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95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84"/>
          <w:szCs w:val="84"/>
          <w:color w:val="FF0000"/>
        </w:rPr>
        <w:t>中国电机工程学会文件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电机外〔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2017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331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200025</wp:posOffset>
                </wp:positionV>
                <wp:extent cx="56629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pt,15.75pt" to="451.2pt,15.75pt" o:allowincell="f" strokecolor="#FF0000" strokeweight="2.15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center"/>
        <w:ind w:left="140" w:right="100"/>
        <w:spacing w:after="0" w:line="6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中国电机工程学会关于第八届中国国际供电会议（</w:t>
      </w: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CICED2018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）征文的通知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第八届中国国际供电会议（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CICED 2018</w:t>
      </w:r>
      <w:r>
        <w:rPr>
          <w:rFonts w:ascii="宋体" w:cs="宋体" w:eastAsia="宋体" w:hAnsi="宋体"/>
          <w:sz w:val="32"/>
          <w:szCs w:val="32"/>
          <w:color w:val="auto"/>
        </w:rPr>
        <w:t>）将于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9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17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日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-19</w:t>
      </w:r>
      <w:r>
        <w:rPr>
          <w:rFonts w:ascii="宋体" w:cs="宋体" w:eastAsia="宋体" w:hAnsi="宋体"/>
          <w:sz w:val="32"/>
          <w:szCs w:val="32"/>
          <w:color w:val="auto"/>
        </w:rPr>
        <w:t>日在天津召开，会议主题为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智能供电 低碳生活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。会议由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4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国际供电会议组织（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CIRED</w:t>
      </w:r>
      <w:r>
        <w:rPr>
          <w:rFonts w:ascii="宋体" w:cs="宋体" w:eastAsia="宋体" w:hAnsi="宋体"/>
          <w:sz w:val="31"/>
          <w:szCs w:val="31"/>
          <w:color w:val="auto"/>
        </w:rPr>
        <w:t>）中国国家委员会、中国电机工程学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4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会、国家电网有限公司主办；国际供电会议组织（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CIRED</w:t>
      </w:r>
      <w:r>
        <w:rPr>
          <w:rFonts w:ascii="宋体" w:cs="宋体" w:eastAsia="宋体" w:hAnsi="宋体"/>
          <w:sz w:val="31"/>
          <w:szCs w:val="31"/>
          <w:color w:val="auto"/>
        </w:rPr>
        <w:t>）联合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4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主办；电气与电子工程师学会电力与能源分会（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IEEE PES</w:t>
      </w:r>
      <w:r>
        <w:rPr>
          <w:rFonts w:ascii="宋体" w:cs="宋体" w:eastAsia="宋体" w:hAnsi="宋体"/>
          <w:sz w:val="31"/>
          <w:szCs w:val="31"/>
          <w:color w:val="auto"/>
        </w:rPr>
        <w:t>）、英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国工程技术学会（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IET</w:t>
      </w:r>
      <w:r>
        <w:rPr>
          <w:rFonts w:ascii="宋体" w:cs="宋体" w:eastAsia="宋体" w:hAnsi="宋体"/>
          <w:sz w:val="32"/>
          <w:szCs w:val="32"/>
          <w:color w:val="auto"/>
        </w:rPr>
        <w:t>）、国际大电网委员会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(CIGRE)</w:t>
      </w:r>
      <w:r>
        <w:rPr>
          <w:rFonts w:ascii="宋体" w:cs="宋体" w:eastAsia="宋体" w:hAnsi="宋体"/>
          <w:sz w:val="32"/>
          <w:szCs w:val="32"/>
          <w:color w:val="auto"/>
        </w:rPr>
        <w:t>技术支持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;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天津大学、国网天津市电力公司承办。会议语言为英语（主会场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设同声传译）。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80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作为国际供电会议组织（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CIRED</w:t>
      </w:r>
      <w:r>
        <w:rPr>
          <w:rFonts w:ascii="宋体" w:cs="宋体" w:eastAsia="宋体" w:hAnsi="宋体"/>
          <w:sz w:val="31"/>
          <w:szCs w:val="31"/>
          <w:color w:val="auto"/>
        </w:rPr>
        <w:t>）的区域性国际会议之一，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CICED 2018</w:t>
      </w:r>
      <w:r>
        <w:rPr>
          <w:rFonts w:ascii="宋体" w:cs="宋体" w:eastAsia="宋体" w:hAnsi="宋体"/>
          <w:sz w:val="32"/>
          <w:szCs w:val="32"/>
          <w:color w:val="auto"/>
        </w:rPr>
        <w:t>将在世界范围邀请权威学者和各领域专家，就供电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</w:p>
    <w:p>
      <w:pPr>
        <w:sectPr>
          <w:pgSz w:w="11900" w:h="16838" w:orient="portrait"/>
          <w:cols w:equalWidth="0" w:num="1">
            <w:col w:w="9100"/>
          </w:cols>
          <w:pgMar w:left="1440" w:top="1440" w:right="1366" w:bottom="355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系统规划、设计、建设、运行、管理和设备制造等主题进行交流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1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与研讨，共享经验和成果。会议将促进供用电事业的运营和维护，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提高供电服务的质量和成本效益，推动能源互联网在供用电领域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的建设和发展。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CICED 2018</w:t>
      </w:r>
      <w:r>
        <w:rPr>
          <w:rFonts w:ascii="宋体" w:cs="宋体" w:eastAsia="宋体" w:hAnsi="宋体"/>
          <w:sz w:val="32"/>
          <w:szCs w:val="32"/>
          <w:color w:val="auto"/>
        </w:rPr>
        <w:t>会期三天，将组织主旨报告、专题研讨会、新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技术论坛和论文宣讲，第四天为技术参观。会议将同期举办电力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装备展览，展示近年来电力及相关领域的新技术、新装备。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欢迎供电领域的工程技术人员、专家、学者、教师、学生踊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跃投稿，积极参会。会议论文将进入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EI</w:t>
      </w:r>
      <w:r>
        <w:rPr>
          <w:rFonts w:ascii="宋体" w:cs="宋体" w:eastAsia="宋体" w:hAnsi="宋体"/>
          <w:sz w:val="32"/>
          <w:szCs w:val="32"/>
          <w:color w:val="auto"/>
        </w:rPr>
        <w:t>检索。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78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会议详细信息见网站：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http://www.ciced2018.org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: 1. </w:t>
      </w:r>
      <w:r>
        <w:rPr>
          <w:rFonts w:ascii="宋体" w:cs="宋体" w:eastAsia="宋体" w:hAnsi="宋体"/>
          <w:sz w:val="32"/>
          <w:szCs w:val="32"/>
          <w:color w:val="auto"/>
        </w:rPr>
        <w:t>第八届中国国际供电会议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(CICED 2018)</w:t>
      </w:r>
      <w:r>
        <w:rPr>
          <w:rFonts w:ascii="宋体" w:cs="宋体" w:eastAsia="宋体" w:hAnsi="宋体"/>
          <w:sz w:val="32"/>
          <w:szCs w:val="32"/>
          <w:color w:val="auto"/>
        </w:rPr>
        <w:t>征文要求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140" w:hanging="390"/>
        <w:spacing w:after="0" w:line="390" w:lineRule="exact"/>
        <w:tabs>
          <w:tab w:leader="none" w:pos="2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论文提要模板</w:t>
      </w:r>
    </w:p>
    <w:p>
      <w:pPr>
        <w:spacing w:after="0" w:line="169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2140" w:hanging="390"/>
        <w:spacing w:after="0" w:line="390" w:lineRule="exact"/>
        <w:tabs>
          <w:tab w:leader="none" w:pos="2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论文全文模板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3182620</wp:posOffset>
            </wp:positionH>
            <wp:positionV relativeFrom="paragraph">
              <wp:posOffset>323215</wp:posOffset>
            </wp:positionV>
            <wp:extent cx="1664970" cy="1664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4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中国电机工程学会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498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2017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19 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1250315</wp:posOffset>
                </wp:positionV>
                <wp:extent cx="55689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05pt,98.45pt" to="449.55pt,98.45pt" o:allowincell="f" strokecolor="#000000" strokeweight="0.708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440"/>
        <w:spacing w:after="0" w:line="341" w:lineRule="exact"/>
        <w:tabs>
          <w:tab w:leader="none" w:pos="61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中国电机工程学会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2017 </w:t>
      </w:r>
      <w:r>
        <w:rPr>
          <w:rFonts w:ascii="宋体" w:cs="宋体" w:eastAsia="宋体" w:hAnsi="宋体"/>
          <w:sz w:val="28"/>
          <w:szCs w:val="28"/>
          <w:color w:val="auto"/>
        </w:rPr>
        <w:t>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 </w:t>
      </w:r>
      <w:r>
        <w:rPr>
          <w:rFonts w:ascii="宋体" w:cs="宋体" w:eastAsia="宋体" w:hAnsi="宋体"/>
          <w:sz w:val="28"/>
          <w:szCs w:val="28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101600</wp:posOffset>
                </wp:positionV>
                <wp:extent cx="56159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9pt,8pt" to="450.1pt,8pt" o:allowincell="f" strokecolor="#000000" strokeweight="0.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</w:t>
      </w:r>
    </w:p>
    <w:p>
      <w:pPr>
        <w:sectPr>
          <w:pgSz w:w="11900" w:h="16838" w:orient="portrait"/>
          <w:cols w:equalWidth="0" w:num="1">
            <w:col w:w="9160"/>
          </w:cols>
          <w:pgMar w:left="1440" w:top="1440" w:right="1306" w:bottom="355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left="140" w:right="26"/>
        <w:spacing w:after="0" w:line="6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第八届中国国际供电会议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 xml:space="preserve">(CICED 2018) 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征文要求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一、征文要求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．论文提要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）论文提要应针对一个主题，提交英文和中文的论文提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要，英文字数不少于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500</w:t>
      </w:r>
      <w:r>
        <w:rPr>
          <w:rFonts w:ascii="宋体" w:cs="宋体" w:eastAsia="宋体" w:hAnsi="宋体"/>
          <w:sz w:val="32"/>
          <w:szCs w:val="32"/>
          <w:color w:val="auto"/>
        </w:rPr>
        <w:t>个单词，内容包括题目、议题、主要论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点、数据、结论、作者联系方式等。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）论文提要的录取以英文版本为准，中文版本只作为参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考，因此请您提交符合要求的英文论文提要。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．论文全文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）论文提要录取后，方可提交论文全文的英文版。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80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2</w:t>
      </w:r>
      <w:r>
        <w:rPr>
          <w:rFonts w:ascii="宋体" w:cs="宋体" w:eastAsia="宋体" w:hAnsi="宋体"/>
          <w:sz w:val="31"/>
          <w:szCs w:val="31"/>
          <w:color w:val="auto"/>
        </w:rPr>
        <w:t>）论文模板见附件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2</w:t>
      </w:r>
      <w:r>
        <w:rPr>
          <w:rFonts w:ascii="宋体" w:cs="宋体" w:eastAsia="宋体" w:hAnsi="宋体"/>
          <w:sz w:val="31"/>
          <w:szCs w:val="31"/>
          <w:color w:val="auto"/>
        </w:rPr>
        <w:t>。论文应附作者联系信息，包括第一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作者的姓名、单位、电话、传真、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email </w:t>
      </w:r>
      <w:r>
        <w:rPr>
          <w:rFonts w:ascii="宋体" w:cs="宋体" w:eastAsia="宋体" w:hAnsi="宋体"/>
          <w:sz w:val="32"/>
          <w:szCs w:val="32"/>
          <w:color w:val="auto"/>
        </w:rPr>
        <w:t>和通讯地址。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8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论文全文将进行再次评审，因此请您提交符合要求的英文论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文。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</w:t>
      </w:r>
      <w:r>
        <w:rPr>
          <w:rFonts w:ascii="宋体" w:cs="宋体" w:eastAsia="宋体" w:hAnsi="宋体"/>
          <w:sz w:val="32"/>
          <w:szCs w:val="32"/>
          <w:color w:val="auto"/>
        </w:rPr>
        <w:t>．提交方式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请通过会议网站在线提交论文提要和全文：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800" w:right="3306" w:hanging="1"/>
        <w:spacing w:after="0" w:line="4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会议网站：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http://www.ciced2018.org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二、论文提交重要时间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-1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355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．论文提要提交截止日期：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．论文提要录取通知日期：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4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</w:t>
      </w:r>
      <w:r>
        <w:rPr>
          <w:rFonts w:ascii="宋体" w:cs="宋体" w:eastAsia="宋体" w:hAnsi="宋体"/>
          <w:sz w:val="32"/>
          <w:szCs w:val="32"/>
          <w:color w:val="auto"/>
        </w:rPr>
        <w:t>．论文全文提交截止日期：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6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4</w:t>
      </w:r>
      <w:r>
        <w:rPr>
          <w:rFonts w:ascii="宋体" w:cs="宋体" w:eastAsia="宋体" w:hAnsi="宋体"/>
          <w:sz w:val="32"/>
          <w:szCs w:val="32"/>
          <w:color w:val="auto"/>
        </w:rPr>
        <w:t>．论文全文录取通知日期：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7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三、征文推荐主题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．配电网设备与资产管理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．电能质量与供电可靠性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</w:t>
      </w:r>
      <w:r>
        <w:rPr>
          <w:rFonts w:ascii="宋体" w:cs="宋体" w:eastAsia="宋体" w:hAnsi="宋体"/>
          <w:sz w:val="32"/>
          <w:szCs w:val="32"/>
          <w:color w:val="auto"/>
        </w:rPr>
        <w:t>．配电网运行、控制、保护与通信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4</w:t>
      </w:r>
      <w:r>
        <w:rPr>
          <w:rFonts w:ascii="宋体" w:cs="宋体" w:eastAsia="宋体" w:hAnsi="宋体"/>
          <w:sz w:val="32"/>
          <w:szCs w:val="32"/>
          <w:color w:val="auto"/>
        </w:rPr>
        <w:t>．分布式能源及多能互补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5</w:t>
      </w:r>
      <w:r>
        <w:rPr>
          <w:rFonts w:ascii="宋体" w:cs="宋体" w:eastAsia="宋体" w:hAnsi="宋体"/>
          <w:sz w:val="32"/>
          <w:szCs w:val="32"/>
          <w:color w:val="auto"/>
        </w:rPr>
        <w:t>．配电网发展与规划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6</w:t>
      </w:r>
      <w:r>
        <w:rPr>
          <w:rFonts w:ascii="宋体" w:cs="宋体" w:eastAsia="宋体" w:hAnsi="宋体"/>
          <w:sz w:val="32"/>
          <w:szCs w:val="32"/>
          <w:color w:val="auto"/>
        </w:rPr>
        <w:t>．智能用电与电力市场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四、联系方式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电子邮箱：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ciced2018@csee.org.cn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会议网站：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http://www.ciced2018.org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会议秘书处：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tabs>
          <w:tab w:leader="none" w:pos="4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天津大学电气工程学院</w:t>
        <w:tab/>
        <w:t>徐弢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00"/>
        <w:spacing w:after="0" w:line="424" w:lineRule="exact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话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: 18920181007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0"/>
        <w:spacing w:after="0" w:line="424" w:lineRule="exact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真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: 022-27892810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E-mail: taoxu2011@tju.edu.cn; taoxutju@126.com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1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355" w:gutter="0" w:footer="0" w:header="0"/>
        </w:sectPr>
      </w:pPr>
    </w:p>
    <w:bookmarkStart w:id="4" w:name="page5"/>
    <w:bookmarkEnd w:id="4"/>
    <w:p>
      <w:pPr>
        <w:spacing w:after="0"/>
        <w:tabs>
          <w:tab w:leader="none" w:pos="732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92760" cy="294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The 8th China International Conference on Electricity Distribution (CICED 2018)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Tianjin, 17-19 Sep.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-1270</wp:posOffset>
            </wp:positionV>
            <wp:extent cx="5796915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8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Paper title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AUTHOR’S NAME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Author’s unit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Abstract: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This paper Initial on the solar parabolic trough collectors, 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00" w:hanging="421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Solar collector technology brief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Solar energy power generation mainly have two category, for a photovoltaic power generation.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1.1 Parabolic tough solar collectors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Parabolic through solar collectors mainly consist by the parabolic mirror, truss system-metal structure,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40" w:hanging="361"/>
        <w:spacing w:after="0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Solar collectors on power plants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2.1 parabolic trough solar collector plant Overview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80" w:hanging="201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China integration of solar energy /Coal-fired power plant market</w:t>
      </w:r>
    </w:p>
    <w:p>
      <w:pPr>
        <w:spacing w:after="0" w:line="238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ind w:left="440"/>
        <w:spacing w:after="0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40" w:hanging="361"/>
        <w:spacing w:after="0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Conclusion</w:t>
      </w:r>
    </w:p>
    <w:p>
      <w:pPr>
        <w:spacing w:after="0" w:line="236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ind w:left="440"/>
        <w:spacing w:after="0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This article is only the entry of solar thermal power generation and guidance only.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Keywords: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Solar energy 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Author’s brief introduction and contact information: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1140" w:val="left"/>
          <w:tab w:leader="none" w:pos="416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CICED2018</w:t>
        <w:tab/>
        <w:t>Session 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Paper No xxx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Page1/7</w:t>
      </w:r>
    </w:p>
    <w:p>
      <w:pPr>
        <w:sectPr>
          <w:pgSz w:w="11900" w:h="16838" w:orient="portrait"/>
          <w:cols w:equalWidth="0" w:num="1">
            <w:col w:w="9140"/>
          </w:cols>
          <w:pgMar w:left="1340" w:top="714" w:right="1426" w:bottom="158" w:gutter="0" w:footer="0" w:header="0"/>
        </w:sectPr>
      </w:pPr>
    </w:p>
    <w:bookmarkStart w:id="5" w:name="page6"/>
    <w:bookmarkEnd w:id="5"/>
    <w:p>
      <w:pPr>
        <w:spacing w:after="0"/>
        <w:tabs>
          <w:tab w:leader="none" w:pos="736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92760" cy="294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The 8th China International Conference on Electricity Distribution (CICED 2018)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Tianjin, 17-19Sep.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-1270</wp:posOffset>
            </wp:positionV>
            <wp:extent cx="5796915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200"/>
          </w:cols>
          <w:pgMar w:left="1300" w:top="714" w:right="1406" w:bottom="158" w:gutter="0" w:footer="0" w:header="0"/>
        </w:sect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2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3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Paper title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AUTHOR’S NAME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Author’s unit</w:t>
      </w:r>
    </w:p>
    <w:p>
      <w:pPr>
        <w:sectPr>
          <w:pgSz w:w="11900" w:h="16838" w:orient="portrait"/>
          <w:cols w:equalWidth="0" w:num="1">
            <w:col w:w="9200"/>
          </w:cols>
          <w:pgMar w:left="1300" w:top="714" w:right="1406" w:bottom="158" w:gutter="0" w:footer="0" w:header="0"/>
          <w:type w:val="continuous"/>
        </w:sectPr>
      </w:pP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Abstract: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20" w:firstLine="3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This paper Initial on the solar parabolic trough collectors…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Keywords: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Solar energy 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40" w:hanging="421"/>
        <w:spacing w:after="0"/>
        <w:tabs>
          <w:tab w:leader="none" w:pos="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Solar collector technology brief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120" w:firstLine="3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Solar energy power generation mainly have two category, for a photovoltaic power generation.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1.1 Parabolic tough solar collectors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120" w:firstLine="3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Parabolic through solar collectors mainly consist by the parabolic mirror, truss system-metal structure,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106680</wp:posOffset>
            </wp:positionV>
            <wp:extent cx="2840990" cy="12858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Figure 1 LS - 3 parabolic trough solar collectors [4]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jc w:val="both"/>
        <w:ind w:left="120" w:firstLine="35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Solar collector components, whether parabolic trough or Fresnel light reflector (CLFR), the collector is a group of a group into a parallel connected, a one another in accordance with certain requirements each other in series connecting.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106045</wp:posOffset>
            </wp:positionV>
            <wp:extent cx="2136140" cy="12452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right="20" w:firstLine="3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Figure 2 solar collectors heat internal fluid flow chart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60" w:hanging="353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Solar collectors on power plants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right="8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2.1 parabolic trough solar collector plant Overview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firstLine="7"/>
        <w:spacing w:after="0" w:line="234" w:lineRule="auto"/>
        <w:tabs>
          <w:tab w:leader="none" w:pos="25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China integration of solar energy /Coal-fired power plant market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360" w:hanging="353"/>
        <w:spacing w:after="0"/>
        <w:tabs>
          <w:tab w:leader="none" w:pos="3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Conclusion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right="20" w:firstLine="3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This article is only the entry of solar thermal power generation and guidance only.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References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420" w:hanging="413"/>
        <w:spacing w:after="0" w:line="234" w:lineRule="auto"/>
        <w:tabs>
          <w:tab w:leader="none" w:pos="34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Dr. Stefan Bockamp etc., Solar Thermal Power Generation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right="20" w:hanging="353"/>
        <w:spacing w:after="0" w:line="234" w:lineRule="auto"/>
        <w:tabs>
          <w:tab w:leader="none" w:pos="34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Alstom supplies integrated solar/CC project in Morocco pp.8-10 Vol.152 No.1 2008 POWER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right="20" w:hanging="353"/>
        <w:spacing w:after="0" w:line="234" w:lineRule="auto"/>
        <w:tabs>
          <w:tab w:leader="none" w:pos="311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Graham L. Morrison1 etc., Solar Thermal Power Systems – Stanwell Power Station Project4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right="20" w:firstLine="3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Author’s brief introduction and contact information:</w:t>
      </w:r>
    </w:p>
    <w:p>
      <w:pPr>
        <w:spacing w:after="0" w:line="44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440" w:space="420"/>
            <w:col w:w="4340"/>
          </w:cols>
          <w:pgMar w:left="1300" w:top="714" w:right="1406" w:bottom="15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180" w:val="left"/>
          <w:tab w:leader="none" w:pos="420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CICED2018</w:t>
        <w:tab/>
        <w:t>Session 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Paper No xxx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Page1/7</w:t>
      </w:r>
    </w:p>
    <w:p>
      <w:pPr>
        <w:sectPr>
          <w:pgSz w:w="11900" w:h="16838" w:orient="portrait"/>
          <w:cols w:equalWidth="0" w:num="1">
            <w:col w:w="9200"/>
          </w:cols>
          <w:pgMar w:left="1300" w:top="714" w:right="1406" w:bottom="158" w:gutter="0" w:footer="0" w:header="0"/>
          <w:type w:val="continuous"/>
        </w:sectPr>
      </w:pPr>
    </w:p>
    <w:bookmarkStart w:id="6" w:name="page7"/>
    <w:bookmarkEnd w:id="6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EA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DB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153C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7E87"/>
    <w:multiLevelType w:val="hybridMultilevel"/>
    <w:lvl w:ilvl="0">
      <w:lvlJc w:val="left"/>
      <w:lvlText w:val="%1."/>
      <w:numFmt w:val="decimal"/>
      <w:start w:val="6"/>
    </w:lvl>
  </w:abstractNum>
  <w:abstractNum w:abstractNumId="5">
    <w:nsid w:val="390C"/>
    <w:multiLevelType w:val="hybridMultilevel"/>
    <w:lvl w:ilvl="0">
      <w:lvlJc w:val="left"/>
      <w:lvlText w:val="%1."/>
      <w:numFmt w:val="decimal"/>
      <w:start w:val="2"/>
    </w:lvl>
  </w:abstractNum>
  <w:abstractNum w:abstractNumId="6">
    <w:nsid w:val="F3E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99"/>
    <w:multiLevelType w:val="hybridMultilevel"/>
    <w:lvl w:ilvl="0">
      <w:lvlJc w:val="left"/>
      <w:lvlText w:val="%1."/>
      <w:numFmt w:val="decimal"/>
      <w:start w:val="3"/>
    </w:lvl>
  </w:abstractNum>
  <w:abstractNum w:abstractNumId="8">
    <w:nsid w:val="124"/>
    <w:multiLevelType w:val="hybridMultilevel"/>
    <w:lvl w:ilvl="0">
      <w:lvlJc w:val="left"/>
      <w:lvlText w:val="%1."/>
      <w:numFmt w:val="decimal"/>
      <w:start w:val="7"/>
    </w:lvl>
  </w:abstractNum>
  <w:abstractNum w:abstractNumId="9">
    <w:nsid w:val="305E"/>
    <w:multiLevelType w:val="hybridMultilevel"/>
    <w:lvl w:ilvl="0">
      <w:lvlJc w:val="left"/>
      <w:lvlText w:val="[%1]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2017-12-20T11:21:57Z</dcterms:created>
  <dcterms:modified xsi:type="dcterms:W3CDTF">2017-12-20T11:21:57Z</dcterms:modified>
</cp:coreProperties>
</file>