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60" w:rsidRDefault="002A6D60" w:rsidP="002A6D60">
      <w:pPr>
        <w:widowControl/>
        <w:jc w:val="left"/>
        <w:rPr>
          <w:rFonts w:ascii="黑体" w:eastAsia="黑体" w:hAnsi="黑体" w:hint="eastAsia"/>
          <w:color w:val="000000"/>
          <w:spacing w:val="-6"/>
          <w:sz w:val="32"/>
          <w:szCs w:val="32"/>
        </w:rPr>
      </w:pPr>
      <w:r w:rsidRPr="0072772A">
        <w:rPr>
          <w:rFonts w:ascii="黑体" w:eastAsia="黑体" w:hAnsi="黑体" w:hint="eastAsia"/>
          <w:color w:val="000000"/>
          <w:spacing w:val="-6"/>
          <w:sz w:val="32"/>
          <w:szCs w:val="32"/>
        </w:rPr>
        <w:t>附件</w:t>
      </w:r>
    </w:p>
    <w:p w:rsidR="002A6D60" w:rsidRPr="0072772A" w:rsidRDefault="002A6D60" w:rsidP="002A6D60">
      <w:pPr>
        <w:widowControl/>
        <w:jc w:val="left"/>
        <w:rPr>
          <w:rFonts w:ascii="黑体" w:eastAsia="黑体" w:hAnsi="黑体" w:hint="eastAsia"/>
          <w:color w:val="000000"/>
          <w:spacing w:val="-6"/>
          <w:sz w:val="32"/>
          <w:szCs w:val="32"/>
        </w:rPr>
      </w:pPr>
    </w:p>
    <w:p w:rsidR="002A6D60" w:rsidRPr="002B48B4" w:rsidRDefault="002A6D60" w:rsidP="002A6D60">
      <w:pPr>
        <w:adjustRightInd w:val="0"/>
        <w:snapToGrid w:val="0"/>
        <w:spacing w:line="580" w:lineRule="exact"/>
        <w:jc w:val="center"/>
        <w:rPr>
          <w:rFonts w:ascii="方正小标宋简体" w:eastAsia="方正小标宋简体" w:hAnsi="仿宋" w:hint="eastAsia"/>
          <w:color w:val="000000"/>
          <w:sz w:val="44"/>
          <w:szCs w:val="32"/>
        </w:rPr>
      </w:pPr>
      <w:r w:rsidRPr="002B48B4">
        <w:rPr>
          <w:rFonts w:ascii="方正小标宋简体" w:eastAsia="方正小标宋简体" w:hAnsi="仿宋" w:hint="eastAsia"/>
          <w:color w:val="000000"/>
          <w:sz w:val="44"/>
          <w:szCs w:val="32"/>
        </w:rPr>
        <w:t>能源电力领域高质量科技期刊分级目录</w:t>
      </w:r>
    </w:p>
    <w:p w:rsidR="002A6D60" w:rsidRPr="003515E6" w:rsidRDefault="002A6D60" w:rsidP="002A6D60">
      <w:pPr>
        <w:adjustRightInd w:val="0"/>
        <w:snapToGrid w:val="0"/>
        <w:spacing w:line="580" w:lineRule="exact"/>
        <w:jc w:val="center"/>
        <w:rPr>
          <w:rFonts w:ascii="方正小标宋简体" w:eastAsia="方正小标宋简体" w:hAnsi="宋体" w:hint="eastAsia"/>
          <w:b/>
          <w:bCs/>
          <w:spacing w:val="-6"/>
          <w:sz w:val="36"/>
          <w:szCs w:val="36"/>
        </w:rPr>
      </w:pPr>
      <w:r w:rsidRPr="002B48B4">
        <w:rPr>
          <w:rFonts w:ascii="方正小标宋简体" w:eastAsia="方正小标宋简体" w:hAnsi="仿宋" w:hint="eastAsia"/>
          <w:color w:val="000000"/>
          <w:sz w:val="44"/>
          <w:szCs w:val="32"/>
        </w:rPr>
        <w:t>发布工作实施细则（试行）</w:t>
      </w:r>
    </w:p>
    <w:p w:rsidR="002A6D60" w:rsidRPr="008238F3" w:rsidRDefault="002A6D60" w:rsidP="002A6D60">
      <w:pPr>
        <w:adjustRightInd w:val="0"/>
        <w:snapToGrid w:val="0"/>
        <w:jc w:val="center"/>
        <w:rPr>
          <w:rFonts w:ascii="仿宋_GB2312" w:eastAsia="仿宋_GB2312" w:hAnsi="宋体"/>
          <w:sz w:val="32"/>
          <w:szCs w:val="32"/>
        </w:rPr>
      </w:pPr>
    </w:p>
    <w:p w:rsidR="002A6D60" w:rsidRPr="00044606" w:rsidRDefault="002A6D60" w:rsidP="002A6D60">
      <w:pPr>
        <w:adjustRightInd w:val="0"/>
        <w:snapToGrid w:val="0"/>
        <w:spacing w:line="580" w:lineRule="exact"/>
        <w:jc w:val="center"/>
        <w:rPr>
          <w:rFonts w:ascii="黑体" w:eastAsia="黑体" w:hAnsi="黑体"/>
          <w:sz w:val="32"/>
          <w:szCs w:val="32"/>
        </w:rPr>
      </w:pPr>
      <w:r w:rsidRPr="00044606">
        <w:rPr>
          <w:rFonts w:ascii="黑体" w:eastAsia="黑体" w:hAnsi="黑体" w:hint="eastAsia"/>
          <w:sz w:val="32"/>
          <w:szCs w:val="32"/>
        </w:rPr>
        <w:t>第一章  总则</w:t>
      </w:r>
    </w:p>
    <w:p w:rsidR="002A6D60" w:rsidRPr="00D74159" w:rsidRDefault="002A6D60" w:rsidP="002A6D60">
      <w:pPr>
        <w:spacing w:line="600" w:lineRule="exact"/>
        <w:ind w:firstLineChars="200" w:firstLine="640"/>
        <w:rPr>
          <w:rFonts w:eastAsia="仿宋_GB2312"/>
          <w:bCs/>
          <w:color w:val="000000"/>
          <w:sz w:val="32"/>
          <w:szCs w:val="32"/>
        </w:rPr>
      </w:pPr>
      <w:r w:rsidRPr="00D74159">
        <w:rPr>
          <w:rFonts w:eastAsia="楷体_GB2312"/>
          <w:bCs/>
          <w:color w:val="000000"/>
          <w:sz w:val="32"/>
          <w:szCs w:val="32"/>
        </w:rPr>
        <w:t>第一条</w:t>
      </w:r>
      <w:r w:rsidRPr="00D74159">
        <w:rPr>
          <w:rFonts w:eastAsia="楷体_GB2312" w:hint="eastAsia"/>
          <w:bCs/>
          <w:color w:val="000000"/>
          <w:sz w:val="32"/>
          <w:szCs w:val="32"/>
        </w:rPr>
        <w:t xml:space="preserve"> </w:t>
      </w:r>
      <w:r w:rsidRPr="00D74159">
        <w:rPr>
          <w:rFonts w:eastAsia="仿宋_GB2312"/>
          <w:bCs/>
          <w:color w:val="000000"/>
          <w:sz w:val="32"/>
          <w:szCs w:val="32"/>
        </w:rPr>
        <w:t>根据中国科协《分领域发布我国高质量科技期刊分级目录工作实施方案（试行）》（以下简称《实施方案》），为规范开展能源电力领域高质量科技期刊分级目录发布工作，制定本实施细则。</w:t>
      </w:r>
      <w:r w:rsidRPr="00D74159">
        <w:rPr>
          <w:rFonts w:eastAsia="仿宋_GB2312"/>
          <w:bCs/>
          <w:color w:val="000000"/>
          <w:sz w:val="32"/>
          <w:szCs w:val="32"/>
        </w:rPr>
        <w:t xml:space="preserve"> </w:t>
      </w:r>
    </w:p>
    <w:p w:rsidR="002A6D60" w:rsidRPr="00D74159" w:rsidRDefault="002A6D60" w:rsidP="002A6D60">
      <w:pPr>
        <w:spacing w:line="600" w:lineRule="exact"/>
        <w:ind w:firstLineChars="200" w:firstLine="640"/>
        <w:rPr>
          <w:rFonts w:eastAsia="仿宋_GB2312"/>
          <w:bCs/>
          <w:color w:val="000000"/>
          <w:sz w:val="32"/>
          <w:szCs w:val="32"/>
        </w:rPr>
      </w:pPr>
      <w:r w:rsidRPr="00D74159">
        <w:rPr>
          <w:rFonts w:ascii="楷体_GB2312" w:eastAsia="楷体_GB2312" w:hint="eastAsia"/>
          <w:bCs/>
          <w:color w:val="000000"/>
          <w:sz w:val="32"/>
          <w:szCs w:val="32"/>
        </w:rPr>
        <w:t>第二条</w:t>
      </w:r>
      <w:r w:rsidRPr="00D74159">
        <w:rPr>
          <w:rFonts w:eastAsia="仿宋_GB2312"/>
          <w:bCs/>
          <w:color w:val="000000"/>
          <w:sz w:val="32"/>
          <w:szCs w:val="32"/>
        </w:rPr>
        <w:t xml:space="preserve"> </w:t>
      </w:r>
      <w:r w:rsidRPr="00D74159">
        <w:rPr>
          <w:rFonts w:eastAsia="仿宋_GB2312"/>
          <w:bCs/>
          <w:color w:val="000000"/>
          <w:sz w:val="32"/>
          <w:szCs w:val="32"/>
        </w:rPr>
        <w:t>按照中国科协《实施方案》，中国电机工程学会（以下简称</w:t>
      </w:r>
      <w:r w:rsidRPr="00D74159">
        <w:rPr>
          <w:rFonts w:eastAsia="仿宋_GB2312" w:hint="eastAsia"/>
          <w:bCs/>
          <w:color w:val="000000"/>
          <w:sz w:val="32"/>
          <w:szCs w:val="32"/>
        </w:rPr>
        <w:t>“</w:t>
      </w:r>
      <w:r w:rsidRPr="00D74159">
        <w:rPr>
          <w:rFonts w:eastAsia="仿宋_GB2312"/>
          <w:bCs/>
          <w:color w:val="000000"/>
          <w:sz w:val="32"/>
          <w:szCs w:val="32"/>
        </w:rPr>
        <w:t>学会</w:t>
      </w:r>
      <w:r w:rsidRPr="00D74159">
        <w:rPr>
          <w:rFonts w:eastAsia="仿宋_GB2312" w:hint="eastAsia"/>
          <w:bCs/>
          <w:color w:val="000000"/>
          <w:sz w:val="32"/>
          <w:szCs w:val="32"/>
        </w:rPr>
        <w:t>”</w:t>
      </w:r>
      <w:r w:rsidRPr="00D74159">
        <w:rPr>
          <w:rFonts w:eastAsia="仿宋_GB2312"/>
          <w:bCs/>
          <w:color w:val="000000"/>
          <w:sz w:val="32"/>
          <w:szCs w:val="32"/>
        </w:rPr>
        <w:t>）负责牵头组织实施能源电力领域高质量科技期刊分级目录认定及发布工作。能源电力领域高质量科技期刊分级目录认定与发布面向全世界能源电力领域，范围主要为适用于我国科技工作者优秀成果发布、获得业内科技界和期刊界广泛认可、并为能源电力领域科技期刊发展起示范作用的中文及外文科技期刊，其中</w:t>
      </w:r>
      <w:proofErr w:type="gramStart"/>
      <w:r w:rsidRPr="00D74159">
        <w:rPr>
          <w:rFonts w:eastAsia="仿宋_GB2312"/>
          <w:bCs/>
          <w:color w:val="000000"/>
          <w:sz w:val="32"/>
          <w:szCs w:val="32"/>
        </w:rPr>
        <w:t>外文刊须取得</w:t>
      </w:r>
      <w:proofErr w:type="gramEnd"/>
      <w:r w:rsidRPr="00D74159">
        <w:rPr>
          <w:rFonts w:eastAsia="仿宋_GB2312"/>
          <w:bCs/>
          <w:color w:val="000000"/>
          <w:sz w:val="32"/>
          <w:szCs w:val="32"/>
        </w:rPr>
        <w:t>ISSN</w:t>
      </w:r>
      <w:r w:rsidRPr="00D74159">
        <w:rPr>
          <w:rFonts w:eastAsia="仿宋_GB2312"/>
          <w:bCs/>
          <w:color w:val="000000"/>
          <w:sz w:val="32"/>
          <w:szCs w:val="32"/>
        </w:rPr>
        <w:t>号，</w:t>
      </w:r>
      <w:proofErr w:type="gramStart"/>
      <w:r w:rsidRPr="00D74159">
        <w:rPr>
          <w:rFonts w:eastAsia="仿宋_GB2312"/>
          <w:bCs/>
          <w:color w:val="000000"/>
          <w:sz w:val="32"/>
          <w:szCs w:val="32"/>
        </w:rPr>
        <w:t>中文刊须取得</w:t>
      </w:r>
      <w:proofErr w:type="gramEnd"/>
      <w:r w:rsidRPr="00D74159">
        <w:rPr>
          <w:rFonts w:eastAsia="仿宋_GB2312"/>
          <w:bCs/>
          <w:color w:val="000000"/>
          <w:sz w:val="32"/>
          <w:szCs w:val="32"/>
        </w:rPr>
        <w:t>CN</w:t>
      </w:r>
      <w:r w:rsidRPr="00D74159">
        <w:rPr>
          <w:rFonts w:eastAsia="仿宋_GB2312"/>
          <w:bCs/>
          <w:color w:val="000000"/>
          <w:sz w:val="32"/>
          <w:szCs w:val="32"/>
        </w:rPr>
        <w:t>号，并连续出版</w:t>
      </w:r>
      <w:r w:rsidRPr="00D74159">
        <w:rPr>
          <w:rFonts w:eastAsia="仿宋_GB2312"/>
          <w:bCs/>
          <w:color w:val="000000"/>
          <w:sz w:val="32"/>
          <w:szCs w:val="32"/>
        </w:rPr>
        <w:t>3</w:t>
      </w:r>
      <w:r w:rsidRPr="00D74159">
        <w:rPr>
          <w:rFonts w:eastAsia="仿宋_GB2312"/>
          <w:bCs/>
          <w:color w:val="000000"/>
          <w:sz w:val="32"/>
          <w:szCs w:val="32"/>
        </w:rPr>
        <w:t>年及以上。</w:t>
      </w:r>
    </w:p>
    <w:p w:rsidR="002A6D60" w:rsidRPr="00D74159" w:rsidRDefault="002A6D60" w:rsidP="002A6D60">
      <w:pPr>
        <w:spacing w:line="600" w:lineRule="exact"/>
        <w:ind w:firstLineChars="200" w:firstLine="640"/>
        <w:rPr>
          <w:rFonts w:eastAsia="仿宋_GB2312"/>
          <w:bCs/>
          <w:color w:val="000000"/>
          <w:sz w:val="32"/>
          <w:szCs w:val="32"/>
        </w:rPr>
      </w:pPr>
      <w:r w:rsidRPr="00D74159">
        <w:rPr>
          <w:rFonts w:ascii="楷体_GB2312" w:eastAsia="楷体_GB2312" w:hint="eastAsia"/>
          <w:bCs/>
          <w:color w:val="000000"/>
          <w:sz w:val="32"/>
          <w:szCs w:val="32"/>
        </w:rPr>
        <w:t>第三条</w:t>
      </w:r>
      <w:r w:rsidRPr="00D74159">
        <w:rPr>
          <w:rFonts w:eastAsia="仿宋_GB2312"/>
          <w:b/>
          <w:bCs/>
          <w:color w:val="000000"/>
          <w:sz w:val="32"/>
          <w:szCs w:val="32"/>
        </w:rPr>
        <w:t xml:space="preserve"> </w:t>
      </w:r>
      <w:r w:rsidRPr="00D74159">
        <w:rPr>
          <w:rFonts w:eastAsia="仿宋_GB2312"/>
          <w:bCs/>
          <w:color w:val="000000"/>
          <w:sz w:val="32"/>
          <w:szCs w:val="32"/>
        </w:rPr>
        <w:t>按照</w:t>
      </w:r>
      <w:r w:rsidRPr="00D74159">
        <w:rPr>
          <w:rFonts w:eastAsia="仿宋_GB2312" w:hint="eastAsia"/>
          <w:bCs/>
          <w:color w:val="000000"/>
          <w:sz w:val="32"/>
          <w:szCs w:val="32"/>
        </w:rPr>
        <w:t>“</w:t>
      </w:r>
      <w:r w:rsidRPr="00D74159">
        <w:rPr>
          <w:rFonts w:eastAsia="仿宋_GB2312"/>
          <w:b/>
          <w:bCs/>
          <w:color w:val="000000"/>
          <w:sz w:val="32"/>
          <w:szCs w:val="32"/>
        </w:rPr>
        <w:t>同行评议</w:t>
      </w:r>
      <w:r w:rsidRPr="00D74159">
        <w:rPr>
          <w:rFonts w:eastAsia="仿宋_GB2312"/>
          <w:bCs/>
          <w:color w:val="000000"/>
          <w:sz w:val="32"/>
          <w:szCs w:val="32"/>
        </w:rPr>
        <w:t>、</w:t>
      </w:r>
      <w:r w:rsidRPr="00D74159">
        <w:rPr>
          <w:rFonts w:eastAsia="仿宋_GB2312"/>
          <w:b/>
          <w:bCs/>
          <w:color w:val="000000"/>
          <w:sz w:val="32"/>
          <w:szCs w:val="32"/>
        </w:rPr>
        <w:t>价值导向</w:t>
      </w:r>
      <w:r w:rsidRPr="00D74159">
        <w:rPr>
          <w:rFonts w:eastAsia="仿宋_GB2312"/>
          <w:bCs/>
          <w:color w:val="000000"/>
          <w:sz w:val="32"/>
          <w:szCs w:val="32"/>
        </w:rPr>
        <w:t>、</w:t>
      </w:r>
      <w:r w:rsidRPr="00D74159">
        <w:rPr>
          <w:rFonts w:eastAsia="仿宋_GB2312"/>
          <w:b/>
          <w:bCs/>
          <w:color w:val="000000"/>
          <w:sz w:val="32"/>
          <w:szCs w:val="32"/>
        </w:rPr>
        <w:t>等效使用</w:t>
      </w:r>
      <w:r w:rsidRPr="00D74159">
        <w:rPr>
          <w:rFonts w:eastAsia="仿宋_GB2312" w:hint="eastAsia"/>
          <w:bCs/>
          <w:color w:val="000000"/>
          <w:sz w:val="32"/>
          <w:szCs w:val="32"/>
        </w:rPr>
        <w:t>”</w:t>
      </w:r>
      <w:r w:rsidRPr="00D74159">
        <w:rPr>
          <w:rFonts w:eastAsia="仿宋_GB2312"/>
          <w:bCs/>
          <w:color w:val="000000"/>
          <w:sz w:val="32"/>
          <w:szCs w:val="32"/>
        </w:rPr>
        <w:t>原则，分级目录认定采取定性评价与定量评价相结合的方式。</w:t>
      </w:r>
    </w:p>
    <w:p w:rsidR="002A6D60" w:rsidRPr="00D74159" w:rsidRDefault="002A6D60" w:rsidP="002A6D60">
      <w:pPr>
        <w:spacing w:line="600" w:lineRule="exact"/>
        <w:ind w:firstLineChars="200" w:firstLine="640"/>
        <w:rPr>
          <w:rFonts w:eastAsia="仿宋_GB2312"/>
          <w:color w:val="000000"/>
          <w:sz w:val="32"/>
          <w:szCs w:val="32"/>
        </w:rPr>
      </w:pPr>
      <w:r w:rsidRPr="00D74159">
        <w:rPr>
          <w:rFonts w:ascii="楷体_GB2312" w:eastAsia="楷体_GB2312" w:hint="eastAsia"/>
          <w:sz w:val="32"/>
          <w:szCs w:val="32"/>
        </w:rPr>
        <w:t>第四条</w:t>
      </w:r>
      <w:r w:rsidRPr="00D74159">
        <w:rPr>
          <w:rFonts w:eastAsia="仿宋_GB2312"/>
          <w:b/>
          <w:sz w:val="32"/>
          <w:szCs w:val="32"/>
        </w:rPr>
        <w:t xml:space="preserve"> </w:t>
      </w:r>
      <w:r w:rsidRPr="00D74159">
        <w:rPr>
          <w:rFonts w:eastAsia="仿宋_GB2312"/>
          <w:color w:val="000000"/>
          <w:sz w:val="32"/>
          <w:szCs w:val="32"/>
        </w:rPr>
        <w:t>学会按照中国科协统一部署和总体安排，通过广大科技工作者参与推荐、集中评议、结果公示等程序，形成每</w:t>
      </w:r>
      <w:r w:rsidRPr="00D74159">
        <w:rPr>
          <w:rFonts w:eastAsia="仿宋_GB2312"/>
          <w:color w:val="000000"/>
          <w:sz w:val="32"/>
          <w:szCs w:val="32"/>
        </w:rPr>
        <w:t>3</w:t>
      </w:r>
      <w:r w:rsidRPr="00D74159">
        <w:rPr>
          <w:rFonts w:eastAsia="仿宋_GB2312"/>
          <w:color w:val="000000"/>
          <w:sz w:val="32"/>
          <w:szCs w:val="32"/>
        </w:rPr>
        <w:t>年一次的分级目录期刊评估结果，报中国科协组织综合评估后由学会公示发布。</w:t>
      </w:r>
    </w:p>
    <w:p w:rsidR="002A6D60" w:rsidRPr="00D74159" w:rsidRDefault="002A6D60" w:rsidP="002A6D60">
      <w:pPr>
        <w:spacing w:line="580" w:lineRule="exact"/>
        <w:jc w:val="center"/>
        <w:rPr>
          <w:rFonts w:ascii="黑体" w:eastAsia="黑体" w:hAnsi="黑体"/>
          <w:sz w:val="32"/>
          <w:szCs w:val="32"/>
        </w:rPr>
      </w:pPr>
      <w:r w:rsidRPr="00D74159">
        <w:rPr>
          <w:rFonts w:ascii="黑体" w:eastAsia="黑体" w:hAnsi="黑体"/>
          <w:sz w:val="32"/>
          <w:szCs w:val="32"/>
        </w:rPr>
        <w:lastRenderedPageBreak/>
        <w:t>第二章  分级设置和评价要素及方法</w:t>
      </w:r>
    </w:p>
    <w:p w:rsidR="002A6D60" w:rsidRPr="00D74159" w:rsidRDefault="002A6D60" w:rsidP="002A6D60">
      <w:pPr>
        <w:snapToGrid w:val="0"/>
        <w:spacing w:line="580" w:lineRule="exact"/>
        <w:ind w:firstLineChars="200" w:firstLine="640"/>
        <w:outlineLvl w:val="0"/>
        <w:rPr>
          <w:rFonts w:eastAsia="仿宋_GB2312"/>
          <w:sz w:val="32"/>
          <w:szCs w:val="32"/>
        </w:rPr>
      </w:pPr>
      <w:r w:rsidRPr="00D74159">
        <w:rPr>
          <w:rFonts w:eastAsia="楷体_GB2312"/>
          <w:bCs/>
          <w:kern w:val="36"/>
          <w:sz w:val="32"/>
          <w:szCs w:val="32"/>
        </w:rPr>
        <w:t>第五条</w:t>
      </w:r>
      <w:r w:rsidRPr="00D74159">
        <w:rPr>
          <w:rFonts w:eastAsia="仿宋_GB2312"/>
          <w:b/>
          <w:bCs/>
          <w:kern w:val="36"/>
          <w:sz w:val="32"/>
          <w:szCs w:val="32"/>
        </w:rPr>
        <w:t xml:space="preserve"> </w:t>
      </w:r>
      <w:r w:rsidRPr="00D74159">
        <w:rPr>
          <w:rFonts w:eastAsia="仿宋_GB2312"/>
          <w:spacing w:val="-20"/>
          <w:sz w:val="32"/>
          <w:szCs w:val="32"/>
        </w:rPr>
        <w:t>以《中国图书馆分类法》（第五版）</w:t>
      </w:r>
      <w:r w:rsidRPr="00D74159">
        <w:rPr>
          <w:rFonts w:eastAsia="仿宋_GB2312"/>
          <w:sz w:val="32"/>
          <w:szCs w:val="32"/>
        </w:rPr>
        <w:t>为基础，根据科技期刊的功能定位和能源电力的学科实际，兼顾基础研究类和应用实践类期刊推出本领域期刊分级目录。</w:t>
      </w:r>
    </w:p>
    <w:p w:rsidR="002A6D60" w:rsidRPr="00D74159" w:rsidRDefault="002A6D60" w:rsidP="002A6D60">
      <w:pPr>
        <w:snapToGrid w:val="0"/>
        <w:spacing w:line="580" w:lineRule="exact"/>
        <w:ind w:firstLineChars="200" w:firstLine="640"/>
        <w:outlineLvl w:val="0"/>
        <w:rPr>
          <w:rFonts w:eastAsia="仿宋_GB2312"/>
          <w:sz w:val="32"/>
          <w:szCs w:val="32"/>
        </w:rPr>
      </w:pPr>
      <w:r w:rsidRPr="00D74159">
        <w:rPr>
          <w:rFonts w:eastAsia="楷体_GB2312"/>
          <w:bCs/>
          <w:kern w:val="36"/>
          <w:sz w:val="32"/>
          <w:szCs w:val="32"/>
        </w:rPr>
        <w:t>第六条</w:t>
      </w:r>
      <w:r w:rsidRPr="00D74159">
        <w:rPr>
          <w:rFonts w:eastAsia="仿宋_GB2312"/>
          <w:b/>
          <w:sz w:val="32"/>
          <w:szCs w:val="32"/>
        </w:rPr>
        <w:t xml:space="preserve"> </w:t>
      </w:r>
      <w:r w:rsidRPr="00D74159">
        <w:rPr>
          <w:rFonts w:eastAsia="仿宋_GB2312"/>
          <w:sz w:val="32"/>
          <w:szCs w:val="32"/>
        </w:rPr>
        <w:t>按中国科协《实施方案》，将能源电力领域的科技期刊分为</w:t>
      </w:r>
      <w:r w:rsidRPr="00D74159">
        <w:rPr>
          <w:rFonts w:eastAsia="仿宋_GB2312"/>
          <w:sz w:val="32"/>
          <w:szCs w:val="32"/>
        </w:rPr>
        <w:t>T1</w:t>
      </w:r>
      <w:r w:rsidRPr="00D74159">
        <w:rPr>
          <w:rFonts w:eastAsia="仿宋_GB2312"/>
          <w:sz w:val="32"/>
          <w:szCs w:val="32"/>
        </w:rPr>
        <w:t>、</w:t>
      </w:r>
      <w:r w:rsidRPr="00D74159">
        <w:rPr>
          <w:rFonts w:eastAsia="仿宋_GB2312"/>
          <w:sz w:val="32"/>
          <w:szCs w:val="32"/>
        </w:rPr>
        <w:t>T2</w:t>
      </w:r>
      <w:r w:rsidRPr="00D74159">
        <w:rPr>
          <w:rFonts w:eastAsia="仿宋_GB2312"/>
          <w:sz w:val="32"/>
          <w:szCs w:val="32"/>
        </w:rPr>
        <w:t>和</w:t>
      </w:r>
      <w:r w:rsidRPr="00D74159">
        <w:rPr>
          <w:rFonts w:eastAsia="仿宋_GB2312"/>
          <w:sz w:val="32"/>
          <w:szCs w:val="32"/>
        </w:rPr>
        <w:t>T3</w:t>
      </w:r>
      <w:proofErr w:type="gramStart"/>
      <w:r w:rsidRPr="00D74159">
        <w:rPr>
          <w:rFonts w:eastAsia="仿宋_GB2312"/>
          <w:sz w:val="32"/>
          <w:szCs w:val="32"/>
        </w:rPr>
        <w:t>三个</w:t>
      </w:r>
      <w:proofErr w:type="gramEnd"/>
      <w:r w:rsidRPr="00D74159">
        <w:rPr>
          <w:rFonts w:eastAsia="仿宋_GB2312"/>
          <w:sz w:val="32"/>
          <w:szCs w:val="32"/>
        </w:rPr>
        <w:t>级别。其中，</w:t>
      </w:r>
      <w:r w:rsidRPr="00D74159">
        <w:rPr>
          <w:rFonts w:eastAsia="仿宋_GB2312"/>
          <w:sz w:val="32"/>
          <w:szCs w:val="32"/>
        </w:rPr>
        <w:t>T1</w:t>
      </w:r>
      <w:r w:rsidRPr="00D74159">
        <w:rPr>
          <w:rFonts w:eastAsia="仿宋_GB2312"/>
          <w:sz w:val="32"/>
          <w:szCs w:val="32"/>
        </w:rPr>
        <w:t>级别为已经接近或具备国际顶级水平的期刊；</w:t>
      </w:r>
      <w:r w:rsidRPr="00D74159">
        <w:rPr>
          <w:rFonts w:eastAsia="仿宋_GB2312"/>
          <w:sz w:val="32"/>
          <w:szCs w:val="32"/>
        </w:rPr>
        <w:t>T2</w:t>
      </w:r>
      <w:r w:rsidRPr="00D74159">
        <w:rPr>
          <w:rFonts w:eastAsia="仿宋_GB2312"/>
          <w:sz w:val="32"/>
          <w:szCs w:val="32"/>
        </w:rPr>
        <w:t>级别为国际上知名和非常重要的较高水平权威期刊；</w:t>
      </w:r>
      <w:r w:rsidRPr="00D74159">
        <w:rPr>
          <w:rFonts w:eastAsia="仿宋_GB2312"/>
          <w:sz w:val="32"/>
          <w:szCs w:val="32"/>
        </w:rPr>
        <w:t>T3</w:t>
      </w:r>
      <w:r w:rsidRPr="00D74159">
        <w:rPr>
          <w:rFonts w:eastAsia="仿宋_GB2312"/>
          <w:sz w:val="32"/>
          <w:szCs w:val="32"/>
        </w:rPr>
        <w:t>级别为国内外重要、且被学术界所认可的期刊。</w:t>
      </w:r>
    </w:p>
    <w:p w:rsidR="002A6D60" w:rsidRPr="00D74159" w:rsidRDefault="002A6D60" w:rsidP="002A6D60">
      <w:pPr>
        <w:snapToGrid w:val="0"/>
        <w:spacing w:line="580" w:lineRule="exact"/>
        <w:ind w:firstLineChars="200" w:firstLine="640"/>
        <w:outlineLvl w:val="0"/>
        <w:rPr>
          <w:rFonts w:eastAsia="仿宋_GB2312"/>
          <w:sz w:val="32"/>
          <w:szCs w:val="32"/>
        </w:rPr>
      </w:pPr>
      <w:r w:rsidRPr="00D74159">
        <w:rPr>
          <w:rFonts w:eastAsia="楷体_GB2312"/>
          <w:bCs/>
          <w:kern w:val="36"/>
          <w:sz w:val="32"/>
          <w:szCs w:val="32"/>
        </w:rPr>
        <w:t>第七条</w:t>
      </w:r>
      <w:r w:rsidRPr="00D74159">
        <w:rPr>
          <w:rFonts w:eastAsia="仿宋_GB2312"/>
          <w:b/>
          <w:bCs/>
          <w:kern w:val="36"/>
          <w:sz w:val="32"/>
          <w:szCs w:val="32"/>
        </w:rPr>
        <w:t xml:space="preserve"> </w:t>
      </w:r>
      <w:r w:rsidRPr="00D74159">
        <w:rPr>
          <w:rFonts w:eastAsia="仿宋_GB2312"/>
          <w:sz w:val="32"/>
          <w:szCs w:val="32"/>
        </w:rPr>
        <w:t>期刊分级目录评价要素主要包括学术价值、行业导向、应用示范、服务能力等。根据科技期刊成果发表、应用推广、同行评议、传播服务等核心特征，综合</w:t>
      </w:r>
      <w:proofErr w:type="gramStart"/>
      <w:r w:rsidRPr="00D74159">
        <w:rPr>
          <w:rFonts w:eastAsia="仿宋_GB2312"/>
          <w:sz w:val="32"/>
          <w:szCs w:val="32"/>
        </w:rPr>
        <w:t>考量</w:t>
      </w:r>
      <w:proofErr w:type="gramEnd"/>
      <w:r w:rsidRPr="00D74159">
        <w:rPr>
          <w:rFonts w:eastAsia="仿宋_GB2312"/>
          <w:sz w:val="32"/>
          <w:szCs w:val="32"/>
        </w:rPr>
        <w:t>其前沿问题把握能力和学术话语权、国际学术资源汇聚和融合发展能力、服务作者和读者能力等指标。</w:t>
      </w:r>
    </w:p>
    <w:p w:rsidR="002A6D60" w:rsidRPr="00D74159" w:rsidRDefault="002A6D60" w:rsidP="002A6D60">
      <w:pPr>
        <w:snapToGrid w:val="0"/>
        <w:spacing w:line="580" w:lineRule="exact"/>
        <w:ind w:firstLineChars="200" w:firstLine="640"/>
        <w:outlineLvl w:val="0"/>
        <w:rPr>
          <w:rFonts w:eastAsia="仿宋_GB2312"/>
          <w:sz w:val="32"/>
          <w:szCs w:val="32"/>
        </w:rPr>
      </w:pPr>
      <w:r w:rsidRPr="00D74159">
        <w:rPr>
          <w:rFonts w:eastAsia="楷体_GB2312"/>
          <w:bCs/>
          <w:kern w:val="36"/>
          <w:sz w:val="32"/>
          <w:szCs w:val="32"/>
        </w:rPr>
        <w:t>第八条</w:t>
      </w:r>
      <w:r w:rsidRPr="00D74159">
        <w:rPr>
          <w:rFonts w:eastAsia="仿宋_GB2312"/>
          <w:b/>
          <w:sz w:val="32"/>
          <w:szCs w:val="32"/>
        </w:rPr>
        <w:t xml:space="preserve"> </w:t>
      </w:r>
      <w:r w:rsidRPr="00D74159">
        <w:rPr>
          <w:rFonts w:eastAsia="仿宋_GB2312"/>
          <w:sz w:val="32"/>
          <w:szCs w:val="32"/>
        </w:rPr>
        <w:t>能源电力领域高质量期刊分级目录评价分为论文评价和期刊评价两个部分，采取定性评价和文献计量统计定量评价相结合的方法，指标类型包括综合指标和学术性指标（能源电力领域高质量科技期刊分级目录评价体系详见附件）。</w:t>
      </w:r>
    </w:p>
    <w:p w:rsidR="002A6D60" w:rsidRPr="00D74159" w:rsidRDefault="002A6D60" w:rsidP="002A6D60">
      <w:pPr>
        <w:autoSpaceDE w:val="0"/>
        <w:autoSpaceDN w:val="0"/>
        <w:adjustRightInd w:val="0"/>
        <w:snapToGrid w:val="0"/>
        <w:spacing w:line="580" w:lineRule="exact"/>
        <w:ind w:firstLineChars="200" w:firstLine="640"/>
        <w:rPr>
          <w:rFonts w:eastAsia="仿宋_GB2312"/>
          <w:sz w:val="32"/>
          <w:szCs w:val="32"/>
        </w:rPr>
      </w:pPr>
      <w:r w:rsidRPr="00D74159">
        <w:rPr>
          <w:rFonts w:eastAsia="仿宋_GB2312" w:hint="eastAsia"/>
          <w:sz w:val="32"/>
          <w:szCs w:val="32"/>
        </w:rPr>
        <w:t xml:space="preserve">1. </w:t>
      </w:r>
      <w:r w:rsidRPr="00D74159">
        <w:rPr>
          <w:rFonts w:eastAsia="仿宋_GB2312"/>
          <w:sz w:val="32"/>
          <w:szCs w:val="32"/>
        </w:rPr>
        <w:t>论文评价：以此体现期刊的学术性指标，</w:t>
      </w:r>
      <w:r w:rsidRPr="00D74159">
        <w:rPr>
          <w:rFonts w:eastAsia="仿宋_GB2312"/>
          <w:sz w:val="32"/>
          <w:szCs w:val="32"/>
        </w:rPr>
        <w:t>3</w:t>
      </w:r>
      <w:r w:rsidRPr="00D74159">
        <w:rPr>
          <w:rFonts w:eastAsia="仿宋_GB2312"/>
          <w:sz w:val="32"/>
          <w:szCs w:val="32"/>
        </w:rPr>
        <w:t>年为一个评审年。由候选期刊提供或专家推荐期刊在评审年的前两年登载的</w:t>
      </w:r>
      <w:r w:rsidRPr="00D74159">
        <w:rPr>
          <w:rFonts w:eastAsia="仿宋_GB2312"/>
          <w:sz w:val="32"/>
          <w:szCs w:val="32"/>
        </w:rPr>
        <w:t>10</w:t>
      </w:r>
      <w:r w:rsidRPr="00D74159">
        <w:rPr>
          <w:rFonts w:eastAsia="仿宋_GB2312"/>
          <w:sz w:val="32"/>
          <w:szCs w:val="32"/>
        </w:rPr>
        <w:t>篇精选论文，</w:t>
      </w:r>
      <w:r w:rsidRPr="00D74159">
        <w:rPr>
          <w:rFonts w:eastAsia="仿宋_GB2312"/>
          <w:bCs/>
          <w:kern w:val="36"/>
          <w:sz w:val="32"/>
          <w:szCs w:val="32"/>
        </w:rPr>
        <w:t>或由评审办公室从数据库中依据论文引用率抽选</w:t>
      </w:r>
      <w:r w:rsidRPr="00D74159">
        <w:rPr>
          <w:rFonts w:eastAsia="仿宋_GB2312"/>
          <w:bCs/>
          <w:kern w:val="36"/>
          <w:sz w:val="32"/>
          <w:szCs w:val="32"/>
        </w:rPr>
        <w:t>10</w:t>
      </w:r>
      <w:r w:rsidRPr="00D74159">
        <w:rPr>
          <w:rFonts w:eastAsia="仿宋_GB2312"/>
          <w:bCs/>
          <w:kern w:val="36"/>
          <w:sz w:val="32"/>
          <w:szCs w:val="32"/>
        </w:rPr>
        <w:t>篇论文进行评审。</w:t>
      </w:r>
      <w:r w:rsidRPr="00D74159">
        <w:rPr>
          <w:rFonts w:eastAsia="仿宋_GB2312"/>
          <w:sz w:val="32"/>
          <w:szCs w:val="32"/>
        </w:rPr>
        <w:t>每篇精选论文再邀请</w:t>
      </w:r>
      <w:r w:rsidRPr="00D74159">
        <w:rPr>
          <w:rFonts w:eastAsia="仿宋_GB2312"/>
          <w:sz w:val="32"/>
          <w:szCs w:val="32"/>
        </w:rPr>
        <w:t>2</w:t>
      </w:r>
      <w:r w:rsidRPr="00D74159">
        <w:rPr>
          <w:rFonts w:eastAsia="仿宋_GB2312"/>
          <w:sz w:val="32"/>
          <w:szCs w:val="32"/>
        </w:rPr>
        <w:t>、</w:t>
      </w:r>
      <w:r w:rsidRPr="00D74159">
        <w:rPr>
          <w:rFonts w:eastAsia="仿宋_GB2312"/>
          <w:sz w:val="32"/>
          <w:szCs w:val="32"/>
        </w:rPr>
        <w:t>3</w:t>
      </w:r>
      <w:r w:rsidRPr="00D74159">
        <w:rPr>
          <w:rFonts w:eastAsia="仿宋_GB2312"/>
          <w:sz w:val="32"/>
          <w:szCs w:val="32"/>
        </w:rPr>
        <w:t>位专家进行全文盲审打分。</w:t>
      </w:r>
    </w:p>
    <w:p w:rsidR="002A6D60" w:rsidRPr="00D74159" w:rsidRDefault="002A6D60" w:rsidP="002A6D60">
      <w:pPr>
        <w:snapToGrid w:val="0"/>
        <w:spacing w:line="580" w:lineRule="exact"/>
        <w:ind w:firstLineChars="200" w:firstLine="640"/>
        <w:outlineLvl w:val="0"/>
        <w:rPr>
          <w:rFonts w:eastAsia="仿宋_GB2312"/>
          <w:sz w:val="32"/>
          <w:szCs w:val="32"/>
        </w:rPr>
      </w:pPr>
      <w:r w:rsidRPr="00D74159">
        <w:rPr>
          <w:rFonts w:eastAsia="仿宋_GB2312" w:hint="eastAsia"/>
          <w:bCs/>
          <w:sz w:val="32"/>
          <w:szCs w:val="32"/>
        </w:rPr>
        <w:t xml:space="preserve">2. </w:t>
      </w:r>
      <w:r w:rsidRPr="00D74159">
        <w:rPr>
          <w:rFonts w:eastAsia="仿宋_GB2312"/>
          <w:bCs/>
          <w:sz w:val="32"/>
          <w:szCs w:val="32"/>
        </w:rPr>
        <w:t>期刊评价：</w:t>
      </w:r>
      <w:r w:rsidRPr="00D74159">
        <w:rPr>
          <w:rFonts w:eastAsia="仿宋_GB2312"/>
          <w:sz w:val="32"/>
          <w:szCs w:val="32"/>
        </w:rPr>
        <w:t>从学术道德与伦理规范、期刊出版规范与</w:t>
      </w:r>
      <w:r w:rsidRPr="00D74159">
        <w:rPr>
          <w:rFonts w:eastAsia="仿宋_GB2312"/>
          <w:sz w:val="32"/>
          <w:szCs w:val="32"/>
        </w:rPr>
        <w:lastRenderedPageBreak/>
        <w:t>编校质量、出版及时性、国际学术资源汇聚能力、服务作者和读者能力、影响因子等各方面对期刊进行评价。影响因子定量评价指标数据从第三方引证报告和数据库中获取提供，选取评估样本范围为评审年的前两年发布数据。</w:t>
      </w:r>
    </w:p>
    <w:p w:rsidR="002A6D60" w:rsidRPr="00D74159" w:rsidRDefault="002A6D60" w:rsidP="002A6D60">
      <w:pPr>
        <w:spacing w:line="580" w:lineRule="exact"/>
        <w:ind w:firstLineChars="200" w:firstLine="640"/>
        <w:rPr>
          <w:rFonts w:eastAsia="仿宋_GB2312"/>
          <w:color w:val="000000"/>
          <w:sz w:val="32"/>
          <w:szCs w:val="32"/>
        </w:rPr>
      </w:pPr>
      <w:r w:rsidRPr="00D74159">
        <w:rPr>
          <w:rFonts w:eastAsia="楷体_GB2312"/>
          <w:bCs/>
          <w:kern w:val="36"/>
          <w:sz w:val="32"/>
          <w:szCs w:val="32"/>
        </w:rPr>
        <w:t>第九条</w:t>
      </w:r>
      <w:r w:rsidRPr="00D74159">
        <w:rPr>
          <w:rFonts w:eastAsia="仿宋_GB2312"/>
          <w:sz w:val="32"/>
          <w:szCs w:val="32"/>
        </w:rPr>
        <w:t xml:space="preserve"> </w:t>
      </w:r>
      <w:r w:rsidRPr="00D74159">
        <w:rPr>
          <w:rFonts w:eastAsia="仿宋_GB2312"/>
          <w:color w:val="000000"/>
          <w:sz w:val="32"/>
          <w:szCs w:val="32"/>
        </w:rPr>
        <w:t>依据能源电力有关领域细分学科目录，将可评价期刊按细分学科进行分组评价。考虑期刊实际内容跨学科和融合性，每个期刊可进入多个不同的学科。</w:t>
      </w:r>
    </w:p>
    <w:p w:rsidR="002A6D60" w:rsidRPr="00D74159" w:rsidRDefault="002A6D60" w:rsidP="002A6D60">
      <w:pPr>
        <w:spacing w:line="580" w:lineRule="exact"/>
        <w:jc w:val="center"/>
        <w:rPr>
          <w:rFonts w:ascii="黑体" w:eastAsia="黑体" w:hAnsi="黑体"/>
          <w:sz w:val="32"/>
          <w:szCs w:val="32"/>
        </w:rPr>
      </w:pPr>
      <w:r w:rsidRPr="00D74159">
        <w:rPr>
          <w:rFonts w:ascii="黑体" w:eastAsia="黑体" w:hAnsi="黑体"/>
          <w:sz w:val="32"/>
          <w:szCs w:val="32"/>
        </w:rPr>
        <w:t>第三章  分级认定组织</w:t>
      </w:r>
    </w:p>
    <w:p w:rsidR="002A6D60" w:rsidRPr="00D74159" w:rsidRDefault="002A6D60" w:rsidP="002A6D60">
      <w:pPr>
        <w:spacing w:line="580" w:lineRule="exact"/>
        <w:ind w:firstLineChars="200" w:firstLine="640"/>
        <w:rPr>
          <w:rFonts w:eastAsia="仿宋_GB2312"/>
          <w:sz w:val="32"/>
          <w:szCs w:val="32"/>
        </w:rPr>
      </w:pPr>
      <w:r w:rsidRPr="00D74159">
        <w:rPr>
          <w:rFonts w:eastAsia="楷体_GB2312"/>
          <w:sz w:val="32"/>
          <w:szCs w:val="32"/>
        </w:rPr>
        <w:t>第十条</w:t>
      </w:r>
      <w:r w:rsidRPr="00D74159">
        <w:rPr>
          <w:rFonts w:eastAsia="仿宋_GB2312"/>
          <w:sz w:val="32"/>
          <w:szCs w:val="32"/>
        </w:rPr>
        <w:t xml:space="preserve"> </w:t>
      </w:r>
      <w:r w:rsidRPr="00D74159">
        <w:rPr>
          <w:rFonts w:eastAsia="仿宋_GB2312"/>
          <w:sz w:val="32"/>
          <w:szCs w:val="32"/>
        </w:rPr>
        <w:t>受中国科协委托，学会设立能源电力领域期刊分级目录评审委员会，并下设评审办公室和监测工作组。</w:t>
      </w:r>
    </w:p>
    <w:p w:rsidR="002A6D60" w:rsidRPr="00D74159" w:rsidRDefault="002A6D60" w:rsidP="002A6D60">
      <w:pPr>
        <w:spacing w:line="580" w:lineRule="exact"/>
        <w:ind w:firstLineChars="200" w:firstLine="640"/>
        <w:rPr>
          <w:rFonts w:eastAsia="仿宋_GB2312"/>
          <w:b/>
          <w:bCs/>
          <w:sz w:val="32"/>
          <w:szCs w:val="32"/>
        </w:rPr>
      </w:pPr>
      <w:r w:rsidRPr="00D74159">
        <w:rPr>
          <w:rFonts w:eastAsia="楷体_GB2312"/>
          <w:sz w:val="32"/>
          <w:szCs w:val="32"/>
        </w:rPr>
        <w:t>第十一条</w:t>
      </w:r>
      <w:r w:rsidRPr="00D74159">
        <w:rPr>
          <w:rFonts w:eastAsia="仿宋_GB2312"/>
          <w:sz w:val="32"/>
          <w:szCs w:val="32"/>
        </w:rPr>
        <w:t xml:space="preserve"> </w:t>
      </w:r>
      <w:r w:rsidRPr="00D74159">
        <w:rPr>
          <w:rFonts w:eastAsia="仿宋_GB2312"/>
          <w:sz w:val="32"/>
          <w:szCs w:val="32"/>
        </w:rPr>
        <w:t>评审委员会由学会领导和能源电力行业院士、学科专家、资深期刊专家组成，每届任期</w:t>
      </w:r>
      <w:r w:rsidRPr="00D74159">
        <w:rPr>
          <w:rFonts w:eastAsia="仿宋_GB2312"/>
          <w:sz w:val="32"/>
          <w:szCs w:val="32"/>
        </w:rPr>
        <w:t>3</w:t>
      </w:r>
      <w:r w:rsidRPr="00D74159">
        <w:rPr>
          <w:rFonts w:eastAsia="仿宋_GB2312"/>
          <w:sz w:val="32"/>
          <w:szCs w:val="32"/>
        </w:rPr>
        <w:t>年。评审委员会设主任委员</w:t>
      </w:r>
      <w:r w:rsidRPr="00D74159">
        <w:rPr>
          <w:rFonts w:eastAsia="仿宋_GB2312"/>
          <w:sz w:val="32"/>
          <w:szCs w:val="32"/>
        </w:rPr>
        <w:t>1</w:t>
      </w:r>
      <w:r w:rsidRPr="00D74159">
        <w:rPr>
          <w:rFonts w:eastAsia="仿宋_GB2312"/>
          <w:sz w:val="32"/>
          <w:szCs w:val="32"/>
        </w:rPr>
        <w:t>人、副主任委员</w:t>
      </w:r>
      <w:r w:rsidRPr="00D74159">
        <w:rPr>
          <w:rFonts w:eastAsia="仿宋_GB2312"/>
          <w:sz w:val="32"/>
          <w:szCs w:val="32"/>
        </w:rPr>
        <w:t>3</w:t>
      </w:r>
      <w:r w:rsidRPr="00D74159">
        <w:rPr>
          <w:rFonts w:eastAsia="仿宋_GB2312"/>
          <w:sz w:val="32"/>
          <w:szCs w:val="32"/>
        </w:rPr>
        <w:t>人、委员</w:t>
      </w:r>
      <w:r w:rsidRPr="00D74159">
        <w:rPr>
          <w:rFonts w:eastAsia="仿宋_GB2312"/>
          <w:sz w:val="32"/>
          <w:szCs w:val="32"/>
        </w:rPr>
        <w:t>30</w:t>
      </w:r>
      <w:r w:rsidRPr="00D74159">
        <w:rPr>
          <w:rFonts w:eastAsia="仿宋_GB2312" w:hint="eastAsia"/>
          <w:sz w:val="32"/>
          <w:szCs w:val="32"/>
        </w:rPr>
        <w:t>~</w:t>
      </w:r>
      <w:r w:rsidRPr="00D74159">
        <w:rPr>
          <w:rFonts w:eastAsia="仿宋_GB2312"/>
          <w:sz w:val="32"/>
          <w:szCs w:val="32"/>
        </w:rPr>
        <w:t>40</w:t>
      </w:r>
      <w:r w:rsidRPr="00D74159">
        <w:rPr>
          <w:rFonts w:eastAsia="仿宋_GB2312"/>
          <w:sz w:val="32"/>
          <w:szCs w:val="32"/>
        </w:rPr>
        <w:t>人，评审委员会委员及正副主任委员名单由评审办公室</w:t>
      </w:r>
      <w:proofErr w:type="gramStart"/>
      <w:r w:rsidRPr="00D74159">
        <w:rPr>
          <w:rFonts w:eastAsia="仿宋_GB2312"/>
          <w:sz w:val="32"/>
          <w:szCs w:val="32"/>
        </w:rPr>
        <w:t>按具有</w:t>
      </w:r>
      <w:proofErr w:type="gramEnd"/>
      <w:r w:rsidRPr="00D74159">
        <w:rPr>
          <w:rFonts w:eastAsia="仿宋_GB2312"/>
          <w:sz w:val="32"/>
          <w:szCs w:val="32"/>
        </w:rPr>
        <w:t>广泛代表性和专业覆盖面的原则提出建议。</w:t>
      </w:r>
    </w:p>
    <w:p w:rsidR="002A6D60" w:rsidRPr="00D74159" w:rsidRDefault="002A6D60" w:rsidP="002A6D60">
      <w:pPr>
        <w:snapToGrid w:val="0"/>
        <w:spacing w:line="580" w:lineRule="exact"/>
        <w:ind w:firstLineChars="200" w:firstLine="640"/>
        <w:outlineLvl w:val="0"/>
        <w:rPr>
          <w:rFonts w:eastAsia="仿宋_GB2312"/>
          <w:sz w:val="32"/>
          <w:szCs w:val="32"/>
        </w:rPr>
      </w:pPr>
      <w:r w:rsidRPr="00D74159">
        <w:rPr>
          <w:rFonts w:eastAsia="仿宋_GB2312"/>
          <w:sz w:val="32"/>
          <w:szCs w:val="32"/>
        </w:rPr>
        <w:t>评审委员会的主要工作职责：</w:t>
      </w:r>
    </w:p>
    <w:p w:rsidR="002A6D60" w:rsidRPr="00D74159" w:rsidRDefault="002A6D60" w:rsidP="002A6D60">
      <w:pPr>
        <w:numPr>
          <w:ilvl w:val="0"/>
          <w:numId w:val="1"/>
        </w:numPr>
        <w:snapToGrid w:val="0"/>
        <w:spacing w:line="580" w:lineRule="exact"/>
        <w:ind w:firstLineChars="200" w:firstLine="640"/>
        <w:outlineLvl w:val="0"/>
        <w:rPr>
          <w:rFonts w:eastAsia="仿宋_GB2312"/>
          <w:color w:val="000000"/>
          <w:kern w:val="36"/>
          <w:sz w:val="32"/>
          <w:szCs w:val="32"/>
        </w:rPr>
      </w:pPr>
      <w:r w:rsidRPr="00D74159">
        <w:rPr>
          <w:rFonts w:eastAsia="仿宋_GB2312"/>
          <w:kern w:val="36"/>
          <w:sz w:val="32"/>
          <w:szCs w:val="32"/>
        </w:rPr>
        <w:t>审议能源电力领域高质量科技期刊分级目录评价指标体系、</w:t>
      </w:r>
      <w:r w:rsidRPr="00D74159">
        <w:rPr>
          <w:rFonts w:eastAsia="仿宋_GB2312"/>
          <w:color w:val="000000"/>
          <w:kern w:val="36"/>
          <w:sz w:val="32"/>
          <w:szCs w:val="32"/>
        </w:rPr>
        <w:t>工作细则及相关规章制度</w:t>
      </w:r>
      <w:r w:rsidRPr="00D74159">
        <w:rPr>
          <w:rFonts w:eastAsia="仿宋_GB2312" w:hint="eastAsia"/>
          <w:color w:val="000000"/>
          <w:kern w:val="36"/>
          <w:sz w:val="32"/>
          <w:szCs w:val="32"/>
        </w:rPr>
        <w:t>。</w:t>
      </w:r>
      <w:r w:rsidRPr="00D74159">
        <w:rPr>
          <w:rFonts w:eastAsia="仿宋_GB2312"/>
          <w:color w:val="000000"/>
          <w:kern w:val="36"/>
          <w:sz w:val="32"/>
          <w:szCs w:val="32"/>
        </w:rPr>
        <w:t xml:space="preserve"> </w:t>
      </w:r>
    </w:p>
    <w:p w:rsidR="002A6D60" w:rsidRPr="00D74159" w:rsidRDefault="002A6D60" w:rsidP="002A6D60">
      <w:pPr>
        <w:snapToGrid w:val="0"/>
        <w:spacing w:line="580" w:lineRule="exact"/>
        <w:ind w:firstLineChars="200" w:firstLine="640"/>
        <w:outlineLvl w:val="0"/>
        <w:rPr>
          <w:rFonts w:eastAsia="仿宋_GB2312"/>
          <w:kern w:val="36"/>
          <w:sz w:val="32"/>
          <w:szCs w:val="32"/>
        </w:rPr>
      </w:pPr>
      <w:r w:rsidRPr="00D74159">
        <w:rPr>
          <w:rFonts w:eastAsia="仿宋_GB2312"/>
          <w:kern w:val="36"/>
          <w:sz w:val="32"/>
          <w:szCs w:val="32"/>
        </w:rPr>
        <w:t>（二）承担能源电力领域高质量科技期刊分级目录的终评工作</w:t>
      </w:r>
      <w:r w:rsidRPr="00D74159">
        <w:rPr>
          <w:rFonts w:eastAsia="仿宋_GB2312" w:hint="eastAsia"/>
          <w:kern w:val="36"/>
          <w:sz w:val="32"/>
          <w:szCs w:val="32"/>
        </w:rPr>
        <w:t>。</w:t>
      </w:r>
    </w:p>
    <w:p w:rsidR="002A6D60" w:rsidRPr="00D74159" w:rsidRDefault="002A6D60" w:rsidP="002A6D60">
      <w:pPr>
        <w:spacing w:line="580" w:lineRule="exact"/>
        <w:ind w:firstLineChars="200" w:firstLine="640"/>
        <w:rPr>
          <w:rFonts w:eastAsia="仿宋_GB2312"/>
          <w:bCs/>
          <w:sz w:val="32"/>
          <w:szCs w:val="32"/>
        </w:rPr>
      </w:pPr>
      <w:r w:rsidRPr="00D74159">
        <w:rPr>
          <w:rFonts w:eastAsia="仿宋_GB2312"/>
          <w:bCs/>
          <w:sz w:val="32"/>
          <w:szCs w:val="32"/>
        </w:rPr>
        <w:t>（三）在评审过程中，对不合适的评价标准和流程提出改进建议，对评估结果进行集中审议。</w:t>
      </w:r>
    </w:p>
    <w:p w:rsidR="002A6D60" w:rsidRPr="00D74159" w:rsidRDefault="002A6D60" w:rsidP="002A6D60">
      <w:pPr>
        <w:snapToGrid w:val="0"/>
        <w:spacing w:line="580" w:lineRule="exact"/>
        <w:ind w:firstLineChars="200" w:firstLine="640"/>
        <w:outlineLvl w:val="0"/>
        <w:rPr>
          <w:rFonts w:eastAsia="仿宋_GB2312"/>
          <w:sz w:val="32"/>
          <w:szCs w:val="32"/>
        </w:rPr>
      </w:pPr>
      <w:r w:rsidRPr="00D74159">
        <w:rPr>
          <w:rFonts w:eastAsia="楷体_GB2312"/>
          <w:sz w:val="32"/>
          <w:szCs w:val="32"/>
        </w:rPr>
        <w:t>第十二条</w:t>
      </w:r>
      <w:r w:rsidRPr="00D74159">
        <w:rPr>
          <w:rFonts w:eastAsia="仿宋_GB2312"/>
          <w:b/>
          <w:sz w:val="32"/>
          <w:szCs w:val="32"/>
        </w:rPr>
        <w:t xml:space="preserve"> </w:t>
      </w:r>
      <w:r w:rsidRPr="00D74159">
        <w:rPr>
          <w:rFonts w:eastAsia="仿宋_GB2312"/>
          <w:sz w:val="32"/>
          <w:szCs w:val="32"/>
        </w:rPr>
        <w:t>评审委员会的委员因故不能出席会议，原则上不可以由评审委员会认定的具备评审资格的专家临时代替。</w:t>
      </w:r>
    </w:p>
    <w:p w:rsidR="002A6D60" w:rsidRPr="00D74159" w:rsidRDefault="002A6D60" w:rsidP="002A6D60">
      <w:pPr>
        <w:spacing w:line="580" w:lineRule="exact"/>
        <w:ind w:firstLineChars="200" w:firstLine="640"/>
        <w:rPr>
          <w:rFonts w:eastAsia="仿宋_GB2312"/>
          <w:sz w:val="32"/>
          <w:szCs w:val="32"/>
        </w:rPr>
      </w:pPr>
      <w:r w:rsidRPr="00D74159">
        <w:rPr>
          <w:rFonts w:eastAsia="楷体_GB2312"/>
          <w:sz w:val="32"/>
          <w:szCs w:val="32"/>
        </w:rPr>
        <w:lastRenderedPageBreak/>
        <w:t>第十三条</w:t>
      </w:r>
      <w:r w:rsidRPr="00D74159">
        <w:rPr>
          <w:rFonts w:eastAsia="仿宋_GB2312"/>
          <w:sz w:val="32"/>
          <w:szCs w:val="32"/>
        </w:rPr>
        <w:t xml:space="preserve"> </w:t>
      </w:r>
      <w:r w:rsidRPr="00D74159">
        <w:rPr>
          <w:rFonts w:eastAsia="仿宋_GB2312"/>
          <w:sz w:val="32"/>
          <w:szCs w:val="32"/>
        </w:rPr>
        <w:t>评审办公室设在学会编辑部，负责期刊分级目录认定与发布的日常工作。评审办公室设主任</w:t>
      </w:r>
      <w:r w:rsidRPr="00D74159">
        <w:rPr>
          <w:rFonts w:eastAsia="仿宋_GB2312"/>
          <w:sz w:val="32"/>
          <w:szCs w:val="32"/>
        </w:rPr>
        <w:t>1</w:t>
      </w:r>
      <w:r w:rsidRPr="00D74159">
        <w:rPr>
          <w:rFonts w:eastAsia="仿宋_GB2312"/>
          <w:sz w:val="32"/>
          <w:szCs w:val="32"/>
        </w:rPr>
        <w:t>人，由学会业务分管领导兼任。</w:t>
      </w:r>
    </w:p>
    <w:p w:rsidR="002A6D60" w:rsidRPr="00D74159" w:rsidRDefault="002A6D60" w:rsidP="002A6D60">
      <w:pPr>
        <w:spacing w:line="580" w:lineRule="exact"/>
        <w:ind w:firstLineChars="200" w:firstLine="640"/>
        <w:rPr>
          <w:rFonts w:eastAsia="仿宋_GB2312"/>
          <w:sz w:val="32"/>
          <w:szCs w:val="32"/>
        </w:rPr>
      </w:pPr>
      <w:r w:rsidRPr="00D74159">
        <w:rPr>
          <w:rFonts w:eastAsia="楷体_GB2312"/>
          <w:sz w:val="32"/>
          <w:szCs w:val="32"/>
        </w:rPr>
        <w:t>第十四条</w:t>
      </w:r>
      <w:r w:rsidRPr="00D74159">
        <w:rPr>
          <w:rFonts w:eastAsia="仿宋_GB2312"/>
          <w:sz w:val="32"/>
          <w:szCs w:val="32"/>
        </w:rPr>
        <w:t xml:space="preserve"> </w:t>
      </w:r>
      <w:r w:rsidRPr="00D74159">
        <w:rPr>
          <w:rFonts w:eastAsia="仿宋_GB2312"/>
          <w:sz w:val="32"/>
          <w:szCs w:val="32"/>
        </w:rPr>
        <w:t>学会在原有电力科技专家库的基础上充实相关的能源领域部分专家，以及部分期刊专家、期刊评价专家，组成能源电力领域科技期刊分级目录评审专家库。</w:t>
      </w:r>
    </w:p>
    <w:p w:rsidR="002A6D60" w:rsidRPr="00D74159" w:rsidRDefault="002A6D60" w:rsidP="002A6D60">
      <w:pPr>
        <w:spacing w:line="580" w:lineRule="exact"/>
        <w:ind w:firstLineChars="200" w:firstLine="640"/>
        <w:rPr>
          <w:rFonts w:eastAsia="仿宋_GB2312"/>
          <w:sz w:val="32"/>
          <w:szCs w:val="32"/>
        </w:rPr>
      </w:pPr>
      <w:r w:rsidRPr="00D74159">
        <w:rPr>
          <w:rFonts w:eastAsia="楷体_GB2312"/>
          <w:sz w:val="32"/>
          <w:szCs w:val="32"/>
        </w:rPr>
        <w:t>第十五条</w:t>
      </w:r>
      <w:r w:rsidRPr="00D74159">
        <w:rPr>
          <w:rFonts w:eastAsia="仿宋_GB2312"/>
          <w:b/>
          <w:sz w:val="32"/>
          <w:szCs w:val="32"/>
        </w:rPr>
        <w:t xml:space="preserve"> </w:t>
      </w:r>
      <w:r w:rsidRPr="00D74159">
        <w:rPr>
          <w:rFonts w:eastAsia="仿宋_GB2312"/>
          <w:sz w:val="32"/>
          <w:szCs w:val="32"/>
        </w:rPr>
        <w:t>由能源电力领域学科专家、资深期刊专家、信息通信专家等，组成期刊分级目录数据管理与监测工作组，主要职责包括</w:t>
      </w:r>
      <w:r w:rsidRPr="00D74159">
        <w:rPr>
          <w:rFonts w:eastAsia="仿宋_GB2312" w:hint="eastAsia"/>
          <w:sz w:val="32"/>
          <w:szCs w:val="32"/>
        </w:rPr>
        <w:t>：</w:t>
      </w:r>
    </w:p>
    <w:p w:rsidR="002A6D60" w:rsidRPr="00D74159" w:rsidRDefault="002A6D60" w:rsidP="002A6D60">
      <w:pPr>
        <w:spacing w:line="580" w:lineRule="exact"/>
        <w:ind w:firstLineChars="200" w:firstLine="640"/>
        <w:rPr>
          <w:rFonts w:eastAsia="仿宋_GB2312"/>
          <w:sz w:val="32"/>
          <w:szCs w:val="32"/>
        </w:rPr>
      </w:pPr>
      <w:r w:rsidRPr="00D74159">
        <w:rPr>
          <w:rFonts w:eastAsia="仿宋_GB2312"/>
          <w:sz w:val="32"/>
          <w:szCs w:val="32"/>
        </w:rPr>
        <w:t>（一）为评审委员会提供相关数据支撑。</w:t>
      </w:r>
    </w:p>
    <w:p w:rsidR="002A6D60" w:rsidRPr="00D74159" w:rsidRDefault="002A6D60" w:rsidP="002A6D60">
      <w:pPr>
        <w:spacing w:line="580" w:lineRule="exact"/>
        <w:ind w:firstLineChars="200" w:firstLine="640"/>
        <w:rPr>
          <w:rFonts w:eastAsia="仿宋_GB2312"/>
          <w:sz w:val="32"/>
          <w:szCs w:val="32"/>
        </w:rPr>
      </w:pPr>
      <w:r w:rsidRPr="00D74159">
        <w:rPr>
          <w:rFonts w:eastAsia="仿宋_GB2312"/>
          <w:sz w:val="32"/>
          <w:szCs w:val="32"/>
        </w:rPr>
        <w:t>（二）承担分级目录数据的年度监测、数据维护更新工作，及时将评审委员会提出的相关改进意见进行信息更新。</w:t>
      </w:r>
    </w:p>
    <w:p w:rsidR="002A6D60" w:rsidRPr="00D74159" w:rsidRDefault="002A6D60" w:rsidP="002A6D60">
      <w:pPr>
        <w:spacing w:line="580" w:lineRule="exact"/>
        <w:ind w:firstLineChars="200" w:firstLine="640"/>
        <w:rPr>
          <w:rFonts w:eastAsia="仿宋_GB2312"/>
          <w:b/>
          <w:bCs/>
          <w:sz w:val="32"/>
          <w:szCs w:val="32"/>
        </w:rPr>
      </w:pPr>
      <w:r w:rsidRPr="00D74159">
        <w:rPr>
          <w:rFonts w:eastAsia="仿宋_GB2312"/>
          <w:sz w:val="32"/>
          <w:szCs w:val="32"/>
        </w:rPr>
        <w:t>（三）接收、梳理科技工作者的意见与建议，及时反馈给评审委员会。</w:t>
      </w:r>
      <w:r w:rsidRPr="00D74159">
        <w:rPr>
          <w:rFonts w:eastAsia="仿宋_GB2312"/>
          <w:sz w:val="32"/>
          <w:szCs w:val="32"/>
        </w:rPr>
        <w:t xml:space="preserve"> </w:t>
      </w:r>
    </w:p>
    <w:p w:rsidR="002A6D60" w:rsidRPr="00D74159" w:rsidRDefault="002A6D60" w:rsidP="002A6D60">
      <w:pPr>
        <w:spacing w:line="580" w:lineRule="exact"/>
        <w:ind w:firstLineChars="200" w:firstLine="640"/>
        <w:rPr>
          <w:rFonts w:eastAsia="仿宋_GB2312"/>
          <w:sz w:val="32"/>
          <w:szCs w:val="32"/>
        </w:rPr>
      </w:pPr>
      <w:r w:rsidRPr="00D74159">
        <w:rPr>
          <w:rFonts w:eastAsia="楷体_GB2312"/>
          <w:sz w:val="32"/>
          <w:szCs w:val="32"/>
        </w:rPr>
        <w:t>第十六条</w:t>
      </w:r>
      <w:r w:rsidRPr="00D74159">
        <w:rPr>
          <w:rFonts w:eastAsia="仿宋_GB2312"/>
          <w:b/>
          <w:bCs/>
          <w:sz w:val="32"/>
          <w:szCs w:val="32"/>
        </w:rPr>
        <w:t xml:space="preserve"> </w:t>
      </w:r>
      <w:r w:rsidRPr="00D74159">
        <w:rPr>
          <w:rFonts w:eastAsia="仿宋_GB2312"/>
          <w:sz w:val="32"/>
          <w:szCs w:val="32"/>
        </w:rPr>
        <w:t>评审委员会委员及监测工作组的工作人员，应当对期刊分级目录评审、评估等情况严格保密。</w:t>
      </w:r>
    </w:p>
    <w:p w:rsidR="002A6D60" w:rsidRPr="00D74159" w:rsidRDefault="002A6D60" w:rsidP="002A6D60">
      <w:pPr>
        <w:spacing w:line="580" w:lineRule="exact"/>
        <w:ind w:firstLineChars="200" w:firstLine="640"/>
        <w:rPr>
          <w:rFonts w:ascii="仿宋_GB2312" w:eastAsia="仿宋_GB2312"/>
          <w:sz w:val="32"/>
          <w:szCs w:val="32"/>
        </w:rPr>
      </w:pPr>
      <w:r w:rsidRPr="00D74159">
        <w:rPr>
          <w:rFonts w:eastAsia="楷体_GB2312"/>
          <w:sz w:val="32"/>
          <w:szCs w:val="32"/>
        </w:rPr>
        <w:t>第十七条</w:t>
      </w:r>
      <w:r w:rsidRPr="00D74159">
        <w:rPr>
          <w:rFonts w:eastAsia="仿宋_GB2312"/>
          <w:sz w:val="32"/>
          <w:szCs w:val="32"/>
        </w:rPr>
        <w:t xml:space="preserve"> </w:t>
      </w:r>
      <w:r w:rsidRPr="00D74159">
        <w:rPr>
          <w:rFonts w:eastAsia="仿宋_GB2312"/>
          <w:sz w:val="32"/>
          <w:szCs w:val="32"/>
        </w:rPr>
        <w:t>评审实行回避制度，候选期刊的主编、副主编、编委及主办单位专家不得作为评审委员参加该刊的评审工作。</w:t>
      </w:r>
    </w:p>
    <w:p w:rsidR="002A6D60" w:rsidRPr="00D74159" w:rsidRDefault="002A6D60" w:rsidP="002A6D60">
      <w:pPr>
        <w:spacing w:line="580" w:lineRule="exact"/>
        <w:jc w:val="center"/>
        <w:rPr>
          <w:rFonts w:ascii="黑体" w:eastAsia="黑体" w:hAnsi="黑体"/>
          <w:sz w:val="32"/>
          <w:szCs w:val="32"/>
        </w:rPr>
      </w:pPr>
      <w:r w:rsidRPr="00D74159">
        <w:rPr>
          <w:rFonts w:ascii="黑体" w:eastAsia="黑体" w:hAnsi="黑体"/>
          <w:sz w:val="32"/>
          <w:szCs w:val="32"/>
        </w:rPr>
        <w:t>第四章  推荐及评审</w:t>
      </w:r>
    </w:p>
    <w:p w:rsidR="002A6D60" w:rsidRPr="00D74159" w:rsidRDefault="002A6D60" w:rsidP="002A6D60">
      <w:pPr>
        <w:autoSpaceDE w:val="0"/>
        <w:autoSpaceDN w:val="0"/>
        <w:adjustRightInd w:val="0"/>
        <w:spacing w:line="580" w:lineRule="exact"/>
        <w:ind w:firstLineChars="200" w:firstLine="640"/>
        <w:rPr>
          <w:rFonts w:eastAsia="仿宋_GB2312"/>
          <w:bCs/>
          <w:kern w:val="36"/>
          <w:sz w:val="32"/>
          <w:szCs w:val="32"/>
        </w:rPr>
      </w:pPr>
      <w:r w:rsidRPr="00D74159">
        <w:rPr>
          <w:rFonts w:eastAsia="楷体_GB2312"/>
          <w:bCs/>
          <w:kern w:val="36"/>
          <w:sz w:val="32"/>
          <w:szCs w:val="32"/>
        </w:rPr>
        <w:t>第十八条</w:t>
      </w:r>
      <w:r w:rsidRPr="00D74159">
        <w:rPr>
          <w:rFonts w:eastAsia="楷体_GB2312"/>
          <w:kern w:val="0"/>
          <w:sz w:val="32"/>
          <w:szCs w:val="32"/>
        </w:rPr>
        <w:t xml:space="preserve"> </w:t>
      </w:r>
      <w:r w:rsidRPr="00D74159">
        <w:rPr>
          <w:rFonts w:eastAsia="楷体_GB2312"/>
          <w:bCs/>
          <w:sz w:val="32"/>
          <w:szCs w:val="32"/>
        </w:rPr>
        <w:t>期刊推荐。</w:t>
      </w:r>
      <w:r w:rsidRPr="00D74159">
        <w:rPr>
          <w:rFonts w:eastAsia="仿宋_GB2312"/>
          <w:sz w:val="32"/>
          <w:szCs w:val="32"/>
        </w:rPr>
        <w:t>候选期刊由以下渠道进行推荐</w:t>
      </w:r>
      <w:r w:rsidRPr="00D74159">
        <w:rPr>
          <w:rFonts w:eastAsia="仿宋_GB2312"/>
          <w:bCs/>
          <w:kern w:val="36"/>
          <w:sz w:val="32"/>
          <w:szCs w:val="32"/>
        </w:rPr>
        <w:t>：</w:t>
      </w:r>
    </w:p>
    <w:p w:rsidR="002A6D60" w:rsidRPr="00D74159" w:rsidRDefault="002A6D60" w:rsidP="002A6D60">
      <w:pPr>
        <w:autoSpaceDE w:val="0"/>
        <w:autoSpaceDN w:val="0"/>
        <w:adjustRightInd w:val="0"/>
        <w:spacing w:line="580" w:lineRule="exact"/>
        <w:ind w:firstLineChars="200" w:firstLine="640"/>
        <w:rPr>
          <w:rFonts w:eastAsia="仿宋_GB2312"/>
          <w:bCs/>
          <w:kern w:val="36"/>
          <w:sz w:val="32"/>
          <w:szCs w:val="32"/>
        </w:rPr>
      </w:pPr>
      <w:r w:rsidRPr="00D74159">
        <w:rPr>
          <w:rFonts w:eastAsia="仿宋_GB2312"/>
          <w:bCs/>
          <w:kern w:val="36"/>
          <w:sz w:val="32"/>
          <w:szCs w:val="32"/>
        </w:rPr>
        <w:t>（一）专家推荐。邀请</w:t>
      </w:r>
      <w:r w:rsidRPr="00D74159">
        <w:rPr>
          <w:rFonts w:eastAsia="仿宋_GB2312"/>
          <w:sz w:val="32"/>
          <w:szCs w:val="32"/>
        </w:rPr>
        <w:t>能源电力领域科技期刊分级目录评审专家库中的专家</w:t>
      </w:r>
      <w:r w:rsidRPr="00D74159">
        <w:rPr>
          <w:rFonts w:eastAsia="仿宋_GB2312"/>
          <w:bCs/>
          <w:kern w:val="36"/>
          <w:sz w:val="32"/>
          <w:szCs w:val="32"/>
        </w:rPr>
        <w:t>通过</w:t>
      </w:r>
      <w:r w:rsidRPr="00D74159">
        <w:rPr>
          <w:rFonts w:eastAsia="仿宋_GB2312" w:hint="eastAsia"/>
          <w:bCs/>
          <w:kern w:val="36"/>
          <w:sz w:val="32"/>
          <w:szCs w:val="32"/>
        </w:rPr>
        <w:t>全球</w:t>
      </w:r>
      <w:r w:rsidRPr="00D74159">
        <w:rPr>
          <w:rFonts w:eastAsia="仿宋_GB2312"/>
          <w:bCs/>
          <w:kern w:val="36"/>
          <w:sz w:val="32"/>
          <w:szCs w:val="32"/>
        </w:rPr>
        <w:t>科技期刊集成平台进行期刊推荐。</w:t>
      </w:r>
    </w:p>
    <w:p w:rsidR="002A6D60" w:rsidRPr="00D74159" w:rsidRDefault="002A6D60" w:rsidP="002A6D60">
      <w:pPr>
        <w:autoSpaceDE w:val="0"/>
        <w:autoSpaceDN w:val="0"/>
        <w:adjustRightInd w:val="0"/>
        <w:spacing w:line="580" w:lineRule="exact"/>
        <w:ind w:firstLineChars="200" w:firstLine="640"/>
        <w:rPr>
          <w:rFonts w:eastAsia="仿宋_GB2312"/>
          <w:bCs/>
          <w:kern w:val="36"/>
          <w:sz w:val="32"/>
          <w:szCs w:val="32"/>
        </w:rPr>
      </w:pPr>
      <w:r w:rsidRPr="00D74159">
        <w:rPr>
          <w:rFonts w:eastAsia="仿宋_GB2312"/>
          <w:bCs/>
          <w:kern w:val="36"/>
          <w:sz w:val="32"/>
          <w:szCs w:val="32"/>
        </w:rPr>
        <w:t>（二）会员推荐。通过网络等各种方式，学会邀请会员、专委会、省级学会通过</w:t>
      </w:r>
      <w:r w:rsidRPr="00D74159">
        <w:rPr>
          <w:rFonts w:eastAsia="仿宋_GB2312" w:hint="eastAsia"/>
          <w:bCs/>
          <w:kern w:val="36"/>
          <w:sz w:val="32"/>
          <w:szCs w:val="32"/>
        </w:rPr>
        <w:t>能源电力领域高质量科技期刊分级目录</w:t>
      </w:r>
      <w:r w:rsidRPr="00D74159">
        <w:rPr>
          <w:rFonts w:eastAsia="仿宋_GB2312" w:hint="eastAsia"/>
          <w:bCs/>
          <w:kern w:val="36"/>
          <w:sz w:val="32"/>
          <w:szCs w:val="32"/>
        </w:rPr>
        <w:lastRenderedPageBreak/>
        <w:t>发布学会工作平台</w:t>
      </w:r>
      <w:r w:rsidRPr="00D74159">
        <w:rPr>
          <w:rFonts w:eastAsia="仿宋_GB2312"/>
          <w:bCs/>
          <w:kern w:val="36"/>
          <w:sz w:val="32"/>
          <w:szCs w:val="32"/>
        </w:rPr>
        <w:t>进行投票推荐。</w:t>
      </w:r>
    </w:p>
    <w:p w:rsidR="002A6D60" w:rsidRPr="00D74159" w:rsidRDefault="002A6D60" w:rsidP="002A6D60">
      <w:pPr>
        <w:autoSpaceDE w:val="0"/>
        <w:autoSpaceDN w:val="0"/>
        <w:adjustRightInd w:val="0"/>
        <w:spacing w:line="580" w:lineRule="exact"/>
        <w:ind w:firstLineChars="200" w:firstLine="640"/>
        <w:rPr>
          <w:rFonts w:eastAsia="仿宋_GB2312"/>
          <w:bCs/>
          <w:kern w:val="36"/>
          <w:sz w:val="32"/>
          <w:szCs w:val="32"/>
        </w:rPr>
      </w:pPr>
      <w:r w:rsidRPr="00D74159">
        <w:rPr>
          <w:rFonts w:eastAsia="仿宋_GB2312"/>
          <w:bCs/>
          <w:kern w:val="36"/>
          <w:sz w:val="32"/>
          <w:szCs w:val="32"/>
        </w:rPr>
        <w:t>（三）院士推荐。邀请院士进行推荐。</w:t>
      </w:r>
    </w:p>
    <w:p w:rsidR="002A6D60" w:rsidRPr="00D74159" w:rsidRDefault="002A6D60" w:rsidP="002A6D60">
      <w:pPr>
        <w:autoSpaceDE w:val="0"/>
        <w:autoSpaceDN w:val="0"/>
        <w:adjustRightInd w:val="0"/>
        <w:spacing w:line="580" w:lineRule="exact"/>
        <w:ind w:firstLineChars="200" w:firstLine="640"/>
        <w:rPr>
          <w:rFonts w:eastAsia="仿宋_GB2312"/>
          <w:bCs/>
          <w:kern w:val="36"/>
          <w:sz w:val="32"/>
          <w:szCs w:val="32"/>
        </w:rPr>
      </w:pPr>
      <w:r w:rsidRPr="00D74159">
        <w:rPr>
          <w:rFonts w:eastAsia="仿宋_GB2312"/>
          <w:bCs/>
          <w:kern w:val="36"/>
          <w:sz w:val="32"/>
          <w:szCs w:val="32"/>
        </w:rPr>
        <w:t>（四）评审办公室收集国内外主要数据库收录的能源电力领域核心期刊。</w:t>
      </w:r>
    </w:p>
    <w:p w:rsidR="002A6D60" w:rsidRPr="00D74159" w:rsidRDefault="002A6D60" w:rsidP="002A6D60">
      <w:pPr>
        <w:autoSpaceDE w:val="0"/>
        <w:autoSpaceDN w:val="0"/>
        <w:adjustRightInd w:val="0"/>
        <w:spacing w:line="580" w:lineRule="exact"/>
        <w:ind w:firstLineChars="200" w:firstLine="640"/>
        <w:rPr>
          <w:rFonts w:eastAsia="仿宋_GB2312"/>
          <w:bCs/>
          <w:kern w:val="36"/>
          <w:sz w:val="32"/>
          <w:szCs w:val="32"/>
        </w:rPr>
      </w:pPr>
      <w:r w:rsidRPr="00D74159">
        <w:rPr>
          <w:rFonts w:eastAsia="仿宋_GB2312"/>
          <w:bCs/>
          <w:kern w:val="36"/>
          <w:sz w:val="32"/>
          <w:szCs w:val="32"/>
        </w:rPr>
        <w:t>通过以上推荐工作，产生高质量科技期刊候选期刊名单。由评审办公室根据刊名以及实际内容，并征询有关专家意见分别归入不同的学科分类。</w:t>
      </w:r>
    </w:p>
    <w:p w:rsidR="002A6D60" w:rsidRPr="00D74159" w:rsidRDefault="002A6D60" w:rsidP="002A6D60">
      <w:pPr>
        <w:spacing w:line="580" w:lineRule="exact"/>
        <w:ind w:firstLineChars="200" w:firstLine="640"/>
        <w:rPr>
          <w:rFonts w:eastAsia="仿宋_GB2312"/>
          <w:sz w:val="32"/>
          <w:szCs w:val="32"/>
        </w:rPr>
      </w:pPr>
      <w:r w:rsidRPr="00D74159">
        <w:rPr>
          <w:rFonts w:eastAsia="楷体_GB2312"/>
          <w:bCs/>
          <w:kern w:val="36"/>
          <w:sz w:val="32"/>
          <w:szCs w:val="32"/>
        </w:rPr>
        <w:t>第十九条</w:t>
      </w:r>
      <w:r w:rsidRPr="00D74159">
        <w:rPr>
          <w:rFonts w:eastAsia="楷体_GB2312"/>
          <w:bCs/>
          <w:kern w:val="36"/>
          <w:sz w:val="32"/>
          <w:szCs w:val="32"/>
        </w:rPr>
        <w:t xml:space="preserve"> </w:t>
      </w:r>
      <w:r w:rsidRPr="00D74159">
        <w:rPr>
          <w:rFonts w:eastAsia="楷体_GB2312"/>
          <w:kern w:val="36"/>
          <w:sz w:val="32"/>
          <w:szCs w:val="32"/>
        </w:rPr>
        <w:t>资格审查。</w:t>
      </w:r>
      <w:r w:rsidRPr="00D74159">
        <w:rPr>
          <w:rFonts w:eastAsia="仿宋_GB2312"/>
          <w:bCs/>
          <w:kern w:val="36"/>
          <w:sz w:val="32"/>
          <w:szCs w:val="32"/>
        </w:rPr>
        <w:t>对照评价指标体系，审查候选期刊是否具备或能否找到相关信息。审查要素：有无违反相关</w:t>
      </w:r>
      <w:r w:rsidRPr="00D74159">
        <w:rPr>
          <w:rFonts w:eastAsia="仿宋_GB2312" w:hint="eastAsia"/>
          <w:bCs/>
          <w:kern w:val="36"/>
          <w:sz w:val="32"/>
          <w:szCs w:val="32"/>
        </w:rPr>
        <w:t>政策法规的现象，</w:t>
      </w:r>
      <w:r w:rsidRPr="00D74159">
        <w:rPr>
          <w:rFonts w:eastAsia="仿宋_GB2312"/>
          <w:bCs/>
          <w:kern w:val="36"/>
          <w:sz w:val="32"/>
          <w:szCs w:val="32"/>
        </w:rPr>
        <w:t>有无基本的期刊信息，有无网站，有无联系方式，有无文章摘要和全文等。</w:t>
      </w:r>
    </w:p>
    <w:p w:rsidR="002A6D60" w:rsidRPr="00D74159" w:rsidRDefault="002A6D60" w:rsidP="002A6D60">
      <w:pPr>
        <w:autoSpaceDE w:val="0"/>
        <w:autoSpaceDN w:val="0"/>
        <w:adjustRightInd w:val="0"/>
        <w:spacing w:line="580" w:lineRule="exact"/>
        <w:ind w:firstLineChars="200" w:firstLine="640"/>
        <w:rPr>
          <w:rFonts w:eastAsia="仿宋_GB2312"/>
          <w:bCs/>
          <w:kern w:val="36"/>
          <w:sz w:val="32"/>
          <w:szCs w:val="32"/>
        </w:rPr>
      </w:pPr>
      <w:r w:rsidRPr="00D74159">
        <w:rPr>
          <w:rFonts w:eastAsia="楷体_GB2312"/>
          <w:bCs/>
          <w:kern w:val="36"/>
          <w:sz w:val="32"/>
          <w:szCs w:val="32"/>
        </w:rPr>
        <w:t>第二十条</w:t>
      </w:r>
      <w:r w:rsidRPr="00D74159">
        <w:rPr>
          <w:rFonts w:eastAsia="楷体_GB2312"/>
          <w:bCs/>
          <w:kern w:val="36"/>
          <w:sz w:val="32"/>
          <w:szCs w:val="32"/>
        </w:rPr>
        <w:t xml:space="preserve"> </w:t>
      </w:r>
      <w:r w:rsidRPr="00D74159">
        <w:rPr>
          <w:rFonts w:eastAsia="楷体_GB2312"/>
          <w:bCs/>
          <w:kern w:val="36"/>
          <w:sz w:val="32"/>
          <w:szCs w:val="32"/>
        </w:rPr>
        <w:t>论文抽样。</w:t>
      </w:r>
      <w:r w:rsidRPr="00D74159">
        <w:rPr>
          <w:rFonts w:eastAsia="仿宋_GB2312"/>
          <w:bCs/>
          <w:kern w:val="36"/>
          <w:sz w:val="32"/>
          <w:szCs w:val="32"/>
        </w:rPr>
        <w:t>候选期刊提供，或专家推荐，或评审办公室根据国内外主要数据库中下载引用排序，抽选期刊在评审年的前两年登载的</w:t>
      </w:r>
      <w:r w:rsidRPr="00D74159">
        <w:rPr>
          <w:rFonts w:eastAsia="仿宋_GB2312"/>
          <w:bCs/>
          <w:kern w:val="36"/>
          <w:sz w:val="32"/>
          <w:szCs w:val="32"/>
        </w:rPr>
        <w:t>10</w:t>
      </w:r>
      <w:r w:rsidRPr="00D74159">
        <w:rPr>
          <w:rFonts w:eastAsia="仿宋_GB2312"/>
          <w:bCs/>
          <w:kern w:val="36"/>
          <w:sz w:val="32"/>
          <w:szCs w:val="32"/>
        </w:rPr>
        <w:t>篇精选论文。</w:t>
      </w:r>
      <w:r w:rsidRPr="00D74159">
        <w:rPr>
          <w:rFonts w:eastAsia="仿宋_GB2312"/>
          <w:bCs/>
          <w:kern w:val="36"/>
          <w:sz w:val="32"/>
          <w:szCs w:val="32"/>
        </w:rPr>
        <w:t xml:space="preserve"> </w:t>
      </w:r>
    </w:p>
    <w:p w:rsidR="002A6D60" w:rsidRPr="00D74159" w:rsidRDefault="002A6D60" w:rsidP="002A6D60">
      <w:pPr>
        <w:autoSpaceDE w:val="0"/>
        <w:autoSpaceDN w:val="0"/>
        <w:adjustRightInd w:val="0"/>
        <w:spacing w:line="570" w:lineRule="exact"/>
        <w:ind w:firstLineChars="200" w:firstLine="640"/>
        <w:rPr>
          <w:rFonts w:eastAsia="仿宋_GB2312"/>
          <w:sz w:val="32"/>
          <w:szCs w:val="32"/>
        </w:rPr>
      </w:pPr>
      <w:r w:rsidRPr="00D74159">
        <w:rPr>
          <w:rFonts w:eastAsia="楷体_GB2312"/>
          <w:bCs/>
          <w:kern w:val="36"/>
          <w:sz w:val="32"/>
          <w:szCs w:val="32"/>
        </w:rPr>
        <w:t>第二十一条</w:t>
      </w:r>
      <w:r w:rsidRPr="00D74159">
        <w:rPr>
          <w:rFonts w:eastAsia="楷体_GB2312"/>
          <w:bCs/>
          <w:kern w:val="36"/>
          <w:sz w:val="32"/>
          <w:szCs w:val="32"/>
        </w:rPr>
        <w:t xml:space="preserve"> </w:t>
      </w:r>
      <w:r w:rsidRPr="00D74159">
        <w:rPr>
          <w:rFonts w:eastAsia="楷体_GB2312"/>
          <w:bCs/>
          <w:kern w:val="36"/>
          <w:sz w:val="32"/>
          <w:szCs w:val="32"/>
        </w:rPr>
        <w:t>论文评审。</w:t>
      </w:r>
      <w:r w:rsidRPr="00D74159">
        <w:rPr>
          <w:rFonts w:eastAsia="仿宋_GB2312"/>
          <w:bCs/>
          <w:kern w:val="36"/>
          <w:sz w:val="32"/>
          <w:szCs w:val="32"/>
        </w:rPr>
        <w:t>根据论文评审指标，邀请专家对候选期刊的</w:t>
      </w:r>
      <w:r w:rsidRPr="00D74159">
        <w:rPr>
          <w:rFonts w:eastAsia="仿宋_GB2312"/>
          <w:bCs/>
          <w:kern w:val="36"/>
          <w:sz w:val="32"/>
          <w:szCs w:val="32"/>
        </w:rPr>
        <w:t>10</w:t>
      </w:r>
      <w:r w:rsidRPr="00D74159">
        <w:rPr>
          <w:rFonts w:eastAsia="仿宋_GB2312"/>
          <w:bCs/>
          <w:kern w:val="36"/>
          <w:sz w:val="32"/>
          <w:szCs w:val="32"/>
        </w:rPr>
        <w:t>篇精选论文全文以网</w:t>
      </w:r>
      <w:proofErr w:type="gramStart"/>
      <w:r w:rsidRPr="00D74159">
        <w:rPr>
          <w:rFonts w:eastAsia="仿宋_GB2312"/>
          <w:bCs/>
          <w:kern w:val="36"/>
          <w:sz w:val="32"/>
          <w:szCs w:val="32"/>
        </w:rPr>
        <w:t>评形式进行盲审</w:t>
      </w:r>
      <w:proofErr w:type="gramEnd"/>
      <w:r w:rsidRPr="00D74159">
        <w:rPr>
          <w:rFonts w:eastAsia="仿宋_GB2312"/>
          <w:bCs/>
          <w:kern w:val="36"/>
          <w:sz w:val="32"/>
          <w:szCs w:val="32"/>
        </w:rPr>
        <w:t>打分。每篇论文请</w:t>
      </w:r>
      <w:r w:rsidRPr="00D74159">
        <w:rPr>
          <w:rFonts w:eastAsia="仿宋_GB2312"/>
          <w:bCs/>
          <w:kern w:val="36"/>
          <w:sz w:val="32"/>
          <w:szCs w:val="32"/>
        </w:rPr>
        <w:t>2</w:t>
      </w:r>
      <w:r w:rsidRPr="00D74159">
        <w:rPr>
          <w:rFonts w:eastAsia="仿宋_GB2312"/>
          <w:bCs/>
          <w:kern w:val="36"/>
          <w:sz w:val="32"/>
          <w:szCs w:val="32"/>
        </w:rPr>
        <w:t>位专家审读打分，取平均值；如果分值相差较大，再增加一位专家打分。以</w:t>
      </w:r>
      <w:r w:rsidRPr="00D74159">
        <w:rPr>
          <w:rFonts w:eastAsia="仿宋_GB2312"/>
          <w:bCs/>
          <w:kern w:val="36"/>
          <w:sz w:val="32"/>
          <w:szCs w:val="32"/>
        </w:rPr>
        <w:t>10</w:t>
      </w:r>
      <w:r w:rsidRPr="00D74159">
        <w:rPr>
          <w:rFonts w:eastAsia="仿宋_GB2312"/>
          <w:bCs/>
          <w:kern w:val="36"/>
          <w:sz w:val="32"/>
          <w:szCs w:val="32"/>
        </w:rPr>
        <w:t>篇论文的平均分值作为期刊指标体系中相应评审项的分值。详见附件中的表</w:t>
      </w:r>
      <w:r w:rsidRPr="00D74159">
        <w:rPr>
          <w:rFonts w:eastAsia="仿宋_GB2312"/>
          <w:bCs/>
          <w:kern w:val="36"/>
          <w:sz w:val="32"/>
          <w:szCs w:val="32"/>
        </w:rPr>
        <w:t>1</w:t>
      </w:r>
      <w:r w:rsidRPr="00D74159">
        <w:rPr>
          <w:rFonts w:eastAsia="仿宋_GB2312" w:hint="eastAsia"/>
          <w:bCs/>
          <w:kern w:val="36"/>
          <w:sz w:val="32"/>
          <w:szCs w:val="32"/>
        </w:rPr>
        <w:t>-</w:t>
      </w:r>
      <w:r w:rsidRPr="00D74159">
        <w:rPr>
          <w:rFonts w:eastAsia="仿宋_GB2312"/>
          <w:bCs/>
          <w:kern w:val="36"/>
          <w:sz w:val="32"/>
          <w:szCs w:val="32"/>
        </w:rPr>
        <w:t>1</w:t>
      </w:r>
      <w:r w:rsidRPr="00D74159">
        <w:rPr>
          <w:rFonts w:eastAsia="仿宋_GB2312"/>
          <w:bCs/>
          <w:kern w:val="36"/>
          <w:sz w:val="32"/>
          <w:szCs w:val="32"/>
        </w:rPr>
        <w:t>。</w:t>
      </w:r>
    </w:p>
    <w:p w:rsidR="002A6D60" w:rsidRPr="00D74159" w:rsidRDefault="002A6D60" w:rsidP="002A6D60">
      <w:pPr>
        <w:autoSpaceDE w:val="0"/>
        <w:autoSpaceDN w:val="0"/>
        <w:adjustRightInd w:val="0"/>
        <w:spacing w:line="570" w:lineRule="exact"/>
        <w:ind w:firstLineChars="200" w:firstLine="640"/>
        <w:rPr>
          <w:rFonts w:eastAsia="仿宋_GB2312"/>
          <w:bCs/>
          <w:kern w:val="36"/>
          <w:sz w:val="32"/>
          <w:szCs w:val="32"/>
        </w:rPr>
      </w:pPr>
      <w:r w:rsidRPr="00D74159">
        <w:rPr>
          <w:rFonts w:eastAsia="楷体_GB2312"/>
          <w:bCs/>
          <w:kern w:val="36"/>
          <w:sz w:val="32"/>
          <w:szCs w:val="32"/>
        </w:rPr>
        <w:t>第二十二条</w:t>
      </w:r>
      <w:r w:rsidRPr="00D74159">
        <w:rPr>
          <w:rFonts w:eastAsia="楷体_GB2312"/>
          <w:bCs/>
          <w:kern w:val="36"/>
          <w:sz w:val="32"/>
          <w:szCs w:val="32"/>
        </w:rPr>
        <w:t xml:space="preserve"> </w:t>
      </w:r>
      <w:r w:rsidRPr="00D74159">
        <w:rPr>
          <w:rFonts w:eastAsia="楷体_GB2312"/>
          <w:bCs/>
          <w:kern w:val="36"/>
          <w:sz w:val="32"/>
          <w:szCs w:val="32"/>
        </w:rPr>
        <w:t>期刊评审。</w:t>
      </w:r>
      <w:r w:rsidRPr="00D74159">
        <w:rPr>
          <w:rFonts w:eastAsia="仿宋_GB2312"/>
          <w:bCs/>
          <w:kern w:val="36"/>
          <w:sz w:val="32"/>
          <w:szCs w:val="32"/>
        </w:rPr>
        <w:t>评审办公室组织期刊专家根据评价指标体系，以定性和定量评价相结合的方式，给候选期刊打分。</w:t>
      </w:r>
      <w:r w:rsidRPr="00D74159">
        <w:rPr>
          <w:rFonts w:eastAsia="仿宋_GB2312" w:hint="eastAsia"/>
          <w:bCs/>
          <w:kern w:val="36"/>
          <w:sz w:val="32"/>
          <w:szCs w:val="32"/>
        </w:rPr>
        <w:t>详</w:t>
      </w:r>
      <w:r w:rsidRPr="00D74159">
        <w:rPr>
          <w:rFonts w:eastAsia="仿宋_GB2312"/>
          <w:bCs/>
          <w:kern w:val="36"/>
          <w:sz w:val="32"/>
          <w:szCs w:val="32"/>
        </w:rPr>
        <w:t>见附件中的表</w:t>
      </w:r>
      <w:r w:rsidRPr="00D74159">
        <w:rPr>
          <w:rFonts w:eastAsia="仿宋_GB2312"/>
          <w:bCs/>
          <w:kern w:val="36"/>
          <w:sz w:val="32"/>
          <w:szCs w:val="32"/>
        </w:rPr>
        <w:t>1</w:t>
      </w:r>
      <w:r w:rsidRPr="00D74159">
        <w:rPr>
          <w:rFonts w:eastAsia="仿宋_GB2312" w:hint="eastAsia"/>
          <w:bCs/>
          <w:kern w:val="36"/>
          <w:sz w:val="32"/>
          <w:szCs w:val="32"/>
        </w:rPr>
        <w:t>-</w:t>
      </w:r>
      <w:r w:rsidRPr="00D74159">
        <w:rPr>
          <w:rFonts w:eastAsia="仿宋_GB2312"/>
          <w:bCs/>
          <w:kern w:val="36"/>
          <w:sz w:val="32"/>
          <w:szCs w:val="32"/>
        </w:rPr>
        <w:t>2</w:t>
      </w:r>
      <w:r w:rsidRPr="00D74159">
        <w:rPr>
          <w:rFonts w:eastAsia="仿宋_GB2312"/>
          <w:bCs/>
          <w:kern w:val="36"/>
          <w:sz w:val="32"/>
          <w:szCs w:val="32"/>
        </w:rPr>
        <w:t>。</w:t>
      </w:r>
    </w:p>
    <w:p w:rsidR="002A6D60" w:rsidRPr="00D74159" w:rsidRDefault="002A6D60" w:rsidP="002A6D60">
      <w:pPr>
        <w:autoSpaceDE w:val="0"/>
        <w:autoSpaceDN w:val="0"/>
        <w:adjustRightInd w:val="0"/>
        <w:spacing w:line="570" w:lineRule="exact"/>
        <w:ind w:firstLineChars="200" w:firstLine="640"/>
        <w:rPr>
          <w:rFonts w:eastAsia="仿宋_GB2312"/>
          <w:bCs/>
          <w:color w:val="C00000"/>
          <w:kern w:val="36"/>
          <w:sz w:val="32"/>
          <w:szCs w:val="32"/>
        </w:rPr>
      </w:pPr>
      <w:r w:rsidRPr="00D74159">
        <w:rPr>
          <w:rFonts w:eastAsia="楷体_GB2312"/>
          <w:bCs/>
          <w:kern w:val="36"/>
          <w:sz w:val="32"/>
          <w:szCs w:val="32"/>
        </w:rPr>
        <w:t>第二十三条</w:t>
      </w:r>
      <w:r w:rsidRPr="00D74159">
        <w:rPr>
          <w:rFonts w:eastAsia="楷体_GB2312"/>
          <w:bCs/>
          <w:kern w:val="36"/>
          <w:sz w:val="32"/>
          <w:szCs w:val="32"/>
        </w:rPr>
        <w:t xml:space="preserve"> </w:t>
      </w:r>
      <w:r w:rsidRPr="00D74159">
        <w:rPr>
          <w:rFonts w:eastAsia="楷体_GB2312"/>
          <w:bCs/>
          <w:kern w:val="36"/>
          <w:sz w:val="32"/>
          <w:szCs w:val="32"/>
        </w:rPr>
        <w:t>期刊分级。</w:t>
      </w:r>
      <w:r w:rsidRPr="00D74159">
        <w:rPr>
          <w:rFonts w:eastAsia="仿宋_GB2312"/>
          <w:bCs/>
          <w:kern w:val="36"/>
          <w:sz w:val="32"/>
          <w:szCs w:val="32"/>
        </w:rPr>
        <w:t>根据论文评审和期刊评审的情况，评审办公室按照《能源电力高质量科技期刊评价指标体系》（见</w:t>
      </w:r>
      <w:r w:rsidRPr="00D74159">
        <w:rPr>
          <w:rFonts w:eastAsia="仿宋_GB2312"/>
          <w:bCs/>
          <w:kern w:val="36"/>
          <w:sz w:val="32"/>
          <w:szCs w:val="32"/>
        </w:rPr>
        <w:lastRenderedPageBreak/>
        <w:t>附件中的表</w:t>
      </w:r>
      <w:r w:rsidRPr="00D74159">
        <w:rPr>
          <w:rFonts w:eastAsia="仿宋_GB2312"/>
          <w:bCs/>
          <w:kern w:val="36"/>
          <w:sz w:val="32"/>
          <w:szCs w:val="32"/>
        </w:rPr>
        <w:t>1</w:t>
      </w:r>
      <w:r w:rsidRPr="00D74159">
        <w:rPr>
          <w:rFonts w:eastAsia="仿宋_GB2312" w:hint="eastAsia"/>
          <w:bCs/>
          <w:kern w:val="36"/>
          <w:sz w:val="32"/>
          <w:szCs w:val="32"/>
        </w:rPr>
        <w:t>）</w:t>
      </w:r>
      <w:r w:rsidRPr="00D74159">
        <w:rPr>
          <w:rFonts w:eastAsia="仿宋_GB2312"/>
          <w:bCs/>
          <w:kern w:val="36"/>
          <w:sz w:val="32"/>
          <w:szCs w:val="32"/>
        </w:rPr>
        <w:t>计算分值，根据分值情况按照一定百分比确定</w:t>
      </w:r>
      <w:r w:rsidRPr="00D74159">
        <w:rPr>
          <w:rFonts w:eastAsia="仿宋_GB2312"/>
          <w:bCs/>
          <w:kern w:val="36"/>
          <w:sz w:val="32"/>
          <w:szCs w:val="32"/>
        </w:rPr>
        <w:t>T1</w:t>
      </w:r>
      <w:r w:rsidRPr="00D74159">
        <w:rPr>
          <w:rFonts w:eastAsia="仿宋_GB2312"/>
          <w:bCs/>
          <w:kern w:val="36"/>
          <w:sz w:val="32"/>
          <w:szCs w:val="32"/>
        </w:rPr>
        <w:t>、</w:t>
      </w:r>
      <w:r w:rsidRPr="00D74159">
        <w:rPr>
          <w:rFonts w:eastAsia="仿宋_GB2312"/>
          <w:bCs/>
          <w:kern w:val="36"/>
          <w:sz w:val="32"/>
          <w:szCs w:val="32"/>
        </w:rPr>
        <w:t>T2</w:t>
      </w:r>
      <w:r w:rsidRPr="00D74159">
        <w:rPr>
          <w:rFonts w:eastAsia="仿宋_GB2312"/>
          <w:bCs/>
          <w:kern w:val="36"/>
          <w:sz w:val="32"/>
          <w:szCs w:val="32"/>
        </w:rPr>
        <w:t>和</w:t>
      </w:r>
      <w:r w:rsidRPr="00D74159">
        <w:rPr>
          <w:rFonts w:eastAsia="仿宋_GB2312"/>
          <w:bCs/>
          <w:kern w:val="36"/>
          <w:sz w:val="32"/>
          <w:szCs w:val="32"/>
        </w:rPr>
        <w:t>T3</w:t>
      </w:r>
      <w:proofErr w:type="gramStart"/>
      <w:r w:rsidRPr="00D74159">
        <w:rPr>
          <w:rFonts w:eastAsia="仿宋_GB2312"/>
          <w:bCs/>
          <w:kern w:val="36"/>
          <w:sz w:val="32"/>
          <w:szCs w:val="32"/>
        </w:rPr>
        <w:t>三个</w:t>
      </w:r>
      <w:proofErr w:type="gramEnd"/>
      <w:r w:rsidRPr="00D74159">
        <w:rPr>
          <w:rFonts w:eastAsia="仿宋_GB2312"/>
          <w:bCs/>
          <w:kern w:val="36"/>
          <w:sz w:val="32"/>
          <w:szCs w:val="32"/>
        </w:rPr>
        <w:t>级别的期刊目录。并将初评结果报评审委员会。</w:t>
      </w:r>
    </w:p>
    <w:p w:rsidR="002A6D60" w:rsidRPr="00D74159" w:rsidRDefault="002A6D60" w:rsidP="002A6D60">
      <w:pPr>
        <w:spacing w:line="570" w:lineRule="exact"/>
        <w:ind w:firstLineChars="200" w:firstLine="640"/>
        <w:rPr>
          <w:rFonts w:eastAsia="仿宋_GB2312"/>
          <w:bCs/>
          <w:kern w:val="36"/>
          <w:sz w:val="32"/>
          <w:szCs w:val="32"/>
        </w:rPr>
      </w:pPr>
      <w:r w:rsidRPr="00D74159">
        <w:rPr>
          <w:rFonts w:eastAsia="楷体_GB2312"/>
          <w:bCs/>
          <w:kern w:val="36"/>
          <w:sz w:val="32"/>
          <w:szCs w:val="32"/>
        </w:rPr>
        <w:t>第二十</w:t>
      </w:r>
      <w:r w:rsidRPr="00D74159">
        <w:rPr>
          <w:rFonts w:eastAsia="楷体_GB2312" w:hint="eastAsia"/>
          <w:bCs/>
          <w:kern w:val="36"/>
          <w:sz w:val="32"/>
          <w:szCs w:val="32"/>
        </w:rPr>
        <w:t>四</w:t>
      </w:r>
      <w:r w:rsidRPr="00D74159">
        <w:rPr>
          <w:rFonts w:eastAsia="楷体_GB2312"/>
          <w:bCs/>
          <w:kern w:val="36"/>
          <w:sz w:val="32"/>
          <w:szCs w:val="32"/>
        </w:rPr>
        <w:t>条</w:t>
      </w:r>
      <w:r w:rsidRPr="00D74159">
        <w:rPr>
          <w:rFonts w:eastAsia="楷体_GB2312"/>
          <w:bCs/>
          <w:kern w:val="36"/>
          <w:sz w:val="32"/>
          <w:szCs w:val="32"/>
        </w:rPr>
        <w:t xml:space="preserve"> </w:t>
      </w:r>
      <w:r w:rsidRPr="00D74159">
        <w:rPr>
          <w:rFonts w:eastAsia="楷体_GB2312"/>
          <w:bCs/>
          <w:kern w:val="36"/>
          <w:sz w:val="32"/>
          <w:szCs w:val="32"/>
        </w:rPr>
        <w:t>评审委员会评审。</w:t>
      </w:r>
      <w:r w:rsidRPr="00D74159">
        <w:rPr>
          <w:rFonts w:eastAsia="仿宋_GB2312"/>
          <w:bCs/>
          <w:kern w:val="36"/>
          <w:sz w:val="32"/>
          <w:szCs w:val="32"/>
        </w:rPr>
        <w:t>评审委员会通过会议形式，对期刊分级初评结果进行评审，对每本期刊拥有</w:t>
      </w:r>
      <w:r w:rsidRPr="00D74159">
        <w:rPr>
          <w:rFonts w:eastAsia="仿宋_GB2312"/>
          <w:bCs/>
          <w:kern w:val="36"/>
          <w:sz w:val="32"/>
          <w:szCs w:val="32"/>
        </w:rPr>
        <w:t>20</w:t>
      </w:r>
      <w:r w:rsidRPr="00D74159">
        <w:rPr>
          <w:rFonts w:eastAsia="仿宋_GB2312"/>
          <w:bCs/>
          <w:kern w:val="36"/>
          <w:sz w:val="32"/>
          <w:szCs w:val="32"/>
        </w:rPr>
        <w:t>分的附加分加分项。并通过投票方式产生能源电力领域高质量科技期刊目录，确定</w:t>
      </w:r>
      <w:r w:rsidRPr="00D74159">
        <w:rPr>
          <w:rFonts w:eastAsia="仿宋_GB2312"/>
          <w:bCs/>
          <w:kern w:val="36"/>
          <w:sz w:val="32"/>
          <w:szCs w:val="32"/>
        </w:rPr>
        <w:t>T1</w:t>
      </w:r>
      <w:r w:rsidRPr="00D74159">
        <w:rPr>
          <w:rFonts w:eastAsia="仿宋_GB2312"/>
          <w:bCs/>
          <w:kern w:val="36"/>
          <w:sz w:val="32"/>
          <w:szCs w:val="32"/>
        </w:rPr>
        <w:t>、</w:t>
      </w:r>
      <w:r w:rsidRPr="00D74159">
        <w:rPr>
          <w:rFonts w:eastAsia="仿宋_GB2312"/>
          <w:bCs/>
          <w:kern w:val="36"/>
          <w:sz w:val="32"/>
          <w:szCs w:val="32"/>
        </w:rPr>
        <w:t>T2</w:t>
      </w:r>
      <w:r w:rsidRPr="00D74159">
        <w:rPr>
          <w:rFonts w:eastAsia="仿宋_GB2312"/>
          <w:bCs/>
          <w:kern w:val="36"/>
          <w:sz w:val="32"/>
          <w:szCs w:val="32"/>
        </w:rPr>
        <w:t>和</w:t>
      </w:r>
      <w:r w:rsidRPr="00D74159">
        <w:rPr>
          <w:rFonts w:eastAsia="仿宋_GB2312"/>
          <w:bCs/>
          <w:kern w:val="36"/>
          <w:sz w:val="32"/>
          <w:szCs w:val="32"/>
        </w:rPr>
        <w:t>T3</w:t>
      </w:r>
      <w:proofErr w:type="gramStart"/>
      <w:r w:rsidRPr="00D74159">
        <w:rPr>
          <w:rFonts w:eastAsia="仿宋_GB2312"/>
          <w:bCs/>
          <w:kern w:val="36"/>
          <w:sz w:val="32"/>
          <w:szCs w:val="32"/>
        </w:rPr>
        <w:t>三个</w:t>
      </w:r>
      <w:proofErr w:type="gramEnd"/>
      <w:r w:rsidRPr="00D74159">
        <w:rPr>
          <w:rFonts w:eastAsia="仿宋_GB2312"/>
          <w:bCs/>
          <w:kern w:val="36"/>
          <w:sz w:val="32"/>
          <w:szCs w:val="32"/>
        </w:rPr>
        <w:t>级别的期刊名单。</w:t>
      </w:r>
    </w:p>
    <w:p w:rsidR="002A6D60" w:rsidRPr="00D74159" w:rsidRDefault="002A6D60" w:rsidP="002A6D60">
      <w:pPr>
        <w:spacing w:line="570" w:lineRule="exact"/>
        <w:ind w:firstLineChars="200" w:firstLine="640"/>
        <w:rPr>
          <w:rFonts w:eastAsia="仿宋_GB2312"/>
          <w:bCs/>
          <w:kern w:val="36"/>
          <w:sz w:val="32"/>
          <w:szCs w:val="32"/>
        </w:rPr>
      </w:pPr>
      <w:r w:rsidRPr="00D74159">
        <w:rPr>
          <w:rFonts w:eastAsia="仿宋_GB2312" w:hint="eastAsia"/>
          <w:bCs/>
          <w:kern w:val="36"/>
          <w:sz w:val="32"/>
          <w:szCs w:val="32"/>
        </w:rPr>
        <w:t>评审表决规则如下：</w:t>
      </w:r>
      <w:r w:rsidRPr="00D74159">
        <w:rPr>
          <w:rFonts w:eastAsia="仿宋_GB2312"/>
          <w:bCs/>
          <w:kern w:val="36"/>
          <w:sz w:val="32"/>
          <w:szCs w:val="32"/>
        </w:rPr>
        <w:t xml:space="preserve"> </w:t>
      </w:r>
    </w:p>
    <w:p w:rsidR="002A6D60" w:rsidRPr="00D74159" w:rsidRDefault="002A6D60" w:rsidP="002A6D60">
      <w:pPr>
        <w:spacing w:line="570" w:lineRule="exact"/>
        <w:ind w:firstLineChars="200" w:firstLine="640"/>
        <w:rPr>
          <w:rFonts w:eastAsia="仿宋_GB2312"/>
          <w:bCs/>
          <w:kern w:val="36"/>
          <w:sz w:val="32"/>
          <w:szCs w:val="32"/>
        </w:rPr>
      </w:pPr>
      <w:r w:rsidRPr="00D74159">
        <w:rPr>
          <w:rFonts w:eastAsia="仿宋_GB2312" w:hint="eastAsia"/>
          <w:bCs/>
          <w:kern w:val="36"/>
          <w:sz w:val="32"/>
          <w:szCs w:val="32"/>
        </w:rPr>
        <w:t>（一）评审委员会会议应当有不少于</w:t>
      </w:r>
      <w:r w:rsidRPr="00D74159">
        <w:rPr>
          <w:rFonts w:eastAsia="仿宋_GB2312"/>
          <w:bCs/>
          <w:kern w:val="36"/>
          <w:sz w:val="32"/>
          <w:szCs w:val="32"/>
        </w:rPr>
        <w:t>15</w:t>
      </w:r>
      <w:r w:rsidRPr="00D74159">
        <w:rPr>
          <w:rFonts w:eastAsia="仿宋_GB2312"/>
          <w:bCs/>
          <w:kern w:val="36"/>
          <w:sz w:val="32"/>
          <w:szCs w:val="32"/>
        </w:rPr>
        <w:t>名委员或专家参</w:t>
      </w:r>
      <w:r w:rsidRPr="00D74159">
        <w:rPr>
          <w:rFonts w:eastAsia="仿宋_GB2312" w:hint="eastAsia"/>
          <w:bCs/>
          <w:kern w:val="36"/>
          <w:sz w:val="32"/>
          <w:szCs w:val="32"/>
        </w:rPr>
        <w:t>加，会议表决结果方为有效。</w:t>
      </w:r>
      <w:r w:rsidRPr="00D74159">
        <w:rPr>
          <w:rFonts w:eastAsia="仿宋_GB2312"/>
          <w:bCs/>
          <w:kern w:val="36"/>
          <w:sz w:val="32"/>
          <w:szCs w:val="32"/>
        </w:rPr>
        <w:t xml:space="preserve"> </w:t>
      </w:r>
    </w:p>
    <w:p w:rsidR="002A6D60" w:rsidRPr="00D74159" w:rsidRDefault="002A6D60" w:rsidP="002A6D60">
      <w:pPr>
        <w:spacing w:line="570" w:lineRule="exact"/>
        <w:ind w:firstLineChars="200" w:firstLine="640"/>
        <w:rPr>
          <w:rFonts w:eastAsia="仿宋_GB2312"/>
          <w:bCs/>
          <w:kern w:val="36"/>
          <w:sz w:val="32"/>
          <w:szCs w:val="32"/>
        </w:rPr>
      </w:pPr>
      <w:r w:rsidRPr="00D74159">
        <w:rPr>
          <w:rFonts w:eastAsia="仿宋_GB2312" w:hint="eastAsia"/>
          <w:bCs/>
          <w:kern w:val="36"/>
          <w:sz w:val="32"/>
          <w:szCs w:val="32"/>
        </w:rPr>
        <w:t>（二）</w:t>
      </w:r>
      <w:r w:rsidRPr="00D74159">
        <w:rPr>
          <w:rFonts w:eastAsia="仿宋_GB2312"/>
          <w:bCs/>
          <w:kern w:val="36"/>
          <w:sz w:val="32"/>
          <w:szCs w:val="32"/>
        </w:rPr>
        <w:t>T1</w:t>
      </w:r>
      <w:r w:rsidRPr="00D74159">
        <w:rPr>
          <w:rFonts w:eastAsia="仿宋_GB2312"/>
          <w:bCs/>
          <w:kern w:val="36"/>
          <w:sz w:val="32"/>
          <w:szCs w:val="32"/>
        </w:rPr>
        <w:t>级别的期刊</w:t>
      </w:r>
      <w:r w:rsidRPr="00D74159">
        <w:rPr>
          <w:rFonts w:eastAsia="仿宋_GB2312" w:hint="eastAsia"/>
          <w:bCs/>
          <w:kern w:val="36"/>
          <w:sz w:val="32"/>
          <w:szCs w:val="32"/>
        </w:rPr>
        <w:t>应当由到会成员或专家的三分之二以上（不含三分之二）通过，</w:t>
      </w:r>
      <w:r w:rsidRPr="00D74159">
        <w:rPr>
          <w:rFonts w:eastAsia="仿宋_GB2312"/>
          <w:bCs/>
          <w:kern w:val="36"/>
          <w:sz w:val="32"/>
          <w:szCs w:val="32"/>
        </w:rPr>
        <w:t>T2</w:t>
      </w:r>
      <w:r w:rsidRPr="00D74159">
        <w:rPr>
          <w:rFonts w:eastAsia="仿宋_GB2312"/>
          <w:bCs/>
          <w:kern w:val="36"/>
          <w:sz w:val="32"/>
          <w:szCs w:val="32"/>
        </w:rPr>
        <w:t>和</w:t>
      </w:r>
      <w:r w:rsidRPr="00D74159">
        <w:rPr>
          <w:rFonts w:eastAsia="仿宋_GB2312"/>
          <w:bCs/>
          <w:kern w:val="36"/>
          <w:sz w:val="32"/>
          <w:szCs w:val="32"/>
        </w:rPr>
        <w:t>T3</w:t>
      </w:r>
      <w:r w:rsidRPr="00D74159">
        <w:rPr>
          <w:rFonts w:eastAsia="仿宋_GB2312"/>
          <w:bCs/>
          <w:kern w:val="36"/>
          <w:sz w:val="32"/>
          <w:szCs w:val="32"/>
        </w:rPr>
        <w:t>级别的期刊应当</w:t>
      </w:r>
      <w:r w:rsidRPr="00D74159">
        <w:rPr>
          <w:rFonts w:eastAsia="仿宋_GB2312" w:hint="eastAsia"/>
          <w:bCs/>
          <w:kern w:val="36"/>
          <w:sz w:val="32"/>
          <w:szCs w:val="32"/>
        </w:rPr>
        <w:t>由到会成员或专家的二分之一以上（不含二分之一）通过。</w:t>
      </w:r>
    </w:p>
    <w:p w:rsidR="002A6D60" w:rsidRPr="00D74159" w:rsidRDefault="002A6D60" w:rsidP="002A6D60">
      <w:pPr>
        <w:spacing w:line="570" w:lineRule="exact"/>
        <w:ind w:firstLineChars="200" w:firstLine="640"/>
        <w:rPr>
          <w:rFonts w:eastAsia="仿宋_GB2312"/>
          <w:sz w:val="32"/>
          <w:szCs w:val="32"/>
        </w:rPr>
      </w:pPr>
      <w:r w:rsidRPr="00D74159">
        <w:rPr>
          <w:rFonts w:eastAsia="楷体_GB2312"/>
          <w:bCs/>
          <w:kern w:val="36"/>
          <w:sz w:val="32"/>
          <w:szCs w:val="32"/>
        </w:rPr>
        <w:t>第二十</w:t>
      </w:r>
      <w:r w:rsidRPr="00D74159">
        <w:rPr>
          <w:rFonts w:eastAsia="楷体_GB2312" w:hint="eastAsia"/>
          <w:bCs/>
          <w:kern w:val="36"/>
          <w:sz w:val="32"/>
          <w:szCs w:val="32"/>
        </w:rPr>
        <w:t>五</w:t>
      </w:r>
      <w:r w:rsidRPr="00D74159">
        <w:rPr>
          <w:rFonts w:eastAsia="楷体_GB2312"/>
          <w:bCs/>
          <w:kern w:val="36"/>
          <w:sz w:val="32"/>
          <w:szCs w:val="32"/>
        </w:rPr>
        <w:t>条</w:t>
      </w:r>
      <w:r w:rsidRPr="00D74159">
        <w:rPr>
          <w:rFonts w:eastAsia="仿宋_GB2312"/>
          <w:b/>
          <w:bCs/>
          <w:kern w:val="36"/>
          <w:sz w:val="32"/>
          <w:szCs w:val="32"/>
        </w:rPr>
        <w:t xml:space="preserve"> </w:t>
      </w:r>
      <w:r w:rsidRPr="00D74159">
        <w:rPr>
          <w:rFonts w:eastAsia="仿宋_GB2312"/>
          <w:sz w:val="32"/>
          <w:szCs w:val="32"/>
        </w:rPr>
        <w:t>评估结果在学会网站公示</w:t>
      </w:r>
      <w:r w:rsidRPr="00D74159">
        <w:rPr>
          <w:rFonts w:eastAsia="仿宋_GB2312"/>
          <w:sz w:val="32"/>
          <w:szCs w:val="32"/>
        </w:rPr>
        <w:t>5</w:t>
      </w:r>
      <w:r w:rsidRPr="00D74159">
        <w:rPr>
          <w:rFonts w:eastAsia="仿宋_GB2312"/>
          <w:sz w:val="32"/>
          <w:szCs w:val="32"/>
        </w:rPr>
        <w:t>个工作日。之后，评审办公室将评估结果报中国科协。</w:t>
      </w:r>
    </w:p>
    <w:p w:rsidR="002A6D60" w:rsidRPr="00D74159" w:rsidRDefault="002A6D60" w:rsidP="002A6D60">
      <w:pPr>
        <w:spacing w:line="570" w:lineRule="exact"/>
        <w:ind w:firstLineChars="200" w:firstLine="640"/>
        <w:rPr>
          <w:rFonts w:eastAsia="仿宋_GB2312"/>
          <w:sz w:val="32"/>
          <w:szCs w:val="32"/>
        </w:rPr>
      </w:pPr>
      <w:r w:rsidRPr="00D74159">
        <w:rPr>
          <w:rFonts w:eastAsia="楷体_GB2312"/>
          <w:bCs/>
          <w:kern w:val="36"/>
          <w:sz w:val="32"/>
          <w:szCs w:val="32"/>
        </w:rPr>
        <w:t>第二十</w:t>
      </w:r>
      <w:r w:rsidRPr="00D74159">
        <w:rPr>
          <w:rFonts w:eastAsia="楷体_GB2312" w:hint="eastAsia"/>
          <w:bCs/>
          <w:kern w:val="36"/>
          <w:sz w:val="32"/>
          <w:szCs w:val="32"/>
        </w:rPr>
        <w:t>六</w:t>
      </w:r>
      <w:r w:rsidRPr="00D74159">
        <w:rPr>
          <w:rFonts w:eastAsia="楷体_GB2312"/>
          <w:bCs/>
          <w:kern w:val="36"/>
          <w:sz w:val="32"/>
          <w:szCs w:val="32"/>
        </w:rPr>
        <w:t>条</w:t>
      </w:r>
      <w:r w:rsidRPr="00D74159">
        <w:rPr>
          <w:rFonts w:eastAsia="仿宋_GB2312"/>
          <w:b/>
          <w:bCs/>
          <w:kern w:val="36"/>
          <w:sz w:val="32"/>
          <w:szCs w:val="32"/>
        </w:rPr>
        <w:t xml:space="preserve"> </w:t>
      </w:r>
      <w:r w:rsidRPr="00D74159">
        <w:rPr>
          <w:rFonts w:eastAsia="仿宋_GB2312"/>
          <w:sz w:val="32"/>
          <w:szCs w:val="32"/>
        </w:rPr>
        <w:t>中国科协组织科技期刊分级目录学术咨询委员会，对学会评估结果进行综合评估，确保分级目录的科学性、严谨性、可用性及可推广性。</w:t>
      </w:r>
    </w:p>
    <w:p w:rsidR="002A6D60" w:rsidRPr="00D74159" w:rsidRDefault="002A6D60" w:rsidP="002A6D60">
      <w:pPr>
        <w:spacing w:line="570" w:lineRule="exact"/>
        <w:ind w:firstLineChars="200" w:firstLine="640"/>
        <w:rPr>
          <w:rFonts w:eastAsia="仿宋_GB2312"/>
          <w:sz w:val="32"/>
          <w:szCs w:val="32"/>
        </w:rPr>
      </w:pPr>
      <w:r w:rsidRPr="00D74159">
        <w:rPr>
          <w:rFonts w:eastAsia="楷体_GB2312"/>
          <w:bCs/>
          <w:kern w:val="36"/>
          <w:sz w:val="32"/>
          <w:szCs w:val="32"/>
        </w:rPr>
        <w:t>第二十七条</w:t>
      </w:r>
      <w:r w:rsidRPr="00D74159">
        <w:rPr>
          <w:rFonts w:eastAsia="仿宋_GB2312"/>
          <w:b/>
          <w:bCs/>
          <w:kern w:val="36"/>
          <w:sz w:val="32"/>
          <w:szCs w:val="32"/>
        </w:rPr>
        <w:t xml:space="preserve"> </w:t>
      </w:r>
      <w:r w:rsidRPr="00D74159">
        <w:rPr>
          <w:rFonts w:eastAsia="仿宋_GB2312"/>
          <w:sz w:val="32"/>
          <w:szCs w:val="32"/>
        </w:rPr>
        <w:t>中国科协将综合评估结果进行公示，接受反馈意见。能源电力领域高质量期刊分级目录最终由学会负责通过中国优秀科技期刊发布平台正式发布。</w:t>
      </w:r>
    </w:p>
    <w:p w:rsidR="002A6D60" w:rsidRPr="00D74159" w:rsidRDefault="002A6D60" w:rsidP="002A6D60">
      <w:pPr>
        <w:spacing w:line="570" w:lineRule="exact"/>
        <w:jc w:val="center"/>
        <w:rPr>
          <w:rFonts w:ascii="黑体" w:eastAsia="黑体" w:hAnsi="黑体"/>
          <w:sz w:val="32"/>
          <w:szCs w:val="32"/>
        </w:rPr>
      </w:pPr>
      <w:r w:rsidRPr="00D74159">
        <w:rPr>
          <w:rFonts w:ascii="黑体" w:eastAsia="黑体" w:hAnsi="黑体"/>
          <w:sz w:val="32"/>
          <w:szCs w:val="32"/>
        </w:rPr>
        <w:t>第五章  动态管理</w:t>
      </w:r>
    </w:p>
    <w:p w:rsidR="002A6D60" w:rsidRPr="00D74159" w:rsidRDefault="002A6D60" w:rsidP="002A6D60">
      <w:pPr>
        <w:spacing w:line="570" w:lineRule="exact"/>
        <w:ind w:firstLineChars="200" w:firstLine="640"/>
        <w:rPr>
          <w:rFonts w:eastAsia="仿宋_GB2312"/>
          <w:sz w:val="32"/>
          <w:szCs w:val="32"/>
        </w:rPr>
      </w:pPr>
      <w:r w:rsidRPr="00D74159">
        <w:rPr>
          <w:rFonts w:eastAsia="楷体_GB2312"/>
          <w:bCs/>
          <w:kern w:val="36"/>
          <w:sz w:val="32"/>
          <w:szCs w:val="32"/>
        </w:rPr>
        <w:t>第二十</w:t>
      </w:r>
      <w:r w:rsidRPr="00D74159">
        <w:rPr>
          <w:rFonts w:eastAsia="楷体_GB2312" w:hint="eastAsia"/>
          <w:bCs/>
          <w:kern w:val="36"/>
          <w:sz w:val="32"/>
          <w:szCs w:val="32"/>
        </w:rPr>
        <w:t>八</w:t>
      </w:r>
      <w:r w:rsidRPr="00D74159">
        <w:rPr>
          <w:rFonts w:eastAsia="楷体_GB2312"/>
          <w:bCs/>
          <w:kern w:val="36"/>
          <w:sz w:val="32"/>
          <w:szCs w:val="32"/>
        </w:rPr>
        <w:t>条</w:t>
      </w:r>
      <w:r w:rsidRPr="00D74159">
        <w:rPr>
          <w:rFonts w:eastAsia="仿宋_GB2312"/>
          <w:bCs/>
          <w:kern w:val="36"/>
          <w:sz w:val="32"/>
          <w:szCs w:val="32"/>
        </w:rPr>
        <w:t xml:space="preserve"> </w:t>
      </w:r>
      <w:r w:rsidRPr="00D74159">
        <w:rPr>
          <w:rFonts w:eastAsia="仿宋_GB2312"/>
          <w:bCs/>
          <w:kern w:val="36"/>
          <w:sz w:val="32"/>
          <w:szCs w:val="32"/>
        </w:rPr>
        <w:t>学会负责对</w:t>
      </w:r>
      <w:r w:rsidRPr="00D74159">
        <w:rPr>
          <w:rFonts w:eastAsia="仿宋_GB2312"/>
          <w:sz w:val="32"/>
          <w:szCs w:val="32"/>
        </w:rPr>
        <w:t>电力能源领域高质量分级期刊目录进行动态管理，每</w:t>
      </w:r>
      <w:r w:rsidRPr="00D74159">
        <w:rPr>
          <w:rFonts w:eastAsia="仿宋_GB2312"/>
          <w:sz w:val="32"/>
          <w:szCs w:val="32"/>
        </w:rPr>
        <w:t>3</w:t>
      </w:r>
      <w:r w:rsidRPr="00D74159">
        <w:rPr>
          <w:rFonts w:eastAsia="仿宋_GB2312"/>
          <w:sz w:val="32"/>
          <w:szCs w:val="32"/>
        </w:rPr>
        <w:t>年发布一次，其余</w:t>
      </w:r>
      <w:r w:rsidRPr="00D74159">
        <w:rPr>
          <w:rFonts w:eastAsia="仿宋_GB2312"/>
          <w:bCs/>
          <w:kern w:val="36"/>
          <w:sz w:val="32"/>
          <w:szCs w:val="32"/>
        </w:rPr>
        <w:t>2</w:t>
      </w:r>
      <w:r w:rsidRPr="00D74159">
        <w:rPr>
          <w:rFonts w:eastAsia="仿宋_GB2312"/>
          <w:bCs/>
          <w:kern w:val="36"/>
          <w:sz w:val="32"/>
          <w:szCs w:val="32"/>
        </w:rPr>
        <w:t>年进行监督和动态管理。</w:t>
      </w:r>
    </w:p>
    <w:p w:rsidR="002A6D60" w:rsidRPr="00D74159" w:rsidRDefault="002A6D60" w:rsidP="002A6D60">
      <w:pPr>
        <w:numPr>
          <w:ilvl w:val="0"/>
          <w:numId w:val="2"/>
        </w:numPr>
        <w:spacing w:line="570" w:lineRule="exact"/>
        <w:ind w:firstLineChars="200" w:firstLine="640"/>
        <w:rPr>
          <w:rFonts w:eastAsia="仿宋_GB2312"/>
          <w:sz w:val="32"/>
          <w:szCs w:val="32"/>
        </w:rPr>
      </w:pPr>
      <w:r w:rsidRPr="00D74159">
        <w:rPr>
          <w:rFonts w:eastAsia="仿宋_GB2312"/>
          <w:sz w:val="32"/>
          <w:szCs w:val="32"/>
        </w:rPr>
        <w:lastRenderedPageBreak/>
        <w:t>评审办公室以及监测工作组随时接收电力能源领域科技工作者对有关期刊提出的意</w:t>
      </w:r>
      <w:r w:rsidRPr="00D74159">
        <w:rPr>
          <w:rFonts w:eastAsia="仿宋_GB2312"/>
          <w:bCs/>
          <w:kern w:val="36"/>
          <w:sz w:val="32"/>
          <w:szCs w:val="32"/>
        </w:rPr>
        <w:t>见和建议，并将这些意见建议记录在案，及时反馈给相应的期刊编辑部，并监督其改正</w:t>
      </w:r>
      <w:r w:rsidRPr="00D74159">
        <w:rPr>
          <w:rFonts w:eastAsia="仿宋_GB2312"/>
          <w:sz w:val="32"/>
          <w:szCs w:val="32"/>
        </w:rPr>
        <w:t>。</w:t>
      </w:r>
    </w:p>
    <w:p w:rsidR="002A6D60" w:rsidRPr="00D74159" w:rsidRDefault="002A6D60" w:rsidP="002A6D60">
      <w:pPr>
        <w:spacing w:line="570" w:lineRule="exact"/>
        <w:ind w:firstLineChars="200" w:firstLine="640"/>
        <w:rPr>
          <w:rFonts w:ascii="仿宋_GB2312" w:eastAsia="仿宋_GB2312"/>
          <w:bCs/>
          <w:kern w:val="36"/>
          <w:sz w:val="32"/>
          <w:szCs w:val="32"/>
        </w:rPr>
      </w:pPr>
      <w:r w:rsidRPr="00D74159">
        <w:rPr>
          <w:rFonts w:eastAsia="仿宋_GB2312"/>
          <w:sz w:val="32"/>
          <w:szCs w:val="32"/>
        </w:rPr>
        <w:t>（二）对非</w:t>
      </w:r>
      <w:r w:rsidRPr="00D74159">
        <w:rPr>
          <w:rFonts w:eastAsia="仿宋_GB2312"/>
          <w:bCs/>
          <w:kern w:val="36"/>
          <w:sz w:val="32"/>
          <w:szCs w:val="32"/>
        </w:rPr>
        <w:t>评定年发现有重大质量问题的期刊，提请评审委员会研究讨论，适时取消其进入分级目录资格。</w:t>
      </w:r>
    </w:p>
    <w:p w:rsidR="002A6D60" w:rsidRPr="00D74159" w:rsidRDefault="002A6D60" w:rsidP="002A6D60">
      <w:pPr>
        <w:spacing w:line="570" w:lineRule="exact"/>
        <w:jc w:val="center"/>
        <w:rPr>
          <w:rFonts w:ascii="黑体" w:eastAsia="黑体" w:hAnsi="黑体"/>
          <w:sz w:val="32"/>
          <w:szCs w:val="32"/>
        </w:rPr>
      </w:pPr>
      <w:r w:rsidRPr="00D74159">
        <w:rPr>
          <w:rFonts w:ascii="黑体" w:eastAsia="黑体" w:hAnsi="黑体"/>
          <w:sz w:val="32"/>
          <w:szCs w:val="32"/>
        </w:rPr>
        <w:t>第六章  修正与反馈</w:t>
      </w:r>
    </w:p>
    <w:p w:rsidR="002A6D60" w:rsidRPr="00D74159" w:rsidRDefault="002A6D60" w:rsidP="002A6D60">
      <w:pPr>
        <w:snapToGrid w:val="0"/>
        <w:spacing w:line="570" w:lineRule="exact"/>
        <w:ind w:firstLineChars="200" w:firstLine="640"/>
        <w:outlineLvl w:val="0"/>
        <w:rPr>
          <w:rFonts w:ascii="仿宋_GB2312" w:eastAsia="仿宋_GB2312"/>
          <w:bCs/>
          <w:kern w:val="36"/>
          <w:sz w:val="32"/>
          <w:szCs w:val="32"/>
        </w:rPr>
      </w:pPr>
      <w:r w:rsidRPr="00D74159">
        <w:rPr>
          <w:rFonts w:ascii="楷体_GB2312" w:eastAsia="楷体_GB2312" w:hint="eastAsia"/>
          <w:bCs/>
          <w:kern w:val="36"/>
          <w:sz w:val="32"/>
          <w:szCs w:val="32"/>
        </w:rPr>
        <w:t>第二十九条</w:t>
      </w:r>
      <w:r w:rsidRPr="00D74159">
        <w:rPr>
          <w:rFonts w:ascii="仿宋_GB2312" w:eastAsia="仿宋_GB2312" w:hint="eastAsia"/>
          <w:b/>
          <w:bCs/>
          <w:kern w:val="36"/>
          <w:sz w:val="32"/>
          <w:szCs w:val="32"/>
        </w:rPr>
        <w:t xml:space="preserve"> </w:t>
      </w:r>
      <w:r w:rsidRPr="00D74159">
        <w:rPr>
          <w:rFonts w:ascii="仿宋_GB2312" w:eastAsia="仿宋_GB2312" w:hint="eastAsia"/>
          <w:bCs/>
          <w:kern w:val="36"/>
          <w:sz w:val="32"/>
          <w:szCs w:val="32"/>
        </w:rPr>
        <w:t>根据科技界、期刊界对分级目录认定过程和结果的有关意见建议，不断修正完善评价工作流程和指标体系，并持续完善本工作条例。</w:t>
      </w:r>
    </w:p>
    <w:p w:rsidR="002A6D60" w:rsidRPr="00D74159" w:rsidRDefault="002A6D60" w:rsidP="002A6D60">
      <w:pPr>
        <w:adjustRightInd w:val="0"/>
        <w:snapToGrid w:val="0"/>
        <w:spacing w:line="560" w:lineRule="exact"/>
        <w:ind w:leftChars="300" w:left="1590" w:hangingChars="300" w:hanging="960"/>
        <w:rPr>
          <w:rFonts w:ascii="仿宋_GB2312" w:eastAsia="仿宋_GB2312" w:hAnsi="黑体"/>
          <w:sz w:val="32"/>
          <w:szCs w:val="32"/>
        </w:rPr>
      </w:pPr>
    </w:p>
    <w:p w:rsidR="002A6D60" w:rsidRPr="00D74159" w:rsidRDefault="002A6D60" w:rsidP="002A6D60">
      <w:pPr>
        <w:adjustRightInd w:val="0"/>
        <w:snapToGrid w:val="0"/>
        <w:spacing w:line="560" w:lineRule="exact"/>
        <w:ind w:leftChars="300" w:left="1590" w:hangingChars="300" w:hanging="960"/>
        <w:rPr>
          <w:rFonts w:ascii="仿宋_GB2312" w:eastAsia="仿宋_GB2312" w:hAnsi="等线"/>
          <w:sz w:val="32"/>
          <w:szCs w:val="32"/>
        </w:rPr>
      </w:pPr>
      <w:r w:rsidRPr="00D74159">
        <w:rPr>
          <w:rFonts w:ascii="仿宋_GB2312" w:eastAsia="仿宋_GB2312" w:hAnsi="黑体" w:hint="eastAsia"/>
          <w:sz w:val="32"/>
          <w:szCs w:val="32"/>
        </w:rPr>
        <w:t>附件：</w:t>
      </w:r>
      <w:r w:rsidRPr="00D74159">
        <w:rPr>
          <w:rFonts w:ascii="仿宋_GB2312" w:eastAsia="仿宋_GB2312" w:hAnsi="等线" w:hint="eastAsia"/>
          <w:sz w:val="32"/>
          <w:szCs w:val="32"/>
        </w:rPr>
        <w:t>能源电力领域高质量科技期刊分级目录评价指标体系（试行）</w:t>
      </w:r>
    </w:p>
    <w:p w:rsidR="002A6D60" w:rsidRPr="00D74159" w:rsidRDefault="002A6D60" w:rsidP="002A6D60">
      <w:pPr>
        <w:widowControl/>
        <w:jc w:val="left"/>
        <w:rPr>
          <w:rFonts w:ascii="黑体" w:eastAsia="黑体" w:hAnsi="黑体"/>
          <w:sz w:val="32"/>
          <w:szCs w:val="32"/>
        </w:rPr>
      </w:pPr>
      <w:r w:rsidRPr="00D74159">
        <w:rPr>
          <w:rFonts w:ascii="仿宋_GB2312" w:eastAsia="仿宋_GB2312" w:hAnsi="等线"/>
          <w:sz w:val="32"/>
          <w:szCs w:val="32"/>
        </w:rPr>
        <w:br w:type="page"/>
      </w:r>
      <w:r w:rsidRPr="00D74159">
        <w:rPr>
          <w:rFonts w:ascii="黑体" w:eastAsia="黑体" w:hAnsi="黑体" w:hint="eastAsia"/>
          <w:sz w:val="32"/>
          <w:szCs w:val="32"/>
        </w:rPr>
        <w:lastRenderedPageBreak/>
        <w:t>附件</w:t>
      </w:r>
    </w:p>
    <w:p w:rsidR="002A6D60" w:rsidRPr="00D74159" w:rsidRDefault="002A6D60" w:rsidP="002A6D60">
      <w:pPr>
        <w:jc w:val="left"/>
        <w:rPr>
          <w:rFonts w:ascii="黑体" w:eastAsia="黑体" w:hAnsi="黑体"/>
          <w:sz w:val="32"/>
          <w:szCs w:val="32"/>
        </w:rPr>
      </w:pPr>
    </w:p>
    <w:p w:rsidR="002A6D60" w:rsidRPr="00D74159" w:rsidRDefault="002A6D60" w:rsidP="002A6D60">
      <w:pPr>
        <w:adjustRightInd w:val="0"/>
        <w:snapToGrid w:val="0"/>
        <w:spacing w:line="580" w:lineRule="exact"/>
        <w:jc w:val="center"/>
        <w:rPr>
          <w:rFonts w:ascii="方正小标宋简体" w:eastAsia="方正小标宋简体" w:hAnsi="宋体"/>
          <w:sz w:val="44"/>
          <w:szCs w:val="44"/>
        </w:rPr>
      </w:pPr>
      <w:r w:rsidRPr="00D74159">
        <w:rPr>
          <w:rFonts w:ascii="方正小标宋简体" w:eastAsia="方正小标宋简体" w:hAnsi="宋体" w:hint="eastAsia"/>
          <w:sz w:val="44"/>
          <w:szCs w:val="44"/>
        </w:rPr>
        <w:t>能源电力领域高质量科技期刊分</w:t>
      </w:r>
      <w:r w:rsidRPr="00D74159">
        <w:rPr>
          <w:rFonts w:ascii="方正小标宋简体" w:eastAsia="方正小标宋简体" w:hAnsi="宋体"/>
          <w:sz w:val="44"/>
          <w:szCs w:val="44"/>
        </w:rPr>
        <w:t>级目录</w:t>
      </w:r>
    </w:p>
    <w:p w:rsidR="002A6D60" w:rsidRPr="00D74159" w:rsidRDefault="002A6D60" w:rsidP="002A6D60">
      <w:pPr>
        <w:adjustRightInd w:val="0"/>
        <w:snapToGrid w:val="0"/>
        <w:spacing w:line="580" w:lineRule="exact"/>
        <w:jc w:val="center"/>
        <w:rPr>
          <w:rFonts w:ascii="仿宋_GB2312" w:eastAsia="仿宋_GB2312" w:hAnsi="宋体"/>
          <w:bCs/>
          <w:color w:val="000000"/>
          <w:sz w:val="32"/>
          <w:szCs w:val="32"/>
        </w:rPr>
      </w:pPr>
      <w:r w:rsidRPr="00D74159">
        <w:rPr>
          <w:rFonts w:ascii="方正小标宋简体" w:eastAsia="方正小标宋简体" w:hAnsi="宋体" w:hint="eastAsia"/>
          <w:sz w:val="44"/>
          <w:szCs w:val="44"/>
        </w:rPr>
        <w:t>评价指标体系（试行）</w:t>
      </w:r>
    </w:p>
    <w:p w:rsidR="002A6D60" w:rsidRPr="00D74159" w:rsidRDefault="002A6D60" w:rsidP="002A6D60">
      <w:pPr>
        <w:adjustRightInd w:val="0"/>
        <w:spacing w:line="580" w:lineRule="exact"/>
        <w:jc w:val="center"/>
        <w:rPr>
          <w:rFonts w:ascii="方正小标宋简体" w:eastAsia="方正小标宋简体" w:hAnsi="宋体"/>
          <w:sz w:val="44"/>
          <w:szCs w:val="44"/>
        </w:rPr>
      </w:pPr>
    </w:p>
    <w:p w:rsidR="002A6D60" w:rsidRPr="00D74159" w:rsidRDefault="002A6D60" w:rsidP="002A6D60">
      <w:pPr>
        <w:adjustRightInd w:val="0"/>
        <w:snapToGrid w:val="0"/>
        <w:spacing w:line="580" w:lineRule="exact"/>
        <w:ind w:rightChars="300" w:right="630" w:firstLineChars="200" w:firstLine="640"/>
        <w:rPr>
          <w:rFonts w:ascii="黑体" w:eastAsia="黑体" w:hAnsi="黑体"/>
          <w:bCs/>
          <w:color w:val="000000"/>
          <w:sz w:val="32"/>
          <w:szCs w:val="32"/>
        </w:rPr>
      </w:pPr>
      <w:r w:rsidRPr="00D74159">
        <w:rPr>
          <w:rFonts w:ascii="黑体" w:eastAsia="黑体" w:hAnsi="黑体" w:hint="eastAsia"/>
          <w:bCs/>
          <w:color w:val="000000"/>
          <w:sz w:val="32"/>
          <w:szCs w:val="32"/>
        </w:rPr>
        <w:t>一、构建评价指标体系的总体思路和基本要求</w:t>
      </w:r>
    </w:p>
    <w:p w:rsidR="002A6D60" w:rsidRPr="00D74159" w:rsidRDefault="002A6D60" w:rsidP="002A6D60">
      <w:pPr>
        <w:snapToGrid w:val="0"/>
        <w:spacing w:line="580" w:lineRule="exact"/>
        <w:ind w:firstLineChars="200" w:firstLine="640"/>
        <w:outlineLvl w:val="0"/>
        <w:rPr>
          <w:rFonts w:ascii="仿宋_GB2312" w:eastAsia="仿宋_GB2312"/>
          <w:bCs/>
          <w:kern w:val="36"/>
          <w:sz w:val="32"/>
          <w:szCs w:val="32"/>
        </w:rPr>
      </w:pPr>
      <w:r w:rsidRPr="00D74159">
        <w:rPr>
          <w:rFonts w:ascii="楷体_GB2312" w:eastAsia="楷体_GB2312" w:hint="eastAsia"/>
          <w:bCs/>
          <w:kern w:val="36"/>
          <w:sz w:val="32"/>
          <w:szCs w:val="32"/>
        </w:rPr>
        <w:t>总体思路：</w:t>
      </w:r>
      <w:r w:rsidRPr="00D74159">
        <w:rPr>
          <w:rFonts w:ascii="仿宋_GB2312" w:eastAsia="仿宋_GB2312" w:hint="eastAsia"/>
          <w:bCs/>
          <w:kern w:val="36"/>
          <w:sz w:val="32"/>
          <w:szCs w:val="32"/>
        </w:rPr>
        <w:t>根据科技期刊成果发表、应用推广、同行评议、传播服务等核心特征，综合</w:t>
      </w:r>
      <w:proofErr w:type="gramStart"/>
      <w:r w:rsidRPr="00D74159">
        <w:rPr>
          <w:rFonts w:ascii="仿宋_GB2312" w:eastAsia="仿宋_GB2312" w:hint="eastAsia"/>
          <w:bCs/>
          <w:kern w:val="36"/>
          <w:sz w:val="32"/>
          <w:szCs w:val="32"/>
        </w:rPr>
        <w:t>考量</w:t>
      </w:r>
      <w:proofErr w:type="gramEnd"/>
      <w:r w:rsidRPr="00D74159">
        <w:rPr>
          <w:rFonts w:ascii="仿宋_GB2312" w:eastAsia="仿宋_GB2312" w:hint="eastAsia"/>
          <w:bCs/>
          <w:kern w:val="36"/>
          <w:sz w:val="32"/>
          <w:szCs w:val="32"/>
        </w:rPr>
        <w:t>其前沿问题把握、学术影响及话语权、国际学术资源汇聚和融合发展能力、品牌塑造与市场运营能力等指标，借鉴国内、国际期刊常用评价指标体系的基本框架和设立运作经验，构建能源电力领域高质量科技期刊分级目录评价指标体系。</w:t>
      </w:r>
    </w:p>
    <w:p w:rsidR="002A6D60" w:rsidRPr="00D74159" w:rsidRDefault="002A6D60" w:rsidP="002A6D60">
      <w:pPr>
        <w:adjustRightInd w:val="0"/>
        <w:snapToGrid w:val="0"/>
        <w:spacing w:line="580" w:lineRule="exact"/>
        <w:ind w:rightChars="300" w:right="630" w:firstLineChars="200" w:firstLine="640"/>
        <w:rPr>
          <w:rFonts w:ascii="黑体" w:eastAsia="黑体" w:hAnsi="黑体"/>
          <w:bCs/>
          <w:color w:val="000000"/>
          <w:sz w:val="32"/>
          <w:szCs w:val="32"/>
        </w:rPr>
      </w:pPr>
      <w:r w:rsidRPr="00D74159">
        <w:rPr>
          <w:rFonts w:ascii="黑体" w:eastAsia="黑体" w:hAnsi="黑体" w:hint="eastAsia"/>
          <w:bCs/>
          <w:color w:val="000000"/>
          <w:sz w:val="32"/>
          <w:szCs w:val="32"/>
        </w:rPr>
        <w:t>二、评价指标体系构成及评价分值设定</w:t>
      </w:r>
    </w:p>
    <w:p w:rsidR="002A6D60" w:rsidRPr="00D74159" w:rsidRDefault="002A6D60" w:rsidP="002A6D60">
      <w:pPr>
        <w:snapToGrid w:val="0"/>
        <w:spacing w:line="580" w:lineRule="exact"/>
        <w:ind w:firstLineChars="200" w:firstLine="640"/>
        <w:outlineLvl w:val="0"/>
        <w:rPr>
          <w:rFonts w:eastAsia="仿宋_GB2312"/>
          <w:bCs/>
          <w:kern w:val="36"/>
          <w:sz w:val="32"/>
          <w:szCs w:val="32"/>
        </w:rPr>
      </w:pPr>
      <w:r w:rsidRPr="00D74159">
        <w:rPr>
          <w:rFonts w:eastAsia="仿宋_GB2312"/>
          <w:bCs/>
          <w:kern w:val="36"/>
          <w:sz w:val="32"/>
          <w:szCs w:val="32"/>
        </w:rPr>
        <w:t>能源电力领域高质量期刊分级目录评价分为论文评价和期刊评价两个部分，采取定性评价和文献计量统计定量评价相结合的方法，指标类型包括综合指标和学术性指标（能源电力高质量科技期刊评价指标体系详见表</w:t>
      </w:r>
      <w:r w:rsidRPr="00D74159">
        <w:rPr>
          <w:rFonts w:eastAsia="仿宋_GB2312"/>
          <w:bCs/>
          <w:kern w:val="36"/>
          <w:sz w:val="32"/>
          <w:szCs w:val="32"/>
        </w:rPr>
        <w:t>1</w:t>
      </w:r>
      <w:r w:rsidRPr="00D74159">
        <w:rPr>
          <w:rFonts w:eastAsia="仿宋_GB2312"/>
          <w:bCs/>
          <w:kern w:val="36"/>
          <w:sz w:val="32"/>
          <w:szCs w:val="32"/>
        </w:rPr>
        <w:t>）。</w:t>
      </w:r>
    </w:p>
    <w:p w:rsidR="002A6D60" w:rsidRPr="00D74159" w:rsidRDefault="002A6D60" w:rsidP="002A6D60">
      <w:pPr>
        <w:snapToGrid w:val="0"/>
        <w:spacing w:line="580" w:lineRule="exact"/>
        <w:ind w:firstLineChars="200" w:firstLine="640"/>
        <w:outlineLvl w:val="0"/>
        <w:rPr>
          <w:rFonts w:eastAsia="仿宋_GB2312"/>
          <w:bCs/>
          <w:kern w:val="36"/>
          <w:sz w:val="32"/>
          <w:szCs w:val="32"/>
        </w:rPr>
      </w:pPr>
      <w:r w:rsidRPr="00D74159">
        <w:rPr>
          <w:rFonts w:ascii="楷体_GB2312" w:eastAsia="楷体_GB2312" w:hint="eastAsia"/>
          <w:bCs/>
          <w:kern w:val="36"/>
          <w:sz w:val="32"/>
          <w:szCs w:val="32"/>
        </w:rPr>
        <w:t>论文评价：</w:t>
      </w:r>
      <w:r w:rsidRPr="00D74159">
        <w:rPr>
          <w:rFonts w:eastAsia="仿宋_GB2312"/>
          <w:bCs/>
          <w:kern w:val="36"/>
          <w:sz w:val="32"/>
          <w:szCs w:val="32"/>
        </w:rPr>
        <w:t>主要</w:t>
      </w:r>
      <w:proofErr w:type="gramStart"/>
      <w:r w:rsidRPr="00D74159">
        <w:rPr>
          <w:rFonts w:eastAsia="仿宋_GB2312"/>
          <w:bCs/>
          <w:kern w:val="36"/>
          <w:sz w:val="32"/>
          <w:szCs w:val="32"/>
        </w:rPr>
        <w:t>考量</w:t>
      </w:r>
      <w:proofErr w:type="gramEnd"/>
      <w:r w:rsidRPr="00D74159">
        <w:rPr>
          <w:rFonts w:eastAsia="仿宋_GB2312"/>
          <w:bCs/>
          <w:kern w:val="36"/>
          <w:sz w:val="32"/>
          <w:szCs w:val="32"/>
        </w:rPr>
        <w:t>期刊的学术性指标，</w:t>
      </w:r>
      <w:r w:rsidRPr="00D74159">
        <w:rPr>
          <w:rFonts w:eastAsia="仿宋_GB2312"/>
          <w:bCs/>
          <w:kern w:val="36"/>
          <w:sz w:val="32"/>
          <w:szCs w:val="32"/>
        </w:rPr>
        <w:t>3</w:t>
      </w:r>
      <w:r w:rsidRPr="00D74159">
        <w:rPr>
          <w:rFonts w:eastAsia="仿宋_GB2312"/>
          <w:bCs/>
          <w:kern w:val="36"/>
          <w:sz w:val="32"/>
          <w:szCs w:val="32"/>
        </w:rPr>
        <w:t>年为一个评审年。在评审年的前两年登载论文中，候选期刊精选提供</w:t>
      </w:r>
      <w:r w:rsidRPr="00D74159">
        <w:rPr>
          <w:rFonts w:eastAsia="仿宋_GB2312"/>
          <w:bCs/>
          <w:kern w:val="36"/>
          <w:sz w:val="32"/>
          <w:szCs w:val="32"/>
        </w:rPr>
        <w:t>10</w:t>
      </w:r>
      <w:r w:rsidRPr="00D74159">
        <w:rPr>
          <w:rFonts w:eastAsia="仿宋_GB2312"/>
          <w:bCs/>
          <w:kern w:val="36"/>
          <w:sz w:val="32"/>
          <w:szCs w:val="32"/>
        </w:rPr>
        <w:t>篇论文；无法提供的由评审办公室抽选</w:t>
      </w:r>
      <w:r w:rsidRPr="00D74159">
        <w:rPr>
          <w:rFonts w:eastAsia="仿宋_GB2312"/>
          <w:bCs/>
          <w:kern w:val="36"/>
          <w:sz w:val="32"/>
          <w:szCs w:val="32"/>
        </w:rPr>
        <w:t>20</w:t>
      </w:r>
      <w:r w:rsidRPr="00D74159">
        <w:rPr>
          <w:rFonts w:eastAsia="仿宋_GB2312"/>
          <w:bCs/>
          <w:kern w:val="36"/>
          <w:sz w:val="32"/>
          <w:szCs w:val="32"/>
        </w:rPr>
        <w:t>篇文章摘要，经专家初评精选出</w:t>
      </w:r>
      <w:r w:rsidRPr="00D74159">
        <w:rPr>
          <w:rFonts w:eastAsia="仿宋_GB2312"/>
          <w:bCs/>
          <w:kern w:val="36"/>
          <w:sz w:val="32"/>
          <w:szCs w:val="32"/>
        </w:rPr>
        <w:t>10</w:t>
      </w:r>
      <w:r w:rsidRPr="00D74159">
        <w:rPr>
          <w:rFonts w:eastAsia="仿宋_GB2312"/>
          <w:bCs/>
          <w:kern w:val="36"/>
          <w:sz w:val="32"/>
          <w:szCs w:val="32"/>
        </w:rPr>
        <w:t>篇论文。每篇精选论文邀请</w:t>
      </w:r>
      <w:r w:rsidRPr="00D74159">
        <w:rPr>
          <w:rFonts w:eastAsia="仿宋_GB2312"/>
          <w:bCs/>
          <w:kern w:val="36"/>
          <w:sz w:val="32"/>
          <w:szCs w:val="32"/>
        </w:rPr>
        <w:t>2</w:t>
      </w:r>
      <w:r w:rsidRPr="00D74159">
        <w:rPr>
          <w:rFonts w:eastAsia="仿宋_GB2312"/>
          <w:bCs/>
          <w:kern w:val="36"/>
          <w:sz w:val="32"/>
          <w:szCs w:val="32"/>
        </w:rPr>
        <w:t>或</w:t>
      </w:r>
      <w:r w:rsidRPr="00D74159">
        <w:rPr>
          <w:rFonts w:eastAsia="仿宋_GB2312"/>
          <w:bCs/>
          <w:kern w:val="36"/>
          <w:sz w:val="32"/>
          <w:szCs w:val="32"/>
        </w:rPr>
        <w:t>3</w:t>
      </w:r>
      <w:r w:rsidRPr="00D74159">
        <w:rPr>
          <w:rFonts w:eastAsia="仿宋_GB2312"/>
          <w:bCs/>
          <w:kern w:val="36"/>
          <w:sz w:val="32"/>
          <w:szCs w:val="32"/>
        </w:rPr>
        <w:t>位专家进行全文盲审打分。取</w:t>
      </w:r>
      <w:r w:rsidRPr="00D74159">
        <w:rPr>
          <w:rFonts w:eastAsia="仿宋_GB2312"/>
          <w:bCs/>
          <w:kern w:val="36"/>
          <w:sz w:val="32"/>
          <w:szCs w:val="32"/>
        </w:rPr>
        <w:t>10</w:t>
      </w:r>
      <w:r w:rsidRPr="00D74159">
        <w:rPr>
          <w:rFonts w:eastAsia="仿宋_GB2312"/>
          <w:bCs/>
          <w:kern w:val="36"/>
          <w:sz w:val="32"/>
          <w:szCs w:val="32"/>
        </w:rPr>
        <w:t>篇论文平均</w:t>
      </w:r>
      <w:proofErr w:type="gramStart"/>
      <w:r w:rsidRPr="00D74159">
        <w:rPr>
          <w:rFonts w:eastAsia="仿宋_GB2312"/>
          <w:bCs/>
          <w:kern w:val="36"/>
          <w:sz w:val="32"/>
          <w:szCs w:val="32"/>
        </w:rPr>
        <w:t>分作为</w:t>
      </w:r>
      <w:proofErr w:type="gramEnd"/>
      <w:r w:rsidRPr="00D74159">
        <w:rPr>
          <w:rFonts w:eastAsia="仿宋_GB2312"/>
          <w:bCs/>
          <w:kern w:val="36"/>
          <w:sz w:val="32"/>
          <w:szCs w:val="32"/>
        </w:rPr>
        <w:t>候选期刊的论文评价指标得分。（论文评价指标见表</w:t>
      </w:r>
      <w:r w:rsidRPr="00D74159">
        <w:rPr>
          <w:rFonts w:eastAsia="仿宋_GB2312"/>
          <w:bCs/>
          <w:kern w:val="36"/>
          <w:sz w:val="32"/>
          <w:szCs w:val="32"/>
        </w:rPr>
        <w:t>1-1</w:t>
      </w:r>
      <w:r w:rsidRPr="00D74159">
        <w:rPr>
          <w:rFonts w:eastAsia="仿宋_GB2312"/>
          <w:bCs/>
          <w:kern w:val="36"/>
          <w:sz w:val="32"/>
          <w:szCs w:val="32"/>
        </w:rPr>
        <w:t>）</w:t>
      </w:r>
    </w:p>
    <w:p w:rsidR="002A6D60" w:rsidRDefault="002A6D60" w:rsidP="002A6D60">
      <w:pPr>
        <w:adjustRightInd w:val="0"/>
        <w:snapToGrid w:val="0"/>
        <w:spacing w:line="560" w:lineRule="exact"/>
        <w:ind w:firstLineChars="200" w:firstLine="640"/>
        <w:rPr>
          <w:rFonts w:eastAsia="仿宋_GB2312"/>
          <w:sz w:val="32"/>
          <w:szCs w:val="32"/>
        </w:rPr>
      </w:pPr>
      <w:r w:rsidRPr="00D74159">
        <w:rPr>
          <w:rFonts w:ascii="楷体_GB2312" w:eastAsia="楷体_GB2312" w:hint="eastAsia"/>
          <w:sz w:val="32"/>
          <w:szCs w:val="32"/>
        </w:rPr>
        <w:t>期刊评价：</w:t>
      </w:r>
      <w:r w:rsidRPr="00D74159">
        <w:rPr>
          <w:rFonts w:eastAsia="仿宋_GB2312"/>
          <w:sz w:val="32"/>
          <w:szCs w:val="32"/>
        </w:rPr>
        <w:t>从学术道德与伦理规范、期刊出版规范与编校</w:t>
      </w:r>
      <w:r w:rsidRPr="00D74159">
        <w:rPr>
          <w:rFonts w:eastAsia="仿宋_GB2312"/>
          <w:sz w:val="32"/>
          <w:szCs w:val="32"/>
        </w:rPr>
        <w:lastRenderedPageBreak/>
        <w:t>质量、出版及时性、国际学术资源汇聚能力、服务作者和读者能力、影响因子等各方面对期刊进行评价。影响因子定量评价指标数据由中科院情报所从第三方引证报告或数据库中获取提供，选取评估样本范围为评审年的前两年数据。（期刊评价指标见表</w:t>
      </w:r>
      <w:r w:rsidRPr="00D74159">
        <w:rPr>
          <w:rFonts w:eastAsia="仿宋_GB2312"/>
          <w:sz w:val="32"/>
          <w:szCs w:val="32"/>
        </w:rPr>
        <w:t>1-2</w:t>
      </w:r>
      <w:r w:rsidRPr="00D74159">
        <w:rPr>
          <w:rFonts w:eastAsia="仿宋_GB2312"/>
          <w:sz w:val="32"/>
          <w:szCs w:val="32"/>
        </w:rPr>
        <w:t>）</w:t>
      </w:r>
    </w:p>
    <w:p w:rsidR="002A6D60" w:rsidRDefault="002A6D60" w:rsidP="002A6D60">
      <w:r>
        <w:br w:type="page"/>
      </w:r>
    </w:p>
    <w:tbl>
      <w:tblPr>
        <w:tblW w:w="9417" w:type="dxa"/>
        <w:jc w:val="center"/>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8"/>
        <w:gridCol w:w="1134"/>
        <w:gridCol w:w="1843"/>
        <w:gridCol w:w="3402"/>
        <w:gridCol w:w="850"/>
        <w:gridCol w:w="880"/>
      </w:tblGrid>
      <w:tr w:rsidR="002A6D60" w:rsidRPr="000D28FF" w:rsidTr="00372266">
        <w:trPr>
          <w:cantSplit/>
          <w:trHeight w:val="827"/>
          <w:jc w:val="center"/>
        </w:trPr>
        <w:tc>
          <w:tcPr>
            <w:tcW w:w="9417" w:type="dxa"/>
            <w:gridSpan w:val="6"/>
            <w:vAlign w:val="center"/>
          </w:tcPr>
          <w:p w:rsidR="002A6D60" w:rsidRPr="000D28FF" w:rsidRDefault="002A6D60" w:rsidP="00372266">
            <w:pPr>
              <w:jc w:val="center"/>
              <w:rPr>
                <w:b/>
                <w:color w:val="000000"/>
                <w:sz w:val="24"/>
              </w:rPr>
            </w:pPr>
            <w:r>
              <w:rPr>
                <w:rFonts w:eastAsia="仿宋_GB2312"/>
                <w:sz w:val="32"/>
                <w:szCs w:val="32"/>
              </w:rPr>
              <w:lastRenderedPageBreak/>
              <w:br w:type="page"/>
            </w:r>
            <w:r>
              <w:rPr>
                <w:rFonts w:eastAsia="仿宋_GB2312"/>
                <w:sz w:val="32"/>
                <w:szCs w:val="32"/>
              </w:rPr>
              <w:br w:type="page"/>
            </w:r>
            <w:r w:rsidRPr="000D28FF">
              <w:rPr>
                <w:rFonts w:hint="eastAsia"/>
                <w:b/>
                <w:sz w:val="24"/>
              </w:rPr>
              <w:t>表</w:t>
            </w:r>
            <w:r w:rsidRPr="000D28FF">
              <w:rPr>
                <w:rFonts w:hint="eastAsia"/>
                <w:b/>
                <w:sz w:val="24"/>
              </w:rPr>
              <w:t xml:space="preserve">1 </w:t>
            </w:r>
            <w:r w:rsidRPr="000D28FF">
              <w:rPr>
                <w:rFonts w:hint="eastAsia"/>
                <w:b/>
                <w:sz w:val="24"/>
              </w:rPr>
              <w:t>能源电力高质量科技期刊评价指标体系</w:t>
            </w:r>
          </w:p>
        </w:tc>
      </w:tr>
      <w:tr w:rsidR="002A6D60" w:rsidRPr="000D28FF" w:rsidTr="00372266">
        <w:trPr>
          <w:cantSplit/>
          <w:trHeight w:val="711"/>
          <w:jc w:val="center"/>
        </w:trPr>
        <w:tc>
          <w:tcPr>
            <w:tcW w:w="1308" w:type="dxa"/>
            <w:vAlign w:val="center"/>
          </w:tcPr>
          <w:p w:rsidR="002A6D60" w:rsidRPr="000D28FF" w:rsidRDefault="002A6D60" w:rsidP="00372266">
            <w:pPr>
              <w:jc w:val="center"/>
              <w:rPr>
                <w:b/>
                <w:color w:val="000000"/>
                <w:szCs w:val="21"/>
              </w:rPr>
            </w:pPr>
            <w:r w:rsidRPr="000D28FF">
              <w:rPr>
                <w:b/>
                <w:color w:val="000000"/>
                <w:szCs w:val="21"/>
              </w:rPr>
              <w:t>指标</w:t>
            </w:r>
          </w:p>
          <w:p w:rsidR="002A6D60" w:rsidRPr="000D28FF" w:rsidRDefault="002A6D60" w:rsidP="00372266">
            <w:pPr>
              <w:jc w:val="center"/>
              <w:rPr>
                <w:b/>
                <w:color w:val="000000"/>
                <w:szCs w:val="21"/>
              </w:rPr>
            </w:pPr>
            <w:r w:rsidRPr="000D28FF">
              <w:rPr>
                <w:b/>
                <w:color w:val="000000"/>
                <w:szCs w:val="21"/>
              </w:rPr>
              <w:t>类型</w:t>
            </w:r>
          </w:p>
        </w:tc>
        <w:tc>
          <w:tcPr>
            <w:tcW w:w="2977" w:type="dxa"/>
            <w:gridSpan w:val="2"/>
            <w:vAlign w:val="center"/>
          </w:tcPr>
          <w:p w:rsidR="002A6D60" w:rsidRPr="000D28FF" w:rsidRDefault="002A6D60" w:rsidP="00372266">
            <w:pPr>
              <w:jc w:val="center"/>
              <w:rPr>
                <w:b/>
                <w:color w:val="000000"/>
                <w:szCs w:val="21"/>
              </w:rPr>
            </w:pPr>
            <w:r w:rsidRPr="000D28FF">
              <w:rPr>
                <w:b/>
                <w:color w:val="000000"/>
                <w:szCs w:val="21"/>
              </w:rPr>
              <w:t>指标</w:t>
            </w:r>
          </w:p>
        </w:tc>
        <w:tc>
          <w:tcPr>
            <w:tcW w:w="3402" w:type="dxa"/>
            <w:vAlign w:val="center"/>
          </w:tcPr>
          <w:p w:rsidR="002A6D60" w:rsidRPr="000D28FF" w:rsidRDefault="002A6D60" w:rsidP="00372266">
            <w:pPr>
              <w:jc w:val="center"/>
              <w:rPr>
                <w:b/>
                <w:color w:val="000000"/>
                <w:szCs w:val="21"/>
              </w:rPr>
            </w:pPr>
            <w:r w:rsidRPr="000D28FF">
              <w:rPr>
                <w:b/>
                <w:color w:val="000000"/>
                <w:szCs w:val="21"/>
              </w:rPr>
              <w:t>指标要求</w:t>
            </w:r>
          </w:p>
        </w:tc>
        <w:tc>
          <w:tcPr>
            <w:tcW w:w="850" w:type="dxa"/>
            <w:vAlign w:val="center"/>
          </w:tcPr>
          <w:p w:rsidR="002A6D60" w:rsidRPr="000D28FF" w:rsidRDefault="002A6D60" w:rsidP="00372266">
            <w:pPr>
              <w:jc w:val="center"/>
              <w:rPr>
                <w:b/>
                <w:color w:val="000000"/>
                <w:szCs w:val="21"/>
              </w:rPr>
            </w:pPr>
            <w:r w:rsidRPr="000D28FF">
              <w:rPr>
                <w:b/>
                <w:color w:val="000000"/>
                <w:szCs w:val="21"/>
              </w:rPr>
              <w:t>对应</w:t>
            </w:r>
          </w:p>
          <w:p w:rsidR="002A6D60" w:rsidRPr="000D28FF" w:rsidRDefault="002A6D60" w:rsidP="00372266">
            <w:pPr>
              <w:jc w:val="center"/>
              <w:rPr>
                <w:b/>
                <w:color w:val="000000"/>
                <w:szCs w:val="21"/>
              </w:rPr>
            </w:pPr>
            <w:r w:rsidRPr="000D28FF">
              <w:rPr>
                <w:b/>
                <w:color w:val="000000"/>
                <w:szCs w:val="21"/>
              </w:rPr>
              <w:t>分值</w:t>
            </w:r>
          </w:p>
        </w:tc>
        <w:tc>
          <w:tcPr>
            <w:tcW w:w="880" w:type="dxa"/>
            <w:vAlign w:val="center"/>
          </w:tcPr>
          <w:p w:rsidR="002A6D60" w:rsidRPr="000D28FF" w:rsidRDefault="002A6D60" w:rsidP="00372266">
            <w:pPr>
              <w:jc w:val="center"/>
              <w:rPr>
                <w:b/>
                <w:color w:val="000000"/>
                <w:szCs w:val="21"/>
              </w:rPr>
            </w:pPr>
            <w:r w:rsidRPr="000D28FF">
              <w:rPr>
                <w:b/>
                <w:color w:val="000000"/>
                <w:szCs w:val="21"/>
              </w:rPr>
              <w:t>总分值（</w:t>
            </w:r>
            <w:r w:rsidRPr="000D28FF">
              <w:rPr>
                <w:b/>
                <w:color w:val="000000"/>
                <w:szCs w:val="21"/>
              </w:rPr>
              <w:t>100</w:t>
            </w:r>
            <w:r w:rsidRPr="000D28FF">
              <w:rPr>
                <w:b/>
                <w:color w:val="000000"/>
                <w:szCs w:val="21"/>
              </w:rPr>
              <w:t>）</w:t>
            </w:r>
          </w:p>
        </w:tc>
      </w:tr>
      <w:tr w:rsidR="002A6D60" w:rsidRPr="000D28FF" w:rsidTr="00372266">
        <w:trPr>
          <w:cantSplit/>
          <w:trHeight w:val="1080"/>
          <w:jc w:val="center"/>
        </w:trPr>
        <w:tc>
          <w:tcPr>
            <w:tcW w:w="1308" w:type="dxa"/>
            <w:vMerge w:val="restart"/>
            <w:vAlign w:val="center"/>
          </w:tcPr>
          <w:p w:rsidR="002A6D60" w:rsidRPr="000D28FF" w:rsidRDefault="002A6D60" w:rsidP="00372266">
            <w:pPr>
              <w:rPr>
                <w:bCs/>
                <w:color w:val="000000"/>
                <w:szCs w:val="21"/>
              </w:rPr>
            </w:pPr>
            <w:r w:rsidRPr="000D28FF">
              <w:rPr>
                <w:bCs/>
                <w:color w:val="000000"/>
                <w:szCs w:val="21"/>
              </w:rPr>
              <w:t>1</w:t>
            </w:r>
          </w:p>
          <w:p w:rsidR="002A6D60" w:rsidRPr="000D28FF" w:rsidRDefault="002A6D60" w:rsidP="00372266">
            <w:pPr>
              <w:jc w:val="left"/>
              <w:rPr>
                <w:bCs/>
                <w:color w:val="000000"/>
                <w:szCs w:val="21"/>
              </w:rPr>
            </w:pPr>
            <w:r w:rsidRPr="000D28FF">
              <w:rPr>
                <w:bCs/>
                <w:color w:val="000000"/>
                <w:szCs w:val="21"/>
              </w:rPr>
              <w:t>期刊综合性评价</w:t>
            </w:r>
          </w:p>
        </w:tc>
        <w:tc>
          <w:tcPr>
            <w:tcW w:w="2977" w:type="dxa"/>
            <w:gridSpan w:val="2"/>
            <w:vAlign w:val="center"/>
          </w:tcPr>
          <w:p w:rsidR="002A6D60" w:rsidRPr="000D28FF" w:rsidRDefault="002A6D60" w:rsidP="00372266">
            <w:pPr>
              <w:rPr>
                <w:bCs/>
                <w:color w:val="000000"/>
                <w:szCs w:val="21"/>
              </w:rPr>
            </w:pPr>
            <w:r w:rsidRPr="000D28FF">
              <w:rPr>
                <w:bCs/>
                <w:color w:val="000000"/>
                <w:szCs w:val="21"/>
              </w:rPr>
              <w:t>1.1</w:t>
            </w:r>
            <w:r w:rsidRPr="000D28FF">
              <w:rPr>
                <w:rFonts w:hint="eastAsia"/>
                <w:bCs/>
                <w:color w:val="000000"/>
                <w:szCs w:val="21"/>
              </w:rPr>
              <w:t xml:space="preserve"> </w:t>
            </w:r>
            <w:r w:rsidRPr="000D28FF">
              <w:rPr>
                <w:bCs/>
                <w:color w:val="000000"/>
                <w:szCs w:val="21"/>
              </w:rPr>
              <w:t>政策法规</w:t>
            </w:r>
          </w:p>
        </w:tc>
        <w:tc>
          <w:tcPr>
            <w:tcW w:w="3402" w:type="dxa"/>
            <w:vAlign w:val="center"/>
          </w:tcPr>
          <w:p w:rsidR="002A6D60" w:rsidRPr="000D28FF" w:rsidRDefault="002A6D60" w:rsidP="00372266">
            <w:pPr>
              <w:jc w:val="left"/>
              <w:rPr>
                <w:bCs/>
                <w:color w:val="000000"/>
                <w:szCs w:val="21"/>
              </w:rPr>
            </w:pPr>
            <w:r w:rsidRPr="000D28FF">
              <w:rPr>
                <w:bCs/>
                <w:color w:val="000000"/>
                <w:szCs w:val="21"/>
              </w:rPr>
              <w:t>表</w:t>
            </w:r>
            <w:r w:rsidRPr="000D28FF">
              <w:rPr>
                <w:rFonts w:hint="eastAsia"/>
                <w:bCs/>
                <w:color w:val="000000"/>
                <w:szCs w:val="21"/>
              </w:rPr>
              <w:t>1-2</w:t>
            </w:r>
            <w:r w:rsidRPr="000D28FF">
              <w:rPr>
                <w:rFonts w:hint="eastAsia"/>
                <w:bCs/>
                <w:color w:val="000000"/>
                <w:szCs w:val="21"/>
              </w:rPr>
              <w:t>的“</w:t>
            </w:r>
            <w:r w:rsidRPr="000D28FF">
              <w:rPr>
                <w:rFonts w:hint="eastAsia"/>
                <w:color w:val="000000"/>
                <w:szCs w:val="21"/>
              </w:rPr>
              <w:t xml:space="preserve">1.1 </w:t>
            </w:r>
            <w:r w:rsidRPr="000D28FF">
              <w:rPr>
                <w:rFonts w:hint="eastAsia"/>
                <w:color w:val="000000"/>
                <w:szCs w:val="21"/>
              </w:rPr>
              <w:t>政策法规</w:t>
            </w:r>
            <w:r w:rsidRPr="000D28FF">
              <w:rPr>
                <w:rFonts w:hint="eastAsia"/>
                <w:bCs/>
                <w:color w:val="000000"/>
                <w:szCs w:val="21"/>
              </w:rPr>
              <w:t>”</w:t>
            </w:r>
          </w:p>
        </w:tc>
        <w:tc>
          <w:tcPr>
            <w:tcW w:w="850" w:type="dxa"/>
            <w:vAlign w:val="center"/>
          </w:tcPr>
          <w:p w:rsidR="002A6D60" w:rsidRPr="000D28FF" w:rsidRDefault="002A6D60" w:rsidP="00372266">
            <w:pPr>
              <w:jc w:val="center"/>
              <w:rPr>
                <w:bCs/>
                <w:color w:val="000000"/>
                <w:szCs w:val="21"/>
              </w:rPr>
            </w:pPr>
            <w:r w:rsidRPr="000D28FF">
              <w:rPr>
                <w:bCs/>
                <w:color w:val="000000"/>
                <w:szCs w:val="21"/>
              </w:rPr>
              <w:t>必要</w:t>
            </w:r>
          </w:p>
          <w:p w:rsidR="002A6D60" w:rsidRPr="000D28FF" w:rsidRDefault="002A6D60" w:rsidP="00372266">
            <w:pPr>
              <w:jc w:val="center"/>
              <w:rPr>
                <w:bCs/>
                <w:color w:val="000000"/>
                <w:szCs w:val="21"/>
              </w:rPr>
            </w:pPr>
            <w:r w:rsidRPr="000D28FF">
              <w:rPr>
                <w:bCs/>
                <w:color w:val="000000"/>
                <w:szCs w:val="21"/>
              </w:rPr>
              <w:t>指标</w:t>
            </w:r>
          </w:p>
          <w:p w:rsidR="002A6D60" w:rsidRPr="000D28FF" w:rsidRDefault="002A6D60" w:rsidP="00372266">
            <w:pPr>
              <w:jc w:val="center"/>
              <w:rPr>
                <w:bCs/>
                <w:color w:val="000000"/>
                <w:szCs w:val="21"/>
              </w:rPr>
            </w:pPr>
            <w:r w:rsidRPr="000D28FF">
              <w:rPr>
                <w:bCs/>
                <w:color w:val="000000"/>
                <w:szCs w:val="21"/>
              </w:rPr>
              <w:t>一票</w:t>
            </w:r>
          </w:p>
          <w:p w:rsidR="002A6D60" w:rsidRPr="000D28FF" w:rsidRDefault="002A6D60" w:rsidP="00372266">
            <w:pPr>
              <w:jc w:val="center"/>
              <w:rPr>
                <w:bCs/>
                <w:color w:val="000000"/>
                <w:szCs w:val="21"/>
              </w:rPr>
            </w:pPr>
            <w:r w:rsidRPr="000D28FF">
              <w:rPr>
                <w:bCs/>
                <w:color w:val="000000"/>
                <w:szCs w:val="21"/>
              </w:rPr>
              <w:t>否决</w:t>
            </w:r>
          </w:p>
        </w:tc>
        <w:tc>
          <w:tcPr>
            <w:tcW w:w="880" w:type="dxa"/>
            <w:vMerge w:val="restart"/>
            <w:vAlign w:val="center"/>
          </w:tcPr>
          <w:p w:rsidR="002A6D60" w:rsidRPr="000D28FF" w:rsidRDefault="002A6D60" w:rsidP="00372266">
            <w:pPr>
              <w:jc w:val="center"/>
              <w:rPr>
                <w:bCs/>
                <w:color w:val="000000"/>
                <w:szCs w:val="21"/>
              </w:rPr>
            </w:pPr>
            <w:r w:rsidRPr="000D28FF">
              <w:rPr>
                <w:rFonts w:hint="eastAsia"/>
                <w:bCs/>
                <w:color w:val="000000"/>
                <w:szCs w:val="21"/>
              </w:rPr>
              <w:t>35</w:t>
            </w:r>
          </w:p>
        </w:tc>
      </w:tr>
      <w:tr w:rsidR="002A6D60" w:rsidRPr="000D28FF" w:rsidTr="00372266">
        <w:trPr>
          <w:cantSplit/>
          <w:trHeight w:val="680"/>
          <w:jc w:val="center"/>
        </w:trPr>
        <w:tc>
          <w:tcPr>
            <w:tcW w:w="1308" w:type="dxa"/>
            <w:vMerge/>
            <w:vAlign w:val="center"/>
          </w:tcPr>
          <w:p w:rsidR="002A6D60" w:rsidRPr="000D28FF" w:rsidRDefault="002A6D60" w:rsidP="00372266">
            <w:pPr>
              <w:rPr>
                <w:szCs w:val="21"/>
              </w:rPr>
            </w:pPr>
          </w:p>
        </w:tc>
        <w:tc>
          <w:tcPr>
            <w:tcW w:w="2977" w:type="dxa"/>
            <w:gridSpan w:val="2"/>
            <w:vAlign w:val="center"/>
          </w:tcPr>
          <w:p w:rsidR="002A6D60" w:rsidRPr="000D28FF" w:rsidRDefault="002A6D60" w:rsidP="00372266">
            <w:pPr>
              <w:rPr>
                <w:bCs/>
                <w:color w:val="000000"/>
                <w:szCs w:val="21"/>
              </w:rPr>
            </w:pPr>
            <w:r w:rsidRPr="000D28FF">
              <w:rPr>
                <w:bCs/>
                <w:color w:val="000000"/>
                <w:szCs w:val="21"/>
              </w:rPr>
              <w:t>1.2</w:t>
            </w:r>
            <w:r w:rsidRPr="000D28FF">
              <w:rPr>
                <w:rFonts w:hint="eastAsia"/>
                <w:bCs/>
                <w:color w:val="000000"/>
                <w:szCs w:val="21"/>
              </w:rPr>
              <w:t xml:space="preserve"> </w:t>
            </w:r>
            <w:r w:rsidRPr="000D28FF">
              <w:rPr>
                <w:bCs/>
                <w:color w:val="000000"/>
                <w:szCs w:val="21"/>
              </w:rPr>
              <w:t>学术道德与伦理规范</w:t>
            </w:r>
          </w:p>
        </w:tc>
        <w:tc>
          <w:tcPr>
            <w:tcW w:w="3402" w:type="dxa"/>
            <w:vAlign w:val="center"/>
          </w:tcPr>
          <w:p w:rsidR="002A6D60" w:rsidRPr="000D28FF" w:rsidRDefault="002A6D60" w:rsidP="00372266">
            <w:pPr>
              <w:rPr>
                <w:bCs/>
                <w:color w:val="000000"/>
                <w:szCs w:val="21"/>
              </w:rPr>
            </w:pPr>
            <w:r w:rsidRPr="000D28FF">
              <w:rPr>
                <w:bCs/>
                <w:color w:val="000000"/>
                <w:szCs w:val="21"/>
              </w:rPr>
              <w:t>表</w:t>
            </w:r>
            <w:r w:rsidRPr="000D28FF">
              <w:rPr>
                <w:rFonts w:hint="eastAsia"/>
                <w:bCs/>
                <w:color w:val="000000"/>
                <w:szCs w:val="21"/>
              </w:rPr>
              <w:t>1-2</w:t>
            </w:r>
            <w:r w:rsidRPr="000D28FF">
              <w:rPr>
                <w:rFonts w:hint="eastAsia"/>
                <w:bCs/>
                <w:color w:val="000000"/>
                <w:szCs w:val="21"/>
              </w:rPr>
              <w:t>的“</w:t>
            </w:r>
            <w:r w:rsidRPr="000D28FF">
              <w:rPr>
                <w:rFonts w:hint="eastAsia"/>
                <w:bCs/>
                <w:color w:val="000000"/>
                <w:szCs w:val="21"/>
              </w:rPr>
              <w:t xml:space="preserve">1.2 </w:t>
            </w:r>
            <w:r w:rsidRPr="000D28FF">
              <w:rPr>
                <w:bCs/>
                <w:color w:val="000000"/>
                <w:szCs w:val="21"/>
              </w:rPr>
              <w:t>学术道德与伦理规范</w:t>
            </w:r>
            <w:r w:rsidRPr="000D28FF">
              <w:rPr>
                <w:rFonts w:hint="eastAsia"/>
                <w:bCs/>
                <w:color w:val="000000"/>
                <w:szCs w:val="21"/>
              </w:rPr>
              <w:t>”</w:t>
            </w:r>
          </w:p>
        </w:tc>
        <w:tc>
          <w:tcPr>
            <w:tcW w:w="850" w:type="dxa"/>
            <w:vAlign w:val="center"/>
          </w:tcPr>
          <w:p w:rsidR="002A6D60" w:rsidRPr="000D28FF" w:rsidRDefault="002A6D60" w:rsidP="00372266">
            <w:pPr>
              <w:jc w:val="center"/>
              <w:rPr>
                <w:bCs/>
                <w:color w:val="000000"/>
                <w:szCs w:val="21"/>
              </w:rPr>
            </w:pPr>
            <w:r w:rsidRPr="000D28FF">
              <w:rPr>
                <w:rFonts w:hint="eastAsia"/>
                <w:bCs/>
                <w:color w:val="000000"/>
                <w:szCs w:val="21"/>
              </w:rPr>
              <w:t>6</w:t>
            </w:r>
          </w:p>
        </w:tc>
        <w:tc>
          <w:tcPr>
            <w:tcW w:w="880" w:type="dxa"/>
            <w:vMerge/>
            <w:vAlign w:val="center"/>
          </w:tcPr>
          <w:p w:rsidR="002A6D60" w:rsidRPr="000D28FF" w:rsidRDefault="002A6D60" w:rsidP="00372266">
            <w:pPr>
              <w:rPr>
                <w:bCs/>
                <w:color w:val="000000"/>
                <w:szCs w:val="21"/>
              </w:rPr>
            </w:pPr>
          </w:p>
        </w:tc>
      </w:tr>
      <w:tr w:rsidR="002A6D60" w:rsidRPr="000D28FF" w:rsidTr="00372266">
        <w:trPr>
          <w:cantSplit/>
          <w:trHeight w:val="690"/>
          <w:jc w:val="center"/>
        </w:trPr>
        <w:tc>
          <w:tcPr>
            <w:tcW w:w="1308" w:type="dxa"/>
            <w:vMerge/>
            <w:vAlign w:val="center"/>
          </w:tcPr>
          <w:p w:rsidR="002A6D60" w:rsidRPr="000D28FF" w:rsidRDefault="002A6D60" w:rsidP="00372266">
            <w:pPr>
              <w:rPr>
                <w:bCs/>
                <w:color w:val="000000"/>
                <w:szCs w:val="21"/>
              </w:rPr>
            </w:pPr>
          </w:p>
        </w:tc>
        <w:tc>
          <w:tcPr>
            <w:tcW w:w="2977" w:type="dxa"/>
            <w:gridSpan w:val="2"/>
            <w:vAlign w:val="center"/>
          </w:tcPr>
          <w:p w:rsidR="002A6D60" w:rsidRPr="000D28FF" w:rsidRDefault="002A6D60" w:rsidP="00372266">
            <w:pPr>
              <w:jc w:val="center"/>
              <w:rPr>
                <w:bCs/>
                <w:color w:val="000000"/>
                <w:szCs w:val="21"/>
              </w:rPr>
            </w:pPr>
            <w:r w:rsidRPr="000D28FF">
              <w:rPr>
                <w:bCs/>
                <w:color w:val="000000"/>
                <w:szCs w:val="21"/>
              </w:rPr>
              <w:t>1.3</w:t>
            </w:r>
            <w:r w:rsidRPr="000D28FF">
              <w:rPr>
                <w:rFonts w:hint="eastAsia"/>
                <w:bCs/>
                <w:color w:val="000000"/>
                <w:szCs w:val="21"/>
              </w:rPr>
              <w:t xml:space="preserve"> </w:t>
            </w:r>
            <w:r w:rsidRPr="000D28FF">
              <w:rPr>
                <w:bCs/>
                <w:color w:val="000000"/>
                <w:szCs w:val="21"/>
              </w:rPr>
              <w:t>期刊出版规范与编校质量</w:t>
            </w:r>
          </w:p>
        </w:tc>
        <w:tc>
          <w:tcPr>
            <w:tcW w:w="3402" w:type="dxa"/>
            <w:vAlign w:val="center"/>
          </w:tcPr>
          <w:p w:rsidR="002A6D60" w:rsidRPr="000D28FF" w:rsidRDefault="002A6D60" w:rsidP="00372266">
            <w:pPr>
              <w:jc w:val="left"/>
              <w:rPr>
                <w:bCs/>
                <w:color w:val="000000"/>
                <w:szCs w:val="21"/>
              </w:rPr>
            </w:pPr>
            <w:r w:rsidRPr="000D28FF">
              <w:rPr>
                <w:bCs/>
                <w:color w:val="000000"/>
                <w:szCs w:val="21"/>
              </w:rPr>
              <w:t>表</w:t>
            </w:r>
            <w:r w:rsidRPr="000D28FF">
              <w:rPr>
                <w:rFonts w:hint="eastAsia"/>
                <w:bCs/>
                <w:color w:val="000000"/>
                <w:szCs w:val="21"/>
              </w:rPr>
              <w:t>1-2</w:t>
            </w:r>
            <w:r w:rsidRPr="000D28FF">
              <w:rPr>
                <w:rFonts w:hint="eastAsia"/>
                <w:bCs/>
                <w:color w:val="000000"/>
                <w:szCs w:val="21"/>
              </w:rPr>
              <w:t>的“</w:t>
            </w:r>
            <w:r w:rsidRPr="000D28FF">
              <w:rPr>
                <w:rFonts w:hint="eastAsia"/>
                <w:bCs/>
                <w:color w:val="000000"/>
                <w:szCs w:val="21"/>
              </w:rPr>
              <w:t xml:space="preserve">1.3 </w:t>
            </w:r>
            <w:r w:rsidRPr="000D28FF">
              <w:rPr>
                <w:rFonts w:hint="eastAsia"/>
                <w:bCs/>
                <w:color w:val="000000"/>
                <w:szCs w:val="21"/>
              </w:rPr>
              <w:t>期刊出版规范与编校质量”</w:t>
            </w:r>
          </w:p>
        </w:tc>
        <w:tc>
          <w:tcPr>
            <w:tcW w:w="850" w:type="dxa"/>
            <w:vAlign w:val="center"/>
          </w:tcPr>
          <w:p w:rsidR="002A6D60" w:rsidRPr="000D28FF" w:rsidRDefault="002A6D60" w:rsidP="00372266">
            <w:pPr>
              <w:jc w:val="center"/>
              <w:rPr>
                <w:bCs/>
                <w:color w:val="000000"/>
                <w:szCs w:val="21"/>
              </w:rPr>
            </w:pPr>
            <w:r w:rsidRPr="000D28FF">
              <w:rPr>
                <w:rFonts w:hint="eastAsia"/>
                <w:bCs/>
                <w:color w:val="000000"/>
                <w:szCs w:val="21"/>
              </w:rPr>
              <w:t>9</w:t>
            </w:r>
          </w:p>
        </w:tc>
        <w:tc>
          <w:tcPr>
            <w:tcW w:w="880" w:type="dxa"/>
            <w:vMerge/>
            <w:vAlign w:val="center"/>
          </w:tcPr>
          <w:p w:rsidR="002A6D60" w:rsidRPr="000D28FF" w:rsidRDefault="002A6D60" w:rsidP="00372266">
            <w:pPr>
              <w:rPr>
                <w:bCs/>
                <w:color w:val="000000"/>
                <w:szCs w:val="21"/>
              </w:rPr>
            </w:pPr>
          </w:p>
        </w:tc>
      </w:tr>
      <w:tr w:rsidR="002A6D60" w:rsidRPr="000D28FF" w:rsidTr="00372266">
        <w:trPr>
          <w:cantSplit/>
          <w:trHeight w:val="700"/>
          <w:jc w:val="center"/>
        </w:trPr>
        <w:tc>
          <w:tcPr>
            <w:tcW w:w="1308" w:type="dxa"/>
            <w:vMerge/>
            <w:vAlign w:val="center"/>
          </w:tcPr>
          <w:p w:rsidR="002A6D60" w:rsidRPr="000D28FF" w:rsidRDefault="002A6D60" w:rsidP="00372266">
            <w:pPr>
              <w:rPr>
                <w:bCs/>
                <w:color w:val="000000"/>
                <w:szCs w:val="21"/>
              </w:rPr>
            </w:pPr>
          </w:p>
        </w:tc>
        <w:tc>
          <w:tcPr>
            <w:tcW w:w="2977" w:type="dxa"/>
            <w:gridSpan w:val="2"/>
            <w:vAlign w:val="center"/>
          </w:tcPr>
          <w:p w:rsidR="002A6D60" w:rsidRPr="000D28FF" w:rsidRDefault="002A6D60" w:rsidP="00372266">
            <w:pPr>
              <w:rPr>
                <w:bCs/>
                <w:szCs w:val="21"/>
              </w:rPr>
            </w:pPr>
            <w:r w:rsidRPr="000D28FF">
              <w:rPr>
                <w:bCs/>
                <w:szCs w:val="21"/>
              </w:rPr>
              <w:t>1.4</w:t>
            </w:r>
            <w:r w:rsidRPr="000D28FF">
              <w:rPr>
                <w:rFonts w:hint="eastAsia"/>
                <w:bCs/>
                <w:szCs w:val="21"/>
              </w:rPr>
              <w:t xml:space="preserve"> </w:t>
            </w:r>
            <w:r w:rsidRPr="000D28FF">
              <w:rPr>
                <w:bCs/>
                <w:szCs w:val="21"/>
              </w:rPr>
              <w:t>论文写作质量与规范</w:t>
            </w:r>
          </w:p>
        </w:tc>
        <w:tc>
          <w:tcPr>
            <w:tcW w:w="3402" w:type="dxa"/>
            <w:vAlign w:val="center"/>
          </w:tcPr>
          <w:p w:rsidR="002A6D60" w:rsidRPr="000D28FF" w:rsidRDefault="002A6D60" w:rsidP="00372266">
            <w:pPr>
              <w:rPr>
                <w:bCs/>
                <w:szCs w:val="21"/>
              </w:rPr>
            </w:pPr>
            <w:r w:rsidRPr="000D28FF">
              <w:rPr>
                <w:bCs/>
                <w:szCs w:val="21"/>
              </w:rPr>
              <w:t>表</w:t>
            </w:r>
            <w:r w:rsidRPr="000D28FF">
              <w:rPr>
                <w:rFonts w:hint="eastAsia"/>
                <w:bCs/>
                <w:szCs w:val="21"/>
              </w:rPr>
              <w:t>1-</w:t>
            </w:r>
            <w:r w:rsidRPr="000D28FF">
              <w:rPr>
                <w:bCs/>
                <w:szCs w:val="21"/>
              </w:rPr>
              <w:t>1</w:t>
            </w:r>
            <w:r w:rsidRPr="000D28FF">
              <w:rPr>
                <w:bCs/>
                <w:szCs w:val="21"/>
              </w:rPr>
              <w:t>的</w:t>
            </w:r>
            <w:r w:rsidRPr="000D28FF">
              <w:rPr>
                <w:rFonts w:hint="eastAsia"/>
                <w:bCs/>
                <w:szCs w:val="21"/>
              </w:rPr>
              <w:t>“</w:t>
            </w:r>
            <w:r w:rsidRPr="000D28FF">
              <w:rPr>
                <w:bCs/>
                <w:szCs w:val="21"/>
              </w:rPr>
              <w:t>2</w:t>
            </w:r>
            <w:r w:rsidRPr="000D28FF">
              <w:rPr>
                <w:bCs/>
                <w:szCs w:val="21"/>
              </w:rPr>
              <w:t>论文写作质量与规范</w:t>
            </w:r>
            <w:r w:rsidRPr="000D28FF">
              <w:rPr>
                <w:rFonts w:hint="eastAsia"/>
                <w:bCs/>
                <w:szCs w:val="21"/>
              </w:rPr>
              <w:t>”</w:t>
            </w:r>
            <w:r w:rsidRPr="000D28FF">
              <w:rPr>
                <w:rFonts w:hint="eastAsia"/>
                <w:bCs/>
                <w:color w:val="000000"/>
                <w:szCs w:val="21"/>
              </w:rPr>
              <w:t xml:space="preserve"> </w:t>
            </w:r>
            <w:r w:rsidRPr="000D28FF">
              <w:rPr>
                <w:rFonts w:hint="eastAsia"/>
                <w:bCs/>
                <w:color w:val="000000"/>
                <w:szCs w:val="21"/>
              </w:rPr>
              <w:t>（平均值）</w:t>
            </w:r>
          </w:p>
        </w:tc>
        <w:tc>
          <w:tcPr>
            <w:tcW w:w="850" w:type="dxa"/>
            <w:vAlign w:val="center"/>
          </w:tcPr>
          <w:p w:rsidR="002A6D60" w:rsidRPr="000D28FF" w:rsidRDefault="002A6D60" w:rsidP="00372266">
            <w:pPr>
              <w:jc w:val="center"/>
              <w:rPr>
                <w:bCs/>
                <w:color w:val="FF0000"/>
                <w:szCs w:val="21"/>
              </w:rPr>
            </w:pPr>
            <w:r w:rsidRPr="000D28FF">
              <w:rPr>
                <w:rFonts w:hint="eastAsia"/>
                <w:bCs/>
                <w:szCs w:val="21"/>
              </w:rPr>
              <w:t>5</w:t>
            </w:r>
          </w:p>
        </w:tc>
        <w:tc>
          <w:tcPr>
            <w:tcW w:w="880" w:type="dxa"/>
            <w:vMerge/>
            <w:vAlign w:val="center"/>
          </w:tcPr>
          <w:p w:rsidR="002A6D60" w:rsidRPr="000D28FF" w:rsidRDefault="002A6D60" w:rsidP="00372266">
            <w:pPr>
              <w:rPr>
                <w:bCs/>
                <w:color w:val="000000"/>
                <w:szCs w:val="21"/>
              </w:rPr>
            </w:pPr>
          </w:p>
        </w:tc>
      </w:tr>
      <w:tr w:rsidR="002A6D60" w:rsidRPr="000D28FF" w:rsidTr="00372266">
        <w:trPr>
          <w:cantSplit/>
          <w:trHeight w:val="851"/>
          <w:jc w:val="center"/>
        </w:trPr>
        <w:tc>
          <w:tcPr>
            <w:tcW w:w="1308" w:type="dxa"/>
            <w:vMerge/>
            <w:vAlign w:val="center"/>
          </w:tcPr>
          <w:p w:rsidR="002A6D60" w:rsidRPr="000D28FF" w:rsidRDefault="002A6D60" w:rsidP="00372266">
            <w:pPr>
              <w:rPr>
                <w:bCs/>
                <w:color w:val="000000"/>
                <w:szCs w:val="21"/>
              </w:rPr>
            </w:pPr>
          </w:p>
        </w:tc>
        <w:tc>
          <w:tcPr>
            <w:tcW w:w="1134" w:type="dxa"/>
            <w:vMerge w:val="restart"/>
            <w:vAlign w:val="center"/>
          </w:tcPr>
          <w:p w:rsidR="002A6D60" w:rsidRPr="000D28FF" w:rsidRDefault="002A6D60" w:rsidP="00372266">
            <w:pPr>
              <w:rPr>
                <w:bCs/>
                <w:color w:val="000000"/>
                <w:szCs w:val="21"/>
              </w:rPr>
            </w:pPr>
            <w:r w:rsidRPr="000D28FF">
              <w:rPr>
                <w:bCs/>
                <w:color w:val="000000"/>
                <w:szCs w:val="21"/>
              </w:rPr>
              <w:t>1.5</w:t>
            </w:r>
            <w:r w:rsidRPr="000D28FF">
              <w:rPr>
                <w:rFonts w:hint="eastAsia"/>
                <w:bCs/>
                <w:color w:val="000000"/>
                <w:szCs w:val="21"/>
              </w:rPr>
              <w:t xml:space="preserve"> </w:t>
            </w:r>
            <w:r w:rsidRPr="000D28FF">
              <w:rPr>
                <w:bCs/>
                <w:color w:val="000000"/>
                <w:szCs w:val="21"/>
              </w:rPr>
              <w:t>国际学术资源汇聚能力</w:t>
            </w:r>
          </w:p>
        </w:tc>
        <w:tc>
          <w:tcPr>
            <w:tcW w:w="1843" w:type="dxa"/>
            <w:vAlign w:val="center"/>
          </w:tcPr>
          <w:p w:rsidR="002A6D60" w:rsidRPr="000D28FF" w:rsidRDefault="002A6D60" w:rsidP="00372266">
            <w:pPr>
              <w:rPr>
                <w:bCs/>
                <w:szCs w:val="21"/>
              </w:rPr>
            </w:pPr>
            <w:r w:rsidRPr="000D28FF">
              <w:rPr>
                <w:rFonts w:hint="eastAsia"/>
                <w:bCs/>
                <w:szCs w:val="21"/>
              </w:rPr>
              <w:t>1.5.1</w:t>
            </w:r>
            <w:r w:rsidRPr="000D28FF">
              <w:rPr>
                <w:bCs/>
                <w:szCs w:val="21"/>
              </w:rPr>
              <w:t>期刊国际学术资源汇聚能力</w:t>
            </w:r>
          </w:p>
        </w:tc>
        <w:tc>
          <w:tcPr>
            <w:tcW w:w="3402" w:type="dxa"/>
            <w:vAlign w:val="center"/>
          </w:tcPr>
          <w:p w:rsidR="002A6D60" w:rsidRPr="000D28FF" w:rsidRDefault="002A6D60" w:rsidP="00372266">
            <w:pPr>
              <w:jc w:val="left"/>
              <w:rPr>
                <w:bCs/>
                <w:szCs w:val="21"/>
              </w:rPr>
            </w:pPr>
            <w:r w:rsidRPr="000D28FF">
              <w:rPr>
                <w:rFonts w:hint="eastAsia"/>
                <w:bCs/>
                <w:szCs w:val="21"/>
              </w:rPr>
              <w:t>表</w:t>
            </w:r>
            <w:r w:rsidRPr="000D28FF">
              <w:rPr>
                <w:rFonts w:hint="eastAsia"/>
                <w:bCs/>
                <w:szCs w:val="21"/>
              </w:rPr>
              <w:t>1-2</w:t>
            </w:r>
            <w:r w:rsidRPr="000D28FF">
              <w:rPr>
                <w:rFonts w:hint="eastAsia"/>
                <w:bCs/>
                <w:szCs w:val="21"/>
              </w:rPr>
              <w:t>的“</w:t>
            </w:r>
            <w:r w:rsidRPr="000D28FF">
              <w:rPr>
                <w:rFonts w:hint="eastAsia"/>
                <w:bCs/>
                <w:szCs w:val="21"/>
              </w:rPr>
              <w:t xml:space="preserve">1.4 </w:t>
            </w:r>
            <w:r w:rsidRPr="000D28FF">
              <w:rPr>
                <w:rFonts w:hint="eastAsia"/>
                <w:bCs/>
                <w:szCs w:val="21"/>
              </w:rPr>
              <w:t>期刊国际学术资源汇聚能力”</w:t>
            </w:r>
          </w:p>
        </w:tc>
        <w:tc>
          <w:tcPr>
            <w:tcW w:w="850" w:type="dxa"/>
            <w:vAlign w:val="center"/>
          </w:tcPr>
          <w:p w:rsidR="002A6D60" w:rsidRPr="000D28FF" w:rsidRDefault="002A6D60" w:rsidP="00372266">
            <w:pPr>
              <w:jc w:val="center"/>
              <w:rPr>
                <w:bCs/>
                <w:color w:val="000000"/>
                <w:szCs w:val="21"/>
              </w:rPr>
            </w:pPr>
            <w:r w:rsidRPr="000D28FF">
              <w:rPr>
                <w:rFonts w:hint="eastAsia"/>
                <w:bCs/>
                <w:color w:val="000000"/>
                <w:szCs w:val="21"/>
              </w:rPr>
              <w:t>2</w:t>
            </w:r>
          </w:p>
        </w:tc>
        <w:tc>
          <w:tcPr>
            <w:tcW w:w="880" w:type="dxa"/>
            <w:vMerge/>
            <w:vAlign w:val="center"/>
          </w:tcPr>
          <w:p w:rsidR="002A6D60" w:rsidRPr="000D28FF" w:rsidRDefault="002A6D60" w:rsidP="00372266">
            <w:pPr>
              <w:rPr>
                <w:bCs/>
                <w:color w:val="000000"/>
                <w:szCs w:val="21"/>
              </w:rPr>
            </w:pPr>
          </w:p>
        </w:tc>
      </w:tr>
      <w:tr w:rsidR="002A6D60" w:rsidRPr="000D28FF" w:rsidTr="00372266">
        <w:trPr>
          <w:cantSplit/>
          <w:trHeight w:val="828"/>
          <w:jc w:val="center"/>
        </w:trPr>
        <w:tc>
          <w:tcPr>
            <w:tcW w:w="1308" w:type="dxa"/>
            <w:vMerge/>
            <w:vAlign w:val="center"/>
          </w:tcPr>
          <w:p w:rsidR="002A6D60" w:rsidRPr="000D28FF" w:rsidRDefault="002A6D60" w:rsidP="00372266">
            <w:pPr>
              <w:rPr>
                <w:bCs/>
                <w:color w:val="000000"/>
                <w:szCs w:val="21"/>
              </w:rPr>
            </w:pPr>
          </w:p>
        </w:tc>
        <w:tc>
          <w:tcPr>
            <w:tcW w:w="1134" w:type="dxa"/>
            <w:vMerge/>
            <w:vAlign w:val="center"/>
          </w:tcPr>
          <w:p w:rsidR="002A6D60" w:rsidRPr="000D28FF" w:rsidRDefault="002A6D60" w:rsidP="00372266">
            <w:pPr>
              <w:rPr>
                <w:bCs/>
                <w:color w:val="000000"/>
                <w:szCs w:val="21"/>
              </w:rPr>
            </w:pPr>
          </w:p>
        </w:tc>
        <w:tc>
          <w:tcPr>
            <w:tcW w:w="1843" w:type="dxa"/>
            <w:vAlign w:val="center"/>
          </w:tcPr>
          <w:p w:rsidR="002A6D60" w:rsidRPr="000D28FF" w:rsidRDefault="002A6D60" w:rsidP="00372266">
            <w:pPr>
              <w:rPr>
                <w:bCs/>
                <w:szCs w:val="21"/>
              </w:rPr>
            </w:pPr>
            <w:r w:rsidRPr="000D28FF">
              <w:rPr>
                <w:rFonts w:hint="eastAsia"/>
                <w:bCs/>
                <w:szCs w:val="21"/>
              </w:rPr>
              <w:t>1.5.2</w:t>
            </w:r>
            <w:r w:rsidRPr="000D28FF">
              <w:rPr>
                <w:bCs/>
                <w:szCs w:val="21"/>
              </w:rPr>
              <w:t>论文作者在行业内的学术地位</w:t>
            </w:r>
          </w:p>
        </w:tc>
        <w:tc>
          <w:tcPr>
            <w:tcW w:w="3402" w:type="dxa"/>
            <w:vAlign w:val="center"/>
          </w:tcPr>
          <w:p w:rsidR="002A6D60" w:rsidRPr="000D28FF" w:rsidRDefault="002A6D60" w:rsidP="00372266">
            <w:pPr>
              <w:rPr>
                <w:bCs/>
                <w:szCs w:val="21"/>
              </w:rPr>
            </w:pPr>
            <w:r w:rsidRPr="000D28FF">
              <w:rPr>
                <w:bCs/>
                <w:szCs w:val="21"/>
              </w:rPr>
              <w:t>表</w:t>
            </w:r>
            <w:r w:rsidRPr="000D28FF">
              <w:rPr>
                <w:rFonts w:hint="eastAsia"/>
                <w:bCs/>
                <w:szCs w:val="21"/>
              </w:rPr>
              <w:t>1-</w:t>
            </w:r>
            <w:r w:rsidRPr="000D28FF">
              <w:rPr>
                <w:bCs/>
                <w:szCs w:val="21"/>
              </w:rPr>
              <w:t>1</w:t>
            </w:r>
            <w:r w:rsidRPr="000D28FF">
              <w:rPr>
                <w:bCs/>
                <w:szCs w:val="21"/>
              </w:rPr>
              <w:t>的</w:t>
            </w:r>
            <w:r w:rsidRPr="000D28FF">
              <w:rPr>
                <w:rFonts w:hint="eastAsia"/>
                <w:bCs/>
                <w:szCs w:val="21"/>
              </w:rPr>
              <w:t>“</w:t>
            </w:r>
            <w:r w:rsidRPr="000D28FF">
              <w:rPr>
                <w:bCs/>
                <w:szCs w:val="21"/>
              </w:rPr>
              <w:t>3</w:t>
            </w:r>
            <w:r w:rsidRPr="000D28FF">
              <w:rPr>
                <w:rFonts w:hint="eastAsia"/>
                <w:bCs/>
                <w:szCs w:val="21"/>
              </w:rPr>
              <w:t xml:space="preserve"> </w:t>
            </w:r>
            <w:r w:rsidRPr="000D28FF">
              <w:rPr>
                <w:rFonts w:hint="eastAsia"/>
                <w:bCs/>
                <w:szCs w:val="21"/>
              </w:rPr>
              <w:t>国际资源汇聚能力”</w:t>
            </w:r>
            <w:r w:rsidRPr="000D28FF">
              <w:rPr>
                <w:rFonts w:hint="eastAsia"/>
                <w:bCs/>
                <w:color w:val="000000"/>
                <w:szCs w:val="21"/>
              </w:rPr>
              <w:t xml:space="preserve"> </w:t>
            </w:r>
            <w:r w:rsidRPr="000D28FF">
              <w:rPr>
                <w:rFonts w:hint="eastAsia"/>
                <w:bCs/>
                <w:color w:val="000000"/>
                <w:szCs w:val="21"/>
              </w:rPr>
              <w:t>（平均值）</w:t>
            </w:r>
          </w:p>
        </w:tc>
        <w:tc>
          <w:tcPr>
            <w:tcW w:w="850" w:type="dxa"/>
            <w:vAlign w:val="center"/>
          </w:tcPr>
          <w:p w:rsidR="002A6D60" w:rsidRPr="000D28FF" w:rsidRDefault="002A6D60" w:rsidP="00372266">
            <w:pPr>
              <w:jc w:val="center"/>
              <w:rPr>
                <w:bCs/>
                <w:color w:val="000000"/>
                <w:szCs w:val="21"/>
              </w:rPr>
            </w:pPr>
            <w:r w:rsidRPr="000D28FF">
              <w:rPr>
                <w:rFonts w:hint="eastAsia"/>
                <w:bCs/>
                <w:color w:val="000000"/>
                <w:szCs w:val="21"/>
              </w:rPr>
              <w:t>2</w:t>
            </w:r>
          </w:p>
        </w:tc>
        <w:tc>
          <w:tcPr>
            <w:tcW w:w="880" w:type="dxa"/>
            <w:vMerge/>
            <w:vAlign w:val="center"/>
          </w:tcPr>
          <w:p w:rsidR="002A6D60" w:rsidRPr="000D28FF" w:rsidRDefault="002A6D60" w:rsidP="00372266">
            <w:pPr>
              <w:rPr>
                <w:bCs/>
                <w:color w:val="000000"/>
                <w:szCs w:val="21"/>
              </w:rPr>
            </w:pPr>
          </w:p>
        </w:tc>
      </w:tr>
      <w:tr w:rsidR="002A6D60" w:rsidRPr="000D28FF" w:rsidTr="00372266">
        <w:trPr>
          <w:cantSplit/>
          <w:trHeight w:val="698"/>
          <w:jc w:val="center"/>
        </w:trPr>
        <w:tc>
          <w:tcPr>
            <w:tcW w:w="1308" w:type="dxa"/>
            <w:vMerge/>
            <w:vAlign w:val="center"/>
          </w:tcPr>
          <w:p w:rsidR="002A6D60" w:rsidRPr="000D28FF" w:rsidRDefault="002A6D60" w:rsidP="00372266">
            <w:pPr>
              <w:rPr>
                <w:bCs/>
                <w:color w:val="000000"/>
                <w:szCs w:val="21"/>
              </w:rPr>
            </w:pPr>
          </w:p>
        </w:tc>
        <w:tc>
          <w:tcPr>
            <w:tcW w:w="2977" w:type="dxa"/>
            <w:gridSpan w:val="2"/>
            <w:vAlign w:val="center"/>
          </w:tcPr>
          <w:p w:rsidR="002A6D60" w:rsidRPr="000D28FF" w:rsidRDefault="002A6D60" w:rsidP="00372266">
            <w:pPr>
              <w:rPr>
                <w:bCs/>
                <w:szCs w:val="21"/>
              </w:rPr>
            </w:pPr>
            <w:r w:rsidRPr="000D28FF">
              <w:rPr>
                <w:rFonts w:hint="eastAsia"/>
                <w:bCs/>
                <w:szCs w:val="21"/>
              </w:rPr>
              <w:t xml:space="preserve">1.6 </w:t>
            </w:r>
            <w:r w:rsidRPr="000D28FF">
              <w:rPr>
                <w:bCs/>
                <w:szCs w:val="21"/>
              </w:rPr>
              <w:t>出版及时性</w:t>
            </w:r>
          </w:p>
        </w:tc>
        <w:tc>
          <w:tcPr>
            <w:tcW w:w="3402" w:type="dxa"/>
            <w:vAlign w:val="center"/>
          </w:tcPr>
          <w:p w:rsidR="002A6D60" w:rsidRPr="000D28FF" w:rsidRDefault="002A6D60" w:rsidP="00372266">
            <w:pPr>
              <w:rPr>
                <w:bCs/>
                <w:szCs w:val="21"/>
              </w:rPr>
            </w:pPr>
            <w:r w:rsidRPr="000D28FF">
              <w:rPr>
                <w:bCs/>
                <w:szCs w:val="21"/>
              </w:rPr>
              <w:t>表</w:t>
            </w:r>
            <w:r w:rsidRPr="000D28FF">
              <w:rPr>
                <w:rFonts w:hint="eastAsia"/>
                <w:bCs/>
                <w:szCs w:val="21"/>
              </w:rPr>
              <w:t>1-2</w:t>
            </w:r>
            <w:r w:rsidRPr="000D28FF">
              <w:rPr>
                <w:rFonts w:hint="eastAsia"/>
                <w:bCs/>
                <w:szCs w:val="21"/>
              </w:rPr>
              <w:t>的“</w:t>
            </w:r>
            <w:r w:rsidRPr="000D28FF">
              <w:rPr>
                <w:rFonts w:hint="eastAsia"/>
                <w:bCs/>
                <w:color w:val="000000"/>
                <w:szCs w:val="21"/>
              </w:rPr>
              <w:t xml:space="preserve">1.5 </w:t>
            </w:r>
            <w:r w:rsidRPr="000D28FF">
              <w:rPr>
                <w:rFonts w:hint="eastAsia"/>
                <w:bCs/>
                <w:color w:val="000000"/>
                <w:szCs w:val="21"/>
              </w:rPr>
              <w:t>出版及时性</w:t>
            </w:r>
            <w:r w:rsidRPr="000D28FF">
              <w:rPr>
                <w:rFonts w:hint="eastAsia"/>
                <w:bCs/>
                <w:szCs w:val="21"/>
              </w:rPr>
              <w:t>”</w:t>
            </w:r>
          </w:p>
        </w:tc>
        <w:tc>
          <w:tcPr>
            <w:tcW w:w="850" w:type="dxa"/>
            <w:vAlign w:val="center"/>
          </w:tcPr>
          <w:p w:rsidR="002A6D60" w:rsidRPr="000D28FF" w:rsidRDefault="002A6D60" w:rsidP="00372266">
            <w:pPr>
              <w:jc w:val="center"/>
              <w:rPr>
                <w:bCs/>
                <w:color w:val="000000"/>
                <w:szCs w:val="21"/>
              </w:rPr>
            </w:pPr>
            <w:r w:rsidRPr="000D28FF">
              <w:rPr>
                <w:rFonts w:hint="eastAsia"/>
                <w:bCs/>
                <w:color w:val="000000"/>
                <w:szCs w:val="21"/>
              </w:rPr>
              <w:t>5</w:t>
            </w:r>
          </w:p>
        </w:tc>
        <w:tc>
          <w:tcPr>
            <w:tcW w:w="880" w:type="dxa"/>
            <w:vMerge/>
            <w:vAlign w:val="center"/>
          </w:tcPr>
          <w:p w:rsidR="002A6D60" w:rsidRPr="000D28FF" w:rsidRDefault="002A6D60" w:rsidP="00372266">
            <w:pPr>
              <w:rPr>
                <w:bCs/>
                <w:color w:val="000000"/>
                <w:szCs w:val="21"/>
              </w:rPr>
            </w:pPr>
          </w:p>
        </w:tc>
      </w:tr>
      <w:tr w:rsidR="002A6D60" w:rsidRPr="000D28FF" w:rsidTr="00372266">
        <w:trPr>
          <w:cantSplit/>
          <w:trHeight w:val="708"/>
          <w:jc w:val="center"/>
        </w:trPr>
        <w:tc>
          <w:tcPr>
            <w:tcW w:w="1308" w:type="dxa"/>
            <w:vMerge/>
            <w:vAlign w:val="center"/>
          </w:tcPr>
          <w:p w:rsidR="002A6D60" w:rsidRPr="000D28FF" w:rsidRDefault="002A6D60" w:rsidP="00372266">
            <w:pPr>
              <w:rPr>
                <w:bCs/>
                <w:color w:val="000000"/>
                <w:szCs w:val="21"/>
              </w:rPr>
            </w:pPr>
          </w:p>
        </w:tc>
        <w:tc>
          <w:tcPr>
            <w:tcW w:w="2977" w:type="dxa"/>
            <w:gridSpan w:val="2"/>
            <w:vAlign w:val="center"/>
          </w:tcPr>
          <w:p w:rsidR="002A6D60" w:rsidRPr="000D28FF" w:rsidRDefault="002A6D60" w:rsidP="00372266">
            <w:pPr>
              <w:rPr>
                <w:bCs/>
                <w:szCs w:val="21"/>
              </w:rPr>
            </w:pPr>
            <w:r w:rsidRPr="000D28FF">
              <w:rPr>
                <w:rFonts w:hint="eastAsia"/>
                <w:bCs/>
                <w:szCs w:val="21"/>
              </w:rPr>
              <w:t xml:space="preserve">1.7 </w:t>
            </w:r>
            <w:r w:rsidRPr="000D28FF">
              <w:rPr>
                <w:bCs/>
                <w:szCs w:val="21"/>
              </w:rPr>
              <w:t>服务作者和读者能力</w:t>
            </w:r>
          </w:p>
        </w:tc>
        <w:tc>
          <w:tcPr>
            <w:tcW w:w="3402" w:type="dxa"/>
            <w:vAlign w:val="center"/>
          </w:tcPr>
          <w:p w:rsidR="002A6D60" w:rsidRPr="000D28FF" w:rsidRDefault="002A6D60" w:rsidP="00372266">
            <w:pPr>
              <w:rPr>
                <w:bCs/>
                <w:szCs w:val="21"/>
              </w:rPr>
            </w:pPr>
            <w:r w:rsidRPr="000D28FF">
              <w:rPr>
                <w:rFonts w:hint="eastAsia"/>
                <w:bCs/>
                <w:color w:val="000000"/>
                <w:szCs w:val="21"/>
              </w:rPr>
              <w:t>表</w:t>
            </w:r>
            <w:r w:rsidRPr="000D28FF">
              <w:rPr>
                <w:rFonts w:hint="eastAsia"/>
                <w:bCs/>
                <w:color w:val="000000"/>
                <w:szCs w:val="21"/>
              </w:rPr>
              <w:t>1-2</w:t>
            </w:r>
            <w:r w:rsidRPr="000D28FF">
              <w:rPr>
                <w:rFonts w:hint="eastAsia"/>
                <w:bCs/>
                <w:color w:val="000000"/>
                <w:szCs w:val="21"/>
              </w:rPr>
              <w:t>的“</w:t>
            </w:r>
            <w:r w:rsidRPr="000D28FF">
              <w:rPr>
                <w:rFonts w:hint="eastAsia"/>
                <w:bCs/>
                <w:color w:val="000000"/>
                <w:szCs w:val="21"/>
              </w:rPr>
              <w:t xml:space="preserve">1.6 </w:t>
            </w:r>
            <w:r w:rsidRPr="000D28FF">
              <w:rPr>
                <w:bCs/>
                <w:szCs w:val="21"/>
              </w:rPr>
              <w:t>服务作者和读者能力</w:t>
            </w:r>
            <w:r w:rsidRPr="000D28FF">
              <w:rPr>
                <w:rFonts w:hint="eastAsia"/>
                <w:bCs/>
                <w:color w:val="000000"/>
                <w:szCs w:val="21"/>
              </w:rPr>
              <w:t>”</w:t>
            </w:r>
            <w:r w:rsidRPr="000D28FF">
              <w:rPr>
                <w:bCs/>
                <w:szCs w:val="21"/>
              </w:rPr>
              <w:t xml:space="preserve"> </w:t>
            </w:r>
          </w:p>
        </w:tc>
        <w:tc>
          <w:tcPr>
            <w:tcW w:w="850" w:type="dxa"/>
            <w:vAlign w:val="center"/>
          </w:tcPr>
          <w:p w:rsidR="002A6D60" w:rsidRPr="000D28FF" w:rsidRDefault="002A6D60" w:rsidP="00372266">
            <w:pPr>
              <w:jc w:val="center"/>
              <w:rPr>
                <w:bCs/>
                <w:color w:val="000000"/>
                <w:szCs w:val="21"/>
              </w:rPr>
            </w:pPr>
            <w:r w:rsidRPr="000D28FF">
              <w:rPr>
                <w:rFonts w:hint="eastAsia"/>
                <w:bCs/>
                <w:color w:val="000000"/>
                <w:szCs w:val="21"/>
              </w:rPr>
              <w:t>6</w:t>
            </w:r>
          </w:p>
        </w:tc>
        <w:tc>
          <w:tcPr>
            <w:tcW w:w="880" w:type="dxa"/>
            <w:vMerge/>
            <w:vAlign w:val="center"/>
          </w:tcPr>
          <w:p w:rsidR="002A6D60" w:rsidRPr="000D28FF" w:rsidRDefault="002A6D60" w:rsidP="00372266">
            <w:pPr>
              <w:rPr>
                <w:bCs/>
                <w:color w:val="000000"/>
                <w:szCs w:val="21"/>
              </w:rPr>
            </w:pPr>
          </w:p>
        </w:tc>
      </w:tr>
      <w:tr w:rsidR="002A6D60" w:rsidRPr="000D28FF" w:rsidTr="00372266">
        <w:trPr>
          <w:cantSplit/>
          <w:trHeight w:val="832"/>
          <w:jc w:val="center"/>
        </w:trPr>
        <w:tc>
          <w:tcPr>
            <w:tcW w:w="1308" w:type="dxa"/>
            <w:vMerge w:val="restart"/>
            <w:vAlign w:val="center"/>
          </w:tcPr>
          <w:p w:rsidR="002A6D60" w:rsidRPr="000D28FF" w:rsidRDefault="002A6D60" w:rsidP="00372266">
            <w:pPr>
              <w:rPr>
                <w:bCs/>
                <w:color w:val="000000"/>
                <w:szCs w:val="21"/>
              </w:rPr>
            </w:pPr>
            <w:r w:rsidRPr="000D28FF">
              <w:rPr>
                <w:bCs/>
                <w:color w:val="000000"/>
                <w:szCs w:val="21"/>
              </w:rPr>
              <w:t>2</w:t>
            </w:r>
            <w:r w:rsidRPr="000D28FF">
              <w:rPr>
                <w:rFonts w:hint="eastAsia"/>
                <w:bCs/>
                <w:color w:val="000000"/>
                <w:szCs w:val="21"/>
              </w:rPr>
              <w:t xml:space="preserve"> </w:t>
            </w:r>
          </w:p>
          <w:p w:rsidR="002A6D60" w:rsidRPr="000D28FF" w:rsidRDefault="002A6D60" w:rsidP="00372266">
            <w:pPr>
              <w:jc w:val="left"/>
              <w:rPr>
                <w:bCs/>
                <w:color w:val="000000"/>
                <w:szCs w:val="21"/>
              </w:rPr>
            </w:pPr>
            <w:r w:rsidRPr="000D28FF">
              <w:rPr>
                <w:bCs/>
                <w:color w:val="000000"/>
                <w:szCs w:val="21"/>
              </w:rPr>
              <w:t>期刊学术性定性评价</w:t>
            </w:r>
          </w:p>
        </w:tc>
        <w:tc>
          <w:tcPr>
            <w:tcW w:w="2977" w:type="dxa"/>
            <w:gridSpan w:val="2"/>
            <w:vAlign w:val="center"/>
          </w:tcPr>
          <w:p w:rsidR="002A6D60" w:rsidRPr="000D28FF" w:rsidRDefault="002A6D60" w:rsidP="00372266">
            <w:pPr>
              <w:rPr>
                <w:szCs w:val="21"/>
              </w:rPr>
            </w:pPr>
            <w:r w:rsidRPr="000D28FF">
              <w:rPr>
                <w:rFonts w:hint="eastAsia"/>
                <w:bCs/>
                <w:szCs w:val="21"/>
              </w:rPr>
              <w:t xml:space="preserve">2.1 </w:t>
            </w:r>
            <w:r w:rsidRPr="000D28FF">
              <w:rPr>
                <w:bCs/>
                <w:szCs w:val="21"/>
              </w:rPr>
              <w:t>前沿学术问题把握能力</w:t>
            </w:r>
          </w:p>
        </w:tc>
        <w:tc>
          <w:tcPr>
            <w:tcW w:w="3402" w:type="dxa"/>
            <w:vAlign w:val="center"/>
          </w:tcPr>
          <w:p w:rsidR="002A6D60" w:rsidRPr="000D28FF" w:rsidRDefault="002A6D60" w:rsidP="00372266">
            <w:pPr>
              <w:rPr>
                <w:szCs w:val="21"/>
              </w:rPr>
            </w:pPr>
            <w:r w:rsidRPr="000D28FF">
              <w:rPr>
                <w:bCs/>
                <w:szCs w:val="21"/>
              </w:rPr>
              <w:t>表</w:t>
            </w:r>
            <w:r w:rsidRPr="000D28FF">
              <w:rPr>
                <w:bCs/>
                <w:szCs w:val="21"/>
              </w:rPr>
              <w:t>1</w:t>
            </w:r>
            <w:r w:rsidRPr="000D28FF">
              <w:rPr>
                <w:rFonts w:hint="eastAsia"/>
                <w:bCs/>
                <w:szCs w:val="21"/>
              </w:rPr>
              <w:t>-1</w:t>
            </w:r>
            <w:r w:rsidRPr="000D28FF">
              <w:rPr>
                <w:bCs/>
                <w:szCs w:val="21"/>
              </w:rPr>
              <w:t>的</w:t>
            </w:r>
            <w:r w:rsidRPr="000D28FF">
              <w:rPr>
                <w:rFonts w:hint="eastAsia"/>
                <w:bCs/>
                <w:szCs w:val="21"/>
              </w:rPr>
              <w:t>“</w:t>
            </w:r>
            <w:r w:rsidRPr="000D28FF">
              <w:rPr>
                <w:bCs/>
                <w:szCs w:val="21"/>
              </w:rPr>
              <w:t>1.1</w:t>
            </w:r>
            <w:r w:rsidRPr="000D28FF">
              <w:rPr>
                <w:rFonts w:hint="eastAsia"/>
                <w:bCs/>
                <w:szCs w:val="21"/>
              </w:rPr>
              <w:t xml:space="preserve"> </w:t>
            </w:r>
            <w:r w:rsidRPr="000D28FF">
              <w:rPr>
                <w:rFonts w:hint="eastAsia"/>
                <w:bCs/>
                <w:szCs w:val="21"/>
              </w:rPr>
              <w:t>论文学术前瞻性”</w:t>
            </w:r>
            <w:r w:rsidRPr="000D28FF">
              <w:rPr>
                <w:rFonts w:hint="eastAsia"/>
                <w:bCs/>
                <w:color w:val="000000"/>
                <w:szCs w:val="21"/>
              </w:rPr>
              <w:t xml:space="preserve"> </w:t>
            </w:r>
            <w:r w:rsidRPr="000D28FF">
              <w:rPr>
                <w:rFonts w:hint="eastAsia"/>
                <w:bCs/>
                <w:color w:val="000000"/>
                <w:szCs w:val="21"/>
              </w:rPr>
              <w:t>（平均值）</w:t>
            </w:r>
          </w:p>
        </w:tc>
        <w:tc>
          <w:tcPr>
            <w:tcW w:w="850" w:type="dxa"/>
            <w:vAlign w:val="center"/>
          </w:tcPr>
          <w:p w:rsidR="002A6D60" w:rsidRPr="000D28FF" w:rsidRDefault="002A6D60" w:rsidP="00372266">
            <w:pPr>
              <w:jc w:val="center"/>
              <w:rPr>
                <w:color w:val="000000"/>
                <w:szCs w:val="21"/>
              </w:rPr>
            </w:pPr>
            <w:r w:rsidRPr="000D28FF">
              <w:rPr>
                <w:rFonts w:hint="eastAsia"/>
                <w:color w:val="000000"/>
                <w:szCs w:val="21"/>
              </w:rPr>
              <w:t>15</w:t>
            </w:r>
          </w:p>
        </w:tc>
        <w:tc>
          <w:tcPr>
            <w:tcW w:w="880" w:type="dxa"/>
            <w:vMerge w:val="restart"/>
            <w:vAlign w:val="center"/>
          </w:tcPr>
          <w:p w:rsidR="002A6D60" w:rsidRPr="000D28FF" w:rsidRDefault="002A6D60" w:rsidP="00372266">
            <w:pPr>
              <w:jc w:val="center"/>
              <w:rPr>
                <w:color w:val="000000"/>
                <w:szCs w:val="21"/>
              </w:rPr>
            </w:pPr>
            <w:r w:rsidRPr="000D28FF">
              <w:rPr>
                <w:rFonts w:hint="eastAsia"/>
                <w:color w:val="000000"/>
                <w:szCs w:val="21"/>
              </w:rPr>
              <w:t>45</w:t>
            </w:r>
          </w:p>
        </w:tc>
      </w:tr>
      <w:tr w:rsidR="002A6D60" w:rsidRPr="000D28FF" w:rsidTr="00372266">
        <w:trPr>
          <w:cantSplit/>
          <w:trHeight w:val="844"/>
          <w:jc w:val="center"/>
        </w:trPr>
        <w:tc>
          <w:tcPr>
            <w:tcW w:w="1308" w:type="dxa"/>
            <w:vMerge/>
            <w:vAlign w:val="center"/>
          </w:tcPr>
          <w:p w:rsidR="002A6D60" w:rsidRPr="000D28FF" w:rsidRDefault="002A6D60" w:rsidP="00372266">
            <w:pPr>
              <w:rPr>
                <w:szCs w:val="21"/>
              </w:rPr>
            </w:pPr>
          </w:p>
        </w:tc>
        <w:tc>
          <w:tcPr>
            <w:tcW w:w="2977" w:type="dxa"/>
            <w:gridSpan w:val="2"/>
            <w:vAlign w:val="center"/>
          </w:tcPr>
          <w:p w:rsidR="002A6D60" w:rsidRPr="000D28FF" w:rsidRDefault="002A6D60" w:rsidP="00372266">
            <w:pPr>
              <w:rPr>
                <w:szCs w:val="21"/>
              </w:rPr>
            </w:pPr>
            <w:r w:rsidRPr="000D28FF">
              <w:rPr>
                <w:rFonts w:hint="eastAsia"/>
                <w:szCs w:val="21"/>
              </w:rPr>
              <w:t xml:space="preserve">2.2 </w:t>
            </w:r>
            <w:r w:rsidRPr="000D28FF">
              <w:rPr>
                <w:szCs w:val="21"/>
              </w:rPr>
              <w:t>学术原创性</w:t>
            </w:r>
          </w:p>
        </w:tc>
        <w:tc>
          <w:tcPr>
            <w:tcW w:w="3402" w:type="dxa"/>
            <w:vAlign w:val="center"/>
          </w:tcPr>
          <w:p w:rsidR="002A6D60" w:rsidRPr="000D28FF" w:rsidRDefault="002A6D60" w:rsidP="00372266">
            <w:pPr>
              <w:rPr>
                <w:szCs w:val="21"/>
              </w:rPr>
            </w:pPr>
            <w:r w:rsidRPr="000D28FF">
              <w:rPr>
                <w:bCs/>
                <w:szCs w:val="21"/>
              </w:rPr>
              <w:t>表</w:t>
            </w:r>
            <w:r w:rsidRPr="000D28FF">
              <w:rPr>
                <w:rFonts w:hint="eastAsia"/>
                <w:bCs/>
                <w:szCs w:val="21"/>
              </w:rPr>
              <w:t>1-</w:t>
            </w:r>
            <w:r w:rsidRPr="000D28FF">
              <w:rPr>
                <w:bCs/>
                <w:szCs w:val="21"/>
              </w:rPr>
              <w:t>1</w:t>
            </w:r>
            <w:r w:rsidRPr="000D28FF">
              <w:rPr>
                <w:bCs/>
                <w:szCs w:val="21"/>
              </w:rPr>
              <w:t>的</w:t>
            </w:r>
            <w:r w:rsidRPr="000D28FF">
              <w:rPr>
                <w:rFonts w:hint="eastAsia"/>
                <w:bCs/>
                <w:szCs w:val="21"/>
              </w:rPr>
              <w:t>“</w:t>
            </w:r>
            <w:r w:rsidRPr="000D28FF">
              <w:rPr>
                <w:bCs/>
                <w:szCs w:val="21"/>
              </w:rPr>
              <w:t>1.2</w:t>
            </w:r>
            <w:r w:rsidRPr="000D28FF">
              <w:rPr>
                <w:rFonts w:hint="eastAsia"/>
                <w:bCs/>
                <w:szCs w:val="21"/>
              </w:rPr>
              <w:t xml:space="preserve"> </w:t>
            </w:r>
            <w:r w:rsidRPr="000D28FF">
              <w:rPr>
                <w:rFonts w:hint="eastAsia"/>
                <w:bCs/>
                <w:szCs w:val="21"/>
              </w:rPr>
              <w:t>论文学术原创性”</w:t>
            </w:r>
            <w:r w:rsidRPr="000D28FF">
              <w:rPr>
                <w:szCs w:val="21"/>
              </w:rPr>
              <w:t xml:space="preserve"> </w:t>
            </w:r>
            <w:r w:rsidRPr="000D28FF">
              <w:rPr>
                <w:rFonts w:hint="eastAsia"/>
                <w:bCs/>
                <w:color w:val="000000"/>
                <w:szCs w:val="21"/>
              </w:rPr>
              <w:t>（平均值）</w:t>
            </w:r>
          </w:p>
        </w:tc>
        <w:tc>
          <w:tcPr>
            <w:tcW w:w="850" w:type="dxa"/>
            <w:vAlign w:val="center"/>
          </w:tcPr>
          <w:p w:rsidR="002A6D60" w:rsidRPr="000D28FF" w:rsidRDefault="002A6D60" w:rsidP="00372266">
            <w:pPr>
              <w:jc w:val="center"/>
              <w:rPr>
                <w:color w:val="000000"/>
                <w:szCs w:val="21"/>
              </w:rPr>
            </w:pPr>
            <w:r w:rsidRPr="000D28FF">
              <w:rPr>
                <w:rFonts w:hint="eastAsia"/>
                <w:color w:val="000000"/>
                <w:szCs w:val="21"/>
              </w:rPr>
              <w:t>12</w:t>
            </w:r>
          </w:p>
        </w:tc>
        <w:tc>
          <w:tcPr>
            <w:tcW w:w="880" w:type="dxa"/>
            <w:vMerge/>
            <w:vAlign w:val="center"/>
          </w:tcPr>
          <w:p w:rsidR="002A6D60" w:rsidRPr="000D28FF" w:rsidRDefault="002A6D60" w:rsidP="00372266">
            <w:pPr>
              <w:rPr>
                <w:bCs/>
                <w:color w:val="000000"/>
                <w:szCs w:val="21"/>
              </w:rPr>
            </w:pPr>
          </w:p>
        </w:tc>
      </w:tr>
      <w:tr w:rsidR="002A6D60" w:rsidRPr="000D28FF" w:rsidTr="00372266">
        <w:trPr>
          <w:cantSplit/>
          <w:trHeight w:val="842"/>
          <w:jc w:val="center"/>
        </w:trPr>
        <w:tc>
          <w:tcPr>
            <w:tcW w:w="1308" w:type="dxa"/>
            <w:vMerge/>
            <w:vAlign w:val="center"/>
          </w:tcPr>
          <w:p w:rsidR="002A6D60" w:rsidRPr="000D28FF" w:rsidRDefault="002A6D60" w:rsidP="00372266">
            <w:pPr>
              <w:rPr>
                <w:szCs w:val="21"/>
              </w:rPr>
            </w:pPr>
          </w:p>
        </w:tc>
        <w:tc>
          <w:tcPr>
            <w:tcW w:w="2977" w:type="dxa"/>
            <w:gridSpan w:val="2"/>
            <w:vAlign w:val="center"/>
          </w:tcPr>
          <w:p w:rsidR="002A6D60" w:rsidRPr="000D28FF" w:rsidRDefault="002A6D60" w:rsidP="00372266">
            <w:pPr>
              <w:rPr>
                <w:szCs w:val="21"/>
              </w:rPr>
            </w:pPr>
            <w:r w:rsidRPr="000D28FF">
              <w:rPr>
                <w:rFonts w:hint="eastAsia"/>
                <w:szCs w:val="21"/>
              </w:rPr>
              <w:t xml:space="preserve">2.3 </w:t>
            </w:r>
            <w:r w:rsidRPr="000D28FF">
              <w:rPr>
                <w:szCs w:val="21"/>
              </w:rPr>
              <w:t>论文的科学严谨性</w:t>
            </w:r>
          </w:p>
        </w:tc>
        <w:tc>
          <w:tcPr>
            <w:tcW w:w="3402" w:type="dxa"/>
            <w:vAlign w:val="center"/>
          </w:tcPr>
          <w:p w:rsidR="002A6D60" w:rsidRPr="000D28FF" w:rsidRDefault="002A6D60" w:rsidP="00372266">
            <w:pPr>
              <w:rPr>
                <w:szCs w:val="21"/>
              </w:rPr>
            </w:pPr>
            <w:r w:rsidRPr="000D28FF">
              <w:rPr>
                <w:rFonts w:hint="eastAsia"/>
                <w:bCs/>
                <w:szCs w:val="21"/>
              </w:rPr>
              <w:t>表</w:t>
            </w:r>
            <w:r w:rsidRPr="000D28FF">
              <w:rPr>
                <w:rFonts w:hint="eastAsia"/>
                <w:bCs/>
                <w:szCs w:val="21"/>
              </w:rPr>
              <w:t>1-</w:t>
            </w:r>
            <w:r w:rsidRPr="000D28FF">
              <w:rPr>
                <w:bCs/>
                <w:szCs w:val="21"/>
              </w:rPr>
              <w:t>1</w:t>
            </w:r>
            <w:r w:rsidRPr="000D28FF">
              <w:rPr>
                <w:bCs/>
                <w:szCs w:val="21"/>
              </w:rPr>
              <w:t>的</w:t>
            </w:r>
            <w:r w:rsidRPr="000D28FF">
              <w:rPr>
                <w:rFonts w:hint="eastAsia"/>
                <w:bCs/>
                <w:szCs w:val="21"/>
              </w:rPr>
              <w:t>“</w:t>
            </w:r>
            <w:r w:rsidRPr="000D28FF">
              <w:rPr>
                <w:bCs/>
                <w:szCs w:val="21"/>
              </w:rPr>
              <w:t>1.3</w:t>
            </w:r>
            <w:r w:rsidRPr="000D28FF">
              <w:rPr>
                <w:rFonts w:hint="eastAsia"/>
                <w:bCs/>
                <w:szCs w:val="21"/>
              </w:rPr>
              <w:t xml:space="preserve"> </w:t>
            </w:r>
            <w:r w:rsidRPr="000D28FF">
              <w:rPr>
                <w:rFonts w:hint="eastAsia"/>
                <w:bCs/>
                <w:szCs w:val="21"/>
              </w:rPr>
              <w:t>论文科学严谨性”</w:t>
            </w:r>
            <w:r w:rsidRPr="000D28FF">
              <w:rPr>
                <w:rFonts w:hint="eastAsia"/>
                <w:bCs/>
                <w:color w:val="000000"/>
                <w:szCs w:val="21"/>
              </w:rPr>
              <w:t xml:space="preserve"> </w:t>
            </w:r>
            <w:r w:rsidRPr="000D28FF">
              <w:rPr>
                <w:rFonts w:hint="eastAsia"/>
                <w:bCs/>
                <w:color w:val="000000"/>
                <w:szCs w:val="21"/>
              </w:rPr>
              <w:t>（平均值）</w:t>
            </w:r>
          </w:p>
        </w:tc>
        <w:tc>
          <w:tcPr>
            <w:tcW w:w="850" w:type="dxa"/>
            <w:vAlign w:val="center"/>
          </w:tcPr>
          <w:p w:rsidR="002A6D60" w:rsidRPr="000D28FF" w:rsidRDefault="002A6D60" w:rsidP="00372266">
            <w:pPr>
              <w:jc w:val="center"/>
              <w:rPr>
                <w:color w:val="000000"/>
                <w:szCs w:val="21"/>
              </w:rPr>
            </w:pPr>
            <w:r w:rsidRPr="000D28FF">
              <w:rPr>
                <w:rFonts w:hint="eastAsia"/>
                <w:color w:val="000000"/>
                <w:szCs w:val="21"/>
              </w:rPr>
              <w:t>8</w:t>
            </w:r>
          </w:p>
        </w:tc>
        <w:tc>
          <w:tcPr>
            <w:tcW w:w="880" w:type="dxa"/>
            <w:vMerge/>
            <w:vAlign w:val="center"/>
          </w:tcPr>
          <w:p w:rsidR="002A6D60" w:rsidRPr="000D28FF" w:rsidRDefault="002A6D60" w:rsidP="00372266">
            <w:pPr>
              <w:rPr>
                <w:bCs/>
                <w:color w:val="000000"/>
                <w:szCs w:val="21"/>
              </w:rPr>
            </w:pPr>
          </w:p>
        </w:tc>
      </w:tr>
      <w:tr w:rsidR="002A6D60" w:rsidRPr="000D28FF" w:rsidTr="00372266">
        <w:trPr>
          <w:cantSplit/>
          <w:trHeight w:val="840"/>
          <w:jc w:val="center"/>
        </w:trPr>
        <w:tc>
          <w:tcPr>
            <w:tcW w:w="1308" w:type="dxa"/>
            <w:vMerge/>
            <w:vAlign w:val="center"/>
          </w:tcPr>
          <w:p w:rsidR="002A6D60" w:rsidRPr="000D28FF" w:rsidRDefault="002A6D60" w:rsidP="00372266">
            <w:pPr>
              <w:rPr>
                <w:szCs w:val="21"/>
              </w:rPr>
            </w:pPr>
          </w:p>
        </w:tc>
        <w:tc>
          <w:tcPr>
            <w:tcW w:w="2977" w:type="dxa"/>
            <w:gridSpan w:val="2"/>
            <w:vAlign w:val="center"/>
          </w:tcPr>
          <w:p w:rsidR="002A6D60" w:rsidRPr="000D28FF" w:rsidRDefault="002A6D60" w:rsidP="00372266">
            <w:pPr>
              <w:rPr>
                <w:szCs w:val="21"/>
              </w:rPr>
            </w:pPr>
            <w:r w:rsidRPr="000D28FF">
              <w:rPr>
                <w:rFonts w:hint="eastAsia"/>
                <w:szCs w:val="21"/>
              </w:rPr>
              <w:t xml:space="preserve">2.4 </w:t>
            </w:r>
            <w:r w:rsidRPr="000D28FF">
              <w:rPr>
                <w:szCs w:val="21"/>
              </w:rPr>
              <w:t>成果的应用价值</w:t>
            </w:r>
          </w:p>
        </w:tc>
        <w:tc>
          <w:tcPr>
            <w:tcW w:w="3402" w:type="dxa"/>
            <w:vAlign w:val="center"/>
          </w:tcPr>
          <w:p w:rsidR="002A6D60" w:rsidRPr="000D28FF" w:rsidRDefault="002A6D60" w:rsidP="00372266">
            <w:pPr>
              <w:rPr>
                <w:szCs w:val="21"/>
              </w:rPr>
            </w:pPr>
            <w:r w:rsidRPr="000D28FF">
              <w:rPr>
                <w:bCs/>
                <w:szCs w:val="21"/>
              </w:rPr>
              <w:t>表</w:t>
            </w:r>
            <w:r w:rsidRPr="000D28FF">
              <w:rPr>
                <w:bCs/>
                <w:szCs w:val="21"/>
              </w:rPr>
              <w:t>1</w:t>
            </w:r>
            <w:r w:rsidRPr="000D28FF">
              <w:rPr>
                <w:rFonts w:hint="eastAsia"/>
                <w:bCs/>
                <w:szCs w:val="21"/>
              </w:rPr>
              <w:t>-1</w:t>
            </w:r>
            <w:r w:rsidRPr="000D28FF">
              <w:rPr>
                <w:bCs/>
                <w:szCs w:val="21"/>
              </w:rPr>
              <w:t>的</w:t>
            </w:r>
            <w:r w:rsidRPr="000D28FF">
              <w:rPr>
                <w:rFonts w:hint="eastAsia"/>
                <w:bCs/>
                <w:szCs w:val="21"/>
              </w:rPr>
              <w:t>“</w:t>
            </w:r>
            <w:r w:rsidRPr="000D28FF">
              <w:rPr>
                <w:rFonts w:hint="eastAsia"/>
                <w:szCs w:val="21"/>
              </w:rPr>
              <w:t xml:space="preserve">1.4 </w:t>
            </w:r>
            <w:r w:rsidRPr="000D28FF">
              <w:rPr>
                <w:szCs w:val="21"/>
              </w:rPr>
              <w:t>成果的应用价值</w:t>
            </w:r>
            <w:r w:rsidRPr="000D28FF">
              <w:rPr>
                <w:rFonts w:hint="eastAsia"/>
                <w:bCs/>
                <w:szCs w:val="21"/>
              </w:rPr>
              <w:t>”</w:t>
            </w:r>
            <w:r w:rsidRPr="000D28FF">
              <w:rPr>
                <w:rFonts w:hint="eastAsia"/>
                <w:bCs/>
                <w:color w:val="000000"/>
                <w:szCs w:val="21"/>
              </w:rPr>
              <w:t xml:space="preserve"> </w:t>
            </w:r>
            <w:r w:rsidRPr="000D28FF">
              <w:rPr>
                <w:rFonts w:hint="eastAsia"/>
                <w:bCs/>
                <w:color w:val="000000"/>
                <w:szCs w:val="21"/>
              </w:rPr>
              <w:t>（平均值）</w:t>
            </w:r>
          </w:p>
        </w:tc>
        <w:tc>
          <w:tcPr>
            <w:tcW w:w="850" w:type="dxa"/>
            <w:vAlign w:val="center"/>
          </w:tcPr>
          <w:p w:rsidR="002A6D60" w:rsidRPr="000D28FF" w:rsidRDefault="002A6D60" w:rsidP="00372266">
            <w:pPr>
              <w:jc w:val="center"/>
              <w:rPr>
                <w:color w:val="000000"/>
                <w:szCs w:val="21"/>
              </w:rPr>
            </w:pPr>
            <w:r w:rsidRPr="000D28FF">
              <w:rPr>
                <w:rFonts w:hint="eastAsia"/>
                <w:color w:val="000000"/>
                <w:szCs w:val="21"/>
              </w:rPr>
              <w:t>10</w:t>
            </w:r>
          </w:p>
        </w:tc>
        <w:tc>
          <w:tcPr>
            <w:tcW w:w="880" w:type="dxa"/>
            <w:vMerge/>
            <w:vAlign w:val="center"/>
          </w:tcPr>
          <w:p w:rsidR="002A6D60" w:rsidRPr="000D28FF" w:rsidRDefault="002A6D60" w:rsidP="00372266">
            <w:pPr>
              <w:rPr>
                <w:bCs/>
                <w:color w:val="000000"/>
                <w:szCs w:val="21"/>
              </w:rPr>
            </w:pPr>
          </w:p>
        </w:tc>
      </w:tr>
      <w:tr w:rsidR="002A6D60" w:rsidRPr="000D28FF" w:rsidTr="00372266">
        <w:trPr>
          <w:cantSplit/>
          <w:trHeight w:val="777"/>
          <w:jc w:val="center"/>
        </w:trPr>
        <w:tc>
          <w:tcPr>
            <w:tcW w:w="1308" w:type="dxa"/>
            <w:vAlign w:val="center"/>
          </w:tcPr>
          <w:p w:rsidR="002A6D60" w:rsidRPr="000D28FF" w:rsidRDefault="002A6D60" w:rsidP="00372266">
            <w:pPr>
              <w:rPr>
                <w:szCs w:val="21"/>
              </w:rPr>
            </w:pPr>
            <w:r w:rsidRPr="000D28FF">
              <w:rPr>
                <w:szCs w:val="21"/>
              </w:rPr>
              <w:t>3</w:t>
            </w:r>
            <w:r w:rsidRPr="000D28FF">
              <w:rPr>
                <w:rFonts w:hint="eastAsia"/>
                <w:szCs w:val="21"/>
              </w:rPr>
              <w:t xml:space="preserve"> </w:t>
            </w:r>
          </w:p>
          <w:p w:rsidR="002A6D60" w:rsidRPr="000D28FF" w:rsidRDefault="002A6D60" w:rsidP="00372266">
            <w:pPr>
              <w:rPr>
                <w:szCs w:val="21"/>
              </w:rPr>
            </w:pPr>
            <w:r w:rsidRPr="000D28FF">
              <w:rPr>
                <w:color w:val="000000"/>
                <w:szCs w:val="21"/>
              </w:rPr>
              <w:t>影响因子</w:t>
            </w:r>
          </w:p>
        </w:tc>
        <w:tc>
          <w:tcPr>
            <w:tcW w:w="2977" w:type="dxa"/>
            <w:gridSpan w:val="2"/>
            <w:vAlign w:val="center"/>
          </w:tcPr>
          <w:p w:rsidR="002A6D60" w:rsidRPr="000D28FF" w:rsidRDefault="002A6D60" w:rsidP="00372266">
            <w:pPr>
              <w:ind w:firstLineChars="200" w:firstLine="420"/>
              <w:rPr>
                <w:color w:val="000000"/>
                <w:szCs w:val="21"/>
              </w:rPr>
            </w:pPr>
            <w:r w:rsidRPr="000D28FF">
              <w:rPr>
                <w:color w:val="000000"/>
                <w:szCs w:val="21"/>
              </w:rPr>
              <w:t>影响因子</w:t>
            </w:r>
          </w:p>
        </w:tc>
        <w:tc>
          <w:tcPr>
            <w:tcW w:w="3402" w:type="dxa"/>
            <w:vAlign w:val="center"/>
          </w:tcPr>
          <w:p w:rsidR="002A6D60" w:rsidRPr="000D28FF" w:rsidRDefault="002A6D60" w:rsidP="00372266">
            <w:pPr>
              <w:jc w:val="left"/>
              <w:rPr>
                <w:bCs/>
                <w:color w:val="000000"/>
                <w:szCs w:val="21"/>
              </w:rPr>
            </w:pPr>
            <w:r w:rsidRPr="000D28FF">
              <w:rPr>
                <w:rFonts w:hint="eastAsia"/>
                <w:bCs/>
                <w:color w:val="000000"/>
                <w:szCs w:val="21"/>
              </w:rPr>
              <w:t>表</w:t>
            </w:r>
            <w:r w:rsidRPr="000D28FF">
              <w:rPr>
                <w:rFonts w:hint="eastAsia"/>
                <w:bCs/>
                <w:color w:val="000000"/>
                <w:szCs w:val="21"/>
              </w:rPr>
              <w:t>1-2</w:t>
            </w:r>
            <w:r w:rsidRPr="000D28FF">
              <w:rPr>
                <w:rFonts w:hint="eastAsia"/>
                <w:bCs/>
                <w:color w:val="000000"/>
                <w:szCs w:val="21"/>
              </w:rPr>
              <w:t>的“</w:t>
            </w:r>
            <w:r w:rsidRPr="000D28FF">
              <w:rPr>
                <w:rFonts w:hint="eastAsia"/>
                <w:bCs/>
                <w:color w:val="000000"/>
                <w:szCs w:val="21"/>
              </w:rPr>
              <w:t>2</w:t>
            </w:r>
            <w:r w:rsidRPr="000D28FF">
              <w:rPr>
                <w:rFonts w:hint="eastAsia"/>
                <w:bCs/>
                <w:color w:val="000000"/>
                <w:szCs w:val="21"/>
              </w:rPr>
              <w:t>影响因子”</w:t>
            </w:r>
          </w:p>
        </w:tc>
        <w:tc>
          <w:tcPr>
            <w:tcW w:w="850" w:type="dxa"/>
            <w:vAlign w:val="center"/>
          </w:tcPr>
          <w:p w:rsidR="002A6D60" w:rsidRPr="000D28FF" w:rsidRDefault="002A6D60" w:rsidP="00372266">
            <w:pPr>
              <w:jc w:val="center"/>
              <w:rPr>
                <w:color w:val="000000"/>
                <w:szCs w:val="21"/>
              </w:rPr>
            </w:pPr>
            <w:r w:rsidRPr="000D28FF">
              <w:rPr>
                <w:rFonts w:hint="eastAsia"/>
                <w:color w:val="000000"/>
                <w:szCs w:val="21"/>
              </w:rPr>
              <w:t>20</w:t>
            </w:r>
          </w:p>
        </w:tc>
        <w:tc>
          <w:tcPr>
            <w:tcW w:w="880" w:type="dxa"/>
            <w:vAlign w:val="center"/>
          </w:tcPr>
          <w:p w:rsidR="002A6D60" w:rsidRPr="000D28FF" w:rsidRDefault="002A6D60" w:rsidP="00372266">
            <w:pPr>
              <w:jc w:val="center"/>
              <w:rPr>
                <w:bCs/>
                <w:color w:val="000000"/>
                <w:szCs w:val="21"/>
              </w:rPr>
            </w:pPr>
            <w:r w:rsidRPr="000D28FF">
              <w:rPr>
                <w:rFonts w:hint="eastAsia"/>
                <w:color w:val="000000"/>
                <w:szCs w:val="21"/>
              </w:rPr>
              <w:t>20</w:t>
            </w:r>
          </w:p>
        </w:tc>
      </w:tr>
    </w:tbl>
    <w:p w:rsidR="002A6D60" w:rsidRDefault="002A6D60" w:rsidP="002A6D60">
      <w:pPr>
        <w:rPr>
          <w:rFonts w:hint="eastAsia"/>
        </w:rPr>
      </w:pPr>
    </w:p>
    <w:p w:rsidR="002A6D60" w:rsidRDefault="002A6D60" w:rsidP="002A6D60">
      <w:pPr>
        <w:rPr>
          <w:rFonts w:hint="eastAsia"/>
        </w:rPr>
      </w:pPr>
    </w:p>
    <w:p w:rsidR="002A6D60" w:rsidRDefault="002A6D60" w:rsidP="002A6D60">
      <w:pPr>
        <w:rPr>
          <w:rFonts w:hint="eastAsia"/>
        </w:rPr>
      </w:pPr>
    </w:p>
    <w:p w:rsidR="002A6D60" w:rsidRDefault="002A6D60" w:rsidP="002A6D60"/>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340"/>
        <w:gridCol w:w="672"/>
        <w:gridCol w:w="5207"/>
        <w:gridCol w:w="886"/>
      </w:tblGrid>
      <w:tr w:rsidR="002A6D60" w:rsidRPr="000D28FF" w:rsidTr="00372266">
        <w:trPr>
          <w:trHeight w:val="496"/>
          <w:jc w:val="center"/>
        </w:trPr>
        <w:tc>
          <w:tcPr>
            <w:tcW w:w="9408" w:type="dxa"/>
            <w:gridSpan w:val="5"/>
            <w:shd w:val="clear" w:color="auto" w:fill="FFFFFF"/>
            <w:vAlign w:val="center"/>
          </w:tcPr>
          <w:p w:rsidR="002A6D60" w:rsidRPr="000D28FF" w:rsidRDefault="002A6D60" w:rsidP="00372266">
            <w:pPr>
              <w:jc w:val="center"/>
              <w:rPr>
                <w:b/>
                <w:color w:val="000000"/>
                <w:sz w:val="24"/>
              </w:rPr>
            </w:pPr>
            <w:r>
              <w:br w:type="page"/>
            </w:r>
            <w:r w:rsidRPr="000D28FF">
              <w:rPr>
                <w:rFonts w:hint="eastAsia"/>
                <w:b/>
                <w:kern w:val="0"/>
                <w:sz w:val="24"/>
              </w:rPr>
              <w:t>表</w:t>
            </w:r>
            <w:r w:rsidRPr="000D28FF">
              <w:rPr>
                <w:rFonts w:hint="eastAsia"/>
                <w:b/>
                <w:kern w:val="0"/>
                <w:sz w:val="24"/>
              </w:rPr>
              <w:t xml:space="preserve">1-1 </w:t>
            </w:r>
            <w:r w:rsidRPr="000D28FF">
              <w:rPr>
                <w:rFonts w:hint="eastAsia"/>
                <w:b/>
                <w:kern w:val="0"/>
                <w:sz w:val="24"/>
              </w:rPr>
              <w:t>能源电力高质量科技期刊论文评价指标（满分</w:t>
            </w:r>
            <w:r w:rsidRPr="000D28FF">
              <w:rPr>
                <w:rFonts w:hint="eastAsia"/>
                <w:b/>
                <w:kern w:val="0"/>
                <w:sz w:val="24"/>
              </w:rPr>
              <w:t>52</w:t>
            </w:r>
            <w:r w:rsidRPr="000D28FF">
              <w:rPr>
                <w:rFonts w:hint="eastAsia"/>
                <w:b/>
                <w:kern w:val="0"/>
                <w:sz w:val="24"/>
              </w:rPr>
              <w:t>分）</w:t>
            </w:r>
          </w:p>
        </w:tc>
      </w:tr>
      <w:tr w:rsidR="002A6D60" w:rsidRPr="000D28FF" w:rsidTr="00372266">
        <w:trPr>
          <w:trHeight w:val="600"/>
          <w:jc w:val="center"/>
        </w:trPr>
        <w:tc>
          <w:tcPr>
            <w:tcW w:w="1303" w:type="dxa"/>
            <w:shd w:val="clear" w:color="auto" w:fill="FFFFFF"/>
            <w:vAlign w:val="center"/>
          </w:tcPr>
          <w:p w:rsidR="002A6D60" w:rsidRPr="000D28FF" w:rsidRDefault="002A6D60" w:rsidP="00372266">
            <w:pPr>
              <w:jc w:val="center"/>
              <w:rPr>
                <w:rFonts w:ascii="Calibri" w:hAnsi="Calibri"/>
                <w:b/>
                <w:color w:val="000000"/>
                <w:szCs w:val="21"/>
              </w:rPr>
            </w:pPr>
            <w:r w:rsidRPr="000D28FF">
              <w:rPr>
                <w:rFonts w:ascii="Calibri" w:hAnsi="Calibri" w:hint="eastAsia"/>
                <w:b/>
                <w:color w:val="000000"/>
                <w:szCs w:val="21"/>
              </w:rPr>
              <w:lastRenderedPageBreak/>
              <w:t>必要指标</w:t>
            </w:r>
          </w:p>
        </w:tc>
        <w:tc>
          <w:tcPr>
            <w:tcW w:w="8105" w:type="dxa"/>
            <w:gridSpan w:val="4"/>
            <w:shd w:val="clear" w:color="auto" w:fill="FFFFFF"/>
            <w:vAlign w:val="center"/>
          </w:tcPr>
          <w:p w:rsidR="002A6D60" w:rsidRPr="000D28FF" w:rsidRDefault="002A6D60" w:rsidP="00372266">
            <w:pPr>
              <w:jc w:val="left"/>
              <w:rPr>
                <w:rFonts w:ascii="Calibri" w:hAnsi="Calibri"/>
                <w:bCs/>
                <w:color w:val="000000"/>
                <w:szCs w:val="21"/>
              </w:rPr>
            </w:pPr>
            <w:r w:rsidRPr="000D28FF">
              <w:rPr>
                <w:rFonts w:ascii="Calibri" w:hAnsi="Calibri" w:hint="eastAsia"/>
                <w:bCs/>
                <w:color w:val="000000"/>
                <w:szCs w:val="21"/>
              </w:rPr>
              <w:t>论文作者或其工作单位应对论文及其科学内容具备完全的知识产权，且知识产权归属明确、清晰。</w:t>
            </w:r>
          </w:p>
        </w:tc>
      </w:tr>
      <w:tr w:rsidR="002A6D60" w:rsidRPr="000D28FF" w:rsidTr="00372266">
        <w:trPr>
          <w:trHeight w:val="75"/>
          <w:jc w:val="center"/>
        </w:trPr>
        <w:tc>
          <w:tcPr>
            <w:tcW w:w="1303" w:type="dxa"/>
            <w:vMerge w:val="restart"/>
            <w:vAlign w:val="center"/>
          </w:tcPr>
          <w:p w:rsidR="002A6D60" w:rsidRPr="000D28FF" w:rsidRDefault="002A6D60" w:rsidP="00372266">
            <w:pPr>
              <w:jc w:val="center"/>
              <w:rPr>
                <w:rFonts w:ascii="Calibri" w:hAnsi="Calibri"/>
                <w:b/>
                <w:color w:val="000000"/>
                <w:szCs w:val="21"/>
              </w:rPr>
            </w:pPr>
            <w:r w:rsidRPr="000D28FF">
              <w:rPr>
                <w:rFonts w:ascii="Calibri" w:hAnsi="Calibri" w:hint="eastAsia"/>
                <w:b/>
                <w:color w:val="000000"/>
                <w:szCs w:val="21"/>
              </w:rPr>
              <w:t>一级指标</w:t>
            </w:r>
          </w:p>
        </w:tc>
        <w:tc>
          <w:tcPr>
            <w:tcW w:w="1340" w:type="dxa"/>
            <w:vMerge w:val="restart"/>
            <w:vAlign w:val="center"/>
          </w:tcPr>
          <w:p w:rsidR="002A6D60" w:rsidRPr="000D28FF" w:rsidRDefault="002A6D60" w:rsidP="00372266">
            <w:pPr>
              <w:jc w:val="center"/>
              <w:rPr>
                <w:rFonts w:ascii="Calibri" w:hAnsi="Calibri"/>
                <w:b/>
                <w:color w:val="000000"/>
                <w:szCs w:val="21"/>
              </w:rPr>
            </w:pPr>
            <w:r w:rsidRPr="000D28FF">
              <w:rPr>
                <w:rFonts w:ascii="Calibri" w:hAnsi="Calibri" w:hint="eastAsia"/>
                <w:b/>
                <w:color w:val="000000"/>
                <w:szCs w:val="21"/>
              </w:rPr>
              <w:t>二级指标</w:t>
            </w:r>
          </w:p>
        </w:tc>
        <w:tc>
          <w:tcPr>
            <w:tcW w:w="5879" w:type="dxa"/>
            <w:gridSpan w:val="2"/>
            <w:vAlign w:val="center"/>
          </w:tcPr>
          <w:p w:rsidR="002A6D60" w:rsidRPr="000D28FF" w:rsidRDefault="002A6D60" w:rsidP="00372266">
            <w:pPr>
              <w:jc w:val="center"/>
              <w:rPr>
                <w:rFonts w:ascii="Calibri" w:hAnsi="Calibri"/>
                <w:color w:val="000000"/>
                <w:szCs w:val="21"/>
              </w:rPr>
            </w:pPr>
            <w:r w:rsidRPr="000D28FF">
              <w:rPr>
                <w:rFonts w:ascii="Calibri" w:hAnsi="Calibri" w:hint="eastAsia"/>
                <w:b/>
                <w:color w:val="000000"/>
                <w:szCs w:val="21"/>
              </w:rPr>
              <w:t>参考项</w:t>
            </w:r>
          </w:p>
        </w:tc>
        <w:tc>
          <w:tcPr>
            <w:tcW w:w="886" w:type="dxa"/>
            <w:vMerge w:val="restart"/>
            <w:vAlign w:val="center"/>
          </w:tcPr>
          <w:p w:rsidR="002A6D60" w:rsidRPr="000D28FF" w:rsidRDefault="002A6D60" w:rsidP="00372266">
            <w:pPr>
              <w:jc w:val="center"/>
              <w:rPr>
                <w:rFonts w:ascii="Calibri" w:hAnsi="Calibri"/>
                <w:b/>
                <w:color w:val="000000"/>
                <w:szCs w:val="21"/>
              </w:rPr>
            </w:pPr>
            <w:r w:rsidRPr="000D28FF">
              <w:rPr>
                <w:rFonts w:ascii="Calibri" w:hAnsi="Calibri" w:hint="eastAsia"/>
                <w:b/>
                <w:color w:val="000000"/>
                <w:szCs w:val="21"/>
              </w:rPr>
              <w:t>对应</w:t>
            </w:r>
          </w:p>
          <w:p w:rsidR="002A6D60" w:rsidRPr="000D28FF" w:rsidRDefault="002A6D60" w:rsidP="00372266">
            <w:pPr>
              <w:jc w:val="center"/>
              <w:rPr>
                <w:rFonts w:ascii="Calibri" w:hAnsi="Calibri"/>
                <w:color w:val="000000"/>
                <w:szCs w:val="21"/>
              </w:rPr>
            </w:pPr>
            <w:r w:rsidRPr="000D28FF">
              <w:rPr>
                <w:rFonts w:ascii="Calibri" w:hAnsi="Calibri" w:hint="eastAsia"/>
                <w:b/>
                <w:color w:val="000000"/>
                <w:szCs w:val="21"/>
              </w:rPr>
              <w:t>分值</w:t>
            </w:r>
          </w:p>
        </w:tc>
      </w:tr>
      <w:tr w:rsidR="002A6D60" w:rsidRPr="000D28FF" w:rsidTr="00372266">
        <w:trPr>
          <w:trHeight w:val="75"/>
          <w:jc w:val="center"/>
        </w:trPr>
        <w:tc>
          <w:tcPr>
            <w:tcW w:w="1303" w:type="dxa"/>
            <w:vMerge/>
            <w:vAlign w:val="center"/>
          </w:tcPr>
          <w:p w:rsidR="002A6D60" w:rsidRPr="000D28FF" w:rsidRDefault="002A6D60" w:rsidP="00372266">
            <w:pPr>
              <w:jc w:val="center"/>
              <w:rPr>
                <w:rFonts w:ascii="Calibri" w:hAnsi="Calibri"/>
                <w:b/>
                <w:color w:val="000000"/>
                <w:szCs w:val="21"/>
              </w:rPr>
            </w:pPr>
          </w:p>
        </w:tc>
        <w:tc>
          <w:tcPr>
            <w:tcW w:w="1340" w:type="dxa"/>
            <w:vMerge/>
            <w:vAlign w:val="center"/>
          </w:tcPr>
          <w:p w:rsidR="002A6D60" w:rsidRPr="000D28FF" w:rsidRDefault="002A6D60" w:rsidP="00372266">
            <w:pPr>
              <w:jc w:val="center"/>
              <w:rPr>
                <w:rFonts w:ascii="Calibri" w:hAnsi="Calibri"/>
                <w:b/>
                <w:color w:val="000000"/>
                <w:szCs w:val="21"/>
              </w:rPr>
            </w:pPr>
          </w:p>
        </w:tc>
        <w:tc>
          <w:tcPr>
            <w:tcW w:w="672" w:type="dxa"/>
            <w:vAlign w:val="center"/>
          </w:tcPr>
          <w:p w:rsidR="002A6D60" w:rsidRPr="000D28FF" w:rsidRDefault="002A6D60" w:rsidP="00372266">
            <w:pPr>
              <w:jc w:val="center"/>
              <w:rPr>
                <w:rFonts w:ascii="Calibri" w:hAnsi="Calibri"/>
                <w:b/>
                <w:color w:val="000000"/>
                <w:szCs w:val="21"/>
              </w:rPr>
            </w:pPr>
            <w:r w:rsidRPr="000D28FF">
              <w:rPr>
                <w:rFonts w:ascii="Calibri" w:hAnsi="Calibri" w:hint="eastAsia"/>
                <w:b/>
                <w:color w:val="000000"/>
                <w:szCs w:val="21"/>
              </w:rPr>
              <w:t>等级</w:t>
            </w:r>
          </w:p>
        </w:tc>
        <w:tc>
          <w:tcPr>
            <w:tcW w:w="5207" w:type="dxa"/>
            <w:vAlign w:val="center"/>
          </w:tcPr>
          <w:p w:rsidR="002A6D60" w:rsidRPr="000D28FF" w:rsidRDefault="002A6D60" w:rsidP="00372266">
            <w:pPr>
              <w:jc w:val="center"/>
              <w:rPr>
                <w:rFonts w:ascii="Calibri" w:hAnsi="Calibri"/>
                <w:b/>
                <w:color w:val="000000"/>
                <w:szCs w:val="21"/>
              </w:rPr>
            </w:pPr>
            <w:r w:rsidRPr="000D28FF">
              <w:rPr>
                <w:rFonts w:ascii="Calibri" w:hAnsi="Calibri" w:hint="eastAsia"/>
                <w:b/>
                <w:color w:val="000000"/>
                <w:szCs w:val="21"/>
              </w:rPr>
              <w:t>要求</w:t>
            </w:r>
          </w:p>
        </w:tc>
        <w:tc>
          <w:tcPr>
            <w:tcW w:w="886" w:type="dxa"/>
            <w:vMerge/>
            <w:vAlign w:val="center"/>
          </w:tcPr>
          <w:p w:rsidR="002A6D60" w:rsidRPr="000D28FF" w:rsidRDefault="002A6D60" w:rsidP="00372266">
            <w:pPr>
              <w:jc w:val="center"/>
              <w:rPr>
                <w:rFonts w:ascii="Calibri" w:hAnsi="Calibri"/>
                <w:b/>
                <w:color w:val="000000"/>
                <w:szCs w:val="21"/>
              </w:rPr>
            </w:pPr>
          </w:p>
        </w:tc>
      </w:tr>
      <w:tr w:rsidR="002A6D60" w:rsidRPr="000D28FF" w:rsidTr="00372266">
        <w:trPr>
          <w:trHeight w:val="996"/>
          <w:jc w:val="center"/>
        </w:trPr>
        <w:tc>
          <w:tcPr>
            <w:tcW w:w="1303" w:type="dxa"/>
            <w:vMerge w:val="restart"/>
            <w:vAlign w:val="center"/>
          </w:tcPr>
          <w:p w:rsidR="002A6D60" w:rsidRPr="000D28FF" w:rsidRDefault="002A6D60" w:rsidP="00372266">
            <w:pPr>
              <w:jc w:val="left"/>
              <w:rPr>
                <w:bCs/>
                <w:color w:val="000000"/>
                <w:szCs w:val="21"/>
              </w:rPr>
            </w:pPr>
            <w:r w:rsidRPr="000D28FF">
              <w:rPr>
                <w:bCs/>
                <w:color w:val="000000"/>
                <w:szCs w:val="21"/>
              </w:rPr>
              <w:t xml:space="preserve">1 </w:t>
            </w:r>
          </w:p>
          <w:p w:rsidR="002A6D60" w:rsidRPr="000D28FF" w:rsidRDefault="002A6D60" w:rsidP="00372266">
            <w:pPr>
              <w:jc w:val="left"/>
              <w:rPr>
                <w:bCs/>
                <w:color w:val="000000"/>
                <w:szCs w:val="21"/>
              </w:rPr>
            </w:pPr>
            <w:r w:rsidRPr="000D28FF">
              <w:rPr>
                <w:bCs/>
                <w:color w:val="000000"/>
                <w:szCs w:val="21"/>
              </w:rPr>
              <w:t>论文学术内容和水平</w:t>
            </w:r>
          </w:p>
          <w:p w:rsidR="002A6D60" w:rsidRPr="000D28FF" w:rsidRDefault="002A6D60" w:rsidP="00372266">
            <w:pPr>
              <w:jc w:val="left"/>
              <w:rPr>
                <w:bCs/>
                <w:color w:val="000000"/>
                <w:szCs w:val="21"/>
              </w:rPr>
            </w:pPr>
            <w:r w:rsidRPr="000D28FF">
              <w:rPr>
                <w:bCs/>
                <w:color w:val="000000"/>
                <w:szCs w:val="21"/>
              </w:rPr>
              <w:t>（</w:t>
            </w:r>
            <w:r w:rsidRPr="000D28FF">
              <w:rPr>
                <w:rFonts w:hint="eastAsia"/>
                <w:bCs/>
                <w:color w:val="000000"/>
                <w:szCs w:val="21"/>
              </w:rPr>
              <w:t>45</w:t>
            </w:r>
            <w:r w:rsidRPr="000D28FF">
              <w:rPr>
                <w:bCs/>
                <w:color w:val="000000"/>
                <w:szCs w:val="21"/>
              </w:rPr>
              <w:t>分）</w:t>
            </w:r>
          </w:p>
        </w:tc>
        <w:tc>
          <w:tcPr>
            <w:tcW w:w="1340" w:type="dxa"/>
            <w:vMerge w:val="restart"/>
            <w:vAlign w:val="center"/>
          </w:tcPr>
          <w:p w:rsidR="002A6D60" w:rsidRPr="000D28FF" w:rsidRDefault="002A6D60" w:rsidP="00372266">
            <w:pPr>
              <w:rPr>
                <w:color w:val="000000"/>
                <w:szCs w:val="21"/>
              </w:rPr>
            </w:pPr>
            <w:r w:rsidRPr="000D28FF">
              <w:rPr>
                <w:bCs/>
                <w:color w:val="000000"/>
                <w:szCs w:val="21"/>
              </w:rPr>
              <w:t>1.1</w:t>
            </w:r>
            <w:r w:rsidRPr="000D28FF">
              <w:rPr>
                <w:rFonts w:hint="eastAsia"/>
                <w:bCs/>
                <w:color w:val="000000"/>
                <w:szCs w:val="21"/>
              </w:rPr>
              <w:t xml:space="preserve"> </w:t>
            </w:r>
            <w:r w:rsidRPr="000D28FF">
              <w:rPr>
                <w:bCs/>
                <w:color w:val="000000"/>
                <w:szCs w:val="21"/>
              </w:rPr>
              <w:t>论文学术前瞻性</w:t>
            </w:r>
          </w:p>
        </w:tc>
        <w:tc>
          <w:tcPr>
            <w:tcW w:w="672" w:type="dxa"/>
            <w:vAlign w:val="center"/>
          </w:tcPr>
          <w:p w:rsidR="002A6D60" w:rsidRPr="000D28FF" w:rsidRDefault="002A6D60" w:rsidP="00372266">
            <w:pPr>
              <w:jc w:val="center"/>
              <w:rPr>
                <w:color w:val="000000"/>
                <w:szCs w:val="21"/>
              </w:rPr>
            </w:pPr>
            <w:r w:rsidRPr="000D28FF">
              <w:rPr>
                <w:color w:val="000000"/>
                <w:szCs w:val="21"/>
              </w:rPr>
              <w:t>A</w:t>
            </w:r>
          </w:p>
        </w:tc>
        <w:tc>
          <w:tcPr>
            <w:tcW w:w="5207" w:type="dxa"/>
            <w:vAlign w:val="center"/>
          </w:tcPr>
          <w:p w:rsidR="002A6D60" w:rsidRPr="000D28FF" w:rsidRDefault="002A6D60" w:rsidP="00372266">
            <w:pPr>
              <w:jc w:val="left"/>
              <w:rPr>
                <w:color w:val="000000"/>
                <w:szCs w:val="21"/>
              </w:rPr>
            </w:pPr>
            <w:r w:rsidRPr="000D28FF">
              <w:rPr>
                <w:color w:val="000000"/>
                <w:szCs w:val="21"/>
              </w:rPr>
              <w:t>面向世界科技发展需求，支撑学科发展的基础课题或行业发展亟需解决的重大问题，具备很高的前瞻性、时效性、热点性。</w:t>
            </w:r>
          </w:p>
        </w:tc>
        <w:tc>
          <w:tcPr>
            <w:tcW w:w="886" w:type="dxa"/>
            <w:vAlign w:val="center"/>
          </w:tcPr>
          <w:p w:rsidR="002A6D60" w:rsidRPr="000D28FF" w:rsidRDefault="002A6D60" w:rsidP="00372266">
            <w:pPr>
              <w:jc w:val="center"/>
              <w:rPr>
                <w:color w:val="000000"/>
                <w:szCs w:val="21"/>
              </w:rPr>
            </w:pPr>
            <w:r w:rsidRPr="000D28FF">
              <w:rPr>
                <w:rFonts w:hint="eastAsia"/>
                <w:color w:val="000000"/>
                <w:szCs w:val="21"/>
              </w:rPr>
              <w:t>12</w:t>
            </w:r>
            <w:r w:rsidRPr="000D28FF">
              <w:rPr>
                <w:bCs/>
                <w:color w:val="000000"/>
                <w:szCs w:val="21"/>
              </w:rPr>
              <w:t>~</w:t>
            </w:r>
            <w:r w:rsidRPr="000D28FF">
              <w:rPr>
                <w:rFonts w:hint="eastAsia"/>
                <w:bCs/>
                <w:color w:val="000000"/>
                <w:szCs w:val="21"/>
              </w:rPr>
              <w:t>15</w:t>
            </w:r>
          </w:p>
        </w:tc>
      </w:tr>
      <w:tr w:rsidR="002A6D60" w:rsidRPr="000D28FF" w:rsidTr="00372266">
        <w:trPr>
          <w:trHeight w:val="730"/>
          <w:jc w:val="center"/>
        </w:trPr>
        <w:tc>
          <w:tcPr>
            <w:tcW w:w="1303" w:type="dxa"/>
            <w:vMerge/>
            <w:vAlign w:val="center"/>
          </w:tcPr>
          <w:p w:rsidR="002A6D60" w:rsidRPr="000D28FF" w:rsidRDefault="002A6D60" w:rsidP="00372266">
            <w:pPr>
              <w:jc w:val="center"/>
              <w:rPr>
                <w:bCs/>
                <w:color w:val="000000"/>
                <w:szCs w:val="21"/>
              </w:rPr>
            </w:pPr>
          </w:p>
        </w:tc>
        <w:tc>
          <w:tcPr>
            <w:tcW w:w="1340" w:type="dxa"/>
            <w:vMerge/>
            <w:vAlign w:val="center"/>
          </w:tcPr>
          <w:p w:rsidR="002A6D60" w:rsidRPr="000D28FF" w:rsidRDefault="002A6D60" w:rsidP="00372266">
            <w:pPr>
              <w:jc w:val="center"/>
              <w:rPr>
                <w:bCs/>
                <w:color w:val="000000"/>
                <w:szCs w:val="21"/>
              </w:rPr>
            </w:pPr>
          </w:p>
        </w:tc>
        <w:tc>
          <w:tcPr>
            <w:tcW w:w="672" w:type="dxa"/>
            <w:vAlign w:val="center"/>
          </w:tcPr>
          <w:p w:rsidR="002A6D60" w:rsidRPr="000D28FF" w:rsidRDefault="002A6D60" w:rsidP="00372266">
            <w:pPr>
              <w:jc w:val="center"/>
              <w:rPr>
                <w:color w:val="000000"/>
                <w:szCs w:val="21"/>
              </w:rPr>
            </w:pPr>
            <w:r w:rsidRPr="000D28FF">
              <w:rPr>
                <w:color w:val="000000"/>
                <w:szCs w:val="21"/>
              </w:rPr>
              <w:t>B</w:t>
            </w:r>
          </w:p>
        </w:tc>
        <w:tc>
          <w:tcPr>
            <w:tcW w:w="5207" w:type="dxa"/>
            <w:vAlign w:val="center"/>
          </w:tcPr>
          <w:p w:rsidR="002A6D60" w:rsidRPr="000D28FF" w:rsidRDefault="002A6D60" w:rsidP="00372266">
            <w:pPr>
              <w:jc w:val="left"/>
              <w:rPr>
                <w:color w:val="000000"/>
                <w:szCs w:val="21"/>
              </w:rPr>
            </w:pPr>
            <w:r w:rsidRPr="000D28FF">
              <w:rPr>
                <w:color w:val="000000"/>
                <w:szCs w:val="21"/>
              </w:rPr>
              <w:t>面向学科发展的重要方向或行业发展面临的重要问题，具备较好的前瞻性、时效性、热点性。</w:t>
            </w:r>
          </w:p>
        </w:tc>
        <w:tc>
          <w:tcPr>
            <w:tcW w:w="886" w:type="dxa"/>
            <w:vAlign w:val="center"/>
          </w:tcPr>
          <w:p w:rsidR="002A6D60" w:rsidRPr="000D28FF" w:rsidRDefault="002A6D60" w:rsidP="00372266">
            <w:pPr>
              <w:jc w:val="center"/>
              <w:rPr>
                <w:color w:val="000000"/>
                <w:szCs w:val="21"/>
              </w:rPr>
            </w:pPr>
            <w:r w:rsidRPr="000D28FF">
              <w:rPr>
                <w:rFonts w:hint="eastAsia"/>
                <w:color w:val="000000"/>
                <w:szCs w:val="21"/>
              </w:rPr>
              <w:t>6</w:t>
            </w:r>
            <w:r w:rsidRPr="000D28FF">
              <w:rPr>
                <w:bCs/>
                <w:color w:val="000000"/>
                <w:szCs w:val="21"/>
              </w:rPr>
              <w:t>~</w:t>
            </w:r>
            <w:r w:rsidRPr="000D28FF">
              <w:rPr>
                <w:rFonts w:hint="eastAsia"/>
                <w:bCs/>
                <w:color w:val="000000"/>
                <w:szCs w:val="21"/>
              </w:rPr>
              <w:t>11</w:t>
            </w:r>
          </w:p>
        </w:tc>
      </w:tr>
      <w:tr w:rsidR="002A6D60" w:rsidRPr="000D28FF" w:rsidTr="00372266">
        <w:trPr>
          <w:trHeight w:val="157"/>
          <w:jc w:val="center"/>
        </w:trPr>
        <w:tc>
          <w:tcPr>
            <w:tcW w:w="1303" w:type="dxa"/>
            <w:vMerge/>
            <w:vAlign w:val="center"/>
          </w:tcPr>
          <w:p w:rsidR="002A6D60" w:rsidRPr="000D28FF" w:rsidRDefault="002A6D60" w:rsidP="00372266">
            <w:pPr>
              <w:jc w:val="center"/>
              <w:rPr>
                <w:bCs/>
                <w:color w:val="000000"/>
                <w:szCs w:val="21"/>
              </w:rPr>
            </w:pPr>
          </w:p>
        </w:tc>
        <w:tc>
          <w:tcPr>
            <w:tcW w:w="1340" w:type="dxa"/>
            <w:vMerge/>
            <w:vAlign w:val="center"/>
          </w:tcPr>
          <w:p w:rsidR="002A6D60" w:rsidRPr="000D28FF" w:rsidRDefault="002A6D60" w:rsidP="00372266">
            <w:pPr>
              <w:jc w:val="center"/>
              <w:rPr>
                <w:bCs/>
                <w:color w:val="000000"/>
                <w:szCs w:val="21"/>
              </w:rPr>
            </w:pPr>
          </w:p>
        </w:tc>
        <w:tc>
          <w:tcPr>
            <w:tcW w:w="672" w:type="dxa"/>
            <w:vAlign w:val="center"/>
          </w:tcPr>
          <w:p w:rsidR="002A6D60" w:rsidRPr="000D28FF" w:rsidRDefault="002A6D60" w:rsidP="00372266">
            <w:pPr>
              <w:jc w:val="center"/>
              <w:rPr>
                <w:color w:val="000000"/>
                <w:szCs w:val="21"/>
              </w:rPr>
            </w:pPr>
            <w:r w:rsidRPr="000D28FF">
              <w:rPr>
                <w:color w:val="000000"/>
                <w:szCs w:val="21"/>
              </w:rPr>
              <w:t>C</w:t>
            </w:r>
          </w:p>
        </w:tc>
        <w:tc>
          <w:tcPr>
            <w:tcW w:w="5207" w:type="dxa"/>
            <w:vAlign w:val="center"/>
          </w:tcPr>
          <w:p w:rsidR="002A6D60" w:rsidRPr="000D28FF" w:rsidRDefault="002A6D60" w:rsidP="00372266">
            <w:pPr>
              <w:jc w:val="left"/>
              <w:rPr>
                <w:color w:val="000000"/>
                <w:szCs w:val="21"/>
              </w:rPr>
            </w:pPr>
            <w:r w:rsidRPr="000D28FF">
              <w:rPr>
                <w:color w:val="000000"/>
                <w:szCs w:val="21"/>
              </w:rPr>
              <w:t>面向业界公认的重要和热点研究方向，前瞻性、时效性、热点性一般。</w:t>
            </w:r>
          </w:p>
        </w:tc>
        <w:tc>
          <w:tcPr>
            <w:tcW w:w="886" w:type="dxa"/>
            <w:vAlign w:val="center"/>
          </w:tcPr>
          <w:p w:rsidR="002A6D60" w:rsidRPr="000D28FF" w:rsidRDefault="002A6D60" w:rsidP="00372266">
            <w:pPr>
              <w:jc w:val="center"/>
              <w:rPr>
                <w:color w:val="000000"/>
                <w:szCs w:val="21"/>
              </w:rPr>
            </w:pPr>
            <w:r w:rsidRPr="000D28FF">
              <w:rPr>
                <w:color w:val="000000"/>
                <w:szCs w:val="21"/>
              </w:rPr>
              <w:t>0</w:t>
            </w:r>
            <w:r w:rsidRPr="000D28FF">
              <w:rPr>
                <w:bCs/>
                <w:color w:val="000000"/>
                <w:szCs w:val="21"/>
              </w:rPr>
              <w:t>~</w:t>
            </w:r>
            <w:r w:rsidRPr="000D28FF">
              <w:rPr>
                <w:rFonts w:hint="eastAsia"/>
                <w:bCs/>
                <w:color w:val="000000"/>
                <w:szCs w:val="21"/>
              </w:rPr>
              <w:t>5</w:t>
            </w:r>
          </w:p>
        </w:tc>
      </w:tr>
      <w:tr w:rsidR="002A6D60" w:rsidRPr="000D28FF" w:rsidTr="00372266">
        <w:trPr>
          <w:trHeight w:val="506"/>
          <w:jc w:val="center"/>
        </w:trPr>
        <w:tc>
          <w:tcPr>
            <w:tcW w:w="1303" w:type="dxa"/>
            <w:vMerge/>
            <w:vAlign w:val="center"/>
          </w:tcPr>
          <w:p w:rsidR="002A6D60" w:rsidRPr="000D28FF" w:rsidRDefault="002A6D60" w:rsidP="00372266">
            <w:pPr>
              <w:rPr>
                <w:color w:val="000000"/>
                <w:szCs w:val="21"/>
              </w:rPr>
            </w:pPr>
          </w:p>
        </w:tc>
        <w:tc>
          <w:tcPr>
            <w:tcW w:w="1340" w:type="dxa"/>
            <w:vMerge w:val="restart"/>
            <w:vAlign w:val="center"/>
          </w:tcPr>
          <w:p w:rsidR="002A6D60" w:rsidRPr="000D28FF" w:rsidRDefault="002A6D60" w:rsidP="00372266">
            <w:pPr>
              <w:rPr>
                <w:bCs/>
                <w:color w:val="000000"/>
                <w:szCs w:val="21"/>
              </w:rPr>
            </w:pPr>
            <w:r w:rsidRPr="000D28FF">
              <w:rPr>
                <w:bCs/>
                <w:color w:val="000000"/>
                <w:szCs w:val="21"/>
              </w:rPr>
              <w:t>1.2</w:t>
            </w:r>
            <w:r w:rsidRPr="000D28FF">
              <w:rPr>
                <w:rFonts w:hint="eastAsia"/>
                <w:bCs/>
                <w:color w:val="000000"/>
                <w:szCs w:val="21"/>
              </w:rPr>
              <w:t xml:space="preserve"> </w:t>
            </w:r>
            <w:r w:rsidRPr="000D28FF">
              <w:rPr>
                <w:bCs/>
                <w:color w:val="000000"/>
                <w:szCs w:val="21"/>
              </w:rPr>
              <w:t>论文学术原创性</w:t>
            </w:r>
          </w:p>
        </w:tc>
        <w:tc>
          <w:tcPr>
            <w:tcW w:w="672" w:type="dxa"/>
            <w:vAlign w:val="center"/>
          </w:tcPr>
          <w:p w:rsidR="002A6D60" w:rsidRPr="000D28FF" w:rsidRDefault="002A6D60" w:rsidP="00372266">
            <w:pPr>
              <w:jc w:val="center"/>
              <w:rPr>
                <w:color w:val="000000"/>
                <w:szCs w:val="21"/>
              </w:rPr>
            </w:pPr>
            <w:r w:rsidRPr="000D28FF">
              <w:rPr>
                <w:color w:val="000000"/>
                <w:szCs w:val="21"/>
              </w:rPr>
              <w:t>A</w:t>
            </w:r>
          </w:p>
        </w:tc>
        <w:tc>
          <w:tcPr>
            <w:tcW w:w="5207" w:type="dxa"/>
            <w:vAlign w:val="center"/>
          </w:tcPr>
          <w:p w:rsidR="002A6D60" w:rsidRPr="000D28FF" w:rsidRDefault="002A6D60" w:rsidP="00372266">
            <w:pPr>
              <w:jc w:val="left"/>
              <w:rPr>
                <w:color w:val="000000"/>
                <w:szCs w:val="21"/>
              </w:rPr>
            </w:pPr>
            <w:r w:rsidRPr="000D28FF">
              <w:rPr>
                <w:color w:val="000000"/>
                <w:szCs w:val="21"/>
              </w:rPr>
              <w:t>在某个学科领域上取得了突破性、根本性进展。</w:t>
            </w:r>
          </w:p>
        </w:tc>
        <w:tc>
          <w:tcPr>
            <w:tcW w:w="886" w:type="dxa"/>
            <w:vAlign w:val="center"/>
          </w:tcPr>
          <w:p w:rsidR="002A6D60" w:rsidRPr="000D28FF" w:rsidRDefault="002A6D60" w:rsidP="00372266">
            <w:pPr>
              <w:jc w:val="center"/>
              <w:rPr>
                <w:color w:val="000000"/>
                <w:szCs w:val="21"/>
              </w:rPr>
            </w:pPr>
            <w:r w:rsidRPr="000D28FF">
              <w:rPr>
                <w:rFonts w:hint="eastAsia"/>
                <w:color w:val="000000"/>
                <w:szCs w:val="21"/>
              </w:rPr>
              <w:t>9</w:t>
            </w:r>
            <w:r w:rsidRPr="000D28FF">
              <w:rPr>
                <w:bCs/>
                <w:color w:val="000000"/>
                <w:szCs w:val="21"/>
              </w:rPr>
              <w:t>~</w:t>
            </w:r>
            <w:r w:rsidRPr="000D28FF">
              <w:rPr>
                <w:rFonts w:hint="eastAsia"/>
                <w:bCs/>
                <w:color w:val="000000"/>
                <w:szCs w:val="21"/>
              </w:rPr>
              <w:t>12</w:t>
            </w:r>
          </w:p>
        </w:tc>
      </w:tr>
      <w:tr w:rsidR="002A6D60" w:rsidRPr="000D28FF" w:rsidTr="00372266">
        <w:trPr>
          <w:trHeight w:val="688"/>
          <w:jc w:val="center"/>
        </w:trPr>
        <w:tc>
          <w:tcPr>
            <w:tcW w:w="1303" w:type="dxa"/>
            <w:vMerge/>
            <w:vAlign w:val="center"/>
          </w:tcPr>
          <w:p w:rsidR="002A6D60" w:rsidRPr="000D28FF" w:rsidRDefault="002A6D60" w:rsidP="00372266">
            <w:pPr>
              <w:rPr>
                <w:color w:val="000000"/>
                <w:szCs w:val="21"/>
              </w:rPr>
            </w:pPr>
          </w:p>
        </w:tc>
        <w:tc>
          <w:tcPr>
            <w:tcW w:w="1340" w:type="dxa"/>
            <w:vMerge/>
            <w:vAlign w:val="center"/>
          </w:tcPr>
          <w:p w:rsidR="002A6D60" w:rsidRPr="000D28FF" w:rsidRDefault="002A6D60" w:rsidP="00372266">
            <w:pPr>
              <w:jc w:val="center"/>
              <w:rPr>
                <w:bCs/>
                <w:color w:val="000000"/>
                <w:szCs w:val="21"/>
              </w:rPr>
            </w:pPr>
          </w:p>
        </w:tc>
        <w:tc>
          <w:tcPr>
            <w:tcW w:w="672" w:type="dxa"/>
            <w:vAlign w:val="center"/>
          </w:tcPr>
          <w:p w:rsidR="002A6D60" w:rsidRPr="000D28FF" w:rsidRDefault="002A6D60" w:rsidP="00372266">
            <w:pPr>
              <w:jc w:val="center"/>
              <w:rPr>
                <w:color w:val="000000"/>
                <w:szCs w:val="21"/>
              </w:rPr>
            </w:pPr>
            <w:r w:rsidRPr="000D28FF">
              <w:rPr>
                <w:color w:val="000000"/>
                <w:szCs w:val="21"/>
              </w:rPr>
              <w:t>B</w:t>
            </w:r>
          </w:p>
        </w:tc>
        <w:tc>
          <w:tcPr>
            <w:tcW w:w="5207" w:type="dxa"/>
            <w:vAlign w:val="center"/>
          </w:tcPr>
          <w:p w:rsidR="002A6D60" w:rsidRPr="000D28FF" w:rsidRDefault="002A6D60" w:rsidP="00372266">
            <w:pPr>
              <w:jc w:val="left"/>
              <w:rPr>
                <w:color w:val="000000"/>
                <w:szCs w:val="21"/>
              </w:rPr>
            </w:pPr>
            <w:r w:rsidRPr="000D28FF">
              <w:rPr>
                <w:color w:val="000000"/>
                <w:szCs w:val="21"/>
              </w:rPr>
              <w:t>在某个学科领域中的某个研究方向上取得了原创性的进展。</w:t>
            </w:r>
          </w:p>
        </w:tc>
        <w:tc>
          <w:tcPr>
            <w:tcW w:w="886" w:type="dxa"/>
            <w:vAlign w:val="center"/>
          </w:tcPr>
          <w:p w:rsidR="002A6D60" w:rsidRPr="000D28FF" w:rsidRDefault="002A6D60" w:rsidP="00372266">
            <w:pPr>
              <w:jc w:val="center"/>
              <w:rPr>
                <w:color w:val="000000"/>
                <w:szCs w:val="21"/>
              </w:rPr>
            </w:pPr>
            <w:r w:rsidRPr="000D28FF">
              <w:rPr>
                <w:rFonts w:hint="eastAsia"/>
                <w:color w:val="000000"/>
                <w:szCs w:val="21"/>
              </w:rPr>
              <w:t>5</w:t>
            </w:r>
            <w:r w:rsidRPr="000D28FF">
              <w:rPr>
                <w:bCs/>
                <w:color w:val="000000"/>
                <w:szCs w:val="21"/>
              </w:rPr>
              <w:t>~</w:t>
            </w:r>
            <w:r w:rsidRPr="000D28FF">
              <w:rPr>
                <w:rFonts w:hint="eastAsia"/>
                <w:bCs/>
                <w:color w:val="000000"/>
                <w:szCs w:val="21"/>
              </w:rPr>
              <w:t>8</w:t>
            </w:r>
          </w:p>
        </w:tc>
      </w:tr>
      <w:tr w:rsidR="002A6D60" w:rsidRPr="000D28FF" w:rsidTr="00372266">
        <w:trPr>
          <w:trHeight w:val="674"/>
          <w:jc w:val="center"/>
        </w:trPr>
        <w:tc>
          <w:tcPr>
            <w:tcW w:w="1303" w:type="dxa"/>
            <w:vMerge/>
            <w:vAlign w:val="center"/>
          </w:tcPr>
          <w:p w:rsidR="002A6D60" w:rsidRPr="000D28FF" w:rsidRDefault="002A6D60" w:rsidP="00372266">
            <w:pPr>
              <w:rPr>
                <w:color w:val="000000"/>
                <w:szCs w:val="21"/>
              </w:rPr>
            </w:pPr>
          </w:p>
        </w:tc>
        <w:tc>
          <w:tcPr>
            <w:tcW w:w="1340" w:type="dxa"/>
            <w:vMerge/>
            <w:vAlign w:val="center"/>
          </w:tcPr>
          <w:p w:rsidR="002A6D60" w:rsidRPr="000D28FF" w:rsidRDefault="002A6D60" w:rsidP="00372266">
            <w:pPr>
              <w:jc w:val="center"/>
              <w:rPr>
                <w:bCs/>
                <w:color w:val="000000"/>
                <w:szCs w:val="21"/>
              </w:rPr>
            </w:pPr>
          </w:p>
        </w:tc>
        <w:tc>
          <w:tcPr>
            <w:tcW w:w="672" w:type="dxa"/>
            <w:vAlign w:val="center"/>
          </w:tcPr>
          <w:p w:rsidR="002A6D60" w:rsidRPr="000D28FF" w:rsidRDefault="002A6D60" w:rsidP="00372266">
            <w:pPr>
              <w:jc w:val="center"/>
              <w:rPr>
                <w:color w:val="000000"/>
                <w:szCs w:val="21"/>
              </w:rPr>
            </w:pPr>
            <w:r w:rsidRPr="000D28FF">
              <w:rPr>
                <w:color w:val="000000"/>
                <w:szCs w:val="21"/>
              </w:rPr>
              <w:t>C</w:t>
            </w:r>
          </w:p>
        </w:tc>
        <w:tc>
          <w:tcPr>
            <w:tcW w:w="5207" w:type="dxa"/>
            <w:vAlign w:val="center"/>
          </w:tcPr>
          <w:p w:rsidR="002A6D60" w:rsidRPr="000D28FF" w:rsidRDefault="002A6D60" w:rsidP="00372266">
            <w:pPr>
              <w:jc w:val="left"/>
              <w:rPr>
                <w:color w:val="000000"/>
                <w:szCs w:val="21"/>
              </w:rPr>
            </w:pPr>
            <w:r w:rsidRPr="000D28FF">
              <w:rPr>
                <w:color w:val="000000"/>
                <w:szCs w:val="21"/>
              </w:rPr>
              <w:t>在某个学科领域内某个研究方向的某个具体问题上取得了一定进展。</w:t>
            </w:r>
          </w:p>
        </w:tc>
        <w:tc>
          <w:tcPr>
            <w:tcW w:w="886" w:type="dxa"/>
            <w:vAlign w:val="center"/>
          </w:tcPr>
          <w:p w:rsidR="002A6D60" w:rsidRPr="000D28FF" w:rsidRDefault="002A6D60" w:rsidP="00372266">
            <w:pPr>
              <w:jc w:val="center"/>
              <w:rPr>
                <w:color w:val="000000"/>
                <w:szCs w:val="21"/>
              </w:rPr>
            </w:pPr>
            <w:r w:rsidRPr="000D28FF">
              <w:rPr>
                <w:color w:val="000000"/>
                <w:szCs w:val="21"/>
              </w:rPr>
              <w:t>0</w:t>
            </w:r>
            <w:r w:rsidRPr="000D28FF">
              <w:rPr>
                <w:bCs/>
                <w:color w:val="000000"/>
                <w:szCs w:val="21"/>
              </w:rPr>
              <w:t>~</w:t>
            </w:r>
            <w:r w:rsidRPr="000D28FF">
              <w:rPr>
                <w:rFonts w:hint="eastAsia"/>
                <w:bCs/>
                <w:color w:val="000000"/>
                <w:szCs w:val="21"/>
              </w:rPr>
              <w:t>4</w:t>
            </w:r>
          </w:p>
        </w:tc>
      </w:tr>
      <w:tr w:rsidR="002A6D60" w:rsidRPr="000D28FF" w:rsidTr="00372266">
        <w:trPr>
          <w:trHeight w:val="703"/>
          <w:jc w:val="center"/>
        </w:trPr>
        <w:tc>
          <w:tcPr>
            <w:tcW w:w="1303" w:type="dxa"/>
            <w:vMerge/>
            <w:vAlign w:val="center"/>
          </w:tcPr>
          <w:p w:rsidR="002A6D60" w:rsidRPr="000D28FF" w:rsidRDefault="002A6D60" w:rsidP="00372266">
            <w:pPr>
              <w:rPr>
                <w:color w:val="000000"/>
                <w:szCs w:val="21"/>
              </w:rPr>
            </w:pPr>
          </w:p>
        </w:tc>
        <w:tc>
          <w:tcPr>
            <w:tcW w:w="1340" w:type="dxa"/>
            <w:vMerge w:val="restart"/>
            <w:vAlign w:val="center"/>
          </w:tcPr>
          <w:p w:rsidR="002A6D60" w:rsidRPr="000D28FF" w:rsidRDefault="002A6D60" w:rsidP="00372266">
            <w:pPr>
              <w:rPr>
                <w:bCs/>
                <w:color w:val="000000"/>
                <w:szCs w:val="21"/>
              </w:rPr>
            </w:pPr>
            <w:r w:rsidRPr="000D28FF">
              <w:rPr>
                <w:bCs/>
                <w:color w:val="000000"/>
                <w:szCs w:val="21"/>
              </w:rPr>
              <w:t>1.3</w:t>
            </w:r>
            <w:r w:rsidRPr="000D28FF">
              <w:rPr>
                <w:rFonts w:hint="eastAsia"/>
                <w:bCs/>
                <w:color w:val="000000"/>
                <w:szCs w:val="21"/>
              </w:rPr>
              <w:t xml:space="preserve"> </w:t>
            </w:r>
            <w:r w:rsidRPr="000D28FF">
              <w:rPr>
                <w:bCs/>
                <w:color w:val="000000"/>
                <w:szCs w:val="21"/>
              </w:rPr>
              <w:t>论文科学严谨性</w:t>
            </w:r>
          </w:p>
        </w:tc>
        <w:tc>
          <w:tcPr>
            <w:tcW w:w="672" w:type="dxa"/>
            <w:vAlign w:val="center"/>
          </w:tcPr>
          <w:p w:rsidR="002A6D60" w:rsidRPr="000D28FF" w:rsidRDefault="002A6D60" w:rsidP="00372266">
            <w:pPr>
              <w:jc w:val="center"/>
              <w:rPr>
                <w:color w:val="000000"/>
                <w:szCs w:val="21"/>
              </w:rPr>
            </w:pPr>
            <w:r w:rsidRPr="000D28FF">
              <w:rPr>
                <w:color w:val="000000"/>
                <w:szCs w:val="21"/>
              </w:rPr>
              <w:t>A</w:t>
            </w:r>
          </w:p>
        </w:tc>
        <w:tc>
          <w:tcPr>
            <w:tcW w:w="5207" w:type="dxa"/>
            <w:vAlign w:val="center"/>
          </w:tcPr>
          <w:p w:rsidR="002A6D60" w:rsidRPr="000D28FF" w:rsidRDefault="002A6D60" w:rsidP="00372266">
            <w:pPr>
              <w:jc w:val="left"/>
              <w:rPr>
                <w:color w:val="000000"/>
                <w:szCs w:val="21"/>
              </w:rPr>
            </w:pPr>
            <w:r w:rsidRPr="000D28FF">
              <w:rPr>
                <w:color w:val="000000"/>
                <w:szCs w:val="21"/>
              </w:rPr>
              <w:t>内容设计科学合理、论证严谨、逻辑性强、数据和支持资料充分可靠，引用前人研究成果完整。</w:t>
            </w:r>
          </w:p>
        </w:tc>
        <w:tc>
          <w:tcPr>
            <w:tcW w:w="886" w:type="dxa"/>
            <w:vAlign w:val="center"/>
          </w:tcPr>
          <w:p w:rsidR="002A6D60" w:rsidRPr="000D28FF" w:rsidRDefault="002A6D60" w:rsidP="00372266">
            <w:pPr>
              <w:jc w:val="center"/>
              <w:rPr>
                <w:color w:val="000000"/>
                <w:szCs w:val="21"/>
              </w:rPr>
            </w:pPr>
            <w:r w:rsidRPr="000D28FF">
              <w:rPr>
                <w:rFonts w:hint="eastAsia"/>
                <w:color w:val="000000"/>
                <w:szCs w:val="21"/>
              </w:rPr>
              <w:t>5</w:t>
            </w:r>
            <w:r w:rsidRPr="000D28FF">
              <w:rPr>
                <w:bCs/>
                <w:color w:val="000000"/>
                <w:szCs w:val="21"/>
              </w:rPr>
              <w:t>~</w:t>
            </w:r>
            <w:r w:rsidRPr="000D28FF">
              <w:rPr>
                <w:rFonts w:hint="eastAsia"/>
                <w:bCs/>
                <w:color w:val="000000"/>
                <w:szCs w:val="21"/>
              </w:rPr>
              <w:t>8</w:t>
            </w:r>
          </w:p>
        </w:tc>
      </w:tr>
      <w:tr w:rsidR="002A6D60" w:rsidRPr="000D28FF" w:rsidTr="00372266">
        <w:trPr>
          <w:trHeight w:val="772"/>
          <w:jc w:val="center"/>
        </w:trPr>
        <w:tc>
          <w:tcPr>
            <w:tcW w:w="1303" w:type="dxa"/>
            <w:vMerge/>
            <w:vAlign w:val="center"/>
          </w:tcPr>
          <w:p w:rsidR="002A6D60" w:rsidRPr="000D28FF" w:rsidRDefault="002A6D60" w:rsidP="00372266">
            <w:pPr>
              <w:rPr>
                <w:color w:val="000000"/>
                <w:szCs w:val="21"/>
              </w:rPr>
            </w:pPr>
          </w:p>
        </w:tc>
        <w:tc>
          <w:tcPr>
            <w:tcW w:w="1340" w:type="dxa"/>
            <w:vMerge/>
            <w:vAlign w:val="center"/>
          </w:tcPr>
          <w:p w:rsidR="002A6D60" w:rsidRPr="000D28FF" w:rsidRDefault="002A6D60" w:rsidP="00372266">
            <w:pPr>
              <w:jc w:val="center"/>
              <w:rPr>
                <w:bCs/>
                <w:color w:val="000000"/>
                <w:szCs w:val="21"/>
              </w:rPr>
            </w:pPr>
          </w:p>
        </w:tc>
        <w:tc>
          <w:tcPr>
            <w:tcW w:w="672" w:type="dxa"/>
            <w:vAlign w:val="center"/>
          </w:tcPr>
          <w:p w:rsidR="002A6D60" w:rsidRPr="000D28FF" w:rsidRDefault="002A6D60" w:rsidP="00372266">
            <w:pPr>
              <w:jc w:val="center"/>
              <w:rPr>
                <w:color w:val="000000"/>
                <w:szCs w:val="21"/>
              </w:rPr>
            </w:pPr>
            <w:r w:rsidRPr="000D28FF">
              <w:rPr>
                <w:color w:val="000000"/>
                <w:szCs w:val="21"/>
              </w:rPr>
              <w:t>B</w:t>
            </w:r>
          </w:p>
        </w:tc>
        <w:tc>
          <w:tcPr>
            <w:tcW w:w="5207" w:type="dxa"/>
            <w:vAlign w:val="center"/>
          </w:tcPr>
          <w:p w:rsidR="002A6D60" w:rsidRPr="000D28FF" w:rsidRDefault="002A6D60" w:rsidP="00372266">
            <w:pPr>
              <w:jc w:val="left"/>
              <w:rPr>
                <w:color w:val="000000"/>
                <w:szCs w:val="21"/>
              </w:rPr>
            </w:pPr>
            <w:r w:rsidRPr="000D28FF">
              <w:rPr>
                <w:color w:val="000000"/>
                <w:szCs w:val="21"/>
              </w:rPr>
              <w:t>内容设计、论证的严谨性和逻辑性一般，或数据和支持资料可靠性存疑，或引用前人研究成果完整性一般。</w:t>
            </w:r>
          </w:p>
        </w:tc>
        <w:tc>
          <w:tcPr>
            <w:tcW w:w="886" w:type="dxa"/>
            <w:vAlign w:val="center"/>
          </w:tcPr>
          <w:p w:rsidR="002A6D60" w:rsidRPr="000D28FF" w:rsidRDefault="002A6D60" w:rsidP="00372266">
            <w:pPr>
              <w:jc w:val="center"/>
              <w:rPr>
                <w:color w:val="000000"/>
                <w:szCs w:val="21"/>
              </w:rPr>
            </w:pPr>
            <w:r w:rsidRPr="000D28FF">
              <w:rPr>
                <w:color w:val="000000"/>
                <w:szCs w:val="21"/>
              </w:rPr>
              <w:t>0</w:t>
            </w:r>
            <w:r w:rsidRPr="000D28FF">
              <w:rPr>
                <w:bCs/>
                <w:color w:val="000000"/>
                <w:szCs w:val="21"/>
              </w:rPr>
              <w:t>~</w:t>
            </w:r>
            <w:r w:rsidRPr="000D28FF">
              <w:rPr>
                <w:rFonts w:hint="eastAsia"/>
                <w:bCs/>
                <w:color w:val="000000"/>
                <w:szCs w:val="21"/>
              </w:rPr>
              <w:t>4</w:t>
            </w:r>
          </w:p>
        </w:tc>
      </w:tr>
      <w:tr w:rsidR="002A6D60" w:rsidRPr="000D28FF" w:rsidTr="00372266">
        <w:trPr>
          <w:trHeight w:val="814"/>
          <w:jc w:val="center"/>
        </w:trPr>
        <w:tc>
          <w:tcPr>
            <w:tcW w:w="1303" w:type="dxa"/>
            <w:vMerge/>
            <w:vAlign w:val="center"/>
          </w:tcPr>
          <w:p w:rsidR="002A6D60" w:rsidRPr="000D28FF" w:rsidRDefault="002A6D60" w:rsidP="00372266">
            <w:pPr>
              <w:jc w:val="center"/>
              <w:rPr>
                <w:color w:val="000000"/>
                <w:szCs w:val="21"/>
              </w:rPr>
            </w:pPr>
          </w:p>
        </w:tc>
        <w:tc>
          <w:tcPr>
            <w:tcW w:w="1340" w:type="dxa"/>
            <w:vMerge w:val="restart"/>
            <w:vAlign w:val="center"/>
          </w:tcPr>
          <w:p w:rsidR="002A6D60" w:rsidRPr="000D28FF" w:rsidRDefault="002A6D60" w:rsidP="00372266">
            <w:pPr>
              <w:rPr>
                <w:color w:val="000000"/>
                <w:szCs w:val="21"/>
              </w:rPr>
            </w:pPr>
            <w:r w:rsidRPr="000D28FF">
              <w:rPr>
                <w:color w:val="000000"/>
                <w:szCs w:val="21"/>
              </w:rPr>
              <w:t>1.4</w:t>
            </w:r>
            <w:r w:rsidRPr="000D28FF">
              <w:rPr>
                <w:rFonts w:hint="eastAsia"/>
                <w:color w:val="000000"/>
                <w:szCs w:val="21"/>
              </w:rPr>
              <w:t xml:space="preserve"> </w:t>
            </w:r>
            <w:r w:rsidRPr="000D28FF">
              <w:rPr>
                <w:color w:val="000000"/>
                <w:szCs w:val="21"/>
              </w:rPr>
              <w:t>成果的应用价值</w:t>
            </w:r>
          </w:p>
        </w:tc>
        <w:tc>
          <w:tcPr>
            <w:tcW w:w="672" w:type="dxa"/>
            <w:vAlign w:val="center"/>
          </w:tcPr>
          <w:p w:rsidR="002A6D60" w:rsidRPr="000D28FF" w:rsidRDefault="002A6D60" w:rsidP="00372266">
            <w:pPr>
              <w:jc w:val="center"/>
              <w:rPr>
                <w:color w:val="000000"/>
                <w:szCs w:val="21"/>
              </w:rPr>
            </w:pPr>
            <w:r w:rsidRPr="000D28FF">
              <w:rPr>
                <w:color w:val="000000"/>
                <w:szCs w:val="21"/>
              </w:rPr>
              <w:t>A</w:t>
            </w:r>
          </w:p>
        </w:tc>
        <w:tc>
          <w:tcPr>
            <w:tcW w:w="5207" w:type="dxa"/>
            <w:vAlign w:val="center"/>
          </w:tcPr>
          <w:p w:rsidR="002A6D60" w:rsidRPr="000D28FF" w:rsidRDefault="002A6D60" w:rsidP="00372266">
            <w:pPr>
              <w:jc w:val="left"/>
              <w:rPr>
                <w:color w:val="000000"/>
                <w:szCs w:val="21"/>
              </w:rPr>
            </w:pPr>
            <w:r w:rsidRPr="000D28FF">
              <w:rPr>
                <w:color w:val="000000"/>
                <w:szCs w:val="21"/>
              </w:rPr>
              <w:t>学科领域内可广泛应用和大规模推广，已转化或潜在的经济和社会价值很高，具有国际范围内广泛应用前景。</w:t>
            </w:r>
          </w:p>
        </w:tc>
        <w:tc>
          <w:tcPr>
            <w:tcW w:w="886" w:type="dxa"/>
            <w:vAlign w:val="center"/>
          </w:tcPr>
          <w:p w:rsidR="002A6D60" w:rsidRPr="000D28FF" w:rsidRDefault="002A6D60" w:rsidP="00372266">
            <w:pPr>
              <w:jc w:val="center"/>
              <w:rPr>
                <w:color w:val="000000"/>
                <w:szCs w:val="21"/>
              </w:rPr>
            </w:pPr>
            <w:r w:rsidRPr="000D28FF">
              <w:rPr>
                <w:rFonts w:hint="eastAsia"/>
                <w:color w:val="000000"/>
                <w:szCs w:val="21"/>
              </w:rPr>
              <w:t>8</w:t>
            </w:r>
            <w:r w:rsidRPr="000D28FF">
              <w:rPr>
                <w:bCs/>
                <w:color w:val="000000"/>
                <w:szCs w:val="21"/>
              </w:rPr>
              <w:t>~</w:t>
            </w:r>
            <w:r w:rsidRPr="000D28FF">
              <w:rPr>
                <w:rFonts w:hint="eastAsia"/>
                <w:bCs/>
                <w:color w:val="000000"/>
                <w:szCs w:val="21"/>
              </w:rPr>
              <w:t>10</w:t>
            </w:r>
          </w:p>
        </w:tc>
      </w:tr>
      <w:tr w:rsidR="002A6D60" w:rsidRPr="000D28FF" w:rsidTr="00372266">
        <w:trPr>
          <w:trHeight w:val="772"/>
          <w:jc w:val="center"/>
        </w:trPr>
        <w:tc>
          <w:tcPr>
            <w:tcW w:w="1303" w:type="dxa"/>
            <w:vMerge/>
            <w:vAlign w:val="center"/>
          </w:tcPr>
          <w:p w:rsidR="002A6D60" w:rsidRPr="000D28FF" w:rsidRDefault="002A6D60" w:rsidP="00372266">
            <w:pPr>
              <w:jc w:val="center"/>
              <w:rPr>
                <w:color w:val="000000"/>
                <w:szCs w:val="21"/>
              </w:rPr>
            </w:pPr>
          </w:p>
        </w:tc>
        <w:tc>
          <w:tcPr>
            <w:tcW w:w="1340" w:type="dxa"/>
            <w:vMerge/>
            <w:vAlign w:val="center"/>
          </w:tcPr>
          <w:p w:rsidR="002A6D60" w:rsidRPr="000D28FF" w:rsidRDefault="002A6D60" w:rsidP="00372266">
            <w:pPr>
              <w:jc w:val="center"/>
              <w:rPr>
                <w:color w:val="000000"/>
                <w:szCs w:val="21"/>
              </w:rPr>
            </w:pPr>
          </w:p>
        </w:tc>
        <w:tc>
          <w:tcPr>
            <w:tcW w:w="672" w:type="dxa"/>
            <w:vAlign w:val="center"/>
          </w:tcPr>
          <w:p w:rsidR="002A6D60" w:rsidRPr="000D28FF" w:rsidRDefault="002A6D60" w:rsidP="00372266">
            <w:pPr>
              <w:jc w:val="center"/>
              <w:rPr>
                <w:color w:val="000000"/>
                <w:szCs w:val="21"/>
              </w:rPr>
            </w:pPr>
            <w:r w:rsidRPr="000D28FF">
              <w:rPr>
                <w:color w:val="000000"/>
                <w:szCs w:val="21"/>
              </w:rPr>
              <w:t>B</w:t>
            </w:r>
          </w:p>
        </w:tc>
        <w:tc>
          <w:tcPr>
            <w:tcW w:w="5207" w:type="dxa"/>
            <w:vAlign w:val="center"/>
          </w:tcPr>
          <w:p w:rsidR="002A6D60" w:rsidRPr="000D28FF" w:rsidRDefault="002A6D60" w:rsidP="00372266">
            <w:pPr>
              <w:jc w:val="left"/>
              <w:rPr>
                <w:color w:val="000000"/>
                <w:szCs w:val="21"/>
              </w:rPr>
            </w:pPr>
            <w:r w:rsidRPr="000D28FF">
              <w:rPr>
                <w:color w:val="000000"/>
                <w:szCs w:val="21"/>
              </w:rPr>
              <w:t>学科领域内可广泛应用和大规模推广，已转化或潜在的经济和社会价值较高，具有国内广泛应用前景。</w:t>
            </w:r>
          </w:p>
        </w:tc>
        <w:tc>
          <w:tcPr>
            <w:tcW w:w="886" w:type="dxa"/>
            <w:vAlign w:val="center"/>
          </w:tcPr>
          <w:p w:rsidR="002A6D60" w:rsidRPr="000D28FF" w:rsidRDefault="002A6D60" w:rsidP="00372266">
            <w:pPr>
              <w:jc w:val="center"/>
              <w:rPr>
                <w:color w:val="000000"/>
                <w:szCs w:val="21"/>
              </w:rPr>
            </w:pPr>
            <w:r w:rsidRPr="000D28FF">
              <w:rPr>
                <w:rFonts w:hint="eastAsia"/>
                <w:color w:val="000000"/>
                <w:szCs w:val="21"/>
              </w:rPr>
              <w:t>4</w:t>
            </w:r>
            <w:r w:rsidRPr="000D28FF">
              <w:rPr>
                <w:bCs/>
                <w:color w:val="000000"/>
                <w:szCs w:val="21"/>
              </w:rPr>
              <w:t>~</w:t>
            </w:r>
            <w:r w:rsidRPr="000D28FF">
              <w:rPr>
                <w:rFonts w:hint="eastAsia"/>
                <w:bCs/>
                <w:color w:val="000000"/>
                <w:szCs w:val="21"/>
              </w:rPr>
              <w:t>7</w:t>
            </w:r>
          </w:p>
        </w:tc>
      </w:tr>
      <w:tr w:rsidR="002A6D60" w:rsidRPr="000D28FF" w:rsidTr="00372266">
        <w:trPr>
          <w:trHeight w:val="702"/>
          <w:jc w:val="center"/>
        </w:trPr>
        <w:tc>
          <w:tcPr>
            <w:tcW w:w="1303" w:type="dxa"/>
            <w:vMerge/>
            <w:vAlign w:val="center"/>
          </w:tcPr>
          <w:p w:rsidR="002A6D60" w:rsidRPr="000D28FF" w:rsidRDefault="002A6D60" w:rsidP="00372266">
            <w:pPr>
              <w:jc w:val="center"/>
              <w:rPr>
                <w:color w:val="000000"/>
                <w:szCs w:val="21"/>
              </w:rPr>
            </w:pPr>
          </w:p>
        </w:tc>
        <w:tc>
          <w:tcPr>
            <w:tcW w:w="1340" w:type="dxa"/>
            <w:vMerge/>
            <w:vAlign w:val="center"/>
          </w:tcPr>
          <w:p w:rsidR="002A6D60" w:rsidRPr="000D28FF" w:rsidRDefault="002A6D60" w:rsidP="00372266">
            <w:pPr>
              <w:jc w:val="center"/>
              <w:rPr>
                <w:color w:val="000000"/>
                <w:szCs w:val="21"/>
              </w:rPr>
            </w:pPr>
          </w:p>
        </w:tc>
        <w:tc>
          <w:tcPr>
            <w:tcW w:w="672" w:type="dxa"/>
            <w:vAlign w:val="center"/>
          </w:tcPr>
          <w:p w:rsidR="002A6D60" w:rsidRPr="000D28FF" w:rsidRDefault="002A6D60" w:rsidP="00372266">
            <w:pPr>
              <w:jc w:val="center"/>
              <w:rPr>
                <w:color w:val="000000"/>
                <w:szCs w:val="21"/>
              </w:rPr>
            </w:pPr>
            <w:r w:rsidRPr="000D28FF">
              <w:rPr>
                <w:color w:val="000000"/>
                <w:szCs w:val="21"/>
              </w:rPr>
              <w:t>C</w:t>
            </w:r>
          </w:p>
        </w:tc>
        <w:tc>
          <w:tcPr>
            <w:tcW w:w="5207" w:type="dxa"/>
            <w:vAlign w:val="center"/>
          </w:tcPr>
          <w:p w:rsidR="002A6D60" w:rsidRPr="000D28FF" w:rsidRDefault="002A6D60" w:rsidP="00372266">
            <w:pPr>
              <w:jc w:val="left"/>
              <w:rPr>
                <w:color w:val="000000"/>
                <w:szCs w:val="21"/>
              </w:rPr>
            </w:pPr>
            <w:r w:rsidRPr="000D28FF">
              <w:rPr>
                <w:color w:val="000000"/>
                <w:szCs w:val="21"/>
              </w:rPr>
              <w:t>学科领域内可应用和推广，有一定潜在的经济和社会价值，具有一定范围内应用前景。</w:t>
            </w:r>
          </w:p>
        </w:tc>
        <w:tc>
          <w:tcPr>
            <w:tcW w:w="886" w:type="dxa"/>
            <w:vAlign w:val="center"/>
          </w:tcPr>
          <w:p w:rsidR="002A6D60" w:rsidRPr="000D28FF" w:rsidRDefault="002A6D60" w:rsidP="00372266">
            <w:pPr>
              <w:jc w:val="center"/>
              <w:rPr>
                <w:color w:val="000000"/>
                <w:szCs w:val="21"/>
              </w:rPr>
            </w:pPr>
            <w:r w:rsidRPr="000D28FF">
              <w:rPr>
                <w:color w:val="000000"/>
                <w:szCs w:val="21"/>
              </w:rPr>
              <w:t>0</w:t>
            </w:r>
            <w:r w:rsidRPr="000D28FF">
              <w:rPr>
                <w:bCs/>
                <w:color w:val="000000"/>
                <w:szCs w:val="21"/>
              </w:rPr>
              <w:t>~</w:t>
            </w:r>
            <w:r w:rsidRPr="000D28FF">
              <w:rPr>
                <w:rFonts w:hint="eastAsia"/>
                <w:bCs/>
                <w:color w:val="000000"/>
                <w:szCs w:val="21"/>
              </w:rPr>
              <w:t>3</w:t>
            </w:r>
          </w:p>
        </w:tc>
      </w:tr>
      <w:tr w:rsidR="002A6D60" w:rsidRPr="000D28FF" w:rsidTr="00372266">
        <w:trPr>
          <w:trHeight w:val="1261"/>
          <w:jc w:val="center"/>
        </w:trPr>
        <w:tc>
          <w:tcPr>
            <w:tcW w:w="1303" w:type="dxa"/>
            <w:vMerge w:val="restart"/>
            <w:vAlign w:val="center"/>
          </w:tcPr>
          <w:p w:rsidR="002A6D60" w:rsidRPr="000D28FF" w:rsidRDefault="002A6D60" w:rsidP="00372266">
            <w:pPr>
              <w:jc w:val="left"/>
              <w:rPr>
                <w:bCs/>
                <w:color w:val="000000"/>
                <w:szCs w:val="21"/>
              </w:rPr>
            </w:pPr>
            <w:r w:rsidRPr="000D28FF">
              <w:rPr>
                <w:bCs/>
                <w:color w:val="000000"/>
                <w:szCs w:val="21"/>
              </w:rPr>
              <w:t xml:space="preserve">2 </w:t>
            </w:r>
          </w:p>
          <w:p w:rsidR="002A6D60" w:rsidRPr="000D28FF" w:rsidRDefault="002A6D60" w:rsidP="00372266">
            <w:pPr>
              <w:jc w:val="left"/>
              <w:rPr>
                <w:bCs/>
                <w:color w:val="000000"/>
                <w:szCs w:val="21"/>
              </w:rPr>
            </w:pPr>
            <w:r w:rsidRPr="000D28FF">
              <w:rPr>
                <w:bCs/>
                <w:color w:val="000000"/>
                <w:szCs w:val="21"/>
              </w:rPr>
              <w:t>论文写作质量与规范</w:t>
            </w:r>
          </w:p>
          <w:p w:rsidR="002A6D60" w:rsidRPr="000D28FF" w:rsidRDefault="002A6D60" w:rsidP="00372266">
            <w:pPr>
              <w:jc w:val="left"/>
              <w:rPr>
                <w:bCs/>
                <w:color w:val="000000"/>
                <w:szCs w:val="21"/>
              </w:rPr>
            </w:pPr>
            <w:r w:rsidRPr="000D28FF">
              <w:rPr>
                <w:bCs/>
                <w:color w:val="000000"/>
                <w:szCs w:val="21"/>
              </w:rPr>
              <w:t>（</w:t>
            </w:r>
            <w:r w:rsidRPr="000D28FF">
              <w:rPr>
                <w:rFonts w:hint="eastAsia"/>
                <w:bCs/>
                <w:color w:val="000000"/>
                <w:szCs w:val="21"/>
              </w:rPr>
              <w:t>5</w:t>
            </w:r>
            <w:r w:rsidRPr="000D28FF">
              <w:rPr>
                <w:bCs/>
                <w:color w:val="000000"/>
                <w:szCs w:val="21"/>
              </w:rPr>
              <w:t>分）</w:t>
            </w:r>
          </w:p>
        </w:tc>
        <w:tc>
          <w:tcPr>
            <w:tcW w:w="1340" w:type="dxa"/>
            <w:vAlign w:val="center"/>
          </w:tcPr>
          <w:p w:rsidR="002A6D60" w:rsidRPr="000D28FF" w:rsidRDefault="002A6D60" w:rsidP="00372266">
            <w:pPr>
              <w:rPr>
                <w:bCs/>
                <w:color w:val="000000"/>
                <w:szCs w:val="21"/>
              </w:rPr>
            </w:pPr>
            <w:r w:rsidRPr="000D28FF">
              <w:rPr>
                <w:color w:val="000000"/>
                <w:szCs w:val="21"/>
              </w:rPr>
              <w:t>2.1</w:t>
            </w:r>
            <w:r w:rsidRPr="000D28FF">
              <w:rPr>
                <w:rFonts w:hint="eastAsia"/>
                <w:color w:val="000000"/>
                <w:szCs w:val="21"/>
              </w:rPr>
              <w:t xml:space="preserve"> </w:t>
            </w:r>
            <w:r w:rsidRPr="000D28FF">
              <w:rPr>
                <w:color w:val="000000"/>
                <w:szCs w:val="21"/>
              </w:rPr>
              <w:t>写作规范</w:t>
            </w:r>
          </w:p>
        </w:tc>
        <w:tc>
          <w:tcPr>
            <w:tcW w:w="5879" w:type="dxa"/>
            <w:gridSpan w:val="2"/>
            <w:vAlign w:val="center"/>
          </w:tcPr>
          <w:p w:rsidR="002A6D60" w:rsidRPr="000D28FF" w:rsidRDefault="002A6D60" w:rsidP="00372266">
            <w:pPr>
              <w:jc w:val="left"/>
              <w:rPr>
                <w:color w:val="000000"/>
                <w:szCs w:val="21"/>
              </w:rPr>
            </w:pPr>
            <w:r w:rsidRPr="000D28FF">
              <w:rPr>
                <w:bCs/>
                <w:color w:val="000000"/>
                <w:szCs w:val="21"/>
              </w:rPr>
              <w:t>论文中专业用语规范（专业名词与术语、</w:t>
            </w:r>
            <w:r w:rsidRPr="000D28FF">
              <w:rPr>
                <w:color w:val="000000"/>
                <w:szCs w:val="21"/>
              </w:rPr>
              <w:t>计量单位、符号、缩略语</w:t>
            </w:r>
            <w:r w:rsidRPr="000D28FF">
              <w:rPr>
                <w:bCs/>
                <w:color w:val="000000"/>
                <w:szCs w:val="21"/>
              </w:rPr>
              <w:t>准确）；条理清晰（层次分明，逻辑严密）；论述严谨（论据充分，结论明确）；结构完整（符合科技论文要求）；参考文献引用规范</w:t>
            </w:r>
            <w:r w:rsidRPr="000D28FF">
              <w:rPr>
                <w:color w:val="000000"/>
                <w:szCs w:val="21"/>
              </w:rPr>
              <w:t>、</w:t>
            </w:r>
            <w:r w:rsidRPr="000D28FF">
              <w:rPr>
                <w:bCs/>
                <w:color w:val="000000"/>
                <w:szCs w:val="21"/>
              </w:rPr>
              <w:t>著录规范。</w:t>
            </w:r>
          </w:p>
        </w:tc>
        <w:tc>
          <w:tcPr>
            <w:tcW w:w="886" w:type="dxa"/>
            <w:vAlign w:val="center"/>
          </w:tcPr>
          <w:p w:rsidR="002A6D60" w:rsidRPr="000D28FF" w:rsidRDefault="002A6D60" w:rsidP="00372266">
            <w:pPr>
              <w:jc w:val="center"/>
              <w:rPr>
                <w:color w:val="000000"/>
                <w:szCs w:val="21"/>
              </w:rPr>
            </w:pPr>
            <w:r w:rsidRPr="000D28FF">
              <w:rPr>
                <w:bCs/>
                <w:color w:val="000000"/>
                <w:szCs w:val="21"/>
              </w:rPr>
              <w:t>0~</w:t>
            </w:r>
            <w:r w:rsidRPr="000D28FF">
              <w:rPr>
                <w:rFonts w:hint="eastAsia"/>
                <w:bCs/>
                <w:color w:val="000000"/>
                <w:szCs w:val="21"/>
              </w:rPr>
              <w:t>3</w:t>
            </w:r>
          </w:p>
        </w:tc>
      </w:tr>
      <w:tr w:rsidR="002A6D60" w:rsidRPr="000D28FF" w:rsidTr="00372266">
        <w:trPr>
          <w:trHeight w:val="856"/>
          <w:jc w:val="center"/>
        </w:trPr>
        <w:tc>
          <w:tcPr>
            <w:tcW w:w="1303" w:type="dxa"/>
            <w:vMerge/>
            <w:vAlign w:val="center"/>
          </w:tcPr>
          <w:p w:rsidR="002A6D60" w:rsidRPr="000D28FF" w:rsidRDefault="002A6D60" w:rsidP="00372266">
            <w:pPr>
              <w:rPr>
                <w:color w:val="000000"/>
                <w:szCs w:val="21"/>
              </w:rPr>
            </w:pPr>
          </w:p>
        </w:tc>
        <w:tc>
          <w:tcPr>
            <w:tcW w:w="1340" w:type="dxa"/>
            <w:vAlign w:val="center"/>
          </w:tcPr>
          <w:p w:rsidR="002A6D60" w:rsidRPr="000D28FF" w:rsidRDefault="002A6D60" w:rsidP="00372266">
            <w:pPr>
              <w:rPr>
                <w:bCs/>
                <w:color w:val="000000"/>
                <w:szCs w:val="21"/>
              </w:rPr>
            </w:pPr>
            <w:r w:rsidRPr="000D28FF">
              <w:rPr>
                <w:bCs/>
                <w:color w:val="000000"/>
                <w:szCs w:val="21"/>
              </w:rPr>
              <w:t>2.2</w:t>
            </w:r>
            <w:r w:rsidRPr="000D28FF">
              <w:rPr>
                <w:rFonts w:hint="eastAsia"/>
                <w:bCs/>
                <w:color w:val="000000"/>
                <w:szCs w:val="21"/>
              </w:rPr>
              <w:t xml:space="preserve"> </w:t>
            </w:r>
            <w:r w:rsidRPr="000D28FF">
              <w:rPr>
                <w:bCs/>
                <w:color w:val="000000"/>
                <w:szCs w:val="21"/>
              </w:rPr>
              <w:t>语言水平</w:t>
            </w:r>
          </w:p>
        </w:tc>
        <w:tc>
          <w:tcPr>
            <w:tcW w:w="5879" w:type="dxa"/>
            <w:gridSpan w:val="2"/>
            <w:vAlign w:val="center"/>
          </w:tcPr>
          <w:p w:rsidR="002A6D60" w:rsidRPr="000D28FF" w:rsidRDefault="002A6D60" w:rsidP="00372266">
            <w:pPr>
              <w:jc w:val="left"/>
              <w:rPr>
                <w:color w:val="000000"/>
                <w:szCs w:val="21"/>
              </w:rPr>
            </w:pPr>
            <w:r w:rsidRPr="000D28FF">
              <w:rPr>
                <w:bCs/>
                <w:color w:val="000000"/>
                <w:szCs w:val="21"/>
              </w:rPr>
              <w:t>写作语言的用字准确、语义准确、行文通顺、</w:t>
            </w:r>
            <w:r w:rsidRPr="000D28FF">
              <w:rPr>
                <w:color w:val="000000"/>
                <w:szCs w:val="21"/>
              </w:rPr>
              <w:t>修辞符合要求、</w:t>
            </w:r>
            <w:r w:rsidRPr="000D28FF">
              <w:rPr>
                <w:bCs/>
                <w:color w:val="000000"/>
                <w:szCs w:val="21"/>
              </w:rPr>
              <w:t>可读性强。所含英文表述准确规范。</w:t>
            </w:r>
          </w:p>
        </w:tc>
        <w:tc>
          <w:tcPr>
            <w:tcW w:w="886" w:type="dxa"/>
            <w:vAlign w:val="center"/>
          </w:tcPr>
          <w:p w:rsidR="002A6D60" w:rsidRPr="000D28FF" w:rsidRDefault="002A6D60" w:rsidP="00372266">
            <w:pPr>
              <w:jc w:val="center"/>
              <w:rPr>
                <w:color w:val="000000"/>
                <w:szCs w:val="21"/>
              </w:rPr>
            </w:pPr>
            <w:r w:rsidRPr="000D28FF">
              <w:rPr>
                <w:color w:val="000000"/>
                <w:szCs w:val="21"/>
              </w:rPr>
              <w:t>0~</w:t>
            </w:r>
            <w:r w:rsidRPr="000D28FF">
              <w:rPr>
                <w:rFonts w:hint="eastAsia"/>
                <w:color w:val="000000"/>
                <w:szCs w:val="21"/>
              </w:rPr>
              <w:t>2</w:t>
            </w:r>
          </w:p>
        </w:tc>
      </w:tr>
      <w:tr w:rsidR="002A6D60" w:rsidRPr="000D28FF" w:rsidTr="00372266">
        <w:trPr>
          <w:trHeight w:val="916"/>
          <w:jc w:val="center"/>
        </w:trPr>
        <w:tc>
          <w:tcPr>
            <w:tcW w:w="2643" w:type="dxa"/>
            <w:gridSpan w:val="2"/>
            <w:vAlign w:val="center"/>
          </w:tcPr>
          <w:p w:rsidR="002A6D60" w:rsidRPr="000D28FF" w:rsidRDefault="002A6D60" w:rsidP="00372266">
            <w:pPr>
              <w:rPr>
                <w:color w:val="000000"/>
                <w:szCs w:val="21"/>
              </w:rPr>
            </w:pPr>
            <w:r w:rsidRPr="000D28FF">
              <w:rPr>
                <w:color w:val="000000"/>
                <w:szCs w:val="21"/>
              </w:rPr>
              <w:t xml:space="preserve">3 </w:t>
            </w:r>
            <w:r w:rsidRPr="000D28FF">
              <w:rPr>
                <w:color w:val="000000"/>
                <w:szCs w:val="21"/>
              </w:rPr>
              <w:t>国际资源汇聚能力</w:t>
            </w:r>
          </w:p>
          <w:p w:rsidR="002A6D60" w:rsidRPr="000D28FF" w:rsidRDefault="002A6D60" w:rsidP="00372266">
            <w:pPr>
              <w:ind w:firstLineChars="200" w:firstLine="420"/>
              <w:rPr>
                <w:bCs/>
                <w:color w:val="000000"/>
                <w:szCs w:val="21"/>
              </w:rPr>
            </w:pPr>
            <w:r w:rsidRPr="000D28FF">
              <w:rPr>
                <w:bCs/>
                <w:color w:val="000000"/>
                <w:szCs w:val="21"/>
              </w:rPr>
              <w:t>（</w:t>
            </w:r>
            <w:r w:rsidRPr="000D28FF">
              <w:rPr>
                <w:rFonts w:hint="eastAsia"/>
                <w:bCs/>
                <w:color w:val="000000"/>
                <w:szCs w:val="21"/>
              </w:rPr>
              <w:t>2</w:t>
            </w:r>
            <w:r w:rsidRPr="000D28FF">
              <w:rPr>
                <w:bCs/>
                <w:color w:val="000000"/>
                <w:szCs w:val="21"/>
              </w:rPr>
              <w:t>分）</w:t>
            </w:r>
          </w:p>
        </w:tc>
        <w:tc>
          <w:tcPr>
            <w:tcW w:w="5879" w:type="dxa"/>
            <w:gridSpan w:val="2"/>
            <w:vAlign w:val="center"/>
          </w:tcPr>
          <w:p w:rsidR="002A6D60" w:rsidRPr="000D28FF" w:rsidRDefault="002A6D60" w:rsidP="00372266">
            <w:pPr>
              <w:jc w:val="left"/>
              <w:rPr>
                <w:bCs/>
                <w:color w:val="000000"/>
                <w:szCs w:val="21"/>
              </w:rPr>
            </w:pPr>
            <w:r w:rsidRPr="000D28FF">
              <w:rPr>
                <w:bCs/>
                <w:color w:val="000000"/>
                <w:szCs w:val="21"/>
              </w:rPr>
              <w:t>论文作者在行业内的学术地位论文作者中是否包括国内外业内权威专家（院士或行业知名国际组织会士等）。</w:t>
            </w:r>
          </w:p>
        </w:tc>
        <w:tc>
          <w:tcPr>
            <w:tcW w:w="886" w:type="dxa"/>
            <w:vAlign w:val="center"/>
          </w:tcPr>
          <w:p w:rsidR="002A6D60" w:rsidRPr="000D28FF" w:rsidRDefault="002A6D60" w:rsidP="00372266">
            <w:pPr>
              <w:jc w:val="center"/>
              <w:rPr>
                <w:color w:val="000000"/>
                <w:szCs w:val="21"/>
              </w:rPr>
            </w:pPr>
            <w:r w:rsidRPr="000D28FF">
              <w:rPr>
                <w:color w:val="000000"/>
                <w:szCs w:val="21"/>
              </w:rPr>
              <w:t>0~</w:t>
            </w:r>
            <w:r w:rsidRPr="000D28FF">
              <w:rPr>
                <w:rFonts w:hint="eastAsia"/>
                <w:color w:val="000000"/>
                <w:szCs w:val="21"/>
              </w:rPr>
              <w:t>2</w:t>
            </w:r>
          </w:p>
        </w:tc>
      </w:tr>
    </w:tbl>
    <w:p w:rsidR="002A6D60" w:rsidRDefault="002A6D60" w:rsidP="002A6D60">
      <w:pPr>
        <w:jc w:val="left"/>
        <w:rPr>
          <w:rFonts w:ascii="Calibri" w:hAnsi="Calibri"/>
        </w:rPr>
      </w:pPr>
    </w:p>
    <w:p w:rsidR="002A6D60" w:rsidRPr="000D28FF" w:rsidRDefault="002A6D60" w:rsidP="002A6D60">
      <w:pPr>
        <w:jc w:val="left"/>
        <w:rPr>
          <w:rFonts w:ascii="Calibri" w:hAnsi="Calibri"/>
        </w:rPr>
      </w:pPr>
      <w:r>
        <w:rPr>
          <w:rFonts w:ascii="Calibri" w:hAnsi="Calibri"/>
        </w:rPr>
        <w:br w:type="page"/>
      </w:r>
    </w:p>
    <w:tbl>
      <w:tblPr>
        <w:tblW w:w="9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3"/>
        <w:gridCol w:w="1340"/>
        <w:gridCol w:w="1495"/>
        <w:gridCol w:w="709"/>
        <w:gridCol w:w="3827"/>
        <w:gridCol w:w="734"/>
      </w:tblGrid>
      <w:tr w:rsidR="002A6D60" w:rsidRPr="000D28FF" w:rsidTr="00372266">
        <w:trPr>
          <w:trHeight w:val="410"/>
          <w:jc w:val="center"/>
        </w:trPr>
        <w:tc>
          <w:tcPr>
            <w:tcW w:w="9408" w:type="dxa"/>
            <w:gridSpan w:val="6"/>
            <w:vAlign w:val="center"/>
          </w:tcPr>
          <w:p w:rsidR="002A6D60" w:rsidRPr="000D28FF" w:rsidRDefault="002A6D60" w:rsidP="00372266">
            <w:pPr>
              <w:jc w:val="center"/>
              <w:rPr>
                <w:b/>
                <w:color w:val="000000"/>
                <w:sz w:val="24"/>
              </w:rPr>
            </w:pPr>
            <w:r w:rsidRPr="000D28FF">
              <w:rPr>
                <w:rFonts w:ascii="Calibri" w:hAnsi="Calibri"/>
              </w:rPr>
              <w:lastRenderedPageBreak/>
              <w:br w:type="page"/>
            </w:r>
            <w:r w:rsidRPr="000D28FF">
              <w:rPr>
                <w:rFonts w:hint="eastAsia"/>
                <w:b/>
                <w:color w:val="000000"/>
                <w:sz w:val="24"/>
              </w:rPr>
              <w:t>表</w:t>
            </w:r>
            <w:r w:rsidRPr="000D28FF">
              <w:rPr>
                <w:rFonts w:hint="eastAsia"/>
                <w:b/>
                <w:color w:val="000000"/>
                <w:sz w:val="24"/>
              </w:rPr>
              <w:t xml:space="preserve">1-2 </w:t>
            </w:r>
            <w:r w:rsidRPr="000D28FF">
              <w:rPr>
                <w:rFonts w:hint="eastAsia"/>
                <w:b/>
                <w:color w:val="000000"/>
                <w:sz w:val="24"/>
              </w:rPr>
              <w:t>能源电力高质量科技期刊评价指标（满分</w:t>
            </w:r>
            <w:r w:rsidRPr="000D28FF">
              <w:rPr>
                <w:rFonts w:hint="eastAsia"/>
                <w:b/>
                <w:color w:val="000000"/>
                <w:sz w:val="24"/>
              </w:rPr>
              <w:t>48</w:t>
            </w:r>
            <w:r w:rsidRPr="000D28FF">
              <w:rPr>
                <w:rFonts w:hint="eastAsia"/>
                <w:b/>
                <w:color w:val="000000"/>
                <w:sz w:val="24"/>
              </w:rPr>
              <w:t>分）</w:t>
            </w:r>
          </w:p>
        </w:tc>
      </w:tr>
      <w:tr w:rsidR="002A6D60" w:rsidRPr="000D28FF" w:rsidTr="00372266">
        <w:trPr>
          <w:trHeight w:val="410"/>
          <w:jc w:val="center"/>
        </w:trPr>
        <w:tc>
          <w:tcPr>
            <w:tcW w:w="1303" w:type="dxa"/>
            <w:vMerge w:val="restart"/>
            <w:vAlign w:val="center"/>
          </w:tcPr>
          <w:p w:rsidR="002A6D60" w:rsidRPr="000D28FF" w:rsidRDefault="002A6D60" w:rsidP="00372266">
            <w:pPr>
              <w:jc w:val="center"/>
              <w:rPr>
                <w:b/>
                <w:color w:val="000000"/>
                <w:szCs w:val="21"/>
              </w:rPr>
            </w:pPr>
            <w:r w:rsidRPr="000D28FF">
              <w:rPr>
                <w:rFonts w:hint="eastAsia"/>
                <w:b/>
                <w:color w:val="000000"/>
                <w:szCs w:val="21"/>
              </w:rPr>
              <w:t>一级指标</w:t>
            </w:r>
          </w:p>
        </w:tc>
        <w:tc>
          <w:tcPr>
            <w:tcW w:w="2835" w:type="dxa"/>
            <w:gridSpan w:val="2"/>
            <w:vMerge w:val="restart"/>
            <w:vAlign w:val="center"/>
          </w:tcPr>
          <w:p w:rsidR="002A6D60" w:rsidRPr="000D28FF" w:rsidRDefault="002A6D60" w:rsidP="00372266">
            <w:pPr>
              <w:jc w:val="center"/>
              <w:rPr>
                <w:b/>
                <w:color w:val="000000"/>
                <w:szCs w:val="21"/>
              </w:rPr>
            </w:pPr>
            <w:r w:rsidRPr="000D28FF">
              <w:rPr>
                <w:rFonts w:hint="eastAsia"/>
                <w:b/>
                <w:color w:val="000000"/>
                <w:szCs w:val="21"/>
              </w:rPr>
              <w:t>二级指标</w:t>
            </w:r>
          </w:p>
        </w:tc>
        <w:tc>
          <w:tcPr>
            <w:tcW w:w="4536" w:type="dxa"/>
            <w:gridSpan w:val="2"/>
            <w:vAlign w:val="center"/>
          </w:tcPr>
          <w:p w:rsidR="002A6D60" w:rsidRPr="000D28FF" w:rsidRDefault="002A6D60" w:rsidP="00372266">
            <w:pPr>
              <w:jc w:val="center"/>
              <w:rPr>
                <w:color w:val="000000"/>
                <w:szCs w:val="21"/>
              </w:rPr>
            </w:pPr>
            <w:r w:rsidRPr="000D28FF">
              <w:rPr>
                <w:rFonts w:hint="eastAsia"/>
                <w:b/>
                <w:color w:val="000000"/>
                <w:szCs w:val="21"/>
              </w:rPr>
              <w:t>参考项</w:t>
            </w:r>
          </w:p>
        </w:tc>
        <w:tc>
          <w:tcPr>
            <w:tcW w:w="734" w:type="dxa"/>
            <w:vMerge w:val="restart"/>
            <w:vAlign w:val="center"/>
          </w:tcPr>
          <w:p w:rsidR="002A6D60" w:rsidRPr="000D28FF" w:rsidRDefault="002A6D60" w:rsidP="00372266">
            <w:pPr>
              <w:jc w:val="center"/>
              <w:rPr>
                <w:color w:val="000000"/>
                <w:szCs w:val="21"/>
              </w:rPr>
            </w:pPr>
            <w:r w:rsidRPr="000D28FF">
              <w:rPr>
                <w:rFonts w:hint="eastAsia"/>
                <w:b/>
                <w:color w:val="000000"/>
                <w:szCs w:val="21"/>
              </w:rPr>
              <w:t>对应分值</w:t>
            </w:r>
          </w:p>
        </w:tc>
      </w:tr>
      <w:tr w:rsidR="002A6D60" w:rsidRPr="000D28FF" w:rsidTr="00372266">
        <w:trPr>
          <w:trHeight w:val="360"/>
          <w:jc w:val="center"/>
        </w:trPr>
        <w:tc>
          <w:tcPr>
            <w:tcW w:w="1303" w:type="dxa"/>
            <w:vMerge/>
            <w:vAlign w:val="center"/>
          </w:tcPr>
          <w:p w:rsidR="002A6D60" w:rsidRPr="000D28FF" w:rsidRDefault="002A6D60" w:rsidP="00372266">
            <w:pPr>
              <w:jc w:val="center"/>
              <w:rPr>
                <w:b/>
                <w:color w:val="000000"/>
                <w:szCs w:val="21"/>
              </w:rPr>
            </w:pPr>
          </w:p>
        </w:tc>
        <w:tc>
          <w:tcPr>
            <w:tcW w:w="2835" w:type="dxa"/>
            <w:gridSpan w:val="2"/>
            <w:vMerge/>
            <w:vAlign w:val="center"/>
          </w:tcPr>
          <w:p w:rsidR="002A6D60" w:rsidRPr="000D28FF" w:rsidRDefault="002A6D60" w:rsidP="00372266">
            <w:pPr>
              <w:jc w:val="center"/>
              <w:rPr>
                <w:b/>
                <w:color w:val="000000"/>
                <w:szCs w:val="21"/>
              </w:rPr>
            </w:pPr>
          </w:p>
        </w:tc>
        <w:tc>
          <w:tcPr>
            <w:tcW w:w="709" w:type="dxa"/>
            <w:vAlign w:val="center"/>
          </w:tcPr>
          <w:p w:rsidR="002A6D60" w:rsidRPr="000D28FF" w:rsidRDefault="002A6D60" w:rsidP="00372266">
            <w:pPr>
              <w:jc w:val="center"/>
              <w:rPr>
                <w:b/>
                <w:color w:val="000000"/>
                <w:szCs w:val="21"/>
              </w:rPr>
            </w:pPr>
            <w:r w:rsidRPr="000D28FF">
              <w:rPr>
                <w:b/>
                <w:color w:val="000000"/>
                <w:szCs w:val="21"/>
              </w:rPr>
              <w:t>等级</w:t>
            </w:r>
          </w:p>
        </w:tc>
        <w:tc>
          <w:tcPr>
            <w:tcW w:w="3827" w:type="dxa"/>
            <w:vAlign w:val="center"/>
          </w:tcPr>
          <w:p w:rsidR="002A6D60" w:rsidRPr="000D28FF" w:rsidRDefault="002A6D60" w:rsidP="00372266">
            <w:pPr>
              <w:jc w:val="center"/>
              <w:rPr>
                <w:b/>
                <w:color w:val="000000"/>
                <w:szCs w:val="21"/>
              </w:rPr>
            </w:pPr>
            <w:r w:rsidRPr="000D28FF">
              <w:rPr>
                <w:rFonts w:hint="eastAsia"/>
                <w:b/>
                <w:color w:val="000000"/>
                <w:szCs w:val="21"/>
              </w:rPr>
              <w:t>要求</w:t>
            </w:r>
          </w:p>
        </w:tc>
        <w:tc>
          <w:tcPr>
            <w:tcW w:w="734" w:type="dxa"/>
            <w:vMerge/>
            <w:vAlign w:val="center"/>
          </w:tcPr>
          <w:p w:rsidR="002A6D60" w:rsidRPr="000D28FF" w:rsidRDefault="002A6D60" w:rsidP="00372266">
            <w:pPr>
              <w:jc w:val="center"/>
              <w:rPr>
                <w:b/>
                <w:color w:val="000000"/>
                <w:szCs w:val="21"/>
              </w:rPr>
            </w:pPr>
          </w:p>
        </w:tc>
      </w:tr>
      <w:tr w:rsidR="002A6D60" w:rsidRPr="000D28FF" w:rsidTr="00372266">
        <w:trPr>
          <w:trHeight w:val="1554"/>
          <w:jc w:val="center"/>
        </w:trPr>
        <w:tc>
          <w:tcPr>
            <w:tcW w:w="1303" w:type="dxa"/>
            <w:vMerge w:val="restart"/>
            <w:vAlign w:val="center"/>
          </w:tcPr>
          <w:p w:rsidR="002A6D60" w:rsidRPr="000D28FF" w:rsidRDefault="002A6D60" w:rsidP="00372266">
            <w:pPr>
              <w:jc w:val="left"/>
              <w:rPr>
                <w:bCs/>
                <w:color w:val="000000"/>
                <w:szCs w:val="21"/>
              </w:rPr>
            </w:pPr>
            <w:r w:rsidRPr="000D28FF">
              <w:rPr>
                <w:rFonts w:hint="eastAsia"/>
                <w:bCs/>
                <w:color w:val="000000"/>
                <w:szCs w:val="21"/>
              </w:rPr>
              <w:t xml:space="preserve">1 </w:t>
            </w:r>
          </w:p>
          <w:p w:rsidR="002A6D60" w:rsidRPr="000D28FF" w:rsidRDefault="002A6D60" w:rsidP="00372266">
            <w:pPr>
              <w:jc w:val="left"/>
              <w:rPr>
                <w:bCs/>
                <w:color w:val="000000"/>
                <w:szCs w:val="21"/>
              </w:rPr>
            </w:pPr>
            <w:r w:rsidRPr="000D28FF">
              <w:rPr>
                <w:bCs/>
                <w:color w:val="000000"/>
                <w:szCs w:val="21"/>
              </w:rPr>
              <w:t>期刊</w:t>
            </w:r>
            <w:r w:rsidRPr="000D28FF">
              <w:rPr>
                <w:rFonts w:hint="eastAsia"/>
                <w:bCs/>
                <w:color w:val="000000"/>
                <w:szCs w:val="21"/>
              </w:rPr>
              <w:t>综合指标</w:t>
            </w:r>
          </w:p>
          <w:p w:rsidR="002A6D60" w:rsidRPr="000D28FF" w:rsidRDefault="002A6D60" w:rsidP="00372266">
            <w:pPr>
              <w:jc w:val="left"/>
              <w:rPr>
                <w:color w:val="000000"/>
                <w:szCs w:val="21"/>
              </w:rPr>
            </w:pPr>
            <w:r w:rsidRPr="000D28FF">
              <w:rPr>
                <w:rFonts w:hint="eastAsia"/>
                <w:bCs/>
                <w:color w:val="000000"/>
                <w:szCs w:val="21"/>
              </w:rPr>
              <w:t>（</w:t>
            </w:r>
            <w:r w:rsidRPr="000D28FF">
              <w:rPr>
                <w:rFonts w:hint="eastAsia"/>
                <w:bCs/>
                <w:color w:val="000000"/>
                <w:szCs w:val="21"/>
              </w:rPr>
              <w:t>28</w:t>
            </w:r>
            <w:r w:rsidRPr="000D28FF">
              <w:rPr>
                <w:rFonts w:hint="eastAsia"/>
                <w:bCs/>
                <w:color w:val="000000"/>
                <w:szCs w:val="21"/>
              </w:rPr>
              <w:t>分）</w:t>
            </w:r>
          </w:p>
        </w:tc>
        <w:tc>
          <w:tcPr>
            <w:tcW w:w="2835" w:type="dxa"/>
            <w:gridSpan w:val="2"/>
            <w:vAlign w:val="center"/>
          </w:tcPr>
          <w:p w:rsidR="002A6D60" w:rsidRPr="000D28FF" w:rsidRDefault="002A6D60" w:rsidP="00372266">
            <w:pPr>
              <w:jc w:val="left"/>
              <w:rPr>
                <w:color w:val="000000"/>
                <w:szCs w:val="21"/>
              </w:rPr>
            </w:pPr>
            <w:r w:rsidRPr="000D28FF">
              <w:rPr>
                <w:rFonts w:hint="eastAsia"/>
                <w:color w:val="000000"/>
                <w:szCs w:val="21"/>
              </w:rPr>
              <w:t xml:space="preserve">1.1 </w:t>
            </w:r>
            <w:r w:rsidRPr="000D28FF">
              <w:rPr>
                <w:rFonts w:hint="eastAsia"/>
                <w:color w:val="000000"/>
                <w:szCs w:val="21"/>
              </w:rPr>
              <w:t>政策法规</w:t>
            </w:r>
          </w:p>
        </w:tc>
        <w:tc>
          <w:tcPr>
            <w:tcW w:w="4536" w:type="dxa"/>
            <w:gridSpan w:val="2"/>
            <w:vAlign w:val="center"/>
          </w:tcPr>
          <w:p w:rsidR="002A6D60" w:rsidRPr="000D28FF" w:rsidRDefault="002A6D60" w:rsidP="00372266">
            <w:pPr>
              <w:jc w:val="left"/>
              <w:rPr>
                <w:color w:val="000000"/>
                <w:szCs w:val="21"/>
              </w:rPr>
            </w:pPr>
            <w:r w:rsidRPr="000D28FF">
              <w:rPr>
                <w:bCs/>
                <w:color w:val="000000"/>
                <w:szCs w:val="21"/>
              </w:rPr>
              <w:t>遵守出版条例规定，重大选题备案制度，保密，台、港、澳称谓正确，地图使用及标注正确，重大涉</w:t>
            </w:r>
            <w:proofErr w:type="gramStart"/>
            <w:r w:rsidRPr="000D28FF">
              <w:rPr>
                <w:bCs/>
                <w:color w:val="000000"/>
                <w:szCs w:val="21"/>
              </w:rPr>
              <w:t>政文字</w:t>
            </w:r>
            <w:proofErr w:type="gramEnd"/>
            <w:r w:rsidRPr="000D28FF">
              <w:rPr>
                <w:bCs/>
                <w:color w:val="000000"/>
                <w:szCs w:val="21"/>
              </w:rPr>
              <w:t>正确，政治正确，其他政策法规等。</w:t>
            </w:r>
          </w:p>
        </w:tc>
        <w:tc>
          <w:tcPr>
            <w:tcW w:w="734" w:type="dxa"/>
            <w:vAlign w:val="center"/>
          </w:tcPr>
          <w:p w:rsidR="002A6D60" w:rsidRPr="000D28FF" w:rsidRDefault="002A6D60" w:rsidP="00372266">
            <w:pPr>
              <w:jc w:val="center"/>
              <w:rPr>
                <w:color w:val="000000"/>
                <w:szCs w:val="21"/>
              </w:rPr>
            </w:pPr>
            <w:r w:rsidRPr="000D28FF">
              <w:rPr>
                <w:color w:val="000000"/>
                <w:szCs w:val="21"/>
              </w:rPr>
              <w:t>必要指标一票否决</w:t>
            </w:r>
          </w:p>
        </w:tc>
      </w:tr>
      <w:tr w:rsidR="002A6D60" w:rsidRPr="000D28FF" w:rsidTr="00372266">
        <w:trPr>
          <w:trHeight w:val="592"/>
          <w:jc w:val="center"/>
        </w:trPr>
        <w:tc>
          <w:tcPr>
            <w:tcW w:w="1303" w:type="dxa"/>
            <w:vMerge/>
            <w:vAlign w:val="center"/>
          </w:tcPr>
          <w:p w:rsidR="002A6D60" w:rsidRPr="000D28FF" w:rsidRDefault="002A6D60" w:rsidP="00372266">
            <w:pPr>
              <w:jc w:val="left"/>
              <w:rPr>
                <w:color w:val="000000"/>
                <w:szCs w:val="21"/>
              </w:rPr>
            </w:pPr>
          </w:p>
        </w:tc>
        <w:tc>
          <w:tcPr>
            <w:tcW w:w="2835" w:type="dxa"/>
            <w:gridSpan w:val="2"/>
            <w:vAlign w:val="center"/>
          </w:tcPr>
          <w:p w:rsidR="002A6D60" w:rsidRPr="000D28FF" w:rsidRDefault="002A6D60" w:rsidP="00372266">
            <w:pPr>
              <w:jc w:val="left"/>
              <w:rPr>
                <w:bCs/>
                <w:color w:val="000000"/>
                <w:szCs w:val="21"/>
              </w:rPr>
            </w:pPr>
            <w:r w:rsidRPr="000D28FF">
              <w:rPr>
                <w:rFonts w:hint="eastAsia"/>
                <w:bCs/>
                <w:color w:val="000000"/>
                <w:szCs w:val="21"/>
              </w:rPr>
              <w:t xml:space="preserve">1.2 </w:t>
            </w:r>
            <w:r w:rsidRPr="000D28FF">
              <w:rPr>
                <w:bCs/>
                <w:color w:val="000000"/>
                <w:szCs w:val="21"/>
              </w:rPr>
              <w:t>学术道德与伦理规范</w:t>
            </w:r>
          </w:p>
        </w:tc>
        <w:tc>
          <w:tcPr>
            <w:tcW w:w="4536" w:type="dxa"/>
            <w:gridSpan w:val="2"/>
            <w:vAlign w:val="center"/>
          </w:tcPr>
          <w:p w:rsidR="002A6D60" w:rsidRPr="000D28FF" w:rsidRDefault="002A6D60" w:rsidP="00372266">
            <w:pPr>
              <w:jc w:val="left"/>
              <w:rPr>
                <w:color w:val="000000"/>
                <w:szCs w:val="21"/>
              </w:rPr>
            </w:pPr>
            <w:r w:rsidRPr="000D28FF">
              <w:rPr>
                <w:bCs/>
                <w:color w:val="000000"/>
                <w:szCs w:val="21"/>
              </w:rPr>
              <w:t>遵守科研伦理、学术诚信、职业道德。</w:t>
            </w:r>
          </w:p>
        </w:tc>
        <w:tc>
          <w:tcPr>
            <w:tcW w:w="734" w:type="dxa"/>
            <w:vAlign w:val="center"/>
          </w:tcPr>
          <w:p w:rsidR="002A6D60" w:rsidRPr="000D28FF" w:rsidRDefault="002A6D60" w:rsidP="00372266">
            <w:pPr>
              <w:jc w:val="center"/>
              <w:rPr>
                <w:color w:val="000000"/>
                <w:szCs w:val="21"/>
              </w:rPr>
            </w:pPr>
            <w:r w:rsidRPr="000D28FF">
              <w:rPr>
                <w:rFonts w:hint="eastAsia"/>
                <w:color w:val="000000"/>
                <w:szCs w:val="21"/>
              </w:rPr>
              <w:t>0~6</w:t>
            </w:r>
          </w:p>
        </w:tc>
      </w:tr>
      <w:tr w:rsidR="002A6D60" w:rsidRPr="000D28FF" w:rsidTr="00372266">
        <w:trPr>
          <w:trHeight w:val="1520"/>
          <w:jc w:val="center"/>
        </w:trPr>
        <w:tc>
          <w:tcPr>
            <w:tcW w:w="1303" w:type="dxa"/>
            <w:vMerge/>
            <w:vAlign w:val="center"/>
          </w:tcPr>
          <w:p w:rsidR="002A6D60" w:rsidRPr="000D28FF" w:rsidRDefault="002A6D60" w:rsidP="00372266">
            <w:pPr>
              <w:jc w:val="left"/>
              <w:rPr>
                <w:color w:val="000000"/>
                <w:szCs w:val="21"/>
              </w:rPr>
            </w:pPr>
          </w:p>
        </w:tc>
        <w:tc>
          <w:tcPr>
            <w:tcW w:w="1340" w:type="dxa"/>
            <w:vMerge w:val="restart"/>
            <w:vAlign w:val="center"/>
          </w:tcPr>
          <w:p w:rsidR="002A6D60" w:rsidRPr="000D28FF" w:rsidRDefault="002A6D60" w:rsidP="00372266">
            <w:pPr>
              <w:jc w:val="left"/>
              <w:rPr>
                <w:bCs/>
                <w:color w:val="000000"/>
                <w:szCs w:val="21"/>
              </w:rPr>
            </w:pPr>
            <w:r w:rsidRPr="000D28FF">
              <w:rPr>
                <w:rFonts w:hint="eastAsia"/>
                <w:bCs/>
                <w:color w:val="000000"/>
                <w:szCs w:val="21"/>
              </w:rPr>
              <w:t xml:space="preserve">1.3 </w:t>
            </w:r>
            <w:r w:rsidRPr="000D28FF">
              <w:rPr>
                <w:rFonts w:hint="eastAsia"/>
                <w:bCs/>
                <w:color w:val="000000"/>
                <w:szCs w:val="21"/>
              </w:rPr>
              <w:t>期刊出版规范与编校质量</w:t>
            </w:r>
          </w:p>
        </w:tc>
        <w:tc>
          <w:tcPr>
            <w:tcW w:w="1495" w:type="dxa"/>
            <w:vAlign w:val="center"/>
          </w:tcPr>
          <w:p w:rsidR="002A6D60" w:rsidRPr="000D28FF" w:rsidRDefault="002A6D60" w:rsidP="00372266">
            <w:pPr>
              <w:jc w:val="left"/>
              <w:rPr>
                <w:bCs/>
                <w:color w:val="000000"/>
                <w:szCs w:val="21"/>
              </w:rPr>
            </w:pPr>
            <w:r w:rsidRPr="000D28FF">
              <w:rPr>
                <w:rFonts w:hint="eastAsia"/>
                <w:bCs/>
                <w:color w:val="000000"/>
                <w:szCs w:val="21"/>
              </w:rPr>
              <w:t>1.3.1</w:t>
            </w:r>
            <w:r w:rsidRPr="000D28FF">
              <w:rPr>
                <w:bCs/>
                <w:color w:val="000000"/>
                <w:szCs w:val="21"/>
              </w:rPr>
              <w:t>期刊出版规范</w:t>
            </w:r>
          </w:p>
        </w:tc>
        <w:tc>
          <w:tcPr>
            <w:tcW w:w="4536" w:type="dxa"/>
            <w:gridSpan w:val="2"/>
            <w:vAlign w:val="center"/>
          </w:tcPr>
          <w:p w:rsidR="002A6D60" w:rsidRPr="000D28FF" w:rsidRDefault="002A6D60" w:rsidP="00372266">
            <w:pPr>
              <w:jc w:val="left"/>
              <w:rPr>
                <w:color w:val="000000"/>
                <w:szCs w:val="21"/>
              </w:rPr>
            </w:pPr>
            <w:r w:rsidRPr="000D28FF">
              <w:rPr>
                <w:rFonts w:hint="eastAsia"/>
                <w:color w:val="000000"/>
                <w:szCs w:val="21"/>
              </w:rPr>
              <w:t>参考有关期刊出版规范，是否做到：同行评审，论文的文献书目信息（题名、作者信息、摘要、关键词、参考文献、基金项目等</w:t>
            </w:r>
            <w:r w:rsidRPr="000D28FF">
              <w:rPr>
                <w:rFonts w:hint="eastAsia"/>
                <w:color w:val="000000"/>
                <w:szCs w:val="21"/>
              </w:rPr>
              <w:t>)</w:t>
            </w:r>
            <w:r w:rsidRPr="000D28FF">
              <w:rPr>
                <w:rFonts w:hint="eastAsia"/>
                <w:color w:val="000000"/>
                <w:szCs w:val="21"/>
              </w:rPr>
              <w:t>齐全，论文满足格式要求</w:t>
            </w:r>
            <w:r w:rsidRPr="000D28FF">
              <w:rPr>
                <w:rFonts w:hint="eastAsia"/>
                <w:color w:val="000000"/>
                <w:szCs w:val="21"/>
              </w:rPr>
              <w:t>(XML / PDF)</w:t>
            </w:r>
            <w:r w:rsidRPr="000D28FF">
              <w:rPr>
                <w:rFonts w:hint="eastAsia"/>
                <w:color w:val="000000"/>
                <w:szCs w:val="21"/>
              </w:rPr>
              <w:t>等。</w:t>
            </w:r>
          </w:p>
        </w:tc>
        <w:tc>
          <w:tcPr>
            <w:tcW w:w="734" w:type="dxa"/>
            <w:vAlign w:val="center"/>
          </w:tcPr>
          <w:p w:rsidR="002A6D60" w:rsidRPr="000D28FF" w:rsidRDefault="002A6D60" w:rsidP="00372266">
            <w:pPr>
              <w:jc w:val="center"/>
              <w:rPr>
                <w:color w:val="000000"/>
                <w:szCs w:val="21"/>
              </w:rPr>
            </w:pPr>
            <w:r w:rsidRPr="000D28FF">
              <w:rPr>
                <w:rFonts w:hint="eastAsia"/>
                <w:color w:val="000000"/>
                <w:szCs w:val="21"/>
              </w:rPr>
              <w:t>0~3</w:t>
            </w:r>
          </w:p>
        </w:tc>
      </w:tr>
      <w:tr w:rsidR="002A6D60" w:rsidRPr="000D28FF" w:rsidTr="00372266">
        <w:trPr>
          <w:trHeight w:val="1118"/>
          <w:jc w:val="center"/>
        </w:trPr>
        <w:tc>
          <w:tcPr>
            <w:tcW w:w="1303" w:type="dxa"/>
            <w:vMerge/>
            <w:vAlign w:val="center"/>
          </w:tcPr>
          <w:p w:rsidR="002A6D60" w:rsidRPr="000D28FF" w:rsidRDefault="002A6D60" w:rsidP="00372266">
            <w:pPr>
              <w:jc w:val="left"/>
              <w:rPr>
                <w:bCs/>
                <w:color w:val="000000"/>
                <w:szCs w:val="21"/>
              </w:rPr>
            </w:pPr>
          </w:p>
        </w:tc>
        <w:tc>
          <w:tcPr>
            <w:tcW w:w="1340" w:type="dxa"/>
            <w:vMerge/>
            <w:vAlign w:val="center"/>
          </w:tcPr>
          <w:p w:rsidR="002A6D60" w:rsidRPr="000D28FF" w:rsidRDefault="002A6D60" w:rsidP="00372266">
            <w:pPr>
              <w:jc w:val="left"/>
              <w:rPr>
                <w:bCs/>
                <w:color w:val="000000"/>
                <w:szCs w:val="21"/>
              </w:rPr>
            </w:pPr>
          </w:p>
        </w:tc>
        <w:tc>
          <w:tcPr>
            <w:tcW w:w="1495" w:type="dxa"/>
            <w:vMerge w:val="restart"/>
            <w:vAlign w:val="center"/>
          </w:tcPr>
          <w:p w:rsidR="002A6D60" w:rsidRPr="000D28FF" w:rsidRDefault="002A6D60" w:rsidP="00372266">
            <w:pPr>
              <w:jc w:val="left"/>
              <w:rPr>
                <w:bCs/>
                <w:color w:val="000000"/>
                <w:szCs w:val="21"/>
              </w:rPr>
            </w:pPr>
            <w:r w:rsidRPr="000D28FF">
              <w:rPr>
                <w:rFonts w:hint="eastAsia"/>
                <w:bCs/>
                <w:color w:val="000000"/>
                <w:szCs w:val="21"/>
              </w:rPr>
              <w:t>1.3.2</w:t>
            </w:r>
            <w:r w:rsidRPr="000D28FF">
              <w:rPr>
                <w:rFonts w:hint="eastAsia"/>
                <w:bCs/>
                <w:color w:val="000000"/>
                <w:szCs w:val="21"/>
              </w:rPr>
              <w:t>期刊英文目次、摘要、关键词等规范性</w:t>
            </w:r>
          </w:p>
        </w:tc>
        <w:tc>
          <w:tcPr>
            <w:tcW w:w="709" w:type="dxa"/>
            <w:vAlign w:val="center"/>
          </w:tcPr>
          <w:p w:rsidR="002A6D60" w:rsidRPr="000D28FF" w:rsidRDefault="002A6D60" w:rsidP="00372266">
            <w:pPr>
              <w:jc w:val="center"/>
              <w:rPr>
                <w:bCs/>
                <w:color w:val="000000"/>
                <w:szCs w:val="21"/>
              </w:rPr>
            </w:pPr>
            <w:r w:rsidRPr="000D28FF">
              <w:rPr>
                <w:bCs/>
                <w:color w:val="000000"/>
                <w:szCs w:val="21"/>
              </w:rPr>
              <w:t>A</w:t>
            </w:r>
          </w:p>
        </w:tc>
        <w:tc>
          <w:tcPr>
            <w:tcW w:w="3827" w:type="dxa"/>
            <w:vAlign w:val="center"/>
          </w:tcPr>
          <w:p w:rsidR="002A6D60" w:rsidRPr="000D28FF" w:rsidRDefault="002A6D60" w:rsidP="00372266">
            <w:pPr>
              <w:jc w:val="left"/>
              <w:rPr>
                <w:bCs/>
                <w:color w:val="000000"/>
                <w:szCs w:val="21"/>
              </w:rPr>
            </w:pPr>
            <w:r w:rsidRPr="000D28FF">
              <w:rPr>
                <w:bCs/>
                <w:color w:val="000000"/>
                <w:szCs w:val="21"/>
              </w:rPr>
              <w:t>有英文目次，各论文含有英文摘要、关键词；</w:t>
            </w:r>
            <w:r w:rsidRPr="000D28FF">
              <w:rPr>
                <w:bCs/>
                <w:color w:val="000000"/>
                <w:szCs w:val="21"/>
              </w:rPr>
              <w:t xml:space="preserve"> </w:t>
            </w:r>
            <w:r w:rsidRPr="000D28FF">
              <w:rPr>
                <w:bCs/>
                <w:color w:val="000000"/>
                <w:szCs w:val="21"/>
              </w:rPr>
              <w:t>英文专业术语和英文语言表述规范准确</w:t>
            </w:r>
            <w:r w:rsidRPr="000D28FF">
              <w:rPr>
                <w:rFonts w:hint="eastAsia"/>
                <w:bCs/>
                <w:color w:val="000000"/>
                <w:szCs w:val="21"/>
              </w:rPr>
              <w:t>。</w:t>
            </w:r>
          </w:p>
        </w:tc>
        <w:tc>
          <w:tcPr>
            <w:tcW w:w="734" w:type="dxa"/>
            <w:vAlign w:val="center"/>
          </w:tcPr>
          <w:p w:rsidR="002A6D60" w:rsidRPr="000D28FF" w:rsidRDefault="002A6D60" w:rsidP="00372266">
            <w:pPr>
              <w:jc w:val="center"/>
              <w:rPr>
                <w:bCs/>
                <w:color w:val="000000"/>
                <w:szCs w:val="21"/>
              </w:rPr>
            </w:pPr>
            <w:r w:rsidRPr="000D28FF">
              <w:rPr>
                <w:rFonts w:hint="eastAsia"/>
                <w:bCs/>
                <w:color w:val="000000"/>
                <w:szCs w:val="21"/>
              </w:rPr>
              <w:t>5</w:t>
            </w:r>
            <w:r w:rsidRPr="000D28FF">
              <w:rPr>
                <w:bCs/>
                <w:color w:val="000000"/>
                <w:szCs w:val="21"/>
              </w:rPr>
              <w:t>~</w:t>
            </w:r>
            <w:r w:rsidRPr="000D28FF">
              <w:rPr>
                <w:rFonts w:hint="eastAsia"/>
                <w:bCs/>
                <w:color w:val="000000"/>
                <w:szCs w:val="21"/>
              </w:rPr>
              <w:t>6</w:t>
            </w:r>
          </w:p>
        </w:tc>
      </w:tr>
      <w:tr w:rsidR="002A6D60" w:rsidRPr="000D28FF" w:rsidTr="00372266">
        <w:trPr>
          <w:trHeight w:val="1120"/>
          <w:jc w:val="center"/>
        </w:trPr>
        <w:tc>
          <w:tcPr>
            <w:tcW w:w="1303" w:type="dxa"/>
            <w:vMerge/>
            <w:vAlign w:val="center"/>
          </w:tcPr>
          <w:p w:rsidR="002A6D60" w:rsidRPr="000D28FF" w:rsidRDefault="002A6D60" w:rsidP="00372266">
            <w:pPr>
              <w:jc w:val="left"/>
              <w:rPr>
                <w:bCs/>
                <w:color w:val="000000"/>
                <w:szCs w:val="21"/>
              </w:rPr>
            </w:pPr>
          </w:p>
        </w:tc>
        <w:tc>
          <w:tcPr>
            <w:tcW w:w="1340" w:type="dxa"/>
            <w:vMerge/>
            <w:vAlign w:val="center"/>
          </w:tcPr>
          <w:p w:rsidR="002A6D60" w:rsidRPr="000D28FF" w:rsidRDefault="002A6D60" w:rsidP="00372266">
            <w:pPr>
              <w:jc w:val="left"/>
              <w:rPr>
                <w:bCs/>
                <w:color w:val="000000"/>
                <w:szCs w:val="21"/>
              </w:rPr>
            </w:pPr>
          </w:p>
        </w:tc>
        <w:tc>
          <w:tcPr>
            <w:tcW w:w="1495" w:type="dxa"/>
            <w:vMerge/>
            <w:vAlign w:val="center"/>
          </w:tcPr>
          <w:p w:rsidR="002A6D60" w:rsidRPr="000D28FF" w:rsidRDefault="002A6D60" w:rsidP="00372266">
            <w:pPr>
              <w:jc w:val="left"/>
              <w:rPr>
                <w:bCs/>
                <w:color w:val="000000"/>
                <w:szCs w:val="21"/>
              </w:rPr>
            </w:pPr>
          </w:p>
        </w:tc>
        <w:tc>
          <w:tcPr>
            <w:tcW w:w="709" w:type="dxa"/>
            <w:vAlign w:val="center"/>
          </w:tcPr>
          <w:p w:rsidR="002A6D60" w:rsidRPr="000D28FF" w:rsidRDefault="002A6D60" w:rsidP="00372266">
            <w:pPr>
              <w:jc w:val="center"/>
              <w:rPr>
                <w:bCs/>
                <w:color w:val="000000"/>
                <w:szCs w:val="21"/>
              </w:rPr>
            </w:pPr>
            <w:r w:rsidRPr="000D28FF">
              <w:rPr>
                <w:rFonts w:hint="eastAsia"/>
                <w:bCs/>
                <w:color w:val="000000"/>
                <w:szCs w:val="21"/>
              </w:rPr>
              <w:t>B</w:t>
            </w:r>
          </w:p>
        </w:tc>
        <w:tc>
          <w:tcPr>
            <w:tcW w:w="3827" w:type="dxa"/>
            <w:vAlign w:val="center"/>
          </w:tcPr>
          <w:p w:rsidR="002A6D60" w:rsidRPr="000D28FF" w:rsidRDefault="002A6D60" w:rsidP="00372266">
            <w:pPr>
              <w:jc w:val="left"/>
              <w:rPr>
                <w:bCs/>
                <w:color w:val="000000"/>
                <w:szCs w:val="21"/>
              </w:rPr>
            </w:pPr>
            <w:r w:rsidRPr="000D28FF">
              <w:rPr>
                <w:bCs/>
                <w:color w:val="000000"/>
                <w:szCs w:val="21"/>
              </w:rPr>
              <w:t>有英文目次，各论文含有英文摘要、关键词；英文专业术语和英文语言表述一般。</w:t>
            </w:r>
          </w:p>
        </w:tc>
        <w:tc>
          <w:tcPr>
            <w:tcW w:w="734" w:type="dxa"/>
            <w:vAlign w:val="center"/>
          </w:tcPr>
          <w:p w:rsidR="002A6D60" w:rsidRPr="000D28FF" w:rsidRDefault="002A6D60" w:rsidP="00372266">
            <w:pPr>
              <w:jc w:val="center"/>
              <w:rPr>
                <w:bCs/>
                <w:color w:val="000000"/>
                <w:szCs w:val="21"/>
              </w:rPr>
            </w:pPr>
            <w:r w:rsidRPr="000D28FF">
              <w:rPr>
                <w:rFonts w:hint="eastAsia"/>
                <w:bCs/>
                <w:color w:val="000000"/>
                <w:szCs w:val="21"/>
              </w:rPr>
              <w:t>3</w:t>
            </w:r>
            <w:r w:rsidRPr="000D28FF">
              <w:rPr>
                <w:bCs/>
                <w:color w:val="000000"/>
                <w:szCs w:val="21"/>
              </w:rPr>
              <w:t>~</w:t>
            </w:r>
            <w:r w:rsidRPr="000D28FF">
              <w:rPr>
                <w:rFonts w:hint="eastAsia"/>
                <w:bCs/>
                <w:color w:val="000000"/>
                <w:szCs w:val="21"/>
              </w:rPr>
              <w:t>4</w:t>
            </w:r>
          </w:p>
        </w:tc>
      </w:tr>
      <w:tr w:rsidR="002A6D60" w:rsidRPr="000D28FF" w:rsidTr="00372266">
        <w:trPr>
          <w:trHeight w:val="681"/>
          <w:jc w:val="center"/>
        </w:trPr>
        <w:tc>
          <w:tcPr>
            <w:tcW w:w="1303" w:type="dxa"/>
            <w:vMerge/>
            <w:vAlign w:val="center"/>
          </w:tcPr>
          <w:p w:rsidR="002A6D60" w:rsidRPr="000D28FF" w:rsidRDefault="002A6D60" w:rsidP="00372266">
            <w:pPr>
              <w:jc w:val="left"/>
              <w:rPr>
                <w:bCs/>
                <w:color w:val="000000"/>
                <w:szCs w:val="21"/>
              </w:rPr>
            </w:pPr>
          </w:p>
        </w:tc>
        <w:tc>
          <w:tcPr>
            <w:tcW w:w="1340" w:type="dxa"/>
            <w:vMerge/>
            <w:vAlign w:val="center"/>
          </w:tcPr>
          <w:p w:rsidR="002A6D60" w:rsidRPr="000D28FF" w:rsidRDefault="002A6D60" w:rsidP="00372266">
            <w:pPr>
              <w:jc w:val="left"/>
              <w:rPr>
                <w:bCs/>
                <w:color w:val="000000"/>
                <w:szCs w:val="21"/>
              </w:rPr>
            </w:pPr>
          </w:p>
        </w:tc>
        <w:tc>
          <w:tcPr>
            <w:tcW w:w="1495" w:type="dxa"/>
            <w:vMerge/>
            <w:vAlign w:val="center"/>
          </w:tcPr>
          <w:p w:rsidR="002A6D60" w:rsidRPr="000D28FF" w:rsidRDefault="002A6D60" w:rsidP="00372266">
            <w:pPr>
              <w:jc w:val="left"/>
              <w:rPr>
                <w:bCs/>
                <w:color w:val="000000"/>
                <w:szCs w:val="21"/>
              </w:rPr>
            </w:pPr>
          </w:p>
        </w:tc>
        <w:tc>
          <w:tcPr>
            <w:tcW w:w="709" w:type="dxa"/>
            <w:vAlign w:val="center"/>
          </w:tcPr>
          <w:p w:rsidR="002A6D60" w:rsidRPr="000D28FF" w:rsidRDefault="002A6D60" w:rsidP="00372266">
            <w:pPr>
              <w:jc w:val="center"/>
              <w:rPr>
                <w:bCs/>
                <w:color w:val="000000"/>
                <w:szCs w:val="21"/>
              </w:rPr>
            </w:pPr>
            <w:r w:rsidRPr="000D28FF">
              <w:rPr>
                <w:rFonts w:hint="eastAsia"/>
                <w:bCs/>
                <w:color w:val="000000"/>
                <w:szCs w:val="21"/>
              </w:rPr>
              <w:t>C</w:t>
            </w:r>
          </w:p>
        </w:tc>
        <w:tc>
          <w:tcPr>
            <w:tcW w:w="3827" w:type="dxa"/>
            <w:vAlign w:val="center"/>
          </w:tcPr>
          <w:p w:rsidR="002A6D60" w:rsidRPr="000D28FF" w:rsidRDefault="002A6D60" w:rsidP="00372266">
            <w:pPr>
              <w:jc w:val="left"/>
              <w:rPr>
                <w:bCs/>
                <w:color w:val="000000"/>
                <w:szCs w:val="21"/>
              </w:rPr>
            </w:pPr>
            <w:r w:rsidRPr="000D28FF">
              <w:rPr>
                <w:bCs/>
                <w:color w:val="000000"/>
                <w:szCs w:val="21"/>
              </w:rPr>
              <w:t>没有英文目次，或没有英文摘要、关键词。</w:t>
            </w:r>
          </w:p>
        </w:tc>
        <w:tc>
          <w:tcPr>
            <w:tcW w:w="734" w:type="dxa"/>
            <w:vAlign w:val="center"/>
          </w:tcPr>
          <w:p w:rsidR="002A6D60" w:rsidRPr="000D28FF" w:rsidRDefault="002A6D60" w:rsidP="00372266">
            <w:pPr>
              <w:jc w:val="center"/>
              <w:rPr>
                <w:bCs/>
                <w:color w:val="000000"/>
                <w:szCs w:val="21"/>
              </w:rPr>
            </w:pPr>
            <w:r w:rsidRPr="000D28FF">
              <w:rPr>
                <w:bCs/>
                <w:color w:val="000000"/>
                <w:szCs w:val="21"/>
              </w:rPr>
              <w:t>0~</w:t>
            </w:r>
            <w:r w:rsidRPr="000D28FF">
              <w:rPr>
                <w:rFonts w:hint="eastAsia"/>
                <w:bCs/>
                <w:color w:val="000000"/>
                <w:szCs w:val="21"/>
              </w:rPr>
              <w:t>2</w:t>
            </w:r>
          </w:p>
        </w:tc>
      </w:tr>
      <w:tr w:rsidR="002A6D60" w:rsidRPr="000D28FF" w:rsidTr="00372266">
        <w:trPr>
          <w:trHeight w:val="972"/>
          <w:jc w:val="center"/>
        </w:trPr>
        <w:tc>
          <w:tcPr>
            <w:tcW w:w="1303" w:type="dxa"/>
            <w:vMerge/>
            <w:vAlign w:val="center"/>
          </w:tcPr>
          <w:p w:rsidR="002A6D60" w:rsidRPr="000D28FF" w:rsidRDefault="002A6D60" w:rsidP="00372266">
            <w:pPr>
              <w:jc w:val="left"/>
              <w:rPr>
                <w:bCs/>
                <w:color w:val="000000"/>
                <w:szCs w:val="21"/>
              </w:rPr>
            </w:pPr>
          </w:p>
        </w:tc>
        <w:tc>
          <w:tcPr>
            <w:tcW w:w="2835" w:type="dxa"/>
            <w:gridSpan w:val="2"/>
            <w:vAlign w:val="center"/>
          </w:tcPr>
          <w:p w:rsidR="002A6D60" w:rsidRPr="000D28FF" w:rsidRDefault="002A6D60" w:rsidP="00372266">
            <w:pPr>
              <w:jc w:val="left"/>
              <w:rPr>
                <w:bCs/>
                <w:color w:val="000000"/>
                <w:szCs w:val="21"/>
              </w:rPr>
            </w:pPr>
            <w:r w:rsidRPr="000D28FF">
              <w:rPr>
                <w:rFonts w:hint="eastAsia"/>
                <w:bCs/>
                <w:color w:val="000000"/>
                <w:szCs w:val="21"/>
              </w:rPr>
              <w:t xml:space="preserve">1.4 </w:t>
            </w:r>
            <w:r w:rsidRPr="000D28FF">
              <w:rPr>
                <w:rFonts w:hint="eastAsia"/>
                <w:bCs/>
                <w:color w:val="000000"/>
                <w:szCs w:val="21"/>
              </w:rPr>
              <w:t>期刊国际学术资源汇聚能力</w:t>
            </w:r>
          </w:p>
        </w:tc>
        <w:tc>
          <w:tcPr>
            <w:tcW w:w="4536" w:type="dxa"/>
            <w:gridSpan w:val="2"/>
            <w:vAlign w:val="center"/>
          </w:tcPr>
          <w:p w:rsidR="002A6D60" w:rsidRPr="000D28FF" w:rsidRDefault="002A6D60" w:rsidP="00372266">
            <w:pPr>
              <w:jc w:val="left"/>
              <w:rPr>
                <w:color w:val="000000"/>
                <w:szCs w:val="21"/>
              </w:rPr>
            </w:pPr>
            <w:r w:rsidRPr="000D28FF">
              <w:rPr>
                <w:bCs/>
                <w:szCs w:val="21"/>
              </w:rPr>
              <w:t>编委会成员的国际化程度</w:t>
            </w:r>
          </w:p>
        </w:tc>
        <w:tc>
          <w:tcPr>
            <w:tcW w:w="734" w:type="dxa"/>
            <w:vAlign w:val="center"/>
          </w:tcPr>
          <w:p w:rsidR="002A6D60" w:rsidRPr="000D28FF" w:rsidRDefault="002A6D60" w:rsidP="00372266">
            <w:pPr>
              <w:jc w:val="center"/>
              <w:rPr>
                <w:bCs/>
                <w:color w:val="000000"/>
                <w:szCs w:val="21"/>
              </w:rPr>
            </w:pPr>
            <w:r w:rsidRPr="000D28FF">
              <w:rPr>
                <w:rFonts w:hint="eastAsia"/>
                <w:bCs/>
                <w:color w:val="000000"/>
                <w:szCs w:val="21"/>
              </w:rPr>
              <w:t>0~2</w:t>
            </w:r>
          </w:p>
        </w:tc>
      </w:tr>
      <w:tr w:rsidR="002A6D60" w:rsidRPr="000D28FF" w:rsidTr="00372266">
        <w:trPr>
          <w:trHeight w:val="962"/>
          <w:jc w:val="center"/>
        </w:trPr>
        <w:tc>
          <w:tcPr>
            <w:tcW w:w="1303" w:type="dxa"/>
            <w:vMerge/>
            <w:vAlign w:val="center"/>
          </w:tcPr>
          <w:p w:rsidR="002A6D60" w:rsidRPr="000D28FF" w:rsidRDefault="002A6D60" w:rsidP="00372266">
            <w:pPr>
              <w:jc w:val="left"/>
              <w:rPr>
                <w:bCs/>
                <w:color w:val="000000"/>
                <w:szCs w:val="21"/>
              </w:rPr>
            </w:pPr>
          </w:p>
        </w:tc>
        <w:tc>
          <w:tcPr>
            <w:tcW w:w="2835" w:type="dxa"/>
            <w:gridSpan w:val="2"/>
            <w:vAlign w:val="center"/>
          </w:tcPr>
          <w:p w:rsidR="002A6D60" w:rsidRPr="000D28FF" w:rsidRDefault="002A6D60" w:rsidP="00372266">
            <w:pPr>
              <w:jc w:val="left"/>
              <w:rPr>
                <w:bCs/>
                <w:color w:val="000000"/>
                <w:szCs w:val="21"/>
              </w:rPr>
            </w:pPr>
            <w:r w:rsidRPr="000D28FF">
              <w:rPr>
                <w:rFonts w:hint="eastAsia"/>
                <w:bCs/>
                <w:color w:val="000000"/>
                <w:szCs w:val="21"/>
              </w:rPr>
              <w:t xml:space="preserve">1.5 </w:t>
            </w:r>
            <w:r w:rsidRPr="000D28FF">
              <w:rPr>
                <w:rFonts w:hint="eastAsia"/>
                <w:bCs/>
                <w:color w:val="000000"/>
                <w:szCs w:val="21"/>
              </w:rPr>
              <w:t>出版及时性</w:t>
            </w:r>
          </w:p>
        </w:tc>
        <w:tc>
          <w:tcPr>
            <w:tcW w:w="4536" w:type="dxa"/>
            <w:gridSpan w:val="2"/>
            <w:vAlign w:val="center"/>
          </w:tcPr>
          <w:p w:rsidR="002A6D60" w:rsidRPr="000D28FF" w:rsidRDefault="002A6D60" w:rsidP="00372266">
            <w:pPr>
              <w:jc w:val="left"/>
              <w:rPr>
                <w:color w:val="000000"/>
                <w:szCs w:val="21"/>
              </w:rPr>
            </w:pPr>
            <w:r w:rsidRPr="000D28FF">
              <w:rPr>
                <w:bCs/>
                <w:szCs w:val="21"/>
              </w:rPr>
              <w:t>是否做到按时出版，有无延期、未正常出版得情况。</w:t>
            </w:r>
          </w:p>
        </w:tc>
        <w:tc>
          <w:tcPr>
            <w:tcW w:w="734" w:type="dxa"/>
            <w:vAlign w:val="center"/>
          </w:tcPr>
          <w:p w:rsidR="002A6D60" w:rsidRPr="000D28FF" w:rsidRDefault="002A6D60" w:rsidP="00372266">
            <w:pPr>
              <w:jc w:val="center"/>
              <w:rPr>
                <w:bCs/>
                <w:color w:val="000000"/>
                <w:szCs w:val="21"/>
              </w:rPr>
            </w:pPr>
            <w:r w:rsidRPr="000D28FF">
              <w:rPr>
                <w:rFonts w:hint="eastAsia"/>
                <w:bCs/>
                <w:color w:val="000000"/>
                <w:szCs w:val="21"/>
              </w:rPr>
              <w:t>0~5</w:t>
            </w:r>
          </w:p>
        </w:tc>
      </w:tr>
      <w:tr w:rsidR="002A6D60" w:rsidRPr="000D28FF" w:rsidTr="00372266">
        <w:trPr>
          <w:trHeight w:val="1598"/>
          <w:jc w:val="center"/>
        </w:trPr>
        <w:tc>
          <w:tcPr>
            <w:tcW w:w="1303" w:type="dxa"/>
            <w:vMerge/>
            <w:vAlign w:val="center"/>
          </w:tcPr>
          <w:p w:rsidR="002A6D60" w:rsidRPr="000D28FF" w:rsidRDefault="002A6D60" w:rsidP="00372266">
            <w:pPr>
              <w:jc w:val="left"/>
              <w:rPr>
                <w:bCs/>
                <w:color w:val="000000"/>
                <w:szCs w:val="21"/>
              </w:rPr>
            </w:pPr>
          </w:p>
        </w:tc>
        <w:tc>
          <w:tcPr>
            <w:tcW w:w="2835" w:type="dxa"/>
            <w:gridSpan w:val="2"/>
            <w:vAlign w:val="center"/>
          </w:tcPr>
          <w:p w:rsidR="002A6D60" w:rsidRPr="000D28FF" w:rsidRDefault="002A6D60" w:rsidP="00372266">
            <w:pPr>
              <w:jc w:val="left"/>
              <w:rPr>
                <w:bCs/>
                <w:color w:val="000000"/>
                <w:szCs w:val="21"/>
              </w:rPr>
            </w:pPr>
            <w:r w:rsidRPr="000D28FF">
              <w:rPr>
                <w:rFonts w:hint="eastAsia"/>
                <w:bCs/>
                <w:color w:val="000000"/>
                <w:szCs w:val="21"/>
              </w:rPr>
              <w:t xml:space="preserve">1.6 </w:t>
            </w:r>
            <w:r w:rsidRPr="000D28FF">
              <w:rPr>
                <w:bCs/>
                <w:szCs w:val="21"/>
              </w:rPr>
              <w:t>服务作者和读者能力</w:t>
            </w:r>
          </w:p>
        </w:tc>
        <w:tc>
          <w:tcPr>
            <w:tcW w:w="4536" w:type="dxa"/>
            <w:gridSpan w:val="2"/>
            <w:vAlign w:val="center"/>
          </w:tcPr>
          <w:p w:rsidR="002A6D60" w:rsidRPr="000D28FF" w:rsidRDefault="002A6D60" w:rsidP="00372266">
            <w:pPr>
              <w:jc w:val="left"/>
              <w:rPr>
                <w:color w:val="000000"/>
                <w:szCs w:val="21"/>
              </w:rPr>
            </w:pPr>
            <w:r w:rsidRPr="000D28FF">
              <w:rPr>
                <w:rFonts w:hint="eastAsia"/>
                <w:color w:val="000000"/>
                <w:szCs w:val="21"/>
              </w:rPr>
              <w:t>是否可为作者和读者提供多种方式的服务，如使用在线投审稿系统，有官方网站、</w:t>
            </w:r>
            <w:proofErr w:type="gramStart"/>
            <w:r w:rsidRPr="000D28FF">
              <w:rPr>
                <w:rFonts w:hint="eastAsia"/>
                <w:color w:val="000000"/>
                <w:szCs w:val="21"/>
              </w:rPr>
              <w:t>微信公众号</w:t>
            </w:r>
            <w:proofErr w:type="gramEnd"/>
            <w:r w:rsidRPr="000D28FF">
              <w:rPr>
                <w:rFonts w:hint="eastAsia"/>
                <w:color w:val="000000"/>
                <w:szCs w:val="21"/>
              </w:rPr>
              <w:t>、</w:t>
            </w:r>
            <w:r w:rsidRPr="000D28FF">
              <w:rPr>
                <w:rFonts w:hint="eastAsia"/>
                <w:color w:val="000000"/>
                <w:szCs w:val="21"/>
              </w:rPr>
              <w:t>Twitter</w:t>
            </w:r>
            <w:r w:rsidRPr="000D28FF">
              <w:rPr>
                <w:rFonts w:hint="eastAsia"/>
                <w:color w:val="000000"/>
                <w:szCs w:val="21"/>
              </w:rPr>
              <w:t>、</w:t>
            </w:r>
            <w:r w:rsidRPr="000D28FF">
              <w:rPr>
                <w:rFonts w:hint="eastAsia"/>
                <w:color w:val="000000"/>
                <w:szCs w:val="21"/>
              </w:rPr>
              <w:t>Instagram</w:t>
            </w:r>
            <w:r w:rsidRPr="000D28FF">
              <w:rPr>
                <w:rFonts w:hint="eastAsia"/>
                <w:color w:val="000000"/>
                <w:szCs w:val="21"/>
              </w:rPr>
              <w:t>等新媒体宣传平台，主动推送作者和读者所需相关论文或期刊信息等。</w:t>
            </w:r>
          </w:p>
        </w:tc>
        <w:tc>
          <w:tcPr>
            <w:tcW w:w="734" w:type="dxa"/>
            <w:vAlign w:val="center"/>
          </w:tcPr>
          <w:p w:rsidR="002A6D60" w:rsidRPr="000D28FF" w:rsidRDefault="002A6D60" w:rsidP="00372266">
            <w:pPr>
              <w:jc w:val="center"/>
              <w:rPr>
                <w:bCs/>
                <w:color w:val="000000"/>
                <w:szCs w:val="21"/>
              </w:rPr>
            </w:pPr>
            <w:r w:rsidRPr="000D28FF">
              <w:rPr>
                <w:rFonts w:hint="eastAsia"/>
                <w:bCs/>
                <w:color w:val="000000"/>
                <w:szCs w:val="21"/>
              </w:rPr>
              <w:t>0~6</w:t>
            </w:r>
          </w:p>
        </w:tc>
      </w:tr>
      <w:tr w:rsidR="002A6D60" w:rsidRPr="000D28FF" w:rsidTr="00372266">
        <w:trPr>
          <w:trHeight w:val="988"/>
          <w:jc w:val="center"/>
        </w:trPr>
        <w:tc>
          <w:tcPr>
            <w:tcW w:w="1303" w:type="dxa"/>
            <w:vAlign w:val="center"/>
          </w:tcPr>
          <w:p w:rsidR="002A6D60" w:rsidRPr="000D28FF" w:rsidRDefault="002A6D60" w:rsidP="00372266">
            <w:pPr>
              <w:jc w:val="left"/>
              <w:rPr>
                <w:bCs/>
                <w:color w:val="000000"/>
                <w:szCs w:val="21"/>
              </w:rPr>
            </w:pPr>
            <w:r w:rsidRPr="000D28FF">
              <w:rPr>
                <w:rFonts w:hint="eastAsia"/>
                <w:bCs/>
                <w:color w:val="000000"/>
                <w:szCs w:val="21"/>
              </w:rPr>
              <w:t xml:space="preserve">2  </w:t>
            </w:r>
          </w:p>
          <w:p w:rsidR="002A6D60" w:rsidRPr="000D28FF" w:rsidRDefault="002A6D60" w:rsidP="00372266">
            <w:pPr>
              <w:jc w:val="left"/>
              <w:rPr>
                <w:bCs/>
                <w:color w:val="000000"/>
                <w:szCs w:val="21"/>
              </w:rPr>
            </w:pPr>
            <w:r w:rsidRPr="000D28FF">
              <w:rPr>
                <w:rFonts w:hint="eastAsia"/>
                <w:bCs/>
                <w:color w:val="000000"/>
                <w:szCs w:val="21"/>
              </w:rPr>
              <w:t>影响因子</w:t>
            </w:r>
          </w:p>
          <w:p w:rsidR="002A6D60" w:rsidRPr="000D28FF" w:rsidRDefault="002A6D60" w:rsidP="00372266">
            <w:pPr>
              <w:jc w:val="left"/>
              <w:rPr>
                <w:bCs/>
                <w:color w:val="000000"/>
                <w:szCs w:val="21"/>
              </w:rPr>
            </w:pPr>
            <w:r w:rsidRPr="000D28FF">
              <w:rPr>
                <w:rFonts w:hint="eastAsia"/>
                <w:bCs/>
                <w:color w:val="000000"/>
                <w:szCs w:val="21"/>
              </w:rPr>
              <w:t>（</w:t>
            </w:r>
            <w:r w:rsidRPr="000D28FF">
              <w:rPr>
                <w:rFonts w:hint="eastAsia"/>
                <w:bCs/>
                <w:color w:val="000000"/>
                <w:szCs w:val="21"/>
              </w:rPr>
              <w:t>20</w:t>
            </w:r>
            <w:r w:rsidRPr="000D28FF">
              <w:rPr>
                <w:rFonts w:hint="eastAsia"/>
                <w:bCs/>
                <w:color w:val="000000"/>
                <w:szCs w:val="21"/>
              </w:rPr>
              <w:t>分）</w:t>
            </w:r>
          </w:p>
        </w:tc>
        <w:tc>
          <w:tcPr>
            <w:tcW w:w="2835" w:type="dxa"/>
            <w:gridSpan w:val="2"/>
            <w:vAlign w:val="center"/>
          </w:tcPr>
          <w:p w:rsidR="002A6D60" w:rsidRPr="000D28FF" w:rsidRDefault="002A6D60" w:rsidP="00372266">
            <w:pPr>
              <w:ind w:firstLineChars="200" w:firstLine="420"/>
              <w:jc w:val="left"/>
              <w:rPr>
                <w:bCs/>
                <w:color w:val="000000"/>
                <w:szCs w:val="21"/>
              </w:rPr>
            </w:pPr>
            <w:r w:rsidRPr="000D28FF">
              <w:rPr>
                <w:rFonts w:hint="eastAsia"/>
                <w:bCs/>
                <w:color w:val="000000"/>
                <w:szCs w:val="21"/>
              </w:rPr>
              <w:t>影响因子</w:t>
            </w:r>
          </w:p>
        </w:tc>
        <w:tc>
          <w:tcPr>
            <w:tcW w:w="4536" w:type="dxa"/>
            <w:gridSpan w:val="2"/>
            <w:vAlign w:val="center"/>
          </w:tcPr>
          <w:p w:rsidR="002A6D60" w:rsidRPr="000D28FF" w:rsidRDefault="002A6D60" w:rsidP="00372266">
            <w:pPr>
              <w:jc w:val="left"/>
              <w:rPr>
                <w:color w:val="000000"/>
                <w:szCs w:val="21"/>
              </w:rPr>
            </w:pPr>
            <w:r w:rsidRPr="000D28FF">
              <w:rPr>
                <w:rFonts w:hint="eastAsia"/>
                <w:color w:val="000000"/>
                <w:szCs w:val="21"/>
              </w:rPr>
              <w:t>从第三方引证报告或数据库中获取，选取评估样本范围为评审年的前两年发布数据。</w:t>
            </w:r>
          </w:p>
        </w:tc>
        <w:tc>
          <w:tcPr>
            <w:tcW w:w="734" w:type="dxa"/>
            <w:vAlign w:val="center"/>
          </w:tcPr>
          <w:p w:rsidR="002A6D60" w:rsidRPr="000D28FF" w:rsidRDefault="002A6D60" w:rsidP="00372266">
            <w:pPr>
              <w:jc w:val="center"/>
              <w:rPr>
                <w:color w:val="000000"/>
                <w:szCs w:val="21"/>
              </w:rPr>
            </w:pPr>
            <w:r w:rsidRPr="000D28FF">
              <w:rPr>
                <w:rFonts w:hint="eastAsia"/>
                <w:bCs/>
                <w:color w:val="000000"/>
                <w:szCs w:val="21"/>
              </w:rPr>
              <w:t>0~20</w:t>
            </w:r>
          </w:p>
        </w:tc>
      </w:tr>
    </w:tbl>
    <w:p w:rsidR="002A6D60" w:rsidRPr="008179E2" w:rsidRDefault="002A6D60" w:rsidP="002A6D60">
      <w:pPr>
        <w:adjustRightInd w:val="0"/>
        <w:snapToGrid w:val="0"/>
        <w:spacing w:line="600" w:lineRule="exact"/>
        <w:rPr>
          <w:rFonts w:ascii="仿宋_GB2312" w:eastAsia="仿宋_GB2312"/>
          <w:sz w:val="32"/>
          <w:szCs w:val="32"/>
        </w:rPr>
      </w:pPr>
    </w:p>
    <w:p w:rsidR="002A6D60" w:rsidRPr="0072772A" w:rsidRDefault="002A6D60" w:rsidP="002A6D60">
      <w:pPr>
        <w:adjustRightInd w:val="0"/>
        <w:snapToGrid w:val="0"/>
        <w:spacing w:line="560" w:lineRule="exact"/>
        <w:rPr>
          <w:rFonts w:ascii="宋体" w:hAnsi="宋体" w:hint="eastAsia"/>
          <w:bCs/>
          <w:spacing w:val="-6"/>
          <w:sz w:val="28"/>
          <w:szCs w:val="28"/>
        </w:rPr>
      </w:pPr>
    </w:p>
    <w:p w:rsidR="002B29DF" w:rsidRDefault="002B29DF">
      <w:bookmarkStart w:id="0" w:name="_GoBack"/>
      <w:bookmarkEnd w:id="0"/>
    </w:p>
    <w:sectPr w:rsidR="002B29DF" w:rsidSect="00250F0B">
      <w:footerReference w:type="even" r:id="rId6"/>
      <w:footerReference w:type="default" r:id="rId7"/>
      <w:pgSz w:w="11906" w:h="16838" w:code="9"/>
      <w:pgMar w:top="1247" w:right="1701" w:bottom="1247" w:left="1701" w:header="851" w:footer="851"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408" w:rsidRDefault="002A6D60" w:rsidP="00AE7E9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14</w:t>
    </w:r>
    <w:r>
      <w:rPr>
        <w:rStyle w:val="a4"/>
      </w:rPr>
      <w:fldChar w:fldCharType="end"/>
    </w:r>
  </w:p>
  <w:p w:rsidR="00DC4408" w:rsidRDefault="002A6D60" w:rsidP="00AE7E9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408" w:rsidRDefault="002A6D60" w:rsidP="009D789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DC4408" w:rsidRDefault="002A6D60" w:rsidP="00AE7E94">
    <w:pPr>
      <w:pStyle w:val="a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E63FFE"/>
    <w:multiLevelType w:val="singleLevel"/>
    <w:tmpl w:val="93E63FFE"/>
    <w:lvl w:ilvl="0">
      <w:start w:val="1"/>
      <w:numFmt w:val="chineseCounting"/>
      <w:suff w:val="nothing"/>
      <w:lvlText w:val="（%1）"/>
      <w:lvlJc w:val="left"/>
      <w:rPr>
        <w:rFonts w:hint="eastAsia"/>
      </w:rPr>
    </w:lvl>
  </w:abstractNum>
  <w:abstractNum w:abstractNumId="1">
    <w:nsid w:val="4515C6EC"/>
    <w:multiLevelType w:val="singleLevel"/>
    <w:tmpl w:val="4515C6EC"/>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60"/>
    <w:rsid w:val="002A6D60"/>
    <w:rsid w:val="002B2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D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A6D60"/>
    <w:pPr>
      <w:tabs>
        <w:tab w:val="center" w:pos="4153"/>
        <w:tab w:val="right" w:pos="8306"/>
      </w:tabs>
      <w:snapToGrid w:val="0"/>
      <w:jc w:val="left"/>
    </w:pPr>
    <w:rPr>
      <w:sz w:val="18"/>
      <w:szCs w:val="18"/>
    </w:rPr>
  </w:style>
  <w:style w:type="character" w:customStyle="1" w:styleId="Char">
    <w:name w:val="页脚 Char"/>
    <w:basedOn w:val="a0"/>
    <w:link w:val="a3"/>
    <w:rsid w:val="002A6D60"/>
    <w:rPr>
      <w:rFonts w:ascii="Times New Roman" w:eastAsia="宋体" w:hAnsi="Times New Roman" w:cs="Times New Roman"/>
      <w:sz w:val="18"/>
      <w:szCs w:val="18"/>
    </w:rPr>
  </w:style>
  <w:style w:type="character" w:styleId="a4">
    <w:name w:val="page number"/>
    <w:basedOn w:val="a0"/>
    <w:rsid w:val="002A6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D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A6D60"/>
    <w:pPr>
      <w:tabs>
        <w:tab w:val="center" w:pos="4153"/>
        <w:tab w:val="right" w:pos="8306"/>
      </w:tabs>
      <w:snapToGrid w:val="0"/>
      <w:jc w:val="left"/>
    </w:pPr>
    <w:rPr>
      <w:sz w:val="18"/>
      <w:szCs w:val="18"/>
    </w:rPr>
  </w:style>
  <w:style w:type="character" w:customStyle="1" w:styleId="Char">
    <w:name w:val="页脚 Char"/>
    <w:basedOn w:val="a0"/>
    <w:link w:val="a3"/>
    <w:rsid w:val="002A6D60"/>
    <w:rPr>
      <w:rFonts w:ascii="Times New Roman" w:eastAsia="宋体" w:hAnsi="Times New Roman" w:cs="Times New Roman"/>
      <w:sz w:val="18"/>
      <w:szCs w:val="18"/>
    </w:rPr>
  </w:style>
  <w:style w:type="character" w:styleId="a4">
    <w:name w:val="page number"/>
    <w:basedOn w:val="a0"/>
    <w:rsid w:val="002A6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952</Words>
  <Characters>5431</Characters>
  <Application>Microsoft Office Word</Application>
  <DocSecurity>0</DocSecurity>
  <Lines>45</Lines>
  <Paragraphs>12</Paragraphs>
  <ScaleCrop>false</ScaleCrop>
  <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张玉荣</dc:creator>
  <cp:lastModifiedBy>张玉荣</cp:lastModifiedBy>
  <cp:revision>1</cp:revision>
  <dcterms:created xsi:type="dcterms:W3CDTF">2019-04-23T01:51:00Z</dcterms:created>
  <dcterms:modified xsi:type="dcterms:W3CDTF">2019-04-23T01:53:00Z</dcterms:modified>
</cp:coreProperties>
</file>