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74310" cy="3509645"/>
            <wp:effectExtent l="0" t="0" r="1397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 cstate="email"/>
                    <a:srcRect/>
                    <a:stretch>
                      <a:fillRect/>
                    </a:stretch>
                  </pic:blipFill>
                  <pic:spPr>
                    <a:xfrm>
                      <a:off x="0" y="0"/>
                      <a:ext cx="5274310" cy="3509645"/>
                    </a:xfrm>
                    <a:prstGeom prst="rect">
                      <a:avLst/>
                    </a:prstGeom>
                    <a:noFill/>
                    <a:ln>
                      <a:noFill/>
                    </a:ln>
                  </pic:spPr>
                </pic:pic>
              </a:graphicData>
            </a:graphic>
          </wp:inline>
        </w:drawing>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科普基地授牌</w:t>
      </w:r>
    </w:p>
    <w:p>
      <w:pPr>
        <w:widowControl/>
        <w:shd w:val="clear" w:color="auto" w:fill="FFFFFF"/>
        <w:spacing w:after="150" w:line="45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为提升电力科普传播效果和影响力，2</w:t>
      </w:r>
      <w:r>
        <w:rPr>
          <w:rFonts w:ascii="微软雅黑" w:hAnsi="微软雅黑" w:eastAsia="微软雅黑" w:cs="宋体"/>
          <w:color w:val="333333"/>
          <w:kern w:val="0"/>
          <w:sz w:val="24"/>
          <w:szCs w:val="24"/>
        </w:rPr>
        <w:t>020</w:t>
      </w:r>
      <w:r>
        <w:rPr>
          <w:rFonts w:hint="eastAsia" w:ascii="微软雅黑" w:hAnsi="微软雅黑" w:eastAsia="微软雅黑" w:cs="宋体"/>
          <w:color w:val="333333"/>
          <w:kern w:val="0"/>
          <w:sz w:val="24"/>
          <w:szCs w:val="24"/>
        </w:rPr>
        <w:t>年，学会组织开展了电力科普短视频征集和评选活动，最终评选出17个优秀科普短视频。开幕式上，举行了优秀电力科普短视频颁奖仪式。林铭山秘书长、林志波总经理、陈晔副总经理分别为国家电网公司、广州供电局、国家能源集团获奖代表颁发证书。</w:t>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74310" cy="3509645"/>
            <wp:effectExtent l="0" t="0" r="1397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email"/>
                    <a:srcRect/>
                    <a:stretch>
                      <a:fillRect/>
                    </a:stretch>
                  </pic:blipFill>
                  <pic:spPr>
                    <a:xfrm>
                      <a:off x="0" y="0"/>
                      <a:ext cx="5274310" cy="3509645"/>
                    </a:xfrm>
                    <a:prstGeom prst="rect">
                      <a:avLst/>
                    </a:prstGeom>
                    <a:noFill/>
                    <a:ln>
                      <a:noFill/>
                    </a:ln>
                  </pic:spPr>
                </pic:pic>
              </a:graphicData>
            </a:graphic>
          </wp:inline>
        </w:drawing>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为获奖代表颁发证书</w:t>
      </w:r>
    </w:p>
    <w:p>
      <w:pPr>
        <w:widowControl/>
        <w:shd w:val="clear" w:color="auto" w:fill="FFFFFF"/>
        <w:spacing w:after="150" w:line="450" w:lineRule="atLeast"/>
        <w:ind w:firstLine="480"/>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t>2020</w:t>
      </w:r>
      <w:r>
        <w:rPr>
          <w:rFonts w:hint="eastAsia" w:ascii="微软雅黑" w:hAnsi="微软雅黑" w:eastAsia="微软雅黑" w:cs="宋体"/>
          <w:color w:val="333333"/>
          <w:kern w:val="0"/>
          <w:sz w:val="24"/>
          <w:szCs w:val="24"/>
        </w:rPr>
        <w:t>年中国电力科普日活动在全国各地设有分会场，开幕式现场播放了来自福建电机工程学会、云南电网信息中心、佛山电力体验馆、国家能源集团、华电电力科学研究院、福建宁德核电公司、内蒙古电力科技博物馆等单位分会场活动传来的视频，生动展现了各地电力科普日的盛况。</w:t>
      </w:r>
    </w:p>
    <w:p>
      <w:pPr>
        <w:widowControl/>
        <w:shd w:val="clear" w:color="auto" w:fill="FFFFFF"/>
        <w:spacing w:after="150" w:line="45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r>
        <w:rPr>
          <w:rFonts w:ascii="微软雅黑" w:hAnsi="微软雅黑" w:eastAsia="微软雅黑" w:cs="宋体"/>
          <w:color w:val="333333"/>
          <w:kern w:val="0"/>
          <w:sz w:val="24"/>
          <w:szCs w:val="24"/>
        </w:rPr>
        <w:t>000</w:t>
      </w:r>
      <w:r>
        <w:rPr>
          <w:rFonts w:hint="eastAsia" w:ascii="微软雅黑" w:hAnsi="微软雅黑" w:eastAsia="微软雅黑" w:cs="宋体"/>
          <w:color w:val="333333"/>
          <w:kern w:val="0"/>
          <w:sz w:val="24"/>
          <w:szCs w:val="24"/>
        </w:rPr>
        <w:t>年中国电力科普日开展了丰富的线上云展览，包括脱贫攻坚图片展、电力战疫图片展、电力器物图片展、分会场活动展示、优秀短视频展映五个精彩板块。</w:t>
      </w:r>
    </w:p>
    <w:p>
      <w:pPr>
        <w:widowControl/>
        <w:shd w:val="clear" w:color="auto" w:fill="FFFFFF"/>
        <w:spacing w:after="150" w:line="450" w:lineRule="atLeast"/>
        <w:ind w:firstLine="48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开幕式结束后，出席活动现场的领导、嘉宾、媒体记者共同参观了广州电力展示馆，并先后到广州供电局POWER体验厅、广州供电局运营监控中心以及广州从化明珠工业园进行参观。广州供电局P</w:t>
      </w:r>
      <w:r>
        <w:rPr>
          <w:rFonts w:ascii="微软雅黑" w:hAnsi="微软雅黑" w:eastAsia="微软雅黑" w:cs="宋体"/>
          <w:color w:val="333333"/>
          <w:kern w:val="0"/>
          <w:sz w:val="24"/>
          <w:szCs w:val="24"/>
        </w:rPr>
        <w:t>OWER</w:t>
      </w:r>
      <w:r>
        <w:rPr>
          <w:rFonts w:hint="eastAsia" w:ascii="微软雅黑" w:hAnsi="微软雅黑" w:eastAsia="微软雅黑" w:cs="宋体"/>
          <w:color w:val="333333"/>
          <w:kern w:val="0"/>
          <w:sz w:val="24"/>
          <w:szCs w:val="24"/>
        </w:rPr>
        <w:t>体验馆是利用“互联网+AI”技术实现了从传统柜台受理向“场景化体验、自主式办理”方式的转变；广州供电局运营监控中心是利用大数据和云计算技术打造的“大平台+小前端”架构的监控平台，对生产、营销等关键领域的核心指标、关键流程、作业现场开展常态化监控；从化明珠工业园应用了多元用户互动的智能配用电系统关键技术，有效支撑具有典型意义的传统工业园区转型升级，实现高比例可再生能源就地消纳，提高能源综合利用效率和供能可靠性。</w:t>
      </w:r>
    </w:p>
    <w:p>
      <w:pPr>
        <w:widowControl/>
        <w:shd w:val="clear" w:color="auto" w:fill="FFFFFF"/>
        <w:spacing w:after="150" w:line="450" w:lineRule="atLeast"/>
        <w:jc w:val="left"/>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74310" cy="3509645"/>
            <wp:effectExtent l="0" t="0" r="1397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509645"/>
                    </a:xfrm>
                    <a:prstGeom prst="rect">
                      <a:avLst/>
                    </a:prstGeom>
                    <a:noFill/>
                    <a:ln>
                      <a:noFill/>
                    </a:ln>
                  </pic:spPr>
                </pic:pic>
              </a:graphicData>
            </a:graphic>
          </wp:inline>
        </w:drawing>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参观广州电力展示馆</w:t>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74310" cy="3561080"/>
            <wp:effectExtent l="0" t="0" r="1397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email"/>
                    <a:srcRect/>
                    <a:stretch>
                      <a:fillRect/>
                    </a:stretch>
                  </pic:blipFill>
                  <pic:spPr>
                    <a:xfrm>
                      <a:off x="0" y="0"/>
                      <a:ext cx="5274310" cy="3561080"/>
                    </a:xfrm>
                    <a:prstGeom prst="rect">
                      <a:avLst/>
                    </a:prstGeom>
                    <a:noFill/>
                    <a:ln>
                      <a:noFill/>
                    </a:ln>
                  </pic:spPr>
                </pic:pic>
              </a:graphicData>
            </a:graphic>
          </wp:inline>
        </w:drawing>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参观广州供电局POWER体验厅</w:t>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74310" cy="2966085"/>
            <wp:effectExtent l="0" t="0" r="1397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cstate="email"/>
                    <a:srcRect/>
                    <a:stretch>
                      <a:fillRect/>
                    </a:stretch>
                  </pic:blipFill>
                  <pic:spPr>
                    <a:xfrm>
                      <a:off x="0" y="0"/>
                      <a:ext cx="5274310" cy="2966085"/>
                    </a:xfrm>
                    <a:prstGeom prst="rect">
                      <a:avLst/>
                    </a:prstGeom>
                    <a:noFill/>
                    <a:ln>
                      <a:noFill/>
                    </a:ln>
                  </pic:spPr>
                </pic:pic>
              </a:graphicData>
            </a:graphic>
          </wp:inline>
        </w:drawing>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参观广州供电局运营监控中心</w:t>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ascii="微软雅黑" w:hAnsi="微软雅黑" w:eastAsia="微软雅黑" w:cs="宋体"/>
          <w:color w:val="333333"/>
          <w:kern w:val="0"/>
          <w:sz w:val="24"/>
          <w:szCs w:val="24"/>
        </w:rPr>
        <w:drawing>
          <wp:inline distT="0" distB="0" distL="0" distR="0">
            <wp:extent cx="5267325" cy="3510280"/>
            <wp:effectExtent l="0" t="0" r="571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3510280"/>
                    </a:xfrm>
                    <a:prstGeom prst="rect">
                      <a:avLst/>
                    </a:prstGeom>
                    <a:noFill/>
                    <a:ln>
                      <a:noFill/>
                    </a:ln>
                  </pic:spPr>
                </pic:pic>
              </a:graphicData>
            </a:graphic>
          </wp:inline>
        </w:drawing>
      </w:r>
    </w:p>
    <w:p>
      <w:pPr>
        <w:widowControl/>
        <w:shd w:val="clear" w:color="auto" w:fill="FFFFFF"/>
        <w:spacing w:after="150" w:line="45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参观广州从化明珠工业园</w:t>
      </w:r>
    </w:p>
    <w:p>
      <w:pPr>
        <w:widowControl/>
        <w:shd w:val="clear" w:color="auto" w:fill="FFFFFF"/>
        <w:spacing w:after="150" w:line="45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spacing w:after="150" w:line="450" w:lineRule="atLeast"/>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经济日报、光明日报、中国青年报、中国电力报、人民网、新华网、广东电视台、广州电视台、广州日报、羊城晚报、新快报、南方电网报等媒体对中国电力科普日活动进行了多维度的关注和报道。2</w:t>
      </w:r>
      <w:r>
        <w:rPr>
          <w:rFonts w:ascii="微软雅黑" w:hAnsi="微软雅黑" w:eastAsia="微软雅黑" w:cs="宋体"/>
          <w:color w:val="333333"/>
          <w:kern w:val="0"/>
          <w:sz w:val="24"/>
          <w:szCs w:val="24"/>
        </w:rPr>
        <w:t>020</w:t>
      </w:r>
      <w:r>
        <w:rPr>
          <w:rFonts w:hint="eastAsia" w:ascii="微软雅黑" w:hAnsi="微软雅黑" w:eastAsia="微软雅黑" w:cs="宋体"/>
          <w:color w:val="333333"/>
          <w:kern w:val="0"/>
          <w:sz w:val="24"/>
          <w:szCs w:val="24"/>
        </w:rPr>
        <w:t>年“电力之光”中国电力科普日活动是中国电机工程学会创立“电力之光”中国电力科普日以来开展的第三届活动。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44A46"/>
    <w:rsid w:val="40F44A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2020-09-24T09:11:00Z</dcterms:created>
  <dc:creator>yc melody</dc:creator>
  <cp:lastModifiedBy>yc melody</cp:lastModifiedBy>
  <dcterms:modified xsi:type="dcterms:W3CDTF">2020-09-24T09:11:59Z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