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outlineLvl w:val="0"/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sz w:val="32"/>
        </w:rPr>
        <w:t>附件1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outlineLvl w:val="0"/>
        <w:rPr>
          <w:rFonts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会议地址及乘车路线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outlineLvl w:val="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会议酒店：山东信豪鸿腾国际大酒店</w:t>
      </w:r>
    </w:p>
    <w:p>
      <w:pPr>
        <w:adjustRightInd w:val="0"/>
        <w:snapToGrid w:val="0"/>
        <w:spacing w:line="580" w:lineRule="exact"/>
        <w:outlineLvl w:val="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酒店总机：</w:t>
      </w:r>
      <w:r>
        <w:rPr>
          <w:rFonts w:ascii="仿宋_GB2312" w:eastAsia="仿宋_GB2312"/>
          <w:color w:val="000000"/>
          <w:sz w:val="32"/>
        </w:rPr>
        <w:t>0531-58909999</w:t>
      </w:r>
    </w:p>
    <w:p>
      <w:pPr>
        <w:rPr>
          <w:rFonts w:hint="eastAsia" w:ascii="黑体" w:eastAsia="黑体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酒店地址：山东省济南市历城区奥体中路6号</w:t>
      </w:r>
    </w:p>
    <w:p>
      <w:pPr>
        <w:widowControl/>
        <w:ind w:firstLine="360" w:firstLineChars="150"/>
        <w:jc w:val="left"/>
        <w:rPr>
          <w:rFonts w:hint="eastAsia" w:ascii="黑体" w:eastAsia="黑体"/>
          <w:sz w:val="32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"C:\\Users\\Administrator\\AppData\\Roaming\\Tencent\\Users\\389063050\\QQ\\WinTemp\\RichOle\\JF9P56AISS2A4)6RHXJ422Y.png"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085715" cy="3239770"/>
            <wp:effectExtent l="0" t="0" r="4445" b="6350"/>
            <wp:docPr id="1" name="图片 1" descr="JF9P56AISS2A4)6RHXJ422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F9P56AISS2A4)6RHXJ422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djustRightInd w:val="0"/>
        <w:snapToGrid w:val="0"/>
        <w:spacing w:line="60" w:lineRule="atLeas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（一）火车站（高铁站）</w:t>
      </w:r>
    </w:p>
    <w:p>
      <w:pPr>
        <w:adjustRightInd w:val="0"/>
        <w:snapToGrid w:val="0"/>
        <w:spacing w:line="580" w:lineRule="exact"/>
        <w:ind w:firstLine="320" w:firstLineChars="100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1.济南火车东站距离酒店约7公里，出租车费用约15元；</w:t>
      </w:r>
    </w:p>
    <w:p>
      <w:pPr>
        <w:adjustRightInd w:val="0"/>
        <w:snapToGrid w:val="0"/>
        <w:spacing w:line="580" w:lineRule="exact"/>
        <w:ind w:firstLine="320" w:firstLineChars="100"/>
        <w:outlineLvl w:val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济南站火车站距离酒店约14公里，出租车费用约30元；</w:t>
      </w:r>
    </w:p>
    <w:p>
      <w:pPr>
        <w:adjustRightInd w:val="0"/>
        <w:snapToGrid w:val="0"/>
        <w:spacing w:line="580" w:lineRule="exact"/>
        <w:ind w:firstLine="320" w:firstLineChars="100"/>
        <w:outlineLvl w:val="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3.济南西火车站距离酒店约22公里，出租车费用约,45元。</w:t>
      </w:r>
    </w:p>
    <w:p>
      <w:pPr>
        <w:adjustRightInd w:val="0"/>
        <w:snapToGrid w:val="0"/>
        <w:spacing w:line="580" w:lineRule="exact"/>
        <w:outlineLvl w:val="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（二）机场</w:t>
      </w:r>
    </w:p>
    <w:p>
      <w:pPr>
        <w:adjustRightInd w:val="0"/>
        <w:snapToGrid w:val="0"/>
        <w:spacing w:line="580" w:lineRule="exact"/>
        <w:ind w:firstLine="210" w:firstLineChars="100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济南遥墙机场距离酒店约24公里，出租车费用约60元。</w:t>
      </w:r>
    </w:p>
    <w:p>
      <w:pPr>
        <w:rPr>
          <w:rFonts w:ascii="黑体" w:eastAsia="黑体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46" w:bottom="1418" w:left="1466" w:header="851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4"/>
        <w:szCs w:val="24"/>
      </w:rPr>
    </w:pPr>
    <w:r>
      <w:rPr>
        <w:rStyle w:val="6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/>
      <w:rPr>
        <w:rStyle w:val="6"/>
        <w:sz w:val="24"/>
        <w:szCs w:val="24"/>
      </w:rPr>
    </w:pPr>
    <w:r>
      <w:rPr>
        <w:rStyle w:val="6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6E80"/>
    <w:rsid w:val="42FC6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2021-05-11T07:31:00Z</dcterms:created>
  <dc:creator>yc melody</dc:creator>
  <cp:lastModifiedBy>yc melody</cp:lastModifiedBy>
  <dcterms:modified xsi:type="dcterms:W3CDTF">2021-05-11T07:31:46Z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CE2D12A5829F4B498E56A0DE392FD748</vt:lpwstr>
  </property>
</Properties>
</file>