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WXFLH"/>
    <w:p w14:paraId="7C4EE0AF" w14:textId="77777777" w:rsidR="004516E8" w:rsidRPr="006823B2" w:rsidRDefault="004516E8" w:rsidP="004516E8">
      <w:pPr>
        <w:pStyle w:val="afb"/>
        <w:framePr w:wrap="around"/>
        <w:rPr>
          <w:rFonts w:ascii="TimesNewRomanPS-BoldMT" w:eastAsia="宋体" w:hAnsi="TimesNewRomanPS-BoldMT" w:cs="TimesNewRomanPS-BoldMT" w:hint="eastAsia"/>
          <w:b/>
          <w:bCs/>
        </w:rPr>
      </w:pPr>
      <w:r w:rsidRPr="006823B2">
        <w:rPr>
          <w:rFonts w:ascii="TimesNewRomanPS-BoldMT" w:eastAsia="宋体" w:hAnsi="TimesNewRomanPS-BoldMT" w:cs="TimesNewRomanPS-BoldMT" w:hint="eastAsia"/>
          <w:b/>
          <w:bCs/>
        </w:rPr>
        <w:fldChar w:fldCharType="begin">
          <w:ffData>
            <w:name w:val="WXFLH"/>
            <w:enabled w:val="0"/>
            <w:calcOnExit w:val="0"/>
            <w:helpText w:type="autoText" w:val="请输入中国标准文献分类号："/>
            <w:textInput>
              <w:default w:val="ICS"/>
            </w:textInput>
          </w:ffData>
        </w:fldChar>
      </w:r>
      <w:r w:rsidRPr="006823B2">
        <w:rPr>
          <w:rFonts w:ascii="TimesNewRomanPS-BoldMT" w:eastAsia="宋体" w:hAnsi="TimesNewRomanPS-BoldMT" w:cs="TimesNewRomanPS-BoldMT" w:hint="eastAsia"/>
          <w:b/>
          <w:bCs/>
        </w:rPr>
        <w:instrText>FORMTEXT</w:instrText>
      </w:r>
      <w:r w:rsidRPr="006823B2">
        <w:rPr>
          <w:rFonts w:ascii="TimesNewRomanPS-BoldMT" w:eastAsia="宋体" w:hAnsi="TimesNewRomanPS-BoldMT" w:cs="TimesNewRomanPS-BoldMT" w:hint="eastAsia"/>
          <w:b/>
          <w:bCs/>
        </w:rPr>
      </w:r>
      <w:r w:rsidRPr="006823B2">
        <w:rPr>
          <w:rFonts w:ascii="TimesNewRomanPS-BoldMT" w:eastAsia="宋体" w:hAnsi="TimesNewRomanPS-BoldMT" w:cs="TimesNewRomanPS-BoldMT" w:hint="eastAsia"/>
          <w:b/>
          <w:bCs/>
        </w:rPr>
        <w:fldChar w:fldCharType="separate"/>
      </w:r>
      <w:r w:rsidRPr="006823B2">
        <w:rPr>
          <w:rFonts w:ascii="TimesNewRomanPS-BoldMT" w:eastAsia="宋体" w:hAnsi="TimesNewRomanPS-BoldMT" w:cs="TimesNewRomanPS-BoldMT" w:hint="eastAsia"/>
          <w:b/>
          <w:bCs/>
        </w:rPr>
        <w:t>ICS</w:t>
      </w:r>
      <w:r w:rsidRPr="006823B2">
        <w:rPr>
          <w:rFonts w:ascii="TimesNewRomanPS-BoldMT" w:eastAsia="宋体" w:hAnsi="TimesNewRomanPS-BoldMT" w:cs="TimesNewRomanPS-BoldMT" w:hint="eastAsia"/>
          <w:b/>
          <w:bCs/>
        </w:rPr>
        <w:fldChar w:fldCharType="end"/>
      </w:r>
      <w:bookmarkEnd w:id="0"/>
      <w:r w:rsidRPr="006823B2">
        <w:rPr>
          <w:rFonts w:ascii="TimesNewRomanPS-BoldMT" w:eastAsia="宋体" w:hAnsi="TimesNewRomanPS-BoldMT" w:cs="TimesNewRomanPS-BoldMT" w:hint="eastAsia"/>
          <w:b/>
          <w:bCs/>
        </w:rPr>
        <w:t xml:space="preserve"> 19.020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1"/>
      </w:tblGrid>
      <w:tr w:rsidR="004516E8" w:rsidRPr="006823B2" w14:paraId="4236818F" w14:textId="77777777" w:rsidTr="006B7B43">
        <w:tc>
          <w:tcPr>
            <w:tcW w:w="9571" w:type="dxa"/>
            <w:tcBorders>
              <w:top w:val="nil"/>
              <w:left w:val="nil"/>
              <w:bottom w:val="nil"/>
              <w:right w:val="nil"/>
            </w:tcBorders>
          </w:tcPr>
          <w:p w14:paraId="790EA756" w14:textId="77777777" w:rsidR="004516E8" w:rsidRPr="006823B2" w:rsidRDefault="004516E8" w:rsidP="006B7B43">
            <w:pPr>
              <w:pStyle w:val="afb"/>
              <w:framePr w:wrap="around"/>
              <w:rPr>
                <w:rFonts w:eastAsia="宋体"/>
              </w:rPr>
            </w:pPr>
            <w:r w:rsidRPr="006823B2">
              <w:rPr>
                <w:rFonts w:ascii="TimesNewRomanPS-BoldMT" w:eastAsia="宋体" w:hAnsi="TimesNewRomanPS-BoldMT" w:cs="TimesNewRomanPS-BoldMT"/>
                <w:b/>
                <w:bCs/>
                <w:noProof/>
              </w:rPr>
              <mc:AlternateContent>
                <mc:Choice Requires="wps">
                  <w:drawing>
                    <wp:anchor distT="0" distB="0" distL="114300" distR="114300" simplePos="0" relativeHeight="251665408" behindDoc="1" locked="0" layoutInCell="1" allowOverlap="1" wp14:anchorId="51C17711" wp14:editId="0601A6A3">
                      <wp:simplePos x="0" y="0"/>
                      <wp:positionH relativeFrom="column">
                        <wp:posOffset>-66675</wp:posOffset>
                      </wp:positionH>
                      <wp:positionV relativeFrom="paragraph">
                        <wp:posOffset>0</wp:posOffset>
                      </wp:positionV>
                      <wp:extent cx="866775" cy="198120"/>
                      <wp:effectExtent l="4445" t="3810" r="0" b="0"/>
                      <wp:wrapNone/>
                      <wp:docPr id="9" name="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98120"/>
                              </a:xfrm>
                              <a:prstGeom prst="rect">
                                <a:avLst/>
                              </a:prstGeom>
                              <a:solidFill>
                                <a:srgbClr val="FFFFFF"/>
                              </a:solidFill>
                              <a:ln>
                                <a:noFill/>
                              </a:ln>
                              <a:extLst>
                                <a:ext uri="{91240B29-F687-4F45-9708-019B960494DF}">
                                  <a14:hiddenLine xmlns:a14="http://schemas.microsoft.com/office/drawing/2010/main" w="9525" cmpd="sng">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4F27C80" id="矩形 9" o:spid="_x0000_s1026" style="position:absolute;left:0;text-align:left;margin-left:-5.25pt;margin-top:0;width:68.25pt;height:15.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" stroked="f"/>
                  </w:pict>
                </mc:Fallback>
              </mc:AlternateContent>
            </w:r>
            <w:r w:rsidRPr="006823B2">
              <w:rPr>
                <w:rFonts w:ascii="TimesNewRomanPS-BoldMT" w:eastAsia="宋体" w:hAnsi="TimesNewRomanPS-BoldMT" w:cs="TimesNewRomanPS-BoldMT" w:hint="eastAsia"/>
                <w:b/>
                <w:bCs/>
              </w:rPr>
              <w:t>CCS K85</w:t>
            </w:r>
          </w:p>
        </w:tc>
      </w:tr>
    </w:tbl>
    <w:p w14:paraId="40151368" w14:textId="77777777" w:rsidR="004516E8" w:rsidRPr="006823B2" w:rsidRDefault="004516E8" w:rsidP="004516E8">
      <w:pPr>
        <w:pStyle w:val="af3"/>
        <w:framePr w:wrap="around"/>
      </w:pPr>
      <w:r w:rsidRPr="006823B2">
        <w:rPr>
          <w:rFonts w:hint="eastAsia"/>
        </w:rPr>
        <w:t>CSEE</w:t>
      </w:r>
      <w:r w:rsidRPr="006823B2">
        <w:t xml:space="preserve"> </w:t>
      </w:r>
    </w:p>
    <w:p w14:paraId="03964910" w14:textId="77777777" w:rsidR="004516E8" w:rsidRPr="006823B2" w:rsidRDefault="004516E8" w:rsidP="004516E8">
      <w:pPr>
        <w:pStyle w:val="ae"/>
        <w:framePr w:wrap="around"/>
        <w:rPr>
          <w:rFonts w:ascii="Times New Roman" w:hAnsi="Times New Roman"/>
        </w:rPr>
      </w:pPr>
      <w:r w:rsidRPr="006823B2">
        <w:rPr>
          <w:rFonts w:hint="eastAsia"/>
        </w:rPr>
        <w:t>中国电机工程学会标</w:t>
      </w:r>
      <w:r w:rsidRPr="006823B2">
        <w:rPr>
          <w:rFonts w:ascii="Times New Roman" w:hAnsi="Times New Roman" w:hint="eastAsia"/>
        </w:rPr>
        <w:t>准</w:t>
      </w:r>
    </w:p>
    <w:p w14:paraId="377D9AD8" w14:textId="77777777" w:rsidR="004516E8" w:rsidRPr="006823B2" w:rsidRDefault="004516E8" w:rsidP="004516E8">
      <w:pPr>
        <w:pStyle w:val="20"/>
        <w:framePr w:wrap="around"/>
        <w:rPr>
          <w:rFonts w:hAnsi="黑体"/>
        </w:rPr>
      </w:pPr>
      <w:r w:rsidRPr="006823B2">
        <w:rPr>
          <w:rFonts w:hint="eastAsia"/>
        </w:rPr>
        <w:t>T</w:t>
      </w:r>
      <w:r w:rsidRPr="006823B2">
        <w:t>/</w:t>
      </w:r>
      <w:r w:rsidRPr="006823B2">
        <w:rPr>
          <w:rFonts w:hint="eastAsia"/>
        </w:rPr>
        <w:t>CSEE</w:t>
      </w:r>
      <w:r w:rsidRPr="006823B2">
        <w:rPr>
          <w:rFonts w:hAnsi="黑体" w:hint="eastAsia"/>
        </w:rPr>
        <w:t xml:space="preserve"> XXXX-YYYY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6"/>
      </w:tblGrid>
      <w:tr w:rsidR="004516E8" w:rsidRPr="006823B2" w14:paraId="5FE17001" w14:textId="77777777" w:rsidTr="006B7B43">
        <w:tc>
          <w:tcPr>
            <w:tcW w:w="9356" w:type="dxa"/>
            <w:tcBorders>
              <w:top w:val="nil"/>
              <w:left w:val="nil"/>
              <w:bottom w:val="nil"/>
              <w:right w:val="nil"/>
            </w:tcBorders>
          </w:tcPr>
          <w:bookmarkStart w:id="1" w:name="DT"/>
          <w:p w14:paraId="68AA1480" w14:textId="77777777" w:rsidR="004516E8" w:rsidRPr="006823B2" w:rsidRDefault="004516E8" w:rsidP="006B7B43">
            <w:pPr>
              <w:pStyle w:val="af9"/>
              <w:framePr w:wrap="around"/>
              <w:ind w:firstLine="210"/>
            </w:pPr>
            <w:r w:rsidRPr="006823B2">
              <w:fldChar w:fldCharType="begin">
                <w:ffData>
                  <w:name w:val="DT"/>
                  <w:enabled/>
                  <w:calcOnExit w:val="0"/>
                  <w:entryMacro w:val="ShowHelp4"/>
                  <w:textInput/>
                </w:ffData>
              </w:fldChar>
            </w:r>
            <w:r w:rsidRPr="006823B2">
              <w:instrText xml:space="preserve"> FORMTEXT </w:instrText>
            </w:r>
            <w:r w:rsidRPr="006823B2">
              <w:fldChar w:fldCharType="separate"/>
            </w:r>
            <w:r w:rsidRPr="006823B2">
              <w:t>     </w:t>
            </w:r>
            <w:r w:rsidRPr="006823B2">
              <w:fldChar w:fldCharType="end"/>
            </w:r>
            <w:bookmarkEnd w:id="1"/>
          </w:p>
        </w:tc>
      </w:tr>
    </w:tbl>
    <w:p w14:paraId="6692B9B7" w14:textId="77777777" w:rsidR="004516E8" w:rsidRPr="006823B2" w:rsidRDefault="004516E8" w:rsidP="004516E8">
      <w:pPr>
        <w:pStyle w:val="20"/>
        <w:framePr w:wrap="around"/>
        <w:rPr>
          <w:rFonts w:hAnsi="黑体"/>
        </w:rPr>
      </w:pPr>
    </w:p>
    <w:p w14:paraId="25EB9C24" w14:textId="77777777" w:rsidR="004516E8" w:rsidRPr="006823B2" w:rsidRDefault="004516E8" w:rsidP="004516E8">
      <w:pPr>
        <w:pStyle w:val="20"/>
        <w:framePr w:wrap="around"/>
        <w:rPr>
          <w:rFonts w:hAnsi="黑体"/>
        </w:rPr>
      </w:pPr>
    </w:p>
    <w:p w14:paraId="219FC09F" w14:textId="7CCBE739" w:rsidR="00DE4955" w:rsidRPr="006823B2" w:rsidRDefault="00DE4955" w:rsidP="00DE4955">
      <w:pPr>
        <w:pStyle w:val="af0"/>
        <w:framePr w:wrap="around"/>
      </w:pPr>
      <w:r w:rsidRPr="006823B2">
        <w:rPr>
          <w:rFonts w:hint="eastAsia"/>
        </w:rPr>
        <w:t>海上风力发电机组及升压站</w:t>
      </w:r>
    </w:p>
    <w:p w14:paraId="5AD1D1D1" w14:textId="08AD5614" w:rsidR="004516E8" w:rsidRPr="006823B2" w:rsidRDefault="00DE4955" w:rsidP="00DE4955">
      <w:pPr>
        <w:pStyle w:val="af0"/>
        <w:framePr w:wrap="around"/>
      </w:pPr>
      <w:r w:rsidRPr="006823B2">
        <w:rPr>
          <w:rFonts w:hint="eastAsia"/>
        </w:rPr>
        <w:t>消防设计导则</w:t>
      </w:r>
    </w:p>
    <w:p w14:paraId="3E6B165E" w14:textId="77777777" w:rsidR="004516E8" w:rsidRPr="006823B2" w:rsidRDefault="004516E8" w:rsidP="004516E8">
      <w:pPr>
        <w:pStyle w:val="af0"/>
        <w:framePr w:wrap="around"/>
      </w:pPr>
    </w:p>
    <w:p w14:paraId="2D45ED04" w14:textId="437D60D2" w:rsidR="004516E8" w:rsidRPr="006823B2" w:rsidRDefault="004516E8" w:rsidP="004516E8">
      <w:pPr>
        <w:pStyle w:val="af0"/>
        <w:framePr w:wrap="around"/>
      </w:pPr>
      <w:r w:rsidRPr="006823B2">
        <w:rPr>
          <w:rFonts w:hint="eastAsia"/>
        </w:rPr>
        <w:t>（</w:t>
      </w:r>
      <w:r w:rsidR="007B78AD">
        <w:rPr>
          <w:rFonts w:hint="eastAsia"/>
        </w:rPr>
        <w:t>征求意见</w:t>
      </w:r>
      <w:bookmarkStart w:id="2" w:name="_GoBack"/>
      <w:bookmarkEnd w:id="2"/>
      <w:r w:rsidRPr="006823B2">
        <w:rPr>
          <w:rFonts w:hint="eastAsia"/>
        </w:rPr>
        <w:t xml:space="preserve">稿）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5"/>
      </w:tblGrid>
      <w:tr w:rsidR="004516E8" w:rsidRPr="006823B2" w14:paraId="699FD0F0" w14:textId="77777777" w:rsidTr="006B7B43">
        <w:tc>
          <w:tcPr>
            <w:tcW w:w="9855" w:type="dxa"/>
            <w:tcBorders>
              <w:top w:val="nil"/>
              <w:left w:val="nil"/>
              <w:bottom w:val="nil"/>
              <w:right w:val="nil"/>
            </w:tcBorders>
          </w:tcPr>
          <w:p w14:paraId="6EA27643" w14:textId="77777777" w:rsidR="004516E8" w:rsidRPr="006823B2" w:rsidRDefault="004516E8" w:rsidP="006B7B43">
            <w:pPr>
              <w:pStyle w:val="af6"/>
              <w:framePr w:wrap="around"/>
              <w:jc w:val="both"/>
            </w:pPr>
            <w:r w:rsidRPr="006823B2">
              <w:rPr>
                <w:noProof/>
              </w:rPr>
              <mc:AlternateContent>
                <mc:Choice Requires="wps">
                  <w:drawing>
                    <wp:anchor distT="0" distB="0" distL="114300" distR="114300" simplePos="0" relativeHeight="251664384" behindDoc="1" locked="1" layoutInCell="1" allowOverlap="1" wp14:anchorId="08627E6E" wp14:editId="4598F2D0">
                      <wp:simplePos x="0" y="0"/>
                      <wp:positionH relativeFrom="column">
                        <wp:posOffset>2200910</wp:posOffset>
                      </wp:positionH>
                      <wp:positionV relativeFrom="paragraph">
                        <wp:posOffset>4281805</wp:posOffset>
                      </wp:positionV>
                      <wp:extent cx="1905000" cy="254000"/>
                      <wp:effectExtent l="0" t="0" r="3175" b="0"/>
                      <wp:wrapNone/>
                      <wp:docPr id="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a:extLst>
                                <a:ext uri="{91240B29-F687-4F45-9708-019B960494DF}">
                                  <a14:hiddenLine xmlns:a14="http://schemas.microsoft.com/office/drawing/2010/main" w="9525" cmpd="sng">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C5495ED" id="矩形 8" o:spid="_x0000_s1026" style="position:absolute;left:0;text-align:left;margin-left:173.3pt;margin-top:337.15pt;width:150pt;height:2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" stroked="f">
                      <w10:anchorlock/>
                    </v:rect>
                  </w:pict>
                </mc:Fallback>
              </mc:AlternateContent>
            </w:r>
          </w:p>
        </w:tc>
      </w:tr>
      <w:tr w:rsidR="004516E8" w:rsidRPr="006823B2" w14:paraId="59217573" w14:textId="77777777" w:rsidTr="006B7B43">
        <w:tc>
          <w:tcPr>
            <w:tcW w:w="9855" w:type="dxa"/>
            <w:tcBorders>
              <w:top w:val="nil"/>
              <w:left w:val="nil"/>
              <w:bottom w:val="nil"/>
              <w:right w:val="nil"/>
            </w:tcBorders>
          </w:tcPr>
          <w:p w14:paraId="331F76E8" w14:textId="2A3D35FB" w:rsidR="004516E8" w:rsidRPr="006823B2" w:rsidRDefault="00DE4955" w:rsidP="006B7B43">
            <w:pPr>
              <w:pStyle w:val="afa"/>
              <w:framePr w:wrap="around"/>
            </w:pPr>
            <w:r w:rsidRPr="006823B2">
              <w:t>Design Guidelines of Fire Safety for Offshore Wind Turbine and Substation</w:t>
            </w:r>
          </w:p>
        </w:tc>
      </w:tr>
    </w:tbl>
    <w:bookmarkStart w:id="3" w:name="FY"/>
    <w:p w14:paraId="73A3AE71" w14:textId="77777777" w:rsidR="004516E8" w:rsidRPr="006823B2" w:rsidRDefault="004516E8" w:rsidP="004516E8">
      <w:pPr>
        <w:pStyle w:val="af7"/>
        <w:framePr w:wrap="around"/>
      </w:pPr>
      <w:r w:rsidRPr="006823B2">
        <w:rPr>
          <w:rFonts w:ascii="黑体"/>
        </w:rPr>
        <w:fldChar w:fldCharType="begin">
          <w:ffData>
            <w:name w:val="FY"/>
            <w:enabled/>
            <w:calcOnExit w:val="0"/>
            <w:entryMacro w:val="ShowHelp8"/>
            <w:textInput>
              <w:default w:val="XXXX"/>
              <w:maxLength w:val="4"/>
            </w:textInput>
          </w:ffData>
        </w:fldChar>
      </w:r>
      <w:r w:rsidRPr="006823B2">
        <w:rPr>
          <w:rFonts w:ascii="黑体"/>
        </w:rPr>
        <w:instrText xml:space="preserve"> FORMTEXT </w:instrText>
      </w:r>
      <w:r w:rsidRPr="006823B2">
        <w:rPr>
          <w:rFonts w:ascii="黑体"/>
        </w:rPr>
      </w:r>
      <w:r w:rsidRPr="006823B2">
        <w:rPr>
          <w:rFonts w:ascii="黑体"/>
        </w:rPr>
        <w:fldChar w:fldCharType="separate"/>
      </w:r>
      <w:r w:rsidRPr="006823B2">
        <w:rPr>
          <w:rFonts w:ascii="黑体"/>
        </w:rPr>
        <w:t>XXXX</w:t>
      </w:r>
      <w:r w:rsidRPr="006823B2">
        <w:rPr>
          <w:rFonts w:ascii="黑体"/>
        </w:rPr>
        <w:fldChar w:fldCharType="end"/>
      </w:r>
      <w:bookmarkEnd w:id="3"/>
      <w:r w:rsidRPr="006823B2">
        <w:t xml:space="preserve"> </w:t>
      </w:r>
      <w:r w:rsidRPr="006823B2">
        <w:rPr>
          <w:rFonts w:ascii="黑体"/>
        </w:rPr>
        <w:t>-</w:t>
      </w:r>
      <w:r w:rsidRPr="006823B2">
        <w:t xml:space="preserve"> </w:t>
      </w:r>
      <w:r w:rsidRPr="006823B2">
        <w:rPr>
          <w:rFonts w:ascii="黑体"/>
        </w:rPr>
        <w:fldChar w:fldCharType="begin">
          <w:ffData>
            <w:name w:val="FM"/>
            <w:enabled/>
            <w:calcOnExit w:val="0"/>
            <w:entryMacro w:val="ShowHelp8"/>
            <w:textInput>
              <w:default w:val="XX"/>
              <w:maxLength w:val="2"/>
            </w:textInput>
          </w:ffData>
        </w:fldChar>
      </w:r>
      <w:r w:rsidRPr="006823B2">
        <w:rPr>
          <w:rFonts w:ascii="黑体"/>
        </w:rPr>
        <w:instrText xml:space="preserve"> FORMTEXT </w:instrText>
      </w:r>
      <w:r w:rsidRPr="006823B2">
        <w:rPr>
          <w:rFonts w:ascii="黑体"/>
        </w:rPr>
      </w:r>
      <w:r w:rsidRPr="006823B2">
        <w:rPr>
          <w:rFonts w:ascii="黑体"/>
        </w:rPr>
        <w:fldChar w:fldCharType="separate"/>
      </w:r>
      <w:r w:rsidRPr="006823B2">
        <w:rPr>
          <w:rFonts w:ascii="黑体"/>
        </w:rPr>
        <w:t>XX</w:t>
      </w:r>
      <w:r w:rsidRPr="006823B2">
        <w:rPr>
          <w:rFonts w:ascii="黑体"/>
        </w:rPr>
        <w:fldChar w:fldCharType="end"/>
      </w:r>
      <w:r w:rsidRPr="006823B2">
        <w:t xml:space="preserve"> </w:t>
      </w:r>
      <w:r w:rsidRPr="006823B2">
        <w:rPr>
          <w:rFonts w:ascii="黑体"/>
        </w:rPr>
        <w:t>-</w:t>
      </w:r>
      <w:r w:rsidRPr="006823B2">
        <w:t xml:space="preserve"> </w:t>
      </w:r>
      <w:bookmarkStart w:id="4" w:name="FD"/>
      <w:r w:rsidRPr="006823B2">
        <w:rPr>
          <w:rFonts w:ascii="黑体"/>
        </w:rPr>
        <w:fldChar w:fldCharType="begin">
          <w:ffData>
            <w:name w:val="FD"/>
            <w:enabled/>
            <w:calcOnExit w:val="0"/>
            <w:entryMacro w:val="ShowHelp8"/>
            <w:textInput>
              <w:default w:val="XX"/>
              <w:maxLength w:val="2"/>
            </w:textInput>
          </w:ffData>
        </w:fldChar>
      </w:r>
      <w:r w:rsidRPr="006823B2">
        <w:rPr>
          <w:rFonts w:ascii="黑体"/>
        </w:rPr>
        <w:instrText xml:space="preserve"> FORMTEXT </w:instrText>
      </w:r>
      <w:r w:rsidRPr="006823B2">
        <w:rPr>
          <w:rFonts w:ascii="黑体"/>
        </w:rPr>
      </w:r>
      <w:r w:rsidRPr="006823B2">
        <w:rPr>
          <w:rFonts w:ascii="黑体"/>
        </w:rPr>
        <w:fldChar w:fldCharType="separate"/>
      </w:r>
      <w:r w:rsidRPr="006823B2">
        <w:rPr>
          <w:rFonts w:ascii="黑体"/>
        </w:rPr>
        <w:t>XX</w:t>
      </w:r>
      <w:r w:rsidRPr="006823B2">
        <w:rPr>
          <w:rFonts w:ascii="黑体"/>
        </w:rPr>
        <w:fldChar w:fldCharType="end"/>
      </w:r>
      <w:bookmarkEnd w:id="4"/>
      <w:r w:rsidRPr="006823B2">
        <w:rPr>
          <w:rFonts w:hint="eastAsia"/>
        </w:rPr>
        <w:t>发布</w:t>
      </w:r>
      <w:r w:rsidRPr="006823B2">
        <w:rPr>
          <w:noProof/>
        </w:rPr>
        <mc:AlternateContent>
          <mc:Choice Requires="wps">
            <w:drawing>
              <wp:anchor distT="0" distB="0" distL="114300" distR="114300" simplePos="0" relativeHeight="251666432" behindDoc="0" locked="1" layoutInCell="1" allowOverlap="1" wp14:anchorId="17A7FFE3" wp14:editId="231077A4">
                <wp:simplePos x="0" y="0"/>
                <wp:positionH relativeFrom="column">
                  <wp:posOffset>-635</wp:posOffset>
                </wp:positionH>
                <wp:positionV relativeFrom="page">
                  <wp:posOffset>9251950</wp:posOffset>
                </wp:positionV>
                <wp:extent cx="6120130" cy="0"/>
                <wp:effectExtent l="13970" t="12700" r="9525" b="6350"/>
                <wp:wrapNone/>
                <wp:docPr id="7" name="直接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CE85C17" id="直接连接符 7"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5pt,728.5pt" to="481.85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">
                <w10:wrap anchory="page"/>
                <w10:anchorlock/>
              </v:line>
            </w:pict>
          </mc:Fallback>
        </mc:AlternateContent>
      </w:r>
    </w:p>
    <w:bookmarkStart w:id="5" w:name="SY"/>
    <w:p w14:paraId="696813F1" w14:textId="77777777" w:rsidR="004516E8" w:rsidRPr="006823B2" w:rsidRDefault="004516E8" w:rsidP="004516E8">
      <w:pPr>
        <w:pStyle w:val="afc"/>
        <w:framePr w:wrap="around"/>
      </w:pPr>
      <w:r w:rsidRPr="006823B2">
        <w:rPr>
          <w:rFonts w:ascii="黑体"/>
        </w:rPr>
        <w:fldChar w:fldCharType="begin">
          <w:ffData>
            <w:name w:val="SY"/>
            <w:enabled/>
            <w:calcOnExit w:val="0"/>
            <w:entryMacro w:val="ShowHelp9"/>
            <w:textInput>
              <w:default w:val="XXXX"/>
              <w:maxLength w:val="4"/>
            </w:textInput>
          </w:ffData>
        </w:fldChar>
      </w:r>
      <w:r w:rsidRPr="006823B2">
        <w:rPr>
          <w:rFonts w:ascii="黑体"/>
        </w:rPr>
        <w:instrText xml:space="preserve"> FORMTEXT </w:instrText>
      </w:r>
      <w:r w:rsidRPr="006823B2">
        <w:rPr>
          <w:rFonts w:ascii="黑体"/>
        </w:rPr>
      </w:r>
      <w:r w:rsidRPr="006823B2">
        <w:rPr>
          <w:rFonts w:ascii="黑体"/>
        </w:rPr>
        <w:fldChar w:fldCharType="separate"/>
      </w:r>
      <w:r w:rsidRPr="006823B2">
        <w:rPr>
          <w:rFonts w:ascii="黑体"/>
        </w:rPr>
        <w:t>XXXX</w:t>
      </w:r>
      <w:r w:rsidRPr="006823B2">
        <w:rPr>
          <w:rFonts w:ascii="黑体"/>
        </w:rPr>
        <w:fldChar w:fldCharType="end"/>
      </w:r>
      <w:bookmarkEnd w:id="5"/>
      <w:r w:rsidRPr="006823B2">
        <w:t xml:space="preserve"> </w:t>
      </w:r>
      <w:r w:rsidRPr="006823B2">
        <w:rPr>
          <w:rFonts w:ascii="黑体"/>
        </w:rPr>
        <w:t>-</w:t>
      </w:r>
      <w:r w:rsidRPr="006823B2">
        <w:t xml:space="preserve"> </w:t>
      </w:r>
      <w:bookmarkStart w:id="6" w:name="SM"/>
      <w:r w:rsidRPr="006823B2">
        <w:rPr>
          <w:rFonts w:ascii="黑体"/>
        </w:rPr>
        <w:fldChar w:fldCharType="begin">
          <w:ffData>
            <w:name w:val="SM"/>
            <w:enabled/>
            <w:calcOnExit w:val="0"/>
            <w:entryMacro w:val="ShowHelp9"/>
            <w:textInput>
              <w:default w:val="XX"/>
              <w:maxLength w:val="2"/>
            </w:textInput>
          </w:ffData>
        </w:fldChar>
      </w:r>
      <w:r w:rsidRPr="006823B2">
        <w:rPr>
          <w:rFonts w:ascii="黑体"/>
        </w:rPr>
        <w:instrText xml:space="preserve"> FORMTEXT </w:instrText>
      </w:r>
      <w:r w:rsidRPr="006823B2">
        <w:rPr>
          <w:rFonts w:ascii="黑体"/>
        </w:rPr>
      </w:r>
      <w:r w:rsidRPr="006823B2">
        <w:rPr>
          <w:rFonts w:ascii="黑体"/>
        </w:rPr>
        <w:fldChar w:fldCharType="separate"/>
      </w:r>
      <w:r w:rsidRPr="006823B2">
        <w:rPr>
          <w:rFonts w:ascii="黑体"/>
        </w:rPr>
        <w:t>XX</w:t>
      </w:r>
      <w:r w:rsidRPr="006823B2">
        <w:rPr>
          <w:rFonts w:ascii="黑体"/>
        </w:rPr>
        <w:fldChar w:fldCharType="end"/>
      </w:r>
      <w:bookmarkEnd w:id="6"/>
      <w:r w:rsidRPr="006823B2">
        <w:t xml:space="preserve"> </w:t>
      </w:r>
      <w:r w:rsidRPr="006823B2">
        <w:rPr>
          <w:rFonts w:ascii="黑体"/>
        </w:rPr>
        <w:t>-</w:t>
      </w:r>
      <w:r w:rsidRPr="006823B2">
        <w:t xml:space="preserve"> </w:t>
      </w:r>
      <w:bookmarkStart w:id="7" w:name="SD"/>
      <w:r w:rsidRPr="006823B2">
        <w:rPr>
          <w:rFonts w:ascii="黑体"/>
        </w:rPr>
        <w:fldChar w:fldCharType="begin">
          <w:ffData>
            <w:name w:val="SD"/>
            <w:enabled/>
            <w:calcOnExit w:val="0"/>
            <w:entryMacro w:val="ShowHelp9"/>
            <w:textInput>
              <w:default w:val="XX"/>
              <w:maxLength w:val="2"/>
            </w:textInput>
          </w:ffData>
        </w:fldChar>
      </w:r>
      <w:r w:rsidRPr="006823B2">
        <w:rPr>
          <w:rFonts w:ascii="黑体"/>
        </w:rPr>
        <w:instrText xml:space="preserve"> FORMTEXT </w:instrText>
      </w:r>
      <w:r w:rsidRPr="006823B2">
        <w:rPr>
          <w:rFonts w:ascii="黑体"/>
        </w:rPr>
      </w:r>
      <w:r w:rsidRPr="006823B2">
        <w:rPr>
          <w:rFonts w:ascii="黑体"/>
        </w:rPr>
        <w:fldChar w:fldCharType="separate"/>
      </w:r>
      <w:r w:rsidRPr="006823B2">
        <w:rPr>
          <w:rFonts w:ascii="黑体"/>
        </w:rPr>
        <w:t>XX</w:t>
      </w:r>
      <w:r w:rsidRPr="006823B2">
        <w:rPr>
          <w:rFonts w:ascii="黑体"/>
        </w:rPr>
        <w:fldChar w:fldCharType="end"/>
      </w:r>
      <w:bookmarkEnd w:id="7"/>
      <w:r w:rsidRPr="006823B2">
        <w:rPr>
          <w:rFonts w:hint="eastAsia"/>
        </w:rPr>
        <w:t>实施</w:t>
      </w:r>
    </w:p>
    <w:bookmarkStart w:id="8" w:name="fm"/>
    <w:p w14:paraId="58D1FE29" w14:textId="77777777" w:rsidR="004516E8" w:rsidRPr="006823B2" w:rsidRDefault="004516E8" w:rsidP="004516E8">
      <w:pPr>
        <w:pStyle w:val="af"/>
        <w:framePr w:wrap="around"/>
      </w:pPr>
      <w:r w:rsidRPr="006823B2">
        <w:rPr>
          <w:noProof/>
          <w:w w:val="100"/>
        </w:rPr>
        <mc:AlternateContent>
          <mc:Choice Requires="wps">
            <w:drawing>
              <wp:anchor distT="0" distB="0" distL="114300" distR="114300" simplePos="0" relativeHeight="251663360" behindDoc="1" locked="0" layoutInCell="1" allowOverlap="1" wp14:anchorId="49CA8FB1" wp14:editId="7AF74D38">
                <wp:simplePos x="0" y="0"/>
                <wp:positionH relativeFrom="column">
                  <wp:posOffset>1810385</wp:posOffset>
                </wp:positionH>
                <wp:positionV relativeFrom="paragraph">
                  <wp:posOffset>-3942715</wp:posOffset>
                </wp:positionV>
                <wp:extent cx="1270000" cy="304800"/>
                <wp:effectExtent l="3175" t="0" r="3175" b="3175"/>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a:extLst>
                          <a:ext uri="{91240B29-F687-4F45-9708-019B960494DF}">
                            <a14:hiddenLine xmlns:a14="http://schemas.microsoft.com/office/drawing/2010/main" w="9525" cmpd="sng">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99534DC" id="矩形 6" o:spid="_x0000_s1026" style="position:absolute;left:0;text-align:left;margin-left:142.55pt;margin-top:-310.45pt;width:100pt;height:2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" stroked="f"/>
            </w:pict>
          </mc:Fallback>
        </mc:AlternateContent>
      </w:r>
      <w:r w:rsidRPr="006823B2">
        <w:rPr>
          <w:noProof/>
          <w:w w:val="100"/>
        </w:rPr>
        <mc:AlternateContent>
          <mc:Choice Requires="wps">
            <w:drawing>
              <wp:anchor distT="0" distB="0" distL="114300" distR="114300" simplePos="0" relativeHeight="251662336" behindDoc="1" locked="0" layoutInCell="1" allowOverlap="1" wp14:anchorId="7C5A47F7" wp14:editId="2E87BADA">
                <wp:simplePos x="0" y="0"/>
                <wp:positionH relativeFrom="column">
                  <wp:posOffset>4413885</wp:posOffset>
                </wp:positionH>
                <wp:positionV relativeFrom="paragraph">
                  <wp:posOffset>-7435215</wp:posOffset>
                </wp:positionV>
                <wp:extent cx="1143000" cy="228600"/>
                <wp:effectExtent l="0" t="0" r="3175" b="0"/>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cmpd="sng">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58B4A3F" id="矩形 5" o:spid="_x0000_s1026" style="position:absolute;left:0;text-align:left;margin-left:347.55pt;margin-top:-585.45pt;width:90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" stroked="f"/>
            </w:pict>
          </mc:Fallback>
        </mc:AlternateContent>
      </w:r>
      <w:r w:rsidRPr="006823B2">
        <w:rPr>
          <w:noProof/>
          <w:w w:val="100"/>
        </w:rPr>
        <mc:AlternateContent>
          <mc:Choice Requires="wps">
            <w:drawing>
              <wp:anchor distT="0" distB="0" distL="114300" distR="114300" simplePos="0" relativeHeight="251667456" behindDoc="0" locked="0" layoutInCell="1" allowOverlap="1" wp14:anchorId="28181B3B" wp14:editId="3FD97EB3">
                <wp:simplePos x="0" y="0"/>
                <wp:positionH relativeFrom="column">
                  <wp:posOffset>-464820</wp:posOffset>
                </wp:positionH>
                <wp:positionV relativeFrom="paragraph">
                  <wp:posOffset>-7021195</wp:posOffset>
                </wp:positionV>
                <wp:extent cx="6120130" cy="0"/>
                <wp:effectExtent l="13970" t="13970" r="9525" b="508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F6BBEE6" id="直接连接符 4"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pt,-552.85pt" to="445.3pt,-5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"/>
            </w:pict>
          </mc:Fallback>
        </mc:AlternateContent>
      </w:r>
      <w:bookmarkEnd w:id="8"/>
      <w:r w:rsidRPr="006823B2">
        <w:rPr>
          <w:rFonts w:hint="eastAsia"/>
        </w:rPr>
        <w:t>中国电机工程学会</w:t>
      </w:r>
      <w:r w:rsidRPr="006823B2">
        <w:rPr>
          <w:rFonts w:hAnsi="黑体"/>
        </w:rPr>
        <w:t>   </w:t>
      </w:r>
      <w:r w:rsidRPr="006823B2">
        <w:rPr>
          <w:rStyle w:val="aa"/>
          <w:rFonts w:hint="eastAsia"/>
        </w:rPr>
        <w:t>发布</w:t>
      </w:r>
    </w:p>
    <w:p w14:paraId="0B103D2B" w14:textId="77777777" w:rsidR="004516E8" w:rsidRPr="006823B2" w:rsidRDefault="004516E8" w:rsidP="004516E8">
      <w:pPr>
        <w:rPr>
          <w:rFonts w:eastAsia="黑体"/>
          <w:sz w:val="36"/>
          <w:szCs w:val="24"/>
        </w:rPr>
      </w:pPr>
    </w:p>
    <w:p w14:paraId="09075F09" w14:textId="77777777" w:rsidR="004516E8" w:rsidRPr="006823B2" w:rsidRDefault="004516E8" w:rsidP="004516E8">
      <w:pPr>
        <w:pStyle w:val="ab"/>
        <w:tabs>
          <w:tab w:val="clear" w:pos="4201"/>
          <w:tab w:val="clear" w:pos="9298"/>
          <w:tab w:val="left" w:pos="8670"/>
        </w:tabs>
        <w:ind w:firstLineChars="0" w:firstLine="0"/>
      </w:pPr>
      <w:r w:rsidRPr="006823B2">
        <w:tab/>
      </w:r>
    </w:p>
    <w:p w14:paraId="7AD58986" w14:textId="77777777" w:rsidR="004516E8" w:rsidRPr="006823B2" w:rsidRDefault="004516E8" w:rsidP="004516E8"/>
    <w:p w14:paraId="6D09CECA" w14:textId="77777777" w:rsidR="004516E8" w:rsidRPr="006823B2" w:rsidRDefault="004516E8" w:rsidP="004516E8">
      <w:pPr>
        <w:sectPr w:rsidR="004516E8" w:rsidRPr="006823B2">
          <w:headerReference w:type="even" r:id="rId8"/>
          <w:footerReference w:type="even" r:id="rId9"/>
          <w:pgSz w:w="11906" w:h="16838"/>
          <w:pgMar w:top="567" w:right="1134" w:bottom="1134" w:left="1417" w:header="0" w:footer="0" w:gutter="0"/>
          <w:pgNumType w:start="1"/>
          <w:cols w:space="720"/>
          <w:docGrid w:type="lines" w:linePitch="312"/>
        </w:sectPr>
      </w:pPr>
    </w:p>
    <w:p w14:paraId="08510AEF" w14:textId="0A7D7A1A" w:rsidR="00D56D13" w:rsidRPr="006823B2" w:rsidRDefault="004516E8" w:rsidP="00D11B43">
      <w:pPr>
        <w:pStyle w:val="af8"/>
        <w:rPr>
          <w:noProof/>
        </w:rPr>
      </w:pPr>
      <w:bookmarkStart w:id="9" w:name="_Toc89436457"/>
      <w:bookmarkStart w:id="10" w:name="_Toc89436726"/>
      <w:bookmarkStart w:id="11" w:name="_Toc261680068"/>
      <w:bookmarkStart w:id="12" w:name="_Toc297970558"/>
      <w:bookmarkStart w:id="13" w:name="_Toc298938634"/>
      <w:bookmarkStart w:id="14" w:name="_Toc298938782"/>
      <w:bookmarkStart w:id="15" w:name="_Toc318613694"/>
      <w:bookmarkStart w:id="16" w:name="_Toc320020893"/>
      <w:bookmarkStart w:id="17" w:name="_Toc33283106"/>
      <w:r w:rsidRPr="006823B2">
        <w:rPr>
          <w:rFonts w:hint="eastAsia"/>
        </w:rPr>
        <w:lastRenderedPageBreak/>
        <w:t>目</w:t>
      </w:r>
      <w:bookmarkStart w:id="18" w:name="BKML"/>
      <w:r w:rsidRPr="006823B2">
        <w:rPr>
          <w:rFonts w:hAnsi="黑体"/>
        </w:rPr>
        <w:t>  </w:t>
      </w:r>
      <w:r w:rsidRPr="006823B2">
        <w:rPr>
          <w:rFonts w:hint="eastAsia"/>
        </w:rPr>
        <w:t>次</w:t>
      </w:r>
      <w:bookmarkEnd w:id="9"/>
      <w:bookmarkEnd w:id="10"/>
      <w:bookmarkEnd w:id="18"/>
      <w:r w:rsidR="00D56D13" w:rsidRPr="006823B2">
        <w:fldChar w:fldCharType="begin"/>
      </w:r>
      <w:r w:rsidR="00D56D13" w:rsidRPr="006823B2">
        <w:instrText xml:space="preserve"> </w:instrText>
      </w:r>
      <w:r w:rsidR="00D56D13" w:rsidRPr="006823B2">
        <w:rPr>
          <w:rFonts w:hint="eastAsia"/>
        </w:rPr>
        <w:instrText>TOC \o "1-3" \h \z \u</w:instrText>
      </w:r>
      <w:r w:rsidR="00D56D13" w:rsidRPr="006823B2">
        <w:instrText xml:space="preserve"> </w:instrText>
      </w:r>
      <w:r w:rsidR="00D56D13" w:rsidRPr="006823B2">
        <w:fldChar w:fldCharType="separate"/>
      </w:r>
    </w:p>
    <w:p w14:paraId="281D1B23" w14:textId="7793A108" w:rsidR="00D56D13" w:rsidRPr="006823B2" w:rsidRDefault="001258B8" w:rsidP="005637F4">
      <w:pPr>
        <w:pStyle w:val="11"/>
        <w:spacing w:before="78" w:after="78"/>
        <w:jc w:val="both"/>
        <w:rPr>
          <w:rFonts w:asciiTheme="minorHAnsi" w:eastAsiaTheme="minorEastAsia" w:hAnsiTheme="minorHAnsi" w:cstheme="minorBidi"/>
          <w:noProof/>
          <w:szCs w:val="22"/>
        </w:rPr>
      </w:pPr>
      <w:hyperlink w:anchor="_Toc89436727" w:history="1">
        <w:r w:rsidR="00D56D13" w:rsidRPr="006823B2">
          <w:rPr>
            <w:rStyle w:val="a8"/>
            <w:noProof/>
          </w:rPr>
          <w:t>前</w:t>
        </w:r>
        <w:r w:rsidR="00D56D13" w:rsidRPr="006823B2">
          <w:rPr>
            <w:rStyle w:val="a8"/>
            <w:rFonts w:hAnsi="黑体"/>
            <w:noProof/>
          </w:rPr>
          <w:t>  </w:t>
        </w:r>
        <w:r w:rsidR="00D56D13" w:rsidRPr="006823B2">
          <w:rPr>
            <w:rStyle w:val="a8"/>
            <w:noProof/>
          </w:rPr>
          <w:t>言</w:t>
        </w:r>
        <w:r w:rsidR="00D56D13" w:rsidRPr="006823B2">
          <w:rPr>
            <w:noProof/>
            <w:webHidden/>
          </w:rPr>
          <w:tab/>
        </w:r>
        <w:r w:rsidR="00D56D13" w:rsidRPr="006823B2">
          <w:rPr>
            <w:noProof/>
            <w:webHidden/>
          </w:rPr>
          <w:fldChar w:fldCharType="begin"/>
        </w:r>
        <w:r w:rsidR="00D56D13" w:rsidRPr="006823B2">
          <w:rPr>
            <w:noProof/>
            <w:webHidden/>
          </w:rPr>
          <w:instrText xml:space="preserve"> PAGEREF _Toc89436727 \h </w:instrText>
        </w:r>
        <w:r w:rsidR="00D56D13" w:rsidRPr="006823B2">
          <w:rPr>
            <w:noProof/>
            <w:webHidden/>
          </w:rPr>
        </w:r>
        <w:r w:rsidR="00D56D13" w:rsidRPr="006823B2">
          <w:rPr>
            <w:noProof/>
            <w:webHidden/>
          </w:rPr>
          <w:fldChar w:fldCharType="separate"/>
        </w:r>
        <w:r w:rsidR="00BC3781" w:rsidRPr="006823B2">
          <w:rPr>
            <w:noProof/>
            <w:webHidden/>
          </w:rPr>
          <w:t>II</w:t>
        </w:r>
        <w:r w:rsidR="00D56D13" w:rsidRPr="006823B2">
          <w:rPr>
            <w:noProof/>
            <w:webHidden/>
          </w:rPr>
          <w:fldChar w:fldCharType="end"/>
        </w:r>
      </w:hyperlink>
    </w:p>
    <w:p w14:paraId="3F75D69F" w14:textId="0B38AC6C" w:rsidR="00D56D13" w:rsidRPr="006823B2" w:rsidRDefault="001258B8" w:rsidP="00CF6971">
      <w:pPr>
        <w:pStyle w:val="11"/>
        <w:spacing w:before="78" w:after="78"/>
        <w:jc w:val="both"/>
        <w:rPr>
          <w:rStyle w:val="a8"/>
          <w:noProof/>
        </w:rPr>
      </w:pPr>
      <w:hyperlink w:anchor="_Toc89436729" w:history="1">
        <w:r w:rsidR="00D56D13" w:rsidRPr="006823B2">
          <w:rPr>
            <w:rStyle w:val="a8"/>
            <w:noProof/>
          </w:rPr>
          <w:t>1 范围</w:t>
        </w:r>
        <w:r w:rsidR="00D56D13" w:rsidRPr="006823B2">
          <w:rPr>
            <w:rStyle w:val="a8"/>
            <w:noProof/>
            <w:webHidden/>
          </w:rPr>
          <w:tab/>
        </w:r>
        <w:r w:rsidR="00D56D13" w:rsidRPr="006823B2">
          <w:rPr>
            <w:rStyle w:val="a8"/>
            <w:noProof/>
            <w:webHidden/>
          </w:rPr>
          <w:fldChar w:fldCharType="begin"/>
        </w:r>
        <w:r w:rsidR="00D56D13" w:rsidRPr="006823B2">
          <w:rPr>
            <w:rStyle w:val="a8"/>
            <w:noProof/>
            <w:webHidden/>
          </w:rPr>
          <w:instrText xml:space="preserve"> PAGEREF _Toc89436729 \h </w:instrText>
        </w:r>
        <w:r w:rsidR="00D56D13" w:rsidRPr="006823B2">
          <w:rPr>
            <w:rStyle w:val="a8"/>
            <w:noProof/>
            <w:webHidden/>
          </w:rPr>
        </w:r>
        <w:r w:rsidR="00D56D13" w:rsidRPr="006823B2">
          <w:rPr>
            <w:rStyle w:val="a8"/>
            <w:noProof/>
            <w:webHidden/>
          </w:rPr>
          <w:fldChar w:fldCharType="separate"/>
        </w:r>
        <w:r w:rsidR="00BC3781" w:rsidRPr="006823B2">
          <w:rPr>
            <w:rStyle w:val="a8"/>
            <w:noProof/>
            <w:webHidden/>
          </w:rPr>
          <w:t>1</w:t>
        </w:r>
        <w:r w:rsidR="00D56D13" w:rsidRPr="006823B2">
          <w:rPr>
            <w:rStyle w:val="a8"/>
            <w:noProof/>
            <w:webHidden/>
          </w:rPr>
          <w:fldChar w:fldCharType="end"/>
        </w:r>
      </w:hyperlink>
    </w:p>
    <w:p w14:paraId="26B774E5" w14:textId="385701AB" w:rsidR="00D56D13" w:rsidRPr="006823B2" w:rsidRDefault="001258B8" w:rsidP="00CF6971">
      <w:pPr>
        <w:pStyle w:val="11"/>
        <w:spacing w:before="78" w:after="78"/>
        <w:jc w:val="both"/>
        <w:rPr>
          <w:rStyle w:val="a8"/>
          <w:noProof/>
        </w:rPr>
      </w:pPr>
      <w:hyperlink w:anchor="_Toc89436730" w:history="1">
        <w:r w:rsidR="00D56D13" w:rsidRPr="006823B2">
          <w:rPr>
            <w:rStyle w:val="a8"/>
            <w:noProof/>
          </w:rPr>
          <w:t>2 规范性引用文件</w:t>
        </w:r>
        <w:r w:rsidR="00D56D13" w:rsidRPr="006823B2">
          <w:rPr>
            <w:rStyle w:val="a8"/>
            <w:noProof/>
            <w:webHidden/>
          </w:rPr>
          <w:tab/>
        </w:r>
        <w:r w:rsidR="00D56D13" w:rsidRPr="006823B2">
          <w:rPr>
            <w:rStyle w:val="a8"/>
            <w:noProof/>
            <w:webHidden/>
          </w:rPr>
          <w:fldChar w:fldCharType="begin"/>
        </w:r>
        <w:r w:rsidR="00D56D13" w:rsidRPr="006823B2">
          <w:rPr>
            <w:rStyle w:val="a8"/>
            <w:noProof/>
            <w:webHidden/>
          </w:rPr>
          <w:instrText xml:space="preserve"> PAGEREF _Toc89436730 \h </w:instrText>
        </w:r>
        <w:r w:rsidR="00D56D13" w:rsidRPr="006823B2">
          <w:rPr>
            <w:rStyle w:val="a8"/>
            <w:noProof/>
            <w:webHidden/>
          </w:rPr>
        </w:r>
        <w:r w:rsidR="00D56D13" w:rsidRPr="006823B2">
          <w:rPr>
            <w:rStyle w:val="a8"/>
            <w:noProof/>
            <w:webHidden/>
          </w:rPr>
          <w:fldChar w:fldCharType="separate"/>
        </w:r>
        <w:r w:rsidR="00BC3781" w:rsidRPr="006823B2">
          <w:rPr>
            <w:rStyle w:val="a8"/>
            <w:noProof/>
            <w:webHidden/>
          </w:rPr>
          <w:t>1</w:t>
        </w:r>
        <w:r w:rsidR="00D56D13" w:rsidRPr="006823B2">
          <w:rPr>
            <w:rStyle w:val="a8"/>
            <w:noProof/>
            <w:webHidden/>
          </w:rPr>
          <w:fldChar w:fldCharType="end"/>
        </w:r>
      </w:hyperlink>
    </w:p>
    <w:p w14:paraId="670C3494" w14:textId="27CC09DB" w:rsidR="00D56D13" w:rsidRPr="006823B2" w:rsidRDefault="001258B8" w:rsidP="00CF6971">
      <w:pPr>
        <w:pStyle w:val="11"/>
        <w:spacing w:before="78" w:after="78"/>
        <w:jc w:val="both"/>
        <w:rPr>
          <w:rStyle w:val="a8"/>
          <w:noProof/>
        </w:rPr>
      </w:pPr>
      <w:hyperlink w:anchor="_Toc89436731" w:history="1">
        <w:r w:rsidR="00D56D13" w:rsidRPr="006823B2">
          <w:rPr>
            <w:rStyle w:val="a8"/>
            <w:noProof/>
          </w:rPr>
          <w:t>3 术语和定义</w:t>
        </w:r>
        <w:r w:rsidR="00D56D13" w:rsidRPr="006823B2">
          <w:rPr>
            <w:rStyle w:val="a8"/>
            <w:noProof/>
            <w:webHidden/>
          </w:rPr>
          <w:tab/>
        </w:r>
        <w:r w:rsidR="00D56D13" w:rsidRPr="006823B2">
          <w:rPr>
            <w:rStyle w:val="a8"/>
            <w:noProof/>
            <w:webHidden/>
          </w:rPr>
          <w:fldChar w:fldCharType="begin"/>
        </w:r>
        <w:r w:rsidR="00D56D13" w:rsidRPr="006823B2">
          <w:rPr>
            <w:rStyle w:val="a8"/>
            <w:noProof/>
            <w:webHidden/>
          </w:rPr>
          <w:instrText xml:space="preserve"> PAGEREF _Toc89436731 \h </w:instrText>
        </w:r>
        <w:r w:rsidR="00D56D13" w:rsidRPr="006823B2">
          <w:rPr>
            <w:rStyle w:val="a8"/>
            <w:noProof/>
            <w:webHidden/>
          </w:rPr>
        </w:r>
        <w:r w:rsidR="00D56D13" w:rsidRPr="006823B2">
          <w:rPr>
            <w:rStyle w:val="a8"/>
            <w:noProof/>
            <w:webHidden/>
          </w:rPr>
          <w:fldChar w:fldCharType="separate"/>
        </w:r>
        <w:r w:rsidR="00BC3781" w:rsidRPr="006823B2">
          <w:rPr>
            <w:rStyle w:val="a8"/>
            <w:noProof/>
            <w:webHidden/>
          </w:rPr>
          <w:t>2</w:t>
        </w:r>
        <w:r w:rsidR="00D56D13" w:rsidRPr="006823B2">
          <w:rPr>
            <w:rStyle w:val="a8"/>
            <w:noProof/>
            <w:webHidden/>
          </w:rPr>
          <w:fldChar w:fldCharType="end"/>
        </w:r>
      </w:hyperlink>
    </w:p>
    <w:p w14:paraId="7FBEFA4D" w14:textId="71AA687F" w:rsidR="00D56D13" w:rsidRPr="006823B2" w:rsidRDefault="001258B8" w:rsidP="00C32984">
      <w:pPr>
        <w:pStyle w:val="11"/>
        <w:spacing w:before="78" w:after="78"/>
        <w:rPr>
          <w:rStyle w:val="a8"/>
          <w:noProof/>
        </w:rPr>
      </w:pPr>
      <w:hyperlink w:anchor="_Toc89436739" w:history="1">
        <w:r w:rsidR="00D56D13" w:rsidRPr="006823B2">
          <w:rPr>
            <w:rStyle w:val="a8"/>
            <w:noProof/>
          </w:rPr>
          <w:t>4</w:t>
        </w:r>
        <w:r w:rsidR="00C32984" w:rsidRPr="006823B2">
          <w:rPr>
            <w:rStyle w:val="a8"/>
            <w:noProof/>
          </w:rPr>
          <w:t xml:space="preserve">  </w:t>
        </w:r>
        <w:r w:rsidR="00D56D13" w:rsidRPr="006823B2">
          <w:rPr>
            <w:rStyle w:val="a8"/>
            <w:noProof/>
          </w:rPr>
          <w:t>海上风力发电机组消防设计</w:t>
        </w:r>
        <w:r w:rsidR="00D56D13" w:rsidRPr="006823B2">
          <w:rPr>
            <w:rStyle w:val="a8"/>
            <w:noProof/>
            <w:webHidden/>
          </w:rPr>
          <w:tab/>
        </w:r>
        <w:r w:rsidR="00D56D13" w:rsidRPr="006823B2">
          <w:rPr>
            <w:rStyle w:val="a8"/>
            <w:noProof/>
            <w:webHidden/>
          </w:rPr>
          <w:fldChar w:fldCharType="begin"/>
        </w:r>
        <w:r w:rsidR="00D56D13" w:rsidRPr="006823B2">
          <w:rPr>
            <w:rStyle w:val="a8"/>
            <w:noProof/>
            <w:webHidden/>
          </w:rPr>
          <w:instrText xml:space="preserve"> PAGEREF _Toc89436739 \h </w:instrText>
        </w:r>
        <w:r w:rsidR="00D56D13" w:rsidRPr="006823B2">
          <w:rPr>
            <w:rStyle w:val="a8"/>
            <w:noProof/>
            <w:webHidden/>
          </w:rPr>
        </w:r>
        <w:r w:rsidR="00D56D13" w:rsidRPr="006823B2">
          <w:rPr>
            <w:rStyle w:val="a8"/>
            <w:noProof/>
            <w:webHidden/>
          </w:rPr>
          <w:fldChar w:fldCharType="separate"/>
        </w:r>
        <w:r w:rsidR="00BC3781" w:rsidRPr="006823B2">
          <w:rPr>
            <w:rStyle w:val="a8"/>
            <w:noProof/>
            <w:webHidden/>
          </w:rPr>
          <w:t>2</w:t>
        </w:r>
        <w:r w:rsidR="00D56D13" w:rsidRPr="006823B2">
          <w:rPr>
            <w:rStyle w:val="a8"/>
            <w:noProof/>
            <w:webHidden/>
          </w:rPr>
          <w:fldChar w:fldCharType="end"/>
        </w:r>
      </w:hyperlink>
    </w:p>
    <w:p w14:paraId="5C95465F" w14:textId="5BEDD1DF" w:rsidR="00D56D13" w:rsidRPr="006823B2" w:rsidRDefault="001258B8">
      <w:pPr>
        <w:pStyle w:val="3"/>
        <w:ind w:firstLine="210"/>
        <w:rPr>
          <w:rFonts w:asciiTheme="minorHAnsi" w:eastAsiaTheme="minorEastAsia" w:hAnsiTheme="minorHAnsi" w:cstheme="minorBidi"/>
          <w:noProof/>
          <w:szCs w:val="22"/>
        </w:rPr>
      </w:pPr>
      <w:hyperlink w:anchor="_Toc89436740" w:history="1">
        <w:r w:rsidR="00D56D13" w:rsidRPr="006823B2">
          <w:rPr>
            <w:rStyle w:val="a8"/>
            <w:noProof/>
            <w:lang w:bidi="ar"/>
          </w:rPr>
          <w:t>4.1 一般要求</w:t>
        </w:r>
        <w:r w:rsidR="00D56D13" w:rsidRPr="006823B2">
          <w:rPr>
            <w:noProof/>
            <w:webHidden/>
          </w:rPr>
          <w:tab/>
        </w:r>
        <w:r w:rsidR="00D56D13" w:rsidRPr="006823B2">
          <w:rPr>
            <w:noProof/>
            <w:webHidden/>
          </w:rPr>
          <w:fldChar w:fldCharType="begin"/>
        </w:r>
        <w:r w:rsidR="00D56D13" w:rsidRPr="006823B2">
          <w:rPr>
            <w:noProof/>
            <w:webHidden/>
          </w:rPr>
          <w:instrText xml:space="preserve"> PAGEREF _Toc89436740 \h </w:instrText>
        </w:r>
        <w:r w:rsidR="00D56D13" w:rsidRPr="006823B2">
          <w:rPr>
            <w:noProof/>
            <w:webHidden/>
          </w:rPr>
        </w:r>
        <w:r w:rsidR="00D56D13" w:rsidRPr="006823B2">
          <w:rPr>
            <w:noProof/>
            <w:webHidden/>
          </w:rPr>
          <w:fldChar w:fldCharType="separate"/>
        </w:r>
        <w:r w:rsidR="00BC3781" w:rsidRPr="006823B2">
          <w:rPr>
            <w:noProof/>
            <w:webHidden/>
          </w:rPr>
          <w:t>2</w:t>
        </w:r>
        <w:r w:rsidR="00D56D13" w:rsidRPr="006823B2">
          <w:rPr>
            <w:noProof/>
            <w:webHidden/>
          </w:rPr>
          <w:fldChar w:fldCharType="end"/>
        </w:r>
      </w:hyperlink>
    </w:p>
    <w:p w14:paraId="65B981A7" w14:textId="0BC94AF6" w:rsidR="00D56D13" w:rsidRPr="006823B2" w:rsidRDefault="001258B8">
      <w:pPr>
        <w:pStyle w:val="3"/>
        <w:ind w:firstLine="210"/>
        <w:rPr>
          <w:rFonts w:asciiTheme="minorHAnsi" w:eastAsiaTheme="minorEastAsia" w:hAnsiTheme="minorHAnsi" w:cstheme="minorBidi"/>
          <w:noProof/>
          <w:szCs w:val="22"/>
        </w:rPr>
      </w:pPr>
      <w:hyperlink w:anchor="_Toc89436741" w:history="1">
        <w:r w:rsidR="00D56D13" w:rsidRPr="006823B2">
          <w:rPr>
            <w:rStyle w:val="a8"/>
            <w:noProof/>
          </w:rPr>
          <w:t>4.2 海上风力发电机组防护单元</w:t>
        </w:r>
        <w:r w:rsidR="00D56D13" w:rsidRPr="006823B2">
          <w:rPr>
            <w:noProof/>
            <w:webHidden/>
          </w:rPr>
          <w:tab/>
        </w:r>
        <w:r w:rsidR="00D56D13" w:rsidRPr="006823B2">
          <w:rPr>
            <w:noProof/>
            <w:webHidden/>
          </w:rPr>
          <w:fldChar w:fldCharType="begin"/>
        </w:r>
        <w:r w:rsidR="00D56D13" w:rsidRPr="006823B2">
          <w:rPr>
            <w:noProof/>
            <w:webHidden/>
          </w:rPr>
          <w:instrText xml:space="preserve"> PAGEREF _Toc89436741 \h </w:instrText>
        </w:r>
        <w:r w:rsidR="00D56D13" w:rsidRPr="006823B2">
          <w:rPr>
            <w:noProof/>
            <w:webHidden/>
          </w:rPr>
        </w:r>
        <w:r w:rsidR="00D56D13" w:rsidRPr="006823B2">
          <w:rPr>
            <w:noProof/>
            <w:webHidden/>
          </w:rPr>
          <w:fldChar w:fldCharType="separate"/>
        </w:r>
        <w:r w:rsidR="00BC3781" w:rsidRPr="006823B2">
          <w:rPr>
            <w:noProof/>
            <w:webHidden/>
          </w:rPr>
          <w:t>3</w:t>
        </w:r>
        <w:r w:rsidR="00D56D13" w:rsidRPr="006823B2">
          <w:rPr>
            <w:noProof/>
            <w:webHidden/>
          </w:rPr>
          <w:fldChar w:fldCharType="end"/>
        </w:r>
      </w:hyperlink>
    </w:p>
    <w:p w14:paraId="18AFC707" w14:textId="6C0A6551" w:rsidR="00D56D13" w:rsidRPr="006823B2" w:rsidRDefault="001258B8">
      <w:pPr>
        <w:pStyle w:val="3"/>
        <w:ind w:firstLine="210"/>
        <w:rPr>
          <w:rFonts w:asciiTheme="minorHAnsi" w:eastAsiaTheme="minorEastAsia" w:hAnsiTheme="minorHAnsi" w:cstheme="minorBidi"/>
          <w:noProof/>
          <w:szCs w:val="22"/>
        </w:rPr>
      </w:pPr>
      <w:hyperlink w:anchor="_Toc89436742" w:history="1">
        <w:r w:rsidR="00D56D13" w:rsidRPr="006823B2">
          <w:rPr>
            <w:rStyle w:val="a8"/>
            <w:noProof/>
          </w:rPr>
          <w:t>4.3 海上风力发电机组消防设施选型配置</w:t>
        </w:r>
        <w:r w:rsidR="00D56D13" w:rsidRPr="006823B2">
          <w:rPr>
            <w:noProof/>
            <w:webHidden/>
          </w:rPr>
          <w:tab/>
        </w:r>
        <w:r w:rsidR="00D56D13" w:rsidRPr="006823B2">
          <w:rPr>
            <w:noProof/>
            <w:webHidden/>
          </w:rPr>
          <w:fldChar w:fldCharType="begin"/>
        </w:r>
        <w:r w:rsidR="00D56D13" w:rsidRPr="006823B2">
          <w:rPr>
            <w:noProof/>
            <w:webHidden/>
          </w:rPr>
          <w:instrText xml:space="preserve"> PAGEREF _Toc89436742 \h </w:instrText>
        </w:r>
        <w:r w:rsidR="00D56D13" w:rsidRPr="006823B2">
          <w:rPr>
            <w:noProof/>
            <w:webHidden/>
          </w:rPr>
        </w:r>
        <w:r w:rsidR="00D56D13" w:rsidRPr="006823B2">
          <w:rPr>
            <w:noProof/>
            <w:webHidden/>
          </w:rPr>
          <w:fldChar w:fldCharType="separate"/>
        </w:r>
        <w:r w:rsidR="00BC3781" w:rsidRPr="006823B2">
          <w:rPr>
            <w:noProof/>
            <w:webHidden/>
          </w:rPr>
          <w:t>4</w:t>
        </w:r>
        <w:r w:rsidR="00D56D13" w:rsidRPr="006823B2">
          <w:rPr>
            <w:noProof/>
            <w:webHidden/>
          </w:rPr>
          <w:fldChar w:fldCharType="end"/>
        </w:r>
      </w:hyperlink>
    </w:p>
    <w:p w14:paraId="2A73057A" w14:textId="086FAA9E" w:rsidR="00D56D13" w:rsidRPr="006823B2" w:rsidRDefault="001258B8">
      <w:pPr>
        <w:pStyle w:val="3"/>
        <w:ind w:firstLine="210"/>
        <w:rPr>
          <w:rFonts w:asciiTheme="minorHAnsi" w:eastAsiaTheme="minorEastAsia" w:hAnsiTheme="minorHAnsi" w:cstheme="minorBidi"/>
          <w:noProof/>
          <w:szCs w:val="22"/>
        </w:rPr>
      </w:pPr>
      <w:hyperlink w:anchor="_Toc89436743" w:history="1">
        <w:r w:rsidR="00D56D13" w:rsidRPr="006823B2">
          <w:rPr>
            <w:rStyle w:val="a8"/>
            <w:noProof/>
          </w:rPr>
          <w:t>4.4 设计要求</w:t>
        </w:r>
        <w:r w:rsidR="00D56D13" w:rsidRPr="006823B2">
          <w:rPr>
            <w:noProof/>
            <w:webHidden/>
          </w:rPr>
          <w:tab/>
        </w:r>
        <w:r w:rsidR="00D56D13" w:rsidRPr="006823B2">
          <w:rPr>
            <w:noProof/>
            <w:webHidden/>
          </w:rPr>
          <w:fldChar w:fldCharType="begin"/>
        </w:r>
        <w:r w:rsidR="00D56D13" w:rsidRPr="006823B2">
          <w:rPr>
            <w:noProof/>
            <w:webHidden/>
          </w:rPr>
          <w:instrText xml:space="preserve"> PAGEREF _Toc89436743 \h </w:instrText>
        </w:r>
        <w:r w:rsidR="00D56D13" w:rsidRPr="006823B2">
          <w:rPr>
            <w:noProof/>
            <w:webHidden/>
          </w:rPr>
        </w:r>
        <w:r w:rsidR="00D56D13" w:rsidRPr="006823B2">
          <w:rPr>
            <w:noProof/>
            <w:webHidden/>
          </w:rPr>
          <w:fldChar w:fldCharType="separate"/>
        </w:r>
        <w:r w:rsidR="00BC3781" w:rsidRPr="006823B2">
          <w:rPr>
            <w:noProof/>
            <w:webHidden/>
          </w:rPr>
          <w:t>4</w:t>
        </w:r>
        <w:r w:rsidR="00D56D13" w:rsidRPr="006823B2">
          <w:rPr>
            <w:noProof/>
            <w:webHidden/>
          </w:rPr>
          <w:fldChar w:fldCharType="end"/>
        </w:r>
      </w:hyperlink>
    </w:p>
    <w:p w14:paraId="19A5DA10" w14:textId="4512CEB1" w:rsidR="00D56D13" w:rsidRPr="006823B2" w:rsidRDefault="001258B8">
      <w:pPr>
        <w:pStyle w:val="3"/>
        <w:ind w:firstLine="210"/>
        <w:rPr>
          <w:rFonts w:asciiTheme="minorHAnsi" w:eastAsiaTheme="minorEastAsia" w:hAnsiTheme="minorHAnsi" w:cstheme="minorBidi"/>
          <w:noProof/>
          <w:szCs w:val="22"/>
        </w:rPr>
      </w:pPr>
      <w:hyperlink w:anchor="_Toc89436744" w:history="1">
        <w:r w:rsidR="00D56D13" w:rsidRPr="006823B2">
          <w:rPr>
            <w:rStyle w:val="a8"/>
            <w:noProof/>
          </w:rPr>
          <w:t>4.5 灭火及火灾报警设施要求</w:t>
        </w:r>
        <w:r w:rsidR="00D56D13" w:rsidRPr="006823B2">
          <w:rPr>
            <w:noProof/>
            <w:webHidden/>
          </w:rPr>
          <w:tab/>
        </w:r>
        <w:r w:rsidR="00D56D13" w:rsidRPr="006823B2">
          <w:rPr>
            <w:noProof/>
            <w:webHidden/>
          </w:rPr>
          <w:fldChar w:fldCharType="begin"/>
        </w:r>
        <w:r w:rsidR="00D56D13" w:rsidRPr="006823B2">
          <w:rPr>
            <w:noProof/>
            <w:webHidden/>
          </w:rPr>
          <w:instrText xml:space="preserve"> PAGEREF _Toc89436744 \h </w:instrText>
        </w:r>
        <w:r w:rsidR="00D56D13" w:rsidRPr="006823B2">
          <w:rPr>
            <w:noProof/>
            <w:webHidden/>
          </w:rPr>
        </w:r>
        <w:r w:rsidR="00D56D13" w:rsidRPr="006823B2">
          <w:rPr>
            <w:noProof/>
            <w:webHidden/>
          </w:rPr>
          <w:fldChar w:fldCharType="separate"/>
        </w:r>
        <w:r w:rsidR="00BC3781" w:rsidRPr="006823B2">
          <w:rPr>
            <w:noProof/>
            <w:webHidden/>
          </w:rPr>
          <w:t>7</w:t>
        </w:r>
        <w:r w:rsidR="00D56D13" w:rsidRPr="006823B2">
          <w:rPr>
            <w:noProof/>
            <w:webHidden/>
          </w:rPr>
          <w:fldChar w:fldCharType="end"/>
        </w:r>
      </w:hyperlink>
    </w:p>
    <w:p w14:paraId="0AAB48E5" w14:textId="20D8B07C" w:rsidR="00D56D13" w:rsidRPr="006823B2" w:rsidRDefault="001258B8" w:rsidP="009B2F87">
      <w:pPr>
        <w:pStyle w:val="11"/>
        <w:spacing w:before="78" w:after="78"/>
        <w:jc w:val="both"/>
        <w:rPr>
          <w:rStyle w:val="a8"/>
          <w:noProof/>
        </w:rPr>
      </w:pPr>
      <w:hyperlink w:anchor="_Toc89436745" w:history="1">
        <w:r w:rsidR="00D56D13" w:rsidRPr="006823B2">
          <w:rPr>
            <w:rStyle w:val="a8"/>
            <w:noProof/>
          </w:rPr>
          <w:t>5 海上升压站消防设计</w:t>
        </w:r>
        <w:r w:rsidR="00D56D13" w:rsidRPr="006823B2">
          <w:rPr>
            <w:rStyle w:val="a8"/>
            <w:noProof/>
            <w:webHidden/>
          </w:rPr>
          <w:tab/>
        </w:r>
        <w:r w:rsidR="00D56D13" w:rsidRPr="006823B2">
          <w:rPr>
            <w:rStyle w:val="a8"/>
            <w:noProof/>
            <w:webHidden/>
          </w:rPr>
          <w:fldChar w:fldCharType="begin"/>
        </w:r>
        <w:r w:rsidR="00D56D13" w:rsidRPr="006823B2">
          <w:rPr>
            <w:rStyle w:val="a8"/>
            <w:noProof/>
            <w:webHidden/>
          </w:rPr>
          <w:instrText xml:space="preserve"> PAGEREF _Toc89436745 \h </w:instrText>
        </w:r>
        <w:r w:rsidR="00D56D13" w:rsidRPr="006823B2">
          <w:rPr>
            <w:rStyle w:val="a8"/>
            <w:noProof/>
            <w:webHidden/>
          </w:rPr>
        </w:r>
        <w:r w:rsidR="00D56D13" w:rsidRPr="006823B2">
          <w:rPr>
            <w:rStyle w:val="a8"/>
            <w:noProof/>
            <w:webHidden/>
          </w:rPr>
          <w:fldChar w:fldCharType="separate"/>
        </w:r>
        <w:r w:rsidR="00BC3781" w:rsidRPr="006823B2">
          <w:rPr>
            <w:rStyle w:val="a8"/>
            <w:noProof/>
            <w:webHidden/>
          </w:rPr>
          <w:t>9</w:t>
        </w:r>
        <w:r w:rsidR="00D56D13" w:rsidRPr="006823B2">
          <w:rPr>
            <w:rStyle w:val="a8"/>
            <w:noProof/>
            <w:webHidden/>
          </w:rPr>
          <w:fldChar w:fldCharType="end"/>
        </w:r>
      </w:hyperlink>
    </w:p>
    <w:p w14:paraId="68182BB1" w14:textId="30CFA0DE" w:rsidR="00D56D13" w:rsidRPr="006823B2" w:rsidRDefault="001258B8">
      <w:pPr>
        <w:pStyle w:val="3"/>
        <w:ind w:firstLine="210"/>
        <w:rPr>
          <w:rFonts w:asciiTheme="minorHAnsi" w:eastAsiaTheme="minorEastAsia" w:hAnsiTheme="minorHAnsi" w:cstheme="minorBidi"/>
          <w:noProof/>
          <w:szCs w:val="22"/>
        </w:rPr>
      </w:pPr>
      <w:hyperlink w:anchor="_Toc89436746" w:history="1">
        <w:r w:rsidR="00D56D13" w:rsidRPr="006823B2">
          <w:rPr>
            <w:rStyle w:val="a8"/>
            <w:noProof/>
          </w:rPr>
          <w:t>5.1 防火分隔</w:t>
        </w:r>
        <w:r w:rsidR="00D56D13" w:rsidRPr="006823B2">
          <w:rPr>
            <w:noProof/>
            <w:webHidden/>
          </w:rPr>
          <w:tab/>
        </w:r>
        <w:r w:rsidR="00D56D13" w:rsidRPr="006823B2">
          <w:rPr>
            <w:noProof/>
            <w:webHidden/>
          </w:rPr>
          <w:fldChar w:fldCharType="begin"/>
        </w:r>
        <w:r w:rsidR="00D56D13" w:rsidRPr="006823B2">
          <w:rPr>
            <w:noProof/>
            <w:webHidden/>
          </w:rPr>
          <w:instrText xml:space="preserve"> PAGEREF _Toc89436746 \h </w:instrText>
        </w:r>
        <w:r w:rsidR="00D56D13" w:rsidRPr="006823B2">
          <w:rPr>
            <w:noProof/>
            <w:webHidden/>
          </w:rPr>
        </w:r>
        <w:r w:rsidR="00D56D13" w:rsidRPr="006823B2">
          <w:rPr>
            <w:noProof/>
            <w:webHidden/>
          </w:rPr>
          <w:fldChar w:fldCharType="separate"/>
        </w:r>
        <w:r w:rsidR="00BC3781" w:rsidRPr="006823B2">
          <w:rPr>
            <w:noProof/>
            <w:webHidden/>
          </w:rPr>
          <w:t>9</w:t>
        </w:r>
        <w:r w:rsidR="00D56D13" w:rsidRPr="006823B2">
          <w:rPr>
            <w:noProof/>
            <w:webHidden/>
          </w:rPr>
          <w:fldChar w:fldCharType="end"/>
        </w:r>
      </w:hyperlink>
    </w:p>
    <w:p w14:paraId="02510F7A" w14:textId="4C937473" w:rsidR="00D56D13" w:rsidRPr="006823B2" w:rsidRDefault="001258B8">
      <w:pPr>
        <w:pStyle w:val="3"/>
        <w:ind w:firstLine="210"/>
        <w:rPr>
          <w:rFonts w:asciiTheme="minorHAnsi" w:eastAsiaTheme="minorEastAsia" w:hAnsiTheme="minorHAnsi" w:cstheme="minorBidi"/>
          <w:noProof/>
          <w:szCs w:val="22"/>
        </w:rPr>
      </w:pPr>
      <w:hyperlink w:anchor="_Toc89436747" w:history="1">
        <w:r w:rsidR="00D56D13" w:rsidRPr="006823B2">
          <w:rPr>
            <w:rStyle w:val="a8"/>
            <w:noProof/>
          </w:rPr>
          <w:t>5.2 消防设施</w:t>
        </w:r>
        <w:r w:rsidR="00D56D13" w:rsidRPr="006823B2">
          <w:rPr>
            <w:noProof/>
            <w:webHidden/>
          </w:rPr>
          <w:tab/>
        </w:r>
        <w:r w:rsidR="00D56D13" w:rsidRPr="006823B2">
          <w:rPr>
            <w:noProof/>
            <w:webHidden/>
          </w:rPr>
          <w:fldChar w:fldCharType="begin"/>
        </w:r>
        <w:r w:rsidR="00D56D13" w:rsidRPr="006823B2">
          <w:rPr>
            <w:noProof/>
            <w:webHidden/>
          </w:rPr>
          <w:instrText xml:space="preserve"> PAGEREF _Toc89436747 \h </w:instrText>
        </w:r>
        <w:r w:rsidR="00D56D13" w:rsidRPr="006823B2">
          <w:rPr>
            <w:noProof/>
            <w:webHidden/>
          </w:rPr>
        </w:r>
        <w:r w:rsidR="00D56D13" w:rsidRPr="006823B2">
          <w:rPr>
            <w:noProof/>
            <w:webHidden/>
          </w:rPr>
          <w:fldChar w:fldCharType="separate"/>
        </w:r>
        <w:r w:rsidR="00BC3781" w:rsidRPr="006823B2">
          <w:rPr>
            <w:noProof/>
            <w:webHidden/>
          </w:rPr>
          <w:t>10</w:t>
        </w:r>
        <w:r w:rsidR="00D56D13" w:rsidRPr="006823B2">
          <w:rPr>
            <w:noProof/>
            <w:webHidden/>
          </w:rPr>
          <w:fldChar w:fldCharType="end"/>
        </w:r>
      </w:hyperlink>
    </w:p>
    <w:p w14:paraId="7ACB7D8E" w14:textId="72E547BA" w:rsidR="00D56D13" w:rsidRPr="006823B2" w:rsidRDefault="001258B8">
      <w:pPr>
        <w:pStyle w:val="3"/>
        <w:ind w:firstLine="210"/>
        <w:rPr>
          <w:rFonts w:asciiTheme="minorHAnsi" w:eastAsiaTheme="minorEastAsia" w:hAnsiTheme="minorHAnsi" w:cstheme="minorBidi"/>
          <w:noProof/>
          <w:szCs w:val="22"/>
        </w:rPr>
      </w:pPr>
      <w:hyperlink w:anchor="_Toc89436748" w:history="1">
        <w:r w:rsidR="00D56D13" w:rsidRPr="006823B2">
          <w:rPr>
            <w:rStyle w:val="a8"/>
            <w:noProof/>
          </w:rPr>
          <w:t>5.3 电气防火</w:t>
        </w:r>
        <w:r w:rsidR="00D56D13" w:rsidRPr="006823B2">
          <w:rPr>
            <w:noProof/>
            <w:webHidden/>
          </w:rPr>
          <w:tab/>
        </w:r>
        <w:r w:rsidR="00D56D13" w:rsidRPr="006823B2">
          <w:rPr>
            <w:noProof/>
            <w:webHidden/>
          </w:rPr>
          <w:fldChar w:fldCharType="begin"/>
        </w:r>
        <w:r w:rsidR="00D56D13" w:rsidRPr="006823B2">
          <w:rPr>
            <w:noProof/>
            <w:webHidden/>
          </w:rPr>
          <w:instrText xml:space="preserve"> PAGEREF _Toc89436748 \h </w:instrText>
        </w:r>
        <w:r w:rsidR="00D56D13" w:rsidRPr="006823B2">
          <w:rPr>
            <w:noProof/>
            <w:webHidden/>
          </w:rPr>
        </w:r>
        <w:r w:rsidR="00D56D13" w:rsidRPr="006823B2">
          <w:rPr>
            <w:noProof/>
            <w:webHidden/>
          </w:rPr>
          <w:fldChar w:fldCharType="separate"/>
        </w:r>
        <w:r w:rsidR="00BC3781" w:rsidRPr="006823B2">
          <w:rPr>
            <w:noProof/>
            <w:webHidden/>
          </w:rPr>
          <w:t>11</w:t>
        </w:r>
        <w:r w:rsidR="00D56D13" w:rsidRPr="006823B2">
          <w:rPr>
            <w:noProof/>
            <w:webHidden/>
          </w:rPr>
          <w:fldChar w:fldCharType="end"/>
        </w:r>
      </w:hyperlink>
    </w:p>
    <w:p w14:paraId="6B9CA04E" w14:textId="7A9F2CF0" w:rsidR="00D56D13" w:rsidRPr="006823B2" w:rsidRDefault="001258B8">
      <w:pPr>
        <w:pStyle w:val="3"/>
        <w:ind w:firstLine="210"/>
        <w:rPr>
          <w:rFonts w:asciiTheme="minorHAnsi" w:eastAsiaTheme="minorEastAsia" w:hAnsiTheme="minorHAnsi" w:cstheme="minorBidi"/>
          <w:noProof/>
          <w:szCs w:val="22"/>
        </w:rPr>
      </w:pPr>
      <w:hyperlink w:anchor="_Toc89436749" w:history="1">
        <w:r w:rsidR="00D56D13" w:rsidRPr="006823B2">
          <w:rPr>
            <w:rStyle w:val="a8"/>
            <w:noProof/>
          </w:rPr>
          <w:t>5.4 火灾报警及消防广播系统</w:t>
        </w:r>
        <w:r w:rsidR="00D56D13" w:rsidRPr="006823B2">
          <w:rPr>
            <w:noProof/>
            <w:webHidden/>
          </w:rPr>
          <w:tab/>
        </w:r>
        <w:r w:rsidR="00D56D13" w:rsidRPr="006823B2">
          <w:rPr>
            <w:noProof/>
            <w:webHidden/>
          </w:rPr>
          <w:fldChar w:fldCharType="begin"/>
        </w:r>
        <w:r w:rsidR="00D56D13" w:rsidRPr="006823B2">
          <w:rPr>
            <w:noProof/>
            <w:webHidden/>
          </w:rPr>
          <w:instrText xml:space="preserve"> PAGEREF _Toc89436749 \h </w:instrText>
        </w:r>
        <w:r w:rsidR="00D56D13" w:rsidRPr="006823B2">
          <w:rPr>
            <w:noProof/>
            <w:webHidden/>
          </w:rPr>
        </w:r>
        <w:r w:rsidR="00D56D13" w:rsidRPr="006823B2">
          <w:rPr>
            <w:noProof/>
            <w:webHidden/>
          </w:rPr>
          <w:fldChar w:fldCharType="separate"/>
        </w:r>
        <w:r w:rsidR="00BC3781" w:rsidRPr="006823B2">
          <w:rPr>
            <w:noProof/>
            <w:webHidden/>
          </w:rPr>
          <w:t>12</w:t>
        </w:r>
        <w:r w:rsidR="00D56D13" w:rsidRPr="006823B2">
          <w:rPr>
            <w:noProof/>
            <w:webHidden/>
          </w:rPr>
          <w:fldChar w:fldCharType="end"/>
        </w:r>
      </w:hyperlink>
    </w:p>
    <w:p w14:paraId="72BEBA82" w14:textId="5DAF0463" w:rsidR="00D56D13" w:rsidRPr="006823B2" w:rsidRDefault="001258B8">
      <w:pPr>
        <w:pStyle w:val="3"/>
        <w:ind w:firstLine="210"/>
        <w:rPr>
          <w:rFonts w:asciiTheme="minorHAnsi" w:eastAsiaTheme="minorEastAsia" w:hAnsiTheme="minorHAnsi" w:cstheme="minorBidi"/>
          <w:noProof/>
          <w:szCs w:val="22"/>
        </w:rPr>
      </w:pPr>
      <w:hyperlink w:anchor="_Toc89436750" w:history="1">
        <w:r w:rsidR="00D56D13" w:rsidRPr="006823B2">
          <w:rPr>
            <w:rStyle w:val="a8"/>
            <w:noProof/>
          </w:rPr>
          <w:t>5.5 通风、空调系统的防火、防烟及排烟</w:t>
        </w:r>
        <w:r w:rsidR="00D56D13" w:rsidRPr="006823B2">
          <w:rPr>
            <w:noProof/>
            <w:webHidden/>
          </w:rPr>
          <w:tab/>
        </w:r>
        <w:r w:rsidR="00D56D13" w:rsidRPr="006823B2">
          <w:rPr>
            <w:noProof/>
            <w:webHidden/>
          </w:rPr>
          <w:fldChar w:fldCharType="begin"/>
        </w:r>
        <w:r w:rsidR="00D56D13" w:rsidRPr="006823B2">
          <w:rPr>
            <w:noProof/>
            <w:webHidden/>
          </w:rPr>
          <w:instrText xml:space="preserve"> PAGEREF _Toc89436750 \h </w:instrText>
        </w:r>
        <w:r w:rsidR="00D56D13" w:rsidRPr="006823B2">
          <w:rPr>
            <w:noProof/>
            <w:webHidden/>
          </w:rPr>
        </w:r>
        <w:r w:rsidR="00D56D13" w:rsidRPr="006823B2">
          <w:rPr>
            <w:noProof/>
            <w:webHidden/>
          </w:rPr>
          <w:fldChar w:fldCharType="separate"/>
        </w:r>
        <w:r w:rsidR="00BC3781" w:rsidRPr="006823B2">
          <w:rPr>
            <w:noProof/>
            <w:webHidden/>
          </w:rPr>
          <w:t>12</w:t>
        </w:r>
        <w:r w:rsidR="00D56D13" w:rsidRPr="006823B2">
          <w:rPr>
            <w:noProof/>
            <w:webHidden/>
          </w:rPr>
          <w:fldChar w:fldCharType="end"/>
        </w:r>
      </w:hyperlink>
    </w:p>
    <w:p w14:paraId="16D30ED6" w14:textId="1A05F5E7" w:rsidR="00D56D13" w:rsidRPr="006823B2" w:rsidRDefault="00D56D13" w:rsidP="00D56D13">
      <w:pPr>
        <w:pStyle w:val="ab"/>
      </w:pPr>
      <w:r w:rsidRPr="006823B2">
        <w:fldChar w:fldCharType="end"/>
      </w:r>
    </w:p>
    <w:p w14:paraId="247DC35E" w14:textId="67B2A468" w:rsidR="004516E8" w:rsidRPr="006823B2" w:rsidRDefault="004516E8" w:rsidP="004516E8">
      <w:pPr>
        <w:pStyle w:val="af5"/>
      </w:pPr>
      <w:bookmarkStart w:id="19" w:name="_Toc33284891"/>
      <w:bookmarkStart w:id="20" w:name="_Toc89436458"/>
      <w:bookmarkStart w:id="21" w:name="_Toc89436727"/>
      <w:r w:rsidRPr="006823B2">
        <w:rPr>
          <w:rFonts w:hint="eastAsia"/>
        </w:rPr>
        <w:lastRenderedPageBreak/>
        <w:t>前</w:t>
      </w:r>
      <w:bookmarkStart w:id="22" w:name="BKQY"/>
      <w:r w:rsidRPr="006823B2">
        <w:rPr>
          <w:rFonts w:hAnsi="黑体"/>
        </w:rPr>
        <w:t>  </w:t>
      </w:r>
      <w:r w:rsidRPr="006823B2">
        <w:rPr>
          <w:rFonts w:hint="eastAsia"/>
        </w:rPr>
        <w:t>言</w:t>
      </w:r>
      <w:bookmarkEnd w:id="11"/>
      <w:bookmarkEnd w:id="12"/>
      <w:bookmarkEnd w:id="13"/>
      <w:bookmarkEnd w:id="14"/>
      <w:bookmarkEnd w:id="15"/>
      <w:bookmarkEnd w:id="16"/>
      <w:bookmarkEnd w:id="17"/>
      <w:bookmarkEnd w:id="19"/>
      <w:bookmarkEnd w:id="20"/>
      <w:bookmarkEnd w:id="21"/>
      <w:bookmarkEnd w:id="22"/>
    </w:p>
    <w:p w14:paraId="07BCA426" w14:textId="77777777" w:rsidR="004516E8" w:rsidRPr="006823B2" w:rsidRDefault="004516E8" w:rsidP="004516E8">
      <w:pPr>
        <w:autoSpaceDE w:val="0"/>
        <w:autoSpaceDN w:val="0"/>
        <w:adjustRightInd w:val="0"/>
        <w:ind w:firstLineChars="200" w:firstLine="420"/>
        <w:jc w:val="left"/>
        <w:rPr>
          <w:rFonts w:ascii="宋体" w:cs="宋体"/>
          <w:kern w:val="0"/>
          <w:szCs w:val="21"/>
        </w:rPr>
      </w:pPr>
      <w:r w:rsidRPr="006823B2">
        <w:rPr>
          <w:rFonts w:ascii="宋体" w:hAnsi="宋体" w:hint="eastAsia"/>
        </w:rPr>
        <w:t>本文件按照《中国电机工程学会标准管理办法（暂行）》的要求，依据GB/T 1.1—20</w:t>
      </w:r>
      <w:r w:rsidRPr="006823B2">
        <w:rPr>
          <w:rFonts w:ascii="TimesNewRomanPSMT" w:hAnsi="TimesNewRomanPSMT" w:cs="TimesNewRomanPSMT" w:hint="eastAsia"/>
          <w:kern w:val="0"/>
          <w:szCs w:val="21"/>
        </w:rPr>
        <w:t>20</w:t>
      </w:r>
      <w:r w:rsidRPr="006823B2">
        <w:rPr>
          <w:rFonts w:ascii="宋体" w:cs="宋体" w:hint="eastAsia"/>
          <w:kern w:val="0"/>
          <w:szCs w:val="21"/>
        </w:rPr>
        <w:t>《</w:t>
      </w:r>
      <w:r w:rsidRPr="006823B2">
        <w:rPr>
          <w:rFonts w:hint="eastAsia"/>
          <w:szCs w:val="21"/>
        </w:rPr>
        <w:t>标准化工作导则第</w:t>
      </w:r>
      <w:r w:rsidRPr="006823B2">
        <w:rPr>
          <w:szCs w:val="21"/>
        </w:rPr>
        <w:t>1</w:t>
      </w:r>
      <w:r w:rsidRPr="006823B2">
        <w:rPr>
          <w:rFonts w:hint="eastAsia"/>
          <w:szCs w:val="21"/>
        </w:rPr>
        <w:t>部分：标准化文件的结构和起草规则</w:t>
      </w:r>
      <w:r w:rsidRPr="006823B2">
        <w:rPr>
          <w:rFonts w:ascii="宋体" w:cs="宋体" w:hint="eastAsia"/>
          <w:kern w:val="0"/>
          <w:szCs w:val="21"/>
        </w:rPr>
        <w:t>》给出的规则起草。</w:t>
      </w:r>
    </w:p>
    <w:p w14:paraId="6AF205B7" w14:textId="77777777" w:rsidR="004516E8" w:rsidRPr="006823B2" w:rsidRDefault="004516E8" w:rsidP="004516E8">
      <w:pPr>
        <w:autoSpaceDE w:val="0"/>
        <w:autoSpaceDN w:val="0"/>
        <w:adjustRightInd w:val="0"/>
        <w:ind w:firstLineChars="200" w:firstLine="420"/>
        <w:jc w:val="left"/>
        <w:rPr>
          <w:rFonts w:ascii="宋体" w:cs="宋体"/>
          <w:kern w:val="0"/>
          <w:szCs w:val="21"/>
        </w:rPr>
      </w:pPr>
      <w:r w:rsidRPr="006823B2">
        <w:rPr>
          <w:rFonts w:ascii="宋体" w:cs="宋体" w:hint="eastAsia"/>
          <w:kern w:val="0"/>
          <w:szCs w:val="21"/>
        </w:rPr>
        <w:t>本文件的某些内容可能涉及专利，本</w:t>
      </w:r>
      <w:r w:rsidR="006064E6" w:rsidRPr="006823B2">
        <w:rPr>
          <w:rFonts w:ascii="宋体" w:cs="宋体" w:hint="eastAsia"/>
          <w:color w:val="FF0000"/>
          <w:kern w:val="0"/>
          <w:szCs w:val="21"/>
        </w:rPr>
        <w:t>文件</w:t>
      </w:r>
      <w:r w:rsidRPr="006823B2">
        <w:rPr>
          <w:rFonts w:ascii="宋体" w:cs="宋体" w:hint="eastAsia"/>
          <w:kern w:val="0"/>
          <w:szCs w:val="21"/>
        </w:rPr>
        <w:t>的发布机构不承担识别这些专利的责任。</w:t>
      </w:r>
    </w:p>
    <w:p w14:paraId="61D23B5C" w14:textId="77777777" w:rsidR="004516E8" w:rsidRPr="006823B2" w:rsidRDefault="004516E8" w:rsidP="004516E8">
      <w:pPr>
        <w:autoSpaceDE w:val="0"/>
        <w:autoSpaceDN w:val="0"/>
        <w:adjustRightInd w:val="0"/>
        <w:ind w:firstLineChars="200" w:firstLine="420"/>
        <w:jc w:val="left"/>
        <w:rPr>
          <w:rFonts w:ascii="宋体" w:cs="宋体"/>
          <w:kern w:val="0"/>
          <w:szCs w:val="21"/>
        </w:rPr>
      </w:pPr>
      <w:r w:rsidRPr="006823B2">
        <w:rPr>
          <w:rFonts w:ascii="宋体" w:cs="宋体" w:hint="eastAsia"/>
          <w:kern w:val="0"/>
          <w:szCs w:val="21"/>
        </w:rPr>
        <w:t>本文件由</w:t>
      </w:r>
      <w:r w:rsidRPr="006823B2">
        <w:rPr>
          <w:rFonts w:ascii="宋体" w:cs="宋体" w:hint="eastAsia"/>
          <w:color w:val="FF0000"/>
          <w:kern w:val="0"/>
          <w:szCs w:val="21"/>
        </w:rPr>
        <w:t>中国电机工程学会</w:t>
      </w:r>
      <w:r w:rsidRPr="006823B2">
        <w:rPr>
          <w:rFonts w:ascii="宋体" w:cs="宋体" w:hint="eastAsia"/>
          <w:kern w:val="0"/>
          <w:szCs w:val="21"/>
        </w:rPr>
        <w:t>提出。</w:t>
      </w:r>
    </w:p>
    <w:p w14:paraId="593C1841" w14:textId="07271CBE" w:rsidR="004516E8" w:rsidRPr="006823B2" w:rsidRDefault="004516E8" w:rsidP="004516E8">
      <w:pPr>
        <w:ind w:firstLineChars="200" w:firstLine="420"/>
        <w:rPr>
          <w:rFonts w:ascii="宋体" w:hAnsi="宋体"/>
        </w:rPr>
      </w:pPr>
      <w:r w:rsidRPr="006823B2">
        <w:rPr>
          <w:rFonts w:ascii="宋体" w:hAnsi="宋体" w:hint="eastAsia"/>
        </w:rPr>
        <w:t>本文件由</w:t>
      </w:r>
      <w:r w:rsidRPr="006823B2">
        <w:rPr>
          <w:rFonts w:ascii="宋体" w:hAnsi="宋体" w:hint="eastAsia"/>
          <w:color w:val="FF0000"/>
        </w:rPr>
        <w:t>中国电机工程学会</w:t>
      </w:r>
      <w:r w:rsidR="00934C74" w:rsidRPr="006823B2">
        <w:rPr>
          <w:rFonts w:ascii="宋体" w:hAnsi="宋体" w:hint="eastAsia"/>
          <w:color w:val="FF0000"/>
        </w:rPr>
        <w:t>安全技术</w:t>
      </w:r>
      <w:r w:rsidRPr="006823B2">
        <w:rPr>
          <w:rFonts w:ascii="宋体" w:hAnsi="宋体" w:hint="eastAsia"/>
          <w:color w:val="FF0000"/>
        </w:rPr>
        <w:t>专业委员会</w:t>
      </w:r>
      <w:r w:rsidRPr="006823B2">
        <w:rPr>
          <w:rFonts w:ascii="宋体" w:hAnsi="宋体" w:hint="eastAsia"/>
        </w:rPr>
        <w:t>技术归口和解释。</w:t>
      </w:r>
    </w:p>
    <w:p w14:paraId="717B5BAA" w14:textId="74F6DC84" w:rsidR="004516E8" w:rsidRPr="006823B2" w:rsidRDefault="004516E8" w:rsidP="004516E8">
      <w:pPr>
        <w:ind w:firstLineChars="200" w:firstLine="420"/>
        <w:rPr>
          <w:rFonts w:ascii="Arial" w:hAnsi="Arial" w:cs="Arial"/>
          <w:szCs w:val="21"/>
        </w:rPr>
      </w:pPr>
      <w:r w:rsidRPr="006823B2">
        <w:rPr>
          <w:rFonts w:ascii="宋体" w:hAnsi="宋体" w:hint="eastAsia"/>
        </w:rPr>
        <w:t>本文件起草单位：</w:t>
      </w:r>
      <w:bookmarkStart w:id="23" w:name="_Hlk89432045"/>
      <w:r w:rsidR="004D0B19" w:rsidRPr="006823B2">
        <w:rPr>
          <w:rFonts w:ascii="Arial" w:hAnsi="Arial" w:cs="Arial" w:hint="eastAsia"/>
          <w:color w:val="FF0000"/>
          <w:szCs w:val="21"/>
        </w:rPr>
        <w:t>华能江苏能源开发有限公司</w:t>
      </w:r>
      <w:r w:rsidR="004D0B19" w:rsidRPr="006823B2">
        <w:rPr>
          <w:rFonts w:ascii="Arial" w:hAnsi="Arial" w:cs="Arial" w:hint="eastAsia"/>
          <w:szCs w:val="21"/>
        </w:rPr>
        <w:t>，</w:t>
      </w:r>
      <w:r w:rsidR="004D0B19" w:rsidRPr="006823B2">
        <w:rPr>
          <w:rFonts w:ascii="Arial" w:hAnsi="Arial" w:cs="Arial"/>
          <w:szCs w:val="21"/>
        </w:rPr>
        <w:t>中国华能集团清洁能源技术研究院有限公司，</w:t>
      </w:r>
      <w:r w:rsidR="004D0B19" w:rsidRPr="006823B2">
        <w:rPr>
          <w:rFonts w:ascii="Arial" w:hAnsi="Arial" w:cs="Arial" w:hint="eastAsia"/>
          <w:color w:val="FF0000"/>
          <w:szCs w:val="21"/>
        </w:rPr>
        <w:t>华能国际电力江苏能源开发有限公司清洁能源分公司</w:t>
      </w:r>
      <w:r w:rsidR="004D0B19" w:rsidRPr="006823B2">
        <w:rPr>
          <w:rFonts w:ascii="Arial" w:hAnsi="Arial" w:cs="Arial"/>
          <w:szCs w:val="21"/>
        </w:rPr>
        <w:t>，中国电建集团华东勘测设计研究院有限公司，南京消防器材股份有限公司</w:t>
      </w:r>
      <w:bookmarkEnd w:id="23"/>
      <w:r w:rsidR="004D0B19" w:rsidRPr="006823B2">
        <w:rPr>
          <w:rFonts w:ascii="Arial" w:hAnsi="Arial" w:cs="Arial"/>
          <w:szCs w:val="21"/>
        </w:rPr>
        <w:t>。</w:t>
      </w:r>
    </w:p>
    <w:p w14:paraId="247871BC" w14:textId="38A94E08" w:rsidR="004516E8" w:rsidRPr="006823B2" w:rsidRDefault="004516E8" w:rsidP="004516E8">
      <w:pPr>
        <w:ind w:firstLineChars="200" w:firstLine="420"/>
        <w:rPr>
          <w:szCs w:val="21"/>
        </w:rPr>
      </w:pPr>
      <w:r w:rsidRPr="006823B2">
        <w:rPr>
          <w:rFonts w:ascii="宋体" w:hAnsi="宋体" w:hint="eastAsia"/>
        </w:rPr>
        <w:t>本文件主要起草人：</w:t>
      </w:r>
      <w:r w:rsidR="00974028" w:rsidRPr="006823B2">
        <w:rPr>
          <w:rFonts w:ascii="Arial" w:hAnsi="Arial" w:cs="Arial" w:hint="eastAsia"/>
          <w:szCs w:val="21"/>
        </w:rPr>
        <w:t>、、、、</w:t>
      </w:r>
    </w:p>
    <w:p w14:paraId="3BAFFF35" w14:textId="77777777" w:rsidR="004516E8" w:rsidRPr="006823B2" w:rsidRDefault="004516E8" w:rsidP="004516E8">
      <w:pPr>
        <w:ind w:firstLineChars="200" w:firstLine="420"/>
        <w:rPr>
          <w:rFonts w:ascii="宋体" w:hAnsi="宋体"/>
        </w:rPr>
      </w:pPr>
      <w:r w:rsidRPr="006823B2">
        <w:rPr>
          <w:rFonts w:ascii="宋体" w:hAnsi="宋体" w:hint="eastAsia"/>
        </w:rPr>
        <w:t>本文件为首次发布。</w:t>
      </w:r>
    </w:p>
    <w:p w14:paraId="69DE59C9" w14:textId="77777777" w:rsidR="004516E8" w:rsidRPr="006823B2" w:rsidRDefault="004516E8" w:rsidP="004516E8">
      <w:pPr>
        <w:ind w:firstLineChars="200" w:firstLine="420"/>
        <w:rPr>
          <w:rFonts w:ascii="宋体" w:hAnsi="宋体"/>
        </w:rPr>
      </w:pPr>
      <w:r w:rsidRPr="006823B2">
        <w:rPr>
          <w:rFonts w:ascii="宋体" w:hAnsi="宋体" w:hint="eastAsia"/>
        </w:rPr>
        <w:t>本文件在执行过程中的意见或建议反馈至中国电机工程学会标准执行办公室（地址：北京市西城区白广路二条1 号，100761，网址：http：//www.csee.org.cn，邮箱：cseebz@csee.org.cn）。</w:t>
      </w:r>
    </w:p>
    <w:p w14:paraId="12276371" w14:textId="77777777" w:rsidR="004516E8" w:rsidRPr="006823B2" w:rsidRDefault="004516E8" w:rsidP="004516E8">
      <w:pPr>
        <w:pStyle w:val="ab"/>
      </w:pPr>
    </w:p>
    <w:p w14:paraId="0C1E9D5A" w14:textId="77777777" w:rsidR="003925E0" w:rsidRPr="006823B2" w:rsidRDefault="003925E0" w:rsidP="004516E8">
      <w:pPr>
        <w:pStyle w:val="ab"/>
      </w:pPr>
    </w:p>
    <w:p w14:paraId="0D873B1F" w14:textId="77777777" w:rsidR="003925E0" w:rsidRPr="006823B2" w:rsidRDefault="003925E0" w:rsidP="004516E8">
      <w:pPr>
        <w:pStyle w:val="ab"/>
      </w:pPr>
    </w:p>
    <w:p w14:paraId="6A407234" w14:textId="2D471A7E" w:rsidR="00190E04" w:rsidRPr="006823B2" w:rsidRDefault="003E5C1C" w:rsidP="00190E04">
      <w:pPr>
        <w:keepNext/>
        <w:pageBreakBefore/>
        <w:widowControl/>
        <w:shd w:val="clear" w:color="FFFFFF" w:fill="FFFFFF"/>
        <w:spacing w:before="640" w:after="560" w:line="460" w:lineRule="exact"/>
        <w:jc w:val="center"/>
        <w:outlineLvl w:val="0"/>
        <w:rPr>
          <w:rFonts w:ascii="黑体" w:eastAsia="黑体"/>
          <w:kern w:val="0"/>
          <w:sz w:val="32"/>
        </w:rPr>
      </w:pPr>
      <w:bookmarkStart w:id="24" w:name="_Toc89436728"/>
      <w:r w:rsidRPr="006823B2">
        <w:rPr>
          <w:rFonts w:ascii="黑体" w:eastAsia="黑体" w:hint="eastAsia"/>
          <w:kern w:val="0"/>
          <w:sz w:val="32"/>
        </w:rPr>
        <w:lastRenderedPageBreak/>
        <w:t>海上风力发电机组及</w:t>
      </w:r>
      <w:proofErr w:type="gramStart"/>
      <w:r w:rsidRPr="006823B2">
        <w:rPr>
          <w:rFonts w:ascii="黑体" w:eastAsia="黑体" w:hint="eastAsia"/>
          <w:kern w:val="0"/>
          <w:sz w:val="32"/>
        </w:rPr>
        <w:t>升压站</w:t>
      </w:r>
      <w:proofErr w:type="gramEnd"/>
      <w:r w:rsidRPr="006823B2">
        <w:rPr>
          <w:rFonts w:ascii="黑体" w:eastAsia="黑体" w:hint="eastAsia"/>
          <w:kern w:val="0"/>
          <w:sz w:val="32"/>
        </w:rPr>
        <w:t>消防设计导则</w:t>
      </w:r>
      <w:bookmarkEnd w:id="24"/>
    </w:p>
    <w:p w14:paraId="2788FEA4" w14:textId="77777777" w:rsidR="004516E8" w:rsidRPr="006823B2" w:rsidRDefault="004516E8" w:rsidP="004516E8">
      <w:pPr>
        <w:pStyle w:val="a9"/>
        <w:numPr>
          <w:ilvl w:val="0"/>
          <w:numId w:val="2"/>
        </w:numPr>
        <w:rPr>
          <w:rFonts w:ascii="Times New Roman"/>
        </w:rPr>
      </w:pPr>
      <w:bookmarkStart w:id="25" w:name="_Toc298923383"/>
      <w:bookmarkStart w:id="26" w:name="_Toc298936801"/>
      <w:bookmarkStart w:id="27" w:name="_Toc298936924"/>
      <w:bookmarkStart w:id="28" w:name="_Toc298937100"/>
      <w:bookmarkStart w:id="29" w:name="_Toc298937152"/>
      <w:bookmarkStart w:id="30" w:name="_Toc298937167"/>
      <w:bookmarkStart w:id="31" w:name="_Toc298937188"/>
      <w:bookmarkStart w:id="32" w:name="_Toc298937201"/>
      <w:bookmarkStart w:id="33" w:name="_Toc298937276"/>
      <w:bookmarkStart w:id="34" w:name="_Toc298937322"/>
      <w:bookmarkStart w:id="35" w:name="_Toc298937357"/>
      <w:bookmarkStart w:id="36" w:name="_Toc298937419"/>
      <w:bookmarkStart w:id="37" w:name="_Toc298937462"/>
      <w:bookmarkStart w:id="38" w:name="_Toc298937549"/>
      <w:bookmarkStart w:id="39" w:name="_Toc298937609"/>
      <w:bookmarkStart w:id="40" w:name="_Toc298938635"/>
      <w:bookmarkStart w:id="41" w:name="_Toc298938783"/>
      <w:bookmarkStart w:id="42" w:name="_Toc304402664"/>
      <w:bookmarkStart w:id="43" w:name="_Toc304824969"/>
      <w:bookmarkStart w:id="44" w:name="_Toc304825008"/>
      <w:bookmarkStart w:id="45" w:name="_Toc304825081"/>
      <w:bookmarkStart w:id="46" w:name="_Toc304828066"/>
      <w:bookmarkStart w:id="47" w:name="_Toc309993180"/>
      <w:bookmarkStart w:id="48" w:name="_Toc309994551"/>
      <w:bookmarkStart w:id="49" w:name="_Toc309995390"/>
      <w:bookmarkStart w:id="50" w:name="_Toc309995472"/>
      <w:bookmarkStart w:id="51" w:name="_Toc309995578"/>
      <w:bookmarkStart w:id="52" w:name="_Toc309995999"/>
      <w:bookmarkStart w:id="53" w:name="_Toc309997040"/>
      <w:bookmarkStart w:id="54" w:name="_Toc310002637"/>
      <w:bookmarkStart w:id="55" w:name="_Toc318613695"/>
      <w:bookmarkStart w:id="56" w:name="_Toc320020894"/>
      <w:bookmarkStart w:id="57" w:name="_Toc33283107"/>
      <w:bookmarkStart w:id="58" w:name="_Toc33284892"/>
      <w:bookmarkStart w:id="59" w:name="_Toc89436460"/>
      <w:bookmarkStart w:id="60" w:name="_Toc89436729"/>
      <w:r w:rsidRPr="006823B2">
        <w:rPr>
          <w:rFonts w:ascii="Times New Roman"/>
        </w:rPr>
        <w:t>范围</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46D98D7C" w14:textId="77777777" w:rsidR="00AC726C" w:rsidRPr="006823B2" w:rsidRDefault="00AC726C" w:rsidP="00AC726C">
      <w:pPr>
        <w:pStyle w:val="ab"/>
        <w:rPr>
          <w:rFonts w:ascii="Times New Roman"/>
        </w:rPr>
      </w:pPr>
      <w:r w:rsidRPr="006823B2">
        <w:rPr>
          <w:rFonts w:ascii="Times New Roman" w:hint="eastAsia"/>
        </w:rPr>
        <w:t>本导则规定了海上风力发电机组及</w:t>
      </w:r>
      <w:proofErr w:type="gramStart"/>
      <w:r w:rsidRPr="006823B2">
        <w:rPr>
          <w:rFonts w:ascii="Times New Roman" w:hint="eastAsia"/>
        </w:rPr>
        <w:t>升压站</w:t>
      </w:r>
      <w:proofErr w:type="gramEnd"/>
      <w:r w:rsidRPr="006823B2">
        <w:rPr>
          <w:rFonts w:ascii="Times New Roman" w:hint="eastAsia"/>
        </w:rPr>
        <w:t>消防设计的技术要求。</w:t>
      </w:r>
    </w:p>
    <w:p w14:paraId="231599BA" w14:textId="77777777" w:rsidR="00AC726C" w:rsidRPr="006823B2" w:rsidRDefault="00AC726C" w:rsidP="00AC726C">
      <w:pPr>
        <w:pStyle w:val="ab"/>
        <w:rPr>
          <w:rFonts w:ascii="Times New Roman"/>
        </w:rPr>
      </w:pPr>
      <w:r w:rsidRPr="006823B2">
        <w:rPr>
          <w:rFonts w:ascii="Times New Roman" w:hint="eastAsia"/>
        </w:rPr>
        <w:t>本导则适用于新建、扩建和改建海上风电场的风力发电机组及升压站。</w:t>
      </w:r>
    </w:p>
    <w:p w14:paraId="4818D70C" w14:textId="0EB73995" w:rsidR="00AC726C" w:rsidRPr="006823B2" w:rsidRDefault="00AC726C" w:rsidP="00AC726C">
      <w:pPr>
        <w:pStyle w:val="ab"/>
        <w:rPr>
          <w:rFonts w:ascii="Times New Roman"/>
        </w:rPr>
      </w:pPr>
      <w:r w:rsidRPr="006823B2">
        <w:rPr>
          <w:rFonts w:ascii="Times New Roman" w:hint="eastAsia"/>
        </w:rPr>
        <w:t>本导则可作为海上风力发电机组及</w:t>
      </w:r>
      <w:proofErr w:type="gramStart"/>
      <w:r w:rsidRPr="006823B2">
        <w:rPr>
          <w:rFonts w:ascii="Times New Roman" w:hint="eastAsia"/>
        </w:rPr>
        <w:t>升压站</w:t>
      </w:r>
      <w:proofErr w:type="gramEnd"/>
      <w:r w:rsidRPr="006823B2">
        <w:rPr>
          <w:rFonts w:ascii="Times New Roman" w:hint="eastAsia"/>
        </w:rPr>
        <w:t>自动消防系统设计的依据。</w:t>
      </w:r>
    </w:p>
    <w:p w14:paraId="435421D9" w14:textId="77777777" w:rsidR="004516E8" w:rsidRPr="006823B2" w:rsidRDefault="008676A9" w:rsidP="004516E8">
      <w:pPr>
        <w:pStyle w:val="a9"/>
      </w:pPr>
      <w:bookmarkStart w:id="61" w:name="_Toc298923384"/>
      <w:bookmarkStart w:id="62" w:name="_Toc298936802"/>
      <w:bookmarkStart w:id="63" w:name="_Toc298936925"/>
      <w:bookmarkStart w:id="64" w:name="_Toc298937101"/>
      <w:bookmarkStart w:id="65" w:name="_Toc298937153"/>
      <w:bookmarkStart w:id="66" w:name="_Toc298937168"/>
      <w:bookmarkStart w:id="67" w:name="_Toc298937189"/>
      <w:bookmarkStart w:id="68" w:name="_Toc298937202"/>
      <w:bookmarkStart w:id="69" w:name="_Toc298937277"/>
      <w:bookmarkStart w:id="70" w:name="_Toc298937323"/>
      <w:bookmarkStart w:id="71" w:name="_Toc298937358"/>
      <w:bookmarkStart w:id="72" w:name="_Toc298937420"/>
      <w:bookmarkStart w:id="73" w:name="_Toc298937463"/>
      <w:bookmarkStart w:id="74" w:name="_Toc298937550"/>
      <w:bookmarkStart w:id="75" w:name="_Toc298937610"/>
      <w:bookmarkStart w:id="76" w:name="_Toc298938636"/>
      <w:bookmarkStart w:id="77" w:name="_Toc298938784"/>
      <w:bookmarkStart w:id="78" w:name="_Toc304402665"/>
      <w:bookmarkStart w:id="79" w:name="_Toc304824970"/>
      <w:bookmarkStart w:id="80" w:name="_Toc304825009"/>
      <w:bookmarkStart w:id="81" w:name="_Toc304825082"/>
      <w:bookmarkStart w:id="82" w:name="_Toc304828067"/>
      <w:bookmarkStart w:id="83" w:name="_Toc309993181"/>
      <w:bookmarkStart w:id="84" w:name="_Toc309994552"/>
      <w:bookmarkStart w:id="85" w:name="_Toc309995391"/>
      <w:bookmarkStart w:id="86" w:name="_Toc309995473"/>
      <w:bookmarkStart w:id="87" w:name="_Toc309995579"/>
      <w:bookmarkStart w:id="88" w:name="_Toc309996000"/>
      <w:bookmarkStart w:id="89" w:name="_Toc309997041"/>
      <w:bookmarkStart w:id="90" w:name="_Toc310002638"/>
      <w:bookmarkStart w:id="91" w:name="_Toc318613696"/>
      <w:bookmarkStart w:id="92" w:name="_Toc320020895"/>
      <w:bookmarkStart w:id="93" w:name="_Toc33283108"/>
      <w:bookmarkStart w:id="94" w:name="_Toc33284893"/>
      <w:bookmarkStart w:id="95" w:name="_Toc89436461"/>
      <w:bookmarkStart w:id="96" w:name="_Toc89436730"/>
      <w:r w:rsidRPr="006823B2">
        <w:rPr>
          <w:rFonts w:hint="eastAsia"/>
        </w:rPr>
        <w:t xml:space="preserve">2 </w:t>
      </w:r>
      <w:r w:rsidR="004516E8" w:rsidRPr="006823B2">
        <w:rPr>
          <w:rFonts w:hint="eastAsia"/>
        </w:rPr>
        <w:t>规范性引用文件</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14:paraId="0E58EB77" w14:textId="77777777" w:rsidR="00E25342" w:rsidRPr="006823B2" w:rsidRDefault="00E25342" w:rsidP="00E25342">
      <w:pPr>
        <w:pStyle w:val="ab"/>
        <w:rPr>
          <w:rFonts w:ascii="Times New Roman"/>
        </w:rPr>
      </w:pPr>
      <w:r w:rsidRPr="006823B2">
        <w:rPr>
          <w:rFonts w:ascii="Times New Roman" w:hint="eastAsia"/>
        </w:rPr>
        <w:t>下列文件对于本文件的应用是必不可少的。凡是注日期的引用文件，仅所注日期的版本适用于本文件。凡是不注日期的引用文件，其最新版本（包括所有的修改单）适用于本文件。</w:t>
      </w:r>
    </w:p>
    <w:p w14:paraId="044DF054" w14:textId="77777777" w:rsidR="00E25342" w:rsidRPr="006823B2" w:rsidRDefault="00E25342" w:rsidP="00E25342">
      <w:pPr>
        <w:pStyle w:val="ab"/>
        <w:rPr>
          <w:rFonts w:ascii="Times New Roman"/>
        </w:rPr>
      </w:pPr>
      <w:r w:rsidRPr="006823B2">
        <w:rPr>
          <w:rFonts w:ascii="Times New Roman" w:hint="eastAsia"/>
        </w:rPr>
        <w:t xml:space="preserve">GB 4717 </w:t>
      </w:r>
      <w:r w:rsidRPr="006823B2">
        <w:rPr>
          <w:rFonts w:ascii="Times New Roman" w:hint="eastAsia"/>
        </w:rPr>
        <w:t>火灾报警控制</w:t>
      </w:r>
    </w:p>
    <w:p w14:paraId="3D096D8E" w14:textId="77777777" w:rsidR="00E25342" w:rsidRPr="006823B2" w:rsidRDefault="00E25342" w:rsidP="00E25342">
      <w:pPr>
        <w:pStyle w:val="ab"/>
        <w:rPr>
          <w:rFonts w:ascii="Times New Roman"/>
        </w:rPr>
      </w:pPr>
      <w:r w:rsidRPr="006823B2">
        <w:rPr>
          <w:rFonts w:ascii="Times New Roman" w:hint="eastAsia"/>
        </w:rPr>
        <w:t xml:space="preserve">GB 8624 </w:t>
      </w:r>
      <w:r w:rsidRPr="006823B2">
        <w:rPr>
          <w:rFonts w:ascii="Times New Roman" w:hint="eastAsia"/>
        </w:rPr>
        <w:t>建筑材料及制品燃烧性能分级</w:t>
      </w:r>
    </w:p>
    <w:p w14:paraId="2DBCAC6A" w14:textId="77777777" w:rsidR="00E25342" w:rsidRPr="006823B2" w:rsidRDefault="00E25342" w:rsidP="00E25342">
      <w:pPr>
        <w:pStyle w:val="ab"/>
        <w:rPr>
          <w:rFonts w:ascii="Times New Roman"/>
        </w:rPr>
      </w:pPr>
      <w:r w:rsidRPr="006823B2">
        <w:rPr>
          <w:rFonts w:ascii="Times New Roman" w:hint="eastAsia"/>
        </w:rPr>
        <w:t xml:space="preserve">GB 15631 </w:t>
      </w:r>
      <w:r w:rsidRPr="006823B2">
        <w:rPr>
          <w:rFonts w:ascii="Times New Roman" w:hint="eastAsia"/>
        </w:rPr>
        <w:t>特种火灾探测器</w:t>
      </w:r>
    </w:p>
    <w:p w14:paraId="3A2F3174" w14:textId="77777777" w:rsidR="00E25342" w:rsidRPr="006823B2" w:rsidRDefault="00E25342" w:rsidP="00E25342">
      <w:pPr>
        <w:pStyle w:val="ab"/>
        <w:rPr>
          <w:rFonts w:ascii="Times New Roman"/>
        </w:rPr>
      </w:pPr>
      <w:r w:rsidRPr="006823B2">
        <w:rPr>
          <w:rFonts w:ascii="Times New Roman" w:hint="eastAsia"/>
        </w:rPr>
        <w:t xml:space="preserve">GB 16806 </w:t>
      </w:r>
      <w:r w:rsidRPr="006823B2">
        <w:rPr>
          <w:rFonts w:ascii="Times New Roman" w:hint="eastAsia"/>
        </w:rPr>
        <w:t>消防联动控制系统</w:t>
      </w:r>
    </w:p>
    <w:p w14:paraId="3F890BE7" w14:textId="77777777" w:rsidR="00E25342" w:rsidRPr="006823B2" w:rsidRDefault="00E25342" w:rsidP="00E25342">
      <w:pPr>
        <w:pStyle w:val="ab"/>
        <w:rPr>
          <w:rFonts w:ascii="Times New Roman"/>
        </w:rPr>
      </w:pPr>
      <w:r w:rsidRPr="006823B2">
        <w:rPr>
          <w:rFonts w:ascii="Times New Roman" w:hint="eastAsia"/>
        </w:rPr>
        <w:t xml:space="preserve">GB 23864 </w:t>
      </w:r>
      <w:r w:rsidRPr="006823B2">
        <w:rPr>
          <w:rFonts w:ascii="Times New Roman" w:hint="eastAsia"/>
        </w:rPr>
        <w:t>防火封堵材料</w:t>
      </w:r>
    </w:p>
    <w:p w14:paraId="079A71D1" w14:textId="77777777" w:rsidR="00E25342" w:rsidRPr="006823B2" w:rsidRDefault="00E25342" w:rsidP="00E25342">
      <w:pPr>
        <w:pStyle w:val="ab"/>
        <w:rPr>
          <w:rFonts w:ascii="Times New Roman"/>
        </w:rPr>
      </w:pPr>
      <w:r w:rsidRPr="006823B2">
        <w:rPr>
          <w:rFonts w:ascii="Times New Roman" w:hint="eastAsia"/>
        </w:rPr>
        <w:t xml:space="preserve">GB 28374 </w:t>
      </w:r>
      <w:r w:rsidRPr="006823B2">
        <w:rPr>
          <w:rFonts w:ascii="Times New Roman" w:hint="eastAsia"/>
        </w:rPr>
        <w:t>电缆防火涂料</w:t>
      </w:r>
    </w:p>
    <w:p w14:paraId="4B0D0AAF" w14:textId="77777777" w:rsidR="00E25342" w:rsidRPr="006823B2" w:rsidRDefault="00E25342" w:rsidP="00E25342">
      <w:pPr>
        <w:pStyle w:val="ab"/>
        <w:rPr>
          <w:rFonts w:ascii="Times New Roman"/>
        </w:rPr>
      </w:pPr>
      <w:r w:rsidRPr="006823B2">
        <w:rPr>
          <w:rFonts w:ascii="Times New Roman" w:hint="eastAsia"/>
        </w:rPr>
        <w:t xml:space="preserve">GB 29415 </w:t>
      </w:r>
      <w:r w:rsidRPr="006823B2">
        <w:rPr>
          <w:rFonts w:ascii="Times New Roman" w:hint="eastAsia"/>
        </w:rPr>
        <w:t>耐火电缆槽盒</w:t>
      </w:r>
    </w:p>
    <w:p w14:paraId="4E5FB869" w14:textId="77777777" w:rsidR="00E25342" w:rsidRPr="006823B2" w:rsidRDefault="00E25342" w:rsidP="00E25342">
      <w:pPr>
        <w:pStyle w:val="ab"/>
        <w:rPr>
          <w:rFonts w:ascii="Times New Roman"/>
        </w:rPr>
      </w:pPr>
      <w:r w:rsidRPr="006823B2">
        <w:rPr>
          <w:rFonts w:ascii="Times New Roman" w:hint="eastAsia"/>
        </w:rPr>
        <w:t xml:space="preserve">GB 50016 </w:t>
      </w:r>
      <w:r w:rsidRPr="006823B2">
        <w:rPr>
          <w:rFonts w:ascii="Times New Roman" w:hint="eastAsia"/>
        </w:rPr>
        <w:t>建筑设计防火规范</w:t>
      </w:r>
    </w:p>
    <w:p w14:paraId="49327002" w14:textId="77777777" w:rsidR="00E25342" w:rsidRPr="006823B2" w:rsidRDefault="00E25342" w:rsidP="00E25342">
      <w:pPr>
        <w:pStyle w:val="ab"/>
        <w:rPr>
          <w:rFonts w:ascii="Times New Roman"/>
        </w:rPr>
      </w:pPr>
      <w:r w:rsidRPr="006823B2">
        <w:rPr>
          <w:rFonts w:ascii="Times New Roman" w:hint="eastAsia"/>
        </w:rPr>
        <w:t xml:space="preserve">GB 50151 </w:t>
      </w:r>
      <w:r w:rsidRPr="006823B2">
        <w:rPr>
          <w:rFonts w:ascii="Times New Roman" w:hint="eastAsia"/>
        </w:rPr>
        <w:t>泡沫灭火系统设计规范</w:t>
      </w:r>
    </w:p>
    <w:p w14:paraId="2EFFCABA" w14:textId="77777777" w:rsidR="00E25342" w:rsidRPr="006823B2" w:rsidRDefault="00E25342" w:rsidP="00E25342">
      <w:pPr>
        <w:pStyle w:val="ab"/>
        <w:rPr>
          <w:rFonts w:ascii="Times New Roman"/>
        </w:rPr>
      </w:pPr>
      <w:r w:rsidRPr="006823B2">
        <w:rPr>
          <w:rFonts w:ascii="Times New Roman" w:hint="eastAsia"/>
        </w:rPr>
        <w:t xml:space="preserve">GB 50166 </w:t>
      </w:r>
      <w:r w:rsidRPr="006823B2">
        <w:rPr>
          <w:rFonts w:ascii="Times New Roman" w:hint="eastAsia"/>
        </w:rPr>
        <w:t>火灾自动报警系统施工及验收标准</w:t>
      </w:r>
    </w:p>
    <w:p w14:paraId="26111EC8" w14:textId="77777777" w:rsidR="00E25342" w:rsidRPr="006823B2" w:rsidRDefault="00E25342" w:rsidP="00E25342">
      <w:pPr>
        <w:pStyle w:val="ab"/>
        <w:rPr>
          <w:rFonts w:ascii="Times New Roman"/>
        </w:rPr>
      </w:pPr>
      <w:r w:rsidRPr="006823B2">
        <w:rPr>
          <w:rFonts w:ascii="Times New Roman" w:hint="eastAsia"/>
        </w:rPr>
        <w:t xml:space="preserve">GB 50217 </w:t>
      </w:r>
      <w:r w:rsidRPr="006823B2">
        <w:rPr>
          <w:rFonts w:ascii="Times New Roman" w:hint="eastAsia"/>
        </w:rPr>
        <w:t>电力工程电缆设计规程</w:t>
      </w:r>
    </w:p>
    <w:p w14:paraId="79D6B6FE" w14:textId="77777777" w:rsidR="00E25342" w:rsidRPr="006823B2" w:rsidRDefault="00E25342" w:rsidP="00E25342">
      <w:pPr>
        <w:pStyle w:val="ab"/>
        <w:rPr>
          <w:rFonts w:ascii="Times New Roman"/>
        </w:rPr>
      </w:pPr>
      <w:r w:rsidRPr="006823B2">
        <w:rPr>
          <w:rFonts w:ascii="Times New Roman" w:hint="eastAsia"/>
        </w:rPr>
        <w:t xml:space="preserve">GB 50229 </w:t>
      </w:r>
      <w:r w:rsidRPr="006823B2">
        <w:rPr>
          <w:rFonts w:ascii="Times New Roman" w:hint="eastAsia"/>
        </w:rPr>
        <w:t>火力发电厂与变电站设计防火标准</w:t>
      </w:r>
    </w:p>
    <w:p w14:paraId="3D373465" w14:textId="77777777" w:rsidR="00E25342" w:rsidRPr="006823B2" w:rsidRDefault="00E25342" w:rsidP="00E25342">
      <w:pPr>
        <w:pStyle w:val="ab"/>
        <w:rPr>
          <w:rFonts w:ascii="Times New Roman"/>
        </w:rPr>
      </w:pPr>
      <w:r w:rsidRPr="006823B2">
        <w:rPr>
          <w:rFonts w:ascii="Times New Roman" w:hint="eastAsia"/>
        </w:rPr>
        <w:t xml:space="preserve">GB 50235 </w:t>
      </w:r>
      <w:r w:rsidRPr="006823B2">
        <w:rPr>
          <w:rFonts w:ascii="Times New Roman" w:hint="eastAsia"/>
        </w:rPr>
        <w:t>工业金属管道工程施工规范</w:t>
      </w:r>
    </w:p>
    <w:p w14:paraId="09E1E5EE" w14:textId="77777777" w:rsidR="00E25342" w:rsidRPr="006823B2" w:rsidRDefault="00E25342" w:rsidP="00E25342">
      <w:pPr>
        <w:pStyle w:val="ab"/>
        <w:rPr>
          <w:rFonts w:ascii="Times New Roman"/>
        </w:rPr>
      </w:pPr>
      <w:r w:rsidRPr="006823B2">
        <w:rPr>
          <w:rFonts w:ascii="Times New Roman" w:hint="eastAsia"/>
        </w:rPr>
        <w:t xml:space="preserve">GB 50263 </w:t>
      </w:r>
      <w:r w:rsidRPr="006823B2">
        <w:rPr>
          <w:rFonts w:ascii="Times New Roman" w:hint="eastAsia"/>
        </w:rPr>
        <w:t>气体灭火系统施工及验收规范</w:t>
      </w:r>
    </w:p>
    <w:p w14:paraId="3A3E89C4" w14:textId="77777777" w:rsidR="00E25342" w:rsidRPr="006823B2" w:rsidRDefault="00E25342" w:rsidP="00E25342">
      <w:pPr>
        <w:pStyle w:val="ab"/>
        <w:rPr>
          <w:rFonts w:ascii="Times New Roman"/>
        </w:rPr>
      </w:pPr>
      <w:r w:rsidRPr="006823B2">
        <w:rPr>
          <w:rFonts w:ascii="Times New Roman" w:hint="eastAsia"/>
        </w:rPr>
        <w:t xml:space="preserve">GB 50281 </w:t>
      </w:r>
      <w:r w:rsidRPr="006823B2">
        <w:rPr>
          <w:rFonts w:ascii="Times New Roman" w:hint="eastAsia"/>
        </w:rPr>
        <w:t>泡沫灭火系统施工及验收规范</w:t>
      </w:r>
    </w:p>
    <w:p w14:paraId="0C3807C9" w14:textId="77777777" w:rsidR="00E25342" w:rsidRPr="006823B2" w:rsidRDefault="00E25342" w:rsidP="00E25342">
      <w:pPr>
        <w:pStyle w:val="ab"/>
        <w:rPr>
          <w:rFonts w:ascii="Times New Roman"/>
        </w:rPr>
      </w:pPr>
      <w:r w:rsidRPr="006823B2">
        <w:rPr>
          <w:rFonts w:ascii="Times New Roman" w:hint="eastAsia"/>
        </w:rPr>
        <w:t xml:space="preserve">GB 50370 </w:t>
      </w:r>
      <w:r w:rsidRPr="006823B2">
        <w:rPr>
          <w:rFonts w:ascii="Times New Roman" w:hint="eastAsia"/>
        </w:rPr>
        <w:t>气体灭火系统设计规范</w:t>
      </w:r>
      <w:r w:rsidRPr="006823B2">
        <w:rPr>
          <w:rFonts w:ascii="Times New Roman" w:hint="eastAsia"/>
        </w:rPr>
        <w:t xml:space="preserve"> </w:t>
      </w:r>
    </w:p>
    <w:p w14:paraId="5C8F6CDB" w14:textId="77777777" w:rsidR="00E25342" w:rsidRPr="006823B2" w:rsidRDefault="00E25342" w:rsidP="00E25342">
      <w:pPr>
        <w:pStyle w:val="ab"/>
        <w:rPr>
          <w:rFonts w:ascii="Times New Roman"/>
        </w:rPr>
      </w:pPr>
      <w:r w:rsidRPr="006823B2">
        <w:rPr>
          <w:rFonts w:ascii="Times New Roman" w:hint="eastAsia"/>
        </w:rPr>
        <w:t xml:space="preserve">GB 50444 </w:t>
      </w:r>
      <w:r w:rsidRPr="006823B2">
        <w:rPr>
          <w:rFonts w:ascii="Times New Roman" w:hint="eastAsia"/>
        </w:rPr>
        <w:t>建筑灭火器配置验收及检查规范</w:t>
      </w:r>
    </w:p>
    <w:p w14:paraId="054FE84D" w14:textId="77777777" w:rsidR="00E25342" w:rsidRPr="006823B2" w:rsidRDefault="00E25342" w:rsidP="00E25342">
      <w:pPr>
        <w:pStyle w:val="ab"/>
        <w:rPr>
          <w:rFonts w:ascii="Times New Roman"/>
        </w:rPr>
      </w:pPr>
      <w:r w:rsidRPr="006823B2">
        <w:rPr>
          <w:rFonts w:ascii="Times New Roman" w:hint="eastAsia"/>
        </w:rPr>
        <w:t xml:space="preserve">GB 50526 </w:t>
      </w:r>
      <w:r w:rsidRPr="006823B2">
        <w:rPr>
          <w:rFonts w:ascii="Times New Roman" w:hint="eastAsia"/>
        </w:rPr>
        <w:t>公共广播系统工程技术规范</w:t>
      </w:r>
    </w:p>
    <w:p w14:paraId="658F842C" w14:textId="77777777" w:rsidR="00E25342" w:rsidRPr="006823B2" w:rsidRDefault="00E25342" w:rsidP="00E25342">
      <w:pPr>
        <w:pStyle w:val="ab"/>
        <w:rPr>
          <w:rFonts w:ascii="Times New Roman"/>
        </w:rPr>
      </w:pPr>
      <w:r w:rsidRPr="006823B2">
        <w:rPr>
          <w:rFonts w:ascii="Times New Roman" w:hint="eastAsia"/>
        </w:rPr>
        <w:t xml:space="preserve">GB 50898 </w:t>
      </w:r>
      <w:r w:rsidRPr="006823B2">
        <w:rPr>
          <w:rFonts w:ascii="Times New Roman" w:hint="eastAsia"/>
        </w:rPr>
        <w:t>细水雾灭火系统技术规范</w:t>
      </w:r>
    </w:p>
    <w:p w14:paraId="4DCE80A6" w14:textId="77777777" w:rsidR="00E25342" w:rsidRPr="006823B2" w:rsidRDefault="00E25342" w:rsidP="00E25342">
      <w:pPr>
        <w:pStyle w:val="ab"/>
        <w:rPr>
          <w:rFonts w:ascii="Times New Roman"/>
        </w:rPr>
      </w:pPr>
      <w:r w:rsidRPr="006823B2">
        <w:rPr>
          <w:rFonts w:ascii="Times New Roman" w:hint="eastAsia"/>
        </w:rPr>
        <w:t xml:space="preserve">GB 51251 </w:t>
      </w:r>
      <w:r w:rsidRPr="006823B2">
        <w:rPr>
          <w:rFonts w:ascii="Times New Roman" w:hint="eastAsia"/>
        </w:rPr>
        <w:t>建筑防烟排烟系统技术标准</w:t>
      </w:r>
    </w:p>
    <w:p w14:paraId="062A3308" w14:textId="77777777" w:rsidR="00E25342" w:rsidRPr="006823B2" w:rsidRDefault="00E25342" w:rsidP="00E25342">
      <w:pPr>
        <w:pStyle w:val="ab"/>
        <w:rPr>
          <w:rFonts w:ascii="Times New Roman"/>
        </w:rPr>
      </w:pPr>
      <w:r w:rsidRPr="006823B2">
        <w:rPr>
          <w:rFonts w:ascii="Times New Roman" w:hint="eastAsia"/>
        </w:rPr>
        <w:t xml:space="preserve">GB/T 51308 </w:t>
      </w:r>
      <w:r w:rsidRPr="006823B2">
        <w:rPr>
          <w:rFonts w:ascii="Times New Roman" w:hint="eastAsia"/>
        </w:rPr>
        <w:t>海上风力发电场设计标准</w:t>
      </w:r>
    </w:p>
    <w:p w14:paraId="1BF45B67" w14:textId="77777777" w:rsidR="00E25342" w:rsidRPr="006823B2" w:rsidRDefault="00E25342" w:rsidP="00E25342">
      <w:pPr>
        <w:pStyle w:val="ab"/>
        <w:rPr>
          <w:rFonts w:ascii="Times New Roman"/>
        </w:rPr>
      </w:pPr>
      <w:r w:rsidRPr="006823B2">
        <w:rPr>
          <w:rFonts w:ascii="Times New Roman" w:hint="eastAsia"/>
        </w:rPr>
        <w:t>NB/T 31115</w:t>
      </w:r>
      <w:r w:rsidRPr="006823B2">
        <w:rPr>
          <w:rFonts w:ascii="Times New Roman" w:hint="eastAsia"/>
        </w:rPr>
        <w:t>风电场工程</w:t>
      </w:r>
      <w:r w:rsidRPr="006823B2">
        <w:rPr>
          <w:rFonts w:ascii="Times New Roman" w:hint="eastAsia"/>
        </w:rPr>
        <w:t>110kV~220kV</w:t>
      </w:r>
      <w:r w:rsidRPr="006823B2">
        <w:rPr>
          <w:rFonts w:ascii="Times New Roman" w:hint="eastAsia"/>
        </w:rPr>
        <w:t>海上升压变电站设计规范</w:t>
      </w:r>
    </w:p>
    <w:p w14:paraId="08633951" w14:textId="77777777" w:rsidR="00E25342" w:rsidRPr="006823B2" w:rsidRDefault="00E25342" w:rsidP="00E25342">
      <w:pPr>
        <w:pStyle w:val="ab"/>
        <w:rPr>
          <w:rFonts w:ascii="Times New Roman"/>
        </w:rPr>
      </w:pPr>
      <w:r w:rsidRPr="006823B2">
        <w:rPr>
          <w:rFonts w:ascii="Times New Roman" w:hint="eastAsia"/>
        </w:rPr>
        <w:t xml:space="preserve">XF 61-2010 </w:t>
      </w:r>
      <w:r w:rsidRPr="006823B2">
        <w:rPr>
          <w:rFonts w:ascii="Times New Roman" w:hint="eastAsia"/>
        </w:rPr>
        <w:t>固定灭火系统驱动、控制装置通用技术条件</w:t>
      </w:r>
    </w:p>
    <w:p w14:paraId="619A830F" w14:textId="77777777" w:rsidR="00E25342" w:rsidRPr="006823B2" w:rsidRDefault="00E25342" w:rsidP="00E25342">
      <w:pPr>
        <w:pStyle w:val="ab"/>
        <w:rPr>
          <w:rFonts w:ascii="Times New Roman"/>
        </w:rPr>
      </w:pPr>
      <w:r w:rsidRPr="006823B2">
        <w:rPr>
          <w:rFonts w:ascii="Times New Roman" w:hint="eastAsia"/>
        </w:rPr>
        <w:t>XF 306.1</w:t>
      </w:r>
      <w:r w:rsidRPr="006823B2">
        <w:rPr>
          <w:rFonts w:ascii="Times New Roman" w:hint="eastAsia"/>
        </w:rPr>
        <w:t>阻燃及耐火电缆</w:t>
      </w:r>
      <w:r w:rsidRPr="006823B2">
        <w:rPr>
          <w:rFonts w:ascii="Times New Roman" w:hint="eastAsia"/>
        </w:rPr>
        <w:t xml:space="preserve"> </w:t>
      </w:r>
      <w:r w:rsidRPr="006823B2">
        <w:rPr>
          <w:rFonts w:ascii="Times New Roman" w:hint="eastAsia"/>
        </w:rPr>
        <w:t>塑料绝缘阻燃及耐火电缆分级和要求</w:t>
      </w:r>
      <w:r w:rsidRPr="006823B2">
        <w:rPr>
          <w:rFonts w:ascii="Times New Roman" w:hint="eastAsia"/>
        </w:rPr>
        <w:t xml:space="preserve"> </w:t>
      </w:r>
      <w:r w:rsidRPr="006823B2">
        <w:rPr>
          <w:rFonts w:ascii="Times New Roman" w:hint="eastAsia"/>
        </w:rPr>
        <w:t>第</w:t>
      </w:r>
      <w:r w:rsidRPr="006823B2">
        <w:rPr>
          <w:rFonts w:ascii="Times New Roman" w:hint="eastAsia"/>
        </w:rPr>
        <w:t>1</w:t>
      </w:r>
      <w:r w:rsidRPr="006823B2">
        <w:rPr>
          <w:rFonts w:ascii="Times New Roman" w:hint="eastAsia"/>
        </w:rPr>
        <w:t>部分：阻燃电缆</w:t>
      </w:r>
    </w:p>
    <w:p w14:paraId="7FA2BDD9" w14:textId="77777777" w:rsidR="00E25342" w:rsidRPr="006823B2" w:rsidRDefault="00E25342" w:rsidP="00E25342">
      <w:pPr>
        <w:pStyle w:val="ab"/>
        <w:rPr>
          <w:rFonts w:ascii="Times New Roman"/>
        </w:rPr>
      </w:pPr>
      <w:r w:rsidRPr="006823B2">
        <w:rPr>
          <w:rFonts w:ascii="Times New Roman" w:hint="eastAsia"/>
        </w:rPr>
        <w:t>XF 306.2</w:t>
      </w:r>
      <w:r w:rsidRPr="006823B2">
        <w:rPr>
          <w:rFonts w:ascii="Times New Roman" w:hint="eastAsia"/>
        </w:rPr>
        <w:t>阻燃及耐火电缆</w:t>
      </w:r>
      <w:r w:rsidRPr="006823B2">
        <w:rPr>
          <w:rFonts w:ascii="Times New Roman" w:hint="eastAsia"/>
        </w:rPr>
        <w:t xml:space="preserve"> </w:t>
      </w:r>
      <w:r w:rsidRPr="006823B2">
        <w:rPr>
          <w:rFonts w:ascii="Times New Roman" w:hint="eastAsia"/>
        </w:rPr>
        <w:t>塑料绝缘阻燃及耐火电缆分级和要求</w:t>
      </w:r>
      <w:r w:rsidRPr="006823B2">
        <w:rPr>
          <w:rFonts w:ascii="Times New Roman" w:hint="eastAsia"/>
        </w:rPr>
        <w:t xml:space="preserve"> </w:t>
      </w:r>
      <w:r w:rsidRPr="006823B2">
        <w:rPr>
          <w:rFonts w:ascii="Times New Roman" w:hint="eastAsia"/>
        </w:rPr>
        <w:t>第</w:t>
      </w:r>
      <w:r w:rsidRPr="006823B2">
        <w:rPr>
          <w:rFonts w:ascii="Times New Roman" w:hint="eastAsia"/>
        </w:rPr>
        <w:t>2</w:t>
      </w:r>
      <w:r w:rsidRPr="006823B2">
        <w:rPr>
          <w:rFonts w:ascii="Times New Roman" w:hint="eastAsia"/>
        </w:rPr>
        <w:t>部分：耐火电缆</w:t>
      </w:r>
    </w:p>
    <w:p w14:paraId="215A2126" w14:textId="77777777" w:rsidR="00E25342" w:rsidRPr="006823B2" w:rsidRDefault="00E25342" w:rsidP="00E25342">
      <w:pPr>
        <w:pStyle w:val="ab"/>
        <w:rPr>
          <w:rFonts w:ascii="Times New Roman"/>
        </w:rPr>
      </w:pPr>
      <w:r w:rsidRPr="006823B2">
        <w:rPr>
          <w:rFonts w:ascii="Times New Roman" w:hint="eastAsia"/>
        </w:rPr>
        <w:t xml:space="preserve">XF 499.1 </w:t>
      </w:r>
      <w:r w:rsidRPr="006823B2">
        <w:rPr>
          <w:rFonts w:ascii="Times New Roman" w:hint="eastAsia"/>
        </w:rPr>
        <w:t>气溶胶灭火系统</w:t>
      </w:r>
      <w:r w:rsidRPr="006823B2">
        <w:rPr>
          <w:rFonts w:ascii="Times New Roman" w:hint="eastAsia"/>
        </w:rPr>
        <w:t xml:space="preserve"> </w:t>
      </w:r>
      <w:r w:rsidRPr="006823B2">
        <w:rPr>
          <w:rFonts w:ascii="Times New Roman" w:hint="eastAsia"/>
        </w:rPr>
        <w:t>第</w:t>
      </w:r>
      <w:r w:rsidRPr="006823B2">
        <w:rPr>
          <w:rFonts w:ascii="Times New Roman" w:hint="eastAsia"/>
        </w:rPr>
        <w:t>1</w:t>
      </w:r>
      <w:r w:rsidRPr="006823B2">
        <w:rPr>
          <w:rFonts w:ascii="Times New Roman" w:hint="eastAsia"/>
        </w:rPr>
        <w:t>部分：热气溶胶灭火装置</w:t>
      </w:r>
    </w:p>
    <w:p w14:paraId="19B67743" w14:textId="77777777" w:rsidR="00E25342" w:rsidRPr="006823B2" w:rsidRDefault="00E25342" w:rsidP="00E25342">
      <w:pPr>
        <w:pStyle w:val="ab"/>
        <w:rPr>
          <w:rFonts w:ascii="Times New Roman"/>
        </w:rPr>
      </w:pPr>
      <w:r w:rsidRPr="006823B2">
        <w:rPr>
          <w:rFonts w:ascii="Times New Roman" w:hint="eastAsia"/>
        </w:rPr>
        <w:t xml:space="preserve">XF 1149 </w:t>
      </w:r>
      <w:r w:rsidRPr="006823B2">
        <w:rPr>
          <w:rFonts w:ascii="Times New Roman" w:hint="eastAsia"/>
        </w:rPr>
        <w:t>细水雾灭火装置</w:t>
      </w:r>
    </w:p>
    <w:p w14:paraId="080A119F" w14:textId="77777777" w:rsidR="00E25342" w:rsidRPr="006823B2" w:rsidRDefault="00E25342" w:rsidP="00E25342">
      <w:pPr>
        <w:pStyle w:val="ab"/>
        <w:rPr>
          <w:rFonts w:ascii="Times New Roman"/>
        </w:rPr>
      </w:pPr>
      <w:r w:rsidRPr="006823B2">
        <w:rPr>
          <w:rFonts w:ascii="Times New Roman" w:hint="eastAsia"/>
        </w:rPr>
        <w:t xml:space="preserve">XF 1167 </w:t>
      </w:r>
      <w:r w:rsidRPr="006823B2">
        <w:rPr>
          <w:rFonts w:ascii="Times New Roman" w:hint="eastAsia"/>
        </w:rPr>
        <w:t>探火管式灭火装置</w:t>
      </w:r>
    </w:p>
    <w:p w14:paraId="0552B0CB" w14:textId="77777777" w:rsidR="00E25342" w:rsidRPr="006823B2" w:rsidRDefault="00E25342" w:rsidP="00E25342">
      <w:pPr>
        <w:pStyle w:val="ab"/>
        <w:rPr>
          <w:rFonts w:ascii="Times New Roman"/>
        </w:rPr>
      </w:pPr>
      <w:r w:rsidRPr="006823B2">
        <w:rPr>
          <w:rFonts w:ascii="Times New Roman" w:hint="eastAsia"/>
        </w:rPr>
        <w:t xml:space="preserve">CECS 322-2012 </w:t>
      </w:r>
      <w:r w:rsidRPr="006823B2">
        <w:rPr>
          <w:rFonts w:ascii="Times New Roman" w:hint="eastAsia"/>
        </w:rPr>
        <w:t>干粉灭火装置技术规程</w:t>
      </w:r>
    </w:p>
    <w:p w14:paraId="50551FC8" w14:textId="77777777" w:rsidR="00E25342" w:rsidRPr="006823B2" w:rsidRDefault="00E25342" w:rsidP="00E25342">
      <w:pPr>
        <w:pStyle w:val="ab"/>
        <w:rPr>
          <w:rFonts w:ascii="Times New Roman"/>
        </w:rPr>
      </w:pPr>
      <w:r w:rsidRPr="006823B2">
        <w:rPr>
          <w:rFonts w:ascii="Times New Roman" w:hint="eastAsia"/>
        </w:rPr>
        <w:t xml:space="preserve">CECS 345-2013 </w:t>
      </w:r>
      <w:r w:rsidRPr="006823B2">
        <w:rPr>
          <w:rFonts w:ascii="Times New Roman" w:hint="eastAsia"/>
        </w:rPr>
        <w:t>探火管灭火装置技术规程</w:t>
      </w:r>
    </w:p>
    <w:p w14:paraId="6CB112CC" w14:textId="77777777" w:rsidR="00E25342" w:rsidRPr="006823B2" w:rsidRDefault="00E25342" w:rsidP="00E25342">
      <w:pPr>
        <w:pStyle w:val="ab"/>
        <w:rPr>
          <w:rFonts w:ascii="Times New Roman"/>
        </w:rPr>
      </w:pPr>
      <w:r w:rsidRPr="006823B2">
        <w:rPr>
          <w:rFonts w:ascii="Times New Roman" w:hint="eastAsia"/>
        </w:rPr>
        <w:t xml:space="preserve">CECS 391-2014 </w:t>
      </w:r>
      <w:r w:rsidRPr="006823B2">
        <w:rPr>
          <w:rFonts w:ascii="Times New Roman" w:hint="eastAsia"/>
        </w:rPr>
        <w:t>风力发电机组消防系统技术规程</w:t>
      </w:r>
    </w:p>
    <w:p w14:paraId="602AFF76" w14:textId="77777777" w:rsidR="00E25342" w:rsidRPr="006823B2" w:rsidRDefault="00E25342" w:rsidP="00E25342">
      <w:pPr>
        <w:pStyle w:val="ab"/>
        <w:rPr>
          <w:rFonts w:ascii="Times New Roman"/>
        </w:rPr>
      </w:pPr>
      <w:r w:rsidRPr="006823B2">
        <w:rPr>
          <w:rFonts w:ascii="Times New Roman" w:hint="eastAsia"/>
        </w:rPr>
        <w:lastRenderedPageBreak/>
        <w:t xml:space="preserve">CECS 154-2003 </w:t>
      </w:r>
      <w:r w:rsidRPr="006823B2">
        <w:rPr>
          <w:rFonts w:ascii="Times New Roman" w:hint="eastAsia"/>
        </w:rPr>
        <w:t>建筑防火封堵应用设计规程</w:t>
      </w:r>
    </w:p>
    <w:p w14:paraId="6C974CAC" w14:textId="77777777" w:rsidR="00E25342" w:rsidRPr="006823B2" w:rsidRDefault="00E25342" w:rsidP="00E25342">
      <w:pPr>
        <w:pStyle w:val="ab"/>
        <w:rPr>
          <w:rFonts w:ascii="Times New Roman"/>
        </w:rPr>
      </w:pPr>
      <w:r w:rsidRPr="006823B2">
        <w:rPr>
          <w:rFonts w:ascii="Times New Roman" w:hint="eastAsia"/>
        </w:rPr>
        <w:t xml:space="preserve">TSGR0006-2014 </w:t>
      </w:r>
      <w:r w:rsidRPr="006823B2">
        <w:rPr>
          <w:rFonts w:ascii="Times New Roman" w:hint="eastAsia"/>
        </w:rPr>
        <w:t>气瓶安全技术监察规程</w:t>
      </w:r>
    </w:p>
    <w:p w14:paraId="03655787" w14:textId="77777777" w:rsidR="00E25342" w:rsidRPr="006823B2" w:rsidRDefault="00E25342" w:rsidP="00E25342">
      <w:pPr>
        <w:pStyle w:val="ab"/>
        <w:rPr>
          <w:rFonts w:ascii="Times New Roman"/>
        </w:rPr>
      </w:pPr>
      <w:r w:rsidRPr="006823B2">
        <w:rPr>
          <w:rFonts w:ascii="Times New Roman" w:hint="eastAsia"/>
        </w:rPr>
        <w:t xml:space="preserve">DL/T 5707-2014 </w:t>
      </w:r>
      <w:r w:rsidRPr="006823B2">
        <w:rPr>
          <w:rFonts w:ascii="Times New Roman" w:hint="eastAsia"/>
        </w:rPr>
        <w:t>电力工程电缆防火封堵施工工艺导则</w:t>
      </w:r>
    </w:p>
    <w:p w14:paraId="61DB7F07" w14:textId="77777777" w:rsidR="00E25342" w:rsidRPr="006823B2" w:rsidRDefault="00E25342" w:rsidP="00E25342">
      <w:pPr>
        <w:pStyle w:val="ab"/>
        <w:rPr>
          <w:rFonts w:ascii="Times New Roman"/>
        </w:rPr>
      </w:pPr>
      <w:r w:rsidRPr="006823B2">
        <w:rPr>
          <w:rFonts w:ascii="Times New Roman" w:hint="eastAsia"/>
        </w:rPr>
        <w:t xml:space="preserve">DL 5027-2015 </w:t>
      </w:r>
      <w:r w:rsidRPr="006823B2">
        <w:rPr>
          <w:rFonts w:ascii="Times New Roman" w:hint="eastAsia"/>
        </w:rPr>
        <w:t>电力设备典型消防规程</w:t>
      </w:r>
    </w:p>
    <w:p w14:paraId="54B19934" w14:textId="3CA51718" w:rsidR="00E25342" w:rsidRPr="006823B2" w:rsidRDefault="00E25342" w:rsidP="00E25342">
      <w:pPr>
        <w:pStyle w:val="ab"/>
        <w:rPr>
          <w:rFonts w:ascii="Times New Roman"/>
        </w:rPr>
      </w:pPr>
      <w:r w:rsidRPr="006823B2">
        <w:rPr>
          <w:rFonts w:ascii="Times New Roman" w:hint="eastAsia"/>
        </w:rPr>
        <w:t xml:space="preserve">ISO 14520-5-2016 </w:t>
      </w:r>
      <w:r w:rsidRPr="006823B2">
        <w:rPr>
          <w:rFonts w:ascii="Times New Roman" w:hint="eastAsia"/>
        </w:rPr>
        <w:t>气体灭火系统</w:t>
      </w:r>
      <w:r w:rsidRPr="006823B2">
        <w:rPr>
          <w:rFonts w:ascii="Times New Roman" w:hint="eastAsia"/>
        </w:rPr>
        <w:t>.</w:t>
      </w:r>
      <w:r w:rsidRPr="006823B2">
        <w:rPr>
          <w:rFonts w:ascii="Times New Roman" w:hint="eastAsia"/>
        </w:rPr>
        <w:t>物理特性和系统设计</w:t>
      </w:r>
      <w:r w:rsidRPr="006823B2">
        <w:rPr>
          <w:rFonts w:ascii="Times New Roman" w:hint="eastAsia"/>
        </w:rPr>
        <w:t xml:space="preserve"> </w:t>
      </w:r>
      <w:r w:rsidRPr="006823B2">
        <w:rPr>
          <w:rFonts w:ascii="Times New Roman" w:hint="eastAsia"/>
        </w:rPr>
        <w:t>第</w:t>
      </w:r>
      <w:r w:rsidRPr="006823B2">
        <w:rPr>
          <w:rFonts w:ascii="Times New Roman" w:hint="eastAsia"/>
        </w:rPr>
        <w:t>5</w:t>
      </w:r>
      <w:r w:rsidRPr="006823B2">
        <w:rPr>
          <w:rFonts w:ascii="Times New Roman" w:hint="eastAsia"/>
        </w:rPr>
        <w:t>部分</w:t>
      </w:r>
      <w:r w:rsidRPr="006823B2">
        <w:rPr>
          <w:rFonts w:ascii="Times New Roman" w:hint="eastAsia"/>
        </w:rPr>
        <w:t>:FK-5-1-12</w:t>
      </w:r>
      <w:r w:rsidRPr="006823B2">
        <w:rPr>
          <w:rFonts w:ascii="Times New Roman" w:hint="eastAsia"/>
        </w:rPr>
        <w:t>灭火剂</w:t>
      </w:r>
    </w:p>
    <w:p w14:paraId="7B0E02D0" w14:textId="59A2F0FF" w:rsidR="004516E8" w:rsidRPr="006823B2" w:rsidRDefault="008676A9" w:rsidP="004516E8">
      <w:pPr>
        <w:pStyle w:val="a9"/>
      </w:pPr>
      <w:bookmarkStart w:id="97" w:name="_Toc298936803"/>
      <w:bookmarkStart w:id="98" w:name="_Toc298936926"/>
      <w:bookmarkStart w:id="99" w:name="_Toc298937102"/>
      <w:bookmarkStart w:id="100" w:name="_Toc298937154"/>
      <w:bookmarkStart w:id="101" w:name="_Toc298937169"/>
      <w:bookmarkStart w:id="102" w:name="_Toc298937190"/>
      <w:bookmarkStart w:id="103" w:name="_Toc298937203"/>
      <w:bookmarkStart w:id="104" w:name="_Toc298937278"/>
      <w:bookmarkStart w:id="105" w:name="_Toc298937324"/>
      <w:bookmarkStart w:id="106" w:name="_Toc298937359"/>
      <w:bookmarkStart w:id="107" w:name="_Toc298937421"/>
      <w:bookmarkStart w:id="108" w:name="_Toc298937464"/>
      <w:bookmarkStart w:id="109" w:name="_Toc298937551"/>
      <w:bookmarkStart w:id="110" w:name="_Toc298937611"/>
      <w:bookmarkStart w:id="111" w:name="_Toc298938637"/>
      <w:bookmarkStart w:id="112" w:name="_Toc298938785"/>
      <w:bookmarkStart w:id="113" w:name="_Toc304402666"/>
      <w:bookmarkStart w:id="114" w:name="_Toc304824971"/>
      <w:bookmarkStart w:id="115" w:name="_Toc304825010"/>
      <w:bookmarkStart w:id="116" w:name="_Toc304825083"/>
      <w:bookmarkStart w:id="117" w:name="_Toc304828068"/>
      <w:bookmarkStart w:id="118" w:name="_Toc309993182"/>
      <w:bookmarkStart w:id="119" w:name="_Toc309994553"/>
      <w:bookmarkStart w:id="120" w:name="_Toc309995392"/>
      <w:bookmarkStart w:id="121" w:name="_Toc309995474"/>
      <w:bookmarkStart w:id="122" w:name="_Toc309995580"/>
      <w:bookmarkStart w:id="123" w:name="_Toc309996001"/>
      <w:bookmarkStart w:id="124" w:name="_Toc309997042"/>
      <w:bookmarkStart w:id="125" w:name="_Toc310002639"/>
      <w:bookmarkStart w:id="126" w:name="_Toc318613697"/>
      <w:bookmarkStart w:id="127" w:name="_Toc320020896"/>
      <w:bookmarkStart w:id="128" w:name="_Toc33283109"/>
      <w:bookmarkStart w:id="129" w:name="_Toc33284894"/>
      <w:bookmarkStart w:id="130" w:name="_Toc89436462"/>
      <w:bookmarkStart w:id="131" w:name="_Toc89436731"/>
      <w:r w:rsidRPr="006823B2">
        <w:rPr>
          <w:rFonts w:hint="eastAsia"/>
        </w:rPr>
        <w:t xml:space="preserve">3 </w:t>
      </w:r>
      <w:r w:rsidR="004516E8" w:rsidRPr="006823B2">
        <w:rPr>
          <w:rFonts w:hint="eastAsia"/>
        </w:rPr>
        <w:t>术语和定义</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14:paraId="638EE7DC" w14:textId="77777777" w:rsidR="004516E8" w:rsidRPr="006823B2" w:rsidRDefault="004516E8" w:rsidP="004516E8">
      <w:pPr>
        <w:pStyle w:val="ab"/>
      </w:pPr>
      <w:r w:rsidRPr="006823B2">
        <w:rPr>
          <w:rFonts w:hint="eastAsia"/>
          <w:color w:val="FF0000"/>
        </w:rPr>
        <w:t>下列术语和定义适用于本文件</w:t>
      </w:r>
      <w:r w:rsidRPr="006823B2">
        <w:rPr>
          <w:rFonts w:hint="eastAsia"/>
        </w:rPr>
        <w:t>。</w:t>
      </w:r>
    </w:p>
    <w:p w14:paraId="7C61DE53" w14:textId="2F4840E0" w:rsidR="004516E8" w:rsidRPr="006823B2" w:rsidRDefault="008676A9" w:rsidP="004516E8">
      <w:pPr>
        <w:pStyle w:val="ad"/>
      </w:pPr>
      <w:bookmarkStart w:id="132" w:name="_Toc33284895"/>
      <w:bookmarkStart w:id="133" w:name="_Toc89436463"/>
      <w:bookmarkStart w:id="134" w:name="_Toc89436732"/>
      <w:r w:rsidRPr="006823B2">
        <w:rPr>
          <w:rFonts w:hint="eastAsia"/>
        </w:rPr>
        <w:t>3.1</w:t>
      </w:r>
      <w:bookmarkEnd w:id="132"/>
      <w:r w:rsidR="00770D27" w:rsidRPr="006823B2">
        <w:rPr>
          <w:rFonts w:hint="eastAsia"/>
        </w:rPr>
        <w:t>风力发电机组 wind turbine generator</w:t>
      </w:r>
      <w:bookmarkEnd w:id="133"/>
      <w:bookmarkEnd w:id="134"/>
    </w:p>
    <w:p w14:paraId="46A40825" w14:textId="6B1EFC3D" w:rsidR="008676A9" w:rsidRPr="006823B2" w:rsidRDefault="00770D27" w:rsidP="008676A9">
      <w:pPr>
        <w:pStyle w:val="ab"/>
        <w:rPr>
          <w:rFonts w:ascii="Times New Roman"/>
        </w:rPr>
      </w:pPr>
      <w:r w:rsidRPr="006823B2">
        <w:rPr>
          <w:rFonts w:hint="eastAsia"/>
        </w:rPr>
        <w:t>由风轮机叶片、机舱、塔架及控制系统组成的连续将风能转换成电能的装置。</w:t>
      </w:r>
    </w:p>
    <w:p w14:paraId="36F797FD" w14:textId="32B53E44" w:rsidR="008676A9" w:rsidRPr="006823B2" w:rsidRDefault="008676A9" w:rsidP="008676A9">
      <w:pPr>
        <w:pStyle w:val="ad"/>
      </w:pPr>
      <w:bookmarkStart w:id="135" w:name="_Toc89436464"/>
      <w:bookmarkStart w:id="136" w:name="_Toc89436733"/>
      <w:r w:rsidRPr="006823B2">
        <w:rPr>
          <w:rFonts w:hint="eastAsia"/>
        </w:rPr>
        <w:t>3.</w:t>
      </w:r>
      <w:r w:rsidR="00770D27" w:rsidRPr="006823B2">
        <w:t>2</w:t>
      </w:r>
      <w:r w:rsidR="00451926" w:rsidRPr="006823B2">
        <w:rPr>
          <w:rFonts w:hint="eastAsia"/>
        </w:rPr>
        <w:t>海上风力发电机组 offshore wind turbine generator</w:t>
      </w:r>
      <w:bookmarkEnd w:id="135"/>
      <w:bookmarkEnd w:id="136"/>
    </w:p>
    <w:p w14:paraId="219DDB3A" w14:textId="0D5CED7F" w:rsidR="008676A9" w:rsidRPr="006823B2" w:rsidRDefault="00451926" w:rsidP="00054943">
      <w:pPr>
        <w:pStyle w:val="ab"/>
        <w:rPr>
          <w:rFonts w:eastAsia="宋体" w:hAnsi="宋体"/>
        </w:rPr>
      </w:pPr>
      <w:r w:rsidRPr="006823B2">
        <w:rPr>
          <w:rFonts w:eastAsia="宋体" w:hAnsi="宋体" w:hint="eastAsia"/>
        </w:rPr>
        <w:t>位于沿海多年平均大潮高潮</w:t>
      </w:r>
      <w:proofErr w:type="gramStart"/>
      <w:r w:rsidRPr="006823B2">
        <w:rPr>
          <w:rFonts w:eastAsia="宋体" w:hAnsi="宋体" w:hint="eastAsia"/>
        </w:rPr>
        <w:t>线下列</w:t>
      </w:r>
      <w:proofErr w:type="gramEnd"/>
      <w:r w:rsidRPr="006823B2">
        <w:rPr>
          <w:rFonts w:eastAsia="宋体" w:hAnsi="宋体" w:hint="eastAsia"/>
        </w:rPr>
        <w:t>海域的风力发电机组，包括潮间带、潮下带滩涂、近海、远海等不同海域，以及在相应开发海域内无居民的海岛上建设的风力发电机组。</w:t>
      </w:r>
    </w:p>
    <w:p w14:paraId="3FEFF9C4" w14:textId="1E0AB3F1" w:rsidR="00D32114" w:rsidRPr="006823B2" w:rsidRDefault="00D32114" w:rsidP="00D32114">
      <w:pPr>
        <w:pStyle w:val="ad"/>
      </w:pPr>
      <w:bookmarkStart w:id="137" w:name="_Toc89436465"/>
      <w:bookmarkStart w:id="138" w:name="_Toc89436734"/>
      <w:r w:rsidRPr="006823B2">
        <w:rPr>
          <w:rFonts w:hint="eastAsia"/>
        </w:rPr>
        <w:t>3.</w:t>
      </w:r>
      <w:r w:rsidR="00770D27" w:rsidRPr="006823B2">
        <w:t>3</w:t>
      </w:r>
      <w:r w:rsidR="00451926" w:rsidRPr="006823B2">
        <w:rPr>
          <w:rFonts w:hint="eastAsia"/>
        </w:rPr>
        <w:t>机舱 nacelle</w:t>
      </w:r>
      <w:bookmarkEnd w:id="137"/>
      <w:bookmarkEnd w:id="138"/>
    </w:p>
    <w:p w14:paraId="77185083" w14:textId="768F3961" w:rsidR="00451926" w:rsidRPr="006823B2" w:rsidRDefault="00451926" w:rsidP="00054943">
      <w:pPr>
        <w:pStyle w:val="ab"/>
        <w:rPr>
          <w:rFonts w:eastAsia="宋体" w:hAnsi="宋体"/>
        </w:rPr>
      </w:pPr>
      <w:r w:rsidRPr="006823B2">
        <w:rPr>
          <w:rFonts w:eastAsia="宋体" w:hAnsi="宋体" w:hint="eastAsia"/>
        </w:rPr>
        <w:t>以塔架为支撑的由机舱罩围成的封闭空间。内有主轴总成、润滑散热系统、齿轮箱、刹车系统、联轴器、发电机、提升机、风向标、风速仪、偏航轴承、偏航驱动、机舱底座、照明系统、传输电缆、控制柜等部件。</w:t>
      </w:r>
    </w:p>
    <w:p w14:paraId="6814BC2A" w14:textId="5393AB1F" w:rsidR="00451926" w:rsidRPr="006823B2" w:rsidRDefault="00451926" w:rsidP="00451926">
      <w:pPr>
        <w:pStyle w:val="ad"/>
      </w:pPr>
      <w:bookmarkStart w:id="139" w:name="_Toc89436466"/>
      <w:bookmarkStart w:id="140" w:name="_Toc89436735"/>
      <w:r w:rsidRPr="006823B2">
        <w:t>3.4轮毂 hub</w:t>
      </w:r>
      <w:bookmarkEnd w:id="139"/>
      <w:bookmarkEnd w:id="140"/>
    </w:p>
    <w:p w14:paraId="7CBA13E5" w14:textId="77777777" w:rsidR="00451926" w:rsidRPr="006823B2" w:rsidRDefault="00451926" w:rsidP="00451926">
      <w:pPr>
        <w:widowControl/>
        <w:tabs>
          <w:tab w:val="center" w:pos="4201"/>
          <w:tab w:val="right" w:leader="dot" w:pos="9298"/>
        </w:tabs>
        <w:autoSpaceDE w:val="0"/>
        <w:autoSpaceDN w:val="0"/>
        <w:ind w:firstLineChars="200" w:firstLine="420"/>
        <w:rPr>
          <w:rFonts w:ascii="宋体" w:eastAsiaTheme="minorEastAsia" w:hAnsiTheme="minorHAnsi" w:cstheme="minorBidi"/>
          <w:szCs w:val="22"/>
        </w:rPr>
      </w:pPr>
      <w:r w:rsidRPr="006823B2">
        <w:rPr>
          <w:rFonts w:ascii="宋体" w:eastAsiaTheme="minorEastAsia" w:hAnsiTheme="minorHAnsi" w:cstheme="minorBidi" w:hint="eastAsia"/>
          <w:szCs w:val="22"/>
        </w:rPr>
        <w:t>将叶片或叶片</w:t>
      </w:r>
      <w:proofErr w:type="gramStart"/>
      <w:r w:rsidRPr="006823B2">
        <w:rPr>
          <w:rFonts w:ascii="宋体" w:eastAsiaTheme="minorEastAsia" w:hAnsiTheme="minorHAnsi" w:cstheme="minorBidi" w:hint="eastAsia"/>
          <w:szCs w:val="22"/>
        </w:rPr>
        <w:t>组固定</w:t>
      </w:r>
      <w:proofErr w:type="gramEnd"/>
      <w:r w:rsidRPr="006823B2">
        <w:rPr>
          <w:rFonts w:ascii="宋体" w:eastAsiaTheme="minorEastAsia" w:hAnsiTheme="minorHAnsi" w:cstheme="minorBidi" w:hint="eastAsia"/>
          <w:szCs w:val="22"/>
        </w:rPr>
        <w:t>到转轴上的装置。</w:t>
      </w:r>
    </w:p>
    <w:p w14:paraId="1933E88F" w14:textId="77777777" w:rsidR="00451926" w:rsidRPr="006823B2" w:rsidRDefault="00451926" w:rsidP="00451926">
      <w:pPr>
        <w:pStyle w:val="ad"/>
      </w:pPr>
      <w:bookmarkStart w:id="141" w:name="_Toc89436467"/>
      <w:bookmarkStart w:id="142" w:name="_Toc89436736"/>
      <w:r w:rsidRPr="006823B2">
        <w:t>3.5</w:t>
      </w:r>
      <w:r w:rsidRPr="006823B2">
        <w:tab/>
        <w:t>塔架 tower</w:t>
      </w:r>
      <w:bookmarkEnd w:id="141"/>
      <w:bookmarkEnd w:id="142"/>
    </w:p>
    <w:p w14:paraId="776D6C1F" w14:textId="6F9935BF" w:rsidR="00451926" w:rsidRPr="006823B2" w:rsidRDefault="00A13445" w:rsidP="00A13445">
      <w:pPr>
        <w:spacing w:line="360" w:lineRule="auto"/>
        <w:rPr>
          <w:rFonts w:ascii="Arial" w:hAnsi="Arial" w:cs="Arial"/>
          <w:szCs w:val="21"/>
        </w:rPr>
      </w:pPr>
      <w:r w:rsidRPr="006823B2">
        <w:rPr>
          <w:rFonts w:ascii="Arial" w:hAnsi="Arial" w:cs="Arial"/>
          <w:szCs w:val="21"/>
        </w:rPr>
        <w:tab/>
      </w:r>
      <w:r w:rsidR="00451926" w:rsidRPr="006823B2">
        <w:rPr>
          <w:rFonts w:ascii="Arial" w:hAnsi="Arial" w:cs="Arial"/>
          <w:szCs w:val="21"/>
        </w:rPr>
        <w:t>支撑风轮机叶片和机舱的结构，一般为中空圆柱形，内有爬梯、照明系统和传输电缆。</w:t>
      </w:r>
    </w:p>
    <w:p w14:paraId="3BD9C79D" w14:textId="77777777" w:rsidR="00451926" w:rsidRPr="006823B2" w:rsidRDefault="00451926" w:rsidP="00451926">
      <w:pPr>
        <w:pStyle w:val="ad"/>
      </w:pPr>
      <w:bookmarkStart w:id="143" w:name="_Toc89436468"/>
      <w:bookmarkStart w:id="144" w:name="_Toc89436737"/>
      <w:r w:rsidRPr="006823B2">
        <w:t>3.6</w:t>
      </w:r>
      <w:r w:rsidRPr="006823B2">
        <w:tab/>
        <w:t>海上</w:t>
      </w:r>
      <w:proofErr w:type="gramStart"/>
      <w:r w:rsidRPr="006823B2">
        <w:t>升压站</w:t>
      </w:r>
      <w:proofErr w:type="gramEnd"/>
      <w:r w:rsidRPr="006823B2">
        <w:t xml:space="preserve"> offshore substation</w:t>
      </w:r>
      <w:bookmarkEnd w:id="143"/>
      <w:bookmarkEnd w:id="144"/>
    </w:p>
    <w:p w14:paraId="2CCBB0AC" w14:textId="77777777" w:rsidR="00451926" w:rsidRPr="006823B2" w:rsidRDefault="00451926" w:rsidP="00451926">
      <w:pPr>
        <w:spacing w:line="360" w:lineRule="auto"/>
        <w:ind w:firstLine="480"/>
        <w:rPr>
          <w:rFonts w:asciiTheme="minorEastAsia" w:eastAsiaTheme="minorEastAsia" w:hAnsiTheme="minorEastAsia" w:cs="Arial"/>
          <w:szCs w:val="21"/>
        </w:rPr>
      </w:pPr>
      <w:r w:rsidRPr="006823B2">
        <w:rPr>
          <w:rFonts w:asciiTheme="minorEastAsia" w:eastAsiaTheme="minorEastAsia" w:hAnsiTheme="minorEastAsia" w:cs="Arial"/>
          <w:szCs w:val="21"/>
        </w:rPr>
        <w:t>是指海上风电场内，用于布置电气系统、安全系统和辅助系统等设备，汇集风电场电能经升压后送出的设施。</w:t>
      </w:r>
    </w:p>
    <w:p w14:paraId="1D4579C6" w14:textId="77777777" w:rsidR="00451926" w:rsidRPr="006823B2" w:rsidRDefault="00451926" w:rsidP="00451926">
      <w:pPr>
        <w:pStyle w:val="ad"/>
      </w:pPr>
      <w:bookmarkStart w:id="145" w:name="_Toc89436469"/>
      <w:bookmarkStart w:id="146" w:name="_Toc89436738"/>
      <w:r w:rsidRPr="006823B2">
        <w:t>3.7</w:t>
      </w:r>
      <w:r w:rsidRPr="006823B2">
        <w:tab/>
        <w:t>防护单元 protective unit</w:t>
      </w:r>
      <w:bookmarkEnd w:id="145"/>
      <w:bookmarkEnd w:id="146"/>
    </w:p>
    <w:p w14:paraId="0EA73A35" w14:textId="4070C3FE" w:rsidR="00DE52C3" w:rsidRPr="006823B2" w:rsidRDefault="00451926" w:rsidP="00451926">
      <w:pPr>
        <w:spacing w:line="360" w:lineRule="auto"/>
        <w:ind w:firstLine="480"/>
        <w:rPr>
          <w:rFonts w:asciiTheme="minorEastAsia" w:eastAsiaTheme="minorEastAsia" w:hAnsiTheme="minorEastAsia" w:cs="Arial"/>
          <w:szCs w:val="21"/>
        </w:rPr>
      </w:pPr>
      <w:r w:rsidRPr="006823B2">
        <w:rPr>
          <w:rFonts w:asciiTheme="minorEastAsia" w:eastAsiaTheme="minorEastAsia" w:hAnsiTheme="minorEastAsia" w:cs="Arial"/>
          <w:szCs w:val="21"/>
        </w:rPr>
        <w:t>满足报警和/或灭火控制要求的有限空间</w:t>
      </w:r>
    </w:p>
    <w:p w14:paraId="4B2AAB7E" w14:textId="67600D72" w:rsidR="007D0F78" w:rsidRPr="006823B2" w:rsidRDefault="00DE52C3" w:rsidP="0067163E">
      <w:pPr>
        <w:pStyle w:val="a9"/>
      </w:pPr>
      <w:bookmarkStart w:id="147" w:name="_Toc89436470"/>
      <w:bookmarkStart w:id="148" w:name="_Toc89436739"/>
      <w:r w:rsidRPr="006823B2">
        <w:rPr>
          <w:rFonts w:hint="eastAsia"/>
        </w:rPr>
        <w:t>4</w:t>
      </w:r>
      <w:r w:rsidR="00FB038F" w:rsidRPr="006823B2">
        <w:t xml:space="preserve"> </w:t>
      </w:r>
      <w:r w:rsidRPr="006823B2">
        <w:rPr>
          <w:rFonts w:hint="eastAsia"/>
        </w:rPr>
        <w:t>海上风力发电</w:t>
      </w:r>
      <w:proofErr w:type="gramStart"/>
      <w:r w:rsidRPr="006823B2">
        <w:rPr>
          <w:rFonts w:hint="eastAsia"/>
        </w:rPr>
        <w:t>机组消防</w:t>
      </w:r>
      <w:proofErr w:type="gramEnd"/>
      <w:r w:rsidRPr="006823B2">
        <w:rPr>
          <w:rFonts w:hint="eastAsia"/>
        </w:rPr>
        <w:t>设计</w:t>
      </w:r>
      <w:bookmarkEnd w:id="147"/>
      <w:bookmarkEnd w:id="148"/>
    </w:p>
    <w:p w14:paraId="3F01EEC5" w14:textId="0026A477" w:rsidR="004516E8" w:rsidRPr="006823B2" w:rsidRDefault="0067163E" w:rsidP="00683CD2">
      <w:pPr>
        <w:pStyle w:val="ad"/>
        <w:rPr>
          <w:lang w:bidi="ar"/>
        </w:rPr>
      </w:pPr>
      <w:bookmarkStart w:id="149" w:name="_Toc56721289"/>
      <w:bookmarkStart w:id="150" w:name="_Toc89436471"/>
      <w:bookmarkStart w:id="151" w:name="_Toc89436740"/>
      <w:r w:rsidRPr="006823B2">
        <w:rPr>
          <w:lang w:bidi="ar"/>
        </w:rPr>
        <w:t>4.1 一般要求</w:t>
      </w:r>
      <w:bookmarkEnd w:id="149"/>
      <w:bookmarkEnd w:id="150"/>
      <w:bookmarkEnd w:id="151"/>
    </w:p>
    <w:p w14:paraId="09E23941" w14:textId="77777777" w:rsidR="00345B22" w:rsidRPr="006823B2" w:rsidRDefault="00683CD2" w:rsidP="00EF46AF">
      <w:pPr>
        <w:ind w:firstLineChars="200" w:firstLine="420"/>
        <w:rPr>
          <w:rFonts w:asciiTheme="minorEastAsia" w:eastAsiaTheme="minorEastAsia" w:hAnsiTheme="minorEastAsia" w:cs="Arial"/>
          <w:bCs/>
          <w:szCs w:val="21"/>
        </w:rPr>
        <w:sectPr w:rsidR="00345B22" w:rsidRPr="006823B2" w:rsidSect="0061483F">
          <w:headerReference w:type="even" r:id="rId10"/>
          <w:headerReference w:type="default" r:id="rId11"/>
          <w:footerReference w:type="default" r:id="rId12"/>
          <w:pgSz w:w="11906" w:h="16838"/>
          <w:pgMar w:top="1440" w:right="1800" w:bottom="1440" w:left="1800" w:header="851" w:footer="992" w:gutter="0"/>
          <w:pgNumType w:start="1"/>
          <w:cols w:space="425"/>
          <w:docGrid w:type="lines" w:linePitch="312"/>
        </w:sectPr>
      </w:pPr>
      <w:r w:rsidRPr="006823B2">
        <w:rPr>
          <w:rFonts w:asciiTheme="minorEastAsia" w:eastAsiaTheme="minorEastAsia" w:hAnsiTheme="minorEastAsia" w:cs="Arial"/>
          <w:bCs/>
          <w:szCs w:val="21"/>
        </w:rPr>
        <w:t>4.1.1 海上</w:t>
      </w:r>
      <w:r w:rsidRPr="006823B2">
        <w:rPr>
          <w:rFonts w:asciiTheme="minorEastAsia" w:eastAsiaTheme="minorEastAsia" w:hAnsiTheme="minorEastAsia" w:cs="Arial" w:hint="eastAsia"/>
          <w:bCs/>
          <w:szCs w:val="21"/>
        </w:rPr>
        <w:t>风力</w:t>
      </w:r>
      <w:r w:rsidRPr="006823B2">
        <w:rPr>
          <w:rFonts w:asciiTheme="minorEastAsia" w:eastAsiaTheme="minorEastAsia" w:hAnsiTheme="minorEastAsia" w:cs="Arial"/>
          <w:bCs/>
          <w:szCs w:val="21"/>
        </w:rPr>
        <w:t>发电机组</w:t>
      </w:r>
      <w:r w:rsidRPr="006823B2">
        <w:rPr>
          <w:rFonts w:asciiTheme="minorEastAsia" w:eastAsiaTheme="minorEastAsia" w:hAnsiTheme="minorEastAsia" w:cs="Arial" w:hint="eastAsia"/>
          <w:bCs/>
          <w:szCs w:val="21"/>
        </w:rPr>
        <w:t>应配置消防灭火及火灾报警设备，</w:t>
      </w:r>
      <w:r w:rsidRPr="006823B2">
        <w:rPr>
          <w:rFonts w:asciiTheme="minorEastAsia" w:eastAsiaTheme="minorEastAsia" w:hAnsiTheme="minorEastAsia" w:cs="Arial"/>
          <w:bCs/>
          <w:szCs w:val="21"/>
        </w:rPr>
        <w:t>所选用的消防灭火及火灾报警设备，除应满足相关国家、行业产品标准外，还应能适用于海洋环境，应通过国际海</w:t>
      </w:r>
    </w:p>
    <w:p w14:paraId="16BD4985" w14:textId="345A5E59" w:rsidR="00683CD2" w:rsidRPr="006823B2" w:rsidRDefault="00683CD2" w:rsidP="00EF46AF">
      <w:pPr>
        <w:ind w:firstLineChars="200" w:firstLine="420"/>
        <w:rPr>
          <w:rFonts w:asciiTheme="minorEastAsia" w:eastAsiaTheme="minorEastAsia" w:hAnsiTheme="minorEastAsia" w:cs="Arial"/>
          <w:bCs/>
          <w:szCs w:val="21"/>
        </w:rPr>
      </w:pPr>
      <w:proofErr w:type="gramStart"/>
      <w:r w:rsidRPr="006823B2">
        <w:rPr>
          <w:rFonts w:asciiTheme="minorEastAsia" w:eastAsiaTheme="minorEastAsia" w:hAnsiTheme="minorEastAsia" w:cs="Arial"/>
          <w:bCs/>
          <w:szCs w:val="21"/>
        </w:rPr>
        <w:lastRenderedPageBreak/>
        <w:t>事组织</w:t>
      </w:r>
      <w:proofErr w:type="gramEnd"/>
      <w:r w:rsidRPr="006823B2">
        <w:rPr>
          <w:rFonts w:asciiTheme="minorEastAsia" w:eastAsiaTheme="minorEastAsia" w:hAnsiTheme="minorEastAsia" w:cs="Arial"/>
          <w:bCs/>
          <w:szCs w:val="21"/>
        </w:rPr>
        <w:t>相关权威部门的型式认可，或具备其出具的第三方检验证书。</w:t>
      </w:r>
    </w:p>
    <w:p w14:paraId="76BA4343" w14:textId="77777777" w:rsidR="00683CD2" w:rsidRPr="006823B2" w:rsidRDefault="00683CD2" w:rsidP="00EF46AF">
      <w:pPr>
        <w:ind w:firstLineChars="200" w:firstLine="420"/>
        <w:rPr>
          <w:rFonts w:asciiTheme="minorEastAsia" w:eastAsiaTheme="minorEastAsia" w:hAnsiTheme="minorEastAsia" w:cs="Arial"/>
          <w:bCs/>
          <w:szCs w:val="21"/>
        </w:rPr>
      </w:pPr>
      <w:r w:rsidRPr="006823B2">
        <w:rPr>
          <w:rFonts w:asciiTheme="minorEastAsia" w:eastAsiaTheme="minorEastAsia" w:hAnsiTheme="minorEastAsia" w:cs="Arial"/>
          <w:bCs/>
          <w:szCs w:val="21"/>
        </w:rPr>
        <w:t>4.1.2 海上</w:t>
      </w:r>
      <w:r w:rsidRPr="006823B2">
        <w:rPr>
          <w:rFonts w:asciiTheme="minorEastAsia" w:eastAsiaTheme="minorEastAsia" w:hAnsiTheme="minorEastAsia" w:cs="Arial" w:hint="eastAsia"/>
          <w:bCs/>
          <w:szCs w:val="21"/>
        </w:rPr>
        <w:t>风力</w:t>
      </w:r>
      <w:r w:rsidRPr="006823B2">
        <w:rPr>
          <w:rFonts w:asciiTheme="minorEastAsia" w:eastAsiaTheme="minorEastAsia" w:hAnsiTheme="minorEastAsia" w:cs="Arial"/>
          <w:bCs/>
          <w:szCs w:val="21"/>
        </w:rPr>
        <w:t>发电机组所选用的消防灭火及火灾报警设备</w:t>
      </w:r>
      <w:r w:rsidRPr="006823B2">
        <w:rPr>
          <w:rFonts w:asciiTheme="minorEastAsia" w:eastAsiaTheme="minorEastAsia" w:hAnsiTheme="minorEastAsia" w:cs="Arial"/>
          <w:szCs w:val="21"/>
        </w:rPr>
        <w:t>应根据环境条件、建筑物性质和使用要求，</w:t>
      </w:r>
      <w:r w:rsidRPr="006823B2">
        <w:rPr>
          <w:rFonts w:asciiTheme="minorEastAsia" w:eastAsiaTheme="minorEastAsia" w:hAnsiTheme="minorEastAsia" w:cs="Arial" w:hint="eastAsia"/>
          <w:szCs w:val="21"/>
        </w:rPr>
        <w:t>应按照现行规范要求环境温度条件选用适用的</w:t>
      </w:r>
      <w:r w:rsidRPr="006823B2">
        <w:rPr>
          <w:rFonts w:asciiTheme="minorEastAsia" w:eastAsiaTheme="minorEastAsia" w:hAnsiTheme="minorEastAsia" w:cs="Arial"/>
          <w:szCs w:val="21"/>
        </w:rPr>
        <w:t>耐腐蚀产品</w:t>
      </w:r>
      <w:r w:rsidRPr="006823B2">
        <w:rPr>
          <w:rFonts w:asciiTheme="minorEastAsia" w:eastAsiaTheme="minorEastAsia" w:hAnsiTheme="minorEastAsia" w:cs="Arial" w:hint="eastAsia"/>
          <w:szCs w:val="21"/>
        </w:rPr>
        <w:t>，并</w:t>
      </w:r>
      <w:r w:rsidRPr="006823B2">
        <w:rPr>
          <w:rFonts w:asciiTheme="minorEastAsia" w:eastAsiaTheme="minorEastAsia" w:hAnsiTheme="minorEastAsia" w:cs="Arial"/>
          <w:szCs w:val="21"/>
        </w:rPr>
        <w:t>采取抗风、</w:t>
      </w:r>
      <w:proofErr w:type="gramStart"/>
      <w:r w:rsidRPr="006823B2">
        <w:rPr>
          <w:rFonts w:asciiTheme="minorEastAsia" w:eastAsiaTheme="minorEastAsia" w:hAnsiTheme="minorEastAsia" w:cs="Arial"/>
          <w:szCs w:val="21"/>
        </w:rPr>
        <w:t>防结露</w:t>
      </w:r>
      <w:proofErr w:type="gramEnd"/>
      <w:r w:rsidRPr="006823B2">
        <w:rPr>
          <w:rFonts w:asciiTheme="minorEastAsia" w:eastAsiaTheme="minorEastAsia" w:hAnsiTheme="minorEastAsia" w:cs="Arial" w:hint="eastAsia"/>
          <w:szCs w:val="21"/>
        </w:rPr>
        <w:t>、</w:t>
      </w:r>
      <w:r w:rsidRPr="006823B2">
        <w:rPr>
          <w:rFonts w:asciiTheme="minorEastAsia" w:eastAsiaTheme="minorEastAsia" w:hAnsiTheme="minorEastAsia" w:cs="Arial"/>
          <w:szCs w:val="21"/>
        </w:rPr>
        <w:t>防冻</w:t>
      </w:r>
      <w:r w:rsidRPr="006823B2">
        <w:rPr>
          <w:rFonts w:asciiTheme="minorEastAsia" w:eastAsiaTheme="minorEastAsia" w:hAnsiTheme="minorEastAsia" w:cs="Arial" w:hint="eastAsia"/>
          <w:szCs w:val="21"/>
        </w:rPr>
        <w:t>及抗振加固</w:t>
      </w:r>
      <w:r w:rsidRPr="006823B2">
        <w:rPr>
          <w:rFonts w:asciiTheme="minorEastAsia" w:eastAsiaTheme="minorEastAsia" w:hAnsiTheme="minorEastAsia" w:cs="Arial"/>
          <w:szCs w:val="21"/>
        </w:rPr>
        <w:t>等措施</w:t>
      </w:r>
      <w:r w:rsidRPr="006823B2">
        <w:rPr>
          <w:rFonts w:asciiTheme="minorEastAsia" w:eastAsiaTheme="minorEastAsia" w:hAnsiTheme="minorEastAsia" w:cs="Arial" w:hint="eastAsia"/>
          <w:szCs w:val="21"/>
        </w:rPr>
        <w:t>。</w:t>
      </w:r>
    </w:p>
    <w:p w14:paraId="62B35A46" w14:textId="77777777" w:rsidR="00683CD2" w:rsidRPr="006823B2" w:rsidRDefault="00683CD2" w:rsidP="00EF46AF">
      <w:pPr>
        <w:ind w:firstLineChars="200" w:firstLine="420"/>
        <w:rPr>
          <w:rFonts w:asciiTheme="minorEastAsia" w:eastAsiaTheme="minorEastAsia" w:hAnsiTheme="minorEastAsia" w:cs="Arial"/>
          <w:bCs/>
          <w:szCs w:val="21"/>
        </w:rPr>
      </w:pPr>
      <w:r w:rsidRPr="006823B2">
        <w:rPr>
          <w:rFonts w:asciiTheme="minorEastAsia" w:eastAsiaTheme="minorEastAsia" w:hAnsiTheme="minorEastAsia" w:cs="Arial"/>
          <w:bCs/>
          <w:szCs w:val="21"/>
        </w:rPr>
        <w:t>4.1.3 海上</w:t>
      </w:r>
      <w:r w:rsidRPr="006823B2">
        <w:rPr>
          <w:rFonts w:asciiTheme="minorEastAsia" w:eastAsiaTheme="minorEastAsia" w:hAnsiTheme="minorEastAsia" w:cs="Arial" w:hint="eastAsia"/>
          <w:bCs/>
          <w:szCs w:val="21"/>
        </w:rPr>
        <w:t>风力</w:t>
      </w:r>
      <w:r w:rsidRPr="006823B2">
        <w:rPr>
          <w:rFonts w:asciiTheme="minorEastAsia" w:eastAsiaTheme="minorEastAsia" w:hAnsiTheme="minorEastAsia" w:cs="Arial"/>
          <w:bCs/>
          <w:szCs w:val="21"/>
        </w:rPr>
        <w:t>发电机组的消防设施由风机整机制造商按本规范要求整体提供。</w:t>
      </w:r>
    </w:p>
    <w:p w14:paraId="159B0FDE" w14:textId="77777777" w:rsidR="00683CD2" w:rsidRPr="006823B2" w:rsidRDefault="00683CD2" w:rsidP="00EF46AF">
      <w:pPr>
        <w:ind w:firstLineChars="200" w:firstLine="420"/>
        <w:rPr>
          <w:rFonts w:asciiTheme="minorEastAsia" w:eastAsiaTheme="minorEastAsia" w:hAnsiTheme="minorEastAsia" w:cs="Arial"/>
          <w:bCs/>
          <w:szCs w:val="21"/>
        </w:rPr>
      </w:pPr>
      <w:r w:rsidRPr="006823B2">
        <w:rPr>
          <w:rFonts w:asciiTheme="minorEastAsia" w:eastAsiaTheme="minorEastAsia" w:hAnsiTheme="minorEastAsia" w:cs="Arial"/>
          <w:bCs/>
          <w:szCs w:val="21"/>
        </w:rPr>
        <w:t>4.1.4 海上</w:t>
      </w:r>
      <w:r w:rsidRPr="006823B2">
        <w:rPr>
          <w:rFonts w:asciiTheme="minorEastAsia" w:eastAsiaTheme="minorEastAsia" w:hAnsiTheme="minorEastAsia" w:cs="Arial" w:hint="eastAsia"/>
          <w:bCs/>
          <w:szCs w:val="21"/>
        </w:rPr>
        <w:t>风力</w:t>
      </w:r>
      <w:r w:rsidRPr="006823B2">
        <w:rPr>
          <w:rFonts w:asciiTheme="minorEastAsia" w:eastAsiaTheme="minorEastAsia" w:hAnsiTheme="minorEastAsia" w:cs="Arial"/>
          <w:bCs/>
          <w:szCs w:val="21"/>
        </w:rPr>
        <w:t>发电机组内设置的火灾自动报警系统和固定灭火设施，应具备状态监控和故障报警功能，其信号应接入到消防控制室。</w:t>
      </w:r>
    </w:p>
    <w:p w14:paraId="78BC625B" w14:textId="77777777" w:rsidR="00683CD2" w:rsidRPr="006823B2" w:rsidRDefault="00683CD2" w:rsidP="00EF46AF">
      <w:pPr>
        <w:ind w:firstLineChars="200" w:firstLine="420"/>
        <w:rPr>
          <w:rFonts w:asciiTheme="minorEastAsia" w:eastAsiaTheme="minorEastAsia" w:hAnsiTheme="minorEastAsia" w:cs="Arial"/>
          <w:bCs/>
          <w:szCs w:val="21"/>
        </w:rPr>
      </w:pPr>
      <w:r w:rsidRPr="006823B2">
        <w:rPr>
          <w:rFonts w:asciiTheme="minorEastAsia" w:eastAsiaTheme="minorEastAsia" w:hAnsiTheme="minorEastAsia" w:cs="Arial"/>
          <w:bCs/>
          <w:szCs w:val="21"/>
        </w:rPr>
        <w:t>4.1.5 海上</w:t>
      </w:r>
      <w:r w:rsidRPr="006823B2">
        <w:rPr>
          <w:rFonts w:asciiTheme="minorEastAsia" w:eastAsiaTheme="minorEastAsia" w:hAnsiTheme="minorEastAsia" w:cs="Arial" w:hint="eastAsia"/>
          <w:bCs/>
          <w:szCs w:val="21"/>
        </w:rPr>
        <w:t>风力</w:t>
      </w:r>
      <w:r w:rsidRPr="006823B2">
        <w:rPr>
          <w:rFonts w:asciiTheme="minorEastAsia" w:eastAsiaTheme="minorEastAsia" w:hAnsiTheme="minorEastAsia" w:cs="Arial"/>
          <w:bCs/>
          <w:szCs w:val="21"/>
        </w:rPr>
        <w:t>发电机组发生火灾时，应能自动及手动快速切出发电模式。</w:t>
      </w:r>
    </w:p>
    <w:p w14:paraId="00EDE582" w14:textId="16595617" w:rsidR="00683CD2" w:rsidRPr="006823B2" w:rsidRDefault="00683CD2" w:rsidP="00EF46AF">
      <w:pPr>
        <w:ind w:firstLineChars="200" w:firstLine="420"/>
        <w:rPr>
          <w:rFonts w:asciiTheme="minorEastAsia" w:eastAsiaTheme="minorEastAsia" w:hAnsiTheme="minorEastAsia" w:cs="Arial"/>
          <w:bCs/>
          <w:szCs w:val="21"/>
        </w:rPr>
      </w:pPr>
      <w:r w:rsidRPr="006823B2">
        <w:rPr>
          <w:rFonts w:asciiTheme="minorEastAsia" w:eastAsiaTheme="minorEastAsia" w:hAnsiTheme="minorEastAsia" w:cs="Arial"/>
          <w:bCs/>
          <w:szCs w:val="21"/>
        </w:rPr>
        <w:t>4.1.6 设置通风系统的海上</w:t>
      </w:r>
      <w:r w:rsidRPr="006823B2">
        <w:rPr>
          <w:rFonts w:asciiTheme="minorEastAsia" w:eastAsiaTheme="minorEastAsia" w:hAnsiTheme="minorEastAsia" w:cs="Arial" w:hint="eastAsia"/>
          <w:bCs/>
          <w:szCs w:val="21"/>
        </w:rPr>
        <w:t>风力</w:t>
      </w:r>
      <w:r w:rsidRPr="006823B2">
        <w:rPr>
          <w:rFonts w:asciiTheme="minorEastAsia" w:eastAsiaTheme="minorEastAsia" w:hAnsiTheme="minorEastAsia" w:cs="Arial"/>
          <w:bCs/>
          <w:szCs w:val="21"/>
        </w:rPr>
        <w:t>发电机组，应在系统的进风口处设置动作温度为70</w:t>
      </w:r>
      <w:r w:rsidRPr="006823B2">
        <w:rPr>
          <w:rFonts w:asciiTheme="minorEastAsia" w:eastAsiaTheme="minorEastAsia" w:hAnsiTheme="minorEastAsia"/>
          <w:bCs/>
          <w:szCs w:val="21"/>
        </w:rPr>
        <w:t>℃</w:t>
      </w:r>
      <w:r w:rsidRPr="006823B2">
        <w:rPr>
          <w:rFonts w:asciiTheme="minorEastAsia" w:eastAsiaTheme="minorEastAsia" w:hAnsiTheme="minorEastAsia" w:cs="Arial"/>
          <w:bCs/>
          <w:szCs w:val="21"/>
        </w:rPr>
        <w:t>的防火阀。当海上</w:t>
      </w:r>
      <w:r w:rsidRPr="006823B2">
        <w:rPr>
          <w:rFonts w:asciiTheme="minorEastAsia" w:eastAsiaTheme="minorEastAsia" w:hAnsiTheme="minorEastAsia" w:cs="Arial" w:hint="eastAsia"/>
          <w:bCs/>
          <w:szCs w:val="21"/>
        </w:rPr>
        <w:t>风力</w:t>
      </w:r>
      <w:r w:rsidRPr="006823B2">
        <w:rPr>
          <w:rFonts w:asciiTheme="minorEastAsia" w:eastAsiaTheme="minorEastAsia" w:hAnsiTheme="minorEastAsia" w:cs="Arial"/>
          <w:bCs/>
          <w:szCs w:val="21"/>
        </w:rPr>
        <w:t>发电机组发生火灾时，</w:t>
      </w:r>
      <w:proofErr w:type="gramStart"/>
      <w:r w:rsidRPr="006823B2">
        <w:rPr>
          <w:rFonts w:asciiTheme="minorEastAsia" w:eastAsiaTheme="minorEastAsia" w:hAnsiTheme="minorEastAsia" w:cs="Arial"/>
          <w:bCs/>
          <w:szCs w:val="21"/>
        </w:rPr>
        <w:t>防火阀应与</w:t>
      </w:r>
      <w:proofErr w:type="gramEnd"/>
      <w:r w:rsidRPr="006823B2">
        <w:rPr>
          <w:rFonts w:asciiTheme="minorEastAsia" w:eastAsiaTheme="minorEastAsia" w:hAnsiTheme="minorEastAsia" w:cs="Arial"/>
          <w:bCs/>
          <w:szCs w:val="21"/>
        </w:rPr>
        <w:t>火灾自动报警系统联动自动关闭。</w:t>
      </w:r>
    </w:p>
    <w:p w14:paraId="12C5A041" w14:textId="77777777" w:rsidR="00EF46AF" w:rsidRPr="006823B2" w:rsidRDefault="00EF46AF" w:rsidP="00EF46AF">
      <w:pPr>
        <w:pStyle w:val="ad"/>
      </w:pPr>
      <w:bookmarkStart w:id="152" w:name="_Toc56721290"/>
      <w:bookmarkStart w:id="153" w:name="_Toc89436472"/>
      <w:bookmarkStart w:id="154" w:name="_Toc89436741"/>
      <w:r w:rsidRPr="006823B2">
        <w:t>4.2 海上</w:t>
      </w:r>
      <w:r w:rsidRPr="006823B2">
        <w:rPr>
          <w:rFonts w:hint="eastAsia"/>
        </w:rPr>
        <w:t>风力</w:t>
      </w:r>
      <w:r w:rsidRPr="006823B2">
        <w:t>发电机组防</w:t>
      </w:r>
      <w:r w:rsidRPr="006823B2">
        <w:rPr>
          <w:rFonts w:hint="eastAsia"/>
        </w:rPr>
        <w:t>护</w:t>
      </w:r>
      <w:r w:rsidRPr="006823B2">
        <w:t>单元</w:t>
      </w:r>
      <w:bookmarkEnd w:id="152"/>
      <w:bookmarkEnd w:id="153"/>
      <w:bookmarkEnd w:id="154"/>
    </w:p>
    <w:p w14:paraId="42A1A625" w14:textId="77777777" w:rsidR="00EF46AF" w:rsidRPr="006823B2" w:rsidRDefault="00EF46AF" w:rsidP="00EF46AF">
      <w:pPr>
        <w:ind w:firstLineChars="200" w:firstLine="420"/>
        <w:rPr>
          <w:rFonts w:asciiTheme="minorEastAsia" w:eastAsiaTheme="minorEastAsia" w:hAnsiTheme="minorEastAsia" w:cs="Arial"/>
          <w:bCs/>
          <w:szCs w:val="21"/>
        </w:rPr>
      </w:pPr>
      <w:r w:rsidRPr="006823B2">
        <w:rPr>
          <w:rFonts w:asciiTheme="minorEastAsia" w:eastAsiaTheme="minorEastAsia" w:hAnsiTheme="minorEastAsia" w:cs="Arial"/>
          <w:bCs/>
          <w:szCs w:val="21"/>
        </w:rPr>
        <w:t>海上</w:t>
      </w:r>
      <w:r w:rsidRPr="006823B2">
        <w:rPr>
          <w:rFonts w:asciiTheme="minorEastAsia" w:eastAsiaTheme="minorEastAsia" w:hAnsiTheme="minorEastAsia" w:cs="Arial" w:hint="eastAsia"/>
          <w:bCs/>
          <w:szCs w:val="21"/>
        </w:rPr>
        <w:t>风力</w:t>
      </w:r>
      <w:r w:rsidRPr="006823B2">
        <w:rPr>
          <w:rFonts w:asciiTheme="minorEastAsia" w:eastAsiaTheme="minorEastAsia" w:hAnsiTheme="minorEastAsia" w:cs="Arial"/>
          <w:bCs/>
          <w:szCs w:val="21"/>
        </w:rPr>
        <w:t>发电机组防护单元划分、防护安全及安全要求应符合以下要求。</w:t>
      </w:r>
    </w:p>
    <w:p w14:paraId="4E6FACB0" w14:textId="77777777" w:rsidR="00EF46AF" w:rsidRPr="006823B2" w:rsidRDefault="00EF46AF" w:rsidP="00EF46AF">
      <w:pPr>
        <w:ind w:firstLineChars="200" w:firstLine="420"/>
        <w:rPr>
          <w:rFonts w:asciiTheme="minorEastAsia" w:eastAsiaTheme="minorEastAsia" w:hAnsiTheme="minorEastAsia" w:cs="Arial"/>
          <w:bCs/>
          <w:szCs w:val="21"/>
        </w:rPr>
      </w:pPr>
      <w:r w:rsidRPr="006823B2">
        <w:rPr>
          <w:rFonts w:asciiTheme="minorEastAsia" w:eastAsiaTheme="minorEastAsia" w:hAnsiTheme="minorEastAsia" w:cs="Arial"/>
          <w:bCs/>
          <w:szCs w:val="21"/>
        </w:rPr>
        <w:t>4.2.1 防护单元划分</w:t>
      </w:r>
    </w:p>
    <w:p w14:paraId="2D40AE36" w14:textId="77777777" w:rsidR="00EF46AF" w:rsidRPr="006823B2" w:rsidRDefault="00EF46AF" w:rsidP="00EF46AF">
      <w:pPr>
        <w:ind w:firstLineChars="200" w:firstLine="420"/>
        <w:rPr>
          <w:rFonts w:asciiTheme="minorEastAsia" w:eastAsiaTheme="minorEastAsia" w:hAnsiTheme="minorEastAsia" w:cs="Arial"/>
          <w:bCs/>
          <w:szCs w:val="21"/>
        </w:rPr>
      </w:pPr>
      <w:r w:rsidRPr="006823B2">
        <w:rPr>
          <w:rFonts w:asciiTheme="minorEastAsia" w:eastAsiaTheme="minorEastAsia" w:hAnsiTheme="minorEastAsia" w:cs="Arial"/>
          <w:bCs/>
          <w:szCs w:val="21"/>
        </w:rPr>
        <w:t xml:space="preserve">4.2.1.1 </w:t>
      </w:r>
      <w:r w:rsidRPr="006823B2">
        <w:rPr>
          <w:rFonts w:asciiTheme="minorEastAsia" w:eastAsiaTheme="minorEastAsia" w:hAnsiTheme="minorEastAsia" w:cs="Arial" w:hint="eastAsia"/>
          <w:bCs/>
          <w:szCs w:val="21"/>
        </w:rPr>
        <w:t>海上风力发电机组</w:t>
      </w:r>
      <w:r w:rsidRPr="006823B2">
        <w:rPr>
          <w:rFonts w:asciiTheme="minorEastAsia" w:eastAsiaTheme="minorEastAsia" w:hAnsiTheme="minorEastAsia" w:cs="Arial"/>
          <w:bCs/>
          <w:szCs w:val="21"/>
        </w:rPr>
        <w:t>应按内部空间结构划分防护单元，每个防护单元应具有</w:t>
      </w:r>
      <w:r w:rsidRPr="006823B2">
        <w:rPr>
          <w:rFonts w:asciiTheme="minorEastAsia" w:eastAsiaTheme="minorEastAsia" w:hAnsiTheme="minorEastAsia" w:cs="Arial" w:hint="eastAsia"/>
          <w:bCs/>
          <w:szCs w:val="21"/>
        </w:rPr>
        <w:t>相对</w:t>
      </w:r>
      <w:r w:rsidRPr="006823B2">
        <w:rPr>
          <w:rFonts w:asciiTheme="minorEastAsia" w:eastAsiaTheme="minorEastAsia" w:hAnsiTheme="minorEastAsia" w:cs="Arial"/>
          <w:bCs/>
          <w:szCs w:val="21"/>
        </w:rPr>
        <w:t>完整的封闭空间，形成一个独立的探测区域和（或）灭火区域。</w:t>
      </w:r>
    </w:p>
    <w:p w14:paraId="25681207" w14:textId="77777777" w:rsidR="00EF46AF" w:rsidRPr="006823B2" w:rsidRDefault="00EF46AF" w:rsidP="00EF46AF">
      <w:pPr>
        <w:ind w:firstLineChars="200" w:firstLine="420"/>
        <w:rPr>
          <w:rFonts w:asciiTheme="minorEastAsia" w:eastAsiaTheme="minorEastAsia" w:hAnsiTheme="minorEastAsia" w:cs="Arial"/>
          <w:bCs/>
          <w:szCs w:val="21"/>
        </w:rPr>
      </w:pPr>
      <w:r w:rsidRPr="006823B2">
        <w:rPr>
          <w:rFonts w:asciiTheme="minorEastAsia" w:eastAsiaTheme="minorEastAsia" w:hAnsiTheme="minorEastAsia" w:cs="Arial"/>
          <w:bCs/>
          <w:szCs w:val="21"/>
        </w:rPr>
        <w:t>4.2.1.2 海上</w:t>
      </w:r>
      <w:r w:rsidRPr="006823B2">
        <w:rPr>
          <w:rFonts w:asciiTheme="minorEastAsia" w:eastAsiaTheme="minorEastAsia" w:hAnsiTheme="minorEastAsia" w:cs="Arial" w:hint="eastAsia"/>
          <w:bCs/>
          <w:szCs w:val="21"/>
        </w:rPr>
        <w:t>风力</w:t>
      </w:r>
      <w:r w:rsidRPr="006823B2">
        <w:rPr>
          <w:rFonts w:asciiTheme="minorEastAsia" w:eastAsiaTheme="minorEastAsia" w:hAnsiTheme="minorEastAsia" w:cs="Arial"/>
          <w:bCs/>
          <w:szCs w:val="21"/>
        </w:rPr>
        <w:t>发电机组防护单元的划分应按下列规定执行：</w:t>
      </w:r>
    </w:p>
    <w:p w14:paraId="24886A2A" w14:textId="77777777" w:rsidR="00EF46AF" w:rsidRPr="006823B2" w:rsidRDefault="00EF46AF" w:rsidP="00EF46AF">
      <w:pPr>
        <w:ind w:firstLineChars="200" w:firstLine="420"/>
        <w:rPr>
          <w:rFonts w:asciiTheme="minorEastAsia" w:eastAsiaTheme="minorEastAsia" w:hAnsiTheme="minorEastAsia" w:cs="Arial"/>
          <w:bCs/>
          <w:szCs w:val="21"/>
        </w:rPr>
      </w:pPr>
      <w:r w:rsidRPr="006823B2">
        <w:rPr>
          <w:rFonts w:asciiTheme="minorEastAsia" w:eastAsiaTheme="minorEastAsia" w:hAnsiTheme="minorEastAsia" w:cs="Arial"/>
          <w:bCs/>
          <w:szCs w:val="21"/>
        </w:rPr>
        <w:t>a) 轮毂及</w:t>
      </w:r>
      <w:proofErr w:type="gramStart"/>
      <w:r w:rsidRPr="006823B2">
        <w:rPr>
          <w:rFonts w:asciiTheme="minorEastAsia" w:eastAsiaTheme="minorEastAsia" w:hAnsiTheme="minorEastAsia" w:cs="Arial"/>
          <w:bCs/>
          <w:szCs w:val="21"/>
        </w:rPr>
        <w:t>导流罩宜为</w:t>
      </w:r>
      <w:proofErr w:type="gramEnd"/>
      <w:r w:rsidRPr="006823B2">
        <w:rPr>
          <w:rFonts w:asciiTheme="minorEastAsia" w:eastAsiaTheme="minorEastAsia" w:hAnsiTheme="minorEastAsia" w:cs="Arial"/>
          <w:bCs/>
          <w:szCs w:val="21"/>
        </w:rPr>
        <w:t>一个防护单元。</w:t>
      </w:r>
    </w:p>
    <w:p w14:paraId="205D9C02" w14:textId="77777777" w:rsidR="00EF46AF" w:rsidRPr="006823B2" w:rsidRDefault="00EF46AF" w:rsidP="00EF46AF">
      <w:pPr>
        <w:ind w:firstLineChars="200" w:firstLine="420"/>
        <w:rPr>
          <w:rFonts w:asciiTheme="minorEastAsia" w:eastAsiaTheme="minorEastAsia" w:hAnsiTheme="minorEastAsia" w:cs="Arial"/>
          <w:bCs/>
          <w:szCs w:val="21"/>
        </w:rPr>
      </w:pPr>
      <w:r w:rsidRPr="006823B2">
        <w:rPr>
          <w:rFonts w:asciiTheme="minorEastAsia" w:eastAsiaTheme="minorEastAsia" w:hAnsiTheme="minorEastAsia" w:cs="Arial"/>
          <w:bCs/>
          <w:szCs w:val="21"/>
        </w:rPr>
        <w:t>b) 机舱</w:t>
      </w:r>
      <w:r w:rsidRPr="006823B2">
        <w:rPr>
          <w:rFonts w:asciiTheme="minorEastAsia" w:eastAsiaTheme="minorEastAsia" w:hAnsiTheme="minorEastAsia" w:cs="Arial" w:hint="eastAsia"/>
          <w:bCs/>
          <w:szCs w:val="21"/>
        </w:rPr>
        <w:t>宜</w:t>
      </w:r>
      <w:r w:rsidRPr="006823B2">
        <w:rPr>
          <w:rFonts w:asciiTheme="minorEastAsia" w:eastAsiaTheme="minorEastAsia" w:hAnsiTheme="minorEastAsia" w:cs="Arial"/>
          <w:bCs/>
          <w:szCs w:val="21"/>
        </w:rPr>
        <w:t>为一个防护单元。</w:t>
      </w:r>
    </w:p>
    <w:p w14:paraId="4236CEE5" w14:textId="77777777" w:rsidR="00EF46AF" w:rsidRPr="006823B2" w:rsidRDefault="00EF46AF" w:rsidP="00EF46AF">
      <w:pPr>
        <w:ind w:firstLineChars="200" w:firstLine="420"/>
        <w:rPr>
          <w:rFonts w:asciiTheme="minorEastAsia" w:eastAsiaTheme="minorEastAsia" w:hAnsiTheme="minorEastAsia" w:cs="Arial"/>
          <w:bCs/>
          <w:szCs w:val="21"/>
        </w:rPr>
      </w:pPr>
      <w:r w:rsidRPr="006823B2">
        <w:rPr>
          <w:rFonts w:asciiTheme="minorEastAsia" w:eastAsiaTheme="minorEastAsia" w:hAnsiTheme="minorEastAsia" w:cs="Arial"/>
          <w:bCs/>
          <w:szCs w:val="21"/>
        </w:rPr>
        <w:t>c) 塔架内宜按平台划分防护单元，其中塔架底部设备层应每层为一个防护单元。</w:t>
      </w:r>
    </w:p>
    <w:p w14:paraId="4BABFCAF" w14:textId="77777777" w:rsidR="00EF46AF" w:rsidRPr="006823B2" w:rsidRDefault="00EF46AF" w:rsidP="00EF46AF">
      <w:pPr>
        <w:ind w:firstLineChars="200" w:firstLine="420"/>
        <w:rPr>
          <w:rFonts w:asciiTheme="minorEastAsia" w:eastAsiaTheme="minorEastAsia" w:hAnsiTheme="minorEastAsia" w:cs="Arial"/>
          <w:bCs/>
          <w:szCs w:val="21"/>
        </w:rPr>
      </w:pPr>
      <w:r w:rsidRPr="006823B2">
        <w:rPr>
          <w:rFonts w:asciiTheme="minorEastAsia" w:eastAsiaTheme="minorEastAsia" w:hAnsiTheme="minorEastAsia" w:cs="Arial"/>
          <w:bCs/>
          <w:szCs w:val="21"/>
        </w:rPr>
        <w:t>d) 每个相对密闭的各类电气柜，均应作为一个单独的防护单元。</w:t>
      </w:r>
    </w:p>
    <w:p w14:paraId="2009A915" w14:textId="77777777" w:rsidR="00EF46AF" w:rsidRPr="006823B2" w:rsidRDefault="00EF46AF" w:rsidP="00EF46AF">
      <w:pPr>
        <w:ind w:firstLineChars="200" w:firstLine="420"/>
        <w:rPr>
          <w:rFonts w:asciiTheme="minorEastAsia" w:eastAsiaTheme="minorEastAsia" w:hAnsiTheme="minorEastAsia" w:cs="Arial"/>
          <w:bCs/>
          <w:szCs w:val="21"/>
        </w:rPr>
      </w:pPr>
      <w:r w:rsidRPr="006823B2">
        <w:rPr>
          <w:rFonts w:asciiTheme="minorEastAsia" w:eastAsiaTheme="minorEastAsia" w:hAnsiTheme="minorEastAsia" w:cs="Arial"/>
          <w:bCs/>
          <w:szCs w:val="21"/>
        </w:rPr>
        <w:t xml:space="preserve">4.2.2 防护单元防火保护 </w:t>
      </w:r>
    </w:p>
    <w:p w14:paraId="2DA84680" w14:textId="77777777" w:rsidR="00EF46AF" w:rsidRPr="006823B2" w:rsidRDefault="00EF46AF" w:rsidP="00EF46AF">
      <w:pPr>
        <w:ind w:firstLineChars="200" w:firstLine="420"/>
        <w:rPr>
          <w:rFonts w:asciiTheme="minorEastAsia" w:eastAsiaTheme="minorEastAsia" w:hAnsiTheme="minorEastAsia" w:cs="Arial"/>
          <w:bCs/>
          <w:szCs w:val="21"/>
        </w:rPr>
      </w:pPr>
      <w:r w:rsidRPr="006823B2">
        <w:rPr>
          <w:rFonts w:asciiTheme="minorEastAsia" w:eastAsiaTheme="minorEastAsia" w:hAnsiTheme="minorEastAsia" w:cs="Arial"/>
          <w:bCs/>
          <w:szCs w:val="21"/>
        </w:rPr>
        <w:t xml:space="preserve">4.2.2.1 </w:t>
      </w:r>
      <w:r w:rsidRPr="006823B2">
        <w:rPr>
          <w:rFonts w:asciiTheme="minorEastAsia" w:eastAsiaTheme="minorEastAsia" w:hAnsiTheme="minorEastAsia" w:cs="Arial" w:hint="eastAsia"/>
          <w:bCs/>
          <w:szCs w:val="21"/>
        </w:rPr>
        <w:t>海上风力发电机组</w:t>
      </w:r>
      <w:r w:rsidRPr="006823B2">
        <w:rPr>
          <w:rFonts w:asciiTheme="minorEastAsia" w:eastAsiaTheme="minorEastAsia" w:hAnsiTheme="minorEastAsia" w:cs="Arial"/>
          <w:bCs/>
          <w:szCs w:val="21"/>
        </w:rPr>
        <w:t>所采用的阻燃材料燃烧性能等级及要求应符合GB 8624 《建筑材料及制品燃烧性能分级》的相关规定，且不低于B1级。</w:t>
      </w:r>
    </w:p>
    <w:p w14:paraId="2BA554FF" w14:textId="77777777" w:rsidR="00EF46AF" w:rsidRPr="006823B2" w:rsidRDefault="00EF46AF" w:rsidP="00EF46AF">
      <w:pPr>
        <w:ind w:firstLineChars="200" w:firstLine="420"/>
        <w:rPr>
          <w:rFonts w:asciiTheme="minorEastAsia" w:eastAsiaTheme="minorEastAsia" w:hAnsiTheme="minorEastAsia" w:cs="Arial"/>
          <w:bCs/>
          <w:szCs w:val="21"/>
        </w:rPr>
      </w:pPr>
      <w:r w:rsidRPr="006823B2">
        <w:rPr>
          <w:rFonts w:asciiTheme="minorEastAsia" w:eastAsiaTheme="minorEastAsia" w:hAnsiTheme="minorEastAsia" w:cs="Arial"/>
          <w:bCs/>
          <w:szCs w:val="21"/>
        </w:rPr>
        <w:t xml:space="preserve">4.2.2.2 </w:t>
      </w:r>
      <w:r w:rsidRPr="006823B2">
        <w:rPr>
          <w:rFonts w:asciiTheme="minorEastAsia" w:eastAsiaTheme="minorEastAsia" w:hAnsiTheme="minorEastAsia" w:cs="Arial" w:hint="eastAsia"/>
          <w:bCs/>
          <w:szCs w:val="21"/>
        </w:rPr>
        <w:t>海上风力发电机组</w:t>
      </w:r>
      <w:r w:rsidRPr="006823B2">
        <w:rPr>
          <w:rFonts w:asciiTheme="minorEastAsia" w:eastAsiaTheme="minorEastAsia" w:hAnsiTheme="minorEastAsia" w:cs="Arial"/>
          <w:bCs/>
          <w:szCs w:val="21"/>
        </w:rPr>
        <w:t>采用的防火封堵材料应符合GB 23864 《防火封堵材料》的规定，且应符合风电机组的工况及海洋环境条件要求。</w:t>
      </w:r>
    </w:p>
    <w:p w14:paraId="00BA92D5" w14:textId="77777777" w:rsidR="00EF46AF" w:rsidRPr="006823B2" w:rsidRDefault="00EF46AF" w:rsidP="00EF46AF">
      <w:pPr>
        <w:ind w:firstLineChars="200" w:firstLine="420"/>
        <w:rPr>
          <w:rFonts w:asciiTheme="minorEastAsia" w:eastAsiaTheme="minorEastAsia" w:hAnsiTheme="minorEastAsia" w:cs="Arial"/>
          <w:bCs/>
          <w:szCs w:val="21"/>
        </w:rPr>
      </w:pPr>
      <w:r w:rsidRPr="006823B2">
        <w:rPr>
          <w:rFonts w:asciiTheme="minorEastAsia" w:eastAsiaTheme="minorEastAsia" w:hAnsiTheme="minorEastAsia" w:cs="Arial"/>
          <w:bCs/>
          <w:szCs w:val="21"/>
        </w:rPr>
        <w:t xml:space="preserve">4.2.2.3 </w:t>
      </w:r>
      <w:r w:rsidRPr="006823B2">
        <w:rPr>
          <w:rFonts w:asciiTheme="minorEastAsia" w:eastAsiaTheme="minorEastAsia" w:hAnsiTheme="minorEastAsia" w:cs="Arial" w:hint="eastAsia"/>
          <w:bCs/>
          <w:szCs w:val="21"/>
        </w:rPr>
        <w:t>海上风力发电机组</w:t>
      </w:r>
      <w:r w:rsidRPr="006823B2">
        <w:rPr>
          <w:rFonts w:asciiTheme="minorEastAsia" w:eastAsiaTheme="minorEastAsia" w:hAnsiTheme="minorEastAsia" w:cs="Arial"/>
          <w:bCs/>
          <w:szCs w:val="21"/>
        </w:rPr>
        <w:t>中的动力电缆应采用阻燃电缆，其耐火等级应符合</w:t>
      </w:r>
      <w:r w:rsidRPr="006823B2">
        <w:rPr>
          <w:rFonts w:asciiTheme="minorEastAsia" w:eastAsiaTheme="minorEastAsia" w:hAnsiTheme="minorEastAsia" w:cs="Arial" w:hint="eastAsia"/>
          <w:bCs/>
          <w:szCs w:val="21"/>
        </w:rPr>
        <w:t>XF</w:t>
      </w:r>
      <w:r w:rsidRPr="006823B2">
        <w:rPr>
          <w:rFonts w:asciiTheme="minorEastAsia" w:eastAsiaTheme="minorEastAsia" w:hAnsiTheme="minorEastAsia" w:cs="Arial"/>
          <w:bCs/>
          <w:szCs w:val="21"/>
        </w:rPr>
        <w:t xml:space="preserve"> 306.1 《阻燃及耐火电缆 塑料绝缘阻燃及耐火电缆分级和要求 第1部分：阻燃电缆》的规定，控制电缆应采用耐火电缆，其耐火等级应符合</w:t>
      </w:r>
      <w:r w:rsidRPr="006823B2">
        <w:rPr>
          <w:rFonts w:asciiTheme="minorEastAsia" w:eastAsiaTheme="minorEastAsia" w:hAnsiTheme="minorEastAsia" w:cs="Arial" w:hint="eastAsia"/>
          <w:bCs/>
          <w:szCs w:val="21"/>
        </w:rPr>
        <w:t>XF</w:t>
      </w:r>
      <w:r w:rsidRPr="006823B2">
        <w:rPr>
          <w:rFonts w:asciiTheme="minorEastAsia" w:eastAsiaTheme="minorEastAsia" w:hAnsiTheme="minorEastAsia" w:cs="Arial"/>
          <w:bCs/>
          <w:szCs w:val="21"/>
        </w:rPr>
        <w:t xml:space="preserve"> 306.2 《阻燃及耐火电缆 塑料绝缘阻燃及耐火电缆分级和要求 第2部分：耐火电缆》的规定；动力电缆和控制电缆也可采用矿物绝缘类不燃电缆。</w:t>
      </w:r>
    </w:p>
    <w:p w14:paraId="109FA0D7" w14:textId="77777777" w:rsidR="00EF46AF" w:rsidRPr="006823B2" w:rsidRDefault="00EF46AF" w:rsidP="00EF46AF">
      <w:pPr>
        <w:ind w:firstLineChars="200" w:firstLine="420"/>
        <w:rPr>
          <w:rFonts w:asciiTheme="minorEastAsia" w:eastAsiaTheme="minorEastAsia" w:hAnsiTheme="minorEastAsia" w:cs="Arial"/>
          <w:bCs/>
          <w:szCs w:val="21"/>
        </w:rPr>
      </w:pPr>
      <w:r w:rsidRPr="006823B2">
        <w:rPr>
          <w:rFonts w:asciiTheme="minorEastAsia" w:eastAsiaTheme="minorEastAsia" w:hAnsiTheme="minorEastAsia" w:cs="Arial"/>
          <w:bCs/>
          <w:szCs w:val="21"/>
        </w:rPr>
        <w:t xml:space="preserve">4.2.2.4 </w:t>
      </w:r>
      <w:r w:rsidRPr="006823B2">
        <w:rPr>
          <w:rFonts w:asciiTheme="minorEastAsia" w:eastAsiaTheme="minorEastAsia" w:hAnsiTheme="minorEastAsia" w:cs="Arial" w:hint="eastAsia"/>
          <w:bCs/>
          <w:szCs w:val="21"/>
        </w:rPr>
        <w:t>海上风力发电机组</w:t>
      </w:r>
      <w:r w:rsidRPr="006823B2">
        <w:rPr>
          <w:rFonts w:asciiTheme="minorEastAsia" w:eastAsiaTheme="minorEastAsia" w:hAnsiTheme="minorEastAsia" w:cs="Arial"/>
          <w:bCs/>
          <w:szCs w:val="21"/>
        </w:rPr>
        <w:t>的机舱、轮毂、电缆桥架、通风管道、隔声、保温和密封件等材料的燃烧性能应为A级。</w:t>
      </w:r>
    </w:p>
    <w:p w14:paraId="56EA1912" w14:textId="77777777" w:rsidR="00EF46AF" w:rsidRPr="006823B2" w:rsidRDefault="00EF46AF" w:rsidP="00EF46AF">
      <w:pPr>
        <w:ind w:firstLineChars="200" w:firstLine="420"/>
        <w:rPr>
          <w:rFonts w:asciiTheme="minorEastAsia" w:eastAsiaTheme="minorEastAsia" w:hAnsiTheme="minorEastAsia" w:cs="Arial"/>
          <w:bCs/>
          <w:szCs w:val="21"/>
        </w:rPr>
      </w:pPr>
      <w:r w:rsidRPr="006823B2">
        <w:rPr>
          <w:rFonts w:asciiTheme="minorEastAsia" w:eastAsiaTheme="minorEastAsia" w:hAnsiTheme="minorEastAsia" w:cs="Arial"/>
          <w:bCs/>
          <w:szCs w:val="21"/>
        </w:rPr>
        <w:t>4.2.2.5 刹车系统应有防止火花飞溅的措施。</w:t>
      </w:r>
    </w:p>
    <w:p w14:paraId="6DD09905" w14:textId="77777777" w:rsidR="00EF46AF" w:rsidRPr="006823B2" w:rsidRDefault="00EF46AF" w:rsidP="00EF46AF">
      <w:pPr>
        <w:ind w:firstLineChars="200" w:firstLine="420"/>
        <w:rPr>
          <w:rFonts w:asciiTheme="minorEastAsia" w:eastAsiaTheme="minorEastAsia" w:hAnsiTheme="minorEastAsia" w:cs="Arial"/>
          <w:bCs/>
          <w:szCs w:val="21"/>
        </w:rPr>
      </w:pPr>
      <w:r w:rsidRPr="006823B2">
        <w:rPr>
          <w:rFonts w:asciiTheme="minorEastAsia" w:eastAsiaTheme="minorEastAsia" w:hAnsiTheme="minorEastAsia" w:cs="Arial"/>
          <w:bCs/>
          <w:szCs w:val="21"/>
        </w:rPr>
        <w:t>4.2.3 防护单元安全要求</w:t>
      </w:r>
    </w:p>
    <w:p w14:paraId="768B564A" w14:textId="77777777" w:rsidR="00EF46AF" w:rsidRPr="006823B2" w:rsidRDefault="00EF46AF" w:rsidP="00EF46AF">
      <w:pPr>
        <w:ind w:firstLineChars="200" w:firstLine="420"/>
        <w:rPr>
          <w:rFonts w:asciiTheme="minorEastAsia" w:eastAsiaTheme="minorEastAsia" w:hAnsiTheme="minorEastAsia" w:cs="Arial"/>
          <w:bCs/>
          <w:szCs w:val="21"/>
        </w:rPr>
      </w:pPr>
      <w:r w:rsidRPr="006823B2">
        <w:rPr>
          <w:rFonts w:asciiTheme="minorEastAsia" w:eastAsiaTheme="minorEastAsia" w:hAnsiTheme="minorEastAsia" w:cs="Arial"/>
          <w:bCs/>
          <w:szCs w:val="21"/>
        </w:rPr>
        <w:t>4.2.3.1 防护单元内（电气柜、轮毂及导流罩除外），应设应急照明与疏散指示标志以及火灾声光报警器。通过控制装置启动灭火的防护单元，其入口处应设紧急启动和紧急停止按钮、灭火剂喷放指示灯。</w:t>
      </w:r>
    </w:p>
    <w:p w14:paraId="5A7A504A" w14:textId="77777777" w:rsidR="00EF46AF" w:rsidRPr="006823B2" w:rsidRDefault="00EF46AF" w:rsidP="00EF46AF">
      <w:pPr>
        <w:ind w:firstLineChars="200" w:firstLine="420"/>
        <w:rPr>
          <w:rFonts w:asciiTheme="minorEastAsia" w:eastAsiaTheme="minorEastAsia" w:hAnsiTheme="minorEastAsia" w:cs="Arial"/>
          <w:bCs/>
          <w:szCs w:val="21"/>
        </w:rPr>
      </w:pPr>
      <w:r w:rsidRPr="006823B2">
        <w:rPr>
          <w:rFonts w:asciiTheme="minorEastAsia" w:eastAsiaTheme="minorEastAsia" w:hAnsiTheme="minorEastAsia" w:cs="Arial"/>
          <w:bCs/>
          <w:szCs w:val="21"/>
        </w:rPr>
        <w:t>4.2.3.2 防护单元（电气柜、轮毂及导流罩除外）的入口应设置标有灭火剂类型的永久性标志牌。</w:t>
      </w:r>
    </w:p>
    <w:p w14:paraId="21670705" w14:textId="77777777" w:rsidR="00EF46AF" w:rsidRPr="006823B2" w:rsidRDefault="00EF46AF" w:rsidP="00EF46AF">
      <w:pPr>
        <w:ind w:firstLineChars="200" w:firstLine="420"/>
        <w:rPr>
          <w:rFonts w:asciiTheme="minorEastAsia" w:eastAsiaTheme="minorEastAsia" w:hAnsiTheme="minorEastAsia" w:cs="Arial"/>
          <w:bCs/>
          <w:szCs w:val="21"/>
        </w:rPr>
      </w:pPr>
      <w:r w:rsidRPr="006823B2">
        <w:rPr>
          <w:rFonts w:asciiTheme="minorEastAsia" w:eastAsiaTheme="minorEastAsia" w:hAnsiTheme="minorEastAsia" w:cs="Arial"/>
          <w:bCs/>
          <w:szCs w:val="21"/>
        </w:rPr>
        <w:t>4.2.3.3 灭火后的防护单元应通风换气，无门窗的防护单元</w:t>
      </w:r>
      <w:proofErr w:type="gramStart"/>
      <w:r w:rsidRPr="006823B2">
        <w:rPr>
          <w:rFonts w:asciiTheme="minorEastAsia" w:eastAsiaTheme="minorEastAsia" w:hAnsiTheme="minorEastAsia" w:cs="Arial"/>
          <w:bCs/>
          <w:szCs w:val="21"/>
        </w:rPr>
        <w:t>宜设置</w:t>
      </w:r>
      <w:proofErr w:type="gramEnd"/>
      <w:r w:rsidRPr="006823B2">
        <w:rPr>
          <w:rFonts w:asciiTheme="minorEastAsia" w:eastAsiaTheme="minorEastAsia" w:hAnsiTheme="minorEastAsia" w:cs="Arial"/>
          <w:bCs/>
          <w:szCs w:val="21"/>
        </w:rPr>
        <w:t>机械排风装置，排风口宜直通室外或通向带有塔架入口门的防护单元，通风换气次数（通风量）不小于每小时5次。</w:t>
      </w:r>
    </w:p>
    <w:p w14:paraId="08850005" w14:textId="77777777" w:rsidR="00EF46AF" w:rsidRPr="006823B2" w:rsidRDefault="00EF46AF" w:rsidP="00EF46AF">
      <w:pPr>
        <w:ind w:firstLineChars="200" w:firstLine="420"/>
        <w:rPr>
          <w:rFonts w:asciiTheme="minorEastAsia" w:eastAsiaTheme="minorEastAsia" w:hAnsiTheme="minorEastAsia" w:cs="Arial"/>
          <w:bCs/>
          <w:szCs w:val="21"/>
        </w:rPr>
      </w:pPr>
      <w:r w:rsidRPr="006823B2">
        <w:rPr>
          <w:rFonts w:asciiTheme="minorEastAsia" w:eastAsiaTheme="minorEastAsia" w:hAnsiTheme="minorEastAsia" w:cs="Arial"/>
          <w:bCs/>
          <w:szCs w:val="21"/>
        </w:rPr>
        <w:t>4.2.3.4 在机舱和塔架内应设置应急逃生装置，火灾时电梯禁用。</w:t>
      </w:r>
    </w:p>
    <w:p w14:paraId="715E71F1" w14:textId="77777777" w:rsidR="00EF46AF" w:rsidRPr="006823B2" w:rsidRDefault="00EF46AF" w:rsidP="00EF46AF">
      <w:pPr>
        <w:ind w:firstLineChars="200" w:firstLine="420"/>
        <w:rPr>
          <w:rFonts w:asciiTheme="minorEastAsia" w:eastAsiaTheme="minorEastAsia" w:hAnsiTheme="minorEastAsia" w:cs="Arial"/>
          <w:bCs/>
          <w:szCs w:val="21"/>
        </w:rPr>
      </w:pPr>
      <w:r w:rsidRPr="006823B2">
        <w:rPr>
          <w:rFonts w:asciiTheme="minorEastAsia" w:eastAsiaTheme="minorEastAsia" w:hAnsiTheme="minorEastAsia" w:cs="Arial"/>
          <w:bCs/>
          <w:szCs w:val="21"/>
        </w:rPr>
        <w:lastRenderedPageBreak/>
        <w:t>4.2.3.5 防护单元的其他安全要求还应符合相关灭火系统（装置）设计规范的相关要求。</w:t>
      </w:r>
    </w:p>
    <w:p w14:paraId="4F46183F" w14:textId="77777777" w:rsidR="00EF46AF" w:rsidRPr="006823B2" w:rsidRDefault="00EF46AF" w:rsidP="00EF46AF">
      <w:pPr>
        <w:pStyle w:val="ad"/>
      </w:pPr>
      <w:bookmarkStart w:id="155" w:name="_Toc56721291"/>
      <w:bookmarkStart w:id="156" w:name="_Toc89436473"/>
      <w:bookmarkStart w:id="157" w:name="_Toc89436742"/>
      <w:r w:rsidRPr="006823B2">
        <w:t xml:space="preserve">4.3 </w:t>
      </w:r>
      <w:r w:rsidRPr="006823B2">
        <w:rPr>
          <w:rFonts w:hint="eastAsia"/>
        </w:rPr>
        <w:t>海上风力发电机组</w:t>
      </w:r>
      <w:r w:rsidRPr="006823B2">
        <w:t>消防设施选型配置</w:t>
      </w:r>
      <w:bookmarkEnd w:id="155"/>
      <w:bookmarkEnd w:id="156"/>
      <w:bookmarkEnd w:id="157"/>
    </w:p>
    <w:p w14:paraId="4F1CFFBA" w14:textId="77777777" w:rsidR="00EF46AF" w:rsidRPr="006823B2" w:rsidRDefault="00EF46AF" w:rsidP="00EF46AF">
      <w:pPr>
        <w:ind w:firstLineChars="200" w:firstLine="420"/>
        <w:rPr>
          <w:rFonts w:asciiTheme="minorEastAsia" w:eastAsiaTheme="minorEastAsia" w:hAnsiTheme="minorEastAsia" w:cs="Arial"/>
          <w:bCs/>
          <w:szCs w:val="21"/>
        </w:rPr>
      </w:pPr>
      <w:r w:rsidRPr="006823B2">
        <w:rPr>
          <w:rFonts w:asciiTheme="minorEastAsia" w:eastAsiaTheme="minorEastAsia" w:hAnsiTheme="minorEastAsia" w:cs="Arial"/>
          <w:bCs/>
          <w:szCs w:val="21"/>
        </w:rPr>
        <w:t>4.3.1 灭火设施选型配置</w:t>
      </w:r>
    </w:p>
    <w:p w14:paraId="268B706B" w14:textId="77777777" w:rsidR="00EF46AF" w:rsidRPr="006823B2" w:rsidRDefault="00EF46AF" w:rsidP="00EF46AF">
      <w:pPr>
        <w:ind w:firstLineChars="200" w:firstLine="422"/>
        <w:jc w:val="center"/>
        <w:rPr>
          <w:rFonts w:asciiTheme="minorEastAsia" w:eastAsiaTheme="minorEastAsia" w:hAnsiTheme="minorEastAsia" w:cs="Arial"/>
          <w:b/>
          <w:i/>
          <w:szCs w:val="21"/>
        </w:rPr>
      </w:pPr>
      <w:bookmarkStart w:id="158" w:name="_Ref27075694"/>
      <w:r w:rsidRPr="006823B2">
        <w:rPr>
          <w:rFonts w:asciiTheme="minorEastAsia" w:eastAsiaTheme="minorEastAsia" w:hAnsiTheme="minorEastAsia" w:cs="Arial"/>
          <w:b/>
          <w:szCs w:val="21"/>
        </w:rPr>
        <w:t>表 4.3.1</w:t>
      </w:r>
      <w:bookmarkEnd w:id="158"/>
      <w:r w:rsidRPr="006823B2">
        <w:rPr>
          <w:rFonts w:asciiTheme="minorEastAsia" w:eastAsiaTheme="minorEastAsia" w:hAnsiTheme="minorEastAsia" w:cs="Arial"/>
          <w:b/>
          <w:szCs w:val="21"/>
        </w:rPr>
        <w:t xml:space="preserve"> </w:t>
      </w:r>
      <w:r w:rsidRPr="006823B2">
        <w:rPr>
          <w:rFonts w:asciiTheme="minorEastAsia" w:eastAsiaTheme="minorEastAsia" w:hAnsiTheme="minorEastAsia" w:cs="Arial" w:hint="eastAsia"/>
          <w:b/>
          <w:szCs w:val="21"/>
        </w:rPr>
        <w:t>海上风力发电机组</w:t>
      </w:r>
      <w:r w:rsidRPr="006823B2">
        <w:rPr>
          <w:rFonts w:asciiTheme="minorEastAsia" w:eastAsiaTheme="minorEastAsia" w:hAnsiTheme="minorEastAsia" w:cs="Arial"/>
          <w:b/>
          <w:szCs w:val="21"/>
        </w:rPr>
        <w:t>灭火设施配置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1910"/>
        <w:gridCol w:w="5671"/>
      </w:tblGrid>
      <w:tr w:rsidR="00EF46AF" w:rsidRPr="006823B2" w14:paraId="2DA99F05" w14:textId="77777777" w:rsidTr="00612605">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14:paraId="4E647749" w14:textId="77777777" w:rsidR="00EF46AF" w:rsidRPr="006823B2" w:rsidRDefault="00EF46AF" w:rsidP="00EF46AF">
            <w:pPr>
              <w:rPr>
                <w:rFonts w:asciiTheme="minorEastAsia" w:eastAsiaTheme="minorEastAsia" w:hAnsiTheme="minorEastAsia" w:cs="Arial"/>
                <w:b/>
                <w:szCs w:val="21"/>
              </w:rPr>
            </w:pPr>
            <w:r w:rsidRPr="006823B2">
              <w:rPr>
                <w:rFonts w:asciiTheme="minorEastAsia" w:eastAsiaTheme="minorEastAsia" w:hAnsiTheme="minorEastAsia" w:cs="Arial"/>
                <w:b/>
                <w:szCs w:val="21"/>
                <w:lang w:bidi="ar"/>
              </w:rPr>
              <w:t>序号</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14:paraId="7F41111E" w14:textId="77777777" w:rsidR="00EF46AF" w:rsidRPr="006823B2" w:rsidRDefault="00EF46AF" w:rsidP="00EF46AF">
            <w:pPr>
              <w:rPr>
                <w:rFonts w:asciiTheme="minorEastAsia" w:eastAsiaTheme="minorEastAsia" w:hAnsiTheme="minorEastAsia" w:cs="Arial"/>
                <w:b/>
                <w:szCs w:val="21"/>
              </w:rPr>
            </w:pPr>
            <w:r w:rsidRPr="006823B2">
              <w:rPr>
                <w:rFonts w:asciiTheme="minorEastAsia" w:eastAsiaTheme="minorEastAsia" w:hAnsiTheme="minorEastAsia" w:cs="Arial"/>
                <w:b/>
                <w:szCs w:val="21"/>
                <w:lang w:bidi="ar"/>
              </w:rPr>
              <w:t>防护单元</w:t>
            </w:r>
          </w:p>
        </w:tc>
        <w:tc>
          <w:tcPr>
            <w:tcW w:w="3418" w:type="pct"/>
            <w:tcBorders>
              <w:top w:val="single" w:sz="4" w:space="0" w:color="auto"/>
              <w:left w:val="single" w:sz="4" w:space="0" w:color="auto"/>
              <w:bottom w:val="single" w:sz="4" w:space="0" w:color="auto"/>
              <w:right w:val="single" w:sz="4" w:space="0" w:color="auto"/>
            </w:tcBorders>
            <w:shd w:val="clear" w:color="auto" w:fill="auto"/>
            <w:vAlign w:val="center"/>
          </w:tcPr>
          <w:p w14:paraId="7E3AB7C9" w14:textId="77777777" w:rsidR="00EF46AF" w:rsidRPr="006823B2" w:rsidRDefault="00EF46AF" w:rsidP="00EF46AF">
            <w:pPr>
              <w:rPr>
                <w:rFonts w:asciiTheme="minorEastAsia" w:eastAsiaTheme="minorEastAsia" w:hAnsiTheme="minorEastAsia" w:cs="Arial"/>
                <w:b/>
                <w:szCs w:val="21"/>
              </w:rPr>
            </w:pPr>
            <w:r w:rsidRPr="006823B2">
              <w:rPr>
                <w:rFonts w:asciiTheme="minorEastAsia" w:eastAsiaTheme="minorEastAsia" w:hAnsiTheme="minorEastAsia" w:cs="Arial"/>
                <w:b/>
                <w:szCs w:val="21"/>
                <w:lang w:bidi="ar"/>
              </w:rPr>
              <w:t>自动灭火设施</w:t>
            </w:r>
          </w:p>
        </w:tc>
      </w:tr>
      <w:tr w:rsidR="00EF46AF" w:rsidRPr="006823B2" w14:paraId="0BFA4E0E" w14:textId="77777777" w:rsidTr="00612605">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14:paraId="5F46462D" w14:textId="77777777" w:rsidR="00EF46AF" w:rsidRPr="006823B2" w:rsidRDefault="00EF46AF" w:rsidP="00EF46AF">
            <w:pPr>
              <w:rPr>
                <w:rFonts w:asciiTheme="minorEastAsia" w:eastAsiaTheme="minorEastAsia" w:hAnsiTheme="minorEastAsia" w:cs="Arial"/>
                <w:szCs w:val="21"/>
              </w:rPr>
            </w:pPr>
            <w:r w:rsidRPr="006823B2">
              <w:rPr>
                <w:rFonts w:asciiTheme="minorEastAsia" w:eastAsiaTheme="minorEastAsia" w:hAnsiTheme="minorEastAsia" w:cs="Arial"/>
                <w:szCs w:val="21"/>
                <w:lang w:bidi="ar"/>
              </w:rPr>
              <w:t>1</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14:paraId="25FF1181" w14:textId="77777777" w:rsidR="00EF46AF" w:rsidRPr="006823B2" w:rsidRDefault="00EF46AF" w:rsidP="00EF46AF">
            <w:pPr>
              <w:rPr>
                <w:rFonts w:asciiTheme="minorEastAsia" w:eastAsiaTheme="minorEastAsia" w:hAnsiTheme="minorEastAsia" w:cs="Arial"/>
                <w:szCs w:val="21"/>
              </w:rPr>
            </w:pPr>
            <w:r w:rsidRPr="006823B2">
              <w:rPr>
                <w:rFonts w:asciiTheme="minorEastAsia" w:eastAsiaTheme="minorEastAsia" w:hAnsiTheme="minorEastAsia" w:cs="Arial"/>
                <w:szCs w:val="21"/>
                <w:lang w:bidi="ar"/>
              </w:rPr>
              <w:t>轮毂及导流罩</w:t>
            </w:r>
          </w:p>
        </w:tc>
        <w:tc>
          <w:tcPr>
            <w:tcW w:w="3418" w:type="pct"/>
            <w:tcBorders>
              <w:top w:val="single" w:sz="4" w:space="0" w:color="auto"/>
              <w:left w:val="single" w:sz="4" w:space="0" w:color="auto"/>
              <w:bottom w:val="single" w:sz="4" w:space="0" w:color="auto"/>
              <w:right w:val="single" w:sz="4" w:space="0" w:color="auto"/>
            </w:tcBorders>
            <w:shd w:val="clear" w:color="auto" w:fill="auto"/>
            <w:vAlign w:val="center"/>
          </w:tcPr>
          <w:p w14:paraId="454F3D95" w14:textId="77777777" w:rsidR="00EF46AF" w:rsidRPr="006823B2" w:rsidRDefault="00EF46AF" w:rsidP="00EF46AF">
            <w:pPr>
              <w:rPr>
                <w:rFonts w:asciiTheme="minorEastAsia" w:eastAsiaTheme="minorEastAsia" w:hAnsiTheme="minorEastAsia" w:cs="Arial"/>
                <w:szCs w:val="21"/>
              </w:rPr>
            </w:pPr>
            <w:r w:rsidRPr="006823B2">
              <w:rPr>
                <w:rFonts w:asciiTheme="minorEastAsia" w:eastAsiaTheme="minorEastAsia" w:hAnsiTheme="minorEastAsia" w:cs="Arial"/>
                <w:szCs w:val="21"/>
                <w:lang w:bidi="ar"/>
              </w:rPr>
              <w:t>热气溶胶灭火装置</w:t>
            </w:r>
            <w:r w:rsidRPr="006823B2">
              <w:rPr>
                <w:rFonts w:asciiTheme="minorEastAsia" w:eastAsiaTheme="minorEastAsia" w:hAnsiTheme="minorEastAsia" w:cs="Arial" w:hint="eastAsia"/>
                <w:szCs w:val="21"/>
                <w:lang w:bidi="ar"/>
              </w:rPr>
              <w:t>或</w:t>
            </w:r>
            <w:r w:rsidRPr="006823B2">
              <w:rPr>
                <w:rFonts w:asciiTheme="minorEastAsia" w:eastAsiaTheme="minorEastAsia" w:hAnsiTheme="minorEastAsia" w:cs="Arial"/>
                <w:szCs w:val="21"/>
                <w:lang w:bidi="ar"/>
              </w:rPr>
              <w:t>干粉灭火装置</w:t>
            </w:r>
          </w:p>
        </w:tc>
      </w:tr>
      <w:tr w:rsidR="00EF46AF" w:rsidRPr="006823B2" w14:paraId="26EEFA42" w14:textId="77777777" w:rsidTr="00612605">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14:paraId="1C912928" w14:textId="77777777" w:rsidR="00EF46AF" w:rsidRPr="006823B2" w:rsidRDefault="00EF46AF" w:rsidP="00EF46AF">
            <w:pPr>
              <w:rPr>
                <w:rFonts w:asciiTheme="minorEastAsia" w:eastAsiaTheme="minorEastAsia" w:hAnsiTheme="minorEastAsia" w:cs="Arial"/>
                <w:szCs w:val="21"/>
              </w:rPr>
            </w:pPr>
            <w:r w:rsidRPr="006823B2">
              <w:rPr>
                <w:rFonts w:asciiTheme="minorEastAsia" w:eastAsiaTheme="minorEastAsia" w:hAnsiTheme="minorEastAsia" w:cs="Arial"/>
                <w:szCs w:val="21"/>
              </w:rPr>
              <w:t>2</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14:paraId="07E4B49B" w14:textId="77777777" w:rsidR="00EF46AF" w:rsidRPr="006823B2" w:rsidRDefault="00EF46AF" w:rsidP="00EF46AF">
            <w:pPr>
              <w:rPr>
                <w:rFonts w:asciiTheme="minorEastAsia" w:eastAsiaTheme="minorEastAsia" w:hAnsiTheme="minorEastAsia" w:cs="Arial"/>
                <w:szCs w:val="21"/>
              </w:rPr>
            </w:pPr>
            <w:r w:rsidRPr="006823B2">
              <w:rPr>
                <w:rFonts w:asciiTheme="minorEastAsia" w:eastAsiaTheme="minorEastAsia" w:hAnsiTheme="minorEastAsia" w:cs="Arial"/>
                <w:szCs w:val="21"/>
                <w:lang w:bidi="ar"/>
              </w:rPr>
              <w:t>机舱空间</w:t>
            </w:r>
          </w:p>
        </w:tc>
        <w:tc>
          <w:tcPr>
            <w:tcW w:w="3418" w:type="pct"/>
            <w:tcBorders>
              <w:top w:val="single" w:sz="4" w:space="0" w:color="auto"/>
              <w:left w:val="single" w:sz="4" w:space="0" w:color="auto"/>
              <w:bottom w:val="single" w:sz="4" w:space="0" w:color="auto"/>
              <w:right w:val="single" w:sz="4" w:space="0" w:color="auto"/>
            </w:tcBorders>
            <w:shd w:val="clear" w:color="auto" w:fill="auto"/>
            <w:vAlign w:val="center"/>
          </w:tcPr>
          <w:p w14:paraId="6BF16650" w14:textId="77777777" w:rsidR="00EF46AF" w:rsidRPr="006823B2" w:rsidRDefault="00EF46AF" w:rsidP="00EF46AF">
            <w:pPr>
              <w:rPr>
                <w:rFonts w:asciiTheme="minorEastAsia" w:eastAsiaTheme="minorEastAsia" w:hAnsiTheme="minorEastAsia" w:cs="Arial"/>
                <w:szCs w:val="21"/>
              </w:rPr>
            </w:pPr>
            <w:r w:rsidRPr="006823B2">
              <w:rPr>
                <w:rFonts w:asciiTheme="minorEastAsia" w:eastAsiaTheme="minorEastAsia" w:hAnsiTheme="minorEastAsia" w:cs="Arial"/>
                <w:szCs w:val="21"/>
                <w:lang w:bidi="ar"/>
              </w:rPr>
              <w:t>细水雾灭火系统或干粉灭火装置</w:t>
            </w:r>
            <w:r w:rsidRPr="006823B2">
              <w:rPr>
                <w:rFonts w:asciiTheme="minorEastAsia" w:eastAsiaTheme="minorEastAsia" w:hAnsiTheme="minorEastAsia" w:cs="Arial" w:hint="eastAsia"/>
                <w:szCs w:val="21"/>
                <w:lang w:bidi="ar"/>
              </w:rPr>
              <w:t>或热气溶胶灭火装置（仅适用于半直驱机组）</w:t>
            </w:r>
          </w:p>
        </w:tc>
      </w:tr>
      <w:tr w:rsidR="00EF46AF" w:rsidRPr="006823B2" w14:paraId="20E5E474" w14:textId="77777777" w:rsidTr="00612605">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14:paraId="39037EBC" w14:textId="77777777" w:rsidR="00EF46AF" w:rsidRPr="006823B2" w:rsidRDefault="00EF46AF" w:rsidP="00EF46AF">
            <w:pPr>
              <w:rPr>
                <w:rFonts w:asciiTheme="minorEastAsia" w:eastAsiaTheme="minorEastAsia" w:hAnsiTheme="minorEastAsia" w:cs="Arial"/>
                <w:szCs w:val="21"/>
              </w:rPr>
            </w:pPr>
            <w:r w:rsidRPr="006823B2">
              <w:rPr>
                <w:rFonts w:asciiTheme="minorEastAsia" w:eastAsiaTheme="minorEastAsia" w:hAnsiTheme="minorEastAsia" w:cs="Arial"/>
                <w:szCs w:val="21"/>
              </w:rPr>
              <w:t>3</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14:paraId="5621B415" w14:textId="77777777" w:rsidR="00EF46AF" w:rsidRPr="006823B2" w:rsidRDefault="00EF46AF" w:rsidP="00EF46AF">
            <w:pPr>
              <w:rPr>
                <w:rFonts w:asciiTheme="minorEastAsia" w:eastAsiaTheme="minorEastAsia" w:hAnsiTheme="minorEastAsia" w:cs="Arial"/>
                <w:szCs w:val="21"/>
              </w:rPr>
            </w:pPr>
            <w:r w:rsidRPr="006823B2">
              <w:rPr>
                <w:rFonts w:asciiTheme="minorEastAsia" w:eastAsiaTheme="minorEastAsia" w:hAnsiTheme="minorEastAsia" w:cs="Arial"/>
                <w:szCs w:val="21"/>
                <w:lang w:bidi="ar"/>
              </w:rPr>
              <w:t>机舱平台底板下部</w:t>
            </w:r>
          </w:p>
        </w:tc>
        <w:tc>
          <w:tcPr>
            <w:tcW w:w="3418" w:type="pct"/>
            <w:tcBorders>
              <w:top w:val="single" w:sz="4" w:space="0" w:color="auto"/>
              <w:left w:val="single" w:sz="4" w:space="0" w:color="auto"/>
              <w:bottom w:val="single" w:sz="4" w:space="0" w:color="auto"/>
              <w:right w:val="single" w:sz="4" w:space="0" w:color="auto"/>
            </w:tcBorders>
            <w:shd w:val="clear" w:color="auto" w:fill="auto"/>
            <w:vAlign w:val="center"/>
          </w:tcPr>
          <w:p w14:paraId="660675E6" w14:textId="77777777" w:rsidR="00EF46AF" w:rsidRPr="006823B2" w:rsidRDefault="00EF46AF" w:rsidP="00EF46AF">
            <w:pPr>
              <w:rPr>
                <w:rFonts w:asciiTheme="minorEastAsia" w:eastAsiaTheme="minorEastAsia" w:hAnsiTheme="minorEastAsia" w:cs="Arial"/>
                <w:szCs w:val="21"/>
              </w:rPr>
            </w:pPr>
            <w:r w:rsidRPr="006823B2">
              <w:rPr>
                <w:rFonts w:asciiTheme="minorEastAsia" w:eastAsiaTheme="minorEastAsia" w:hAnsiTheme="minorEastAsia" w:cs="Arial"/>
                <w:szCs w:val="21"/>
                <w:lang w:bidi="ar"/>
              </w:rPr>
              <w:t>热气溶胶灭火装置</w:t>
            </w:r>
          </w:p>
        </w:tc>
      </w:tr>
      <w:tr w:rsidR="00EF46AF" w:rsidRPr="006823B2" w14:paraId="28267616" w14:textId="77777777" w:rsidTr="00612605">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14:paraId="2E79FF32" w14:textId="77777777" w:rsidR="00EF46AF" w:rsidRPr="006823B2" w:rsidRDefault="00EF46AF" w:rsidP="00EF46AF">
            <w:pPr>
              <w:rPr>
                <w:rFonts w:asciiTheme="minorEastAsia" w:eastAsiaTheme="minorEastAsia" w:hAnsiTheme="minorEastAsia" w:cs="Arial"/>
                <w:szCs w:val="21"/>
              </w:rPr>
            </w:pPr>
            <w:r w:rsidRPr="006823B2">
              <w:rPr>
                <w:rFonts w:asciiTheme="minorEastAsia" w:eastAsiaTheme="minorEastAsia" w:hAnsiTheme="minorEastAsia" w:cs="Arial"/>
                <w:szCs w:val="21"/>
              </w:rPr>
              <w:t>4</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14:paraId="193FFED4" w14:textId="77777777" w:rsidR="00EF46AF" w:rsidRPr="006823B2" w:rsidRDefault="00EF46AF" w:rsidP="00EF46AF">
            <w:pPr>
              <w:rPr>
                <w:rFonts w:asciiTheme="minorEastAsia" w:eastAsiaTheme="minorEastAsia" w:hAnsiTheme="minorEastAsia" w:cs="Arial"/>
                <w:szCs w:val="21"/>
              </w:rPr>
            </w:pPr>
            <w:r w:rsidRPr="006823B2">
              <w:rPr>
                <w:rFonts w:asciiTheme="minorEastAsia" w:eastAsiaTheme="minorEastAsia" w:hAnsiTheme="minorEastAsia" w:cs="Arial" w:hint="eastAsia"/>
                <w:szCs w:val="21"/>
                <w:lang w:bidi="ar"/>
              </w:rPr>
              <w:t>塔架底部</w:t>
            </w:r>
            <w:r w:rsidRPr="006823B2">
              <w:rPr>
                <w:rFonts w:asciiTheme="minorEastAsia" w:eastAsiaTheme="minorEastAsia" w:hAnsiTheme="minorEastAsia" w:cs="Arial"/>
                <w:szCs w:val="21"/>
                <w:lang w:bidi="ar"/>
              </w:rPr>
              <w:t>设备层</w:t>
            </w:r>
          </w:p>
        </w:tc>
        <w:tc>
          <w:tcPr>
            <w:tcW w:w="3418" w:type="pct"/>
            <w:tcBorders>
              <w:top w:val="single" w:sz="4" w:space="0" w:color="auto"/>
              <w:left w:val="single" w:sz="4" w:space="0" w:color="auto"/>
              <w:bottom w:val="single" w:sz="4" w:space="0" w:color="auto"/>
              <w:right w:val="single" w:sz="4" w:space="0" w:color="auto"/>
            </w:tcBorders>
            <w:shd w:val="clear" w:color="auto" w:fill="auto"/>
            <w:vAlign w:val="center"/>
          </w:tcPr>
          <w:p w14:paraId="471FC070" w14:textId="77777777" w:rsidR="00EF46AF" w:rsidRPr="006823B2" w:rsidRDefault="00EF46AF" w:rsidP="00EF46AF">
            <w:pPr>
              <w:rPr>
                <w:rFonts w:asciiTheme="minorEastAsia" w:eastAsiaTheme="minorEastAsia" w:hAnsiTheme="minorEastAsia" w:cs="Arial"/>
                <w:szCs w:val="21"/>
              </w:rPr>
            </w:pPr>
            <w:r w:rsidRPr="006823B2">
              <w:rPr>
                <w:rFonts w:asciiTheme="minorEastAsia" w:eastAsiaTheme="minorEastAsia" w:hAnsiTheme="minorEastAsia" w:cs="Arial"/>
                <w:szCs w:val="21"/>
                <w:lang w:bidi="ar"/>
              </w:rPr>
              <w:t>干粉灭火装置</w:t>
            </w:r>
          </w:p>
        </w:tc>
      </w:tr>
      <w:tr w:rsidR="00EF46AF" w:rsidRPr="006823B2" w14:paraId="57AAA338" w14:textId="77777777" w:rsidTr="00612605">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14:paraId="668CE4F5" w14:textId="77777777" w:rsidR="00EF46AF" w:rsidRPr="006823B2" w:rsidRDefault="00EF46AF" w:rsidP="00EF46AF">
            <w:pPr>
              <w:rPr>
                <w:rFonts w:asciiTheme="minorEastAsia" w:eastAsiaTheme="minorEastAsia" w:hAnsiTheme="minorEastAsia" w:cs="Arial"/>
                <w:szCs w:val="21"/>
              </w:rPr>
            </w:pPr>
            <w:r w:rsidRPr="006823B2">
              <w:rPr>
                <w:rFonts w:asciiTheme="minorEastAsia" w:eastAsiaTheme="minorEastAsia" w:hAnsiTheme="minorEastAsia" w:cs="Arial"/>
                <w:szCs w:val="21"/>
              </w:rPr>
              <w:t>5</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14:paraId="46388955" w14:textId="77777777" w:rsidR="00EF46AF" w:rsidRPr="006823B2" w:rsidRDefault="00EF46AF" w:rsidP="00EF46AF">
            <w:pPr>
              <w:rPr>
                <w:rFonts w:asciiTheme="minorEastAsia" w:eastAsiaTheme="minorEastAsia" w:hAnsiTheme="minorEastAsia" w:cs="Arial"/>
                <w:szCs w:val="21"/>
              </w:rPr>
            </w:pPr>
            <w:r w:rsidRPr="006823B2">
              <w:rPr>
                <w:rFonts w:asciiTheme="minorEastAsia" w:eastAsiaTheme="minorEastAsia" w:hAnsiTheme="minorEastAsia" w:cs="Arial"/>
                <w:szCs w:val="21"/>
              </w:rPr>
              <w:t>各类电气柜</w:t>
            </w:r>
          </w:p>
        </w:tc>
        <w:tc>
          <w:tcPr>
            <w:tcW w:w="3418" w:type="pct"/>
            <w:tcBorders>
              <w:top w:val="single" w:sz="4" w:space="0" w:color="auto"/>
              <w:left w:val="single" w:sz="4" w:space="0" w:color="auto"/>
              <w:bottom w:val="single" w:sz="4" w:space="0" w:color="auto"/>
              <w:right w:val="single" w:sz="4" w:space="0" w:color="auto"/>
            </w:tcBorders>
            <w:shd w:val="clear" w:color="auto" w:fill="auto"/>
            <w:vAlign w:val="center"/>
          </w:tcPr>
          <w:p w14:paraId="01F9652A" w14:textId="77777777" w:rsidR="00EF46AF" w:rsidRPr="006823B2" w:rsidRDefault="00EF46AF" w:rsidP="00EF46AF">
            <w:pPr>
              <w:rPr>
                <w:rFonts w:asciiTheme="minorEastAsia" w:eastAsiaTheme="minorEastAsia" w:hAnsiTheme="minorEastAsia" w:cs="Arial"/>
                <w:szCs w:val="21"/>
              </w:rPr>
            </w:pPr>
            <w:r w:rsidRPr="006823B2">
              <w:rPr>
                <w:rFonts w:asciiTheme="minorEastAsia" w:eastAsiaTheme="minorEastAsia" w:hAnsiTheme="minorEastAsia" w:cs="Arial"/>
                <w:szCs w:val="21"/>
                <w:lang w:bidi="ar"/>
              </w:rPr>
              <w:t>探火管灭火装置</w:t>
            </w:r>
          </w:p>
        </w:tc>
      </w:tr>
    </w:tbl>
    <w:p w14:paraId="48448691" w14:textId="77777777" w:rsidR="00EF46AF" w:rsidRPr="006823B2" w:rsidRDefault="00EF46AF" w:rsidP="00EF46AF">
      <w:pPr>
        <w:jc w:val="left"/>
        <w:rPr>
          <w:rFonts w:asciiTheme="minorEastAsia" w:eastAsiaTheme="minorEastAsia" w:hAnsiTheme="minorEastAsia" w:cs="Arial"/>
          <w:szCs w:val="21"/>
        </w:rPr>
      </w:pPr>
      <w:r w:rsidRPr="006823B2">
        <w:rPr>
          <w:rFonts w:asciiTheme="minorEastAsia" w:eastAsiaTheme="minorEastAsia" w:hAnsiTheme="minorEastAsia" w:cs="Arial"/>
          <w:szCs w:val="21"/>
        </w:rPr>
        <w:t>注</w:t>
      </w:r>
      <w:r w:rsidRPr="006823B2">
        <w:rPr>
          <w:rFonts w:asciiTheme="minorEastAsia" w:eastAsiaTheme="minorEastAsia" w:hAnsiTheme="minorEastAsia" w:cs="Arial" w:hint="eastAsia"/>
          <w:szCs w:val="21"/>
        </w:rPr>
        <w:t>：</w:t>
      </w:r>
      <w:r w:rsidRPr="006823B2">
        <w:rPr>
          <w:rFonts w:asciiTheme="minorEastAsia" w:eastAsiaTheme="minorEastAsia" w:hAnsiTheme="minorEastAsia" w:cs="Arial"/>
          <w:szCs w:val="21"/>
        </w:rPr>
        <w:t>机舱中至少要配置一个CO</w:t>
      </w:r>
      <w:r w:rsidRPr="006823B2">
        <w:rPr>
          <w:rFonts w:asciiTheme="minorEastAsia" w:eastAsiaTheme="minorEastAsia" w:hAnsiTheme="minorEastAsia" w:cs="Arial"/>
          <w:szCs w:val="21"/>
          <w:vertAlign w:val="subscript"/>
        </w:rPr>
        <w:t>2</w:t>
      </w:r>
      <w:r w:rsidRPr="006823B2">
        <w:rPr>
          <w:rFonts w:asciiTheme="minorEastAsia" w:eastAsiaTheme="minorEastAsia" w:hAnsiTheme="minorEastAsia" w:cs="Arial"/>
          <w:szCs w:val="21"/>
        </w:rPr>
        <w:t>灭火器和一个水基型灭火器（抗冻型），并在每个底层塔筒中部设备区域中至少要配备一个CO</w:t>
      </w:r>
      <w:r w:rsidRPr="006823B2">
        <w:rPr>
          <w:rFonts w:asciiTheme="minorEastAsia" w:eastAsiaTheme="minorEastAsia" w:hAnsiTheme="minorEastAsia" w:cs="Arial"/>
          <w:szCs w:val="21"/>
          <w:vertAlign w:val="subscript"/>
        </w:rPr>
        <w:t>2</w:t>
      </w:r>
      <w:r w:rsidRPr="006823B2">
        <w:rPr>
          <w:rFonts w:asciiTheme="minorEastAsia" w:eastAsiaTheme="minorEastAsia" w:hAnsiTheme="minorEastAsia" w:cs="Arial"/>
          <w:szCs w:val="21"/>
        </w:rPr>
        <w:t>灭火器</w:t>
      </w:r>
      <w:r w:rsidRPr="006823B2">
        <w:rPr>
          <w:rFonts w:asciiTheme="minorEastAsia" w:eastAsiaTheme="minorEastAsia" w:hAnsiTheme="minorEastAsia" w:cs="Arial" w:hint="eastAsia"/>
          <w:szCs w:val="21"/>
        </w:rPr>
        <w:t>，具体容量选择可参考GB 50140</w:t>
      </w:r>
      <w:r w:rsidRPr="006823B2">
        <w:rPr>
          <w:rFonts w:asciiTheme="minorEastAsia" w:eastAsiaTheme="minorEastAsia" w:hAnsiTheme="minorEastAsia" w:cs="Arial"/>
          <w:szCs w:val="21"/>
        </w:rPr>
        <w:t xml:space="preserve"> </w:t>
      </w:r>
      <w:r w:rsidRPr="006823B2">
        <w:rPr>
          <w:rFonts w:asciiTheme="minorEastAsia" w:eastAsiaTheme="minorEastAsia" w:hAnsiTheme="minorEastAsia" w:cs="Arial" w:hint="eastAsia"/>
          <w:szCs w:val="21"/>
        </w:rPr>
        <w:t>《建筑灭火器配置设计规范》</w:t>
      </w:r>
      <w:r w:rsidRPr="006823B2">
        <w:rPr>
          <w:rFonts w:asciiTheme="minorEastAsia" w:eastAsiaTheme="minorEastAsia" w:hAnsiTheme="minorEastAsia" w:cs="Arial"/>
          <w:szCs w:val="21"/>
        </w:rPr>
        <w:t>。设置在机舱</w:t>
      </w:r>
      <w:r w:rsidRPr="006823B2">
        <w:rPr>
          <w:rFonts w:asciiTheme="minorEastAsia" w:eastAsiaTheme="minorEastAsia" w:hAnsiTheme="minorEastAsia" w:cs="Arial" w:hint="eastAsia"/>
          <w:szCs w:val="21"/>
        </w:rPr>
        <w:t>和塔架</w:t>
      </w:r>
      <w:r w:rsidRPr="006823B2">
        <w:rPr>
          <w:rFonts w:asciiTheme="minorEastAsia" w:eastAsiaTheme="minorEastAsia" w:hAnsiTheme="minorEastAsia" w:cs="Arial"/>
          <w:szCs w:val="21"/>
        </w:rPr>
        <w:t>的灭火器应有固定措施。</w:t>
      </w:r>
    </w:p>
    <w:p w14:paraId="07EB56C0" w14:textId="77777777" w:rsidR="00EF46AF" w:rsidRPr="006823B2" w:rsidRDefault="00EF46AF" w:rsidP="00EF46AF">
      <w:pPr>
        <w:jc w:val="left"/>
        <w:rPr>
          <w:rFonts w:asciiTheme="minorEastAsia" w:eastAsiaTheme="minorEastAsia" w:hAnsiTheme="minorEastAsia" w:cs="Arial"/>
          <w:szCs w:val="21"/>
        </w:rPr>
      </w:pPr>
      <w:r w:rsidRPr="006823B2">
        <w:rPr>
          <w:rFonts w:asciiTheme="minorEastAsia" w:eastAsiaTheme="minorEastAsia" w:hAnsiTheme="minorEastAsia" w:cs="Arial"/>
          <w:szCs w:val="21"/>
        </w:rPr>
        <w:t>4.3.2 火灾</w:t>
      </w:r>
      <w:r w:rsidRPr="006823B2">
        <w:rPr>
          <w:rFonts w:asciiTheme="minorEastAsia" w:eastAsiaTheme="minorEastAsia" w:hAnsiTheme="minorEastAsia" w:cs="Arial" w:hint="eastAsia"/>
          <w:szCs w:val="21"/>
        </w:rPr>
        <w:t>探测器配置</w:t>
      </w:r>
    </w:p>
    <w:p w14:paraId="6A6BB0B4" w14:textId="77777777" w:rsidR="00EF46AF" w:rsidRPr="006823B2" w:rsidRDefault="00EF46AF" w:rsidP="00EF46AF">
      <w:pPr>
        <w:keepNext/>
        <w:widowControl/>
        <w:jc w:val="center"/>
        <w:rPr>
          <w:rFonts w:asciiTheme="minorEastAsia" w:eastAsiaTheme="minorEastAsia" w:hAnsiTheme="minorEastAsia" w:cs="Arial"/>
          <w:b/>
          <w:i/>
          <w:szCs w:val="21"/>
        </w:rPr>
      </w:pPr>
      <w:bookmarkStart w:id="159" w:name="_Ref27076229"/>
      <w:r w:rsidRPr="006823B2">
        <w:rPr>
          <w:rFonts w:asciiTheme="minorEastAsia" w:eastAsiaTheme="minorEastAsia" w:hAnsiTheme="minorEastAsia" w:cs="Arial"/>
          <w:b/>
          <w:szCs w:val="21"/>
        </w:rPr>
        <w:t xml:space="preserve">表 </w:t>
      </w:r>
      <w:bookmarkEnd w:id="159"/>
      <w:r w:rsidRPr="006823B2">
        <w:rPr>
          <w:rFonts w:asciiTheme="minorEastAsia" w:eastAsiaTheme="minorEastAsia" w:hAnsiTheme="minorEastAsia" w:cs="Arial"/>
          <w:b/>
          <w:szCs w:val="21"/>
        </w:rPr>
        <w:t>4.3.2</w:t>
      </w:r>
      <w:r w:rsidRPr="006823B2">
        <w:rPr>
          <w:rFonts w:asciiTheme="minorEastAsia" w:eastAsiaTheme="minorEastAsia" w:hAnsiTheme="minorEastAsia" w:cs="Arial" w:hint="eastAsia"/>
          <w:b/>
          <w:szCs w:val="21"/>
        </w:rPr>
        <w:t>海上风力</w:t>
      </w:r>
      <w:r w:rsidRPr="006823B2">
        <w:rPr>
          <w:rFonts w:asciiTheme="minorEastAsia" w:eastAsiaTheme="minorEastAsia" w:hAnsiTheme="minorEastAsia" w:cs="Arial"/>
          <w:b/>
          <w:szCs w:val="21"/>
        </w:rPr>
        <w:t>发电机组火灾探测器</w:t>
      </w:r>
      <w:r w:rsidRPr="006823B2">
        <w:rPr>
          <w:rFonts w:asciiTheme="minorEastAsia" w:eastAsiaTheme="minorEastAsia" w:hAnsiTheme="minorEastAsia" w:cs="Arial" w:hint="eastAsia"/>
          <w:b/>
          <w:szCs w:val="21"/>
        </w:rPr>
        <w:t>配置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1779"/>
        <w:gridCol w:w="5744"/>
      </w:tblGrid>
      <w:tr w:rsidR="00EF46AF" w:rsidRPr="006823B2" w14:paraId="0C9409F3" w14:textId="77777777" w:rsidTr="00612605">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4066E8FE" w14:textId="77777777" w:rsidR="00EF46AF" w:rsidRPr="006823B2" w:rsidRDefault="00EF46AF" w:rsidP="00EF46AF">
            <w:pPr>
              <w:rPr>
                <w:rFonts w:asciiTheme="minorEastAsia" w:eastAsiaTheme="minorEastAsia" w:hAnsiTheme="minorEastAsia" w:cs="Arial"/>
                <w:b/>
                <w:szCs w:val="21"/>
              </w:rPr>
            </w:pPr>
            <w:r w:rsidRPr="006823B2">
              <w:rPr>
                <w:rFonts w:asciiTheme="minorEastAsia" w:eastAsiaTheme="minorEastAsia" w:hAnsiTheme="minorEastAsia" w:cs="Arial"/>
                <w:b/>
                <w:szCs w:val="21"/>
                <w:lang w:bidi="ar"/>
              </w:rPr>
              <w:t>序号</w:t>
            </w:r>
          </w:p>
        </w:tc>
        <w:tc>
          <w:tcPr>
            <w:tcW w:w="1072" w:type="pct"/>
            <w:tcBorders>
              <w:top w:val="single" w:sz="4" w:space="0" w:color="auto"/>
              <w:left w:val="single" w:sz="4" w:space="0" w:color="auto"/>
              <w:bottom w:val="single" w:sz="4" w:space="0" w:color="auto"/>
              <w:right w:val="single" w:sz="4" w:space="0" w:color="auto"/>
            </w:tcBorders>
            <w:shd w:val="clear" w:color="auto" w:fill="auto"/>
            <w:vAlign w:val="center"/>
          </w:tcPr>
          <w:p w14:paraId="47053EED" w14:textId="77777777" w:rsidR="00EF46AF" w:rsidRPr="006823B2" w:rsidRDefault="00EF46AF" w:rsidP="00EF46AF">
            <w:pPr>
              <w:rPr>
                <w:rFonts w:asciiTheme="minorEastAsia" w:eastAsiaTheme="minorEastAsia" w:hAnsiTheme="minorEastAsia" w:cs="Arial"/>
                <w:b/>
                <w:szCs w:val="21"/>
              </w:rPr>
            </w:pPr>
            <w:r w:rsidRPr="006823B2">
              <w:rPr>
                <w:rFonts w:asciiTheme="minorEastAsia" w:eastAsiaTheme="minorEastAsia" w:hAnsiTheme="minorEastAsia" w:cs="Arial"/>
                <w:b/>
                <w:szCs w:val="21"/>
                <w:lang w:bidi="ar"/>
              </w:rPr>
              <w:t>防护单元</w:t>
            </w:r>
          </w:p>
        </w:tc>
        <w:tc>
          <w:tcPr>
            <w:tcW w:w="3462" w:type="pct"/>
            <w:tcBorders>
              <w:top w:val="single" w:sz="4" w:space="0" w:color="auto"/>
              <w:left w:val="single" w:sz="4" w:space="0" w:color="auto"/>
              <w:bottom w:val="single" w:sz="4" w:space="0" w:color="auto"/>
              <w:right w:val="single" w:sz="4" w:space="0" w:color="auto"/>
            </w:tcBorders>
            <w:shd w:val="clear" w:color="auto" w:fill="auto"/>
            <w:vAlign w:val="center"/>
          </w:tcPr>
          <w:p w14:paraId="2F4BDE18" w14:textId="77777777" w:rsidR="00EF46AF" w:rsidRPr="006823B2" w:rsidRDefault="00EF46AF" w:rsidP="00EF46AF">
            <w:pPr>
              <w:rPr>
                <w:rFonts w:asciiTheme="minorEastAsia" w:eastAsiaTheme="minorEastAsia" w:hAnsiTheme="minorEastAsia" w:cs="Arial"/>
                <w:b/>
                <w:szCs w:val="21"/>
              </w:rPr>
            </w:pPr>
            <w:r w:rsidRPr="006823B2">
              <w:rPr>
                <w:rFonts w:asciiTheme="minorEastAsia" w:eastAsiaTheme="minorEastAsia" w:hAnsiTheme="minorEastAsia" w:cs="Arial"/>
                <w:b/>
                <w:szCs w:val="21"/>
                <w:lang w:bidi="ar"/>
              </w:rPr>
              <w:t>火灾探测器类型</w:t>
            </w:r>
          </w:p>
        </w:tc>
      </w:tr>
      <w:tr w:rsidR="00EF46AF" w:rsidRPr="006823B2" w14:paraId="2FF9D77E" w14:textId="77777777" w:rsidTr="00612605">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264E70D7" w14:textId="77777777" w:rsidR="00EF46AF" w:rsidRPr="006823B2" w:rsidRDefault="00EF46AF" w:rsidP="00EF46AF">
            <w:pPr>
              <w:rPr>
                <w:rFonts w:asciiTheme="minorEastAsia" w:eastAsiaTheme="minorEastAsia" w:hAnsiTheme="minorEastAsia" w:cs="Arial"/>
                <w:szCs w:val="21"/>
                <w:lang w:bidi="ar"/>
              </w:rPr>
            </w:pPr>
            <w:r w:rsidRPr="006823B2">
              <w:rPr>
                <w:rFonts w:asciiTheme="minorEastAsia" w:eastAsiaTheme="minorEastAsia" w:hAnsiTheme="minorEastAsia" w:cs="Arial"/>
                <w:szCs w:val="21"/>
                <w:lang w:bidi="ar"/>
              </w:rPr>
              <w:t>1</w:t>
            </w:r>
          </w:p>
        </w:tc>
        <w:tc>
          <w:tcPr>
            <w:tcW w:w="1072" w:type="pct"/>
            <w:tcBorders>
              <w:top w:val="single" w:sz="4" w:space="0" w:color="auto"/>
              <w:left w:val="single" w:sz="4" w:space="0" w:color="auto"/>
              <w:bottom w:val="single" w:sz="4" w:space="0" w:color="auto"/>
              <w:right w:val="single" w:sz="4" w:space="0" w:color="auto"/>
            </w:tcBorders>
            <w:shd w:val="clear" w:color="auto" w:fill="auto"/>
            <w:vAlign w:val="center"/>
          </w:tcPr>
          <w:p w14:paraId="2A4BBF79" w14:textId="77777777" w:rsidR="00EF46AF" w:rsidRPr="006823B2" w:rsidRDefault="00EF46AF" w:rsidP="00EF46AF">
            <w:pPr>
              <w:jc w:val="left"/>
              <w:rPr>
                <w:rFonts w:asciiTheme="minorEastAsia" w:eastAsiaTheme="minorEastAsia" w:hAnsiTheme="minorEastAsia" w:cs="Arial"/>
                <w:szCs w:val="21"/>
                <w:lang w:bidi="ar"/>
              </w:rPr>
            </w:pPr>
            <w:r w:rsidRPr="006823B2">
              <w:rPr>
                <w:rFonts w:asciiTheme="minorEastAsia" w:eastAsiaTheme="minorEastAsia" w:hAnsiTheme="minorEastAsia" w:cs="Arial"/>
                <w:szCs w:val="21"/>
              </w:rPr>
              <w:t>轮毂及导流罩</w:t>
            </w:r>
          </w:p>
        </w:tc>
        <w:tc>
          <w:tcPr>
            <w:tcW w:w="3462" w:type="pct"/>
            <w:tcBorders>
              <w:top w:val="single" w:sz="4" w:space="0" w:color="auto"/>
              <w:left w:val="single" w:sz="4" w:space="0" w:color="auto"/>
              <w:bottom w:val="single" w:sz="4" w:space="0" w:color="auto"/>
              <w:right w:val="single" w:sz="4" w:space="0" w:color="auto"/>
            </w:tcBorders>
            <w:shd w:val="clear" w:color="auto" w:fill="auto"/>
            <w:vAlign w:val="center"/>
          </w:tcPr>
          <w:p w14:paraId="36FD56DB" w14:textId="77777777" w:rsidR="00EF46AF" w:rsidRPr="006823B2" w:rsidRDefault="00EF46AF" w:rsidP="00EF46AF">
            <w:pPr>
              <w:jc w:val="left"/>
              <w:rPr>
                <w:rFonts w:asciiTheme="minorEastAsia" w:eastAsiaTheme="minorEastAsia" w:hAnsiTheme="minorEastAsia" w:cs="Arial"/>
                <w:szCs w:val="21"/>
                <w:lang w:bidi="ar"/>
              </w:rPr>
            </w:pPr>
            <w:r w:rsidRPr="006823B2">
              <w:rPr>
                <w:rFonts w:asciiTheme="minorEastAsia" w:eastAsiaTheme="minorEastAsia" w:hAnsiTheme="minorEastAsia" w:cs="Arial"/>
                <w:szCs w:val="21"/>
              </w:rPr>
              <w:t>机械感温磁发电元件</w:t>
            </w:r>
          </w:p>
        </w:tc>
      </w:tr>
      <w:tr w:rsidR="00EF46AF" w:rsidRPr="006823B2" w14:paraId="17DAD3C9" w14:textId="77777777" w:rsidTr="00612605">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1ECCBEA3" w14:textId="77777777" w:rsidR="00EF46AF" w:rsidRPr="006823B2" w:rsidRDefault="00EF46AF" w:rsidP="00EF46AF">
            <w:pPr>
              <w:rPr>
                <w:rFonts w:asciiTheme="minorEastAsia" w:eastAsiaTheme="minorEastAsia" w:hAnsiTheme="minorEastAsia" w:cs="Arial"/>
                <w:szCs w:val="21"/>
              </w:rPr>
            </w:pPr>
            <w:r w:rsidRPr="006823B2">
              <w:rPr>
                <w:rFonts w:asciiTheme="minorEastAsia" w:eastAsiaTheme="minorEastAsia" w:hAnsiTheme="minorEastAsia" w:cs="Arial"/>
                <w:szCs w:val="21"/>
                <w:lang w:bidi="ar"/>
              </w:rPr>
              <w:t>2</w:t>
            </w:r>
          </w:p>
        </w:tc>
        <w:tc>
          <w:tcPr>
            <w:tcW w:w="1072" w:type="pct"/>
            <w:tcBorders>
              <w:top w:val="single" w:sz="4" w:space="0" w:color="auto"/>
              <w:left w:val="single" w:sz="4" w:space="0" w:color="auto"/>
              <w:bottom w:val="single" w:sz="4" w:space="0" w:color="auto"/>
              <w:right w:val="single" w:sz="4" w:space="0" w:color="auto"/>
            </w:tcBorders>
            <w:shd w:val="clear" w:color="auto" w:fill="auto"/>
            <w:vAlign w:val="center"/>
          </w:tcPr>
          <w:p w14:paraId="2FBA4018" w14:textId="77777777" w:rsidR="00EF46AF" w:rsidRPr="006823B2" w:rsidRDefault="00EF46AF" w:rsidP="00EF46AF">
            <w:pPr>
              <w:rPr>
                <w:rFonts w:asciiTheme="minorEastAsia" w:eastAsiaTheme="minorEastAsia" w:hAnsiTheme="minorEastAsia" w:cs="Arial"/>
                <w:szCs w:val="21"/>
              </w:rPr>
            </w:pPr>
            <w:r w:rsidRPr="006823B2">
              <w:rPr>
                <w:rFonts w:asciiTheme="minorEastAsia" w:eastAsiaTheme="minorEastAsia" w:hAnsiTheme="minorEastAsia" w:cs="Arial"/>
                <w:szCs w:val="21"/>
                <w:lang w:bidi="ar"/>
              </w:rPr>
              <w:t>机舱</w:t>
            </w:r>
            <w:r w:rsidRPr="006823B2">
              <w:rPr>
                <w:rFonts w:asciiTheme="minorEastAsia" w:eastAsiaTheme="minorEastAsia" w:hAnsiTheme="minorEastAsia" w:cs="Arial" w:hint="eastAsia"/>
                <w:szCs w:val="21"/>
                <w:lang w:bidi="ar"/>
              </w:rPr>
              <w:t>空间</w:t>
            </w:r>
          </w:p>
        </w:tc>
        <w:tc>
          <w:tcPr>
            <w:tcW w:w="3462" w:type="pct"/>
            <w:tcBorders>
              <w:top w:val="single" w:sz="4" w:space="0" w:color="auto"/>
              <w:left w:val="single" w:sz="4" w:space="0" w:color="auto"/>
              <w:bottom w:val="single" w:sz="4" w:space="0" w:color="auto"/>
              <w:right w:val="single" w:sz="4" w:space="0" w:color="auto"/>
            </w:tcBorders>
            <w:shd w:val="clear" w:color="auto" w:fill="auto"/>
            <w:vAlign w:val="center"/>
          </w:tcPr>
          <w:p w14:paraId="17399A22" w14:textId="77777777" w:rsidR="00EF46AF" w:rsidRPr="006823B2" w:rsidRDefault="00EF46AF" w:rsidP="00EF46AF">
            <w:pPr>
              <w:rPr>
                <w:rFonts w:asciiTheme="minorEastAsia" w:eastAsiaTheme="minorEastAsia" w:hAnsiTheme="minorEastAsia" w:cs="Arial"/>
                <w:szCs w:val="21"/>
                <w:lang w:bidi="ar"/>
              </w:rPr>
            </w:pPr>
            <w:r w:rsidRPr="006823B2">
              <w:rPr>
                <w:rFonts w:asciiTheme="minorEastAsia" w:eastAsiaTheme="minorEastAsia" w:hAnsiTheme="minorEastAsia" w:cs="Arial"/>
                <w:szCs w:val="21"/>
                <w:lang w:bidi="ar"/>
              </w:rPr>
              <w:t>点型感烟探测器或点型感温探测器或红外火焰探测器</w:t>
            </w:r>
          </w:p>
        </w:tc>
      </w:tr>
      <w:tr w:rsidR="00EF46AF" w:rsidRPr="006823B2" w14:paraId="36E013E4" w14:textId="77777777" w:rsidTr="00612605">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40FB79CC" w14:textId="77777777" w:rsidR="00EF46AF" w:rsidRPr="006823B2" w:rsidRDefault="00EF46AF" w:rsidP="00EF46AF">
            <w:pPr>
              <w:rPr>
                <w:rFonts w:asciiTheme="minorEastAsia" w:eastAsiaTheme="minorEastAsia" w:hAnsiTheme="minorEastAsia" w:cs="Arial"/>
                <w:szCs w:val="21"/>
              </w:rPr>
            </w:pPr>
            <w:r w:rsidRPr="006823B2">
              <w:rPr>
                <w:rFonts w:asciiTheme="minorEastAsia" w:eastAsiaTheme="minorEastAsia" w:hAnsiTheme="minorEastAsia" w:cs="Arial"/>
                <w:szCs w:val="21"/>
                <w:lang w:bidi="ar"/>
              </w:rPr>
              <w:t>3</w:t>
            </w:r>
          </w:p>
        </w:tc>
        <w:tc>
          <w:tcPr>
            <w:tcW w:w="1072" w:type="pct"/>
            <w:tcBorders>
              <w:top w:val="single" w:sz="4" w:space="0" w:color="auto"/>
              <w:left w:val="single" w:sz="4" w:space="0" w:color="auto"/>
              <w:bottom w:val="single" w:sz="4" w:space="0" w:color="auto"/>
              <w:right w:val="single" w:sz="4" w:space="0" w:color="auto"/>
            </w:tcBorders>
            <w:shd w:val="clear" w:color="auto" w:fill="auto"/>
            <w:vAlign w:val="center"/>
          </w:tcPr>
          <w:p w14:paraId="0A7C4E4B" w14:textId="77777777" w:rsidR="00EF46AF" w:rsidRPr="006823B2" w:rsidRDefault="00EF46AF" w:rsidP="00EF46AF">
            <w:pPr>
              <w:rPr>
                <w:rFonts w:asciiTheme="minorEastAsia" w:eastAsiaTheme="minorEastAsia" w:hAnsiTheme="minorEastAsia" w:cs="Arial"/>
                <w:szCs w:val="21"/>
              </w:rPr>
            </w:pPr>
            <w:r w:rsidRPr="006823B2">
              <w:rPr>
                <w:rFonts w:asciiTheme="minorEastAsia" w:eastAsiaTheme="minorEastAsia" w:hAnsiTheme="minorEastAsia" w:cs="Arial"/>
                <w:szCs w:val="21"/>
                <w:lang w:bidi="ar"/>
              </w:rPr>
              <w:t>机舱平台底板下部</w:t>
            </w:r>
          </w:p>
        </w:tc>
        <w:tc>
          <w:tcPr>
            <w:tcW w:w="3462" w:type="pct"/>
            <w:tcBorders>
              <w:top w:val="single" w:sz="4" w:space="0" w:color="auto"/>
              <w:left w:val="single" w:sz="4" w:space="0" w:color="auto"/>
              <w:bottom w:val="single" w:sz="4" w:space="0" w:color="auto"/>
              <w:right w:val="single" w:sz="4" w:space="0" w:color="auto"/>
            </w:tcBorders>
            <w:shd w:val="clear" w:color="auto" w:fill="auto"/>
          </w:tcPr>
          <w:p w14:paraId="5DD45C26" w14:textId="77777777" w:rsidR="00EF46AF" w:rsidRPr="006823B2" w:rsidRDefault="00EF46AF" w:rsidP="00EF46AF">
            <w:pPr>
              <w:rPr>
                <w:rFonts w:asciiTheme="minorEastAsia" w:eastAsiaTheme="minorEastAsia" w:hAnsiTheme="minorEastAsia" w:cs="Arial"/>
                <w:szCs w:val="21"/>
              </w:rPr>
            </w:pPr>
            <w:r w:rsidRPr="006823B2">
              <w:rPr>
                <w:rFonts w:asciiTheme="minorEastAsia" w:eastAsiaTheme="minorEastAsia" w:hAnsiTheme="minorEastAsia" w:cs="Arial"/>
                <w:szCs w:val="21"/>
                <w:lang w:bidi="ar"/>
              </w:rPr>
              <w:t>点型感烟探测器或点型感温探测器或红外火焰探测器</w:t>
            </w:r>
          </w:p>
        </w:tc>
      </w:tr>
      <w:tr w:rsidR="00EF46AF" w:rsidRPr="006823B2" w14:paraId="0BCE0985" w14:textId="77777777" w:rsidTr="00612605">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4D67F5DB" w14:textId="77777777" w:rsidR="00EF46AF" w:rsidRPr="006823B2" w:rsidRDefault="00EF46AF" w:rsidP="00EF46AF">
            <w:pPr>
              <w:rPr>
                <w:rFonts w:asciiTheme="minorEastAsia" w:eastAsiaTheme="minorEastAsia" w:hAnsiTheme="minorEastAsia" w:cs="Arial"/>
                <w:szCs w:val="21"/>
              </w:rPr>
            </w:pPr>
            <w:r w:rsidRPr="006823B2">
              <w:rPr>
                <w:rFonts w:asciiTheme="minorEastAsia" w:eastAsiaTheme="minorEastAsia" w:hAnsiTheme="minorEastAsia" w:cs="Arial"/>
                <w:szCs w:val="21"/>
                <w:lang w:bidi="ar"/>
              </w:rPr>
              <w:t>4</w:t>
            </w:r>
          </w:p>
        </w:tc>
        <w:tc>
          <w:tcPr>
            <w:tcW w:w="1072" w:type="pct"/>
            <w:tcBorders>
              <w:top w:val="single" w:sz="4" w:space="0" w:color="auto"/>
              <w:left w:val="single" w:sz="4" w:space="0" w:color="auto"/>
              <w:bottom w:val="single" w:sz="4" w:space="0" w:color="auto"/>
              <w:right w:val="single" w:sz="4" w:space="0" w:color="auto"/>
            </w:tcBorders>
            <w:shd w:val="clear" w:color="auto" w:fill="auto"/>
            <w:vAlign w:val="center"/>
          </w:tcPr>
          <w:p w14:paraId="284FBF35" w14:textId="77777777" w:rsidR="00EF46AF" w:rsidRPr="006823B2" w:rsidRDefault="00EF46AF" w:rsidP="00EF46AF">
            <w:pPr>
              <w:rPr>
                <w:rFonts w:asciiTheme="minorEastAsia" w:eastAsiaTheme="minorEastAsia" w:hAnsiTheme="minorEastAsia" w:cs="Arial"/>
                <w:szCs w:val="21"/>
              </w:rPr>
            </w:pPr>
            <w:r w:rsidRPr="006823B2">
              <w:rPr>
                <w:rFonts w:asciiTheme="minorEastAsia" w:eastAsiaTheme="minorEastAsia" w:hAnsiTheme="minorEastAsia" w:cs="Arial" w:hint="eastAsia"/>
                <w:szCs w:val="21"/>
                <w:lang w:bidi="ar"/>
              </w:rPr>
              <w:t>塔架底部</w:t>
            </w:r>
            <w:r w:rsidRPr="006823B2">
              <w:rPr>
                <w:rFonts w:asciiTheme="minorEastAsia" w:eastAsiaTheme="minorEastAsia" w:hAnsiTheme="minorEastAsia" w:cs="Arial"/>
                <w:szCs w:val="21"/>
                <w:lang w:bidi="ar"/>
              </w:rPr>
              <w:t>设备层</w:t>
            </w:r>
          </w:p>
        </w:tc>
        <w:tc>
          <w:tcPr>
            <w:tcW w:w="3462" w:type="pct"/>
            <w:tcBorders>
              <w:top w:val="single" w:sz="4" w:space="0" w:color="auto"/>
              <w:left w:val="single" w:sz="4" w:space="0" w:color="auto"/>
              <w:bottom w:val="single" w:sz="4" w:space="0" w:color="auto"/>
              <w:right w:val="single" w:sz="4" w:space="0" w:color="auto"/>
            </w:tcBorders>
            <w:shd w:val="clear" w:color="auto" w:fill="auto"/>
          </w:tcPr>
          <w:p w14:paraId="16671645" w14:textId="77777777" w:rsidR="00EF46AF" w:rsidRPr="006823B2" w:rsidRDefault="00EF46AF" w:rsidP="00EF46AF">
            <w:pPr>
              <w:rPr>
                <w:rFonts w:asciiTheme="minorEastAsia" w:eastAsiaTheme="minorEastAsia" w:hAnsiTheme="minorEastAsia" w:cs="Arial"/>
                <w:szCs w:val="21"/>
              </w:rPr>
            </w:pPr>
            <w:r w:rsidRPr="006823B2">
              <w:rPr>
                <w:rFonts w:asciiTheme="minorEastAsia" w:eastAsiaTheme="minorEastAsia" w:hAnsiTheme="minorEastAsia" w:cs="Arial"/>
                <w:szCs w:val="21"/>
                <w:lang w:bidi="ar"/>
              </w:rPr>
              <w:t>点型感烟探测器或点型感温探测器或红外火焰探测器</w:t>
            </w:r>
          </w:p>
        </w:tc>
      </w:tr>
      <w:tr w:rsidR="00EF46AF" w:rsidRPr="006823B2" w14:paraId="5E09E4B7" w14:textId="77777777" w:rsidTr="00612605">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7A4FEC7C" w14:textId="77777777" w:rsidR="00EF46AF" w:rsidRPr="006823B2" w:rsidRDefault="00EF46AF" w:rsidP="00EF46AF">
            <w:pPr>
              <w:rPr>
                <w:rFonts w:asciiTheme="minorEastAsia" w:eastAsiaTheme="minorEastAsia" w:hAnsiTheme="minorEastAsia" w:cs="Arial"/>
                <w:szCs w:val="21"/>
              </w:rPr>
            </w:pPr>
            <w:r w:rsidRPr="006823B2">
              <w:rPr>
                <w:rFonts w:asciiTheme="minorEastAsia" w:eastAsiaTheme="minorEastAsia" w:hAnsiTheme="minorEastAsia" w:cs="Arial"/>
                <w:szCs w:val="21"/>
                <w:lang w:bidi="ar"/>
              </w:rPr>
              <w:t>5</w:t>
            </w:r>
          </w:p>
        </w:tc>
        <w:tc>
          <w:tcPr>
            <w:tcW w:w="1072" w:type="pct"/>
            <w:tcBorders>
              <w:top w:val="single" w:sz="4" w:space="0" w:color="auto"/>
              <w:left w:val="single" w:sz="4" w:space="0" w:color="auto"/>
              <w:bottom w:val="single" w:sz="4" w:space="0" w:color="auto"/>
              <w:right w:val="single" w:sz="4" w:space="0" w:color="auto"/>
            </w:tcBorders>
            <w:shd w:val="clear" w:color="auto" w:fill="auto"/>
            <w:vAlign w:val="center"/>
          </w:tcPr>
          <w:p w14:paraId="67304196" w14:textId="77777777" w:rsidR="00EF46AF" w:rsidRPr="006823B2" w:rsidRDefault="00EF46AF" w:rsidP="00EF46AF">
            <w:pPr>
              <w:rPr>
                <w:rFonts w:asciiTheme="minorEastAsia" w:eastAsiaTheme="minorEastAsia" w:hAnsiTheme="minorEastAsia" w:cs="Arial"/>
                <w:szCs w:val="21"/>
              </w:rPr>
            </w:pPr>
            <w:r w:rsidRPr="006823B2">
              <w:rPr>
                <w:rFonts w:asciiTheme="minorEastAsia" w:eastAsiaTheme="minorEastAsia" w:hAnsiTheme="minorEastAsia" w:cs="Arial"/>
                <w:szCs w:val="21"/>
                <w:lang w:bidi="ar"/>
              </w:rPr>
              <w:t>塔架及竖向电缆桥架</w:t>
            </w:r>
          </w:p>
        </w:tc>
        <w:tc>
          <w:tcPr>
            <w:tcW w:w="3462" w:type="pct"/>
            <w:tcBorders>
              <w:top w:val="single" w:sz="4" w:space="0" w:color="auto"/>
              <w:left w:val="single" w:sz="4" w:space="0" w:color="auto"/>
              <w:bottom w:val="single" w:sz="4" w:space="0" w:color="auto"/>
              <w:right w:val="single" w:sz="4" w:space="0" w:color="auto"/>
            </w:tcBorders>
            <w:shd w:val="clear" w:color="auto" w:fill="auto"/>
            <w:vAlign w:val="center"/>
          </w:tcPr>
          <w:p w14:paraId="4151111A" w14:textId="77777777" w:rsidR="00EF46AF" w:rsidRPr="006823B2" w:rsidRDefault="00EF46AF" w:rsidP="00EF46AF">
            <w:pPr>
              <w:rPr>
                <w:rFonts w:asciiTheme="minorEastAsia" w:eastAsiaTheme="minorEastAsia" w:hAnsiTheme="minorEastAsia" w:cs="Arial"/>
                <w:szCs w:val="21"/>
              </w:rPr>
            </w:pPr>
            <w:r w:rsidRPr="006823B2">
              <w:rPr>
                <w:rFonts w:asciiTheme="minorEastAsia" w:eastAsiaTheme="minorEastAsia" w:hAnsiTheme="minorEastAsia" w:cs="Arial"/>
                <w:szCs w:val="21"/>
                <w:lang w:bidi="ar"/>
              </w:rPr>
              <w:t>缆式线型感温探测器</w:t>
            </w:r>
          </w:p>
        </w:tc>
      </w:tr>
      <w:tr w:rsidR="00EF46AF" w:rsidRPr="006823B2" w14:paraId="4CAA9D07" w14:textId="77777777" w:rsidTr="00612605">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3C982B41" w14:textId="77777777" w:rsidR="00EF46AF" w:rsidRPr="006823B2" w:rsidRDefault="00EF46AF" w:rsidP="00EF46AF">
            <w:pPr>
              <w:rPr>
                <w:rFonts w:asciiTheme="minorEastAsia" w:eastAsiaTheme="minorEastAsia" w:hAnsiTheme="minorEastAsia" w:cs="Arial"/>
                <w:szCs w:val="21"/>
              </w:rPr>
            </w:pPr>
            <w:r w:rsidRPr="006823B2">
              <w:rPr>
                <w:rFonts w:asciiTheme="minorEastAsia" w:eastAsiaTheme="minorEastAsia" w:hAnsiTheme="minorEastAsia" w:cs="Arial"/>
                <w:szCs w:val="21"/>
              </w:rPr>
              <w:t>6</w:t>
            </w:r>
          </w:p>
        </w:tc>
        <w:tc>
          <w:tcPr>
            <w:tcW w:w="1072" w:type="pct"/>
            <w:tcBorders>
              <w:top w:val="single" w:sz="4" w:space="0" w:color="auto"/>
              <w:left w:val="single" w:sz="4" w:space="0" w:color="auto"/>
              <w:bottom w:val="single" w:sz="4" w:space="0" w:color="auto"/>
              <w:right w:val="single" w:sz="4" w:space="0" w:color="auto"/>
            </w:tcBorders>
            <w:shd w:val="clear" w:color="auto" w:fill="auto"/>
            <w:vAlign w:val="center"/>
          </w:tcPr>
          <w:p w14:paraId="34C0303C" w14:textId="77777777" w:rsidR="00EF46AF" w:rsidRPr="006823B2" w:rsidRDefault="00EF46AF" w:rsidP="00EF46AF">
            <w:pPr>
              <w:rPr>
                <w:rFonts w:asciiTheme="minorEastAsia" w:eastAsiaTheme="minorEastAsia" w:hAnsiTheme="minorEastAsia" w:cs="Arial"/>
                <w:szCs w:val="21"/>
              </w:rPr>
            </w:pPr>
            <w:r w:rsidRPr="006823B2">
              <w:rPr>
                <w:rFonts w:asciiTheme="minorEastAsia" w:eastAsiaTheme="minorEastAsia" w:hAnsiTheme="minorEastAsia" w:cs="Arial"/>
                <w:szCs w:val="21"/>
                <w:lang w:bidi="ar"/>
              </w:rPr>
              <w:t>各类电气柜</w:t>
            </w:r>
          </w:p>
        </w:tc>
        <w:tc>
          <w:tcPr>
            <w:tcW w:w="3462" w:type="pct"/>
            <w:tcBorders>
              <w:top w:val="single" w:sz="4" w:space="0" w:color="auto"/>
              <w:left w:val="single" w:sz="4" w:space="0" w:color="auto"/>
              <w:bottom w:val="single" w:sz="4" w:space="0" w:color="auto"/>
              <w:right w:val="single" w:sz="4" w:space="0" w:color="auto"/>
            </w:tcBorders>
            <w:shd w:val="clear" w:color="auto" w:fill="auto"/>
            <w:vAlign w:val="center"/>
          </w:tcPr>
          <w:p w14:paraId="4C073C8C" w14:textId="77777777" w:rsidR="00EF46AF" w:rsidRPr="006823B2" w:rsidRDefault="00EF46AF" w:rsidP="00EF46AF">
            <w:pPr>
              <w:rPr>
                <w:rFonts w:asciiTheme="minorEastAsia" w:eastAsiaTheme="minorEastAsia" w:hAnsiTheme="minorEastAsia" w:cs="Arial"/>
                <w:szCs w:val="21"/>
              </w:rPr>
            </w:pPr>
            <w:r w:rsidRPr="006823B2">
              <w:rPr>
                <w:rFonts w:asciiTheme="minorEastAsia" w:eastAsiaTheme="minorEastAsia" w:hAnsiTheme="minorEastAsia" w:cs="Arial"/>
                <w:szCs w:val="21"/>
                <w:lang w:bidi="ar"/>
              </w:rPr>
              <w:t>点型感烟探测器或点型感温探测器、机械感温磁发电元件</w:t>
            </w:r>
          </w:p>
        </w:tc>
      </w:tr>
    </w:tbl>
    <w:p w14:paraId="4856EB09" w14:textId="77777777" w:rsidR="00EF46AF" w:rsidRPr="006823B2" w:rsidRDefault="00EF46AF" w:rsidP="00EF46AF">
      <w:pPr>
        <w:pStyle w:val="ad"/>
      </w:pPr>
      <w:bookmarkStart w:id="160" w:name="_Toc56721292"/>
      <w:bookmarkStart w:id="161" w:name="_Toc89436474"/>
      <w:bookmarkStart w:id="162" w:name="_Toc89436743"/>
      <w:r w:rsidRPr="006823B2">
        <w:t>4.4 设计要求</w:t>
      </w:r>
      <w:bookmarkEnd w:id="160"/>
      <w:bookmarkEnd w:id="161"/>
      <w:bookmarkEnd w:id="162"/>
    </w:p>
    <w:p w14:paraId="49839BC6" w14:textId="77777777" w:rsidR="00EF46AF" w:rsidRPr="006823B2" w:rsidRDefault="00EF46AF" w:rsidP="00E86DBA">
      <w:pPr>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4.4.1 细水雾灭火系统</w:t>
      </w:r>
    </w:p>
    <w:p w14:paraId="58FBDD29" w14:textId="77777777" w:rsidR="00EF46AF" w:rsidRPr="006823B2" w:rsidRDefault="00EF46AF" w:rsidP="00E86DBA">
      <w:pPr>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4.4.1.1 细水雾灭火系统的设计应满足GB 50898 《细水雾灭火系统技术规范》的要求。</w:t>
      </w:r>
    </w:p>
    <w:p w14:paraId="51604CC1" w14:textId="77777777" w:rsidR="00EF46AF" w:rsidRPr="006823B2" w:rsidRDefault="00EF46AF" w:rsidP="00E86DBA">
      <w:pPr>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4.4.1.2 细水雾灭火系统应用于</w:t>
      </w:r>
      <w:r w:rsidRPr="006823B2">
        <w:rPr>
          <w:rFonts w:asciiTheme="minorEastAsia" w:eastAsiaTheme="minorEastAsia" w:hAnsiTheme="minorEastAsia" w:cs="Arial" w:hint="eastAsia"/>
          <w:szCs w:val="21"/>
        </w:rPr>
        <w:t>海上</w:t>
      </w:r>
      <w:r w:rsidRPr="006823B2">
        <w:rPr>
          <w:rFonts w:asciiTheme="minorEastAsia" w:eastAsiaTheme="minorEastAsia" w:hAnsiTheme="minorEastAsia" w:cs="Arial"/>
          <w:szCs w:val="21"/>
        </w:rPr>
        <w:t>风力风电机组机舱保护时，应根据机组的机构特点和设备布置情况，设定合适的设计方案。双</w:t>
      </w:r>
      <w:proofErr w:type="gramStart"/>
      <w:r w:rsidRPr="006823B2">
        <w:rPr>
          <w:rFonts w:asciiTheme="minorEastAsia" w:eastAsiaTheme="minorEastAsia" w:hAnsiTheme="minorEastAsia" w:cs="Arial"/>
          <w:szCs w:val="21"/>
        </w:rPr>
        <w:t>馈</w:t>
      </w:r>
      <w:proofErr w:type="gramEnd"/>
      <w:r w:rsidRPr="006823B2">
        <w:rPr>
          <w:rFonts w:asciiTheme="minorEastAsia" w:eastAsiaTheme="minorEastAsia" w:hAnsiTheme="minorEastAsia" w:cs="Arial"/>
          <w:szCs w:val="21"/>
        </w:rPr>
        <w:t>式机组机舱应采用全淹没灭火方式，直驱式机组宜采用全淹没灭火方式，也可以采用局部应用灭火方式。</w:t>
      </w:r>
    </w:p>
    <w:p w14:paraId="766D604D" w14:textId="77777777" w:rsidR="00EF46AF" w:rsidRPr="006823B2" w:rsidRDefault="00EF46AF" w:rsidP="00E86DBA">
      <w:pPr>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4.4.1.3 系统应为</w:t>
      </w:r>
      <w:proofErr w:type="gramStart"/>
      <w:r w:rsidRPr="006823B2">
        <w:rPr>
          <w:rFonts w:asciiTheme="minorEastAsia" w:eastAsiaTheme="minorEastAsia" w:hAnsiTheme="minorEastAsia" w:cs="Arial"/>
          <w:szCs w:val="21"/>
        </w:rPr>
        <w:t>开式</w:t>
      </w:r>
      <w:proofErr w:type="gramEnd"/>
      <w:r w:rsidRPr="006823B2">
        <w:rPr>
          <w:rFonts w:asciiTheme="minorEastAsia" w:eastAsiaTheme="minorEastAsia" w:hAnsiTheme="minorEastAsia" w:cs="Arial"/>
          <w:szCs w:val="21"/>
        </w:rPr>
        <w:t>系统，设计响应时间不应超过30s，系统的设计持续喷雾时间不应小于20min。</w:t>
      </w:r>
    </w:p>
    <w:p w14:paraId="5D146228" w14:textId="77777777" w:rsidR="00EF46AF" w:rsidRPr="006823B2" w:rsidRDefault="00EF46AF" w:rsidP="00E86DBA">
      <w:pPr>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4.4.1.4 系统水箱应结合机舱及机组整体结构，合理设计，应尽量通过水箱的布局达到减缓机组共振的效果。</w:t>
      </w:r>
    </w:p>
    <w:p w14:paraId="72067FDB" w14:textId="77777777" w:rsidR="00EF46AF" w:rsidRPr="006823B2" w:rsidRDefault="00EF46AF" w:rsidP="00E86DBA">
      <w:pPr>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4.4.1.5 当系统采用全淹没应用设计时，喷头工作压力、安装高度、最大布置间距及系统的最小喷雾强度应满足GB 50898 《细水雾灭火系统技术规范》表3.4.4的要求。当设计参数不满足其规定时，系统设计参数应由具有资质的机构通过实体火灾模拟试验确定。</w:t>
      </w:r>
    </w:p>
    <w:p w14:paraId="7E63E0E7" w14:textId="77777777" w:rsidR="00EF46AF" w:rsidRPr="006823B2" w:rsidRDefault="00EF46AF" w:rsidP="00E86DBA">
      <w:pPr>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4.4.1.6 采用局部应用系统时，系统设计参数应由具有资质的机构通过实体火灾模拟试验确定。</w:t>
      </w:r>
    </w:p>
    <w:p w14:paraId="58B7F0EF" w14:textId="77777777" w:rsidR="00EF46AF" w:rsidRPr="006823B2" w:rsidRDefault="00EF46AF" w:rsidP="00E86DBA">
      <w:pPr>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4.4.2 干粉灭火装置</w:t>
      </w:r>
    </w:p>
    <w:p w14:paraId="23A2D3C6" w14:textId="77777777" w:rsidR="00EF46AF" w:rsidRPr="006823B2" w:rsidRDefault="00EF46AF" w:rsidP="00E86DBA">
      <w:pPr>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4.4.2.1 干粉灭火装置的配置数量及灭火剂用量计算，应符合CECS 322 《干粉灭火装</w:t>
      </w:r>
      <w:r w:rsidRPr="006823B2">
        <w:rPr>
          <w:rFonts w:asciiTheme="minorEastAsia" w:eastAsiaTheme="minorEastAsia" w:hAnsiTheme="minorEastAsia" w:cs="Arial"/>
          <w:szCs w:val="21"/>
        </w:rPr>
        <w:lastRenderedPageBreak/>
        <w:t>置技术规程》的要求，设计浓度不应低于灭火剂产品型式检验报告中灭火浓度的1.2倍，并不得低于超细干粉设备型式检验报告中灭火浓度。</w:t>
      </w:r>
    </w:p>
    <w:p w14:paraId="38A30954" w14:textId="77777777" w:rsidR="00EF46AF" w:rsidRPr="006823B2" w:rsidRDefault="00EF46AF" w:rsidP="00E86DBA">
      <w:pPr>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4.4.2.2 干粉灭火装置应具备自动控制和感温自启动两种启动方式。感温自启动元件动作后，应有电信号反馈。</w:t>
      </w:r>
    </w:p>
    <w:p w14:paraId="61A9B068" w14:textId="77777777" w:rsidR="00EF46AF" w:rsidRPr="006823B2" w:rsidRDefault="00EF46AF" w:rsidP="00E86DBA">
      <w:pPr>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4.4.2.3 干粉灭火装置应用于</w:t>
      </w:r>
      <w:r w:rsidRPr="006823B2">
        <w:rPr>
          <w:rFonts w:asciiTheme="minorEastAsia" w:eastAsiaTheme="minorEastAsia" w:hAnsiTheme="minorEastAsia" w:cs="Arial" w:hint="eastAsia"/>
          <w:szCs w:val="21"/>
        </w:rPr>
        <w:t>海上</w:t>
      </w:r>
      <w:r w:rsidRPr="006823B2">
        <w:rPr>
          <w:rFonts w:asciiTheme="minorEastAsia" w:eastAsiaTheme="minorEastAsia" w:hAnsiTheme="minorEastAsia" w:cs="Arial"/>
          <w:szCs w:val="21"/>
        </w:rPr>
        <w:t>风力</w:t>
      </w:r>
      <w:r w:rsidRPr="006823B2">
        <w:rPr>
          <w:rFonts w:asciiTheme="minorEastAsia" w:eastAsiaTheme="minorEastAsia" w:hAnsiTheme="minorEastAsia" w:cs="Arial" w:hint="eastAsia"/>
          <w:szCs w:val="21"/>
        </w:rPr>
        <w:t>发</w:t>
      </w:r>
      <w:r w:rsidRPr="006823B2">
        <w:rPr>
          <w:rFonts w:asciiTheme="minorEastAsia" w:eastAsiaTheme="minorEastAsia" w:hAnsiTheme="minorEastAsia" w:cs="Arial"/>
          <w:szCs w:val="21"/>
        </w:rPr>
        <w:t>电机组机舱保护时，宜采用超细干粉灭火剂，应采用全淹没灭火方式，根据机组的机构特点和设备布置情况，设定合适的设计方案。防护区的开口、维护结构和门窗的耐火极限应满足CECS 322 《干粉灭火装置技术规程》的要求。</w:t>
      </w:r>
    </w:p>
    <w:p w14:paraId="45E17E44" w14:textId="77777777" w:rsidR="00EF46AF" w:rsidRPr="006823B2" w:rsidRDefault="00EF46AF" w:rsidP="00E86DBA">
      <w:pPr>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4.4.2.4 悬挂式安装</w:t>
      </w:r>
      <w:proofErr w:type="gramStart"/>
      <w:r w:rsidRPr="006823B2">
        <w:rPr>
          <w:rFonts w:asciiTheme="minorEastAsia" w:eastAsiaTheme="minorEastAsia" w:hAnsiTheme="minorEastAsia" w:cs="Arial"/>
          <w:szCs w:val="21"/>
        </w:rPr>
        <w:t>的单具干粉</w:t>
      </w:r>
      <w:proofErr w:type="gramEnd"/>
      <w:r w:rsidRPr="006823B2">
        <w:rPr>
          <w:rFonts w:asciiTheme="minorEastAsia" w:eastAsiaTheme="minorEastAsia" w:hAnsiTheme="minorEastAsia" w:cs="Arial"/>
          <w:szCs w:val="21"/>
        </w:rPr>
        <w:t>灭火装置，其灭火剂充装质量不宜大于5Kg。</w:t>
      </w:r>
    </w:p>
    <w:p w14:paraId="76B5D389" w14:textId="77777777" w:rsidR="00EF46AF" w:rsidRPr="006823B2" w:rsidRDefault="00EF46AF" w:rsidP="00E86DBA">
      <w:pPr>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4.4.2.5 干粉灭火装置应同时具备电启动（与火灾报警系统联动）和感温自启动两种启动方式，感温自启动元件应尽量布置在防护区顶部位置。感温自启动元件宜采用机械磁发电元件。</w:t>
      </w:r>
    </w:p>
    <w:p w14:paraId="388130FF" w14:textId="77777777" w:rsidR="00EF46AF" w:rsidRPr="006823B2" w:rsidRDefault="00EF46AF" w:rsidP="00E86DBA">
      <w:pPr>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4.4.2.6 同一防护区设置多具干粉灭火装置联动的方式进行保护时，干粉装置的总数量，灭火剂总用量、启动时间间隔、总启动时间等参数应满足CECS 322 《干粉灭火装置技术规程》的要求。</w:t>
      </w:r>
    </w:p>
    <w:p w14:paraId="4F4174C9" w14:textId="77777777" w:rsidR="00EF46AF" w:rsidRPr="006823B2" w:rsidRDefault="00EF46AF" w:rsidP="00E86DBA">
      <w:pPr>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4.4.2.7 干粉装置启动后，应有反馈信号传递至</w:t>
      </w:r>
      <w:r w:rsidRPr="006823B2">
        <w:rPr>
          <w:rFonts w:asciiTheme="minorEastAsia" w:eastAsiaTheme="minorEastAsia" w:hAnsiTheme="minorEastAsia" w:cs="Arial" w:hint="eastAsia"/>
          <w:color w:val="FF0000"/>
          <w:szCs w:val="21"/>
        </w:rPr>
        <w:t>海上风</w:t>
      </w:r>
      <w:proofErr w:type="gramStart"/>
      <w:r w:rsidRPr="006823B2">
        <w:rPr>
          <w:rFonts w:asciiTheme="minorEastAsia" w:eastAsiaTheme="minorEastAsia" w:hAnsiTheme="minorEastAsia" w:cs="Arial" w:hint="eastAsia"/>
          <w:color w:val="FF0000"/>
          <w:szCs w:val="21"/>
        </w:rPr>
        <w:t>电场</w:t>
      </w:r>
      <w:r w:rsidRPr="006823B2">
        <w:rPr>
          <w:rFonts w:asciiTheme="minorEastAsia" w:eastAsiaTheme="minorEastAsia" w:hAnsiTheme="minorEastAsia" w:cs="Arial"/>
          <w:color w:val="FF0000"/>
          <w:szCs w:val="21"/>
        </w:rPr>
        <w:t>消防</w:t>
      </w:r>
      <w:proofErr w:type="gramEnd"/>
      <w:r w:rsidRPr="006823B2">
        <w:rPr>
          <w:rFonts w:asciiTheme="minorEastAsia" w:eastAsiaTheme="minorEastAsia" w:hAnsiTheme="minorEastAsia" w:cs="Arial"/>
          <w:color w:val="FF0000"/>
          <w:szCs w:val="21"/>
        </w:rPr>
        <w:t>总控室</w:t>
      </w:r>
      <w:r w:rsidRPr="006823B2">
        <w:rPr>
          <w:rFonts w:asciiTheme="minorEastAsia" w:eastAsiaTheme="minorEastAsia" w:hAnsiTheme="minorEastAsia" w:cs="Arial"/>
          <w:szCs w:val="21"/>
        </w:rPr>
        <w:t>。</w:t>
      </w:r>
    </w:p>
    <w:p w14:paraId="1D2A2E2B" w14:textId="77777777" w:rsidR="00EF46AF" w:rsidRPr="006823B2" w:rsidRDefault="00EF46AF" w:rsidP="00E86DBA">
      <w:pPr>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4.4.3 热气溶胶灭火装置</w:t>
      </w:r>
    </w:p>
    <w:p w14:paraId="7639F7B7" w14:textId="77777777" w:rsidR="00EF46AF" w:rsidRPr="006823B2" w:rsidRDefault="00EF46AF" w:rsidP="00E86DBA">
      <w:pPr>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4.4.3.1 宜采用S型热气溶胶灭火装置。</w:t>
      </w:r>
    </w:p>
    <w:p w14:paraId="28E12E5A" w14:textId="77777777" w:rsidR="00EF46AF" w:rsidRPr="006823B2" w:rsidRDefault="00EF46AF" w:rsidP="00E86DBA">
      <w:pPr>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4.4.3.2 热气</w:t>
      </w:r>
      <w:proofErr w:type="gramStart"/>
      <w:r w:rsidRPr="006823B2">
        <w:rPr>
          <w:rFonts w:asciiTheme="minorEastAsia" w:eastAsiaTheme="minorEastAsia" w:hAnsiTheme="minorEastAsia" w:cs="Arial"/>
          <w:szCs w:val="21"/>
        </w:rPr>
        <w:t>溶</w:t>
      </w:r>
      <w:proofErr w:type="gramEnd"/>
      <w:r w:rsidRPr="006823B2">
        <w:rPr>
          <w:rFonts w:asciiTheme="minorEastAsia" w:eastAsiaTheme="minorEastAsia" w:hAnsiTheme="minorEastAsia" w:cs="Arial"/>
          <w:szCs w:val="21"/>
        </w:rPr>
        <w:t>灭火装置的设计，应符合GB 50370 《气体灭火系统设计规范》的要求。</w:t>
      </w:r>
    </w:p>
    <w:p w14:paraId="61BC0ABC" w14:textId="77777777" w:rsidR="00EF46AF" w:rsidRPr="006823B2" w:rsidRDefault="00EF46AF" w:rsidP="00E86DBA">
      <w:pPr>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4.4.3.3 防护单元应相对密闭，当有通风口或排风机时，应能在灭火剂喷放前自动关闭。</w:t>
      </w:r>
    </w:p>
    <w:p w14:paraId="05F4B88D" w14:textId="77777777" w:rsidR="00EF46AF" w:rsidRPr="006823B2" w:rsidRDefault="00EF46AF" w:rsidP="00E86DBA">
      <w:pPr>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4.4.3.4 应采用全淹没灭火方式，热气溶胶的设计灭火密度和灭火剂量，应按GB 50370 《气体灭火系统设计规范》的相关规定计算，并不小于生产商标称灭火密度的1.3倍。如防护单元有部分开口无法封闭时，还应适当增加灭火剂补偿量。有必要时，需经过有资质的机构根据具体情况进行实体火灾试验验证。</w:t>
      </w:r>
    </w:p>
    <w:p w14:paraId="18589C11" w14:textId="77777777" w:rsidR="00EF46AF" w:rsidRPr="006823B2" w:rsidRDefault="00EF46AF" w:rsidP="00E86DBA">
      <w:pPr>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4.4.3.5 悬挂式安装的热气溶胶灭火装置，单台装置灭火剂质量不宜大于5kg，灭火装置应安装在防护单元顶部，尽量居中布置，设置多台时，应均匀布置。</w:t>
      </w:r>
    </w:p>
    <w:p w14:paraId="1A67FD6A" w14:textId="77777777" w:rsidR="00EF46AF" w:rsidRPr="006823B2" w:rsidRDefault="00EF46AF" w:rsidP="00E86DBA">
      <w:pPr>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4.4.3.6 热气溶胶灭火装置（用于轮毂和导流罩防护单元除外）应同时具备电启动和感温自启动两种启动方式，感温自启动元件应尽量布置在防护区顶部位置。采用机械磁发电元件进行启动的，其接线宜采用并联方式，且同时启动的数量不超过5具。用于轮毂和导流罩防护单元的热气溶胶灭火装置，应具有感温自启方式，并具有双引发启动功能。</w:t>
      </w:r>
    </w:p>
    <w:p w14:paraId="227178B1" w14:textId="77777777" w:rsidR="00EF46AF" w:rsidRPr="006823B2" w:rsidRDefault="00EF46AF" w:rsidP="00E86DBA">
      <w:pPr>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4.4.3.7 当同一防护单元设计多台热气溶胶灭火装置时，任一台装置感温自启动装置动作后，应能联动本防护单元的其他所有热气溶胶灭火装置在2s内启动。</w:t>
      </w:r>
    </w:p>
    <w:p w14:paraId="762FE614" w14:textId="77777777" w:rsidR="00EF46AF" w:rsidRPr="006823B2" w:rsidRDefault="00EF46AF" w:rsidP="00E86DBA">
      <w:pPr>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4.4.3.8 同一防护单元的多台热气溶胶灭火装置之间的电启动线路，宜采用并联的方式接线，且同时启动的装置数量不得超过5具。</w:t>
      </w:r>
    </w:p>
    <w:p w14:paraId="269A8DEB" w14:textId="77777777" w:rsidR="00EF46AF" w:rsidRPr="006823B2" w:rsidRDefault="00EF46AF" w:rsidP="00E86DBA">
      <w:pPr>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4.4.3.9 任意一台热气溶胶灭火装置启动后，启动信号应反馈至</w:t>
      </w:r>
      <w:r w:rsidRPr="006823B2">
        <w:rPr>
          <w:rFonts w:asciiTheme="minorEastAsia" w:eastAsiaTheme="minorEastAsia" w:hAnsiTheme="minorEastAsia" w:cs="Arial" w:hint="eastAsia"/>
          <w:szCs w:val="21"/>
        </w:rPr>
        <w:t>海上</w:t>
      </w:r>
      <w:r w:rsidRPr="006823B2">
        <w:rPr>
          <w:rFonts w:asciiTheme="minorEastAsia" w:eastAsiaTheme="minorEastAsia" w:hAnsiTheme="minorEastAsia" w:cs="Arial"/>
          <w:szCs w:val="21"/>
        </w:rPr>
        <w:t>风</w:t>
      </w:r>
      <w:proofErr w:type="gramStart"/>
      <w:r w:rsidRPr="006823B2">
        <w:rPr>
          <w:rFonts w:asciiTheme="minorEastAsia" w:eastAsiaTheme="minorEastAsia" w:hAnsiTheme="minorEastAsia" w:cs="Arial"/>
          <w:szCs w:val="21"/>
        </w:rPr>
        <w:t>电场消防</w:t>
      </w:r>
      <w:proofErr w:type="gramEnd"/>
      <w:r w:rsidRPr="006823B2">
        <w:rPr>
          <w:rFonts w:asciiTheme="minorEastAsia" w:eastAsiaTheme="minorEastAsia" w:hAnsiTheme="minorEastAsia" w:cs="Arial"/>
          <w:szCs w:val="21"/>
        </w:rPr>
        <w:t>总控室。</w:t>
      </w:r>
    </w:p>
    <w:p w14:paraId="12434591" w14:textId="77777777" w:rsidR="00EF46AF" w:rsidRPr="006823B2" w:rsidRDefault="00EF46AF" w:rsidP="00E86DBA">
      <w:pPr>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4.4.4 探火管灭火装置</w:t>
      </w:r>
    </w:p>
    <w:p w14:paraId="39D0934F" w14:textId="77777777" w:rsidR="00EF46AF" w:rsidRPr="006823B2" w:rsidRDefault="00EF46AF" w:rsidP="00E86DBA">
      <w:pPr>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4.4.4.1 探火管灭火装置的灭火剂用量、探火管长度等参数设计，应满足CECS 345 《探火管灭火装置技术规程》的要求。</w:t>
      </w:r>
    </w:p>
    <w:p w14:paraId="11B00A0E" w14:textId="77777777" w:rsidR="00EF46AF" w:rsidRPr="006823B2" w:rsidRDefault="00EF46AF" w:rsidP="00E86DBA">
      <w:pPr>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4.4.4.2 探火管灭火装置用于机组主控柜、轮毂控制柜、变频柜、电容柜等相对密闭的电气柜时，宜采用直接式。</w:t>
      </w:r>
    </w:p>
    <w:p w14:paraId="297E7216" w14:textId="77777777" w:rsidR="00EF46AF" w:rsidRPr="006823B2" w:rsidRDefault="00EF46AF" w:rsidP="00E86DBA">
      <w:pPr>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 xml:space="preserve">4.4.4.3 </w:t>
      </w:r>
      <w:proofErr w:type="gramStart"/>
      <w:r w:rsidRPr="006823B2">
        <w:rPr>
          <w:rFonts w:asciiTheme="minorEastAsia" w:eastAsiaTheme="minorEastAsia" w:hAnsiTheme="minorEastAsia" w:cs="Arial" w:hint="eastAsia"/>
          <w:szCs w:val="21"/>
        </w:rPr>
        <w:t>直接式七氟丙烷</w:t>
      </w:r>
      <w:proofErr w:type="gramEnd"/>
      <w:r w:rsidRPr="006823B2">
        <w:rPr>
          <w:rFonts w:asciiTheme="minorEastAsia" w:eastAsiaTheme="minorEastAsia" w:hAnsiTheme="minorEastAsia" w:cs="Arial" w:hint="eastAsia"/>
          <w:szCs w:val="21"/>
        </w:rPr>
        <w:t>探火管灭火装置保护的防护区最大单体容积不应大于6m</w:t>
      </w:r>
      <w:r w:rsidRPr="006823B2">
        <w:rPr>
          <w:rFonts w:asciiTheme="minorEastAsia" w:eastAsiaTheme="minorEastAsia" w:hAnsiTheme="minorEastAsia" w:cs="Arial"/>
          <w:szCs w:val="21"/>
          <w:vertAlign w:val="superscript"/>
        </w:rPr>
        <w:t>3</w:t>
      </w:r>
      <w:r w:rsidRPr="006823B2">
        <w:rPr>
          <w:rFonts w:asciiTheme="minorEastAsia" w:eastAsiaTheme="minorEastAsia" w:hAnsiTheme="minorEastAsia" w:cs="Arial" w:hint="eastAsia"/>
          <w:szCs w:val="21"/>
        </w:rPr>
        <w:t>；直接式二氧化碳探火管灭火装置保护的防护区最大单体容积不应大于3m</w:t>
      </w:r>
      <w:r w:rsidRPr="006823B2">
        <w:rPr>
          <w:rFonts w:asciiTheme="minorEastAsia" w:eastAsiaTheme="minorEastAsia" w:hAnsiTheme="minorEastAsia" w:cs="Arial"/>
          <w:szCs w:val="21"/>
          <w:vertAlign w:val="superscript"/>
        </w:rPr>
        <w:t>3</w:t>
      </w:r>
      <w:r w:rsidRPr="006823B2">
        <w:rPr>
          <w:rFonts w:asciiTheme="minorEastAsia" w:eastAsiaTheme="minorEastAsia" w:hAnsiTheme="minorEastAsia" w:cs="Arial"/>
          <w:szCs w:val="21"/>
        </w:rPr>
        <w:t>。</w:t>
      </w:r>
    </w:p>
    <w:p w14:paraId="72EB75E7" w14:textId="77777777" w:rsidR="00EF46AF" w:rsidRPr="006823B2" w:rsidRDefault="00EF46AF" w:rsidP="00E86DBA">
      <w:pPr>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4.4.4.4 探火管灭火装置的压力检测信号及启动后的</w:t>
      </w:r>
      <w:proofErr w:type="gramStart"/>
      <w:r w:rsidRPr="006823B2">
        <w:rPr>
          <w:rFonts w:asciiTheme="minorEastAsia" w:eastAsiaTheme="minorEastAsia" w:hAnsiTheme="minorEastAsia" w:cs="Arial"/>
          <w:szCs w:val="21"/>
        </w:rPr>
        <w:t>的</w:t>
      </w:r>
      <w:proofErr w:type="gramEnd"/>
      <w:r w:rsidRPr="006823B2">
        <w:rPr>
          <w:rFonts w:asciiTheme="minorEastAsia" w:eastAsiaTheme="minorEastAsia" w:hAnsiTheme="minorEastAsia" w:cs="Arial"/>
          <w:szCs w:val="21"/>
        </w:rPr>
        <w:t>动作信号，应反馈至</w:t>
      </w:r>
      <w:r w:rsidRPr="006823B2">
        <w:rPr>
          <w:rFonts w:asciiTheme="minorEastAsia" w:eastAsiaTheme="minorEastAsia" w:hAnsiTheme="minorEastAsia" w:cs="Arial" w:hint="eastAsia"/>
          <w:szCs w:val="21"/>
        </w:rPr>
        <w:t>海上</w:t>
      </w:r>
      <w:r w:rsidRPr="006823B2">
        <w:rPr>
          <w:rFonts w:asciiTheme="minorEastAsia" w:eastAsiaTheme="minorEastAsia" w:hAnsiTheme="minorEastAsia" w:cs="Arial"/>
          <w:szCs w:val="21"/>
        </w:rPr>
        <w:t>风</w:t>
      </w:r>
      <w:proofErr w:type="gramStart"/>
      <w:r w:rsidRPr="006823B2">
        <w:rPr>
          <w:rFonts w:asciiTheme="minorEastAsia" w:eastAsiaTheme="minorEastAsia" w:hAnsiTheme="minorEastAsia" w:cs="Arial"/>
          <w:szCs w:val="21"/>
        </w:rPr>
        <w:t>电场</w:t>
      </w:r>
      <w:r w:rsidRPr="006823B2">
        <w:rPr>
          <w:rFonts w:asciiTheme="minorEastAsia" w:eastAsiaTheme="minorEastAsia" w:hAnsiTheme="minorEastAsia" w:cs="Arial"/>
          <w:color w:val="FF0000"/>
          <w:szCs w:val="21"/>
        </w:rPr>
        <w:t>消防</w:t>
      </w:r>
      <w:proofErr w:type="gramEnd"/>
      <w:r w:rsidRPr="006823B2">
        <w:rPr>
          <w:rFonts w:asciiTheme="minorEastAsia" w:eastAsiaTheme="minorEastAsia" w:hAnsiTheme="minorEastAsia" w:cs="Arial"/>
          <w:szCs w:val="21"/>
        </w:rPr>
        <w:t>总控室。</w:t>
      </w:r>
    </w:p>
    <w:p w14:paraId="4E171CCC" w14:textId="77777777" w:rsidR="00EF46AF" w:rsidRPr="006823B2" w:rsidRDefault="00EF46AF" w:rsidP="00E86DBA">
      <w:pPr>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lastRenderedPageBreak/>
        <w:t>4.4.5 火灾探测器</w:t>
      </w:r>
    </w:p>
    <w:p w14:paraId="67B89DF1" w14:textId="77777777" w:rsidR="00EF46AF" w:rsidRPr="006823B2" w:rsidRDefault="00EF46AF" w:rsidP="00E86DBA">
      <w:pPr>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4.4.5.1 火灾探测器的设计应符合GB 50116 《火灾自动报警系统设计规范》的相关规定。</w:t>
      </w:r>
    </w:p>
    <w:p w14:paraId="30900C9B" w14:textId="77777777" w:rsidR="00EF46AF" w:rsidRPr="006823B2" w:rsidRDefault="00EF46AF" w:rsidP="00E86DBA">
      <w:pPr>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4.4.5.2应对机舱和塔架底部设备层分别设定探测区域；探测区域的每个房间（空间）应至少设置一只火灾探测器；设置自动灭火系统的场所，应由同一防护区域内两只独立的火灾探测器的报警信号、一只火灾探测器与一只手动火灾报警按钮的报警信号或防护区外的紧急启动信号，作为系统的联动触发信号，探测器的组合宜采用感烟火灾探测器和感温火灾探测器（或依据保护区对应环境条件合理选择两种不同探测类型的火灾探测器）。</w:t>
      </w:r>
    </w:p>
    <w:p w14:paraId="214058EC" w14:textId="77777777" w:rsidR="00EF46AF" w:rsidRPr="006823B2" w:rsidRDefault="00EF46AF" w:rsidP="00E86DBA">
      <w:pPr>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4.4.5.3 点型感烟火灾探测器的设置应符合以下要求：</w:t>
      </w:r>
    </w:p>
    <w:p w14:paraId="3CA01B91" w14:textId="77777777" w:rsidR="00EF46AF" w:rsidRPr="006823B2" w:rsidRDefault="00EF46AF" w:rsidP="00E86DBA">
      <w:pPr>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a) 火灾探测器的保护面积和保护半径，应符合GB 50116 《火灾自动报警系统设计规范》的要求。</w:t>
      </w:r>
    </w:p>
    <w:p w14:paraId="654E6E9A" w14:textId="77777777" w:rsidR="00EF46AF" w:rsidRPr="006823B2" w:rsidRDefault="00EF46AF" w:rsidP="00E86DBA">
      <w:pPr>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b) 在有梁的顶棚上设置点型感烟火灾探测器时，应符合GB 50116 《火灾自动报警系统设计规范》的要求；且探测器至墙壁、梁边的水平距离，不应小于0.5m。</w:t>
      </w:r>
    </w:p>
    <w:p w14:paraId="0CF5FD7D" w14:textId="77777777" w:rsidR="00EF46AF" w:rsidRPr="006823B2" w:rsidRDefault="00EF46AF" w:rsidP="00E86DBA">
      <w:pPr>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c) 点型探测器周围0.5m内，不应有遮挡物。点型探测器</w:t>
      </w:r>
      <w:proofErr w:type="gramStart"/>
      <w:r w:rsidRPr="006823B2">
        <w:rPr>
          <w:rFonts w:asciiTheme="minorEastAsia" w:eastAsiaTheme="minorEastAsia" w:hAnsiTheme="minorEastAsia" w:cs="Arial"/>
          <w:szCs w:val="21"/>
        </w:rPr>
        <w:t>宜水平</w:t>
      </w:r>
      <w:proofErr w:type="gramEnd"/>
      <w:r w:rsidRPr="006823B2">
        <w:rPr>
          <w:rFonts w:asciiTheme="minorEastAsia" w:eastAsiaTheme="minorEastAsia" w:hAnsiTheme="minorEastAsia" w:cs="Arial"/>
          <w:szCs w:val="21"/>
        </w:rPr>
        <w:t>安装。当倾斜安装时，倾斜角不应大于45°。</w:t>
      </w:r>
    </w:p>
    <w:p w14:paraId="540A5B55" w14:textId="77777777" w:rsidR="00EF46AF" w:rsidRPr="006823B2" w:rsidRDefault="00EF46AF" w:rsidP="00E86DBA">
      <w:pPr>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hint="eastAsia"/>
          <w:szCs w:val="21"/>
        </w:rPr>
        <w:t>4.4.5.4 点型感温探测器的设置应符合以下要求：</w:t>
      </w:r>
    </w:p>
    <w:p w14:paraId="2C5EAB30" w14:textId="77777777" w:rsidR="00EF46AF" w:rsidRPr="006823B2" w:rsidRDefault="00EF46AF" w:rsidP="00E86DBA">
      <w:pPr>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hint="eastAsia"/>
          <w:szCs w:val="21"/>
        </w:rPr>
        <w:t>a</w:t>
      </w:r>
      <w:r w:rsidRPr="006823B2">
        <w:rPr>
          <w:rFonts w:asciiTheme="minorEastAsia" w:eastAsiaTheme="minorEastAsia" w:hAnsiTheme="minorEastAsia" w:cs="Arial"/>
          <w:szCs w:val="21"/>
        </w:rPr>
        <w:t xml:space="preserve">) </w:t>
      </w:r>
      <w:r w:rsidRPr="006823B2">
        <w:rPr>
          <w:rFonts w:asciiTheme="minorEastAsia" w:eastAsiaTheme="minorEastAsia" w:hAnsiTheme="minorEastAsia" w:cs="Arial" w:hint="eastAsia"/>
          <w:szCs w:val="21"/>
        </w:rPr>
        <w:t>火灾探测器的保护面积和保护半径，应符合GB</w:t>
      </w:r>
      <w:r w:rsidRPr="006823B2">
        <w:rPr>
          <w:rFonts w:asciiTheme="minorEastAsia" w:eastAsiaTheme="minorEastAsia" w:hAnsiTheme="minorEastAsia" w:cs="Arial"/>
          <w:szCs w:val="21"/>
        </w:rPr>
        <w:t xml:space="preserve"> </w:t>
      </w:r>
      <w:r w:rsidRPr="006823B2">
        <w:rPr>
          <w:rFonts w:asciiTheme="minorEastAsia" w:eastAsiaTheme="minorEastAsia" w:hAnsiTheme="minorEastAsia" w:cs="Arial" w:hint="eastAsia"/>
          <w:szCs w:val="21"/>
        </w:rPr>
        <w:t>50116</w:t>
      </w:r>
      <w:r w:rsidRPr="006823B2">
        <w:rPr>
          <w:rFonts w:asciiTheme="minorEastAsia" w:eastAsiaTheme="minorEastAsia" w:hAnsiTheme="minorEastAsia" w:cs="Arial"/>
          <w:szCs w:val="21"/>
        </w:rPr>
        <w:t xml:space="preserve"> </w:t>
      </w:r>
      <w:r w:rsidRPr="006823B2">
        <w:rPr>
          <w:rFonts w:asciiTheme="minorEastAsia" w:eastAsiaTheme="minorEastAsia" w:hAnsiTheme="minorEastAsia" w:cs="Arial" w:hint="eastAsia"/>
          <w:szCs w:val="21"/>
        </w:rPr>
        <w:t>《火灾自动报警系统设计规范》的要求。</w:t>
      </w:r>
    </w:p>
    <w:p w14:paraId="46DA2C13" w14:textId="77777777" w:rsidR="00EF46AF" w:rsidRPr="006823B2" w:rsidRDefault="00EF46AF" w:rsidP="00E86DBA">
      <w:pPr>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hint="eastAsia"/>
          <w:szCs w:val="21"/>
        </w:rPr>
        <w:t>b</w:t>
      </w:r>
      <w:r w:rsidRPr="006823B2">
        <w:rPr>
          <w:rFonts w:asciiTheme="minorEastAsia" w:eastAsiaTheme="minorEastAsia" w:hAnsiTheme="minorEastAsia" w:cs="Arial"/>
          <w:szCs w:val="21"/>
        </w:rPr>
        <w:t xml:space="preserve">) </w:t>
      </w:r>
      <w:r w:rsidRPr="006823B2">
        <w:rPr>
          <w:rFonts w:asciiTheme="minorEastAsia" w:eastAsiaTheme="minorEastAsia" w:hAnsiTheme="minorEastAsia" w:cs="Arial" w:hint="eastAsia"/>
          <w:szCs w:val="21"/>
        </w:rPr>
        <w:t>在有梁的顶棚上设置点型感温火灾探测器时，应符合GB</w:t>
      </w:r>
      <w:r w:rsidRPr="006823B2">
        <w:rPr>
          <w:rFonts w:asciiTheme="minorEastAsia" w:eastAsiaTheme="minorEastAsia" w:hAnsiTheme="minorEastAsia" w:cs="Arial"/>
          <w:szCs w:val="21"/>
        </w:rPr>
        <w:t xml:space="preserve"> </w:t>
      </w:r>
      <w:r w:rsidRPr="006823B2">
        <w:rPr>
          <w:rFonts w:asciiTheme="minorEastAsia" w:eastAsiaTheme="minorEastAsia" w:hAnsiTheme="minorEastAsia" w:cs="Arial" w:hint="eastAsia"/>
          <w:szCs w:val="21"/>
        </w:rPr>
        <w:t>50116</w:t>
      </w:r>
      <w:r w:rsidRPr="006823B2">
        <w:rPr>
          <w:rFonts w:asciiTheme="minorEastAsia" w:eastAsiaTheme="minorEastAsia" w:hAnsiTheme="minorEastAsia" w:cs="Arial"/>
          <w:szCs w:val="21"/>
        </w:rPr>
        <w:t xml:space="preserve"> </w:t>
      </w:r>
      <w:r w:rsidRPr="006823B2">
        <w:rPr>
          <w:rFonts w:asciiTheme="minorEastAsia" w:eastAsiaTheme="minorEastAsia" w:hAnsiTheme="minorEastAsia" w:cs="Arial" w:hint="eastAsia"/>
          <w:szCs w:val="21"/>
        </w:rPr>
        <w:t>《火灾自动报警系统设计规范》的要求；且探测器至墙壁、梁边的水平距离，不应小于0.5m。</w:t>
      </w:r>
    </w:p>
    <w:p w14:paraId="3AD9B45D" w14:textId="77777777" w:rsidR="00EF46AF" w:rsidRPr="006823B2" w:rsidRDefault="00EF46AF" w:rsidP="00E86DBA">
      <w:pPr>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hint="eastAsia"/>
          <w:szCs w:val="21"/>
        </w:rPr>
        <w:t>c</w:t>
      </w:r>
      <w:r w:rsidRPr="006823B2">
        <w:rPr>
          <w:rFonts w:asciiTheme="minorEastAsia" w:eastAsiaTheme="minorEastAsia" w:hAnsiTheme="minorEastAsia" w:cs="Arial"/>
          <w:szCs w:val="21"/>
        </w:rPr>
        <w:t xml:space="preserve">) </w:t>
      </w:r>
      <w:r w:rsidRPr="006823B2">
        <w:rPr>
          <w:rFonts w:asciiTheme="minorEastAsia" w:eastAsiaTheme="minorEastAsia" w:hAnsiTheme="minorEastAsia" w:cs="Arial" w:hint="eastAsia"/>
          <w:szCs w:val="21"/>
        </w:rPr>
        <w:t>点型探测器周围0.5m内，不应有遮挡物。点型探测器</w:t>
      </w:r>
      <w:proofErr w:type="gramStart"/>
      <w:r w:rsidRPr="006823B2">
        <w:rPr>
          <w:rFonts w:asciiTheme="minorEastAsia" w:eastAsiaTheme="minorEastAsia" w:hAnsiTheme="minorEastAsia" w:cs="Arial" w:hint="eastAsia"/>
          <w:szCs w:val="21"/>
        </w:rPr>
        <w:t>宜水平</w:t>
      </w:r>
      <w:proofErr w:type="gramEnd"/>
      <w:r w:rsidRPr="006823B2">
        <w:rPr>
          <w:rFonts w:asciiTheme="minorEastAsia" w:eastAsiaTheme="minorEastAsia" w:hAnsiTheme="minorEastAsia" w:cs="Arial" w:hint="eastAsia"/>
          <w:szCs w:val="21"/>
        </w:rPr>
        <w:t>安装。当倾斜安装时，倾斜角不应大于45°。</w:t>
      </w:r>
    </w:p>
    <w:p w14:paraId="4CE916FF" w14:textId="77777777" w:rsidR="00EF46AF" w:rsidRPr="006823B2" w:rsidRDefault="00EF46AF" w:rsidP="00E86DBA">
      <w:pPr>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4.4.5.5 红外火焰探测器的设置应符合以下要求：</w:t>
      </w:r>
    </w:p>
    <w:p w14:paraId="25240BDB" w14:textId="77777777" w:rsidR="00EF46AF" w:rsidRPr="006823B2" w:rsidRDefault="00EF46AF" w:rsidP="00E86DBA">
      <w:pPr>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a) 应计及探测器的探测视角及最大探测距离，可通过选择探测距离长、火灾报警响应时间短的火焰探测器，提高保护面积要求和报警时间要求。</w:t>
      </w:r>
    </w:p>
    <w:p w14:paraId="72E79484" w14:textId="77777777" w:rsidR="00EF46AF" w:rsidRPr="006823B2" w:rsidRDefault="00EF46AF" w:rsidP="00E86DBA">
      <w:pPr>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b) 探测器的探测视角内不应存在固定或流动的遮挡物。</w:t>
      </w:r>
    </w:p>
    <w:p w14:paraId="3939827E" w14:textId="77777777" w:rsidR="00EF46AF" w:rsidRPr="006823B2" w:rsidRDefault="00EF46AF" w:rsidP="00E86DBA">
      <w:pPr>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c) 应避免光源直接照射在探测器的探测窗口。</w:t>
      </w:r>
    </w:p>
    <w:p w14:paraId="6E4FDD09" w14:textId="77777777" w:rsidR="00EF46AF" w:rsidRPr="006823B2" w:rsidRDefault="00EF46AF" w:rsidP="00E86DBA">
      <w:pPr>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d) 对机舱和</w:t>
      </w:r>
      <w:r w:rsidRPr="006823B2">
        <w:rPr>
          <w:rFonts w:asciiTheme="minorEastAsia" w:eastAsiaTheme="minorEastAsia" w:hAnsiTheme="minorEastAsia" w:cs="Arial" w:hint="eastAsia"/>
          <w:szCs w:val="21"/>
        </w:rPr>
        <w:t>塔架底部</w:t>
      </w:r>
      <w:r w:rsidRPr="006823B2">
        <w:rPr>
          <w:rFonts w:asciiTheme="minorEastAsia" w:eastAsiaTheme="minorEastAsia" w:hAnsiTheme="minorEastAsia" w:cs="Arial"/>
          <w:szCs w:val="21"/>
        </w:rPr>
        <w:t>设备层等防护单元进行空间保护时，应选择适宜的探测器最大探测视角及最大探测距离，避免出现探测死角，探测器的设置数量和设置部位应确保能够覆盖被防护单元的全部空间。</w:t>
      </w:r>
    </w:p>
    <w:p w14:paraId="08DF8421" w14:textId="77777777" w:rsidR="00EF46AF" w:rsidRPr="006823B2" w:rsidRDefault="00EF46AF" w:rsidP="00E86DBA">
      <w:pPr>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 xml:space="preserve">4.4.5.6 </w:t>
      </w:r>
      <w:proofErr w:type="gramStart"/>
      <w:r w:rsidRPr="006823B2">
        <w:rPr>
          <w:rFonts w:asciiTheme="minorEastAsia" w:eastAsiaTheme="minorEastAsia" w:hAnsiTheme="minorEastAsia" w:cs="Arial"/>
          <w:szCs w:val="21"/>
        </w:rPr>
        <w:t>揽式线型</w:t>
      </w:r>
      <w:proofErr w:type="gramEnd"/>
      <w:r w:rsidRPr="006823B2">
        <w:rPr>
          <w:rFonts w:asciiTheme="minorEastAsia" w:eastAsiaTheme="minorEastAsia" w:hAnsiTheme="minorEastAsia" w:cs="Arial"/>
          <w:szCs w:val="21"/>
        </w:rPr>
        <w:t>感温探测器的设置应符合以下要求：</w:t>
      </w:r>
    </w:p>
    <w:p w14:paraId="01DCA229" w14:textId="77777777" w:rsidR="00EF46AF" w:rsidRPr="006823B2" w:rsidRDefault="00EF46AF" w:rsidP="00E86DBA">
      <w:pPr>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a) 当探测器在电缆及电缆桥架或支架上设置时，宜采用接触式布置方式，呈正</w:t>
      </w:r>
      <w:proofErr w:type="gramStart"/>
      <w:r w:rsidRPr="006823B2">
        <w:rPr>
          <w:rFonts w:asciiTheme="minorEastAsia" w:eastAsiaTheme="minorEastAsia" w:hAnsiTheme="minorEastAsia" w:cs="Arial"/>
          <w:szCs w:val="21"/>
        </w:rPr>
        <w:t>玄</w:t>
      </w:r>
      <w:proofErr w:type="gramEnd"/>
      <w:r w:rsidRPr="006823B2">
        <w:rPr>
          <w:rFonts w:asciiTheme="minorEastAsia" w:eastAsiaTheme="minorEastAsia" w:hAnsiTheme="minorEastAsia" w:cs="Arial"/>
          <w:szCs w:val="21"/>
        </w:rPr>
        <w:t>波形或S形布置，探测器应覆盖整个电缆桥架和所有电缆；在发电机组、变压器、阻抗器、电抗器、主轴总成、储油池、变速箱等重要设施上布置时，应采用缠绕式布置方式，应覆盖被探测对象的主要部位，探测器的覆盖半径应</w:t>
      </w:r>
      <w:proofErr w:type="gramStart"/>
      <w:r w:rsidRPr="006823B2">
        <w:rPr>
          <w:rFonts w:asciiTheme="minorEastAsia" w:eastAsiaTheme="minorEastAsia" w:hAnsiTheme="minorEastAsia" w:cs="Arial"/>
          <w:szCs w:val="21"/>
        </w:rPr>
        <w:t>符合揽式线型</w:t>
      </w:r>
      <w:proofErr w:type="gramEnd"/>
      <w:r w:rsidRPr="006823B2">
        <w:rPr>
          <w:rFonts w:asciiTheme="minorEastAsia" w:eastAsiaTheme="minorEastAsia" w:hAnsiTheme="minorEastAsia" w:cs="Arial"/>
          <w:szCs w:val="21"/>
        </w:rPr>
        <w:t>感温探测器覆盖半径要求。</w:t>
      </w:r>
    </w:p>
    <w:p w14:paraId="0845ACE7" w14:textId="77777777" w:rsidR="00EF46AF" w:rsidRPr="006823B2" w:rsidRDefault="00EF46AF" w:rsidP="00E86DBA">
      <w:pPr>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b) 探测器的转换盒和终端盒应设在防护区出入口附近。</w:t>
      </w:r>
    </w:p>
    <w:p w14:paraId="7406E1A0" w14:textId="77777777" w:rsidR="00EF46AF" w:rsidRPr="006823B2" w:rsidRDefault="00EF46AF" w:rsidP="00E86DBA">
      <w:pPr>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c) 当</w:t>
      </w:r>
      <w:proofErr w:type="gramStart"/>
      <w:r w:rsidRPr="006823B2">
        <w:rPr>
          <w:rFonts w:asciiTheme="minorEastAsia" w:eastAsiaTheme="minorEastAsia" w:hAnsiTheme="minorEastAsia" w:cs="Arial"/>
          <w:szCs w:val="21"/>
        </w:rPr>
        <w:t>设置揽式线型</w:t>
      </w:r>
      <w:proofErr w:type="gramEnd"/>
      <w:r w:rsidRPr="006823B2">
        <w:rPr>
          <w:rFonts w:asciiTheme="minorEastAsia" w:eastAsiaTheme="minorEastAsia" w:hAnsiTheme="minorEastAsia" w:cs="Arial"/>
          <w:szCs w:val="21"/>
        </w:rPr>
        <w:t>感温探测器的防护单元有联动要求时，可采用具有多级报警功能的同</w:t>
      </w:r>
      <w:proofErr w:type="gramStart"/>
      <w:r w:rsidRPr="006823B2">
        <w:rPr>
          <w:rFonts w:asciiTheme="minorEastAsia" w:eastAsiaTheme="minorEastAsia" w:hAnsiTheme="minorEastAsia" w:cs="Arial"/>
          <w:szCs w:val="21"/>
        </w:rPr>
        <w:t>一只揽式线型</w:t>
      </w:r>
      <w:proofErr w:type="gramEnd"/>
      <w:r w:rsidRPr="006823B2">
        <w:rPr>
          <w:rFonts w:asciiTheme="minorEastAsia" w:eastAsiaTheme="minorEastAsia" w:hAnsiTheme="minorEastAsia" w:cs="Arial"/>
          <w:szCs w:val="21"/>
        </w:rPr>
        <w:t>感温探测器的两级报警信号作为联动触发信号。</w:t>
      </w:r>
    </w:p>
    <w:p w14:paraId="470AA170" w14:textId="77777777" w:rsidR="00EF46AF" w:rsidRPr="006823B2" w:rsidRDefault="00EF46AF" w:rsidP="00E86DBA">
      <w:pPr>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4.4.6火灾报警控制器与灭火控制装置</w:t>
      </w:r>
    </w:p>
    <w:p w14:paraId="7DE02D03" w14:textId="77777777" w:rsidR="00EF46AF" w:rsidRPr="006823B2" w:rsidRDefault="00EF46AF" w:rsidP="00E86DBA">
      <w:pPr>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4.4.6.1 火灾报警控制器与灭火控制装置的设计应符合GB 50116 《火灾自动报警系统设计规范》的相关规定。</w:t>
      </w:r>
    </w:p>
    <w:p w14:paraId="1C2BB870" w14:textId="77777777" w:rsidR="00EF46AF" w:rsidRPr="006823B2" w:rsidRDefault="00EF46AF" w:rsidP="00E86DBA">
      <w:pPr>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4.4.6.2 每台</w:t>
      </w:r>
      <w:r w:rsidRPr="006823B2">
        <w:rPr>
          <w:rFonts w:asciiTheme="minorEastAsia" w:eastAsiaTheme="minorEastAsia" w:hAnsiTheme="minorEastAsia" w:cs="Arial" w:hint="eastAsia"/>
          <w:szCs w:val="21"/>
        </w:rPr>
        <w:t>海上</w:t>
      </w:r>
      <w:r w:rsidRPr="006823B2">
        <w:rPr>
          <w:rFonts w:asciiTheme="minorEastAsia" w:eastAsiaTheme="minorEastAsia" w:hAnsiTheme="minorEastAsia" w:cs="Arial"/>
          <w:szCs w:val="21"/>
        </w:rPr>
        <w:t>风力发电机组，均应设置火灾报警与灭火控制装置。火灾报警控制器和灭火控制装置应设置在塔筒底部人员出入口附近。</w:t>
      </w:r>
    </w:p>
    <w:p w14:paraId="544F6D57" w14:textId="77777777" w:rsidR="00EF46AF" w:rsidRPr="006823B2" w:rsidRDefault="00EF46AF" w:rsidP="00E86DBA">
      <w:pPr>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 xml:space="preserve">4.4.6.3 </w:t>
      </w:r>
      <w:r w:rsidRPr="006823B2">
        <w:rPr>
          <w:rFonts w:asciiTheme="minorEastAsia" w:eastAsiaTheme="minorEastAsia" w:hAnsiTheme="minorEastAsia" w:cs="Arial" w:hint="eastAsia"/>
          <w:szCs w:val="21"/>
        </w:rPr>
        <w:t>灭火系统应具有检修模式，检修模式</w:t>
      </w:r>
      <w:r w:rsidRPr="006823B2">
        <w:rPr>
          <w:rFonts w:asciiTheme="minorEastAsia" w:eastAsiaTheme="minorEastAsia" w:hAnsiTheme="minorEastAsia" w:cs="Arial"/>
          <w:szCs w:val="21"/>
        </w:rPr>
        <w:t>开关应设置在塔筒入口处，当维修人员登</w:t>
      </w:r>
      <w:r w:rsidRPr="006823B2">
        <w:rPr>
          <w:rFonts w:asciiTheme="minorEastAsia" w:eastAsiaTheme="minorEastAsia" w:hAnsiTheme="minorEastAsia" w:cs="Arial"/>
          <w:szCs w:val="21"/>
        </w:rPr>
        <w:lastRenderedPageBreak/>
        <w:t>风机前应将灭火系统设置成检修模式</w:t>
      </w:r>
      <w:r w:rsidRPr="006823B2">
        <w:rPr>
          <w:rFonts w:asciiTheme="minorEastAsia" w:eastAsiaTheme="minorEastAsia" w:hAnsiTheme="minorEastAsia" w:cs="Arial" w:hint="eastAsia"/>
          <w:szCs w:val="21"/>
        </w:rPr>
        <w:t>。</w:t>
      </w:r>
    </w:p>
    <w:p w14:paraId="0622757B" w14:textId="77777777" w:rsidR="00EF46AF" w:rsidRPr="006823B2" w:rsidRDefault="00EF46AF" w:rsidP="00E86DBA">
      <w:pPr>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 xml:space="preserve">4.4.6.4 </w:t>
      </w:r>
      <w:r w:rsidRPr="006823B2">
        <w:rPr>
          <w:rFonts w:asciiTheme="minorEastAsia" w:eastAsiaTheme="minorEastAsia" w:hAnsiTheme="minorEastAsia" w:cs="Arial" w:hint="eastAsia"/>
          <w:szCs w:val="21"/>
        </w:rPr>
        <w:t>海上风力发电机组</w:t>
      </w:r>
      <w:r w:rsidRPr="006823B2">
        <w:rPr>
          <w:rFonts w:asciiTheme="minorEastAsia" w:eastAsiaTheme="minorEastAsia" w:hAnsiTheme="minorEastAsia" w:cs="Arial"/>
          <w:szCs w:val="21"/>
        </w:rPr>
        <w:t>的自动灭火系统的消防联动程序应与</w:t>
      </w:r>
      <w:r w:rsidRPr="006823B2">
        <w:rPr>
          <w:rFonts w:asciiTheme="minorEastAsia" w:eastAsiaTheme="minorEastAsia" w:hAnsiTheme="minorEastAsia" w:cs="Arial" w:hint="eastAsia"/>
          <w:szCs w:val="21"/>
        </w:rPr>
        <w:t>海上</w:t>
      </w:r>
      <w:r w:rsidRPr="006823B2">
        <w:rPr>
          <w:rFonts w:asciiTheme="minorEastAsia" w:eastAsiaTheme="minorEastAsia" w:hAnsiTheme="minorEastAsia" w:cs="Arial"/>
          <w:szCs w:val="21"/>
        </w:rPr>
        <w:t>风电场的生产控制程序相协调。</w:t>
      </w:r>
      <w:r w:rsidRPr="006823B2">
        <w:rPr>
          <w:rFonts w:asciiTheme="minorEastAsia" w:eastAsiaTheme="minorEastAsia" w:hAnsiTheme="minorEastAsia" w:cs="Arial" w:hint="eastAsia"/>
          <w:szCs w:val="21"/>
        </w:rPr>
        <w:t>海上风力发电机组</w:t>
      </w:r>
      <w:r w:rsidRPr="006823B2">
        <w:rPr>
          <w:rFonts w:asciiTheme="minorEastAsia" w:eastAsiaTheme="minorEastAsia" w:hAnsiTheme="minorEastAsia" w:cs="Arial"/>
          <w:szCs w:val="21"/>
        </w:rPr>
        <w:t>的自动灭火系统及火灾自动报警系统的火灾预警和故障信号，机组可不停机，有火警信号时，机组应停机。</w:t>
      </w:r>
    </w:p>
    <w:p w14:paraId="73019F1C" w14:textId="77777777" w:rsidR="00EF46AF" w:rsidRPr="006823B2" w:rsidRDefault="00EF46AF" w:rsidP="00E86DBA">
      <w:pPr>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4.4.6.5 火灾报警和灭火控制系统的供电及接地装置应符合GB 50116 《火灾自动报警系统设计规范》的相关规定。</w:t>
      </w:r>
    </w:p>
    <w:p w14:paraId="2041F48D" w14:textId="77777777" w:rsidR="00EF46AF" w:rsidRPr="006823B2" w:rsidRDefault="00EF46AF" w:rsidP="00E86DBA">
      <w:pPr>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4.4.7 布线要求</w:t>
      </w:r>
    </w:p>
    <w:p w14:paraId="1D4F96F9" w14:textId="77777777" w:rsidR="00EF46AF" w:rsidRPr="006823B2" w:rsidRDefault="00EF46AF" w:rsidP="00E86DBA">
      <w:pPr>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 xml:space="preserve">4.4.7.1 </w:t>
      </w:r>
      <w:r w:rsidRPr="006823B2">
        <w:rPr>
          <w:rFonts w:asciiTheme="minorEastAsia" w:eastAsiaTheme="minorEastAsia" w:hAnsiTheme="minorEastAsia" w:cs="Arial" w:hint="eastAsia"/>
          <w:szCs w:val="21"/>
        </w:rPr>
        <w:t>海上风力发电机组</w:t>
      </w:r>
      <w:r w:rsidRPr="006823B2">
        <w:rPr>
          <w:rFonts w:asciiTheme="minorEastAsia" w:eastAsiaTheme="minorEastAsia" w:hAnsiTheme="minorEastAsia" w:cs="Arial"/>
          <w:szCs w:val="21"/>
        </w:rPr>
        <w:t>内消防系统的传输线路应采用金属管、可绕（金属）电气导管，金属封闭线槽进行保护，矿物绝缘类电缆可直接明敷。</w:t>
      </w:r>
    </w:p>
    <w:p w14:paraId="115F8874" w14:textId="77777777" w:rsidR="00EF46AF" w:rsidRPr="006823B2" w:rsidRDefault="00EF46AF" w:rsidP="00E86DBA">
      <w:pPr>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4.4.7.2 火灾自动报警系统的供电线路和消防联动控制线路应采用屏蔽型耐火铜芯电线电缆，报警总线、火灾报警装置等传输线路应采用阻燃耐火电线电缆。</w:t>
      </w:r>
    </w:p>
    <w:p w14:paraId="1902943F" w14:textId="77777777" w:rsidR="00EF46AF" w:rsidRPr="006823B2" w:rsidRDefault="00EF46AF" w:rsidP="00E86DBA">
      <w:pPr>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4.4.7.3 从机舱到塔架底部，应采用矿物绝缘类不燃电缆直接明敷，且在机舱和塔架的连接处应有防电缆扭曲措施。</w:t>
      </w:r>
    </w:p>
    <w:p w14:paraId="12FE0104" w14:textId="77777777" w:rsidR="00EF46AF" w:rsidRPr="006823B2" w:rsidRDefault="00EF46AF" w:rsidP="00E86DBA">
      <w:pPr>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4.4.7.4 机组与机组之间、机组与集中控制室之间，消防系统宜利用</w:t>
      </w:r>
      <w:r w:rsidRPr="006823B2">
        <w:rPr>
          <w:rFonts w:asciiTheme="minorEastAsia" w:eastAsiaTheme="minorEastAsia" w:hAnsiTheme="minorEastAsia" w:cs="Arial" w:hint="eastAsia"/>
          <w:szCs w:val="21"/>
        </w:rPr>
        <w:t>海上</w:t>
      </w:r>
      <w:r w:rsidRPr="006823B2">
        <w:rPr>
          <w:rFonts w:asciiTheme="minorEastAsia" w:eastAsiaTheme="minorEastAsia" w:hAnsiTheme="minorEastAsia" w:cs="Arial"/>
          <w:szCs w:val="21"/>
        </w:rPr>
        <w:t>风电场生产控制网络线路连接，其布线和接口应符合GB/T 51308 《海上风力发电场设计标准》的线管要求。</w:t>
      </w:r>
    </w:p>
    <w:p w14:paraId="3579BEE9" w14:textId="77777777" w:rsidR="00EF46AF" w:rsidRPr="006823B2" w:rsidRDefault="00EF46AF" w:rsidP="00E86DBA">
      <w:pPr>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 xml:space="preserve">4.4.7.5 </w:t>
      </w:r>
      <w:proofErr w:type="gramStart"/>
      <w:r w:rsidRPr="006823B2">
        <w:rPr>
          <w:rFonts w:asciiTheme="minorEastAsia" w:eastAsiaTheme="minorEastAsia" w:hAnsiTheme="minorEastAsia" w:cs="Arial"/>
          <w:szCs w:val="21"/>
        </w:rPr>
        <w:t>机组消防</w:t>
      </w:r>
      <w:proofErr w:type="gramEnd"/>
      <w:r w:rsidRPr="006823B2">
        <w:rPr>
          <w:rFonts w:asciiTheme="minorEastAsia" w:eastAsiaTheme="minorEastAsia" w:hAnsiTheme="minorEastAsia" w:cs="Arial"/>
          <w:szCs w:val="21"/>
        </w:rPr>
        <w:t>布线还应符合GB 50116 《火灾自动报警系统设计规范》的相关规定。</w:t>
      </w:r>
    </w:p>
    <w:p w14:paraId="1A9DBCED" w14:textId="77777777" w:rsidR="00EF46AF" w:rsidRPr="006823B2" w:rsidRDefault="00EF46AF" w:rsidP="00E86DBA">
      <w:pPr>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4.4.8 防火封堵</w:t>
      </w:r>
    </w:p>
    <w:p w14:paraId="30658021" w14:textId="77777777" w:rsidR="00EF46AF" w:rsidRPr="006823B2" w:rsidRDefault="00EF46AF" w:rsidP="00E86DBA">
      <w:pPr>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 xml:space="preserve">4.4.8.1 </w:t>
      </w:r>
      <w:r w:rsidRPr="006823B2">
        <w:rPr>
          <w:rFonts w:asciiTheme="minorEastAsia" w:eastAsiaTheme="minorEastAsia" w:hAnsiTheme="minorEastAsia" w:cs="Arial" w:hint="eastAsia"/>
          <w:szCs w:val="21"/>
        </w:rPr>
        <w:t>海上</w:t>
      </w:r>
      <w:r w:rsidRPr="006823B2">
        <w:rPr>
          <w:rFonts w:asciiTheme="minorEastAsia" w:eastAsiaTheme="minorEastAsia" w:hAnsiTheme="minorEastAsia" w:cs="Arial"/>
          <w:szCs w:val="21"/>
        </w:rPr>
        <w:t>风力发电机组各防护单元下列部位应设防火封堵材料：</w:t>
      </w:r>
    </w:p>
    <w:p w14:paraId="40F13606" w14:textId="77777777" w:rsidR="00EF46AF" w:rsidRPr="006823B2" w:rsidRDefault="00EF46AF" w:rsidP="00E86DBA">
      <w:pPr>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a) 各类电气柜的电缆进出口。</w:t>
      </w:r>
    </w:p>
    <w:p w14:paraId="00B25B53" w14:textId="77777777" w:rsidR="00EF46AF" w:rsidRPr="006823B2" w:rsidRDefault="00EF46AF" w:rsidP="00E86DBA">
      <w:pPr>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b) 电缆穿线孔洞（含塔架内各层平台穿线孔）。</w:t>
      </w:r>
    </w:p>
    <w:p w14:paraId="55663C25" w14:textId="77777777" w:rsidR="00EF46AF" w:rsidRPr="006823B2" w:rsidRDefault="00EF46AF" w:rsidP="00E86DBA">
      <w:pPr>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c) 两个相邻防护单元之间的连接空洞。</w:t>
      </w:r>
    </w:p>
    <w:p w14:paraId="4E1E2BBD" w14:textId="77777777" w:rsidR="00EF46AF" w:rsidRPr="006823B2" w:rsidRDefault="00EF46AF" w:rsidP="00E86DBA">
      <w:pPr>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d) 中控室控制柜和变配电电缆沟等。</w:t>
      </w:r>
    </w:p>
    <w:p w14:paraId="7680BDDC" w14:textId="77777777" w:rsidR="00EF46AF" w:rsidRPr="006823B2" w:rsidRDefault="00EF46AF" w:rsidP="00E86DBA">
      <w:pPr>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4.4.8.2 小孔洞封堵时，应选择柔性有机封堵材料，大孔洞封堵时，应采用柔性有机封堵材料和</w:t>
      </w:r>
      <w:proofErr w:type="gramStart"/>
      <w:r w:rsidRPr="006823B2">
        <w:rPr>
          <w:rFonts w:asciiTheme="minorEastAsia" w:eastAsiaTheme="minorEastAsia" w:hAnsiTheme="minorEastAsia" w:cs="Arial"/>
          <w:szCs w:val="21"/>
        </w:rPr>
        <w:t>封堵包相结合</w:t>
      </w:r>
      <w:proofErr w:type="gramEnd"/>
      <w:r w:rsidRPr="006823B2">
        <w:rPr>
          <w:rFonts w:asciiTheme="minorEastAsia" w:eastAsiaTheme="minorEastAsia" w:hAnsiTheme="minorEastAsia" w:cs="Arial"/>
          <w:szCs w:val="21"/>
        </w:rPr>
        <w:t>的方式。</w:t>
      </w:r>
    </w:p>
    <w:p w14:paraId="440096B6" w14:textId="77777777" w:rsidR="00EF46AF" w:rsidRPr="006823B2" w:rsidRDefault="00EF46AF" w:rsidP="00E86DBA">
      <w:pPr>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4.4.8.3 防火封堵材料不应对电缆有腐蚀和损坏作用，且对于电力电缆，应采用对载流量影响较小的封堵材料。</w:t>
      </w:r>
    </w:p>
    <w:p w14:paraId="65A28C45" w14:textId="77777777" w:rsidR="00EF46AF" w:rsidRPr="006823B2" w:rsidRDefault="00EF46AF" w:rsidP="00E86DBA">
      <w:pPr>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4.4.8.4 防火封堵材料性能应满足GB 23864 《防火封堵材料》的要求。</w:t>
      </w:r>
    </w:p>
    <w:p w14:paraId="27EC3033" w14:textId="77777777" w:rsidR="00EF46AF" w:rsidRPr="006823B2" w:rsidRDefault="00EF46AF" w:rsidP="00E86DBA">
      <w:pPr>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4.4.8.5 防火封堵材料的设置应满足GB 50217 《电力工程电缆设计规程》、GB 50229 《火力发电厂与变电站设计防火规范》及CECS 154 《建筑防火封堵应用设计规程》的相关规定。</w:t>
      </w:r>
    </w:p>
    <w:p w14:paraId="2B01D50B" w14:textId="77777777" w:rsidR="00EF46AF" w:rsidRPr="006823B2" w:rsidRDefault="00EF46AF" w:rsidP="00757477">
      <w:pPr>
        <w:pStyle w:val="ad"/>
      </w:pPr>
      <w:bookmarkStart w:id="163" w:name="_Toc56721293"/>
      <w:bookmarkStart w:id="164" w:name="_Toc89436475"/>
      <w:bookmarkStart w:id="165" w:name="_Toc89436744"/>
      <w:r w:rsidRPr="006823B2">
        <w:t>4.5 灭火及火灾报警设施要求</w:t>
      </w:r>
      <w:bookmarkEnd w:id="163"/>
      <w:bookmarkEnd w:id="164"/>
      <w:bookmarkEnd w:id="165"/>
    </w:p>
    <w:p w14:paraId="0056C989" w14:textId="77777777" w:rsidR="00EF46AF" w:rsidRPr="006823B2" w:rsidRDefault="00EF46AF" w:rsidP="00F737AB">
      <w:pPr>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4.5.1</w:t>
      </w:r>
      <w:r w:rsidRPr="006823B2">
        <w:rPr>
          <w:rFonts w:asciiTheme="minorEastAsia" w:eastAsiaTheme="minorEastAsia" w:hAnsiTheme="minorEastAsia" w:cs="Arial" w:hint="eastAsia"/>
          <w:szCs w:val="21"/>
        </w:rPr>
        <w:t>海上风力发</w:t>
      </w:r>
      <w:r w:rsidRPr="006823B2">
        <w:rPr>
          <w:rFonts w:asciiTheme="minorEastAsia" w:eastAsiaTheme="minorEastAsia" w:hAnsiTheme="minorEastAsia" w:cs="Arial"/>
          <w:szCs w:val="21"/>
        </w:rPr>
        <w:t>电机组中使用的干粉灭火装置应符合以下规定：</w:t>
      </w:r>
    </w:p>
    <w:p w14:paraId="1C7E4BA3" w14:textId="77777777" w:rsidR="00EF46AF" w:rsidRPr="006823B2" w:rsidRDefault="00EF46AF" w:rsidP="00F737AB">
      <w:pPr>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a) 产品基本性能应满足行业标准</w:t>
      </w:r>
      <w:r w:rsidRPr="006823B2">
        <w:rPr>
          <w:rFonts w:asciiTheme="minorEastAsia" w:eastAsiaTheme="minorEastAsia" w:hAnsiTheme="minorEastAsia" w:cs="Arial" w:hint="eastAsia"/>
          <w:szCs w:val="21"/>
        </w:rPr>
        <w:t>XF</w:t>
      </w:r>
      <w:r w:rsidRPr="006823B2">
        <w:rPr>
          <w:rFonts w:asciiTheme="minorEastAsia" w:eastAsiaTheme="minorEastAsia" w:hAnsiTheme="minorEastAsia" w:cs="Arial"/>
          <w:szCs w:val="21"/>
        </w:rPr>
        <w:t xml:space="preserve"> 602 《干粉灭火装置》的要求。</w:t>
      </w:r>
    </w:p>
    <w:p w14:paraId="34286EE7" w14:textId="77777777" w:rsidR="00EF46AF" w:rsidRPr="006823B2" w:rsidRDefault="00EF46AF" w:rsidP="00F737AB">
      <w:pPr>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b) 宜采用非贮压式干粉灭火装置。</w:t>
      </w:r>
    </w:p>
    <w:p w14:paraId="0E336F1C" w14:textId="77777777" w:rsidR="00EF46AF" w:rsidRPr="006823B2" w:rsidRDefault="00EF46AF" w:rsidP="00F737AB">
      <w:pPr>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c) 应具有自动控制和感温自启动两种方式。</w:t>
      </w:r>
    </w:p>
    <w:p w14:paraId="663A3AD2" w14:textId="77777777" w:rsidR="00EF46AF" w:rsidRPr="006823B2" w:rsidRDefault="00EF46AF" w:rsidP="00F737AB">
      <w:pPr>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d) 干粉装置灭火剂喷放时间不大于1s。</w:t>
      </w:r>
    </w:p>
    <w:p w14:paraId="62EF6639" w14:textId="77777777" w:rsidR="00EF46AF" w:rsidRPr="006823B2" w:rsidRDefault="00EF46AF" w:rsidP="00F737AB">
      <w:pPr>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d) 装置应具有启动信号反馈功能。</w:t>
      </w:r>
    </w:p>
    <w:p w14:paraId="1531940B" w14:textId="77777777" w:rsidR="00EF46AF" w:rsidRPr="006823B2" w:rsidRDefault="00EF46AF" w:rsidP="00F737AB">
      <w:pPr>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4.5.2</w:t>
      </w:r>
      <w:r w:rsidRPr="006823B2">
        <w:rPr>
          <w:rFonts w:asciiTheme="minorEastAsia" w:eastAsiaTheme="minorEastAsia" w:hAnsiTheme="minorEastAsia" w:cs="Arial" w:hint="eastAsia"/>
          <w:szCs w:val="21"/>
        </w:rPr>
        <w:t>海上风力发</w:t>
      </w:r>
      <w:r w:rsidRPr="006823B2">
        <w:rPr>
          <w:rFonts w:asciiTheme="minorEastAsia" w:eastAsiaTheme="minorEastAsia" w:hAnsiTheme="minorEastAsia" w:cs="Arial"/>
          <w:szCs w:val="21"/>
        </w:rPr>
        <w:t>电机组中使用的热气溶胶灭火装置应符合以下规定：</w:t>
      </w:r>
    </w:p>
    <w:p w14:paraId="2A091CB9" w14:textId="77777777" w:rsidR="00EF46AF" w:rsidRPr="006823B2" w:rsidRDefault="00EF46AF" w:rsidP="00F737AB">
      <w:pPr>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a) 产品基本性能应满足行业标准</w:t>
      </w:r>
      <w:r w:rsidRPr="006823B2">
        <w:rPr>
          <w:rFonts w:asciiTheme="minorEastAsia" w:eastAsiaTheme="minorEastAsia" w:hAnsiTheme="minorEastAsia" w:cs="Arial" w:hint="eastAsia"/>
          <w:szCs w:val="21"/>
        </w:rPr>
        <w:t>XF</w:t>
      </w:r>
      <w:r w:rsidRPr="006823B2">
        <w:rPr>
          <w:rFonts w:asciiTheme="minorEastAsia" w:eastAsiaTheme="minorEastAsia" w:hAnsiTheme="minorEastAsia" w:cs="Arial"/>
          <w:szCs w:val="21"/>
        </w:rPr>
        <w:t xml:space="preserve"> 499.1 《气溶胶灭火系统 第1部分：热气溶胶灭火装置》的要求。</w:t>
      </w:r>
    </w:p>
    <w:p w14:paraId="3A9FBDEC" w14:textId="77777777" w:rsidR="00EF46AF" w:rsidRPr="006823B2" w:rsidRDefault="00EF46AF" w:rsidP="00F737AB">
      <w:pPr>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b) 无自动控制方式的热气溶胶灭火装置，应具有双引发感温自启动功能。</w:t>
      </w:r>
    </w:p>
    <w:p w14:paraId="1D45E2F9" w14:textId="77777777" w:rsidR="00EF46AF" w:rsidRPr="006823B2" w:rsidRDefault="00EF46AF" w:rsidP="00F737AB">
      <w:pPr>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c) 灭火剂喷放时间不大于30s。</w:t>
      </w:r>
    </w:p>
    <w:p w14:paraId="1D2134F0" w14:textId="77777777" w:rsidR="00EF46AF" w:rsidRPr="006823B2" w:rsidRDefault="00EF46AF" w:rsidP="00F737AB">
      <w:pPr>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lastRenderedPageBreak/>
        <w:t>d) 装置应具有启动信号反馈功能。</w:t>
      </w:r>
    </w:p>
    <w:p w14:paraId="1DF8A3CC" w14:textId="77777777" w:rsidR="00EF46AF" w:rsidRPr="006823B2" w:rsidRDefault="00EF46AF" w:rsidP="00F737AB">
      <w:pPr>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4.5.3</w:t>
      </w:r>
      <w:r w:rsidRPr="006823B2">
        <w:rPr>
          <w:rFonts w:asciiTheme="minorEastAsia" w:eastAsiaTheme="minorEastAsia" w:hAnsiTheme="minorEastAsia" w:cs="Arial" w:hint="eastAsia"/>
          <w:szCs w:val="21"/>
        </w:rPr>
        <w:t>海上</w:t>
      </w:r>
      <w:r w:rsidRPr="006823B2">
        <w:rPr>
          <w:rFonts w:asciiTheme="minorEastAsia" w:eastAsiaTheme="minorEastAsia" w:hAnsiTheme="minorEastAsia" w:cs="Arial"/>
          <w:szCs w:val="21"/>
        </w:rPr>
        <w:t>风力发电机组中使用的探火管灭火装置应符合以下规定：</w:t>
      </w:r>
    </w:p>
    <w:p w14:paraId="66B07CF5" w14:textId="77777777" w:rsidR="00EF46AF" w:rsidRPr="006823B2" w:rsidRDefault="00EF46AF" w:rsidP="00F737AB">
      <w:pPr>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a) 产品基本性能应满足行业标准</w:t>
      </w:r>
      <w:r w:rsidRPr="006823B2">
        <w:rPr>
          <w:rFonts w:asciiTheme="minorEastAsia" w:eastAsiaTheme="minorEastAsia" w:hAnsiTheme="minorEastAsia" w:cs="Arial" w:hint="eastAsia"/>
          <w:szCs w:val="21"/>
        </w:rPr>
        <w:t>XF</w:t>
      </w:r>
      <w:r w:rsidRPr="006823B2">
        <w:rPr>
          <w:rFonts w:asciiTheme="minorEastAsia" w:eastAsiaTheme="minorEastAsia" w:hAnsiTheme="minorEastAsia" w:cs="Arial"/>
          <w:szCs w:val="21"/>
        </w:rPr>
        <w:t xml:space="preserve"> 1167 《探火管式灭火装置》的要求。</w:t>
      </w:r>
    </w:p>
    <w:p w14:paraId="1BB6B785" w14:textId="77777777" w:rsidR="00EF46AF" w:rsidRPr="006823B2" w:rsidRDefault="00EF46AF" w:rsidP="00F737AB">
      <w:pPr>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b) 灭火剂宜采用二氧化碳、</w:t>
      </w:r>
      <w:proofErr w:type="gramStart"/>
      <w:r w:rsidRPr="006823B2">
        <w:rPr>
          <w:rFonts w:asciiTheme="minorEastAsia" w:eastAsiaTheme="minorEastAsia" w:hAnsiTheme="minorEastAsia" w:cs="Arial"/>
          <w:szCs w:val="21"/>
        </w:rPr>
        <w:t>七氟丙烷</w:t>
      </w:r>
      <w:proofErr w:type="gramEnd"/>
      <w:r w:rsidRPr="006823B2">
        <w:rPr>
          <w:rFonts w:asciiTheme="minorEastAsia" w:eastAsiaTheme="minorEastAsia" w:hAnsiTheme="minorEastAsia" w:cs="Arial"/>
          <w:szCs w:val="21"/>
        </w:rPr>
        <w:t>或</w:t>
      </w:r>
      <w:proofErr w:type="gramStart"/>
      <w:r w:rsidRPr="006823B2">
        <w:rPr>
          <w:rFonts w:asciiTheme="minorEastAsia" w:eastAsiaTheme="minorEastAsia" w:hAnsiTheme="minorEastAsia" w:cs="Arial"/>
          <w:szCs w:val="21"/>
        </w:rPr>
        <w:t>全氟己酮</w:t>
      </w:r>
      <w:proofErr w:type="gramEnd"/>
      <w:r w:rsidRPr="006823B2">
        <w:rPr>
          <w:rFonts w:asciiTheme="minorEastAsia" w:eastAsiaTheme="minorEastAsia" w:hAnsiTheme="minorEastAsia" w:cs="Arial"/>
          <w:szCs w:val="21"/>
        </w:rPr>
        <w:t>。</w:t>
      </w:r>
    </w:p>
    <w:p w14:paraId="4BAB2E1A" w14:textId="77777777" w:rsidR="00EF46AF" w:rsidRPr="006823B2" w:rsidRDefault="00EF46AF" w:rsidP="00F737AB">
      <w:pPr>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c) 探火管灭火装置应设置压力反馈装置，用于监控</w:t>
      </w:r>
      <w:proofErr w:type="gramStart"/>
      <w:r w:rsidRPr="006823B2">
        <w:rPr>
          <w:rFonts w:asciiTheme="minorEastAsia" w:eastAsiaTheme="minorEastAsia" w:hAnsiTheme="minorEastAsia" w:cs="Arial"/>
          <w:szCs w:val="21"/>
        </w:rPr>
        <w:t>灭火剂储瓶的</w:t>
      </w:r>
      <w:proofErr w:type="gramEnd"/>
      <w:r w:rsidRPr="006823B2">
        <w:rPr>
          <w:rFonts w:asciiTheme="minorEastAsia" w:eastAsiaTheme="minorEastAsia" w:hAnsiTheme="minorEastAsia" w:cs="Arial"/>
          <w:szCs w:val="21"/>
        </w:rPr>
        <w:t>压力缺失信号和装置喷洒信号。</w:t>
      </w:r>
    </w:p>
    <w:p w14:paraId="01146B8C" w14:textId="77777777" w:rsidR="00EF46AF" w:rsidRPr="006823B2" w:rsidRDefault="00EF46AF" w:rsidP="00F737AB">
      <w:pPr>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d) 容器</w:t>
      </w:r>
      <w:proofErr w:type="gramStart"/>
      <w:r w:rsidRPr="006823B2">
        <w:rPr>
          <w:rFonts w:asciiTheme="minorEastAsia" w:eastAsiaTheme="minorEastAsia" w:hAnsiTheme="minorEastAsia" w:cs="Arial"/>
          <w:szCs w:val="21"/>
        </w:rPr>
        <w:t>阀与探火</w:t>
      </w:r>
      <w:proofErr w:type="gramEnd"/>
      <w:r w:rsidRPr="006823B2">
        <w:rPr>
          <w:rFonts w:asciiTheme="minorEastAsia" w:eastAsiaTheme="minorEastAsia" w:hAnsiTheme="minorEastAsia" w:cs="Arial"/>
          <w:szCs w:val="21"/>
        </w:rPr>
        <w:t>管之间，应设检修阀，并设有阀门的状态警示标识。</w:t>
      </w:r>
    </w:p>
    <w:p w14:paraId="076E9402" w14:textId="77777777" w:rsidR="00EF46AF" w:rsidRPr="006823B2" w:rsidRDefault="00EF46AF" w:rsidP="00F737AB">
      <w:pPr>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e) 探火管管道末端应设有检漏压力表，其刻度盘应设有红绿区，区分正常工作范围和高、低压压力范围。压力表应设置在便于观察的部位。</w:t>
      </w:r>
    </w:p>
    <w:p w14:paraId="3830C268" w14:textId="77777777" w:rsidR="00EF46AF" w:rsidRPr="006823B2" w:rsidRDefault="00EF46AF" w:rsidP="00F737AB">
      <w:pPr>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f) 对于寒冷或高温地区，应采取适当的温控措施，保证探火管灭火装置处于制造商公布的工作温度范围。</w:t>
      </w:r>
    </w:p>
    <w:p w14:paraId="419EDF2B" w14:textId="77777777" w:rsidR="00EF46AF" w:rsidRPr="006823B2" w:rsidRDefault="00EF46AF" w:rsidP="00F737AB">
      <w:pPr>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4.5.4</w:t>
      </w:r>
      <w:r w:rsidRPr="006823B2">
        <w:rPr>
          <w:rFonts w:asciiTheme="minorEastAsia" w:eastAsiaTheme="minorEastAsia" w:hAnsiTheme="minorEastAsia" w:cs="Arial" w:hint="eastAsia"/>
          <w:szCs w:val="21"/>
        </w:rPr>
        <w:t>海上</w:t>
      </w:r>
      <w:r w:rsidRPr="006823B2">
        <w:rPr>
          <w:rFonts w:asciiTheme="minorEastAsia" w:eastAsiaTheme="minorEastAsia" w:hAnsiTheme="minorEastAsia" w:cs="Arial"/>
          <w:szCs w:val="21"/>
        </w:rPr>
        <w:t>风力发电机组中使用的细水雾灭火系统应符合以下规定：</w:t>
      </w:r>
    </w:p>
    <w:p w14:paraId="06E44C71" w14:textId="77777777" w:rsidR="00EF46AF" w:rsidRPr="006823B2" w:rsidRDefault="00EF46AF" w:rsidP="00F737AB">
      <w:pPr>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a) 产品基本性能应满足行业标准</w:t>
      </w:r>
      <w:r w:rsidRPr="006823B2">
        <w:rPr>
          <w:rFonts w:asciiTheme="minorEastAsia" w:eastAsiaTheme="minorEastAsia" w:hAnsiTheme="minorEastAsia" w:cs="Arial" w:hint="eastAsia"/>
          <w:szCs w:val="21"/>
        </w:rPr>
        <w:t>XF</w:t>
      </w:r>
      <w:r w:rsidRPr="006823B2">
        <w:rPr>
          <w:rFonts w:asciiTheme="minorEastAsia" w:eastAsiaTheme="minorEastAsia" w:hAnsiTheme="minorEastAsia" w:cs="Arial"/>
          <w:szCs w:val="21"/>
        </w:rPr>
        <w:t xml:space="preserve"> 1149 《细水雾灭火装置》的要求。</w:t>
      </w:r>
    </w:p>
    <w:p w14:paraId="7F553A07" w14:textId="77777777" w:rsidR="00EF46AF" w:rsidRPr="006823B2" w:rsidRDefault="00EF46AF" w:rsidP="00F737AB">
      <w:pPr>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b) 应采用泵</w:t>
      </w:r>
      <w:proofErr w:type="gramStart"/>
      <w:r w:rsidRPr="006823B2">
        <w:rPr>
          <w:rFonts w:asciiTheme="minorEastAsia" w:eastAsiaTheme="minorEastAsia" w:hAnsiTheme="minorEastAsia" w:cs="Arial"/>
          <w:szCs w:val="21"/>
        </w:rPr>
        <w:t>组式细</w:t>
      </w:r>
      <w:proofErr w:type="gramEnd"/>
      <w:r w:rsidRPr="006823B2">
        <w:rPr>
          <w:rFonts w:asciiTheme="minorEastAsia" w:eastAsiaTheme="minorEastAsia" w:hAnsiTheme="minorEastAsia" w:cs="Arial"/>
          <w:szCs w:val="21"/>
        </w:rPr>
        <w:t>水雾灭火装置。</w:t>
      </w:r>
    </w:p>
    <w:p w14:paraId="03A01A7A" w14:textId="77777777" w:rsidR="00EF46AF" w:rsidRPr="006823B2" w:rsidRDefault="00EF46AF" w:rsidP="00F737AB">
      <w:pPr>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c) 当环境温度低于4</w:t>
      </w:r>
      <w:r w:rsidRPr="006823B2">
        <w:rPr>
          <w:rFonts w:asciiTheme="minorEastAsia" w:eastAsiaTheme="minorEastAsia" w:hAnsiTheme="minorEastAsia"/>
          <w:szCs w:val="21"/>
        </w:rPr>
        <w:t>℃</w:t>
      </w:r>
      <w:r w:rsidRPr="006823B2">
        <w:rPr>
          <w:rFonts w:asciiTheme="minorEastAsia" w:eastAsiaTheme="minorEastAsia" w:hAnsiTheme="minorEastAsia" w:cs="Arial"/>
          <w:szCs w:val="21"/>
        </w:rPr>
        <w:t>时，应对水箱采取控温措施，或在水中添加合适的防冻剂，以保证装置正常工作。</w:t>
      </w:r>
    </w:p>
    <w:p w14:paraId="30247E95" w14:textId="77777777" w:rsidR="00EF46AF" w:rsidRPr="006823B2" w:rsidRDefault="00EF46AF" w:rsidP="00F737AB">
      <w:pPr>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d) 水箱的设计和布置，宜与发电机组的结构设计结合，以达到减缓机组震动的效果。</w:t>
      </w:r>
    </w:p>
    <w:p w14:paraId="0318DFD1" w14:textId="77777777" w:rsidR="00EF46AF" w:rsidRPr="006823B2" w:rsidRDefault="00EF46AF" w:rsidP="00F737AB">
      <w:pPr>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e) 泵组的出口应设置</w:t>
      </w:r>
      <w:r w:rsidRPr="006823B2">
        <w:rPr>
          <w:rFonts w:asciiTheme="minorEastAsia" w:eastAsiaTheme="minorEastAsia" w:hAnsiTheme="minorEastAsia" w:cs="Arial" w:hint="eastAsia"/>
          <w:szCs w:val="21"/>
        </w:rPr>
        <w:t>可远程控制的</w:t>
      </w:r>
      <w:r w:rsidRPr="006823B2">
        <w:rPr>
          <w:rFonts w:asciiTheme="minorEastAsia" w:eastAsiaTheme="minorEastAsia" w:hAnsiTheme="minorEastAsia" w:cs="Arial"/>
          <w:szCs w:val="21"/>
        </w:rPr>
        <w:t>试验阀，用于定期对</w:t>
      </w:r>
      <w:proofErr w:type="gramStart"/>
      <w:r w:rsidRPr="006823B2">
        <w:rPr>
          <w:rFonts w:asciiTheme="minorEastAsia" w:eastAsiaTheme="minorEastAsia" w:hAnsiTheme="minorEastAsia" w:cs="Arial"/>
          <w:szCs w:val="21"/>
        </w:rPr>
        <w:t>泵进行</w:t>
      </w:r>
      <w:proofErr w:type="gramEnd"/>
      <w:r w:rsidRPr="006823B2">
        <w:rPr>
          <w:rFonts w:asciiTheme="minorEastAsia" w:eastAsiaTheme="minorEastAsia" w:hAnsiTheme="minorEastAsia" w:cs="Arial"/>
          <w:szCs w:val="21"/>
        </w:rPr>
        <w:t>模拟运行试验，试验阀的出口应通过止回阀与水箱连接，确保试验出水回流到水箱。</w:t>
      </w:r>
    </w:p>
    <w:p w14:paraId="6C4F058D" w14:textId="77777777" w:rsidR="00EF46AF" w:rsidRPr="006823B2" w:rsidRDefault="00EF46AF" w:rsidP="00F737AB">
      <w:pPr>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f) 水箱应</w:t>
      </w:r>
      <w:proofErr w:type="gramStart"/>
      <w:r w:rsidRPr="006823B2">
        <w:rPr>
          <w:rFonts w:asciiTheme="minorEastAsia" w:eastAsiaTheme="minorEastAsia" w:hAnsiTheme="minorEastAsia" w:cs="Arial"/>
          <w:szCs w:val="21"/>
        </w:rPr>
        <w:t>设有低</w:t>
      </w:r>
      <w:proofErr w:type="gramEnd"/>
      <w:r w:rsidRPr="006823B2">
        <w:rPr>
          <w:rFonts w:asciiTheme="minorEastAsia" w:eastAsiaTheme="minorEastAsia" w:hAnsiTheme="minorEastAsia" w:cs="Arial"/>
          <w:szCs w:val="21"/>
        </w:rPr>
        <w:t>水位和超低水位报警反馈，当水位处于超低时，禁止泵启动。</w:t>
      </w:r>
    </w:p>
    <w:p w14:paraId="2E94EE02" w14:textId="77777777" w:rsidR="00EF46AF" w:rsidRPr="006823B2" w:rsidRDefault="00EF46AF" w:rsidP="00F737AB">
      <w:pPr>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4.5.5</w:t>
      </w:r>
      <w:r w:rsidRPr="006823B2">
        <w:rPr>
          <w:rFonts w:asciiTheme="minorEastAsia" w:eastAsiaTheme="minorEastAsia" w:hAnsiTheme="minorEastAsia" w:cs="Arial" w:hint="eastAsia"/>
          <w:szCs w:val="21"/>
        </w:rPr>
        <w:t>海上</w:t>
      </w:r>
      <w:r w:rsidRPr="006823B2">
        <w:rPr>
          <w:rFonts w:asciiTheme="minorEastAsia" w:eastAsiaTheme="minorEastAsia" w:hAnsiTheme="minorEastAsia" w:cs="Arial"/>
          <w:szCs w:val="21"/>
        </w:rPr>
        <w:t>风力发电机组中采用的吸气式感烟火灾探测器应符合以下规定：</w:t>
      </w:r>
    </w:p>
    <w:p w14:paraId="227B8FFB" w14:textId="77777777" w:rsidR="00EF46AF" w:rsidRPr="006823B2" w:rsidRDefault="00EF46AF" w:rsidP="00F737AB">
      <w:pPr>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a) 产品基本性能应满足GB 15631 《特种火灾探测器》的要求。</w:t>
      </w:r>
    </w:p>
    <w:p w14:paraId="794F4E12" w14:textId="77777777" w:rsidR="00EF46AF" w:rsidRPr="006823B2" w:rsidRDefault="00EF46AF" w:rsidP="00F737AB">
      <w:pPr>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b) 应采用管路采样式高灵敏度型吸气式感烟火灾探测器，采用管路材质采用不锈钢，采样管和采样孔应有明显的火灾探测器标识。</w:t>
      </w:r>
    </w:p>
    <w:p w14:paraId="72730A16" w14:textId="77777777" w:rsidR="00EF46AF" w:rsidRPr="006823B2" w:rsidRDefault="00EF46AF" w:rsidP="00F737AB">
      <w:pPr>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c) 应具备记录功能，能查询烟雾浓度变化趋势。</w:t>
      </w:r>
    </w:p>
    <w:p w14:paraId="4256F071" w14:textId="77777777" w:rsidR="00EF46AF" w:rsidRPr="006823B2" w:rsidRDefault="00EF46AF" w:rsidP="00F737AB">
      <w:pPr>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d) 应能提供烟雾浓度绝对值，并能实现多级报警功能。</w:t>
      </w:r>
    </w:p>
    <w:p w14:paraId="1C530209" w14:textId="77777777" w:rsidR="00EF46AF" w:rsidRPr="006823B2" w:rsidRDefault="00EF46AF" w:rsidP="00F737AB">
      <w:pPr>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e) 应具有通讯联网功能，可向火灾报警控制器传送火警、故障、烟雾浓度值等信息，并能联网集中监控。</w:t>
      </w:r>
    </w:p>
    <w:p w14:paraId="3781C4B9" w14:textId="77777777" w:rsidR="00EF46AF" w:rsidRPr="006823B2" w:rsidRDefault="00EF46AF" w:rsidP="00F737AB">
      <w:pPr>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f) 应具有加强的空气过滤功能和探测器自清洁功能。</w:t>
      </w:r>
    </w:p>
    <w:p w14:paraId="0864C28E" w14:textId="77777777" w:rsidR="00EF46AF" w:rsidRPr="006823B2" w:rsidRDefault="00EF46AF" w:rsidP="00F737AB">
      <w:pPr>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4.5.6</w:t>
      </w:r>
      <w:r w:rsidRPr="006823B2">
        <w:rPr>
          <w:rFonts w:asciiTheme="minorEastAsia" w:eastAsiaTheme="minorEastAsia" w:hAnsiTheme="minorEastAsia" w:cs="Arial" w:hint="eastAsia"/>
          <w:szCs w:val="21"/>
        </w:rPr>
        <w:t>海上</w:t>
      </w:r>
      <w:r w:rsidRPr="006823B2">
        <w:rPr>
          <w:rFonts w:asciiTheme="minorEastAsia" w:eastAsiaTheme="minorEastAsia" w:hAnsiTheme="minorEastAsia" w:cs="Arial"/>
          <w:szCs w:val="21"/>
        </w:rPr>
        <w:t>风力发电机组中采用的图像型火灾探测器应符合以下规定：</w:t>
      </w:r>
    </w:p>
    <w:p w14:paraId="1C8870CB" w14:textId="77777777" w:rsidR="00EF46AF" w:rsidRPr="006823B2" w:rsidRDefault="00EF46AF" w:rsidP="00F737AB">
      <w:pPr>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a) 产品基本性能应满足GB 15631 《特种火灾探测器》的要求。</w:t>
      </w:r>
    </w:p>
    <w:p w14:paraId="395BDFDB" w14:textId="77777777" w:rsidR="00EF46AF" w:rsidRPr="006823B2" w:rsidRDefault="00EF46AF" w:rsidP="00F737AB">
      <w:pPr>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b) 具有在小空间内识别烟雾和火焰的能力，并能分别发出相应的火灾报警信号，报警时能够分别标识出烟雾和火焰的位置。</w:t>
      </w:r>
    </w:p>
    <w:p w14:paraId="14A7B2AC" w14:textId="77777777" w:rsidR="00EF46AF" w:rsidRPr="006823B2" w:rsidRDefault="00EF46AF" w:rsidP="00F737AB">
      <w:pPr>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c) 应能够在明亮和全黑的环境下正常工作。</w:t>
      </w:r>
    </w:p>
    <w:p w14:paraId="007E295C" w14:textId="77777777" w:rsidR="00EF46AF" w:rsidRPr="006823B2" w:rsidRDefault="00EF46AF" w:rsidP="00F737AB">
      <w:pPr>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d) 应具备通讯功能，可以向火灾报警控制器传递视频、火警、故障等信息。</w:t>
      </w:r>
    </w:p>
    <w:p w14:paraId="03055CBB" w14:textId="77777777" w:rsidR="00EF46AF" w:rsidRPr="006823B2" w:rsidRDefault="00EF46AF" w:rsidP="00F737AB">
      <w:pPr>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4.5.7</w:t>
      </w:r>
      <w:r w:rsidRPr="006823B2">
        <w:rPr>
          <w:rFonts w:asciiTheme="minorEastAsia" w:eastAsiaTheme="minorEastAsia" w:hAnsiTheme="minorEastAsia" w:cs="Arial" w:hint="eastAsia"/>
          <w:szCs w:val="21"/>
        </w:rPr>
        <w:t>海上</w:t>
      </w:r>
      <w:r w:rsidRPr="006823B2">
        <w:rPr>
          <w:rFonts w:asciiTheme="minorEastAsia" w:eastAsiaTheme="minorEastAsia" w:hAnsiTheme="minorEastAsia" w:cs="Arial"/>
          <w:szCs w:val="21"/>
        </w:rPr>
        <w:t>风力发电机组中采用的缆式线型感温火灾探测器应符合以下规定：</w:t>
      </w:r>
    </w:p>
    <w:p w14:paraId="7FC32F26" w14:textId="77777777" w:rsidR="00EF46AF" w:rsidRPr="006823B2" w:rsidRDefault="00EF46AF" w:rsidP="00F737AB">
      <w:pPr>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a) 产品基本性能应满足GB 16280 《线型感温火灾探测器》的要求。</w:t>
      </w:r>
    </w:p>
    <w:p w14:paraId="7DF4B980" w14:textId="77777777" w:rsidR="00EF46AF" w:rsidRPr="006823B2" w:rsidRDefault="00EF46AF" w:rsidP="00F737AB">
      <w:pPr>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b) 应具备耐盐雾腐蚀、耐油侵蚀及金属屏蔽特性。</w:t>
      </w:r>
    </w:p>
    <w:p w14:paraId="307D5C5C" w14:textId="77777777" w:rsidR="00EF46AF" w:rsidRPr="006823B2" w:rsidRDefault="00EF46AF" w:rsidP="00F737AB">
      <w:pPr>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c) 应具备通讯功能，可以向火灾报警控制器传递火警、故障等信息。</w:t>
      </w:r>
    </w:p>
    <w:p w14:paraId="544D0ECF" w14:textId="77777777" w:rsidR="00EF46AF" w:rsidRPr="006823B2" w:rsidRDefault="00EF46AF" w:rsidP="00F737AB">
      <w:pPr>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4.5.8 火灾报警控制器和灭火控制装置</w:t>
      </w:r>
    </w:p>
    <w:p w14:paraId="2B3E0FCA" w14:textId="77777777" w:rsidR="00EF46AF" w:rsidRPr="006823B2" w:rsidRDefault="00EF46AF" w:rsidP="00F737AB">
      <w:pPr>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a) 火灾报警控制器产品性能应符合GB 4717 《火灾报警控制器》的要求；灭火控制装置应符合GB 16806 《消防联动控制系统》及</w:t>
      </w:r>
      <w:r w:rsidRPr="006823B2">
        <w:rPr>
          <w:rFonts w:asciiTheme="minorEastAsia" w:eastAsiaTheme="minorEastAsia" w:hAnsiTheme="minorEastAsia" w:cs="Arial" w:hint="eastAsia"/>
          <w:szCs w:val="21"/>
        </w:rPr>
        <w:t>XF</w:t>
      </w:r>
      <w:r w:rsidRPr="006823B2">
        <w:rPr>
          <w:rFonts w:asciiTheme="minorEastAsia" w:eastAsiaTheme="minorEastAsia" w:hAnsiTheme="minorEastAsia" w:cs="Arial"/>
          <w:szCs w:val="21"/>
        </w:rPr>
        <w:t xml:space="preserve"> 61《固定灭火系统驱动、控制装置通用技术条件》的要求.</w:t>
      </w:r>
    </w:p>
    <w:p w14:paraId="06F08424" w14:textId="77777777" w:rsidR="00EF46AF" w:rsidRPr="006823B2" w:rsidRDefault="00EF46AF" w:rsidP="00F737AB">
      <w:pPr>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b) 每台</w:t>
      </w:r>
      <w:r w:rsidRPr="006823B2">
        <w:rPr>
          <w:rFonts w:asciiTheme="minorEastAsia" w:eastAsiaTheme="minorEastAsia" w:hAnsiTheme="minorEastAsia" w:cs="Arial" w:hint="eastAsia"/>
          <w:szCs w:val="21"/>
        </w:rPr>
        <w:t>海上</w:t>
      </w:r>
      <w:r w:rsidRPr="006823B2">
        <w:rPr>
          <w:rFonts w:asciiTheme="minorEastAsia" w:eastAsiaTheme="minorEastAsia" w:hAnsiTheme="minorEastAsia" w:cs="Arial"/>
          <w:szCs w:val="21"/>
        </w:rPr>
        <w:t>风</w:t>
      </w:r>
      <w:r w:rsidRPr="006823B2">
        <w:rPr>
          <w:rFonts w:asciiTheme="minorEastAsia" w:eastAsiaTheme="minorEastAsia" w:hAnsiTheme="minorEastAsia" w:cs="Arial" w:hint="eastAsia"/>
          <w:szCs w:val="21"/>
        </w:rPr>
        <w:t>力发电</w:t>
      </w:r>
      <w:r w:rsidRPr="006823B2">
        <w:rPr>
          <w:rFonts w:asciiTheme="minorEastAsia" w:eastAsiaTheme="minorEastAsia" w:hAnsiTheme="minorEastAsia" w:cs="Arial"/>
          <w:szCs w:val="21"/>
        </w:rPr>
        <w:t>机组的火灾报警控制器，应能具有对本机组的火灾探测器、灭火</w:t>
      </w:r>
      <w:r w:rsidRPr="006823B2">
        <w:rPr>
          <w:rFonts w:asciiTheme="minorEastAsia" w:eastAsiaTheme="minorEastAsia" w:hAnsiTheme="minorEastAsia" w:cs="Arial"/>
          <w:szCs w:val="21"/>
        </w:rPr>
        <w:lastRenderedPageBreak/>
        <w:t>控制装置和相关联动控制设备自动控制和状态显示功能。</w:t>
      </w:r>
    </w:p>
    <w:p w14:paraId="5409FEB1" w14:textId="77777777" w:rsidR="00EF46AF" w:rsidRPr="006823B2" w:rsidRDefault="00EF46AF" w:rsidP="00F737AB">
      <w:pPr>
        <w:tabs>
          <w:tab w:val="left" w:pos="5071"/>
        </w:tabs>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c) 每台</w:t>
      </w:r>
      <w:r w:rsidRPr="006823B2">
        <w:rPr>
          <w:rFonts w:asciiTheme="minorEastAsia" w:eastAsiaTheme="minorEastAsia" w:hAnsiTheme="minorEastAsia" w:cs="Arial" w:hint="eastAsia"/>
          <w:szCs w:val="21"/>
        </w:rPr>
        <w:t>海上风力发</w:t>
      </w:r>
      <w:r w:rsidRPr="006823B2">
        <w:rPr>
          <w:rFonts w:asciiTheme="minorEastAsia" w:eastAsiaTheme="minorEastAsia" w:hAnsiTheme="minorEastAsia" w:cs="Arial"/>
          <w:szCs w:val="21"/>
        </w:rPr>
        <w:t>电机组的火灾报警控制器和灭火控制装置应能将报警信号、运行信息上传至风场总控室的集中火灾报警控制器和灭火控制器，并能接受其远程紧急启动、紧急停止控制功能。</w:t>
      </w:r>
    </w:p>
    <w:p w14:paraId="1A074E14" w14:textId="68671113" w:rsidR="00757477" w:rsidRPr="006823B2" w:rsidRDefault="00D24688" w:rsidP="00A6318F">
      <w:pPr>
        <w:pStyle w:val="a9"/>
      </w:pPr>
      <w:bookmarkStart w:id="166" w:name="_Toc56721294"/>
      <w:bookmarkStart w:id="167" w:name="_Toc89436476"/>
      <w:bookmarkStart w:id="168" w:name="_Toc89436745"/>
      <w:r w:rsidRPr="006823B2">
        <w:rPr>
          <w:rFonts w:hint="eastAsia"/>
        </w:rPr>
        <w:t>5</w:t>
      </w:r>
      <w:r w:rsidRPr="006823B2">
        <w:t xml:space="preserve"> </w:t>
      </w:r>
      <w:r w:rsidR="00757477" w:rsidRPr="006823B2">
        <w:t>海上</w:t>
      </w:r>
      <w:proofErr w:type="gramStart"/>
      <w:r w:rsidR="00757477" w:rsidRPr="006823B2">
        <w:t>升压站</w:t>
      </w:r>
      <w:proofErr w:type="gramEnd"/>
      <w:r w:rsidR="00757477" w:rsidRPr="006823B2">
        <w:t>消防设计</w:t>
      </w:r>
      <w:bookmarkEnd w:id="166"/>
      <w:bookmarkEnd w:id="167"/>
      <w:bookmarkEnd w:id="168"/>
    </w:p>
    <w:p w14:paraId="254B09DE" w14:textId="77777777" w:rsidR="00757477" w:rsidRPr="006823B2" w:rsidRDefault="00757477" w:rsidP="00A6318F">
      <w:pPr>
        <w:pStyle w:val="ad"/>
      </w:pPr>
      <w:bookmarkStart w:id="169" w:name="_Toc56721295"/>
      <w:bookmarkStart w:id="170" w:name="_Toc89436477"/>
      <w:bookmarkStart w:id="171" w:name="_Toc89436746"/>
      <w:r w:rsidRPr="006823B2">
        <w:t>5.1 防火分隔</w:t>
      </w:r>
      <w:bookmarkEnd w:id="169"/>
      <w:bookmarkEnd w:id="170"/>
      <w:bookmarkEnd w:id="171"/>
    </w:p>
    <w:p w14:paraId="4AC650C1"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5.1.1 海上升压变电站不同功能舱室之间的舱壁、甲板均应设置防火分隔。</w:t>
      </w:r>
    </w:p>
    <w:p w14:paraId="3514E46A"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5.1.2 耐火分隔的设置，应符合下列要求：</w:t>
      </w:r>
    </w:p>
    <w:p w14:paraId="7D8B8A59"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a) 用耐火分隔将海上升压变电站分隔成若干个区域。</w:t>
      </w:r>
    </w:p>
    <w:p w14:paraId="6D478259"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b) 根据处所的特点和对安全的重要程度，合理设置不同等级的耐火分隔。</w:t>
      </w:r>
    </w:p>
    <w:p w14:paraId="6B6080A6"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c) 耐火分隔上的所有门、</w:t>
      </w:r>
      <w:proofErr w:type="gramStart"/>
      <w:r w:rsidRPr="006823B2">
        <w:rPr>
          <w:rFonts w:asciiTheme="minorEastAsia" w:eastAsiaTheme="minorEastAsia" w:hAnsiTheme="minorEastAsia" w:cs="Arial"/>
          <w:szCs w:val="21"/>
        </w:rPr>
        <w:t>窗及其</w:t>
      </w:r>
      <w:proofErr w:type="gramEnd"/>
      <w:r w:rsidRPr="006823B2">
        <w:rPr>
          <w:rFonts w:asciiTheme="minorEastAsia" w:eastAsiaTheme="minorEastAsia" w:hAnsiTheme="minorEastAsia" w:cs="Arial"/>
          <w:szCs w:val="21"/>
        </w:rPr>
        <w:t>它孔洞的设置，不应削弱其耐火性能。</w:t>
      </w:r>
    </w:p>
    <w:p w14:paraId="703444EE"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5.1.3 海上升压变电站的耐火分隔可分为H级、A级、B级和C级，其耐火性能应满足本规范规定。</w:t>
      </w:r>
    </w:p>
    <w:p w14:paraId="20455C91"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5.1.4 海上升压变电站各部位火灾危险性分类应符合表5.1.4的规定：</w:t>
      </w:r>
    </w:p>
    <w:p w14:paraId="1FFCF521" w14:textId="77777777" w:rsidR="00757477" w:rsidRPr="006823B2" w:rsidRDefault="00757477" w:rsidP="00A6318F">
      <w:pPr>
        <w:adjustRightInd w:val="0"/>
        <w:snapToGrid w:val="0"/>
        <w:ind w:firstLineChars="200" w:firstLine="422"/>
        <w:jc w:val="center"/>
        <w:rPr>
          <w:rFonts w:asciiTheme="minorEastAsia" w:eastAsiaTheme="minorEastAsia" w:hAnsiTheme="minorEastAsia" w:cs="Arial"/>
          <w:b/>
          <w:bCs/>
          <w:szCs w:val="21"/>
        </w:rPr>
      </w:pPr>
      <w:r w:rsidRPr="006823B2">
        <w:rPr>
          <w:rFonts w:asciiTheme="minorEastAsia" w:eastAsiaTheme="minorEastAsia" w:hAnsiTheme="minorEastAsia" w:cs="Arial"/>
          <w:b/>
          <w:bCs/>
          <w:szCs w:val="21"/>
        </w:rPr>
        <w:t>表5.1.4 海上升压变电站火灾危险性类别</w:t>
      </w:r>
    </w:p>
    <w:tbl>
      <w:tblPr>
        <w:tblW w:w="5000" w:type="pct"/>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689"/>
        <w:gridCol w:w="2532"/>
        <w:gridCol w:w="5065"/>
      </w:tblGrid>
      <w:tr w:rsidR="00757477" w:rsidRPr="006823B2" w14:paraId="4C16F660" w14:textId="77777777" w:rsidTr="00612605">
        <w:trPr>
          <w:cantSplit/>
          <w:jc w:val="center"/>
        </w:trPr>
        <w:tc>
          <w:tcPr>
            <w:tcW w:w="298" w:type="pct"/>
            <w:tcBorders>
              <w:top w:val="single" w:sz="8" w:space="0" w:color="auto"/>
            </w:tcBorders>
            <w:vAlign w:val="center"/>
          </w:tcPr>
          <w:p w14:paraId="4654AD48" w14:textId="77777777" w:rsidR="00757477" w:rsidRPr="006823B2" w:rsidRDefault="00757477" w:rsidP="00A6318F">
            <w:pPr>
              <w:adjustRightInd w:val="0"/>
              <w:snapToGrid w:val="0"/>
              <w:ind w:firstLineChars="200" w:firstLine="422"/>
              <w:rPr>
                <w:rFonts w:asciiTheme="minorEastAsia" w:eastAsiaTheme="minorEastAsia" w:hAnsiTheme="minorEastAsia" w:cs="Arial"/>
                <w:b/>
                <w:szCs w:val="21"/>
              </w:rPr>
            </w:pPr>
            <w:r w:rsidRPr="006823B2">
              <w:rPr>
                <w:rFonts w:asciiTheme="minorEastAsia" w:eastAsiaTheme="minorEastAsia" w:hAnsiTheme="minorEastAsia" w:cs="Arial"/>
                <w:b/>
                <w:szCs w:val="21"/>
              </w:rPr>
              <w:t>类别</w:t>
            </w:r>
          </w:p>
        </w:tc>
        <w:tc>
          <w:tcPr>
            <w:tcW w:w="1587" w:type="pct"/>
            <w:tcBorders>
              <w:top w:val="single" w:sz="8" w:space="0" w:color="auto"/>
            </w:tcBorders>
          </w:tcPr>
          <w:p w14:paraId="39888922" w14:textId="77777777" w:rsidR="00757477" w:rsidRPr="006823B2" w:rsidRDefault="00757477" w:rsidP="00A6318F">
            <w:pPr>
              <w:adjustRightInd w:val="0"/>
              <w:snapToGrid w:val="0"/>
              <w:ind w:firstLineChars="200" w:firstLine="422"/>
              <w:rPr>
                <w:rFonts w:asciiTheme="minorEastAsia" w:eastAsiaTheme="minorEastAsia" w:hAnsiTheme="minorEastAsia" w:cs="Arial"/>
                <w:b/>
                <w:szCs w:val="21"/>
              </w:rPr>
            </w:pPr>
            <w:r w:rsidRPr="006823B2">
              <w:rPr>
                <w:rFonts w:asciiTheme="minorEastAsia" w:eastAsiaTheme="minorEastAsia" w:hAnsiTheme="minorEastAsia" w:cs="Arial"/>
                <w:b/>
                <w:szCs w:val="21"/>
              </w:rPr>
              <w:t>处所类别</w:t>
            </w:r>
          </w:p>
        </w:tc>
        <w:tc>
          <w:tcPr>
            <w:tcW w:w="3115" w:type="pct"/>
            <w:tcBorders>
              <w:top w:val="single" w:sz="8" w:space="0" w:color="auto"/>
            </w:tcBorders>
          </w:tcPr>
          <w:p w14:paraId="4601BF5C" w14:textId="77777777" w:rsidR="00757477" w:rsidRPr="006823B2" w:rsidRDefault="00757477" w:rsidP="00A6318F">
            <w:pPr>
              <w:adjustRightInd w:val="0"/>
              <w:snapToGrid w:val="0"/>
              <w:ind w:firstLineChars="200" w:firstLine="422"/>
              <w:rPr>
                <w:rFonts w:asciiTheme="minorEastAsia" w:eastAsiaTheme="minorEastAsia" w:hAnsiTheme="minorEastAsia" w:cs="Arial"/>
                <w:b/>
                <w:szCs w:val="21"/>
              </w:rPr>
            </w:pPr>
            <w:r w:rsidRPr="006823B2">
              <w:rPr>
                <w:rFonts w:asciiTheme="minorEastAsia" w:eastAsiaTheme="minorEastAsia" w:hAnsiTheme="minorEastAsia" w:cs="Arial"/>
                <w:b/>
                <w:szCs w:val="21"/>
              </w:rPr>
              <w:t>部位</w:t>
            </w:r>
          </w:p>
        </w:tc>
      </w:tr>
      <w:tr w:rsidR="00757477" w:rsidRPr="006823B2" w14:paraId="3753062C" w14:textId="77777777" w:rsidTr="00612605">
        <w:trPr>
          <w:cantSplit/>
          <w:jc w:val="center"/>
        </w:trPr>
        <w:tc>
          <w:tcPr>
            <w:tcW w:w="298" w:type="pct"/>
            <w:vAlign w:val="center"/>
          </w:tcPr>
          <w:p w14:paraId="27F6A56E"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Cambria Math"/>
                <w:szCs w:val="21"/>
              </w:rPr>
              <w:t>①</w:t>
            </w:r>
          </w:p>
        </w:tc>
        <w:tc>
          <w:tcPr>
            <w:tcW w:w="1587" w:type="pct"/>
            <w:vAlign w:val="center"/>
          </w:tcPr>
          <w:p w14:paraId="3C353DA9"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火灾危险性较大的设备处所</w:t>
            </w:r>
          </w:p>
        </w:tc>
        <w:tc>
          <w:tcPr>
            <w:tcW w:w="3115" w:type="pct"/>
          </w:tcPr>
          <w:p w14:paraId="618B47EC"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主变压器室、柴油机房、柴油油罐室、电抗器室、事故油箱、电缆室、电缆井</w:t>
            </w:r>
          </w:p>
        </w:tc>
      </w:tr>
      <w:tr w:rsidR="00757477" w:rsidRPr="006823B2" w14:paraId="532AEF6C" w14:textId="77777777" w:rsidTr="00612605">
        <w:trPr>
          <w:cantSplit/>
          <w:jc w:val="center"/>
        </w:trPr>
        <w:tc>
          <w:tcPr>
            <w:tcW w:w="298" w:type="pct"/>
            <w:vAlign w:val="center"/>
          </w:tcPr>
          <w:p w14:paraId="07208CDF"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Cambria Math"/>
                <w:szCs w:val="21"/>
              </w:rPr>
              <w:t>②</w:t>
            </w:r>
          </w:p>
        </w:tc>
        <w:tc>
          <w:tcPr>
            <w:tcW w:w="1587" w:type="pct"/>
            <w:vAlign w:val="center"/>
          </w:tcPr>
          <w:p w14:paraId="06C8F40C"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其它设备处所</w:t>
            </w:r>
          </w:p>
        </w:tc>
        <w:tc>
          <w:tcPr>
            <w:tcW w:w="3115" w:type="pct"/>
          </w:tcPr>
          <w:p w14:paraId="66472A34"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开关室、配电盘室、GIS室、动态无功补偿装置室、蓄电池室、辅机设备室</w:t>
            </w:r>
          </w:p>
        </w:tc>
      </w:tr>
      <w:tr w:rsidR="00757477" w:rsidRPr="006823B2" w14:paraId="06F1812C" w14:textId="77777777" w:rsidTr="00612605">
        <w:trPr>
          <w:cantSplit/>
          <w:jc w:val="center"/>
        </w:trPr>
        <w:tc>
          <w:tcPr>
            <w:tcW w:w="298" w:type="pct"/>
            <w:vAlign w:val="center"/>
          </w:tcPr>
          <w:p w14:paraId="312FD69B"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Cambria Math"/>
                <w:szCs w:val="21"/>
              </w:rPr>
              <w:t>③</w:t>
            </w:r>
          </w:p>
        </w:tc>
        <w:tc>
          <w:tcPr>
            <w:tcW w:w="1587" w:type="pct"/>
          </w:tcPr>
          <w:p w14:paraId="1348C005"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控制室</w:t>
            </w:r>
          </w:p>
        </w:tc>
        <w:tc>
          <w:tcPr>
            <w:tcW w:w="3115" w:type="pct"/>
          </w:tcPr>
          <w:p w14:paraId="68FB2CC5"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中控室、继保室、通信机房、无线电室</w:t>
            </w:r>
          </w:p>
        </w:tc>
      </w:tr>
      <w:tr w:rsidR="00757477" w:rsidRPr="006823B2" w14:paraId="54D1A873" w14:textId="77777777" w:rsidTr="00612605">
        <w:trPr>
          <w:cantSplit/>
          <w:jc w:val="center"/>
        </w:trPr>
        <w:tc>
          <w:tcPr>
            <w:tcW w:w="298" w:type="pct"/>
            <w:vAlign w:val="center"/>
          </w:tcPr>
          <w:p w14:paraId="79F53545"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Cambria Math"/>
                <w:szCs w:val="21"/>
              </w:rPr>
              <w:t>④</w:t>
            </w:r>
          </w:p>
        </w:tc>
        <w:tc>
          <w:tcPr>
            <w:tcW w:w="1587" w:type="pct"/>
            <w:vAlign w:val="center"/>
          </w:tcPr>
          <w:p w14:paraId="4F09926C"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失火危险较小的服务处所</w:t>
            </w:r>
          </w:p>
        </w:tc>
        <w:tc>
          <w:tcPr>
            <w:tcW w:w="3115" w:type="pct"/>
          </w:tcPr>
          <w:p w14:paraId="3D432AE7"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卫生间、洗衣间、救生设备间、没有储藏易燃材料的储藏室</w:t>
            </w:r>
          </w:p>
        </w:tc>
      </w:tr>
      <w:tr w:rsidR="00757477" w:rsidRPr="006823B2" w14:paraId="0F67ADD9" w14:textId="77777777" w:rsidTr="00612605">
        <w:trPr>
          <w:cantSplit/>
          <w:jc w:val="center"/>
        </w:trPr>
        <w:tc>
          <w:tcPr>
            <w:tcW w:w="298" w:type="pct"/>
            <w:vAlign w:val="center"/>
          </w:tcPr>
          <w:p w14:paraId="0A381707"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Cambria Math"/>
                <w:szCs w:val="21"/>
              </w:rPr>
              <w:t>⑤</w:t>
            </w:r>
          </w:p>
        </w:tc>
        <w:tc>
          <w:tcPr>
            <w:tcW w:w="1587" w:type="pct"/>
          </w:tcPr>
          <w:p w14:paraId="24D81374"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楼梯、走廊</w:t>
            </w:r>
          </w:p>
        </w:tc>
        <w:tc>
          <w:tcPr>
            <w:tcW w:w="3115" w:type="pct"/>
          </w:tcPr>
          <w:p w14:paraId="106F0D8E"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楼梯、走廊</w:t>
            </w:r>
          </w:p>
        </w:tc>
      </w:tr>
      <w:tr w:rsidR="00757477" w:rsidRPr="006823B2" w14:paraId="514AEC22" w14:textId="77777777" w:rsidTr="00612605">
        <w:trPr>
          <w:cantSplit/>
          <w:jc w:val="center"/>
        </w:trPr>
        <w:tc>
          <w:tcPr>
            <w:tcW w:w="298" w:type="pct"/>
            <w:tcBorders>
              <w:bottom w:val="single" w:sz="8" w:space="0" w:color="auto"/>
            </w:tcBorders>
            <w:vAlign w:val="center"/>
          </w:tcPr>
          <w:p w14:paraId="17850639"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Cambria Math"/>
                <w:szCs w:val="21"/>
              </w:rPr>
              <w:t>⑥</w:t>
            </w:r>
          </w:p>
        </w:tc>
        <w:tc>
          <w:tcPr>
            <w:tcW w:w="1587" w:type="pct"/>
            <w:tcBorders>
              <w:bottom w:val="single" w:sz="8" w:space="0" w:color="auto"/>
            </w:tcBorders>
          </w:tcPr>
          <w:p w14:paraId="654C6882"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开敞甲板</w:t>
            </w:r>
          </w:p>
        </w:tc>
        <w:tc>
          <w:tcPr>
            <w:tcW w:w="3115" w:type="pct"/>
            <w:tcBorders>
              <w:bottom w:val="single" w:sz="8" w:space="0" w:color="auto"/>
            </w:tcBorders>
          </w:tcPr>
          <w:p w14:paraId="3F523F15"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露天甲板</w:t>
            </w:r>
          </w:p>
        </w:tc>
      </w:tr>
    </w:tbl>
    <w:p w14:paraId="4251B695"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p>
    <w:p w14:paraId="53D650FD"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5.1.5 海上升压变电站相邻处所间舱壁的耐火分隔等级不应低于表5.1.5的规定。</w:t>
      </w:r>
    </w:p>
    <w:p w14:paraId="5FEDD219" w14:textId="77777777" w:rsidR="00757477" w:rsidRPr="006823B2" w:rsidRDefault="00757477" w:rsidP="00A6318F">
      <w:pPr>
        <w:adjustRightInd w:val="0"/>
        <w:snapToGrid w:val="0"/>
        <w:ind w:firstLineChars="200" w:firstLine="422"/>
        <w:jc w:val="center"/>
        <w:rPr>
          <w:rFonts w:asciiTheme="minorEastAsia" w:eastAsiaTheme="minorEastAsia" w:hAnsiTheme="minorEastAsia" w:cs="Arial"/>
          <w:b/>
          <w:bCs/>
          <w:szCs w:val="21"/>
        </w:rPr>
      </w:pPr>
      <w:r w:rsidRPr="006823B2">
        <w:rPr>
          <w:rFonts w:asciiTheme="minorEastAsia" w:eastAsiaTheme="minorEastAsia" w:hAnsiTheme="minorEastAsia" w:cs="Arial"/>
          <w:b/>
          <w:bCs/>
          <w:szCs w:val="21"/>
        </w:rPr>
        <w:t>表5.1.5 海上升压变电站相邻处所间舱壁的耐火分隔要求</w:t>
      </w:r>
    </w:p>
    <w:tbl>
      <w:tblPr>
        <w:tblW w:w="5000" w:type="pct"/>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2878"/>
        <w:gridCol w:w="901"/>
        <w:gridCol w:w="901"/>
        <w:gridCol w:w="902"/>
        <w:gridCol w:w="900"/>
        <w:gridCol w:w="902"/>
        <w:gridCol w:w="902"/>
      </w:tblGrid>
      <w:tr w:rsidR="00757477" w:rsidRPr="006823B2" w14:paraId="404CDF5C" w14:textId="77777777" w:rsidTr="00612605">
        <w:trPr>
          <w:cantSplit/>
          <w:jc w:val="center"/>
        </w:trPr>
        <w:tc>
          <w:tcPr>
            <w:tcW w:w="1737" w:type="pct"/>
            <w:tcBorders>
              <w:top w:val="single" w:sz="8" w:space="0" w:color="auto"/>
            </w:tcBorders>
          </w:tcPr>
          <w:p w14:paraId="41A20144" w14:textId="77777777" w:rsidR="00757477" w:rsidRPr="006823B2" w:rsidRDefault="00757477" w:rsidP="00A6318F">
            <w:pPr>
              <w:adjustRightInd w:val="0"/>
              <w:snapToGrid w:val="0"/>
              <w:ind w:firstLineChars="200" w:firstLine="422"/>
              <w:rPr>
                <w:rFonts w:asciiTheme="minorEastAsia" w:eastAsiaTheme="minorEastAsia" w:hAnsiTheme="minorEastAsia" w:cs="Arial"/>
                <w:b/>
                <w:szCs w:val="21"/>
              </w:rPr>
            </w:pPr>
            <w:r w:rsidRPr="006823B2">
              <w:rPr>
                <w:rFonts w:asciiTheme="minorEastAsia" w:eastAsiaTheme="minorEastAsia" w:hAnsiTheme="minorEastAsia" w:cs="Arial"/>
                <w:b/>
                <w:szCs w:val="21"/>
              </w:rPr>
              <w:t>处所</w:t>
            </w:r>
          </w:p>
        </w:tc>
        <w:tc>
          <w:tcPr>
            <w:tcW w:w="544" w:type="pct"/>
            <w:tcBorders>
              <w:top w:val="single" w:sz="8" w:space="0" w:color="auto"/>
            </w:tcBorders>
          </w:tcPr>
          <w:p w14:paraId="7F177507"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Cambria Math"/>
                <w:szCs w:val="21"/>
              </w:rPr>
              <w:t>①</w:t>
            </w:r>
          </w:p>
        </w:tc>
        <w:tc>
          <w:tcPr>
            <w:tcW w:w="544" w:type="pct"/>
            <w:tcBorders>
              <w:top w:val="single" w:sz="8" w:space="0" w:color="auto"/>
            </w:tcBorders>
          </w:tcPr>
          <w:p w14:paraId="41F179E4"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Cambria Math"/>
                <w:szCs w:val="21"/>
              </w:rPr>
              <w:t>②</w:t>
            </w:r>
          </w:p>
        </w:tc>
        <w:tc>
          <w:tcPr>
            <w:tcW w:w="544" w:type="pct"/>
            <w:tcBorders>
              <w:top w:val="single" w:sz="8" w:space="0" w:color="auto"/>
            </w:tcBorders>
          </w:tcPr>
          <w:p w14:paraId="67DDEC7A"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Cambria Math"/>
                <w:szCs w:val="21"/>
              </w:rPr>
              <w:t>③</w:t>
            </w:r>
          </w:p>
        </w:tc>
        <w:tc>
          <w:tcPr>
            <w:tcW w:w="543" w:type="pct"/>
            <w:tcBorders>
              <w:top w:val="single" w:sz="8" w:space="0" w:color="auto"/>
            </w:tcBorders>
          </w:tcPr>
          <w:p w14:paraId="47C5FD8E"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Cambria Math"/>
                <w:szCs w:val="21"/>
              </w:rPr>
              <w:t>④</w:t>
            </w:r>
          </w:p>
        </w:tc>
        <w:tc>
          <w:tcPr>
            <w:tcW w:w="544" w:type="pct"/>
            <w:tcBorders>
              <w:top w:val="single" w:sz="8" w:space="0" w:color="auto"/>
            </w:tcBorders>
          </w:tcPr>
          <w:p w14:paraId="119D0662"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Cambria Math"/>
                <w:szCs w:val="21"/>
              </w:rPr>
              <w:t>⑤</w:t>
            </w:r>
          </w:p>
        </w:tc>
        <w:tc>
          <w:tcPr>
            <w:tcW w:w="544" w:type="pct"/>
            <w:tcBorders>
              <w:top w:val="single" w:sz="8" w:space="0" w:color="auto"/>
            </w:tcBorders>
          </w:tcPr>
          <w:p w14:paraId="500A9041"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Cambria Math"/>
                <w:szCs w:val="21"/>
              </w:rPr>
              <w:t>⑥</w:t>
            </w:r>
          </w:p>
        </w:tc>
      </w:tr>
      <w:tr w:rsidR="00757477" w:rsidRPr="006823B2" w14:paraId="0121926B" w14:textId="77777777" w:rsidTr="00612605">
        <w:trPr>
          <w:cantSplit/>
          <w:jc w:val="center"/>
        </w:trPr>
        <w:tc>
          <w:tcPr>
            <w:tcW w:w="1737" w:type="pct"/>
            <w:vAlign w:val="center"/>
          </w:tcPr>
          <w:p w14:paraId="6021ACC7"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Cambria Math"/>
                <w:szCs w:val="21"/>
              </w:rPr>
              <w:t>①</w:t>
            </w:r>
            <w:r w:rsidRPr="006823B2">
              <w:rPr>
                <w:rFonts w:asciiTheme="minorEastAsia" w:eastAsiaTheme="minorEastAsia" w:hAnsiTheme="minorEastAsia" w:cs="Arial"/>
                <w:szCs w:val="21"/>
              </w:rPr>
              <w:t>火灾危险性较大的设备处所</w:t>
            </w:r>
          </w:p>
        </w:tc>
        <w:tc>
          <w:tcPr>
            <w:tcW w:w="544" w:type="pct"/>
            <w:vAlign w:val="center"/>
          </w:tcPr>
          <w:p w14:paraId="06EE3EC4"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A-60</w:t>
            </w:r>
          </w:p>
        </w:tc>
        <w:tc>
          <w:tcPr>
            <w:tcW w:w="544" w:type="pct"/>
            <w:vAlign w:val="center"/>
          </w:tcPr>
          <w:p w14:paraId="7CEA8AF7"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A-60</w:t>
            </w:r>
          </w:p>
        </w:tc>
        <w:tc>
          <w:tcPr>
            <w:tcW w:w="544" w:type="pct"/>
            <w:vAlign w:val="center"/>
          </w:tcPr>
          <w:p w14:paraId="4CE2148D"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A-60</w:t>
            </w:r>
          </w:p>
        </w:tc>
        <w:tc>
          <w:tcPr>
            <w:tcW w:w="543" w:type="pct"/>
            <w:vAlign w:val="center"/>
          </w:tcPr>
          <w:p w14:paraId="183B3194"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A-60</w:t>
            </w:r>
          </w:p>
        </w:tc>
        <w:tc>
          <w:tcPr>
            <w:tcW w:w="544" w:type="pct"/>
            <w:vAlign w:val="center"/>
          </w:tcPr>
          <w:p w14:paraId="31E9B1C4"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A-60</w:t>
            </w:r>
          </w:p>
        </w:tc>
        <w:tc>
          <w:tcPr>
            <w:tcW w:w="544" w:type="pct"/>
            <w:vAlign w:val="center"/>
          </w:tcPr>
          <w:p w14:paraId="6D556C1D"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A-0</w:t>
            </w:r>
          </w:p>
        </w:tc>
      </w:tr>
      <w:tr w:rsidR="00757477" w:rsidRPr="006823B2" w14:paraId="1AE89D0A" w14:textId="77777777" w:rsidTr="00612605">
        <w:trPr>
          <w:cantSplit/>
          <w:jc w:val="center"/>
        </w:trPr>
        <w:tc>
          <w:tcPr>
            <w:tcW w:w="1737" w:type="pct"/>
          </w:tcPr>
          <w:p w14:paraId="7FFACC56"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Cambria Math"/>
                <w:szCs w:val="21"/>
              </w:rPr>
              <w:t>②</w:t>
            </w:r>
            <w:r w:rsidRPr="006823B2">
              <w:rPr>
                <w:rFonts w:asciiTheme="minorEastAsia" w:eastAsiaTheme="minorEastAsia" w:hAnsiTheme="minorEastAsia" w:cs="Arial"/>
                <w:szCs w:val="21"/>
              </w:rPr>
              <w:t>其它设备处所</w:t>
            </w:r>
          </w:p>
        </w:tc>
        <w:tc>
          <w:tcPr>
            <w:tcW w:w="544" w:type="pct"/>
            <w:vAlign w:val="center"/>
          </w:tcPr>
          <w:p w14:paraId="537E0BA8"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p>
        </w:tc>
        <w:tc>
          <w:tcPr>
            <w:tcW w:w="544" w:type="pct"/>
            <w:vAlign w:val="center"/>
          </w:tcPr>
          <w:p w14:paraId="2592208C"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A-0</w:t>
            </w:r>
          </w:p>
        </w:tc>
        <w:tc>
          <w:tcPr>
            <w:tcW w:w="544" w:type="pct"/>
            <w:vAlign w:val="center"/>
          </w:tcPr>
          <w:p w14:paraId="71F75FA4"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A-15</w:t>
            </w:r>
          </w:p>
        </w:tc>
        <w:tc>
          <w:tcPr>
            <w:tcW w:w="543" w:type="pct"/>
            <w:vAlign w:val="center"/>
          </w:tcPr>
          <w:p w14:paraId="3A1D0D0A"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A-0</w:t>
            </w:r>
          </w:p>
        </w:tc>
        <w:tc>
          <w:tcPr>
            <w:tcW w:w="544" w:type="pct"/>
            <w:vAlign w:val="center"/>
          </w:tcPr>
          <w:p w14:paraId="078A1938"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A-0</w:t>
            </w:r>
          </w:p>
        </w:tc>
        <w:tc>
          <w:tcPr>
            <w:tcW w:w="544" w:type="pct"/>
            <w:vAlign w:val="center"/>
          </w:tcPr>
          <w:p w14:paraId="57F631FD"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A-0</w:t>
            </w:r>
          </w:p>
        </w:tc>
      </w:tr>
      <w:tr w:rsidR="00757477" w:rsidRPr="006823B2" w14:paraId="45FF5439" w14:textId="77777777" w:rsidTr="00612605">
        <w:trPr>
          <w:cantSplit/>
          <w:jc w:val="center"/>
        </w:trPr>
        <w:tc>
          <w:tcPr>
            <w:tcW w:w="1737" w:type="pct"/>
          </w:tcPr>
          <w:p w14:paraId="68DD5236"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Cambria Math"/>
                <w:szCs w:val="21"/>
              </w:rPr>
              <w:t>③</w:t>
            </w:r>
            <w:r w:rsidRPr="006823B2">
              <w:rPr>
                <w:rFonts w:asciiTheme="minorEastAsia" w:eastAsiaTheme="minorEastAsia" w:hAnsiTheme="minorEastAsia" w:cs="Arial"/>
                <w:szCs w:val="21"/>
              </w:rPr>
              <w:t>控制室</w:t>
            </w:r>
          </w:p>
        </w:tc>
        <w:tc>
          <w:tcPr>
            <w:tcW w:w="544" w:type="pct"/>
            <w:vAlign w:val="center"/>
          </w:tcPr>
          <w:p w14:paraId="0DA7C9B2"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p>
        </w:tc>
        <w:tc>
          <w:tcPr>
            <w:tcW w:w="544" w:type="pct"/>
            <w:vAlign w:val="center"/>
          </w:tcPr>
          <w:p w14:paraId="78F1709A"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p>
        </w:tc>
        <w:tc>
          <w:tcPr>
            <w:tcW w:w="544" w:type="pct"/>
            <w:vAlign w:val="center"/>
          </w:tcPr>
          <w:p w14:paraId="6179B3F6"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A-0</w:t>
            </w:r>
          </w:p>
        </w:tc>
        <w:tc>
          <w:tcPr>
            <w:tcW w:w="543" w:type="pct"/>
            <w:vAlign w:val="center"/>
          </w:tcPr>
          <w:p w14:paraId="14F9D37D"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A-15</w:t>
            </w:r>
          </w:p>
        </w:tc>
        <w:tc>
          <w:tcPr>
            <w:tcW w:w="544" w:type="pct"/>
            <w:vAlign w:val="center"/>
          </w:tcPr>
          <w:p w14:paraId="4F332432"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A-0</w:t>
            </w:r>
          </w:p>
        </w:tc>
        <w:tc>
          <w:tcPr>
            <w:tcW w:w="544" w:type="pct"/>
            <w:vAlign w:val="center"/>
          </w:tcPr>
          <w:p w14:paraId="78007E6F"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A-0</w:t>
            </w:r>
          </w:p>
        </w:tc>
      </w:tr>
      <w:tr w:rsidR="00757477" w:rsidRPr="006823B2" w14:paraId="6BF97824" w14:textId="77777777" w:rsidTr="00612605">
        <w:trPr>
          <w:cantSplit/>
          <w:jc w:val="center"/>
        </w:trPr>
        <w:tc>
          <w:tcPr>
            <w:tcW w:w="1737" w:type="pct"/>
          </w:tcPr>
          <w:p w14:paraId="6F4ED7C2"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Cambria Math"/>
                <w:szCs w:val="21"/>
              </w:rPr>
              <w:t>④</w:t>
            </w:r>
            <w:r w:rsidRPr="006823B2">
              <w:rPr>
                <w:rFonts w:asciiTheme="minorEastAsia" w:eastAsiaTheme="minorEastAsia" w:hAnsiTheme="minorEastAsia" w:cs="Arial"/>
                <w:szCs w:val="21"/>
              </w:rPr>
              <w:t>失火危险较小的服务处所</w:t>
            </w:r>
          </w:p>
        </w:tc>
        <w:tc>
          <w:tcPr>
            <w:tcW w:w="544" w:type="pct"/>
            <w:vAlign w:val="center"/>
          </w:tcPr>
          <w:p w14:paraId="3EB83180"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p>
        </w:tc>
        <w:tc>
          <w:tcPr>
            <w:tcW w:w="544" w:type="pct"/>
            <w:vAlign w:val="center"/>
          </w:tcPr>
          <w:p w14:paraId="3B4FD770"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p>
        </w:tc>
        <w:tc>
          <w:tcPr>
            <w:tcW w:w="544" w:type="pct"/>
            <w:vAlign w:val="center"/>
          </w:tcPr>
          <w:p w14:paraId="0108B8A9"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p>
        </w:tc>
        <w:tc>
          <w:tcPr>
            <w:tcW w:w="543" w:type="pct"/>
            <w:vAlign w:val="center"/>
          </w:tcPr>
          <w:p w14:paraId="46A0DE1F"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C</w:t>
            </w:r>
          </w:p>
        </w:tc>
        <w:tc>
          <w:tcPr>
            <w:tcW w:w="544" w:type="pct"/>
            <w:vAlign w:val="center"/>
          </w:tcPr>
          <w:p w14:paraId="247623FB"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A-0</w:t>
            </w:r>
          </w:p>
        </w:tc>
        <w:tc>
          <w:tcPr>
            <w:tcW w:w="544" w:type="pct"/>
            <w:vAlign w:val="center"/>
          </w:tcPr>
          <w:p w14:paraId="634F1585"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A-0</w:t>
            </w:r>
          </w:p>
        </w:tc>
      </w:tr>
      <w:tr w:rsidR="00757477" w:rsidRPr="006823B2" w14:paraId="2F90FEA9" w14:textId="77777777" w:rsidTr="00612605">
        <w:trPr>
          <w:cantSplit/>
          <w:jc w:val="center"/>
        </w:trPr>
        <w:tc>
          <w:tcPr>
            <w:tcW w:w="1737" w:type="pct"/>
          </w:tcPr>
          <w:p w14:paraId="5C82DB56"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Cambria Math"/>
                <w:szCs w:val="21"/>
              </w:rPr>
              <w:t>⑤</w:t>
            </w:r>
            <w:r w:rsidRPr="006823B2">
              <w:rPr>
                <w:rFonts w:asciiTheme="minorEastAsia" w:eastAsiaTheme="minorEastAsia" w:hAnsiTheme="minorEastAsia" w:cs="Arial"/>
                <w:szCs w:val="21"/>
              </w:rPr>
              <w:t>楼梯、走廊</w:t>
            </w:r>
          </w:p>
        </w:tc>
        <w:tc>
          <w:tcPr>
            <w:tcW w:w="544" w:type="pct"/>
            <w:vAlign w:val="center"/>
          </w:tcPr>
          <w:p w14:paraId="23255F91"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p>
        </w:tc>
        <w:tc>
          <w:tcPr>
            <w:tcW w:w="544" w:type="pct"/>
            <w:vAlign w:val="center"/>
          </w:tcPr>
          <w:p w14:paraId="6BCFF1AC"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p>
        </w:tc>
        <w:tc>
          <w:tcPr>
            <w:tcW w:w="544" w:type="pct"/>
            <w:vAlign w:val="center"/>
          </w:tcPr>
          <w:p w14:paraId="237755F0"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p>
        </w:tc>
        <w:tc>
          <w:tcPr>
            <w:tcW w:w="543" w:type="pct"/>
            <w:vAlign w:val="center"/>
          </w:tcPr>
          <w:p w14:paraId="342894CE"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p>
        </w:tc>
        <w:tc>
          <w:tcPr>
            <w:tcW w:w="544" w:type="pct"/>
            <w:vAlign w:val="center"/>
          </w:tcPr>
          <w:p w14:paraId="13E17AA8"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C</w:t>
            </w:r>
          </w:p>
        </w:tc>
        <w:tc>
          <w:tcPr>
            <w:tcW w:w="544" w:type="pct"/>
            <w:vAlign w:val="center"/>
          </w:tcPr>
          <w:p w14:paraId="4C2B2E03"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C</w:t>
            </w:r>
          </w:p>
        </w:tc>
      </w:tr>
      <w:tr w:rsidR="00757477" w:rsidRPr="006823B2" w14:paraId="0B0BAB86" w14:textId="77777777" w:rsidTr="00612605">
        <w:trPr>
          <w:cantSplit/>
          <w:jc w:val="center"/>
        </w:trPr>
        <w:tc>
          <w:tcPr>
            <w:tcW w:w="1737" w:type="pct"/>
            <w:tcBorders>
              <w:bottom w:val="single" w:sz="8" w:space="0" w:color="auto"/>
            </w:tcBorders>
          </w:tcPr>
          <w:p w14:paraId="68865D81"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Cambria Math"/>
                <w:szCs w:val="21"/>
              </w:rPr>
              <w:t>⑥</w:t>
            </w:r>
            <w:r w:rsidRPr="006823B2">
              <w:rPr>
                <w:rFonts w:asciiTheme="minorEastAsia" w:eastAsiaTheme="minorEastAsia" w:hAnsiTheme="minorEastAsia" w:cs="Arial"/>
                <w:szCs w:val="21"/>
              </w:rPr>
              <w:t>开敞甲板</w:t>
            </w:r>
          </w:p>
        </w:tc>
        <w:tc>
          <w:tcPr>
            <w:tcW w:w="544" w:type="pct"/>
            <w:tcBorders>
              <w:bottom w:val="single" w:sz="8" w:space="0" w:color="auto"/>
            </w:tcBorders>
            <w:vAlign w:val="center"/>
          </w:tcPr>
          <w:p w14:paraId="05BDFBFA"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p>
        </w:tc>
        <w:tc>
          <w:tcPr>
            <w:tcW w:w="544" w:type="pct"/>
            <w:tcBorders>
              <w:bottom w:val="single" w:sz="8" w:space="0" w:color="auto"/>
            </w:tcBorders>
            <w:vAlign w:val="center"/>
          </w:tcPr>
          <w:p w14:paraId="64785EB0"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p>
        </w:tc>
        <w:tc>
          <w:tcPr>
            <w:tcW w:w="544" w:type="pct"/>
            <w:tcBorders>
              <w:bottom w:val="single" w:sz="8" w:space="0" w:color="auto"/>
            </w:tcBorders>
            <w:vAlign w:val="center"/>
          </w:tcPr>
          <w:p w14:paraId="78D580F7"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p>
        </w:tc>
        <w:tc>
          <w:tcPr>
            <w:tcW w:w="543" w:type="pct"/>
            <w:tcBorders>
              <w:bottom w:val="single" w:sz="8" w:space="0" w:color="auto"/>
            </w:tcBorders>
            <w:vAlign w:val="center"/>
          </w:tcPr>
          <w:p w14:paraId="31C18DAD"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p>
        </w:tc>
        <w:tc>
          <w:tcPr>
            <w:tcW w:w="544" w:type="pct"/>
            <w:tcBorders>
              <w:bottom w:val="single" w:sz="8" w:space="0" w:color="auto"/>
            </w:tcBorders>
            <w:vAlign w:val="center"/>
          </w:tcPr>
          <w:p w14:paraId="6964E8C2"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p>
        </w:tc>
        <w:tc>
          <w:tcPr>
            <w:tcW w:w="544" w:type="pct"/>
            <w:tcBorders>
              <w:bottom w:val="single" w:sz="8" w:space="0" w:color="auto"/>
            </w:tcBorders>
            <w:vAlign w:val="center"/>
          </w:tcPr>
          <w:p w14:paraId="5F423C2E"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C</w:t>
            </w:r>
          </w:p>
        </w:tc>
      </w:tr>
    </w:tbl>
    <w:p w14:paraId="59BFDBFD"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5.1.6 海上升压变电站相邻处所间楼板的耐火分隔等级，不应低于表5.1.6的规定要求。</w:t>
      </w:r>
    </w:p>
    <w:p w14:paraId="30676E79" w14:textId="77777777" w:rsidR="00757477" w:rsidRPr="006823B2" w:rsidRDefault="00757477" w:rsidP="00A6318F">
      <w:pPr>
        <w:adjustRightInd w:val="0"/>
        <w:snapToGrid w:val="0"/>
        <w:ind w:firstLineChars="200" w:firstLine="422"/>
        <w:jc w:val="center"/>
        <w:rPr>
          <w:rFonts w:asciiTheme="minorEastAsia" w:eastAsiaTheme="minorEastAsia" w:hAnsiTheme="minorEastAsia" w:cs="Arial"/>
          <w:b/>
          <w:bCs/>
          <w:szCs w:val="21"/>
        </w:rPr>
      </w:pPr>
      <w:r w:rsidRPr="006823B2">
        <w:rPr>
          <w:rFonts w:asciiTheme="minorEastAsia" w:eastAsiaTheme="minorEastAsia" w:hAnsiTheme="minorEastAsia" w:cs="Arial"/>
          <w:b/>
          <w:bCs/>
          <w:szCs w:val="21"/>
        </w:rPr>
        <w:t>表5.1.6 海上升压变电站相邻处所间楼板的耐火分隔要求</w:t>
      </w:r>
    </w:p>
    <w:tbl>
      <w:tblPr>
        <w:tblW w:w="5000" w:type="pct"/>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2902"/>
        <w:gridCol w:w="746"/>
        <w:gridCol w:w="928"/>
        <w:gridCol w:w="928"/>
        <w:gridCol w:w="928"/>
        <w:gridCol w:w="928"/>
        <w:gridCol w:w="926"/>
      </w:tblGrid>
      <w:tr w:rsidR="00757477" w:rsidRPr="006823B2" w14:paraId="730EA182" w14:textId="77777777" w:rsidTr="00612605">
        <w:trPr>
          <w:cantSplit/>
          <w:jc w:val="center"/>
        </w:trPr>
        <w:tc>
          <w:tcPr>
            <w:tcW w:w="1751" w:type="pct"/>
            <w:tcBorders>
              <w:top w:val="single" w:sz="8" w:space="0" w:color="auto"/>
              <w:tl2br w:val="single" w:sz="8" w:space="0" w:color="auto"/>
            </w:tcBorders>
            <w:vAlign w:val="center"/>
          </w:tcPr>
          <w:p w14:paraId="0B05F193" w14:textId="77777777" w:rsidR="00757477" w:rsidRPr="006823B2" w:rsidRDefault="00757477" w:rsidP="00A6318F">
            <w:pPr>
              <w:adjustRightInd w:val="0"/>
              <w:snapToGrid w:val="0"/>
              <w:ind w:firstLineChars="200" w:firstLine="422"/>
              <w:jc w:val="right"/>
              <w:rPr>
                <w:rFonts w:asciiTheme="minorEastAsia" w:eastAsiaTheme="minorEastAsia" w:hAnsiTheme="minorEastAsia" w:cs="Arial"/>
                <w:b/>
                <w:szCs w:val="21"/>
              </w:rPr>
            </w:pPr>
            <w:r w:rsidRPr="006823B2">
              <w:rPr>
                <w:rFonts w:asciiTheme="minorEastAsia" w:eastAsiaTheme="minorEastAsia" w:hAnsiTheme="minorEastAsia" w:cs="Arial"/>
                <w:b/>
                <w:szCs w:val="21"/>
              </w:rPr>
              <w:t>上层处所</w:t>
            </w:r>
          </w:p>
          <w:p w14:paraId="7E11512A" w14:textId="77777777" w:rsidR="00757477" w:rsidRPr="006823B2" w:rsidRDefault="00757477" w:rsidP="00A6318F">
            <w:pPr>
              <w:adjustRightInd w:val="0"/>
              <w:snapToGrid w:val="0"/>
              <w:ind w:firstLineChars="200" w:firstLine="422"/>
              <w:rPr>
                <w:rFonts w:asciiTheme="minorEastAsia" w:eastAsiaTheme="minorEastAsia" w:hAnsiTheme="minorEastAsia" w:cs="Arial"/>
                <w:b/>
                <w:szCs w:val="21"/>
              </w:rPr>
            </w:pPr>
            <w:r w:rsidRPr="006823B2">
              <w:rPr>
                <w:rFonts w:asciiTheme="minorEastAsia" w:eastAsiaTheme="minorEastAsia" w:hAnsiTheme="minorEastAsia" w:cs="Arial"/>
                <w:b/>
                <w:szCs w:val="21"/>
              </w:rPr>
              <w:t>下层处所</w:t>
            </w:r>
          </w:p>
        </w:tc>
        <w:tc>
          <w:tcPr>
            <w:tcW w:w="450" w:type="pct"/>
            <w:tcBorders>
              <w:top w:val="single" w:sz="8" w:space="0" w:color="auto"/>
            </w:tcBorders>
            <w:vAlign w:val="center"/>
          </w:tcPr>
          <w:p w14:paraId="7963C45F"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Cambria Math"/>
                <w:szCs w:val="21"/>
              </w:rPr>
              <w:t>①</w:t>
            </w:r>
          </w:p>
        </w:tc>
        <w:tc>
          <w:tcPr>
            <w:tcW w:w="560" w:type="pct"/>
            <w:tcBorders>
              <w:top w:val="single" w:sz="8" w:space="0" w:color="auto"/>
            </w:tcBorders>
            <w:vAlign w:val="center"/>
          </w:tcPr>
          <w:p w14:paraId="03716421"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Cambria Math"/>
                <w:szCs w:val="21"/>
              </w:rPr>
              <w:t>②</w:t>
            </w:r>
          </w:p>
        </w:tc>
        <w:tc>
          <w:tcPr>
            <w:tcW w:w="560" w:type="pct"/>
            <w:tcBorders>
              <w:top w:val="single" w:sz="8" w:space="0" w:color="auto"/>
            </w:tcBorders>
            <w:vAlign w:val="center"/>
          </w:tcPr>
          <w:p w14:paraId="301B03F5"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Cambria Math"/>
                <w:szCs w:val="21"/>
              </w:rPr>
              <w:t>③</w:t>
            </w:r>
          </w:p>
        </w:tc>
        <w:tc>
          <w:tcPr>
            <w:tcW w:w="560" w:type="pct"/>
            <w:tcBorders>
              <w:top w:val="single" w:sz="8" w:space="0" w:color="auto"/>
            </w:tcBorders>
            <w:vAlign w:val="center"/>
          </w:tcPr>
          <w:p w14:paraId="177389CD"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Cambria Math"/>
                <w:szCs w:val="21"/>
              </w:rPr>
              <w:t>④</w:t>
            </w:r>
          </w:p>
        </w:tc>
        <w:tc>
          <w:tcPr>
            <w:tcW w:w="560" w:type="pct"/>
            <w:tcBorders>
              <w:top w:val="single" w:sz="8" w:space="0" w:color="auto"/>
            </w:tcBorders>
            <w:vAlign w:val="center"/>
          </w:tcPr>
          <w:p w14:paraId="467A2F00"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Cambria Math"/>
                <w:szCs w:val="21"/>
              </w:rPr>
              <w:t>⑤</w:t>
            </w:r>
          </w:p>
        </w:tc>
        <w:tc>
          <w:tcPr>
            <w:tcW w:w="560" w:type="pct"/>
            <w:tcBorders>
              <w:top w:val="single" w:sz="8" w:space="0" w:color="auto"/>
            </w:tcBorders>
            <w:vAlign w:val="center"/>
          </w:tcPr>
          <w:p w14:paraId="5869EF4F"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Cambria Math"/>
                <w:szCs w:val="21"/>
              </w:rPr>
              <w:t>⑥</w:t>
            </w:r>
          </w:p>
        </w:tc>
      </w:tr>
      <w:tr w:rsidR="00757477" w:rsidRPr="006823B2" w14:paraId="04BECDDC" w14:textId="77777777" w:rsidTr="00612605">
        <w:trPr>
          <w:cantSplit/>
          <w:jc w:val="center"/>
        </w:trPr>
        <w:tc>
          <w:tcPr>
            <w:tcW w:w="1751" w:type="pct"/>
            <w:vAlign w:val="center"/>
          </w:tcPr>
          <w:p w14:paraId="1356E314"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Cambria Math"/>
                <w:szCs w:val="21"/>
              </w:rPr>
              <w:t>①</w:t>
            </w:r>
            <w:r w:rsidRPr="006823B2">
              <w:rPr>
                <w:rFonts w:asciiTheme="minorEastAsia" w:eastAsiaTheme="minorEastAsia" w:hAnsiTheme="minorEastAsia" w:cs="Arial"/>
                <w:szCs w:val="21"/>
              </w:rPr>
              <w:t>火灾危险性较大的设备处所</w:t>
            </w:r>
          </w:p>
        </w:tc>
        <w:tc>
          <w:tcPr>
            <w:tcW w:w="450" w:type="pct"/>
            <w:vAlign w:val="center"/>
          </w:tcPr>
          <w:p w14:paraId="07522AA5"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A-60</w:t>
            </w:r>
          </w:p>
        </w:tc>
        <w:tc>
          <w:tcPr>
            <w:tcW w:w="560" w:type="pct"/>
            <w:vAlign w:val="center"/>
          </w:tcPr>
          <w:p w14:paraId="763AAE24"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A-60</w:t>
            </w:r>
          </w:p>
        </w:tc>
        <w:tc>
          <w:tcPr>
            <w:tcW w:w="560" w:type="pct"/>
            <w:vAlign w:val="center"/>
          </w:tcPr>
          <w:p w14:paraId="44378FBE"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A-60</w:t>
            </w:r>
          </w:p>
        </w:tc>
        <w:tc>
          <w:tcPr>
            <w:tcW w:w="560" w:type="pct"/>
            <w:vAlign w:val="center"/>
          </w:tcPr>
          <w:p w14:paraId="22923ED2"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A-60</w:t>
            </w:r>
          </w:p>
        </w:tc>
        <w:tc>
          <w:tcPr>
            <w:tcW w:w="560" w:type="pct"/>
            <w:vAlign w:val="center"/>
          </w:tcPr>
          <w:p w14:paraId="5F80CD1D"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A-60</w:t>
            </w:r>
          </w:p>
        </w:tc>
        <w:tc>
          <w:tcPr>
            <w:tcW w:w="560" w:type="pct"/>
            <w:vAlign w:val="center"/>
          </w:tcPr>
          <w:p w14:paraId="6B49AEAB"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A-60</w:t>
            </w:r>
          </w:p>
        </w:tc>
      </w:tr>
      <w:tr w:rsidR="00757477" w:rsidRPr="006823B2" w14:paraId="53DE8150" w14:textId="77777777" w:rsidTr="00612605">
        <w:trPr>
          <w:cantSplit/>
          <w:jc w:val="center"/>
        </w:trPr>
        <w:tc>
          <w:tcPr>
            <w:tcW w:w="1751" w:type="pct"/>
          </w:tcPr>
          <w:p w14:paraId="26EC2E97"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Cambria Math"/>
                <w:szCs w:val="21"/>
              </w:rPr>
              <w:lastRenderedPageBreak/>
              <w:t>②</w:t>
            </w:r>
            <w:r w:rsidRPr="006823B2">
              <w:rPr>
                <w:rFonts w:asciiTheme="minorEastAsia" w:eastAsiaTheme="minorEastAsia" w:hAnsiTheme="minorEastAsia" w:cs="Arial"/>
                <w:szCs w:val="21"/>
              </w:rPr>
              <w:t>其它设备处所</w:t>
            </w:r>
          </w:p>
        </w:tc>
        <w:tc>
          <w:tcPr>
            <w:tcW w:w="450" w:type="pct"/>
            <w:vAlign w:val="center"/>
          </w:tcPr>
          <w:p w14:paraId="4DC41D23"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A-0</w:t>
            </w:r>
          </w:p>
        </w:tc>
        <w:tc>
          <w:tcPr>
            <w:tcW w:w="560" w:type="pct"/>
            <w:vAlign w:val="center"/>
          </w:tcPr>
          <w:p w14:paraId="779EB016"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A-0</w:t>
            </w:r>
          </w:p>
        </w:tc>
        <w:tc>
          <w:tcPr>
            <w:tcW w:w="560" w:type="pct"/>
            <w:vAlign w:val="center"/>
          </w:tcPr>
          <w:p w14:paraId="1DD63D2C"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A-15</w:t>
            </w:r>
          </w:p>
        </w:tc>
        <w:tc>
          <w:tcPr>
            <w:tcW w:w="560" w:type="pct"/>
            <w:vAlign w:val="center"/>
          </w:tcPr>
          <w:p w14:paraId="3EF57A28"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A-0</w:t>
            </w:r>
          </w:p>
        </w:tc>
        <w:tc>
          <w:tcPr>
            <w:tcW w:w="560" w:type="pct"/>
            <w:vAlign w:val="center"/>
          </w:tcPr>
          <w:p w14:paraId="6A5C1AB5"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A-60</w:t>
            </w:r>
          </w:p>
        </w:tc>
        <w:tc>
          <w:tcPr>
            <w:tcW w:w="560" w:type="pct"/>
            <w:vAlign w:val="center"/>
          </w:tcPr>
          <w:p w14:paraId="6A798B36"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A-0</w:t>
            </w:r>
          </w:p>
        </w:tc>
      </w:tr>
      <w:tr w:rsidR="00757477" w:rsidRPr="006823B2" w14:paraId="09252E99" w14:textId="77777777" w:rsidTr="00612605">
        <w:trPr>
          <w:cantSplit/>
          <w:jc w:val="center"/>
        </w:trPr>
        <w:tc>
          <w:tcPr>
            <w:tcW w:w="1751" w:type="pct"/>
          </w:tcPr>
          <w:p w14:paraId="1A13CD14"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Cambria Math"/>
                <w:szCs w:val="21"/>
              </w:rPr>
              <w:t>③</w:t>
            </w:r>
            <w:r w:rsidRPr="006823B2">
              <w:rPr>
                <w:rFonts w:asciiTheme="minorEastAsia" w:eastAsiaTheme="minorEastAsia" w:hAnsiTheme="minorEastAsia" w:cs="Arial"/>
                <w:szCs w:val="21"/>
              </w:rPr>
              <w:t>控制室</w:t>
            </w:r>
          </w:p>
        </w:tc>
        <w:tc>
          <w:tcPr>
            <w:tcW w:w="450" w:type="pct"/>
            <w:vAlign w:val="center"/>
          </w:tcPr>
          <w:p w14:paraId="04AF4B24"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A-0</w:t>
            </w:r>
          </w:p>
        </w:tc>
        <w:tc>
          <w:tcPr>
            <w:tcW w:w="560" w:type="pct"/>
            <w:vAlign w:val="center"/>
          </w:tcPr>
          <w:p w14:paraId="53E25382"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A-0</w:t>
            </w:r>
          </w:p>
        </w:tc>
        <w:tc>
          <w:tcPr>
            <w:tcW w:w="560" w:type="pct"/>
            <w:vAlign w:val="center"/>
          </w:tcPr>
          <w:p w14:paraId="2CAA7B3E"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A-0</w:t>
            </w:r>
          </w:p>
        </w:tc>
        <w:tc>
          <w:tcPr>
            <w:tcW w:w="560" w:type="pct"/>
            <w:vAlign w:val="center"/>
          </w:tcPr>
          <w:p w14:paraId="2346CB46"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A-15</w:t>
            </w:r>
          </w:p>
        </w:tc>
        <w:tc>
          <w:tcPr>
            <w:tcW w:w="560" w:type="pct"/>
            <w:vAlign w:val="center"/>
          </w:tcPr>
          <w:p w14:paraId="6DF0F66C"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A-60</w:t>
            </w:r>
          </w:p>
        </w:tc>
        <w:tc>
          <w:tcPr>
            <w:tcW w:w="560" w:type="pct"/>
            <w:vAlign w:val="center"/>
          </w:tcPr>
          <w:p w14:paraId="502A7DB3"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A-0</w:t>
            </w:r>
          </w:p>
        </w:tc>
      </w:tr>
      <w:tr w:rsidR="00757477" w:rsidRPr="006823B2" w14:paraId="2525513C" w14:textId="77777777" w:rsidTr="00612605">
        <w:trPr>
          <w:cantSplit/>
          <w:jc w:val="center"/>
        </w:trPr>
        <w:tc>
          <w:tcPr>
            <w:tcW w:w="1751" w:type="pct"/>
          </w:tcPr>
          <w:p w14:paraId="72794CA4"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Cambria Math"/>
                <w:szCs w:val="21"/>
              </w:rPr>
              <w:t>④</w:t>
            </w:r>
            <w:r w:rsidRPr="006823B2">
              <w:rPr>
                <w:rFonts w:asciiTheme="minorEastAsia" w:eastAsiaTheme="minorEastAsia" w:hAnsiTheme="minorEastAsia" w:cs="Arial"/>
                <w:szCs w:val="21"/>
              </w:rPr>
              <w:t>失火危险较小的服务处所</w:t>
            </w:r>
          </w:p>
        </w:tc>
        <w:tc>
          <w:tcPr>
            <w:tcW w:w="450" w:type="pct"/>
            <w:vAlign w:val="center"/>
          </w:tcPr>
          <w:p w14:paraId="327E1E19"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A-0</w:t>
            </w:r>
          </w:p>
        </w:tc>
        <w:tc>
          <w:tcPr>
            <w:tcW w:w="560" w:type="pct"/>
            <w:vAlign w:val="center"/>
          </w:tcPr>
          <w:p w14:paraId="2B557BED"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A-0</w:t>
            </w:r>
          </w:p>
        </w:tc>
        <w:tc>
          <w:tcPr>
            <w:tcW w:w="560" w:type="pct"/>
            <w:vAlign w:val="center"/>
          </w:tcPr>
          <w:p w14:paraId="097FFA95"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A-0</w:t>
            </w:r>
          </w:p>
        </w:tc>
        <w:tc>
          <w:tcPr>
            <w:tcW w:w="560" w:type="pct"/>
            <w:vAlign w:val="center"/>
          </w:tcPr>
          <w:p w14:paraId="0DBCE48C"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A-0</w:t>
            </w:r>
          </w:p>
        </w:tc>
        <w:tc>
          <w:tcPr>
            <w:tcW w:w="560" w:type="pct"/>
            <w:vAlign w:val="center"/>
          </w:tcPr>
          <w:p w14:paraId="22988E1A"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A-0</w:t>
            </w:r>
          </w:p>
        </w:tc>
        <w:tc>
          <w:tcPr>
            <w:tcW w:w="560" w:type="pct"/>
            <w:vAlign w:val="center"/>
          </w:tcPr>
          <w:p w14:paraId="51903A9C"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A-0</w:t>
            </w:r>
          </w:p>
        </w:tc>
      </w:tr>
      <w:tr w:rsidR="00757477" w:rsidRPr="006823B2" w14:paraId="3875F813" w14:textId="77777777" w:rsidTr="00612605">
        <w:trPr>
          <w:cantSplit/>
          <w:jc w:val="center"/>
        </w:trPr>
        <w:tc>
          <w:tcPr>
            <w:tcW w:w="1751" w:type="pct"/>
            <w:vAlign w:val="center"/>
          </w:tcPr>
          <w:p w14:paraId="23AA271E"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Cambria Math"/>
                <w:szCs w:val="21"/>
              </w:rPr>
              <w:t>⑤</w:t>
            </w:r>
            <w:r w:rsidRPr="006823B2">
              <w:rPr>
                <w:rFonts w:asciiTheme="minorEastAsia" w:eastAsiaTheme="minorEastAsia" w:hAnsiTheme="minorEastAsia" w:cs="Arial"/>
                <w:szCs w:val="21"/>
              </w:rPr>
              <w:t>起居处所</w:t>
            </w:r>
          </w:p>
        </w:tc>
        <w:tc>
          <w:tcPr>
            <w:tcW w:w="450" w:type="pct"/>
            <w:vAlign w:val="center"/>
          </w:tcPr>
          <w:p w14:paraId="51AB65D7"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A-0</w:t>
            </w:r>
          </w:p>
        </w:tc>
        <w:tc>
          <w:tcPr>
            <w:tcW w:w="560" w:type="pct"/>
            <w:vAlign w:val="center"/>
          </w:tcPr>
          <w:p w14:paraId="376ECEEF"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A-0</w:t>
            </w:r>
          </w:p>
        </w:tc>
        <w:tc>
          <w:tcPr>
            <w:tcW w:w="560" w:type="pct"/>
            <w:vAlign w:val="center"/>
          </w:tcPr>
          <w:p w14:paraId="31057AE5"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A-0</w:t>
            </w:r>
          </w:p>
        </w:tc>
        <w:tc>
          <w:tcPr>
            <w:tcW w:w="560" w:type="pct"/>
            <w:vAlign w:val="center"/>
          </w:tcPr>
          <w:p w14:paraId="3A487563"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A-0</w:t>
            </w:r>
          </w:p>
        </w:tc>
        <w:tc>
          <w:tcPr>
            <w:tcW w:w="560" w:type="pct"/>
            <w:vAlign w:val="center"/>
          </w:tcPr>
          <w:p w14:paraId="08CC3AC6"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A-0</w:t>
            </w:r>
          </w:p>
        </w:tc>
        <w:tc>
          <w:tcPr>
            <w:tcW w:w="560" w:type="pct"/>
            <w:vAlign w:val="center"/>
          </w:tcPr>
          <w:p w14:paraId="1DF76F4F"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A-0</w:t>
            </w:r>
          </w:p>
        </w:tc>
      </w:tr>
      <w:tr w:rsidR="00757477" w:rsidRPr="006823B2" w14:paraId="64B41725" w14:textId="77777777" w:rsidTr="00612605">
        <w:trPr>
          <w:cantSplit/>
          <w:jc w:val="center"/>
        </w:trPr>
        <w:tc>
          <w:tcPr>
            <w:tcW w:w="1751" w:type="pct"/>
            <w:tcBorders>
              <w:bottom w:val="single" w:sz="8" w:space="0" w:color="auto"/>
            </w:tcBorders>
          </w:tcPr>
          <w:p w14:paraId="20BACA98"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Cambria Math"/>
                <w:szCs w:val="21"/>
              </w:rPr>
              <w:t>⑥</w:t>
            </w:r>
            <w:r w:rsidRPr="006823B2">
              <w:rPr>
                <w:rFonts w:asciiTheme="minorEastAsia" w:eastAsiaTheme="minorEastAsia" w:hAnsiTheme="minorEastAsia" w:cs="Arial"/>
                <w:szCs w:val="21"/>
              </w:rPr>
              <w:t>楼梯、走廊</w:t>
            </w:r>
          </w:p>
        </w:tc>
        <w:tc>
          <w:tcPr>
            <w:tcW w:w="450" w:type="pct"/>
            <w:tcBorders>
              <w:bottom w:val="single" w:sz="8" w:space="0" w:color="auto"/>
            </w:tcBorders>
            <w:vAlign w:val="center"/>
          </w:tcPr>
          <w:p w14:paraId="38FAECF4"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A-0</w:t>
            </w:r>
          </w:p>
        </w:tc>
        <w:tc>
          <w:tcPr>
            <w:tcW w:w="560" w:type="pct"/>
            <w:tcBorders>
              <w:bottom w:val="single" w:sz="8" w:space="0" w:color="auto"/>
            </w:tcBorders>
            <w:vAlign w:val="center"/>
          </w:tcPr>
          <w:p w14:paraId="0D612E47"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A-0</w:t>
            </w:r>
          </w:p>
        </w:tc>
        <w:tc>
          <w:tcPr>
            <w:tcW w:w="560" w:type="pct"/>
            <w:tcBorders>
              <w:bottom w:val="single" w:sz="8" w:space="0" w:color="auto"/>
            </w:tcBorders>
            <w:vAlign w:val="center"/>
          </w:tcPr>
          <w:p w14:paraId="643900E7"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A-0</w:t>
            </w:r>
          </w:p>
        </w:tc>
        <w:tc>
          <w:tcPr>
            <w:tcW w:w="560" w:type="pct"/>
            <w:tcBorders>
              <w:bottom w:val="single" w:sz="8" w:space="0" w:color="auto"/>
            </w:tcBorders>
            <w:vAlign w:val="center"/>
          </w:tcPr>
          <w:p w14:paraId="79E49713"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A-0</w:t>
            </w:r>
          </w:p>
        </w:tc>
        <w:tc>
          <w:tcPr>
            <w:tcW w:w="560" w:type="pct"/>
            <w:tcBorders>
              <w:bottom w:val="single" w:sz="8" w:space="0" w:color="auto"/>
            </w:tcBorders>
            <w:vAlign w:val="center"/>
          </w:tcPr>
          <w:p w14:paraId="5184A917"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A-0</w:t>
            </w:r>
          </w:p>
        </w:tc>
        <w:tc>
          <w:tcPr>
            <w:tcW w:w="560" w:type="pct"/>
            <w:tcBorders>
              <w:bottom w:val="single" w:sz="8" w:space="0" w:color="auto"/>
            </w:tcBorders>
            <w:vAlign w:val="center"/>
          </w:tcPr>
          <w:p w14:paraId="6957B47D"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A-0</w:t>
            </w:r>
          </w:p>
        </w:tc>
      </w:tr>
    </w:tbl>
    <w:p w14:paraId="6BE8CA52"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5.1.7 凡遭受失火危险会招致平台塌陷的支承结构，应考虑结构防火措施。</w:t>
      </w:r>
      <w:bookmarkStart w:id="172" w:name="_Toc470189779"/>
      <w:bookmarkStart w:id="173" w:name="_Toc432414216"/>
      <w:bookmarkStart w:id="174" w:name="_Toc435106139"/>
      <w:bookmarkStart w:id="175" w:name="_Toc427678470"/>
      <w:bookmarkStart w:id="176" w:name="_Toc449536363"/>
      <w:bookmarkStart w:id="177" w:name="_Toc473106489"/>
      <w:bookmarkStart w:id="178" w:name="_Toc482482580"/>
      <w:bookmarkStart w:id="179" w:name="_Toc482482693"/>
    </w:p>
    <w:p w14:paraId="5CA68A7F" w14:textId="77777777" w:rsidR="00757477" w:rsidRPr="006823B2" w:rsidRDefault="00757477" w:rsidP="008C384A">
      <w:pPr>
        <w:pStyle w:val="ad"/>
      </w:pPr>
      <w:bookmarkStart w:id="180" w:name="_Toc56721296"/>
      <w:bookmarkStart w:id="181" w:name="_Toc89436478"/>
      <w:bookmarkStart w:id="182" w:name="_Toc89436747"/>
      <w:r w:rsidRPr="006823B2">
        <w:t>5.2 消防设施</w:t>
      </w:r>
      <w:bookmarkEnd w:id="172"/>
      <w:bookmarkEnd w:id="173"/>
      <w:bookmarkEnd w:id="174"/>
      <w:bookmarkEnd w:id="175"/>
      <w:bookmarkEnd w:id="176"/>
      <w:bookmarkEnd w:id="177"/>
      <w:bookmarkEnd w:id="178"/>
      <w:bookmarkEnd w:id="179"/>
      <w:bookmarkEnd w:id="180"/>
      <w:bookmarkEnd w:id="181"/>
      <w:bookmarkEnd w:id="182"/>
    </w:p>
    <w:p w14:paraId="7C1C1AC0"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5.2.1 海上升压变电站应设自动消防设施，并应满足GB/T 51308 《海上风力发电场设计标准》和NB/T 31115 《风电场工程110kV~220kV海上升压变电站设计规范》的相关规定。</w:t>
      </w:r>
    </w:p>
    <w:p w14:paraId="5D3B382D"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5.2.2 消防设施应根据环境条件、建筑物性质和使用要求，采取抗风、</w:t>
      </w:r>
      <w:proofErr w:type="gramStart"/>
      <w:r w:rsidRPr="006823B2">
        <w:rPr>
          <w:rFonts w:asciiTheme="minorEastAsia" w:eastAsiaTheme="minorEastAsia" w:hAnsiTheme="minorEastAsia" w:cs="Arial"/>
          <w:szCs w:val="21"/>
        </w:rPr>
        <w:t>防结露</w:t>
      </w:r>
      <w:proofErr w:type="gramEnd"/>
      <w:r w:rsidRPr="006823B2">
        <w:rPr>
          <w:rFonts w:asciiTheme="minorEastAsia" w:eastAsiaTheme="minorEastAsia" w:hAnsiTheme="minorEastAsia" w:cs="Arial"/>
          <w:szCs w:val="21"/>
        </w:rPr>
        <w:t>或防冻等措施，应根据环境条件采用耐腐蚀产品。</w:t>
      </w:r>
    </w:p>
    <w:p w14:paraId="43E6FD13"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5.2.3 自动消防设备应具有抗倾斜、抗振动的能力，并应具备相关海事认证。</w:t>
      </w:r>
    </w:p>
    <w:p w14:paraId="0F879CDE"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 xml:space="preserve">5.2.4 </w:t>
      </w:r>
      <w:r w:rsidRPr="006823B2">
        <w:rPr>
          <w:rFonts w:asciiTheme="minorEastAsia" w:eastAsiaTheme="minorEastAsia" w:hAnsiTheme="minorEastAsia" w:cs="Arial" w:hint="eastAsia"/>
          <w:szCs w:val="21"/>
        </w:rPr>
        <w:t>海上</w:t>
      </w:r>
      <w:proofErr w:type="gramStart"/>
      <w:r w:rsidRPr="006823B2">
        <w:rPr>
          <w:rFonts w:asciiTheme="minorEastAsia" w:eastAsiaTheme="minorEastAsia" w:hAnsiTheme="minorEastAsia" w:cs="Arial" w:hint="eastAsia"/>
          <w:szCs w:val="21"/>
        </w:rPr>
        <w:t>升压站灭火</w:t>
      </w:r>
      <w:proofErr w:type="gramEnd"/>
      <w:r w:rsidRPr="006823B2">
        <w:rPr>
          <w:rFonts w:asciiTheme="minorEastAsia" w:eastAsiaTheme="minorEastAsia" w:hAnsiTheme="minorEastAsia" w:cs="Arial" w:hint="eastAsia"/>
          <w:szCs w:val="21"/>
        </w:rPr>
        <w:t>系统选择</w:t>
      </w:r>
      <w:proofErr w:type="gramStart"/>
      <w:r w:rsidRPr="006823B2">
        <w:rPr>
          <w:rFonts w:asciiTheme="minorEastAsia" w:eastAsiaTheme="minorEastAsia" w:hAnsiTheme="minorEastAsia" w:cs="Arial" w:hint="eastAsia"/>
          <w:szCs w:val="21"/>
        </w:rPr>
        <w:t>宜符合表</w:t>
      </w:r>
      <w:proofErr w:type="gramEnd"/>
      <w:r w:rsidRPr="006823B2">
        <w:rPr>
          <w:rFonts w:asciiTheme="minorEastAsia" w:eastAsiaTheme="minorEastAsia" w:hAnsiTheme="minorEastAsia" w:cs="Arial"/>
          <w:szCs w:val="21"/>
        </w:rPr>
        <w:t>5.2.4</w:t>
      </w:r>
      <w:r w:rsidRPr="006823B2">
        <w:rPr>
          <w:rFonts w:asciiTheme="minorEastAsia" w:eastAsiaTheme="minorEastAsia" w:hAnsiTheme="minorEastAsia" w:cs="Arial" w:hint="eastAsia"/>
          <w:szCs w:val="21"/>
        </w:rPr>
        <w:t>的规定。</w:t>
      </w:r>
    </w:p>
    <w:p w14:paraId="6099B7C1" w14:textId="77777777" w:rsidR="00757477" w:rsidRPr="006823B2" w:rsidRDefault="00757477" w:rsidP="00A6318F">
      <w:pPr>
        <w:adjustRightInd w:val="0"/>
        <w:snapToGrid w:val="0"/>
        <w:ind w:firstLineChars="200" w:firstLine="420"/>
        <w:jc w:val="center"/>
        <w:rPr>
          <w:rFonts w:asciiTheme="minorEastAsia" w:eastAsiaTheme="minorEastAsia" w:hAnsiTheme="minorEastAsia" w:cs="Arial"/>
          <w:szCs w:val="21"/>
        </w:rPr>
      </w:pPr>
      <w:r w:rsidRPr="006823B2">
        <w:rPr>
          <w:rFonts w:asciiTheme="minorEastAsia" w:eastAsiaTheme="minorEastAsia" w:hAnsiTheme="minorEastAsia" w:cs="Arial" w:hint="eastAsia"/>
          <w:szCs w:val="21"/>
        </w:rPr>
        <w:t xml:space="preserve">表 </w:t>
      </w:r>
      <w:r w:rsidRPr="006823B2">
        <w:rPr>
          <w:rFonts w:asciiTheme="minorEastAsia" w:eastAsiaTheme="minorEastAsia" w:hAnsiTheme="minorEastAsia" w:cs="Arial"/>
          <w:szCs w:val="21"/>
        </w:rPr>
        <w:t xml:space="preserve">5.2.4 </w:t>
      </w:r>
      <w:r w:rsidRPr="006823B2">
        <w:rPr>
          <w:rFonts w:asciiTheme="minorEastAsia" w:eastAsiaTheme="minorEastAsia" w:hAnsiTheme="minorEastAsia" w:cs="Arial" w:hint="eastAsia"/>
          <w:szCs w:val="21"/>
        </w:rPr>
        <w:t>海上</w:t>
      </w:r>
      <w:proofErr w:type="gramStart"/>
      <w:r w:rsidRPr="006823B2">
        <w:rPr>
          <w:rFonts w:asciiTheme="minorEastAsia" w:eastAsiaTheme="minorEastAsia" w:hAnsiTheme="minorEastAsia" w:cs="Arial" w:hint="eastAsia"/>
          <w:szCs w:val="21"/>
        </w:rPr>
        <w:t>升压站灭火</w:t>
      </w:r>
      <w:proofErr w:type="gramEnd"/>
      <w:r w:rsidRPr="006823B2">
        <w:rPr>
          <w:rFonts w:asciiTheme="minorEastAsia" w:eastAsiaTheme="minorEastAsia" w:hAnsiTheme="minorEastAsia" w:cs="Arial" w:hint="eastAsia"/>
          <w:szCs w:val="21"/>
        </w:rPr>
        <w:t>系统选择</w:t>
      </w:r>
    </w:p>
    <w:tbl>
      <w:tblPr>
        <w:tblStyle w:val="aff"/>
        <w:tblW w:w="0" w:type="auto"/>
        <w:tblLook w:val="04A0" w:firstRow="1" w:lastRow="0" w:firstColumn="1" w:lastColumn="0" w:noHBand="0" w:noVBand="1"/>
      </w:tblPr>
      <w:tblGrid>
        <w:gridCol w:w="846"/>
        <w:gridCol w:w="3725"/>
        <w:gridCol w:w="3725"/>
      </w:tblGrid>
      <w:tr w:rsidR="00757477" w:rsidRPr="006823B2" w14:paraId="2B689780" w14:textId="77777777" w:rsidTr="00612605">
        <w:tc>
          <w:tcPr>
            <w:tcW w:w="805" w:type="dxa"/>
          </w:tcPr>
          <w:p w14:paraId="042B4F6B" w14:textId="77777777" w:rsidR="00757477" w:rsidRPr="006823B2" w:rsidRDefault="00757477" w:rsidP="00A6318F">
            <w:pPr>
              <w:adjustRightInd w:val="0"/>
              <w:snapToGrid w:val="0"/>
              <w:ind w:firstLineChars="200" w:firstLine="420"/>
              <w:jc w:val="center"/>
              <w:rPr>
                <w:rFonts w:asciiTheme="minorEastAsia" w:eastAsiaTheme="minorEastAsia" w:hAnsiTheme="minorEastAsia" w:cs="Arial"/>
                <w:sz w:val="21"/>
                <w:szCs w:val="21"/>
              </w:rPr>
            </w:pPr>
            <w:r w:rsidRPr="006823B2">
              <w:rPr>
                <w:rFonts w:asciiTheme="minorEastAsia" w:eastAsiaTheme="minorEastAsia" w:hAnsiTheme="minorEastAsia" w:cs="Arial" w:hint="eastAsia"/>
                <w:sz w:val="21"/>
                <w:szCs w:val="21"/>
              </w:rPr>
              <w:t>序号</w:t>
            </w:r>
          </w:p>
        </w:tc>
        <w:tc>
          <w:tcPr>
            <w:tcW w:w="3745" w:type="dxa"/>
          </w:tcPr>
          <w:p w14:paraId="0C92695B" w14:textId="77777777" w:rsidR="00757477" w:rsidRPr="006823B2" w:rsidRDefault="00757477" w:rsidP="00A6318F">
            <w:pPr>
              <w:adjustRightInd w:val="0"/>
              <w:snapToGrid w:val="0"/>
              <w:ind w:firstLineChars="200" w:firstLine="420"/>
              <w:jc w:val="center"/>
              <w:rPr>
                <w:rFonts w:asciiTheme="minorEastAsia" w:eastAsiaTheme="minorEastAsia" w:hAnsiTheme="minorEastAsia" w:cs="Arial"/>
                <w:sz w:val="21"/>
                <w:szCs w:val="21"/>
              </w:rPr>
            </w:pPr>
            <w:r w:rsidRPr="006823B2">
              <w:rPr>
                <w:rFonts w:asciiTheme="minorEastAsia" w:eastAsiaTheme="minorEastAsia" w:hAnsiTheme="minorEastAsia" w:cs="Arial" w:hint="eastAsia"/>
                <w:sz w:val="21"/>
                <w:szCs w:val="21"/>
              </w:rPr>
              <w:t>区域</w:t>
            </w:r>
          </w:p>
        </w:tc>
        <w:tc>
          <w:tcPr>
            <w:tcW w:w="3746" w:type="dxa"/>
          </w:tcPr>
          <w:p w14:paraId="67E08559" w14:textId="77777777" w:rsidR="00757477" w:rsidRPr="006823B2" w:rsidRDefault="00757477" w:rsidP="00A6318F">
            <w:pPr>
              <w:adjustRightInd w:val="0"/>
              <w:snapToGrid w:val="0"/>
              <w:ind w:firstLineChars="200" w:firstLine="420"/>
              <w:jc w:val="center"/>
              <w:rPr>
                <w:rFonts w:asciiTheme="minorEastAsia" w:eastAsiaTheme="minorEastAsia" w:hAnsiTheme="minorEastAsia" w:cs="Arial"/>
                <w:sz w:val="21"/>
                <w:szCs w:val="21"/>
              </w:rPr>
            </w:pPr>
            <w:r w:rsidRPr="006823B2">
              <w:rPr>
                <w:rFonts w:asciiTheme="minorEastAsia" w:eastAsiaTheme="minorEastAsia" w:hAnsiTheme="minorEastAsia" w:cs="Arial" w:hint="eastAsia"/>
                <w:sz w:val="21"/>
                <w:szCs w:val="21"/>
              </w:rPr>
              <w:t>适宜的灭火系统</w:t>
            </w:r>
          </w:p>
        </w:tc>
      </w:tr>
      <w:tr w:rsidR="00757477" w:rsidRPr="006823B2" w14:paraId="2F592B95" w14:textId="77777777" w:rsidTr="00612605">
        <w:tc>
          <w:tcPr>
            <w:tcW w:w="805" w:type="dxa"/>
          </w:tcPr>
          <w:p w14:paraId="6688E01D" w14:textId="77777777" w:rsidR="00757477" w:rsidRPr="006823B2" w:rsidRDefault="00757477" w:rsidP="00A6318F">
            <w:pPr>
              <w:adjustRightInd w:val="0"/>
              <w:snapToGrid w:val="0"/>
              <w:ind w:firstLineChars="200" w:firstLine="420"/>
              <w:jc w:val="center"/>
              <w:rPr>
                <w:rFonts w:asciiTheme="minorEastAsia" w:eastAsiaTheme="minorEastAsia" w:hAnsiTheme="minorEastAsia" w:cs="Arial"/>
                <w:sz w:val="21"/>
                <w:szCs w:val="21"/>
              </w:rPr>
            </w:pPr>
            <w:r w:rsidRPr="006823B2">
              <w:rPr>
                <w:rFonts w:asciiTheme="minorEastAsia" w:eastAsiaTheme="minorEastAsia" w:hAnsiTheme="minorEastAsia" w:cs="Arial"/>
                <w:sz w:val="21"/>
                <w:szCs w:val="21"/>
              </w:rPr>
              <w:t>1</w:t>
            </w:r>
          </w:p>
        </w:tc>
        <w:tc>
          <w:tcPr>
            <w:tcW w:w="3745" w:type="dxa"/>
          </w:tcPr>
          <w:p w14:paraId="2C0AB7D7" w14:textId="77777777" w:rsidR="00757477" w:rsidRPr="006823B2" w:rsidRDefault="00757477" w:rsidP="00A6318F">
            <w:pPr>
              <w:adjustRightInd w:val="0"/>
              <w:snapToGrid w:val="0"/>
              <w:ind w:firstLineChars="200" w:firstLine="420"/>
              <w:jc w:val="center"/>
              <w:rPr>
                <w:rFonts w:asciiTheme="minorEastAsia" w:eastAsiaTheme="minorEastAsia" w:hAnsiTheme="minorEastAsia" w:cs="Arial"/>
                <w:sz w:val="21"/>
                <w:szCs w:val="21"/>
              </w:rPr>
            </w:pPr>
            <w:r w:rsidRPr="006823B2">
              <w:rPr>
                <w:rFonts w:asciiTheme="minorEastAsia" w:eastAsiaTheme="minorEastAsia" w:hAnsiTheme="minorEastAsia" w:cs="Arial" w:hint="eastAsia"/>
                <w:sz w:val="21"/>
                <w:szCs w:val="21"/>
              </w:rPr>
              <w:t>所有区域</w:t>
            </w:r>
          </w:p>
        </w:tc>
        <w:tc>
          <w:tcPr>
            <w:tcW w:w="3746" w:type="dxa"/>
          </w:tcPr>
          <w:p w14:paraId="323B7DE3" w14:textId="77777777" w:rsidR="00757477" w:rsidRPr="006823B2" w:rsidRDefault="00757477" w:rsidP="00A6318F">
            <w:pPr>
              <w:adjustRightInd w:val="0"/>
              <w:snapToGrid w:val="0"/>
              <w:ind w:firstLineChars="200" w:firstLine="420"/>
              <w:jc w:val="center"/>
              <w:rPr>
                <w:rFonts w:asciiTheme="minorEastAsia" w:eastAsiaTheme="minorEastAsia" w:hAnsiTheme="minorEastAsia" w:cs="Arial"/>
                <w:sz w:val="21"/>
                <w:szCs w:val="21"/>
              </w:rPr>
            </w:pPr>
            <w:r w:rsidRPr="006823B2">
              <w:rPr>
                <w:rFonts w:asciiTheme="minorEastAsia" w:eastAsiaTheme="minorEastAsia" w:hAnsiTheme="minorEastAsia" w:cs="Arial" w:hint="eastAsia"/>
                <w:sz w:val="21"/>
                <w:szCs w:val="21"/>
              </w:rPr>
              <w:t>各种类型的灭火器</w:t>
            </w:r>
          </w:p>
        </w:tc>
      </w:tr>
      <w:tr w:rsidR="00757477" w:rsidRPr="006823B2" w14:paraId="0030A0DA" w14:textId="77777777" w:rsidTr="00612605">
        <w:tc>
          <w:tcPr>
            <w:tcW w:w="805" w:type="dxa"/>
          </w:tcPr>
          <w:p w14:paraId="0AE9BCDD" w14:textId="77777777" w:rsidR="00757477" w:rsidRPr="006823B2" w:rsidRDefault="00757477" w:rsidP="00A6318F">
            <w:pPr>
              <w:adjustRightInd w:val="0"/>
              <w:snapToGrid w:val="0"/>
              <w:ind w:firstLineChars="200" w:firstLine="420"/>
              <w:jc w:val="center"/>
              <w:rPr>
                <w:rFonts w:asciiTheme="minorEastAsia" w:eastAsiaTheme="minorEastAsia" w:hAnsiTheme="minorEastAsia" w:cs="Arial"/>
                <w:sz w:val="21"/>
                <w:szCs w:val="21"/>
              </w:rPr>
            </w:pPr>
            <w:r w:rsidRPr="006823B2">
              <w:rPr>
                <w:rFonts w:asciiTheme="minorEastAsia" w:eastAsiaTheme="minorEastAsia" w:hAnsiTheme="minorEastAsia" w:cs="Arial"/>
                <w:sz w:val="21"/>
                <w:szCs w:val="21"/>
              </w:rPr>
              <w:t>2</w:t>
            </w:r>
          </w:p>
        </w:tc>
        <w:tc>
          <w:tcPr>
            <w:tcW w:w="3745" w:type="dxa"/>
          </w:tcPr>
          <w:p w14:paraId="43FF1392" w14:textId="77777777" w:rsidR="00757477" w:rsidRPr="006823B2" w:rsidRDefault="00757477" w:rsidP="00A6318F">
            <w:pPr>
              <w:adjustRightInd w:val="0"/>
              <w:snapToGrid w:val="0"/>
              <w:ind w:firstLineChars="200" w:firstLine="420"/>
              <w:jc w:val="center"/>
              <w:rPr>
                <w:rFonts w:asciiTheme="minorEastAsia" w:eastAsiaTheme="minorEastAsia" w:hAnsiTheme="minorEastAsia" w:cs="Arial"/>
                <w:sz w:val="21"/>
                <w:szCs w:val="21"/>
              </w:rPr>
            </w:pPr>
            <w:r w:rsidRPr="006823B2">
              <w:rPr>
                <w:rFonts w:asciiTheme="minorEastAsia" w:eastAsiaTheme="minorEastAsia" w:hAnsiTheme="minorEastAsia" w:cs="Arial" w:hint="eastAsia"/>
                <w:sz w:val="21"/>
                <w:szCs w:val="21"/>
              </w:rPr>
              <w:t>主变室、柴油机房、柴油油罐室、电抗器室</w:t>
            </w:r>
          </w:p>
        </w:tc>
        <w:tc>
          <w:tcPr>
            <w:tcW w:w="3746" w:type="dxa"/>
          </w:tcPr>
          <w:p w14:paraId="2B9EA51A" w14:textId="77777777" w:rsidR="00757477" w:rsidRPr="006823B2" w:rsidRDefault="00757477" w:rsidP="00A6318F">
            <w:pPr>
              <w:adjustRightInd w:val="0"/>
              <w:snapToGrid w:val="0"/>
              <w:ind w:firstLineChars="200" w:firstLine="420"/>
              <w:jc w:val="center"/>
              <w:rPr>
                <w:rFonts w:asciiTheme="minorEastAsia" w:eastAsiaTheme="minorEastAsia" w:hAnsiTheme="minorEastAsia" w:cs="Arial"/>
                <w:sz w:val="21"/>
                <w:szCs w:val="21"/>
              </w:rPr>
            </w:pPr>
            <w:r w:rsidRPr="006823B2">
              <w:rPr>
                <w:rFonts w:asciiTheme="minorEastAsia" w:eastAsiaTheme="minorEastAsia" w:hAnsiTheme="minorEastAsia" w:cs="Arial" w:hint="eastAsia"/>
                <w:sz w:val="21"/>
                <w:szCs w:val="21"/>
              </w:rPr>
              <w:t>细水雾灭火系统或泡沫灭火系统</w:t>
            </w:r>
          </w:p>
        </w:tc>
      </w:tr>
      <w:tr w:rsidR="00757477" w:rsidRPr="006823B2" w14:paraId="115C3274" w14:textId="77777777" w:rsidTr="00612605">
        <w:tc>
          <w:tcPr>
            <w:tcW w:w="805" w:type="dxa"/>
          </w:tcPr>
          <w:p w14:paraId="64978CD5" w14:textId="77777777" w:rsidR="00757477" w:rsidRPr="006823B2" w:rsidRDefault="00757477" w:rsidP="00A6318F">
            <w:pPr>
              <w:adjustRightInd w:val="0"/>
              <w:snapToGrid w:val="0"/>
              <w:ind w:firstLineChars="200" w:firstLine="420"/>
              <w:jc w:val="center"/>
              <w:rPr>
                <w:rFonts w:asciiTheme="minorEastAsia" w:eastAsiaTheme="minorEastAsia" w:hAnsiTheme="minorEastAsia" w:cs="Arial"/>
                <w:sz w:val="21"/>
                <w:szCs w:val="21"/>
              </w:rPr>
            </w:pPr>
            <w:r w:rsidRPr="006823B2">
              <w:rPr>
                <w:rFonts w:asciiTheme="minorEastAsia" w:eastAsiaTheme="minorEastAsia" w:hAnsiTheme="minorEastAsia" w:cs="Arial"/>
                <w:sz w:val="21"/>
                <w:szCs w:val="21"/>
              </w:rPr>
              <w:t>3</w:t>
            </w:r>
          </w:p>
        </w:tc>
        <w:tc>
          <w:tcPr>
            <w:tcW w:w="3745" w:type="dxa"/>
          </w:tcPr>
          <w:p w14:paraId="2502A5B8" w14:textId="77777777" w:rsidR="00757477" w:rsidRPr="006823B2" w:rsidRDefault="00757477" w:rsidP="00A6318F">
            <w:pPr>
              <w:adjustRightInd w:val="0"/>
              <w:snapToGrid w:val="0"/>
              <w:ind w:firstLineChars="200" w:firstLine="420"/>
              <w:jc w:val="center"/>
              <w:rPr>
                <w:rFonts w:asciiTheme="minorEastAsia" w:eastAsiaTheme="minorEastAsia" w:hAnsiTheme="minorEastAsia" w:cs="Arial"/>
                <w:sz w:val="21"/>
                <w:szCs w:val="21"/>
              </w:rPr>
            </w:pPr>
            <w:r w:rsidRPr="006823B2">
              <w:rPr>
                <w:rFonts w:asciiTheme="minorEastAsia" w:eastAsiaTheme="minorEastAsia" w:hAnsiTheme="minorEastAsia" w:cs="Arial" w:hint="eastAsia"/>
                <w:sz w:val="21"/>
                <w:szCs w:val="21"/>
              </w:rPr>
              <w:t>开关柜室、GIS室、通信继保室、蓄电池室、低压配电室</w:t>
            </w:r>
          </w:p>
        </w:tc>
        <w:tc>
          <w:tcPr>
            <w:tcW w:w="3746" w:type="dxa"/>
          </w:tcPr>
          <w:p w14:paraId="719C39A4" w14:textId="77777777" w:rsidR="00757477" w:rsidRPr="006823B2" w:rsidRDefault="00757477" w:rsidP="00A6318F">
            <w:pPr>
              <w:adjustRightInd w:val="0"/>
              <w:snapToGrid w:val="0"/>
              <w:ind w:firstLineChars="200" w:firstLine="420"/>
              <w:jc w:val="center"/>
              <w:rPr>
                <w:rFonts w:asciiTheme="minorEastAsia" w:eastAsiaTheme="minorEastAsia" w:hAnsiTheme="minorEastAsia" w:cs="Arial"/>
                <w:sz w:val="21"/>
                <w:szCs w:val="21"/>
              </w:rPr>
            </w:pPr>
            <w:r w:rsidRPr="006823B2">
              <w:rPr>
                <w:rFonts w:asciiTheme="minorEastAsia" w:eastAsiaTheme="minorEastAsia" w:hAnsiTheme="minorEastAsia" w:cs="Arial" w:hint="eastAsia"/>
                <w:sz w:val="21"/>
                <w:szCs w:val="21"/>
              </w:rPr>
              <w:t>细水雾灭火系统或气体灭火系统</w:t>
            </w:r>
          </w:p>
        </w:tc>
      </w:tr>
      <w:tr w:rsidR="00757477" w:rsidRPr="006823B2" w14:paraId="7705CE4B" w14:textId="77777777" w:rsidTr="00612605">
        <w:tc>
          <w:tcPr>
            <w:tcW w:w="805" w:type="dxa"/>
          </w:tcPr>
          <w:p w14:paraId="190858F2" w14:textId="77777777" w:rsidR="00757477" w:rsidRPr="006823B2" w:rsidRDefault="00757477" w:rsidP="00A6318F">
            <w:pPr>
              <w:adjustRightInd w:val="0"/>
              <w:snapToGrid w:val="0"/>
              <w:ind w:firstLineChars="200" w:firstLine="420"/>
              <w:jc w:val="center"/>
              <w:rPr>
                <w:rFonts w:asciiTheme="minorEastAsia" w:eastAsiaTheme="minorEastAsia" w:hAnsiTheme="minorEastAsia" w:cs="Arial"/>
                <w:sz w:val="21"/>
                <w:szCs w:val="21"/>
              </w:rPr>
            </w:pPr>
            <w:r w:rsidRPr="006823B2">
              <w:rPr>
                <w:rFonts w:asciiTheme="minorEastAsia" w:eastAsiaTheme="minorEastAsia" w:hAnsiTheme="minorEastAsia" w:cs="Arial"/>
                <w:sz w:val="21"/>
                <w:szCs w:val="21"/>
              </w:rPr>
              <w:t>4</w:t>
            </w:r>
          </w:p>
        </w:tc>
        <w:tc>
          <w:tcPr>
            <w:tcW w:w="3745" w:type="dxa"/>
          </w:tcPr>
          <w:p w14:paraId="7048F65B" w14:textId="77777777" w:rsidR="00757477" w:rsidRPr="006823B2" w:rsidRDefault="00757477" w:rsidP="00A6318F">
            <w:pPr>
              <w:adjustRightInd w:val="0"/>
              <w:snapToGrid w:val="0"/>
              <w:ind w:firstLineChars="200" w:firstLine="420"/>
              <w:jc w:val="center"/>
              <w:rPr>
                <w:rFonts w:asciiTheme="minorEastAsia" w:eastAsiaTheme="minorEastAsia" w:hAnsiTheme="minorEastAsia" w:cs="Arial"/>
                <w:sz w:val="21"/>
                <w:szCs w:val="21"/>
              </w:rPr>
            </w:pPr>
            <w:proofErr w:type="gramStart"/>
            <w:r w:rsidRPr="006823B2">
              <w:rPr>
                <w:rFonts w:asciiTheme="minorEastAsia" w:eastAsiaTheme="minorEastAsia" w:hAnsiTheme="minorEastAsia" w:cs="Arial" w:hint="eastAsia"/>
                <w:sz w:val="21"/>
                <w:szCs w:val="21"/>
              </w:rPr>
              <w:t>避难室</w:t>
            </w:r>
            <w:proofErr w:type="gramEnd"/>
          </w:p>
        </w:tc>
        <w:tc>
          <w:tcPr>
            <w:tcW w:w="3746" w:type="dxa"/>
          </w:tcPr>
          <w:p w14:paraId="3A1FF4F9" w14:textId="77777777" w:rsidR="00757477" w:rsidRPr="006823B2" w:rsidRDefault="00757477" w:rsidP="00A6318F">
            <w:pPr>
              <w:adjustRightInd w:val="0"/>
              <w:snapToGrid w:val="0"/>
              <w:ind w:firstLineChars="200" w:firstLine="420"/>
              <w:jc w:val="center"/>
              <w:rPr>
                <w:rFonts w:asciiTheme="minorEastAsia" w:eastAsiaTheme="minorEastAsia" w:hAnsiTheme="minorEastAsia" w:cs="Arial"/>
                <w:sz w:val="21"/>
                <w:szCs w:val="21"/>
              </w:rPr>
            </w:pPr>
            <w:r w:rsidRPr="006823B2">
              <w:rPr>
                <w:rFonts w:asciiTheme="minorEastAsia" w:eastAsiaTheme="minorEastAsia" w:hAnsiTheme="minorEastAsia" w:cs="Arial" w:hint="eastAsia"/>
                <w:sz w:val="21"/>
                <w:szCs w:val="21"/>
              </w:rPr>
              <w:t>细水雾灭火系统</w:t>
            </w:r>
          </w:p>
        </w:tc>
      </w:tr>
      <w:tr w:rsidR="00757477" w:rsidRPr="006823B2" w14:paraId="0E1F22AE" w14:textId="77777777" w:rsidTr="00612605">
        <w:tc>
          <w:tcPr>
            <w:tcW w:w="805" w:type="dxa"/>
          </w:tcPr>
          <w:p w14:paraId="34C80B48" w14:textId="77777777" w:rsidR="00757477" w:rsidRPr="006823B2" w:rsidRDefault="00757477" w:rsidP="00A6318F">
            <w:pPr>
              <w:adjustRightInd w:val="0"/>
              <w:snapToGrid w:val="0"/>
              <w:ind w:firstLineChars="200" w:firstLine="420"/>
              <w:jc w:val="center"/>
              <w:rPr>
                <w:rFonts w:asciiTheme="minorEastAsia" w:eastAsiaTheme="minorEastAsia" w:hAnsiTheme="minorEastAsia" w:cs="Arial"/>
                <w:sz w:val="21"/>
                <w:szCs w:val="21"/>
              </w:rPr>
            </w:pPr>
            <w:r w:rsidRPr="006823B2">
              <w:rPr>
                <w:rFonts w:asciiTheme="minorEastAsia" w:eastAsiaTheme="minorEastAsia" w:hAnsiTheme="minorEastAsia" w:cs="Arial"/>
                <w:sz w:val="21"/>
                <w:szCs w:val="21"/>
              </w:rPr>
              <w:t>5</w:t>
            </w:r>
          </w:p>
        </w:tc>
        <w:tc>
          <w:tcPr>
            <w:tcW w:w="3745" w:type="dxa"/>
          </w:tcPr>
          <w:p w14:paraId="7965A2B1" w14:textId="77777777" w:rsidR="00757477" w:rsidRPr="006823B2" w:rsidRDefault="00757477" w:rsidP="00A6318F">
            <w:pPr>
              <w:adjustRightInd w:val="0"/>
              <w:snapToGrid w:val="0"/>
              <w:ind w:firstLineChars="200" w:firstLine="420"/>
              <w:jc w:val="center"/>
              <w:rPr>
                <w:rFonts w:asciiTheme="minorEastAsia" w:eastAsiaTheme="minorEastAsia" w:hAnsiTheme="minorEastAsia" w:cs="Arial"/>
                <w:sz w:val="21"/>
                <w:szCs w:val="21"/>
              </w:rPr>
            </w:pPr>
            <w:r w:rsidRPr="006823B2">
              <w:rPr>
                <w:rFonts w:asciiTheme="minorEastAsia" w:eastAsiaTheme="minorEastAsia" w:hAnsiTheme="minorEastAsia" w:cs="Arial" w:hint="eastAsia"/>
                <w:sz w:val="21"/>
                <w:szCs w:val="21"/>
              </w:rPr>
              <w:t>直升机平台</w:t>
            </w:r>
          </w:p>
        </w:tc>
        <w:tc>
          <w:tcPr>
            <w:tcW w:w="3746" w:type="dxa"/>
          </w:tcPr>
          <w:p w14:paraId="4B1F62D3" w14:textId="77777777" w:rsidR="00757477" w:rsidRPr="006823B2" w:rsidRDefault="00757477" w:rsidP="00A6318F">
            <w:pPr>
              <w:adjustRightInd w:val="0"/>
              <w:snapToGrid w:val="0"/>
              <w:ind w:firstLineChars="200" w:firstLine="420"/>
              <w:jc w:val="center"/>
              <w:rPr>
                <w:rFonts w:asciiTheme="minorEastAsia" w:eastAsiaTheme="minorEastAsia" w:hAnsiTheme="minorEastAsia" w:cs="Arial"/>
                <w:sz w:val="21"/>
                <w:szCs w:val="21"/>
              </w:rPr>
            </w:pPr>
            <w:r w:rsidRPr="006823B2">
              <w:rPr>
                <w:rFonts w:asciiTheme="minorEastAsia" w:eastAsiaTheme="minorEastAsia" w:hAnsiTheme="minorEastAsia" w:cs="Arial" w:hint="eastAsia"/>
                <w:sz w:val="21"/>
                <w:szCs w:val="21"/>
              </w:rPr>
              <w:t>消防水炮或泡沫系统</w:t>
            </w:r>
          </w:p>
        </w:tc>
      </w:tr>
    </w:tbl>
    <w:p w14:paraId="5B822182"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5.2.5 海上</w:t>
      </w:r>
      <w:proofErr w:type="gramStart"/>
      <w:r w:rsidRPr="006823B2">
        <w:rPr>
          <w:rFonts w:asciiTheme="minorEastAsia" w:eastAsiaTheme="minorEastAsia" w:hAnsiTheme="minorEastAsia" w:cs="Arial"/>
          <w:szCs w:val="21"/>
        </w:rPr>
        <w:t>升压站</w:t>
      </w:r>
      <w:proofErr w:type="gramEnd"/>
      <w:r w:rsidRPr="006823B2">
        <w:rPr>
          <w:rFonts w:asciiTheme="minorEastAsia" w:eastAsiaTheme="minorEastAsia" w:hAnsiTheme="minorEastAsia" w:cs="Arial"/>
          <w:szCs w:val="21"/>
        </w:rPr>
        <w:t>同一时间内按1次火灾考虑，消防用水</w:t>
      </w:r>
      <w:proofErr w:type="gramStart"/>
      <w:r w:rsidRPr="006823B2">
        <w:rPr>
          <w:rFonts w:asciiTheme="minorEastAsia" w:eastAsiaTheme="minorEastAsia" w:hAnsiTheme="minorEastAsia" w:cs="Arial"/>
          <w:szCs w:val="21"/>
        </w:rPr>
        <w:t>宜独立</w:t>
      </w:r>
      <w:proofErr w:type="gramEnd"/>
      <w:r w:rsidRPr="006823B2">
        <w:rPr>
          <w:rFonts w:asciiTheme="minorEastAsia" w:eastAsiaTheme="minorEastAsia" w:hAnsiTheme="minorEastAsia" w:cs="Arial"/>
          <w:szCs w:val="21"/>
        </w:rPr>
        <w:t>设置，由消防水箱供给。消防水箱储存一次灭火所需的全部水量。宜采用淡水，海上</w:t>
      </w:r>
      <w:proofErr w:type="gramStart"/>
      <w:r w:rsidRPr="006823B2">
        <w:rPr>
          <w:rFonts w:asciiTheme="minorEastAsia" w:eastAsiaTheme="minorEastAsia" w:hAnsiTheme="minorEastAsia" w:cs="Arial"/>
          <w:szCs w:val="21"/>
        </w:rPr>
        <w:t>升压站平台</w:t>
      </w:r>
      <w:proofErr w:type="gramEnd"/>
      <w:r w:rsidRPr="006823B2">
        <w:rPr>
          <w:rFonts w:asciiTheme="minorEastAsia" w:eastAsiaTheme="minorEastAsia" w:hAnsiTheme="minorEastAsia" w:cs="Arial"/>
          <w:szCs w:val="21"/>
        </w:rPr>
        <w:t>上至少应配备一个符合《国际海上人命安全公约》中规定的国际通岸接头。</w:t>
      </w:r>
    </w:p>
    <w:p w14:paraId="2A4C7030"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5.2.6 细水雾灭火系统应满足下列要求：</w:t>
      </w:r>
    </w:p>
    <w:p w14:paraId="5178B3DC"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a) 细水雾灭火系统宜采用喷头工作压力不小于10MPa的泵式高压细水雾灭火系统。</w:t>
      </w:r>
    </w:p>
    <w:p w14:paraId="1E98D145"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 xml:space="preserve">b) </w:t>
      </w:r>
      <w:proofErr w:type="gramStart"/>
      <w:r w:rsidRPr="006823B2">
        <w:rPr>
          <w:rFonts w:asciiTheme="minorEastAsia" w:eastAsiaTheme="minorEastAsia" w:hAnsiTheme="minorEastAsia" w:cs="Arial"/>
          <w:szCs w:val="21"/>
        </w:rPr>
        <w:t>设备区宜采用开式</w:t>
      </w:r>
      <w:proofErr w:type="gramEnd"/>
      <w:r w:rsidRPr="006823B2">
        <w:rPr>
          <w:rFonts w:asciiTheme="minorEastAsia" w:eastAsiaTheme="minorEastAsia" w:hAnsiTheme="minorEastAsia" w:cs="Arial"/>
          <w:szCs w:val="21"/>
        </w:rPr>
        <w:t>灭火系统。</w:t>
      </w:r>
    </w:p>
    <w:p w14:paraId="67A10F71"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c) 设计参数可根据现行国家标准GB 50898 《细水雾灭火系统技术规范》的有关规定选用，现行国家标准GB 50898 《细水雾灭火系统技术规范》未有规定时宜根据火灾模拟试验确定。</w:t>
      </w:r>
    </w:p>
    <w:p w14:paraId="28DA57EA"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d) 对主变压器、高抗等设备及其设置场所的防护喷头宜采用分层布置。</w:t>
      </w:r>
    </w:p>
    <w:p w14:paraId="5B6B7B21"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e) 设计喷雾时间为30min，</w:t>
      </w:r>
      <w:proofErr w:type="gramStart"/>
      <w:r w:rsidRPr="006823B2">
        <w:rPr>
          <w:rFonts w:asciiTheme="minorEastAsia" w:eastAsiaTheme="minorEastAsia" w:hAnsiTheme="minorEastAsia" w:cs="Arial"/>
          <w:szCs w:val="21"/>
        </w:rPr>
        <w:t>开式</w:t>
      </w:r>
      <w:proofErr w:type="gramEnd"/>
      <w:r w:rsidRPr="006823B2">
        <w:rPr>
          <w:rFonts w:asciiTheme="minorEastAsia" w:eastAsiaTheme="minorEastAsia" w:hAnsiTheme="minorEastAsia" w:cs="Arial"/>
          <w:szCs w:val="21"/>
        </w:rPr>
        <w:t>系统的响应时间不应大于30s。闭式系统的配水管道充水时间不宜大于2min。</w:t>
      </w:r>
    </w:p>
    <w:p w14:paraId="455F99FF"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f) 设有高压细水雾灭火系统的海上升压变电站宜在平台每层楼梯处设置细水雾喷枪，以便</w:t>
      </w:r>
      <w:r w:rsidRPr="006823B2">
        <w:rPr>
          <w:rFonts w:asciiTheme="minorEastAsia" w:eastAsiaTheme="minorEastAsia" w:hAnsiTheme="minorEastAsia" w:cs="Arial" w:hint="eastAsia"/>
          <w:szCs w:val="21"/>
        </w:rPr>
        <w:t>救援</w:t>
      </w:r>
      <w:r w:rsidRPr="006823B2">
        <w:rPr>
          <w:rFonts w:asciiTheme="minorEastAsia" w:eastAsiaTheme="minorEastAsia" w:hAnsiTheme="minorEastAsia" w:cs="Arial"/>
          <w:szCs w:val="21"/>
        </w:rPr>
        <w:t>人员使用。</w:t>
      </w:r>
    </w:p>
    <w:p w14:paraId="7FA3B2E2"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g) 细</w:t>
      </w:r>
      <w:proofErr w:type="gramStart"/>
      <w:r w:rsidRPr="006823B2">
        <w:rPr>
          <w:rFonts w:asciiTheme="minorEastAsia" w:eastAsiaTheme="minorEastAsia" w:hAnsiTheme="minorEastAsia" w:cs="Arial"/>
          <w:szCs w:val="21"/>
        </w:rPr>
        <w:t>水雾阀组需要</w:t>
      </w:r>
      <w:proofErr w:type="gramEnd"/>
      <w:r w:rsidRPr="006823B2">
        <w:rPr>
          <w:rFonts w:asciiTheme="minorEastAsia" w:eastAsiaTheme="minorEastAsia" w:hAnsiTheme="minorEastAsia" w:cs="Arial"/>
          <w:szCs w:val="21"/>
        </w:rPr>
        <w:t>配置密闭</w:t>
      </w:r>
      <w:proofErr w:type="gramStart"/>
      <w:r w:rsidRPr="006823B2">
        <w:rPr>
          <w:rFonts w:asciiTheme="minorEastAsia" w:eastAsiaTheme="minorEastAsia" w:hAnsiTheme="minorEastAsia" w:cs="Arial"/>
          <w:szCs w:val="21"/>
        </w:rPr>
        <w:t>阀组箱</w:t>
      </w:r>
      <w:proofErr w:type="gramEnd"/>
      <w:r w:rsidRPr="006823B2">
        <w:rPr>
          <w:rFonts w:asciiTheme="minorEastAsia" w:eastAsiaTheme="minorEastAsia" w:hAnsiTheme="minorEastAsia" w:cs="Arial"/>
          <w:szCs w:val="21"/>
        </w:rPr>
        <w:t>，以对电动阀与球阀提供最大限度的保护。室外布置的阀箱要求户外防雨结构设计，材质应考虑户外防腐要求，管道及电缆均按照从箱体下方进线。</w:t>
      </w:r>
      <w:proofErr w:type="gramStart"/>
      <w:r w:rsidRPr="006823B2">
        <w:rPr>
          <w:rFonts w:asciiTheme="minorEastAsia" w:eastAsiaTheme="minorEastAsia" w:hAnsiTheme="minorEastAsia" w:cs="Arial"/>
          <w:szCs w:val="21"/>
        </w:rPr>
        <w:t>阀组内接线</w:t>
      </w:r>
      <w:proofErr w:type="gramEnd"/>
      <w:r w:rsidRPr="006823B2">
        <w:rPr>
          <w:rFonts w:asciiTheme="minorEastAsia" w:eastAsiaTheme="minorEastAsia" w:hAnsiTheme="minorEastAsia" w:cs="Arial"/>
          <w:szCs w:val="21"/>
        </w:rPr>
        <w:t>盒防护等级不小于IP65。</w:t>
      </w:r>
    </w:p>
    <w:p w14:paraId="461293D8"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h) 控制系统：系统</w:t>
      </w:r>
      <w:r w:rsidRPr="006823B2">
        <w:rPr>
          <w:rFonts w:asciiTheme="minorEastAsia" w:eastAsiaTheme="minorEastAsia" w:hAnsiTheme="minorEastAsia" w:cs="Arial" w:hint="eastAsia"/>
          <w:szCs w:val="21"/>
        </w:rPr>
        <w:t>应</w:t>
      </w:r>
      <w:r w:rsidRPr="006823B2">
        <w:rPr>
          <w:rFonts w:asciiTheme="minorEastAsia" w:eastAsiaTheme="minorEastAsia" w:hAnsiTheme="minorEastAsia" w:cs="Arial"/>
          <w:szCs w:val="21"/>
        </w:rPr>
        <w:t>具有自动控制、手动控制、远程控制三种控制方式。</w:t>
      </w:r>
    </w:p>
    <w:p w14:paraId="51BE962A"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proofErr w:type="spellStart"/>
      <w:r w:rsidRPr="006823B2">
        <w:rPr>
          <w:rFonts w:asciiTheme="minorEastAsia" w:eastAsiaTheme="minorEastAsia" w:hAnsiTheme="minorEastAsia" w:cs="Arial"/>
          <w:szCs w:val="21"/>
        </w:rPr>
        <w:t>i</w:t>
      </w:r>
      <w:proofErr w:type="spellEnd"/>
      <w:r w:rsidRPr="006823B2">
        <w:rPr>
          <w:rFonts w:asciiTheme="minorEastAsia" w:eastAsiaTheme="minorEastAsia" w:hAnsiTheme="minorEastAsia" w:cs="Arial"/>
          <w:szCs w:val="21"/>
        </w:rPr>
        <w:t>) 喷头离高压套管上端裸露部分带电体的距离见下表：</w:t>
      </w:r>
    </w:p>
    <w:p w14:paraId="1793BB27" w14:textId="77777777" w:rsidR="00757477" w:rsidRPr="006823B2" w:rsidRDefault="00757477" w:rsidP="00A6318F">
      <w:pPr>
        <w:adjustRightInd w:val="0"/>
        <w:snapToGrid w:val="0"/>
        <w:ind w:firstLineChars="200" w:firstLine="422"/>
        <w:jc w:val="center"/>
        <w:rPr>
          <w:rFonts w:asciiTheme="minorEastAsia" w:eastAsiaTheme="minorEastAsia" w:hAnsiTheme="minorEastAsia" w:cs="Arial"/>
          <w:b/>
          <w:bCs/>
          <w:szCs w:val="21"/>
        </w:rPr>
      </w:pPr>
      <w:r w:rsidRPr="006823B2">
        <w:rPr>
          <w:rFonts w:asciiTheme="minorEastAsia" w:eastAsiaTheme="minorEastAsia" w:hAnsiTheme="minorEastAsia" w:cs="Arial"/>
          <w:b/>
          <w:bCs/>
          <w:szCs w:val="21"/>
        </w:rPr>
        <w:t>表5.2.6 细水雾设备与带电体之间的最小距离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4757"/>
      </w:tblGrid>
      <w:tr w:rsidR="00757477" w:rsidRPr="006823B2" w14:paraId="5FC6842D" w14:textId="77777777" w:rsidTr="00612605">
        <w:trPr>
          <w:trHeight w:val="442"/>
          <w:jc w:val="center"/>
        </w:trPr>
        <w:tc>
          <w:tcPr>
            <w:tcW w:w="2133" w:type="pct"/>
            <w:vAlign w:val="center"/>
          </w:tcPr>
          <w:p w14:paraId="197F7E3E"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lastRenderedPageBreak/>
              <w:t>带电体额定电压等级(kV)</w:t>
            </w:r>
          </w:p>
        </w:tc>
        <w:tc>
          <w:tcPr>
            <w:tcW w:w="2867" w:type="pct"/>
            <w:vAlign w:val="center"/>
          </w:tcPr>
          <w:p w14:paraId="4B1AD768"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proofErr w:type="gramStart"/>
            <w:r w:rsidRPr="006823B2">
              <w:rPr>
                <w:rFonts w:asciiTheme="minorEastAsia" w:eastAsiaTheme="minorEastAsia" w:hAnsiTheme="minorEastAsia" w:cs="Arial"/>
                <w:szCs w:val="21"/>
              </w:rPr>
              <w:t>安全净</w:t>
            </w:r>
            <w:proofErr w:type="gramEnd"/>
            <w:r w:rsidRPr="006823B2">
              <w:rPr>
                <w:rFonts w:asciiTheme="minorEastAsia" w:eastAsiaTheme="minorEastAsia" w:hAnsiTheme="minorEastAsia" w:cs="Arial"/>
                <w:szCs w:val="21"/>
              </w:rPr>
              <w:t>距(m)</w:t>
            </w:r>
          </w:p>
        </w:tc>
      </w:tr>
      <w:tr w:rsidR="00757477" w:rsidRPr="006823B2" w14:paraId="6AC43744" w14:textId="77777777" w:rsidTr="00612605">
        <w:trPr>
          <w:trHeight w:val="377"/>
          <w:jc w:val="center"/>
        </w:trPr>
        <w:tc>
          <w:tcPr>
            <w:tcW w:w="2133" w:type="pct"/>
            <w:vAlign w:val="center"/>
          </w:tcPr>
          <w:p w14:paraId="5DC9928E"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500</w:t>
            </w:r>
          </w:p>
        </w:tc>
        <w:tc>
          <w:tcPr>
            <w:tcW w:w="2867" w:type="pct"/>
            <w:vAlign w:val="center"/>
          </w:tcPr>
          <w:p w14:paraId="1908341F"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3.6</w:t>
            </w:r>
          </w:p>
        </w:tc>
      </w:tr>
      <w:tr w:rsidR="00757477" w:rsidRPr="006823B2" w14:paraId="367D145C" w14:textId="77777777" w:rsidTr="00612605">
        <w:trPr>
          <w:trHeight w:val="393"/>
          <w:jc w:val="center"/>
        </w:trPr>
        <w:tc>
          <w:tcPr>
            <w:tcW w:w="2133" w:type="pct"/>
            <w:vAlign w:val="center"/>
          </w:tcPr>
          <w:p w14:paraId="048919C7"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220</w:t>
            </w:r>
          </w:p>
        </w:tc>
        <w:tc>
          <w:tcPr>
            <w:tcW w:w="2867" w:type="pct"/>
            <w:vAlign w:val="center"/>
          </w:tcPr>
          <w:p w14:paraId="1AAE9454"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2.2</w:t>
            </w:r>
          </w:p>
        </w:tc>
      </w:tr>
      <w:tr w:rsidR="00757477" w:rsidRPr="006823B2" w14:paraId="223D92F3" w14:textId="77777777" w:rsidTr="00612605">
        <w:trPr>
          <w:trHeight w:val="393"/>
          <w:jc w:val="center"/>
        </w:trPr>
        <w:tc>
          <w:tcPr>
            <w:tcW w:w="2133" w:type="pct"/>
            <w:vAlign w:val="center"/>
          </w:tcPr>
          <w:p w14:paraId="7782EFF3"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66</w:t>
            </w:r>
          </w:p>
        </w:tc>
        <w:tc>
          <w:tcPr>
            <w:tcW w:w="2867" w:type="pct"/>
            <w:vAlign w:val="center"/>
          </w:tcPr>
          <w:p w14:paraId="753C3802"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1.0</w:t>
            </w:r>
          </w:p>
        </w:tc>
      </w:tr>
      <w:tr w:rsidR="00757477" w:rsidRPr="006823B2" w14:paraId="19209D7A" w14:textId="77777777" w:rsidTr="00612605">
        <w:trPr>
          <w:trHeight w:val="393"/>
          <w:jc w:val="center"/>
        </w:trPr>
        <w:tc>
          <w:tcPr>
            <w:tcW w:w="2133" w:type="pct"/>
            <w:vAlign w:val="center"/>
          </w:tcPr>
          <w:p w14:paraId="2F3B2F3F"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35</w:t>
            </w:r>
          </w:p>
        </w:tc>
        <w:tc>
          <w:tcPr>
            <w:tcW w:w="2867" w:type="pct"/>
            <w:vAlign w:val="center"/>
          </w:tcPr>
          <w:p w14:paraId="0C905BDB"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0.5</w:t>
            </w:r>
          </w:p>
        </w:tc>
      </w:tr>
    </w:tbl>
    <w:p w14:paraId="13461EA6"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5.2.7 气体灭火系统应满足下列要求：</w:t>
      </w:r>
    </w:p>
    <w:p w14:paraId="04128B2B"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a) 对电气盘柜优先</w:t>
      </w:r>
      <w:proofErr w:type="gramStart"/>
      <w:r w:rsidRPr="006823B2">
        <w:rPr>
          <w:rFonts w:asciiTheme="minorEastAsia" w:eastAsiaTheme="minorEastAsia" w:hAnsiTheme="minorEastAsia" w:cs="Arial"/>
          <w:szCs w:val="21"/>
        </w:rPr>
        <w:t>选用火探管式</w:t>
      </w:r>
      <w:proofErr w:type="gramEnd"/>
      <w:r w:rsidRPr="006823B2">
        <w:rPr>
          <w:rFonts w:asciiTheme="minorEastAsia" w:eastAsiaTheme="minorEastAsia" w:hAnsiTheme="minorEastAsia" w:cs="Arial"/>
          <w:szCs w:val="21"/>
        </w:rPr>
        <w:t>探火灭火系统。</w:t>
      </w:r>
      <w:proofErr w:type="gramStart"/>
      <w:r w:rsidRPr="006823B2">
        <w:rPr>
          <w:rFonts w:asciiTheme="minorEastAsia" w:eastAsiaTheme="minorEastAsia" w:hAnsiTheme="minorEastAsia" w:cs="Arial"/>
          <w:spacing w:val="-4"/>
          <w:szCs w:val="21"/>
        </w:rPr>
        <w:t>火探管</w:t>
      </w:r>
      <w:proofErr w:type="gramEnd"/>
      <w:r w:rsidRPr="006823B2">
        <w:rPr>
          <w:rFonts w:asciiTheme="minorEastAsia" w:eastAsiaTheme="minorEastAsia" w:hAnsiTheme="minorEastAsia" w:cs="Arial"/>
          <w:spacing w:val="-4"/>
          <w:szCs w:val="21"/>
        </w:rPr>
        <w:t>灭火系统由</w:t>
      </w:r>
      <w:proofErr w:type="gramStart"/>
      <w:r w:rsidRPr="006823B2">
        <w:rPr>
          <w:rFonts w:asciiTheme="minorEastAsia" w:eastAsiaTheme="minorEastAsia" w:hAnsiTheme="minorEastAsia" w:cs="Arial"/>
          <w:spacing w:val="-4"/>
          <w:szCs w:val="21"/>
        </w:rPr>
        <w:t>火探管</w:t>
      </w:r>
      <w:proofErr w:type="gramEnd"/>
      <w:r w:rsidRPr="006823B2">
        <w:rPr>
          <w:rFonts w:asciiTheme="minorEastAsia" w:eastAsiaTheme="minorEastAsia" w:hAnsiTheme="minorEastAsia" w:cs="Arial"/>
          <w:spacing w:val="-4"/>
          <w:szCs w:val="21"/>
        </w:rPr>
        <w:t>、储气钢瓶、</w:t>
      </w:r>
      <w:proofErr w:type="gramStart"/>
      <w:r w:rsidRPr="006823B2">
        <w:rPr>
          <w:rFonts w:asciiTheme="minorEastAsia" w:eastAsiaTheme="minorEastAsia" w:hAnsiTheme="minorEastAsia" w:cs="Arial"/>
          <w:spacing w:val="-4"/>
          <w:szCs w:val="21"/>
        </w:rPr>
        <w:t>瓶头阀</w:t>
      </w:r>
      <w:proofErr w:type="gramEnd"/>
      <w:r w:rsidRPr="006823B2">
        <w:rPr>
          <w:rFonts w:asciiTheme="minorEastAsia" w:eastAsiaTheme="minorEastAsia" w:hAnsiTheme="minorEastAsia" w:cs="Arial"/>
          <w:spacing w:val="-4"/>
          <w:szCs w:val="21"/>
        </w:rPr>
        <w:t>等组成。保护范围涵盖海上</w:t>
      </w:r>
      <w:proofErr w:type="gramStart"/>
      <w:r w:rsidRPr="006823B2">
        <w:rPr>
          <w:rFonts w:asciiTheme="minorEastAsia" w:eastAsiaTheme="minorEastAsia" w:hAnsiTheme="minorEastAsia" w:cs="Arial"/>
          <w:spacing w:val="-4"/>
          <w:szCs w:val="21"/>
        </w:rPr>
        <w:t>升压站</w:t>
      </w:r>
      <w:proofErr w:type="gramEnd"/>
      <w:r w:rsidRPr="006823B2">
        <w:rPr>
          <w:rFonts w:asciiTheme="minorEastAsia" w:eastAsiaTheme="minorEastAsia" w:hAnsiTheme="minorEastAsia" w:cs="Arial"/>
          <w:spacing w:val="-4"/>
          <w:szCs w:val="21"/>
        </w:rPr>
        <w:t>所有柜式电气设备：40.5kV开关柜、0.4kV低压配电柜、接地变及小电阻柜、GIS柜、应急配电盘、通信继保柜、站用变、细水雾泵组控制柜等。设备安装在电气盘柜旁侧或内侧，安装在旁侧时，不得影响检修通道。</w:t>
      </w:r>
    </w:p>
    <w:p w14:paraId="5671A153"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b) 不应使用卤化烃灭火系统，严禁使用设计浓度高于人体毒性反应浓度的气体灭火剂。</w:t>
      </w:r>
    </w:p>
    <w:p w14:paraId="6046C98A"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c) 不宜使用对设备造成二次伤害的灭火剂。</w:t>
      </w:r>
    </w:p>
    <w:p w14:paraId="16AE8B8D"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d) 灭火剂应根据使用条件、维护频率设置必要的备用量。对于灭火系统的储存装置在72h内不能重</w:t>
      </w:r>
      <w:proofErr w:type="gramStart"/>
      <w:r w:rsidRPr="006823B2">
        <w:rPr>
          <w:rFonts w:asciiTheme="minorEastAsia" w:eastAsiaTheme="minorEastAsia" w:hAnsiTheme="minorEastAsia" w:cs="Arial"/>
          <w:szCs w:val="21"/>
        </w:rPr>
        <w:t>装恢复</w:t>
      </w:r>
      <w:proofErr w:type="gramEnd"/>
      <w:r w:rsidRPr="006823B2">
        <w:rPr>
          <w:rFonts w:asciiTheme="minorEastAsia" w:eastAsiaTheme="minorEastAsia" w:hAnsiTheme="minorEastAsia" w:cs="Arial"/>
          <w:szCs w:val="21"/>
        </w:rPr>
        <w:t>运行的，其灭火剂应按系统原储存量的100%设置备用量。</w:t>
      </w:r>
    </w:p>
    <w:p w14:paraId="412C6096"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5.2.8 降落式直升机平台，应设置一套独立的泡沫灭火系统，应符合现行国家标准GB 50151 《泡沫灭火系统设计规范》的有关规定，应优先选用寿命长，更换方便的泡沫灭火剂。</w:t>
      </w:r>
    </w:p>
    <w:p w14:paraId="5E823574"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5.2.9 直升机甲板及附近配备和存放的消防设施应符合下列规定：</w:t>
      </w:r>
    </w:p>
    <w:p w14:paraId="4449909C"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a) 配备总容量不少于45kg的干粉灭火器。</w:t>
      </w:r>
    </w:p>
    <w:p w14:paraId="553D98F9"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b) 配备总容量不少于18kg的二氧化碳灭火器或等效设备。</w:t>
      </w:r>
    </w:p>
    <w:p w14:paraId="37225C4D"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c) 对于设有消防水系统的海上升压变电站, 在直升甲板的两侧各设置一个消防软管站和水/泡沫两用炮式喷射器，保证上述设备在任何情况下足以喷射到直升机甲板的任何部位。炮式喷射器设置于消防炮平台上。</w:t>
      </w:r>
    </w:p>
    <w:p w14:paraId="3C3BD9A1"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d) 配备1套固定式泡沫灭火系统，其能力按不少于6L/(min</w:t>
      </w:r>
      <w:r w:rsidRPr="006823B2">
        <w:rPr>
          <w:rFonts w:ascii="微软雅黑" w:eastAsia="微软雅黑" w:hAnsi="微软雅黑" w:cs="微软雅黑" w:hint="eastAsia"/>
          <w:szCs w:val="21"/>
        </w:rPr>
        <w:t>∙</w:t>
      </w:r>
      <w:r w:rsidRPr="006823B2">
        <w:rPr>
          <w:rFonts w:asciiTheme="minorEastAsia" w:eastAsiaTheme="minorEastAsia" w:hAnsiTheme="minorEastAsia" w:cs="Arial"/>
          <w:szCs w:val="21"/>
        </w:rPr>
        <w:t>m</w:t>
      </w:r>
      <w:r w:rsidRPr="006823B2">
        <w:rPr>
          <w:rFonts w:asciiTheme="minorEastAsia" w:eastAsiaTheme="minorEastAsia" w:hAnsiTheme="minorEastAsia" w:cs="Arial"/>
          <w:szCs w:val="21"/>
          <w:vertAlign w:val="superscript"/>
        </w:rPr>
        <w:t>3</w:t>
      </w:r>
      <w:r w:rsidRPr="006823B2">
        <w:rPr>
          <w:rFonts w:asciiTheme="minorEastAsia" w:eastAsiaTheme="minorEastAsia" w:hAnsiTheme="minorEastAsia" w:cs="Arial"/>
          <w:szCs w:val="21"/>
        </w:rPr>
        <w:t>)配置，喷洒泡沫液时间至少10min，其防护面积为以直升机总长为直径的圆面积。</w:t>
      </w:r>
    </w:p>
    <w:p w14:paraId="5F18BF4B"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e) 在寒冷地区对泡沫液应采用防冻措施。</w:t>
      </w:r>
    </w:p>
    <w:p w14:paraId="536F76DD"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5.2.10 海上升压变电站灭火器布置，应满足下列要求：</w:t>
      </w:r>
    </w:p>
    <w:p w14:paraId="762FD539"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a) 灭火器应布置在受火灾损坏的可能性最小且便于取用的位置。</w:t>
      </w:r>
    </w:p>
    <w:p w14:paraId="2413DCDA"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b) 各层甲板应根据具体情况配置手提式灭火器, 其布置应使从甲板任何一点到达灭火器的步行距离不大于10m。每个设置点灭火器的数量至少为2具。</w:t>
      </w:r>
    </w:p>
    <w:p w14:paraId="290C5576"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c) 在有潜在着火可能性的每层甲板上，距离楼梯3.0m范围内应设置2具干粉灭火器。</w:t>
      </w:r>
    </w:p>
    <w:p w14:paraId="59376788"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d) 在电气设备集中布置的封闭区域应至少设置1具二氧化碳灭火器。</w:t>
      </w:r>
    </w:p>
    <w:p w14:paraId="3D8BBA2D"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e) 每台吊机或其附近应设置2具干粉灭火器。</w:t>
      </w:r>
    </w:p>
    <w:p w14:paraId="34722E29"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5.2.11 海上升压变电站灭火器安装，应满足下列要求：</w:t>
      </w:r>
    </w:p>
    <w:p w14:paraId="1B619E42"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a) 应保证在一旦着火时人员易于到达和便于取用。</w:t>
      </w:r>
    </w:p>
    <w:p w14:paraId="0B0108C5"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b) 灭火器应安装在人员可以看得见并不受阻碍的地方。</w:t>
      </w:r>
    </w:p>
    <w:p w14:paraId="41BA2949"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c) 手提式灭火器应安装在箱体内或托架上，顶部离地面高度不应大于1.5m，底部离地面高度不宜小于0.08m。室外布置的灭火器底部与甲板间应有足够距离，以防止盐水腐蚀。</w:t>
      </w:r>
    </w:p>
    <w:p w14:paraId="1DCEA672"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5.2.12 海上</w:t>
      </w:r>
      <w:proofErr w:type="gramStart"/>
      <w:r w:rsidRPr="006823B2">
        <w:rPr>
          <w:rFonts w:asciiTheme="minorEastAsia" w:eastAsiaTheme="minorEastAsia" w:hAnsiTheme="minorEastAsia" w:cs="Arial"/>
          <w:szCs w:val="21"/>
        </w:rPr>
        <w:t>升压站</w:t>
      </w:r>
      <w:proofErr w:type="gramEnd"/>
      <w:r w:rsidRPr="006823B2">
        <w:rPr>
          <w:rFonts w:asciiTheme="minorEastAsia" w:eastAsiaTheme="minorEastAsia" w:hAnsiTheme="minorEastAsia" w:cs="Arial"/>
          <w:szCs w:val="21"/>
        </w:rPr>
        <w:t>消防员装备配置，应满足下列规定：</w:t>
      </w:r>
    </w:p>
    <w:p w14:paraId="1BD41D7C"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a) 海上</w:t>
      </w:r>
      <w:proofErr w:type="gramStart"/>
      <w:r w:rsidRPr="006823B2">
        <w:rPr>
          <w:rFonts w:asciiTheme="minorEastAsia" w:eastAsiaTheme="minorEastAsia" w:hAnsiTheme="minorEastAsia" w:cs="Arial"/>
          <w:szCs w:val="21"/>
        </w:rPr>
        <w:t>升压站宜</w:t>
      </w:r>
      <w:proofErr w:type="gramEnd"/>
      <w:r w:rsidRPr="006823B2">
        <w:rPr>
          <w:rFonts w:asciiTheme="minorEastAsia" w:eastAsiaTheme="minorEastAsia" w:hAnsiTheme="minorEastAsia" w:cs="Arial"/>
          <w:szCs w:val="21"/>
        </w:rPr>
        <w:t>配备不少于两套消防员装备箱。如配备直升机平台，则其中一套装备应设置于靠近直升机平台的位置，并应备有一根带金属钩、长3m的钩杆。</w:t>
      </w:r>
    </w:p>
    <w:p w14:paraId="337BEF1F"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b) 每套消防员装备应包括防护服、消防靴、手套、头盔、有绝缘木柄的消防斧、能连续使用3h的手提式安全灯以及30min</w:t>
      </w:r>
      <w:proofErr w:type="gramStart"/>
      <w:r w:rsidRPr="006823B2">
        <w:rPr>
          <w:rFonts w:asciiTheme="minorEastAsia" w:eastAsiaTheme="minorEastAsia" w:hAnsiTheme="minorEastAsia" w:cs="Arial"/>
          <w:szCs w:val="21"/>
        </w:rPr>
        <w:t>自持</w:t>
      </w:r>
      <w:proofErr w:type="gramEnd"/>
      <w:r w:rsidRPr="006823B2">
        <w:rPr>
          <w:rFonts w:asciiTheme="minorEastAsia" w:eastAsiaTheme="minorEastAsia" w:hAnsiTheme="minorEastAsia" w:cs="Arial"/>
          <w:szCs w:val="21"/>
        </w:rPr>
        <w:t>式空气呼吸器各1套。</w:t>
      </w:r>
    </w:p>
    <w:p w14:paraId="34914045"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5.2.13 海上</w:t>
      </w:r>
      <w:proofErr w:type="gramStart"/>
      <w:r w:rsidRPr="006823B2">
        <w:rPr>
          <w:rFonts w:asciiTheme="minorEastAsia" w:eastAsiaTheme="minorEastAsia" w:hAnsiTheme="minorEastAsia" w:cs="Arial"/>
          <w:szCs w:val="21"/>
        </w:rPr>
        <w:t>升压站管路</w:t>
      </w:r>
      <w:proofErr w:type="gramEnd"/>
      <w:r w:rsidRPr="006823B2">
        <w:rPr>
          <w:rFonts w:asciiTheme="minorEastAsia" w:eastAsiaTheme="minorEastAsia" w:hAnsiTheme="minorEastAsia" w:cs="Arial"/>
          <w:szCs w:val="21"/>
        </w:rPr>
        <w:t>宜采用焊接方式连接。细水雾系统管道焊缝焊接完成并经外观检查合格、试压合格后需进行焊缝无损检测。具体按照GB 50235 《工业金属管道工程施工规范》执行。</w:t>
      </w:r>
    </w:p>
    <w:p w14:paraId="435B5FE6" w14:textId="77777777" w:rsidR="00757477" w:rsidRPr="006823B2" w:rsidRDefault="00757477" w:rsidP="008C384A">
      <w:pPr>
        <w:pStyle w:val="ad"/>
      </w:pPr>
      <w:bookmarkStart w:id="183" w:name="_Toc482482581"/>
      <w:bookmarkStart w:id="184" w:name="_Toc473106490"/>
      <w:bookmarkStart w:id="185" w:name="_Toc435106140"/>
      <w:bookmarkStart w:id="186" w:name="_Toc449536364"/>
      <w:bookmarkStart w:id="187" w:name="_Toc470189780"/>
      <w:bookmarkStart w:id="188" w:name="_Toc432414217"/>
      <w:bookmarkStart w:id="189" w:name="_Toc427678471"/>
      <w:bookmarkStart w:id="190" w:name="_Toc482482694"/>
      <w:bookmarkStart w:id="191" w:name="_Toc56721297"/>
      <w:bookmarkStart w:id="192" w:name="_Toc89436479"/>
      <w:bookmarkStart w:id="193" w:name="_Toc89436748"/>
      <w:r w:rsidRPr="006823B2">
        <w:t>5.3 电气防火</w:t>
      </w:r>
      <w:bookmarkEnd w:id="183"/>
      <w:bookmarkEnd w:id="184"/>
      <w:bookmarkEnd w:id="185"/>
      <w:bookmarkEnd w:id="186"/>
      <w:bookmarkEnd w:id="187"/>
      <w:bookmarkEnd w:id="188"/>
      <w:bookmarkEnd w:id="189"/>
      <w:bookmarkEnd w:id="190"/>
      <w:bookmarkEnd w:id="191"/>
      <w:bookmarkEnd w:id="192"/>
      <w:bookmarkEnd w:id="193"/>
    </w:p>
    <w:p w14:paraId="237AC350"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5.3.1 为阻止电缆着火延燃，应采取封、堵、隔等技术措施，对电缆托架、电缆井、架</w:t>
      </w:r>
      <w:r w:rsidRPr="006823B2">
        <w:rPr>
          <w:rFonts w:asciiTheme="minorEastAsia" w:eastAsiaTheme="minorEastAsia" w:hAnsiTheme="minorEastAsia" w:cs="Arial"/>
          <w:szCs w:val="21"/>
        </w:rPr>
        <w:lastRenderedPageBreak/>
        <w:t>空地板下电缆通道及所有孔洞进行防火封堵，且需保证严密性。防火封堵不得低于现行规范和技术标准的要求。</w:t>
      </w:r>
    </w:p>
    <w:p w14:paraId="37A395DA"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5.3.2 电缆穿越舱壁或甲板处，及电缆进入柜体、配电箱处，应采用耐火材料封堵，其耐火等级不应低于被穿越部位围护结构的耐火等级，防火封堵的做法应满足现行规范和技术标准的要求。</w:t>
      </w:r>
    </w:p>
    <w:p w14:paraId="19B8921B"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5.3.3 海上</w:t>
      </w:r>
      <w:proofErr w:type="gramStart"/>
      <w:r w:rsidRPr="006823B2">
        <w:rPr>
          <w:rFonts w:asciiTheme="minorEastAsia" w:eastAsiaTheme="minorEastAsia" w:hAnsiTheme="minorEastAsia" w:cs="Arial"/>
          <w:szCs w:val="21"/>
        </w:rPr>
        <w:t>升压站平台</w:t>
      </w:r>
      <w:proofErr w:type="gramEnd"/>
      <w:r w:rsidRPr="006823B2">
        <w:rPr>
          <w:rFonts w:asciiTheme="minorEastAsia" w:eastAsiaTheme="minorEastAsia" w:hAnsiTheme="minorEastAsia" w:cs="Arial"/>
          <w:szCs w:val="21"/>
        </w:rPr>
        <w:t>上的电缆应采用阻燃型电缆，消防、报警、应急系统及其相关回路的电缆应采用阻燃耐火型电缆。</w:t>
      </w:r>
    </w:p>
    <w:p w14:paraId="58C9DB57"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5.3.4 电缆从室外进入室内的入口处，电缆竖井的出入口处，控制室与电缆夹层间均应采取防止电缆火灾蔓延的阻燃或分隔措施，并应根据</w:t>
      </w:r>
      <w:proofErr w:type="gramStart"/>
      <w:r w:rsidRPr="006823B2">
        <w:rPr>
          <w:rFonts w:asciiTheme="minorEastAsia" w:eastAsiaTheme="minorEastAsia" w:hAnsiTheme="minorEastAsia" w:cs="Arial"/>
          <w:szCs w:val="21"/>
        </w:rPr>
        <w:t>升压站</w:t>
      </w:r>
      <w:proofErr w:type="gramEnd"/>
      <w:r w:rsidRPr="006823B2">
        <w:rPr>
          <w:rFonts w:asciiTheme="minorEastAsia" w:eastAsiaTheme="minorEastAsia" w:hAnsiTheme="minorEastAsia" w:cs="Arial"/>
          <w:szCs w:val="21"/>
        </w:rPr>
        <w:t>规模及重要性采取下列一种或数种措施：</w:t>
      </w:r>
    </w:p>
    <w:p w14:paraId="52F08806"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a) 采用防火隔墙或隔板，并用防火材料封堵电缆通过的孔洞。</w:t>
      </w:r>
    </w:p>
    <w:p w14:paraId="709F2BD6"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b) 电缆局部涂防火涂料或局部采用防火带、防火槽盒。</w:t>
      </w:r>
    </w:p>
    <w:p w14:paraId="2561B2E5"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5.3.5 防火封堵和防火</w:t>
      </w:r>
      <w:proofErr w:type="gramStart"/>
      <w:r w:rsidRPr="006823B2">
        <w:rPr>
          <w:rFonts w:asciiTheme="minorEastAsia" w:eastAsiaTheme="minorEastAsia" w:hAnsiTheme="minorEastAsia" w:cs="Arial"/>
          <w:szCs w:val="21"/>
        </w:rPr>
        <w:t>阻燃做法按</w:t>
      </w:r>
      <w:proofErr w:type="gramEnd"/>
      <w:r w:rsidRPr="006823B2">
        <w:rPr>
          <w:rFonts w:asciiTheme="minorEastAsia" w:eastAsiaTheme="minorEastAsia" w:hAnsiTheme="minorEastAsia" w:cs="Arial"/>
          <w:szCs w:val="21"/>
        </w:rPr>
        <w:t>DL/T 5707 《电力工程电缆防火封堵施工工艺导则》的要求执行。</w:t>
      </w:r>
    </w:p>
    <w:p w14:paraId="3018C24D"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5.3.6 用于防火分隔的材料产品应符合下列规定：</w:t>
      </w:r>
    </w:p>
    <w:p w14:paraId="40E2C5E9"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a) 防火封堵材料不得对电缆有腐蚀和损害，且应符合现行国家标准GB 23864 《防火封堵材料》的规定。</w:t>
      </w:r>
    </w:p>
    <w:p w14:paraId="56CF4F7D"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b) 防火涂料应符合现行国家标准GB 28374 《电缆防火涂料》的规定。</w:t>
      </w:r>
    </w:p>
    <w:p w14:paraId="6A295210"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c) 用于电力电缆的耐火</w:t>
      </w:r>
      <w:proofErr w:type="gramStart"/>
      <w:r w:rsidRPr="006823B2">
        <w:rPr>
          <w:rFonts w:asciiTheme="minorEastAsia" w:eastAsiaTheme="minorEastAsia" w:hAnsiTheme="minorEastAsia" w:cs="Arial"/>
          <w:szCs w:val="21"/>
        </w:rPr>
        <w:t>槽盒宜</w:t>
      </w:r>
      <w:proofErr w:type="gramEnd"/>
      <w:r w:rsidRPr="006823B2">
        <w:rPr>
          <w:rFonts w:asciiTheme="minorEastAsia" w:eastAsiaTheme="minorEastAsia" w:hAnsiTheme="minorEastAsia" w:cs="Arial"/>
          <w:szCs w:val="21"/>
        </w:rPr>
        <w:t>采用透气型，且应符合现行国家标准GB 29415 《耐火电缆槽盒》的规定。</w:t>
      </w:r>
    </w:p>
    <w:p w14:paraId="4E3E1FFB"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d) 采用的材料产品应适应于工程环境，并应具有耐久可靠性。</w:t>
      </w:r>
    </w:p>
    <w:p w14:paraId="405DB6CD" w14:textId="77777777" w:rsidR="00757477" w:rsidRPr="006823B2" w:rsidRDefault="00757477" w:rsidP="008C384A">
      <w:pPr>
        <w:pStyle w:val="ad"/>
      </w:pPr>
      <w:bookmarkStart w:id="194" w:name="_Toc473106491"/>
      <w:bookmarkStart w:id="195" w:name="_Toc482482695"/>
      <w:bookmarkStart w:id="196" w:name="_Toc435106141"/>
      <w:bookmarkStart w:id="197" w:name="_Toc449536365"/>
      <w:bookmarkStart w:id="198" w:name="_Toc432414218"/>
      <w:bookmarkStart w:id="199" w:name="_Toc482482582"/>
      <w:bookmarkStart w:id="200" w:name="_Toc470189781"/>
      <w:bookmarkStart w:id="201" w:name="_Toc56721298"/>
      <w:bookmarkStart w:id="202" w:name="_Toc89436480"/>
      <w:bookmarkStart w:id="203" w:name="_Toc89436749"/>
      <w:r w:rsidRPr="006823B2">
        <w:t>5.4 火灾报警及消防广播系统</w:t>
      </w:r>
      <w:bookmarkEnd w:id="194"/>
      <w:bookmarkEnd w:id="195"/>
      <w:bookmarkEnd w:id="196"/>
      <w:bookmarkEnd w:id="197"/>
      <w:bookmarkEnd w:id="198"/>
      <w:bookmarkEnd w:id="199"/>
      <w:bookmarkEnd w:id="200"/>
      <w:bookmarkEnd w:id="201"/>
      <w:bookmarkEnd w:id="202"/>
      <w:bookmarkEnd w:id="203"/>
    </w:p>
    <w:p w14:paraId="663AAF69"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5.4.1 火灾自动报警和消防联动系统的设计应符合现行国家标准GB 50166《火灾自动报警系统施工及验收标准》和GB 50229《火力发电厂与变电站设计防火标准》的有关规定。</w:t>
      </w:r>
    </w:p>
    <w:p w14:paraId="74684049"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5.4.2 海上</w:t>
      </w:r>
      <w:proofErr w:type="gramStart"/>
      <w:r w:rsidRPr="006823B2">
        <w:rPr>
          <w:rFonts w:asciiTheme="minorEastAsia" w:eastAsiaTheme="minorEastAsia" w:hAnsiTheme="minorEastAsia" w:cs="Arial"/>
          <w:szCs w:val="21"/>
        </w:rPr>
        <w:t>升压站</w:t>
      </w:r>
      <w:proofErr w:type="gramEnd"/>
      <w:r w:rsidRPr="006823B2">
        <w:rPr>
          <w:rFonts w:asciiTheme="minorEastAsia" w:eastAsiaTheme="minorEastAsia" w:hAnsiTheme="minorEastAsia" w:cs="Arial"/>
          <w:szCs w:val="21"/>
        </w:rPr>
        <w:t>火灾自动报警系统与陆上集控中心火灾自动报警系统应统一组网设计，并应在陆上集控中心实现对海上</w:t>
      </w:r>
      <w:proofErr w:type="gramStart"/>
      <w:r w:rsidRPr="006823B2">
        <w:rPr>
          <w:rFonts w:asciiTheme="minorEastAsia" w:eastAsiaTheme="minorEastAsia" w:hAnsiTheme="minorEastAsia" w:cs="Arial"/>
          <w:szCs w:val="21"/>
        </w:rPr>
        <w:t>升压站</w:t>
      </w:r>
      <w:proofErr w:type="gramEnd"/>
      <w:r w:rsidRPr="006823B2">
        <w:rPr>
          <w:rFonts w:asciiTheme="minorEastAsia" w:eastAsiaTheme="minorEastAsia" w:hAnsiTheme="minorEastAsia" w:cs="Arial"/>
          <w:szCs w:val="21"/>
        </w:rPr>
        <w:t>的远程操作与监视。</w:t>
      </w:r>
    </w:p>
    <w:p w14:paraId="5E7714FF"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5.4.3 应根据火灾部位和燃烧材料的特性，以及探测器的类型、灵敏度和响应时间，选择火灾探测器。</w:t>
      </w:r>
    </w:p>
    <w:p w14:paraId="196D6ACF"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5.4.4 海上</w:t>
      </w:r>
      <w:proofErr w:type="gramStart"/>
      <w:r w:rsidRPr="006823B2">
        <w:rPr>
          <w:rFonts w:asciiTheme="minorEastAsia" w:eastAsiaTheme="minorEastAsia" w:hAnsiTheme="minorEastAsia" w:cs="Arial"/>
          <w:szCs w:val="21"/>
        </w:rPr>
        <w:t>升压站电缆</w:t>
      </w:r>
      <w:proofErr w:type="gramEnd"/>
      <w:r w:rsidRPr="006823B2">
        <w:rPr>
          <w:rFonts w:asciiTheme="minorEastAsia" w:eastAsiaTheme="minorEastAsia" w:hAnsiTheme="minorEastAsia" w:cs="Arial"/>
          <w:szCs w:val="21"/>
        </w:rPr>
        <w:t>层装设的火焰探测器应避免阳光直射或反射影响报警准确性。</w:t>
      </w:r>
    </w:p>
    <w:p w14:paraId="15A73775"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5.4.5 火灾自动报警系统应能与视频监控系统、消防广播系统、细水雾系统、电动防火阀、事故油罐电磁阀、平台状态信号灯</w:t>
      </w:r>
      <w:r w:rsidRPr="006823B2">
        <w:rPr>
          <w:rFonts w:asciiTheme="minorEastAsia" w:eastAsiaTheme="minorEastAsia" w:hAnsiTheme="minorEastAsia" w:cs="Arial" w:hint="eastAsia"/>
          <w:szCs w:val="21"/>
        </w:rPr>
        <w:t>、柴油发电机主副供油管阀门、柴油发电机油罐主油管阀门</w:t>
      </w:r>
      <w:r w:rsidRPr="006823B2">
        <w:rPr>
          <w:rFonts w:asciiTheme="minorEastAsia" w:eastAsiaTheme="minorEastAsia" w:hAnsiTheme="minorEastAsia" w:cs="Arial"/>
          <w:szCs w:val="21"/>
        </w:rPr>
        <w:t>等设备联动，并应切除相关非消防电源。</w:t>
      </w:r>
    </w:p>
    <w:p w14:paraId="4B073615"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5.4.6 重要的消防设备，如细水雾阀箱、消防水泵、防烟、排烟风机及排烟阀等，应在消防控制室内设置手动直接控制装置。</w:t>
      </w:r>
    </w:p>
    <w:p w14:paraId="6EB28E68"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5.4.7 应设置1套消防广播系统，消防广播系统可以与公共广播系统兼用。系统应采用智能网络型，利用风电场内光纤传输网络，在陆上集控中心实现对海上升压变电站内广播的统一管理及控制。</w:t>
      </w:r>
    </w:p>
    <w:p w14:paraId="530E1042"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5.4.8消防广播系统的设计应符合现行国家标准GB 50526 《公共广播系统工程技术规范》和GB 50166 《火灾自动报警系统施工及验收标准》的有关规定。</w:t>
      </w:r>
    </w:p>
    <w:p w14:paraId="5D92A425"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5.4.9火灾自动报警系统及消防广播系统的设备选型应满足所在海域的海洋环境条件，充分考虑防腐和防护等级要求。</w:t>
      </w:r>
    </w:p>
    <w:p w14:paraId="5DAFF60F" w14:textId="77777777" w:rsidR="00757477" w:rsidRPr="006823B2" w:rsidRDefault="00757477" w:rsidP="008C384A">
      <w:pPr>
        <w:pStyle w:val="ad"/>
      </w:pPr>
      <w:bookmarkStart w:id="204" w:name="_Toc470189782"/>
      <w:bookmarkStart w:id="205" w:name="_Toc427678479"/>
      <w:bookmarkStart w:id="206" w:name="_Toc432414219"/>
      <w:bookmarkStart w:id="207" w:name="_Toc482482696"/>
      <w:bookmarkStart w:id="208" w:name="_Toc449536366"/>
      <w:bookmarkStart w:id="209" w:name="_Toc435106142"/>
      <w:bookmarkStart w:id="210" w:name="_Toc473106492"/>
      <w:bookmarkStart w:id="211" w:name="_Toc482482583"/>
      <w:bookmarkStart w:id="212" w:name="_Toc56721299"/>
      <w:bookmarkStart w:id="213" w:name="_Toc89436481"/>
      <w:bookmarkStart w:id="214" w:name="_Toc89436750"/>
      <w:r w:rsidRPr="006823B2">
        <w:t xml:space="preserve">5.5 </w:t>
      </w:r>
      <w:r w:rsidRPr="006823B2">
        <w:rPr>
          <w:noProof/>
        </w:rPr>
        <w:t>通风、空调系统的防火、防烟及排烟</w:t>
      </w:r>
      <w:bookmarkEnd w:id="204"/>
      <w:bookmarkEnd w:id="205"/>
      <w:bookmarkEnd w:id="206"/>
      <w:bookmarkEnd w:id="207"/>
      <w:bookmarkEnd w:id="208"/>
      <w:bookmarkEnd w:id="209"/>
      <w:bookmarkEnd w:id="210"/>
      <w:bookmarkEnd w:id="211"/>
      <w:bookmarkEnd w:id="212"/>
      <w:bookmarkEnd w:id="213"/>
      <w:bookmarkEnd w:id="214"/>
    </w:p>
    <w:p w14:paraId="427F7664"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5.5.1 通风、空气调节系统的风管应采用不燃材料</w:t>
      </w:r>
      <w:r w:rsidRPr="006823B2">
        <w:rPr>
          <w:rFonts w:asciiTheme="minorEastAsia" w:eastAsiaTheme="minorEastAsia" w:hAnsiTheme="minorEastAsia" w:cs="Arial" w:hint="eastAsia"/>
          <w:szCs w:val="21"/>
        </w:rPr>
        <w:t>，宜采用不锈钢材料</w:t>
      </w:r>
      <w:r w:rsidRPr="006823B2">
        <w:rPr>
          <w:rFonts w:asciiTheme="minorEastAsia" w:eastAsiaTheme="minorEastAsia" w:hAnsiTheme="minorEastAsia" w:cs="Arial"/>
          <w:szCs w:val="21"/>
        </w:rPr>
        <w:t>。</w:t>
      </w:r>
    </w:p>
    <w:p w14:paraId="2EEDA51C"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5.5.2 通风、空气调节系统的设备、风管和水管的绝热、消声材料及其粘结剂，宜采用不燃材料。</w:t>
      </w:r>
    </w:p>
    <w:p w14:paraId="6DE3E149"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5.5.3 通风、空气调节管道在下列部位应设置防火阀：</w:t>
      </w:r>
    </w:p>
    <w:p w14:paraId="5A469D9C"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a) 穿越防火分隔处。</w:t>
      </w:r>
    </w:p>
    <w:p w14:paraId="62195FAF"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b) 穿越通风、空气调节机房的舱壁和甲板处。</w:t>
      </w:r>
    </w:p>
    <w:p w14:paraId="027899A4"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lastRenderedPageBreak/>
        <w:t>c) 穿越重要的或火灾危险性大的舱壁和甲板处。</w:t>
      </w:r>
    </w:p>
    <w:p w14:paraId="67AACC9E"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 xml:space="preserve">5.5.4 </w:t>
      </w:r>
      <w:proofErr w:type="gramStart"/>
      <w:r w:rsidRPr="006823B2">
        <w:rPr>
          <w:rFonts w:asciiTheme="minorEastAsia" w:eastAsiaTheme="minorEastAsia" w:hAnsiTheme="minorEastAsia" w:cs="Arial"/>
          <w:szCs w:val="21"/>
        </w:rPr>
        <w:t>防火阀应能</w:t>
      </w:r>
      <w:proofErr w:type="gramEnd"/>
      <w:r w:rsidRPr="006823B2">
        <w:rPr>
          <w:rFonts w:asciiTheme="minorEastAsia" w:eastAsiaTheme="minorEastAsia" w:hAnsiTheme="minorEastAsia" w:cs="Arial"/>
          <w:szCs w:val="21"/>
        </w:rPr>
        <w:t>自动操纵，也能人工关闭。</w:t>
      </w:r>
      <w:proofErr w:type="gramStart"/>
      <w:r w:rsidRPr="006823B2">
        <w:rPr>
          <w:rFonts w:asciiTheme="minorEastAsia" w:eastAsiaTheme="minorEastAsia" w:hAnsiTheme="minorEastAsia" w:cs="Arial"/>
          <w:szCs w:val="21"/>
        </w:rPr>
        <w:t>防火阀上应</w:t>
      </w:r>
      <w:proofErr w:type="gramEnd"/>
      <w:r w:rsidRPr="006823B2">
        <w:rPr>
          <w:rFonts w:asciiTheme="minorEastAsia" w:eastAsiaTheme="minorEastAsia" w:hAnsiTheme="minorEastAsia" w:cs="Arial"/>
          <w:szCs w:val="21"/>
        </w:rPr>
        <w:t>装有指示器，以指明其是否打开或关闭。防火阀的耐火完整性应与舱壁或甲板一样。</w:t>
      </w:r>
    </w:p>
    <w:p w14:paraId="1E78B167"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 xml:space="preserve">5.5.5 </w:t>
      </w:r>
      <w:proofErr w:type="gramStart"/>
      <w:r w:rsidRPr="006823B2">
        <w:rPr>
          <w:rFonts w:asciiTheme="minorEastAsia" w:eastAsiaTheme="minorEastAsia" w:hAnsiTheme="minorEastAsia" w:cs="Arial"/>
          <w:szCs w:val="21"/>
        </w:rPr>
        <w:t>通舱件</w:t>
      </w:r>
      <w:proofErr w:type="gramEnd"/>
      <w:r w:rsidRPr="006823B2">
        <w:rPr>
          <w:rFonts w:asciiTheme="minorEastAsia" w:eastAsiaTheme="minorEastAsia" w:hAnsiTheme="minorEastAsia" w:cs="Arial"/>
          <w:szCs w:val="21"/>
        </w:rPr>
        <w:t>穿防火分隔时，不得破坏防火分隔的完整性。当通过舱壁时，在舱壁绝缘层侧，长度不少于450mm，厚度不少于3mm。</w:t>
      </w:r>
      <w:proofErr w:type="gramStart"/>
      <w:r w:rsidRPr="006823B2">
        <w:rPr>
          <w:rFonts w:asciiTheme="minorEastAsia" w:eastAsiaTheme="minorEastAsia" w:hAnsiTheme="minorEastAsia" w:cs="Arial"/>
          <w:szCs w:val="21"/>
        </w:rPr>
        <w:t>通舱件外</w:t>
      </w:r>
      <w:proofErr w:type="gramEnd"/>
      <w:r w:rsidRPr="006823B2">
        <w:rPr>
          <w:rFonts w:asciiTheme="minorEastAsia" w:eastAsiaTheme="minorEastAsia" w:hAnsiTheme="minorEastAsia" w:cs="Arial"/>
          <w:szCs w:val="21"/>
        </w:rPr>
        <w:t>应有防火绝缘层，该绝缘层应至少同管道通过的舱壁或甲板的耐火完整性一样。</w:t>
      </w:r>
    </w:p>
    <w:p w14:paraId="173A8B65"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 xml:space="preserve">5.5.6 </w:t>
      </w:r>
      <w:proofErr w:type="gramStart"/>
      <w:r w:rsidRPr="006823B2">
        <w:rPr>
          <w:rFonts w:asciiTheme="minorEastAsia" w:eastAsiaTheme="minorEastAsia" w:hAnsiTheme="minorEastAsia" w:cs="Arial"/>
          <w:szCs w:val="21"/>
        </w:rPr>
        <w:t>管道穿舱处</w:t>
      </w:r>
      <w:proofErr w:type="gramEnd"/>
      <w:r w:rsidRPr="006823B2">
        <w:rPr>
          <w:rFonts w:asciiTheme="minorEastAsia" w:eastAsiaTheme="minorEastAsia" w:hAnsiTheme="minorEastAsia" w:cs="Arial"/>
          <w:szCs w:val="21"/>
        </w:rPr>
        <w:t>应进行防火封堵，防火封堵的耐火级别不得低于原分隔的耐火级别，防火封堵的做法应满足国家规范和技术标准的要求。</w:t>
      </w:r>
    </w:p>
    <w:p w14:paraId="3C026667"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5.5.7 封闭楼梯间应采用自然通风系统，当不能设置自然通风系统时，应采用机械加压送风系统。</w:t>
      </w:r>
    </w:p>
    <w:p w14:paraId="431F468C"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5.5.8 上部组块高度大于32m的海上固定平台内长度大于20m的疏散走道，其他长度大于40m的疏散走道应设置排烟设施。</w:t>
      </w:r>
    </w:p>
    <w:p w14:paraId="21E24D7D"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5.5.9 走道排烟宜采用自然排烟系统，排烟口有效面积不小于走道面积的2%。当不能设置自然排烟系统时，应设置机械排烟系统。</w:t>
      </w:r>
    </w:p>
    <w:p w14:paraId="01C38C15" w14:textId="77777777" w:rsidR="00757477" w:rsidRPr="006823B2" w:rsidRDefault="00757477" w:rsidP="00A6318F">
      <w:pPr>
        <w:adjustRightInd w:val="0"/>
        <w:snapToGrid w:val="0"/>
        <w:ind w:firstLineChars="200" w:firstLine="420"/>
        <w:rPr>
          <w:rFonts w:asciiTheme="minorEastAsia" w:eastAsiaTheme="minorEastAsia" w:hAnsiTheme="minorEastAsia" w:cs="Arial"/>
          <w:szCs w:val="21"/>
        </w:rPr>
      </w:pPr>
      <w:r w:rsidRPr="006823B2">
        <w:rPr>
          <w:rFonts w:asciiTheme="minorEastAsia" w:eastAsiaTheme="minorEastAsia" w:hAnsiTheme="minorEastAsia" w:cs="Arial"/>
          <w:szCs w:val="21"/>
        </w:rPr>
        <w:t>5.5.10 其他未说明处应符合现行国家标准GB 51251 《建筑防烟排烟系统技术标准》、NB 31089 《风电场设计防火规范》、GB 51096 《风力发电场设计规范》、NB/T 31115 《风电场工程110kV~220kV海上升压变电站设计规范》的有关规定。</w:t>
      </w:r>
    </w:p>
    <w:p w14:paraId="7C486BEC" w14:textId="77777777" w:rsidR="00D87215" w:rsidRPr="006823B2" w:rsidRDefault="00D87215" w:rsidP="00A6318F">
      <w:pPr>
        <w:adjustRightInd w:val="0"/>
        <w:snapToGrid w:val="0"/>
        <w:ind w:firstLineChars="200" w:firstLine="420"/>
        <w:rPr>
          <w:rFonts w:asciiTheme="minorEastAsia" w:eastAsiaTheme="minorEastAsia" w:hAnsiTheme="minorEastAsia" w:cs="Arial"/>
          <w:bCs/>
          <w:szCs w:val="21"/>
        </w:rPr>
      </w:pPr>
    </w:p>
    <w:p w14:paraId="65802A91" w14:textId="77777777" w:rsidR="00683CD2" w:rsidRPr="006823B2" w:rsidRDefault="00683CD2" w:rsidP="00A6318F">
      <w:pPr>
        <w:pStyle w:val="ab"/>
        <w:adjustRightInd w:val="0"/>
        <w:snapToGrid w:val="0"/>
        <w:rPr>
          <w:rFonts w:asciiTheme="minorEastAsia" w:hAnsiTheme="minorEastAsia"/>
          <w:szCs w:val="21"/>
          <w:lang w:bidi="ar"/>
        </w:rPr>
      </w:pPr>
    </w:p>
    <w:p w14:paraId="4831C7EB" w14:textId="77777777" w:rsidR="004516E8" w:rsidRPr="006823B2" w:rsidRDefault="004516E8" w:rsidP="00A6318F">
      <w:pPr>
        <w:adjustRightInd w:val="0"/>
        <w:snapToGrid w:val="0"/>
        <w:ind w:firstLineChars="200" w:firstLine="420"/>
        <w:jc w:val="center"/>
        <w:rPr>
          <w:rFonts w:asciiTheme="minorEastAsia" w:eastAsiaTheme="minorEastAsia" w:hAnsiTheme="minorEastAsia"/>
          <w:szCs w:val="21"/>
        </w:rPr>
      </w:pPr>
      <w:r w:rsidRPr="006823B2">
        <w:rPr>
          <w:rFonts w:asciiTheme="minorEastAsia" w:eastAsiaTheme="minorEastAsia" w:hAnsiTheme="minorEastAsia" w:hint="eastAsia"/>
          <w:noProof/>
          <w:szCs w:val="21"/>
        </w:rPr>
        <mc:AlternateContent>
          <mc:Choice Requires="wps">
            <w:drawing>
              <wp:anchor distT="0" distB="0" distL="114300" distR="114300" simplePos="0" relativeHeight="251668480" behindDoc="0" locked="0" layoutInCell="1" allowOverlap="1" wp14:anchorId="15DE71D2" wp14:editId="11C14222">
                <wp:simplePos x="0" y="0"/>
                <wp:positionH relativeFrom="column">
                  <wp:posOffset>3164205</wp:posOffset>
                </wp:positionH>
                <wp:positionV relativeFrom="paragraph">
                  <wp:posOffset>9481185</wp:posOffset>
                </wp:positionV>
                <wp:extent cx="1551940" cy="0"/>
                <wp:effectExtent l="11430" t="13335" r="8255" b="15240"/>
                <wp:wrapNone/>
                <wp:docPr id="10" name="直接箭头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1940" cy="0"/>
                        </a:xfrm>
                        <a:prstGeom prst="straightConnector1">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5079713" id="_x0000_t32" coordsize="21600,21600" o:spt="32" o:oned="t" path="m,l21600,21600e" filled="f">
                <v:path arrowok="t" fillok="f" o:connecttype="none"/>
                <o:lock v:ext="edit" shapetype="t"/>
              </v:shapetype>
              <v:shape id="直接箭头连接符 10" o:spid="_x0000_s1026" type="#_x0000_t32" style="position:absolute;left:0;text-align:left;margin-left:249.15pt;margin-top:746.55pt;width:122.2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" strokeweight="1.25pt">
                <v:shadow color="#7f7f7f" opacity=".5" offset="1pt"/>
              </v:shape>
            </w:pict>
          </mc:Fallback>
        </mc:AlternateContent>
      </w:r>
      <w:r w:rsidRPr="006823B2">
        <w:rPr>
          <w:rFonts w:asciiTheme="minorEastAsia" w:eastAsiaTheme="minorEastAsia" w:hAnsiTheme="minorEastAsia"/>
          <w:noProof/>
          <w:szCs w:val="21"/>
        </w:rPr>
        <w:drawing>
          <wp:inline distT="0" distB="0" distL="0" distR="0" wp14:anchorId="3E12D8B6" wp14:editId="74108718">
            <wp:extent cx="1897348" cy="45719"/>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V="1">
                      <a:off x="0" y="0"/>
                      <a:ext cx="2007219" cy="48366"/>
                    </a:xfrm>
                    <a:prstGeom prst="rect">
                      <a:avLst/>
                    </a:prstGeom>
                    <a:noFill/>
                  </pic:spPr>
                </pic:pic>
              </a:graphicData>
            </a:graphic>
          </wp:inline>
        </w:drawing>
      </w:r>
    </w:p>
    <w:p w14:paraId="0AB4B647" w14:textId="77777777" w:rsidR="004516E8" w:rsidRPr="006823B2" w:rsidRDefault="004516E8" w:rsidP="00A6318F">
      <w:pPr>
        <w:adjustRightInd w:val="0"/>
        <w:snapToGrid w:val="0"/>
        <w:ind w:firstLineChars="200" w:firstLine="420"/>
        <w:rPr>
          <w:rFonts w:asciiTheme="minorEastAsia" w:eastAsiaTheme="minorEastAsia" w:hAnsiTheme="minorEastAsia"/>
          <w:szCs w:val="21"/>
        </w:rPr>
      </w:pPr>
      <w:r w:rsidRPr="006823B2">
        <w:rPr>
          <w:rFonts w:asciiTheme="minorEastAsia" w:eastAsiaTheme="minorEastAsia" w:hAnsiTheme="minorEastAsia"/>
          <w:noProof/>
          <w:szCs w:val="21"/>
        </w:rPr>
        <mc:AlternateContent>
          <mc:Choice Requires="wps">
            <w:drawing>
              <wp:anchor distT="0" distB="0" distL="114300" distR="114300" simplePos="0" relativeHeight="251660288" behindDoc="0" locked="0" layoutInCell="1" allowOverlap="1" wp14:anchorId="391BA0C6" wp14:editId="73F3ABE9">
                <wp:simplePos x="0" y="0"/>
                <wp:positionH relativeFrom="column">
                  <wp:posOffset>3164205</wp:posOffset>
                </wp:positionH>
                <wp:positionV relativeFrom="paragraph">
                  <wp:posOffset>9481185</wp:posOffset>
                </wp:positionV>
                <wp:extent cx="1551940" cy="0"/>
                <wp:effectExtent l="11430" t="13335" r="8255" b="15240"/>
                <wp:wrapNone/>
                <wp:docPr id="3" name="直接箭头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1940" cy="0"/>
                        </a:xfrm>
                        <a:prstGeom prst="straightConnector1">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2BBBB5" id="直接箭头连接符 3" o:spid="_x0000_s1026" type="#_x0000_t32" style="position:absolute;left:0;text-align:left;margin-left:249.15pt;margin-top:746.55pt;width:122.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" strokeweight="1.25pt">
                <v:shadow color="#7f7f7f" opacity=".5" offset="1pt"/>
              </v:shape>
            </w:pict>
          </mc:Fallback>
        </mc:AlternateContent>
      </w:r>
      <w:r w:rsidRPr="006823B2">
        <w:rPr>
          <w:rFonts w:asciiTheme="minorEastAsia" w:eastAsiaTheme="minorEastAsia" w:hAnsiTheme="minorEastAsia"/>
          <w:noProof/>
          <w:szCs w:val="21"/>
        </w:rPr>
        <mc:AlternateContent>
          <mc:Choice Requires="wps">
            <w:drawing>
              <wp:anchor distT="0" distB="0" distL="114300" distR="114300" simplePos="0" relativeHeight="251659264" behindDoc="0" locked="0" layoutInCell="1" allowOverlap="1" wp14:anchorId="6616FDA2" wp14:editId="1B0D1096">
                <wp:simplePos x="0" y="0"/>
                <wp:positionH relativeFrom="column">
                  <wp:posOffset>3164205</wp:posOffset>
                </wp:positionH>
                <wp:positionV relativeFrom="paragraph">
                  <wp:posOffset>9481185</wp:posOffset>
                </wp:positionV>
                <wp:extent cx="1399540" cy="0"/>
                <wp:effectExtent l="16510" t="10795" r="12700" b="8255"/>
                <wp:wrapNone/>
                <wp:docPr id="2" name="直接箭头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9540" cy="0"/>
                        </a:xfrm>
                        <a:prstGeom prst="straightConnector1">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F3FEEF" id="直接箭头连接符 2" o:spid="_x0000_s1026" type="#_x0000_t32" style="position:absolute;left:0;text-align:left;margin-left:249.15pt;margin-top:746.55pt;width:110.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" strokeweight="1.25pt">
                <v:shadow color="#7f7f7f" opacity=".5" offset="1pt"/>
              </v:shape>
            </w:pict>
          </mc:Fallback>
        </mc:AlternateContent>
      </w:r>
      <w:r w:rsidRPr="006823B2">
        <w:rPr>
          <w:rFonts w:asciiTheme="minorEastAsia" w:eastAsiaTheme="minorEastAsia" w:hAnsiTheme="minorEastAsia"/>
          <w:noProof/>
          <w:szCs w:val="21"/>
        </w:rPr>
        <mc:AlternateContent>
          <mc:Choice Requires="wps">
            <w:drawing>
              <wp:anchor distT="0" distB="0" distL="114300" distR="114300" simplePos="0" relativeHeight="251658240" behindDoc="0" locked="0" layoutInCell="1" allowOverlap="1" wp14:anchorId="5F421113" wp14:editId="0495E3CB">
                <wp:simplePos x="0" y="0"/>
                <wp:positionH relativeFrom="column">
                  <wp:posOffset>3164205</wp:posOffset>
                </wp:positionH>
                <wp:positionV relativeFrom="paragraph">
                  <wp:posOffset>9481185</wp:posOffset>
                </wp:positionV>
                <wp:extent cx="1399540" cy="0"/>
                <wp:effectExtent l="16510" t="10795" r="12700" b="8255"/>
                <wp:wrapNone/>
                <wp:docPr id="1" name="直接箭头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9540" cy="0"/>
                        </a:xfrm>
                        <a:prstGeom prst="straightConnector1">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F555AF" id="直接箭头连接符 1" o:spid="_x0000_s1026" type="#_x0000_t32" style="position:absolute;left:0;text-align:left;margin-left:249.15pt;margin-top:746.55pt;width:110.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" strokeweight="1.25pt">
                <v:shadow color="#7f7f7f" opacity=".5" offset="1pt"/>
              </v:shape>
            </w:pict>
          </mc:Fallback>
        </mc:AlternateContent>
      </w:r>
    </w:p>
    <w:sectPr w:rsidR="004516E8" w:rsidRPr="006823B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0ADCAB" w14:textId="77777777" w:rsidR="001258B8" w:rsidRDefault="001258B8" w:rsidP="004516E8">
      <w:r>
        <w:separator/>
      </w:r>
    </w:p>
  </w:endnote>
  <w:endnote w:type="continuationSeparator" w:id="0">
    <w:p w14:paraId="1DB93DBB" w14:textId="77777777" w:rsidR="001258B8" w:rsidRDefault="001258B8" w:rsidP="00451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NewRomanPS-BoldMT">
    <w:altName w:val="Times New Roman"/>
    <w:charset w:val="00"/>
    <w:family w:val="roman"/>
    <w:pitch w:val="default"/>
  </w:font>
  <w:font w:name="TimesNewRomanPSMT">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B64CA" w14:textId="77777777" w:rsidR="004516E8" w:rsidRDefault="004516E8">
    <w:pPr>
      <w:pStyle w:val="af4"/>
    </w:pPr>
    <w:r>
      <w:fldChar w:fldCharType="begin"/>
    </w:r>
    <w:r>
      <w:instrText xml:space="preserve"> PAGE  \* MERGEFORMAT </w:instrText>
    </w:r>
    <w:r>
      <w:fldChar w:fldCharType="separate"/>
    </w:r>
    <w:r w:rsidRPr="00076F19">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E40A3" w14:textId="008D2874" w:rsidR="0064638A" w:rsidRDefault="0064638A">
    <w:pPr>
      <w:pStyle w:val="af1"/>
    </w:pPr>
    <w:r>
      <w:rPr>
        <w:kern w:val="2"/>
      </w:rPr>
      <w:fldChar w:fldCharType="begin"/>
    </w:r>
    <w:r>
      <w:rPr>
        <w:rStyle w:val="a7"/>
        <w:kern w:val="2"/>
      </w:rPr>
      <w:instrText xml:space="preserve"> PAGE </w:instrText>
    </w:r>
    <w:r>
      <w:rPr>
        <w:kern w:val="2"/>
      </w:rPr>
      <w:fldChar w:fldCharType="separate"/>
    </w:r>
    <w:r w:rsidR="007B78AD">
      <w:rPr>
        <w:rStyle w:val="a7"/>
        <w:noProof/>
        <w:kern w:val="2"/>
      </w:rPr>
      <w:t>2</w:t>
    </w:r>
    <w:r>
      <w:rPr>
        <w:kern w:val="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547E65" w14:textId="77777777" w:rsidR="001258B8" w:rsidRDefault="001258B8" w:rsidP="004516E8">
      <w:r>
        <w:separator/>
      </w:r>
    </w:p>
  </w:footnote>
  <w:footnote w:type="continuationSeparator" w:id="0">
    <w:p w14:paraId="7D4D0A5C" w14:textId="77777777" w:rsidR="001258B8" w:rsidRDefault="001258B8" w:rsidP="004516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90BEF" w14:textId="77777777" w:rsidR="004516E8" w:rsidRDefault="004516E8">
    <w:pPr>
      <w:pStyle w:val="af2"/>
    </w:pPr>
    <w:r>
      <w:t xml:space="preserve">Q/GDW </w:t>
    </w:r>
    <w:r>
      <w:rPr>
        <w:rFonts w:hint="eastAsia"/>
      </w:rPr>
      <w:t>XXXXX</w:t>
    </w:r>
    <w:r>
      <w:t>—</w:t>
    </w:r>
    <w:r>
      <w:t>XXXX</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E104D" w14:textId="77777777" w:rsidR="004516E8" w:rsidRDefault="004516E8">
    <w:pPr>
      <w:pStyle w:val="ac"/>
      <w:jc w:val="left"/>
    </w:pPr>
    <w:r>
      <w:rPr>
        <w:rFonts w:hint="eastAsia"/>
      </w:rPr>
      <w:t>T</w:t>
    </w:r>
    <w:r>
      <w:t>/</w:t>
    </w:r>
    <w:proofErr w:type="gramStart"/>
    <w:r>
      <w:rPr>
        <w:rFonts w:hint="eastAsia"/>
      </w:rPr>
      <w:t>CSEE(</w:t>
    </w:r>
    <w:proofErr w:type="gramEnd"/>
    <w:r>
      <w:rPr>
        <w:rFonts w:hint="eastAsia"/>
      </w:rPr>
      <w:t>/Z)</w:t>
    </w:r>
    <w:r>
      <w:rPr>
        <w:rFonts w:hAnsi="黑体" w:hint="eastAsia"/>
      </w:rPr>
      <w:t xml:space="preserve"> XXXX-YYYY</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8463C" w14:textId="0C467B77" w:rsidR="004516E8" w:rsidRPr="008F75C8" w:rsidRDefault="004516E8" w:rsidP="008F75C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rPr>
        <w:rFonts w:ascii="黑体" w:eastAsia="黑体" w:hAnsi="黑体" w:cs="Times New Roman" w:hint="eastAsia"/>
        <w:b w:val="0"/>
        <w:bCs w:val="0"/>
        <w:i w:val="0"/>
        <w:iCs w:val="0"/>
        <w:caps w:val="0"/>
        <w:smallCaps w:val="0"/>
        <w:strike w:val="0"/>
        <w:dstrike w:val="0"/>
        <w:vanish w:val="0"/>
        <w:color w:val="auto"/>
        <w:spacing w:val="0"/>
        <w:w w:val="100"/>
        <w:kern w:val="0"/>
        <w:position w:val="0"/>
        <w:sz w:val="21"/>
        <w:szCs w:val="21"/>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831"/>
    <w:rsid w:val="00014520"/>
    <w:rsid w:val="0003085D"/>
    <w:rsid w:val="00045689"/>
    <w:rsid w:val="00054943"/>
    <w:rsid w:val="000674D0"/>
    <w:rsid w:val="00072E44"/>
    <w:rsid w:val="00082AA9"/>
    <w:rsid w:val="000E74C2"/>
    <w:rsid w:val="001258B8"/>
    <w:rsid w:val="0012751F"/>
    <w:rsid w:val="0014361D"/>
    <w:rsid w:val="00190E04"/>
    <w:rsid w:val="002113DB"/>
    <w:rsid w:val="002A07B6"/>
    <w:rsid w:val="002B4ABF"/>
    <w:rsid w:val="002F4AB6"/>
    <w:rsid w:val="00345B22"/>
    <w:rsid w:val="003925E0"/>
    <w:rsid w:val="003B2469"/>
    <w:rsid w:val="003B5300"/>
    <w:rsid w:val="003E5C1C"/>
    <w:rsid w:val="00421EA4"/>
    <w:rsid w:val="004516E8"/>
    <w:rsid w:val="00451926"/>
    <w:rsid w:val="004D0B19"/>
    <w:rsid w:val="00512125"/>
    <w:rsid w:val="005553D9"/>
    <w:rsid w:val="005637F4"/>
    <w:rsid w:val="00572968"/>
    <w:rsid w:val="005747E0"/>
    <w:rsid w:val="005B57F8"/>
    <w:rsid w:val="006064E6"/>
    <w:rsid w:val="0061483F"/>
    <w:rsid w:val="00622AB0"/>
    <w:rsid w:val="006344F9"/>
    <w:rsid w:val="0064638A"/>
    <w:rsid w:val="0067163E"/>
    <w:rsid w:val="006823B2"/>
    <w:rsid w:val="00683CD2"/>
    <w:rsid w:val="006B3A1A"/>
    <w:rsid w:val="00757477"/>
    <w:rsid w:val="00770D27"/>
    <w:rsid w:val="007B78AD"/>
    <w:rsid w:val="007D0F78"/>
    <w:rsid w:val="008676A9"/>
    <w:rsid w:val="008705AB"/>
    <w:rsid w:val="008B3026"/>
    <w:rsid w:val="008C384A"/>
    <w:rsid w:val="008F6088"/>
    <w:rsid w:val="008F75C8"/>
    <w:rsid w:val="00925FA6"/>
    <w:rsid w:val="00934C74"/>
    <w:rsid w:val="00974028"/>
    <w:rsid w:val="009A1E62"/>
    <w:rsid w:val="009B2F87"/>
    <w:rsid w:val="009E47E9"/>
    <w:rsid w:val="00A13445"/>
    <w:rsid w:val="00A32671"/>
    <w:rsid w:val="00A6318F"/>
    <w:rsid w:val="00A81788"/>
    <w:rsid w:val="00AA1928"/>
    <w:rsid w:val="00AC726C"/>
    <w:rsid w:val="00AE7831"/>
    <w:rsid w:val="00B17308"/>
    <w:rsid w:val="00B92527"/>
    <w:rsid w:val="00BA08E4"/>
    <w:rsid w:val="00BA7DC3"/>
    <w:rsid w:val="00BC3781"/>
    <w:rsid w:val="00C05850"/>
    <w:rsid w:val="00C32984"/>
    <w:rsid w:val="00C74E44"/>
    <w:rsid w:val="00CF6971"/>
    <w:rsid w:val="00CF718F"/>
    <w:rsid w:val="00D11B43"/>
    <w:rsid w:val="00D24688"/>
    <w:rsid w:val="00D32114"/>
    <w:rsid w:val="00D321FD"/>
    <w:rsid w:val="00D47DDF"/>
    <w:rsid w:val="00D56D13"/>
    <w:rsid w:val="00D61EBE"/>
    <w:rsid w:val="00D87215"/>
    <w:rsid w:val="00DA2B1C"/>
    <w:rsid w:val="00DA7BC9"/>
    <w:rsid w:val="00DE4955"/>
    <w:rsid w:val="00DE52C3"/>
    <w:rsid w:val="00E25342"/>
    <w:rsid w:val="00E45039"/>
    <w:rsid w:val="00E86DBA"/>
    <w:rsid w:val="00EB62EC"/>
    <w:rsid w:val="00EC5159"/>
    <w:rsid w:val="00EF46AF"/>
    <w:rsid w:val="00F737AB"/>
    <w:rsid w:val="00FB038F"/>
    <w:rsid w:val="00FE7B16"/>
    <w:rsid w:val="00FF4F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5E98B7"/>
  <w15:docId w15:val="{B5D56238-8DB6-4DE5-A1B1-06B0FD5FF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3CD2"/>
    <w:pPr>
      <w:widowControl w:val="0"/>
      <w:jc w:val="both"/>
    </w:pPr>
    <w:rPr>
      <w:rFonts w:ascii="Times New Roman" w:eastAsia="宋体" w:hAnsi="Times New Roman" w:cs="Times New Roman"/>
      <w:szCs w:val="20"/>
    </w:rPr>
  </w:style>
  <w:style w:type="paragraph" w:styleId="1">
    <w:name w:val="heading 1"/>
    <w:basedOn w:val="a"/>
    <w:next w:val="a"/>
    <w:link w:val="10"/>
    <w:uiPriority w:val="9"/>
    <w:qFormat/>
    <w:rsid w:val="00757477"/>
    <w:pPr>
      <w:keepNext/>
      <w:keepLines/>
      <w:spacing w:before="340" w:after="330" w:line="578" w:lineRule="auto"/>
      <w:outlineLvl w:val="0"/>
    </w:pPr>
    <w:rPr>
      <w:b/>
      <w:bCs/>
      <w:kern w:val="44"/>
      <w:sz w:val="44"/>
      <w:szCs w:val="44"/>
    </w:rPr>
  </w:style>
  <w:style w:type="paragraph" w:styleId="2">
    <w:name w:val="heading 2"/>
    <w:basedOn w:val="a"/>
    <w:next w:val="a"/>
    <w:link w:val="21"/>
    <w:uiPriority w:val="9"/>
    <w:qFormat/>
    <w:rsid w:val="0067163E"/>
    <w:pPr>
      <w:spacing w:before="60" w:after="60" w:line="360" w:lineRule="auto"/>
      <w:jc w:val="left"/>
      <w:outlineLvl w:val="1"/>
    </w:pPr>
    <w:rPr>
      <w:rFonts w:ascii="Calibri" w:hAnsi="Calibri"/>
      <w:b/>
      <w:bCs/>
      <w:sz w:val="36"/>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16E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516E8"/>
    <w:rPr>
      <w:sz w:val="18"/>
      <w:szCs w:val="18"/>
    </w:rPr>
  </w:style>
  <w:style w:type="paragraph" w:styleId="a5">
    <w:name w:val="footer"/>
    <w:basedOn w:val="a"/>
    <w:link w:val="a6"/>
    <w:uiPriority w:val="99"/>
    <w:unhideWhenUsed/>
    <w:rsid w:val="004516E8"/>
    <w:pPr>
      <w:tabs>
        <w:tab w:val="center" w:pos="4153"/>
        <w:tab w:val="right" w:pos="8306"/>
      </w:tabs>
      <w:snapToGrid w:val="0"/>
      <w:jc w:val="left"/>
    </w:pPr>
    <w:rPr>
      <w:sz w:val="18"/>
      <w:szCs w:val="18"/>
    </w:rPr>
  </w:style>
  <w:style w:type="character" w:customStyle="1" w:styleId="a6">
    <w:name w:val="页脚 字符"/>
    <w:basedOn w:val="a0"/>
    <w:link w:val="a5"/>
    <w:uiPriority w:val="99"/>
    <w:rsid w:val="004516E8"/>
    <w:rPr>
      <w:sz w:val="18"/>
      <w:szCs w:val="18"/>
    </w:rPr>
  </w:style>
  <w:style w:type="character" w:styleId="a7">
    <w:name w:val="page number"/>
    <w:rsid w:val="004516E8"/>
    <w:rPr>
      <w:rFonts w:ascii="Times New Roman" w:eastAsia="宋体" w:hAnsi="Times New Roman"/>
      <w:sz w:val="18"/>
    </w:rPr>
  </w:style>
  <w:style w:type="character" w:styleId="a8">
    <w:name w:val="Hyperlink"/>
    <w:uiPriority w:val="99"/>
    <w:rsid w:val="004516E8"/>
    <w:rPr>
      <w:color w:val="0000FF"/>
      <w:spacing w:val="0"/>
      <w:w w:val="100"/>
      <w:szCs w:val="21"/>
      <w:u w:val="single"/>
      <w:lang w:val="en-US" w:eastAsia="zh-CN"/>
    </w:rPr>
  </w:style>
  <w:style w:type="character" w:customStyle="1" w:styleId="Char">
    <w:name w:val="章标题 Char"/>
    <w:link w:val="a9"/>
    <w:qFormat/>
    <w:locked/>
    <w:rsid w:val="004516E8"/>
    <w:rPr>
      <w:rFonts w:ascii="黑体" w:eastAsia="黑体"/>
    </w:rPr>
  </w:style>
  <w:style w:type="character" w:customStyle="1" w:styleId="aa">
    <w:name w:val="发布"/>
    <w:rsid w:val="004516E8"/>
    <w:rPr>
      <w:rFonts w:ascii="黑体" w:eastAsia="黑体"/>
      <w:spacing w:val="85"/>
      <w:w w:val="100"/>
      <w:position w:val="3"/>
      <w:sz w:val="28"/>
      <w:szCs w:val="28"/>
    </w:rPr>
  </w:style>
  <w:style w:type="character" w:customStyle="1" w:styleId="font11">
    <w:name w:val="font11"/>
    <w:qFormat/>
    <w:rsid w:val="004516E8"/>
    <w:rPr>
      <w:rFonts w:ascii="Times New Roman" w:hAnsi="Times New Roman" w:cs="Times New Roman" w:hint="default"/>
      <w:color w:val="000000"/>
      <w:sz w:val="21"/>
      <w:szCs w:val="21"/>
      <w:u w:val="none"/>
    </w:rPr>
  </w:style>
  <w:style w:type="character" w:customStyle="1" w:styleId="Char0">
    <w:name w:val="段 Char"/>
    <w:link w:val="ab"/>
    <w:qFormat/>
    <w:rsid w:val="004516E8"/>
    <w:rPr>
      <w:rFonts w:ascii="宋体"/>
      <w:lang w:val="en-US" w:eastAsia="zh-CN"/>
    </w:rPr>
  </w:style>
  <w:style w:type="character" w:customStyle="1" w:styleId="font41">
    <w:name w:val="font41"/>
    <w:qFormat/>
    <w:rsid w:val="004516E8"/>
    <w:rPr>
      <w:rFonts w:ascii="宋体" w:eastAsia="宋体" w:hAnsi="宋体" w:cs="宋体" w:hint="eastAsia"/>
      <w:color w:val="000000"/>
      <w:sz w:val="21"/>
      <w:szCs w:val="21"/>
      <w:u w:val="none"/>
    </w:rPr>
  </w:style>
  <w:style w:type="paragraph" w:styleId="11">
    <w:name w:val="toc 1"/>
    <w:basedOn w:val="a"/>
    <w:next w:val="a"/>
    <w:uiPriority w:val="39"/>
    <w:qFormat/>
    <w:rsid w:val="004516E8"/>
    <w:pPr>
      <w:tabs>
        <w:tab w:val="right" w:leader="dot" w:pos="9241"/>
      </w:tabs>
      <w:spacing w:beforeLines="25" w:before="25" w:afterLines="25" w:after="25"/>
      <w:jc w:val="left"/>
    </w:pPr>
    <w:rPr>
      <w:rFonts w:ascii="宋体"/>
      <w:szCs w:val="21"/>
    </w:rPr>
  </w:style>
  <w:style w:type="paragraph" w:styleId="3">
    <w:name w:val="toc 3"/>
    <w:basedOn w:val="a"/>
    <w:next w:val="a"/>
    <w:uiPriority w:val="39"/>
    <w:qFormat/>
    <w:rsid w:val="004516E8"/>
    <w:pPr>
      <w:tabs>
        <w:tab w:val="right" w:leader="dot" w:pos="9241"/>
      </w:tabs>
      <w:ind w:firstLineChars="100" w:firstLine="102"/>
      <w:jc w:val="left"/>
    </w:pPr>
    <w:rPr>
      <w:rFonts w:ascii="宋体"/>
      <w:szCs w:val="21"/>
    </w:rPr>
  </w:style>
  <w:style w:type="paragraph" w:customStyle="1" w:styleId="ab">
    <w:name w:val="段"/>
    <w:link w:val="Char0"/>
    <w:qFormat/>
    <w:rsid w:val="004516E8"/>
    <w:pPr>
      <w:tabs>
        <w:tab w:val="center" w:pos="4201"/>
        <w:tab w:val="right" w:leader="dot" w:pos="9298"/>
      </w:tabs>
      <w:autoSpaceDE w:val="0"/>
      <w:autoSpaceDN w:val="0"/>
      <w:ind w:firstLineChars="200" w:firstLine="420"/>
      <w:jc w:val="both"/>
    </w:pPr>
    <w:rPr>
      <w:rFonts w:ascii="宋体"/>
    </w:rPr>
  </w:style>
  <w:style w:type="paragraph" w:customStyle="1" w:styleId="20">
    <w:name w:val="封面标准号2"/>
    <w:rsid w:val="004516E8"/>
    <w:pPr>
      <w:framePr w:w="9140" w:h="1242" w:hRule="exact" w:hSpace="284" w:wrap="around" w:vAnchor="page" w:hAnchor="page" w:x="1645" w:y="2910" w:anchorLock="1"/>
      <w:spacing w:before="357" w:line="280" w:lineRule="exact"/>
      <w:jc w:val="right"/>
    </w:pPr>
    <w:rPr>
      <w:rFonts w:ascii="黑体" w:eastAsia="黑体" w:hAnsi="Times New Roman" w:cs="Times New Roman"/>
      <w:kern w:val="0"/>
      <w:sz w:val="28"/>
      <w:szCs w:val="28"/>
    </w:rPr>
  </w:style>
  <w:style w:type="paragraph" w:customStyle="1" w:styleId="ac">
    <w:name w:val="标准书眉_奇数页"/>
    <w:next w:val="a"/>
    <w:rsid w:val="004516E8"/>
    <w:pPr>
      <w:tabs>
        <w:tab w:val="center" w:pos="4154"/>
        <w:tab w:val="right" w:pos="8306"/>
      </w:tabs>
      <w:spacing w:after="220"/>
      <w:jc w:val="right"/>
    </w:pPr>
    <w:rPr>
      <w:rFonts w:ascii="黑体" w:eastAsia="黑体" w:hAnsi="Times New Roman" w:cs="Times New Roman"/>
      <w:kern w:val="0"/>
      <w:szCs w:val="21"/>
    </w:rPr>
  </w:style>
  <w:style w:type="paragraph" w:customStyle="1" w:styleId="ad">
    <w:name w:val="一级条标题"/>
    <w:next w:val="ab"/>
    <w:qFormat/>
    <w:rsid w:val="004516E8"/>
    <w:pPr>
      <w:spacing w:beforeLines="50" w:before="156" w:afterLines="50" w:after="156"/>
      <w:outlineLvl w:val="2"/>
    </w:pPr>
    <w:rPr>
      <w:rFonts w:ascii="黑体" w:eastAsia="黑体" w:hAnsi="Times New Roman" w:cs="Times New Roman"/>
      <w:kern w:val="0"/>
      <w:szCs w:val="21"/>
    </w:rPr>
  </w:style>
  <w:style w:type="paragraph" w:customStyle="1" w:styleId="ae">
    <w:name w:val="其他标准称谓"/>
    <w:next w:val="a"/>
    <w:rsid w:val="004516E8"/>
    <w:pPr>
      <w:framePr w:hSpace="181" w:vSpace="181" w:wrap="around" w:vAnchor="page" w:hAnchor="page" w:x="1419" w:y="2286" w:anchorLock="1"/>
      <w:spacing w:line="0" w:lineRule="atLeast"/>
      <w:jc w:val="distribute"/>
    </w:pPr>
    <w:rPr>
      <w:rFonts w:ascii="黑体" w:eastAsia="黑体" w:hAnsi="宋体" w:cs="Times New Roman"/>
      <w:spacing w:val="-40"/>
      <w:kern w:val="0"/>
      <w:sz w:val="48"/>
      <w:szCs w:val="52"/>
    </w:rPr>
  </w:style>
  <w:style w:type="paragraph" w:customStyle="1" w:styleId="af">
    <w:name w:val="其他发布部门"/>
    <w:basedOn w:val="a"/>
    <w:rsid w:val="004516E8"/>
    <w:pPr>
      <w:framePr w:w="7938" w:h="1134" w:hRule="exact" w:hSpace="125" w:vSpace="181" w:wrap="around" w:vAnchor="page" w:hAnchor="page" w:x="2150" w:y="15310" w:anchorLock="1"/>
      <w:widowControl/>
      <w:spacing w:line="0" w:lineRule="atLeast"/>
      <w:jc w:val="center"/>
    </w:pPr>
    <w:rPr>
      <w:rFonts w:ascii="黑体" w:eastAsia="黑体"/>
      <w:spacing w:val="20"/>
      <w:w w:val="135"/>
      <w:kern w:val="0"/>
      <w:sz w:val="28"/>
    </w:rPr>
  </w:style>
  <w:style w:type="paragraph" w:customStyle="1" w:styleId="af0">
    <w:name w:val="封面标准名称"/>
    <w:rsid w:val="004516E8"/>
    <w:pPr>
      <w:framePr w:w="9639" w:h="6917" w:hRule="exact" w:wrap="around" w:vAnchor="page" w:hAnchor="page" w:xAlign="center" w:y="6408"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af1">
    <w:name w:val="标准书脚_奇数页"/>
    <w:rsid w:val="004516E8"/>
    <w:pPr>
      <w:spacing w:before="120"/>
      <w:ind w:right="198"/>
      <w:jc w:val="right"/>
    </w:pPr>
    <w:rPr>
      <w:rFonts w:ascii="宋体" w:eastAsia="宋体" w:hAnsi="Times New Roman" w:cs="Times New Roman"/>
      <w:kern w:val="0"/>
      <w:sz w:val="18"/>
      <w:szCs w:val="18"/>
    </w:rPr>
  </w:style>
  <w:style w:type="paragraph" w:customStyle="1" w:styleId="af2">
    <w:name w:val="标准书眉_偶数页"/>
    <w:basedOn w:val="ac"/>
    <w:next w:val="a"/>
    <w:rsid w:val="004516E8"/>
    <w:pPr>
      <w:jc w:val="left"/>
    </w:pPr>
  </w:style>
  <w:style w:type="paragraph" w:customStyle="1" w:styleId="af3">
    <w:name w:val="其他标准标志"/>
    <w:basedOn w:val="a"/>
    <w:rsid w:val="004516E8"/>
    <w:pPr>
      <w:framePr w:w="6101" w:h="1389" w:hRule="exact" w:hSpace="181" w:vSpace="181" w:wrap="around" w:vAnchor="page" w:hAnchor="page" w:x="4673" w:y="942" w:anchorLock="1"/>
      <w:widowControl/>
      <w:shd w:val="solid" w:color="FFFFFF" w:fill="FFFFFF"/>
      <w:spacing w:line="0" w:lineRule="atLeast"/>
      <w:jc w:val="right"/>
    </w:pPr>
    <w:rPr>
      <w:b/>
      <w:w w:val="130"/>
      <w:kern w:val="0"/>
      <w:sz w:val="96"/>
      <w:szCs w:val="96"/>
    </w:rPr>
  </w:style>
  <w:style w:type="paragraph" w:customStyle="1" w:styleId="af4">
    <w:name w:val="标准书脚_偶数页"/>
    <w:rsid w:val="004516E8"/>
    <w:pPr>
      <w:spacing w:before="120"/>
      <w:ind w:left="221"/>
    </w:pPr>
    <w:rPr>
      <w:rFonts w:ascii="宋体" w:eastAsia="宋体" w:hAnsi="Times New Roman" w:cs="Times New Roman"/>
      <w:kern w:val="0"/>
      <w:sz w:val="18"/>
      <w:szCs w:val="18"/>
    </w:rPr>
  </w:style>
  <w:style w:type="paragraph" w:customStyle="1" w:styleId="af5">
    <w:name w:val="前言、引言标题"/>
    <w:next w:val="ab"/>
    <w:rsid w:val="004516E8"/>
    <w:pPr>
      <w:keepNext/>
      <w:pageBreakBefore/>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f6">
    <w:name w:val="封面标准文稿类别"/>
    <w:basedOn w:val="a"/>
    <w:rsid w:val="004516E8"/>
    <w:pPr>
      <w:framePr w:w="9639" w:h="6917" w:hRule="exact" w:wrap="around" w:vAnchor="page" w:hAnchor="page" w:xAlign="center" w:y="6408" w:anchorLock="1"/>
      <w:spacing w:before="440" w:after="160"/>
      <w:jc w:val="center"/>
      <w:textAlignment w:val="center"/>
    </w:pPr>
    <w:rPr>
      <w:rFonts w:ascii="宋体"/>
      <w:kern w:val="0"/>
      <w:sz w:val="24"/>
      <w:szCs w:val="28"/>
    </w:rPr>
  </w:style>
  <w:style w:type="paragraph" w:customStyle="1" w:styleId="af7">
    <w:name w:val="其他发布日期"/>
    <w:basedOn w:val="a"/>
    <w:rsid w:val="004516E8"/>
    <w:pPr>
      <w:framePr w:w="3997" w:h="471" w:hRule="exact" w:vSpace="181" w:wrap="around" w:vAnchor="page" w:hAnchor="page" w:x="1419" w:y="14097" w:anchorLock="1"/>
      <w:widowControl/>
      <w:jc w:val="left"/>
    </w:pPr>
    <w:rPr>
      <w:rFonts w:eastAsia="黑体"/>
      <w:kern w:val="0"/>
      <w:sz w:val="28"/>
    </w:rPr>
  </w:style>
  <w:style w:type="paragraph" w:customStyle="1" w:styleId="a9">
    <w:name w:val="章标题"/>
    <w:next w:val="ab"/>
    <w:link w:val="Char"/>
    <w:qFormat/>
    <w:rsid w:val="004516E8"/>
    <w:pPr>
      <w:spacing w:beforeLines="100" w:before="312" w:afterLines="100" w:after="312"/>
      <w:jc w:val="both"/>
      <w:outlineLvl w:val="1"/>
    </w:pPr>
    <w:rPr>
      <w:rFonts w:ascii="黑体" w:eastAsia="黑体"/>
    </w:rPr>
  </w:style>
  <w:style w:type="paragraph" w:customStyle="1" w:styleId="af8">
    <w:name w:val="目次、标准名称标题"/>
    <w:basedOn w:val="a"/>
    <w:next w:val="ab"/>
    <w:rsid w:val="004516E8"/>
    <w:pPr>
      <w:keepNext/>
      <w:pageBreakBefore/>
      <w:widowControl/>
      <w:shd w:val="clear" w:color="FFFFFF" w:fill="FFFFFF"/>
      <w:spacing w:before="640" w:after="560" w:line="460" w:lineRule="exact"/>
      <w:jc w:val="center"/>
      <w:outlineLvl w:val="0"/>
    </w:pPr>
    <w:rPr>
      <w:rFonts w:ascii="黑体" w:eastAsia="黑体"/>
      <w:kern w:val="0"/>
      <w:sz w:val="32"/>
    </w:rPr>
  </w:style>
  <w:style w:type="paragraph" w:customStyle="1" w:styleId="af9">
    <w:name w:val="封面标准代替信息"/>
    <w:rsid w:val="004516E8"/>
    <w:pPr>
      <w:framePr w:w="9140" w:h="1242" w:hRule="exact" w:hSpace="284" w:wrap="around" w:vAnchor="page" w:hAnchor="page" w:x="1645" w:y="2910" w:anchorLock="1"/>
      <w:spacing w:before="57" w:line="280" w:lineRule="exact"/>
      <w:jc w:val="right"/>
    </w:pPr>
    <w:rPr>
      <w:rFonts w:ascii="宋体" w:eastAsia="宋体" w:hAnsi="Times New Roman" w:cs="Times New Roman"/>
      <w:kern w:val="0"/>
      <w:szCs w:val="21"/>
    </w:rPr>
  </w:style>
  <w:style w:type="paragraph" w:customStyle="1" w:styleId="afa">
    <w:name w:val="封面标准文稿编辑信息"/>
    <w:basedOn w:val="af6"/>
    <w:rsid w:val="004516E8"/>
    <w:pPr>
      <w:framePr w:wrap="around"/>
      <w:spacing w:before="180" w:line="180" w:lineRule="exact"/>
    </w:pPr>
    <w:rPr>
      <w:sz w:val="21"/>
    </w:rPr>
  </w:style>
  <w:style w:type="paragraph" w:customStyle="1" w:styleId="afb">
    <w:name w:val="文献分类号"/>
    <w:rsid w:val="004516E8"/>
    <w:pPr>
      <w:framePr w:hSpace="180" w:vSpace="180" w:wrap="around" w:hAnchor="margin" w:y="1" w:anchorLock="1"/>
      <w:widowControl w:val="0"/>
      <w:textAlignment w:val="center"/>
    </w:pPr>
    <w:rPr>
      <w:rFonts w:ascii="黑体" w:eastAsia="黑体" w:hAnsi="Times New Roman" w:cs="Times New Roman"/>
      <w:kern w:val="0"/>
      <w:szCs w:val="21"/>
    </w:rPr>
  </w:style>
  <w:style w:type="paragraph" w:customStyle="1" w:styleId="afc">
    <w:name w:val="其他实施日期"/>
    <w:basedOn w:val="a"/>
    <w:rsid w:val="004516E8"/>
    <w:pPr>
      <w:framePr w:w="3997" w:h="471" w:hRule="exact" w:vSpace="181" w:wrap="around" w:vAnchor="page" w:hAnchor="page" w:x="7089" w:y="14097" w:anchorLock="1"/>
      <w:widowControl/>
      <w:jc w:val="right"/>
    </w:pPr>
    <w:rPr>
      <w:rFonts w:eastAsia="黑体"/>
      <w:kern w:val="0"/>
      <w:sz w:val="28"/>
    </w:rPr>
  </w:style>
  <w:style w:type="paragraph" w:styleId="afd">
    <w:name w:val="Balloon Text"/>
    <w:basedOn w:val="a"/>
    <w:link w:val="afe"/>
    <w:uiPriority w:val="99"/>
    <w:semiHidden/>
    <w:unhideWhenUsed/>
    <w:rsid w:val="004516E8"/>
    <w:rPr>
      <w:sz w:val="18"/>
      <w:szCs w:val="18"/>
    </w:rPr>
  </w:style>
  <w:style w:type="character" w:customStyle="1" w:styleId="afe">
    <w:name w:val="批注框文本 字符"/>
    <w:basedOn w:val="a0"/>
    <w:link w:val="afd"/>
    <w:uiPriority w:val="99"/>
    <w:semiHidden/>
    <w:rsid w:val="004516E8"/>
    <w:rPr>
      <w:rFonts w:ascii="Times New Roman" w:eastAsia="宋体" w:hAnsi="Times New Roman" w:cs="Times New Roman"/>
      <w:sz w:val="18"/>
      <w:szCs w:val="18"/>
    </w:rPr>
  </w:style>
  <w:style w:type="character" w:customStyle="1" w:styleId="22">
    <w:name w:val="标题 2 字符"/>
    <w:basedOn w:val="a0"/>
    <w:uiPriority w:val="9"/>
    <w:semiHidden/>
    <w:rsid w:val="0067163E"/>
    <w:rPr>
      <w:rFonts w:asciiTheme="majorHAnsi" w:eastAsiaTheme="majorEastAsia" w:hAnsiTheme="majorHAnsi" w:cstheme="majorBidi"/>
      <w:b/>
      <w:bCs/>
      <w:sz w:val="32"/>
      <w:szCs w:val="32"/>
    </w:rPr>
  </w:style>
  <w:style w:type="character" w:customStyle="1" w:styleId="21">
    <w:name w:val="标题 2 字符1"/>
    <w:basedOn w:val="a0"/>
    <w:link w:val="2"/>
    <w:uiPriority w:val="9"/>
    <w:qFormat/>
    <w:rsid w:val="0067163E"/>
    <w:rPr>
      <w:rFonts w:ascii="Calibri" w:eastAsia="宋体" w:hAnsi="Calibri" w:cs="Times New Roman"/>
      <w:b/>
      <w:bCs/>
      <w:sz w:val="36"/>
      <w:szCs w:val="32"/>
    </w:rPr>
  </w:style>
  <w:style w:type="character" w:customStyle="1" w:styleId="10">
    <w:name w:val="标题 1 字符"/>
    <w:basedOn w:val="a0"/>
    <w:link w:val="1"/>
    <w:uiPriority w:val="9"/>
    <w:rsid w:val="00757477"/>
    <w:rPr>
      <w:rFonts w:ascii="Times New Roman" w:eastAsia="宋体" w:hAnsi="Times New Roman" w:cs="Times New Roman"/>
      <w:b/>
      <w:bCs/>
      <w:kern w:val="44"/>
      <w:sz w:val="44"/>
      <w:szCs w:val="44"/>
    </w:rPr>
  </w:style>
  <w:style w:type="table" w:styleId="aff">
    <w:name w:val="Table Grid"/>
    <w:basedOn w:val="a1"/>
    <w:uiPriority w:val="59"/>
    <w:qFormat/>
    <w:rsid w:val="00757477"/>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
    <w:next w:val="a"/>
    <w:uiPriority w:val="39"/>
    <w:unhideWhenUsed/>
    <w:qFormat/>
    <w:rsid w:val="00A32671"/>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23">
    <w:name w:val="toc 2"/>
    <w:basedOn w:val="a"/>
    <w:next w:val="a"/>
    <w:autoRedefine/>
    <w:uiPriority w:val="39"/>
    <w:unhideWhenUsed/>
    <w:rsid w:val="00A32671"/>
    <w:pPr>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132F5-E8CE-4A97-B145-FE5EC4F08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16</Pages>
  <Words>2555</Words>
  <Characters>14568</Characters>
  <Application>Microsoft Office Word</Application>
  <DocSecurity>0</DocSecurity>
  <Lines>121</Lines>
  <Paragraphs>34</Paragraphs>
  <ScaleCrop>false</ScaleCrop>
  <Company/>
  <LinksUpToDate>false</LinksUpToDate>
  <CharactersWithSpaces>17089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mengyuchan</dc:creator>
  <cp:lastModifiedBy>Zero</cp:lastModifiedBy>
  <cp:revision>14</cp:revision>
  <dcterms:created xsi:type="dcterms:W3CDTF">2021-12-03T06:29:00Z</dcterms:created>
  <dcterms:modified xsi:type="dcterms:W3CDTF">2022-01-07T07:16:00Z</dcterms:modified>
</cp:coreProperties>
</file>