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6"/>
      </w:pPr>
      <w:bookmarkStart w:id="0" w:name="标准封面"/>
      <w:bookmarkEnd w:id="0"/>
      <w:r>
        <w:rPr>
          <w:rFonts w:ascii="Times New Roman"/>
        </w:rPr>
        <mc:AlternateContent>
          <mc:Choice Requires="wps">
            <w:drawing>
              <wp:anchor distT="0" distB="0" distL="114300" distR="114300" simplePos="0" relativeHeight="251668480" behindDoc="0" locked="0" layoutInCell="1" allowOverlap="1">
                <wp:simplePos x="0" y="0"/>
                <wp:positionH relativeFrom="column">
                  <wp:posOffset>-102870</wp:posOffset>
                </wp:positionH>
                <wp:positionV relativeFrom="paragraph">
                  <wp:posOffset>1011555</wp:posOffset>
                </wp:positionV>
                <wp:extent cx="6276340" cy="892175"/>
                <wp:effectExtent l="0" t="0" r="0" b="2540"/>
                <wp:wrapSquare wrapText="bothSides"/>
                <wp:docPr id="8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276340" cy="892175"/>
                        </a:xfrm>
                        <a:prstGeom prst="rect">
                          <a:avLst/>
                        </a:prstGeom>
                        <a:noFill/>
                        <a:ln w="9525">
                          <a:noFill/>
                          <a:miter lim="800000"/>
                        </a:ln>
                      </wps:spPr>
                      <wps:txbx>
                        <w:txbxContent>
                          <w:sdt>
                            <w:sdtPr>
                              <w:rPr>
                                <w:rFonts w:ascii="黑体" w:hAnsi="黑体" w:eastAsia="黑体"/>
                                <w:sz w:val="84"/>
                                <w:szCs w:val="84"/>
                              </w:rPr>
                              <w:id w:val="-1332523213"/>
                              <w:lock w:val="contentLocked"/>
                              <w:placeholder>
                                <w:docPart w:val="E8B50BDDE2984F14824977729F4D0D62"/>
                              </w:placeholder>
                            </w:sdtPr>
                            <w:sdtEndPr>
                              <w:rPr>
                                <w:rFonts w:ascii="黑体" w:hAnsi="黑体" w:eastAsia="黑体"/>
                                <w:sz w:val="84"/>
                                <w:szCs w:val="84"/>
                              </w:rPr>
                            </w:sdtEndPr>
                            <w:sdtContent>
                              <w:p>
                                <w:pPr>
                                  <w:jc w:val="distribute"/>
                                  <w:rPr>
                                    <w:rFonts w:ascii="黑体" w:hAnsi="黑体" w:eastAsia="黑体"/>
                                    <w:sz w:val="84"/>
                                    <w:szCs w:val="84"/>
                                  </w:rPr>
                                </w:pPr>
                                <w:r>
                                  <w:rPr>
                                    <w:rFonts w:hint="eastAsia" w:ascii="黑体" w:hAnsi="黑体" w:eastAsia="黑体"/>
                                    <w:sz w:val="84"/>
                                    <w:szCs w:val="84"/>
                                  </w:rPr>
                                  <w:t>团体标准</w:t>
                                </w:r>
                              </w:p>
                            </w:sdtContent>
                          </w:sdt>
                        </w:txbxContent>
                      </wps:txbx>
                      <wps:bodyPr rot="0" vert="horz" wrap="square" lIns="91440" tIns="45720" rIns="91440" bIns="45720" anchor="ctr" anchorCtr="0">
                        <a:spAutoFit/>
                      </wps:bodyPr>
                    </wps:wsp>
                  </a:graphicData>
                </a:graphic>
              </wp:anchor>
            </w:drawing>
          </mc:Choice>
          <mc:Fallback>
            <w:pict>
              <v:shape id="文本框 2" o:spid="_x0000_s1026" o:spt="202" type="#_x0000_t202" style="position:absolute;left:0pt;margin-left:-8.1pt;margin-top:79.65pt;height:70.25pt;width:494.2pt;mso-wrap-distance-bottom:0pt;mso-wrap-distance-left:9pt;mso-wrap-distance-right:9pt;mso-wrap-distance-top:0pt;z-index:251668480;v-text-anchor:middle;mso-width-relative:page;mso-height-relative:page;" filled="f" stroked="f" coordsize="21600,21600" o:gfxdata="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A483L9sAAAALAQAADwAAAAAAAAABACAAAAAiAAAAZHJzL2Rvd25yZXYueG1sUEsBAhQAFAAA&#10;AAgAh07iQLJCwIElAgAALAQAAA4AAAAAAAAAAQAgAAAAKgEAAGRycy9lMm9Eb2MueG1sUEsFBgAA&#10;AAAGAAYAWQEAAMEFAAAAAA==&#10;">
                <v:fill on="f" focussize="0,0"/>
                <v:stroke on="f" miterlimit="8" joinstyle="miter"/>
                <v:imagedata o:title=""/>
                <o:lock v:ext="edit" aspectratio="f"/>
                <v:textbox style="mso-fit-shape-to-text:t;">
                  <w:txbxContent>
                    <w:sdt>
                      <w:sdtPr>
                        <w:rPr>
                          <w:rFonts w:ascii="黑体" w:hAnsi="黑体" w:eastAsia="黑体"/>
                          <w:sz w:val="84"/>
                          <w:szCs w:val="84"/>
                        </w:rPr>
                        <w:id w:val="-1332523213"/>
                        <w:lock w:val="contentLocked"/>
                        <w:placeholder>
                          <w:docPart w:val="E8B50BDDE2984F14824977729F4D0D62"/>
                        </w:placeholder>
                      </w:sdtPr>
                      <w:sdtEndPr>
                        <w:rPr>
                          <w:rFonts w:ascii="黑体" w:hAnsi="黑体" w:eastAsia="黑体"/>
                          <w:sz w:val="84"/>
                          <w:szCs w:val="84"/>
                        </w:rPr>
                      </w:sdtEndPr>
                      <w:sdtContent>
                        <w:p>
                          <w:pPr>
                            <w:jc w:val="distribute"/>
                            <w:rPr>
                              <w:rFonts w:ascii="黑体" w:hAnsi="黑体" w:eastAsia="黑体"/>
                              <w:sz w:val="84"/>
                              <w:szCs w:val="84"/>
                            </w:rPr>
                          </w:pPr>
                          <w:r>
                            <w:rPr>
                              <w:rFonts w:hint="eastAsia" w:ascii="黑体" w:hAnsi="黑体" w:eastAsia="黑体"/>
                              <w:sz w:val="84"/>
                              <w:szCs w:val="84"/>
                            </w:rPr>
                            <w:t>团体标准</w:t>
                          </w:r>
                        </w:p>
                      </w:sdtContent>
                    </w:sdt>
                  </w:txbxContent>
                </v:textbox>
                <w10:wrap type="square"/>
              </v:shape>
            </w:pict>
          </mc:Fallback>
        </mc:AlternateContent>
      </w:r>
      <w:r>
        <mc:AlternateContent>
          <mc:Choice Requires="wps">
            <w:drawing>
              <wp:anchor distT="0" distB="0" distL="114300" distR="114300" simplePos="0" relativeHeight="251667456" behindDoc="0" locked="0" layoutInCell="1" allowOverlap="1">
                <wp:simplePos x="0" y="0"/>
                <wp:positionH relativeFrom="page">
                  <wp:posOffset>4798060</wp:posOffset>
                </wp:positionH>
                <wp:positionV relativeFrom="page">
                  <wp:posOffset>9763125</wp:posOffset>
                </wp:positionV>
                <wp:extent cx="811530" cy="184150"/>
                <wp:effectExtent l="0" t="0" r="7620" b="6350"/>
                <wp:wrapNone/>
                <wp:docPr id="23" name="首页自画框图12"/>
                <wp:cNvGraphicFramePr/>
                <a:graphic xmlns:a="http://schemas.openxmlformats.org/drawingml/2006/main">
                  <a:graphicData uri="http://schemas.microsoft.com/office/word/2010/wordprocessingShape">
                    <wps:wsp>
                      <wps:cNvSpPr txBox="1"/>
                      <wps:spPr>
                        <a:xfrm>
                          <a:off x="0" y="0"/>
                          <a:ext cx="811530" cy="184150"/>
                        </a:xfrm>
                        <a:prstGeom prst="rect">
                          <a:avLst/>
                        </a:prstGeom>
                        <a:noFill/>
                        <a:ln w="6350">
                          <a:noFill/>
                        </a:ln>
                      </wps:spPr>
                      <wps:txbx>
                        <w:txbxContent>
                          <w:p>
                            <w:pPr>
                              <w:pStyle w:val="504"/>
                            </w:pPr>
                            <w:r>
                              <w:rPr>
                                <w:rFonts w:hint="eastAsia"/>
                              </w:rPr>
                              <w:t>发 布</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首页自画框图12" o:spid="_x0000_s1026" o:spt="202" type="#_x0000_t202" style="position:absolute;left:0pt;margin-left:377.8pt;margin-top:768.75pt;height:14.5pt;width:63.9pt;mso-position-horizontal-relative:page;mso-position-vertical-relative:page;z-index:251667456;mso-width-relative:page;mso-height-relative:page;" filled="f" stroked="f" coordsize="21600,21600" o:gfxdata="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UaHczbAAAADQEAAA8AAAAAAAAAAQAg&#10;AAAAIgAAAGRycy9kb3ducmV2LnhtbFBLAQIUABQAAAAIAIdO4kCqypSaRAIAAF8EAAAOAAAAAAAA&#10;AAEAIAAAACoBAABkcnMvZTJvRG9jLnhtbFBLBQYAAAAABgAGAFkBAADgBQAAAAA=&#10;">
                <v:fill on="f" focussize="0,0"/>
                <v:stroke on="f" weight="0.5pt"/>
                <v:imagedata o:title=""/>
                <o:lock v:ext="edit" aspectratio="f"/>
                <v:textbox inset="0mm,0mm,0mm,0mm">
                  <w:txbxContent>
                    <w:p>
                      <w:pPr>
                        <w:pStyle w:val="504"/>
                      </w:pPr>
                      <w:r>
                        <w:rPr>
                          <w:rFonts w:hint="eastAsia"/>
                        </w:rPr>
                        <w:t>发 布</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2374265</wp:posOffset>
                </wp:positionV>
                <wp:extent cx="6120765" cy="0"/>
                <wp:effectExtent l="0" t="0" r="0" b="0"/>
                <wp:wrapNone/>
                <wp:docPr id="17" name="首页自画框图6"/>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6" o:spid="_x0000_s1026" o:spt="20" style="position:absolute;left:0pt;margin-left:0pt;margin-top:186.95pt;height:0pt;width:481.95pt;z-index:251661312;mso-width-relative:page;mso-height-relative:page;" filled="f" stroked="t" coordsize="21600,21600" o:gfxdata="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FBX&#10;FdUAAAAIAQAADwAAAAAAAAABACAAAAAiAAAAZHJzL2Rvd25yZXYueG1sUEsBAhQAFAAAAAgAh07i&#10;QIgaPbvsAQAAtAMAAA4AAAAAAAAAAQAgAAAAJAEAAGRycy9lMm9Eb2MueG1sUEsFBgAAAAAGAAYA&#10;WQEAAIIFAAAAAA==&#10;">
                <v:fill on="f" focussize="0,0"/>
                <v:stroke weight="0.5pt" color="#000000 [3204]" miterlimit="8" joinstyle="miter"/>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8926830</wp:posOffset>
                </wp:positionV>
                <wp:extent cx="6120765" cy="0"/>
                <wp:effectExtent l="0" t="0" r="0" b="0"/>
                <wp:wrapNone/>
                <wp:docPr id="21" name="首页自画框图10"/>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10" o:spid="_x0000_s1026" o:spt="20" style="position:absolute;left:0pt;margin-left:0pt;margin-top:702.9pt;height:0pt;width:481.95pt;z-index:251665408;mso-width-relative:page;mso-height-relative:page;" filled="f" stroked="t" coordsize="21600,21600" o:gfxdata="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sQ&#10;QG/WAAAACgEAAA8AAAAAAAAAAQAgAAAAIgAAAGRycy9kb3ducmV2LnhtbFBLAQIUABQAAAAIAIdO&#10;4kB/xYyE7AEAALUDAAAOAAAAAAAAAAEAIAAAACUBAABkcnMvZTJvRG9jLnhtbFBLBQYAAAAABgAG&#10;AFkBAACDBQAAAAA=&#10;">
                <v:fill on="f" focussize="0,0"/>
                <v:stroke weight="0.5pt" color="#000000 [3204]" miterlimit="8" joinstyle="miter"/>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page">
                  <wp:posOffset>2130425</wp:posOffset>
                </wp:positionH>
                <wp:positionV relativeFrom="page">
                  <wp:posOffset>9737725</wp:posOffset>
                </wp:positionV>
                <wp:extent cx="2667635" cy="234950"/>
                <wp:effectExtent l="0" t="0" r="0" b="12700"/>
                <wp:wrapNone/>
                <wp:docPr id="22" name="首页自画框图11"/>
                <wp:cNvGraphicFramePr/>
                <a:graphic xmlns:a="http://schemas.openxmlformats.org/drawingml/2006/main">
                  <a:graphicData uri="http://schemas.microsoft.com/office/word/2010/wordprocessingShape">
                    <wps:wsp>
                      <wps:cNvSpPr txBox="1"/>
                      <wps:spPr>
                        <a:xfrm>
                          <a:off x="0" y="0"/>
                          <a:ext cx="2667635" cy="234950"/>
                        </a:xfrm>
                        <a:prstGeom prst="rect">
                          <a:avLst/>
                        </a:prstGeom>
                        <a:noFill/>
                        <a:ln w="6350">
                          <a:noFill/>
                        </a:ln>
                      </wps:spPr>
                      <wps:txbx>
                        <w:txbxContent>
                          <w:p>
                            <w:pPr>
                              <w:pStyle w:val="505"/>
                            </w:pPr>
                            <w:r>
                              <w:rPr>
                                <w:rFonts w:hint="eastAsia"/>
                              </w:rPr>
                              <w:t>中国电机工程学会</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首页自画框图11" o:spid="_x0000_s1026" o:spt="202" type="#_x0000_t202" style="position:absolute;left:0pt;margin-left:167.75pt;margin-top:766.75pt;height:18.5pt;width:210.05pt;mso-position-horizontal-relative:page;mso-position-vertical-relative:page;z-index:251666432;mso-width-relative:page;mso-height-relative:page;" filled="f" stroked="f" coordsize="21600,21600" o:gfxdata="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FQtRbaAAAADQEAAA8AAAAAAAAAAQAg&#10;AAAAIgAAAGRycy9kb3ducmV2LnhtbFBLAQIUABQAAAAIAIdO4kA1BpwrRQIAAGAEAAAOAAAAAAAA&#10;AAEAIAAAACkBAABkcnMvZTJvRG9jLnhtbFBLBQYAAAAABgAGAFkBAADgBQAAAAA=&#10;">
                <v:fill on="f" focussize="0,0"/>
                <v:stroke on="f" weight="0.5pt"/>
                <v:imagedata o:title=""/>
                <o:lock v:ext="edit" aspectratio="f"/>
                <v:textbox inset="0mm,0mm,0mm,0mm">
                  <w:txbxContent>
                    <w:p>
                      <w:pPr>
                        <w:pStyle w:val="505"/>
                      </w:pPr>
                      <w:r>
                        <w:rPr>
                          <w:rFonts w:hint="eastAsia"/>
                        </w:rPr>
                        <w:t>中国电机工程学会</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3240405</wp:posOffset>
                </wp:positionH>
                <wp:positionV relativeFrom="paragraph">
                  <wp:posOffset>8566785</wp:posOffset>
                </wp:positionV>
                <wp:extent cx="2880360" cy="360045"/>
                <wp:effectExtent l="0" t="0" r="0" b="0"/>
                <wp:wrapNone/>
                <wp:docPr id="20" name="首页自画框图9"/>
                <wp:cNvGraphicFramePr/>
                <a:graphic xmlns:a="http://schemas.openxmlformats.org/drawingml/2006/main">
                  <a:graphicData uri="http://schemas.microsoft.com/office/word/2010/wordprocessingShape">
                    <wps:wsp>
                      <wps:cNvSpPr txBox="1"/>
                      <wps:spPr>
                        <a:xfrm>
                          <a:off x="0" y="0"/>
                          <a:ext cx="2880361" cy="360045"/>
                        </a:xfrm>
                        <a:prstGeom prst="rect">
                          <a:avLst/>
                        </a:prstGeom>
                        <a:noFill/>
                        <a:ln w="6350">
                          <a:noFill/>
                        </a:ln>
                      </wps:spPr>
                      <wps:txbx>
                        <w:txbxContent>
                          <w:p>
                            <w:pPr>
                              <w:pStyle w:val="291"/>
                            </w:pPr>
                            <w:r>
                              <w:t>20XX—XX—XX实施</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9" o:spid="_x0000_s1026" o:spt="202" type="#_x0000_t202" style="position:absolute;left:0pt;margin-left:255.15pt;margin-top:674.55pt;height:28.35pt;width:226.8pt;z-index:251664384;mso-width-relative:page;mso-height-relative:page;" filled="f" stroked="f" coordsize="21600,21600" o:gfxdata="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OM1tl2QAAAA0BAAAPAAAAAAAA&#10;AAEAIAAAACIAAABkcnMvZG93bnJldi54bWxQSwECFAAUAAAACACHTuJA5jhBY0oCAABjBAAADgAA&#10;AAAAAAABACAAAAAoAQAAZHJzL2Uyb0RvYy54bWxQSwUGAAAAAAYABgBZAQAA5AUAAAAA&#10;">
                <v:fill on="f" focussize="0,0"/>
                <v:stroke on="f" weight="0.5pt"/>
                <v:imagedata o:title=""/>
                <o:lock v:ext="edit" aspectratio="f"/>
                <v:textbox inset="0mm,0mm,2.54mm,0mm" style="mso-fit-shape-to-text:t;">
                  <w:txbxContent>
                    <w:p>
                      <w:pPr>
                        <w:pStyle w:val="291"/>
                      </w:pPr>
                      <w:r>
                        <w:t>20XX—XX—XX实施</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8566785</wp:posOffset>
                </wp:positionV>
                <wp:extent cx="2880360" cy="360045"/>
                <wp:effectExtent l="0" t="0" r="0" b="0"/>
                <wp:wrapNone/>
                <wp:docPr id="19" name="首页自画框图8"/>
                <wp:cNvGraphicFramePr/>
                <a:graphic xmlns:a="http://schemas.openxmlformats.org/drawingml/2006/main">
                  <a:graphicData uri="http://schemas.microsoft.com/office/word/2010/wordprocessingShape">
                    <wps:wsp>
                      <wps:cNvSpPr txBox="1"/>
                      <wps:spPr>
                        <a:xfrm>
                          <a:off x="0" y="0"/>
                          <a:ext cx="2880359" cy="360045"/>
                        </a:xfrm>
                        <a:prstGeom prst="rect">
                          <a:avLst/>
                        </a:prstGeom>
                        <a:noFill/>
                        <a:ln w="6350">
                          <a:noFill/>
                        </a:ln>
                      </wps:spPr>
                      <wps:txbx>
                        <w:txbxContent>
                          <w:p>
                            <w:pPr>
                              <w:pStyle w:val="264"/>
                            </w:pPr>
                            <w:r>
                              <w:t>20XX—XX—XX发布</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8" o:spid="_x0000_s1026" o:spt="202" type="#_x0000_t202" style="position:absolute;left:0pt;margin-left:0pt;margin-top:674.55pt;height:28.35pt;width:226.8pt;z-index:251663360;mso-width-relative:page;mso-height-relative:page;" filled="f" stroked="f" coordsize="21600,21600" o:gfxdata="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k7C7d2AAAAAoBAAAPAAAAAAAA&#10;AAEAIAAAACIAAABkcnMvZG93bnJldi54bWxQSwECFAAUAAAACACHTuJATNWh5ksCAABjBAAADgAA&#10;AAAAAAABACAAAAAnAQAAZHJzL2Uyb0RvYy54bWxQSwUGAAAAAAYABgBZAQAA5AUAAAAA&#10;">
                <v:fill on="f" focussize="0,0"/>
                <v:stroke on="f" weight="0.5pt"/>
                <v:imagedata o:title=""/>
                <o:lock v:ext="edit" aspectratio="f"/>
                <v:textbox inset="0mm,0mm,2.54mm,0mm" style="mso-fit-shape-to-text:t;">
                  <w:txbxContent>
                    <w:p>
                      <w:pPr>
                        <w:pStyle w:val="264"/>
                      </w:pPr>
                      <w:r>
                        <w:t>20XX—XX—XX发布</w:t>
                      </w:r>
                    </w:p>
                  </w:txbxContent>
                </v:textbox>
              </v:shape>
            </w:pict>
          </mc:Fallback>
        </mc:AlternateContent>
      </w:r>
      <w:bookmarkStart w:id="54" w:name="_GoBack"/>
      <w:bookmarkEnd w:id="54"/>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3814445</wp:posOffset>
                </wp:positionV>
                <wp:extent cx="6120765" cy="4320540"/>
                <wp:effectExtent l="0" t="0" r="0" b="0"/>
                <wp:wrapNone/>
                <wp:docPr id="18" name="首页自画框图7"/>
                <wp:cNvGraphicFramePr/>
                <a:graphic xmlns:a="http://schemas.openxmlformats.org/drawingml/2006/main">
                  <a:graphicData uri="http://schemas.microsoft.com/office/word/2010/wordprocessingShape">
                    <wps:wsp>
                      <wps:cNvSpPr txBox="1"/>
                      <wps:spPr>
                        <a:xfrm>
                          <a:off x="0" y="0"/>
                          <a:ext cx="6120765" cy="4320540"/>
                        </a:xfrm>
                        <a:prstGeom prst="rect">
                          <a:avLst/>
                        </a:prstGeom>
                        <a:noFill/>
                        <a:ln w="6350">
                          <a:noFill/>
                        </a:ln>
                      </wps:spPr>
                      <wps:txbx>
                        <w:txbxContent>
                          <w:p>
                            <w:pPr>
                              <w:pStyle w:val="268"/>
                            </w:pPr>
                            <w:r>
                              <w:rPr>
                                <w:rFonts w:hint="eastAsia"/>
                              </w:rPr>
                              <w:t>海上风电机组支撑结构及</w:t>
                            </w:r>
                          </w:p>
                          <w:p>
                            <w:pPr>
                              <w:pStyle w:val="268"/>
                            </w:pPr>
                            <w:r>
                              <w:rPr>
                                <w:rFonts w:hint="eastAsia"/>
                              </w:rPr>
                              <w:t>升压站结构健康监测技术规范</w:t>
                            </w:r>
                          </w:p>
                          <w:p>
                            <w:pPr>
                              <w:pStyle w:val="268"/>
                            </w:pPr>
                          </w:p>
                          <w:p>
                            <w:pPr>
                              <w:pStyle w:val="271"/>
                            </w:pPr>
                            <w:r>
                              <w:t>Technical specification for structural health monitoring</w:t>
                            </w:r>
                          </w:p>
                          <w:p>
                            <w:pPr>
                              <w:pStyle w:val="271"/>
                              <w:spacing w:before="0"/>
                            </w:pPr>
                            <w:r>
                              <w:t xml:space="preserve">of offshore wind turbine support structure </w:t>
                            </w:r>
                          </w:p>
                          <w:p>
                            <w:pPr>
                              <w:pStyle w:val="271"/>
                              <w:spacing w:before="0"/>
                            </w:pPr>
                            <w:r>
                              <w:t>and booster station structure</w:t>
                            </w:r>
                          </w:p>
                          <w:p>
                            <w:pPr>
                              <w:pStyle w:val="272"/>
                            </w:pPr>
                          </w:p>
                          <w:p>
                            <w:pPr>
                              <w:pStyle w:val="272"/>
                            </w:pPr>
                            <w:r>
                              <w:t>（</w:t>
                            </w:r>
                            <w:r>
                              <w:rPr>
                                <w:rFonts w:hint="eastAsia"/>
                                <w:lang w:val="en-US" w:eastAsia="zh-CN"/>
                              </w:rPr>
                              <w:t>征求意见</w:t>
                            </w:r>
                            <w:r>
                              <w:t>稿）</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7" o:spid="_x0000_s1026" o:spt="202" type="#_x0000_t202" style="position:absolute;left:0pt;margin-left:0pt;margin-top:300.35pt;height:340.2pt;width:481.95pt;z-index:251662336;mso-width-relative:page;mso-height-relative:page;" filled="f" stroked="f" coordsize="21600,21600" o:gfxdata="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dugT51wAAAAkBAAAPAAAAAAAAAAEA&#10;IAAAACIAAABkcnMvZG93bnJldi54bWxQSwECFAAUAAAACACHTuJAJ169yUkCAABkBAAADgAAAAAA&#10;AAABACAAAAAmAQAAZHJzL2Uyb0RvYy54bWxQSwUGAAAAAAYABgBZAQAA4QUAAAAA&#10;">
                <v:fill on="f" focussize="0,0"/>
                <v:stroke on="f" weight="0.5pt"/>
                <v:imagedata o:title=""/>
                <o:lock v:ext="edit" aspectratio="f"/>
                <v:textbox inset="0mm,0mm,2.54mm,0mm" style="mso-fit-shape-to-text:t;">
                  <w:txbxContent>
                    <w:p>
                      <w:pPr>
                        <w:pStyle w:val="268"/>
                      </w:pPr>
                      <w:r>
                        <w:rPr>
                          <w:rFonts w:hint="eastAsia"/>
                        </w:rPr>
                        <w:t>海上风电机组支撑结构及</w:t>
                      </w:r>
                    </w:p>
                    <w:p>
                      <w:pPr>
                        <w:pStyle w:val="268"/>
                      </w:pPr>
                      <w:r>
                        <w:rPr>
                          <w:rFonts w:hint="eastAsia"/>
                        </w:rPr>
                        <w:t>升压站结构健康监测技术规范</w:t>
                      </w:r>
                    </w:p>
                    <w:p>
                      <w:pPr>
                        <w:pStyle w:val="268"/>
                      </w:pPr>
                    </w:p>
                    <w:p>
                      <w:pPr>
                        <w:pStyle w:val="271"/>
                      </w:pPr>
                      <w:r>
                        <w:t>Technical specification for structural health monitoring</w:t>
                      </w:r>
                    </w:p>
                    <w:p>
                      <w:pPr>
                        <w:pStyle w:val="271"/>
                        <w:spacing w:before="0"/>
                      </w:pPr>
                      <w:r>
                        <w:t xml:space="preserve">of offshore wind turbine support structure </w:t>
                      </w:r>
                    </w:p>
                    <w:p>
                      <w:pPr>
                        <w:pStyle w:val="271"/>
                        <w:spacing w:before="0"/>
                      </w:pPr>
                      <w:r>
                        <w:t>and booster station structure</w:t>
                      </w:r>
                    </w:p>
                    <w:p>
                      <w:pPr>
                        <w:pStyle w:val="272"/>
                      </w:pPr>
                    </w:p>
                    <w:p>
                      <w:pPr>
                        <w:pStyle w:val="272"/>
                      </w:pPr>
                      <w:r>
                        <w:t>（</w:t>
                      </w:r>
                      <w:r>
                        <w:rPr>
                          <w:rFonts w:hint="eastAsia"/>
                          <w:lang w:val="en-US" w:eastAsia="zh-CN"/>
                        </w:rPr>
                        <w:t>征求意见</w:t>
                      </w:r>
                      <w:r>
                        <w:t>稿）</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1620520</wp:posOffset>
                </wp:positionH>
                <wp:positionV relativeFrom="paragraph">
                  <wp:posOffset>1798320</wp:posOffset>
                </wp:positionV>
                <wp:extent cx="4320540" cy="720090"/>
                <wp:effectExtent l="0" t="0" r="0" b="12700"/>
                <wp:wrapNone/>
                <wp:docPr id="16" name="首页自画框图5"/>
                <wp:cNvGraphicFramePr/>
                <a:graphic xmlns:a="http://schemas.openxmlformats.org/drawingml/2006/main">
                  <a:graphicData uri="http://schemas.microsoft.com/office/word/2010/wordprocessingShape">
                    <wps:wsp>
                      <wps:cNvSpPr txBox="1"/>
                      <wps:spPr>
                        <a:xfrm>
                          <a:off x="0" y="0"/>
                          <a:ext cx="4320540" cy="720090"/>
                        </a:xfrm>
                        <a:prstGeom prst="rect">
                          <a:avLst/>
                        </a:prstGeom>
                        <a:noFill/>
                        <a:ln w="6350">
                          <a:noFill/>
                        </a:ln>
                      </wps:spPr>
                      <wps:txbx>
                        <w:txbxContent>
                          <w:p>
                            <w:pPr>
                              <w:pStyle w:val="265"/>
                              <w:wordWrap w:val="0"/>
                            </w:pPr>
                            <w:r>
                              <w:t>T/CSEE XXXX</w:t>
                            </w:r>
                            <w:r>
                              <w:rPr>
                                <w:color w:val="000000" w:themeColor="text1"/>
                                <w14:textFill>
                                  <w14:solidFill>
                                    <w14:schemeClr w14:val="tx1"/>
                                  </w14:solidFill>
                                </w14:textFill>
                              </w:rPr>
                              <w:t>—</w:t>
                            </w:r>
                            <w:r>
                              <w:t>YYYY</w:t>
                            </w:r>
                          </w:p>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5" o:spid="_x0000_s1026" o:spt="202" type="#_x0000_t202" style="position:absolute;left:0pt;margin-left:127.6pt;margin-top:141.6pt;height:56.7pt;width:340.2pt;z-index:251660288;mso-width-relative:page;mso-height-relative:page;" filled="f" stroked="f" coordsize="21600,21600" o:gfxdata="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ZtnvP2AAAAAsBAAAPAAAAAAAAAAEA&#10;IAAAACIAAABkcnMvZG93bnJldi54bWxQSwECFAAUAAAACACHTuJAQgERAEgCAABjBAAADgAAAAAA&#10;AAABACAAAAAnAQAAZHJzL2Uyb0RvYy54bWxQSwUGAAAAAAYABgBZAQAA4QUAAAAA&#10;">
                <v:fill on="f" focussize="0,0"/>
                <v:stroke on="f" weight="0.5pt"/>
                <v:imagedata o:title=""/>
                <o:lock v:ext="edit" aspectratio="f"/>
                <v:textbox inset="0mm,0mm,2.54mm,0mm" style="mso-fit-shape-to-text:t;">
                  <w:txbxContent>
                    <w:p>
                      <w:pPr>
                        <w:pStyle w:val="265"/>
                        <w:wordWrap w:val="0"/>
                      </w:pPr>
                      <w:r>
                        <w:t>T/CSEE XXXX</w:t>
                      </w:r>
                      <w:r>
                        <w:rPr>
                          <w:color w:val="000000" w:themeColor="text1"/>
                          <w14:textFill>
                            <w14:solidFill>
                              <w14:schemeClr w14:val="tx1"/>
                            </w14:solidFill>
                          </w14:textFill>
                        </w:rPr>
                        <w:t>—</w:t>
                      </w:r>
                      <w:r>
                        <w:t>YYYY</w:t>
                      </w:r>
                    </w:p>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34290</wp:posOffset>
                </wp:positionV>
                <wp:extent cx="1800225" cy="720090"/>
                <wp:effectExtent l="0" t="0" r="0" b="8890"/>
                <wp:wrapNone/>
                <wp:docPr id="13" name="首页自画框图2"/>
                <wp:cNvGraphicFramePr/>
                <a:graphic xmlns:a="http://schemas.openxmlformats.org/drawingml/2006/main">
                  <a:graphicData uri="http://schemas.microsoft.com/office/word/2010/wordprocessingShape">
                    <wps:wsp>
                      <wps:cNvSpPr txBox="1"/>
                      <wps:spPr>
                        <a:xfrm>
                          <a:off x="0" y="0"/>
                          <a:ext cx="1800225" cy="720090"/>
                        </a:xfrm>
                        <a:prstGeom prst="rect">
                          <a:avLst/>
                        </a:prstGeom>
                        <a:noFill/>
                        <a:ln w="6350">
                          <a:noFill/>
                        </a:ln>
                      </wps:spPr>
                      <wps:txbx>
                        <w:txbxContent>
                          <w:p>
                            <w:pPr>
                              <w:pStyle w:val="334"/>
                            </w:pPr>
                            <w:r>
                              <w:rPr>
                                <w:rFonts w:hint="eastAsia"/>
                              </w:rPr>
                              <w:t>I</w:t>
                            </w:r>
                            <w:r>
                              <w:t>CS 19.020</w:t>
                            </w:r>
                          </w:p>
                          <w:p>
                            <w:pPr>
                              <w:pStyle w:val="334"/>
                            </w:pPr>
                            <w:r>
                              <w:rPr>
                                <w:rFonts w:hint="eastAsia"/>
                              </w:rPr>
                              <w:t>C</w:t>
                            </w:r>
                            <w:r>
                              <w:t>CS K85</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2" o:spid="_x0000_s1026" o:spt="202" type="#_x0000_t202" style="position:absolute;left:0pt;margin-left:0pt;margin-top:2.7pt;height:56.7pt;width:141.75pt;z-index:251659264;mso-width-relative:page;mso-height-relative:page;" filled="f" stroked="f" coordsize="21600,21600" o:gfxdata="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ePuBg1QAAAAYBAAAPAAAAAAAAAAEAIAAA&#10;ACIAAABkcnMvZG93bnJldi54bWxQSwECFAAUAAAACACHTuJAn1ryk0gCAABjBAAADgAAAAAAAAAB&#10;ACAAAAAkAQAAZHJzL2Uyb0RvYy54bWxQSwUGAAAAAAYABgBZAQAA3gUAAAAA&#10;">
                <v:fill on="f" focussize="0,0"/>
                <v:stroke on="f" weight="0.5pt"/>
                <v:imagedata o:title=""/>
                <o:lock v:ext="edit" aspectratio="f"/>
                <v:textbox inset="0mm,0mm,2.54mm,0mm" style="mso-fit-shape-to-text:t;">
                  <w:txbxContent>
                    <w:p>
                      <w:pPr>
                        <w:pStyle w:val="334"/>
                      </w:pPr>
                      <w:r>
                        <w:rPr>
                          <w:rFonts w:hint="eastAsia"/>
                        </w:rPr>
                        <w:t>I</w:t>
                      </w:r>
                      <w:r>
                        <w:t>CS 19.020</w:t>
                      </w:r>
                    </w:p>
                    <w:p>
                      <w:pPr>
                        <w:pStyle w:val="334"/>
                      </w:pPr>
                      <w:r>
                        <w:rPr>
                          <w:rFonts w:hint="eastAsia"/>
                        </w:rPr>
                        <w:t>C</w:t>
                      </w:r>
                      <w:r>
                        <w:t>CS K85</w:t>
                      </w:r>
                    </w:p>
                  </w:txbxContent>
                </v:textbox>
              </v:shape>
            </w:pict>
          </mc:Fallback>
        </mc:AlternateContent>
      </w:r>
    </w:p>
    <w:p>
      <w:pPr>
        <w:pStyle w:val="258"/>
        <w:ind w:firstLine="420"/>
      </w:pPr>
    </w:p>
    <w:p>
      <w:pPr>
        <w:pStyle w:val="258"/>
        <w:ind w:firstLine="420"/>
      </w:pPr>
    </w:p>
    <w:p>
      <w:pPr>
        <w:pStyle w:val="258"/>
        <w:ind w:firstLine="420"/>
      </w:pPr>
    </w:p>
    <w:p>
      <w:pPr>
        <w:pStyle w:val="258"/>
        <w:ind w:firstLine="420"/>
      </w:pPr>
    </w:p>
    <w:p>
      <w:pPr>
        <w:pStyle w:val="258"/>
        <w:ind w:firstLine="420"/>
      </w:pPr>
    </w:p>
    <w:p>
      <w:pPr>
        <w:pStyle w:val="258"/>
        <w:ind w:firstLine="420"/>
        <w:sectPr>
          <w:headerReference r:id="rId5" w:type="first"/>
          <w:footerReference r:id="rId8" w:type="first"/>
          <w:headerReference r:id="rId3" w:type="default"/>
          <w:footerReference r:id="rId6" w:type="default"/>
          <w:headerReference r:id="rId4" w:type="even"/>
          <w:footerReference r:id="rId7" w:type="even"/>
          <w:pgSz w:w="11907" w:h="16839"/>
          <w:pgMar w:top="283" w:right="1134" w:bottom="1134" w:left="1417" w:header="283" w:footer="1134" w:gutter="0"/>
          <w:pgNumType w:fmt="upperRoman" w:start="1"/>
          <w:cols w:space="425" w:num="1"/>
          <w:titlePg/>
          <w:docGrid w:type="lines" w:linePitch="312" w:charSpace="0"/>
        </w:sectPr>
      </w:pPr>
    </w:p>
    <w:p>
      <w:pPr>
        <w:pStyle w:val="286"/>
      </w:pPr>
      <w:bookmarkStart w:id="1" w:name="标准内容"/>
      <w:bookmarkEnd w:id="1"/>
      <w:bookmarkStart w:id="2" w:name="_Toc63642871"/>
      <w:bookmarkStart w:id="3" w:name="_Toc55228493"/>
      <w:bookmarkStart w:id="4" w:name="_Toc62027346"/>
      <w:r>
        <w:rPr>
          <w:rFonts w:hint="eastAsia"/>
        </w:rPr>
        <w:t>目    次</w:t>
      </w:r>
    </w:p>
    <w:p>
      <w:pPr>
        <w:pStyle w:val="19"/>
        <w:tabs>
          <w:tab w:val="right" w:leader="dot" w:pos="9346"/>
        </w:tabs>
        <w:spacing w:before="78" w:after="78"/>
        <w:rPr>
          <w:rFonts w:asciiTheme="minorHAnsi" w:hAnsiTheme="minorHAnsi" w:eastAsiaTheme="minorEastAsia" w:cstheme="minorBidi"/>
          <w:kern w:val="2"/>
          <w:szCs w:val="22"/>
        </w:rPr>
      </w:pPr>
      <w:r>
        <w:rPr>
          <w:rFonts w:hAnsi="宋体"/>
        </w:rPr>
        <w:fldChar w:fldCharType="begin"/>
      </w:r>
      <w:r>
        <w:rPr>
          <w:rFonts w:hAnsi="宋体"/>
        </w:rPr>
        <w:instrText xml:space="preserve"> </w:instrText>
      </w:r>
      <w:r>
        <w:rPr>
          <w:rFonts w:hint="eastAsia" w:hAnsi="宋体"/>
        </w:rPr>
        <w:instrText xml:space="preserve">TOC \o "1-7" \h \z</w:instrText>
      </w:r>
      <w:r>
        <w:rPr>
          <w:rFonts w:hAnsi="宋体"/>
        </w:rPr>
        <w:instrText xml:space="preserve"> </w:instrText>
      </w:r>
      <w:r>
        <w:rPr>
          <w:rFonts w:hAnsi="宋体"/>
        </w:rPr>
        <w:fldChar w:fldCharType="separate"/>
      </w:r>
      <w:r>
        <w:fldChar w:fldCharType="begin"/>
      </w:r>
      <w:r>
        <w:instrText xml:space="preserve"> HYPERLINK \l "_Toc92980900" </w:instrText>
      </w:r>
      <w:r>
        <w:fldChar w:fldCharType="separate"/>
      </w:r>
      <w:r>
        <w:rPr>
          <w:rStyle w:val="242"/>
        </w:rPr>
        <w:t>前    言</w:t>
      </w:r>
      <w:r>
        <w:tab/>
      </w:r>
      <w:r>
        <w:fldChar w:fldCharType="begin"/>
      </w:r>
      <w:r>
        <w:instrText xml:space="preserve"> PAGEREF _Toc92980900 \h </w:instrText>
      </w:r>
      <w:r>
        <w:fldChar w:fldCharType="separate"/>
      </w:r>
      <w:r>
        <w:t>3</w:t>
      </w:r>
      <w:r>
        <w:fldChar w:fldCharType="end"/>
      </w:r>
      <w:r>
        <w:fldChar w:fldCharType="end"/>
      </w:r>
    </w:p>
    <w:p>
      <w:pPr>
        <w:pStyle w:val="18"/>
        <w:tabs>
          <w:tab w:val="right" w:leader="dot" w:pos="9346"/>
        </w:tabs>
        <w:spacing w:before="78" w:after="78"/>
        <w:rPr>
          <w:rFonts w:asciiTheme="minorHAnsi" w:hAnsiTheme="minorHAnsi" w:eastAsiaTheme="minorEastAsia" w:cstheme="minorBidi"/>
          <w:kern w:val="2"/>
          <w:szCs w:val="22"/>
        </w:rPr>
      </w:pPr>
      <w:r>
        <w:fldChar w:fldCharType="begin"/>
      </w:r>
      <w:r>
        <w:instrText xml:space="preserve"> HYPERLINK \l "_Toc92980901" </w:instrText>
      </w:r>
      <w:r>
        <w:fldChar w:fldCharType="separate"/>
      </w:r>
      <w:r>
        <w:rPr>
          <w:rStyle w:val="242"/>
        </w:rPr>
        <w:t>1 范围</w:t>
      </w:r>
      <w:r>
        <w:tab/>
      </w:r>
      <w:r>
        <w:fldChar w:fldCharType="begin"/>
      </w:r>
      <w:r>
        <w:instrText xml:space="preserve"> PAGEREF _Toc92980901 \h </w:instrText>
      </w:r>
      <w:r>
        <w:fldChar w:fldCharType="separate"/>
      </w:r>
      <w:r>
        <w:t>4</w:t>
      </w:r>
      <w:r>
        <w:fldChar w:fldCharType="end"/>
      </w:r>
      <w:r>
        <w:fldChar w:fldCharType="end"/>
      </w:r>
    </w:p>
    <w:p>
      <w:pPr>
        <w:pStyle w:val="18"/>
        <w:tabs>
          <w:tab w:val="right" w:leader="dot" w:pos="9346"/>
        </w:tabs>
        <w:spacing w:before="78" w:after="78"/>
        <w:rPr>
          <w:rFonts w:asciiTheme="minorHAnsi" w:hAnsiTheme="minorHAnsi" w:eastAsiaTheme="minorEastAsia" w:cstheme="minorBidi"/>
          <w:kern w:val="2"/>
          <w:szCs w:val="22"/>
        </w:rPr>
      </w:pPr>
      <w:r>
        <w:fldChar w:fldCharType="begin"/>
      </w:r>
      <w:r>
        <w:instrText xml:space="preserve"> HYPERLINK \l "_Toc92980902" </w:instrText>
      </w:r>
      <w:r>
        <w:fldChar w:fldCharType="separate"/>
      </w:r>
      <w:r>
        <w:rPr>
          <w:rStyle w:val="242"/>
        </w:rPr>
        <w:t>2 规范性引用文件</w:t>
      </w:r>
      <w:r>
        <w:tab/>
      </w:r>
      <w:r>
        <w:fldChar w:fldCharType="begin"/>
      </w:r>
      <w:r>
        <w:instrText xml:space="preserve"> PAGEREF _Toc92980902 \h </w:instrText>
      </w:r>
      <w:r>
        <w:fldChar w:fldCharType="separate"/>
      </w:r>
      <w:r>
        <w:t>4</w:t>
      </w:r>
      <w:r>
        <w:fldChar w:fldCharType="end"/>
      </w:r>
      <w:r>
        <w:fldChar w:fldCharType="end"/>
      </w:r>
    </w:p>
    <w:p>
      <w:pPr>
        <w:pStyle w:val="18"/>
        <w:tabs>
          <w:tab w:val="right" w:leader="dot" w:pos="9346"/>
        </w:tabs>
        <w:spacing w:before="78" w:after="78"/>
        <w:rPr>
          <w:rFonts w:asciiTheme="minorHAnsi" w:hAnsiTheme="minorHAnsi" w:eastAsiaTheme="minorEastAsia" w:cstheme="minorBidi"/>
          <w:kern w:val="2"/>
          <w:szCs w:val="22"/>
        </w:rPr>
      </w:pPr>
      <w:r>
        <w:fldChar w:fldCharType="begin"/>
      </w:r>
      <w:r>
        <w:instrText xml:space="preserve"> HYPERLINK \l "_Toc92980903" </w:instrText>
      </w:r>
      <w:r>
        <w:fldChar w:fldCharType="separate"/>
      </w:r>
      <w:r>
        <w:rPr>
          <w:rStyle w:val="242"/>
        </w:rPr>
        <w:t>3 术语和定义</w:t>
      </w:r>
      <w:r>
        <w:tab/>
      </w:r>
      <w:r>
        <w:fldChar w:fldCharType="begin"/>
      </w:r>
      <w:r>
        <w:instrText xml:space="preserve"> PAGEREF _Toc92980903 \h </w:instrText>
      </w:r>
      <w:r>
        <w:fldChar w:fldCharType="separate"/>
      </w:r>
      <w:r>
        <w:t>4</w:t>
      </w:r>
      <w:r>
        <w:fldChar w:fldCharType="end"/>
      </w:r>
      <w:r>
        <w:fldChar w:fldCharType="end"/>
      </w:r>
    </w:p>
    <w:p>
      <w:pPr>
        <w:pStyle w:val="18"/>
        <w:tabs>
          <w:tab w:val="right" w:leader="dot" w:pos="9346"/>
        </w:tabs>
        <w:spacing w:before="78" w:after="78"/>
        <w:rPr>
          <w:rFonts w:asciiTheme="minorHAnsi" w:hAnsiTheme="minorHAnsi" w:eastAsiaTheme="minorEastAsia" w:cstheme="minorBidi"/>
          <w:kern w:val="2"/>
          <w:szCs w:val="22"/>
        </w:rPr>
      </w:pPr>
      <w:r>
        <w:fldChar w:fldCharType="begin"/>
      </w:r>
      <w:r>
        <w:instrText xml:space="preserve"> HYPERLINK \l "_Toc92980904" </w:instrText>
      </w:r>
      <w:r>
        <w:fldChar w:fldCharType="separate"/>
      </w:r>
      <w:r>
        <w:rPr>
          <w:rStyle w:val="242"/>
        </w:rPr>
        <w:t>4 总则</w:t>
      </w:r>
      <w:r>
        <w:tab/>
      </w:r>
      <w:r>
        <w:fldChar w:fldCharType="begin"/>
      </w:r>
      <w:r>
        <w:instrText xml:space="preserve"> PAGEREF _Toc92980904 \h </w:instrText>
      </w:r>
      <w:r>
        <w:fldChar w:fldCharType="separate"/>
      </w:r>
      <w:r>
        <w:t>5</w:t>
      </w:r>
      <w:r>
        <w:fldChar w:fldCharType="end"/>
      </w:r>
      <w:r>
        <w:fldChar w:fldCharType="end"/>
      </w:r>
    </w:p>
    <w:p>
      <w:pPr>
        <w:pStyle w:val="18"/>
        <w:tabs>
          <w:tab w:val="right" w:leader="dot" w:pos="9346"/>
        </w:tabs>
        <w:spacing w:before="78" w:after="78"/>
        <w:rPr>
          <w:rFonts w:asciiTheme="minorHAnsi" w:hAnsiTheme="minorHAnsi" w:eastAsiaTheme="minorEastAsia" w:cstheme="minorBidi"/>
          <w:kern w:val="2"/>
          <w:szCs w:val="22"/>
        </w:rPr>
      </w:pPr>
      <w:r>
        <w:fldChar w:fldCharType="begin"/>
      </w:r>
      <w:r>
        <w:instrText xml:space="preserve"> HYPERLINK \l "_Toc92980905" </w:instrText>
      </w:r>
      <w:r>
        <w:fldChar w:fldCharType="separate"/>
      </w:r>
      <w:r>
        <w:rPr>
          <w:rStyle w:val="242"/>
        </w:rPr>
        <w:t>5 监测项目与监测点布置</w:t>
      </w:r>
      <w:r>
        <w:tab/>
      </w:r>
      <w:r>
        <w:fldChar w:fldCharType="begin"/>
      </w:r>
      <w:r>
        <w:instrText xml:space="preserve"> PAGEREF _Toc92980905 \h </w:instrText>
      </w:r>
      <w:r>
        <w:fldChar w:fldCharType="separate"/>
      </w:r>
      <w:r>
        <w:t>5</w:t>
      </w:r>
      <w:r>
        <w:fldChar w:fldCharType="end"/>
      </w:r>
      <w:r>
        <w:fldChar w:fldCharType="end"/>
      </w:r>
    </w:p>
    <w:p>
      <w:pPr>
        <w:pStyle w:val="17"/>
        <w:tabs>
          <w:tab w:val="right" w:leader="dot" w:pos="9346"/>
        </w:tabs>
        <w:spacing w:before="78" w:after="78"/>
        <w:ind w:left="210"/>
        <w:rPr>
          <w:rFonts w:asciiTheme="minorHAnsi" w:hAnsiTheme="minorHAnsi" w:eastAsiaTheme="minorEastAsia" w:cstheme="minorBidi"/>
          <w:kern w:val="2"/>
          <w:szCs w:val="22"/>
        </w:rPr>
      </w:pPr>
      <w:r>
        <w:fldChar w:fldCharType="begin"/>
      </w:r>
      <w:r>
        <w:instrText xml:space="preserve"> HYPERLINK \l "_Toc92980906" </w:instrText>
      </w:r>
      <w:r>
        <w:fldChar w:fldCharType="separate"/>
      </w:r>
      <w:r>
        <w:rPr>
          <w:rStyle w:val="242"/>
        </w:rPr>
        <w:t>5.1 一般规定</w:t>
      </w:r>
      <w:r>
        <w:tab/>
      </w:r>
      <w:r>
        <w:fldChar w:fldCharType="begin"/>
      </w:r>
      <w:r>
        <w:instrText xml:space="preserve"> PAGEREF _Toc92980906 \h </w:instrText>
      </w:r>
      <w:r>
        <w:fldChar w:fldCharType="separate"/>
      </w:r>
      <w:r>
        <w:t>5</w:t>
      </w:r>
      <w:r>
        <w:fldChar w:fldCharType="end"/>
      </w:r>
      <w:r>
        <w:fldChar w:fldCharType="end"/>
      </w:r>
    </w:p>
    <w:p>
      <w:pPr>
        <w:pStyle w:val="17"/>
        <w:tabs>
          <w:tab w:val="right" w:leader="dot" w:pos="9346"/>
        </w:tabs>
        <w:spacing w:before="78" w:after="78"/>
        <w:ind w:left="210"/>
        <w:rPr>
          <w:rFonts w:asciiTheme="minorHAnsi" w:hAnsiTheme="minorHAnsi" w:eastAsiaTheme="minorEastAsia" w:cstheme="minorBidi"/>
          <w:kern w:val="2"/>
          <w:szCs w:val="22"/>
        </w:rPr>
      </w:pPr>
      <w:r>
        <w:fldChar w:fldCharType="begin"/>
      </w:r>
      <w:r>
        <w:instrText xml:space="preserve"> HYPERLINK \l "_Toc92980907" </w:instrText>
      </w:r>
      <w:r>
        <w:fldChar w:fldCharType="separate"/>
      </w:r>
      <w:r>
        <w:rPr>
          <w:rStyle w:val="242"/>
        </w:rPr>
        <w:t>5.2 巡视检查</w:t>
      </w:r>
      <w:r>
        <w:tab/>
      </w:r>
      <w:r>
        <w:fldChar w:fldCharType="begin"/>
      </w:r>
      <w:r>
        <w:instrText xml:space="preserve"> PAGEREF _Toc92980907 \h </w:instrText>
      </w:r>
      <w:r>
        <w:fldChar w:fldCharType="separate"/>
      </w:r>
      <w:r>
        <w:t>8</w:t>
      </w:r>
      <w:r>
        <w:fldChar w:fldCharType="end"/>
      </w:r>
      <w:r>
        <w:fldChar w:fldCharType="end"/>
      </w:r>
    </w:p>
    <w:p>
      <w:pPr>
        <w:pStyle w:val="17"/>
        <w:tabs>
          <w:tab w:val="right" w:leader="dot" w:pos="9346"/>
        </w:tabs>
        <w:spacing w:before="78" w:after="78"/>
        <w:ind w:left="210"/>
        <w:rPr>
          <w:rFonts w:asciiTheme="minorHAnsi" w:hAnsiTheme="minorHAnsi" w:eastAsiaTheme="minorEastAsia" w:cstheme="minorBidi"/>
          <w:kern w:val="2"/>
          <w:szCs w:val="22"/>
        </w:rPr>
      </w:pPr>
      <w:r>
        <w:fldChar w:fldCharType="begin"/>
      </w:r>
      <w:r>
        <w:instrText xml:space="preserve"> HYPERLINK \l "_Toc92980908" </w:instrText>
      </w:r>
      <w:r>
        <w:fldChar w:fldCharType="separate"/>
      </w:r>
      <w:r>
        <w:rPr>
          <w:rStyle w:val="242"/>
        </w:rPr>
        <w:t>5.3 变形与位移监测</w:t>
      </w:r>
      <w:r>
        <w:tab/>
      </w:r>
      <w:r>
        <w:fldChar w:fldCharType="begin"/>
      </w:r>
      <w:r>
        <w:instrText xml:space="preserve"> PAGEREF _Toc92980908 \h </w:instrText>
      </w:r>
      <w:r>
        <w:fldChar w:fldCharType="separate"/>
      </w:r>
      <w:r>
        <w:t>10</w:t>
      </w:r>
      <w:r>
        <w:fldChar w:fldCharType="end"/>
      </w:r>
      <w:r>
        <w:fldChar w:fldCharType="end"/>
      </w:r>
    </w:p>
    <w:p>
      <w:pPr>
        <w:pStyle w:val="17"/>
        <w:tabs>
          <w:tab w:val="right" w:leader="dot" w:pos="9346"/>
        </w:tabs>
        <w:spacing w:before="78" w:after="78"/>
        <w:ind w:left="210"/>
        <w:rPr>
          <w:rFonts w:asciiTheme="minorHAnsi" w:hAnsiTheme="minorHAnsi" w:eastAsiaTheme="minorEastAsia" w:cstheme="minorBidi"/>
          <w:kern w:val="2"/>
          <w:szCs w:val="22"/>
        </w:rPr>
      </w:pPr>
      <w:r>
        <w:fldChar w:fldCharType="begin"/>
      </w:r>
      <w:r>
        <w:instrText xml:space="preserve"> HYPERLINK \l "_Toc92980909" </w:instrText>
      </w:r>
      <w:r>
        <w:fldChar w:fldCharType="separate"/>
      </w:r>
      <w:r>
        <w:rPr>
          <w:rStyle w:val="242"/>
        </w:rPr>
        <w:t>5.4 振动监测</w:t>
      </w:r>
      <w:r>
        <w:tab/>
      </w:r>
      <w:r>
        <w:fldChar w:fldCharType="begin"/>
      </w:r>
      <w:r>
        <w:instrText xml:space="preserve"> PAGEREF _Toc92980909 \h </w:instrText>
      </w:r>
      <w:r>
        <w:fldChar w:fldCharType="separate"/>
      </w:r>
      <w:r>
        <w:t>11</w:t>
      </w:r>
      <w:r>
        <w:fldChar w:fldCharType="end"/>
      </w:r>
      <w:r>
        <w:fldChar w:fldCharType="end"/>
      </w:r>
    </w:p>
    <w:p>
      <w:pPr>
        <w:pStyle w:val="17"/>
        <w:tabs>
          <w:tab w:val="right" w:leader="dot" w:pos="9346"/>
        </w:tabs>
        <w:spacing w:before="78" w:after="78"/>
        <w:ind w:left="210"/>
        <w:rPr>
          <w:rFonts w:asciiTheme="minorHAnsi" w:hAnsiTheme="minorHAnsi" w:eastAsiaTheme="minorEastAsia" w:cstheme="minorBidi"/>
          <w:kern w:val="2"/>
          <w:szCs w:val="22"/>
        </w:rPr>
      </w:pPr>
      <w:r>
        <w:fldChar w:fldCharType="begin"/>
      </w:r>
      <w:r>
        <w:instrText xml:space="preserve"> HYPERLINK \l "_Toc92980910" </w:instrText>
      </w:r>
      <w:r>
        <w:fldChar w:fldCharType="separate"/>
      </w:r>
      <w:r>
        <w:rPr>
          <w:rStyle w:val="242"/>
        </w:rPr>
        <w:t>5.5 力与应力监测</w:t>
      </w:r>
      <w:r>
        <w:tab/>
      </w:r>
      <w:r>
        <w:fldChar w:fldCharType="begin"/>
      </w:r>
      <w:r>
        <w:instrText xml:space="preserve"> PAGEREF _Toc92980910 \h </w:instrText>
      </w:r>
      <w:r>
        <w:fldChar w:fldCharType="separate"/>
      </w:r>
      <w:r>
        <w:t>11</w:t>
      </w:r>
      <w:r>
        <w:fldChar w:fldCharType="end"/>
      </w:r>
      <w:r>
        <w:fldChar w:fldCharType="end"/>
      </w:r>
    </w:p>
    <w:p>
      <w:pPr>
        <w:pStyle w:val="17"/>
        <w:tabs>
          <w:tab w:val="right" w:leader="dot" w:pos="9346"/>
        </w:tabs>
        <w:spacing w:before="78" w:after="78"/>
        <w:ind w:left="210"/>
        <w:rPr>
          <w:rFonts w:asciiTheme="minorHAnsi" w:hAnsiTheme="minorHAnsi" w:eastAsiaTheme="minorEastAsia" w:cstheme="minorBidi"/>
          <w:kern w:val="2"/>
          <w:szCs w:val="22"/>
        </w:rPr>
      </w:pPr>
      <w:r>
        <w:fldChar w:fldCharType="begin"/>
      </w:r>
      <w:r>
        <w:instrText xml:space="preserve"> HYPERLINK \l "_Toc92980911" </w:instrText>
      </w:r>
      <w:r>
        <w:fldChar w:fldCharType="separate"/>
      </w:r>
      <w:r>
        <w:rPr>
          <w:rStyle w:val="242"/>
        </w:rPr>
        <w:t>5.6 腐蚀监测</w:t>
      </w:r>
      <w:r>
        <w:tab/>
      </w:r>
      <w:r>
        <w:fldChar w:fldCharType="begin"/>
      </w:r>
      <w:r>
        <w:instrText xml:space="preserve"> PAGEREF _Toc92980911 \h </w:instrText>
      </w:r>
      <w:r>
        <w:fldChar w:fldCharType="separate"/>
      </w:r>
      <w:r>
        <w:t>12</w:t>
      </w:r>
      <w:r>
        <w:fldChar w:fldCharType="end"/>
      </w:r>
      <w:r>
        <w:fldChar w:fldCharType="end"/>
      </w:r>
    </w:p>
    <w:p>
      <w:pPr>
        <w:pStyle w:val="17"/>
        <w:tabs>
          <w:tab w:val="right" w:leader="dot" w:pos="9346"/>
        </w:tabs>
        <w:spacing w:before="78" w:after="78"/>
        <w:ind w:left="210"/>
        <w:rPr>
          <w:rFonts w:asciiTheme="minorHAnsi" w:hAnsiTheme="minorHAnsi" w:eastAsiaTheme="minorEastAsia" w:cstheme="minorBidi"/>
          <w:kern w:val="2"/>
          <w:szCs w:val="22"/>
        </w:rPr>
      </w:pPr>
      <w:r>
        <w:fldChar w:fldCharType="begin"/>
      </w:r>
      <w:r>
        <w:instrText xml:space="preserve"> HYPERLINK \l "_Toc92980912" </w:instrText>
      </w:r>
      <w:r>
        <w:fldChar w:fldCharType="separate"/>
      </w:r>
      <w:r>
        <w:rPr>
          <w:rStyle w:val="242"/>
        </w:rPr>
        <w:t>5.7 环境量监测</w:t>
      </w:r>
      <w:r>
        <w:tab/>
      </w:r>
      <w:r>
        <w:fldChar w:fldCharType="begin"/>
      </w:r>
      <w:r>
        <w:instrText xml:space="preserve"> PAGEREF _Toc92980912 \h </w:instrText>
      </w:r>
      <w:r>
        <w:fldChar w:fldCharType="separate"/>
      </w:r>
      <w:r>
        <w:t>12</w:t>
      </w:r>
      <w:r>
        <w:fldChar w:fldCharType="end"/>
      </w:r>
      <w:r>
        <w:fldChar w:fldCharType="end"/>
      </w:r>
    </w:p>
    <w:p>
      <w:pPr>
        <w:pStyle w:val="17"/>
        <w:tabs>
          <w:tab w:val="right" w:leader="dot" w:pos="9346"/>
        </w:tabs>
        <w:spacing w:before="78" w:after="78"/>
        <w:ind w:left="210"/>
        <w:rPr>
          <w:rFonts w:asciiTheme="minorHAnsi" w:hAnsiTheme="minorHAnsi" w:eastAsiaTheme="minorEastAsia" w:cstheme="minorBidi"/>
          <w:kern w:val="2"/>
          <w:szCs w:val="22"/>
        </w:rPr>
      </w:pPr>
      <w:r>
        <w:fldChar w:fldCharType="begin"/>
      </w:r>
      <w:r>
        <w:instrText xml:space="preserve"> HYPERLINK \l "_Toc92980913" </w:instrText>
      </w:r>
      <w:r>
        <w:fldChar w:fldCharType="separate"/>
      </w:r>
      <w:r>
        <w:rPr>
          <w:rStyle w:val="242"/>
        </w:rPr>
        <w:t>5.8 专项监测</w:t>
      </w:r>
      <w:r>
        <w:tab/>
      </w:r>
      <w:r>
        <w:fldChar w:fldCharType="begin"/>
      </w:r>
      <w:r>
        <w:instrText xml:space="preserve"> PAGEREF _Toc92980913 \h </w:instrText>
      </w:r>
      <w:r>
        <w:fldChar w:fldCharType="separate"/>
      </w:r>
      <w:r>
        <w:t>12</w:t>
      </w:r>
      <w:r>
        <w:fldChar w:fldCharType="end"/>
      </w:r>
      <w:r>
        <w:fldChar w:fldCharType="end"/>
      </w:r>
    </w:p>
    <w:p>
      <w:pPr>
        <w:pStyle w:val="18"/>
        <w:tabs>
          <w:tab w:val="right" w:leader="dot" w:pos="9346"/>
        </w:tabs>
        <w:spacing w:before="78" w:after="78"/>
        <w:rPr>
          <w:rFonts w:asciiTheme="minorHAnsi" w:hAnsiTheme="minorHAnsi" w:eastAsiaTheme="minorEastAsia" w:cstheme="minorBidi"/>
          <w:kern w:val="2"/>
          <w:szCs w:val="22"/>
        </w:rPr>
      </w:pPr>
      <w:r>
        <w:fldChar w:fldCharType="begin"/>
      </w:r>
      <w:r>
        <w:instrText xml:space="preserve"> HYPERLINK \l "_Toc92980914" </w:instrText>
      </w:r>
      <w:r>
        <w:fldChar w:fldCharType="separate"/>
      </w:r>
      <w:r>
        <w:rPr>
          <w:rStyle w:val="242"/>
        </w:rPr>
        <w:t>6 监测方法及传感器类型</w:t>
      </w:r>
      <w:r>
        <w:tab/>
      </w:r>
      <w:r>
        <w:fldChar w:fldCharType="begin"/>
      </w:r>
      <w:r>
        <w:instrText xml:space="preserve"> PAGEREF _Toc92980914 \h </w:instrText>
      </w:r>
      <w:r>
        <w:fldChar w:fldCharType="separate"/>
      </w:r>
      <w:r>
        <w:t>12</w:t>
      </w:r>
      <w:r>
        <w:fldChar w:fldCharType="end"/>
      </w:r>
      <w:r>
        <w:fldChar w:fldCharType="end"/>
      </w:r>
    </w:p>
    <w:p>
      <w:pPr>
        <w:pStyle w:val="17"/>
        <w:tabs>
          <w:tab w:val="right" w:leader="dot" w:pos="9346"/>
        </w:tabs>
        <w:spacing w:before="78" w:after="78"/>
        <w:ind w:left="210"/>
        <w:rPr>
          <w:rFonts w:asciiTheme="minorHAnsi" w:hAnsiTheme="minorHAnsi" w:eastAsiaTheme="minorEastAsia" w:cstheme="minorBidi"/>
          <w:kern w:val="2"/>
          <w:szCs w:val="22"/>
        </w:rPr>
      </w:pPr>
      <w:r>
        <w:fldChar w:fldCharType="begin"/>
      </w:r>
      <w:r>
        <w:instrText xml:space="preserve"> HYPERLINK \l "_Toc92980915" </w:instrText>
      </w:r>
      <w:r>
        <w:fldChar w:fldCharType="separate"/>
      </w:r>
      <w:r>
        <w:rPr>
          <w:rStyle w:val="242"/>
        </w:rPr>
        <w:t>6.1 一般规定</w:t>
      </w:r>
      <w:r>
        <w:tab/>
      </w:r>
      <w:r>
        <w:fldChar w:fldCharType="begin"/>
      </w:r>
      <w:r>
        <w:instrText xml:space="preserve"> PAGEREF _Toc92980915 \h </w:instrText>
      </w:r>
      <w:r>
        <w:fldChar w:fldCharType="separate"/>
      </w:r>
      <w:r>
        <w:t>12</w:t>
      </w:r>
      <w:r>
        <w:fldChar w:fldCharType="end"/>
      </w:r>
      <w:r>
        <w:fldChar w:fldCharType="end"/>
      </w:r>
    </w:p>
    <w:p>
      <w:pPr>
        <w:pStyle w:val="17"/>
        <w:tabs>
          <w:tab w:val="right" w:leader="dot" w:pos="9346"/>
        </w:tabs>
        <w:spacing w:before="78" w:after="78"/>
        <w:ind w:left="210"/>
        <w:rPr>
          <w:rFonts w:asciiTheme="minorHAnsi" w:hAnsiTheme="minorHAnsi" w:eastAsiaTheme="minorEastAsia" w:cstheme="minorBidi"/>
          <w:kern w:val="2"/>
          <w:szCs w:val="22"/>
        </w:rPr>
      </w:pPr>
      <w:r>
        <w:fldChar w:fldCharType="begin"/>
      </w:r>
      <w:r>
        <w:instrText xml:space="preserve"> HYPERLINK \l "_Toc92980916" </w:instrText>
      </w:r>
      <w:r>
        <w:fldChar w:fldCharType="separate"/>
      </w:r>
      <w:r>
        <w:rPr>
          <w:rStyle w:val="242"/>
        </w:rPr>
        <w:t>6.2 传感器的选型</w:t>
      </w:r>
      <w:r>
        <w:tab/>
      </w:r>
      <w:r>
        <w:fldChar w:fldCharType="begin"/>
      </w:r>
      <w:r>
        <w:instrText xml:space="preserve"> PAGEREF _Toc92980916 \h </w:instrText>
      </w:r>
      <w:r>
        <w:fldChar w:fldCharType="separate"/>
      </w:r>
      <w:r>
        <w:t>15</w:t>
      </w:r>
      <w:r>
        <w:fldChar w:fldCharType="end"/>
      </w:r>
      <w:r>
        <w:fldChar w:fldCharType="end"/>
      </w:r>
    </w:p>
    <w:p>
      <w:pPr>
        <w:pStyle w:val="17"/>
        <w:tabs>
          <w:tab w:val="right" w:leader="dot" w:pos="9346"/>
        </w:tabs>
        <w:spacing w:before="78" w:after="78"/>
        <w:ind w:left="210"/>
        <w:rPr>
          <w:rFonts w:asciiTheme="minorHAnsi" w:hAnsiTheme="minorHAnsi" w:eastAsiaTheme="minorEastAsia" w:cstheme="minorBidi"/>
          <w:kern w:val="2"/>
          <w:szCs w:val="22"/>
        </w:rPr>
      </w:pPr>
      <w:r>
        <w:fldChar w:fldCharType="begin"/>
      </w:r>
      <w:r>
        <w:instrText xml:space="preserve"> HYPERLINK \l "_Toc92980917" </w:instrText>
      </w:r>
      <w:r>
        <w:fldChar w:fldCharType="separate"/>
      </w:r>
      <w:r>
        <w:rPr>
          <w:rStyle w:val="242"/>
        </w:rPr>
        <w:t>6.3 监测仪器设备的安装</w:t>
      </w:r>
      <w:r>
        <w:tab/>
      </w:r>
      <w:r>
        <w:fldChar w:fldCharType="begin"/>
      </w:r>
      <w:r>
        <w:instrText xml:space="preserve"> PAGEREF _Toc92980917 \h </w:instrText>
      </w:r>
      <w:r>
        <w:fldChar w:fldCharType="separate"/>
      </w:r>
      <w:r>
        <w:t>15</w:t>
      </w:r>
      <w:r>
        <w:fldChar w:fldCharType="end"/>
      </w:r>
      <w:r>
        <w:fldChar w:fldCharType="end"/>
      </w:r>
    </w:p>
    <w:p>
      <w:pPr>
        <w:pStyle w:val="18"/>
        <w:tabs>
          <w:tab w:val="right" w:leader="dot" w:pos="9346"/>
        </w:tabs>
        <w:spacing w:before="78" w:after="78"/>
        <w:rPr>
          <w:rFonts w:asciiTheme="minorHAnsi" w:hAnsiTheme="minorHAnsi" w:eastAsiaTheme="minorEastAsia" w:cstheme="minorBidi"/>
          <w:kern w:val="2"/>
          <w:szCs w:val="22"/>
        </w:rPr>
      </w:pPr>
      <w:r>
        <w:fldChar w:fldCharType="begin"/>
      </w:r>
      <w:r>
        <w:instrText xml:space="preserve"> HYPERLINK \l "_Toc92980918" </w:instrText>
      </w:r>
      <w:r>
        <w:fldChar w:fldCharType="separate"/>
      </w:r>
      <w:r>
        <w:rPr>
          <w:rStyle w:val="242"/>
        </w:rPr>
        <w:t>7 数据采集、存储与处理</w:t>
      </w:r>
      <w:r>
        <w:tab/>
      </w:r>
      <w:r>
        <w:fldChar w:fldCharType="begin"/>
      </w:r>
      <w:r>
        <w:instrText xml:space="preserve"> PAGEREF _Toc92980918 \h </w:instrText>
      </w:r>
      <w:r>
        <w:fldChar w:fldCharType="separate"/>
      </w:r>
      <w:r>
        <w:t>16</w:t>
      </w:r>
      <w:r>
        <w:fldChar w:fldCharType="end"/>
      </w:r>
      <w:r>
        <w:fldChar w:fldCharType="end"/>
      </w:r>
    </w:p>
    <w:p>
      <w:pPr>
        <w:pStyle w:val="17"/>
        <w:tabs>
          <w:tab w:val="right" w:leader="dot" w:pos="9346"/>
        </w:tabs>
        <w:spacing w:before="78" w:after="78"/>
        <w:ind w:left="210"/>
        <w:rPr>
          <w:rFonts w:asciiTheme="minorHAnsi" w:hAnsiTheme="minorHAnsi" w:eastAsiaTheme="minorEastAsia" w:cstheme="minorBidi"/>
          <w:kern w:val="2"/>
          <w:szCs w:val="22"/>
        </w:rPr>
      </w:pPr>
      <w:r>
        <w:fldChar w:fldCharType="begin"/>
      </w:r>
      <w:r>
        <w:instrText xml:space="preserve"> HYPERLINK \l "_Toc92980919" </w:instrText>
      </w:r>
      <w:r>
        <w:fldChar w:fldCharType="separate"/>
      </w:r>
      <w:r>
        <w:rPr>
          <w:rStyle w:val="242"/>
        </w:rPr>
        <w:t>7.1 一般规定</w:t>
      </w:r>
      <w:r>
        <w:tab/>
      </w:r>
      <w:r>
        <w:fldChar w:fldCharType="begin"/>
      </w:r>
      <w:r>
        <w:instrText xml:space="preserve"> PAGEREF _Toc92980919 \h </w:instrText>
      </w:r>
      <w:r>
        <w:fldChar w:fldCharType="separate"/>
      </w:r>
      <w:r>
        <w:t>16</w:t>
      </w:r>
      <w:r>
        <w:fldChar w:fldCharType="end"/>
      </w:r>
      <w:r>
        <w:fldChar w:fldCharType="end"/>
      </w:r>
    </w:p>
    <w:p>
      <w:pPr>
        <w:pStyle w:val="17"/>
        <w:tabs>
          <w:tab w:val="right" w:leader="dot" w:pos="9346"/>
        </w:tabs>
        <w:spacing w:before="78" w:after="78"/>
        <w:ind w:left="210"/>
        <w:rPr>
          <w:rFonts w:asciiTheme="minorHAnsi" w:hAnsiTheme="minorHAnsi" w:eastAsiaTheme="minorEastAsia" w:cstheme="minorBidi"/>
          <w:kern w:val="2"/>
          <w:szCs w:val="22"/>
        </w:rPr>
      </w:pPr>
      <w:r>
        <w:fldChar w:fldCharType="begin"/>
      </w:r>
      <w:r>
        <w:instrText xml:space="preserve"> HYPERLINK \l "_Toc92980920" </w:instrText>
      </w:r>
      <w:r>
        <w:fldChar w:fldCharType="separate"/>
      </w:r>
      <w:r>
        <w:rPr>
          <w:rStyle w:val="242"/>
        </w:rPr>
        <w:t>7.2 动态监测参数的数据采集与处理</w:t>
      </w:r>
      <w:r>
        <w:tab/>
      </w:r>
      <w:r>
        <w:fldChar w:fldCharType="begin"/>
      </w:r>
      <w:r>
        <w:instrText xml:space="preserve"> PAGEREF _Toc92980920 \h </w:instrText>
      </w:r>
      <w:r>
        <w:fldChar w:fldCharType="separate"/>
      </w:r>
      <w:r>
        <w:t>16</w:t>
      </w:r>
      <w:r>
        <w:fldChar w:fldCharType="end"/>
      </w:r>
      <w:r>
        <w:fldChar w:fldCharType="end"/>
      </w:r>
    </w:p>
    <w:p>
      <w:pPr>
        <w:pStyle w:val="17"/>
        <w:tabs>
          <w:tab w:val="right" w:leader="dot" w:pos="9346"/>
        </w:tabs>
        <w:spacing w:before="78" w:after="78"/>
        <w:ind w:left="210"/>
        <w:rPr>
          <w:rFonts w:asciiTheme="minorHAnsi" w:hAnsiTheme="minorHAnsi" w:eastAsiaTheme="minorEastAsia" w:cstheme="minorBidi"/>
          <w:kern w:val="2"/>
          <w:szCs w:val="22"/>
        </w:rPr>
      </w:pPr>
      <w:r>
        <w:fldChar w:fldCharType="begin"/>
      </w:r>
      <w:r>
        <w:instrText xml:space="preserve"> HYPERLINK \l "_Toc92980921" </w:instrText>
      </w:r>
      <w:r>
        <w:fldChar w:fldCharType="separate"/>
      </w:r>
      <w:r>
        <w:rPr>
          <w:rStyle w:val="242"/>
        </w:rPr>
        <w:t>7.3 静态监测参数的数据采集与处理</w:t>
      </w:r>
      <w:r>
        <w:tab/>
      </w:r>
      <w:r>
        <w:fldChar w:fldCharType="begin"/>
      </w:r>
      <w:r>
        <w:instrText xml:space="preserve"> PAGEREF _Toc92980921 \h </w:instrText>
      </w:r>
      <w:r>
        <w:fldChar w:fldCharType="separate"/>
      </w:r>
      <w:r>
        <w:t>17</w:t>
      </w:r>
      <w:r>
        <w:fldChar w:fldCharType="end"/>
      </w:r>
      <w:r>
        <w:fldChar w:fldCharType="end"/>
      </w:r>
    </w:p>
    <w:p>
      <w:pPr>
        <w:pStyle w:val="18"/>
        <w:tabs>
          <w:tab w:val="right" w:leader="dot" w:pos="9346"/>
        </w:tabs>
        <w:spacing w:before="78" w:after="78"/>
        <w:rPr>
          <w:rFonts w:asciiTheme="minorHAnsi" w:hAnsiTheme="minorHAnsi" w:eastAsiaTheme="minorEastAsia" w:cstheme="minorBidi"/>
          <w:kern w:val="2"/>
          <w:szCs w:val="22"/>
        </w:rPr>
      </w:pPr>
      <w:r>
        <w:fldChar w:fldCharType="begin"/>
      </w:r>
      <w:r>
        <w:instrText xml:space="preserve"> HYPERLINK \l "_Toc92980922" </w:instrText>
      </w:r>
      <w:r>
        <w:fldChar w:fldCharType="separate"/>
      </w:r>
      <w:r>
        <w:rPr>
          <w:rStyle w:val="242"/>
        </w:rPr>
        <w:t>8 监测系统与监测资料分析</w:t>
      </w:r>
      <w:r>
        <w:tab/>
      </w:r>
      <w:r>
        <w:fldChar w:fldCharType="begin"/>
      </w:r>
      <w:r>
        <w:instrText xml:space="preserve"> PAGEREF _Toc92980922 \h </w:instrText>
      </w:r>
      <w:r>
        <w:fldChar w:fldCharType="separate"/>
      </w:r>
      <w:r>
        <w:t>17</w:t>
      </w:r>
      <w:r>
        <w:fldChar w:fldCharType="end"/>
      </w:r>
      <w:r>
        <w:fldChar w:fldCharType="end"/>
      </w:r>
    </w:p>
    <w:p>
      <w:pPr>
        <w:pStyle w:val="17"/>
        <w:tabs>
          <w:tab w:val="right" w:leader="dot" w:pos="9346"/>
        </w:tabs>
        <w:spacing w:before="78" w:after="78"/>
        <w:ind w:left="210"/>
        <w:rPr>
          <w:rFonts w:asciiTheme="minorHAnsi" w:hAnsiTheme="minorHAnsi" w:eastAsiaTheme="minorEastAsia" w:cstheme="minorBidi"/>
          <w:kern w:val="2"/>
          <w:szCs w:val="22"/>
        </w:rPr>
      </w:pPr>
      <w:r>
        <w:fldChar w:fldCharType="begin"/>
      </w:r>
      <w:r>
        <w:instrText xml:space="preserve"> HYPERLINK \l "_Toc92980923" </w:instrText>
      </w:r>
      <w:r>
        <w:fldChar w:fldCharType="separate"/>
      </w:r>
      <w:r>
        <w:rPr>
          <w:rStyle w:val="242"/>
        </w:rPr>
        <w:t>8.1 系统框架</w:t>
      </w:r>
      <w:r>
        <w:tab/>
      </w:r>
      <w:r>
        <w:fldChar w:fldCharType="begin"/>
      </w:r>
      <w:r>
        <w:instrText xml:space="preserve"> PAGEREF _Toc92980923 \h </w:instrText>
      </w:r>
      <w:r>
        <w:fldChar w:fldCharType="separate"/>
      </w:r>
      <w:r>
        <w:t>17</w:t>
      </w:r>
      <w:r>
        <w:fldChar w:fldCharType="end"/>
      </w:r>
      <w:r>
        <w:fldChar w:fldCharType="end"/>
      </w:r>
    </w:p>
    <w:p>
      <w:pPr>
        <w:pStyle w:val="17"/>
        <w:tabs>
          <w:tab w:val="right" w:leader="dot" w:pos="9346"/>
        </w:tabs>
        <w:spacing w:before="78" w:after="78"/>
        <w:ind w:left="210"/>
        <w:rPr>
          <w:rFonts w:asciiTheme="minorHAnsi" w:hAnsiTheme="minorHAnsi" w:eastAsiaTheme="minorEastAsia" w:cstheme="minorBidi"/>
          <w:kern w:val="2"/>
          <w:szCs w:val="22"/>
        </w:rPr>
      </w:pPr>
      <w:r>
        <w:fldChar w:fldCharType="begin"/>
      </w:r>
      <w:r>
        <w:instrText xml:space="preserve"> HYPERLINK \l "_Toc92980924" </w:instrText>
      </w:r>
      <w:r>
        <w:fldChar w:fldCharType="separate"/>
      </w:r>
      <w:r>
        <w:rPr>
          <w:rStyle w:val="242"/>
        </w:rPr>
        <w:t>8.2 系统功能</w:t>
      </w:r>
      <w:r>
        <w:tab/>
      </w:r>
      <w:r>
        <w:fldChar w:fldCharType="begin"/>
      </w:r>
      <w:r>
        <w:instrText xml:space="preserve"> PAGEREF _Toc92980924 \h </w:instrText>
      </w:r>
      <w:r>
        <w:fldChar w:fldCharType="separate"/>
      </w:r>
      <w:r>
        <w:t>17</w:t>
      </w:r>
      <w:r>
        <w:fldChar w:fldCharType="end"/>
      </w:r>
      <w:r>
        <w:fldChar w:fldCharType="end"/>
      </w:r>
    </w:p>
    <w:p>
      <w:pPr>
        <w:pStyle w:val="17"/>
        <w:tabs>
          <w:tab w:val="right" w:leader="dot" w:pos="9346"/>
        </w:tabs>
        <w:spacing w:before="78" w:after="78"/>
        <w:ind w:left="210"/>
        <w:rPr>
          <w:rFonts w:asciiTheme="minorHAnsi" w:hAnsiTheme="minorHAnsi" w:eastAsiaTheme="minorEastAsia" w:cstheme="minorBidi"/>
          <w:kern w:val="2"/>
          <w:szCs w:val="22"/>
        </w:rPr>
      </w:pPr>
      <w:r>
        <w:fldChar w:fldCharType="begin"/>
      </w:r>
      <w:r>
        <w:instrText xml:space="preserve"> HYPERLINK \l "_Toc92980925" </w:instrText>
      </w:r>
      <w:r>
        <w:fldChar w:fldCharType="separate"/>
      </w:r>
      <w:r>
        <w:rPr>
          <w:rStyle w:val="242"/>
        </w:rPr>
        <w:t>8.3 监测资料分析</w:t>
      </w:r>
      <w:r>
        <w:tab/>
      </w:r>
      <w:r>
        <w:fldChar w:fldCharType="begin"/>
      </w:r>
      <w:r>
        <w:instrText xml:space="preserve"> PAGEREF _Toc92980925 \h </w:instrText>
      </w:r>
      <w:r>
        <w:fldChar w:fldCharType="separate"/>
      </w:r>
      <w:r>
        <w:t>18</w:t>
      </w:r>
      <w:r>
        <w:fldChar w:fldCharType="end"/>
      </w:r>
      <w:r>
        <w:fldChar w:fldCharType="end"/>
      </w:r>
    </w:p>
    <w:p>
      <w:pPr>
        <w:pStyle w:val="258"/>
        <w:ind w:firstLine="420"/>
        <w:rPr>
          <w:rFonts w:hAnsi="宋体"/>
        </w:rPr>
      </w:pPr>
      <w:r>
        <w:rPr>
          <w:rFonts w:hAnsi="宋体"/>
        </w:rPr>
        <w:fldChar w:fldCharType="end"/>
      </w:r>
    </w:p>
    <w:p>
      <w:pPr>
        <w:widowControl/>
        <w:jc w:val="left"/>
        <w:rPr>
          <w:rFonts w:eastAsia="黑体"/>
          <w:kern w:val="0"/>
          <w:sz w:val="32"/>
          <w:szCs w:val="20"/>
        </w:rPr>
      </w:pPr>
    </w:p>
    <w:p>
      <w:pPr>
        <w:pStyle w:val="256"/>
        <w:rPr>
          <w:rFonts w:ascii="Times New Roman"/>
        </w:rPr>
      </w:pPr>
      <w:bookmarkStart w:id="5" w:name="_Toc92980900"/>
      <w:r>
        <w:rPr>
          <w:rFonts w:ascii="Times New Roman"/>
        </w:rPr>
        <w:t>前    言</w:t>
      </w:r>
      <w:bookmarkEnd w:id="2"/>
      <w:bookmarkEnd w:id="3"/>
      <w:bookmarkEnd w:id="4"/>
      <w:bookmarkEnd w:id="5"/>
    </w:p>
    <w:p>
      <w:pPr>
        <w:ind w:firstLine="420" w:firstLineChars="200"/>
      </w:pPr>
      <w:r>
        <w:rPr>
          <w:color w:val="FF0000"/>
        </w:rPr>
        <w:t>本文件</w:t>
      </w:r>
      <w:r>
        <w:rPr>
          <w:rFonts w:hint="eastAsia" w:ascii="宋体" w:hAnsi="宋体"/>
        </w:rPr>
        <w:t>按照《中国电机工程学会标准管理办法（暂行）》的要求，依据</w:t>
      </w:r>
      <w:r>
        <w:rPr>
          <w:color w:val="FF0000"/>
        </w:rPr>
        <w:t>GB/T 1.1—2020《标准化工作导则 第1部分：标准化文件的结构和起草规则》的规定起草</w:t>
      </w:r>
      <w:r>
        <w:t>。</w:t>
      </w:r>
    </w:p>
    <w:p>
      <w:pPr>
        <w:ind w:firstLine="420" w:firstLineChars="200"/>
      </w:pPr>
      <w:r>
        <w:t>请注意本文件的某些内容可能涉及专利。本文件的发布机构不承担识别专利的责任。</w:t>
      </w:r>
    </w:p>
    <w:p>
      <w:pPr>
        <w:autoSpaceDE w:val="0"/>
        <w:autoSpaceDN w:val="0"/>
        <w:adjustRightInd w:val="0"/>
        <w:ind w:firstLine="420" w:firstLineChars="200"/>
        <w:jc w:val="left"/>
        <w:rPr>
          <w:rFonts w:ascii="宋体" w:cs="宋体"/>
          <w:kern w:val="0"/>
          <w:szCs w:val="21"/>
        </w:rPr>
      </w:pPr>
      <w:r>
        <w:rPr>
          <w:color w:val="FF0000"/>
        </w:rPr>
        <w:t>本文件</w:t>
      </w:r>
      <w:r>
        <w:rPr>
          <w:rFonts w:hint="eastAsia" w:ascii="宋体" w:cs="宋体"/>
          <w:kern w:val="0"/>
          <w:szCs w:val="21"/>
        </w:rPr>
        <w:t>由中国电机工程学会提出。</w:t>
      </w:r>
    </w:p>
    <w:p>
      <w:pPr>
        <w:ind w:firstLine="420" w:firstLineChars="200"/>
        <w:rPr>
          <w:rFonts w:ascii="宋体" w:cs="宋体"/>
          <w:kern w:val="0"/>
          <w:szCs w:val="21"/>
        </w:rPr>
      </w:pPr>
      <w:r>
        <w:rPr>
          <w:rFonts w:hint="eastAsia" w:ascii="宋体" w:hAnsi="宋体"/>
          <w:color w:val="FF0000"/>
        </w:rPr>
        <w:t>本文件</w:t>
      </w:r>
      <w:r>
        <w:rPr>
          <w:rFonts w:hint="eastAsia" w:ascii="宋体" w:hAnsi="宋体"/>
        </w:rPr>
        <w:t>由中国电机工程学会</w:t>
      </w:r>
      <w:r>
        <w:rPr>
          <w:rFonts w:hint="eastAsia" w:ascii="宋体" w:cs="宋体"/>
          <w:kern w:val="0"/>
          <w:szCs w:val="21"/>
        </w:rPr>
        <w:t>火力发电专业委员会技术归口和解释。</w:t>
      </w:r>
    </w:p>
    <w:p>
      <w:pPr>
        <w:ind w:firstLine="420" w:firstLineChars="200"/>
      </w:pPr>
      <w:r>
        <w:rPr>
          <w:color w:val="FF0000"/>
        </w:rPr>
        <w:t>本文件</w:t>
      </w:r>
      <w:r>
        <w:t>起草单位：</w:t>
      </w:r>
      <w:r>
        <w:rPr>
          <w:rFonts w:hint="eastAsia" w:ascii="宋体" w:hAnsi="宋体"/>
        </w:rPr>
        <w:t>中国华能集团清洁能源技术研究院有限公司、华能江苏能源开发有限公司、华能江苏清洁能源分公司、华能（福建）能源开发有限公司、华能福建清洁能源分公司、华能（浙江）能源开发有限公司清洁能源分公司、华能烟台新能源有限公司、华能南方分公司、华能辽宁清洁能源有限责任公司</w:t>
      </w:r>
      <w:r>
        <w:t>。</w:t>
      </w:r>
    </w:p>
    <w:p>
      <w:pPr>
        <w:ind w:firstLine="420" w:firstLineChars="200"/>
      </w:pPr>
      <w:r>
        <w:rPr>
          <w:color w:val="FF0000"/>
        </w:rPr>
        <w:t>本文件主要</w:t>
      </w:r>
      <w:r>
        <w:t>起草人：</w:t>
      </w:r>
      <w:r>
        <w:rPr>
          <w:rFonts w:hint="eastAsia"/>
        </w:rPr>
        <w:t>、、、</w:t>
      </w:r>
      <w:r>
        <w:rPr>
          <w:rFonts w:hint="eastAsia"/>
          <w:color w:val="7F7F7F" w:themeColor="background1" w:themeShade="80"/>
        </w:rPr>
        <w:t>。</w:t>
      </w:r>
    </w:p>
    <w:p>
      <w:pPr>
        <w:ind w:firstLine="420" w:firstLineChars="200"/>
      </w:pPr>
      <w:r>
        <w:rPr>
          <w:color w:val="FF0000"/>
        </w:rPr>
        <w:t>本文件</w:t>
      </w:r>
      <w:r>
        <w:t>首次发布。</w:t>
      </w:r>
    </w:p>
    <w:p>
      <w:pPr>
        <w:ind w:firstLine="420" w:firstLineChars="200"/>
        <w:rPr>
          <w:rFonts w:ascii="宋体" w:hAnsi="宋体"/>
        </w:rPr>
      </w:pPr>
      <w:r>
        <w:rPr>
          <w:rFonts w:hint="eastAsia" w:ascii="宋体" w:hAnsi="宋体"/>
          <w:color w:val="FF0000"/>
        </w:rPr>
        <w:t>本文件</w:t>
      </w:r>
      <w:r>
        <w:rPr>
          <w:rFonts w:hint="eastAsia" w:ascii="宋体" w:hAnsi="宋体"/>
        </w:rPr>
        <w:t>在执行过程中的意见或建议反馈至中国电机工程学会标准执行办公室（地址：北京市西城区白广路二条1 号，100761，网址：http：//www.csee.org.cn，邮箱：</w:t>
      </w:r>
      <w:r>
        <w:fldChar w:fldCharType="begin"/>
      </w:r>
      <w:r>
        <w:instrText xml:space="preserve"> HYPERLINK "mailto:cseebz@csee.org.cn" </w:instrText>
      </w:r>
      <w:r>
        <w:fldChar w:fldCharType="separate"/>
      </w:r>
      <w:r>
        <w:rPr>
          <w:rStyle w:val="242"/>
          <w:rFonts w:hint="eastAsia" w:ascii="宋体" w:hAnsi="宋体"/>
        </w:rPr>
        <w:t>cseebz@csee.org.cn</w:t>
      </w:r>
      <w:r>
        <w:rPr>
          <w:rStyle w:val="242"/>
          <w:rFonts w:hint="eastAsia" w:ascii="宋体" w:hAnsi="宋体"/>
        </w:rPr>
        <w:fldChar w:fldCharType="end"/>
      </w:r>
      <w:r>
        <w:rPr>
          <w:rFonts w:hint="eastAsia" w:ascii="宋体" w:hAnsi="宋体"/>
        </w:rPr>
        <w:t>）。</w:t>
      </w:r>
    </w:p>
    <w:p>
      <w:pPr>
        <w:ind w:firstLine="420" w:firstLineChars="200"/>
        <w:rPr>
          <w:rFonts w:ascii="宋体" w:hAnsi="宋体"/>
        </w:rPr>
      </w:pPr>
    </w:p>
    <w:p>
      <w:pPr>
        <w:ind w:firstLine="420" w:firstLineChars="200"/>
        <w:rPr>
          <w:rFonts w:ascii="宋体" w:hAnsi="宋体"/>
        </w:rPr>
      </w:pPr>
    </w:p>
    <w:p>
      <w:pPr>
        <w:widowControl/>
        <w:jc w:val="left"/>
        <w:rPr>
          <w:rFonts w:eastAsia="黑体"/>
          <w:kern w:val="0"/>
          <w:sz w:val="32"/>
          <w:szCs w:val="20"/>
        </w:rPr>
      </w:pPr>
      <w:bookmarkStart w:id="6" w:name="标准引言"/>
      <w:bookmarkEnd w:id="6"/>
      <w:bookmarkStart w:id="7" w:name="标准目次"/>
      <w:bookmarkEnd w:id="7"/>
      <w:r>
        <w:br w:type="page"/>
      </w:r>
    </w:p>
    <w:p>
      <w:pPr>
        <w:pStyle w:val="316"/>
        <w:rPr>
          <w:rFonts w:ascii="Times New Roman"/>
        </w:rPr>
      </w:pPr>
      <w:r>
        <w:rPr>
          <w:rFonts w:hint="eastAsia" w:ascii="Times New Roman"/>
        </w:rPr>
        <w:t>海上风力发电机组及升压结构健康监测技术规范</w:t>
      </w:r>
    </w:p>
    <w:p>
      <w:pPr>
        <w:pStyle w:val="259"/>
        <w:rPr>
          <w:rFonts w:ascii="Times New Roman"/>
          <w:szCs w:val="21"/>
        </w:rPr>
      </w:pPr>
      <w:bookmarkStart w:id="8" w:name="_Toc55228494"/>
      <w:bookmarkStart w:id="9" w:name="_Toc62027348"/>
      <w:bookmarkStart w:id="10" w:name="_Toc63642873"/>
      <w:bookmarkStart w:id="11" w:name="_Toc92980901"/>
      <w:r>
        <w:rPr>
          <w:rFonts w:ascii="Times New Roman"/>
          <w:szCs w:val="21"/>
        </w:rPr>
        <w:t>范围</w:t>
      </w:r>
      <w:bookmarkEnd w:id="8"/>
      <w:bookmarkEnd w:id="9"/>
      <w:bookmarkEnd w:id="10"/>
      <w:bookmarkEnd w:id="11"/>
    </w:p>
    <w:p>
      <w:pPr>
        <w:pStyle w:val="258"/>
        <w:ind w:firstLine="420"/>
        <w:rPr>
          <w:rFonts w:ascii="Times New Roman"/>
          <w:color w:val="000000" w:themeColor="text1"/>
          <w:szCs w:val="21"/>
          <w14:textFill>
            <w14:solidFill>
              <w14:schemeClr w14:val="tx1"/>
            </w14:solidFill>
          </w14:textFill>
        </w:rPr>
      </w:pPr>
      <w:r>
        <w:rPr>
          <w:rFonts w:ascii="Times New Roman"/>
          <w:color w:val="000000" w:themeColor="text1"/>
          <w:szCs w:val="21"/>
          <w14:textFill>
            <w14:solidFill>
              <w14:schemeClr w14:val="tx1"/>
            </w14:solidFill>
          </w14:textFill>
        </w:rPr>
        <w:t>本文件</w:t>
      </w:r>
      <w:r>
        <w:rPr>
          <w:rFonts w:hint="eastAsia" w:ascii="Times New Roman"/>
          <w:color w:val="000000" w:themeColor="text1"/>
          <w:szCs w:val="21"/>
          <w14:textFill>
            <w14:solidFill>
              <w14:schemeClr w14:val="tx1"/>
            </w14:solidFill>
          </w14:textFill>
        </w:rPr>
        <w:t>规定</w:t>
      </w:r>
      <w:r>
        <w:rPr>
          <w:rFonts w:ascii="Times New Roman"/>
          <w:color w:val="000000" w:themeColor="text1"/>
          <w:szCs w:val="21"/>
          <w14:textFill>
            <w14:solidFill>
              <w14:schemeClr w14:val="tx1"/>
            </w14:solidFill>
          </w14:textFill>
        </w:rPr>
        <w:t>了</w:t>
      </w:r>
      <w:r>
        <w:rPr>
          <w:rFonts w:hint="eastAsia" w:ascii="Times New Roman"/>
          <w:color w:val="000000" w:themeColor="text1"/>
          <w:szCs w:val="21"/>
          <w14:textFill>
            <w14:solidFill>
              <w14:schemeClr w14:val="tx1"/>
            </w14:solidFill>
          </w14:textFill>
        </w:rPr>
        <w:t>海上风电场风力发电机组（简称“风机”）支撑结构（基础及塔架）和海上升压站结构（下部支撑结构和上部组块结构）健康监测系统的专业术语、总体原则、基本结构、主要功能、测点布置及相关技术要求。</w:t>
      </w:r>
    </w:p>
    <w:p>
      <w:pPr>
        <w:pStyle w:val="258"/>
        <w:ind w:firstLine="420"/>
        <w:rPr>
          <w:rFonts w:ascii="Times New Roman"/>
          <w:color w:val="000000" w:themeColor="text1"/>
          <w:szCs w:val="21"/>
          <w14:textFill>
            <w14:solidFill>
              <w14:schemeClr w14:val="tx1"/>
            </w14:solidFill>
          </w14:textFill>
        </w:rPr>
      </w:pPr>
      <w:r>
        <w:rPr>
          <w:rFonts w:ascii="Times New Roman"/>
          <w:color w:val="000000" w:themeColor="text1"/>
          <w:szCs w:val="21"/>
          <w14:textFill>
            <w14:solidFill>
              <w14:schemeClr w14:val="tx1"/>
            </w14:solidFill>
          </w14:textFill>
        </w:rPr>
        <w:t>本文件适用于</w:t>
      </w:r>
      <w:r>
        <w:rPr>
          <w:rFonts w:hint="eastAsia" w:ascii="Times New Roman"/>
          <w:color w:val="000000" w:themeColor="text1"/>
          <w:szCs w:val="21"/>
          <w14:textFill>
            <w14:solidFill>
              <w14:schemeClr w14:val="tx1"/>
            </w14:solidFill>
          </w14:textFill>
        </w:rPr>
        <w:t>海上风电场风力发电机组支撑结构（不包括漂浮式机组）和海上升压站结构的变形与位移、振动、力与应力、腐蚀、环境量等的监测与分析。</w:t>
      </w:r>
    </w:p>
    <w:p>
      <w:pPr>
        <w:pStyle w:val="259"/>
        <w:rPr>
          <w:rFonts w:ascii="Times New Roman"/>
          <w:szCs w:val="21"/>
        </w:rPr>
      </w:pPr>
      <w:bookmarkStart w:id="12" w:name="_Toc55228495"/>
      <w:bookmarkStart w:id="13" w:name="_Toc63642874"/>
      <w:bookmarkStart w:id="14" w:name="_Toc62027349"/>
      <w:bookmarkStart w:id="15" w:name="_Toc92980902"/>
      <w:r>
        <w:rPr>
          <w:rFonts w:ascii="Times New Roman"/>
          <w:szCs w:val="21"/>
        </w:rPr>
        <w:t>规范性引用文</w:t>
      </w:r>
      <w:bookmarkEnd w:id="12"/>
      <w:r>
        <w:rPr>
          <w:rFonts w:ascii="Times New Roman"/>
          <w:szCs w:val="21"/>
        </w:rPr>
        <w:t>件</w:t>
      </w:r>
      <w:bookmarkEnd w:id="13"/>
      <w:bookmarkEnd w:id="14"/>
      <w:bookmarkEnd w:id="15"/>
    </w:p>
    <w:p>
      <w:pPr>
        <w:pStyle w:val="258"/>
        <w:ind w:firstLine="420"/>
        <w:rPr>
          <w:rFonts w:ascii="Times New Roman"/>
          <w:color w:val="000000" w:themeColor="text1"/>
          <w:szCs w:val="21"/>
          <w14:textFill>
            <w14:solidFill>
              <w14:schemeClr w14:val="tx1"/>
            </w14:solidFill>
          </w14:textFill>
        </w:rPr>
      </w:pPr>
      <w:r>
        <w:rPr>
          <w:rFonts w:ascii="Times New Roman"/>
          <w:color w:val="000000" w:themeColor="text1"/>
          <w:szCs w:val="2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58"/>
        <w:ind w:firstLine="420"/>
        <w:rPr>
          <w:rFonts w:ascii="Times New Roman"/>
          <w:szCs w:val="21"/>
        </w:rPr>
      </w:pPr>
      <w:r>
        <w:rPr>
          <w:rFonts w:hint="eastAsia" w:ascii="Times New Roman"/>
          <w:szCs w:val="21"/>
        </w:rPr>
        <w:t>GB/T 2298 机械振动、冲击与状态监测 词汇</w:t>
      </w:r>
    </w:p>
    <w:p>
      <w:pPr>
        <w:pStyle w:val="258"/>
        <w:ind w:firstLine="420"/>
        <w:rPr>
          <w:rFonts w:ascii="Times New Roman"/>
          <w:szCs w:val="21"/>
        </w:rPr>
      </w:pPr>
      <w:r>
        <w:rPr>
          <w:rFonts w:hint="eastAsia" w:ascii="Times New Roman"/>
          <w:szCs w:val="21"/>
        </w:rPr>
        <w:t>GB/T 2900.53 电工术语 风力发电机组</w:t>
      </w:r>
    </w:p>
    <w:p>
      <w:pPr>
        <w:pStyle w:val="258"/>
        <w:ind w:firstLine="420"/>
        <w:rPr>
          <w:rFonts w:ascii="Times New Roman"/>
          <w:szCs w:val="21"/>
        </w:rPr>
      </w:pPr>
      <w:r>
        <w:rPr>
          <w:rFonts w:hint="eastAsia" w:ascii="Times New Roman"/>
          <w:szCs w:val="21"/>
        </w:rPr>
        <w:t>GB/T 6075 在非旋转部件上测量和评价机器的机械振动</w:t>
      </w:r>
    </w:p>
    <w:p>
      <w:pPr>
        <w:pStyle w:val="258"/>
        <w:ind w:firstLine="420"/>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GB/T 14914 海滨观测规范</w:t>
      </w:r>
    </w:p>
    <w:p>
      <w:pPr>
        <w:pStyle w:val="258"/>
        <w:ind w:firstLine="420"/>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GB/T 19873 机器状态监测与诊断 振动状态监测</w:t>
      </w:r>
    </w:p>
    <w:p>
      <w:pPr>
        <w:pStyle w:val="258"/>
        <w:ind w:firstLine="420"/>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GB/T 20921 机器状态监测与诊断 词汇</w:t>
      </w:r>
    </w:p>
    <w:p>
      <w:pPr>
        <w:pStyle w:val="258"/>
        <w:ind w:firstLine="420"/>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GB/T 31517 海上风力发电机组设计要求</w:t>
      </w:r>
    </w:p>
    <w:p>
      <w:pPr>
        <w:pStyle w:val="258"/>
        <w:ind w:firstLine="420"/>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GB/T 32128 海上风电场运行维护规程</w:t>
      </w:r>
    </w:p>
    <w:p>
      <w:pPr>
        <w:pStyle w:val="258"/>
        <w:ind w:firstLine="420"/>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CECS 333 结构健康监测系统设计标准</w:t>
      </w:r>
    </w:p>
    <w:p>
      <w:pPr>
        <w:pStyle w:val="258"/>
        <w:ind w:firstLine="420"/>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NB/T 31004 风力发电机组振动状态监测导则</w:t>
      </w:r>
    </w:p>
    <w:p>
      <w:pPr>
        <w:pStyle w:val="258"/>
        <w:ind w:firstLine="420"/>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NB/T 31006 海上风电场钢结构防腐蚀技术标准</w:t>
      </w:r>
    </w:p>
    <w:p>
      <w:pPr>
        <w:pStyle w:val="258"/>
        <w:ind w:firstLine="420"/>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DL/T 5178 混凝土坝安全监测技术规范</w:t>
      </w:r>
    </w:p>
    <w:p>
      <w:pPr>
        <w:pStyle w:val="258"/>
        <w:ind w:firstLine="420"/>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DL/T 5313 水电站大坝运行安全评价导则</w:t>
      </w:r>
    </w:p>
    <w:p>
      <w:pPr>
        <w:pStyle w:val="258"/>
        <w:ind w:firstLine="420"/>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JTJ/T 277 水运工程波浪观测和分析技术规程</w:t>
      </w:r>
    </w:p>
    <w:p>
      <w:pPr>
        <w:pStyle w:val="258"/>
        <w:ind w:firstLine="420"/>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JTS 153-3 海港工程钢结构防腐蚀技术规范</w:t>
      </w:r>
    </w:p>
    <w:p>
      <w:pPr>
        <w:pStyle w:val="258"/>
        <w:ind w:firstLine="420"/>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JTS 235 水运工程水工建筑物原型观测技术规范</w:t>
      </w:r>
    </w:p>
    <w:p>
      <w:pPr>
        <w:pStyle w:val="258"/>
        <w:ind w:firstLine="420"/>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SL 258 水库大坝安全评价导则</w:t>
      </w:r>
    </w:p>
    <w:p>
      <w:pPr>
        <w:pStyle w:val="258"/>
        <w:ind w:firstLine="420"/>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SL 601 混凝土坝安全监测技术规范</w:t>
      </w:r>
    </w:p>
    <w:p>
      <w:pPr>
        <w:pStyle w:val="258"/>
        <w:ind w:firstLine="420"/>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NB/T 10105海上风电场工程风电机组基础设计规范</w:t>
      </w:r>
    </w:p>
    <w:p>
      <w:pPr>
        <w:pStyle w:val="259"/>
        <w:rPr>
          <w:rFonts w:ascii="Times New Roman"/>
          <w:color w:val="000000" w:themeColor="text1"/>
          <w:szCs w:val="21"/>
          <w14:textFill>
            <w14:solidFill>
              <w14:schemeClr w14:val="tx1"/>
            </w14:solidFill>
          </w14:textFill>
        </w:rPr>
      </w:pPr>
      <w:bookmarkStart w:id="16" w:name="_Toc62027350"/>
      <w:bookmarkStart w:id="17" w:name="_Toc63642875"/>
      <w:bookmarkStart w:id="18" w:name="_Toc55228496"/>
      <w:bookmarkStart w:id="19" w:name="_Toc92980903"/>
      <w:r>
        <w:rPr>
          <w:rFonts w:ascii="Times New Roman"/>
          <w:color w:val="000000" w:themeColor="text1"/>
          <w:szCs w:val="21"/>
          <w14:textFill>
            <w14:solidFill>
              <w14:schemeClr w14:val="tx1"/>
            </w14:solidFill>
          </w14:textFill>
        </w:rPr>
        <w:t>术语和定义</w:t>
      </w:r>
      <w:bookmarkEnd w:id="16"/>
      <w:bookmarkEnd w:id="17"/>
      <w:bookmarkEnd w:id="18"/>
      <w:bookmarkEnd w:id="19"/>
    </w:p>
    <w:p>
      <w:pPr>
        <w:pStyle w:val="258"/>
        <w:ind w:firstLine="420"/>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GB/T 2900.53、GB/T 2298、GB/T 20921界定的以及下列术语和定义适用于本标准。</w:t>
      </w:r>
    </w:p>
    <w:p>
      <w:pPr>
        <w:pStyle w:val="324"/>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风力发电机组支撑结构 support structure of wind turbine</w:t>
      </w:r>
      <w:r>
        <w:rPr>
          <w:rFonts w:ascii="Times New Roman"/>
          <w:color w:val="000000" w:themeColor="text1"/>
          <w14:textFill>
            <w14:solidFill>
              <w14:schemeClr w14:val="tx1"/>
            </w14:solidFill>
          </w14:textFill>
        </w:rPr>
        <w:t xml:space="preserve">  </w:t>
      </w:r>
    </w:p>
    <w:p>
      <w:pPr>
        <w:pStyle w:val="258"/>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风力发电机机舱以下的整个结构为支撑结构，海上风电机组支撑结构包括塔架、连接结构（基础环、过渡段）和基础。</w:t>
      </w:r>
    </w:p>
    <w:p>
      <w:pPr>
        <w:pStyle w:val="324"/>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海上升压站结构 offshore booster station structure</w:t>
      </w:r>
    </w:p>
    <w:p>
      <w:pPr>
        <w:pStyle w:val="258"/>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海上升压站是指将海上风电场风电机组的输出电压升高到更高等级电压并送出的设施，设施中的结构部分为海上升压站结构。通常，海上升压站结构包括下部支撑结构（桩基础、导管架等）和上部组块结构。</w:t>
      </w:r>
    </w:p>
    <w:p>
      <w:pPr>
        <w:pStyle w:val="324"/>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健康监测 health monitoring</w:t>
      </w:r>
    </w:p>
    <w:p>
      <w:pPr>
        <w:pStyle w:val="258"/>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对风电机组基础与塔架的运行状态进行连续或周期性地检测和评估。</w:t>
      </w:r>
    </w:p>
    <w:p>
      <w:pPr>
        <w:pStyle w:val="324"/>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状态监测参数condition monitoring parameters</w:t>
      </w:r>
    </w:p>
    <w:p>
      <w:pPr>
        <w:pStyle w:val="258"/>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反映风电机组支撑结构运行状态的监测量，如：振动值、应力应变值、倾斜度值、基础不均匀沉降值等。</w:t>
      </w:r>
    </w:p>
    <w:p>
      <w:pPr>
        <w:pStyle w:val="324"/>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运行参数 </w:t>
      </w:r>
      <w:r>
        <w:rPr>
          <w:rFonts w:ascii="Times New Roman"/>
          <w:color w:val="000000" w:themeColor="text1"/>
          <w14:textFill>
            <w14:solidFill>
              <w14:schemeClr w14:val="tx1"/>
            </w14:solidFill>
          </w14:textFill>
        </w:rPr>
        <w:t>operating parameters</w:t>
      </w:r>
    </w:p>
    <w:p>
      <w:pPr>
        <w:pStyle w:val="258"/>
        <w:ind w:firstLine="420"/>
      </w:pPr>
      <w:r>
        <w:rPr>
          <w:rFonts w:hint="eastAsia"/>
          <w:color w:val="000000" w:themeColor="text1"/>
          <w14:textFill>
            <w14:solidFill>
              <w14:schemeClr w14:val="tx1"/>
            </w14:solidFill>
          </w14:textFill>
        </w:rPr>
        <w:t>可以控制或决定风电机组运行工况</w:t>
      </w:r>
      <w:r>
        <w:rPr>
          <w:rFonts w:hint="eastAsia"/>
        </w:rPr>
        <w:t>的物理量，如：风速、主动偏航角等。</w:t>
      </w:r>
    </w:p>
    <w:p>
      <w:pPr>
        <w:pStyle w:val="259"/>
        <w:rPr>
          <w:rFonts w:ascii="Times New Roman"/>
          <w:szCs w:val="21"/>
        </w:rPr>
      </w:pPr>
      <w:bookmarkStart w:id="20" w:name="_Toc92980904"/>
      <w:r>
        <w:rPr>
          <w:rFonts w:hint="eastAsia" w:ascii="Times New Roman"/>
          <w:szCs w:val="21"/>
        </w:rPr>
        <w:t>总则</w:t>
      </w:r>
      <w:bookmarkEnd w:id="20"/>
    </w:p>
    <w:p>
      <w:pPr>
        <w:pStyle w:val="331"/>
      </w:pPr>
      <w:r>
        <w:rPr>
          <w:rFonts w:hint="eastAsia"/>
        </w:rPr>
        <w:t>监测系统应遵循“安全可靠、先进成熟、灵活配置、标准统一”的技术原则设计，监测系统的安装和运行不应影响风电机组及其支撑结构的安全性和可靠性。</w:t>
      </w:r>
    </w:p>
    <w:p>
      <w:pPr>
        <w:pStyle w:val="331"/>
      </w:pPr>
      <w:r>
        <w:rPr>
          <w:rFonts w:hint="eastAsia"/>
        </w:rPr>
        <w:t>监测系统服务于风电场的基建期和运营期，新建工程的监测系统设计和施工应与项目实施同步进行。</w:t>
      </w:r>
    </w:p>
    <w:p>
      <w:pPr>
        <w:pStyle w:val="331"/>
      </w:pPr>
      <w:r>
        <w:rPr>
          <w:rFonts w:hint="eastAsia"/>
        </w:rPr>
        <w:t>监测系统设计时，宜将风电场内的风机分为常规监测风机和重点监测风机，常规监测以了解风机支撑结构的运行状态为主要目的，重点监测的目的在于可进一步分析支撑结构运行状态变化的内在机理。</w:t>
      </w:r>
    </w:p>
    <w:p>
      <w:pPr>
        <w:pStyle w:val="331"/>
      </w:pPr>
      <w:r>
        <w:rPr>
          <w:rFonts w:hint="eastAsia"/>
        </w:rPr>
        <w:t>监测系统设计时，应合理确定监测项目、监测方法和系统规模，监测项目的选定和监测点的布置应考虑全面、突出重点，对风机影响较大的环境因素宜同步进行观测。</w:t>
      </w:r>
    </w:p>
    <w:p>
      <w:pPr>
        <w:pStyle w:val="331"/>
      </w:pPr>
      <w:r>
        <w:rPr>
          <w:rFonts w:hint="eastAsia"/>
        </w:rPr>
        <w:t>监测系统，一般由传感器、数据采集装置、通信网络、存储设备、服务器及软件等组成，应具备对支撑结构状态信息进行采集、存储、传输、分析、统计、展示等功能。</w:t>
      </w:r>
    </w:p>
    <w:p>
      <w:pPr>
        <w:pStyle w:val="331"/>
      </w:pPr>
      <w:r>
        <w:rPr>
          <w:rFonts w:hint="eastAsia"/>
        </w:rPr>
        <w:t>在满足技术要求的前提下，风电场SCADA系统或风电机组主控制系统能够提供的状态量和工况量，监测系统应以通信方式获取，不宜重复安装传感器。</w:t>
      </w:r>
    </w:p>
    <w:p>
      <w:pPr>
        <w:pStyle w:val="331"/>
      </w:pPr>
      <w:r>
        <w:rPr>
          <w:rFonts w:hint="eastAsia"/>
        </w:rPr>
        <w:t>监测系统应具有良好的扩展功能和系统升级功能，以不断满足运维管理的需要。</w:t>
      </w:r>
    </w:p>
    <w:p>
      <w:pPr>
        <w:pStyle w:val="331"/>
      </w:pPr>
      <w:r>
        <w:rPr>
          <w:rFonts w:hint="eastAsia"/>
        </w:rPr>
        <w:t>监测资料应及时整编分析，并结合其他资料，定期评估风机支撑结构的运行状态。当发现支撑结构存在安全隐患时，应立即上报上级主管部门。</w:t>
      </w:r>
    </w:p>
    <w:p>
      <w:pPr>
        <w:pStyle w:val="349"/>
        <w:numPr>
          <w:ilvl w:val="0"/>
          <w:numId w:val="13"/>
        </w:numPr>
        <w:rPr>
          <w:szCs w:val="21"/>
        </w:rPr>
      </w:pPr>
    </w:p>
    <w:p>
      <w:pPr>
        <w:pStyle w:val="350"/>
        <w:numPr>
          <w:ilvl w:val="0"/>
          <w:numId w:val="14"/>
        </w:numPr>
        <w:rPr>
          <w:szCs w:val="21"/>
        </w:rPr>
      </w:pPr>
    </w:p>
    <w:p>
      <w:pPr>
        <w:pStyle w:val="259"/>
        <w:rPr>
          <w:rFonts w:ascii="Times New Roman"/>
          <w:color w:val="000000" w:themeColor="text1"/>
          <w:szCs w:val="21"/>
          <w14:textFill>
            <w14:solidFill>
              <w14:schemeClr w14:val="tx1"/>
            </w14:solidFill>
          </w14:textFill>
        </w:rPr>
      </w:pPr>
      <w:bookmarkStart w:id="21" w:name="_Toc92980905"/>
      <w:bookmarkStart w:id="22" w:name="_Toc63642877"/>
      <w:bookmarkStart w:id="23" w:name="_Toc62027352"/>
      <w:r>
        <w:rPr>
          <w:rFonts w:hint="eastAsia" w:ascii="Times New Roman"/>
          <w:color w:val="000000" w:themeColor="text1"/>
          <w:szCs w:val="21"/>
          <w14:textFill>
            <w14:solidFill>
              <w14:schemeClr w14:val="tx1"/>
            </w14:solidFill>
          </w14:textFill>
        </w:rPr>
        <w:t>监测项目与监测点布置</w:t>
      </w:r>
      <w:bookmarkEnd w:id="21"/>
    </w:p>
    <w:p>
      <w:pPr>
        <w:pStyle w:val="260"/>
        <w:numPr>
          <w:ilvl w:val="0"/>
          <w:numId w:val="0"/>
        </w:numPr>
      </w:pPr>
      <w:bookmarkStart w:id="24" w:name="_Toc92980906"/>
      <w:r>
        <w:rPr>
          <w:rFonts w:hint="eastAsia"/>
        </w:rPr>
        <w:t>5</w:t>
      </w:r>
      <w:r>
        <w:t xml:space="preserve">.1 </w:t>
      </w:r>
      <w:r>
        <w:rPr>
          <w:rFonts w:hint="eastAsia"/>
        </w:rPr>
        <w:t>一般规定</w:t>
      </w:r>
      <w:bookmarkEnd w:id="24"/>
    </w:p>
    <w:p>
      <w:pPr>
        <w:pStyle w:val="327"/>
      </w:pPr>
      <w:r>
        <w:rPr>
          <w:rFonts w:hint="eastAsia"/>
        </w:rPr>
        <w:t>海上风力发电机组支撑结构和升压站结构的监测项目，按监测类别可分为巡视检查、变形与位移监测、振动监测、力与应力监测、腐蚀监测、环境量监测和专项监测。</w:t>
      </w:r>
    </w:p>
    <w:p>
      <w:pPr>
        <w:pStyle w:val="327"/>
      </w:pPr>
      <w:r>
        <w:rPr>
          <w:rFonts w:hint="eastAsia"/>
        </w:rPr>
        <w:t>监测系统设计时，应根据风电机组型式、单机容量、风电场气象及水文环境、风机支撑结构型式、升压站结构形式等条件和实际运维需要，合理确定监测项目及监测点安装位置。</w:t>
      </w:r>
    </w:p>
    <w:p>
      <w:pPr>
        <w:pStyle w:val="327"/>
      </w:pPr>
      <w:r>
        <w:rPr>
          <w:rFonts w:hint="eastAsia"/>
        </w:rPr>
        <w:t>一般情况下，宜选择不低于风电机组总数量的10％、且应覆盖最不利状况的代表性风机，作为重点监测风机，重点监测风机的监测项目可参考表5.1进行选择，常规监测风机的监测项目可参考表5.2进行选择。</w:t>
      </w:r>
    </w:p>
    <w:p>
      <w:pPr>
        <w:pStyle w:val="327"/>
      </w:pPr>
      <w:r>
        <w:rPr>
          <w:rFonts w:hint="eastAsia"/>
        </w:rPr>
        <w:t>监测项目的选定，应兼顾全面、突出重点，对风机影响较大的环境因素应同步进行观测，以满足对支撑结构状态进行监控、预警及安全评估的要求。</w:t>
      </w:r>
    </w:p>
    <w:p>
      <w:pPr>
        <w:pStyle w:val="327"/>
      </w:pPr>
      <w:r>
        <w:rPr>
          <w:rFonts w:hint="eastAsia" w:cs="Arial" w:asciiTheme="minorEastAsia" w:hAnsiTheme="minorEastAsia" w:eastAsiaTheme="minorEastAsia"/>
        </w:rPr>
        <w:t>监测点的安装位置，应根据监测目的和设计计算成果等确定，关键和重要部位的监测点应有冗余。</w:t>
      </w:r>
    </w:p>
    <w:p>
      <w:pPr>
        <w:pStyle w:val="327"/>
      </w:pPr>
      <w:r>
        <w:rPr>
          <w:rFonts w:hint="eastAsia"/>
        </w:rPr>
        <w:t>各监测项目的监测频率，应根据基建期和运营期的实际需求，以能反映各项目的重要变化过程，而又不遗漏其变化时刻为原则，合理确定和适时调整。在出现台风、地震、海啸及其他影响风机安全运行的特殊情况或监测值异常时应及时加密观测。</w:t>
      </w:r>
    </w:p>
    <w:p>
      <w:pPr>
        <w:pStyle w:val="327"/>
        <w:numPr>
          <w:ilvl w:val="0"/>
          <w:numId w:val="0"/>
        </w:numPr>
        <w:adjustRightInd w:val="0"/>
        <w:contextualSpacing/>
        <w:jc w:val="center"/>
        <w:rPr>
          <w:rFonts w:hAnsi="黑体" w:eastAsia="黑体"/>
        </w:rPr>
      </w:pPr>
      <w:r>
        <w:rPr>
          <w:rFonts w:hint="eastAsia" w:hAnsi="黑体" w:eastAsia="黑体"/>
        </w:rPr>
        <w:t>表5.1 重点监测风机支撑结构及海上升压站结构健康监测项目选择</w:t>
      </w:r>
    </w:p>
    <w:tbl>
      <w:tblPr>
        <w:tblStyle w:val="8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899"/>
        <w:gridCol w:w="2093"/>
        <w:gridCol w:w="1356"/>
        <w:gridCol w:w="769"/>
        <w:gridCol w:w="762"/>
        <w:gridCol w:w="697"/>
        <w:gridCol w:w="733"/>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Merge w:val="restart"/>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bookmarkStart w:id="25" w:name="_Hlk92892533"/>
            <w:r>
              <w:rPr>
                <w:rFonts w:hint="eastAsia" w:cs="Arial" w:asciiTheme="minorEastAsia" w:hAnsiTheme="minorEastAsia" w:eastAsiaTheme="minorEastAsia"/>
                <w:szCs w:val="21"/>
              </w:rPr>
              <w:t>序号</w:t>
            </w:r>
          </w:p>
        </w:tc>
        <w:tc>
          <w:tcPr>
            <w:tcW w:w="899" w:type="dxa"/>
            <w:vMerge w:val="restart"/>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r>
              <w:rPr>
                <w:rFonts w:hint="eastAsia" w:cs="Arial" w:asciiTheme="minorEastAsia" w:hAnsiTheme="minorEastAsia" w:eastAsiaTheme="minorEastAsia"/>
                <w:szCs w:val="21"/>
              </w:rPr>
              <w:t>监测类别</w:t>
            </w:r>
          </w:p>
        </w:tc>
        <w:tc>
          <w:tcPr>
            <w:tcW w:w="2093" w:type="dxa"/>
            <w:vMerge w:val="restart"/>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监测项目</w:t>
            </w:r>
          </w:p>
        </w:tc>
        <w:tc>
          <w:tcPr>
            <w:tcW w:w="1356" w:type="dxa"/>
            <w:vMerge w:val="restart"/>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海上升压站结构</w:t>
            </w:r>
          </w:p>
        </w:tc>
        <w:tc>
          <w:tcPr>
            <w:tcW w:w="1531" w:type="dxa"/>
            <w:gridSpan w:val="2"/>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基础</w:t>
            </w:r>
          </w:p>
        </w:tc>
        <w:tc>
          <w:tcPr>
            <w:tcW w:w="2174" w:type="dxa"/>
            <w:gridSpan w:val="3"/>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塔架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Merge w:val="continue"/>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p>
        </w:tc>
        <w:tc>
          <w:tcPr>
            <w:tcW w:w="899" w:type="dxa"/>
            <w:vMerge w:val="continue"/>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p>
        </w:tc>
        <w:tc>
          <w:tcPr>
            <w:tcW w:w="2093" w:type="dxa"/>
            <w:vMerge w:val="continue"/>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p>
        </w:tc>
        <w:tc>
          <w:tcPr>
            <w:tcW w:w="1356" w:type="dxa"/>
            <w:vMerge w:val="continue"/>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p>
        </w:tc>
        <w:tc>
          <w:tcPr>
            <w:tcW w:w="769"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钢结构</w:t>
            </w:r>
          </w:p>
        </w:tc>
        <w:tc>
          <w:tcPr>
            <w:tcW w:w="762"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钢筋混凝土结构</w:t>
            </w:r>
          </w:p>
        </w:tc>
        <w:tc>
          <w:tcPr>
            <w:tcW w:w="697"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底节</w:t>
            </w:r>
          </w:p>
        </w:tc>
        <w:tc>
          <w:tcPr>
            <w:tcW w:w="733"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中间节</w:t>
            </w:r>
          </w:p>
        </w:tc>
        <w:tc>
          <w:tcPr>
            <w:tcW w:w="744"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顶节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r>
              <w:rPr>
                <w:rFonts w:hint="eastAsia" w:cs="Arial" w:asciiTheme="minorEastAsia" w:hAnsiTheme="minorEastAsia" w:eastAsiaTheme="minorEastAsia"/>
                <w:szCs w:val="21"/>
              </w:rPr>
              <w:t>一</w:t>
            </w:r>
          </w:p>
        </w:tc>
        <w:tc>
          <w:tcPr>
            <w:tcW w:w="899" w:type="dxa"/>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r>
              <w:rPr>
                <w:rFonts w:hint="eastAsia" w:cs="Arial" w:asciiTheme="minorEastAsia" w:hAnsiTheme="minorEastAsia" w:eastAsiaTheme="minorEastAsia"/>
                <w:szCs w:val="21"/>
              </w:rPr>
              <w:t>巡视检查</w:t>
            </w:r>
          </w:p>
        </w:tc>
        <w:tc>
          <w:tcPr>
            <w:tcW w:w="2093" w:type="dxa"/>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r>
              <w:rPr>
                <w:rFonts w:cs="Arial" w:asciiTheme="minorEastAsia" w:hAnsiTheme="minorEastAsia" w:eastAsiaTheme="minorEastAsia"/>
                <w:szCs w:val="21"/>
              </w:rPr>
              <w:t>锈蚀、裂纹、裂缝、螺栓松动、烟雾、火苗、有害气体等</w:t>
            </w:r>
          </w:p>
        </w:tc>
        <w:tc>
          <w:tcPr>
            <w:tcW w:w="1356" w:type="dxa"/>
            <w:vAlign w:val="center"/>
          </w:tcPr>
          <w:p>
            <w:pPr>
              <w:pStyle w:val="27"/>
              <w:adjustRightInd w:val="0"/>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769" w:type="dxa"/>
            <w:vAlign w:val="center"/>
          </w:tcPr>
          <w:p>
            <w:pPr>
              <w:pStyle w:val="27"/>
              <w:adjustRightInd w:val="0"/>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762"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697"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33"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44"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Merge w:val="restart"/>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r>
              <w:rPr>
                <w:rFonts w:hint="eastAsia" w:cs="Arial" w:asciiTheme="minorEastAsia" w:hAnsiTheme="minorEastAsia" w:eastAsiaTheme="minorEastAsia"/>
                <w:szCs w:val="21"/>
              </w:rPr>
              <w:t>二</w:t>
            </w:r>
          </w:p>
        </w:tc>
        <w:tc>
          <w:tcPr>
            <w:tcW w:w="899" w:type="dxa"/>
            <w:vMerge w:val="restart"/>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r>
              <w:rPr>
                <w:rFonts w:cs="Arial" w:asciiTheme="minorEastAsia" w:hAnsiTheme="minorEastAsia" w:eastAsiaTheme="minorEastAsia"/>
                <w:szCs w:val="21"/>
              </w:rPr>
              <w:t>变形与位移监测</w:t>
            </w:r>
          </w:p>
        </w:tc>
        <w:tc>
          <w:tcPr>
            <w:tcW w:w="2093"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水平位移</w:t>
            </w:r>
          </w:p>
        </w:tc>
        <w:tc>
          <w:tcPr>
            <w:tcW w:w="1356" w:type="dxa"/>
            <w:vAlign w:val="center"/>
          </w:tcPr>
          <w:p>
            <w:pPr>
              <w:pStyle w:val="27"/>
              <w:adjustRightInd w:val="0"/>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769"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62"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697"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33"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44"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89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093"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竖向位移</w:t>
            </w:r>
          </w:p>
        </w:tc>
        <w:tc>
          <w:tcPr>
            <w:tcW w:w="1356" w:type="dxa"/>
            <w:vAlign w:val="center"/>
          </w:tcPr>
          <w:p>
            <w:pPr>
              <w:pStyle w:val="27"/>
              <w:adjustRightInd w:val="0"/>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769"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62"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697"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33"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44"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89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093"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基础不均匀沉降</w:t>
            </w:r>
          </w:p>
        </w:tc>
        <w:tc>
          <w:tcPr>
            <w:tcW w:w="1356" w:type="dxa"/>
            <w:vAlign w:val="center"/>
          </w:tcPr>
          <w:p>
            <w:pPr>
              <w:pStyle w:val="27"/>
              <w:adjustRightInd w:val="0"/>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769"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62"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697"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33"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44"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89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093"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倾斜</w:t>
            </w:r>
          </w:p>
        </w:tc>
        <w:tc>
          <w:tcPr>
            <w:tcW w:w="1356" w:type="dxa"/>
            <w:vAlign w:val="center"/>
          </w:tcPr>
          <w:p>
            <w:pPr>
              <w:pStyle w:val="27"/>
              <w:adjustRightInd w:val="0"/>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769"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62"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697"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33"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44"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89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093"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间隙</w:t>
            </w:r>
          </w:p>
        </w:tc>
        <w:tc>
          <w:tcPr>
            <w:tcW w:w="1356" w:type="dxa"/>
            <w:vAlign w:val="center"/>
          </w:tcPr>
          <w:p>
            <w:pPr>
              <w:pStyle w:val="27"/>
              <w:adjustRightInd w:val="0"/>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769"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62"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697"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33"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44"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Merge w:val="restart"/>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r>
              <w:rPr>
                <w:rFonts w:hint="eastAsia" w:cs="Arial" w:asciiTheme="minorEastAsia" w:hAnsiTheme="minorEastAsia" w:eastAsiaTheme="minorEastAsia"/>
                <w:szCs w:val="21"/>
              </w:rPr>
              <w:t>三</w:t>
            </w:r>
          </w:p>
        </w:tc>
        <w:tc>
          <w:tcPr>
            <w:tcW w:w="899" w:type="dxa"/>
            <w:vMerge w:val="restart"/>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r>
              <w:rPr>
                <w:rFonts w:cs="Arial" w:asciiTheme="minorEastAsia" w:hAnsiTheme="minorEastAsia" w:eastAsiaTheme="minorEastAsia"/>
                <w:szCs w:val="21"/>
              </w:rPr>
              <w:t>振动监测</w:t>
            </w:r>
          </w:p>
        </w:tc>
        <w:tc>
          <w:tcPr>
            <w:tcW w:w="2093"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振动加速度</w:t>
            </w:r>
          </w:p>
        </w:tc>
        <w:tc>
          <w:tcPr>
            <w:tcW w:w="1356" w:type="dxa"/>
            <w:vAlign w:val="center"/>
          </w:tcPr>
          <w:p>
            <w:pPr>
              <w:pStyle w:val="27"/>
              <w:adjustRightInd w:val="0"/>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769"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62"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697"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33"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44"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89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093"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振动速度</w:t>
            </w:r>
          </w:p>
        </w:tc>
        <w:tc>
          <w:tcPr>
            <w:tcW w:w="1356" w:type="dxa"/>
            <w:vAlign w:val="center"/>
          </w:tcPr>
          <w:p>
            <w:pPr>
              <w:pStyle w:val="27"/>
              <w:adjustRightInd w:val="0"/>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769"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62"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697"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33"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44"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89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093"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振动位移</w:t>
            </w:r>
          </w:p>
        </w:tc>
        <w:tc>
          <w:tcPr>
            <w:tcW w:w="1356" w:type="dxa"/>
            <w:vAlign w:val="center"/>
          </w:tcPr>
          <w:p>
            <w:pPr>
              <w:pStyle w:val="27"/>
              <w:adjustRightInd w:val="0"/>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769"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62"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697"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33"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44"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Merge w:val="restart"/>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r>
              <w:rPr>
                <w:rFonts w:hint="eastAsia" w:cs="Arial" w:asciiTheme="minorEastAsia" w:hAnsiTheme="minorEastAsia" w:eastAsiaTheme="minorEastAsia"/>
                <w:szCs w:val="21"/>
              </w:rPr>
              <w:t>四</w:t>
            </w:r>
          </w:p>
        </w:tc>
        <w:tc>
          <w:tcPr>
            <w:tcW w:w="899" w:type="dxa"/>
            <w:vMerge w:val="restart"/>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r>
              <w:rPr>
                <w:rFonts w:cs="Arial" w:asciiTheme="minorEastAsia" w:hAnsiTheme="minorEastAsia" w:eastAsiaTheme="minorEastAsia"/>
                <w:szCs w:val="21"/>
              </w:rPr>
              <w:t>力与应力监测</w:t>
            </w:r>
          </w:p>
        </w:tc>
        <w:tc>
          <w:tcPr>
            <w:tcW w:w="2093"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钢结构应力</w:t>
            </w:r>
          </w:p>
        </w:tc>
        <w:tc>
          <w:tcPr>
            <w:tcW w:w="1356" w:type="dxa"/>
            <w:vAlign w:val="center"/>
          </w:tcPr>
          <w:p>
            <w:pPr>
              <w:pStyle w:val="27"/>
              <w:adjustRightInd w:val="0"/>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769"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62"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697"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33"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44"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89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093"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混凝土应变</w:t>
            </w:r>
          </w:p>
        </w:tc>
        <w:tc>
          <w:tcPr>
            <w:tcW w:w="1356"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69"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62"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697"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33"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44"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89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093"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钢筋应力</w:t>
            </w:r>
          </w:p>
        </w:tc>
        <w:tc>
          <w:tcPr>
            <w:tcW w:w="1356"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69"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62"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697"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33"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44"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89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093"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混凝土温度</w:t>
            </w:r>
          </w:p>
        </w:tc>
        <w:tc>
          <w:tcPr>
            <w:tcW w:w="1356"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69"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62"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697"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33"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44"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89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093"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螺栓应力</w:t>
            </w:r>
          </w:p>
        </w:tc>
        <w:tc>
          <w:tcPr>
            <w:tcW w:w="1356" w:type="dxa"/>
            <w:vAlign w:val="center"/>
          </w:tcPr>
          <w:p>
            <w:pPr>
              <w:pStyle w:val="27"/>
              <w:adjustRightInd w:val="0"/>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769"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62"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697"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33"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44"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89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093"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土压力</w:t>
            </w:r>
          </w:p>
        </w:tc>
        <w:tc>
          <w:tcPr>
            <w:tcW w:w="1356" w:type="dxa"/>
            <w:vAlign w:val="center"/>
          </w:tcPr>
          <w:p>
            <w:pPr>
              <w:pStyle w:val="27"/>
              <w:adjustRightInd w:val="0"/>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769"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62"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697"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33"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44"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89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093"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孔隙水压力</w:t>
            </w:r>
          </w:p>
        </w:tc>
        <w:tc>
          <w:tcPr>
            <w:tcW w:w="1356" w:type="dxa"/>
            <w:vAlign w:val="center"/>
          </w:tcPr>
          <w:p>
            <w:pPr>
              <w:pStyle w:val="27"/>
              <w:adjustRightInd w:val="0"/>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769" w:type="dxa"/>
            <w:vAlign w:val="center"/>
          </w:tcPr>
          <w:p>
            <w:pPr>
              <w:pStyle w:val="27"/>
              <w:adjustRightInd w:val="0"/>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762" w:type="dxa"/>
            <w:vAlign w:val="center"/>
          </w:tcPr>
          <w:p>
            <w:pPr>
              <w:pStyle w:val="27"/>
              <w:adjustRightInd w:val="0"/>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697"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33"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44"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89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093"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波浪力</w:t>
            </w:r>
          </w:p>
        </w:tc>
        <w:tc>
          <w:tcPr>
            <w:tcW w:w="1356" w:type="dxa"/>
            <w:vAlign w:val="center"/>
          </w:tcPr>
          <w:p>
            <w:pPr>
              <w:pStyle w:val="27"/>
              <w:adjustRightInd w:val="0"/>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769"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62"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697"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33"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44"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89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093"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冰压力</w:t>
            </w:r>
          </w:p>
        </w:tc>
        <w:tc>
          <w:tcPr>
            <w:tcW w:w="1356" w:type="dxa"/>
            <w:vAlign w:val="center"/>
          </w:tcPr>
          <w:p>
            <w:pPr>
              <w:pStyle w:val="27"/>
              <w:adjustRightInd w:val="0"/>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769"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62"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697"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33"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44"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89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093"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船舶力</w:t>
            </w:r>
          </w:p>
        </w:tc>
        <w:tc>
          <w:tcPr>
            <w:tcW w:w="1356" w:type="dxa"/>
            <w:vAlign w:val="center"/>
          </w:tcPr>
          <w:p>
            <w:pPr>
              <w:pStyle w:val="27"/>
              <w:adjustRightInd w:val="0"/>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769"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62"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697"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33"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44"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Merge w:val="restart"/>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r>
              <w:rPr>
                <w:rFonts w:hint="eastAsia" w:cs="Arial" w:asciiTheme="minorEastAsia" w:hAnsiTheme="minorEastAsia" w:eastAsiaTheme="minorEastAsia"/>
                <w:szCs w:val="21"/>
              </w:rPr>
              <w:t>五</w:t>
            </w:r>
          </w:p>
        </w:tc>
        <w:tc>
          <w:tcPr>
            <w:tcW w:w="899" w:type="dxa"/>
            <w:vMerge w:val="restart"/>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r>
              <w:rPr>
                <w:rFonts w:cs="Arial" w:asciiTheme="minorEastAsia" w:hAnsiTheme="minorEastAsia" w:eastAsiaTheme="minorEastAsia"/>
                <w:szCs w:val="21"/>
              </w:rPr>
              <w:t>腐蚀监测</w:t>
            </w:r>
          </w:p>
        </w:tc>
        <w:tc>
          <w:tcPr>
            <w:tcW w:w="2093"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钢结构腐蚀保护电位</w:t>
            </w:r>
          </w:p>
        </w:tc>
        <w:tc>
          <w:tcPr>
            <w:tcW w:w="1356" w:type="dxa"/>
            <w:vAlign w:val="center"/>
          </w:tcPr>
          <w:p>
            <w:pPr>
              <w:pStyle w:val="27"/>
              <w:adjustRightInd w:val="0"/>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769"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62"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697"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33"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44"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89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093"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外加电流</w:t>
            </w:r>
          </w:p>
        </w:tc>
        <w:tc>
          <w:tcPr>
            <w:tcW w:w="1356" w:type="dxa"/>
            <w:vAlign w:val="center"/>
          </w:tcPr>
          <w:p>
            <w:pPr>
              <w:pStyle w:val="27"/>
              <w:adjustRightInd w:val="0"/>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769"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62"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697"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33"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44"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89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093"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牺牲阳极外形尺寸</w:t>
            </w:r>
          </w:p>
        </w:tc>
        <w:tc>
          <w:tcPr>
            <w:tcW w:w="1356" w:type="dxa"/>
            <w:vAlign w:val="center"/>
          </w:tcPr>
          <w:p>
            <w:pPr>
              <w:pStyle w:val="27"/>
              <w:adjustRightInd w:val="0"/>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769"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62"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697"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33"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44"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89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093"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牺牲阳极的输出电流</w:t>
            </w:r>
          </w:p>
        </w:tc>
        <w:tc>
          <w:tcPr>
            <w:tcW w:w="1356" w:type="dxa"/>
            <w:vAlign w:val="center"/>
          </w:tcPr>
          <w:p>
            <w:pPr>
              <w:pStyle w:val="27"/>
              <w:adjustRightInd w:val="0"/>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769"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762"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697"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33"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44"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89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093"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钢筋混凝土腐蚀</w:t>
            </w:r>
          </w:p>
        </w:tc>
        <w:tc>
          <w:tcPr>
            <w:tcW w:w="1356"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69"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62"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697"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33"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744"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Merge w:val="restart"/>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r>
              <w:rPr>
                <w:rFonts w:hint="eastAsia" w:cs="Arial" w:asciiTheme="minorEastAsia" w:hAnsiTheme="minorEastAsia" w:eastAsiaTheme="minorEastAsia"/>
                <w:szCs w:val="21"/>
              </w:rPr>
              <w:t>六</w:t>
            </w:r>
          </w:p>
        </w:tc>
        <w:tc>
          <w:tcPr>
            <w:tcW w:w="899" w:type="dxa"/>
            <w:vMerge w:val="restart"/>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r>
              <w:rPr>
                <w:rFonts w:cs="Arial" w:asciiTheme="minorEastAsia" w:hAnsiTheme="minorEastAsia" w:eastAsiaTheme="minorEastAsia"/>
                <w:szCs w:val="21"/>
              </w:rPr>
              <w:t>环境量监</w:t>
            </w:r>
            <w:r>
              <w:rPr>
                <w:rFonts w:hint="eastAsia" w:cs="Arial" w:asciiTheme="minorEastAsia" w:hAnsiTheme="minorEastAsia" w:eastAsiaTheme="minorEastAsia"/>
                <w:szCs w:val="21"/>
              </w:rPr>
              <w:t>测</w:t>
            </w:r>
          </w:p>
        </w:tc>
        <w:tc>
          <w:tcPr>
            <w:tcW w:w="2093"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波浪要素</w:t>
            </w:r>
          </w:p>
        </w:tc>
        <w:tc>
          <w:tcPr>
            <w:tcW w:w="5061" w:type="dxa"/>
            <w:gridSpan w:val="6"/>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89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093"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风速、风向</w:t>
            </w:r>
          </w:p>
        </w:tc>
        <w:tc>
          <w:tcPr>
            <w:tcW w:w="5061" w:type="dxa"/>
            <w:gridSpan w:val="6"/>
          </w:tcPr>
          <w:p>
            <w:pPr>
              <w:adjustRightInd w:val="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89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093"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海流流速、流向</w:t>
            </w:r>
          </w:p>
        </w:tc>
        <w:tc>
          <w:tcPr>
            <w:tcW w:w="5061" w:type="dxa"/>
            <w:gridSpan w:val="6"/>
          </w:tcPr>
          <w:p>
            <w:pPr>
              <w:adjustRightInd w:val="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899"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093"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气温、湿度、水温</w:t>
            </w:r>
          </w:p>
        </w:tc>
        <w:tc>
          <w:tcPr>
            <w:tcW w:w="5061" w:type="dxa"/>
            <w:gridSpan w:val="6"/>
          </w:tcPr>
          <w:p>
            <w:pPr>
              <w:adjustRightInd w:val="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Merge w:val="restart"/>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r>
              <w:rPr>
                <w:rFonts w:hint="eastAsia" w:cs="Arial" w:asciiTheme="minorEastAsia" w:hAnsiTheme="minorEastAsia" w:eastAsiaTheme="minorEastAsia"/>
                <w:szCs w:val="21"/>
              </w:rPr>
              <w:t>七</w:t>
            </w:r>
          </w:p>
        </w:tc>
        <w:tc>
          <w:tcPr>
            <w:tcW w:w="899" w:type="dxa"/>
            <w:vMerge w:val="restart"/>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r>
              <w:rPr>
                <w:rFonts w:cs="Arial" w:asciiTheme="minorEastAsia" w:hAnsiTheme="minorEastAsia" w:eastAsiaTheme="minorEastAsia"/>
                <w:szCs w:val="21"/>
              </w:rPr>
              <w:t>专项监测</w:t>
            </w:r>
          </w:p>
        </w:tc>
        <w:tc>
          <w:tcPr>
            <w:tcW w:w="2093"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水下地形冲刷</w:t>
            </w:r>
          </w:p>
        </w:tc>
        <w:tc>
          <w:tcPr>
            <w:tcW w:w="5061" w:type="dxa"/>
            <w:gridSpan w:val="6"/>
          </w:tcPr>
          <w:p>
            <w:pPr>
              <w:adjustRightInd w:val="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Merge w:val="continue"/>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p>
        </w:tc>
        <w:tc>
          <w:tcPr>
            <w:tcW w:w="899" w:type="dxa"/>
            <w:vMerge w:val="continue"/>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p>
        </w:tc>
        <w:tc>
          <w:tcPr>
            <w:tcW w:w="2093"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灌浆体</w:t>
            </w:r>
          </w:p>
        </w:tc>
        <w:tc>
          <w:tcPr>
            <w:tcW w:w="5061" w:type="dxa"/>
            <w:gridSpan w:val="6"/>
          </w:tcPr>
          <w:p>
            <w:pPr>
              <w:adjustRightInd w:val="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 w:type="dxa"/>
            <w:vMerge w:val="continue"/>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p>
        </w:tc>
        <w:tc>
          <w:tcPr>
            <w:tcW w:w="899" w:type="dxa"/>
            <w:vMerge w:val="continue"/>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p>
        </w:tc>
        <w:tc>
          <w:tcPr>
            <w:tcW w:w="2093"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冻融</w:t>
            </w:r>
          </w:p>
        </w:tc>
        <w:tc>
          <w:tcPr>
            <w:tcW w:w="5061" w:type="dxa"/>
            <w:gridSpan w:val="6"/>
          </w:tcPr>
          <w:p>
            <w:pPr>
              <w:adjustRightInd w:val="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bookmarkEnd w:id="25"/>
    </w:tbl>
    <w:p>
      <w:pPr>
        <w:rPr>
          <w:rFonts w:cs="宋体" w:asciiTheme="minorEastAsia" w:hAnsiTheme="minorEastAsia" w:eastAsiaTheme="minorEastAsia"/>
          <w:szCs w:val="21"/>
        </w:rPr>
      </w:pPr>
      <w:r>
        <w:rPr>
          <w:rFonts w:cs="Arial" w:asciiTheme="minorEastAsia" w:hAnsiTheme="minorEastAsia" w:eastAsiaTheme="minorEastAsia"/>
          <w:szCs w:val="21"/>
        </w:rPr>
        <w:tab/>
      </w:r>
      <w:r>
        <w:rPr>
          <w:rFonts w:cs="Arial" w:asciiTheme="minorEastAsia" w:hAnsiTheme="minorEastAsia" w:eastAsiaTheme="minorEastAsia"/>
          <w:szCs w:val="21"/>
        </w:rPr>
        <w:tab/>
      </w:r>
      <w:r>
        <w:rPr>
          <w:rFonts w:hint="eastAsia" w:cs="Arial" w:asciiTheme="minorEastAsia" w:hAnsiTheme="minorEastAsia" w:eastAsiaTheme="minorEastAsia"/>
          <w:szCs w:val="21"/>
        </w:rPr>
        <w:t>注：（1）</w:t>
      </w:r>
      <w:r>
        <w:rPr>
          <w:rFonts w:hint="eastAsia" w:cs="宋体" w:asciiTheme="minorEastAsia" w:hAnsiTheme="minorEastAsia" w:eastAsiaTheme="minorEastAsia"/>
          <w:szCs w:val="21"/>
        </w:rPr>
        <w:t>●为应测项目，○为选测项目，/为不作要求；</w:t>
      </w:r>
    </w:p>
    <w:p>
      <w:pPr>
        <w:ind w:firstLine="420" w:firstLineChars="200"/>
        <w:rPr>
          <w:rFonts w:cs="宋体" w:asciiTheme="minorEastAsia" w:hAnsiTheme="minorEastAsia" w:eastAsiaTheme="minorEastAsia"/>
          <w:szCs w:val="21"/>
        </w:rPr>
      </w:pP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（2）对于负压筒式基础，筒内外的土压力和孔隙水压力为应测项目。</w:t>
      </w:r>
    </w:p>
    <w:p>
      <w:pPr>
        <w:ind w:firstLine="420" w:firstLineChars="200"/>
        <w:rPr>
          <w:rFonts w:cs="宋体" w:asciiTheme="minorEastAsia" w:hAnsiTheme="minorEastAsia" w:eastAsiaTheme="minorEastAsia"/>
          <w:szCs w:val="21"/>
        </w:rPr>
      </w:pPr>
    </w:p>
    <w:p>
      <w:pPr>
        <w:adjustRightInd w:val="0"/>
        <w:contextualSpacing/>
        <w:jc w:val="center"/>
        <w:rPr>
          <w:rFonts w:ascii="黑体" w:hAnsi="黑体" w:eastAsia="黑体" w:cs="Arial"/>
          <w:szCs w:val="21"/>
        </w:rPr>
      </w:pPr>
      <w:r>
        <w:rPr>
          <w:rFonts w:hint="eastAsia" w:ascii="黑体" w:hAnsi="黑体" w:eastAsia="黑体" w:cs="Arial"/>
          <w:szCs w:val="21"/>
        </w:rPr>
        <w:t>表5.2 常规监测风机支撑结构健康监测项目选择</w:t>
      </w:r>
    </w:p>
    <w:tbl>
      <w:tblPr>
        <w:tblStyle w:val="8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080"/>
        <w:gridCol w:w="2650"/>
        <w:gridCol w:w="900"/>
        <w:gridCol w:w="890"/>
        <w:gridCol w:w="800"/>
        <w:gridCol w:w="850"/>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 w:type="dxa"/>
            <w:vMerge w:val="restart"/>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bookmarkStart w:id="26" w:name="_Hlk92894246"/>
            <w:r>
              <w:rPr>
                <w:rFonts w:hint="eastAsia" w:cs="Arial" w:asciiTheme="minorEastAsia" w:hAnsiTheme="minorEastAsia" w:eastAsiaTheme="minorEastAsia"/>
                <w:szCs w:val="21"/>
              </w:rPr>
              <w:t>序号</w:t>
            </w:r>
          </w:p>
        </w:tc>
        <w:tc>
          <w:tcPr>
            <w:tcW w:w="1080" w:type="dxa"/>
            <w:vMerge w:val="restart"/>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r>
              <w:rPr>
                <w:rFonts w:hint="eastAsia" w:cs="Arial" w:asciiTheme="minorEastAsia" w:hAnsiTheme="minorEastAsia" w:eastAsiaTheme="minorEastAsia"/>
                <w:szCs w:val="21"/>
              </w:rPr>
              <w:t>监测类别</w:t>
            </w:r>
          </w:p>
        </w:tc>
        <w:tc>
          <w:tcPr>
            <w:tcW w:w="2650" w:type="dxa"/>
            <w:vMerge w:val="restart"/>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监测项目</w:t>
            </w:r>
          </w:p>
        </w:tc>
        <w:tc>
          <w:tcPr>
            <w:tcW w:w="1790" w:type="dxa"/>
            <w:gridSpan w:val="2"/>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基础</w:t>
            </w:r>
          </w:p>
        </w:tc>
        <w:tc>
          <w:tcPr>
            <w:tcW w:w="2516" w:type="dxa"/>
            <w:gridSpan w:val="3"/>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塔架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 w:type="dxa"/>
            <w:vMerge w:val="continue"/>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p>
        </w:tc>
        <w:tc>
          <w:tcPr>
            <w:tcW w:w="1080" w:type="dxa"/>
            <w:vMerge w:val="continue"/>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p>
        </w:tc>
        <w:tc>
          <w:tcPr>
            <w:tcW w:w="2650" w:type="dxa"/>
            <w:vMerge w:val="continue"/>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p>
        </w:tc>
        <w:tc>
          <w:tcPr>
            <w:tcW w:w="9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钢结构</w:t>
            </w:r>
          </w:p>
        </w:tc>
        <w:tc>
          <w:tcPr>
            <w:tcW w:w="89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钢筋混凝土结构</w:t>
            </w:r>
          </w:p>
        </w:tc>
        <w:tc>
          <w:tcPr>
            <w:tcW w:w="8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底节</w:t>
            </w:r>
          </w:p>
        </w:tc>
        <w:tc>
          <w:tcPr>
            <w:tcW w:w="85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中间节</w:t>
            </w:r>
          </w:p>
        </w:tc>
        <w:tc>
          <w:tcPr>
            <w:tcW w:w="866"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顶节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 w:type="dxa"/>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r>
              <w:rPr>
                <w:rFonts w:hint="eastAsia" w:cs="Arial" w:asciiTheme="minorEastAsia" w:hAnsiTheme="minorEastAsia" w:eastAsiaTheme="minorEastAsia"/>
                <w:szCs w:val="21"/>
              </w:rPr>
              <w:t>一</w:t>
            </w:r>
          </w:p>
        </w:tc>
        <w:tc>
          <w:tcPr>
            <w:tcW w:w="1080" w:type="dxa"/>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r>
              <w:rPr>
                <w:rFonts w:hint="eastAsia" w:cs="Arial" w:asciiTheme="minorEastAsia" w:hAnsiTheme="minorEastAsia" w:eastAsiaTheme="minorEastAsia"/>
                <w:szCs w:val="21"/>
              </w:rPr>
              <w:t>巡视检查</w:t>
            </w:r>
          </w:p>
        </w:tc>
        <w:tc>
          <w:tcPr>
            <w:tcW w:w="2650" w:type="dxa"/>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r>
              <w:rPr>
                <w:rFonts w:cs="Arial" w:asciiTheme="minorEastAsia" w:hAnsiTheme="minorEastAsia" w:eastAsiaTheme="minorEastAsia"/>
                <w:szCs w:val="21"/>
              </w:rPr>
              <w:t>锈蚀、裂纹、裂缝、螺栓松动、烟雾、火苗、有害气体等</w:t>
            </w:r>
          </w:p>
        </w:tc>
        <w:tc>
          <w:tcPr>
            <w:tcW w:w="900" w:type="dxa"/>
            <w:vAlign w:val="center"/>
          </w:tcPr>
          <w:p>
            <w:pPr>
              <w:pStyle w:val="27"/>
              <w:adjustRightInd w:val="0"/>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89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5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66"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 w:type="dxa"/>
            <w:vMerge w:val="restart"/>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r>
              <w:rPr>
                <w:rFonts w:hint="eastAsia" w:cs="Arial" w:asciiTheme="minorEastAsia" w:hAnsiTheme="minorEastAsia" w:eastAsiaTheme="minorEastAsia"/>
                <w:szCs w:val="21"/>
              </w:rPr>
              <w:t>二</w:t>
            </w:r>
          </w:p>
        </w:tc>
        <w:tc>
          <w:tcPr>
            <w:tcW w:w="1080" w:type="dxa"/>
            <w:vMerge w:val="restart"/>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r>
              <w:rPr>
                <w:rFonts w:cs="Arial" w:asciiTheme="minorEastAsia" w:hAnsiTheme="minorEastAsia" w:eastAsiaTheme="minorEastAsia"/>
                <w:szCs w:val="21"/>
              </w:rPr>
              <w:t>变形与位移监测</w:t>
            </w:r>
          </w:p>
        </w:tc>
        <w:tc>
          <w:tcPr>
            <w:tcW w:w="2650"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水平位移</w:t>
            </w:r>
          </w:p>
        </w:tc>
        <w:tc>
          <w:tcPr>
            <w:tcW w:w="9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9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5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66"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1080"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650"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竖向位移</w:t>
            </w:r>
          </w:p>
        </w:tc>
        <w:tc>
          <w:tcPr>
            <w:tcW w:w="9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9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5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66"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1080"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650"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基础不均匀沉降</w:t>
            </w:r>
          </w:p>
        </w:tc>
        <w:tc>
          <w:tcPr>
            <w:tcW w:w="9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9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5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66"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1080"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650"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倾斜</w:t>
            </w:r>
          </w:p>
        </w:tc>
        <w:tc>
          <w:tcPr>
            <w:tcW w:w="9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9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5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66"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1080"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650"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间隙</w:t>
            </w:r>
          </w:p>
        </w:tc>
        <w:tc>
          <w:tcPr>
            <w:tcW w:w="9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9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5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66"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 w:type="dxa"/>
            <w:vMerge w:val="restart"/>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r>
              <w:rPr>
                <w:rFonts w:hint="eastAsia" w:cs="Arial" w:asciiTheme="minorEastAsia" w:hAnsiTheme="minorEastAsia" w:eastAsiaTheme="minorEastAsia"/>
                <w:szCs w:val="21"/>
              </w:rPr>
              <w:t>三</w:t>
            </w:r>
          </w:p>
        </w:tc>
        <w:tc>
          <w:tcPr>
            <w:tcW w:w="1080" w:type="dxa"/>
            <w:vMerge w:val="restart"/>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r>
              <w:rPr>
                <w:rFonts w:cs="Arial" w:asciiTheme="minorEastAsia" w:hAnsiTheme="minorEastAsia" w:eastAsiaTheme="minorEastAsia"/>
                <w:szCs w:val="21"/>
              </w:rPr>
              <w:t>振动监测</w:t>
            </w:r>
          </w:p>
        </w:tc>
        <w:tc>
          <w:tcPr>
            <w:tcW w:w="2650"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振动加速度</w:t>
            </w:r>
          </w:p>
        </w:tc>
        <w:tc>
          <w:tcPr>
            <w:tcW w:w="9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9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5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66"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1080"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650"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振动速度</w:t>
            </w:r>
          </w:p>
        </w:tc>
        <w:tc>
          <w:tcPr>
            <w:tcW w:w="9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9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5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66"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1080"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650"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振动位移</w:t>
            </w:r>
          </w:p>
        </w:tc>
        <w:tc>
          <w:tcPr>
            <w:tcW w:w="9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9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5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66"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 w:type="dxa"/>
            <w:vMerge w:val="restart"/>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r>
              <w:rPr>
                <w:rFonts w:hint="eastAsia" w:cs="Arial" w:asciiTheme="minorEastAsia" w:hAnsiTheme="minorEastAsia" w:eastAsiaTheme="minorEastAsia"/>
                <w:szCs w:val="21"/>
              </w:rPr>
              <w:t>四</w:t>
            </w:r>
          </w:p>
        </w:tc>
        <w:tc>
          <w:tcPr>
            <w:tcW w:w="1080" w:type="dxa"/>
            <w:vMerge w:val="restart"/>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r>
              <w:rPr>
                <w:rFonts w:cs="Arial" w:asciiTheme="minorEastAsia" w:hAnsiTheme="minorEastAsia" w:eastAsiaTheme="minorEastAsia"/>
                <w:szCs w:val="21"/>
              </w:rPr>
              <w:t>力与应力监测</w:t>
            </w:r>
          </w:p>
        </w:tc>
        <w:tc>
          <w:tcPr>
            <w:tcW w:w="2650"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钢结构应力</w:t>
            </w:r>
          </w:p>
        </w:tc>
        <w:tc>
          <w:tcPr>
            <w:tcW w:w="9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9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5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66"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86"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1080"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650"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混凝土应变</w:t>
            </w:r>
          </w:p>
        </w:tc>
        <w:tc>
          <w:tcPr>
            <w:tcW w:w="9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9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5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66"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1080"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650"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钢筋应力</w:t>
            </w:r>
          </w:p>
        </w:tc>
        <w:tc>
          <w:tcPr>
            <w:tcW w:w="9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9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5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66"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1080"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650"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混凝土温度</w:t>
            </w:r>
          </w:p>
        </w:tc>
        <w:tc>
          <w:tcPr>
            <w:tcW w:w="9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9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5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66"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1080"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650"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螺栓应力</w:t>
            </w:r>
          </w:p>
        </w:tc>
        <w:tc>
          <w:tcPr>
            <w:tcW w:w="9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9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5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66"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1080"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650"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土压力</w:t>
            </w:r>
          </w:p>
        </w:tc>
        <w:tc>
          <w:tcPr>
            <w:tcW w:w="9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9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5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66"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1080"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650"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孔隙水压力</w:t>
            </w:r>
          </w:p>
        </w:tc>
        <w:tc>
          <w:tcPr>
            <w:tcW w:w="900" w:type="dxa"/>
            <w:vAlign w:val="center"/>
          </w:tcPr>
          <w:p>
            <w:pPr>
              <w:pStyle w:val="27"/>
              <w:adjustRightInd w:val="0"/>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890" w:type="dxa"/>
            <w:vAlign w:val="center"/>
          </w:tcPr>
          <w:p>
            <w:pPr>
              <w:pStyle w:val="27"/>
              <w:adjustRightInd w:val="0"/>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8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5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66"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1080"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650"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波浪力</w:t>
            </w:r>
          </w:p>
        </w:tc>
        <w:tc>
          <w:tcPr>
            <w:tcW w:w="9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9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5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66"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1080"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650"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冰压力</w:t>
            </w:r>
          </w:p>
        </w:tc>
        <w:tc>
          <w:tcPr>
            <w:tcW w:w="9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9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5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66"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1080"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650"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船舶力</w:t>
            </w:r>
          </w:p>
        </w:tc>
        <w:tc>
          <w:tcPr>
            <w:tcW w:w="9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9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5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66"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 w:type="dxa"/>
            <w:vMerge w:val="restart"/>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r>
              <w:rPr>
                <w:rFonts w:hint="eastAsia" w:cs="Arial" w:asciiTheme="minorEastAsia" w:hAnsiTheme="minorEastAsia" w:eastAsiaTheme="minorEastAsia"/>
                <w:szCs w:val="21"/>
              </w:rPr>
              <w:t>五</w:t>
            </w:r>
          </w:p>
        </w:tc>
        <w:tc>
          <w:tcPr>
            <w:tcW w:w="1080" w:type="dxa"/>
            <w:vMerge w:val="restart"/>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r>
              <w:rPr>
                <w:rFonts w:cs="Arial" w:asciiTheme="minorEastAsia" w:hAnsiTheme="minorEastAsia" w:eastAsiaTheme="minorEastAsia"/>
                <w:szCs w:val="21"/>
              </w:rPr>
              <w:t>腐蚀监测</w:t>
            </w:r>
          </w:p>
        </w:tc>
        <w:tc>
          <w:tcPr>
            <w:tcW w:w="2650"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钢结构腐蚀保护电位</w:t>
            </w:r>
          </w:p>
        </w:tc>
        <w:tc>
          <w:tcPr>
            <w:tcW w:w="9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9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5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66"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1080"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650"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外加电流</w:t>
            </w:r>
          </w:p>
        </w:tc>
        <w:tc>
          <w:tcPr>
            <w:tcW w:w="9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9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5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66"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1080"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650"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牺牲阳极外形尺寸</w:t>
            </w:r>
          </w:p>
        </w:tc>
        <w:tc>
          <w:tcPr>
            <w:tcW w:w="9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9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5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66"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1080"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650"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牺牲阳极的输出电流</w:t>
            </w:r>
          </w:p>
        </w:tc>
        <w:tc>
          <w:tcPr>
            <w:tcW w:w="9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9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5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66"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1080"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650"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钢筋混凝土腐蚀</w:t>
            </w:r>
          </w:p>
        </w:tc>
        <w:tc>
          <w:tcPr>
            <w:tcW w:w="9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9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80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50"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c>
          <w:tcPr>
            <w:tcW w:w="866" w:type="dxa"/>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 w:type="dxa"/>
            <w:vMerge w:val="restart"/>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r>
              <w:rPr>
                <w:rFonts w:hint="eastAsia" w:cs="Arial" w:asciiTheme="minorEastAsia" w:hAnsiTheme="minorEastAsia" w:eastAsiaTheme="minorEastAsia"/>
                <w:szCs w:val="21"/>
              </w:rPr>
              <w:t>六</w:t>
            </w:r>
          </w:p>
        </w:tc>
        <w:tc>
          <w:tcPr>
            <w:tcW w:w="1080" w:type="dxa"/>
            <w:vMerge w:val="restart"/>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r>
              <w:rPr>
                <w:rFonts w:cs="Arial" w:asciiTheme="minorEastAsia" w:hAnsiTheme="minorEastAsia" w:eastAsiaTheme="minorEastAsia"/>
                <w:szCs w:val="21"/>
              </w:rPr>
              <w:t>环境量监</w:t>
            </w:r>
            <w:r>
              <w:rPr>
                <w:rFonts w:hint="eastAsia" w:cs="Arial" w:asciiTheme="minorEastAsia" w:hAnsiTheme="minorEastAsia" w:eastAsiaTheme="minorEastAsia"/>
                <w:szCs w:val="21"/>
              </w:rPr>
              <w:t>测</w:t>
            </w:r>
          </w:p>
        </w:tc>
        <w:tc>
          <w:tcPr>
            <w:tcW w:w="2650"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波浪要素</w:t>
            </w:r>
          </w:p>
        </w:tc>
        <w:tc>
          <w:tcPr>
            <w:tcW w:w="4306" w:type="dxa"/>
            <w:gridSpan w:val="5"/>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1080"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650"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风速、风向</w:t>
            </w:r>
          </w:p>
        </w:tc>
        <w:tc>
          <w:tcPr>
            <w:tcW w:w="4306" w:type="dxa"/>
            <w:gridSpan w:val="5"/>
            <w:vAlign w:val="center"/>
          </w:tcPr>
          <w:p>
            <w:pPr>
              <w:adjustRightInd w:val="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1080"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650"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海流流速、流向</w:t>
            </w:r>
          </w:p>
        </w:tc>
        <w:tc>
          <w:tcPr>
            <w:tcW w:w="4306" w:type="dxa"/>
            <w:gridSpan w:val="5"/>
            <w:vAlign w:val="center"/>
          </w:tcPr>
          <w:p>
            <w:pPr>
              <w:adjustRightInd w:val="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1080" w:type="dxa"/>
            <w:vMerge w:val="continue"/>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p>
        </w:tc>
        <w:tc>
          <w:tcPr>
            <w:tcW w:w="2650"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气温、湿度、水温</w:t>
            </w:r>
          </w:p>
        </w:tc>
        <w:tc>
          <w:tcPr>
            <w:tcW w:w="4306" w:type="dxa"/>
            <w:gridSpan w:val="5"/>
            <w:vAlign w:val="center"/>
          </w:tcPr>
          <w:p>
            <w:pPr>
              <w:adjustRightInd w:val="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 w:type="dxa"/>
            <w:vMerge w:val="restart"/>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r>
              <w:rPr>
                <w:rFonts w:hint="eastAsia" w:cs="Arial" w:asciiTheme="minorEastAsia" w:hAnsiTheme="minorEastAsia" w:eastAsiaTheme="minorEastAsia"/>
                <w:szCs w:val="21"/>
              </w:rPr>
              <w:t>七</w:t>
            </w:r>
          </w:p>
        </w:tc>
        <w:tc>
          <w:tcPr>
            <w:tcW w:w="1080" w:type="dxa"/>
            <w:vMerge w:val="restart"/>
            <w:vAlign w:val="center"/>
          </w:tcPr>
          <w:p>
            <w:pPr>
              <w:pStyle w:val="27"/>
              <w:adjustRightInd w:val="0"/>
              <w:spacing w:line="360" w:lineRule="auto"/>
              <w:ind w:firstLine="0" w:firstLineChars="0"/>
              <w:contextualSpacing/>
              <w:rPr>
                <w:rFonts w:cs="Arial" w:asciiTheme="minorEastAsia" w:hAnsiTheme="minorEastAsia" w:eastAsiaTheme="minorEastAsia"/>
                <w:szCs w:val="21"/>
              </w:rPr>
            </w:pPr>
            <w:r>
              <w:rPr>
                <w:rFonts w:cs="Arial" w:asciiTheme="minorEastAsia" w:hAnsiTheme="minorEastAsia" w:eastAsiaTheme="minorEastAsia"/>
                <w:szCs w:val="21"/>
              </w:rPr>
              <w:t>专项监测</w:t>
            </w:r>
          </w:p>
        </w:tc>
        <w:tc>
          <w:tcPr>
            <w:tcW w:w="2650"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水下地形冲刷</w:t>
            </w:r>
          </w:p>
        </w:tc>
        <w:tc>
          <w:tcPr>
            <w:tcW w:w="4306" w:type="dxa"/>
            <w:gridSpan w:val="5"/>
            <w:vAlign w:val="center"/>
          </w:tcPr>
          <w:p>
            <w:pPr>
              <w:adjustRightInd w:val="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 w:type="dxa"/>
            <w:vMerge w:val="continue"/>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p>
        </w:tc>
        <w:tc>
          <w:tcPr>
            <w:tcW w:w="1080" w:type="dxa"/>
            <w:vMerge w:val="continue"/>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p>
        </w:tc>
        <w:tc>
          <w:tcPr>
            <w:tcW w:w="2650"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灌浆体</w:t>
            </w:r>
          </w:p>
        </w:tc>
        <w:tc>
          <w:tcPr>
            <w:tcW w:w="4306" w:type="dxa"/>
            <w:gridSpan w:val="5"/>
            <w:vAlign w:val="center"/>
          </w:tcPr>
          <w:p>
            <w:pPr>
              <w:adjustRightInd w:val="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6" w:type="dxa"/>
            <w:vMerge w:val="continue"/>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p>
        </w:tc>
        <w:tc>
          <w:tcPr>
            <w:tcW w:w="1080" w:type="dxa"/>
            <w:vMerge w:val="continue"/>
            <w:vAlign w:val="center"/>
          </w:tcPr>
          <w:p>
            <w:pPr>
              <w:pStyle w:val="27"/>
              <w:adjustRightInd w:val="0"/>
              <w:spacing w:line="360" w:lineRule="auto"/>
              <w:ind w:firstLine="0" w:firstLineChars="0"/>
              <w:contextualSpacing/>
              <w:jc w:val="center"/>
              <w:rPr>
                <w:rFonts w:cs="Arial" w:asciiTheme="minorEastAsia" w:hAnsiTheme="minorEastAsia" w:eastAsiaTheme="minorEastAsia"/>
                <w:szCs w:val="21"/>
              </w:rPr>
            </w:pPr>
          </w:p>
        </w:tc>
        <w:tc>
          <w:tcPr>
            <w:tcW w:w="2650" w:type="dxa"/>
            <w:vAlign w:val="center"/>
          </w:tcPr>
          <w:p>
            <w:pPr>
              <w:adjustRightInd w:val="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冻融</w:t>
            </w:r>
          </w:p>
        </w:tc>
        <w:tc>
          <w:tcPr>
            <w:tcW w:w="4306" w:type="dxa"/>
            <w:gridSpan w:val="5"/>
            <w:vAlign w:val="center"/>
          </w:tcPr>
          <w:p>
            <w:pPr>
              <w:adjustRightInd w:val="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bookmarkEnd w:id="26"/>
    </w:tbl>
    <w:p>
      <w:pPr>
        <w:rPr>
          <w:rFonts w:ascii="宋体" w:hAnsi="宋体" w:cs="宋体"/>
          <w:szCs w:val="21"/>
        </w:rPr>
      </w:pPr>
      <w:r>
        <w:rPr>
          <w:rFonts w:ascii="宋体" w:hAnsi="宋体" w:cs="Arial"/>
          <w:szCs w:val="21"/>
        </w:rPr>
        <w:tab/>
      </w:r>
      <w:r>
        <w:rPr>
          <w:rFonts w:ascii="宋体" w:hAnsi="宋体" w:cs="Arial"/>
          <w:szCs w:val="21"/>
        </w:rPr>
        <w:tab/>
      </w:r>
      <w:r>
        <w:rPr>
          <w:rFonts w:hint="eastAsia" w:ascii="宋体" w:hAnsi="宋体" w:cs="Arial"/>
          <w:szCs w:val="21"/>
        </w:rPr>
        <w:t>注：（1）</w:t>
      </w:r>
      <w:r>
        <w:rPr>
          <w:rFonts w:hint="eastAsia" w:ascii="宋体" w:hAnsi="宋体" w:cs="宋体"/>
          <w:szCs w:val="21"/>
        </w:rPr>
        <w:t>●为应测项目，○为选测项目，/为不作要求；</w:t>
      </w:r>
    </w:p>
    <w:p>
      <w:pPr>
        <w:adjustRightInd w:val="0"/>
        <w:ind w:firstLine="420" w:firstLineChars="200"/>
        <w:textAlignment w:val="baseline"/>
        <w:rPr>
          <w:rFonts w:ascii="宋体" w:hAnsi="宋体" w:cs="宋体"/>
          <w:szCs w:val="21"/>
        </w:rPr>
      </w:pP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（2）对于负压筒式基础，筒内外的土压力和孔隙水压力为应测项目。</w:t>
      </w:r>
    </w:p>
    <w:p>
      <w:pPr>
        <w:pStyle w:val="260"/>
        <w:numPr>
          <w:ilvl w:val="0"/>
          <w:numId w:val="0"/>
        </w:numPr>
      </w:pPr>
      <w:bookmarkStart w:id="27" w:name="_Toc92980907"/>
      <w:bookmarkStart w:id="28" w:name="_Hlk92897638"/>
      <w:r>
        <w:t xml:space="preserve">5.2 </w:t>
      </w:r>
      <w:r>
        <w:rPr>
          <w:rFonts w:hint="eastAsia"/>
        </w:rPr>
        <w:t>巡视检查</w:t>
      </w:r>
      <w:bookmarkEnd w:id="27"/>
    </w:p>
    <w:bookmarkEnd w:id="28"/>
    <w:p>
      <w:pPr>
        <w:pStyle w:val="362"/>
        <w:widowControl/>
        <w:numPr>
          <w:ilvl w:val="1"/>
          <w:numId w:val="29"/>
        </w:numPr>
        <w:spacing w:before="156" w:beforeLines="50" w:after="156" w:afterLines="50"/>
        <w:ind w:firstLine="0" w:firstLineChars="0"/>
        <w:jc w:val="left"/>
        <w:outlineLvl w:val="2"/>
        <w:rPr>
          <w:rFonts w:ascii="黑体" w:eastAsia="黑体"/>
          <w:vanish/>
          <w:kern w:val="0"/>
          <w:szCs w:val="21"/>
        </w:rPr>
      </w:pPr>
    </w:p>
    <w:p>
      <w:pPr>
        <w:pStyle w:val="362"/>
        <w:widowControl/>
        <w:numPr>
          <w:ilvl w:val="1"/>
          <w:numId w:val="29"/>
        </w:numPr>
        <w:spacing w:before="156" w:beforeLines="50" w:after="156" w:afterLines="50"/>
        <w:ind w:firstLine="0" w:firstLineChars="0"/>
        <w:jc w:val="left"/>
        <w:outlineLvl w:val="2"/>
        <w:rPr>
          <w:rFonts w:ascii="黑体" w:eastAsia="黑体"/>
          <w:vanish/>
          <w:kern w:val="0"/>
          <w:szCs w:val="21"/>
        </w:rPr>
      </w:pPr>
    </w:p>
    <w:p>
      <w:pPr>
        <w:pStyle w:val="327"/>
      </w:pPr>
      <w:r>
        <w:rPr>
          <w:rFonts w:hint="eastAsia"/>
        </w:rPr>
        <w:t>巡视检查，包括日常巡视检查、年度巡视检查及特殊情况下的应急巡视检查，重点检查部位为基础、塔架及相关连接构件等。</w:t>
      </w:r>
    </w:p>
    <w:p>
      <w:pPr>
        <w:pStyle w:val="327"/>
      </w:pPr>
      <w:r>
        <w:rPr>
          <w:rFonts w:hint="eastAsia"/>
        </w:rPr>
        <w:t>巡视检查，应根据海上风电场的特点，分别制定基建期和运营期的巡视检查规程，规定检查时间、检查路线、检查项目与检查人员等。</w:t>
      </w:r>
    </w:p>
    <w:p>
      <w:pPr>
        <w:pStyle w:val="327"/>
      </w:pPr>
      <w:r>
        <w:rPr>
          <w:rFonts w:hint="eastAsia"/>
        </w:rPr>
        <w:t>巡视检查项目，可参考表5.3进行选择。</w:t>
      </w:r>
    </w:p>
    <w:p>
      <w:pPr>
        <w:pStyle w:val="327"/>
        <w:numPr>
          <w:ilvl w:val="0"/>
          <w:numId w:val="0"/>
        </w:numPr>
        <w:contextualSpacing/>
        <w:jc w:val="center"/>
        <w:rPr>
          <w:rFonts w:hAnsi="黑体" w:eastAsia="黑体"/>
        </w:rPr>
      </w:pPr>
      <w:r>
        <w:rPr>
          <w:rFonts w:hint="eastAsia" w:hAnsi="黑体" w:eastAsia="黑体"/>
        </w:rPr>
        <w:t>表5.3 巡视检查项目选择</w:t>
      </w:r>
    </w:p>
    <w:tbl>
      <w:tblPr>
        <w:tblStyle w:val="8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2142"/>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66" w:type="dxa"/>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检查部位</w:t>
            </w:r>
          </w:p>
        </w:tc>
        <w:tc>
          <w:tcPr>
            <w:tcW w:w="2142" w:type="dxa"/>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检查项目</w:t>
            </w:r>
          </w:p>
        </w:tc>
        <w:tc>
          <w:tcPr>
            <w:tcW w:w="1704" w:type="dxa"/>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日常巡视检查</w:t>
            </w:r>
          </w:p>
        </w:tc>
        <w:tc>
          <w:tcPr>
            <w:tcW w:w="1705" w:type="dxa"/>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年度巡视检查</w:t>
            </w:r>
          </w:p>
        </w:tc>
        <w:tc>
          <w:tcPr>
            <w:tcW w:w="1705" w:type="dxa"/>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应急巡视检查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266" w:type="dxa"/>
            <w:vMerge w:val="restart"/>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升压站基础结构</w:t>
            </w:r>
          </w:p>
        </w:tc>
        <w:tc>
          <w:tcPr>
            <w:tcW w:w="2142" w:type="dxa"/>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锈蚀、腐蚀</w:t>
            </w:r>
          </w:p>
        </w:tc>
        <w:tc>
          <w:tcPr>
            <w:tcW w:w="1704" w:type="dxa"/>
            <w:vAlign w:val="center"/>
          </w:tcPr>
          <w:p>
            <w:pPr>
              <w:pStyle w:val="27"/>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266" w:type="dxa"/>
            <w:vMerge w:val="continue"/>
            <w:vAlign w:val="center"/>
          </w:tcPr>
          <w:p>
            <w:pPr>
              <w:contextualSpacing/>
              <w:jc w:val="center"/>
              <w:rPr>
                <w:rFonts w:cs="Arial" w:asciiTheme="minorEastAsia" w:hAnsiTheme="minorEastAsia" w:eastAsiaTheme="minorEastAsia"/>
                <w:szCs w:val="21"/>
              </w:rPr>
            </w:pPr>
          </w:p>
        </w:tc>
        <w:tc>
          <w:tcPr>
            <w:tcW w:w="2142" w:type="dxa"/>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裂纹、裂缝</w:t>
            </w:r>
          </w:p>
        </w:tc>
        <w:tc>
          <w:tcPr>
            <w:tcW w:w="1704" w:type="dxa"/>
            <w:vAlign w:val="center"/>
          </w:tcPr>
          <w:p>
            <w:pPr>
              <w:pStyle w:val="27"/>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266" w:type="dxa"/>
            <w:vMerge w:val="continue"/>
            <w:vAlign w:val="center"/>
          </w:tcPr>
          <w:p>
            <w:pPr>
              <w:contextualSpacing/>
              <w:jc w:val="center"/>
              <w:rPr>
                <w:rFonts w:cs="Arial" w:asciiTheme="minorEastAsia" w:hAnsiTheme="minorEastAsia" w:eastAsiaTheme="minorEastAsia"/>
                <w:szCs w:val="21"/>
              </w:rPr>
            </w:pPr>
          </w:p>
        </w:tc>
        <w:tc>
          <w:tcPr>
            <w:tcW w:w="2142" w:type="dxa"/>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螺栓松动</w:t>
            </w:r>
          </w:p>
        </w:tc>
        <w:tc>
          <w:tcPr>
            <w:tcW w:w="1704" w:type="dxa"/>
            <w:vAlign w:val="center"/>
          </w:tcPr>
          <w:p>
            <w:pPr>
              <w:pStyle w:val="27"/>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266" w:type="dxa"/>
            <w:vMerge w:val="continue"/>
            <w:vAlign w:val="center"/>
          </w:tcPr>
          <w:p>
            <w:pPr>
              <w:contextualSpacing/>
              <w:jc w:val="center"/>
              <w:rPr>
                <w:rFonts w:cs="Arial" w:asciiTheme="minorEastAsia" w:hAnsiTheme="minorEastAsia" w:eastAsiaTheme="minorEastAsia"/>
                <w:szCs w:val="21"/>
              </w:rPr>
            </w:pPr>
          </w:p>
        </w:tc>
        <w:tc>
          <w:tcPr>
            <w:tcW w:w="2142" w:type="dxa"/>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灌浆体</w:t>
            </w:r>
          </w:p>
        </w:tc>
        <w:tc>
          <w:tcPr>
            <w:tcW w:w="1704" w:type="dxa"/>
            <w:vAlign w:val="center"/>
          </w:tcPr>
          <w:p>
            <w:pPr>
              <w:pStyle w:val="27"/>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266" w:type="dxa"/>
            <w:vMerge w:val="continue"/>
            <w:vAlign w:val="center"/>
          </w:tcPr>
          <w:p>
            <w:pPr>
              <w:contextualSpacing/>
              <w:jc w:val="center"/>
              <w:rPr>
                <w:rFonts w:cs="Arial" w:asciiTheme="minorEastAsia" w:hAnsiTheme="minorEastAsia" w:eastAsiaTheme="minorEastAsia"/>
                <w:szCs w:val="21"/>
              </w:rPr>
            </w:pPr>
          </w:p>
        </w:tc>
        <w:tc>
          <w:tcPr>
            <w:tcW w:w="2142" w:type="dxa"/>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晃动、抖动</w:t>
            </w:r>
          </w:p>
        </w:tc>
        <w:tc>
          <w:tcPr>
            <w:tcW w:w="1704" w:type="dxa"/>
            <w:vAlign w:val="center"/>
          </w:tcPr>
          <w:p>
            <w:pPr>
              <w:pStyle w:val="27"/>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266" w:type="dxa"/>
            <w:vMerge w:val="restart"/>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升压站上部组块结构</w:t>
            </w:r>
          </w:p>
        </w:tc>
        <w:tc>
          <w:tcPr>
            <w:tcW w:w="2142" w:type="dxa"/>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锈蚀、腐蚀</w:t>
            </w:r>
          </w:p>
        </w:tc>
        <w:tc>
          <w:tcPr>
            <w:tcW w:w="1704" w:type="dxa"/>
            <w:vAlign w:val="center"/>
          </w:tcPr>
          <w:p>
            <w:pPr>
              <w:pStyle w:val="27"/>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266" w:type="dxa"/>
            <w:vMerge w:val="continue"/>
            <w:vAlign w:val="center"/>
          </w:tcPr>
          <w:p>
            <w:pPr>
              <w:contextualSpacing/>
              <w:jc w:val="center"/>
              <w:rPr>
                <w:rFonts w:cs="Arial" w:asciiTheme="minorEastAsia" w:hAnsiTheme="minorEastAsia" w:eastAsiaTheme="minorEastAsia"/>
                <w:szCs w:val="21"/>
              </w:rPr>
            </w:pPr>
          </w:p>
        </w:tc>
        <w:tc>
          <w:tcPr>
            <w:tcW w:w="2142" w:type="dxa"/>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裂纹、裂缝</w:t>
            </w:r>
          </w:p>
        </w:tc>
        <w:tc>
          <w:tcPr>
            <w:tcW w:w="1704" w:type="dxa"/>
            <w:vAlign w:val="center"/>
          </w:tcPr>
          <w:p>
            <w:pPr>
              <w:pStyle w:val="27"/>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266" w:type="dxa"/>
            <w:vMerge w:val="continue"/>
            <w:vAlign w:val="center"/>
          </w:tcPr>
          <w:p>
            <w:pPr>
              <w:contextualSpacing/>
              <w:jc w:val="center"/>
              <w:rPr>
                <w:rFonts w:cs="Arial" w:asciiTheme="minorEastAsia" w:hAnsiTheme="minorEastAsia" w:eastAsiaTheme="minorEastAsia"/>
                <w:szCs w:val="21"/>
              </w:rPr>
            </w:pPr>
          </w:p>
        </w:tc>
        <w:tc>
          <w:tcPr>
            <w:tcW w:w="2142" w:type="dxa"/>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螺栓松动</w:t>
            </w:r>
          </w:p>
        </w:tc>
        <w:tc>
          <w:tcPr>
            <w:tcW w:w="1704" w:type="dxa"/>
            <w:vAlign w:val="center"/>
          </w:tcPr>
          <w:p>
            <w:pPr>
              <w:pStyle w:val="27"/>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266" w:type="dxa"/>
            <w:vMerge w:val="continue"/>
            <w:vAlign w:val="center"/>
          </w:tcPr>
          <w:p>
            <w:pPr>
              <w:contextualSpacing/>
              <w:jc w:val="center"/>
              <w:rPr>
                <w:rFonts w:cs="Arial" w:asciiTheme="minorEastAsia" w:hAnsiTheme="minorEastAsia" w:eastAsiaTheme="minorEastAsia"/>
                <w:szCs w:val="21"/>
              </w:rPr>
            </w:pPr>
          </w:p>
        </w:tc>
        <w:tc>
          <w:tcPr>
            <w:tcW w:w="2142" w:type="dxa"/>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晃动、抖动</w:t>
            </w:r>
          </w:p>
        </w:tc>
        <w:tc>
          <w:tcPr>
            <w:tcW w:w="1704" w:type="dxa"/>
            <w:vAlign w:val="center"/>
          </w:tcPr>
          <w:p>
            <w:pPr>
              <w:pStyle w:val="27"/>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vMerge w:val="restart"/>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基础部位</w:t>
            </w:r>
          </w:p>
        </w:tc>
        <w:tc>
          <w:tcPr>
            <w:tcW w:w="2142" w:type="dxa"/>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锈蚀、腐蚀</w:t>
            </w:r>
          </w:p>
        </w:tc>
        <w:tc>
          <w:tcPr>
            <w:tcW w:w="1704"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vMerge w:val="continue"/>
          </w:tcPr>
          <w:p>
            <w:pPr>
              <w:contextualSpacing/>
              <w:rPr>
                <w:rFonts w:cs="Arial" w:asciiTheme="minorEastAsia" w:hAnsiTheme="minorEastAsia" w:eastAsiaTheme="minorEastAsia"/>
                <w:szCs w:val="21"/>
              </w:rPr>
            </w:pPr>
          </w:p>
        </w:tc>
        <w:tc>
          <w:tcPr>
            <w:tcW w:w="2142" w:type="dxa"/>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裂纹、裂缝</w:t>
            </w:r>
          </w:p>
        </w:tc>
        <w:tc>
          <w:tcPr>
            <w:tcW w:w="1704"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vMerge w:val="continue"/>
          </w:tcPr>
          <w:p>
            <w:pPr>
              <w:contextualSpacing/>
              <w:rPr>
                <w:rFonts w:cs="Arial" w:asciiTheme="minorEastAsia" w:hAnsiTheme="minorEastAsia" w:eastAsiaTheme="minorEastAsia"/>
                <w:szCs w:val="21"/>
              </w:rPr>
            </w:pPr>
          </w:p>
        </w:tc>
        <w:tc>
          <w:tcPr>
            <w:tcW w:w="2142" w:type="dxa"/>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螺栓松动</w:t>
            </w:r>
          </w:p>
        </w:tc>
        <w:tc>
          <w:tcPr>
            <w:tcW w:w="1704"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vMerge w:val="continue"/>
          </w:tcPr>
          <w:p>
            <w:pPr>
              <w:contextualSpacing/>
              <w:rPr>
                <w:rFonts w:cs="Arial" w:asciiTheme="minorEastAsia" w:hAnsiTheme="minorEastAsia" w:eastAsiaTheme="minorEastAsia"/>
                <w:szCs w:val="21"/>
              </w:rPr>
            </w:pPr>
          </w:p>
        </w:tc>
        <w:tc>
          <w:tcPr>
            <w:tcW w:w="2142" w:type="dxa"/>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晃动、抖动</w:t>
            </w:r>
          </w:p>
        </w:tc>
        <w:tc>
          <w:tcPr>
            <w:tcW w:w="1704"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vMerge w:val="restart"/>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基础与塔架结合部位</w:t>
            </w:r>
          </w:p>
        </w:tc>
        <w:tc>
          <w:tcPr>
            <w:tcW w:w="2142" w:type="dxa"/>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锈蚀、腐蚀</w:t>
            </w:r>
          </w:p>
        </w:tc>
        <w:tc>
          <w:tcPr>
            <w:tcW w:w="1704"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vMerge w:val="continue"/>
          </w:tcPr>
          <w:p>
            <w:pPr>
              <w:contextualSpacing/>
              <w:rPr>
                <w:rFonts w:cs="Arial" w:asciiTheme="minorEastAsia" w:hAnsiTheme="minorEastAsia" w:eastAsiaTheme="minorEastAsia"/>
                <w:szCs w:val="21"/>
              </w:rPr>
            </w:pPr>
          </w:p>
        </w:tc>
        <w:tc>
          <w:tcPr>
            <w:tcW w:w="2142" w:type="dxa"/>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裂纹、裂缝、错动</w:t>
            </w:r>
          </w:p>
        </w:tc>
        <w:tc>
          <w:tcPr>
            <w:tcW w:w="1704"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vMerge w:val="continue"/>
          </w:tcPr>
          <w:p>
            <w:pPr>
              <w:contextualSpacing/>
              <w:rPr>
                <w:rFonts w:cs="Arial" w:asciiTheme="minorEastAsia" w:hAnsiTheme="minorEastAsia" w:eastAsiaTheme="minorEastAsia"/>
                <w:szCs w:val="21"/>
              </w:rPr>
            </w:pPr>
          </w:p>
        </w:tc>
        <w:tc>
          <w:tcPr>
            <w:tcW w:w="2142" w:type="dxa"/>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螺栓松动</w:t>
            </w:r>
          </w:p>
        </w:tc>
        <w:tc>
          <w:tcPr>
            <w:tcW w:w="1704"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vMerge w:val="continue"/>
          </w:tcPr>
          <w:p>
            <w:pPr>
              <w:contextualSpacing/>
              <w:rPr>
                <w:rFonts w:cs="Arial" w:asciiTheme="minorEastAsia" w:hAnsiTheme="minorEastAsia" w:eastAsiaTheme="minorEastAsia"/>
                <w:szCs w:val="21"/>
              </w:rPr>
            </w:pPr>
          </w:p>
        </w:tc>
        <w:tc>
          <w:tcPr>
            <w:tcW w:w="2142" w:type="dxa"/>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灌浆体</w:t>
            </w:r>
          </w:p>
        </w:tc>
        <w:tc>
          <w:tcPr>
            <w:tcW w:w="1704"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vMerge w:val="continue"/>
          </w:tcPr>
          <w:p>
            <w:pPr>
              <w:contextualSpacing/>
              <w:rPr>
                <w:rFonts w:cs="Arial" w:asciiTheme="minorEastAsia" w:hAnsiTheme="minorEastAsia" w:eastAsiaTheme="minorEastAsia"/>
                <w:szCs w:val="21"/>
              </w:rPr>
            </w:pPr>
          </w:p>
        </w:tc>
        <w:tc>
          <w:tcPr>
            <w:tcW w:w="2142" w:type="dxa"/>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晃动、抖动</w:t>
            </w:r>
          </w:p>
        </w:tc>
        <w:tc>
          <w:tcPr>
            <w:tcW w:w="1704"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vMerge w:val="restart"/>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塔架部位</w:t>
            </w:r>
          </w:p>
        </w:tc>
        <w:tc>
          <w:tcPr>
            <w:tcW w:w="2142" w:type="dxa"/>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锈蚀</w:t>
            </w:r>
          </w:p>
        </w:tc>
        <w:tc>
          <w:tcPr>
            <w:tcW w:w="1704"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vMerge w:val="continue"/>
          </w:tcPr>
          <w:p>
            <w:pPr>
              <w:contextualSpacing/>
              <w:rPr>
                <w:rFonts w:cs="Arial" w:asciiTheme="minorEastAsia" w:hAnsiTheme="minorEastAsia" w:eastAsiaTheme="minorEastAsia"/>
                <w:szCs w:val="21"/>
              </w:rPr>
            </w:pPr>
          </w:p>
        </w:tc>
        <w:tc>
          <w:tcPr>
            <w:tcW w:w="2142" w:type="dxa"/>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裂纹、错动</w:t>
            </w:r>
          </w:p>
        </w:tc>
        <w:tc>
          <w:tcPr>
            <w:tcW w:w="1704"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vMerge w:val="continue"/>
          </w:tcPr>
          <w:p>
            <w:pPr>
              <w:contextualSpacing/>
              <w:rPr>
                <w:rFonts w:cs="Arial" w:asciiTheme="minorEastAsia" w:hAnsiTheme="minorEastAsia" w:eastAsiaTheme="minorEastAsia"/>
                <w:szCs w:val="21"/>
              </w:rPr>
            </w:pPr>
          </w:p>
        </w:tc>
        <w:tc>
          <w:tcPr>
            <w:tcW w:w="2142" w:type="dxa"/>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螺栓松动</w:t>
            </w:r>
          </w:p>
        </w:tc>
        <w:tc>
          <w:tcPr>
            <w:tcW w:w="1704"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vMerge w:val="continue"/>
          </w:tcPr>
          <w:p>
            <w:pPr>
              <w:contextualSpacing/>
              <w:rPr>
                <w:rFonts w:cs="Arial" w:asciiTheme="minorEastAsia" w:hAnsiTheme="minorEastAsia" w:eastAsiaTheme="minorEastAsia"/>
                <w:szCs w:val="21"/>
              </w:rPr>
            </w:pPr>
          </w:p>
        </w:tc>
        <w:tc>
          <w:tcPr>
            <w:tcW w:w="2142" w:type="dxa"/>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晃动、抖动</w:t>
            </w:r>
          </w:p>
        </w:tc>
        <w:tc>
          <w:tcPr>
            <w:tcW w:w="1704"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vMerge w:val="continue"/>
          </w:tcPr>
          <w:p>
            <w:pPr>
              <w:contextualSpacing/>
              <w:rPr>
                <w:rFonts w:cs="Arial" w:asciiTheme="minorEastAsia" w:hAnsiTheme="minorEastAsia" w:eastAsiaTheme="minorEastAsia"/>
                <w:szCs w:val="21"/>
              </w:rPr>
            </w:pPr>
          </w:p>
        </w:tc>
        <w:tc>
          <w:tcPr>
            <w:tcW w:w="2142" w:type="dxa"/>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电气设备</w:t>
            </w:r>
          </w:p>
        </w:tc>
        <w:tc>
          <w:tcPr>
            <w:tcW w:w="1704"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vMerge w:val="continue"/>
          </w:tcPr>
          <w:p>
            <w:pPr>
              <w:contextualSpacing/>
              <w:rPr>
                <w:rFonts w:cs="Arial" w:asciiTheme="minorEastAsia" w:hAnsiTheme="minorEastAsia" w:eastAsiaTheme="minorEastAsia"/>
                <w:szCs w:val="21"/>
              </w:rPr>
            </w:pPr>
          </w:p>
        </w:tc>
        <w:tc>
          <w:tcPr>
            <w:tcW w:w="2142" w:type="dxa"/>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油品泄露</w:t>
            </w:r>
          </w:p>
        </w:tc>
        <w:tc>
          <w:tcPr>
            <w:tcW w:w="1704"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vMerge w:val="continue"/>
          </w:tcPr>
          <w:p>
            <w:pPr>
              <w:contextualSpacing/>
              <w:rPr>
                <w:rFonts w:cs="Arial" w:asciiTheme="minorEastAsia" w:hAnsiTheme="minorEastAsia" w:eastAsiaTheme="minorEastAsia"/>
                <w:szCs w:val="21"/>
              </w:rPr>
            </w:pPr>
          </w:p>
        </w:tc>
        <w:tc>
          <w:tcPr>
            <w:tcW w:w="2142" w:type="dxa"/>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烟雾</w:t>
            </w:r>
          </w:p>
        </w:tc>
        <w:tc>
          <w:tcPr>
            <w:tcW w:w="1704"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vMerge w:val="continue"/>
          </w:tcPr>
          <w:p>
            <w:pPr>
              <w:contextualSpacing/>
              <w:rPr>
                <w:rFonts w:cs="Arial" w:asciiTheme="minorEastAsia" w:hAnsiTheme="minorEastAsia" w:eastAsiaTheme="minorEastAsia"/>
                <w:szCs w:val="21"/>
              </w:rPr>
            </w:pPr>
          </w:p>
        </w:tc>
        <w:tc>
          <w:tcPr>
            <w:tcW w:w="2142" w:type="dxa"/>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火苗</w:t>
            </w:r>
          </w:p>
        </w:tc>
        <w:tc>
          <w:tcPr>
            <w:tcW w:w="1704"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vMerge w:val="restart"/>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监测设施</w:t>
            </w:r>
          </w:p>
        </w:tc>
        <w:tc>
          <w:tcPr>
            <w:tcW w:w="2142" w:type="dxa"/>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传感器</w:t>
            </w:r>
          </w:p>
        </w:tc>
        <w:tc>
          <w:tcPr>
            <w:tcW w:w="1704"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vMerge w:val="continue"/>
          </w:tcPr>
          <w:p>
            <w:pPr>
              <w:contextualSpacing/>
              <w:rPr>
                <w:rFonts w:cs="Arial" w:asciiTheme="minorEastAsia" w:hAnsiTheme="minorEastAsia" w:eastAsiaTheme="minorEastAsia"/>
                <w:szCs w:val="21"/>
              </w:rPr>
            </w:pPr>
          </w:p>
        </w:tc>
        <w:tc>
          <w:tcPr>
            <w:tcW w:w="2142" w:type="dxa"/>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数据采集装置</w:t>
            </w:r>
          </w:p>
        </w:tc>
        <w:tc>
          <w:tcPr>
            <w:tcW w:w="1704"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vMerge w:val="continue"/>
          </w:tcPr>
          <w:p>
            <w:pPr>
              <w:contextualSpacing/>
              <w:rPr>
                <w:rFonts w:cs="Arial" w:asciiTheme="minorEastAsia" w:hAnsiTheme="minorEastAsia" w:eastAsiaTheme="minorEastAsia"/>
                <w:szCs w:val="21"/>
              </w:rPr>
            </w:pPr>
          </w:p>
        </w:tc>
        <w:tc>
          <w:tcPr>
            <w:tcW w:w="2142" w:type="dxa"/>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传输线缆</w:t>
            </w:r>
          </w:p>
        </w:tc>
        <w:tc>
          <w:tcPr>
            <w:tcW w:w="1704"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vMerge w:val="continue"/>
          </w:tcPr>
          <w:p>
            <w:pPr>
              <w:contextualSpacing/>
              <w:rPr>
                <w:rFonts w:cs="Arial" w:asciiTheme="minorEastAsia" w:hAnsiTheme="minorEastAsia" w:eastAsiaTheme="minorEastAsia"/>
                <w:szCs w:val="21"/>
              </w:rPr>
            </w:pPr>
          </w:p>
        </w:tc>
        <w:tc>
          <w:tcPr>
            <w:tcW w:w="2142" w:type="dxa"/>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通信设施</w:t>
            </w:r>
          </w:p>
        </w:tc>
        <w:tc>
          <w:tcPr>
            <w:tcW w:w="1704"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vMerge w:val="continue"/>
          </w:tcPr>
          <w:p>
            <w:pPr>
              <w:contextualSpacing/>
              <w:rPr>
                <w:rFonts w:cs="Arial" w:asciiTheme="minorEastAsia" w:hAnsiTheme="minorEastAsia" w:eastAsiaTheme="minorEastAsia"/>
                <w:szCs w:val="21"/>
              </w:rPr>
            </w:pPr>
          </w:p>
        </w:tc>
        <w:tc>
          <w:tcPr>
            <w:tcW w:w="2142" w:type="dxa"/>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防雷设施</w:t>
            </w:r>
          </w:p>
        </w:tc>
        <w:tc>
          <w:tcPr>
            <w:tcW w:w="1704"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vMerge w:val="continue"/>
          </w:tcPr>
          <w:p>
            <w:pPr>
              <w:contextualSpacing/>
              <w:rPr>
                <w:rFonts w:cs="Arial" w:asciiTheme="minorEastAsia" w:hAnsiTheme="minorEastAsia" w:eastAsiaTheme="minorEastAsia"/>
                <w:szCs w:val="21"/>
              </w:rPr>
            </w:pPr>
          </w:p>
        </w:tc>
        <w:tc>
          <w:tcPr>
            <w:tcW w:w="2142" w:type="dxa"/>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供电设施</w:t>
            </w:r>
          </w:p>
        </w:tc>
        <w:tc>
          <w:tcPr>
            <w:tcW w:w="1704"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vMerge w:val="continue"/>
          </w:tcPr>
          <w:p>
            <w:pPr>
              <w:contextualSpacing/>
              <w:rPr>
                <w:rFonts w:cs="Arial" w:asciiTheme="minorEastAsia" w:hAnsiTheme="minorEastAsia" w:eastAsiaTheme="minorEastAsia"/>
                <w:szCs w:val="21"/>
              </w:rPr>
            </w:pPr>
          </w:p>
        </w:tc>
        <w:tc>
          <w:tcPr>
            <w:tcW w:w="2142" w:type="dxa"/>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保护设施</w:t>
            </w:r>
          </w:p>
        </w:tc>
        <w:tc>
          <w:tcPr>
            <w:tcW w:w="1704"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c>
          <w:tcPr>
            <w:tcW w:w="1705"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宋体" w:asciiTheme="minorEastAsia" w:hAnsiTheme="minorEastAsia" w:eastAsiaTheme="minorEastAsia"/>
                <w:szCs w:val="21"/>
              </w:rPr>
              <w:t>●</w:t>
            </w:r>
          </w:p>
        </w:tc>
      </w:tr>
    </w:tbl>
    <w:p>
      <w:pPr>
        <w:adjustRightInd w:val="0"/>
        <w:snapToGrid w:val="0"/>
        <w:ind w:firstLine="420" w:firstLineChars="200"/>
        <w:jc w:val="left"/>
        <w:rPr>
          <w:rFonts w:ascii="宋体" w:hAnsi="宋体" w:cs="Arial"/>
          <w:szCs w:val="21"/>
        </w:rPr>
      </w:pPr>
      <w:r>
        <w:rPr>
          <w:rFonts w:hint="eastAsia" w:ascii="宋体" w:hAnsi="宋体" w:cs="Arial"/>
          <w:szCs w:val="21"/>
        </w:rPr>
        <w:t>注：●为应检查的项目，○为可选的检查项目。</w:t>
      </w:r>
    </w:p>
    <w:p>
      <w:pPr>
        <w:pStyle w:val="327"/>
      </w:pPr>
      <w:r>
        <w:rPr>
          <w:rFonts w:hint="eastAsia"/>
        </w:rPr>
        <w:t>日常巡视检查，应由相关术人员进行。日常检查频率：基建期，每季度不宜少于2次；运营期，每季度不宜少于1次，在风机运行异常时，宜增加检查次数。日常巡视检查报告，应在检查结束后2天内完成。</w:t>
      </w:r>
    </w:p>
    <w:p>
      <w:pPr>
        <w:pStyle w:val="327"/>
      </w:pPr>
      <w:r>
        <w:rPr>
          <w:rFonts w:hint="eastAsia" w:cs="Arial" w:asciiTheme="minorEastAsia" w:hAnsiTheme="minorEastAsia" w:eastAsiaTheme="minorEastAsia"/>
        </w:rPr>
        <w:t>年度巡视检查，在每年恶劣工况（如冰冻严重地区的冰冻及冻融期、台风期）前后，风电场管理单位应组织运行维护专业人员按规定的检查程序，对风机支撑结构及海上升压站结构进行全面详细的现场检查，并查阅风电机组及其支撑结构、海上升压站及其支撑结构的检查、运行、维护记录和监测数据等档案资料。年度巡视检查，每年不少于1次，应在检查结束后20天内完成年度巡视检查报告。</w:t>
      </w:r>
    </w:p>
    <w:p>
      <w:pPr>
        <w:pStyle w:val="327"/>
      </w:pPr>
      <w:r>
        <w:rPr>
          <w:rFonts w:hint="eastAsia" w:cs="Arial" w:asciiTheme="minorEastAsia" w:hAnsiTheme="minorEastAsia" w:eastAsiaTheme="minorEastAsia"/>
        </w:rPr>
        <w:t>应急巡视检查，在风电场所处海域（或其附近）发生强震、台风、超强海浪、低气温以及发生其他影响风机安全运行的特殊情况时，主管单位（或业主）应组织安全检查组及时进行应急检查，必要时还应派专人进行连续监视。应急巡视检查，应在检查结束后立即提交简报，检查结束后10天内完成详细报告。</w:t>
      </w:r>
    </w:p>
    <w:p>
      <w:pPr>
        <w:pStyle w:val="327"/>
      </w:pPr>
      <w:r>
        <w:rPr>
          <w:rFonts w:hint="eastAsia" w:cs="Arial" w:asciiTheme="minorEastAsia" w:hAnsiTheme="minorEastAsia" w:eastAsiaTheme="minorEastAsia"/>
        </w:rPr>
        <w:t>日常巡视检查报告内容应简单、扼要说明问题，必要时附上照片及略图。</w:t>
      </w:r>
    </w:p>
    <w:p>
      <w:pPr>
        <w:pStyle w:val="327"/>
      </w:pPr>
      <w:r>
        <w:rPr>
          <w:rFonts w:hint="eastAsia" w:cs="Arial" w:asciiTheme="minorEastAsia" w:hAnsiTheme="minorEastAsia" w:eastAsiaTheme="minorEastAsia"/>
        </w:rPr>
        <w:t>年度巡视检查报告和应急巡视检查报告应包含的内容如下：</w:t>
      </w:r>
    </w:p>
    <w:p>
      <w:pPr>
        <w:pStyle w:val="362"/>
        <w:numPr>
          <w:ilvl w:val="0"/>
          <w:numId w:val="30"/>
        </w:numPr>
        <w:adjustRightInd w:val="0"/>
        <w:snapToGrid w:val="0"/>
        <w:ind w:firstLineChars="0"/>
        <w:rPr>
          <w:rFonts w:cs="Arial" w:asciiTheme="minorEastAsia" w:hAnsiTheme="minorEastAsia" w:eastAsiaTheme="minorEastAsia"/>
          <w:szCs w:val="21"/>
        </w:rPr>
      </w:pPr>
      <w:bookmarkStart w:id="29" w:name="_Hlk92896370"/>
      <w:r>
        <w:rPr>
          <w:rFonts w:hint="eastAsia" w:cs="Arial" w:asciiTheme="minorEastAsia" w:hAnsiTheme="minorEastAsia" w:eastAsiaTheme="minorEastAsia"/>
          <w:szCs w:val="21"/>
        </w:rPr>
        <w:t>检查日期。</w:t>
      </w:r>
    </w:p>
    <w:p>
      <w:pPr>
        <w:pStyle w:val="362"/>
        <w:numPr>
          <w:ilvl w:val="0"/>
          <w:numId w:val="30"/>
        </w:numPr>
        <w:adjustRightInd w:val="0"/>
        <w:snapToGrid w:val="0"/>
        <w:ind w:firstLineChars="0"/>
        <w:rPr>
          <w:rFonts w:cs="Arial" w:asciiTheme="minorEastAsia" w:hAnsiTheme="minorEastAsia" w:eastAsiaTheme="minorEastAsia"/>
          <w:szCs w:val="21"/>
        </w:rPr>
      </w:pPr>
      <w:r>
        <w:rPr>
          <w:rFonts w:hint="eastAsia" w:cs="Arial" w:asciiTheme="minorEastAsia" w:hAnsiTheme="minorEastAsia" w:eastAsiaTheme="minorEastAsia"/>
          <w:szCs w:val="21"/>
        </w:rPr>
        <w:t>检查的目的和任务。</w:t>
      </w:r>
    </w:p>
    <w:p>
      <w:pPr>
        <w:pStyle w:val="362"/>
        <w:numPr>
          <w:ilvl w:val="0"/>
          <w:numId w:val="30"/>
        </w:numPr>
        <w:adjustRightInd w:val="0"/>
        <w:snapToGrid w:val="0"/>
        <w:ind w:firstLineChars="0"/>
        <w:rPr>
          <w:rFonts w:cs="Arial" w:asciiTheme="minorEastAsia" w:hAnsiTheme="minorEastAsia" w:eastAsiaTheme="minorEastAsia"/>
          <w:szCs w:val="21"/>
        </w:rPr>
      </w:pPr>
      <w:r>
        <w:rPr>
          <w:rFonts w:hint="eastAsia" w:cs="Arial" w:asciiTheme="minorEastAsia" w:hAnsiTheme="minorEastAsia" w:eastAsiaTheme="minorEastAsia"/>
          <w:szCs w:val="21"/>
        </w:rPr>
        <w:t>检查组参加人员名单及其职务。</w:t>
      </w:r>
    </w:p>
    <w:p>
      <w:pPr>
        <w:pStyle w:val="362"/>
        <w:numPr>
          <w:ilvl w:val="0"/>
          <w:numId w:val="30"/>
        </w:numPr>
        <w:adjustRightInd w:val="0"/>
        <w:snapToGrid w:val="0"/>
        <w:ind w:firstLineChars="0"/>
        <w:rPr>
          <w:rFonts w:cs="Arial" w:asciiTheme="minorEastAsia" w:hAnsiTheme="minorEastAsia" w:eastAsiaTheme="minorEastAsia"/>
          <w:szCs w:val="21"/>
        </w:rPr>
      </w:pPr>
      <w:r>
        <w:rPr>
          <w:rFonts w:hint="eastAsia" w:cs="Arial" w:asciiTheme="minorEastAsia" w:hAnsiTheme="minorEastAsia" w:eastAsiaTheme="minorEastAsia"/>
          <w:szCs w:val="21"/>
        </w:rPr>
        <w:t>对规定项目的检查结果（包括文字记录、略图、素描和照片）。</w:t>
      </w:r>
    </w:p>
    <w:p>
      <w:pPr>
        <w:pStyle w:val="362"/>
        <w:numPr>
          <w:ilvl w:val="0"/>
          <w:numId w:val="30"/>
        </w:numPr>
        <w:adjustRightInd w:val="0"/>
        <w:snapToGrid w:val="0"/>
        <w:ind w:firstLineChars="0"/>
        <w:rPr>
          <w:rFonts w:cs="Arial" w:asciiTheme="minorEastAsia" w:hAnsiTheme="minorEastAsia" w:eastAsiaTheme="minorEastAsia"/>
          <w:szCs w:val="21"/>
        </w:rPr>
      </w:pPr>
      <w:r>
        <w:rPr>
          <w:rFonts w:hint="eastAsia" w:cs="Arial" w:asciiTheme="minorEastAsia" w:hAnsiTheme="minorEastAsia" w:eastAsiaTheme="minorEastAsia"/>
          <w:szCs w:val="21"/>
        </w:rPr>
        <w:t>历次检查结果的对比、分析和判断。</w:t>
      </w:r>
    </w:p>
    <w:p>
      <w:pPr>
        <w:pStyle w:val="362"/>
        <w:numPr>
          <w:ilvl w:val="0"/>
          <w:numId w:val="30"/>
        </w:numPr>
        <w:adjustRightInd w:val="0"/>
        <w:snapToGrid w:val="0"/>
        <w:ind w:firstLineChars="0"/>
        <w:rPr>
          <w:rFonts w:cs="Arial" w:asciiTheme="minorEastAsia" w:hAnsiTheme="minorEastAsia" w:eastAsiaTheme="minorEastAsia"/>
          <w:szCs w:val="21"/>
        </w:rPr>
      </w:pPr>
      <w:r>
        <w:rPr>
          <w:rFonts w:hint="eastAsia" w:cs="Arial" w:asciiTheme="minorEastAsia" w:hAnsiTheme="minorEastAsia" w:eastAsiaTheme="minorEastAsia"/>
          <w:szCs w:val="21"/>
        </w:rPr>
        <w:t>不属于规定检查项目的异常情况发现、分析及判断。</w:t>
      </w:r>
    </w:p>
    <w:p>
      <w:pPr>
        <w:pStyle w:val="362"/>
        <w:numPr>
          <w:ilvl w:val="0"/>
          <w:numId w:val="30"/>
        </w:numPr>
        <w:adjustRightInd w:val="0"/>
        <w:snapToGrid w:val="0"/>
        <w:ind w:firstLineChars="0"/>
        <w:rPr>
          <w:rFonts w:cs="Arial" w:asciiTheme="minorEastAsia" w:hAnsiTheme="minorEastAsia" w:eastAsiaTheme="minorEastAsia"/>
          <w:szCs w:val="21"/>
        </w:rPr>
      </w:pPr>
      <w:r>
        <w:rPr>
          <w:rFonts w:hint="eastAsia" w:cs="Arial" w:asciiTheme="minorEastAsia" w:hAnsiTheme="minorEastAsia" w:eastAsiaTheme="minorEastAsia"/>
          <w:szCs w:val="21"/>
        </w:rPr>
        <w:t>必须加以说明的特殊问题。</w:t>
      </w:r>
    </w:p>
    <w:p>
      <w:pPr>
        <w:pStyle w:val="362"/>
        <w:numPr>
          <w:ilvl w:val="0"/>
          <w:numId w:val="30"/>
        </w:numPr>
        <w:adjustRightInd w:val="0"/>
        <w:snapToGrid w:val="0"/>
        <w:ind w:firstLineChars="0"/>
        <w:rPr>
          <w:rFonts w:cs="Arial" w:asciiTheme="minorEastAsia" w:hAnsiTheme="minorEastAsia" w:eastAsiaTheme="minorEastAsia"/>
          <w:szCs w:val="21"/>
        </w:rPr>
      </w:pPr>
      <w:r>
        <w:rPr>
          <w:rFonts w:hint="eastAsia" w:cs="Arial" w:asciiTheme="minorEastAsia" w:hAnsiTheme="minorEastAsia" w:eastAsiaTheme="minorEastAsia"/>
          <w:szCs w:val="21"/>
        </w:rPr>
        <w:t>检查结论（包括对某些检查结论的不一致意见）。</w:t>
      </w:r>
    </w:p>
    <w:p>
      <w:pPr>
        <w:pStyle w:val="362"/>
        <w:numPr>
          <w:ilvl w:val="0"/>
          <w:numId w:val="30"/>
        </w:numPr>
        <w:adjustRightInd w:val="0"/>
        <w:snapToGrid w:val="0"/>
        <w:ind w:firstLineChars="0"/>
        <w:rPr>
          <w:rFonts w:cs="Arial" w:asciiTheme="minorEastAsia" w:hAnsiTheme="minorEastAsia" w:eastAsiaTheme="minorEastAsia"/>
          <w:szCs w:val="21"/>
        </w:rPr>
      </w:pPr>
      <w:r>
        <w:rPr>
          <w:rFonts w:hint="eastAsia" w:cs="Arial" w:asciiTheme="minorEastAsia" w:hAnsiTheme="minorEastAsia" w:eastAsiaTheme="minorEastAsia"/>
          <w:szCs w:val="21"/>
        </w:rPr>
        <w:t>检查组的建议。</w:t>
      </w:r>
    </w:p>
    <w:p>
      <w:pPr>
        <w:pStyle w:val="362"/>
        <w:numPr>
          <w:ilvl w:val="0"/>
          <w:numId w:val="30"/>
        </w:numPr>
        <w:adjustRightInd w:val="0"/>
        <w:snapToGrid w:val="0"/>
        <w:ind w:firstLineChars="0"/>
        <w:rPr>
          <w:rFonts w:hint="eastAsia" w:cs="Arial" w:asciiTheme="minorEastAsia" w:hAnsiTheme="minorEastAsia" w:eastAsiaTheme="minorEastAsia"/>
          <w:szCs w:val="21"/>
        </w:rPr>
      </w:pPr>
      <w:r>
        <w:rPr>
          <w:rFonts w:hint="eastAsia" w:cs="Arial" w:asciiTheme="minorEastAsia" w:hAnsiTheme="minorEastAsia" w:eastAsiaTheme="minorEastAsia"/>
          <w:szCs w:val="21"/>
        </w:rPr>
        <w:t>检查组成员的签名。</w:t>
      </w:r>
    </w:p>
    <w:bookmarkEnd w:id="29"/>
    <w:p>
      <w:pPr>
        <w:pStyle w:val="327"/>
      </w:pPr>
      <w:r>
        <w:rPr>
          <w:rFonts w:hint="eastAsia"/>
        </w:rPr>
        <w:t>巡视检查中如发现风机（或升压站）存在异常迹象，应分析原因并立即上报，同时对该风机（或升压站）内监测仪器设备进行加密观测。必要时及时增加监测仪器设备或开展专项检查和处理。</w:t>
      </w:r>
    </w:p>
    <w:p>
      <w:pPr>
        <w:pStyle w:val="260"/>
        <w:numPr>
          <w:ilvl w:val="0"/>
          <w:numId w:val="0"/>
        </w:numPr>
      </w:pPr>
      <w:bookmarkStart w:id="30" w:name="_Toc92980908"/>
      <w:r>
        <w:t xml:space="preserve">5.3 </w:t>
      </w:r>
      <w:r>
        <w:rPr>
          <w:rFonts w:hint="eastAsia"/>
        </w:rPr>
        <w:t>变形与位移监测</w:t>
      </w:r>
      <w:bookmarkEnd w:id="30"/>
    </w:p>
    <w:p>
      <w:pPr>
        <w:pStyle w:val="362"/>
        <w:widowControl/>
        <w:numPr>
          <w:ilvl w:val="1"/>
          <w:numId w:val="11"/>
        </w:numPr>
        <w:spacing w:before="156" w:beforeLines="50" w:after="156" w:afterLines="50"/>
        <w:ind w:firstLine="0" w:firstLineChars="0"/>
        <w:jc w:val="left"/>
        <w:outlineLvl w:val="2"/>
        <w:rPr>
          <w:rFonts w:ascii="黑体" w:eastAsia="黑体"/>
          <w:vanish/>
          <w:kern w:val="0"/>
          <w:szCs w:val="21"/>
        </w:rPr>
      </w:pPr>
    </w:p>
    <w:p>
      <w:pPr>
        <w:pStyle w:val="327"/>
      </w:pPr>
      <w:r>
        <w:rPr>
          <w:rFonts w:hint="eastAsia"/>
        </w:rPr>
        <w:t>变形与位移监测，包括水平位移、竖向位移、基础不均匀沉降、倾斜、间隙等监测项目。</w:t>
      </w:r>
    </w:p>
    <w:p>
      <w:pPr>
        <w:pStyle w:val="327"/>
      </w:pPr>
      <w:r>
        <w:rPr>
          <w:rFonts w:hint="eastAsia"/>
        </w:rPr>
        <w:t>水平位移监测，每台风机宜在基础顶部设置至少1个监测点；每座升压站宜在上部组块最上层平台四周设置4个监测点，监测点宜布置在组块结构柱位置上。</w:t>
      </w:r>
    </w:p>
    <w:p>
      <w:pPr>
        <w:pStyle w:val="327"/>
      </w:pPr>
      <w:r>
        <w:rPr>
          <w:rFonts w:hint="eastAsia"/>
        </w:rPr>
        <w:t>竖向位移监测，单桩（柱）基础，每台风机宜在基础顶部设置至少1个监测点；多桩及导管架基础，每台风机宜在基础顶部均匀设置至少4个监测点；升压站宜在上部组块最上层平台均匀设置4个监测点，监测点宜布置在组块结构柱位置上。</w:t>
      </w:r>
    </w:p>
    <w:p>
      <w:pPr>
        <w:pStyle w:val="327"/>
      </w:pPr>
      <w:r>
        <w:rPr>
          <w:rFonts w:hint="eastAsia"/>
        </w:rPr>
        <w:t>基础不均匀沉降监测，每台风机应在基础顶部设置至少1组监测点。多桩承台及导管架基础的不均匀沉降量，也可通过观测竖向位移监测点之间高程差的变化量来计算。升压站结构的整体不均匀沉降量，也可通过观测竖向位移监测点之间高程差的变化量来计算。</w:t>
      </w:r>
    </w:p>
    <w:p>
      <w:pPr>
        <w:pStyle w:val="327"/>
      </w:pPr>
      <w:r>
        <w:rPr>
          <w:rFonts w:hint="eastAsia"/>
        </w:rPr>
        <w:t>倾斜监测，每台风机应在基础顶部及塔架顶部各设置1组监测点。重点监测风机（如基础和塔架采用分段组装的结构形式），宜分段监测基础和塔架不同高程处组件的倾斜。升压站结构宜分段监测基础和上部组块不同高程处的倾斜。</w:t>
      </w:r>
    </w:p>
    <w:p>
      <w:pPr>
        <w:pStyle w:val="327"/>
      </w:pPr>
      <w:r>
        <w:rPr>
          <w:rFonts w:hint="eastAsia"/>
        </w:rPr>
        <w:t>间隙监测，宜根据需要在重要间隙上设置至少2个监测点，监测间隙的开合度。</w:t>
      </w:r>
    </w:p>
    <w:p>
      <w:pPr>
        <w:pStyle w:val="327"/>
      </w:pPr>
      <w:r>
        <w:rPr>
          <w:rFonts w:hint="eastAsia"/>
        </w:rPr>
        <w:t>变形与位移监测频率，可参考表5.4确定。</w:t>
      </w:r>
    </w:p>
    <w:p>
      <w:pPr>
        <w:pStyle w:val="258"/>
        <w:ind w:firstLine="420"/>
        <w:jc w:val="center"/>
        <w:rPr>
          <w:rFonts w:ascii="黑体" w:hAnsi="黑体" w:eastAsia="黑体"/>
        </w:rPr>
      </w:pPr>
      <w:r>
        <w:rPr>
          <w:rFonts w:hint="eastAsia" w:ascii="黑体" w:hAnsi="黑体" w:eastAsia="黑体"/>
        </w:rPr>
        <w:t>表5.4 变形与位移监测频率</w:t>
      </w:r>
    </w:p>
    <w:tbl>
      <w:tblPr>
        <w:tblStyle w:val="5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spacing w:line="360" w:lineRule="auto"/>
              <w:contextualSpacing/>
              <w:jc w:val="center"/>
              <w:rPr>
                <w:rFonts w:cs="Arial" w:asciiTheme="minorEastAsia" w:hAnsiTheme="minorEastAsia" w:eastAsiaTheme="minorEastAsia"/>
                <w:szCs w:val="21"/>
              </w:rPr>
            </w:pPr>
            <w:r>
              <w:rPr>
                <w:rFonts w:cs="Arial" w:asciiTheme="minorEastAsia" w:hAnsiTheme="minorEastAsia" w:eastAsiaTheme="minorEastAsia"/>
                <w:szCs w:val="21"/>
              </w:rPr>
              <w:t>监测项目</w:t>
            </w:r>
          </w:p>
        </w:tc>
        <w:tc>
          <w:tcPr>
            <w:tcW w:w="2841" w:type="dxa"/>
            <w:vAlign w:val="center"/>
          </w:tcPr>
          <w:p>
            <w:pPr>
              <w:spacing w:line="360" w:lineRule="auto"/>
              <w:contextualSpacing/>
              <w:jc w:val="center"/>
              <w:rPr>
                <w:rFonts w:cs="Arial" w:asciiTheme="minorEastAsia" w:hAnsiTheme="minorEastAsia" w:eastAsiaTheme="minorEastAsia"/>
                <w:szCs w:val="21"/>
              </w:rPr>
            </w:pPr>
            <w:r>
              <w:rPr>
                <w:rFonts w:cs="Arial" w:asciiTheme="minorEastAsia" w:hAnsiTheme="minorEastAsia" w:eastAsiaTheme="minorEastAsia"/>
                <w:szCs w:val="21"/>
              </w:rPr>
              <w:t>基建期</w:t>
            </w:r>
          </w:p>
        </w:tc>
        <w:tc>
          <w:tcPr>
            <w:tcW w:w="2841" w:type="dxa"/>
            <w:vAlign w:val="center"/>
          </w:tcPr>
          <w:p>
            <w:pPr>
              <w:spacing w:line="360" w:lineRule="auto"/>
              <w:contextualSpacing/>
              <w:jc w:val="center"/>
              <w:rPr>
                <w:rFonts w:cs="Arial" w:asciiTheme="minorEastAsia" w:hAnsiTheme="minorEastAsia" w:eastAsiaTheme="minorEastAsia"/>
                <w:szCs w:val="21"/>
              </w:rPr>
            </w:pPr>
            <w:r>
              <w:rPr>
                <w:rFonts w:cs="Arial" w:asciiTheme="minorEastAsia" w:hAnsiTheme="minorEastAsia" w:eastAsiaTheme="minorEastAsia"/>
                <w:szCs w:val="21"/>
              </w:rPr>
              <w:t>运营期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spacing w:line="360" w:lineRule="auto"/>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水平位移</w:t>
            </w:r>
          </w:p>
        </w:tc>
        <w:tc>
          <w:tcPr>
            <w:tcW w:w="2841" w:type="dxa"/>
            <w:vAlign w:val="center"/>
          </w:tcPr>
          <w:p>
            <w:pPr>
              <w:spacing w:line="360" w:lineRule="auto"/>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1次/月</w:t>
            </w:r>
          </w:p>
        </w:tc>
        <w:tc>
          <w:tcPr>
            <w:tcW w:w="2841" w:type="dxa"/>
            <w:vAlign w:val="center"/>
          </w:tcPr>
          <w:p>
            <w:pPr>
              <w:spacing w:line="360" w:lineRule="auto"/>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 xml:space="preserve">1次/季度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spacing w:line="360" w:lineRule="auto"/>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竖向位移</w:t>
            </w:r>
          </w:p>
        </w:tc>
        <w:tc>
          <w:tcPr>
            <w:tcW w:w="2841" w:type="dxa"/>
            <w:vAlign w:val="center"/>
          </w:tcPr>
          <w:p>
            <w:pPr>
              <w:spacing w:line="360" w:lineRule="auto"/>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1次/月</w:t>
            </w:r>
          </w:p>
        </w:tc>
        <w:tc>
          <w:tcPr>
            <w:tcW w:w="2841" w:type="dxa"/>
            <w:vAlign w:val="center"/>
          </w:tcPr>
          <w:p>
            <w:pPr>
              <w:spacing w:line="360" w:lineRule="auto"/>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1次/季度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spacing w:line="360" w:lineRule="auto"/>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基础不均匀沉降</w:t>
            </w:r>
          </w:p>
        </w:tc>
        <w:tc>
          <w:tcPr>
            <w:tcW w:w="2841" w:type="dxa"/>
            <w:vAlign w:val="center"/>
          </w:tcPr>
          <w:p>
            <w:pPr>
              <w:spacing w:line="360" w:lineRule="auto"/>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1次/周</w:t>
            </w:r>
          </w:p>
        </w:tc>
        <w:tc>
          <w:tcPr>
            <w:tcW w:w="2841" w:type="dxa"/>
            <w:vAlign w:val="center"/>
          </w:tcPr>
          <w:p>
            <w:pPr>
              <w:spacing w:line="360" w:lineRule="auto"/>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1次/天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spacing w:line="360" w:lineRule="auto"/>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倾斜</w:t>
            </w:r>
          </w:p>
        </w:tc>
        <w:tc>
          <w:tcPr>
            <w:tcW w:w="2841" w:type="dxa"/>
            <w:vAlign w:val="center"/>
          </w:tcPr>
          <w:p>
            <w:pPr>
              <w:spacing w:line="360" w:lineRule="auto"/>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1次/周</w:t>
            </w:r>
          </w:p>
        </w:tc>
        <w:tc>
          <w:tcPr>
            <w:tcW w:w="2841" w:type="dxa"/>
            <w:vAlign w:val="center"/>
          </w:tcPr>
          <w:p>
            <w:pPr>
              <w:spacing w:line="360" w:lineRule="auto"/>
              <w:contextualSpacing/>
              <w:jc w:val="center"/>
              <w:rPr>
                <w:rFonts w:cs="Arial" w:asciiTheme="minorEastAsia" w:hAnsiTheme="minorEastAsia" w:eastAsiaTheme="minorEastAsia"/>
                <w:color w:val="FF0000"/>
                <w:szCs w:val="21"/>
              </w:rPr>
            </w:pPr>
            <w:r>
              <w:rPr>
                <w:rFonts w:cs="Arial" w:asciiTheme="minorEastAsia" w:hAnsiTheme="minorEastAsia" w:eastAsiaTheme="minorEastAsia"/>
                <w:color w:val="FF0000"/>
                <w:szCs w:val="21"/>
              </w:rPr>
              <w:t>1</w:t>
            </w:r>
            <w:r>
              <w:rPr>
                <w:rFonts w:hint="eastAsia" w:cs="Arial" w:asciiTheme="minorEastAsia" w:hAnsiTheme="minorEastAsia" w:eastAsiaTheme="minorEastAsia"/>
                <w:color w:val="FF0000"/>
                <w:szCs w:val="21"/>
              </w:rPr>
              <w:t>次</w:t>
            </w:r>
            <w:r>
              <w:rPr>
                <w:rFonts w:cs="Arial" w:asciiTheme="minorEastAsia" w:hAnsiTheme="minorEastAsia" w:eastAsiaTheme="minorEastAsia"/>
                <w:color w:val="FF0000"/>
                <w:szCs w:val="21"/>
              </w:rPr>
              <w:t>/</w:t>
            </w:r>
            <w:r>
              <w:rPr>
                <w:rFonts w:hint="eastAsia" w:cs="Arial" w:asciiTheme="minorEastAsia" w:hAnsiTheme="minorEastAsia" w:eastAsiaTheme="minorEastAsia"/>
                <w:color w:val="FF0000"/>
                <w:szCs w:val="21"/>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spacing w:line="360" w:lineRule="auto"/>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间隙</w:t>
            </w:r>
          </w:p>
        </w:tc>
        <w:tc>
          <w:tcPr>
            <w:tcW w:w="2841" w:type="dxa"/>
            <w:vAlign w:val="center"/>
          </w:tcPr>
          <w:p>
            <w:pPr>
              <w:spacing w:line="360" w:lineRule="auto"/>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1次/天</w:t>
            </w:r>
          </w:p>
        </w:tc>
        <w:tc>
          <w:tcPr>
            <w:tcW w:w="2841" w:type="dxa"/>
            <w:vAlign w:val="center"/>
          </w:tcPr>
          <w:p>
            <w:pPr>
              <w:spacing w:line="360" w:lineRule="auto"/>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1次/天</w:t>
            </w:r>
          </w:p>
        </w:tc>
      </w:tr>
    </w:tbl>
    <w:p>
      <w:pPr>
        <w:pStyle w:val="258"/>
        <w:ind w:firstLine="420"/>
        <w:jc w:val="center"/>
        <w:rPr>
          <w:rFonts w:asciiTheme="minorEastAsia" w:hAnsiTheme="minorEastAsia"/>
        </w:rPr>
      </w:pPr>
    </w:p>
    <w:p>
      <w:pPr>
        <w:pStyle w:val="260"/>
        <w:numPr>
          <w:ilvl w:val="0"/>
          <w:numId w:val="0"/>
        </w:numPr>
      </w:pPr>
      <w:bookmarkStart w:id="31" w:name="_Toc92980909"/>
      <w:bookmarkStart w:id="32" w:name="_Hlk92964368"/>
      <w:r>
        <w:t xml:space="preserve">5.4 </w:t>
      </w:r>
      <w:r>
        <w:rPr>
          <w:rFonts w:hint="eastAsia"/>
        </w:rPr>
        <w:t>振动监测</w:t>
      </w:r>
      <w:bookmarkEnd w:id="31"/>
    </w:p>
    <w:bookmarkEnd w:id="32"/>
    <w:p>
      <w:pPr>
        <w:pStyle w:val="362"/>
        <w:widowControl/>
        <w:numPr>
          <w:ilvl w:val="1"/>
          <w:numId w:val="31"/>
        </w:numPr>
        <w:spacing w:before="156" w:beforeLines="50" w:after="156" w:afterLines="50"/>
        <w:ind w:firstLine="0" w:firstLineChars="0"/>
        <w:jc w:val="left"/>
        <w:outlineLvl w:val="2"/>
        <w:rPr>
          <w:rFonts w:ascii="黑体" w:eastAsia="黑体"/>
          <w:vanish/>
          <w:kern w:val="0"/>
          <w:szCs w:val="21"/>
        </w:rPr>
      </w:pPr>
    </w:p>
    <w:p>
      <w:pPr>
        <w:pStyle w:val="362"/>
        <w:widowControl/>
        <w:numPr>
          <w:ilvl w:val="1"/>
          <w:numId w:val="11"/>
        </w:numPr>
        <w:spacing w:before="156" w:beforeLines="50" w:after="156" w:afterLines="50"/>
        <w:ind w:firstLine="0" w:firstLineChars="0"/>
        <w:jc w:val="left"/>
        <w:outlineLvl w:val="2"/>
        <w:rPr>
          <w:rFonts w:ascii="黑体" w:eastAsia="黑体"/>
          <w:vanish/>
          <w:kern w:val="0"/>
          <w:szCs w:val="21"/>
        </w:rPr>
      </w:pPr>
    </w:p>
    <w:p>
      <w:pPr>
        <w:pStyle w:val="362"/>
        <w:widowControl/>
        <w:numPr>
          <w:ilvl w:val="1"/>
          <w:numId w:val="11"/>
        </w:numPr>
        <w:spacing w:before="156" w:beforeLines="50" w:after="156" w:afterLines="50"/>
        <w:ind w:firstLine="0" w:firstLineChars="0"/>
        <w:jc w:val="left"/>
        <w:outlineLvl w:val="2"/>
        <w:rPr>
          <w:rFonts w:ascii="黑体" w:eastAsia="黑体"/>
          <w:vanish/>
          <w:kern w:val="0"/>
          <w:szCs w:val="21"/>
        </w:rPr>
      </w:pPr>
    </w:p>
    <w:p>
      <w:pPr>
        <w:pStyle w:val="362"/>
        <w:widowControl/>
        <w:numPr>
          <w:ilvl w:val="1"/>
          <w:numId w:val="11"/>
        </w:numPr>
        <w:spacing w:before="156" w:beforeLines="50" w:after="156" w:afterLines="50"/>
        <w:ind w:firstLine="0" w:firstLineChars="0"/>
        <w:jc w:val="left"/>
        <w:outlineLvl w:val="2"/>
        <w:rPr>
          <w:rFonts w:ascii="黑体" w:eastAsia="黑体"/>
          <w:vanish/>
          <w:kern w:val="0"/>
          <w:szCs w:val="21"/>
        </w:rPr>
      </w:pPr>
    </w:p>
    <w:p>
      <w:pPr>
        <w:pStyle w:val="327"/>
        <w:rPr>
          <w:rFonts w:ascii="宋体" w:hAnsi="宋体" w:eastAsia="宋体"/>
        </w:rPr>
      </w:pPr>
      <w:r>
        <w:rPr>
          <w:rFonts w:hint="eastAsia" w:ascii="宋体" w:hAnsi="宋体" w:eastAsia="宋体"/>
        </w:rPr>
        <w:t>振动监测，包括振动加速度、振动速度、振动位移等监测项目。</w:t>
      </w:r>
    </w:p>
    <w:p>
      <w:pPr>
        <w:pStyle w:val="327"/>
        <w:rPr>
          <w:rFonts w:ascii="宋体" w:hAnsi="宋体" w:eastAsia="宋体"/>
        </w:rPr>
      </w:pPr>
      <w:r>
        <w:rPr>
          <w:rFonts w:hint="eastAsia" w:ascii="宋体" w:hAnsi="宋体" w:eastAsia="宋体"/>
        </w:rPr>
        <w:t>振动监测点的安装位置，宜安装在结构振动敏感处。</w:t>
      </w:r>
    </w:p>
    <w:p>
      <w:pPr>
        <w:pStyle w:val="327"/>
        <w:rPr>
          <w:rFonts w:ascii="宋体" w:hAnsi="宋体" w:eastAsia="宋体"/>
        </w:rPr>
      </w:pPr>
      <w:r>
        <w:rPr>
          <w:rFonts w:hint="eastAsia" w:ascii="宋体" w:hAnsi="宋体" w:eastAsia="宋体"/>
        </w:rPr>
        <w:t>振动加速度监测，每台风机应在基础顶部及塔架顶部各设置1组监测点，监测风机在顺主风向和垂直于主风向上的振动加速度。重点监测风机（如基础和塔架采用分段组装的结构形式），宜分段监测基础和塔架不同高程处组件的振动加速度。升压站结构，宜分段监测下部基础和上部组块不同高程处的主体结构振动加速度。</w:t>
      </w:r>
    </w:p>
    <w:p>
      <w:pPr>
        <w:pStyle w:val="327"/>
        <w:rPr>
          <w:rFonts w:ascii="宋体" w:hAnsi="宋体" w:eastAsia="宋体"/>
        </w:rPr>
      </w:pPr>
      <w:r>
        <w:rPr>
          <w:rFonts w:hint="eastAsia" w:ascii="宋体" w:hAnsi="宋体" w:eastAsia="宋体"/>
        </w:rPr>
        <w:t>做振型测试的风机，宜根据所测振型阶数等的要求，在需识别的振型关键点位置布置合适的监测项目，监测点应覆盖结构整体。做振型测试的升压站，宜根据所测振型阶数等的要求，在需识别的振型关键点位置布置合适的监测项目，监测点应覆盖结构整体。</w:t>
      </w:r>
    </w:p>
    <w:p>
      <w:pPr>
        <w:pStyle w:val="327"/>
        <w:rPr>
          <w:rFonts w:ascii="宋体" w:hAnsi="宋体" w:eastAsia="宋体"/>
        </w:rPr>
      </w:pPr>
      <w:r>
        <w:rPr>
          <w:rFonts w:hint="eastAsia" w:ascii="宋体" w:hAnsi="宋体" w:eastAsia="宋体"/>
        </w:rPr>
        <w:t>当某一位置需同时监测振动加速度、振动速度、振动位移中的两项或全部监测时，应分别安装相应的传感器，多个传感器宜布置同一个监测点位上。</w:t>
      </w:r>
    </w:p>
    <w:p>
      <w:pPr>
        <w:pStyle w:val="260"/>
        <w:numPr>
          <w:ilvl w:val="0"/>
          <w:numId w:val="0"/>
        </w:numPr>
      </w:pPr>
      <w:bookmarkStart w:id="33" w:name="_Toc92980910"/>
      <w:bookmarkStart w:id="34" w:name="_Hlk92964443"/>
      <w:r>
        <w:t xml:space="preserve">5.5 </w:t>
      </w:r>
      <w:r>
        <w:rPr>
          <w:rFonts w:hint="eastAsia"/>
        </w:rPr>
        <w:t>力与应力监测</w:t>
      </w:r>
      <w:bookmarkEnd w:id="33"/>
    </w:p>
    <w:bookmarkEnd w:id="34"/>
    <w:p>
      <w:pPr>
        <w:pStyle w:val="362"/>
        <w:widowControl/>
        <w:numPr>
          <w:ilvl w:val="1"/>
          <w:numId w:val="11"/>
        </w:numPr>
        <w:spacing w:before="156" w:beforeLines="50" w:after="156" w:afterLines="50"/>
        <w:ind w:firstLine="0" w:firstLineChars="0"/>
        <w:jc w:val="left"/>
        <w:outlineLvl w:val="2"/>
        <w:rPr>
          <w:rFonts w:ascii="黑体" w:eastAsia="黑体"/>
          <w:vanish/>
          <w:kern w:val="0"/>
          <w:szCs w:val="21"/>
        </w:rPr>
      </w:pPr>
    </w:p>
    <w:p>
      <w:pPr>
        <w:pStyle w:val="261"/>
        <w:spacing w:before="0" w:beforeLines="0" w:after="0" w:afterLines="0"/>
        <w:rPr>
          <w:rFonts w:ascii="宋体" w:hAnsi="宋体" w:eastAsia="宋体"/>
        </w:rPr>
      </w:pPr>
      <w:r>
        <w:rPr>
          <w:rFonts w:hint="eastAsia" w:ascii="宋体" w:hAnsi="宋体" w:eastAsia="宋体"/>
        </w:rPr>
        <w:t>力与应力监测，包括钢结构应力、混凝土应变、钢筋应力、混凝土温度、螺栓应力、土压力、孔隙水压力力、波浪力、冰压力、船舶力等监测项目。</w:t>
      </w:r>
    </w:p>
    <w:p>
      <w:pPr>
        <w:pStyle w:val="261"/>
        <w:spacing w:before="0" w:beforeLines="0" w:after="0" w:afterLines="0"/>
        <w:rPr>
          <w:rFonts w:ascii="宋体" w:hAnsi="宋体" w:eastAsia="宋体"/>
        </w:rPr>
      </w:pPr>
      <w:r>
        <w:rPr>
          <w:rFonts w:hint="eastAsia" w:ascii="宋体" w:hAnsi="宋体" w:eastAsia="宋体" w:cs="Arial"/>
          <w:bCs/>
        </w:rPr>
        <w:t>所在海域首次使用某种风电机组型式或基础结构型式的海上风电场，重点监测风机应监测基础和塔架的外荷载及结构应力。</w:t>
      </w:r>
    </w:p>
    <w:p>
      <w:pPr>
        <w:pStyle w:val="261"/>
        <w:spacing w:before="0" w:beforeLines="0" w:after="0" w:afterLines="0"/>
        <w:rPr>
          <w:rFonts w:ascii="宋体" w:hAnsi="宋体" w:eastAsia="宋体"/>
        </w:rPr>
      </w:pPr>
      <w:r>
        <w:rPr>
          <w:rFonts w:hint="eastAsia" w:ascii="宋体" w:hAnsi="宋体" w:eastAsia="宋体"/>
        </w:rPr>
        <w:t>钢结构应力监测，主要监测钢结构的轴向应力；在结构复杂或主应力方向不明确的部位，钢结构应力宜进行三向应力监测。钢结构应力监测，应同步监测测点安装部位的温度。。</w:t>
      </w:r>
    </w:p>
    <w:p>
      <w:pPr>
        <w:pStyle w:val="261"/>
        <w:spacing w:before="0" w:beforeLines="0" w:after="0" w:afterLines="0"/>
        <w:rPr>
          <w:rFonts w:ascii="宋体" w:hAnsi="宋体" w:eastAsia="宋体"/>
        </w:rPr>
      </w:pPr>
      <w:r>
        <w:rPr>
          <w:rFonts w:hint="eastAsia" w:ascii="宋体" w:hAnsi="宋体" w:eastAsia="宋体"/>
        </w:rPr>
        <w:t>混凝土应变、钢筋应力及混凝上温度监测，主要监测钢筋混凝土结构内的混凝土应变、钢筋应力和温度应力：在结构复杂或主应力方向不明确的部位，混凝土应变宜进行三向应变或多向应变监测。</w:t>
      </w:r>
    </w:p>
    <w:p>
      <w:pPr>
        <w:pStyle w:val="261"/>
        <w:spacing w:before="0" w:beforeLines="0" w:after="0" w:afterLines="0"/>
        <w:rPr>
          <w:rFonts w:ascii="宋体" w:hAnsi="宋体" w:eastAsia="宋体"/>
        </w:rPr>
      </w:pPr>
      <w:r>
        <w:rPr>
          <w:rFonts w:hint="eastAsia" w:cs="Arial" w:asciiTheme="minorEastAsia" w:hAnsiTheme="minorEastAsia" w:eastAsiaTheme="minorEastAsia"/>
          <w:bCs/>
        </w:rPr>
        <w:t>螺栓应力，主要监测螺栓的轴向应力，宜在重要部位按比例均匀选择10％的螺栓进行监测。</w:t>
      </w:r>
    </w:p>
    <w:p>
      <w:pPr>
        <w:pStyle w:val="261"/>
        <w:spacing w:before="0" w:beforeLines="0" w:after="0" w:afterLines="0"/>
        <w:rPr>
          <w:rFonts w:ascii="宋体" w:hAnsi="宋体" w:eastAsia="宋体"/>
        </w:rPr>
      </w:pPr>
      <w:r>
        <w:rPr>
          <w:rFonts w:hint="eastAsia" w:ascii="宋体" w:hAnsi="宋体" w:eastAsia="宋体"/>
        </w:rPr>
        <w:t>力与应力监测频率：基建期，应在基础所受上部荷载变化前后各观测1次，且每季度不宜少于1次；运营期，每天不宜少于1次；发生特殊情况或监测数据异常时，监测频率应加密直至实时监测。</w:t>
      </w:r>
    </w:p>
    <w:p>
      <w:pPr>
        <w:pStyle w:val="260"/>
        <w:numPr>
          <w:ilvl w:val="0"/>
          <w:numId w:val="0"/>
        </w:numPr>
      </w:pPr>
      <w:bookmarkStart w:id="35" w:name="_Toc92980911"/>
      <w:r>
        <w:t xml:space="preserve">5.6 </w:t>
      </w:r>
      <w:r>
        <w:rPr>
          <w:rFonts w:hint="eastAsia"/>
        </w:rPr>
        <w:t>腐蚀监测</w:t>
      </w:r>
      <w:bookmarkEnd w:id="35"/>
    </w:p>
    <w:p>
      <w:pPr>
        <w:pStyle w:val="362"/>
        <w:widowControl/>
        <w:numPr>
          <w:ilvl w:val="1"/>
          <w:numId w:val="11"/>
        </w:numPr>
        <w:spacing w:before="156" w:beforeLines="50" w:after="156" w:afterLines="50"/>
        <w:ind w:firstLine="0" w:firstLineChars="0"/>
        <w:jc w:val="left"/>
        <w:outlineLvl w:val="2"/>
        <w:rPr>
          <w:rFonts w:ascii="黑体" w:eastAsia="黑体"/>
          <w:vanish/>
          <w:kern w:val="0"/>
          <w:szCs w:val="21"/>
        </w:rPr>
      </w:pPr>
    </w:p>
    <w:p>
      <w:pPr>
        <w:pStyle w:val="261"/>
        <w:spacing w:before="0" w:beforeLines="0" w:after="0" w:afterLines="0"/>
        <w:rPr>
          <w:rFonts w:ascii="宋体" w:hAnsi="宋体" w:eastAsia="宋体"/>
        </w:rPr>
      </w:pPr>
      <w:r>
        <w:rPr>
          <w:rFonts w:hint="eastAsia" w:ascii="宋体" w:hAnsi="宋体" w:eastAsia="宋体"/>
        </w:rPr>
        <w:t>腐蚀监测，包括钢结构腐蚀（阴极保护电位）、外加电流、牺牲阳极外形尺寸、牺牲阳极的输出电流、钢筋混凝土腐蚀等监测项目。</w:t>
      </w:r>
    </w:p>
    <w:p>
      <w:pPr>
        <w:pStyle w:val="261"/>
        <w:spacing w:before="0" w:beforeLines="0" w:after="0" w:afterLines="0"/>
        <w:rPr>
          <w:rFonts w:ascii="宋体" w:hAnsi="宋体" w:eastAsia="宋体"/>
        </w:rPr>
      </w:pPr>
      <w:r>
        <w:rPr>
          <w:rFonts w:hint="eastAsia" w:ascii="宋体" w:hAnsi="宋体" w:eastAsia="宋体"/>
        </w:rPr>
        <w:t>钢结构腐蚀（阴极保护电位）、外加电流、牺牲阳极外形尺寸、牺牲阳极的输出电流等，可参考NB/T 31006《海上风电场钢结构防腐蚀技术标准》、JTS 153-3《海港工程钢结构防腐蚀技术规范》确定监测位置和监测点数量，宜按比例均匀布置监测点。</w:t>
      </w:r>
    </w:p>
    <w:p>
      <w:pPr>
        <w:pStyle w:val="261"/>
        <w:spacing w:before="0" w:beforeLines="0" w:after="0" w:afterLines="0"/>
        <w:rPr>
          <w:rFonts w:ascii="宋体" w:hAnsi="宋体" w:eastAsia="宋体"/>
        </w:rPr>
      </w:pPr>
      <w:r>
        <w:rPr>
          <w:rFonts w:hint="eastAsia" w:ascii="宋体" w:hAnsi="宋体" w:eastAsia="宋体"/>
        </w:rPr>
        <w:t>腐蚀监测频率：基建期，每季度不宜少于1次；运营期，每年不宜少于2次；发生特殊情况或监测数据异常时，监测频率应加密。</w:t>
      </w:r>
    </w:p>
    <w:p>
      <w:pPr>
        <w:pStyle w:val="260"/>
        <w:numPr>
          <w:ilvl w:val="0"/>
          <w:numId w:val="0"/>
        </w:numPr>
      </w:pPr>
      <w:bookmarkStart w:id="36" w:name="_Toc92980912"/>
      <w:r>
        <w:t xml:space="preserve">5.7 </w:t>
      </w:r>
      <w:r>
        <w:rPr>
          <w:rFonts w:hint="eastAsia"/>
        </w:rPr>
        <w:t>环境量监测</w:t>
      </w:r>
      <w:bookmarkEnd w:id="36"/>
    </w:p>
    <w:p>
      <w:pPr>
        <w:pStyle w:val="362"/>
        <w:widowControl/>
        <w:numPr>
          <w:ilvl w:val="1"/>
          <w:numId w:val="11"/>
        </w:numPr>
        <w:spacing w:before="156" w:beforeLines="50" w:after="156" w:afterLines="50"/>
        <w:ind w:firstLine="0" w:firstLineChars="0"/>
        <w:jc w:val="left"/>
        <w:outlineLvl w:val="2"/>
        <w:rPr>
          <w:rFonts w:ascii="黑体" w:eastAsia="黑体"/>
          <w:vanish/>
          <w:kern w:val="0"/>
          <w:szCs w:val="21"/>
        </w:rPr>
      </w:pPr>
    </w:p>
    <w:p>
      <w:pPr>
        <w:pStyle w:val="261"/>
        <w:spacing w:before="0" w:beforeLines="0" w:after="0" w:afterLines="0"/>
        <w:rPr>
          <w:rFonts w:ascii="宋体" w:hAnsi="宋体" w:eastAsia="宋体"/>
        </w:rPr>
      </w:pPr>
      <w:r>
        <w:rPr>
          <w:rFonts w:hint="eastAsia" w:ascii="宋体" w:hAnsi="宋体" w:eastAsia="宋体"/>
        </w:rPr>
        <w:t>环境量监测，包括波浪要素、风速、风向、海流流速、流向、气温、湿度、水温等监测项目。</w:t>
      </w:r>
    </w:p>
    <w:p>
      <w:pPr>
        <w:pStyle w:val="261"/>
        <w:spacing w:before="0" w:beforeLines="0" w:after="0" w:afterLines="0"/>
        <w:rPr>
          <w:rFonts w:ascii="宋体" w:hAnsi="宋体" w:eastAsia="宋体"/>
        </w:rPr>
      </w:pPr>
      <w:r>
        <w:rPr>
          <w:rFonts w:hint="eastAsia" w:ascii="宋体" w:hAnsi="宋体" w:eastAsia="宋体"/>
        </w:rPr>
        <w:t>应根据风电场运维管理、结构安全评估等的需要，设置环境量监测项目，确定监测点位置和监测点数量。</w:t>
      </w:r>
    </w:p>
    <w:p>
      <w:pPr>
        <w:pStyle w:val="261"/>
        <w:spacing w:before="0" w:beforeLines="0" w:after="0" w:afterLines="0"/>
        <w:rPr>
          <w:rFonts w:ascii="宋体" w:hAnsi="宋体" w:eastAsia="宋体"/>
        </w:rPr>
      </w:pPr>
      <w:r>
        <w:rPr>
          <w:rFonts w:hint="eastAsia" w:ascii="宋体" w:hAnsi="宋体" w:eastAsia="宋体"/>
        </w:rPr>
        <w:t>环境量监测频率：运营期，环境量宜进行实时监测。</w:t>
      </w:r>
    </w:p>
    <w:p>
      <w:pPr>
        <w:pStyle w:val="260"/>
        <w:numPr>
          <w:ilvl w:val="0"/>
          <w:numId w:val="0"/>
        </w:numPr>
      </w:pPr>
      <w:bookmarkStart w:id="37" w:name="_Toc92980913"/>
      <w:bookmarkStart w:id="38" w:name="_Hlk92964653"/>
      <w:r>
        <w:t xml:space="preserve">5.8 </w:t>
      </w:r>
      <w:r>
        <w:rPr>
          <w:rFonts w:hint="eastAsia"/>
        </w:rPr>
        <w:t>专项监测</w:t>
      </w:r>
      <w:bookmarkEnd w:id="37"/>
    </w:p>
    <w:bookmarkEnd w:id="38"/>
    <w:p>
      <w:pPr>
        <w:pStyle w:val="362"/>
        <w:widowControl/>
        <w:numPr>
          <w:ilvl w:val="1"/>
          <w:numId w:val="11"/>
        </w:numPr>
        <w:spacing w:before="156" w:beforeLines="50" w:after="156" w:afterLines="50"/>
        <w:ind w:firstLine="0" w:firstLineChars="0"/>
        <w:jc w:val="left"/>
        <w:outlineLvl w:val="2"/>
        <w:rPr>
          <w:rFonts w:ascii="黑体" w:eastAsia="黑体"/>
          <w:vanish/>
          <w:kern w:val="0"/>
          <w:szCs w:val="21"/>
        </w:rPr>
      </w:pPr>
    </w:p>
    <w:p>
      <w:pPr>
        <w:pStyle w:val="261"/>
        <w:spacing w:before="0" w:beforeLines="0" w:after="0" w:afterLines="0"/>
        <w:rPr>
          <w:rFonts w:ascii="宋体" w:hAnsi="宋体" w:eastAsia="宋体"/>
        </w:rPr>
      </w:pPr>
      <w:r>
        <w:rPr>
          <w:rFonts w:hint="eastAsia" w:ascii="宋体" w:hAnsi="宋体" w:eastAsia="宋体"/>
        </w:rPr>
        <w:t>专项监测，包括水下地形冲刷监测、灌浆体、冻融等监测项目。</w:t>
      </w:r>
    </w:p>
    <w:p>
      <w:pPr>
        <w:pStyle w:val="261"/>
        <w:spacing w:before="0" w:beforeLines="0" w:after="0" w:afterLines="0"/>
        <w:rPr>
          <w:rFonts w:ascii="宋体" w:hAnsi="宋体" w:eastAsia="宋体"/>
        </w:rPr>
      </w:pPr>
      <w:r>
        <w:rPr>
          <w:rFonts w:hint="eastAsia" w:ascii="宋体" w:hAnsi="宋体" w:eastAsia="宋体"/>
        </w:rPr>
        <w:t>应根据工程建设、运维管理、结构安全评估等的需要，设置专项监测项目，确定监测点位置和监测点数量。</w:t>
      </w:r>
    </w:p>
    <w:p>
      <w:pPr>
        <w:pStyle w:val="261"/>
        <w:spacing w:before="0" w:beforeLines="0" w:after="0" w:afterLines="0"/>
        <w:rPr>
          <w:rFonts w:ascii="宋体" w:hAnsi="宋体" w:eastAsia="宋体"/>
        </w:rPr>
      </w:pPr>
      <w:r>
        <w:rPr>
          <w:rFonts w:hint="eastAsia" w:ascii="宋体" w:hAnsi="宋体" w:eastAsia="宋体"/>
        </w:rPr>
        <w:t>应根据监测目的，合理确定各专项监测项目的监测频率，发生特殊情况或监测数据异常时，监测频率应加密。</w:t>
      </w:r>
    </w:p>
    <w:p>
      <w:pPr>
        <w:pStyle w:val="261"/>
        <w:spacing w:before="0" w:beforeLines="0" w:after="0" w:afterLines="0"/>
        <w:rPr>
          <w:rFonts w:ascii="宋体" w:hAnsi="宋体" w:eastAsia="宋体"/>
        </w:rPr>
      </w:pPr>
      <w:r>
        <w:rPr>
          <w:rFonts w:hint="eastAsia" w:ascii="宋体" w:hAnsi="宋体" w:eastAsia="宋体"/>
        </w:rPr>
        <w:t>水下地形冲刷监测频率：基建期，宜在基础建成后的1个月、3个月和半年内对海床水平、局部冲刷和侵蚀防护情况进行至少一次监测；运营期，在强海潮期后宜进行监测，且每年不宜少于1次；发生特殊情况或监测数据异常时，监测频率应加密。</w:t>
      </w:r>
    </w:p>
    <w:bookmarkEnd w:id="22"/>
    <w:bookmarkEnd w:id="23"/>
    <w:p>
      <w:pPr>
        <w:pStyle w:val="259"/>
        <w:rPr>
          <w:rFonts w:ascii="Times New Roman"/>
          <w:color w:val="000000" w:themeColor="text1"/>
          <w:szCs w:val="21"/>
          <w14:textFill>
            <w14:solidFill>
              <w14:schemeClr w14:val="tx1"/>
            </w14:solidFill>
          </w14:textFill>
        </w:rPr>
      </w:pPr>
      <w:bookmarkStart w:id="39" w:name="_Toc92980914"/>
      <w:r>
        <w:rPr>
          <w:rFonts w:hint="eastAsia" w:ascii="Times New Roman"/>
          <w:color w:val="000000" w:themeColor="text1"/>
          <w:szCs w:val="21"/>
          <w14:textFill>
            <w14:solidFill>
              <w14:schemeClr w14:val="tx1"/>
            </w14:solidFill>
          </w14:textFill>
        </w:rPr>
        <w:t>监测方法及传感器类型</w:t>
      </w:r>
      <w:bookmarkEnd w:id="39"/>
    </w:p>
    <w:p>
      <w:pPr>
        <w:pStyle w:val="260"/>
        <w:numPr>
          <w:ilvl w:val="0"/>
          <w:numId w:val="0"/>
        </w:numPr>
        <w:rPr>
          <w:color w:val="000000" w:themeColor="text1"/>
          <w14:textFill>
            <w14:solidFill>
              <w14:schemeClr w14:val="tx1"/>
            </w14:solidFill>
          </w14:textFill>
        </w:rPr>
      </w:pPr>
      <w:bookmarkStart w:id="40" w:name="_Toc92980915"/>
      <w:bookmarkStart w:id="41" w:name="_Hlk92964728"/>
      <w:r>
        <w:rPr>
          <w:color w:val="000000" w:themeColor="text1"/>
          <w14:textFill>
            <w14:solidFill>
              <w14:schemeClr w14:val="tx1"/>
            </w14:solidFill>
          </w14:textFill>
        </w:rPr>
        <w:t xml:space="preserve">6.1 </w:t>
      </w:r>
      <w:r>
        <w:rPr>
          <w:rFonts w:hint="eastAsia"/>
          <w:color w:val="000000" w:themeColor="text1"/>
          <w14:textFill>
            <w14:solidFill>
              <w14:schemeClr w14:val="tx1"/>
            </w14:solidFill>
          </w14:textFill>
        </w:rPr>
        <w:t>一般规定</w:t>
      </w:r>
      <w:bookmarkEnd w:id="40"/>
    </w:p>
    <w:bookmarkEnd w:id="41"/>
    <w:p>
      <w:pPr>
        <w:pStyle w:val="327"/>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监测方法的选择，应根据风电机组型式、风电场气象及水文环境、基础结构型式、升压站结构形式、实际运维需要、当地经验和方法适用性等因素综合确定，监测方法应合理易行。</w:t>
      </w:r>
    </w:p>
    <w:p>
      <w:pPr>
        <w:pStyle w:val="327"/>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监测方法可分人工方式监测和自动化监测，各监测项目的监测方法可参考表6.1进行选择。</w:t>
      </w:r>
    </w:p>
    <w:p>
      <w:pPr>
        <w:pStyle w:val="327"/>
        <w:numPr>
          <w:ilvl w:val="0"/>
          <w:numId w:val="0"/>
        </w:numPr>
        <w:jc w:val="center"/>
        <w:rPr>
          <w:rFonts w:hAnsi="黑体" w:eastAsia="黑体"/>
          <w:color w:val="000000" w:themeColor="text1"/>
          <w14:textFill>
            <w14:solidFill>
              <w14:schemeClr w14:val="tx1"/>
            </w14:solidFill>
          </w14:textFill>
        </w:rPr>
      </w:pPr>
      <w:r>
        <w:rPr>
          <w:rFonts w:hint="eastAsia" w:hAnsi="黑体" w:eastAsia="黑体"/>
          <w:color w:val="000000" w:themeColor="text1"/>
          <w14:textFill>
            <w14:solidFill>
              <w14:schemeClr w14:val="tx1"/>
            </w14:solidFill>
          </w14:textFill>
        </w:rPr>
        <w:t>表6.1 监测方法选择</w:t>
      </w:r>
    </w:p>
    <w:tbl>
      <w:tblPr>
        <w:tblStyle w:val="8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1290"/>
        <w:gridCol w:w="2080"/>
        <w:gridCol w:w="2220"/>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restart"/>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序号</w:t>
            </w:r>
          </w:p>
        </w:tc>
        <w:tc>
          <w:tcPr>
            <w:tcW w:w="1290" w:type="dxa"/>
            <w:vMerge w:val="restart"/>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监测类别</w:t>
            </w:r>
          </w:p>
        </w:tc>
        <w:tc>
          <w:tcPr>
            <w:tcW w:w="2080" w:type="dxa"/>
            <w:vMerge w:val="restart"/>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监测项目</w:t>
            </w:r>
          </w:p>
        </w:tc>
        <w:tc>
          <w:tcPr>
            <w:tcW w:w="4556" w:type="dxa"/>
            <w:gridSpan w:val="2"/>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监测方法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continue"/>
            <w:vAlign w:val="center"/>
          </w:tcPr>
          <w:p>
            <w:pPr>
              <w:pStyle w:val="27"/>
              <w:spacing w:line="360" w:lineRule="auto"/>
              <w:ind w:firstLine="0" w:firstLineChars="0"/>
              <w:contextualSpacing/>
              <w:jc w:val="center"/>
              <w:rPr>
                <w:rFonts w:cs="Arial" w:asciiTheme="minorEastAsia" w:hAnsiTheme="minorEastAsia" w:eastAsiaTheme="minorEastAsia"/>
                <w:szCs w:val="21"/>
              </w:rPr>
            </w:pPr>
          </w:p>
        </w:tc>
        <w:tc>
          <w:tcPr>
            <w:tcW w:w="1290" w:type="dxa"/>
            <w:vMerge w:val="continue"/>
            <w:vAlign w:val="center"/>
          </w:tcPr>
          <w:p>
            <w:pPr>
              <w:pStyle w:val="27"/>
              <w:spacing w:line="360" w:lineRule="auto"/>
              <w:ind w:firstLine="0" w:firstLineChars="0"/>
              <w:contextualSpacing/>
              <w:jc w:val="center"/>
              <w:rPr>
                <w:rFonts w:cs="Arial" w:asciiTheme="minorEastAsia" w:hAnsiTheme="minorEastAsia" w:eastAsiaTheme="minorEastAsia"/>
                <w:szCs w:val="21"/>
              </w:rPr>
            </w:pPr>
          </w:p>
        </w:tc>
        <w:tc>
          <w:tcPr>
            <w:tcW w:w="2080" w:type="dxa"/>
            <w:vMerge w:val="continue"/>
            <w:vAlign w:val="center"/>
          </w:tcPr>
          <w:p>
            <w:pPr>
              <w:contextualSpacing/>
              <w:jc w:val="center"/>
              <w:rPr>
                <w:rFonts w:cs="Arial" w:asciiTheme="minorEastAsia" w:hAnsiTheme="minorEastAsia" w:eastAsiaTheme="minorEastAsia"/>
                <w:szCs w:val="21"/>
              </w:rPr>
            </w:pPr>
          </w:p>
        </w:tc>
        <w:tc>
          <w:tcPr>
            <w:tcW w:w="2220"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基建期</w:t>
            </w:r>
          </w:p>
        </w:tc>
        <w:tc>
          <w:tcPr>
            <w:tcW w:w="2336"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运营期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restart"/>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一</w:t>
            </w:r>
          </w:p>
        </w:tc>
        <w:tc>
          <w:tcPr>
            <w:tcW w:w="1290" w:type="dxa"/>
            <w:vMerge w:val="restart"/>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巡视检查</w:t>
            </w:r>
          </w:p>
        </w:tc>
        <w:tc>
          <w:tcPr>
            <w:tcW w:w="2080"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日常巡视检查</w:t>
            </w:r>
          </w:p>
        </w:tc>
        <w:tc>
          <w:tcPr>
            <w:tcW w:w="2220"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人工方式</w:t>
            </w:r>
          </w:p>
        </w:tc>
        <w:tc>
          <w:tcPr>
            <w:tcW w:w="2336"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以自动化监测为主（摄像机、烟雾报警器等），以人工方式为辅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continue"/>
            <w:vAlign w:val="center"/>
          </w:tcPr>
          <w:p>
            <w:pPr>
              <w:pStyle w:val="27"/>
              <w:spacing w:line="360" w:lineRule="auto"/>
              <w:contextualSpacing/>
              <w:jc w:val="center"/>
              <w:rPr>
                <w:rFonts w:cs="Arial" w:asciiTheme="minorEastAsia" w:hAnsiTheme="minorEastAsia" w:eastAsiaTheme="minorEastAsia"/>
                <w:szCs w:val="21"/>
              </w:rPr>
            </w:pPr>
          </w:p>
        </w:tc>
        <w:tc>
          <w:tcPr>
            <w:tcW w:w="1290" w:type="dxa"/>
            <w:vMerge w:val="continue"/>
            <w:vAlign w:val="center"/>
          </w:tcPr>
          <w:p>
            <w:pPr>
              <w:pStyle w:val="27"/>
              <w:spacing w:line="360" w:lineRule="auto"/>
              <w:contextualSpacing/>
              <w:jc w:val="center"/>
              <w:rPr>
                <w:rFonts w:cs="Arial" w:asciiTheme="minorEastAsia" w:hAnsiTheme="minorEastAsia" w:eastAsiaTheme="minorEastAsia"/>
                <w:szCs w:val="21"/>
              </w:rPr>
            </w:pPr>
          </w:p>
        </w:tc>
        <w:tc>
          <w:tcPr>
            <w:tcW w:w="2080"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年度巡视检查</w:t>
            </w:r>
          </w:p>
        </w:tc>
        <w:tc>
          <w:tcPr>
            <w:tcW w:w="4556" w:type="dxa"/>
            <w:gridSpan w:val="2"/>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人工方式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continue"/>
            <w:vAlign w:val="center"/>
          </w:tcPr>
          <w:p>
            <w:pPr>
              <w:pStyle w:val="27"/>
              <w:spacing w:line="360" w:lineRule="auto"/>
              <w:contextualSpacing/>
              <w:jc w:val="center"/>
              <w:rPr>
                <w:rFonts w:cs="Arial" w:asciiTheme="minorEastAsia" w:hAnsiTheme="minorEastAsia" w:eastAsiaTheme="minorEastAsia"/>
                <w:szCs w:val="21"/>
              </w:rPr>
            </w:pPr>
          </w:p>
        </w:tc>
        <w:tc>
          <w:tcPr>
            <w:tcW w:w="1290" w:type="dxa"/>
            <w:vMerge w:val="continue"/>
            <w:vAlign w:val="center"/>
          </w:tcPr>
          <w:p>
            <w:pPr>
              <w:pStyle w:val="27"/>
              <w:spacing w:line="360" w:lineRule="auto"/>
              <w:contextualSpacing/>
              <w:jc w:val="center"/>
              <w:rPr>
                <w:rFonts w:cs="Arial" w:asciiTheme="minorEastAsia" w:hAnsiTheme="minorEastAsia" w:eastAsiaTheme="minorEastAsia"/>
                <w:szCs w:val="21"/>
              </w:rPr>
            </w:pPr>
          </w:p>
        </w:tc>
        <w:tc>
          <w:tcPr>
            <w:tcW w:w="2080"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应急巡视检查</w:t>
            </w:r>
          </w:p>
        </w:tc>
        <w:tc>
          <w:tcPr>
            <w:tcW w:w="4556" w:type="dxa"/>
            <w:gridSpan w:val="2"/>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人工方式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restart"/>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二</w:t>
            </w:r>
          </w:p>
        </w:tc>
        <w:tc>
          <w:tcPr>
            <w:tcW w:w="1290" w:type="dxa"/>
            <w:vMerge w:val="restart"/>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变形与位移监测</w:t>
            </w:r>
          </w:p>
        </w:tc>
        <w:tc>
          <w:tcPr>
            <w:tcW w:w="2080"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水平位移</w:t>
            </w:r>
          </w:p>
        </w:tc>
        <w:tc>
          <w:tcPr>
            <w:tcW w:w="4556" w:type="dxa"/>
            <w:gridSpan w:val="2"/>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人工方式：位移点+GNSS接收机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continue"/>
            <w:vAlign w:val="center"/>
          </w:tcPr>
          <w:p>
            <w:pPr>
              <w:pStyle w:val="27"/>
              <w:spacing w:line="360" w:lineRule="auto"/>
              <w:ind w:firstLine="0" w:firstLineChars="0"/>
              <w:contextualSpacing/>
              <w:jc w:val="center"/>
              <w:rPr>
                <w:rFonts w:cs="Arial" w:asciiTheme="minorEastAsia" w:hAnsiTheme="minorEastAsia" w:eastAsiaTheme="minorEastAsia"/>
                <w:szCs w:val="21"/>
              </w:rPr>
            </w:pPr>
          </w:p>
        </w:tc>
        <w:tc>
          <w:tcPr>
            <w:tcW w:w="1290" w:type="dxa"/>
            <w:vMerge w:val="continue"/>
            <w:vAlign w:val="center"/>
          </w:tcPr>
          <w:p>
            <w:pPr>
              <w:contextualSpacing/>
              <w:jc w:val="center"/>
              <w:rPr>
                <w:rFonts w:cs="Arial" w:asciiTheme="minorEastAsia" w:hAnsiTheme="minorEastAsia" w:eastAsiaTheme="minorEastAsia"/>
                <w:szCs w:val="21"/>
              </w:rPr>
            </w:pPr>
          </w:p>
        </w:tc>
        <w:tc>
          <w:tcPr>
            <w:tcW w:w="2080"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竖向位移</w:t>
            </w:r>
          </w:p>
        </w:tc>
        <w:tc>
          <w:tcPr>
            <w:tcW w:w="4556" w:type="dxa"/>
            <w:gridSpan w:val="2"/>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人工方式：位移点+GNSS接收机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continue"/>
            <w:vAlign w:val="center"/>
          </w:tcPr>
          <w:p>
            <w:pPr>
              <w:pStyle w:val="27"/>
              <w:spacing w:line="360" w:lineRule="auto"/>
              <w:ind w:firstLine="0" w:firstLineChars="0"/>
              <w:contextualSpacing/>
              <w:jc w:val="center"/>
              <w:rPr>
                <w:rFonts w:cs="Arial" w:asciiTheme="minorEastAsia" w:hAnsiTheme="minorEastAsia" w:eastAsiaTheme="minorEastAsia"/>
                <w:szCs w:val="21"/>
              </w:rPr>
            </w:pPr>
          </w:p>
        </w:tc>
        <w:tc>
          <w:tcPr>
            <w:tcW w:w="1290" w:type="dxa"/>
            <w:vMerge w:val="continue"/>
            <w:vAlign w:val="center"/>
          </w:tcPr>
          <w:p>
            <w:pPr>
              <w:contextualSpacing/>
              <w:jc w:val="center"/>
              <w:rPr>
                <w:rFonts w:cs="Arial" w:asciiTheme="minorEastAsia" w:hAnsiTheme="minorEastAsia" w:eastAsiaTheme="minorEastAsia"/>
                <w:szCs w:val="21"/>
              </w:rPr>
            </w:pPr>
          </w:p>
        </w:tc>
        <w:tc>
          <w:tcPr>
            <w:tcW w:w="2080"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基础不均匀沉降</w:t>
            </w:r>
          </w:p>
        </w:tc>
        <w:tc>
          <w:tcPr>
            <w:tcW w:w="2220"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人工方式：</w:t>
            </w:r>
            <w:r>
              <w:rPr>
                <w:rFonts w:cs="Calibri" w:asciiTheme="minorEastAsia" w:hAnsiTheme="minorEastAsia" w:eastAsiaTheme="minorEastAsia"/>
                <w:szCs w:val="21"/>
              </w:rPr>
              <w:t>①</w:t>
            </w:r>
            <w:r>
              <w:rPr>
                <w:rFonts w:hint="eastAsia" w:cs="Arial" w:asciiTheme="minorEastAsia" w:hAnsiTheme="minorEastAsia" w:eastAsiaTheme="minorEastAsia"/>
                <w:szCs w:val="21"/>
              </w:rPr>
              <w:t>水平倾角仪+读数仪；</w:t>
            </w:r>
            <w:r>
              <w:rPr>
                <w:rFonts w:cs="Calibri" w:asciiTheme="minorEastAsia" w:hAnsiTheme="minorEastAsia" w:eastAsiaTheme="minorEastAsia"/>
                <w:szCs w:val="21"/>
              </w:rPr>
              <w:t>②</w:t>
            </w:r>
            <w:r>
              <w:rPr>
                <w:rFonts w:hint="eastAsia" w:cs="Arial" w:asciiTheme="minorEastAsia" w:hAnsiTheme="minorEastAsia" w:eastAsiaTheme="minorEastAsia"/>
                <w:szCs w:val="21"/>
              </w:rPr>
              <w:t>水准点+水准仪</w:t>
            </w:r>
          </w:p>
        </w:tc>
        <w:tc>
          <w:tcPr>
            <w:tcW w:w="2336"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自动化监测：水平倾角仪+数据采集装置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continue"/>
            <w:vAlign w:val="center"/>
          </w:tcPr>
          <w:p>
            <w:pPr>
              <w:pStyle w:val="27"/>
              <w:spacing w:line="360" w:lineRule="auto"/>
              <w:ind w:firstLine="0" w:firstLineChars="0"/>
              <w:contextualSpacing/>
              <w:jc w:val="center"/>
              <w:rPr>
                <w:rFonts w:cs="Arial" w:asciiTheme="minorEastAsia" w:hAnsiTheme="minorEastAsia" w:eastAsiaTheme="minorEastAsia"/>
                <w:szCs w:val="21"/>
              </w:rPr>
            </w:pPr>
          </w:p>
        </w:tc>
        <w:tc>
          <w:tcPr>
            <w:tcW w:w="1290" w:type="dxa"/>
            <w:vMerge w:val="continue"/>
            <w:vAlign w:val="center"/>
          </w:tcPr>
          <w:p>
            <w:pPr>
              <w:contextualSpacing/>
              <w:jc w:val="center"/>
              <w:rPr>
                <w:rFonts w:cs="Arial" w:asciiTheme="minorEastAsia" w:hAnsiTheme="minorEastAsia" w:eastAsiaTheme="minorEastAsia"/>
                <w:szCs w:val="21"/>
              </w:rPr>
            </w:pPr>
          </w:p>
        </w:tc>
        <w:tc>
          <w:tcPr>
            <w:tcW w:w="2080"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倾斜</w:t>
            </w:r>
          </w:p>
        </w:tc>
        <w:tc>
          <w:tcPr>
            <w:tcW w:w="2220"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人工方式：</w:t>
            </w:r>
            <w:r>
              <w:rPr>
                <w:rFonts w:cs="Calibri" w:asciiTheme="minorEastAsia" w:hAnsiTheme="minorEastAsia" w:eastAsiaTheme="minorEastAsia"/>
                <w:szCs w:val="21"/>
              </w:rPr>
              <w:t>①</w:t>
            </w:r>
            <w:r>
              <w:rPr>
                <w:rFonts w:hint="eastAsia" w:cs="Arial" w:asciiTheme="minorEastAsia" w:hAnsiTheme="minorEastAsia" w:eastAsiaTheme="minorEastAsia"/>
                <w:szCs w:val="21"/>
              </w:rPr>
              <w:t>倾斜仪+读数仪；</w:t>
            </w:r>
            <w:r>
              <w:rPr>
                <w:rFonts w:cs="Calibri" w:asciiTheme="minorEastAsia" w:hAnsiTheme="minorEastAsia" w:eastAsiaTheme="minorEastAsia"/>
                <w:szCs w:val="21"/>
              </w:rPr>
              <w:t>②</w:t>
            </w:r>
            <w:r>
              <w:rPr>
                <w:rFonts w:hint="eastAsia" w:cs="Arial" w:asciiTheme="minorEastAsia" w:hAnsiTheme="minorEastAsia" w:eastAsiaTheme="minorEastAsia"/>
                <w:szCs w:val="21"/>
              </w:rPr>
              <w:t>激光垂线仪</w:t>
            </w:r>
          </w:p>
        </w:tc>
        <w:tc>
          <w:tcPr>
            <w:tcW w:w="2336"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自动化监测：倾斜仪+数据采集装置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continue"/>
            <w:vAlign w:val="center"/>
          </w:tcPr>
          <w:p>
            <w:pPr>
              <w:pStyle w:val="27"/>
              <w:spacing w:line="360" w:lineRule="auto"/>
              <w:ind w:firstLine="0" w:firstLineChars="0"/>
              <w:contextualSpacing/>
              <w:jc w:val="center"/>
              <w:rPr>
                <w:rFonts w:cs="Arial" w:asciiTheme="minorEastAsia" w:hAnsiTheme="minorEastAsia" w:eastAsiaTheme="minorEastAsia"/>
                <w:szCs w:val="21"/>
              </w:rPr>
            </w:pPr>
          </w:p>
        </w:tc>
        <w:tc>
          <w:tcPr>
            <w:tcW w:w="1290" w:type="dxa"/>
            <w:vMerge w:val="continue"/>
            <w:vAlign w:val="center"/>
          </w:tcPr>
          <w:p>
            <w:pPr>
              <w:contextualSpacing/>
              <w:jc w:val="center"/>
              <w:rPr>
                <w:rFonts w:cs="Arial" w:asciiTheme="minorEastAsia" w:hAnsiTheme="minorEastAsia" w:eastAsiaTheme="minorEastAsia"/>
                <w:szCs w:val="21"/>
              </w:rPr>
            </w:pPr>
          </w:p>
        </w:tc>
        <w:tc>
          <w:tcPr>
            <w:tcW w:w="2080"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间隙</w:t>
            </w:r>
          </w:p>
        </w:tc>
        <w:tc>
          <w:tcPr>
            <w:tcW w:w="2220"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人工方式：钢直尺、游标卡尺、塞尺</w:t>
            </w:r>
          </w:p>
        </w:tc>
        <w:tc>
          <w:tcPr>
            <w:tcW w:w="2336"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自动化监测：</w:t>
            </w:r>
            <w:r>
              <w:rPr>
                <w:rFonts w:cs="Calibri" w:asciiTheme="minorEastAsia" w:hAnsiTheme="minorEastAsia" w:eastAsiaTheme="minorEastAsia"/>
                <w:szCs w:val="21"/>
              </w:rPr>
              <w:t>①</w:t>
            </w:r>
            <w:r>
              <w:rPr>
                <w:rFonts w:hint="eastAsia" w:cs="Arial" w:asciiTheme="minorEastAsia" w:hAnsiTheme="minorEastAsia" w:eastAsiaTheme="minorEastAsia"/>
                <w:szCs w:val="21"/>
              </w:rPr>
              <w:t>测缝计+数据采集装置；</w:t>
            </w:r>
            <w:r>
              <w:rPr>
                <w:rFonts w:cs="Calibri" w:asciiTheme="minorEastAsia" w:hAnsiTheme="minorEastAsia" w:eastAsiaTheme="minorEastAsia"/>
                <w:szCs w:val="21"/>
              </w:rPr>
              <w:t>②</w:t>
            </w:r>
            <w:r>
              <w:rPr>
                <w:rFonts w:hint="eastAsia" w:cs="Arial" w:asciiTheme="minorEastAsia" w:hAnsiTheme="minorEastAsia" w:eastAsiaTheme="minorEastAsia"/>
                <w:szCs w:val="21"/>
              </w:rPr>
              <w:t>摄像机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restart"/>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三</w:t>
            </w:r>
          </w:p>
        </w:tc>
        <w:tc>
          <w:tcPr>
            <w:tcW w:w="1290" w:type="dxa"/>
            <w:vMerge w:val="restart"/>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振动监测</w:t>
            </w:r>
          </w:p>
        </w:tc>
        <w:tc>
          <w:tcPr>
            <w:tcW w:w="2080"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振动加速度</w:t>
            </w:r>
          </w:p>
        </w:tc>
        <w:tc>
          <w:tcPr>
            <w:tcW w:w="2220"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人工方式：加速度计+读数仪</w:t>
            </w:r>
          </w:p>
        </w:tc>
        <w:tc>
          <w:tcPr>
            <w:tcW w:w="2336"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自动化监测：加速度计+数据采集装置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continue"/>
            <w:vAlign w:val="center"/>
          </w:tcPr>
          <w:p>
            <w:pPr>
              <w:pStyle w:val="27"/>
              <w:spacing w:line="360" w:lineRule="auto"/>
              <w:ind w:firstLine="0" w:firstLineChars="0"/>
              <w:contextualSpacing/>
              <w:jc w:val="center"/>
              <w:rPr>
                <w:rFonts w:cs="Arial" w:asciiTheme="minorEastAsia" w:hAnsiTheme="minorEastAsia" w:eastAsiaTheme="minorEastAsia"/>
                <w:szCs w:val="21"/>
              </w:rPr>
            </w:pPr>
          </w:p>
        </w:tc>
        <w:tc>
          <w:tcPr>
            <w:tcW w:w="1290" w:type="dxa"/>
            <w:vMerge w:val="continue"/>
            <w:vAlign w:val="center"/>
          </w:tcPr>
          <w:p>
            <w:pPr>
              <w:contextualSpacing/>
              <w:jc w:val="center"/>
              <w:rPr>
                <w:rFonts w:cs="Arial" w:asciiTheme="minorEastAsia" w:hAnsiTheme="minorEastAsia" w:eastAsiaTheme="minorEastAsia"/>
                <w:szCs w:val="21"/>
              </w:rPr>
            </w:pPr>
          </w:p>
        </w:tc>
        <w:tc>
          <w:tcPr>
            <w:tcW w:w="2080"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振动速度</w:t>
            </w:r>
          </w:p>
        </w:tc>
        <w:tc>
          <w:tcPr>
            <w:tcW w:w="2220"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人工方式：速度计+读数仪</w:t>
            </w:r>
          </w:p>
        </w:tc>
        <w:tc>
          <w:tcPr>
            <w:tcW w:w="2336"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自动化监测：速度计+数据采集装置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continue"/>
            <w:vAlign w:val="center"/>
          </w:tcPr>
          <w:p>
            <w:pPr>
              <w:pStyle w:val="27"/>
              <w:spacing w:line="360" w:lineRule="auto"/>
              <w:ind w:firstLine="0" w:firstLineChars="0"/>
              <w:contextualSpacing/>
              <w:jc w:val="center"/>
              <w:rPr>
                <w:rFonts w:cs="Arial" w:asciiTheme="minorEastAsia" w:hAnsiTheme="minorEastAsia" w:eastAsiaTheme="minorEastAsia"/>
                <w:szCs w:val="21"/>
              </w:rPr>
            </w:pPr>
          </w:p>
        </w:tc>
        <w:tc>
          <w:tcPr>
            <w:tcW w:w="1290" w:type="dxa"/>
            <w:vMerge w:val="continue"/>
            <w:vAlign w:val="center"/>
          </w:tcPr>
          <w:p>
            <w:pPr>
              <w:contextualSpacing/>
              <w:jc w:val="center"/>
              <w:rPr>
                <w:rFonts w:cs="Arial" w:asciiTheme="minorEastAsia" w:hAnsiTheme="minorEastAsia" w:eastAsiaTheme="minorEastAsia"/>
                <w:szCs w:val="21"/>
              </w:rPr>
            </w:pPr>
          </w:p>
        </w:tc>
        <w:tc>
          <w:tcPr>
            <w:tcW w:w="2080"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振动位移</w:t>
            </w:r>
          </w:p>
        </w:tc>
        <w:tc>
          <w:tcPr>
            <w:tcW w:w="2220"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人工方式：振动位移计+读数仪</w:t>
            </w:r>
          </w:p>
        </w:tc>
        <w:tc>
          <w:tcPr>
            <w:tcW w:w="2336"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自动化监测：振动位移计+数据采集装置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restart"/>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四</w:t>
            </w:r>
          </w:p>
        </w:tc>
        <w:tc>
          <w:tcPr>
            <w:tcW w:w="1290" w:type="dxa"/>
            <w:vMerge w:val="restart"/>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力与应力监测</w:t>
            </w:r>
          </w:p>
        </w:tc>
        <w:tc>
          <w:tcPr>
            <w:tcW w:w="2080"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钢结构应力</w:t>
            </w:r>
          </w:p>
        </w:tc>
        <w:tc>
          <w:tcPr>
            <w:tcW w:w="2220"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人工方式：钢板应变计+读数仪</w:t>
            </w:r>
          </w:p>
        </w:tc>
        <w:tc>
          <w:tcPr>
            <w:tcW w:w="2336"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自动化监测：钢板应力计+数据采集装置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continue"/>
            <w:vAlign w:val="center"/>
          </w:tcPr>
          <w:p>
            <w:pPr>
              <w:pStyle w:val="27"/>
              <w:spacing w:line="360" w:lineRule="auto"/>
              <w:ind w:firstLine="0" w:firstLineChars="0"/>
              <w:contextualSpacing/>
              <w:jc w:val="center"/>
              <w:rPr>
                <w:rFonts w:cs="Arial" w:asciiTheme="minorEastAsia" w:hAnsiTheme="minorEastAsia" w:eastAsiaTheme="minorEastAsia"/>
                <w:szCs w:val="21"/>
              </w:rPr>
            </w:pPr>
          </w:p>
        </w:tc>
        <w:tc>
          <w:tcPr>
            <w:tcW w:w="1290" w:type="dxa"/>
            <w:vMerge w:val="continue"/>
            <w:vAlign w:val="center"/>
          </w:tcPr>
          <w:p>
            <w:pPr>
              <w:contextualSpacing/>
              <w:jc w:val="center"/>
              <w:rPr>
                <w:rFonts w:cs="Arial" w:asciiTheme="minorEastAsia" w:hAnsiTheme="minorEastAsia" w:eastAsiaTheme="minorEastAsia"/>
                <w:szCs w:val="21"/>
              </w:rPr>
            </w:pPr>
          </w:p>
        </w:tc>
        <w:tc>
          <w:tcPr>
            <w:tcW w:w="2080"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混凝土应变</w:t>
            </w:r>
          </w:p>
        </w:tc>
        <w:tc>
          <w:tcPr>
            <w:tcW w:w="2220"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人工方式：混凝土应变计+读数仪</w:t>
            </w:r>
          </w:p>
        </w:tc>
        <w:tc>
          <w:tcPr>
            <w:tcW w:w="2336"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自动化监测：混凝土应变计+数据采集装置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continue"/>
            <w:vAlign w:val="center"/>
          </w:tcPr>
          <w:p>
            <w:pPr>
              <w:pStyle w:val="27"/>
              <w:spacing w:line="360" w:lineRule="auto"/>
              <w:ind w:firstLine="0" w:firstLineChars="0"/>
              <w:contextualSpacing/>
              <w:jc w:val="center"/>
              <w:rPr>
                <w:rFonts w:cs="Arial" w:asciiTheme="minorEastAsia" w:hAnsiTheme="minorEastAsia" w:eastAsiaTheme="minorEastAsia"/>
                <w:szCs w:val="21"/>
              </w:rPr>
            </w:pPr>
          </w:p>
        </w:tc>
        <w:tc>
          <w:tcPr>
            <w:tcW w:w="1290" w:type="dxa"/>
            <w:vMerge w:val="continue"/>
            <w:vAlign w:val="center"/>
          </w:tcPr>
          <w:p>
            <w:pPr>
              <w:contextualSpacing/>
              <w:jc w:val="center"/>
              <w:rPr>
                <w:rFonts w:cs="Arial" w:asciiTheme="minorEastAsia" w:hAnsiTheme="minorEastAsia" w:eastAsiaTheme="minorEastAsia"/>
                <w:szCs w:val="21"/>
              </w:rPr>
            </w:pPr>
          </w:p>
        </w:tc>
        <w:tc>
          <w:tcPr>
            <w:tcW w:w="2080"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钢筋应力</w:t>
            </w:r>
          </w:p>
        </w:tc>
        <w:tc>
          <w:tcPr>
            <w:tcW w:w="2220"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人工方式：钢筋应力计+读数仪</w:t>
            </w:r>
          </w:p>
        </w:tc>
        <w:tc>
          <w:tcPr>
            <w:tcW w:w="2336"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自动化监测：钢筋应力计+数据采集装置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continue"/>
            <w:vAlign w:val="center"/>
          </w:tcPr>
          <w:p>
            <w:pPr>
              <w:pStyle w:val="27"/>
              <w:spacing w:line="360" w:lineRule="auto"/>
              <w:ind w:firstLine="0" w:firstLineChars="0"/>
              <w:contextualSpacing/>
              <w:jc w:val="center"/>
              <w:rPr>
                <w:rFonts w:cs="Arial" w:asciiTheme="minorEastAsia" w:hAnsiTheme="minorEastAsia" w:eastAsiaTheme="minorEastAsia"/>
                <w:szCs w:val="21"/>
              </w:rPr>
            </w:pPr>
          </w:p>
        </w:tc>
        <w:tc>
          <w:tcPr>
            <w:tcW w:w="1290" w:type="dxa"/>
            <w:vMerge w:val="continue"/>
            <w:vAlign w:val="center"/>
          </w:tcPr>
          <w:p>
            <w:pPr>
              <w:contextualSpacing/>
              <w:jc w:val="center"/>
              <w:rPr>
                <w:rFonts w:cs="Arial" w:asciiTheme="minorEastAsia" w:hAnsiTheme="minorEastAsia" w:eastAsiaTheme="minorEastAsia"/>
                <w:szCs w:val="21"/>
              </w:rPr>
            </w:pPr>
          </w:p>
        </w:tc>
        <w:tc>
          <w:tcPr>
            <w:tcW w:w="2080"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混凝土温度</w:t>
            </w:r>
          </w:p>
        </w:tc>
        <w:tc>
          <w:tcPr>
            <w:tcW w:w="2220"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人工方式：温度计+读数仪</w:t>
            </w:r>
          </w:p>
        </w:tc>
        <w:tc>
          <w:tcPr>
            <w:tcW w:w="2336"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自动化监测：温度计+数据采集装置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continue"/>
            <w:vAlign w:val="center"/>
          </w:tcPr>
          <w:p>
            <w:pPr>
              <w:pStyle w:val="27"/>
              <w:spacing w:line="360" w:lineRule="auto"/>
              <w:ind w:firstLine="0" w:firstLineChars="0"/>
              <w:contextualSpacing/>
              <w:jc w:val="center"/>
              <w:rPr>
                <w:rFonts w:cs="Arial" w:asciiTheme="minorEastAsia" w:hAnsiTheme="minorEastAsia" w:eastAsiaTheme="minorEastAsia"/>
                <w:szCs w:val="21"/>
              </w:rPr>
            </w:pPr>
          </w:p>
        </w:tc>
        <w:tc>
          <w:tcPr>
            <w:tcW w:w="1290" w:type="dxa"/>
            <w:vMerge w:val="continue"/>
            <w:vAlign w:val="center"/>
          </w:tcPr>
          <w:p>
            <w:pPr>
              <w:contextualSpacing/>
              <w:jc w:val="center"/>
              <w:rPr>
                <w:rFonts w:cs="Arial" w:asciiTheme="minorEastAsia" w:hAnsiTheme="minorEastAsia" w:eastAsiaTheme="minorEastAsia"/>
                <w:szCs w:val="21"/>
              </w:rPr>
            </w:pPr>
          </w:p>
        </w:tc>
        <w:tc>
          <w:tcPr>
            <w:tcW w:w="2080"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螺栓应力</w:t>
            </w:r>
          </w:p>
        </w:tc>
        <w:tc>
          <w:tcPr>
            <w:tcW w:w="2220"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人工方式：应力计+读数仪</w:t>
            </w:r>
          </w:p>
        </w:tc>
        <w:tc>
          <w:tcPr>
            <w:tcW w:w="2336"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自动化监测：应力计+数据采集装置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continue"/>
            <w:vAlign w:val="center"/>
          </w:tcPr>
          <w:p>
            <w:pPr>
              <w:pStyle w:val="27"/>
              <w:spacing w:line="360" w:lineRule="auto"/>
              <w:ind w:firstLine="0" w:firstLineChars="0"/>
              <w:contextualSpacing/>
              <w:jc w:val="center"/>
              <w:rPr>
                <w:rFonts w:cs="Arial" w:asciiTheme="minorEastAsia" w:hAnsiTheme="minorEastAsia" w:eastAsiaTheme="minorEastAsia"/>
                <w:szCs w:val="21"/>
              </w:rPr>
            </w:pPr>
          </w:p>
        </w:tc>
        <w:tc>
          <w:tcPr>
            <w:tcW w:w="1290" w:type="dxa"/>
            <w:vMerge w:val="continue"/>
            <w:vAlign w:val="center"/>
          </w:tcPr>
          <w:p>
            <w:pPr>
              <w:contextualSpacing/>
              <w:jc w:val="center"/>
              <w:rPr>
                <w:rFonts w:cs="Arial" w:asciiTheme="minorEastAsia" w:hAnsiTheme="minorEastAsia" w:eastAsiaTheme="minorEastAsia"/>
                <w:szCs w:val="21"/>
              </w:rPr>
            </w:pPr>
          </w:p>
        </w:tc>
        <w:tc>
          <w:tcPr>
            <w:tcW w:w="2080"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土压力</w:t>
            </w:r>
          </w:p>
        </w:tc>
        <w:tc>
          <w:tcPr>
            <w:tcW w:w="2220"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人工方式：土压力计+读数仪</w:t>
            </w:r>
          </w:p>
        </w:tc>
        <w:tc>
          <w:tcPr>
            <w:tcW w:w="2336"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自动化监测：土压力计+数据采集装置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continue"/>
            <w:vAlign w:val="center"/>
          </w:tcPr>
          <w:p>
            <w:pPr>
              <w:pStyle w:val="27"/>
              <w:spacing w:line="360" w:lineRule="auto"/>
              <w:ind w:firstLine="0" w:firstLineChars="0"/>
              <w:contextualSpacing/>
              <w:jc w:val="center"/>
              <w:rPr>
                <w:rFonts w:cs="Arial" w:asciiTheme="minorEastAsia" w:hAnsiTheme="minorEastAsia" w:eastAsiaTheme="minorEastAsia"/>
                <w:szCs w:val="21"/>
              </w:rPr>
            </w:pPr>
          </w:p>
        </w:tc>
        <w:tc>
          <w:tcPr>
            <w:tcW w:w="1290" w:type="dxa"/>
            <w:vMerge w:val="continue"/>
            <w:vAlign w:val="center"/>
          </w:tcPr>
          <w:p>
            <w:pPr>
              <w:contextualSpacing/>
              <w:jc w:val="center"/>
              <w:rPr>
                <w:rFonts w:cs="Arial" w:asciiTheme="minorEastAsia" w:hAnsiTheme="minorEastAsia" w:eastAsiaTheme="minorEastAsia"/>
                <w:szCs w:val="21"/>
              </w:rPr>
            </w:pPr>
          </w:p>
        </w:tc>
        <w:tc>
          <w:tcPr>
            <w:tcW w:w="2080"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波浪力</w:t>
            </w:r>
          </w:p>
        </w:tc>
        <w:tc>
          <w:tcPr>
            <w:tcW w:w="2220"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人工方式：水压力计+读数仪</w:t>
            </w:r>
          </w:p>
        </w:tc>
        <w:tc>
          <w:tcPr>
            <w:tcW w:w="2336"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自动化监测：水压力计+数据采集装置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continue"/>
            <w:vAlign w:val="center"/>
          </w:tcPr>
          <w:p>
            <w:pPr>
              <w:pStyle w:val="27"/>
              <w:spacing w:line="360" w:lineRule="auto"/>
              <w:ind w:firstLine="0" w:firstLineChars="0"/>
              <w:contextualSpacing/>
              <w:jc w:val="center"/>
              <w:rPr>
                <w:rFonts w:cs="Arial" w:asciiTheme="minorEastAsia" w:hAnsiTheme="minorEastAsia" w:eastAsiaTheme="minorEastAsia"/>
                <w:szCs w:val="21"/>
              </w:rPr>
            </w:pPr>
          </w:p>
        </w:tc>
        <w:tc>
          <w:tcPr>
            <w:tcW w:w="1290" w:type="dxa"/>
            <w:vMerge w:val="continue"/>
            <w:vAlign w:val="center"/>
          </w:tcPr>
          <w:p>
            <w:pPr>
              <w:contextualSpacing/>
              <w:jc w:val="center"/>
              <w:rPr>
                <w:rFonts w:cs="Arial" w:asciiTheme="minorEastAsia" w:hAnsiTheme="minorEastAsia" w:eastAsiaTheme="minorEastAsia"/>
                <w:szCs w:val="21"/>
              </w:rPr>
            </w:pPr>
          </w:p>
        </w:tc>
        <w:tc>
          <w:tcPr>
            <w:tcW w:w="2080"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孔隙水压力</w:t>
            </w:r>
          </w:p>
        </w:tc>
        <w:tc>
          <w:tcPr>
            <w:tcW w:w="2220"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人工方式：孔隙水压力计+读数仪</w:t>
            </w:r>
          </w:p>
        </w:tc>
        <w:tc>
          <w:tcPr>
            <w:tcW w:w="2336"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自动化监测：孔隙水压力计+数据采集装置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continue"/>
            <w:vAlign w:val="center"/>
          </w:tcPr>
          <w:p>
            <w:pPr>
              <w:pStyle w:val="27"/>
              <w:spacing w:line="360" w:lineRule="auto"/>
              <w:ind w:firstLine="0" w:firstLineChars="0"/>
              <w:contextualSpacing/>
              <w:jc w:val="center"/>
              <w:rPr>
                <w:rFonts w:cs="Arial" w:asciiTheme="minorEastAsia" w:hAnsiTheme="minorEastAsia" w:eastAsiaTheme="minorEastAsia"/>
                <w:szCs w:val="21"/>
              </w:rPr>
            </w:pPr>
          </w:p>
        </w:tc>
        <w:tc>
          <w:tcPr>
            <w:tcW w:w="1290" w:type="dxa"/>
            <w:vMerge w:val="continue"/>
            <w:vAlign w:val="center"/>
          </w:tcPr>
          <w:p>
            <w:pPr>
              <w:contextualSpacing/>
              <w:jc w:val="center"/>
              <w:rPr>
                <w:rFonts w:cs="Arial" w:asciiTheme="minorEastAsia" w:hAnsiTheme="minorEastAsia" w:eastAsiaTheme="minorEastAsia"/>
                <w:szCs w:val="21"/>
              </w:rPr>
            </w:pPr>
          </w:p>
        </w:tc>
        <w:tc>
          <w:tcPr>
            <w:tcW w:w="2080"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冰压力</w:t>
            </w:r>
          </w:p>
        </w:tc>
        <w:tc>
          <w:tcPr>
            <w:tcW w:w="2220"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人工方式：压力计、应变计+读数仪</w:t>
            </w:r>
          </w:p>
        </w:tc>
        <w:tc>
          <w:tcPr>
            <w:tcW w:w="2336"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自动化监测：压力计、应变计+数据采集装置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continue"/>
            <w:vAlign w:val="center"/>
          </w:tcPr>
          <w:p>
            <w:pPr>
              <w:pStyle w:val="27"/>
              <w:spacing w:line="360" w:lineRule="auto"/>
              <w:ind w:firstLine="0" w:firstLineChars="0"/>
              <w:contextualSpacing/>
              <w:jc w:val="center"/>
              <w:rPr>
                <w:rFonts w:cs="Arial" w:asciiTheme="minorEastAsia" w:hAnsiTheme="minorEastAsia" w:eastAsiaTheme="minorEastAsia"/>
                <w:szCs w:val="21"/>
              </w:rPr>
            </w:pPr>
          </w:p>
        </w:tc>
        <w:tc>
          <w:tcPr>
            <w:tcW w:w="1290" w:type="dxa"/>
            <w:vMerge w:val="continue"/>
            <w:vAlign w:val="center"/>
          </w:tcPr>
          <w:p>
            <w:pPr>
              <w:contextualSpacing/>
              <w:jc w:val="center"/>
              <w:rPr>
                <w:rFonts w:cs="Arial" w:asciiTheme="minorEastAsia" w:hAnsiTheme="minorEastAsia" w:eastAsiaTheme="minorEastAsia"/>
                <w:szCs w:val="21"/>
              </w:rPr>
            </w:pPr>
          </w:p>
        </w:tc>
        <w:tc>
          <w:tcPr>
            <w:tcW w:w="2080"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船舶力</w:t>
            </w:r>
          </w:p>
        </w:tc>
        <w:tc>
          <w:tcPr>
            <w:tcW w:w="2220"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人工方式：应变计+读数仪</w:t>
            </w:r>
          </w:p>
        </w:tc>
        <w:tc>
          <w:tcPr>
            <w:tcW w:w="2336"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自动化监测：应变计+数据采集装置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restart"/>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五</w:t>
            </w:r>
          </w:p>
        </w:tc>
        <w:tc>
          <w:tcPr>
            <w:tcW w:w="1290" w:type="dxa"/>
            <w:vMerge w:val="restart"/>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腐蚀监测</w:t>
            </w:r>
          </w:p>
        </w:tc>
        <w:tc>
          <w:tcPr>
            <w:tcW w:w="2080"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钢结构腐蚀（阴极保护电位）</w:t>
            </w:r>
          </w:p>
        </w:tc>
        <w:tc>
          <w:tcPr>
            <w:tcW w:w="2220"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人工方式：参比电极+万用表</w:t>
            </w:r>
          </w:p>
        </w:tc>
        <w:tc>
          <w:tcPr>
            <w:tcW w:w="2336"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自动化监测：参比电极+数据采集装置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continue"/>
            <w:vAlign w:val="center"/>
          </w:tcPr>
          <w:p>
            <w:pPr>
              <w:pStyle w:val="27"/>
              <w:spacing w:line="360" w:lineRule="auto"/>
              <w:ind w:firstLine="0" w:firstLineChars="0"/>
              <w:contextualSpacing/>
              <w:jc w:val="center"/>
              <w:rPr>
                <w:rFonts w:cs="Arial" w:asciiTheme="minorEastAsia" w:hAnsiTheme="minorEastAsia" w:eastAsiaTheme="minorEastAsia"/>
                <w:szCs w:val="21"/>
              </w:rPr>
            </w:pPr>
          </w:p>
        </w:tc>
        <w:tc>
          <w:tcPr>
            <w:tcW w:w="1290" w:type="dxa"/>
            <w:vMerge w:val="continue"/>
            <w:vAlign w:val="center"/>
          </w:tcPr>
          <w:p>
            <w:pPr>
              <w:contextualSpacing/>
              <w:jc w:val="center"/>
              <w:rPr>
                <w:rFonts w:cs="Arial" w:asciiTheme="minorEastAsia" w:hAnsiTheme="minorEastAsia" w:eastAsiaTheme="minorEastAsia"/>
                <w:szCs w:val="21"/>
              </w:rPr>
            </w:pPr>
          </w:p>
        </w:tc>
        <w:tc>
          <w:tcPr>
            <w:tcW w:w="2080"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外加电流</w:t>
            </w:r>
          </w:p>
        </w:tc>
        <w:tc>
          <w:tcPr>
            <w:tcW w:w="2220"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人工方式：万用表</w:t>
            </w:r>
          </w:p>
        </w:tc>
        <w:tc>
          <w:tcPr>
            <w:tcW w:w="2336"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自动化监测：数据采集装置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continue"/>
            <w:vAlign w:val="center"/>
          </w:tcPr>
          <w:p>
            <w:pPr>
              <w:pStyle w:val="27"/>
              <w:spacing w:line="360" w:lineRule="auto"/>
              <w:ind w:firstLine="0" w:firstLineChars="0"/>
              <w:contextualSpacing/>
              <w:jc w:val="center"/>
              <w:rPr>
                <w:rFonts w:cs="Arial" w:asciiTheme="minorEastAsia" w:hAnsiTheme="minorEastAsia" w:eastAsiaTheme="minorEastAsia"/>
                <w:szCs w:val="21"/>
              </w:rPr>
            </w:pPr>
          </w:p>
        </w:tc>
        <w:tc>
          <w:tcPr>
            <w:tcW w:w="1290" w:type="dxa"/>
            <w:vMerge w:val="continue"/>
            <w:vAlign w:val="center"/>
          </w:tcPr>
          <w:p>
            <w:pPr>
              <w:contextualSpacing/>
              <w:jc w:val="center"/>
              <w:rPr>
                <w:rFonts w:cs="Arial" w:asciiTheme="minorEastAsia" w:hAnsiTheme="minorEastAsia" w:eastAsiaTheme="minorEastAsia"/>
                <w:szCs w:val="21"/>
              </w:rPr>
            </w:pPr>
          </w:p>
        </w:tc>
        <w:tc>
          <w:tcPr>
            <w:tcW w:w="2080"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牺牲阳极外形尺寸</w:t>
            </w:r>
          </w:p>
        </w:tc>
        <w:tc>
          <w:tcPr>
            <w:tcW w:w="4556" w:type="dxa"/>
            <w:gridSpan w:val="2"/>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人工方式：水下探摸、摄像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continue"/>
            <w:vAlign w:val="center"/>
          </w:tcPr>
          <w:p>
            <w:pPr>
              <w:pStyle w:val="27"/>
              <w:spacing w:line="360" w:lineRule="auto"/>
              <w:ind w:firstLine="0" w:firstLineChars="0"/>
              <w:contextualSpacing/>
              <w:jc w:val="center"/>
              <w:rPr>
                <w:rFonts w:cs="Arial" w:asciiTheme="minorEastAsia" w:hAnsiTheme="minorEastAsia" w:eastAsiaTheme="minorEastAsia"/>
                <w:szCs w:val="21"/>
              </w:rPr>
            </w:pPr>
          </w:p>
        </w:tc>
        <w:tc>
          <w:tcPr>
            <w:tcW w:w="1290" w:type="dxa"/>
            <w:vMerge w:val="continue"/>
            <w:vAlign w:val="center"/>
          </w:tcPr>
          <w:p>
            <w:pPr>
              <w:contextualSpacing/>
              <w:jc w:val="center"/>
              <w:rPr>
                <w:rFonts w:cs="Arial" w:asciiTheme="minorEastAsia" w:hAnsiTheme="minorEastAsia" w:eastAsiaTheme="minorEastAsia"/>
                <w:szCs w:val="21"/>
              </w:rPr>
            </w:pPr>
          </w:p>
        </w:tc>
        <w:tc>
          <w:tcPr>
            <w:tcW w:w="2080"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牺牲阳极的输出电流</w:t>
            </w:r>
          </w:p>
        </w:tc>
        <w:tc>
          <w:tcPr>
            <w:tcW w:w="2220"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人工方式：万用表</w:t>
            </w:r>
          </w:p>
        </w:tc>
        <w:tc>
          <w:tcPr>
            <w:tcW w:w="2336"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自动化监测：数据采集装置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continue"/>
            <w:vAlign w:val="center"/>
          </w:tcPr>
          <w:p>
            <w:pPr>
              <w:pStyle w:val="27"/>
              <w:spacing w:line="360" w:lineRule="auto"/>
              <w:ind w:firstLine="0" w:firstLineChars="0"/>
              <w:contextualSpacing/>
              <w:jc w:val="center"/>
              <w:rPr>
                <w:rFonts w:cs="Arial" w:asciiTheme="minorEastAsia" w:hAnsiTheme="minorEastAsia" w:eastAsiaTheme="minorEastAsia"/>
                <w:szCs w:val="21"/>
              </w:rPr>
            </w:pPr>
          </w:p>
        </w:tc>
        <w:tc>
          <w:tcPr>
            <w:tcW w:w="1290" w:type="dxa"/>
            <w:vMerge w:val="continue"/>
            <w:vAlign w:val="center"/>
          </w:tcPr>
          <w:p>
            <w:pPr>
              <w:contextualSpacing/>
              <w:jc w:val="center"/>
              <w:rPr>
                <w:rFonts w:cs="Arial" w:asciiTheme="minorEastAsia" w:hAnsiTheme="minorEastAsia" w:eastAsiaTheme="minorEastAsia"/>
                <w:szCs w:val="21"/>
              </w:rPr>
            </w:pPr>
          </w:p>
        </w:tc>
        <w:tc>
          <w:tcPr>
            <w:tcW w:w="2080"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钢筋混凝土腐蚀</w:t>
            </w:r>
          </w:p>
        </w:tc>
        <w:tc>
          <w:tcPr>
            <w:tcW w:w="2220" w:type="dxa"/>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人工方式：回弹、炭化深度检查</w:t>
            </w:r>
          </w:p>
        </w:tc>
        <w:tc>
          <w:tcPr>
            <w:tcW w:w="2336"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自动化监测：混凝土腐蚀传感器+数据采集装置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restart"/>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六</w:t>
            </w:r>
          </w:p>
        </w:tc>
        <w:tc>
          <w:tcPr>
            <w:tcW w:w="1290" w:type="dxa"/>
            <w:vMerge w:val="restart"/>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环境量监测</w:t>
            </w:r>
          </w:p>
        </w:tc>
        <w:tc>
          <w:tcPr>
            <w:tcW w:w="2080"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波浪要素</w:t>
            </w:r>
          </w:p>
        </w:tc>
        <w:tc>
          <w:tcPr>
            <w:tcW w:w="4556" w:type="dxa"/>
            <w:gridSpan w:val="2"/>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自动化监测：波浪综合测试系统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continue"/>
            <w:vAlign w:val="center"/>
          </w:tcPr>
          <w:p>
            <w:pPr>
              <w:pStyle w:val="27"/>
              <w:spacing w:line="360" w:lineRule="auto"/>
              <w:ind w:firstLine="0" w:firstLineChars="0"/>
              <w:contextualSpacing/>
              <w:jc w:val="center"/>
              <w:rPr>
                <w:rFonts w:cs="Arial" w:asciiTheme="minorEastAsia" w:hAnsiTheme="minorEastAsia" w:eastAsiaTheme="minorEastAsia"/>
                <w:szCs w:val="21"/>
              </w:rPr>
            </w:pPr>
          </w:p>
        </w:tc>
        <w:tc>
          <w:tcPr>
            <w:tcW w:w="1290" w:type="dxa"/>
            <w:vMerge w:val="continue"/>
            <w:vAlign w:val="center"/>
          </w:tcPr>
          <w:p>
            <w:pPr>
              <w:contextualSpacing/>
              <w:jc w:val="center"/>
              <w:rPr>
                <w:rFonts w:cs="Arial" w:asciiTheme="minorEastAsia" w:hAnsiTheme="minorEastAsia" w:eastAsiaTheme="minorEastAsia"/>
                <w:szCs w:val="21"/>
              </w:rPr>
            </w:pPr>
          </w:p>
        </w:tc>
        <w:tc>
          <w:tcPr>
            <w:tcW w:w="2080"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风速、风向</w:t>
            </w:r>
          </w:p>
        </w:tc>
        <w:tc>
          <w:tcPr>
            <w:tcW w:w="4556" w:type="dxa"/>
            <w:gridSpan w:val="2"/>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自动化监测：风速、风向仪+数据采集装置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continue"/>
            <w:vAlign w:val="center"/>
          </w:tcPr>
          <w:p>
            <w:pPr>
              <w:pStyle w:val="27"/>
              <w:spacing w:line="360" w:lineRule="auto"/>
              <w:ind w:firstLine="0" w:firstLineChars="0"/>
              <w:contextualSpacing/>
              <w:jc w:val="center"/>
              <w:rPr>
                <w:rFonts w:cs="Arial" w:asciiTheme="minorEastAsia" w:hAnsiTheme="minorEastAsia" w:eastAsiaTheme="minorEastAsia"/>
                <w:szCs w:val="21"/>
              </w:rPr>
            </w:pPr>
          </w:p>
        </w:tc>
        <w:tc>
          <w:tcPr>
            <w:tcW w:w="1290" w:type="dxa"/>
            <w:vMerge w:val="continue"/>
            <w:vAlign w:val="center"/>
          </w:tcPr>
          <w:p>
            <w:pPr>
              <w:contextualSpacing/>
              <w:jc w:val="center"/>
              <w:rPr>
                <w:rFonts w:cs="Arial" w:asciiTheme="minorEastAsia" w:hAnsiTheme="minorEastAsia" w:eastAsiaTheme="minorEastAsia"/>
                <w:szCs w:val="21"/>
              </w:rPr>
            </w:pPr>
          </w:p>
        </w:tc>
        <w:tc>
          <w:tcPr>
            <w:tcW w:w="2080"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海流流速、流向</w:t>
            </w:r>
          </w:p>
        </w:tc>
        <w:tc>
          <w:tcPr>
            <w:tcW w:w="4556" w:type="dxa"/>
            <w:gridSpan w:val="2"/>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自动化监测：流速流向仪+数据采集装置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vMerge w:val="continue"/>
            <w:vAlign w:val="center"/>
          </w:tcPr>
          <w:p>
            <w:pPr>
              <w:pStyle w:val="27"/>
              <w:spacing w:line="360" w:lineRule="auto"/>
              <w:ind w:firstLine="0" w:firstLineChars="0"/>
              <w:contextualSpacing/>
              <w:jc w:val="center"/>
              <w:rPr>
                <w:rFonts w:cs="Arial" w:asciiTheme="minorEastAsia" w:hAnsiTheme="minorEastAsia" w:eastAsiaTheme="minorEastAsia"/>
                <w:szCs w:val="21"/>
              </w:rPr>
            </w:pPr>
          </w:p>
        </w:tc>
        <w:tc>
          <w:tcPr>
            <w:tcW w:w="1290" w:type="dxa"/>
            <w:vMerge w:val="continue"/>
            <w:vAlign w:val="center"/>
          </w:tcPr>
          <w:p>
            <w:pPr>
              <w:contextualSpacing/>
              <w:jc w:val="center"/>
              <w:rPr>
                <w:rFonts w:cs="Arial" w:asciiTheme="minorEastAsia" w:hAnsiTheme="minorEastAsia" w:eastAsiaTheme="minorEastAsia"/>
                <w:szCs w:val="21"/>
              </w:rPr>
            </w:pPr>
          </w:p>
        </w:tc>
        <w:tc>
          <w:tcPr>
            <w:tcW w:w="2080" w:type="dxa"/>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气温、湿度、水温</w:t>
            </w:r>
          </w:p>
        </w:tc>
        <w:tc>
          <w:tcPr>
            <w:tcW w:w="4556" w:type="dxa"/>
            <w:gridSpan w:val="2"/>
            <w:vAlign w:val="center"/>
          </w:tcPr>
          <w:p>
            <w:pPr>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自动化监测：温度计、湿度计+数据采集装置</w:t>
            </w:r>
          </w:p>
        </w:tc>
      </w:tr>
    </w:tbl>
    <w:p>
      <w:pPr>
        <w:pStyle w:val="327"/>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专项监测和临时性监测项目，根据监测目的和监测频率要求，合理确定监测方式。</w:t>
      </w:r>
    </w:p>
    <w:p>
      <w:pPr>
        <w:pStyle w:val="327"/>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所有人工巡视和监测的数据、异常情况及成果报告，在确认无误后48小时内全部录入到监测数据库中。</w:t>
      </w:r>
    </w:p>
    <w:p>
      <w:pPr>
        <w:pStyle w:val="327"/>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水平位移和竖向位移的测量误差，宜在预计最大变化量的1/10以内；其余监测项目的测量误差，宜在预计最大变化量的1/20以内。</w:t>
      </w:r>
    </w:p>
    <w:p>
      <w:pPr>
        <w:pStyle w:val="327"/>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水平位移和竖向位移的基准网，宜与工程控制网坐标系统保持一致，应在正式观测前3个月建造完成。</w:t>
      </w:r>
    </w:p>
    <w:p>
      <w:pPr>
        <w:pStyle w:val="327"/>
        <w:rPr>
          <w:rFonts w:ascii="宋体" w:hAnsi="宋体" w:eastAsia="宋体"/>
          <w:color w:val="000000" w:themeColor="text1"/>
          <w14:textFill>
            <w14:solidFill>
              <w14:schemeClr w14:val="tx1"/>
            </w14:solidFill>
          </w14:textFill>
        </w:rPr>
      </w:pPr>
      <w:r>
        <w:rPr>
          <w:rFonts w:hint="eastAsia" w:cs="Arial" w:asciiTheme="minorEastAsia" w:hAnsiTheme="minorEastAsia" w:eastAsiaTheme="minorEastAsia"/>
        </w:rPr>
        <w:t>传感器安装（埋设）后，应及时按适当频率观测以便获得基准值。基准值应根据监测点安装位置、被测结构材料的特性、传感器的性能及周围的温度等，宜从安装初期的各次合格的观测值中选定。</w:t>
      </w:r>
    </w:p>
    <w:p>
      <w:pPr>
        <w:pStyle w:val="327"/>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为便于监测资料分析，在各分析时段的起点宜加密观测，以确定各分段时段的基准值。</w:t>
      </w:r>
    </w:p>
    <w:p>
      <w:pPr>
        <w:pStyle w:val="260"/>
        <w:numPr>
          <w:ilvl w:val="0"/>
          <w:numId w:val="0"/>
        </w:numPr>
        <w:rPr>
          <w:color w:val="000000" w:themeColor="text1"/>
          <w14:textFill>
            <w14:solidFill>
              <w14:schemeClr w14:val="tx1"/>
            </w14:solidFill>
          </w14:textFill>
        </w:rPr>
      </w:pPr>
      <w:bookmarkStart w:id="42" w:name="_Toc92980916"/>
      <w:r>
        <w:rPr>
          <w:color w:val="000000" w:themeColor="text1"/>
          <w14:textFill>
            <w14:solidFill>
              <w14:schemeClr w14:val="tx1"/>
            </w14:solidFill>
          </w14:textFill>
        </w:rPr>
        <w:t xml:space="preserve">6.2 </w:t>
      </w:r>
      <w:r>
        <w:rPr>
          <w:rFonts w:hint="eastAsia"/>
          <w:color w:val="000000" w:themeColor="text1"/>
          <w14:textFill>
            <w14:solidFill>
              <w14:schemeClr w14:val="tx1"/>
            </w14:solidFill>
          </w14:textFill>
        </w:rPr>
        <w:t>传感器的选型</w:t>
      </w:r>
      <w:bookmarkEnd w:id="42"/>
    </w:p>
    <w:p>
      <w:pPr>
        <w:pStyle w:val="362"/>
        <w:widowControl/>
        <w:numPr>
          <w:ilvl w:val="1"/>
          <w:numId w:val="32"/>
        </w:numPr>
        <w:ind w:firstLine="0" w:firstLineChars="0"/>
        <w:contextualSpacing/>
        <w:jc w:val="left"/>
        <w:outlineLvl w:val="2"/>
        <w:rPr>
          <w:rFonts w:hint="eastAsia" w:ascii="宋体" w:hAnsi="宋体"/>
          <w:vanish/>
          <w:kern w:val="0"/>
          <w:szCs w:val="21"/>
        </w:rPr>
      </w:pPr>
    </w:p>
    <w:p>
      <w:pPr>
        <w:pStyle w:val="362"/>
        <w:widowControl/>
        <w:numPr>
          <w:ilvl w:val="1"/>
          <w:numId w:val="32"/>
        </w:numPr>
        <w:ind w:firstLine="0" w:firstLineChars="0"/>
        <w:contextualSpacing/>
        <w:jc w:val="left"/>
        <w:outlineLvl w:val="2"/>
        <w:rPr>
          <w:rFonts w:hint="eastAsia" w:ascii="宋体" w:hAnsi="宋体"/>
          <w:vanish/>
          <w:kern w:val="0"/>
          <w:szCs w:val="21"/>
        </w:rPr>
      </w:pPr>
    </w:p>
    <w:p>
      <w:pPr>
        <w:pStyle w:val="261"/>
        <w:numPr>
          <w:ilvl w:val="2"/>
          <w:numId w:val="32"/>
        </w:numPr>
        <w:spacing w:before="0" w:beforeLines="0" w:after="0" w:afterLines="0"/>
        <w:contextualSpacing/>
        <w:rPr>
          <w:rFonts w:ascii="宋体" w:hAnsi="宋体" w:eastAsia="宋体"/>
        </w:rPr>
      </w:pPr>
      <w:r>
        <w:rPr>
          <w:rFonts w:hint="eastAsia" w:ascii="宋体" w:hAnsi="宋体" w:eastAsia="宋体"/>
        </w:rPr>
        <w:t>传感器应可靠、耐久、实用、有效，力求先进和便于实现自动化监测。当选用新型的监测仪器设备或监测方法时，需对其工作原理、安装工艺和监测方法以及测值分析技术进行必要的论证。</w:t>
      </w:r>
    </w:p>
    <w:p>
      <w:pPr>
        <w:pStyle w:val="261"/>
        <w:spacing w:before="0" w:beforeLines="0" w:after="0" w:afterLines="0"/>
        <w:contextualSpacing/>
        <w:rPr>
          <w:rFonts w:ascii="宋体" w:hAnsi="宋体" w:eastAsia="宋体"/>
        </w:rPr>
      </w:pPr>
      <w:r>
        <w:rPr>
          <w:rFonts w:hint="eastAsia" w:cs="Arial" w:asciiTheme="minorEastAsia" w:hAnsiTheme="minorEastAsia" w:eastAsiaTheme="minorEastAsia"/>
        </w:rPr>
        <w:t>传感器的技术性能指标，应满足相关规范及工程要求。</w:t>
      </w:r>
    </w:p>
    <w:p>
      <w:pPr>
        <w:pStyle w:val="261"/>
        <w:spacing w:before="0" w:beforeLines="0" w:after="0" w:afterLines="0"/>
        <w:contextualSpacing/>
        <w:rPr>
          <w:rFonts w:ascii="宋体" w:hAnsi="宋体" w:eastAsia="宋体"/>
        </w:rPr>
      </w:pPr>
      <w:r>
        <w:rPr>
          <w:rFonts w:hint="eastAsia" w:cs="Arial" w:asciiTheme="minorEastAsia" w:hAnsiTheme="minorEastAsia" w:eastAsiaTheme="minorEastAsia"/>
        </w:rPr>
        <w:t>传感器应满足实际使用环境的要求，其使用年限应满足监测持续的时间。</w:t>
      </w:r>
    </w:p>
    <w:p>
      <w:pPr>
        <w:pStyle w:val="261"/>
        <w:spacing w:before="0" w:beforeLines="0" w:after="0" w:afterLines="0"/>
        <w:contextualSpacing/>
        <w:rPr>
          <w:rFonts w:ascii="宋体" w:hAnsi="宋体" w:eastAsia="宋体"/>
        </w:rPr>
      </w:pPr>
      <w:r>
        <w:rPr>
          <w:rFonts w:hint="eastAsia" w:cs="Arial" w:asciiTheme="minorEastAsia" w:hAnsiTheme="minorEastAsia" w:eastAsiaTheme="minorEastAsia"/>
        </w:rPr>
        <w:t>传感器应在监测期间具有良好的稳定性和抗干扰能力，采集信号的信噪比应满足实际工程需求。</w:t>
      </w:r>
    </w:p>
    <w:p>
      <w:pPr>
        <w:pStyle w:val="261"/>
        <w:spacing w:before="0" w:beforeLines="0" w:after="0" w:afterLines="0"/>
        <w:contextualSpacing/>
        <w:rPr>
          <w:rFonts w:ascii="宋体" w:hAnsi="宋体" w:eastAsia="宋体"/>
        </w:rPr>
      </w:pPr>
      <w:r>
        <w:rPr>
          <w:rFonts w:hint="eastAsia" w:ascii="宋体" w:hAnsi="宋体" w:eastAsia="宋体"/>
        </w:rPr>
        <w:t>传感器的性能参数应符合下列要求：</w:t>
      </w:r>
    </w:p>
    <w:p>
      <w:pPr>
        <w:pStyle w:val="362"/>
        <w:numPr>
          <w:ilvl w:val="0"/>
          <w:numId w:val="33"/>
        </w:numPr>
        <w:ind w:firstLineChars="0"/>
        <w:rPr>
          <w:rFonts w:hint="eastAsia" w:ascii="宋体"/>
          <w:kern w:val="0"/>
          <w:szCs w:val="20"/>
        </w:rPr>
      </w:pPr>
      <w:bookmarkStart w:id="43" w:name="_Hlk92979400"/>
      <w:r>
        <w:rPr>
          <w:rFonts w:hint="eastAsia" w:ascii="宋体"/>
          <w:kern w:val="0"/>
          <w:szCs w:val="20"/>
        </w:rPr>
        <w:t>量程宜为预计最大变化范围的1.5倍，宜具有温度补偿功能。</w:t>
      </w:r>
      <w:bookmarkEnd w:id="43"/>
    </w:p>
    <w:p>
      <w:pPr>
        <w:pStyle w:val="258"/>
        <w:numPr>
          <w:ilvl w:val="0"/>
          <w:numId w:val="33"/>
        </w:numPr>
        <w:ind w:firstLineChars="0"/>
      </w:pPr>
      <w:r>
        <w:rPr>
          <w:rFonts w:hint="eastAsia"/>
        </w:rPr>
        <w:t>动态传感器的频响范围应为需监测到的结构最大频率的2倍以上。</w:t>
      </w:r>
    </w:p>
    <w:p>
      <w:pPr>
        <w:pStyle w:val="258"/>
        <w:numPr>
          <w:ilvl w:val="0"/>
          <w:numId w:val="33"/>
        </w:numPr>
        <w:ind w:firstLineChars="0"/>
      </w:pPr>
      <w:r>
        <w:rPr>
          <w:rFonts w:hint="eastAsia"/>
        </w:rPr>
        <w:t xml:space="preserve">应具有良好而稳定的线性度，在对结构位移及应变等反应进行监测时需要满足较高的线性 </w:t>
      </w:r>
      <w:r>
        <w:t xml:space="preserve">            </w:t>
      </w:r>
      <w:r>
        <w:rPr>
          <w:rFonts w:hint="eastAsia"/>
        </w:rPr>
        <w:t>度要求。</w:t>
      </w:r>
    </w:p>
    <w:p>
      <w:pPr>
        <w:pStyle w:val="258"/>
        <w:numPr>
          <w:ilvl w:val="0"/>
          <w:numId w:val="33"/>
        </w:numPr>
        <w:ind w:firstLineChars="0"/>
      </w:pPr>
      <w:r>
        <w:rPr>
          <w:rFonts w:hint="eastAsia"/>
        </w:rPr>
        <w:t>应具有良好而稳定的灵敏度和信噪比。</w:t>
      </w:r>
    </w:p>
    <w:p>
      <w:pPr>
        <w:pStyle w:val="258"/>
        <w:numPr>
          <w:ilvl w:val="0"/>
          <w:numId w:val="33"/>
        </w:numPr>
        <w:ind w:firstLineChars="0"/>
      </w:pPr>
      <w:r>
        <w:rPr>
          <w:rFonts w:hint="eastAsia"/>
        </w:rPr>
        <w:t>应具有良好而稳定的分辨率，且不应低于被测物理量的最小单位量级。</w:t>
      </w:r>
    </w:p>
    <w:p>
      <w:pPr>
        <w:pStyle w:val="258"/>
        <w:numPr>
          <w:ilvl w:val="0"/>
          <w:numId w:val="33"/>
        </w:numPr>
        <w:ind w:firstLineChars="0"/>
      </w:pPr>
      <w:r>
        <w:rPr>
          <w:rFonts w:hint="eastAsia"/>
        </w:rPr>
        <w:t>应具有满足监测要求且足够小的迟滞差值。</w:t>
      </w:r>
    </w:p>
    <w:p>
      <w:pPr>
        <w:pStyle w:val="258"/>
        <w:numPr>
          <w:ilvl w:val="0"/>
          <w:numId w:val="33"/>
        </w:numPr>
        <w:ind w:firstLineChars="0"/>
      </w:pPr>
      <w:r>
        <w:rPr>
          <w:rFonts w:hint="eastAsia"/>
        </w:rPr>
        <w:t>应具有良好而稳定的重复性。</w:t>
      </w:r>
    </w:p>
    <w:p>
      <w:pPr>
        <w:pStyle w:val="258"/>
        <w:numPr>
          <w:ilvl w:val="0"/>
          <w:numId w:val="33"/>
        </w:numPr>
        <w:ind w:firstLineChars="0"/>
        <w:rPr>
          <w:rFonts w:hint="eastAsia"/>
        </w:rPr>
      </w:pPr>
      <w:r>
        <w:rPr>
          <w:rFonts w:hint="eastAsia"/>
        </w:rPr>
        <w:t>测量值的漂移应严格控制。</w:t>
      </w:r>
    </w:p>
    <w:p>
      <w:pPr>
        <w:pStyle w:val="260"/>
        <w:numPr>
          <w:ilvl w:val="0"/>
          <w:numId w:val="0"/>
        </w:numPr>
        <w:rPr>
          <w:color w:val="000000" w:themeColor="text1"/>
          <w14:textFill>
            <w14:solidFill>
              <w14:schemeClr w14:val="tx1"/>
            </w14:solidFill>
          </w14:textFill>
        </w:rPr>
      </w:pPr>
      <w:bookmarkStart w:id="44" w:name="_Toc92980917"/>
      <w:r>
        <w:rPr>
          <w:color w:val="000000" w:themeColor="text1"/>
          <w14:textFill>
            <w14:solidFill>
              <w14:schemeClr w14:val="tx1"/>
            </w14:solidFill>
          </w14:textFill>
        </w:rPr>
        <w:t xml:space="preserve">6.3 </w:t>
      </w:r>
      <w:r>
        <w:rPr>
          <w:rFonts w:hint="eastAsia"/>
          <w:color w:val="000000" w:themeColor="text1"/>
          <w14:textFill>
            <w14:solidFill>
              <w14:schemeClr w14:val="tx1"/>
            </w14:solidFill>
          </w14:textFill>
        </w:rPr>
        <w:t>监测仪器设备的安装</w:t>
      </w:r>
      <w:bookmarkEnd w:id="44"/>
    </w:p>
    <w:p>
      <w:pPr>
        <w:pStyle w:val="362"/>
        <w:widowControl/>
        <w:numPr>
          <w:ilvl w:val="1"/>
          <w:numId w:val="11"/>
        </w:numPr>
        <w:spacing w:before="156" w:beforeLines="50" w:after="156" w:afterLines="50"/>
        <w:ind w:firstLine="0" w:firstLineChars="0"/>
        <w:jc w:val="left"/>
        <w:outlineLvl w:val="2"/>
        <w:rPr>
          <w:rFonts w:ascii="黑体" w:eastAsia="黑体"/>
          <w:vanish/>
          <w:kern w:val="0"/>
          <w:szCs w:val="21"/>
        </w:rPr>
      </w:pPr>
    </w:p>
    <w:p>
      <w:pPr>
        <w:pStyle w:val="261"/>
        <w:spacing w:before="0" w:beforeLines="0" w:after="0" w:afterLines="0"/>
        <w:contextualSpacing/>
        <w:rPr>
          <w:rFonts w:ascii="宋体" w:hAnsi="宋体" w:eastAsia="宋体"/>
        </w:rPr>
      </w:pPr>
      <w:r>
        <w:rPr>
          <w:rFonts w:hint="eastAsia" w:ascii="宋体" w:hAnsi="宋体" w:eastAsia="宋体"/>
        </w:rPr>
        <w:t>监测仪器设备的安装、埋设，应在减少对主体工程施工影响的前提下及早进行；主体工程施工过程中应为监测仪器设备安装、埋设和观测提供必要的时间和空间。</w:t>
      </w:r>
    </w:p>
    <w:p>
      <w:pPr>
        <w:pStyle w:val="261"/>
        <w:spacing w:before="0" w:beforeLines="0" w:after="0" w:afterLines="0"/>
        <w:contextualSpacing/>
        <w:rPr>
          <w:rFonts w:ascii="宋体" w:hAnsi="宋体" w:eastAsia="宋体"/>
        </w:rPr>
      </w:pPr>
      <w:r>
        <w:rPr>
          <w:rFonts w:hint="eastAsia" w:ascii="宋体" w:hAnsi="宋体" w:eastAsia="宋体"/>
        </w:rPr>
        <w:t>监测仪器设备安装前，应制订详细的施工方案，确定传感器安装方式、电缆敷设方法、数据采集装置与通讯设备的存放位置及电源等。</w:t>
      </w:r>
    </w:p>
    <w:p>
      <w:pPr>
        <w:pStyle w:val="261"/>
        <w:spacing w:before="0" w:beforeLines="0" w:after="0" w:afterLines="0"/>
        <w:contextualSpacing/>
        <w:rPr>
          <w:rFonts w:cs="Arial" w:asciiTheme="minorEastAsia" w:hAnsiTheme="minorEastAsia" w:eastAsiaTheme="minorEastAsia"/>
        </w:rPr>
      </w:pPr>
      <w:r>
        <w:rPr>
          <w:rFonts w:hint="eastAsia" w:cs="Arial" w:asciiTheme="minorEastAsia" w:hAnsiTheme="minorEastAsia" w:eastAsiaTheme="minorEastAsia"/>
        </w:rPr>
        <w:t>监测仪器设备应与被测结构牢固连接，并应有适当的保护措施和醒目标识。</w:t>
      </w:r>
    </w:p>
    <w:p>
      <w:pPr>
        <w:pStyle w:val="258"/>
        <w:numPr>
          <w:ilvl w:val="1"/>
          <w:numId w:val="30"/>
        </w:numPr>
        <w:ind w:firstLineChars="0"/>
      </w:pPr>
      <w:r>
        <w:rPr>
          <w:rFonts w:hint="eastAsia"/>
        </w:rPr>
        <w:t>新投运风电机组（或升压站），安装位置为钢结构时，宜采用焊接的方式将传感器安装支座（架）安装在钢结构表面；安装位置为混凝土结构时，宜在混凝土浇筑时将传感器安装支座（架）埋设在混凝土内，或采用膨胀螺栓固定在混凝土表面；安装在钢筋上时，宜采用焊接的方式将传感器安装支座（架）固定在钢筋上。</w:t>
      </w:r>
    </w:p>
    <w:p>
      <w:pPr>
        <w:pStyle w:val="258"/>
        <w:numPr>
          <w:ilvl w:val="1"/>
          <w:numId w:val="30"/>
        </w:numPr>
        <w:ind w:firstLineChars="0"/>
      </w:pPr>
      <w:r>
        <w:rPr>
          <w:rFonts w:hint="eastAsia"/>
        </w:rPr>
        <w:t>己投运风电机组（或升压站），安装位置为钢结构时，宜采用胶粘（或磁吸）的方式将传感器安装支座（架）粘接（或磁吸）在风电机组结构上；安装位置为混凝土结构时，传感器安装支座（架）宜采用膨胀螺栓固定在混凝土表面。</w:t>
      </w:r>
    </w:p>
    <w:p>
      <w:pPr>
        <w:pStyle w:val="258"/>
        <w:numPr>
          <w:ilvl w:val="1"/>
          <w:numId w:val="30"/>
        </w:numPr>
        <w:ind w:firstLineChars="0"/>
      </w:pPr>
      <w:r>
        <w:rPr>
          <w:rFonts w:hint="eastAsia"/>
        </w:rPr>
        <w:t>传感器与安装支座（架）的连接应为刚性连接。</w:t>
      </w:r>
    </w:p>
    <w:p>
      <w:pPr>
        <w:pStyle w:val="261"/>
        <w:spacing w:before="0" w:beforeLines="0" w:after="0" w:afterLines="0"/>
        <w:contextualSpacing/>
        <w:rPr>
          <w:rFonts w:ascii="宋体" w:hAnsi="宋体" w:eastAsia="宋体"/>
        </w:rPr>
      </w:pPr>
      <w:r>
        <w:rPr>
          <w:rFonts w:hint="eastAsia" w:ascii="宋体" w:hAnsi="宋体" w:eastAsia="宋体"/>
        </w:rPr>
        <w:t>监测仪器设备安装完成后，及时做好监测仪器的初期测读，并填写监测点基本资料表、绘制电缆走向，存档备查。</w:t>
      </w:r>
    </w:p>
    <w:p>
      <w:pPr>
        <w:pStyle w:val="261"/>
        <w:spacing w:before="0" w:beforeLines="0" w:after="0" w:afterLines="0"/>
        <w:contextualSpacing/>
        <w:rPr>
          <w:rFonts w:ascii="宋体" w:hAnsi="宋体" w:eastAsia="宋体"/>
        </w:rPr>
      </w:pPr>
      <w:r>
        <w:rPr>
          <w:rFonts w:hint="eastAsia" w:ascii="宋体" w:hAnsi="宋体" w:eastAsia="宋体"/>
        </w:rPr>
        <w:t>监测仪器设备，应定期进行检查、维护和测试，测读仪表应定期检定或校准，以确保测值的有效性。在条件允许的情况下，宜及早实现自动化监测。</w:t>
      </w:r>
    </w:p>
    <w:p>
      <w:pPr>
        <w:pStyle w:val="261"/>
        <w:spacing w:before="0" w:beforeLines="0" w:after="0" w:afterLines="0"/>
        <w:contextualSpacing/>
        <w:rPr>
          <w:rFonts w:ascii="宋体" w:hAnsi="宋体" w:eastAsia="宋体"/>
        </w:rPr>
      </w:pPr>
      <w:r>
        <w:rPr>
          <w:rFonts w:hint="eastAsia" w:ascii="宋体" w:hAnsi="宋体" w:eastAsia="宋体"/>
        </w:rPr>
        <w:t>各监测项目，应根据设计计算成果及类似工程经验，设置合适的预警值。</w:t>
      </w:r>
    </w:p>
    <w:p>
      <w:pPr>
        <w:pStyle w:val="259"/>
        <w:rPr>
          <w:rFonts w:ascii="Times New Roman"/>
          <w:color w:val="000000" w:themeColor="text1"/>
          <w:szCs w:val="21"/>
          <w14:textFill>
            <w14:solidFill>
              <w14:schemeClr w14:val="tx1"/>
            </w14:solidFill>
          </w14:textFill>
        </w:rPr>
      </w:pPr>
      <w:bookmarkStart w:id="45" w:name="_Toc92980918"/>
      <w:r>
        <w:rPr>
          <w:rFonts w:hint="eastAsia" w:ascii="Times New Roman"/>
          <w:color w:val="000000" w:themeColor="text1"/>
          <w:szCs w:val="21"/>
          <w14:textFill>
            <w14:solidFill>
              <w14:schemeClr w14:val="tx1"/>
            </w14:solidFill>
          </w14:textFill>
        </w:rPr>
        <w:t>数据采集、存储与处理</w:t>
      </w:r>
      <w:bookmarkEnd w:id="45"/>
    </w:p>
    <w:p>
      <w:pPr>
        <w:pStyle w:val="260"/>
      </w:pPr>
      <w:bookmarkStart w:id="46" w:name="_Toc92980919"/>
      <w:r>
        <w:rPr>
          <w:rFonts w:hint="eastAsia"/>
        </w:rPr>
        <w:t>一般规定</w:t>
      </w:r>
      <w:bookmarkEnd w:id="46"/>
    </w:p>
    <w:p>
      <w:pPr>
        <w:pStyle w:val="327"/>
        <w:rPr>
          <w:color w:val="000000" w:themeColor="text1"/>
          <w14:textFill>
            <w14:solidFill>
              <w14:schemeClr w14:val="tx1"/>
            </w14:solidFill>
          </w14:textFill>
        </w:rPr>
      </w:pPr>
      <w:bookmarkStart w:id="47" w:name="_Hlk92892037"/>
      <w:r>
        <w:rPr>
          <w:rFonts w:hint="eastAsia" w:asciiTheme="minorEastAsia" w:hAnsiTheme="minorEastAsia"/>
        </w:rPr>
        <w:t>数据采集装置的性能应与传感器性能相匹配，并满足被测物理量的要求，数据采集应采用同步采集仪，不宜使用扫描式非采集仪，采集仪的各通道应能连续、同步采集。</w:t>
      </w:r>
    </w:p>
    <w:p>
      <w:pPr>
        <w:pStyle w:val="327"/>
        <w:rPr>
          <w:color w:val="000000" w:themeColor="text1"/>
          <w14:textFill>
            <w14:solidFill>
              <w14:schemeClr w14:val="tx1"/>
            </w14:solidFill>
          </w14:textFill>
        </w:rPr>
      </w:pPr>
      <w:r>
        <w:rPr>
          <w:rFonts w:hint="eastAsia"/>
          <w:color w:val="000000" w:themeColor="text1"/>
          <w14:textFill>
            <w14:solidFill>
              <w14:schemeClr w14:val="tx1"/>
            </w14:solidFill>
          </w14:textFill>
        </w:rPr>
        <w:t>动态传感器宜进行实时监测，静态传感器宜进行定期连续监测。</w:t>
      </w:r>
    </w:p>
    <w:p>
      <w:pPr>
        <w:pStyle w:val="327"/>
        <w:rPr>
          <w:color w:val="000000" w:themeColor="text1"/>
          <w14:textFill>
            <w14:solidFill>
              <w14:schemeClr w14:val="tx1"/>
            </w14:solidFill>
          </w14:textFill>
        </w:rPr>
      </w:pPr>
      <w:r>
        <w:rPr>
          <w:rFonts w:hint="eastAsia"/>
          <w:color w:val="000000" w:themeColor="text1"/>
          <w14:textFill>
            <w14:solidFill>
              <w14:schemeClr w14:val="tx1"/>
            </w14:solidFill>
          </w14:textFill>
        </w:rPr>
        <w:t>数据的采样频率应能真实反映被测结构的行为和状态。对于动态信号，数据的采样频率应在被测物理量预估最高频率的5倍以上。</w:t>
      </w:r>
    </w:p>
    <w:p>
      <w:pPr>
        <w:pStyle w:val="327"/>
        <w:rPr>
          <w:color w:val="000000" w:themeColor="text1"/>
          <w14:textFill>
            <w14:solidFill>
              <w14:schemeClr w14:val="tx1"/>
            </w14:solidFill>
          </w14:textFill>
        </w:rPr>
      </w:pPr>
      <w:r>
        <w:rPr>
          <w:rFonts w:hint="eastAsia" w:asciiTheme="minorEastAsia" w:hAnsiTheme="minorEastAsia"/>
        </w:rPr>
        <w:t>配套采集仪应具有存储功能，其存储容量应大于或等于10Gbit，可连续保存数据文件应大于1000个。</w:t>
      </w:r>
    </w:p>
    <w:p>
      <w:pPr>
        <w:pStyle w:val="327"/>
        <w:rPr>
          <w:color w:val="000000" w:themeColor="text1"/>
          <w14:textFill>
            <w14:solidFill>
              <w14:schemeClr w14:val="tx1"/>
            </w14:solidFill>
          </w14:textFill>
        </w:rPr>
      </w:pPr>
      <w:r>
        <w:rPr>
          <w:rFonts w:hint="eastAsia" w:asciiTheme="minorEastAsia" w:hAnsiTheme="minorEastAsia"/>
        </w:rPr>
        <w:t>动态传感器的数据采集装置，应具有自动触发功能，触发后自动记录、分析和保存监测数据，超过触发阈值的数据应采用触发模式来存储。静态传感器的数据采集装置，可视具体情况设置和调整采集时间间隔。</w:t>
      </w:r>
    </w:p>
    <w:p>
      <w:pPr>
        <w:pStyle w:val="327"/>
        <w:rPr>
          <w:color w:val="000000" w:themeColor="text1"/>
          <w14:textFill>
            <w14:solidFill>
              <w14:schemeClr w14:val="tx1"/>
            </w14:solidFill>
          </w14:textFill>
        </w:rPr>
      </w:pPr>
      <w:r>
        <w:rPr>
          <w:rFonts w:hint="eastAsia" w:asciiTheme="minorEastAsia" w:hAnsiTheme="minorEastAsia"/>
        </w:rPr>
        <w:t>当同类或不同类数据需要做相关分析（含模态分析）时，所有相关数据应同步采集：否则，可选择伪同步采集或异步采集。</w:t>
      </w:r>
    </w:p>
    <w:p>
      <w:pPr>
        <w:pStyle w:val="327"/>
        <w:rPr>
          <w:color w:val="000000" w:themeColor="text1"/>
          <w14:textFill>
            <w14:solidFill>
              <w14:schemeClr w14:val="tx1"/>
            </w14:solidFill>
          </w14:textFill>
        </w:rPr>
      </w:pPr>
      <w:r>
        <w:rPr>
          <w:rFonts w:hint="eastAsia" w:asciiTheme="minorEastAsia" w:hAnsiTheme="minorEastAsia"/>
        </w:rPr>
        <w:t>数据采集装置应具备对信号进行放大、滤波、去噪、隔离等预处理功能，可对含噪信号进行降噪处理，以提高信号的倍噪比。</w:t>
      </w:r>
    </w:p>
    <w:p>
      <w:pPr>
        <w:pStyle w:val="327"/>
        <w:rPr>
          <w:color w:val="000000" w:themeColor="text1"/>
          <w14:textFill>
            <w14:solidFill>
              <w14:schemeClr w14:val="tx1"/>
            </w14:solidFill>
          </w14:textFill>
        </w:rPr>
      </w:pPr>
      <w:r>
        <w:rPr>
          <w:rFonts w:hint="eastAsia" w:asciiTheme="minorEastAsia" w:hAnsiTheme="minorEastAsia"/>
        </w:rPr>
        <w:t>数据远程传输时应以数据包形式等时间间隔地、实时把转换后的原始电压值数据或振动加速度、振动位移、动态倾斜度等数据传输到远程监控室，相连数据包传输时间间隔不宜超过规定值。数据传输的通讯方式应采用标准的TCP/IP协议、UDP协议，数据包山数据包开始标符+数据包编号+数据+数据包结束标符构成。</w:t>
      </w:r>
    </w:p>
    <w:p>
      <w:pPr>
        <w:pStyle w:val="327"/>
        <w:rPr>
          <w:color w:val="000000" w:themeColor="text1"/>
          <w14:textFill>
            <w14:solidFill>
              <w14:schemeClr w14:val="tx1"/>
            </w14:solidFill>
          </w14:textFill>
        </w:rPr>
      </w:pPr>
      <w:r>
        <w:rPr>
          <w:rFonts w:hint="eastAsia"/>
          <w:color w:val="000000" w:themeColor="text1"/>
          <w14:textFill>
            <w14:solidFill>
              <w14:schemeClr w14:val="tx1"/>
            </w14:solidFill>
          </w14:textFill>
        </w:rPr>
        <w:t>数据文件的格式建议为标准的txt、dat格式；数据文件的文件头里要包含采集时间间隔、通道数、单位、第1个数据采集时刻等信息。</w:t>
      </w:r>
    </w:p>
    <w:bookmarkEnd w:id="47"/>
    <w:p>
      <w:pPr>
        <w:pStyle w:val="327"/>
        <w:rPr>
          <w:rFonts w:ascii="Times New Roman"/>
          <w:color w:val="000000" w:themeColor="text1"/>
          <w14:textFill>
            <w14:solidFill>
              <w14:schemeClr w14:val="tx1"/>
            </w14:solidFill>
          </w14:textFill>
        </w:rPr>
      </w:pPr>
      <w:r>
        <w:rPr>
          <w:rFonts w:hint="eastAsia"/>
          <w:color w:val="000000" w:themeColor="text1"/>
          <w14:textFill>
            <w14:solidFill>
              <w14:schemeClr w14:val="tx1"/>
            </w14:solidFill>
          </w14:textFill>
        </w:rPr>
        <w:t>数据分析处理之前，应正确处理粗差、系统误差、偶然误差等，应正确判断异常数据是由结构状态变化引起还是监测系统自身异常引起，剔除由监测系统自身引起的异常数据。</w:t>
      </w:r>
    </w:p>
    <w:p>
      <w:pPr>
        <w:pStyle w:val="260"/>
      </w:pPr>
      <w:bookmarkStart w:id="48" w:name="_Toc92980920"/>
      <w:r>
        <w:rPr>
          <w:rFonts w:hint="eastAsia"/>
        </w:rPr>
        <w:t>动态监测参数的数据采集与处理</w:t>
      </w:r>
      <w:bookmarkEnd w:id="48"/>
    </w:p>
    <w:p>
      <w:pPr>
        <w:pStyle w:val="258"/>
        <w:ind w:firstLine="420"/>
        <w:jc w:val="center"/>
        <w:rPr>
          <w:rFonts w:ascii="黑体" w:hAnsi="黑体" w:eastAsia="黑体"/>
        </w:rPr>
      </w:pPr>
      <w:r>
        <w:rPr>
          <w:rFonts w:hint="eastAsia" w:ascii="黑体" w:hAnsi="黑体" w:eastAsia="黑体"/>
        </w:rPr>
        <w:t>表7.1 动态状态监测参数的采集与处理要求</w:t>
      </w:r>
    </w:p>
    <w:tbl>
      <w:tblPr>
        <w:tblStyle w:val="8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2"/>
        <w:gridCol w:w="2305"/>
        <w:gridCol w:w="3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6" w:type="pct"/>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状态监测参数</w:t>
            </w:r>
          </w:p>
        </w:tc>
        <w:tc>
          <w:tcPr>
            <w:tcW w:w="1204" w:type="pct"/>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采样频率</w:t>
            </w:r>
          </w:p>
        </w:tc>
        <w:tc>
          <w:tcPr>
            <w:tcW w:w="1580" w:type="pct"/>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数据包传输时间间隔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6" w:type="pct"/>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振动加速度</w:t>
            </w:r>
          </w:p>
        </w:tc>
        <w:tc>
          <w:tcPr>
            <w:tcW w:w="1204" w:type="pct"/>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≥5</w:t>
            </w:r>
            <w:r>
              <w:rPr>
                <w:rFonts w:cs="Arial" w:asciiTheme="minorEastAsia" w:hAnsiTheme="minorEastAsia" w:eastAsiaTheme="minorEastAsia"/>
                <w:szCs w:val="21"/>
              </w:rPr>
              <w:t>0</w:t>
            </w:r>
            <w:r>
              <w:rPr>
                <w:rFonts w:hint="eastAsia" w:cs="Arial" w:asciiTheme="minorEastAsia" w:hAnsiTheme="minorEastAsia" w:eastAsiaTheme="minorEastAsia"/>
                <w:szCs w:val="21"/>
              </w:rPr>
              <w:t>Hz</w:t>
            </w:r>
          </w:p>
        </w:tc>
        <w:tc>
          <w:tcPr>
            <w:tcW w:w="1580" w:type="pct"/>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≤2s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6" w:type="pct"/>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振动位移</w:t>
            </w:r>
          </w:p>
        </w:tc>
        <w:tc>
          <w:tcPr>
            <w:tcW w:w="1204" w:type="pct"/>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≥1</w:t>
            </w:r>
            <w:r>
              <w:rPr>
                <w:rFonts w:cs="Arial" w:asciiTheme="minorEastAsia" w:hAnsiTheme="minorEastAsia" w:eastAsiaTheme="minorEastAsia"/>
                <w:szCs w:val="21"/>
              </w:rPr>
              <w:t>0</w:t>
            </w:r>
            <w:r>
              <w:rPr>
                <w:rFonts w:hint="eastAsia" w:cs="Arial" w:asciiTheme="minorEastAsia" w:hAnsiTheme="minorEastAsia" w:eastAsiaTheme="minorEastAsia"/>
                <w:szCs w:val="21"/>
              </w:rPr>
              <w:t>Hz</w:t>
            </w:r>
          </w:p>
        </w:tc>
        <w:tc>
          <w:tcPr>
            <w:tcW w:w="1580" w:type="pct"/>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≤2s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6" w:type="pct"/>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动态倾斜度</w:t>
            </w:r>
          </w:p>
        </w:tc>
        <w:tc>
          <w:tcPr>
            <w:tcW w:w="1204" w:type="pct"/>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≥1</w:t>
            </w:r>
            <w:r>
              <w:rPr>
                <w:rFonts w:cs="Arial" w:asciiTheme="minorEastAsia" w:hAnsiTheme="minorEastAsia" w:eastAsiaTheme="minorEastAsia"/>
                <w:szCs w:val="21"/>
              </w:rPr>
              <w:t>0</w:t>
            </w:r>
            <w:r>
              <w:rPr>
                <w:rFonts w:hint="eastAsia" w:cs="Arial" w:asciiTheme="minorEastAsia" w:hAnsiTheme="minorEastAsia" w:eastAsiaTheme="minorEastAsia"/>
                <w:szCs w:val="21"/>
              </w:rPr>
              <w:t>Hz</w:t>
            </w:r>
          </w:p>
        </w:tc>
        <w:tc>
          <w:tcPr>
            <w:tcW w:w="1580" w:type="pct"/>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≤2s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6" w:type="pct"/>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动态应变</w:t>
            </w:r>
          </w:p>
        </w:tc>
        <w:tc>
          <w:tcPr>
            <w:tcW w:w="1204" w:type="pct"/>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≥1</w:t>
            </w:r>
            <w:r>
              <w:rPr>
                <w:rFonts w:cs="Arial" w:asciiTheme="minorEastAsia" w:hAnsiTheme="minorEastAsia" w:eastAsiaTheme="minorEastAsia"/>
                <w:szCs w:val="21"/>
              </w:rPr>
              <w:t>0</w:t>
            </w:r>
            <w:r>
              <w:rPr>
                <w:rFonts w:hint="eastAsia" w:cs="Arial" w:asciiTheme="minorEastAsia" w:hAnsiTheme="minorEastAsia" w:eastAsiaTheme="minorEastAsia"/>
                <w:szCs w:val="21"/>
              </w:rPr>
              <w:t>Hz</w:t>
            </w:r>
          </w:p>
        </w:tc>
        <w:tc>
          <w:tcPr>
            <w:tcW w:w="1580" w:type="pct"/>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≤2s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6" w:type="pct"/>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风速</w:t>
            </w:r>
          </w:p>
        </w:tc>
        <w:tc>
          <w:tcPr>
            <w:tcW w:w="1204" w:type="pct"/>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≥1Hz</w:t>
            </w:r>
          </w:p>
        </w:tc>
        <w:tc>
          <w:tcPr>
            <w:tcW w:w="1580" w:type="pct"/>
            <w:vAlign w:val="center"/>
          </w:tcPr>
          <w:p>
            <w:pPr>
              <w:pStyle w:val="27"/>
              <w:spacing w:line="360" w:lineRule="auto"/>
              <w:ind w:firstLine="0" w:firstLineChars="0"/>
              <w:contextualSpacing/>
              <w:jc w:val="center"/>
              <w:rPr>
                <w:rFonts w:cs="Arial" w:asciiTheme="minorEastAsia" w:hAnsiTheme="minorEastAsia" w:eastAsiaTheme="minorEastAsia"/>
                <w:szCs w:val="21"/>
              </w:rPr>
            </w:pPr>
            <w:r>
              <w:rPr>
                <w:rFonts w:hint="eastAsia" w:cs="Arial" w:asciiTheme="minorEastAsia" w:hAnsiTheme="minorEastAsia" w:eastAsiaTheme="minorEastAsia"/>
                <w:szCs w:val="21"/>
              </w:rPr>
              <w:t>≤2s</w:t>
            </w:r>
          </w:p>
        </w:tc>
      </w:tr>
    </w:tbl>
    <w:p>
      <w:pPr>
        <w:jc w:val="left"/>
        <w:rPr>
          <w:rFonts w:ascii="宋体" w:hAnsi="宋体" w:cs="Arial"/>
          <w:szCs w:val="18"/>
        </w:rPr>
      </w:pPr>
      <w:r>
        <w:rPr>
          <w:rFonts w:hint="eastAsia" w:ascii="宋体" w:hAnsi="宋体" w:cs="Arial"/>
          <w:szCs w:val="18"/>
        </w:rPr>
        <w:t>配套的数据远程接收与在线分析软件应满足下述需求：</w:t>
      </w:r>
    </w:p>
    <w:p>
      <w:pPr>
        <w:pStyle w:val="362"/>
        <w:numPr>
          <w:ilvl w:val="0"/>
          <w:numId w:val="34"/>
        </w:numPr>
        <w:ind w:firstLineChars="0"/>
        <w:jc w:val="left"/>
        <w:rPr>
          <w:rFonts w:ascii="宋体" w:hAnsi="宋体" w:cs="Arial"/>
          <w:szCs w:val="18"/>
        </w:rPr>
      </w:pPr>
      <w:r>
        <w:rPr>
          <w:rFonts w:hint="eastAsia" w:ascii="宋体" w:hAnsi="宋体" w:cs="Arial"/>
          <w:szCs w:val="18"/>
        </w:rPr>
        <w:t>能够实时且同步地将采集到的数据转换为实际的物理量值，并能够显示或查询各测点的数据时程波形、频谱图；</w:t>
      </w:r>
    </w:p>
    <w:p>
      <w:pPr>
        <w:pStyle w:val="362"/>
        <w:numPr>
          <w:ilvl w:val="0"/>
          <w:numId w:val="34"/>
        </w:numPr>
        <w:ind w:firstLineChars="0"/>
        <w:jc w:val="left"/>
        <w:rPr>
          <w:rFonts w:hint="eastAsia" w:ascii="宋体" w:hAnsi="宋体" w:cs="Arial"/>
          <w:szCs w:val="18"/>
        </w:rPr>
      </w:pPr>
      <w:r>
        <w:rPr>
          <w:rFonts w:hint="eastAsia" w:ascii="宋体" w:hAnsi="宋体" w:cs="Arial"/>
          <w:szCs w:val="18"/>
        </w:rPr>
        <w:t>应能够定时分析出各时间段内各测点的振动加速度峰峰值、均方根值、主频率值等特征值。</w:t>
      </w:r>
    </w:p>
    <w:p>
      <w:pPr>
        <w:pStyle w:val="260"/>
      </w:pPr>
      <w:bookmarkStart w:id="49" w:name="_Toc92980921"/>
      <w:r>
        <w:rPr>
          <w:rFonts w:hint="eastAsia"/>
        </w:rPr>
        <w:t>静态监测参数的数据采集与处理</w:t>
      </w:r>
      <w:bookmarkEnd w:id="49"/>
    </w:p>
    <w:p>
      <w:pPr>
        <w:pStyle w:val="258"/>
        <w:ind w:firstLine="420"/>
        <w:jc w:val="center"/>
        <w:rPr>
          <w:rFonts w:ascii="黑体" w:hAnsi="黑体" w:eastAsia="黑体"/>
        </w:rPr>
      </w:pPr>
      <w:r>
        <w:rPr>
          <w:rFonts w:hint="eastAsia" w:ascii="黑体" w:hAnsi="黑体" w:eastAsia="黑体"/>
        </w:rPr>
        <w:t>表7.2 静态状态监测参数的采集与处理要求</w:t>
      </w:r>
    </w:p>
    <w:tbl>
      <w:tblPr>
        <w:tblStyle w:val="8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pStyle w:val="27"/>
              <w:spacing w:before="156" w:after="156" w:line="360" w:lineRule="auto"/>
              <w:ind w:firstLine="0" w:firstLineChars="0"/>
              <w:contextualSpacing/>
              <w:jc w:val="center"/>
              <w:rPr>
                <w:rFonts w:cs="Arial" w:asciiTheme="minorEastAsia" w:hAnsiTheme="minorEastAsia" w:eastAsiaTheme="minorEastAsia"/>
                <w:szCs w:val="18"/>
              </w:rPr>
            </w:pPr>
            <w:r>
              <w:rPr>
                <w:rFonts w:hint="eastAsia" w:cs="Arial" w:asciiTheme="minorEastAsia" w:hAnsiTheme="minorEastAsia" w:eastAsiaTheme="minorEastAsia"/>
                <w:szCs w:val="18"/>
              </w:rPr>
              <w:t>状态监测参数</w:t>
            </w:r>
          </w:p>
        </w:tc>
        <w:tc>
          <w:tcPr>
            <w:tcW w:w="1704" w:type="dxa"/>
            <w:vAlign w:val="center"/>
          </w:tcPr>
          <w:p>
            <w:pPr>
              <w:pStyle w:val="27"/>
              <w:spacing w:before="156" w:after="156" w:line="360" w:lineRule="auto"/>
              <w:ind w:firstLine="0" w:firstLineChars="0"/>
              <w:contextualSpacing/>
              <w:jc w:val="center"/>
              <w:rPr>
                <w:rFonts w:cs="Arial" w:asciiTheme="minorEastAsia" w:hAnsiTheme="minorEastAsia" w:eastAsiaTheme="minorEastAsia"/>
                <w:szCs w:val="18"/>
              </w:rPr>
            </w:pPr>
            <w:r>
              <w:rPr>
                <w:rFonts w:cs="Arial" w:asciiTheme="minorEastAsia" w:hAnsiTheme="minorEastAsia" w:eastAsiaTheme="minorEastAsia"/>
                <w:szCs w:val="18"/>
              </w:rPr>
              <w:t>采样时间间隔</w:t>
            </w:r>
          </w:p>
        </w:tc>
        <w:tc>
          <w:tcPr>
            <w:tcW w:w="1704" w:type="dxa"/>
            <w:vAlign w:val="center"/>
          </w:tcPr>
          <w:p>
            <w:pPr>
              <w:pStyle w:val="27"/>
              <w:spacing w:before="156" w:after="156" w:line="360" w:lineRule="auto"/>
              <w:ind w:firstLine="0" w:firstLineChars="0"/>
              <w:contextualSpacing/>
              <w:jc w:val="center"/>
              <w:rPr>
                <w:rFonts w:cs="Arial" w:asciiTheme="minorEastAsia" w:hAnsiTheme="minorEastAsia" w:eastAsiaTheme="minorEastAsia"/>
                <w:szCs w:val="18"/>
              </w:rPr>
            </w:pPr>
            <w:r>
              <w:rPr>
                <w:rFonts w:cs="Arial" w:asciiTheme="minorEastAsia" w:hAnsiTheme="minorEastAsia" w:eastAsiaTheme="minorEastAsia"/>
                <w:szCs w:val="18"/>
              </w:rPr>
              <w:t>数据采集仪的数据备份</w:t>
            </w:r>
          </w:p>
        </w:tc>
        <w:tc>
          <w:tcPr>
            <w:tcW w:w="1705" w:type="dxa"/>
            <w:vAlign w:val="center"/>
          </w:tcPr>
          <w:p>
            <w:pPr>
              <w:pStyle w:val="27"/>
              <w:spacing w:before="156" w:after="156" w:line="360" w:lineRule="auto"/>
              <w:ind w:firstLine="0" w:firstLineChars="0"/>
              <w:contextualSpacing/>
              <w:jc w:val="center"/>
              <w:rPr>
                <w:rFonts w:cs="Arial" w:asciiTheme="minorEastAsia" w:hAnsiTheme="minorEastAsia" w:eastAsiaTheme="minorEastAsia"/>
                <w:szCs w:val="18"/>
              </w:rPr>
            </w:pPr>
            <w:r>
              <w:rPr>
                <w:rFonts w:cs="Arial" w:asciiTheme="minorEastAsia" w:hAnsiTheme="minorEastAsia" w:eastAsiaTheme="minorEastAsia"/>
                <w:szCs w:val="18"/>
              </w:rPr>
              <w:t>数据传输</w:t>
            </w:r>
          </w:p>
        </w:tc>
        <w:tc>
          <w:tcPr>
            <w:tcW w:w="1705" w:type="dxa"/>
            <w:vAlign w:val="center"/>
          </w:tcPr>
          <w:p>
            <w:pPr>
              <w:pStyle w:val="27"/>
              <w:spacing w:before="156" w:after="156" w:line="360" w:lineRule="auto"/>
              <w:ind w:firstLine="0" w:firstLineChars="0"/>
              <w:contextualSpacing/>
              <w:jc w:val="center"/>
              <w:rPr>
                <w:rFonts w:cs="Arial" w:asciiTheme="minorEastAsia" w:hAnsiTheme="minorEastAsia" w:eastAsiaTheme="minorEastAsia"/>
                <w:szCs w:val="18"/>
              </w:rPr>
            </w:pPr>
            <w:r>
              <w:rPr>
                <w:rFonts w:cs="Arial" w:asciiTheme="minorEastAsia" w:hAnsiTheme="minorEastAsia" w:eastAsiaTheme="minorEastAsia"/>
                <w:szCs w:val="18"/>
              </w:rPr>
              <w:t>数据在线处理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704" w:type="dxa"/>
            <w:vAlign w:val="center"/>
          </w:tcPr>
          <w:p>
            <w:pPr>
              <w:spacing w:before="156" w:after="156"/>
              <w:contextualSpacing/>
              <w:jc w:val="center"/>
              <w:rPr>
                <w:rFonts w:cs="Arial" w:asciiTheme="minorEastAsia" w:hAnsiTheme="minorEastAsia" w:eastAsiaTheme="minorEastAsia"/>
                <w:szCs w:val="18"/>
              </w:rPr>
            </w:pPr>
            <w:r>
              <w:rPr>
                <w:rFonts w:hint="eastAsia" w:cs="Arial" w:asciiTheme="minorEastAsia" w:hAnsiTheme="minorEastAsia" w:eastAsiaTheme="minorEastAsia"/>
                <w:szCs w:val="18"/>
              </w:rPr>
              <w:t>静态应变值</w:t>
            </w:r>
          </w:p>
        </w:tc>
        <w:tc>
          <w:tcPr>
            <w:tcW w:w="1704" w:type="dxa"/>
            <w:vMerge w:val="restart"/>
            <w:vAlign w:val="center"/>
          </w:tcPr>
          <w:p>
            <w:pPr>
              <w:pStyle w:val="27"/>
              <w:spacing w:before="156" w:after="156" w:line="360" w:lineRule="auto"/>
              <w:ind w:firstLine="0" w:firstLineChars="0"/>
              <w:contextualSpacing/>
              <w:jc w:val="center"/>
              <w:rPr>
                <w:rFonts w:cs="Arial" w:asciiTheme="minorEastAsia" w:hAnsiTheme="minorEastAsia" w:eastAsiaTheme="minorEastAsia"/>
                <w:szCs w:val="18"/>
              </w:rPr>
            </w:pPr>
            <w:r>
              <w:rPr>
                <w:rFonts w:cs="Arial" w:asciiTheme="minorEastAsia" w:hAnsiTheme="minorEastAsia" w:eastAsiaTheme="minorEastAsia"/>
                <w:szCs w:val="18"/>
              </w:rPr>
              <w:t>≤</w:t>
            </w:r>
            <w:r>
              <w:rPr>
                <w:rFonts w:hint="eastAsia" w:cs="Arial" w:asciiTheme="minorEastAsia" w:hAnsiTheme="minorEastAsia" w:eastAsiaTheme="minorEastAsia"/>
                <w:szCs w:val="18"/>
              </w:rPr>
              <w:t>2小时</w:t>
            </w:r>
          </w:p>
        </w:tc>
        <w:tc>
          <w:tcPr>
            <w:tcW w:w="1704" w:type="dxa"/>
            <w:vMerge w:val="restart"/>
            <w:vAlign w:val="center"/>
          </w:tcPr>
          <w:p>
            <w:pPr>
              <w:pStyle w:val="27"/>
              <w:spacing w:before="156" w:after="156" w:line="360" w:lineRule="auto"/>
              <w:ind w:firstLine="0" w:firstLineChars="0"/>
              <w:contextualSpacing/>
              <w:jc w:val="center"/>
              <w:rPr>
                <w:rFonts w:cs="Arial" w:asciiTheme="minorEastAsia" w:hAnsiTheme="minorEastAsia" w:eastAsiaTheme="minorEastAsia"/>
                <w:szCs w:val="18"/>
              </w:rPr>
            </w:pPr>
            <w:r>
              <w:rPr>
                <w:rFonts w:cs="Arial" w:asciiTheme="minorEastAsia" w:hAnsiTheme="minorEastAsia" w:eastAsiaTheme="minorEastAsia"/>
                <w:szCs w:val="18"/>
              </w:rPr>
              <w:t>全部保存</w:t>
            </w:r>
          </w:p>
        </w:tc>
        <w:tc>
          <w:tcPr>
            <w:tcW w:w="1705" w:type="dxa"/>
            <w:vMerge w:val="restart"/>
            <w:vAlign w:val="center"/>
          </w:tcPr>
          <w:p>
            <w:pPr>
              <w:pStyle w:val="27"/>
              <w:spacing w:before="156" w:after="156" w:line="360" w:lineRule="auto"/>
              <w:ind w:firstLine="0" w:firstLineChars="0"/>
              <w:contextualSpacing/>
              <w:jc w:val="center"/>
              <w:rPr>
                <w:rFonts w:cs="Arial" w:asciiTheme="minorEastAsia" w:hAnsiTheme="minorEastAsia" w:eastAsiaTheme="minorEastAsia"/>
                <w:szCs w:val="18"/>
              </w:rPr>
            </w:pPr>
            <w:r>
              <w:rPr>
                <w:rFonts w:cs="Arial" w:asciiTheme="minorEastAsia" w:hAnsiTheme="minorEastAsia" w:eastAsiaTheme="minorEastAsia"/>
                <w:szCs w:val="18"/>
              </w:rPr>
              <w:t>以数据包形式发送，采用标准的TCP/IP、UDP、RS485协议传输</w:t>
            </w:r>
          </w:p>
        </w:tc>
        <w:tc>
          <w:tcPr>
            <w:tcW w:w="1705" w:type="dxa"/>
            <w:vMerge w:val="restart"/>
            <w:vAlign w:val="center"/>
          </w:tcPr>
          <w:p>
            <w:pPr>
              <w:pStyle w:val="27"/>
              <w:spacing w:before="156" w:after="156" w:line="360" w:lineRule="auto"/>
              <w:ind w:firstLine="0" w:firstLineChars="0"/>
              <w:contextualSpacing/>
              <w:jc w:val="center"/>
              <w:rPr>
                <w:rFonts w:cs="Arial" w:asciiTheme="minorEastAsia" w:hAnsiTheme="minorEastAsia" w:eastAsiaTheme="minorEastAsia"/>
                <w:szCs w:val="18"/>
              </w:rPr>
            </w:pPr>
            <w:r>
              <w:rPr>
                <w:rFonts w:cs="Arial" w:asciiTheme="minorEastAsia" w:hAnsiTheme="minorEastAsia" w:eastAsiaTheme="minorEastAsia"/>
                <w:szCs w:val="18"/>
              </w:rPr>
              <w:t>存储到数据库、显示不小于1个月内的变化时程图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before="156" w:after="156"/>
              <w:contextualSpacing/>
              <w:jc w:val="center"/>
              <w:rPr>
                <w:rFonts w:cs="Arial" w:asciiTheme="minorEastAsia" w:hAnsiTheme="minorEastAsia" w:eastAsiaTheme="minorEastAsia"/>
                <w:szCs w:val="18"/>
              </w:rPr>
            </w:pPr>
            <w:r>
              <w:rPr>
                <w:rFonts w:hint="eastAsia" w:cs="Arial" w:asciiTheme="minorEastAsia" w:hAnsiTheme="minorEastAsia" w:eastAsiaTheme="minorEastAsia"/>
                <w:szCs w:val="18"/>
              </w:rPr>
              <w:t>腐蚀电位监测值</w:t>
            </w:r>
          </w:p>
        </w:tc>
        <w:tc>
          <w:tcPr>
            <w:tcW w:w="1704" w:type="dxa"/>
            <w:vMerge w:val="continue"/>
            <w:vAlign w:val="center"/>
          </w:tcPr>
          <w:p>
            <w:pPr>
              <w:pStyle w:val="27"/>
              <w:spacing w:before="156" w:after="156" w:line="360" w:lineRule="auto"/>
              <w:contextualSpacing/>
              <w:jc w:val="center"/>
              <w:rPr>
                <w:rFonts w:cs="Arial" w:asciiTheme="minorEastAsia" w:hAnsiTheme="minorEastAsia" w:eastAsiaTheme="minorEastAsia"/>
                <w:szCs w:val="18"/>
              </w:rPr>
            </w:pPr>
          </w:p>
        </w:tc>
        <w:tc>
          <w:tcPr>
            <w:tcW w:w="1704" w:type="dxa"/>
            <w:vMerge w:val="continue"/>
          </w:tcPr>
          <w:p>
            <w:pPr>
              <w:pStyle w:val="27"/>
              <w:spacing w:before="156" w:after="156" w:line="360" w:lineRule="auto"/>
              <w:contextualSpacing/>
              <w:rPr>
                <w:rFonts w:cs="Arial" w:asciiTheme="minorEastAsia" w:hAnsiTheme="minorEastAsia" w:eastAsiaTheme="minorEastAsia"/>
                <w:szCs w:val="18"/>
              </w:rPr>
            </w:pPr>
          </w:p>
        </w:tc>
        <w:tc>
          <w:tcPr>
            <w:tcW w:w="1705" w:type="dxa"/>
            <w:vMerge w:val="continue"/>
          </w:tcPr>
          <w:p>
            <w:pPr>
              <w:pStyle w:val="27"/>
              <w:spacing w:before="156" w:after="156" w:line="360" w:lineRule="auto"/>
              <w:contextualSpacing/>
              <w:rPr>
                <w:rFonts w:cs="Arial" w:asciiTheme="minorEastAsia" w:hAnsiTheme="minorEastAsia" w:eastAsiaTheme="minorEastAsia"/>
                <w:szCs w:val="18"/>
              </w:rPr>
            </w:pPr>
          </w:p>
        </w:tc>
        <w:tc>
          <w:tcPr>
            <w:tcW w:w="1705" w:type="dxa"/>
            <w:vMerge w:val="continue"/>
          </w:tcPr>
          <w:p>
            <w:pPr>
              <w:pStyle w:val="27"/>
              <w:spacing w:before="156" w:after="156" w:line="360" w:lineRule="auto"/>
              <w:contextualSpacing/>
              <w:rPr>
                <w:rFonts w:cs="Arial" w:asciiTheme="minorEastAsia" w:hAnsiTheme="minorEastAsia" w:eastAsiaTheme="minorEastAsia"/>
                <w:szCs w:val="18"/>
              </w:rPr>
            </w:pPr>
          </w:p>
        </w:tc>
      </w:tr>
    </w:tbl>
    <w:p>
      <w:pPr>
        <w:pStyle w:val="259"/>
        <w:rPr>
          <w:rFonts w:ascii="Times New Roman"/>
          <w:szCs w:val="21"/>
        </w:rPr>
      </w:pPr>
      <w:bookmarkStart w:id="50" w:name="_Toc92980922"/>
      <w:r>
        <w:rPr>
          <w:rFonts w:hint="eastAsia" w:ascii="Times New Roman"/>
          <w:szCs w:val="21"/>
        </w:rPr>
        <w:t>监测系统与监测资料分析</w:t>
      </w:r>
      <w:bookmarkEnd w:id="50"/>
    </w:p>
    <w:p>
      <w:pPr>
        <w:pStyle w:val="260"/>
      </w:pPr>
      <w:bookmarkStart w:id="51" w:name="_Toc92980923"/>
      <w:r>
        <w:rPr>
          <w:rFonts w:hint="eastAsia"/>
        </w:rPr>
        <w:t>系统框架</w:t>
      </w:r>
      <w:bookmarkEnd w:id="51"/>
    </w:p>
    <w:p>
      <w:pPr>
        <w:pStyle w:val="327"/>
        <w:rPr>
          <w:rFonts w:eastAsiaTheme="minorEastAsia"/>
          <w:bCs/>
        </w:rPr>
      </w:pPr>
      <w:r>
        <w:rPr>
          <w:rFonts w:hint="eastAsia" w:cs="Arial" w:asciiTheme="minorEastAsia" w:hAnsiTheme="minorEastAsia" w:eastAsiaTheme="minorEastAsia"/>
          <w:szCs w:val="18"/>
        </w:rPr>
        <w:t>监测系统宜采用分层分布式结构，分为风电机组就地层、风电场层，根据需求可扩展设置集控中心层、集团层面的监控。层间由通信传输网络连接，可与SCADA集成系统，也可单独设立系统。</w:t>
      </w:r>
    </w:p>
    <w:p>
      <w:pPr>
        <w:pStyle w:val="327"/>
        <w:rPr>
          <w:rFonts w:eastAsiaTheme="minorEastAsia"/>
          <w:bCs/>
        </w:rPr>
      </w:pPr>
      <w:r>
        <w:rPr>
          <w:rFonts w:hint="eastAsia" w:cs="Arial" w:asciiTheme="minorEastAsia" w:hAnsiTheme="minorEastAsia" w:eastAsiaTheme="minorEastAsia"/>
          <w:szCs w:val="18"/>
        </w:rPr>
        <w:t>监测系统就地层应按每台风电机组为一个就地监测单元进行划分，监测设备由各类传感器、数据采集装置、通信设备以及电源模块等附属设备组成，完成风电机组支撑结构状态量信息的自动采集、就地数字化处理、数据存储以及通信等功能。</w:t>
      </w:r>
    </w:p>
    <w:p>
      <w:pPr>
        <w:pStyle w:val="327"/>
        <w:rPr>
          <w:rFonts w:eastAsiaTheme="minorEastAsia"/>
          <w:bCs/>
        </w:rPr>
      </w:pPr>
      <w:r>
        <w:rPr>
          <w:rFonts w:hint="eastAsia" w:cs="Arial" w:asciiTheme="minorEastAsia" w:hAnsiTheme="minorEastAsia" w:eastAsiaTheme="minorEastAsia"/>
          <w:szCs w:val="18"/>
        </w:rPr>
        <w:t>风电机组支撑结构监测系统应配置一套风电场层设备，包括服务器、工作站及配套网络设备等，实现场内风电机组支撑结构在线监测数据的汇集、分析、存储、监测预警和远程通讯等功能。</w:t>
      </w:r>
    </w:p>
    <w:p>
      <w:pPr>
        <w:pStyle w:val="327"/>
        <w:rPr>
          <w:rFonts w:eastAsiaTheme="minorEastAsia"/>
          <w:bCs/>
        </w:rPr>
      </w:pPr>
      <w:r>
        <w:rPr>
          <w:rFonts w:hint="eastAsia" w:cs="Arial" w:asciiTheme="minorEastAsia" w:hAnsiTheme="minorEastAsia" w:eastAsiaTheme="minorEastAsia"/>
          <w:szCs w:val="18"/>
        </w:rPr>
        <w:t>风电场层服务器与就地采集装置可通过局域网组网通信</w:t>
      </w:r>
      <w:r>
        <w:rPr>
          <w:rFonts w:eastAsiaTheme="minorEastAsia"/>
          <w:bCs/>
        </w:rPr>
        <w:t>。</w:t>
      </w:r>
    </w:p>
    <w:p>
      <w:pPr>
        <w:pStyle w:val="260"/>
      </w:pPr>
      <w:bookmarkStart w:id="52" w:name="_Toc92980924"/>
      <w:r>
        <w:rPr>
          <w:rFonts w:hint="eastAsia"/>
        </w:rPr>
        <w:t>系统功能</w:t>
      </w:r>
      <w:bookmarkEnd w:id="52"/>
    </w:p>
    <w:p>
      <w:pPr>
        <w:pStyle w:val="327"/>
      </w:pPr>
      <w:r>
        <w:rPr>
          <w:rFonts w:hint="eastAsia" w:cs="Arial" w:asciiTheme="minorEastAsia" w:hAnsiTheme="minorEastAsia" w:eastAsiaTheme="minorEastAsia"/>
          <w:szCs w:val="18"/>
        </w:rPr>
        <w:t>风电场层自动化监测系统应能自动连续记录至少</w:t>
      </w:r>
      <w:r>
        <w:rPr>
          <w:rFonts w:cs="Arial" w:asciiTheme="minorEastAsia" w:hAnsiTheme="minorEastAsia" w:eastAsiaTheme="minorEastAsia"/>
          <w:szCs w:val="18"/>
        </w:rPr>
        <w:t>5</w:t>
      </w:r>
      <w:r>
        <w:rPr>
          <w:rFonts w:hint="eastAsia" w:cs="Arial" w:asciiTheme="minorEastAsia" w:hAnsiTheme="minorEastAsia" w:eastAsiaTheme="minorEastAsia"/>
          <w:szCs w:val="18"/>
        </w:rPr>
        <w:t>年以上的风电机组支撑结构与升压站结构的监测数据，并配备通用数据库，提供必要的软件工具，对历史数据进行维护、检索、回放、下载、分析等操作。人工监测数据应能及时录入通用数据库。</w:t>
      </w:r>
    </w:p>
    <w:p>
      <w:pPr>
        <w:pStyle w:val="327"/>
      </w:pPr>
      <w:r>
        <w:rPr>
          <w:rFonts w:hint="eastAsia" w:cs="Arial" w:asciiTheme="minorEastAsia" w:hAnsiTheme="minorEastAsia" w:eastAsiaTheme="minorEastAsia"/>
          <w:szCs w:val="18"/>
        </w:rPr>
        <w:t>监测系统应提供必要的远程通信接口，具备与其他平台进行通讯的功能。</w:t>
      </w:r>
    </w:p>
    <w:p>
      <w:pPr>
        <w:pStyle w:val="327"/>
      </w:pPr>
      <w:r>
        <w:rPr>
          <w:rFonts w:hint="eastAsia" w:cs="Arial" w:asciiTheme="minorEastAsia" w:hAnsiTheme="minorEastAsia" w:eastAsiaTheme="minorEastAsia"/>
          <w:szCs w:val="18"/>
        </w:rPr>
        <w:t>监测系统应具备同区域集控中心、集团集控中心融合的能力。</w:t>
      </w:r>
    </w:p>
    <w:p>
      <w:pPr>
        <w:pStyle w:val="327"/>
      </w:pPr>
      <w:r>
        <w:rPr>
          <w:rFonts w:hint="eastAsia" w:cs="Arial" w:asciiTheme="minorEastAsia" w:hAnsiTheme="minorEastAsia" w:eastAsiaTheme="minorEastAsia"/>
          <w:szCs w:val="18"/>
        </w:rPr>
        <w:t>监测系统应能对风电机组支撑结构状态量进行实时显示，并提供预警功能。预警阈值可根据风机机组支撑结构及升压站结构的设计计算成果、运行工况及经验确定。</w:t>
      </w:r>
    </w:p>
    <w:p>
      <w:pPr>
        <w:pStyle w:val="327"/>
      </w:pPr>
      <w:r>
        <w:rPr>
          <w:rFonts w:hint="eastAsia"/>
        </w:rPr>
        <w:t>系统应提供完备的数据分析软件工具，包括但不限于：趋势分析、关联分析、统计分析、频谱分析等。</w:t>
      </w:r>
    </w:p>
    <w:p>
      <w:pPr>
        <w:rPr>
          <w:rFonts w:cs="Arial" w:asciiTheme="minorEastAsia" w:hAnsiTheme="minorEastAsia" w:eastAsiaTheme="minorEastAsia"/>
          <w:szCs w:val="18"/>
        </w:rPr>
      </w:pPr>
      <w:r>
        <w:rPr>
          <w:rFonts w:hint="eastAsia" w:cs="Arial" w:asciiTheme="minorEastAsia" w:hAnsiTheme="minorEastAsia" w:eastAsiaTheme="minorEastAsia"/>
          <w:szCs w:val="18"/>
        </w:rPr>
        <w:t>系统提供的分析工具，能够辅助用户诊断的结构故障至少应包括表8.1所列内容。</w:t>
      </w:r>
    </w:p>
    <w:p>
      <w:pPr>
        <w:spacing w:line="360" w:lineRule="auto"/>
        <w:ind w:firstLine="420" w:firstLineChars="200"/>
        <w:jc w:val="center"/>
        <w:rPr>
          <w:rFonts w:ascii="黑体" w:hAnsi="黑体" w:eastAsia="黑体" w:cs="Arial"/>
          <w:szCs w:val="18"/>
        </w:rPr>
      </w:pPr>
      <w:r>
        <w:rPr>
          <w:rFonts w:hint="eastAsia" w:ascii="黑体" w:hAnsi="黑体" w:eastAsia="黑体" w:cs="Arial"/>
          <w:szCs w:val="18"/>
        </w:rPr>
        <w:t>表8.1 系统应能诊断的结构故障</w:t>
      </w:r>
    </w:p>
    <w:tbl>
      <w:tblPr>
        <w:tblStyle w:val="52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2070"/>
        <w:gridCol w:w="5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Align w:val="center"/>
          </w:tcPr>
          <w:p>
            <w:pPr>
              <w:spacing w:line="360" w:lineRule="auto"/>
              <w:contextualSpacing/>
              <w:jc w:val="center"/>
              <w:rPr>
                <w:rFonts w:ascii="宋体" w:hAnsi="宋体" w:cs="Arial"/>
                <w:kern w:val="0"/>
                <w:szCs w:val="21"/>
              </w:rPr>
            </w:pPr>
            <w:r>
              <w:rPr>
                <w:rFonts w:hint="eastAsia" w:ascii="宋体" w:hAnsi="宋体" w:cs="Arial"/>
                <w:kern w:val="0"/>
                <w:szCs w:val="21"/>
              </w:rPr>
              <w:t>序号</w:t>
            </w:r>
          </w:p>
        </w:tc>
        <w:tc>
          <w:tcPr>
            <w:tcW w:w="2070" w:type="dxa"/>
            <w:vAlign w:val="center"/>
          </w:tcPr>
          <w:p>
            <w:pPr>
              <w:spacing w:line="360" w:lineRule="auto"/>
              <w:contextualSpacing/>
              <w:jc w:val="center"/>
              <w:rPr>
                <w:rFonts w:ascii="宋体" w:hAnsi="宋体" w:cs="Arial"/>
                <w:kern w:val="0"/>
                <w:szCs w:val="21"/>
              </w:rPr>
            </w:pPr>
            <w:r>
              <w:rPr>
                <w:rFonts w:hint="eastAsia" w:ascii="宋体" w:hAnsi="宋体" w:cs="Arial"/>
                <w:kern w:val="0"/>
                <w:szCs w:val="21"/>
              </w:rPr>
              <w:t>监测部位</w:t>
            </w:r>
          </w:p>
        </w:tc>
        <w:tc>
          <w:tcPr>
            <w:tcW w:w="5706" w:type="dxa"/>
            <w:vAlign w:val="center"/>
          </w:tcPr>
          <w:p>
            <w:pPr>
              <w:spacing w:line="360" w:lineRule="auto"/>
              <w:contextualSpacing/>
              <w:jc w:val="center"/>
              <w:rPr>
                <w:rFonts w:ascii="宋体" w:hAnsi="宋体" w:cs="Arial"/>
                <w:kern w:val="0"/>
                <w:szCs w:val="21"/>
              </w:rPr>
            </w:pPr>
            <w:r>
              <w:rPr>
                <w:rFonts w:hint="eastAsia" w:ascii="宋体" w:hAnsi="宋体" w:cs="Arial"/>
                <w:kern w:val="0"/>
                <w:szCs w:val="21"/>
              </w:rPr>
              <w:t>故障类型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Align w:val="center"/>
          </w:tcPr>
          <w:p>
            <w:pPr>
              <w:spacing w:line="360" w:lineRule="auto"/>
              <w:contextualSpacing/>
              <w:jc w:val="center"/>
              <w:rPr>
                <w:rFonts w:ascii="宋体" w:hAnsi="宋体" w:cs="Arial"/>
                <w:kern w:val="0"/>
                <w:szCs w:val="21"/>
              </w:rPr>
            </w:pPr>
            <w:r>
              <w:rPr>
                <w:rFonts w:hint="eastAsia" w:ascii="宋体" w:hAnsi="宋体" w:cs="Arial"/>
                <w:kern w:val="0"/>
                <w:szCs w:val="21"/>
              </w:rPr>
              <w:t>1</w:t>
            </w:r>
          </w:p>
        </w:tc>
        <w:tc>
          <w:tcPr>
            <w:tcW w:w="2070" w:type="dxa"/>
            <w:vAlign w:val="center"/>
          </w:tcPr>
          <w:p>
            <w:pPr>
              <w:spacing w:line="360" w:lineRule="auto"/>
              <w:contextualSpacing/>
              <w:jc w:val="center"/>
              <w:rPr>
                <w:rFonts w:ascii="宋体" w:hAnsi="宋体" w:cs="Arial"/>
                <w:kern w:val="0"/>
                <w:szCs w:val="21"/>
              </w:rPr>
            </w:pPr>
            <w:r>
              <w:rPr>
                <w:rFonts w:hint="eastAsia" w:ascii="宋体" w:hAnsi="宋体" w:cs="Arial"/>
                <w:kern w:val="0"/>
                <w:szCs w:val="21"/>
              </w:rPr>
              <w:t>塔架</w:t>
            </w:r>
          </w:p>
        </w:tc>
        <w:tc>
          <w:tcPr>
            <w:tcW w:w="5706" w:type="dxa"/>
            <w:vAlign w:val="center"/>
          </w:tcPr>
          <w:p>
            <w:pPr>
              <w:spacing w:line="360" w:lineRule="auto"/>
              <w:contextualSpacing/>
              <w:jc w:val="center"/>
              <w:rPr>
                <w:rFonts w:ascii="宋体" w:hAnsi="宋体" w:cs="Arial"/>
                <w:kern w:val="0"/>
                <w:szCs w:val="21"/>
              </w:rPr>
            </w:pPr>
            <w:r>
              <w:rPr>
                <w:rFonts w:hint="eastAsia" w:ascii="宋体" w:hAnsi="宋体" w:cs="Arial"/>
                <w:kern w:val="0"/>
                <w:szCs w:val="21"/>
              </w:rPr>
              <w:t>振动异常，倾斜量过大，螺栓松动，结构应力过大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Align w:val="center"/>
          </w:tcPr>
          <w:p>
            <w:pPr>
              <w:spacing w:line="360" w:lineRule="auto"/>
              <w:contextualSpacing/>
              <w:jc w:val="center"/>
              <w:rPr>
                <w:rFonts w:ascii="宋体" w:hAnsi="宋体" w:cs="Arial"/>
                <w:kern w:val="0"/>
                <w:szCs w:val="21"/>
              </w:rPr>
            </w:pPr>
            <w:r>
              <w:rPr>
                <w:rFonts w:hint="eastAsia" w:ascii="宋体" w:hAnsi="宋体" w:cs="Arial"/>
                <w:kern w:val="0"/>
                <w:szCs w:val="21"/>
              </w:rPr>
              <w:t>2</w:t>
            </w:r>
          </w:p>
        </w:tc>
        <w:tc>
          <w:tcPr>
            <w:tcW w:w="2070" w:type="dxa"/>
            <w:vAlign w:val="center"/>
          </w:tcPr>
          <w:p>
            <w:pPr>
              <w:spacing w:line="360" w:lineRule="auto"/>
              <w:contextualSpacing/>
              <w:jc w:val="center"/>
              <w:rPr>
                <w:rFonts w:ascii="宋体" w:hAnsi="宋体" w:cs="Arial"/>
                <w:kern w:val="0"/>
                <w:szCs w:val="21"/>
              </w:rPr>
            </w:pPr>
            <w:r>
              <w:rPr>
                <w:rFonts w:hint="eastAsia" w:ascii="宋体" w:hAnsi="宋体" w:cs="Arial"/>
                <w:kern w:val="0"/>
                <w:szCs w:val="21"/>
              </w:rPr>
              <w:t>基础</w:t>
            </w:r>
          </w:p>
        </w:tc>
        <w:tc>
          <w:tcPr>
            <w:tcW w:w="5706" w:type="dxa"/>
            <w:vAlign w:val="center"/>
          </w:tcPr>
          <w:p>
            <w:pPr>
              <w:spacing w:line="360" w:lineRule="auto"/>
              <w:contextualSpacing/>
              <w:jc w:val="center"/>
              <w:rPr>
                <w:rFonts w:ascii="宋体" w:hAnsi="宋体" w:cs="Arial"/>
                <w:kern w:val="0"/>
                <w:szCs w:val="21"/>
              </w:rPr>
            </w:pPr>
            <w:r>
              <w:rPr>
                <w:rFonts w:hint="eastAsia" w:ascii="宋体" w:hAnsi="宋体" w:cs="Arial"/>
                <w:kern w:val="0"/>
                <w:szCs w:val="21"/>
              </w:rPr>
              <w:t>振动异常，沉降异常，不均匀沉降异常，结构腐蚀速率/保护电位异常，结构应力过大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Align w:val="center"/>
          </w:tcPr>
          <w:p>
            <w:pPr>
              <w:spacing w:line="360" w:lineRule="auto"/>
              <w:contextualSpacing/>
              <w:jc w:val="center"/>
              <w:rPr>
                <w:rFonts w:ascii="宋体" w:hAnsi="宋体" w:cs="Arial"/>
                <w:kern w:val="0"/>
                <w:szCs w:val="21"/>
              </w:rPr>
            </w:pPr>
            <w:r>
              <w:rPr>
                <w:rFonts w:hint="eastAsia" w:ascii="宋体" w:hAnsi="宋体" w:cs="Arial"/>
                <w:kern w:val="0"/>
                <w:szCs w:val="21"/>
              </w:rPr>
              <w:t>3</w:t>
            </w:r>
          </w:p>
        </w:tc>
        <w:tc>
          <w:tcPr>
            <w:tcW w:w="2070" w:type="dxa"/>
            <w:vAlign w:val="center"/>
          </w:tcPr>
          <w:p>
            <w:pPr>
              <w:spacing w:line="360" w:lineRule="auto"/>
              <w:contextualSpacing/>
              <w:jc w:val="center"/>
              <w:rPr>
                <w:rFonts w:ascii="宋体" w:hAnsi="宋体" w:cs="Arial"/>
                <w:kern w:val="0"/>
                <w:szCs w:val="21"/>
              </w:rPr>
            </w:pPr>
            <w:r>
              <w:rPr>
                <w:rFonts w:hint="eastAsia" w:ascii="宋体" w:hAnsi="宋体" w:cs="Arial"/>
                <w:kern w:val="0"/>
                <w:szCs w:val="21"/>
              </w:rPr>
              <w:t>升压站结构</w:t>
            </w:r>
          </w:p>
        </w:tc>
        <w:tc>
          <w:tcPr>
            <w:tcW w:w="5706" w:type="dxa"/>
            <w:vAlign w:val="center"/>
          </w:tcPr>
          <w:p>
            <w:pPr>
              <w:spacing w:line="360" w:lineRule="auto"/>
              <w:contextualSpacing/>
              <w:jc w:val="center"/>
              <w:rPr>
                <w:rFonts w:ascii="宋体" w:hAnsi="宋体" w:cs="Arial"/>
                <w:kern w:val="0"/>
                <w:szCs w:val="21"/>
              </w:rPr>
            </w:pPr>
            <w:r>
              <w:rPr>
                <w:rFonts w:hint="eastAsia" w:ascii="宋体" w:hAnsi="宋体" w:cs="Arial"/>
                <w:kern w:val="0"/>
                <w:szCs w:val="21"/>
              </w:rPr>
              <w:t>振动异常，沉降异常，不均匀沉降异常，结构腐蚀速率/保护电位异常，结构应力过大</w:t>
            </w:r>
          </w:p>
        </w:tc>
      </w:tr>
    </w:tbl>
    <w:p>
      <w:pPr>
        <w:pStyle w:val="327"/>
        <w:rPr>
          <w:rFonts w:hint="eastAsia" w:ascii="Times New Roman"/>
        </w:rPr>
      </w:pPr>
      <w:r>
        <w:rPr>
          <w:rFonts w:hint="eastAsia" w:cs="Arial" w:asciiTheme="minorEastAsia" w:hAnsiTheme="minorEastAsia" w:eastAsiaTheme="minorEastAsia"/>
          <w:szCs w:val="18"/>
        </w:rPr>
        <w:t>系统应能自动生成风电机组支撑结构和升压站结构服役状态的评价报告或报表，报告应能反映风电机组支撑结构和升压站结构状态量的数值和变化趋势。</w:t>
      </w:r>
    </w:p>
    <w:p>
      <w:pPr>
        <w:pStyle w:val="260"/>
      </w:pPr>
      <w:bookmarkStart w:id="53" w:name="_Toc92980925"/>
      <w:r>
        <w:rPr>
          <w:rFonts w:hint="eastAsia"/>
        </w:rPr>
        <w:t>监测资料分析</w:t>
      </w:r>
      <w:bookmarkEnd w:id="53"/>
    </w:p>
    <w:p>
      <w:pPr>
        <w:pStyle w:val="327"/>
      </w:pPr>
      <w:r>
        <w:rPr>
          <w:rFonts w:hint="eastAsia" w:cs="Arial" w:asciiTheme="minorEastAsia" w:hAnsiTheme="minorEastAsia" w:eastAsiaTheme="minorEastAsia"/>
          <w:szCs w:val="18"/>
        </w:rPr>
        <w:t>每次仪器监测或现场检查后应及时对原始记录加以检查和整理，并做出初步分析。每年应进行一次监测资料整编。在整理和整编的基础上，应定期进行资料分析。</w:t>
      </w:r>
    </w:p>
    <w:p>
      <w:pPr>
        <w:pStyle w:val="327"/>
      </w:pPr>
      <w:r>
        <w:rPr>
          <w:rFonts w:hint="eastAsia"/>
        </w:rPr>
        <w:t>应建立监测资料数据库或信息管理系统。</w:t>
      </w:r>
    </w:p>
    <w:p>
      <w:pPr>
        <w:pStyle w:val="327"/>
      </w:pPr>
      <w:r>
        <w:rPr>
          <w:rFonts w:hint="eastAsia" w:cs="Arial" w:asciiTheme="minorEastAsia" w:hAnsiTheme="minorEastAsia" w:eastAsiaTheme="minorEastAsia"/>
          <w:szCs w:val="18"/>
        </w:rPr>
        <w:t>资料整理与分析过程中发现异常情况，应立即查找原因，并及时上报。</w:t>
      </w:r>
    </w:p>
    <w:p>
      <w:pPr>
        <w:pStyle w:val="327"/>
      </w:pPr>
      <w:r>
        <w:rPr>
          <w:rFonts w:hint="eastAsia" w:cs="Arial" w:asciiTheme="minorEastAsia" w:hAnsiTheme="minorEastAsia" w:eastAsiaTheme="minorEastAsia"/>
          <w:szCs w:val="18"/>
        </w:rPr>
        <w:t>整编成果应做到项目齐全，考证清楚，数据可靠，方法合理，图表完整，规格统一，说明完备。</w:t>
      </w:r>
    </w:p>
    <w:p>
      <w:pPr>
        <w:pStyle w:val="327"/>
        <w:rPr>
          <w:color w:val="5B9BD5" w:themeColor="accent1"/>
          <w14:textFill>
            <w14:solidFill>
              <w14:schemeClr w14:val="accent1"/>
            </w14:solidFill>
          </w14:textFill>
        </w:rPr>
      </w:pPr>
      <w:r>
        <w:rPr>
          <w:rFonts w:hint="eastAsia" w:cs="Arial" w:asciiTheme="minorEastAsia" w:hAnsiTheme="minorEastAsia" w:eastAsiaTheme="minorEastAsia"/>
          <w:szCs w:val="18"/>
        </w:rPr>
        <w:t>在下列时期应进行资料分析，并提交资料分析报告：</w:t>
      </w:r>
    </w:p>
    <w:p>
      <w:pPr>
        <w:pStyle w:val="362"/>
        <w:numPr>
          <w:ilvl w:val="0"/>
          <w:numId w:val="35"/>
        </w:numPr>
        <w:ind w:firstLineChars="0"/>
        <w:rPr>
          <w:rFonts w:cs="Arial" w:asciiTheme="minorEastAsia" w:hAnsiTheme="minorEastAsia" w:eastAsiaTheme="minorEastAsia"/>
          <w:szCs w:val="18"/>
        </w:rPr>
      </w:pPr>
      <w:r>
        <w:rPr>
          <w:rFonts w:hint="eastAsia" w:cs="Arial" w:asciiTheme="minorEastAsia" w:hAnsiTheme="minorEastAsia" w:eastAsiaTheme="minorEastAsia"/>
          <w:szCs w:val="18"/>
        </w:rPr>
        <w:t>完工验收时；</w:t>
      </w:r>
    </w:p>
    <w:p>
      <w:pPr>
        <w:pStyle w:val="362"/>
        <w:numPr>
          <w:ilvl w:val="0"/>
          <w:numId w:val="35"/>
        </w:numPr>
        <w:ind w:firstLineChars="0"/>
        <w:rPr>
          <w:rFonts w:cs="Arial" w:asciiTheme="minorEastAsia" w:hAnsiTheme="minorEastAsia" w:eastAsiaTheme="minorEastAsia"/>
          <w:szCs w:val="18"/>
        </w:rPr>
      </w:pPr>
      <w:r>
        <w:rPr>
          <w:rFonts w:hint="eastAsia" w:cs="Arial" w:asciiTheme="minorEastAsia" w:hAnsiTheme="minorEastAsia" w:eastAsiaTheme="minorEastAsia"/>
          <w:szCs w:val="18"/>
        </w:rPr>
        <w:t>竣工验收时；</w:t>
      </w:r>
    </w:p>
    <w:p>
      <w:pPr>
        <w:pStyle w:val="362"/>
        <w:numPr>
          <w:ilvl w:val="0"/>
          <w:numId w:val="35"/>
        </w:numPr>
        <w:ind w:firstLineChars="0"/>
        <w:rPr>
          <w:rFonts w:cs="Arial" w:asciiTheme="minorEastAsia" w:hAnsiTheme="minorEastAsia" w:eastAsiaTheme="minorEastAsia"/>
          <w:szCs w:val="18"/>
        </w:rPr>
      </w:pPr>
      <w:r>
        <w:rPr>
          <w:rFonts w:hint="eastAsia" w:cs="Arial" w:asciiTheme="minorEastAsia" w:hAnsiTheme="minorEastAsia" w:eastAsiaTheme="minorEastAsia"/>
          <w:szCs w:val="18"/>
        </w:rPr>
        <w:t>安全检查、安全鉴定时；</w:t>
      </w:r>
    </w:p>
    <w:p>
      <w:pPr>
        <w:pStyle w:val="362"/>
        <w:numPr>
          <w:ilvl w:val="0"/>
          <w:numId w:val="35"/>
        </w:numPr>
        <w:ind w:firstLineChars="0"/>
        <w:rPr>
          <w:rFonts w:cs="Arial" w:asciiTheme="minorEastAsia" w:hAnsiTheme="minorEastAsia" w:eastAsiaTheme="minorEastAsia"/>
          <w:szCs w:val="18"/>
        </w:rPr>
      </w:pPr>
      <w:r>
        <w:rPr>
          <w:rFonts w:hint="eastAsia" w:cs="Arial" w:asciiTheme="minorEastAsia" w:hAnsiTheme="minorEastAsia" w:eastAsiaTheme="minorEastAsia"/>
          <w:szCs w:val="18"/>
        </w:rPr>
        <w:t>出现异常或险情状态时；</w:t>
      </w:r>
    </w:p>
    <w:p>
      <w:pPr>
        <w:pStyle w:val="258"/>
        <w:numPr>
          <w:ilvl w:val="0"/>
          <w:numId w:val="35"/>
        </w:numPr>
        <w:ind w:firstLineChars="0"/>
        <w:rPr>
          <w:rFonts w:asciiTheme="minorEastAsia" w:hAnsiTheme="minorEastAsia"/>
        </w:rPr>
      </w:pPr>
      <w:r>
        <w:rPr>
          <w:rFonts w:hint="eastAsia" w:cs="Arial" w:asciiTheme="minorEastAsia" w:hAnsiTheme="minorEastAsia"/>
          <w:szCs w:val="18"/>
        </w:rPr>
        <w:t>地震、台风过后或其他极端工况出现时。</w:t>
      </w:r>
    </w:p>
    <w:p>
      <w:pPr>
        <w:pStyle w:val="327"/>
        <w:numPr>
          <w:ilvl w:val="0"/>
          <w:numId w:val="0"/>
        </w:numPr>
        <w:rPr>
          <w:color w:val="5B9BD5" w:themeColor="accent1"/>
          <w14:textFill>
            <w14:solidFill>
              <w14:schemeClr w14:val="accent1"/>
            </w14:solidFill>
          </w14:textFill>
        </w:rPr>
      </w:pPr>
    </w:p>
    <w:p>
      <w:pPr>
        <w:pStyle w:val="258"/>
        <w:ind w:firstLine="422"/>
        <w:jc w:val="center"/>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w:t>
      </w:r>
    </w:p>
    <w:p>
      <w:pPr>
        <w:widowControl/>
        <w:rPr>
          <w:color w:val="5B9BD5" w:themeColor="accent1"/>
          <w14:textFill>
            <w14:solidFill>
              <w14:schemeClr w14:val="accent1"/>
            </w14:solidFill>
          </w14:textFill>
        </w:rPr>
      </w:pPr>
    </w:p>
    <w:p>
      <w:pPr>
        <w:widowControl/>
        <w:rPr>
          <w:rFonts w:hAnsi="宋体"/>
          <w:color w:val="5B9BD5" w:themeColor="accent1"/>
          <w14:textFill>
            <w14:solidFill>
              <w14:schemeClr w14:val="accent1"/>
            </w14:solidFill>
          </w14:textFill>
        </w:rPr>
      </w:pPr>
    </w:p>
    <w:sectPr>
      <w:headerReference r:id="rId9" w:type="default"/>
      <w:footerReference r:id="rId10" w:type="default"/>
      <w:pgSz w:w="11907" w:h="16839"/>
      <w:pgMar w:top="1417" w:right="1134" w:bottom="1134" w:left="1417" w:header="1417"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Britannic Bold">
    <w:panose1 w:val="020B0903060703020204"/>
    <w:charset w:val="00"/>
    <w:family w:val="swiss"/>
    <w:pitch w:val="default"/>
    <w:sig w:usb0="00000003" w:usb1="00000000" w:usb2="00000000" w:usb3="00000000" w:csb0="20000001" w:csb1="00000000"/>
  </w:font>
  <w:font w:name="华文细黑">
    <w:panose1 w:val="02010600040101010101"/>
    <w:charset w:val="86"/>
    <w:family w:val="auto"/>
    <w:pitch w:val="default"/>
    <w:sig w:usb0="00000287" w:usb1="080F0000" w:usb2="00000000" w:usb3="00000000" w:csb0="0004009F" w:csb1="DFD70000"/>
  </w:font>
  <w:font w:name="Arial Black">
    <w:panose1 w:val="020B0A04020102020204"/>
    <w:charset w:val="00"/>
    <w:family w:val="swiss"/>
    <w:pitch w:val="default"/>
    <w:sig w:usb0="A00002AF" w:usb1="400078FB" w:usb2="00000000" w:usb3="00000000" w:csb0="6000009F" w:csb1="DFD7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2"/>
      <w:ind w:right="360" w:firstLine="360"/>
      <w:rPr>
        <w:rStyle w:val="23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16</w:t>
    </w:r>
    <w:r>
      <w:rPr>
        <w:rStyle w:val="234"/>
      </w:rPr>
      <w:fldChar w:fldCharType="end"/>
    </w:r>
  </w:p>
  <w:p>
    <w:pPr>
      <w:pStyle w:val="251"/>
      <w:ind w:right="360" w:firstLine="360"/>
      <w:rPr>
        <w:rStyle w:val="23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17</w:t>
    </w:r>
    <w:r>
      <w:rPr>
        <w:rStyle w:val="234"/>
      </w:rPr>
      <w:fldChar w:fldCharType="end"/>
    </w:r>
  </w:p>
  <w:p>
    <w:pPr>
      <w:pStyle w:val="252"/>
      <w:ind w:right="360" w:firstLine="360"/>
      <w:rPr>
        <w:rStyle w:val="23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pPr>
    <w:r>
      <w:t>T/CSEE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4"/>
    </w:pPr>
    <w:r>
      <w:t>T/CSEE</w:t>
    </w:r>
    <w:r>
      <w:rPr>
        <w:rFonts w:hint="eastAsia"/>
      </w:rP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5"/>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wordWrap w:val="0"/>
    </w:pPr>
    <w:r>
      <w:t>T/</w:t>
    </w:r>
    <w:r>
      <w:rPr>
        <w:rFonts w:hint="eastAsia"/>
      </w:rPr>
      <w:t>CSEE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7"/>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5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42"/>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20"/>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50"/>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23"/>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9"/>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6"/>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6"/>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30"/>
      <w:lvlText w:val=""/>
      <w:lvlJc w:val="left"/>
      <w:pPr>
        <w:tabs>
          <w:tab w:val="left" w:pos="360"/>
        </w:tabs>
        <w:ind w:left="360" w:hanging="360" w:hangingChars="200"/>
      </w:pPr>
      <w:rPr>
        <w:rFonts w:hint="default" w:ascii="Wingdings" w:hAnsi="Wingdings"/>
      </w:rPr>
    </w:lvl>
  </w:abstractNum>
  <w:abstractNum w:abstractNumId="10">
    <w:nsid w:val="079102AD"/>
    <w:multiLevelType w:val="multilevel"/>
    <w:tmpl w:val="079102AD"/>
    <w:lvl w:ilvl="0" w:tentative="0">
      <w:start w:val="1"/>
      <w:numFmt w:val="decimal"/>
      <w:pStyle w:val="304"/>
      <w:suff w:val="nothing"/>
      <w:lvlText w:val="注%1："/>
      <w:lvlJc w:val="left"/>
      <w:rPr>
        <w:rFonts w:ascii="黑体" w:hAnsi="黑体" w:eastAsia="黑体" w:cs="Times New Roman"/>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1">
    <w:nsid w:val="09227E31"/>
    <w:multiLevelType w:val="multilevel"/>
    <w:tmpl w:val="09227E31"/>
    <w:lvl w:ilvl="0" w:tentative="0">
      <w:start w:val="1"/>
      <w:numFmt w:val="none"/>
      <w:suff w:val="nothing"/>
      <w:lvlText w:val=""/>
      <w:lvlJc w:val="left"/>
      <w:pPr>
        <w:ind w:left="0" w:firstLine="0"/>
      </w:pPr>
      <w:rPr>
        <w:rFonts w:hint="eastAsia" w:ascii="黑体" w:hAnsi="Times New Roman" w:eastAsia="黑体"/>
        <w:b/>
        <w:i w:val="0"/>
        <w:sz w:val="21"/>
      </w:rPr>
    </w:lvl>
    <w:lvl w:ilvl="1" w:tentative="0">
      <w:start w:val="1"/>
      <w:numFmt w:val="decimal"/>
      <w:pStyle w:val="301"/>
      <w:suff w:val="nothing"/>
      <w:lvlText w:val="表%2　"/>
      <w:lvlJc w:val="left"/>
      <w:pPr>
        <w:ind w:left="0" w:firstLine="0"/>
      </w:pPr>
      <w:rPr>
        <w:rFonts w:hint="eastAsia" w:ascii="黑体" w:hAnsi="Times New Roman" w:eastAsia="黑体"/>
        <w:b w:val="0"/>
        <w:i w:val="0"/>
        <w:caps w:val="0"/>
        <w:strike w:val="0"/>
        <w:dstrike w:val="0"/>
        <w:snapToGrid w:val="0"/>
        <w:vanish w:val="0"/>
        <w:kern w:val="0"/>
        <w:sz w:val="21"/>
        <w:szCs w:val="21"/>
        <w:u w:val="none"/>
        <w:vertAlign w:val="baseline"/>
        <w14:cntxtalts w14:val="0"/>
      </w:rPr>
    </w:lvl>
    <w:lvl w:ilvl="2" w:tentative="0">
      <w:start w:val="1"/>
      <w:numFmt w:val="none"/>
      <w:pStyle w:val="317"/>
      <w:suff w:val="nothing"/>
      <w:lvlText w:val="%1表%2　"/>
      <w:lvlJc w:val="left"/>
      <w:rPr>
        <w:rFonts w:hint="eastAsia" w:ascii="黑体" w:hAnsi="黑体" w:eastAsia="黑体" w:cs="Times New Roman"/>
        <w:b w:val="0"/>
        <w:bCs w:val="0"/>
        <w:i w:val="0"/>
        <w:iCs w:val="0"/>
        <w:caps w:val="0"/>
        <w:smallCaps w:val="0"/>
        <w:strike w:val="0"/>
        <w:dstrike w:val="0"/>
        <w:snapToGrid w:val="0"/>
        <w:vanish w:val="0"/>
        <w:color w:val="000000"/>
        <w:spacing w:val="0"/>
        <w:w w:val="10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3969"/>
        </w:tabs>
        <w:ind w:left="3969" w:hanging="1418"/>
      </w:pPr>
      <w:rPr>
        <w:rFonts w:hint="eastAsia"/>
      </w:rPr>
    </w:lvl>
    <w:lvl w:ilvl="8" w:tentative="0">
      <w:start w:val="1"/>
      <w:numFmt w:val="decimal"/>
      <w:lvlText w:val="%1.%2.%3.%4.%5.%6.%7.%8.%9"/>
      <w:lvlJc w:val="left"/>
      <w:pPr>
        <w:tabs>
          <w:tab w:val="left" w:pos="4677"/>
        </w:tabs>
        <w:ind w:left="4677" w:hanging="1700"/>
      </w:pPr>
      <w:rPr>
        <w:rFonts w:hint="eastAsia"/>
      </w:rPr>
    </w:lvl>
  </w:abstractNum>
  <w:abstractNum w:abstractNumId="12">
    <w:nsid w:val="0AE367E9"/>
    <w:multiLevelType w:val="multilevel"/>
    <w:tmpl w:val="0AE367E9"/>
    <w:lvl w:ilvl="0" w:tentative="0">
      <w:start w:val="1"/>
      <w:numFmt w:val="none"/>
      <w:pStyle w:val="29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3">
    <w:nsid w:val="0D46713A"/>
    <w:multiLevelType w:val="multilevel"/>
    <w:tmpl w:val="0D46713A"/>
    <w:lvl w:ilvl="0" w:tentative="0">
      <w:start w:val="1"/>
      <w:numFmt w:val="bullet"/>
      <w:pStyle w:val="326"/>
      <w:lvlText w:val=""/>
      <w:lvlJc w:val="left"/>
      <w:pPr>
        <w:ind w:left="206" w:hanging="420"/>
      </w:pPr>
      <w:rPr>
        <w:rFonts w:hint="default" w:ascii="Wingdings" w:hAnsi="Wingdings"/>
      </w:rPr>
    </w:lvl>
    <w:lvl w:ilvl="1" w:tentative="0">
      <w:start w:val="1"/>
      <w:numFmt w:val="bullet"/>
      <w:lvlText w:val=""/>
      <w:lvlJc w:val="left"/>
      <w:pPr>
        <w:ind w:left="626" w:hanging="420"/>
      </w:pPr>
      <w:rPr>
        <w:rFonts w:hint="default" w:ascii="Wingdings" w:hAnsi="Wingdings"/>
      </w:rPr>
    </w:lvl>
    <w:lvl w:ilvl="2" w:tentative="0">
      <w:start w:val="1"/>
      <w:numFmt w:val="bullet"/>
      <w:lvlText w:val=""/>
      <w:lvlJc w:val="left"/>
      <w:pPr>
        <w:ind w:left="1046" w:hanging="420"/>
      </w:pPr>
      <w:rPr>
        <w:rFonts w:hint="default" w:ascii="Wingdings" w:hAnsi="Wingdings"/>
      </w:rPr>
    </w:lvl>
    <w:lvl w:ilvl="3" w:tentative="0">
      <w:start w:val="1"/>
      <w:numFmt w:val="bullet"/>
      <w:lvlText w:val=""/>
      <w:lvlJc w:val="left"/>
      <w:pPr>
        <w:ind w:left="1466" w:hanging="420"/>
      </w:pPr>
      <w:rPr>
        <w:rFonts w:hint="default" w:ascii="Wingdings" w:hAnsi="Wingdings"/>
      </w:rPr>
    </w:lvl>
    <w:lvl w:ilvl="4" w:tentative="0">
      <w:start w:val="1"/>
      <w:numFmt w:val="bullet"/>
      <w:lvlText w:val=""/>
      <w:lvlJc w:val="left"/>
      <w:pPr>
        <w:ind w:left="1886" w:hanging="420"/>
      </w:pPr>
      <w:rPr>
        <w:rFonts w:hint="default" w:ascii="Wingdings" w:hAnsi="Wingdings"/>
      </w:rPr>
    </w:lvl>
    <w:lvl w:ilvl="5" w:tentative="0">
      <w:start w:val="1"/>
      <w:numFmt w:val="bullet"/>
      <w:lvlText w:val=""/>
      <w:lvlJc w:val="left"/>
      <w:pPr>
        <w:ind w:left="2306" w:hanging="420"/>
      </w:pPr>
      <w:rPr>
        <w:rFonts w:hint="default" w:ascii="Wingdings" w:hAnsi="Wingdings"/>
      </w:rPr>
    </w:lvl>
    <w:lvl w:ilvl="6" w:tentative="0">
      <w:start w:val="1"/>
      <w:numFmt w:val="bullet"/>
      <w:lvlText w:val=""/>
      <w:lvlJc w:val="left"/>
      <w:pPr>
        <w:ind w:left="2726" w:hanging="420"/>
      </w:pPr>
      <w:rPr>
        <w:rFonts w:hint="default" w:ascii="Wingdings" w:hAnsi="Wingdings"/>
      </w:rPr>
    </w:lvl>
    <w:lvl w:ilvl="7" w:tentative="0">
      <w:start w:val="1"/>
      <w:numFmt w:val="bullet"/>
      <w:lvlText w:val=""/>
      <w:lvlJc w:val="left"/>
      <w:pPr>
        <w:ind w:left="3146" w:hanging="420"/>
      </w:pPr>
      <w:rPr>
        <w:rFonts w:hint="default" w:ascii="Wingdings" w:hAnsi="Wingdings"/>
      </w:rPr>
    </w:lvl>
    <w:lvl w:ilvl="8" w:tentative="0">
      <w:start w:val="1"/>
      <w:numFmt w:val="bullet"/>
      <w:lvlText w:val=""/>
      <w:lvlJc w:val="left"/>
      <w:pPr>
        <w:ind w:left="3566" w:hanging="420"/>
      </w:pPr>
      <w:rPr>
        <w:rFonts w:hint="default" w:ascii="Wingdings" w:hAnsi="Wingdings"/>
      </w:rPr>
    </w:lvl>
  </w:abstractNum>
  <w:abstractNum w:abstractNumId="14">
    <w:nsid w:val="1FC91163"/>
    <w:multiLevelType w:val="multilevel"/>
    <w:tmpl w:val="1FC91163"/>
    <w:lvl w:ilvl="0" w:tentative="0">
      <w:start w:val="1"/>
      <w:numFmt w:val="decimal"/>
      <w:pStyle w:val="25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0"/>
      <w:suff w:val="nothing"/>
      <w:lvlText w:val="%1.%2　"/>
      <w:lvlJc w:val="left"/>
    </w:lvl>
    <w:lvl w:ilvl="2" w:tentative="0">
      <w:start w:val="1"/>
      <w:numFmt w:val="decimal"/>
      <w:pStyle w:val="261"/>
      <w:suff w:val="nothing"/>
      <w:lvlText w:val="%1.%2.%3　"/>
      <w:lvlJc w:val="left"/>
      <w:pPr>
        <w:ind w:left="0" w:firstLine="0"/>
      </w:pPr>
      <w:rPr>
        <w:rFonts w:hint="eastAsia" w:ascii="黑体" w:hAnsi="Times New Roman" w:eastAsia="黑体"/>
        <w:b w:val="0"/>
        <w:i w:val="0"/>
        <w:color w:val="000000" w:themeColor="text1"/>
        <w:sz w:val="21"/>
        <w14:textFill>
          <w14:solidFill>
            <w14:schemeClr w14:val="tx1"/>
          </w14:solidFill>
        </w14:textFill>
      </w:rPr>
    </w:lvl>
    <w:lvl w:ilvl="3" w:tentative="0">
      <w:start w:val="1"/>
      <w:numFmt w:val="decimal"/>
      <w:pStyle w:val="290"/>
      <w:suff w:val="nothing"/>
      <w:lvlText w:val="%1.%2.%3.%4　"/>
      <w:lvlJc w:val="left"/>
      <w:pPr>
        <w:ind w:left="0" w:firstLine="0"/>
      </w:pPr>
      <w:rPr>
        <w:rFonts w:hint="eastAsia" w:ascii="黑体" w:hAnsi="Times New Roman" w:eastAsia="黑体"/>
        <w:b w:val="0"/>
        <w:i w:val="0"/>
        <w:sz w:val="21"/>
      </w:rPr>
    </w:lvl>
    <w:lvl w:ilvl="4" w:tentative="0">
      <w:start w:val="1"/>
      <w:numFmt w:val="decimal"/>
      <w:pStyle w:val="295"/>
      <w:suff w:val="nothing"/>
      <w:lvlText w:val="%1.%2.%3.%4.%5　"/>
      <w:lvlJc w:val="left"/>
      <w:pPr>
        <w:ind w:left="0" w:firstLine="0"/>
      </w:pPr>
      <w:rPr>
        <w:rFonts w:hint="eastAsia" w:ascii="黑体" w:hAnsi="Times New Roman" w:eastAsia="黑体"/>
        <w:b w:val="0"/>
        <w:i w:val="0"/>
        <w:sz w:val="21"/>
      </w:rPr>
    </w:lvl>
    <w:lvl w:ilvl="5" w:tentative="0">
      <w:start w:val="1"/>
      <w:numFmt w:val="decimal"/>
      <w:pStyle w:val="30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22F36D3F"/>
    <w:multiLevelType w:val="multilevel"/>
    <w:tmpl w:val="22F36D3F"/>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2A8F7113"/>
    <w:multiLevelType w:val="multilevel"/>
    <w:tmpl w:val="2A8F7113"/>
    <w:lvl w:ilvl="0" w:tentative="0">
      <w:start w:val="1"/>
      <w:numFmt w:val="upperLetter"/>
      <w:pStyle w:val="350"/>
      <w:suff w:val="space"/>
      <w:lvlText w:val="%1"/>
      <w:lvlJc w:val="left"/>
      <w:pPr>
        <w:ind w:left="0" w:firstLine="0"/>
      </w:pPr>
      <w:rPr>
        <w:rFonts w:hint="eastAsia"/>
        <w:color w:val="FFFFFF" w:themeColor="background1"/>
        <w:sz w:val="2"/>
        <w14:textFill>
          <w14:solidFill>
            <w14:schemeClr w14:val="bg1"/>
          </w14:solidFill>
        </w14:textFill>
      </w:rPr>
    </w:lvl>
    <w:lvl w:ilvl="1" w:tentative="0">
      <w:start w:val="1"/>
      <w:numFmt w:val="decimal"/>
      <w:pStyle w:val="281"/>
      <w:suff w:val="nothing"/>
      <w:lvlText w:val="图%1.%2　"/>
      <w:lvlJc w:val="left"/>
      <w:pPr>
        <w:ind w:left="0" w:firstLine="0"/>
      </w:pPr>
      <w:rPr>
        <w:rFonts w:hint="eastAsia" w:eastAsia="黑体"/>
        <w:b w:val="0"/>
        <w:i w:val="0"/>
        <w:sz w:val="21"/>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7">
    <w:nsid w:val="2C5917C3"/>
    <w:multiLevelType w:val="multilevel"/>
    <w:tmpl w:val="2C5917C3"/>
    <w:lvl w:ilvl="0" w:tentative="0">
      <w:start w:val="1"/>
      <w:numFmt w:val="none"/>
      <w:pStyle w:val="515"/>
      <w:suff w:val="nothing"/>
      <w:lvlText w:val="%1——"/>
      <w:lvlJc w:val="left"/>
      <w:pPr>
        <w:ind w:left="833" w:hanging="408"/>
      </w:pPr>
      <w:rPr>
        <w:rFonts w:hint="eastAsia"/>
      </w:rPr>
    </w:lvl>
    <w:lvl w:ilvl="1" w:tentative="0">
      <w:start w:val="1"/>
      <w:numFmt w:val="bullet"/>
      <w:pStyle w:val="516"/>
      <w:lvlText w:val=""/>
      <w:lvlJc w:val="left"/>
      <w:pPr>
        <w:tabs>
          <w:tab w:val="left" w:pos="760"/>
        </w:tabs>
        <w:ind w:left="1264" w:hanging="413"/>
      </w:pPr>
      <w:rPr>
        <w:rFonts w:hint="default" w:ascii="Symbol" w:hAnsi="Symbol"/>
        <w:color w:val="auto"/>
      </w:rPr>
    </w:lvl>
    <w:lvl w:ilvl="2" w:tentative="0">
      <w:start w:val="1"/>
      <w:numFmt w:val="bullet"/>
      <w:pStyle w:val="51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8">
    <w:nsid w:val="2CC66B1E"/>
    <w:multiLevelType w:val="multilevel"/>
    <w:tmpl w:val="2CC66B1E"/>
    <w:lvl w:ilvl="0" w:tentative="0">
      <w:start w:val="1"/>
      <w:numFmt w:val="decimal"/>
      <w:lvlText w:val="%1."/>
      <w:lvlJc w:val="left"/>
      <w:pPr>
        <w:ind w:left="1100" w:hanging="360"/>
      </w:pPr>
      <w:rPr>
        <w:rFonts w:hint="default"/>
      </w:rPr>
    </w:lvl>
    <w:lvl w:ilvl="1" w:tentative="0">
      <w:start w:val="1"/>
      <w:numFmt w:val="decimal"/>
      <w:lvlText w:val="（%2）"/>
      <w:lvlJc w:val="left"/>
      <w:pPr>
        <w:ind w:left="1140" w:hanging="720"/>
      </w:pPr>
      <w:rPr>
        <w:rFonts w:hint="default"/>
      </w:rPr>
    </w:lvl>
    <w:lvl w:ilvl="2" w:tentative="0">
      <w:start w:val="1"/>
      <w:numFmt w:val="lowerRoman"/>
      <w:lvlText w:val="%3."/>
      <w:lvlJc w:val="right"/>
      <w:pPr>
        <w:ind w:left="2000" w:hanging="420"/>
      </w:pPr>
    </w:lvl>
    <w:lvl w:ilvl="3" w:tentative="0">
      <w:start w:val="1"/>
      <w:numFmt w:val="decimal"/>
      <w:lvlText w:val="%4."/>
      <w:lvlJc w:val="left"/>
      <w:pPr>
        <w:ind w:left="2420" w:hanging="420"/>
      </w:pPr>
    </w:lvl>
    <w:lvl w:ilvl="4" w:tentative="0">
      <w:start w:val="1"/>
      <w:numFmt w:val="lowerLetter"/>
      <w:lvlText w:val="%5)"/>
      <w:lvlJc w:val="left"/>
      <w:pPr>
        <w:ind w:left="2840" w:hanging="420"/>
      </w:pPr>
    </w:lvl>
    <w:lvl w:ilvl="5" w:tentative="0">
      <w:start w:val="1"/>
      <w:numFmt w:val="lowerRoman"/>
      <w:lvlText w:val="%6."/>
      <w:lvlJc w:val="right"/>
      <w:pPr>
        <w:ind w:left="3260" w:hanging="420"/>
      </w:pPr>
    </w:lvl>
    <w:lvl w:ilvl="6" w:tentative="0">
      <w:start w:val="1"/>
      <w:numFmt w:val="decimal"/>
      <w:lvlText w:val="%7."/>
      <w:lvlJc w:val="left"/>
      <w:pPr>
        <w:ind w:left="3680" w:hanging="420"/>
      </w:pPr>
    </w:lvl>
    <w:lvl w:ilvl="7" w:tentative="0">
      <w:start w:val="1"/>
      <w:numFmt w:val="lowerLetter"/>
      <w:lvlText w:val="%8)"/>
      <w:lvlJc w:val="left"/>
      <w:pPr>
        <w:ind w:left="4100" w:hanging="420"/>
      </w:pPr>
    </w:lvl>
    <w:lvl w:ilvl="8" w:tentative="0">
      <w:start w:val="1"/>
      <w:numFmt w:val="lowerRoman"/>
      <w:lvlText w:val="%9."/>
      <w:lvlJc w:val="right"/>
      <w:pPr>
        <w:ind w:left="4520" w:hanging="420"/>
      </w:pPr>
    </w:lvl>
  </w:abstractNum>
  <w:abstractNum w:abstractNumId="19">
    <w:nsid w:val="34431F99"/>
    <w:multiLevelType w:val="multilevel"/>
    <w:tmpl w:val="34431F99"/>
    <w:lvl w:ilvl="0" w:tentative="0">
      <w:start w:val="1"/>
      <w:numFmt w:val="upperLetter"/>
      <w:pStyle w:val="511"/>
      <w:lvlText w:val="%1"/>
      <w:lvlJc w:val="left"/>
      <w:pPr>
        <w:ind w:left="0" w:firstLine="0"/>
      </w:pPr>
      <w:rPr>
        <w:rFonts w:hint="eastAsia"/>
        <w:color w:val="FFFFFF" w:themeColor="background1"/>
        <w:sz w:val="2"/>
        <w14:textFill>
          <w14:solidFill>
            <w14:schemeClr w14:val="bg1"/>
          </w14:solidFill>
        </w14:textFill>
      </w:rPr>
    </w:lvl>
    <w:lvl w:ilvl="1" w:tentative="0">
      <w:start w:val="1"/>
      <w:numFmt w:val="decimal"/>
      <w:pStyle w:val="512"/>
      <w:lvlText w:val="(%1.%2)"/>
      <w:lvlJc w:val="left"/>
      <w:rPr>
        <w:rFonts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41A64E98"/>
    <w:multiLevelType w:val="multilevel"/>
    <w:tmpl w:val="41A64E98"/>
    <w:lvl w:ilvl="0" w:tentative="0">
      <w:start w:val="1"/>
      <w:numFmt w:val="decimal"/>
      <w:pStyle w:val="306"/>
      <w:lvlText w:val="0.%1"/>
      <w:lvlJc w:val="left"/>
      <w:pPr>
        <w:tabs>
          <w:tab w:val="left" w:pos="360"/>
        </w:tabs>
        <w:ind w:left="0" w:firstLine="0"/>
      </w:pPr>
      <w:rPr>
        <w:rFonts w:hint="eastAsia" w:ascii="黑体" w:hAnsi="Times New Roman" w:eastAsia="黑体"/>
        <w:b w:val="0"/>
        <w:i w:val="0"/>
        <w:sz w:val="21"/>
      </w:rPr>
    </w:lvl>
    <w:lvl w:ilvl="1" w:tentative="0">
      <w:start w:val="1"/>
      <w:numFmt w:val="decimal"/>
      <w:pStyle w:val="347"/>
      <w:lvlText w:val="0.%1.%2"/>
      <w:lvlJc w:val="left"/>
      <w:pPr>
        <w:tabs>
          <w:tab w:val="left" w:pos="720"/>
        </w:tabs>
        <w:ind w:left="0" w:firstLine="0"/>
      </w:pPr>
      <w:rPr>
        <w:rFonts w:hint="eastAsia" w:ascii="黑体" w:hAnsi="Times New Roman" w:eastAsia="黑体"/>
        <w:b w:val="0"/>
        <w:i w:val="0"/>
        <w:sz w:val="21"/>
      </w:rPr>
    </w:lvl>
    <w:lvl w:ilvl="2" w:tentative="0">
      <w:start w:val="1"/>
      <w:numFmt w:val="decimal"/>
      <w:lvlText w:val="0.%2.%3  "/>
      <w:lvlJc w:val="left"/>
      <w:pPr>
        <w:tabs>
          <w:tab w:val="left" w:pos="-31680"/>
        </w:tabs>
        <w:ind w:left="-32767" w:firstLine="0"/>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1">
    <w:nsid w:val="44C50F90"/>
    <w:multiLevelType w:val="multilevel"/>
    <w:tmpl w:val="44C50F90"/>
    <w:lvl w:ilvl="0" w:tentative="0">
      <w:start w:val="1"/>
      <w:numFmt w:val="lowerLetter"/>
      <w:pStyle w:val="30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94"/>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2">
    <w:nsid w:val="4B733A5F"/>
    <w:multiLevelType w:val="multilevel"/>
    <w:tmpl w:val="4B733A5F"/>
    <w:lvl w:ilvl="0" w:tentative="0">
      <w:start w:val="1"/>
      <w:numFmt w:val="decimal"/>
      <w:pStyle w:val="30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23">
    <w:nsid w:val="54F46300"/>
    <w:multiLevelType w:val="multilevel"/>
    <w:tmpl w:val="54F46300"/>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55E02EF4"/>
    <w:multiLevelType w:val="multilevel"/>
    <w:tmpl w:val="55E02EF4"/>
    <w:lvl w:ilvl="0" w:tentative="0">
      <w:start w:val="1"/>
      <w:numFmt w:val="decimal"/>
      <w:pStyle w:val="302"/>
      <w:lvlText w:val="图%1"/>
      <w:lvlJc w:val="left"/>
      <w:pPr>
        <w:tabs>
          <w:tab w:val="left" w:pos="360"/>
        </w:tabs>
        <w:ind w:left="0" w:firstLine="0"/>
      </w:pPr>
      <w:rPr>
        <w:rFonts w:hint="eastAsia" w:ascii="黑体" w:eastAsia="黑体"/>
        <w:b w:val="0"/>
        <w:i w:val="0"/>
        <w:sz w:val="2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5B7E3733"/>
    <w:multiLevelType w:val="multilevel"/>
    <w:tmpl w:val="5B7E3733"/>
    <w:lvl w:ilvl="0" w:tentative="0">
      <w:start w:val="1"/>
      <w:numFmt w:val="decimal"/>
      <w:pStyle w:val="296"/>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6">
    <w:nsid w:val="60B55DC2"/>
    <w:multiLevelType w:val="multilevel"/>
    <w:tmpl w:val="60B55DC2"/>
    <w:lvl w:ilvl="0" w:tentative="0">
      <w:start w:val="1"/>
      <w:numFmt w:val="upperLetter"/>
      <w:pStyle w:val="349"/>
      <w:lvlText w:val="%1"/>
      <w:lvlJc w:val="left"/>
      <w:pPr>
        <w:tabs>
          <w:tab w:val="left" w:pos="0"/>
        </w:tabs>
        <w:ind w:left="0" w:firstLine="0"/>
      </w:pPr>
      <w:rPr>
        <w:rFonts w:hint="eastAsia"/>
        <w:color w:val="FFFFFF" w:themeColor="background1"/>
        <w:sz w:val="2"/>
        <w14:textFill>
          <w14:solidFill>
            <w14:schemeClr w14:val="bg1"/>
          </w14:solidFill>
        </w14:textFill>
      </w:rPr>
    </w:lvl>
    <w:lvl w:ilvl="1" w:tentative="0">
      <w:start w:val="1"/>
      <w:numFmt w:val="decimal"/>
      <w:pStyle w:val="275"/>
      <w:suff w:val="nothing"/>
      <w:lvlText w:val="表%1.%2　"/>
      <w:lvlJc w:val="left"/>
      <w:pPr>
        <w:ind w:left="0" w:firstLine="0"/>
      </w:pPr>
      <w:rPr>
        <w:rFonts w:hint="eastAsia" w:ascii="黑体" w:hAnsi="黑体" w:eastAsia="黑体"/>
        <w:b w:val="0"/>
        <w:i w:val="0"/>
        <w:caps w:val="0"/>
        <w:strike w:val="0"/>
        <w:dstrike w:val="0"/>
        <w:snapToGrid w:val="0"/>
        <w:vanish w:val="0"/>
        <w:kern w:val="0"/>
        <w:sz w:val="21"/>
        <w:vertAlign w:val="baseline"/>
        <w14:cntxtalts w14:val="0"/>
      </w:rPr>
    </w:lvl>
    <w:lvl w:ilvl="2" w:tentative="0">
      <w:start w:val="1"/>
      <w:numFmt w:val="none"/>
      <w:pStyle w:val="318"/>
      <w:suff w:val="nothing"/>
      <w:lvlText w:val="表%1.%2　"/>
      <w:lvlJc w:val="left"/>
      <w:pPr>
        <w:ind w:left="0" w:firstLine="0"/>
      </w:pPr>
      <w:rPr>
        <w:rFonts w:hint="eastAsia" w:ascii="黑体" w:hAnsi="黑体" w:eastAsia="黑体"/>
        <w:b w:val="0"/>
        <w:i w:val="0"/>
        <w:sz w:val="21"/>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7">
    <w:nsid w:val="6468438A"/>
    <w:multiLevelType w:val="multilevel"/>
    <w:tmpl w:val="6468438A"/>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657D3FBC"/>
    <w:multiLevelType w:val="multilevel"/>
    <w:tmpl w:val="657D3FBC"/>
    <w:lvl w:ilvl="0" w:tentative="0">
      <w:start w:val="1"/>
      <w:numFmt w:val="upperLetter"/>
      <w:pStyle w:val="27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76"/>
      <w:suff w:val="nothing"/>
      <w:lvlText w:val="%1.%2　"/>
      <w:lvlJc w:val="left"/>
      <w:pPr>
        <w:ind w:left="993" w:firstLine="0"/>
      </w:pPr>
      <w:rPr>
        <w:rFonts w:hint="eastAsia" w:ascii="黑体" w:hAnsi="Times New Roman" w:eastAsia="黑体"/>
        <w:b w:val="0"/>
        <w:i w:val="0"/>
        <w:snapToGrid/>
        <w:spacing w:val="0"/>
        <w:w w:val="100"/>
        <w:kern w:val="21"/>
        <w:sz w:val="21"/>
      </w:rPr>
    </w:lvl>
    <w:lvl w:ilvl="2" w:tentative="0">
      <w:start w:val="1"/>
      <w:numFmt w:val="decimal"/>
      <w:pStyle w:val="277"/>
      <w:suff w:val="nothing"/>
      <w:lvlText w:val="%1.%2.%3　"/>
      <w:lvlJc w:val="left"/>
      <w:pPr>
        <w:ind w:left="0" w:firstLine="0"/>
      </w:pPr>
      <w:rPr>
        <w:rFonts w:hint="eastAsia" w:ascii="黑体" w:hAnsi="Times New Roman" w:eastAsia="黑体"/>
        <w:b w:val="0"/>
        <w:i w:val="0"/>
        <w:sz w:val="21"/>
      </w:rPr>
    </w:lvl>
    <w:lvl w:ilvl="3" w:tentative="0">
      <w:start w:val="1"/>
      <w:numFmt w:val="decimal"/>
      <w:pStyle w:val="278"/>
      <w:suff w:val="nothing"/>
      <w:lvlText w:val="%1.%2.%3.%4　"/>
      <w:lvlJc w:val="left"/>
      <w:pPr>
        <w:ind w:left="0" w:firstLine="0"/>
      </w:pPr>
      <w:rPr>
        <w:rFonts w:hint="eastAsia" w:ascii="黑体" w:hAnsi="Times New Roman" w:eastAsia="黑体"/>
        <w:b w:val="0"/>
        <w:i w:val="0"/>
        <w:sz w:val="21"/>
      </w:rPr>
    </w:lvl>
    <w:lvl w:ilvl="4" w:tentative="0">
      <w:start w:val="1"/>
      <w:numFmt w:val="decimal"/>
      <w:pStyle w:val="279"/>
      <w:suff w:val="nothing"/>
      <w:lvlText w:val="%1.%2.%3.%4.%5　"/>
      <w:lvlJc w:val="left"/>
      <w:pPr>
        <w:ind w:left="0" w:firstLine="0"/>
      </w:pPr>
      <w:rPr>
        <w:rFonts w:hint="eastAsia" w:ascii="黑体" w:hAnsi="Times New Roman" w:eastAsia="黑体"/>
        <w:b w:val="0"/>
        <w:i w:val="0"/>
        <w:sz w:val="21"/>
      </w:rPr>
    </w:lvl>
    <w:lvl w:ilvl="5" w:tentative="0">
      <w:start w:val="1"/>
      <w:numFmt w:val="decimal"/>
      <w:pStyle w:val="280"/>
      <w:suff w:val="nothing"/>
      <w:lvlText w:val="%1.%2.%3.%4.%5.%6　"/>
      <w:lvlJc w:val="left"/>
      <w:rPr>
        <w:rFonts w:ascii="黑体" w:hAnsi="黑体" w:eastAsia="黑体"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6" w:tentative="0">
      <w:start w:val="1"/>
      <w:numFmt w:val="decimal"/>
      <w:pStyle w:val="2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9">
    <w:nsid w:val="6DBF04F4"/>
    <w:multiLevelType w:val="multilevel"/>
    <w:tmpl w:val="6DBF04F4"/>
    <w:lvl w:ilvl="0" w:tentative="0">
      <w:start w:val="1"/>
      <w:numFmt w:val="none"/>
      <w:pStyle w:val="30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763A6836"/>
    <w:multiLevelType w:val="multilevel"/>
    <w:tmpl w:val="763A6836"/>
    <w:lvl w:ilvl="0" w:tentative="0">
      <w:start w:val="1"/>
      <w:numFmt w:val="none"/>
      <w:suff w:val="nothing"/>
      <w:lvlText w:val=""/>
      <w:lvlJc w:val="left"/>
      <w:pPr>
        <w:ind w:left="0" w:firstLine="0"/>
      </w:pPr>
      <w:rPr>
        <w:rFonts w:hint="eastAsia" w:ascii="黑体" w:hAnsi="Times New Roman" w:eastAsia="黑体"/>
        <w:b/>
        <w:i w:val="0"/>
        <w:sz w:val="28"/>
      </w:rPr>
    </w:lvl>
    <w:lvl w:ilvl="1" w:tentative="0">
      <w:start w:val="1"/>
      <w:numFmt w:val="decimal"/>
      <w:pStyle w:val="308"/>
      <w:suff w:val="nothing"/>
      <w:lvlText w:val="%1%2 "/>
      <w:lvlJc w:val="left"/>
      <w:pPr>
        <w:ind w:left="0" w:firstLine="0"/>
      </w:pPr>
      <w:rPr>
        <w:rFonts w:hint="eastAsia" w:ascii="黑体" w:hAnsi="Times New Roman" w:eastAsia="黑体"/>
        <w:b/>
        <w:i w:val="0"/>
        <w:sz w:val="28"/>
      </w:rPr>
    </w:lvl>
    <w:lvl w:ilvl="2" w:tentative="0">
      <w:start w:val="1"/>
      <w:numFmt w:val="decimal"/>
      <w:pStyle w:val="309"/>
      <w:suff w:val="nothing"/>
      <w:lvlText w:val="%1%2.%3　"/>
      <w:lvlJc w:val="left"/>
      <w:pPr>
        <w:ind w:left="0" w:firstLine="0"/>
      </w:pPr>
      <w:rPr>
        <w:rFonts w:hint="eastAsia" w:ascii="黑体" w:hAnsi="Times New Roman" w:eastAsia="黑体"/>
        <w:b/>
        <w:i w:val="0"/>
        <w:sz w:val="21"/>
      </w:rPr>
    </w:lvl>
    <w:lvl w:ilvl="3" w:tentative="0">
      <w:start w:val="1"/>
      <w:numFmt w:val="decimal"/>
      <w:pStyle w:val="310"/>
      <w:suff w:val="nothing"/>
      <w:lvlText w:val="%1%2.%3.%4　"/>
      <w:lvlJc w:val="left"/>
      <w:pPr>
        <w:ind w:left="0" w:firstLine="0"/>
      </w:pPr>
      <w:rPr>
        <w:rFonts w:hint="eastAsia" w:ascii="黑体" w:hAnsi="Times New Roman" w:eastAsia="黑体"/>
        <w:b/>
        <w:i w:val="0"/>
        <w:sz w:val="21"/>
      </w:rPr>
    </w:lvl>
    <w:lvl w:ilvl="4" w:tentative="0">
      <w:start w:val="1"/>
      <w:numFmt w:val="decimal"/>
      <w:pStyle w:val="311"/>
      <w:suff w:val="nothing"/>
      <w:lvlText w:val="表%1%2.%3.%4-%5 "/>
      <w:lvlJc w:val="left"/>
      <w:pPr>
        <w:ind w:left="0" w:firstLine="0"/>
      </w:pPr>
      <w:rPr>
        <w:rFonts w:hint="eastAsia" w:ascii="黑体" w:hAnsi="Times New Roman" w:eastAsia="黑体"/>
        <w:b/>
        <w:i w:val="0"/>
        <w:sz w:val="21"/>
      </w:rPr>
    </w:lvl>
    <w:lvl w:ilvl="5" w:tentative="0">
      <w:start w:val="1"/>
      <w:numFmt w:val="decimal"/>
      <w:lvlRestart w:val="4"/>
      <w:pStyle w:val="312"/>
      <w:suff w:val="nothing"/>
      <w:lvlText w:val="%1图%2.%3.%4-%6 "/>
      <w:lvlJc w:val="left"/>
      <w:pPr>
        <w:ind w:left="0" w:firstLine="0"/>
      </w:pPr>
      <w:rPr>
        <w:rFonts w:hint="eastAsia" w:ascii="黑体" w:hAnsi="Times New Roman" w:eastAsia="黑体"/>
        <w:b/>
        <w:i w:val="0"/>
        <w:sz w:val="21"/>
      </w:rPr>
    </w:lvl>
    <w:lvl w:ilvl="6" w:tentative="0">
      <w:start w:val="1"/>
      <w:numFmt w:val="decimal"/>
      <w:lvlRestart w:val="4"/>
      <w:pStyle w:val="313"/>
      <w:suff w:val="nothing"/>
      <w:lvlText w:val="(%2.%3.%4-%7)"/>
      <w:lvlJc w:val="center"/>
      <w:pPr>
        <w:ind w:left="288" w:firstLine="288"/>
      </w:pPr>
      <w:rPr>
        <w:rFonts w:hint="eastAsia" w:ascii="黑体" w:hAnsi="Times New Roman" w:eastAsia="黑体"/>
        <w:b/>
        <w:i w:val="0"/>
        <w:sz w:val="21"/>
      </w:rPr>
    </w:lvl>
    <w:lvl w:ilvl="7" w:tentative="0">
      <w:start w:val="1"/>
      <w:numFmt w:val="decimal"/>
      <w:lvlRestart w:val="2"/>
      <w:pStyle w:val="315"/>
      <w:lvlText w:val="    %1%8"/>
      <w:lvlJc w:val="left"/>
      <w:pPr>
        <w:tabs>
          <w:tab w:val="left" w:pos="720"/>
        </w:tabs>
        <w:ind w:left="0" w:firstLine="0"/>
      </w:pPr>
      <w:rPr>
        <w:rFonts w:hint="eastAsia" w:ascii="黑体" w:eastAsia="黑体"/>
        <w:b/>
        <w:i w:val="0"/>
        <w:sz w:val="21"/>
      </w:rPr>
    </w:lvl>
    <w:lvl w:ilvl="8" w:tentative="0">
      <w:start w:val="1"/>
      <w:numFmt w:val="decimal"/>
      <w:lvlRestart w:val="2"/>
      <w:pStyle w:val="314"/>
      <w:lvlText w:val="%2.0.%9"/>
      <w:lvlJc w:val="left"/>
      <w:pPr>
        <w:tabs>
          <w:tab w:val="left" w:pos="720"/>
        </w:tabs>
        <w:ind w:left="0" w:firstLine="0"/>
      </w:pPr>
      <w:rPr>
        <w:rFonts w:hint="eastAsia" w:ascii="黑体" w:hAnsi="华文细黑" w:eastAsia="黑体"/>
        <w:b/>
        <w:i w:val="0"/>
        <w:sz w:val="21"/>
      </w:rPr>
    </w:lvl>
  </w:abstractNum>
  <w:abstractNum w:abstractNumId="31">
    <w:nsid w:val="76933334"/>
    <w:multiLevelType w:val="multilevel"/>
    <w:tmpl w:val="76933334"/>
    <w:lvl w:ilvl="0" w:tentative="0">
      <w:start w:val="1"/>
      <w:numFmt w:val="none"/>
      <w:pStyle w:val="285"/>
      <w:lvlText w:val="%1——"/>
      <w:lvlJc w:val="left"/>
      <w:pPr>
        <w:tabs>
          <w:tab w:val="left" w:pos="1140"/>
        </w:tabs>
        <w:ind w:left="840" w:hanging="420"/>
      </w:pPr>
      <w:rPr>
        <w:rFonts w:hint="eastAsia" w:ascii="黑体" w:hAnsi="黑体"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4"/>
  </w:num>
  <w:num w:numId="12">
    <w:abstractNumId w:val="28"/>
  </w:num>
  <w:num w:numId="13">
    <w:abstractNumId w:val="26"/>
  </w:num>
  <w:num w:numId="14">
    <w:abstractNumId w:val="16"/>
  </w:num>
  <w:num w:numId="15">
    <w:abstractNumId w:val="31"/>
  </w:num>
  <w:num w:numId="16">
    <w:abstractNumId w:val="12"/>
  </w:num>
  <w:num w:numId="17">
    <w:abstractNumId w:val="21"/>
  </w:num>
  <w:num w:numId="18">
    <w:abstractNumId w:val="25"/>
  </w:num>
  <w:num w:numId="19">
    <w:abstractNumId w:val="11"/>
  </w:num>
  <w:num w:numId="20">
    <w:abstractNumId w:val="24"/>
  </w:num>
  <w:num w:numId="21">
    <w:abstractNumId w:val="29"/>
  </w:num>
  <w:num w:numId="22">
    <w:abstractNumId w:val="10"/>
  </w:num>
  <w:num w:numId="23">
    <w:abstractNumId w:val="20"/>
  </w:num>
  <w:num w:numId="24">
    <w:abstractNumId w:val="22"/>
  </w:num>
  <w:num w:numId="25">
    <w:abstractNumId w:val="30"/>
  </w:num>
  <w:num w:numId="26">
    <w:abstractNumId w:val="13"/>
  </w:num>
  <w:num w:numId="27">
    <w:abstractNumId w:val="19"/>
  </w:num>
  <w:num w:numId="28">
    <w:abstractNumId w:val="1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mirrorMargins w:val="1"/>
  <w:bordersDoNotSurroundHeader w:val="1"/>
  <w:bordersDoNotSurroundFooter w:val="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edit="readOnly" w:enforcement="0"/>
  <w:defaultTabStop w:val="21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85"/>
    <w:rsid w:val="000059B7"/>
    <w:rsid w:val="00006548"/>
    <w:rsid w:val="00023F1B"/>
    <w:rsid w:val="00027BD3"/>
    <w:rsid w:val="00031722"/>
    <w:rsid w:val="00031EEE"/>
    <w:rsid w:val="000327BE"/>
    <w:rsid w:val="00036B39"/>
    <w:rsid w:val="000372EA"/>
    <w:rsid w:val="00040BBF"/>
    <w:rsid w:val="00043421"/>
    <w:rsid w:val="00050E91"/>
    <w:rsid w:val="00053FB5"/>
    <w:rsid w:val="000559B7"/>
    <w:rsid w:val="0006739E"/>
    <w:rsid w:val="00072E8F"/>
    <w:rsid w:val="00075DD9"/>
    <w:rsid w:val="00075F50"/>
    <w:rsid w:val="000768C7"/>
    <w:rsid w:val="00076F59"/>
    <w:rsid w:val="00087B62"/>
    <w:rsid w:val="0009271F"/>
    <w:rsid w:val="0009648F"/>
    <w:rsid w:val="000A3504"/>
    <w:rsid w:val="000A568D"/>
    <w:rsid w:val="000A6E5F"/>
    <w:rsid w:val="000B218C"/>
    <w:rsid w:val="000B6461"/>
    <w:rsid w:val="000B6ECB"/>
    <w:rsid w:val="000C21DC"/>
    <w:rsid w:val="000C2EFF"/>
    <w:rsid w:val="000C408A"/>
    <w:rsid w:val="000D0776"/>
    <w:rsid w:val="000D2D03"/>
    <w:rsid w:val="000E2B29"/>
    <w:rsid w:val="000E7B1D"/>
    <w:rsid w:val="000F1341"/>
    <w:rsid w:val="00117441"/>
    <w:rsid w:val="00123BF9"/>
    <w:rsid w:val="00127602"/>
    <w:rsid w:val="00130892"/>
    <w:rsid w:val="00144633"/>
    <w:rsid w:val="001517CF"/>
    <w:rsid w:val="00157736"/>
    <w:rsid w:val="00164C6D"/>
    <w:rsid w:val="00170B1F"/>
    <w:rsid w:val="00172236"/>
    <w:rsid w:val="00173304"/>
    <w:rsid w:val="00173789"/>
    <w:rsid w:val="001748CC"/>
    <w:rsid w:val="0017737E"/>
    <w:rsid w:val="00180FDD"/>
    <w:rsid w:val="001830DE"/>
    <w:rsid w:val="001978F5"/>
    <w:rsid w:val="001A5BF9"/>
    <w:rsid w:val="001B535C"/>
    <w:rsid w:val="001C2054"/>
    <w:rsid w:val="001D5AA4"/>
    <w:rsid w:val="001D71BA"/>
    <w:rsid w:val="001E12C1"/>
    <w:rsid w:val="001E17E3"/>
    <w:rsid w:val="001E6DDD"/>
    <w:rsid w:val="001F0E09"/>
    <w:rsid w:val="001F2E21"/>
    <w:rsid w:val="001F724D"/>
    <w:rsid w:val="00203FE9"/>
    <w:rsid w:val="002130CF"/>
    <w:rsid w:val="00216264"/>
    <w:rsid w:val="00227E52"/>
    <w:rsid w:val="002310FD"/>
    <w:rsid w:val="00235CB0"/>
    <w:rsid w:val="00236D57"/>
    <w:rsid w:val="00241AA4"/>
    <w:rsid w:val="00247E6D"/>
    <w:rsid w:val="002632C0"/>
    <w:rsid w:val="00264B0A"/>
    <w:rsid w:val="00267674"/>
    <w:rsid w:val="00277D91"/>
    <w:rsid w:val="00282FBE"/>
    <w:rsid w:val="00287FD8"/>
    <w:rsid w:val="002903E4"/>
    <w:rsid w:val="002917C0"/>
    <w:rsid w:val="00291C9B"/>
    <w:rsid w:val="002A0283"/>
    <w:rsid w:val="002A3BE2"/>
    <w:rsid w:val="002A4DD0"/>
    <w:rsid w:val="002A68DF"/>
    <w:rsid w:val="002A6B18"/>
    <w:rsid w:val="002B778D"/>
    <w:rsid w:val="002C07AF"/>
    <w:rsid w:val="002C6C4A"/>
    <w:rsid w:val="002E08C1"/>
    <w:rsid w:val="002E2812"/>
    <w:rsid w:val="002E3452"/>
    <w:rsid w:val="002E4B19"/>
    <w:rsid w:val="002E5F3F"/>
    <w:rsid w:val="002E7D89"/>
    <w:rsid w:val="002F184C"/>
    <w:rsid w:val="002F1862"/>
    <w:rsid w:val="00303CA5"/>
    <w:rsid w:val="00316CBA"/>
    <w:rsid w:val="00321E92"/>
    <w:rsid w:val="00324802"/>
    <w:rsid w:val="00330BD7"/>
    <w:rsid w:val="003331F7"/>
    <w:rsid w:val="00337CA1"/>
    <w:rsid w:val="00350C8A"/>
    <w:rsid w:val="00366B99"/>
    <w:rsid w:val="00367DAE"/>
    <w:rsid w:val="003749DB"/>
    <w:rsid w:val="0039249C"/>
    <w:rsid w:val="0039280D"/>
    <w:rsid w:val="00392FE7"/>
    <w:rsid w:val="00397925"/>
    <w:rsid w:val="003A06C5"/>
    <w:rsid w:val="003A4F7B"/>
    <w:rsid w:val="003B65E2"/>
    <w:rsid w:val="003B7FAF"/>
    <w:rsid w:val="003C44DC"/>
    <w:rsid w:val="003C5C82"/>
    <w:rsid w:val="003D636C"/>
    <w:rsid w:val="003E198B"/>
    <w:rsid w:val="003E2752"/>
    <w:rsid w:val="003E4714"/>
    <w:rsid w:val="003E7CE2"/>
    <w:rsid w:val="003F2DA8"/>
    <w:rsid w:val="003F5C3A"/>
    <w:rsid w:val="003F603C"/>
    <w:rsid w:val="003F764E"/>
    <w:rsid w:val="00402ED2"/>
    <w:rsid w:val="00405B77"/>
    <w:rsid w:val="00406CC1"/>
    <w:rsid w:val="0041207A"/>
    <w:rsid w:val="004149CE"/>
    <w:rsid w:val="004238D8"/>
    <w:rsid w:val="00431DEE"/>
    <w:rsid w:val="00436ECC"/>
    <w:rsid w:val="004377A4"/>
    <w:rsid w:val="004414E6"/>
    <w:rsid w:val="00447732"/>
    <w:rsid w:val="00447DDB"/>
    <w:rsid w:val="004548A9"/>
    <w:rsid w:val="00455BE2"/>
    <w:rsid w:val="004619AC"/>
    <w:rsid w:val="00463A10"/>
    <w:rsid w:val="00463C61"/>
    <w:rsid w:val="004659E0"/>
    <w:rsid w:val="00465B7B"/>
    <w:rsid w:val="00466FF2"/>
    <w:rsid w:val="00467339"/>
    <w:rsid w:val="00470981"/>
    <w:rsid w:val="004727B2"/>
    <w:rsid w:val="004826C9"/>
    <w:rsid w:val="0048668C"/>
    <w:rsid w:val="00490088"/>
    <w:rsid w:val="004A009B"/>
    <w:rsid w:val="004A3243"/>
    <w:rsid w:val="004A40EA"/>
    <w:rsid w:val="004D0182"/>
    <w:rsid w:val="004E4A5B"/>
    <w:rsid w:val="004F2763"/>
    <w:rsid w:val="004F43A3"/>
    <w:rsid w:val="00503A1D"/>
    <w:rsid w:val="00504FF7"/>
    <w:rsid w:val="0050545B"/>
    <w:rsid w:val="005134E3"/>
    <w:rsid w:val="00515AC9"/>
    <w:rsid w:val="005175BF"/>
    <w:rsid w:val="00517D40"/>
    <w:rsid w:val="00520DEA"/>
    <w:rsid w:val="00521E61"/>
    <w:rsid w:val="005272AE"/>
    <w:rsid w:val="005322CC"/>
    <w:rsid w:val="00532D32"/>
    <w:rsid w:val="0053303D"/>
    <w:rsid w:val="00534928"/>
    <w:rsid w:val="00544C94"/>
    <w:rsid w:val="00545827"/>
    <w:rsid w:val="00550E3B"/>
    <w:rsid w:val="00562526"/>
    <w:rsid w:val="00571600"/>
    <w:rsid w:val="00573966"/>
    <w:rsid w:val="00573CAA"/>
    <w:rsid w:val="00583436"/>
    <w:rsid w:val="00596BBE"/>
    <w:rsid w:val="005A35D5"/>
    <w:rsid w:val="005A406C"/>
    <w:rsid w:val="005A7C02"/>
    <w:rsid w:val="005B6FEE"/>
    <w:rsid w:val="005D203A"/>
    <w:rsid w:val="005D5966"/>
    <w:rsid w:val="005F40CC"/>
    <w:rsid w:val="005F5DDB"/>
    <w:rsid w:val="00601445"/>
    <w:rsid w:val="00601FE1"/>
    <w:rsid w:val="006056B3"/>
    <w:rsid w:val="00611BD0"/>
    <w:rsid w:val="0061695B"/>
    <w:rsid w:val="00622D08"/>
    <w:rsid w:val="00625E9C"/>
    <w:rsid w:val="00626A01"/>
    <w:rsid w:val="00630366"/>
    <w:rsid w:val="00630EC5"/>
    <w:rsid w:val="00640186"/>
    <w:rsid w:val="006458C6"/>
    <w:rsid w:val="0065094C"/>
    <w:rsid w:val="00674639"/>
    <w:rsid w:val="00677E34"/>
    <w:rsid w:val="00681844"/>
    <w:rsid w:val="0068675B"/>
    <w:rsid w:val="00695523"/>
    <w:rsid w:val="006A01D7"/>
    <w:rsid w:val="006A0A57"/>
    <w:rsid w:val="006B5DC4"/>
    <w:rsid w:val="006B643E"/>
    <w:rsid w:val="006C6592"/>
    <w:rsid w:val="006D06C8"/>
    <w:rsid w:val="006D12A2"/>
    <w:rsid w:val="006D3992"/>
    <w:rsid w:val="006D6D2B"/>
    <w:rsid w:val="006E4DBB"/>
    <w:rsid w:val="006E740A"/>
    <w:rsid w:val="006E7E4F"/>
    <w:rsid w:val="006F1FF9"/>
    <w:rsid w:val="007064A5"/>
    <w:rsid w:val="007141B1"/>
    <w:rsid w:val="00715BD0"/>
    <w:rsid w:val="00723C9C"/>
    <w:rsid w:val="00727842"/>
    <w:rsid w:val="00742556"/>
    <w:rsid w:val="00743CC7"/>
    <w:rsid w:val="0074732A"/>
    <w:rsid w:val="00762D17"/>
    <w:rsid w:val="00767B2F"/>
    <w:rsid w:val="00771546"/>
    <w:rsid w:val="00773A5E"/>
    <w:rsid w:val="00775E39"/>
    <w:rsid w:val="00776408"/>
    <w:rsid w:val="00777A2D"/>
    <w:rsid w:val="0078233D"/>
    <w:rsid w:val="00782E29"/>
    <w:rsid w:val="00792DBE"/>
    <w:rsid w:val="00795E45"/>
    <w:rsid w:val="007A3A15"/>
    <w:rsid w:val="007A7829"/>
    <w:rsid w:val="007B224D"/>
    <w:rsid w:val="007B3C48"/>
    <w:rsid w:val="007B6B83"/>
    <w:rsid w:val="007C588F"/>
    <w:rsid w:val="007C5F00"/>
    <w:rsid w:val="007D2FAA"/>
    <w:rsid w:val="007D57EF"/>
    <w:rsid w:val="007E0206"/>
    <w:rsid w:val="007E1A72"/>
    <w:rsid w:val="007E3F4F"/>
    <w:rsid w:val="007F69B9"/>
    <w:rsid w:val="00811C33"/>
    <w:rsid w:val="00832699"/>
    <w:rsid w:val="008345DD"/>
    <w:rsid w:val="0084655B"/>
    <w:rsid w:val="00846D16"/>
    <w:rsid w:val="00852FD6"/>
    <w:rsid w:val="00854E15"/>
    <w:rsid w:val="008555C3"/>
    <w:rsid w:val="00861B4D"/>
    <w:rsid w:val="00862997"/>
    <w:rsid w:val="0086798F"/>
    <w:rsid w:val="008701F1"/>
    <w:rsid w:val="008708FD"/>
    <w:rsid w:val="00876547"/>
    <w:rsid w:val="00890E02"/>
    <w:rsid w:val="0089112B"/>
    <w:rsid w:val="008950F1"/>
    <w:rsid w:val="008C0296"/>
    <w:rsid w:val="008C5347"/>
    <w:rsid w:val="008D0BA2"/>
    <w:rsid w:val="008D2560"/>
    <w:rsid w:val="008D383F"/>
    <w:rsid w:val="008E1AE0"/>
    <w:rsid w:val="008E351F"/>
    <w:rsid w:val="008F5380"/>
    <w:rsid w:val="00901DA3"/>
    <w:rsid w:val="00906F2E"/>
    <w:rsid w:val="0091784D"/>
    <w:rsid w:val="00917E12"/>
    <w:rsid w:val="00944781"/>
    <w:rsid w:val="00946AA7"/>
    <w:rsid w:val="00953080"/>
    <w:rsid w:val="009535DF"/>
    <w:rsid w:val="0095659D"/>
    <w:rsid w:val="00963E50"/>
    <w:rsid w:val="0096456D"/>
    <w:rsid w:val="0096648C"/>
    <w:rsid w:val="009676B1"/>
    <w:rsid w:val="009721AF"/>
    <w:rsid w:val="00995610"/>
    <w:rsid w:val="009A2C2B"/>
    <w:rsid w:val="009A60C3"/>
    <w:rsid w:val="009C0704"/>
    <w:rsid w:val="009C682F"/>
    <w:rsid w:val="009D19E4"/>
    <w:rsid w:val="009D59F9"/>
    <w:rsid w:val="009E0625"/>
    <w:rsid w:val="009E5922"/>
    <w:rsid w:val="009E723F"/>
    <w:rsid w:val="009F6214"/>
    <w:rsid w:val="009F7CDF"/>
    <w:rsid w:val="00A07DA9"/>
    <w:rsid w:val="00A329C9"/>
    <w:rsid w:val="00A32DD3"/>
    <w:rsid w:val="00A342E2"/>
    <w:rsid w:val="00A35C5B"/>
    <w:rsid w:val="00A37B34"/>
    <w:rsid w:val="00A40CF5"/>
    <w:rsid w:val="00A42616"/>
    <w:rsid w:val="00A470A7"/>
    <w:rsid w:val="00A473CC"/>
    <w:rsid w:val="00A53D33"/>
    <w:rsid w:val="00A72C11"/>
    <w:rsid w:val="00A7513D"/>
    <w:rsid w:val="00A82202"/>
    <w:rsid w:val="00A832D8"/>
    <w:rsid w:val="00A87239"/>
    <w:rsid w:val="00A94542"/>
    <w:rsid w:val="00AA091D"/>
    <w:rsid w:val="00AA4903"/>
    <w:rsid w:val="00AA4BDA"/>
    <w:rsid w:val="00AB092B"/>
    <w:rsid w:val="00AB12B4"/>
    <w:rsid w:val="00AC06BB"/>
    <w:rsid w:val="00AC3ACC"/>
    <w:rsid w:val="00AD4F34"/>
    <w:rsid w:val="00AD606A"/>
    <w:rsid w:val="00AD7991"/>
    <w:rsid w:val="00AD7ECC"/>
    <w:rsid w:val="00AE108D"/>
    <w:rsid w:val="00AE1DD2"/>
    <w:rsid w:val="00AE3FF9"/>
    <w:rsid w:val="00AE547B"/>
    <w:rsid w:val="00AE63B6"/>
    <w:rsid w:val="00AF2B0D"/>
    <w:rsid w:val="00AF2DD6"/>
    <w:rsid w:val="00B01D8B"/>
    <w:rsid w:val="00B0338D"/>
    <w:rsid w:val="00B06704"/>
    <w:rsid w:val="00B0682B"/>
    <w:rsid w:val="00B06B22"/>
    <w:rsid w:val="00B06F9F"/>
    <w:rsid w:val="00B13E76"/>
    <w:rsid w:val="00B140AF"/>
    <w:rsid w:val="00B14C5E"/>
    <w:rsid w:val="00B226E1"/>
    <w:rsid w:val="00B23075"/>
    <w:rsid w:val="00B24932"/>
    <w:rsid w:val="00B249F3"/>
    <w:rsid w:val="00B27CB7"/>
    <w:rsid w:val="00B37C0E"/>
    <w:rsid w:val="00B454CA"/>
    <w:rsid w:val="00B55871"/>
    <w:rsid w:val="00B565EB"/>
    <w:rsid w:val="00B57F96"/>
    <w:rsid w:val="00B614B1"/>
    <w:rsid w:val="00B74D02"/>
    <w:rsid w:val="00B807AF"/>
    <w:rsid w:val="00B82EFD"/>
    <w:rsid w:val="00B90349"/>
    <w:rsid w:val="00B9170F"/>
    <w:rsid w:val="00B91D7D"/>
    <w:rsid w:val="00BA7C85"/>
    <w:rsid w:val="00BB5843"/>
    <w:rsid w:val="00BC6C4C"/>
    <w:rsid w:val="00BD25F6"/>
    <w:rsid w:val="00BE027D"/>
    <w:rsid w:val="00BF3DB8"/>
    <w:rsid w:val="00BF533F"/>
    <w:rsid w:val="00C048E2"/>
    <w:rsid w:val="00C12F1C"/>
    <w:rsid w:val="00C22264"/>
    <w:rsid w:val="00C231D9"/>
    <w:rsid w:val="00C26FF1"/>
    <w:rsid w:val="00C3095A"/>
    <w:rsid w:val="00C33721"/>
    <w:rsid w:val="00C422BC"/>
    <w:rsid w:val="00C443C7"/>
    <w:rsid w:val="00C53081"/>
    <w:rsid w:val="00C531E8"/>
    <w:rsid w:val="00C54EC0"/>
    <w:rsid w:val="00C63371"/>
    <w:rsid w:val="00C7294C"/>
    <w:rsid w:val="00C7721B"/>
    <w:rsid w:val="00C80B64"/>
    <w:rsid w:val="00C825D9"/>
    <w:rsid w:val="00C9093C"/>
    <w:rsid w:val="00CA1496"/>
    <w:rsid w:val="00CA2DBD"/>
    <w:rsid w:val="00CA4C9D"/>
    <w:rsid w:val="00CA612B"/>
    <w:rsid w:val="00CA6A4E"/>
    <w:rsid w:val="00CB4B70"/>
    <w:rsid w:val="00CB5BB7"/>
    <w:rsid w:val="00CC19EC"/>
    <w:rsid w:val="00CE0378"/>
    <w:rsid w:val="00CF740D"/>
    <w:rsid w:val="00D03357"/>
    <w:rsid w:val="00D10F52"/>
    <w:rsid w:val="00D20260"/>
    <w:rsid w:val="00D32102"/>
    <w:rsid w:val="00D46185"/>
    <w:rsid w:val="00D627CE"/>
    <w:rsid w:val="00D679FB"/>
    <w:rsid w:val="00D77681"/>
    <w:rsid w:val="00D959C0"/>
    <w:rsid w:val="00D971E1"/>
    <w:rsid w:val="00DB3DB0"/>
    <w:rsid w:val="00DB5820"/>
    <w:rsid w:val="00DB5DC7"/>
    <w:rsid w:val="00DC300E"/>
    <w:rsid w:val="00DC3E33"/>
    <w:rsid w:val="00DC5920"/>
    <w:rsid w:val="00DE1CB3"/>
    <w:rsid w:val="00DE3517"/>
    <w:rsid w:val="00DE6C5C"/>
    <w:rsid w:val="00DE79D1"/>
    <w:rsid w:val="00DF3719"/>
    <w:rsid w:val="00DF3FF3"/>
    <w:rsid w:val="00E05C6A"/>
    <w:rsid w:val="00E05E73"/>
    <w:rsid w:val="00E12E32"/>
    <w:rsid w:val="00E14074"/>
    <w:rsid w:val="00E166FA"/>
    <w:rsid w:val="00E23324"/>
    <w:rsid w:val="00E245C7"/>
    <w:rsid w:val="00E264F5"/>
    <w:rsid w:val="00E307EE"/>
    <w:rsid w:val="00E30917"/>
    <w:rsid w:val="00E33A22"/>
    <w:rsid w:val="00E376DF"/>
    <w:rsid w:val="00E42BC8"/>
    <w:rsid w:val="00E558DE"/>
    <w:rsid w:val="00E638E4"/>
    <w:rsid w:val="00E70F0F"/>
    <w:rsid w:val="00E72F21"/>
    <w:rsid w:val="00E73319"/>
    <w:rsid w:val="00E80B6B"/>
    <w:rsid w:val="00E83142"/>
    <w:rsid w:val="00E87A23"/>
    <w:rsid w:val="00E93EBA"/>
    <w:rsid w:val="00E96E93"/>
    <w:rsid w:val="00EA4EFB"/>
    <w:rsid w:val="00EB184C"/>
    <w:rsid w:val="00EB1AE2"/>
    <w:rsid w:val="00EB5471"/>
    <w:rsid w:val="00ED0CF3"/>
    <w:rsid w:val="00ED1474"/>
    <w:rsid w:val="00ED3C35"/>
    <w:rsid w:val="00ED7098"/>
    <w:rsid w:val="00EE4858"/>
    <w:rsid w:val="00EE4A1A"/>
    <w:rsid w:val="00F02B7B"/>
    <w:rsid w:val="00F06E55"/>
    <w:rsid w:val="00F15090"/>
    <w:rsid w:val="00F172FB"/>
    <w:rsid w:val="00F17B6A"/>
    <w:rsid w:val="00F252F0"/>
    <w:rsid w:val="00F25CA4"/>
    <w:rsid w:val="00F30342"/>
    <w:rsid w:val="00F3590F"/>
    <w:rsid w:val="00F36897"/>
    <w:rsid w:val="00F66499"/>
    <w:rsid w:val="00F72156"/>
    <w:rsid w:val="00F73EF2"/>
    <w:rsid w:val="00F8041E"/>
    <w:rsid w:val="00F863B5"/>
    <w:rsid w:val="00F92875"/>
    <w:rsid w:val="00FB668C"/>
    <w:rsid w:val="00FB6A1E"/>
    <w:rsid w:val="00FC52FA"/>
    <w:rsid w:val="00FD2859"/>
    <w:rsid w:val="00FD464E"/>
    <w:rsid w:val="00FD74B3"/>
    <w:rsid w:val="00FE15CE"/>
    <w:rsid w:val="00FE4F76"/>
    <w:rsid w:val="00FF0B55"/>
    <w:rsid w:val="4D180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qFormat="1" w:uiPriority="0" w:semiHidden="0" w:name="Normal Indent"/>
    <w:lsdException w:unhideWhenUsed="0" w:uiPriority="0" w:name="footnote text"/>
    <w:lsdException w:qFormat="1" w:uiPriority="99" w:semiHidden="0" w:name="annotation text"/>
    <w:lsdException w:unhideWhenUsed="0" w:uiPriority="0" w:name="header"/>
    <w:lsdException w:unhideWhenUsed="0" w:uiPriority="0" w:name="footer"/>
    <w:lsdException w:qFormat="1" w:uiPriority="99" w:name="index heading"/>
    <w:lsdException w:qFormat="1" w:unhideWhenUsed="0" w:uiPriority="0" w:semiHidden="0" w:name="caption"/>
    <w:lsdException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nhideWhenUsed="0" w:uiPriority="0" w:name="HTML Acronym"/>
    <w:lsdException w:qFormat="1" w:unhideWhenUsed="0" w:uiPriority="0" w:name="HTML Address"/>
    <w:lsdException w:qFormat="1" w:unhideWhenUsed="0" w:uiPriority="0" w:name="HTML Cite"/>
    <w:lsdException w:unhideWhenUsed="0" w:uiPriority="0" w:name="HTML Code"/>
    <w:lsdException w:unhideWhenUsed="0" w:uiPriority="0" w:name="HTML Definition"/>
    <w:lsdException w:qFormat="1" w:unhideWhenUsed="0" w:uiPriority="0" w:name="HTML Keyboard"/>
    <w:lsdException w:unhideWhenUsed="0" w:uiPriority="0" w:name="HTML Preformatted"/>
    <w:lsdException w:unhideWhenUsed="0" w:uiPriority="0" w:name="HTML Sample"/>
    <w:lsdException w:unhideWhenUsed="0" w:uiPriority="0" w:name="HTML Typewriter"/>
    <w:lsdException w:qFormat="1" w:unhideWhenUsed="0" w:uiPriority="0"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99" w:name="Placeholder Text"/>
    <w:lsdException w:qFormat="1" w:unhideWhenUsed="0" w:uiPriority="1" w:semiHidden="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99" w:semiHidden="0" w:name="List Paragraph"/>
    <w:lsdException w:qFormat="1" w:unhideWhenUsed="0" w:uiPriority="29" w:semiHidden="0" w:name="Quote"/>
    <w:lsdException w:qFormat="1" w:unhideWhenUsed="0" w:uiPriority="30" w:semiHidden="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0"/>
    <w:pPr>
      <w:keepNext/>
      <w:keepLines/>
      <w:spacing w:before="240" w:after="64" w:line="320" w:lineRule="auto"/>
      <w:outlineLvl w:val="6"/>
    </w:pPr>
    <w:rPr>
      <w:b/>
      <w:bCs/>
      <w:sz w:val="24"/>
    </w:rPr>
  </w:style>
  <w:style w:type="paragraph" w:styleId="10">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231">
    <w:name w:val="Default Paragraph Font"/>
    <w:unhideWhenUsed/>
    <w:uiPriority w:val="1"/>
  </w:style>
  <w:style w:type="table" w:default="1" w:styleId="88">
    <w:name w:val="Normal Table"/>
    <w:semiHidden/>
    <w:unhideWhenUsed/>
    <w:uiPriority w:val="99"/>
    <w:tblPr>
      <w:tblCellMar>
        <w:top w:w="0" w:type="dxa"/>
        <w:left w:w="108" w:type="dxa"/>
        <w:bottom w:w="0" w:type="dxa"/>
        <w:right w:w="108" w:type="dxa"/>
      </w:tblCellMar>
    </w:tblPr>
  </w:style>
  <w:style w:type="paragraph" w:styleId="2">
    <w:name w:val="macro"/>
    <w:link w:val="360"/>
    <w:semiHidden/>
    <w:unhideWhenUsed/>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semiHidden/>
    <w:unhideWhenUsed/>
    <w:uiPriority w:val="99"/>
    <w:pPr>
      <w:ind w:left="100" w:leftChars="400" w:hanging="200" w:hangingChars="200"/>
      <w:contextualSpacing/>
    </w:pPr>
  </w:style>
  <w:style w:type="paragraph" w:styleId="13">
    <w:name w:val="toc 7"/>
    <w:basedOn w:val="14"/>
    <w:next w:val="1"/>
    <w:semiHidden/>
    <w:uiPriority w:val="0"/>
    <w:pPr>
      <w:ind w:left="500" w:leftChars="500"/>
    </w:pPr>
  </w:style>
  <w:style w:type="paragraph" w:styleId="14">
    <w:name w:val="toc 6"/>
    <w:basedOn w:val="15"/>
    <w:next w:val="1"/>
    <w:semiHidden/>
    <w:uiPriority w:val="0"/>
    <w:pPr>
      <w:ind w:left="400" w:leftChars="400"/>
    </w:pPr>
  </w:style>
  <w:style w:type="paragraph" w:styleId="15">
    <w:name w:val="toc 5"/>
    <w:basedOn w:val="16"/>
    <w:next w:val="1"/>
    <w:semiHidden/>
    <w:uiPriority w:val="0"/>
    <w:pPr>
      <w:ind w:left="300" w:leftChars="300"/>
    </w:pPr>
  </w:style>
  <w:style w:type="paragraph" w:styleId="16">
    <w:name w:val="toc 4"/>
    <w:basedOn w:val="17"/>
    <w:next w:val="1"/>
    <w:semiHidden/>
    <w:uiPriority w:val="0"/>
    <w:pPr>
      <w:ind w:left="200" w:leftChars="200"/>
    </w:pPr>
  </w:style>
  <w:style w:type="paragraph" w:styleId="17">
    <w:name w:val="toc 3"/>
    <w:basedOn w:val="18"/>
    <w:next w:val="1"/>
    <w:uiPriority w:val="39"/>
    <w:pPr>
      <w:ind w:left="100" w:leftChars="100"/>
    </w:pPr>
  </w:style>
  <w:style w:type="paragraph" w:styleId="18">
    <w:name w:val="toc 2"/>
    <w:basedOn w:val="19"/>
    <w:next w:val="1"/>
    <w:uiPriority w:val="39"/>
  </w:style>
  <w:style w:type="paragraph" w:styleId="19">
    <w:name w:val="toc 1"/>
    <w:next w:val="1"/>
    <w:uiPriority w:val="39"/>
    <w:pPr>
      <w:spacing w:before="25" w:beforeLines="25" w:after="25" w:afterLines="25"/>
      <w:jc w:val="both"/>
    </w:pPr>
    <w:rPr>
      <w:rFonts w:ascii="宋体" w:hAnsi="Times New Roman" w:eastAsia="宋体" w:cs="Times New Roman"/>
      <w:sz w:val="21"/>
      <w:lang w:val="en-US" w:eastAsia="zh-CN" w:bidi="ar-SA"/>
    </w:rPr>
  </w:style>
  <w:style w:type="paragraph" w:styleId="20">
    <w:name w:val="List Number 2"/>
    <w:basedOn w:val="1"/>
    <w:semiHidden/>
    <w:unhideWhenUsed/>
    <w:uiPriority w:val="99"/>
    <w:pPr>
      <w:numPr>
        <w:ilvl w:val="0"/>
        <w:numId w:val="1"/>
      </w:numPr>
      <w:contextualSpacing/>
    </w:pPr>
  </w:style>
  <w:style w:type="paragraph" w:styleId="21">
    <w:name w:val="table of authorities"/>
    <w:basedOn w:val="1"/>
    <w:next w:val="1"/>
    <w:semiHidden/>
    <w:unhideWhenUsed/>
    <w:uiPriority w:val="99"/>
    <w:pPr>
      <w:ind w:left="420" w:leftChars="200"/>
    </w:pPr>
  </w:style>
  <w:style w:type="paragraph" w:styleId="22">
    <w:name w:val="Note Heading"/>
    <w:basedOn w:val="1"/>
    <w:next w:val="1"/>
    <w:link w:val="492"/>
    <w:semiHidden/>
    <w:unhideWhenUsed/>
    <w:uiPriority w:val="99"/>
    <w:pPr>
      <w:jc w:val="center"/>
    </w:pPr>
  </w:style>
  <w:style w:type="paragraph" w:styleId="23">
    <w:name w:val="List Bullet 4"/>
    <w:basedOn w:val="1"/>
    <w:semiHidden/>
    <w:unhideWhenUsed/>
    <w:uiPriority w:val="99"/>
    <w:pPr>
      <w:numPr>
        <w:ilvl w:val="0"/>
        <w:numId w:val="2"/>
      </w:numPr>
      <w:contextualSpacing/>
    </w:pPr>
  </w:style>
  <w:style w:type="paragraph" w:styleId="24">
    <w:name w:val="index 8"/>
    <w:basedOn w:val="1"/>
    <w:next w:val="1"/>
    <w:semiHidden/>
    <w:unhideWhenUsed/>
    <w:uiPriority w:val="99"/>
    <w:pPr>
      <w:ind w:left="1400" w:leftChars="1400"/>
    </w:pPr>
  </w:style>
  <w:style w:type="paragraph" w:styleId="25">
    <w:name w:val="E-mail Signature"/>
    <w:basedOn w:val="1"/>
    <w:link w:val="358"/>
    <w:semiHidden/>
    <w:unhideWhenUsed/>
    <w:uiPriority w:val="99"/>
  </w:style>
  <w:style w:type="paragraph" w:styleId="26">
    <w:name w:val="List Number"/>
    <w:basedOn w:val="1"/>
    <w:semiHidden/>
    <w:unhideWhenUsed/>
    <w:uiPriority w:val="99"/>
    <w:pPr>
      <w:numPr>
        <w:ilvl w:val="0"/>
        <w:numId w:val="3"/>
      </w:numPr>
      <w:contextualSpacing/>
    </w:pPr>
  </w:style>
  <w:style w:type="paragraph" w:styleId="27">
    <w:name w:val="Normal Indent"/>
    <w:basedOn w:val="1"/>
    <w:link w:val="518"/>
    <w:unhideWhenUsed/>
    <w:qFormat/>
    <w:uiPriority w:val="0"/>
    <w:pPr>
      <w:ind w:firstLine="420" w:firstLineChars="200"/>
    </w:pPr>
  </w:style>
  <w:style w:type="paragraph" w:styleId="28">
    <w:name w:val="caption"/>
    <w:basedOn w:val="1"/>
    <w:next w:val="1"/>
    <w:qFormat/>
    <w:uiPriority w:val="0"/>
    <w:rPr>
      <w:rFonts w:ascii="宋体" w:hAnsi="Arial" w:cs="Arial"/>
      <w:szCs w:val="20"/>
    </w:rPr>
  </w:style>
  <w:style w:type="paragraph" w:styleId="29">
    <w:name w:val="index 5"/>
    <w:basedOn w:val="1"/>
    <w:next w:val="1"/>
    <w:semiHidden/>
    <w:unhideWhenUsed/>
    <w:uiPriority w:val="99"/>
    <w:pPr>
      <w:ind w:left="800" w:leftChars="800"/>
    </w:pPr>
  </w:style>
  <w:style w:type="paragraph" w:styleId="30">
    <w:name w:val="List Bullet"/>
    <w:basedOn w:val="1"/>
    <w:semiHidden/>
    <w:unhideWhenUsed/>
    <w:uiPriority w:val="99"/>
    <w:pPr>
      <w:numPr>
        <w:ilvl w:val="0"/>
        <w:numId w:val="4"/>
      </w:numPr>
      <w:contextualSpacing/>
    </w:pPr>
  </w:style>
  <w:style w:type="paragraph" w:styleId="31">
    <w:name w:val="envelope address"/>
    <w:basedOn w:val="1"/>
    <w:semiHidden/>
    <w:unhideWhenUsed/>
    <w:uiPriority w:val="99"/>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rPr>
  </w:style>
  <w:style w:type="paragraph" w:styleId="32">
    <w:name w:val="Document Map"/>
    <w:basedOn w:val="1"/>
    <w:link w:val="474"/>
    <w:semiHidden/>
    <w:unhideWhenUsed/>
    <w:uiPriority w:val="99"/>
    <w:rPr>
      <w:rFonts w:ascii="Microsoft YaHei UI" w:eastAsia="Microsoft YaHei UI"/>
      <w:sz w:val="18"/>
      <w:szCs w:val="18"/>
    </w:rPr>
  </w:style>
  <w:style w:type="paragraph" w:styleId="33">
    <w:name w:val="toa heading"/>
    <w:basedOn w:val="1"/>
    <w:next w:val="1"/>
    <w:semiHidden/>
    <w:unhideWhenUsed/>
    <w:uiPriority w:val="99"/>
    <w:pPr>
      <w:spacing w:before="120"/>
    </w:pPr>
    <w:rPr>
      <w:rFonts w:asciiTheme="majorHAnsi" w:hAnsiTheme="majorHAnsi" w:cstheme="majorBidi"/>
      <w:sz w:val="24"/>
    </w:rPr>
  </w:style>
  <w:style w:type="paragraph" w:styleId="34">
    <w:name w:val="annotation text"/>
    <w:basedOn w:val="1"/>
    <w:link w:val="368"/>
    <w:unhideWhenUsed/>
    <w:qFormat/>
    <w:uiPriority w:val="99"/>
    <w:pPr>
      <w:jc w:val="left"/>
    </w:pPr>
  </w:style>
  <w:style w:type="paragraph" w:styleId="35">
    <w:name w:val="index 6"/>
    <w:basedOn w:val="1"/>
    <w:next w:val="1"/>
    <w:semiHidden/>
    <w:unhideWhenUsed/>
    <w:uiPriority w:val="99"/>
    <w:pPr>
      <w:ind w:left="1000" w:leftChars="1000"/>
    </w:pPr>
  </w:style>
  <w:style w:type="paragraph" w:styleId="36">
    <w:name w:val="Salutation"/>
    <w:basedOn w:val="1"/>
    <w:next w:val="1"/>
    <w:link w:val="356"/>
    <w:semiHidden/>
    <w:unhideWhenUsed/>
    <w:uiPriority w:val="99"/>
  </w:style>
  <w:style w:type="paragraph" w:styleId="37">
    <w:name w:val="Body Text 3"/>
    <w:basedOn w:val="1"/>
    <w:link w:val="489"/>
    <w:semiHidden/>
    <w:unhideWhenUsed/>
    <w:uiPriority w:val="99"/>
    <w:pPr>
      <w:spacing w:after="120"/>
    </w:pPr>
    <w:rPr>
      <w:sz w:val="16"/>
      <w:szCs w:val="16"/>
    </w:rPr>
  </w:style>
  <w:style w:type="paragraph" w:styleId="38">
    <w:name w:val="Closing"/>
    <w:basedOn w:val="1"/>
    <w:link w:val="361"/>
    <w:semiHidden/>
    <w:unhideWhenUsed/>
    <w:uiPriority w:val="99"/>
    <w:pPr>
      <w:ind w:left="100" w:leftChars="2100"/>
    </w:pPr>
  </w:style>
  <w:style w:type="paragraph" w:styleId="39">
    <w:name w:val="List Bullet 3"/>
    <w:basedOn w:val="1"/>
    <w:semiHidden/>
    <w:unhideWhenUsed/>
    <w:uiPriority w:val="99"/>
    <w:pPr>
      <w:numPr>
        <w:ilvl w:val="0"/>
        <w:numId w:val="5"/>
      </w:numPr>
      <w:contextualSpacing/>
    </w:pPr>
  </w:style>
  <w:style w:type="paragraph" w:styleId="40">
    <w:name w:val="Body Text"/>
    <w:basedOn w:val="1"/>
    <w:link w:val="333"/>
    <w:semiHidden/>
    <w:unhideWhenUsed/>
    <w:uiPriority w:val="99"/>
    <w:pPr>
      <w:spacing w:after="120"/>
    </w:pPr>
  </w:style>
  <w:style w:type="paragraph" w:styleId="41">
    <w:name w:val="Body Text Indent"/>
    <w:basedOn w:val="1"/>
    <w:link w:val="486"/>
    <w:semiHidden/>
    <w:unhideWhenUsed/>
    <w:uiPriority w:val="99"/>
    <w:pPr>
      <w:spacing w:after="120"/>
      <w:ind w:left="420" w:leftChars="200"/>
    </w:pPr>
  </w:style>
  <w:style w:type="paragraph" w:styleId="42">
    <w:name w:val="List Number 3"/>
    <w:basedOn w:val="1"/>
    <w:semiHidden/>
    <w:unhideWhenUsed/>
    <w:uiPriority w:val="99"/>
    <w:pPr>
      <w:numPr>
        <w:ilvl w:val="0"/>
        <w:numId w:val="6"/>
      </w:numPr>
      <w:contextualSpacing/>
    </w:pPr>
  </w:style>
  <w:style w:type="paragraph" w:styleId="43">
    <w:name w:val="List 2"/>
    <w:basedOn w:val="1"/>
    <w:semiHidden/>
    <w:unhideWhenUsed/>
    <w:uiPriority w:val="99"/>
    <w:pPr>
      <w:ind w:left="100" w:leftChars="200" w:hanging="200" w:hangingChars="200"/>
      <w:contextualSpacing/>
    </w:pPr>
  </w:style>
  <w:style w:type="paragraph" w:styleId="44">
    <w:name w:val="List Continue"/>
    <w:basedOn w:val="1"/>
    <w:semiHidden/>
    <w:unhideWhenUsed/>
    <w:uiPriority w:val="99"/>
    <w:pPr>
      <w:spacing w:after="120"/>
      <w:ind w:left="420" w:leftChars="200"/>
      <w:contextualSpacing/>
    </w:pPr>
  </w:style>
  <w:style w:type="paragraph" w:styleId="45">
    <w:name w:val="Block Text"/>
    <w:basedOn w:val="1"/>
    <w:semiHidden/>
    <w:unhideWhenUsed/>
    <w:uiPriority w:val="99"/>
    <w:pPr>
      <w:spacing w:after="120"/>
      <w:ind w:left="1440" w:leftChars="700" w:right="1440" w:rightChars="700"/>
    </w:pPr>
  </w:style>
  <w:style w:type="paragraph" w:styleId="46">
    <w:name w:val="List Bullet 2"/>
    <w:basedOn w:val="1"/>
    <w:semiHidden/>
    <w:unhideWhenUsed/>
    <w:uiPriority w:val="99"/>
    <w:pPr>
      <w:numPr>
        <w:ilvl w:val="0"/>
        <w:numId w:val="7"/>
      </w:numPr>
      <w:contextualSpacing/>
    </w:pPr>
  </w:style>
  <w:style w:type="paragraph" w:styleId="47">
    <w:name w:val="HTML Address"/>
    <w:basedOn w:val="1"/>
    <w:semiHidden/>
    <w:qFormat/>
    <w:uiPriority w:val="0"/>
    <w:rPr>
      <w:i/>
      <w:iCs/>
    </w:rPr>
  </w:style>
  <w:style w:type="paragraph" w:styleId="48">
    <w:name w:val="index 4"/>
    <w:basedOn w:val="1"/>
    <w:next w:val="1"/>
    <w:semiHidden/>
    <w:unhideWhenUsed/>
    <w:uiPriority w:val="99"/>
    <w:pPr>
      <w:ind w:left="600" w:leftChars="600"/>
    </w:pPr>
  </w:style>
  <w:style w:type="paragraph" w:styleId="49">
    <w:name w:val="Plain Text"/>
    <w:basedOn w:val="1"/>
    <w:link w:val="357"/>
    <w:semiHidden/>
    <w:unhideWhenUsed/>
    <w:uiPriority w:val="99"/>
    <w:rPr>
      <w:rFonts w:ascii="宋体" w:hAnsi="Courier New" w:cs="Courier New"/>
      <w:szCs w:val="21"/>
    </w:rPr>
  </w:style>
  <w:style w:type="paragraph" w:styleId="50">
    <w:name w:val="List Bullet 5"/>
    <w:basedOn w:val="1"/>
    <w:semiHidden/>
    <w:unhideWhenUsed/>
    <w:uiPriority w:val="99"/>
    <w:pPr>
      <w:numPr>
        <w:ilvl w:val="0"/>
        <w:numId w:val="8"/>
      </w:numPr>
      <w:contextualSpacing/>
    </w:pPr>
  </w:style>
  <w:style w:type="paragraph" w:styleId="51">
    <w:name w:val="List Number 4"/>
    <w:basedOn w:val="1"/>
    <w:semiHidden/>
    <w:unhideWhenUsed/>
    <w:uiPriority w:val="99"/>
    <w:pPr>
      <w:numPr>
        <w:ilvl w:val="0"/>
        <w:numId w:val="9"/>
      </w:numPr>
      <w:contextualSpacing/>
    </w:pPr>
  </w:style>
  <w:style w:type="paragraph" w:styleId="52">
    <w:name w:val="toc 8"/>
    <w:basedOn w:val="13"/>
    <w:next w:val="1"/>
    <w:semiHidden/>
    <w:uiPriority w:val="0"/>
  </w:style>
  <w:style w:type="paragraph" w:styleId="53">
    <w:name w:val="index 3"/>
    <w:basedOn w:val="1"/>
    <w:next w:val="1"/>
    <w:semiHidden/>
    <w:unhideWhenUsed/>
    <w:uiPriority w:val="99"/>
    <w:pPr>
      <w:ind w:left="400" w:leftChars="400"/>
    </w:pPr>
  </w:style>
  <w:style w:type="paragraph" w:styleId="54">
    <w:name w:val="Date"/>
    <w:basedOn w:val="1"/>
    <w:next w:val="1"/>
    <w:link w:val="420"/>
    <w:semiHidden/>
    <w:unhideWhenUsed/>
    <w:uiPriority w:val="99"/>
    <w:pPr>
      <w:ind w:left="100" w:leftChars="2500"/>
    </w:pPr>
  </w:style>
  <w:style w:type="paragraph" w:styleId="55">
    <w:name w:val="Body Text Indent 2"/>
    <w:basedOn w:val="1"/>
    <w:link w:val="490"/>
    <w:semiHidden/>
    <w:unhideWhenUsed/>
    <w:uiPriority w:val="99"/>
    <w:pPr>
      <w:spacing w:after="120" w:line="480" w:lineRule="auto"/>
      <w:ind w:left="420" w:leftChars="200"/>
    </w:pPr>
  </w:style>
  <w:style w:type="paragraph" w:styleId="56">
    <w:name w:val="endnote text"/>
    <w:basedOn w:val="1"/>
    <w:link w:val="473"/>
    <w:semiHidden/>
    <w:unhideWhenUsed/>
    <w:uiPriority w:val="99"/>
    <w:pPr>
      <w:snapToGrid w:val="0"/>
      <w:jc w:val="left"/>
    </w:pPr>
  </w:style>
  <w:style w:type="paragraph" w:styleId="57">
    <w:name w:val="List Continue 5"/>
    <w:basedOn w:val="1"/>
    <w:semiHidden/>
    <w:unhideWhenUsed/>
    <w:uiPriority w:val="99"/>
    <w:pPr>
      <w:spacing w:after="120"/>
      <w:ind w:left="2100" w:leftChars="1000"/>
      <w:contextualSpacing/>
    </w:pPr>
  </w:style>
  <w:style w:type="paragraph" w:styleId="58">
    <w:name w:val="Balloon Text"/>
    <w:basedOn w:val="1"/>
    <w:link w:val="367"/>
    <w:semiHidden/>
    <w:unhideWhenUsed/>
    <w:uiPriority w:val="99"/>
    <w:rPr>
      <w:sz w:val="18"/>
      <w:szCs w:val="18"/>
    </w:rPr>
  </w:style>
  <w:style w:type="paragraph" w:styleId="59">
    <w:name w:val="footer"/>
    <w:basedOn w:val="1"/>
    <w:semiHidden/>
    <w:uiPriority w:val="0"/>
    <w:pPr>
      <w:tabs>
        <w:tab w:val="center" w:pos="4153"/>
        <w:tab w:val="right" w:pos="8306"/>
      </w:tabs>
      <w:snapToGrid w:val="0"/>
      <w:ind w:right="210" w:rightChars="100"/>
      <w:jc w:val="right"/>
    </w:pPr>
    <w:rPr>
      <w:sz w:val="18"/>
      <w:szCs w:val="18"/>
    </w:rPr>
  </w:style>
  <w:style w:type="paragraph" w:styleId="60">
    <w:name w:val="envelope return"/>
    <w:basedOn w:val="1"/>
    <w:semiHidden/>
    <w:unhideWhenUsed/>
    <w:uiPriority w:val="99"/>
    <w:pPr>
      <w:snapToGrid w:val="0"/>
    </w:pPr>
    <w:rPr>
      <w:rFonts w:asciiTheme="majorHAnsi" w:hAnsiTheme="majorHAnsi" w:eastAsiaTheme="majorEastAsia" w:cstheme="majorBidi"/>
    </w:rPr>
  </w:style>
  <w:style w:type="paragraph" w:styleId="61">
    <w:name w:val="header"/>
    <w:basedOn w:val="1"/>
    <w:semiHidden/>
    <w:uiPriority w:val="0"/>
    <w:pPr>
      <w:pBdr>
        <w:bottom w:val="single" w:color="auto" w:sz="6" w:space="1"/>
      </w:pBdr>
      <w:tabs>
        <w:tab w:val="center" w:pos="4153"/>
        <w:tab w:val="right" w:pos="8306"/>
      </w:tabs>
      <w:snapToGrid w:val="0"/>
      <w:jc w:val="center"/>
    </w:pPr>
    <w:rPr>
      <w:sz w:val="18"/>
      <w:szCs w:val="18"/>
    </w:rPr>
  </w:style>
  <w:style w:type="paragraph" w:styleId="62">
    <w:name w:val="Signature"/>
    <w:basedOn w:val="1"/>
    <w:link w:val="370"/>
    <w:semiHidden/>
    <w:unhideWhenUsed/>
    <w:uiPriority w:val="99"/>
    <w:pPr>
      <w:ind w:left="100" w:leftChars="2100"/>
    </w:pPr>
  </w:style>
  <w:style w:type="paragraph" w:styleId="63">
    <w:name w:val="List Continue 4"/>
    <w:basedOn w:val="1"/>
    <w:semiHidden/>
    <w:unhideWhenUsed/>
    <w:uiPriority w:val="99"/>
    <w:pPr>
      <w:spacing w:after="120"/>
      <w:ind w:left="1680" w:leftChars="800"/>
      <w:contextualSpacing/>
    </w:pPr>
  </w:style>
  <w:style w:type="paragraph" w:styleId="64">
    <w:name w:val="index heading"/>
    <w:basedOn w:val="1"/>
    <w:next w:val="65"/>
    <w:semiHidden/>
    <w:unhideWhenUsed/>
    <w:qFormat/>
    <w:uiPriority w:val="99"/>
    <w:pPr>
      <w:spacing w:before="100" w:beforeLines="100" w:after="100" w:afterLines="100"/>
      <w:jc w:val="center"/>
    </w:pPr>
    <w:rPr>
      <w:rFonts w:eastAsia="黑体" w:asciiTheme="majorHAnsi" w:hAnsiTheme="majorHAnsi" w:cstheme="majorBidi"/>
      <w:bCs/>
    </w:rPr>
  </w:style>
  <w:style w:type="paragraph" w:styleId="65">
    <w:name w:val="index 1"/>
    <w:basedOn w:val="1"/>
    <w:next w:val="1"/>
    <w:semiHidden/>
    <w:unhideWhenUsed/>
    <w:uiPriority w:val="99"/>
    <w:rPr>
      <w:rFonts w:ascii="宋体" w:hAnsi="宋体"/>
    </w:rPr>
  </w:style>
  <w:style w:type="paragraph" w:styleId="66">
    <w:name w:val="Subtitle"/>
    <w:basedOn w:val="1"/>
    <w:next w:val="1"/>
    <w:link w:val="359"/>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67">
    <w:name w:val="List Number 5"/>
    <w:basedOn w:val="1"/>
    <w:semiHidden/>
    <w:unhideWhenUsed/>
    <w:uiPriority w:val="99"/>
    <w:pPr>
      <w:numPr>
        <w:ilvl w:val="0"/>
        <w:numId w:val="10"/>
      </w:numPr>
      <w:contextualSpacing/>
    </w:pPr>
  </w:style>
  <w:style w:type="paragraph" w:styleId="68">
    <w:name w:val="List"/>
    <w:basedOn w:val="1"/>
    <w:semiHidden/>
    <w:unhideWhenUsed/>
    <w:uiPriority w:val="99"/>
    <w:pPr>
      <w:ind w:left="200" w:hanging="200" w:hangingChars="200"/>
      <w:contextualSpacing/>
    </w:pPr>
  </w:style>
  <w:style w:type="paragraph" w:styleId="69">
    <w:name w:val="footnote text"/>
    <w:basedOn w:val="1"/>
    <w:semiHidden/>
    <w:uiPriority w:val="0"/>
    <w:pPr>
      <w:snapToGrid w:val="0"/>
      <w:ind w:left="400" w:leftChars="200" w:hanging="200" w:hangingChars="200"/>
      <w:jc w:val="left"/>
    </w:pPr>
    <w:rPr>
      <w:sz w:val="18"/>
      <w:szCs w:val="18"/>
    </w:rPr>
  </w:style>
  <w:style w:type="paragraph" w:styleId="70">
    <w:name w:val="List 5"/>
    <w:basedOn w:val="1"/>
    <w:semiHidden/>
    <w:unhideWhenUsed/>
    <w:uiPriority w:val="99"/>
    <w:pPr>
      <w:ind w:left="100" w:leftChars="800" w:hanging="200" w:hangingChars="200"/>
      <w:contextualSpacing/>
    </w:pPr>
  </w:style>
  <w:style w:type="paragraph" w:styleId="71">
    <w:name w:val="Body Text Indent 3"/>
    <w:basedOn w:val="1"/>
    <w:link w:val="491"/>
    <w:semiHidden/>
    <w:unhideWhenUsed/>
    <w:uiPriority w:val="99"/>
    <w:pPr>
      <w:spacing w:after="120"/>
      <w:ind w:left="420" w:leftChars="200"/>
    </w:pPr>
    <w:rPr>
      <w:sz w:val="16"/>
      <w:szCs w:val="16"/>
    </w:rPr>
  </w:style>
  <w:style w:type="paragraph" w:styleId="72">
    <w:name w:val="index 7"/>
    <w:basedOn w:val="1"/>
    <w:next w:val="1"/>
    <w:semiHidden/>
    <w:unhideWhenUsed/>
    <w:uiPriority w:val="99"/>
    <w:pPr>
      <w:ind w:left="1200" w:leftChars="1200"/>
    </w:pPr>
  </w:style>
  <w:style w:type="paragraph" w:styleId="73">
    <w:name w:val="index 9"/>
    <w:basedOn w:val="1"/>
    <w:next w:val="1"/>
    <w:semiHidden/>
    <w:unhideWhenUsed/>
    <w:uiPriority w:val="99"/>
    <w:pPr>
      <w:ind w:left="1600" w:leftChars="1600"/>
    </w:pPr>
  </w:style>
  <w:style w:type="paragraph" w:styleId="74">
    <w:name w:val="table of figures"/>
    <w:basedOn w:val="1"/>
    <w:next w:val="1"/>
    <w:semiHidden/>
    <w:uiPriority w:val="0"/>
  </w:style>
  <w:style w:type="paragraph" w:styleId="75">
    <w:name w:val="toc 9"/>
    <w:basedOn w:val="52"/>
    <w:next w:val="1"/>
    <w:semiHidden/>
    <w:uiPriority w:val="0"/>
  </w:style>
  <w:style w:type="paragraph" w:styleId="76">
    <w:name w:val="Body Text 2"/>
    <w:basedOn w:val="1"/>
    <w:link w:val="488"/>
    <w:semiHidden/>
    <w:unhideWhenUsed/>
    <w:uiPriority w:val="99"/>
    <w:pPr>
      <w:spacing w:after="120" w:line="480" w:lineRule="auto"/>
    </w:pPr>
  </w:style>
  <w:style w:type="paragraph" w:styleId="77">
    <w:name w:val="List 4"/>
    <w:basedOn w:val="1"/>
    <w:semiHidden/>
    <w:unhideWhenUsed/>
    <w:uiPriority w:val="99"/>
    <w:pPr>
      <w:ind w:left="100" w:leftChars="600" w:hanging="200" w:hangingChars="200"/>
      <w:contextualSpacing/>
    </w:pPr>
  </w:style>
  <w:style w:type="paragraph" w:styleId="78">
    <w:name w:val="List Continue 2"/>
    <w:basedOn w:val="1"/>
    <w:semiHidden/>
    <w:unhideWhenUsed/>
    <w:uiPriority w:val="99"/>
    <w:pPr>
      <w:spacing w:after="120"/>
      <w:ind w:left="840" w:leftChars="400"/>
      <w:contextualSpacing/>
    </w:pPr>
  </w:style>
  <w:style w:type="paragraph" w:styleId="79">
    <w:name w:val="Message Header"/>
    <w:basedOn w:val="1"/>
    <w:link w:val="481"/>
    <w:semiHidden/>
    <w:unhideWhenUsed/>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paragraph" w:styleId="80">
    <w:name w:val="HTML Preformatted"/>
    <w:basedOn w:val="1"/>
    <w:semiHidden/>
    <w:uiPriority w:val="0"/>
    <w:rPr>
      <w:rFonts w:ascii="Courier New" w:hAnsi="Courier New" w:cs="Courier New"/>
      <w:sz w:val="20"/>
      <w:szCs w:val="20"/>
    </w:rPr>
  </w:style>
  <w:style w:type="paragraph" w:styleId="81">
    <w:name w:val="Normal (Web)"/>
    <w:basedOn w:val="1"/>
    <w:semiHidden/>
    <w:unhideWhenUsed/>
    <w:uiPriority w:val="99"/>
    <w:rPr>
      <w:sz w:val="24"/>
    </w:rPr>
  </w:style>
  <w:style w:type="paragraph" w:styleId="82">
    <w:name w:val="List Continue 3"/>
    <w:basedOn w:val="1"/>
    <w:semiHidden/>
    <w:unhideWhenUsed/>
    <w:uiPriority w:val="99"/>
    <w:pPr>
      <w:spacing w:after="120"/>
      <w:ind w:left="1260" w:leftChars="600"/>
      <w:contextualSpacing/>
    </w:pPr>
  </w:style>
  <w:style w:type="paragraph" w:styleId="83">
    <w:name w:val="index 2"/>
    <w:basedOn w:val="1"/>
    <w:next w:val="1"/>
    <w:semiHidden/>
    <w:unhideWhenUsed/>
    <w:uiPriority w:val="99"/>
    <w:pPr>
      <w:ind w:left="200" w:leftChars="200"/>
    </w:pPr>
  </w:style>
  <w:style w:type="paragraph" w:styleId="84">
    <w:name w:val="Title"/>
    <w:basedOn w:val="1"/>
    <w:qFormat/>
    <w:uiPriority w:val="0"/>
    <w:pPr>
      <w:spacing w:before="240" w:after="60"/>
      <w:jc w:val="center"/>
      <w:outlineLvl w:val="0"/>
    </w:pPr>
    <w:rPr>
      <w:rFonts w:ascii="Arial" w:hAnsi="Arial" w:cs="Arial"/>
      <w:b/>
      <w:bCs/>
      <w:sz w:val="32"/>
      <w:szCs w:val="32"/>
    </w:rPr>
  </w:style>
  <w:style w:type="paragraph" w:styleId="85">
    <w:name w:val="annotation subject"/>
    <w:basedOn w:val="34"/>
    <w:next w:val="34"/>
    <w:link w:val="369"/>
    <w:semiHidden/>
    <w:unhideWhenUsed/>
    <w:uiPriority w:val="99"/>
    <w:rPr>
      <w:b/>
      <w:bCs/>
    </w:rPr>
  </w:style>
  <w:style w:type="paragraph" w:styleId="86">
    <w:name w:val="Body Text First Indent"/>
    <w:basedOn w:val="40"/>
    <w:link w:val="485"/>
    <w:semiHidden/>
    <w:unhideWhenUsed/>
    <w:uiPriority w:val="99"/>
    <w:pPr>
      <w:ind w:firstLine="420" w:firstLineChars="100"/>
    </w:pPr>
  </w:style>
  <w:style w:type="paragraph" w:styleId="87">
    <w:name w:val="Body Text First Indent 2"/>
    <w:basedOn w:val="41"/>
    <w:link w:val="487"/>
    <w:semiHidden/>
    <w:unhideWhenUsed/>
    <w:uiPriority w:val="99"/>
    <w:pPr>
      <w:ind w:firstLine="420" w:firstLineChars="200"/>
    </w:pPr>
  </w:style>
  <w:style w:type="table" w:styleId="89">
    <w:name w:val="Table Grid"/>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semiHidden/>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Colorful 1"/>
    <w:basedOn w:val="88"/>
    <w:semiHidden/>
    <w:unhideWhenUsed/>
    <w:uiPriority w:val="99"/>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2">
    <w:name w:val="Table Colorful 2"/>
    <w:basedOn w:val="88"/>
    <w:semiHidden/>
    <w:unhideWhenUsed/>
    <w:uiPriority w:val="99"/>
    <w:pPr>
      <w:widowControl w:val="0"/>
      <w:jc w:val="both"/>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3">
    <w:name w:val="Table Colorful 3"/>
    <w:basedOn w:val="88"/>
    <w:semiHidden/>
    <w:unhideWhenUsed/>
    <w:uiPriority w:val="99"/>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4">
    <w:name w:val="Table Elegant"/>
    <w:basedOn w:val="88"/>
    <w:semiHidden/>
    <w:unhideWhenUsed/>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5">
    <w:name w:val="Table Classic 1"/>
    <w:basedOn w:val="88"/>
    <w:semiHidden/>
    <w:unhideWhenUsed/>
    <w:uiPriority w:val="99"/>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6">
    <w:name w:val="Table Classic 2"/>
    <w:basedOn w:val="88"/>
    <w:semiHidden/>
    <w:unhideWhenUsed/>
    <w:uiPriority w:val="99"/>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7">
    <w:name w:val="Table Classic 3"/>
    <w:basedOn w:val="88"/>
    <w:semiHidden/>
    <w:unhideWhenUsed/>
    <w:uiPriority w:val="99"/>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8">
    <w:name w:val="Table Classic 4"/>
    <w:basedOn w:val="88"/>
    <w:semiHidden/>
    <w:unhideWhenUsed/>
    <w:uiPriority w:val="99"/>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9">
    <w:name w:val="Table Simple 1"/>
    <w:basedOn w:val="88"/>
    <w:semiHidden/>
    <w:unhideWhenUsed/>
    <w:uiPriority w:val="99"/>
    <w:pPr>
      <w:widowControl w:val="0"/>
      <w:jc w:val="both"/>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0">
    <w:name w:val="Table Simple 2"/>
    <w:basedOn w:val="88"/>
    <w:semiHidden/>
    <w:unhideWhenUsed/>
    <w:uiPriority w:val="99"/>
    <w:pPr>
      <w:widowControl w:val="0"/>
      <w:jc w:val="both"/>
    </w:p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1">
    <w:name w:val="Table Simple 3"/>
    <w:basedOn w:val="88"/>
    <w:semiHidden/>
    <w:unhideWhenUsed/>
    <w:uiPriority w:val="99"/>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02">
    <w:name w:val="Table Subtle 1"/>
    <w:basedOn w:val="88"/>
    <w:semiHidden/>
    <w:unhideWhenUsed/>
    <w:uiPriority w:val="99"/>
    <w:pPr>
      <w:widowControl w:val="0"/>
      <w:jc w:val="both"/>
    </w:p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3">
    <w:name w:val="Table Subtle 2"/>
    <w:basedOn w:val="88"/>
    <w:semiHidden/>
    <w:unhideWhenUsed/>
    <w:uiPriority w:val="99"/>
    <w:pPr>
      <w:widowControl w:val="0"/>
      <w:jc w:val="both"/>
    </w:p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3D effects 1"/>
    <w:basedOn w:val="88"/>
    <w:semiHidden/>
    <w:unhideWhenUsed/>
    <w:uiPriority w:val="99"/>
    <w:pPr>
      <w:widowControl w:val="0"/>
      <w:jc w:val="both"/>
    </w:p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5">
    <w:name w:val="Table 3D effects 2"/>
    <w:basedOn w:val="88"/>
    <w:semiHidden/>
    <w:unhideWhenUsed/>
    <w:uiPriority w:val="99"/>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6">
    <w:name w:val="Table 3D effects 3"/>
    <w:basedOn w:val="88"/>
    <w:semiHidden/>
    <w:unhideWhenUsed/>
    <w:uiPriority w:val="99"/>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7">
    <w:name w:val="Table List 1"/>
    <w:basedOn w:val="88"/>
    <w:semiHidden/>
    <w:unhideWhenUsed/>
    <w:uiPriority w:val="99"/>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8">
    <w:name w:val="Table List 2"/>
    <w:basedOn w:val="88"/>
    <w:semiHidden/>
    <w:unhideWhenUsed/>
    <w:uiPriority w:val="99"/>
    <w:pPr>
      <w:widowControl w:val="0"/>
      <w:jc w:val="both"/>
    </w:p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3"/>
    <w:basedOn w:val="88"/>
    <w:semiHidden/>
    <w:unhideWhenUsed/>
    <w:uiPriority w:val="99"/>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0">
    <w:name w:val="Table List 4"/>
    <w:basedOn w:val="88"/>
    <w:semiHidden/>
    <w:unhideWhenUsed/>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1">
    <w:name w:val="Table List 5"/>
    <w:basedOn w:val="88"/>
    <w:semiHidden/>
    <w:unhideWhenUsed/>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2">
    <w:name w:val="Table List 6"/>
    <w:basedOn w:val="88"/>
    <w:semiHidden/>
    <w:unhideWhenUsed/>
    <w:uiPriority w:val="99"/>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3">
    <w:name w:val="Table List 7"/>
    <w:basedOn w:val="88"/>
    <w:semiHidden/>
    <w:unhideWhenUsed/>
    <w:uiPriority w:val="99"/>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4">
    <w:name w:val="Table List 8"/>
    <w:basedOn w:val="88"/>
    <w:semiHidden/>
    <w:unhideWhenUsed/>
    <w:uiPriority w:val="99"/>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5">
    <w:name w:val="Table Contemporary"/>
    <w:basedOn w:val="88"/>
    <w:semiHidden/>
    <w:unhideWhenUsed/>
    <w:uiPriority w:val="99"/>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6">
    <w:name w:val="Table Columns 1"/>
    <w:basedOn w:val="88"/>
    <w:semiHidden/>
    <w:unhideWhenUsed/>
    <w:uiPriority w:val="99"/>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7">
    <w:name w:val="Table Columns 2"/>
    <w:basedOn w:val="88"/>
    <w:semiHidden/>
    <w:unhideWhenUsed/>
    <w:uiPriority w:val="99"/>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3"/>
    <w:basedOn w:val="88"/>
    <w:semiHidden/>
    <w:unhideWhenUsed/>
    <w:uiPriority w:val="99"/>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9">
    <w:name w:val="Table Columns 4"/>
    <w:basedOn w:val="88"/>
    <w:semiHidden/>
    <w:unhideWhenUsed/>
    <w:uiPriority w:val="99"/>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semiHidden/>
    <w:unhideWhenUsed/>
    <w:uiPriority w:val="99"/>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semiHidden/>
    <w:unhideWhenUsed/>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2"/>
    <w:basedOn w:val="88"/>
    <w:semiHidden/>
    <w:unhideWhenUsed/>
    <w:uiPriority w:val="99"/>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3">
    <w:name w:val="Table Grid 3"/>
    <w:basedOn w:val="88"/>
    <w:semiHidden/>
    <w:unhideWhenUsed/>
    <w:uiPriority w:val="99"/>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4"/>
    <w:basedOn w:val="88"/>
    <w:semiHidden/>
    <w:unhideWhenUsed/>
    <w:uiPriority w:val="99"/>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5">
    <w:name w:val="Table Grid 5"/>
    <w:basedOn w:val="88"/>
    <w:semiHidden/>
    <w:unhideWhenUsed/>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6"/>
    <w:basedOn w:val="88"/>
    <w:semiHidden/>
    <w:unhideWhenUsed/>
    <w:uiPriority w:val="99"/>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7"/>
    <w:basedOn w:val="88"/>
    <w:semiHidden/>
    <w:unhideWhenUsed/>
    <w:uiPriority w:val="99"/>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8"/>
    <w:basedOn w:val="88"/>
    <w:semiHidden/>
    <w:unhideWhenUsed/>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9">
    <w:name w:val="Table Web 1"/>
    <w:basedOn w:val="88"/>
    <w:semiHidden/>
    <w:unhideWhenUsed/>
    <w:uiPriority w:val="99"/>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Web 2"/>
    <w:basedOn w:val="88"/>
    <w:semiHidden/>
    <w:unhideWhenUsed/>
    <w:uiPriority w:val="99"/>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1">
    <w:name w:val="Table Web 3"/>
    <w:basedOn w:val="88"/>
    <w:semiHidden/>
    <w:unhideWhenUsed/>
    <w:uiPriority w:val="99"/>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2">
    <w:name w:val="Table Professional"/>
    <w:basedOn w:val="88"/>
    <w:semiHidden/>
    <w:unhideWhenUsed/>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3">
    <w:name w:val="Light Shading"/>
    <w:basedOn w:val="88"/>
    <w:semiHidden/>
    <w:unhideWhenUsed/>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134">
    <w:name w:val="Light Shading Accent 1"/>
    <w:basedOn w:val="88"/>
    <w:semiHidden/>
    <w:unhideWhenUsed/>
    <w:uiPriority w:val="60"/>
    <w:rPr>
      <w:color w:val="2E75B6" w:themeColor="accent1" w:themeShade="BF"/>
    </w:rPr>
    <w:tblPr>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35">
    <w:name w:val="Light Shading Accent 2"/>
    <w:basedOn w:val="88"/>
    <w:semiHidden/>
    <w:unhideWhenUsed/>
    <w:uiPriority w:val="60"/>
    <w:rPr>
      <w:color w:val="C55A11" w:themeColor="accent2" w:themeShade="BF"/>
    </w:rPr>
    <w:tblPr>
      <w:tblBorders>
        <w:top w:val="single" w:color="ED7D31" w:themeColor="accent2" w:sz="8" w:space="0"/>
        <w:bottom w:val="single" w:color="ED7D31" w:themeColor="accent2" w:sz="8" w:space="0"/>
      </w:tblBorders>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table" w:styleId="136">
    <w:name w:val="Light Shading Accent 3"/>
    <w:basedOn w:val="88"/>
    <w:semiHidden/>
    <w:unhideWhenUsed/>
    <w:uiPriority w:val="60"/>
    <w:rPr>
      <w:color w:val="7C7C7C" w:themeColor="accent3" w:themeShade="BF"/>
    </w:rPr>
    <w:tblPr>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37">
    <w:name w:val="Light Shading Accent 4"/>
    <w:basedOn w:val="88"/>
    <w:semiHidden/>
    <w:unhideWhenUsed/>
    <w:uiPriority w:val="60"/>
    <w:rPr>
      <w:color w:val="BF9000" w:themeColor="accent4" w:themeShade="BF"/>
    </w:rPr>
    <w:tblPr>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table" w:styleId="138">
    <w:name w:val="Light Shading Accent 5"/>
    <w:basedOn w:val="88"/>
    <w:semiHidden/>
    <w:unhideWhenUsed/>
    <w:uiPriority w:val="60"/>
    <w:rPr>
      <w:color w:val="2F5597" w:themeColor="accent5" w:themeShade="BF"/>
    </w:rPr>
    <w:tblPr>
      <w:tblBorders>
        <w:top w:val="single" w:color="4472C4" w:themeColor="accent5" w:sz="8" w:space="0"/>
        <w:bottom w:val="single" w:color="4472C4" w:themeColor="accent5" w:sz="8" w:space="0"/>
      </w:tblBorders>
    </w:tblPr>
    <w:tblStylePr w:type="fir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la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left w:val="nil"/>
          <w:right w:val="nil"/>
          <w:insideH w:val="nil"/>
          <w:insideV w:val="nil"/>
        </w:tcBorders>
        <w:shd w:val="clear" w:color="auto" w:fill="D0DCF0" w:themeFill="accent5" w:themeFillTint="3F"/>
      </w:tcPr>
    </w:tblStylePr>
  </w:style>
  <w:style w:type="table" w:styleId="139">
    <w:name w:val="Light Shading Accent 6"/>
    <w:basedOn w:val="88"/>
    <w:semiHidden/>
    <w:unhideWhenUsed/>
    <w:uiPriority w:val="60"/>
    <w:rPr>
      <w:color w:val="548235" w:themeColor="accent6" w:themeShade="BF"/>
    </w:rPr>
    <w:tblPr>
      <w:tblBorders>
        <w:top w:val="single" w:color="70AD47" w:themeColor="accent6" w:sz="8" w:space="0"/>
        <w:bottom w:val="single" w:color="70AD47" w:themeColor="accent6" w:sz="8" w:space="0"/>
      </w:tblBorders>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40">
    <w:name w:val="Light List"/>
    <w:basedOn w:val="88"/>
    <w:semiHidden/>
    <w:unhideWhenUsed/>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41">
    <w:name w:val="Light List Accent 1"/>
    <w:basedOn w:val="88"/>
    <w:semiHidden/>
    <w:unhideWhenUsed/>
    <w:uiPriority w:val="61"/>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5B9BD5" w:themeFill="accent1"/>
      </w:tcPr>
    </w:tblStylePr>
    <w:tblStylePr w:type="lastRow">
      <w:pPr>
        <w:spacing w:before="0" w:after="0" w:line="240" w:lineRule="auto"/>
      </w:pPr>
      <w:rPr>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tcBorders>
      </w:tcPr>
    </w:tblStylePr>
    <w:tblStylePr w:type="firstCol">
      <w:rPr>
        <w:b/>
        <w:bCs/>
      </w:rPr>
    </w:tblStylePr>
    <w:tblStylePr w:type="lastCol">
      <w:rPr>
        <w:b/>
        <w:bCs/>
      </w:r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style>
  <w:style w:type="table" w:styleId="142">
    <w:name w:val="Light List Accent 2"/>
    <w:basedOn w:val="88"/>
    <w:semiHidden/>
    <w:unhideWhenUsed/>
    <w:uiPriority w:val="61"/>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143">
    <w:name w:val="Light List Accent 3"/>
    <w:basedOn w:val="88"/>
    <w:semiHidden/>
    <w:unhideWhenUsed/>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144">
    <w:name w:val="Light List Accent 4"/>
    <w:basedOn w:val="88"/>
    <w:semiHidden/>
    <w:unhideWhenUsed/>
    <w:uiPriority w:val="61"/>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145">
    <w:name w:val="Light List Accent 5"/>
    <w:basedOn w:val="88"/>
    <w:semiHidden/>
    <w:unhideWhenUsed/>
    <w:uiPriority w:val="61"/>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tcBorders>
      </w:tcPr>
    </w:tblStylePr>
    <w:tblStylePr w:type="firstCol">
      <w:rPr>
        <w:b/>
        <w:bCs/>
      </w:rPr>
    </w:tblStylePr>
    <w:tblStylePr w:type="lastCol">
      <w:rPr>
        <w:b/>
        <w:bCs/>
      </w:r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style>
  <w:style w:type="table" w:styleId="146">
    <w:name w:val="Light List Accent 6"/>
    <w:basedOn w:val="88"/>
    <w:semiHidden/>
    <w:unhideWhenUsed/>
    <w:uiPriority w:val="61"/>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147">
    <w:name w:val="Light Grid"/>
    <w:basedOn w:val="88"/>
    <w:semiHidden/>
    <w:unhideWhenUsed/>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148">
    <w:name w:val="Light Grid Accent 1"/>
    <w:basedOn w:val="88"/>
    <w:semiHidden/>
    <w:unhideWhenUsed/>
    <w:uiPriority w:val="62"/>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18" w:space="0"/>
          <w:right w:val="single" w:color="5B9BD5"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shd w:val="clear" w:color="auto" w:fill="D6E6F4" w:themeFill="accent1" w:themeFillTint="3F"/>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shd w:val="clear" w:color="auto" w:fill="D6E6F4" w:themeFill="accent1" w:themeFillTint="3F"/>
      </w:tcPr>
    </w:tblStylePr>
    <w:tblStylePr w:type="band2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tcPr>
    </w:tblStylePr>
  </w:style>
  <w:style w:type="table" w:styleId="149">
    <w:name w:val="Light Grid Accent 2"/>
    <w:basedOn w:val="88"/>
    <w:semiHidden/>
    <w:unhideWhenUsed/>
    <w:uiPriority w:val="62"/>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C"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shd w:val="clear" w:color="auto" w:fill="FADECC"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tcPr>
    </w:tblStylePr>
  </w:style>
  <w:style w:type="table" w:styleId="150">
    <w:name w:val="Light Grid Accent 3"/>
    <w:basedOn w:val="88"/>
    <w:semiHidden/>
    <w:unhideWhenUsed/>
    <w:uiPriority w:val="62"/>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 w:type="table" w:styleId="151">
    <w:name w:val="Light Grid Accent 4"/>
    <w:basedOn w:val="88"/>
    <w:semiHidden/>
    <w:unhideWhenUsed/>
    <w:uiPriority w:val="62"/>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table" w:styleId="152">
    <w:name w:val="Light Grid Accent 5"/>
    <w:basedOn w:val="88"/>
    <w:semiHidden/>
    <w:unhideWhenUsed/>
    <w:uiPriority w:val="62"/>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CF0" w:themeFill="accent5" w:themeFillTint="3F"/>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shd w:val="clear" w:color="auto" w:fill="D0DCF0" w:themeFill="accent5" w:themeFillTint="3F"/>
      </w:tcPr>
    </w:tblStylePr>
    <w:tblStylePr w:type="band2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tcPr>
    </w:tblStylePr>
  </w:style>
  <w:style w:type="table" w:styleId="153">
    <w:name w:val="Light Grid Accent 6"/>
    <w:basedOn w:val="88"/>
    <w:semiHidden/>
    <w:unhideWhenUsed/>
    <w:uiPriority w:val="62"/>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154">
    <w:name w:val="Medium Shading 1"/>
    <w:basedOn w:val="88"/>
    <w:semiHidden/>
    <w:unhideWhenUsed/>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155">
    <w:name w:val="Medium Shading 1 Accent 1"/>
    <w:basedOn w:val="88"/>
    <w:semiHidden/>
    <w:unhideWhenUsed/>
    <w:uiPriority w:val="63"/>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shd w:val="clear" w:color="auto" w:fill="5B9BD5" w:themeFill="accent1"/>
      </w:tcPr>
    </w:tblStylePr>
    <w:tblStylePr w:type="lastRow">
      <w:pPr>
        <w:spacing w:before="0" w:after="0" w:line="240" w:lineRule="auto"/>
      </w:pPr>
      <w:rPr>
        <w:b/>
        <w:bCs/>
      </w:rPr>
      <w:tblPr/>
      <w:tcPr>
        <w:tcBorders>
          <w:top w:val="double" w:color="84B4DF" w:themeColor="accent1" w:themeTint="BF" w:sz="6"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56">
    <w:name w:val="Medium Shading 1 Accent 2"/>
    <w:basedOn w:val="88"/>
    <w:semiHidden/>
    <w:unhideWhenUsed/>
    <w:uiPriority w:val="63"/>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C" w:themeFill="accent2" w:themeFillTint="3F"/>
      </w:tcPr>
    </w:tblStylePr>
    <w:tblStylePr w:type="band1Horz">
      <w:tblPr/>
      <w:tcPr>
        <w:tcBorders>
          <w:insideH w:val="nil"/>
          <w:insideV w:val="nil"/>
        </w:tcBorders>
        <w:shd w:val="clear" w:color="auto" w:fill="FADECC" w:themeFill="accent2" w:themeFillTint="3F"/>
      </w:tcPr>
    </w:tblStylePr>
    <w:tblStylePr w:type="band2Horz">
      <w:tblPr/>
      <w:tcPr>
        <w:tcBorders>
          <w:insideH w:val="nil"/>
          <w:insideV w:val="nil"/>
        </w:tcBorders>
      </w:tcPr>
    </w:tblStylePr>
  </w:style>
  <w:style w:type="table" w:styleId="157">
    <w:name w:val="Medium Shading 1 Accent 3"/>
    <w:basedOn w:val="88"/>
    <w:semiHidden/>
    <w:unhideWhenUsed/>
    <w:uiPriority w:val="63"/>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58">
    <w:name w:val="Medium Shading 1 Accent 4"/>
    <w:basedOn w:val="88"/>
    <w:semiHidden/>
    <w:unhideWhenUsed/>
    <w:uiPriority w:val="63"/>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shd w:val="clear" w:color="auto" w:fill="FFC000" w:themeFill="accent4"/>
      </w:tcPr>
    </w:tblStylePr>
    <w:tblStylePr w:type="lastRow">
      <w:pPr>
        <w:spacing w:before="0" w:after="0" w:line="240" w:lineRule="auto"/>
      </w:pPr>
      <w:rPr>
        <w:b/>
        <w:bCs/>
      </w:rPr>
      <w:tblPr/>
      <w:tcPr>
        <w:tcBorders>
          <w:top w:val="double" w:color="FFCF3F" w:themeColor="accent4" w:themeTint="BF" w:sz="6"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BF" w:themeFill="accent4" w:themeFillTint="3F"/>
      </w:tcPr>
    </w:tblStylePr>
    <w:tblStylePr w:type="band1Horz">
      <w:tblPr/>
      <w:tcPr>
        <w:tcBorders>
          <w:insideH w:val="nil"/>
          <w:insideV w:val="nil"/>
        </w:tcBorders>
        <w:shd w:val="clear" w:color="auto" w:fill="FFEFBF" w:themeFill="accent4" w:themeFillTint="3F"/>
      </w:tcPr>
    </w:tblStylePr>
    <w:tblStylePr w:type="band2Horz">
      <w:tblPr/>
      <w:tcPr>
        <w:tcBorders>
          <w:insideH w:val="nil"/>
          <w:insideV w:val="nil"/>
        </w:tcBorders>
      </w:tcPr>
    </w:tblStylePr>
  </w:style>
  <w:style w:type="table" w:styleId="159">
    <w:name w:val="Medium Shading 1 Accent 5"/>
    <w:basedOn w:val="88"/>
    <w:semiHidden/>
    <w:unhideWhenUsed/>
    <w:uiPriority w:val="63"/>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shd w:val="clear" w:color="auto" w:fill="4472C4" w:themeFill="accent5"/>
      </w:tcPr>
    </w:tblStylePr>
    <w:tblStylePr w:type="lastRow">
      <w:pPr>
        <w:spacing w:before="0" w:after="0" w:line="240" w:lineRule="auto"/>
      </w:pPr>
      <w:rPr>
        <w:b/>
        <w:bCs/>
      </w:rPr>
      <w:tblPr/>
      <w:tcPr>
        <w:tcBorders>
          <w:top w:val="double" w:color="7295D2" w:themeColor="accent5" w:themeTint="BF" w:sz="6"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0DCF0" w:themeFill="accent5" w:themeFillTint="3F"/>
      </w:tcPr>
    </w:tblStylePr>
    <w:tblStylePr w:type="band1Horz">
      <w:tblPr/>
      <w:tcPr>
        <w:tcBorders>
          <w:insideH w:val="nil"/>
          <w:insideV w:val="nil"/>
        </w:tcBorders>
        <w:shd w:val="clear" w:color="auto" w:fill="D0DCF0" w:themeFill="accent5" w:themeFillTint="3F"/>
      </w:tcPr>
    </w:tblStylePr>
    <w:tblStylePr w:type="band2Horz">
      <w:tblPr/>
      <w:tcPr>
        <w:tcBorders>
          <w:insideH w:val="nil"/>
          <w:insideV w:val="nil"/>
        </w:tcBorders>
      </w:tcPr>
    </w:tblStylePr>
  </w:style>
  <w:style w:type="table" w:styleId="160">
    <w:name w:val="Medium Shading 1 Accent 6"/>
    <w:basedOn w:val="88"/>
    <w:semiHidden/>
    <w:unhideWhenUsed/>
    <w:uiPriority w:val="63"/>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161">
    <w:name w:val="Medium Shading 2"/>
    <w:basedOn w:val="88"/>
    <w:semiHidden/>
    <w:unhideWhenUsed/>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2">
    <w:name w:val="Medium Shading 2 Accent 1"/>
    <w:basedOn w:val="88"/>
    <w:semiHidden/>
    <w:unhideWhenUsed/>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5B9BD5"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3">
    <w:name w:val="Medium Shading 2 Accent 2"/>
    <w:basedOn w:val="88"/>
    <w:semiHidden/>
    <w:unhideWhenUsed/>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4">
    <w:name w:val="Medium Shading 2 Accent 3"/>
    <w:basedOn w:val="88"/>
    <w:semiHidden/>
    <w:unhideWhenUsed/>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5">
    <w:name w:val="Medium Shading 2 Accent 4"/>
    <w:basedOn w:val="88"/>
    <w:semiHidden/>
    <w:unhideWhenUsed/>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6">
    <w:name w:val="Medium Shading 2 Accent 5"/>
    <w:basedOn w:val="88"/>
    <w:semiHidden/>
    <w:unhideWhenUsed/>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472C4"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7">
    <w:name w:val="Medium Shading 2 Accent 6"/>
    <w:basedOn w:val="88"/>
    <w:semiHidden/>
    <w:unhideWhenUsed/>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8">
    <w:name w:val="Medium List 1"/>
    <w:basedOn w:val="88"/>
    <w:semiHidden/>
    <w:unhideWhenUsed/>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546A"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169">
    <w:name w:val="Medium List 1 Accent 1"/>
    <w:basedOn w:val="88"/>
    <w:semiHidden/>
    <w:unhideWhenUsed/>
    <w:uiPriority w:val="65"/>
    <w:rPr>
      <w:color w:val="000000" w:themeColor="text1"/>
      <w14:textFill>
        <w14:solidFill>
          <w14:schemeClr w14:val="tx1"/>
        </w14:solidFill>
      </w14:textFill>
    </w:rPr>
    <w:tblPr>
      <w:tblBorders>
        <w:top w:val="single" w:color="5B9BD5" w:themeColor="accent1" w:sz="8" w:space="0"/>
        <w:bottom w:val="single" w:color="5B9BD5" w:themeColor="accent1" w:sz="8" w:space="0"/>
      </w:tblBorders>
    </w:tblPr>
    <w:tblStylePr w:type="firstRow">
      <w:rPr>
        <w:rFonts w:asciiTheme="majorHAnsi" w:hAnsiTheme="majorHAnsi" w:eastAsiaTheme="majorEastAsia" w:cstheme="majorBidi"/>
      </w:rPr>
      <w:tblPr/>
      <w:tcPr>
        <w:tcBorders>
          <w:top w:val="nil"/>
          <w:bottom w:val="single" w:color="5B9BD5" w:themeColor="accent1" w:sz="8" w:space="0"/>
        </w:tcBorders>
      </w:tcPr>
    </w:tblStylePr>
    <w:tblStylePr w:type="lastRow">
      <w:rPr>
        <w:b/>
        <w:bCs/>
        <w:color w:val="44546A" w:themeColor="text2"/>
        <w14:textFill>
          <w14:solidFill>
            <w14:schemeClr w14:val="tx2"/>
          </w14:solidFill>
        </w14:textFill>
      </w:rPr>
      <w:tblPr/>
      <w:tcPr>
        <w:tcBorders>
          <w:top w:val="single" w:color="5B9BD5" w:themeColor="accent1" w:sz="8" w:space="0"/>
          <w:bottom w:val="single" w:color="5B9BD5" w:themeColor="accent1" w:sz="8" w:space="0"/>
        </w:tcBorders>
      </w:tcPr>
    </w:tblStylePr>
    <w:tblStylePr w:type="firstCol">
      <w:rPr>
        <w:b/>
        <w:bCs/>
      </w:rPr>
    </w:tblStylePr>
    <w:tblStylePr w:type="lastCol">
      <w:rPr>
        <w:b/>
        <w:bCs/>
      </w:rPr>
      <w:tblPr/>
      <w:tcPr>
        <w:tcBorders>
          <w:top w:val="single" w:color="5B9BD5" w:themeColor="accent1" w:sz="8" w:space="0"/>
          <w:bottom w:val="single" w:color="5B9BD5" w:themeColor="accent1" w:sz="8" w:space="0"/>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70">
    <w:name w:val="Medium List 1 Accent 2"/>
    <w:basedOn w:val="88"/>
    <w:semiHidden/>
    <w:unhideWhenUsed/>
    <w:uiPriority w:val="65"/>
    <w:rPr>
      <w:color w:val="000000" w:themeColor="text1"/>
      <w14:textFill>
        <w14:solidFill>
          <w14:schemeClr w14:val="tx1"/>
        </w14:solidFill>
      </w14:textFill>
    </w:rPr>
    <w:tblPr>
      <w:tblBorders>
        <w:top w:val="single" w:color="ED7D31" w:themeColor="accent2" w:sz="8" w:space="0"/>
        <w:bottom w:val="single" w:color="ED7D31" w:themeColor="accent2" w:sz="8" w:space="0"/>
      </w:tblBorders>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14:textFill>
          <w14:solidFill>
            <w14:schemeClr w14:val="tx2"/>
          </w14:solidFill>
        </w14:textFill>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C" w:themeFill="accent2" w:themeFillTint="3F"/>
      </w:tcPr>
    </w:tblStylePr>
    <w:tblStylePr w:type="band1Horz">
      <w:tblPr/>
      <w:tcPr>
        <w:shd w:val="clear" w:color="auto" w:fill="FADECC" w:themeFill="accent2" w:themeFillTint="3F"/>
      </w:tcPr>
    </w:tblStylePr>
  </w:style>
  <w:style w:type="table" w:styleId="171">
    <w:name w:val="Medium List 1 Accent 3"/>
    <w:basedOn w:val="88"/>
    <w:semiHidden/>
    <w:unhideWhenUsed/>
    <w:uiPriority w:val="65"/>
    <w:rPr>
      <w:color w:val="000000" w:themeColor="text1"/>
      <w14:textFill>
        <w14:solidFill>
          <w14:schemeClr w14:val="tx1"/>
        </w14:solidFill>
      </w14:textFill>
    </w:rPr>
    <w:tblPr>
      <w:tblBorders>
        <w:top w:val="single" w:color="A5A5A5" w:themeColor="accent3" w:sz="8" w:space="0"/>
        <w:bottom w:val="single" w:color="A5A5A5" w:themeColor="accent3" w:sz="8" w:space="0"/>
      </w:tblBorders>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14:textFill>
          <w14:solidFill>
            <w14:schemeClr w14:val="tx2"/>
          </w14:solidFill>
        </w14:textFill>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72">
    <w:name w:val="Medium List 1 Accent 4"/>
    <w:basedOn w:val="88"/>
    <w:semiHidden/>
    <w:unhideWhenUsed/>
    <w:uiPriority w:val="65"/>
    <w:rPr>
      <w:color w:val="000000" w:themeColor="text1"/>
      <w14:textFill>
        <w14:solidFill>
          <w14:schemeClr w14:val="tx1"/>
        </w14:solidFill>
      </w14:textFill>
    </w:rPr>
    <w:tblPr>
      <w:tblBorders>
        <w:top w:val="single" w:color="FFC000" w:themeColor="accent4" w:sz="8" w:space="0"/>
        <w:bottom w:val="single" w:color="FFC000" w:themeColor="accent4" w:sz="8" w:space="0"/>
      </w:tblBorders>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14:textFill>
          <w14:solidFill>
            <w14:schemeClr w14:val="tx2"/>
          </w14:solidFill>
        </w14:textFill>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BF" w:themeFill="accent4" w:themeFillTint="3F"/>
      </w:tcPr>
    </w:tblStylePr>
    <w:tblStylePr w:type="band1Horz">
      <w:tblPr/>
      <w:tcPr>
        <w:shd w:val="clear" w:color="auto" w:fill="FFEFBF" w:themeFill="accent4" w:themeFillTint="3F"/>
      </w:tcPr>
    </w:tblStylePr>
  </w:style>
  <w:style w:type="table" w:styleId="173">
    <w:name w:val="Medium List 1 Accent 5"/>
    <w:basedOn w:val="88"/>
    <w:semiHidden/>
    <w:unhideWhenUsed/>
    <w:uiPriority w:val="65"/>
    <w:rPr>
      <w:color w:val="000000" w:themeColor="text1"/>
      <w14:textFill>
        <w14:solidFill>
          <w14:schemeClr w14:val="tx1"/>
        </w14:solidFill>
      </w14:textFill>
    </w:rPr>
    <w:tblPr>
      <w:tblBorders>
        <w:top w:val="single" w:color="4472C4" w:themeColor="accent5" w:sz="8" w:space="0"/>
        <w:bottom w:val="single" w:color="4472C4" w:themeColor="accent5" w:sz="8" w:space="0"/>
      </w:tblBorders>
    </w:tblPr>
    <w:tblStylePr w:type="firstRow">
      <w:rPr>
        <w:rFonts w:asciiTheme="majorHAnsi" w:hAnsiTheme="majorHAnsi" w:eastAsiaTheme="majorEastAsia" w:cstheme="majorBidi"/>
      </w:rPr>
      <w:tblPr/>
      <w:tcPr>
        <w:tcBorders>
          <w:top w:val="nil"/>
          <w:bottom w:val="single" w:color="4472C4" w:themeColor="accent5" w:sz="8" w:space="0"/>
        </w:tcBorders>
      </w:tcPr>
    </w:tblStylePr>
    <w:tblStylePr w:type="lastRow">
      <w:rPr>
        <w:b/>
        <w:bCs/>
        <w:color w:val="44546A" w:themeColor="text2"/>
        <w14:textFill>
          <w14:solidFill>
            <w14:schemeClr w14:val="tx2"/>
          </w14:solidFill>
        </w14:textFill>
      </w:rPr>
      <w:tblPr/>
      <w:tcPr>
        <w:tcBorders>
          <w:top w:val="single" w:color="4472C4" w:themeColor="accent5" w:sz="8" w:space="0"/>
          <w:bottom w:val="single" w:color="4472C4" w:themeColor="accent5" w:sz="8" w:space="0"/>
        </w:tcBorders>
      </w:tcPr>
    </w:tblStylePr>
    <w:tblStylePr w:type="firstCol">
      <w:rPr>
        <w:b/>
        <w:bCs/>
      </w:rPr>
    </w:tblStylePr>
    <w:tblStylePr w:type="lastCol">
      <w:rPr>
        <w:b/>
        <w:bCs/>
      </w:rPr>
      <w:tblPr/>
      <w:tcPr>
        <w:tcBorders>
          <w:top w:val="single" w:color="4472C4" w:themeColor="accent5" w:sz="8" w:space="0"/>
          <w:bottom w:val="single" w:color="4472C4" w:themeColor="accent5" w:sz="8" w:space="0"/>
        </w:tcBorders>
      </w:tcPr>
    </w:tblStylePr>
    <w:tblStylePr w:type="band1Vert">
      <w:tblPr/>
      <w:tcPr>
        <w:shd w:val="clear" w:color="auto" w:fill="D0DCF0" w:themeFill="accent5" w:themeFillTint="3F"/>
      </w:tcPr>
    </w:tblStylePr>
    <w:tblStylePr w:type="band1Horz">
      <w:tblPr/>
      <w:tcPr>
        <w:shd w:val="clear" w:color="auto" w:fill="D0DCF0" w:themeFill="accent5" w:themeFillTint="3F"/>
      </w:tcPr>
    </w:tblStylePr>
  </w:style>
  <w:style w:type="table" w:styleId="174">
    <w:name w:val="Medium List 1 Accent 6"/>
    <w:basedOn w:val="88"/>
    <w:semiHidden/>
    <w:unhideWhenUsed/>
    <w:uiPriority w:val="65"/>
    <w:rPr>
      <w:color w:val="000000" w:themeColor="text1"/>
      <w14:textFill>
        <w14:solidFill>
          <w14:schemeClr w14:val="tx1"/>
        </w14:solidFill>
      </w14:textFill>
    </w:rPr>
    <w:tblPr>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14:textFill>
          <w14:solidFill>
            <w14:schemeClr w14:val="tx2"/>
          </w14:solidFill>
        </w14:textFill>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175">
    <w:name w:val="Medium List 2"/>
    <w:basedOn w:val="88"/>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76">
    <w:name w:val="Medium List 2 Accent 1"/>
    <w:basedOn w:val="88"/>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rPr>
        <w:sz w:val="24"/>
        <w:szCs w:val="24"/>
      </w:rPr>
      <w:tblPr/>
      <w:tcPr>
        <w:tcBorders>
          <w:top w:val="nil"/>
          <w:left w:val="nil"/>
          <w:bottom w:val="single" w:color="5B9BD5" w:themeColor="accent1" w:sz="24" w:space="0"/>
          <w:right w:val="nil"/>
          <w:insideH w:val="nil"/>
          <w:insideV w:val="nil"/>
        </w:tcBorders>
        <w:shd w:val="clear" w:color="auto" w:fill="FFFFFF" w:themeFill="background1"/>
      </w:tcPr>
    </w:tblStylePr>
    <w:tblStylePr w:type="lastRow">
      <w:tblPr/>
      <w:tcPr>
        <w:tcBorders>
          <w:top w:val="single" w:color="5B9BD5"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1" w:sz="8" w:space="0"/>
          <w:insideH w:val="nil"/>
          <w:insideV w:val="nil"/>
        </w:tcBorders>
        <w:shd w:val="clear" w:color="auto" w:fill="FFFFFF" w:themeFill="background1"/>
      </w:tcPr>
    </w:tblStylePr>
    <w:tblStylePr w:type="lastCol">
      <w:tblPr/>
      <w:tcPr>
        <w:tcBorders>
          <w:top w:val="nil"/>
          <w:left w:val="single" w:color="5B9BD5"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77">
    <w:name w:val="Medium List 2 Accent 2"/>
    <w:basedOn w:val="88"/>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top w:val="nil"/>
          <w:bottom w:val="nil"/>
          <w:insideH w:val="nil"/>
          <w:insideV w:val="nil"/>
        </w:tcBorders>
        <w:shd w:val="clear" w:color="auto" w:fill="FADE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78">
    <w:name w:val="Medium List 2 Accent 3"/>
    <w:basedOn w:val="88"/>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79">
    <w:name w:val="Medium List 2 Accent 4"/>
    <w:basedOn w:val="88"/>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top w:val="nil"/>
          <w:bottom w:val="nil"/>
          <w:insideH w:val="nil"/>
          <w:insideV w:val="nil"/>
        </w:tcBorders>
        <w:shd w:val="clear" w:color="auto" w:fill="FFEF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80">
    <w:name w:val="Medium List 2 Accent 5"/>
    <w:basedOn w:val="88"/>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rPr>
        <w:sz w:val="24"/>
        <w:szCs w:val="24"/>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tblPr/>
      <w:tcPr>
        <w:tcBorders>
          <w:top w:val="single" w:color="4472C4"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5" w:sz="8" w:space="0"/>
          <w:insideH w:val="nil"/>
          <w:insideV w:val="nil"/>
        </w:tcBorders>
        <w:shd w:val="clear" w:color="auto" w:fill="FFFFFF" w:themeFill="background1"/>
      </w:tcPr>
    </w:tblStylePr>
    <w:tblStylePr w:type="lastCol">
      <w:tblPr/>
      <w:tcPr>
        <w:tcBorders>
          <w:top w:val="nil"/>
          <w:left w:val="single" w:color="4472C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top w:val="nil"/>
          <w:bottom w:val="nil"/>
          <w:insideH w:val="nil"/>
          <w:insideV w:val="nil"/>
        </w:tcBorders>
        <w:shd w:val="clear" w:color="auto" w:fill="D0D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81">
    <w:name w:val="Medium List 2 Accent 6"/>
    <w:basedOn w:val="88"/>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2">
    <w:name w:val="Medium Grid 1"/>
    <w:basedOn w:val="88"/>
    <w:semiHidden/>
    <w:unhideWhenUsed/>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83">
    <w:name w:val="Medium Grid 1 Accent 1"/>
    <w:basedOn w:val="88"/>
    <w:semiHidden/>
    <w:unhideWhenUsed/>
    <w:uiPriority w:val="67"/>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insideV w:val="single" w:color="84B4DF" w:themeColor="accent1" w:themeTint="BF" w:sz="8" w:space="0"/>
      </w:tblBorders>
    </w:tblPr>
    <w:tcPr>
      <w:shd w:val="clear" w:color="auto" w:fill="D6E6F4" w:themeFill="accent1" w:themeFillTint="3F"/>
    </w:tcPr>
    <w:tblStylePr w:type="firstRow">
      <w:rPr>
        <w:b/>
        <w:bCs/>
      </w:rPr>
    </w:tblStylePr>
    <w:tblStylePr w:type="lastRow">
      <w:rPr>
        <w:b/>
        <w:bCs/>
      </w:rPr>
      <w:tblPr/>
      <w:tcPr>
        <w:tcBorders>
          <w:top w:val="single" w:color="84B4DF" w:themeColor="accent1" w:themeTint="BF" w:sz="18" w:space="0"/>
        </w:tcBorders>
      </w:tcPr>
    </w:tblStylePr>
    <w:tblStylePr w:type="firstCol">
      <w:rPr>
        <w:b/>
        <w:bCs/>
      </w:rPr>
    </w:tblStylePr>
    <w:tblStylePr w:type="lastCol">
      <w:rPr>
        <w:b/>
        <w:bCs/>
      </w:r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184">
    <w:name w:val="Medium Grid 1 Accent 2"/>
    <w:basedOn w:val="88"/>
    <w:semiHidden/>
    <w:unhideWhenUsed/>
    <w:uiPriority w:val="67"/>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Pr>
    <w:tcPr>
      <w:shd w:val="clear" w:color="auto" w:fill="FADECC"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85">
    <w:name w:val="Medium Grid 1 Accent 3"/>
    <w:basedOn w:val="88"/>
    <w:semiHidden/>
    <w:unhideWhenUsed/>
    <w:uiPriority w:val="67"/>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86">
    <w:name w:val="Medium Grid 1 Accent 4"/>
    <w:basedOn w:val="88"/>
    <w:semiHidden/>
    <w:unhideWhenUsed/>
    <w:uiPriority w:val="67"/>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insideV w:val="single" w:color="FFCF3F" w:themeColor="accent4" w:themeTint="BF" w:sz="8" w:space="0"/>
      </w:tblBorders>
    </w:tblPr>
    <w:tcPr>
      <w:shd w:val="clear" w:color="auto" w:fill="FFEFBF" w:themeFill="accent4" w:themeFillTint="3F"/>
    </w:tcPr>
    <w:tblStylePr w:type="firstRow">
      <w:rPr>
        <w:b/>
        <w:bCs/>
      </w:rPr>
    </w:tblStylePr>
    <w:tblStylePr w:type="lastRow">
      <w:rPr>
        <w:b/>
        <w:bCs/>
      </w:rPr>
      <w:tblPr/>
      <w:tcPr>
        <w:tcBorders>
          <w:top w:val="single" w:color="FFCF3F" w:themeColor="accent4" w:themeTint="BF" w:sz="18" w:space="0"/>
        </w:tcBorders>
      </w:tcPr>
    </w:tblStylePr>
    <w:tblStylePr w:type="firstCol">
      <w:rPr>
        <w:b/>
        <w:bCs/>
      </w:rPr>
    </w:tblStylePr>
    <w:tblStylePr w:type="lastCol">
      <w:rPr>
        <w:b/>
        <w:bCs/>
      </w:r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187">
    <w:name w:val="Medium Grid 1 Accent 5"/>
    <w:basedOn w:val="88"/>
    <w:semiHidden/>
    <w:unhideWhenUsed/>
    <w:uiPriority w:val="67"/>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insideV w:val="single" w:color="7295D2" w:themeColor="accent5" w:themeTint="BF" w:sz="8" w:space="0"/>
      </w:tblBorders>
    </w:tblPr>
    <w:tcPr>
      <w:shd w:val="clear" w:color="auto" w:fill="D0DCF0" w:themeFill="accent5" w:themeFillTint="3F"/>
    </w:tcPr>
    <w:tblStylePr w:type="firstRow">
      <w:rPr>
        <w:b/>
        <w:bCs/>
      </w:rPr>
    </w:tblStylePr>
    <w:tblStylePr w:type="lastRow">
      <w:rPr>
        <w:b/>
        <w:bCs/>
      </w:rPr>
      <w:tblPr/>
      <w:tcPr>
        <w:tcBorders>
          <w:top w:val="single" w:color="7295D2" w:themeColor="accent5" w:themeTint="BF" w:sz="18" w:space="0"/>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88">
    <w:name w:val="Medium Grid 1 Accent 6"/>
    <w:basedOn w:val="88"/>
    <w:semiHidden/>
    <w:unhideWhenUsed/>
    <w:uiPriority w:val="67"/>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table" w:styleId="189">
    <w:name w:val="Medium Grid 2"/>
    <w:basedOn w:val="88"/>
    <w:semiHidden/>
    <w:unhideWhenUsed/>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190">
    <w:name w:val="Medium Grid 2 Accent 1"/>
    <w:basedOn w:val="88"/>
    <w:semiHidden/>
    <w:unhideWhenUsed/>
    <w:uiPriority w:val="68"/>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cPr>
      <w:shd w:val="clear" w:color="auto" w:fill="D6E6F4" w:themeFill="accent1" w:themeFillTint="3F"/>
    </w:tcPr>
    <w:tblStylePr w:type="firstRow">
      <w:rPr>
        <w:b/>
        <w:bCs/>
        <w:color w:val="000000" w:themeColor="text1"/>
        <w14:textFill>
          <w14:solidFill>
            <w14:schemeClr w14:val="tx1"/>
          </w14:solidFill>
        </w14:textFill>
      </w:rPr>
      <w:tblPr/>
      <w:tcPr>
        <w:shd w:val="clear" w:color="auto" w:fill="EEF5FA"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DEA" w:themeFill="accent1" w:themeFillTint="7F"/>
      </w:tcPr>
    </w:tblStylePr>
    <w:tblStylePr w:type="band1Horz">
      <w:tblPr/>
      <w:tcPr>
        <w:tcBorders>
          <w:insideH w:val="single" w:sz="6" w:space="0"/>
          <w:insideV w:val="single" w:sz="6" w:space="0"/>
        </w:tcBorders>
        <w:shd w:val="clear" w:color="auto" w:fill="ADCDEA" w:themeFill="accent1" w:themeFillTint="7F"/>
      </w:tcPr>
    </w:tblStylePr>
    <w:tblStylePr w:type="nwCell">
      <w:tblPr/>
      <w:tcPr>
        <w:shd w:val="clear" w:color="auto" w:fill="FFFFFF" w:themeFill="background1"/>
      </w:tcPr>
    </w:tblStylePr>
  </w:style>
  <w:style w:type="table" w:styleId="191">
    <w:name w:val="Medium Grid 2 Accent 2"/>
    <w:basedOn w:val="88"/>
    <w:semiHidden/>
    <w:unhideWhenUsed/>
    <w:uiPriority w:val="68"/>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C" w:themeFill="accent2" w:themeFillTint="3F"/>
    </w:tcPr>
    <w:tblStylePr w:type="firstRow">
      <w:rPr>
        <w:b/>
        <w:bCs/>
        <w:color w:val="000000" w:themeColor="text1"/>
        <w14:textFill>
          <w14:solidFill>
            <w14:schemeClr w14:val="tx1"/>
          </w14:solidFill>
        </w14:textFill>
      </w:rPr>
      <w:tblPr/>
      <w:tcPr>
        <w:shd w:val="clear" w:color="auto" w:fill="FDF2EA"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insideV w:val="single" w:sz="6" w:space="0"/>
        </w:tcBorders>
        <w:shd w:val="clear" w:color="auto" w:fill="F6BE98" w:themeFill="accent2" w:themeFillTint="7F"/>
      </w:tcPr>
    </w:tblStylePr>
    <w:tblStylePr w:type="nwCell">
      <w:tblPr/>
      <w:tcPr>
        <w:shd w:val="clear" w:color="auto" w:fill="FFFFFF" w:themeFill="background1"/>
      </w:tcPr>
    </w:tblStylePr>
  </w:style>
  <w:style w:type="table" w:styleId="192">
    <w:name w:val="Medium Grid 2 Accent 3"/>
    <w:basedOn w:val="88"/>
    <w:semiHidden/>
    <w:unhideWhenUsed/>
    <w:uiPriority w:val="68"/>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14:textFill>
          <w14:solidFill>
            <w14:schemeClr w14:val="tx1"/>
          </w14:solidFill>
        </w14:textFill>
      </w:rPr>
      <w:tblPr/>
      <w:tcPr>
        <w:shd w:val="clear" w:color="auto" w:fill="F6F6F6"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CECEC" w:themeFill="accent3" w:themeFillTint="33"/>
      </w:tcPr>
    </w:tblStylePr>
    <w:tblStylePr w:type="band1Vert">
      <w:tblPr/>
      <w:tcPr>
        <w:shd w:val="clear" w:color="auto" w:fill="D2D2D2" w:themeFill="accent3" w:themeFillTint="7F"/>
      </w:tcPr>
    </w:tblStylePr>
    <w:tblStylePr w:type="band1Horz">
      <w:tblPr/>
      <w:tcPr>
        <w:tcBorders>
          <w:insideH w:val="single" w:sz="6" w:space="0"/>
          <w:insideV w:val="single" w:sz="6" w:space="0"/>
        </w:tcBorders>
        <w:shd w:val="clear" w:color="auto" w:fill="D2D2D2" w:themeFill="accent3" w:themeFillTint="7F"/>
      </w:tcPr>
    </w:tblStylePr>
    <w:tblStylePr w:type="nwCell">
      <w:tblPr/>
      <w:tcPr>
        <w:shd w:val="clear" w:color="auto" w:fill="FFFFFF" w:themeFill="background1"/>
      </w:tcPr>
    </w:tblStylePr>
  </w:style>
  <w:style w:type="table" w:styleId="193">
    <w:name w:val="Medium Grid 2 Accent 4"/>
    <w:basedOn w:val="88"/>
    <w:semiHidden/>
    <w:unhideWhenUsed/>
    <w:uiPriority w:val="68"/>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cPr>
      <w:shd w:val="clear" w:color="auto" w:fill="FFEFBF" w:themeFill="accent4" w:themeFillTint="3F"/>
    </w:tcPr>
    <w:tblStylePr w:type="firstRow">
      <w:rPr>
        <w:b/>
        <w:bCs/>
        <w:color w:val="000000" w:themeColor="text1"/>
        <w14:textFill>
          <w14:solidFill>
            <w14:schemeClr w14:val="tx1"/>
          </w14:solidFill>
        </w14:textFill>
      </w:rPr>
      <w:tblPr/>
      <w:tcPr>
        <w:shd w:val="clear" w:color="auto" w:fill="FFF8E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EF2CC" w:themeFill="accent4" w:themeFillTint="33"/>
      </w:tcPr>
    </w:tblStylePr>
    <w:tblStylePr w:type="band1Vert">
      <w:tblPr/>
      <w:tcPr>
        <w:shd w:val="clear" w:color="auto" w:fill="FFDF7F" w:themeFill="accent4" w:themeFillTint="7F"/>
      </w:tcPr>
    </w:tblStylePr>
    <w:tblStylePr w:type="band1Horz">
      <w:tblPr/>
      <w:tcPr>
        <w:tcBorders>
          <w:insideH w:val="single" w:sz="6" w:space="0"/>
          <w:insideV w:val="single" w:sz="6" w:space="0"/>
        </w:tcBorders>
        <w:shd w:val="clear" w:color="auto" w:fill="FFDF7F" w:themeFill="accent4" w:themeFillTint="7F"/>
      </w:tcPr>
    </w:tblStylePr>
    <w:tblStylePr w:type="nwCell">
      <w:tblPr/>
      <w:tcPr>
        <w:shd w:val="clear" w:color="auto" w:fill="FFFFFF" w:themeFill="background1"/>
      </w:tcPr>
    </w:tblStylePr>
  </w:style>
  <w:style w:type="table" w:styleId="194">
    <w:name w:val="Medium Grid 2 Accent 5"/>
    <w:basedOn w:val="88"/>
    <w:semiHidden/>
    <w:unhideWhenUsed/>
    <w:uiPriority w:val="68"/>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cPr>
      <w:shd w:val="clear" w:color="auto" w:fill="D0DCF0" w:themeFill="accent5" w:themeFillTint="3F"/>
    </w:tcPr>
    <w:tblStylePr w:type="firstRow">
      <w:rPr>
        <w:b/>
        <w:bCs/>
        <w:color w:val="000000" w:themeColor="text1"/>
        <w14:textFill>
          <w14:solidFill>
            <w14:schemeClr w14:val="tx1"/>
          </w14:solidFill>
        </w14:textFill>
      </w:rPr>
      <w:tblPr/>
      <w:tcPr>
        <w:shd w:val="clear" w:color="auto" w:fill="ECF1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insideV w:val="single" w:sz="6" w:space="0"/>
        </w:tcBorders>
        <w:shd w:val="clear" w:color="auto" w:fill="A1B8E1" w:themeFill="accent5" w:themeFillTint="7F"/>
      </w:tcPr>
    </w:tblStylePr>
    <w:tblStylePr w:type="nwCell">
      <w:tblPr/>
      <w:tcPr>
        <w:shd w:val="clear" w:color="auto" w:fill="FFFFFF" w:themeFill="background1"/>
      </w:tcPr>
    </w:tblStylePr>
  </w:style>
  <w:style w:type="table" w:styleId="195">
    <w:name w:val="Medium Grid 2 Accent 6"/>
    <w:basedOn w:val="88"/>
    <w:semiHidden/>
    <w:unhideWhenUsed/>
    <w:uiPriority w:val="68"/>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14:textFill>
          <w14:solidFill>
            <w14:schemeClr w14:val="tx1"/>
          </w14:solidFill>
        </w14:textFill>
      </w:rPr>
      <w:tblPr/>
      <w:tcPr>
        <w:shd w:val="clear" w:color="auto" w:fill="F0F7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1" w:themeFill="accent6" w:themeFillTint="7F"/>
      </w:tcPr>
    </w:tblStylePr>
    <w:tblStylePr w:type="band1Horz">
      <w:tblPr/>
      <w:tcPr>
        <w:tcBorders>
          <w:insideH w:val="single" w:sz="6" w:space="0"/>
          <w:insideV w:val="single" w:sz="6" w:space="0"/>
        </w:tcBorders>
        <w:shd w:val="clear" w:color="auto" w:fill="B7D8A1" w:themeFill="accent6" w:themeFillTint="7F"/>
      </w:tcPr>
    </w:tblStylePr>
    <w:tblStylePr w:type="nwCell">
      <w:tblPr/>
      <w:tcPr>
        <w:shd w:val="clear" w:color="auto" w:fill="FFFFFF" w:themeFill="background1"/>
      </w:tcPr>
    </w:tblStylePr>
  </w:style>
  <w:style w:type="table" w:styleId="196">
    <w:name w:val="Medium Grid 3"/>
    <w:basedOn w:val="88"/>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97">
    <w:name w:val="Medium Grid 3 Accent 1"/>
    <w:basedOn w:val="88"/>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6E6F4"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B9BD5"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B9BD5"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tcPr>
    </w:tblStylePr>
  </w:style>
  <w:style w:type="table" w:styleId="198">
    <w:name w:val="Medium Grid 3 Accent 2"/>
    <w:basedOn w:val="88"/>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ECC"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D7D31"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D7D31"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6BE98" w:themeFill="accent2" w:themeFillTint="7F"/>
      </w:tcPr>
    </w:tblStylePr>
  </w:style>
  <w:style w:type="table" w:styleId="199">
    <w:name w:val="Medium Grid 3 Accent 3"/>
    <w:basedOn w:val="88"/>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A5A5A5"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A5A5A5"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2D2D2" w:themeFill="accent3" w:themeFillTint="7F"/>
      </w:tcPr>
    </w:tblStylePr>
  </w:style>
  <w:style w:type="table" w:styleId="200">
    <w:name w:val="Medium Grid 3 Accent 4"/>
    <w:basedOn w:val="88"/>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FBF"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FC000"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FC000"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7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FDF7F" w:themeFill="accent4" w:themeFillTint="7F"/>
      </w:tcPr>
    </w:tblStylePr>
  </w:style>
  <w:style w:type="table" w:styleId="201">
    <w:name w:val="Medium Grid 3 Accent 5"/>
    <w:basedOn w:val="88"/>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C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5" w:themeFillTint="7F"/>
      </w:tcPr>
    </w:tblStylePr>
  </w:style>
  <w:style w:type="table" w:styleId="202">
    <w:name w:val="Medium Grid 3 Accent 6"/>
    <w:basedOn w:val="88"/>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BD0"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0AD47"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0AD47"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7D8A1" w:themeFill="accent6" w:themeFillTint="7F"/>
      </w:tcPr>
    </w:tblStylePr>
  </w:style>
  <w:style w:type="table" w:styleId="203">
    <w:name w:val="Dark List"/>
    <w:basedOn w:val="88"/>
    <w:semiHidden/>
    <w:unhideWhenUsed/>
    <w:uiPriority w:val="70"/>
    <w:rPr>
      <w:color w:val="FFFFFF" w:themeColor="background1"/>
      <w14:textFill>
        <w14:solidFill>
          <w14:schemeClr w14:val="bg1"/>
        </w14:solidFill>
      </w14:textFill>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204">
    <w:name w:val="Dark List Accent 1"/>
    <w:basedOn w:val="88"/>
    <w:semiHidden/>
    <w:unhideWhenUsed/>
    <w:uiPriority w:val="70"/>
    <w:rPr>
      <w:color w:val="FFFFFF" w:themeColor="background1"/>
      <w14:textFill>
        <w14:solidFill>
          <w14:schemeClr w14:val="bg1"/>
        </w14:solidFill>
      </w14:textFill>
    </w:rPr>
    <w:tblPr>
      <w:tblStyleRowBandSize w:val="1"/>
      <w:tblStyleColBandSize w:val="1"/>
    </w:tblPr>
    <w:tcPr>
      <w:shd w:val="clear" w:color="auto" w:fill="5B9BD5"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E4D78"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E75B5"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E75B5" w:themeFill="accent1" w:themeFillShade="BF"/>
      </w:tcPr>
    </w:tblStylePr>
    <w:tblStylePr w:type="band1Vert">
      <w:tblPr/>
      <w:tcPr>
        <w:tcBorders>
          <w:top w:val="nil"/>
          <w:left w:val="nil"/>
          <w:bottom w:val="nil"/>
          <w:right w:val="nil"/>
          <w:insideH w:val="nil"/>
          <w:insideV w:val="nil"/>
        </w:tcBorders>
        <w:shd w:val="clear" w:color="auto" w:fill="2E75B5" w:themeFill="accent1" w:themeFillShade="BF"/>
      </w:tcPr>
    </w:tblStylePr>
    <w:tblStylePr w:type="band1Horz">
      <w:tblPr/>
      <w:tcPr>
        <w:tcBorders>
          <w:top w:val="nil"/>
          <w:left w:val="nil"/>
          <w:bottom w:val="nil"/>
          <w:right w:val="nil"/>
          <w:insideH w:val="nil"/>
          <w:insideV w:val="nil"/>
        </w:tcBorders>
        <w:shd w:val="clear" w:color="auto" w:fill="2E75B5" w:themeFill="accent1" w:themeFillShade="BF"/>
      </w:tcPr>
    </w:tblStylePr>
  </w:style>
  <w:style w:type="table" w:styleId="205">
    <w:name w:val="Dark List Accent 2"/>
    <w:basedOn w:val="88"/>
    <w:semiHidden/>
    <w:unhideWhenUsed/>
    <w:uiPriority w:val="70"/>
    <w:rPr>
      <w:color w:val="FFFFFF" w:themeColor="background1"/>
      <w14:textFill>
        <w14:solidFill>
          <w14:schemeClr w14:val="bg1"/>
        </w14:solidFill>
      </w14:textFill>
    </w:rPr>
    <w:tblPr>
      <w:tblStyleRowBandSize w:val="1"/>
      <w:tblStyleColBandSize w:val="1"/>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5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55911" w:themeFill="accent2" w:themeFillShade="BF"/>
      </w:tcPr>
    </w:tblStylePr>
    <w:tblStylePr w:type="band1Vert">
      <w:tblPr/>
      <w:tcPr>
        <w:tcBorders>
          <w:top w:val="nil"/>
          <w:left w:val="nil"/>
          <w:bottom w:val="nil"/>
          <w:right w:val="nil"/>
          <w:insideH w:val="nil"/>
          <w:insideV w:val="nil"/>
        </w:tcBorders>
        <w:shd w:val="clear" w:color="auto" w:fill="C55911" w:themeFill="accent2" w:themeFillShade="BF"/>
      </w:tcPr>
    </w:tblStylePr>
    <w:tblStylePr w:type="band1Horz">
      <w:tblPr/>
      <w:tcPr>
        <w:tcBorders>
          <w:top w:val="nil"/>
          <w:left w:val="nil"/>
          <w:bottom w:val="nil"/>
          <w:right w:val="nil"/>
          <w:insideH w:val="nil"/>
          <w:insideV w:val="nil"/>
        </w:tcBorders>
        <w:shd w:val="clear" w:color="auto" w:fill="C55911" w:themeFill="accent2" w:themeFillShade="BF"/>
      </w:tcPr>
    </w:tblStylePr>
  </w:style>
  <w:style w:type="table" w:styleId="206">
    <w:name w:val="Dark List Accent 3"/>
    <w:basedOn w:val="88"/>
    <w:semiHidden/>
    <w:unhideWhenUsed/>
    <w:uiPriority w:val="70"/>
    <w:rPr>
      <w:color w:val="FFFFFF" w:themeColor="background1"/>
      <w14:textFill>
        <w14:solidFill>
          <w14:schemeClr w14:val="bg1"/>
        </w14:solidFill>
      </w14:textFill>
    </w:rPr>
    <w:tblPr>
      <w:tblStyleRowBandSize w:val="1"/>
      <w:tblStyleColBandSize w:val="1"/>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207">
    <w:name w:val="Dark List Accent 4"/>
    <w:basedOn w:val="88"/>
    <w:semiHidden/>
    <w:unhideWhenUsed/>
    <w:uiPriority w:val="70"/>
    <w:rPr>
      <w:color w:val="FFFFFF" w:themeColor="background1"/>
      <w14:textFill>
        <w14:solidFill>
          <w14:schemeClr w14:val="bg1"/>
        </w14:solidFill>
      </w14:textFill>
    </w:rPr>
    <w:tblPr>
      <w:tblStyleRowBandSize w:val="1"/>
      <w:tblStyleColBandSize w:val="1"/>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E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E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E8F00" w:themeFill="accent4" w:themeFillShade="BF"/>
      </w:tcPr>
    </w:tblStylePr>
    <w:tblStylePr w:type="band1Vert">
      <w:tblPr/>
      <w:tcPr>
        <w:tcBorders>
          <w:top w:val="nil"/>
          <w:left w:val="nil"/>
          <w:bottom w:val="nil"/>
          <w:right w:val="nil"/>
          <w:insideH w:val="nil"/>
          <w:insideV w:val="nil"/>
        </w:tcBorders>
        <w:shd w:val="clear" w:color="auto" w:fill="BE8F00" w:themeFill="accent4" w:themeFillShade="BF"/>
      </w:tcPr>
    </w:tblStylePr>
    <w:tblStylePr w:type="band1Horz">
      <w:tblPr/>
      <w:tcPr>
        <w:tcBorders>
          <w:top w:val="nil"/>
          <w:left w:val="nil"/>
          <w:bottom w:val="nil"/>
          <w:right w:val="nil"/>
          <w:insideH w:val="nil"/>
          <w:insideV w:val="nil"/>
        </w:tcBorders>
        <w:shd w:val="clear" w:color="auto" w:fill="BE8F00" w:themeFill="accent4" w:themeFillShade="BF"/>
      </w:tcPr>
    </w:tblStylePr>
  </w:style>
  <w:style w:type="table" w:styleId="208">
    <w:name w:val="Dark List Accent 5"/>
    <w:basedOn w:val="88"/>
    <w:semiHidden/>
    <w:unhideWhenUsed/>
    <w:uiPriority w:val="70"/>
    <w:rPr>
      <w:color w:val="FFFFFF" w:themeColor="background1"/>
      <w14:textFill>
        <w14:solidFill>
          <w14:schemeClr w14:val="bg1"/>
        </w14:solidFill>
      </w14:textFill>
    </w:rPr>
    <w:tblPr>
      <w:tblStyleRowBandSize w:val="1"/>
      <w:tblStyleColBandSize w:val="1"/>
    </w:tblPr>
    <w:tcPr>
      <w:shd w:val="clear" w:color="auto" w:fill="4472C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86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209">
    <w:name w:val="Dark List Accent 6"/>
    <w:basedOn w:val="88"/>
    <w:semiHidden/>
    <w:unhideWhenUsed/>
    <w:uiPriority w:val="70"/>
    <w:rPr>
      <w:color w:val="FFFFFF" w:themeColor="background1"/>
      <w14:textFill>
        <w14:solidFill>
          <w14:schemeClr w14:val="bg1"/>
        </w14:solidFill>
      </w14:textFill>
    </w:rPr>
    <w:tblPr>
      <w:tblStyleRowBandSize w:val="1"/>
      <w:tblStyleColBandSize w:val="1"/>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210">
    <w:name w:val="Colorful Shading"/>
    <w:basedOn w:val="88"/>
    <w:semiHidden/>
    <w:unhideWhenUsed/>
    <w:uiPriority w:val="71"/>
    <w:rPr>
      <w:color w:val="000000" w:themeColor="text1"/>
      <w14:textFill>
        <w14:solidFill>
          <w14:schemeClr w14:val="tx1"/>
        </w14:solidFill>
      </w14:textFill>
    </w:rPr>
    <w:tblPr>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1">
    <w:name w:val="Colorful Shading Accent 1"/>
    <w:basedOn w:val="88"/>
    <w:semiHidden/>
    <w:unhideWhenUsed/>
    <w:uiPriority w:val="71"/>
    <w:rPr>
      <w:color w:val="000000" w:themeColor="text1"/>
      <w14:textFill>
        <w14:solidFill>
          <w14:schemeClr w14:val="tx1"/>
        </w14:solidFill>
      </w14:textFill>
    </w:rPr>
    <w:tblPr>
      <w:tblBorders>
        <w:top w:val="single" w:color="ED7D31" w:themeColor="accent2" w:sz="24" w:space="0"/>
        <w:left w:val="single" w:color="5B9BD5" w:themeColor="accent1" w:sz="4" w:space="0"/>
        <w:bottom w:val="single" w:color="5B9BD5" w:themeColor="accent1" w:sz="4" w:space="0"/>
        <w:right w:val="single" w:color="5B9BD5" w:themeColor="accent1" w:sz="4" w:space="0"/>
        <w:insideH w:val="single" w:color="FFFFFF" w:themeColor="background1" w:sz="4" w:space="0"/>
        <w:insideV w:val="single" w:color="FFFFFF" w:themeColor="background1" w:sz="4" w:space="0"/>
      </w:tblBorders>
    </w:tblPr>
    <w:tcPr>
      <w:shd w:val="clear" w:color="auto" w:fill="EEF5FA"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5D91"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5D91"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DEA"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2">
    <w:name w:val="Colorful Shading Accent 2"/>
    <w:basedOn w:val="88"/>
    <w:semiHidden/>
    <w:unhideWhenUsed/>
    <w:uiPriority w:val="71"/>
    <w:rPr>
      <w:color w:val="000000" w:themeColor="text1"/>
      <w14:textFill>
        <w14:solidFill>
          <w14:schemeClr w14:val="tx1"/>
        </w14:solidFill>
      </w14:textFill>
    </w:rPr>
    <w:tblPr>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D480D"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D480D"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D48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3">
    <w:name w:val="Colorful Shading Accent 3"/>
    <w:basedOn w:val="88"/>
    <w:semiHidden/>
    <w:unhideWhenUsed/>
    <w:uiPriority w:val="71"/>
    <w:rPr>
      <w:color w:val="000000" w:themeColor="text1"/>
      <w14:textFill>
        <w14:solidFill>
          <w14:schemeClr w14:val="tx1"/>
        </w14:solidFill>
      </w14:textFill>
    </w:rPr>
    <w:tblPr>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626262"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626262"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626262" w:themeFill="accent3" w:themeFillShade="99"/>
      </w:tcPr>
    </w:tblStylePr>
    <w:tblStylePr w:type="band1Vert">
      <w:tblPr/>
      <w:tcPr>
        <w:shd w:val="clear" w:color="auto" w:fill="DADADA" w:themeFill="accent3" w:themeFillTint="66"/>
      </w:tcPr>
    </w:tblStylePr>
    <w:tblStylePr w:type="band1Horz">
      <w:tblPr/>
      <w:tcPr>
        <w:shd w:val="clear" w:color="auto" w:fill="D2D2D2" w:themeFill="accent3" w:themeFillTint="7F"/>
      </w:tcPr>
    </w:tblStylePr>
  </w:style>
  <w:style w:type="table" w:styleId="214">
    <w:name w:val="Colorful Shading Accent 4"/>
    <w:basedOn w:val="88"/>
    <w:semiHidden/>
    <w:unhideWhenUsed/>
    <w:uiPriority w:val="71"/>
    <w:rPr>
      <w:color w:val="000000" w:themeColor="text1"/>
      <w14:textFill>
        <w14:solidFill>
          <w14:schemeClr w14:val="tx1"/>
        </w14:solidFill>
      </w14:textFill>
    </w:rPr>
    <w:tblPr>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Pr>
    <w:tcPr>
      <w:shd w:val="clear" w:color="auto" w:fill="FFF8E5"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97300"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97300"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7F"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5">
    <w:name w:val="Colorful Shading Accent 5"/>
    <w:basedOn w:val="88"/>
    <w:semiHidden/>
    <w:unhideWhenUsed/>
    <w:uiPriority w:val="71"/>
    <w:rPr>
      <w:color w:val="000000" w:themeColor="text1"/>
      <w14:textFill>
        <w14:solidFill>
          <w14:schemeClr w14:val="tx1"/>
        </w14:solidFill>
      </w14:textFill>
    </w:rPr>
    <w:tblPr>
      <w:tblBorders>
        <w:top w:val="single" w:color="70AD47" w:themeColor="accent6" w:sz="24" w:space="0"/>
        <w:left w:val="single" w:color="4472C4" w:themeColor="accent5" w:sz="4" w:space="0"/>
        <w:bottom w:val="single" w:color="4472C4" w:themeColor="accent5" w:sz="4" w:space="0"/>
        <w:right w:val="single" w:color="4472C4" w:themeColor="accent5" w:sz="4" w:space="0"/>
        <w:insideH w:val="single" w:color="FFFFFF" w:themeColor="background1" w:sz="4" w:space="0"/>
        <w:insideV w:val="single" w:color="FFFFFF" w:themeColor="background1" w:sz="4" w:space="0"/>
      </w:tblBorders>
    </w:tblPr>
    <w:tcPr>
      <w:shd w:val="clear" w:color="auto" w:fill="ECF1F9"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4378"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4378"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6">
    <w:name w:val="Colorful Shading Accent 6"/>
    <w:basedOn w:val="88"/>
    <w:semiHidden/>
    <w:unhideWhenUsed/>
    <w:uiPriority w:val="71"/>
    <w:rPr>
      <w:color w:val="000000" w:themeColor="text1"/>
      <w14:textFill>
        <w14:solidFill>
          <w14:schemeClr w14:val="tx1"/>
        </w14:solidFill>
      </w14:textFill>
    </w:rPr>
    <w:tblPr>
      <w:tblBorders>
        <w:top w:val="single" w:color="4472C4"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Pr>
    <w:tcPr>
      <w:shd w:val="clear" w:color="auto" w:fill="F0F7EC" w:themeFill="accent6" w:themeFillTint="19"/>
    </w:tcPr>
    <w:tblStylePr w:type="firstRow">
      <w:rPr>
        <w:b/>
        <w:bCs/>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3672A"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3672A"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1"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7">
    <w:name w:val="Colorful List"/>
    <w:basedOn w:val="88"/>
    <w:semiHidden/>
    <w:unhideWhenUsed/>
    <w:uiPriority w:val="72"/>
    <w:rPr>
      <w:color w:val="000000" w:themeColor="text1"/>
      <w14:textFill>
        <w14:solidFill>
          <w14:schemeClr w14:val="tx1"/>
        </w14:solidFill>
      </w14:textFill>
    </w:rPr>
    <w:tblPr>
      <w:tblStyleRowBandSize w:val="1"/>
      <w:tblStyleColBandSize w:val="1"/>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218">
    <w:name w:val="Colorful List Accent 1"/>
    <w:basedOn w:val="88"/>
    <w:semiHidden/>
    <w:unhideWhenUsed/>
    <w:uiPriority w:val="72"/>
    <w:rPr>
      <w:color w:val="000000" w:themeColor="text1"/>
      <w14:textFill>
        <w14:solidFill>
          <w14:schemeClr w14:val="tx1"/>
        </w14:solidFill>
      </w14:textFill>
    </w:rPr>
    <w:tblPr>
      <w:tblStyleRowBandSize w:val="1"/>
      <w:tblStyleColBandSize w:val="1"/>
    </w:tblPr>
    <w:tcPr>
      <w:shd w:val="clear" w:color="auto" w:fill="EEF5FA"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19">
    <w:name w:val="Colorful List Accent 2"/>
    <w:basedOn w:val="88"/>
    <w:semiHidden/>
    <w:unhideWhenUsed/>
    <w:uiPriority w:val="72"/>
    <w:rPr>
      <w:color w:val="000000" w:themeColor="text1"/>
      <w14:textFill>
        <w14:solidFill>
          <w14:schemeClr w14:val="tx1"/>
        </w14:solidFill>
      </w14:textFill>
    </w:rPr>
    <w:tblPr>
      <w:tblStyleRowBandSize w:val="1"/>
      <w:tblStyleColBandSize w:val="1"/>
    </w:tblPr>
    <w:tcPr>
      <w:shd w:val="clear" w:color="auto" w:fill="FDF2EA"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C" w:themeFill="accent2" w:themeFillTint="3F"/>
      </w:tcPr>
    </w:tblStylePr>
    <w:tblStylePr w:type="band1Horz">
      <w:tblPr/>
      <w:tcPr>
        <w:shd w:val="clear" w:color="auto" w:fill="FBE4D5" w:themeFill="accent2" w:themeFillTint="33"/>
      </w:tcPr>
    </w:tblStylePr>
  </w:style>
  <w:style w:type="table" w:styleId="220">
    <w:name w:val="Colorful List Accent 3"/>
    <w:basedOn w:val="88"/>
    <w:semiHidden/>
    <w:unhideWhenUsed/>
    <w:uiPriority w:val="72"/>
    <w:rPr>
      <w:color w:val="000000" w:themeColor="text1"/>
      <w14:textFill>
        <w14:solidFill>
          <w14:schemeClr w14:val="tx1"/>
        </w14:solidFill>
      </w14:textFill>
    </w:rPr>
    <w:tblPr>
      <w:tblStyleRowBandSize w:val="1"/>
      <w:tblStyleColBandSize w:val="1"/>
    </w:tblPr>
    <w:tcPr>
      <w:shd w:val="clear" w:color="auto" w:fill="F6F6F6"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CC9900" w:themeFill="accent4" w:themeFillShade="CC"/>
      </w:tcPr>
    </w:tblStylePr>
    <w:tblStylePr w:type="lastRow">
      <w:rPr>
        <w:b/>
        <w:bCs/>
        <w:color w:val="CC9A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CECEC" w:themeFill="accent3" w:themeFillTint="33"/>
      </w:tcPr>
    </w:tblStylePr>
  </w:style>
  <w:style w:type="table" w:styleId="221">
    <w:name w:val="Colorful List Accent 4"/>
    <w:basedOn w:val="88"/>
    <w:semiHidden/>
    <w:unhideWhenUsed/>
    <w:uiPriority w:val="72"/>
    <w:rPr>
      <w:color w:val="000000" w:themeColor="text1"/>
      <w14:textFill>
        <w14:solidFill>
          <w14:schemeClr w14:val="tx1"/>
        </w14:solidFill>
      </w14:textFill>
    </w:rPr>
    <w:tblPr>
      <w:tblStyleRowBandSize w:val="1"/>
      <w:tblStyleColBandSize w:val="1"/>
    </w:tblPr>
    <w:tcPr>
      <w:shd w:val="clear" w:color="auto" w:fill="FFF8E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838383"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4" w:themeFillTint="3F"/>
      </w:tcPr>
    </w:tblStylePr>
    <w:tblStylePr w:type="band1Horz">
      <w:tblPr/>
      <w:tcPr>
        <w:shd w:val="clear" w:color="auto" w:fill="FEF2CC" w:themeFill="accent4" w:themeFillTint="33"/>
      </w:tcPr>
    </w:tblStylePr>
  </w:style>
  <w:style w:type="table" w:styleId="222">
    <w:name w:val="Colorful List Accent 5"/>
    <w:basedOn w:val="88"/>
    <w:semiHidden/>
    <w:unhideWhenUsed/>
    <w:uiPriority w:val="72"/>
    <w:rPr>
      <w:color w:val="000000" w:themeColor="text1"/>
      <w14:textFill>
        <w14:solidFill>
          <w14:schemeClr w14:val="tx1"/>
        </w14:solidFill>
      </w14:textFill>
    </w:rPr>
    <w:tblPr>
      <w:tblStyleRowBandSize w:val="1"/>
      <w:tblStyleColBandSize w:val="1"/>
    </w:tblPr>
    <w:tcPr>
      <w:shd w:val="clear" w:color="auto" w:fill="ECF1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598A38" w:themeFill="accent6" w:themeFillShade="CC"/>
      </w:tcPr>
    </w:tblStylePr>
    <w:tblStylePr w:type="lastRow">
      <w:rPr>
        <w:b/>
        <w:bCs/>
        <w:color w:val="5A8A39"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F0" w:themeFill="accent5" w:themeFillTint="3F"/>
      </w:tcPr>
    </w:tblStylePr>
    <w:tblStylePr w:type="band1Horz">
      <w:tblPr/>
      <w:tcPr>
        <w:shd w:val="clear" w:color="auto" w:fill="D9E2F3" w:themeFill="accent5" w:themeFillTint="33"/>
      </w:tcPr>
    </w:tblStylePr>
  </w:style>
  <w:style w:type="table" w:styleId="223">
    <w:name w:val="Colorful List Accent 6"/>
    <w:basedOn w:val="88"/>
    <w:semiHidden/>
    <w:unhideWhenUsed/>
    <w:uiPriority w:val="72"/>
    <w:rPr>
      <w:color w:val="000000" w:themeColor="text1"/>
      <w14:textFill>
        <w14:solidFill>
          <w14:schemeClr w14:val="tx1"/>
        </w14:solidFill>
      </w14:textFill>
    </w:rPr>
    <w:tblPr>
      <w:tblStyleRowBandSize w:val="1"/>
      <w:tblStyleColBandSize w:val="1"/>
    </w:tblPr>
    <w:tcPr>
      <w:shd w:val="clear" w:color="auto" w:fill="F0F7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25AA0" w:themeFill="accent5" w:themeFillShade="CC"/>
      </w:tcPr>
    </w:tblStylePr>
    <w:tblStylePr w:type="lastRow">
      <w:rPr>
        <w:b/>
        <w:bCs/>
        <w:color w:val="335AA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224">
    <w:name w:val="Colorful Grid"/>
    <w:basedOn w:val="88"/>
    <w:semiHidden/>
    <w:unhideWhenUsed/>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225">
    <w:name w:val="Colorful Grid Accent 1"/>
    <w:basedOn w:val="88"/>
    <w:semiHidden/>
    <w:unhideWhenUsed/>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14:textFill>
          <w14:solidFill>
            <w14:schemeClr w14:val="tx1"/>
          </w14:solidFill>
        </w14:textFill>
      </w:rPr>
      <w:tblPr/>
      <w:tcPr>
        <w:shd w:val="clear" w:color="auto" w:fill="BDD6EE" w:themeFill="accent1" w:themeFillTint="66"/>
      </w:tcPr>
    </w:tblStylePr>
    <w:tblStylePr w:type="firstCol">
      <w:rPr>
        <w:color w:val="FFFFFF" w:themeColor="background1"/>
        <w14:textFill>
          <w14:solidFill>
            <w14:schemeClr w14:val="bg1"/>
          </w14:solidFill>
        </w14:textFill>
      </w:rPr>
      <w:tblPr/>
      <w:tcPr>
        <w:shd w:val="clear" w:color="auto" w:fill="2E75B5" w:themeFill="accent1" w:themeFillShade="BF"/>
      </w:tcPr>
    </w:tblStylePr>
    <w:tblStylePr w:type="lastCol">
      <w:rPr>
        <w:color w:val="FFFFFF" w:themeColor="background1"/>
        <w14:textFill>
          <w14:solidFill>
            <w14:schemeClr w14:val="bg1"/>
          </w14:solidFill>
        </w14:textFill>
      </w:rPr>
      <w:tblPr/>
      <w:tcPr>
        <w:shd w:val="clear" w:color="auto" w:fill="2E75B5" w:themeFill="accent1" w:themeFillShade="BF"/>
      </w:tc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226">
    <w:name w:val="Colorful Grid Accent 2"/>
    <w:basedOn w:val="88"/>
    <w:semiHidden/>
    <w:unhideWhenUsed/>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14:textFill>
          <w14:solidFill>
            <w14:schemeClr w14:val="tx1"/>
          </w14:solidFill>
        </w14:textFill>
      </w:rPr>
      <w:tblPr/>
      <w:tcPr>
        <w:shd w:val="clear" w:color="auto" w:fill="F7CAAC" w:themeFill="accent2" w:themeFillTint="66"/>
      </w:tcPr>
    </w:tblStylePr>
    <w:tblStylePr w:type="firstCol">
      <w:rPr>
        <w:color w:val="FFFFFF" w:themeColor="background1"/>
        <w14:textFill>
          <w14:solidFill>
            <w14:schemeClr w14:val="bg1"/>
          </w14:solidFill>
        </w14:textFill>
      </w:rPr>
      <w:tblPr/>
      <w:tcPr>
        <w:shd w:val="clear" w:color="auto" w:fill="C55911" w:themeFill="accent2" w:themeFillShade="BF"/>
      </w:tcPr>
    </w:tblStylePr>
    <w:tblStylePr w:type="lastCol">
      <w:rPr>
        <w:color w:val="FFFFFF" w:themeColor="background1"/>
        <w14:textFill>
          <w14:solidFill>
            <w14:schemeClr w14:val="bg1"/>
          </w14:solidFill>
        </w14:textFill>
      </w:rPr>
      <w:tblPr/>
      <w:tcPr>
        <w:shd w:val="clear" w:color="auto" w:fill="C5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27">
    <w:name w:val="Colorful Grid Accent 3"/>
    <w:basedOn w:val="88"/>
    <w:semiHidden/>
    <w:unhideWhenUsed/>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CECEC" w:themeFill="accent3" w:themeFillTint="33"/>
    </w:tcPr>
    <w:tblStylePr w:type="firstRow">
      <w:rPr>
        <w:b/>
        <w:bCs/>
      </w:rPr>
      <w:tblPr/>
      <w:tcPr>
        <w:shd w:val="clear" w:color="auto" w:fill="DADADA" w:themeFill="accent3" w:themeFillTint="66"/>
      </w:tcPr>
    </w:tblStylePr>
    <w:tblStylePr w:type="lastRow">
      <w:rPr>
        <w:b/>
        <w:bCs/>
        <w:color w:val="000000" w:themeColor="text1"/>
        <w14:textFill>
          <w14:solidFill>
            <w14:schemeClr w14:val="tx1"/>
          </w14:solidFill>
        </w14:textFill>
      </w:rPr>
      <w:tblPr/>
      <w:tcPr>
        <w:shd w:val="clear" w:color="auto" w:fill="DADADA" w:themeFill="accent3" w:themeFillTint="66"/>
      </w:tcPr>
    </w:tblStylePr>
    <w:tblStylePr w:type="firstCol">
      <w:rPr>
        <w:color w:val="FFFFFF" w:themeColor="background1"/>
        <w14:textFill>
          <w14:solidFill>
            <w14:schemeClr w14:val="bg1"/>
          </w14:solidFill>
        </w14:textFill>
      </w:rPr>
      <w:tblPr/>
      <w:tcPr>
        <w:shd w:val="clear" w:color="auto" w:fill="7B7B7B" w:themeFill="accent3" w:themeFillShade="BF"/>
      </w:tcPr>
    </w:tblStylePr>
    <w:tblStylePr w:type="lastCol">
      <w:rPr>
        <w:color w:val="FFFFFF" w:themeColor="background1"/>
        <w14:textFill>
          <w14:solidFill>
            <w14:schemeClr w14:val="bg1"/>
          </w14:solidFill>
        </w14:textFill>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28">
    <w:name w:val="Colorful Grid Accent 4"/>
    <w:basedOn w:val="88"/>
    <w:semiHidden/>
    <w:unhideWhenUsed/>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EF2CC" w:themeFill="accent4" w:themeFillTint="33"/>
    </w:tcPr>
    <w:tblStylePr w:type="firstRow">
      <w:rPr>
        <w:b/>
        <w:bCs/>
      </w:rPr>
      <w:tblPr/>
      <w:tcPr>
        <w:shd w:val="clear" w:color="auto" w:fill="FFE599" w:themeFill="accent4" w:themeFillTint="66"/>
      </w:tcPr>
    </w:tblStylePr>
    <w:tblStylePr w:type="lastRow">
      <w:rPr>
        <w:b/>
        <w:bCs/>
        <w:color w:val="000000" w:themeColor="text1"/>
        <w14:textFill>
          <w14:solidFill>
            <w14:schemeClr w14:val="tx1"/>
          </w14:solidFill>
        </w14:textFill>
      </w:rPr>
      <w:tblPr/>
      <w:tcPr>
        <w:shd w:val="clear" w:color="auto" w:fill="FFE599" w:themeFill="accent4" w:themeFillTint="66"/>
      </w:tcPr>
    </w:tblStylePr>
    <w:tblStylePr w:type="firstCol">
      <w:rPr>
        <w:color w:val="FFFFFF" w:themeColor="background1"/>
        <w14:textFill>
          <w14:solidFill>
            <w14:schemeClr w14:val="bg1"/>
          </w14:solidFill>
        </w14:textFill>
      </w:rPr>
      <w:tblPr/>
      <w:tcPr>
        <w:shd w:val="clear" w:color="auto" w:fill="BE8F00" w:themeFill="accent4" w:themeFillShade="BF"/>
      </w:tcPr>
    </w:tblStylePr>
    <w:tblStylePr w:type="lastCol">
      <w:rPr>
        <w:color w:val="FFFFFF" w:themeColor="background1"/>
        <w14:textFill>
          <w14:solidFill>
            <w14:schemeClr w14:val="bg1"/>
          </w14:solidFill>
        </w14:textFill>
      </w:rPr>
      <w:tblPr/>
      <w:tcPr>
        <w:shd w:val="clear" w:color="auto" w:fill="BE8F00" w:themeFill="accent4" w:themeFillShade="BF"/>
      </w:tc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229">
    <w:name w:val="Colorful Grid Accent 5"/>
    <w:basedOn w:val="88"/>
    <w:semiHidden/>
    <w:unhideWhenUsed/>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14:textFill>
          <w14:solidFill>
            <w14:schemeClr w14:val="tx1"/>
          </w14:solidFill>
        </w14:textFill>
      </w:rPr>
      <w:tblPr/>
      <w:tcPr>
        <w:shd w:val="clear" w:color="auto" w:fill="B4C6E7" w:themeFill="accent5" w:themeFillTint="66"/>
      </w:tcPr>
    </w:tblStylePr>
    <w:tblStylePr w:type="firstCol">
      <w:rPr>
        <w:color w:val="FFFFFF" w:themeColor="background1"/>
        <w14:textFill>
          <w14:solidFill>
            <w14:schemeClr w14:val="bg1"/>
          </w14:solidFill>
        </w14:textFill>
      </w:rPr>
      <w:tblPr/>
      <w:tcPr>
        <w:shd w:val="clear" w:color="auto" w:fill="2F5496" w:themeFill="accent5" w:themeFillShade="BF"/>
      </w:tcPr>
    </w:tblStylePr>
    <w:tblStylePr w:type="lastCol">
      <w:rPr>
        <w:color w:val="FFFFFF" w:themeColor="background1"/>
        <w14:textFill>
          <w14:solidFill>
            <w14:schemeClr w14:val="bg1"/>
          </w14:solidFill>
        </w14:textFill>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230">
    <w:name w:val="Colorful Grid Accent 6"/>
    <w:basedOn w:val="88"/>
    <w:semiHidden/>
    <w:unhideWhenUsed/>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14:textFill>
          <w14:solidFill>
            <w14:schemeClr w14:val="tx1"/>
          </w14:solidFill>
        </w14:textFill>
      </w:rPr>
      <w:tblPr/>
      <w:tcPr>
        <w:shd w:val="clear" w:color="auto" w:fill="C5E0B3" w:themeFill="accent6" w:themeFillTint="66"/>
      </w:tcPr>
    </w:tblStylePr>
    <w:tblStylePr w:type="firstCol">
      <w:rPr>
        <w:color w:val="FFFFFF" w:themeColor="background1"/>
        <w14:textFill>
          <w14:solidFill>
            <w14:schemeClr w14:val="bg1"/>
          </w14:solidFill>
        </w14:textFill>
      </w:rPr>
      <w:tblPr/>
      <w:tcPr>
        <w:shd w:val="clear" w:color="auto" w:fill="538135" w:themeFill="accent6" w:themeFillShade="BF"/>
      </w:tcPr>
    </w:tblStylePr>
    <w:tblStylePr w:type="lastCol">
      <w:rPr>
        <w:color w:val="FFFFFF" w:themeColor="background1"/>
        <w14:textFill>
          <w14:solidFill>
            <w14:schemeClr w14:val="bg1"/>
          </w14:solidFill>
        </w14:textFill>
      </w:rPr>
      <w:tblPr/>
      <w:tcPr>
        <w:shd w:val="clear" w:color="auto" w:fill="538135" w:themeFill="accent6" w:themeFillShade="BF"/>
      </w:tc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character" w:styleId="232">
    <w:name w:val="Strong"/>
    <w:basedOn w:val="231"/>
    <w:qFormat/>
    <w:uiPriority w:val="22"/>
    <w:rPr>
      <w:b/>
      <w:bCs/>
    </w:rPr>
  </w:style>
  <w:style w:type="character" w:styleId="233">
    <w:name w:val="endnote reference"/>
    <w:basedOn w:val="231"/>
    <w:semiHidden/>
    <w:unhideWhenUsed/>
    <w:uiPriority w:val="99"/>
    <w:rPr>
      <w:vertAlign w:val="superscript"/>
    </w:rPr>
  </w:style>
  <w:style w:type="character" w:styleId="234">
    <w:name w:val="page number"/>
    <w:basedOn w:val="231"/>
    <w:semiHidden/>
    <w:uiPriority w:val="0"/>
    <w:rPr>
      <w:rFonts w:ascii="Times New Roman" w:hAnsi="Times New Roman" w:eastAsia="宋体"/>
      <w:sz w:val="18"/>
    </w:rPr>
  </w:style>
  <w:style w:type="character" w:styleId="235">
    <w:name w:val="FollowedHyperlink"/>
    <w:basedOn w:val="231"/>
    <w:semiHidden/>
    <w:unhideWhenUsed/>
    <w:uiPriority w:val="99"/>
    <w:rPr>
      <w:color w:val="954F72" w:themeColor="followedHyperlink"/>
      <w:u w:val="single"/>
      <w14:textFill>
        <w14:solidFill>
          <w14:schemeClr w14:val="folHlink"/>
        </w14:solidFill>
      </w14:textFill>
    </w:rPr>
  </w:style>
  <w:style w:type="character" w:styleId="236">
    <w:name w:val="Emphasis"/>
    <w:basedOn w:val="231"/>
    <w:qFormat/>
    <w:uiPriority w:val="20"/>
    <w:rPr>
      <w:i/>
      <w:iCs/>
    </w:rPr>
  </w:style>
  <w:style w:type="character" w:styleId="237">
    <w:name w:val="line number"/>
    <w:basedOn w:val="231"/>
    <w:semiHidden/>
    <w:unhideWhenUsed/>
    <w:uiPriority w:val="99"/>
  </w:style>
  <w:style w:type="character" w:styleId="238">
    <w:name w:val="HTML Definition"/>
    <w:basedOn w:val="231"/>
    <w:semiHidden/>
    <w:uiPriority w:val="0"/>
    <w:rPr>
      <w:i/>
      <w:iCs/>
    </w:rPr>
  </w:style>
  <w:style w:type="character" w:styleId="239">
    <w:name w:val="HTML Typewriter"/>
    <w:basedOn w:val="231"/>
    <w:semiHidden/>
    <w:uiPriority w:val="0"/>
    <w:rPr>
      <w:rFonts w:ascii="Courier New" w:hAnsi="Courier New"/>
      <w:sz w:val="20"/>
      <w:szCs w:val="20"/>
    </w:rPr>
  </w:style>
  <w:style w:type="character" w:styleId="240">
    <w:name w:val="HTML Acronym"/>
    <w:basedOn w:val="231"/>
    <w:semiHidden/>
    <w:uiPriority w:val="0"/>
  </w:style>
  <w:style w:type="character" w:styleId="241">
    <w:name w:val="HTML Variable"/>
    <w:basedOn w:val="231"/>
    <w:semiHidden/>
    <w:qFormat/>
    <w:uiPriority w:val="0"/>
    <w:rPr>
      <w:i/>
      <w:iCs/>
    </w:rPr>
  </w:style>
  <w:style w:type="character" w:styleId="242">
    <w:name w:val="Hyperlink"/>
    <w:uiPriority w:val="99"/>
    <w:rPr>
      <w:rFonts w:ascii="Times New Roman" w:hAnsi="Times New Roman" w:eastAsia="宋体"/>
      <w:color w:val="auto"/>
      <w:spacing w:val="0"/>
      <w:w w:val="100"/>
      <w:position w:val="0"/>
      <w:sz w:val="21"/>
      <w:u w:val="none"/>
      <w:vertAlign w:val="baseline"/>
    </w:rPr>
  </w:style>
  <w:style w:type="character" w:styleId="243">
    <w:name w:val="HTML Code"/>
    <w:basedOn w:val="231"/>
    <w:semiHidden/>
    <w:uiPriority w:val="0"/>
    <w:rPr>
      <w:rFonts w:ascii="Courier New" w:hAnsi="Courier New"/>
      <w:sz w:val="20"/>
      <w:szCs w:val="20"/>
    </w:rPr>
  </w:style>
  <w:style w:type="character" w:styleId="244">
    <w:name w:val="annotation reference"/>
    <w:basedOn w:val="231"/>
    <w:semiHidden/>
    <w:unhideWhenUsed/>
    <w:uiPriority w:val="99"/>
    <w:rPr>
      <w:sz w:val="21"/>
      <w:szCs w:val="21"/>
    </w:rPr>
  </w:style>
  <w:style w:type="character" w:styleId="245">
    <w:name w:val="HTML Cite"/>
    <w:basedOn w:val="231"/>
    <w:semiHidden/>
    <w:qFormat/>
    <w:uiPriority w:val="0"/>
    <w:rPr>
      <w:i/>
      <w:iCs/>
    </w:rPr>
  </w:style>
  <w:style w:type="character" w:styleId="246">
    <w:name w:val="footnote reference"/>
    <w:basedOn w:val="231"/>
    <w:semiHidden/>
    <w:uiPriority w:val="0"/>
    <w:rPr>
      <w:vertAlign w:val="superscript"/>
    </w:rPr>
  </w:style>
  <w:style w:type="character" w:styleId="247">
    <w:name w:val="HTML Keyboard"/>
    <w:basedOn w:val="231"/>
    <w:semiHidden/>
    <w:qFormat/>
    <w:uiPriority w:val="0"/>
    <w:rPr>
      <w:rFonts w:ascii="Courier New" w:hAnsi="Courier New"/>
      <w:sz w:val="20"/>
      <w:szCs w:val="20"/>
    </w:rPr>
  </w:style>
  <w:style w:type="character" w:styleId="248">
    <w:name w:val="HTML Sample"/>
    <w:basedOn w:val="231"/>
    <w:semiHidden/>
    <w:uiPriority w:val="0"/>
    <w:rPr>
      <w:rFonts w:ascii="Courier New" w:hAnsi="Courier New"/>
    </w:rPr>
  </w:style>
  <w:style w:type="paragraph" w:customStyle="1" w:styleId="249">
    <w:name w:val="标准标志HB"/>
    <w:next w:val="1"/>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250">
    <w:name w:val="标准称谓GB"/>
    <w:next w:val="1"/>
    <w:qFormat/>
    <w:uiPriority w:val="0"/>
    <w:pPr>
      <w:widowControl w:val="0"/>
      <w:kinsoku w:val="0"/>
      <w:overflowPunct w:val="0"/>
      <w:autoSpaceDE w:val="0"/>
      <w:autoSpaceDN w:val="0"/>
      <w:spacing w:line="0" w:lineRule="atLeast"/>
      <w:jc w:val="distribute"/>
    </w:pPr>
    <w:rPr>
      <w:rFonts w:ascii="宋体" w:hAnsi="Times New Roman" w:cs="Times New Roman" w:eastAsiaTheme="minorEastAsia"/>
      <w:b/>
      <w:bCs/>
      <w:w w:val="135"/>
      <w:sz w:val="52"/>
      <w:lang w:val="en-US" w:eastAsia="zh-CN" w:bidi="ar-SA"/>
    </w:rPr>
  </w:style>
  <w:style w:type="paragraph" w:customStyle="1" w:styleId="251">
    <w:name w:val="标准书脚_偶数页"/>
    <w:uiPriority w:val="0"/>
    <w:pPr>
      <w:spacing w:before="120"/>
    </w:pPr>
    <w:rPr>
      <w:rFonts w:ascii="Times New Roman" w:hAnsi="Times New Roman" w:eastAsia="宋体" w:cs="Times New Roman"/>
      <w:sz w:val="18"/>
      <w:lang w:val="en-US" w:eastAsia="zh-CN" w:bidi="ar-SA"/>
    </w:rPr>
  </w:style>
  <w:style w:type="paragraph" w:customStyle="1" w:styleId="252">
    <w:name w:val="标准书脚_奇数页"/>
    <w:uiPriority w:val="0"/>
    <w:pPr>
      <w:spacing w:before="120"/>
      <w:jc w:val="right"/>
    </w:pPr>
    <w:rPr>
      <w:rFonts w:ascii="Times New Roman" w:hAnsi="Times New Roman" w:eastAsia="宋体" w:cs="Times New Roman"/>
      <w:sz w:val="18"/>
      <w:lang w:val="en-US" w:eastAsia="zh-CN" w:bidi="ar-SA"/>
    </w:rPr>
  </w:style>
  <w:style w:type="paragraph" w:customStyle="1" w:styleId="253">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54">
    <w:name w:val="标准书眉_偶数页"/>
    <w:basedOn w:val="253"/>
    <w:next w:val="1"/>
    <w:uiPriority w:val="0"/>
    <w:pPr>
      <w:jc w:val="left"/>
    </w:pPr>
  </w:style>
  <w:style w:type="paragraph" w:customStyle="1" w:styleId="255">
    <w:name w:val="标准书眉一"/>
    <w:uiPriority w:val="0"/>
    <w:pPr>
      <w:jc w:val="both"/>
    </w:pPr>
    <w:rPr>
      <w:rFonts w:ascii="Times New Roman" w:hAnsi="Times New Roman" w:eastAsia="宋体" w:cs="Times New Roman"/>
      <w:lang w:val="en-US" w:eastAsia="zh-CN" w:bidi="ar-SA"/>
    </w:rPr>
  </w:style>
  <w:style w:type="paragraph" w:customStyle="1" w:styleId="256">
    <w:name w:val="前言、引言标题"/>
    <w:next w:val="1"/>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57">
    <w:name w:val="参考文献、索引标题"/>
    <w:basedOn w:val="256"/>
    <w:next w:val="1"/>
    <w:uiPriority w:val="0"/>
    <w:pPr>
      <w:spacing w:after="200"/>
    </w:pPr>
    <w:rPr>
      <w:sz w:val="21"/>
    </w:rPr>
  </w:style>
  <w:style w:type="paragraph" w:customStyle="1" w:styleId="258">
    <w:name w:val="段"/>
    <w:link w:val="513"/>
    <w:qFormat/>
    <w:uiPriority w:val="0"/>
    <w:pPr>
      <w:ind w:firstLine="200" w:firstLineChars="200"/>
      <w:jc w:val="both"/>
    </w:pPr>
    <w:rPr>
      <w:rFonts w:ascii="宋体" w:hAnsi="Times New Roman" w:eastAsia="宋体" w:cs="Times New Roman"/>
      <w:sz w:val="21"/>
      <w:lang w:val="en-US" w:eastAsia="zh-CN" w:bidi="ar-SA"/>
    </w:rPr>
  </w:style>
  <w:style w:type="paragraph" w:customStyle="1" w:styleId="259">
    <w:name w:val="章标题"/>
    <w:next w:val="258"/>
    <w:qFormat/>
    <w:uiPriority w:val="0"/>
    <w:pPr>
      <w:numPr>
        <w:ilvl w:val="0"/>
        <w:numId w:val="1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60">
    <w:name w:val="一级条标题"/>
    <w:next w:val="258"/>
    <w:qFormat/>
    <w:uiPriority w:val="0"/>
    <w:pPr>
      <w:numPr>
        <w:ilvl w:val="1"/>
        <w:numId w:val="1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61">
    <w:name w:val="二级条标题"/>
    <w:basedOn w:val="260"/>
    <w:next w:val="258"/>
    <w:qFormat/>
    <w:uiPriority w:val="0"/>
    <w:pPr>
      <w:numPr>
        <w:ilvl w:val="2"/>
      </w:numPr>
      <w:spacing w:before="50" w:after="50"/>
      <w:outlineLvl w:val="9"/>
    </w:pPr>
  </w:style>
  <w:style w:type="character" w:customStyle="1" w:styleId="262">
    <w:name w:val="发布_1"/>
    <w:basedOn w:val="231"/>
    <w:uiPriority w:val="0"/>
    <w:rPr>
      <w:rFonts w:ascii="黑体" w:eastAsia="黑体"/>
      <w:spacing w:val="22"/>
      <w:w w:val="100"/>
      <w:position w:val="3"/>
      <w:sz w:val="28"/>
    </w:rPr>
  </w:style>
  <w:style w:type="paragraph" w:customStyle="1" w:styleId="263">
    <w:name w:val="发布部门GB"/>
    <w:next w:val="258"/>
    <w:uiPriority w:val="0"/>
    <w:pPr>
      <w:spacing w:line="360" w:lineRule="exact"/>
      <w:jc w:val="center"/>
    </w:pPr>
    <w:rPr>
      <w:rFonts w:ascii="宋体" w:hAnsi="Times New Roman" w:eastAsia="宋体" w:cs="Times New Roman"/>
      <w:b/>
      <w:sz w:val="36"/>
      <w:lang w:val="en-US" w:eastAsia="zh-CN" w:bidi="ar-SA"/>
    </w:rPr>
  </w:style>
  <w:style w:type="paragraph" w:customStyle="1" w:styleId="264">
    <w:name w:val="发布日期"/>
    <w:uiPriority w:val="0"/>
    <w:rPr>
      <w:rFonts w:ascii="黑体" w:hAnsi="黑体" w:eastAsia="黑体" w:cs="Times New Roman"/>
      <w:sz w:val="28"/>
      <w:lang w:val="en-US" w:eastAsia="zh-CN" w:bidi="ar-SA"/>
    </w:rPr>
  </w:style>
  <w:style w:type="paragraph" w:customStyle="1" w:styleId="265">
    <w:name w:val="封面标准号1"/>
    <w:uiPriority w:val="0"/>
    <w:pPr>
      <w:widowControl w:val="0"/>
      <w:kinsoku w:val="0"/>
      <w:overflowPunct w:val="0"/>
      <w:autoSpaceDE w:val="0"/>
      <w:autoSpaceDN w:val="0"/>
      <w:spacing w:line="360" w:lineRule="exact"/>
      <w:jc w:val="right"/>
      <w:textAlignment w:val="center"/>
    </w:pPr>
    <w:rPr>
      <w:rFonts w:ascii="黑体" w:hAnsi="Times New Roman" w:eastAsia="黑体" w:cs="Times New Roman"/>
      <w:sz w:val="28"/>
      <w:lang w:val="en-US" w:eastAsia="zh-CN" w:bidi="ar-SA"/>
    </w:rPr>
  </w:style>
  <w:style w:type="paragraph" w:customStyle="1" w:styleId="266">
    <w:name w:val="封面标准号2"/>
    <w:basedOn w:val="265"/>
    <w:uiPriority w:val="0"/>
    <w:pPr>
      <w:adjustRightInd w:val="0"/>
      <w:spacing w:before="357" w:line="280" w:lineRule="exact"/>
    </w:pPr>
  </w:style>
  <w:style w:type="paragraph" w:customStyle="1" w:styleId="267">
    <w:name w:val="封面标准代替信息"/>
    <w:basedOn w:val="266"/>
    <w:qFormat/>
    <w:uiPriority w:val="0"/>
    <w:pPr>
      <w:spacing w:before="0" w:line="360" w:lineRule="exact"/>
    </w:pPr>
    <w:rPr>
      <w:rFonts w:hAnsi="黑体"/>
      <w:sz w:val="21"/>
    </w:rPr>
  </w:style>
  <w:style w:type="paragraph" w:customStyle="1" w:styleId="268">
    <w:name w:val="封面标准名称"/>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69">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270">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271">
    <w:name w:val="封面标准英文名称"/>
    <w:uiPriority w:val="0"/>
    <w:pPr>
      <w:widowControl w:val="0"/>
      <w:spacing w:before="330" w:line="400" w:lineRule="exact"/>
      <w:jc w:val="center"/>
    </w:pPr>
    <w:rPr>
      <w:rFonts w:ascii="黑体" w:hAnsi="Times New Roman" w:eastAsia="黑体" w:cs="Times New Roman"/>
      <w:sz w:val="28"/>
      <w:lang w:val="en-US" w:eastAsia="zh-CN" w:bidi="ar-SA"/>
    </w:rPr>
  </w:style>
  <w:style w:type="paragraph" w:customStyle="1" w:styleId="272">
    <w:name w:val="封面一致性程度标识"/>
    <w:qFormat/>
    <w:uiPriority w:val="0"/>
    <w:pPr>
      <w:spacing w:before="680" w:line="400" w:lineRule="exact"/>
      <w:jc w:val="center"/>
    </w:pPr>
    <w:rPr>
      <w:rFonts w:ascii="黑体" w:hAnsi="黑体" w:eastAsia="黑体" w:cs="Times New Roman"/>
      <w:sz w:val="28"/>
      <w:lang w:val="en-US" w:eastAsia="zh-CN" w:bidi="ar-SA"/>
    </w:rPr>
  </w:style>
  <w:style w:type="paragraph" w:customStyle="1" w:styleId="273">
    <w:name w:val="封面正文"/>
    <w:uiPriority w:val="0"/>
    <w:pPr>
      <w:jc w:val="both"/>
    </w:pPr>
    <w:rPr>
      <w:rFonts w:ascii="Times New Roman" w:hAnsi="Times New Roman" w:eastAsia="宋体" w:cs="Times New Roman"/>
      <w:lang w:val="en-US" w:eastAsia="zh-CN" w:bidi="ar-SA"/>
    </w:rPr>
  </w:style>
  <w:style w:type="paragraph" w:customStyle="1" w:styleId="274">
    <w:name w:val="附录标识"/>
    <w:basedOn w:val="1"/>
    <w:next w:val="1"/>
    <w:qFormat/>
    <w:uiPriority w:val="0"/>
    <w:pPr>
      <w:keepNext/>
      <w:widowControl/>
      <w:numPr>
        <w:ilvl w:val="0"/>
        <w:numId w:val="12"/>
      </w:numPr>
      <w:shd w:val="clear" w:color="FFFFFF" w:fill="FFFFFF"/>
      <w:tabs>
        <w:tab w:val="left" w:pos="6405"/>
      </w:tabs>
      <w:spacing w:before="640" w:after="280"/>
      <w:jc w:val="center"/>
      <w:outlineLvl w:val="0"/>
    </w:pPr>
    <w:rPr>
      <w:rFonts w:ascii="黑体" w:eastAsia="黑体"/>
      <w:kern w:val="0"/>
      <w:szCs w:val="20"/>
    </w:rPr>
  </w:style>
  <w:style w:type="paragraph" w:customStyle="1" w:styleId="275">
    <w:name w:val="附录表标题"/>
    <w:basedOn w:val="1"/>
    <w:next w:val="1"/>
    <w:uiPriority w:val="0"/>
    <w:pPr>
      <w:numPr>
        <w:ilvl w:val="1"/>
        <w:numId w:val="13"/>
      </w:numPr>
      <w:spacing w:before="50" w:beforeLines="50" w:after="50" w:afterLines="50"/>
      <w:jc w:val="center"/>
    </w:pPr>
    <w:rPr>
      <w:rFonts w:ascii="黑体" w:eastAsia="黑体"/>
      <w:szCs w:val="21"/>
    </w:rPr>
  </w:style>
  <w:style w:type="paragraph" w:customStyle="1" w:styleId="276">
    <w:name w:val="附录章标题"/>
    <w:next w:val="258"/>
    <w:qFormat/>
    <w:uiPriority w:val="0"/>
    <w:pPr>
      <w:numPr>
        <w:ilvl w:val="1"/>
        <w:numId w:val="12"/>
      </w:numPr>
      <w:wordWrap w:val="0"/>
      <w:overflowPunct w:val="0"/>
      <w:autoSpaceDE w:val="0"/>
      <w:spacing w:before="50" w:beforeLines="50" w:after="50" w:afterLines="50"/>
      <w:jc w:val="both"/>
      <w:textAlignment w:val="baseline"/>
    </w:pPr>
    <w:rPr>
      <w:rFonts w:ascii="黑体" w:hAnsi="Times New Roman" w:eastAsia="黑体" w:cs="Times New Roman"/>
      <w:kern w:val="21"/>
      <w:sz w:val="21"/>
      <w:lang w:val="en-US" w:eastAsia="zh-CN" w:bidi="ar-SA"/>
    </w:rPr>
  </w:style>
  <w:style w:type="paragraph" w:customStyle="1" w:styleId="277">
    <w:name w:val="附录一级条标题"/>
    <w:basedOn w:val="276"/>
    <w:next w:val="258"/>
    <w:uiPriority w:val="0"/>
    <w:pPr>
      <w:numPr>
        <w:ilvl w:val="2"/>
      </w:numPr>
      <w:autoSpaceDN w:val="0"/>
    </w:pPr>
  </w:style>
  <w:style w:type="paragraph" w:customStyle="1" w:styleId="278">
    <w:name w:val="附录二级条标题"/>
    <w:basedOn w:val="1"/>
    <w:next w:val="258"/>
    <w:qFormat/>
    <w:uiPriority w:val="0"/>
    <w:pPr>
      <w:widowControl/>
      <w:numPr>
        <w:ilvl w:val="3"/>
        <w:numId w:val="12"/>
      </w:numPr>
      <w:wordWrap w:val="0"/>
      <w:overflowPunct w:val="0"/>
      <w:autoSpaceDE w:val="0"/>
      <w:autoSpaceDN w:val="0"/>
      <w:spacing w:before="50" w:beforeLines="50" w:after="50" w:afterLines="50"/>
      <w:textAlignment w:val="baseline"/>
    </w:pPr>
    <w:rPr>
      <w:rFonts w:ascii="黑体" w:eastAsia="黑体"/>
      <w:kern w:val="21"/>
      <w:szCs w:val="20"/>
    </w:rPr>
  </w:style>
  <w:style w:type="paragraph" w:customStyle="1" w:styleId="279">
    <w:name w:val="附录三级条标题"/>
    <w:basedOn w:val="278"/>
    <w:next w:val="258"/>
    <w:qFormat/>
    <w:uiPriority w:val="0"/>
    <w:pPr>
      <w:numPr>
        <w:ilvl w:val="4"/>
      </w:numPr>
    </w:pPr>
  </w:style>
  <w:style w:type="paragraph" w:customStyle="1" w:styleId="280">
    <w:name w:val="附录四级条标题"/>
    <w:basedOn w:val="279"/>
    <w:next w:val="258"/>
    <w:qFormat/>
    <w:uiPriority w:val="0"/>
    <w:pPr>
      <w:numPr>
        <w:ilvl w:val="5"/>
      </w:numPr>
    </w:pPr>
  </w:style>
  <w:style w:type="paragraph" w:customStyle="1" w:styleId="281">
    <w:name w:val="附录图标题"/>
    <w:basedOn w:val="1"/>
    <w:next w:val="1"/>
    <w:uiPriority w:val="0"/>
    <w:pPr>
      <w:numPr>
        <w:ilvl w:val="1"/>
        <w:numId w:val="14"/>
      </w:numPr>
      <w:tabs>
        <w:tab w:val="left" w:pos="360"/>
      </w:tabs>
      <w:spacing w:before="50" w:beforeLines="50" w:after="50" w:afterLines="50"/>
      <w:jc w:val="center"/>
    </w:pPr>
    <w:rPr>
      <w:rFonts w:ascii="黑体" w:eastAsia="黑体"/>
      <w:szCs w:val="21"/>
    </w:rPr>
  </w:style>
  <w:style w:type="paragraph" w:customStyle="1" w:styleId="282">
    <w:name w:val="附录五级条标题"/>
    <w:basedOn w:val="280"/>
    <w:next w:val="258"/>
    <w:qFormat/>
    <w:uiPriority w:val="0"/>
    <w:pPr>
      <w:numPr>
        <w:ilvl w:val="6"/>
      </w:numPr>
      <w:outlineLvl w:val="6"/>
    </w:pPr>
  </w:style>
  <w:style w:type="character" w:customStyle="1" w:styleId="283">
    <w:name w:val="个人答复风格"/>
    <w:basedOn w:val="231"/>
    <w:uiPriority w:val="0"/>
    <w:rPr>
      <w:rFonts w:ascii="Arial" w:hAnsi="Arial" w:eastAsia="宋体" w:cs="Arial"/>
      <w:color w:val="auto"/>
      <w:sz w:val="20"/>
    </w:rPr>
  </w:style>
  <w:style w:type="character" w:customStyle="1" w:styleId="284">
    <w:name w:val="个人撰写风格"/>
    <w:basedOn w:val="231"/>
    <w:uiPriority w:val="0"/>
    <w:rPr>
      <w:rFonts w:ascii="Arial" w:hAnsi="Arial" w:eastAsia="宋体" w:cs="Arial"/>
      <w:color w:val="auto"/>
      <w:sz w:val="20"/>
    </w:rPr>
  </w:style>
  <w:style w:type="paragraph" w:customStyle="1" w:styleId="285">
    <w:name w:val="列项——"/>
    <w:uiPriority w:val="0"/>
    <w:pPr>
      <w:widowControl w:val="0"/>
      <w:numPr>
        <w:ilvl w:val="0"/>
        <w:numId w:val="15"/>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286">
    <w:name w:val="目次、标准名称标题"/>
    <w:basedOn w:val="256"/>
    <w:next w:val="258"/>
    <w:uiPriority w:val="0"/>
    <w:pPr>
      <w:spacing w:line="460" w:lineRule="exact"/>
      <w:outlineLvl w:val="9"/>
    </w:pPr>
  </w:style>
  <w:style w:type="paragraph" w:customStyle="1" w:styleId="287">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288">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289">
    <w:name w:val="其他发布部门"/>
    <w:basedOn w:val="263"/>
    <w:uiPriority w:val="0"/>
    <w:pPr>
      <w:framePr w:wrap="around" w:vAnchor="margin" w:hAnchor="text" w:y="1"/>
      <w:spacing w:line="0" w:lineRule="atLeast"/>
    </w:pPr>
    <w:rPr>
      <w:rFonts w:ascii="黑体" w:eastAsia="黑体"/>
      <w:b w:val="0"/>
    </w:rPr>
  </w:style>
  <w:style w:type="paragraph" w:customStyle="1" w:styleId="290">
    <w:name w:val="三级条标题"/>
    <w:basedOn w:val="261"/>
    <w:next w:val="258"/>
    <w:qFormat/>
    <w:uiPriority w:val="0"/>
    <w:pPr>
      <w:numPr>
        <w:ilvl w:val="3"/>
      </w:numPr>
    </w:pPr>
  </w:style>
  <w:style w:type="paragraph" w:customStyle="1" w:styleId="291">
    <w:name w:val="实施日期"/>
    <w:basedOn w:val="264"/>
    <w:uiPriority w:val="0"/>
    <w:pPr>
      <w:jc w:val="right"/>
    </w:pPr>
  </w:style>
  <w:style w:type="paragraph" w:customStyle="1" w:styleId="292">
    <w:name w:val="示例"/>
    <w:next w:val="293"/>
    <w:qFormat/>
    <w:uiPriority w:val="0"/>
    <w:pPr>
      <w:widowControl w:val="0"/>
      <w:numPr>
        <w:ilvl w:val="0"/>
        <w:numId w:val="16"/>
      </w:numPr>
      <w:jc w:val="both"/>
    </w:pPr>
    <w:rPr>
      <w:rFonts w:ascii="宋体" w:hAnsi="Times New Roman" w:eastAsia="宋体" w:cs="Times New Roman"/>
      <w:sz w:val="18"/>
      <w:szCs w:val="18"/>
      <w:lang w:val="en-US" w:eastAsia="zh-CN" w:bidi="ar-SA"/>
    </w:rPr>
  </w:style>
  <w:style w:type="paragraph" w:customStyle="1" w:styleId="293">
    <w:name w:val="示例段"/>
    <w:basedOn w:val="258"/>
    <w:qFormat/>
    <w:uiPriority w:val="0"/>
    <w:pPr>
      <w:ind w:firstLine="420"/>
    </w:pPr>
    <w:rPr>
      <w:sz w:val="18"/>
    </w:rPr>
  </w:style>
  <w:style w:type="paragraph" w:customStyle="1" w:styleId="294">
    <w:name w:val="数字编号列项（二级）"/>
    <w:qFormat/>
    <w:uiPriority w:val="0"/>
    <w:pPr>
      <w:numPr>
        <w:ilvl w:val="1"/>
        <w:numId w:val="17"/>
      </w:numPr>
      <w:jc w:val="both"/>
    </w:pPr>
    <w:rPr>
      <w:rFonts w:ascii="宋体" w:hAnsi="Times New Roman" w:eastAsia="宋体" w:cs="Times New Roman"/>
      <w:sz w:val="21"/>
      <w:lang w:val="en-US" w:eastAsia="zh-CN" w:bidi="ar-SA"/>
    </w:rPr>
  </w:style>
  <w:style w:type="paragraph" w:customStyle="1" w:styleId="295">
    <w:name w:val="四级条标题"/>
    <w:basedOn w:val="290"/>
    <w:next w:val="258"/>
    <w:qFormat/>
    <w:uiPriority w:val="0"/>
    <w:pPr>
      <w:numPr>
        <w:ilvl w:val="4"/>
      </w:numPr>
    </w:pPr>
  </w:style>
  <w:style w:type="paragraph" w:customStyle="1" w:styleId="296">
    <w:name w:val="条文脚注"/>
    <w:basedOn w:val="69"/>
    <w:link w:val="332"/>
    <w:uiPriority w:val="0"/>
    <w:pPr>
      <w:numPr>
        <w:ilvl w:val="0"/>
        <w:numId w:val="18"/>
      </w:numPr>
      <w:ind w:firstLine="0" w:firstLineChars="0"/>
      <w:jc w:val="both"/>
    </w:pPr>
    <w:rPr>
      <w:rFonts w:ascii="宋体"/>
    </w:rPr>
  </w:style>
  <w:style w:type="paragraph" w:customStyle="1" w:styleId="297">
    <w:name w:val="图表脚注"/>
    <w:next w:val="258"/>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98">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99">
    <w:name w:val="无标题条"/>
    <w:next w:val="258"/>
    <w:uiPriority w:val="0"/>
    <w:pPr>
      <w:jc w:val="both"/>
    </w:pPr>
    <w:rPr>
      <w:rFonts w:ascii="Times New Roman" w:hAnsi="Times New Roman" w:eastAsia="宋体" w:cs="Times New Roman"/>
      <w:sz w:val="21"/>
      <w:lang w:val="en-US" w:eastAsia="zh-CN" w:bidi="ar-SA"/>
    </w:rPr>
  </w:style>
  <w:style w:type="paragraph" w:customStyle="1" w:styleId="300">
    <w:name w:val="五级条标题"/>
    <w:basedOn w:val="295"/>
    <w:next w:val="258"/>
    <w:uiPriority w:val="0"/>
    <w:pPr>
      <w:numPr>
        <w:ilvl w:val="5"/>
      </w:numPr>
    </w:pPr>
  </w:style>
  <w:style w:type="paragraph" w:customStyle="1" w:styleId="301">
    <w:name w:val="正文表标题"/>
    <w:next w:val="258"/>
    <w:qFormat/>
    <w:uiPriority w:val="0"/>
    <w:pPr>
      <w:numPr>
        <w:ilvl w:val="1"/>
        <w:numId w:val="19"/>
      </w:numPr>
      <w:tabs>
        <w:tab w:val="left" w:pos="360"/>
      </w:tabs>
      <w:spacing w:before="156" w:beforeLines="50" w:after="156" w:afterLines="50"/>
      <w:jc w:val="center"/>
    </w:pPr>
    <w:rPr>
      <w:rFonts w:ascii="黑体" w:hAnsi="Times New Roman" w:eastAsia="黑体" w:cs="Times New Roman"/>
      <w:sz w:val="21"/>
      <w:szCs w:val="21"/>
      <w:lang w:val="en-US" w:eastAsia="zh-CN" w:bidi="ar-SA"/>
    </w:rPr>
  </w:style>
  <w:style w:type="paragraph" w:customStyle="1" w:styleId="302">
    <w:name w:val="正文图标题"/>
    <w:basedOn w:val="301"/>
    <w:next w:val="258"/>
    <w:qFormat/>
    <w:uiPriority w:val="0"/>
    <w:pPr>
      <w:numPr>
        <w:ilvl w:val="0"/>
        <w:numId w:val="20"/>
      </w:numPr>
      <w:tabs>
        <w:tab w:val="clear" w:pos="360"/>
      </w:tabs>
    </w:pPr>
  </w:style>
  <w:style w:type="paragraph" w:customStyle="1" w:styleId="303">
    <w:name w:val="注："/>
    <w:next w:val="1"/>
    <w:uiPriority w:val="0"/>
    <w:pPr>
      <w:widowControl w:val="0"/>
      <w:numPr>
        <w:ilvl w:val="0"/>
        <w:numId w:val="21"/>
      </w:numPr>
      <w:autoSpaceDE w:val="0"/>
      <w:autoSpaceDN w:val="0"/>
      <w:jc w:val="both"/>
    </w:pPr>
    <w:rPr>
      <w:rFonts w:ascii="宋体" w:hAnsi="Times New Roman" w:eastAsia="宋体" w:cs="Times New Roman"/>
      <w:sz w:val="18"/>
      <w:szCs w:val="18"/>
      <w:lang w:val="en-US" w:eastAsia="zh-CN" w:bidi="ar-SA"/>
    </w:rPr>
  </w:style>
  <w:style w:type="paragraph" w:customStyle="1" w:styleId="304">
    <w:name w:val="注×："/>
    <w:qFormat/>
    <w:uiPriority w:val="0"/>
    <w:pPr>
      <w:widowControl w:val="0"/>
      <w:numPr>
        <w:ilvl w:val="0"/>
        <w:numId w:val="22"/>
      </w:numPr>
      <w:autoSpaceDE w:val="0"/>
      <w:autoSpaceDN w:val="0"/>
      <w:jc w:val="both"/>
    </w:pPr>
    <w:rPr>
      <w:rFonts w:ascii="黑体" w:hAnsi="Times New Roman" w:cs="Times New Roman" w:eastAsiaTheme="minorEastAsia"/>
      <w:sz w:val="18"/>
      <w:szCs w:val="18"/>
      <w:lang w:val="en-US" w:eastAsia="zh-CN" w:bidi="ar-SA"/>
    </w:rPr>
  </w:style>
  <w:style w:type="paragraph" w:customStyle="1" w:styleId="305">
    <w:name w:val="字母编号列项（一级）"/>
    <w:qFormat/>
    <w:uiPriority w:val="0"/>
    <w:pPr>
      <w:numPr>
        <w:ilvl w:val="0"/>
        <w:numId w:val="17"/>
      </w:numPr>
      <w:jc w:val="both"/>
    </w:pPr>
    <w:rPr>
      <w:rFonts w:ascii="宋体" w:hAnsi="Times New Roman" w:eastAsia="宋体" w:cs="Times New Roman"/>
      <w:sz w:val="21"/>
      <w:lang w:val="en-US" w:eastAsia="zh-CN" w:bidi="ar-SA"/>
    </w:rPr>
  </w:style>
  <w:style w:type="paragraph" w:customStyle="1" w:styleId="306">
    <w:name w:val="引言一级条标题"/>
    <w:basedOn w:val="1"/>
    <w:next w:val="258"/>
    <w:qFormat/>
    <w:uiPriority w:val="0"/>
    <w:pPr>
      <w:widowControl/>
      <w:numPr>
        <w:ilvl w:val="0"/>
        <w:numId w:val="23"/>
      </w:numPr>
      <w:tabs>
        <w:tab w:val="clear" w:pos="360"/>
      </w:tabs>
      <w:spacing w:before="50" w:beforeLines="50" w:after="50" w:afterLines="50"/>
    </w:pPr>
    <w:rPr>
      <w:rFonts w:eastAsia="黑体"/>
    </w:rPr>
  </w:style>
  <w:style w:type="paragraph" w:customStyle="1" w:styleId="307">
    <w:name w:val="示例×："/>
    <w:basedOn w:val="1"/>
    <w:next w:val="293"/>
    <w:qFormat/>
    <w:uiPriority w:val="0"/>
    <w:pPr>
      <w:widowControl/>
      <w:numPr>
        <w:ilvl w:val="0"/>
        <w:numId w:val="24"/>
      </w:numPr>
    </w:pPr>
    <w:rPr>
      <w:rFonts w:ascii="宋体"/>
      <w:kern w:val="0"/>
      <w:sz w:val="18"/>
      <w:szCs w:val="18"/>
    </w:rPr>
  </w:style>
  <w:style w:type="paragraph" w:customStyle="1" w:styleId="308">
    <w:name w:val="工程建设章标题"/>
    <w:next w:val="258"/>
    <w:uiPriority w:val="0"/>
    <w:pPr>
      <w:numPr>
        <w:ilvl w:val="1"/>
        <w:numId w:val="25"/>
      </w:numPr>
      <w:spacing w:before="640" w:after="560" w:line="480" w:lineRule="exact"/>
      <w:jc w:val="center"/>
      <w:outlineLvl w:val="1"/>
    </w:pPr>
    <w:rPr>
      <w:rFonts w:ascii="黑体" w:hAnsi="Times New Roman" w:eastAsia="黑体" w:cs="Times New Roman"/>
      <w:b/>
      <w:sz w:val="28"/>
      <w:lang w:val="en-US" w:eastAsia="zh-CN" w:bidi="ar-SA"/>
    </w:rPr>
  </w:style>
  <w:style w:type="paragraph" w:customStyle="1" w:styleId="309">
    <w:name w:val="工程建设节标题"/>
    <w:basedOn w:val="308"/>
    <w:next w:val="258"/>
    <w:uiPriority w:val="0"/>
    <w:pPr>
      <w:numPr>
        <w:ilvl w:val="2"/>
      </w:numPr>
      <w:spacing w:before="400" w:after="400" w:line="240" w:lineRule="auto"/>
      <w:outlineLvl w:val="2"/>
    </w:pPr>
    <w:rPr>
      <w:sz w:val="21"/>
    </w:rPr>
  </w:style>
  <w:style w:type="paragraph" w:customStyle="1" w:styleId="310">
    <w:name w:val="工程建设条标题"/>
    <w:basedOn w:val="309"/>
    <w:next w:val="258"/>
    <w:uiPriority w:val="0"/>
    <w:pPr>
      <w:numPr>
        <w:ilvl w:val="3"/>
      </w:numPr>
      <w:spacing w:before="0" w:after="0"/>
      <w:jc w:val="left"/>
      <w:outlineLvl w:val="3"/>
    </w:pPr>
    <w:rPr>
      <w:b w:val="0"/>
    </w:rPr>
  </w:style>
  <w:style w:type="paragraph" w:customStyle="1" w:styleId="311">
    <w:name w:val="工程建设表标题"/>
    <w:basedOn w:val="310"/>
    <w:uiPriority w:val="0"/>
    <w:pPr>
      <w:numPr>
        <w:ilvl w:val="4"/>
      </w:numPr>
      <w:jc w:val="center"/>
      <w:outlineLvl w:val="4"/>
    </w:pPr>
  </w:style>
  <w:style w:type="paragraph" w:customStyle="1" w:styleId="312">
    <w:name w:val="工程建设图标题"/>
    <w:basedOn w:val="310"/>
    <w:uiPriority w:val="0"/>
    <w:pPr>
      <w:numPr>
        <w:ilvl w:val="5"/>
      </w:numPr>
      <w:jc w:val="center"/>
      <w:outlineLvl w:val="5"/>
    </w:pPr>
  </w:style>
  <w:style w:type="paragraph" w:customStyle="1" w:styleId="313">
    <w:name w:val="工程建设公式标题"/>
    <w:basedOn w:val="310"/>
    <w:uiPriority w:val="0"/>
    <w:pPr>
      <w:numPr>
        <w:ilvl w:val="6"/>
      </w:numPr>
      <w:jc w:val="center"/>
      <w:outlineLvl w:val="6"/>
    </w:pPr>
  </w:style>
  <w:style w:type="paragraph" w:customStyle="1" w:styleId="314">
    <w:name w:val="工程建设无节条标题"/>
    <w:basedOn w:val="1"/>
    <w:next w:val="258"/>
    <w:uiPriority w:val="0"/>
    <w:pPr>
      <w:numPr>
        <w:ilvl w:val="8"/>
        <w:numId w:val="25"/>
      </w:numPr>
      <w:tabs>
        <w:tab w:val="clear" w:pos="720"/>
      </w:tabs>
      <w:outlineLvl w:val="3"/>
    </w:pPr>
  </w:style>
  <w:style w:type="paragraph" w:customStyle="1" w:styleId="315">
    <w:name w:val="工程建设款标题"/>
    <w:basedOn w:val="310"/>
    <w:uiPriority w:val="0"/>
    <w:pPr>
      <w:numPr>
        <w:ilvl w:val="7"/>
      </w:numPr>
      <w:outlineLvl w:val="9"/>
    </w:pPr>
  </w:style>
  <w:style w:type="paragraph" w:customStyle="1" w:styleId="316">
    <w:name w:val="名称"/>
    <w:basedOn w:val="256"/>
    <w:next w:val="258"/>
    <w:uiPriority w:val="0"/>
    <w:pPr>
      <w:spacing w:line="460" w:lineRule="exact"/>
      <w:outlineLvl w:val="9"/>
    </w:pPr>
  </w:style>
  <w:style w:type="paragraph" w:customStyle="1" w:styleId="317">
    <w:name w:val="正文表标题续表"/>
    <w:basedOn w:val="301"/>
    <w:next w:val="258"/>
    <w:qFormat/>
    <w:uiPriority w:val="0"/>
    <w:pPr>
      <w:numPr>
        <w:ilvl w:val="2"/>
      </w:numPr>
    </w:pPr>
  </w:style>
  <w:style w:type="paragraph" w:customStyle="1" w:styleId="318">
    <w:name w:val="附录表标题续表"/>
    <w:basedOn w:val="275"/>
    <w:next w:val="258"/>
    <w:uiPriority w:val="0"/>
    <w:pPr>
      <w:numPr>
        <w:ilvl w:val="2"/>
      </w:numPr>
    </w:pPr>
  </w:style>
  <w:style w:type="paragraph" w:customStyle="1" w:styleId="319">
    <w:name w:val="术语定义二级条标题"/>
    <w:basedOn w:val="261"/>
    <w:next w:val="258"/>
    <w:qFormat/>
    <w:uiPriority w:val="0"/>
    <w:pPr>
      <w:spacing w:before="0" w:beforeLines="0" w:after="0" w:afterLines="0"/>
    </w:pPr>
  </w:style>
  <w:style w:type="paragraph" w:customStyle="1" w:styleId="320">
    <w:name w:val="术语定义三级条标题"/>
    <w:basedOn w:val="290"/>
    <w:next w:val="258"/>
    <w:qFormat/>
    <w:uiPriority w:val="0"/>
    <w:pPr>
      <w:spacing w:before="0" w:beforeLines="0" w:after="0" w:afterLines="0"/>
    </w:pPr>
  </w:style>
  <w:style w:type="paragraph" w:customStyle="1" w:styleId="321">
    <w:name w:val="式中"/>
    <w:uiPriority w:val="0"/>
    <w:pPr>
      <w:ind w:left="200" w:leftChars="200"/>
    </w:pPr>
    <w:rPr>
      <w:rFonts w:ascii="宋体" w:hAnsi="Times New Roman" w:eastAsia="宋体" w:cs="Times New Roman"/>
      <w:sz w:val="21"/>
      <w:lang w:val="en-US" w:eastAsia="zh-CN" w:bidi="ar-SA"/>
    </w:rPr>
  </w:style>
  <w:style w:type="paragraph" w:customStyle="1" w:styleId="322">
    <w:name w:val="术语定义四级条标题"/>
    <w:basedOn w:val="295"/>
    <w:next w:val="258"/>
    <w:qFormat/>
    <w:uiPriority w:val="0"/>
    <w:pPr>
      <w:spacing w:before="0" w:beforeLines="0" w:after="0" w:afterLines="0"/>
    </w:pPr>
  </w:style>
  <w:style w:type="paragraph" w:customStyle="1" w:styleId="323">
    <w:name w:val="术语定义五级条标题"/>
    <w:basedOn w:val="300"/>
    <w:next w:val="258"/>
    <w:qFormat/>
    <w:uiPriority w:val="0"/>
    <w:pPr>
      <w:spacing w:before="0" w:beforeLines="0" w:after="0" w:afterLines="0"/>
    </w:pPr>
  </w:style>
  <w:style w:type="paragraph" w:customStyle="1" w:styleId="324">
    <w:name w:val="术语定义一级条标题"/>
    <w:basedOn w:val="260"/>
    <w:next w:val="258"/>
    <w:qFormat/>
    <w:uiPriority w:val="0"/>
    <w:pPr>
      <w:spacing w:before="0" w:beforeLines="0" w:after="0" w:afterLines="0"/>
      <w:outlineLvl w:val="9"/>
    </w:pPr>
  </w:style>
  <w:style w:type="paragraph" w:customStyle="1" w:styleId="325">
    <w:name w:val="条文说明"/>
    <w:basedOn w:val="316"/>
    <w:uiPriority w:val="0"/>
  </w:style>
  <w:style w:type="paragraph" w:customStyle="1" w:styleId="326">
    <w:name w:val="列项·"/>
    <w:qFormat/>
    <w:uiPriority w:val="0"/>
    <w:pPr>
      <w:numPr>
        <w:ilvl w:val="0"/>
        <w:numId w:val="26"/>
      </w:numPr>
      <w:tabs>
        <w:tab w:val="left" w:pos="840"/>
      </w:tabs>
      <w:ind w:left="200" w:leftChars="200" w:hanging="200" w:hangingChars="200"/>
      <w:jc w:val="both"/>
    </w:pPr>
    <w:rPr>
      <w:rFonts w:ascii="宋体" w:hAnsi="Times New Roman" w:eastAsia="宋体" w:cs="Times New Roman"/>
      <w:sz w:val="21"/>
      <w:lang w:val="en-US" w:eastAsia="zh-CN" w:bidi="ar-SA"/>
    </w:rPr>
  </w:style>
  <w:style w:type="paragraph" w:customStyle="1" w:styleId="327">
    <w:name w:val="二级无标题条"/>
    <w:basedOn w:val="261"/>
    <w:qFormat/>
    <w:uiPriority w:val="0"/>
    <w:pPr>
      <w:spacing w:before="0" w:beforeLines="0" w:after="0" w:afterLines="0"/>
    </w:pPr>
    <w:rPr>
      <w:rFonts w:eastAsiaTheme="majorEastAsia"/>
    </w:rPr>
  </w:style>
  <w:style w:type="paragraph" w:customStyle="1" w:styleId="328">
    <w:name w:val="三级无标题条"/>
    <w:basedOn w:val="290"/>
    <w:qFormat/>
    <w:uiPriority w:val="0"/>
    <w:pPr>
      <w:spacing w:before="0" w:beforeLines="0" w:after="0" w:afterLines="0"/>
    </w:pPr>
    <w:rPr>
      <w:rFonts w:eastAsiaTheme="majorEastAsia"/>
    </w:rPr>
  </w:style>
  <w:style w:type="paragraph" w:customStyle="1" w:styleId="329">
    <w:name w:val="四级无标题条"/>
    <w:basedOn w:val="295"/>
    <w:qFormat/>
    <w:uiPriority w:val="0"/>
    <w:pPr>
      <w:spacing w:before="0" w:beforeLines="0" w:after="0" w:afterLines="0"/>
    </w:pPr>
    <w:rPr>
      <w:rFonts w:eastAsiaTheme="majorEastAsia"/>
    </w:rPr>
  </w:style>
  <w:style w:type="paragraph" w:customStyle="1" w:styleId="330">
    <w:name w:val="五级无标题条"/>
    <w:basedOn w:val="300"/>
    <w:qFormat/>
    <w:uiPriority w:val="0"/>
    <w:pPr>
      <w:spacing w:before="0" w:beforeLines="0" w:after="0" w:afterLines="0"/>
    </w:pPr>
    <w:rPr>
      <w:rFonts w:eastAsiaTheme="majorEastAsia"/>
    </w:rPr>
  </w:style>
  <w:style w:type="paragraph" w:customStyle="1" w:styleId="331">
    <w:name w:val="一级无标题条"/>
    <w:basedOn w:val="260"/>
    <w:qFormat/>
    <w:uiPriority w:val="0"/>
    <w:pPr>
      <w:spacing w:before="0" w:beforeLines="0" w:after="0" w:afterLines="0"/>
      <w:outlineLvl w:val="9"/>
    </w:pPr>
    <w:rPr>
      <w:rFonts w:eastAsiaTheme="majorEastAsia"/>
    </w:rPr>
  </w:style>
  <w:style w:type="character" w:customStyle="1" w:styleId="332">
    <w:name w:val="条文脚注 Char"/>
    <w:basedOn w:val="333"/>
    <w:link w:val="296"/>
    <w:uiPriority w:val="0"/>
    <w:rPr>
      <w:rFonts w:ascii="宋体"/>
      <w:kern w:val="2"/>
      <w:sz w:val="18"/>
      <w:szCs w:val="18"/>
    </w:rPr>
  </w:style>
  <w:style w:type="character" w:customStyle="1" w:styleId="333">
    <w:name w:val="正文文本 字符"/>
    <w:basedOn w:val="231"/>
    <w:link w:val="40"/>
    <w:semiHidden/>
    <w:uiPriority w:val="99"/>
    <w:rPr>
      <w:kern w:val="2"/>
      <w:sz w:val="21"/>
      <w:szCs w:val="24"/>
    </w:rPr>
  </w:style>
  <w:style w:type="paragraph" w:customStyle="1" w:styleId="334">
    <w:name w:val="ICS"/>
    <w:basedOn w:val="273"/>
    <w:qFormat/>
    <w:uiPriority w:val="0"/>
    <w:pPr>
      <w:jc w:val="left"/>
    </w:pPr>
    <w:rPr>
      <w:rFonts w:ascii="黑体" w:eastAsia="黑体"/>
      <w:sz w:val="21"/>
    </w:rPr>
  </w:style>
  <w:style w:type="paragraph" w:customStyle="1" w:styleId="335">
    <w:name w:val="标准称谓HB"/>
    <w:next w:val="1"/>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paragraph" w:customStyle="1" w:styleId="336">
    <w:name w:val="发布"/>
    <w:basedOn w:val="40"/>
    <w:qFormat/>
    <w:uiPriority w:val="0"/>
    <w:pPr>
      <w:spacing w:after="0" w:line="280" w:lineRule="exact"/>
      <w:ind w:left="284"/>
    </w:pPr>
    <w:rPr>
      <w:rFonts w:ascii="黑体" w:eastAsia="黑体"/>
      <w:kern w:val="3"/>
      <w:sz w:val="28"/>
    </w:rPr>
  </w:style>
  <w:style w:type="paragraph" w:customStyle="1" w:styleId="337">
    <w:name w:val="标准称谓DB"/>
    <w:next w:val="1"/>
    <w:link w:val="338"/>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character" w:customStyle="1" w:styleId="338">
    <w:name w:val="标准称谓DB Char"/>
    <w:basedOn w:val="231"/>
    <w:link w:val="337"/>
    <w:uiPriority w:val="0"/>
    <w:rPr>
      <w:rFonts w:ascii="Britannic Bold" w:hAnsi="Britannic Bold" w:eastAsia="黑体"/>
      <w:bCs/>
      <w:w w:val="135"/>
      <w:sz w:val="44"/>
    </w:rPr>
  </w:style>
  <w:style w:type="paragraph" w:customStyle="1" w:styleId="339">
    <w:name w:val="标准称谓QB"/>
    <w:next w:val="1"/>
    <w:link w:val="340"/>
    <w:qFormat/>
    <w:uiPriority w:val="0"/>
    <w:pPr>
      <w:widowControl w:val="0"/>
      <w:kinsoku w:val="0"/>
      <w:overflowPunct w:val="0"/>
      <w:autoSpaceDE w:val="0"/>
      <w:autoSpaceDN w:val="0"/>
      <w:spacing w:line="0" w:lineRule="atLeast"/>
      <w:jc w:val="distribute"/>
    </w:pPr>
    <w:rPr>
      <w:rFonts w:ascii="Arial Black" w:hAnsi="Arial Black" w:eastAsia="黑体" w:cs="Times New Roman"/>
      <w:bCs/>
      <w:w w:val="135"/>
      <w:sz w:val="44"/>
      <w:lang w:val="en-US" w:eastAsia="zh-CN" w:bidi="ar-SA"/>
    </w:rPr>
  </w:style>
  <w:style w:type="character" w:customStyle="1" w:styleId="340">
    <w:name w:val="标准称谓QB Char"/>
    <w:basedOn w:val="231"/>
    <w:link w:val="339"/>
    <w:uiPriority w:val="0"/>
    <w:rPr>
      <w:rFonts w:ascii="Arial Black" w:hAnsi="Arial Black" w:eastAsia="黑体"/>
      <w:bCs/>
      <w:w w:val="135"/>
      <w:sz w:val="44"/>
    </w:rPr>
  </w:style>
  <w:style w:type="paragraph" w:customStyle="1" w:styleId="341">
    <w:name w:val="发布部门HB"/>
    <w:next w:val="1"/>
    <w:uiPriority w:val="0"/>
    <w:pPr>
      <w:spacing w:line="360" w:lineRule="exact"/>
      <w:jc w:val="center"/>
    </w:pPr>
    <w:rPr>
      <w:rFonts w:ascii="宋体" w:hAnsi="Times New Roman" w:eastAsia="宋体" w:cs="Times New Roman"/>
      <w:b/>
      <w:sz w:val="36"/>
      <w:lang w:val="en-US" w:eastAsia="zh-CN" w:bidi="ar-SA"/>
    </w:rPr>
  </w:style>
  <w:style w:type="paragraph" w:customStyle="1" w:styleId="342">
    <w:name w:val="发布部门DB"/>
    <w:next w:val="1"/>
    <w:uiPriority w:val="0"/>
    <w:pPr>
      <w:spacing w:line="360" w:lineRule="exact"/>
      <w:jc w:val="center"/>
    </w:pPr>
    <w:rPr>
      <w:rFonts w:ascii="宋体" w:hAnsi="Times New Roman" w:eastAsia="宋体" w:cs="Times New Roman"/>
      <w:b/>
      <w:sz w:val="36"/>
      <w:lang w:val="en-US" w:eastAsia="zh-CN" w:bidi="ar-SA"/>
    </w:rPr>
  </w:style>
  <w:style w:type="paragraph" w:customStyle="1" w:styleId="343">
    <w:name w:val="发布部门QB"/>
    <w:next w:val="1"/>
    <w:uiPriority w:val="0"/>
    <w:pPr>
      <w:snapToGrid w:val="0"/>
      <w:jc w:val="center"/>
    </w:pPr>
    <w:rPr>
      <w:rFonts w:ascii="宋体" w:hAnsi="Times New Roman" w:eastAsia="宋体" w:cs="Times New Roman"/>
      <w:b/>
      <w:sz w:val="36"/>
      <w:lang w:val="en-US" w:eastAsia="zh-CN" w:bidi="ar-SA"/>
    </w:rPr>
  </w:style>
  <w:style w:type="paragraph" w:customStyle="1" w:styleId="344">
    <w:name w:val="标准标志DB"/>
    <w:next w:val="1"/>
    <w:uiPriority w:val="0"/>
    <w:pPr>
      <w:shd w:val="solid" w:color="FFFFFF" w:fill="FFFFFF"/>
      <w:spacing w:line="0" w:lineRule="atLeast"/>
      <w:jc w:val="right"/>
    </w:pPr>
    <w:rPr>
      <w:rFonts w:ascii="Times New Roman" w:hAnsi="Britannic Bold" w:eastAsia="Times New Roman" w:cs="Times New Roman"/>
      <w:b/>
      <w:w w:val="110"/>
      <w:kern w:val="2"/>
      <w:sz w:val="96"/>
      <w:lang w:val="en-US" w:eastAsia="zh-CN" w:bidi="ar-SA"/>
    </w:rPr>
  </w:style>
  <w:style w:type="paragraph" w:customStyle="1" w:styleId="345">
    <w:name w:val="标准标志QB"/>
    <w:next w:val="1"/>
    <w:uiPriority w:val="0"/>
    <w:pPr>
      <w:shd w:val="solid" w:color="FFFFFF" w:fill="FFFFFF"/>
      <w:spacing w:line="0" w:lineRule="atLeast"/>
      <w:jc w:val="right"/>
    </w:pPr>
    <w:rPr>
      <w:rFonts w:ascii="Arial Black" w:hAnsi="Britannic Bold" w:eastAsia="Times New Roman" w:cs="Times New Roman"/>
      <w:b/>
      <w:w w:val="110"/>
      <w:kern w:val="2"/>
      <w:sz w:val="113"/>
      <w:lang w:val="en-US" w:eastAsia="zh-CN" w:bidi="ar-SA"/>
    </w:rPr>
  </w:style>
  <w:style w:type="paragraph" w:customStyle="1" w:styleId="346">
    <w:name w:val="标准标志GB"/>
    <w:next w:val="1"/>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347">
    <w:name w:val="引言二级条标题"/>
    <w:basedOn w:val="306"/>
    <w:next w:val="258"/>
    <w:qFormat/>
    <w:uiPriority w:val="0"/>
    <w:pPr>
      <w:numPr>
        <w:ilvl w:val="1"/>
      </w:numPr>
      <w:spacing w:before="156" w:after="156"/>
    </w:pPr>
    <w:rPr>
      <w:rFonts w:ascii="黑体"/>
    </w:rPr>
  </w:style>
  <w:style w:type="paragraph" w:customStyle="1" w:styleId="348">
    <w:name w:val="示例X"/>
    <w:basedOn w:val="258"/>
    <w:next w:val="293"/>
    <w:qFormat/>
    <w:uiPriority w:val="0"/>
    <w:rPr>
      <w:sz w:val="18"/>
    </w:rPr>
  </w:style>
  <w:style w:type="paragraph" w:customStyle="1" w:styleId="349">
    <w:name w:val="附录表标号"/>
    <w:basedOn w:val="1"/>
    <w:next w:val="258"/>
    <w:uiPriority w:val="0"/>
    <w:pPr>
      <w:numPr>
        <w:ilvl w:val="0"/>
        <w:numId w:val="13"/>
      </w:numPr>
      <w:snapToGrid w:val="0"/>
      <w:spacing w:line="14" w:lineRule="exact"/>
      <w:jc w:val="center"/>
    </w:pPr>
    <w:rPr>
      <w:color w:val="FFFFFF"/>
    </w:rPr>
  </w:style>
  <w:style w:type="paragraph" w:customStyle="1" w:styleId="350">
    <w:name w:val="附录图标号"/>
    <w:basedOn w:val="1"/>
    <w:next w:val="258"/>
    <w:uiPriority w:val="0"/>
    <w:pPr>
      <w:numPr>
        <w:ilvl w:val="0"/>
        <w:numId w:val="14"/>
      </w:numPr>
      <w:snapToGrid w:val="0"/>
      <w:spacing w:line="14" w:lineRule="exact"/>
      <w:jc w:val="center"/>
    </w:pPr>
    <w:rPr>
      <w:color w:val="FFFFFF"/>
    </w:rPr>
  </w:style>
  <w:style w:type="paragraph" w:customStyle="1" w:styleId="351">
    <w:name w:val="重要提示"/>
    <w:basedOn w:val="258"/>
    <w:next w:val="258"/>
    <w:qFormat/>
    <w:uiPriority w:val="0"/>
    <w:rPr>
      <w:rFonts w:eastAsia="黑体"/>
    </w:rPr>
  </w:style>
  <w:style w:type="paragraph" w:customStyle="1" w:styleId="352">
    <w:name w:val="公式编号制表符"/>
    <w:basedOn w:val="1"/>
    <w:next w:val="1"/>
    <w:qFormat/>
    <w:uiPriority w:val="0"/>
    <w:pPr>
      <w:widowControl/>
      <w:tabs>
        <w:tab w:val="center" w:pos="4679"/>
        <w:tab w:val="right" w:leader="dot" w:pos="9299"/>
      </w:tabs>
      <w:autoSpaceDE w:val="0"/>
      <w:autoSpaceDN w:val="0"/>
      <w:textAlignment w:val="center"/>
    </w:pPr>
    <w:rPr>
      <w:rFonts w:ascii="宋体"/>
      <w:kern w:val="0"/>
      <w:szCs w:val="20"/>
    </w:rPr>
  </w:style>
  <w:style w:type="paragraph" w:customStyle="1" w:styleId="353">
    <w:name w:val="TOC Heading"/>
    <w:basedOn w:val="3"/>
    <w:next w:val="1"/>
    <w:unhideWhenUsed/>
    <w:qFormat/>
    <w:uiPriority w:val="39"/>
    <w:pPr>
      <w:outlineLvl w:val="9"/>
    </w:pPr>
  </w:style>
  <w:style w:type="character" w:customStyle="1" w:styleId="354">
    <w:name w:val="Subtle Reference"/>
    <w:basedOn w:val="231"/>
    <w:qFormat/>
    <w:uiPriority w:val="31"/>
    <w:rPr>
      <w:smallCaps/>
      <w:color w:val="595959" w:themeColor="text1" w:themeTint="A6"/>
      <w14:textFill>
        <w14:solidFill>
          <w14:schemeClr w14:val="tx1">
            <w14:lumMod w14:val="65000"/>
            <w14:lumOff w14:val="35000"/>
          </w14:schemeClr>
        </w14:solidFill>
      </w14:textFill>
    </w:rPr>
  </w:style>
  <w:style w:type="character" w:customStyle="1" w:styleId="355">
    <w:name w:val="Subtle Emphasis"/>
    <w:basedOn w:val="231"/>
    <w:qFormat/>
    <w:uiPriority w:val="19"/>
    <w:rPr>
      <w:i/>
      <w:iCs/>
      <w:color w:val="404040" w:themeColor="text1" w:themeTint="BF"/>
      <w14:textFill>
        <w14:solidFill>
          <w14:schemeClr w14:val="tx1">
            <w14:lumMod w14:val="75000"/>
            <w14:lumOff w14:val="25000"/>
          </w14:schemeClr>
        </w14:solidFill>
      </w14:textFill>
    </w:rPr>
  </w:style>
  <w:style w:type="character" w:customStyle="1" w:styleId="356">
    <w:name w:val="称呼 字符"/>
    <w:basedOn w:val="231"/>
    <w:link w:val="36"/>
    <w:semiHidden/>
    <w:uiPriority w:val="99"/>
    <w:rPr>
      <w:kern w:val="2"/>
      <w:sz w:val="21"/>
      <w:szCs w:val="24"/>
    </w:rPr>
  </w:style>
  <w:style w:type="character" w:customStyle="1" w:styleId="357">
    <w:name w:val="纯文本 字符"/>
    <w:basedOn w:val="231"/>
    <w:link w:val="49"/>
    <w:semiHidden/>
    <w:uiPriority w:val="99"/>
    <w:rPr>
      <w:rFonts w:ascii="宋体" w:hAnsi="Courier New" w:cs="Courier New"/>
      <w:kern w:val="2"/>
      <w:sz w:val="21"/>
      <w:szCs w:val="21"/>
    </w:rPr>
  </w:style>
  <w:style w:type="character" w:customStyle="1" w:styleId="358">
    <w:name w:val="电子邮件签名 字符"/>
    <w:basedOn w:val="231"/>
    <w:link w:val="25"/>
    <w:semiHidden/>
    <w:uiPriority w:val="99"/>
    <w:rPr>
      <w:kern w:val="2"/>
      <w:sz w:val="21"/>
      <w:szCs w:val="24"/>
    </w:rPr>
  </w:style>
  <w:style w:type="character" w:customStyle="1" w:styleId="359">
    <w:name w:val="副标题 字符"/>
    <w:basedOn w:val="231"/>
    <w:link w:val="66"/>
    <w:uiPriority w:val="11"/>
    <w:rPr>
      <w:rFonts w:asciiTheme="majorHAnsi" w:hAnsiTheme="majorHAnsi" w:cstheme="majorBidi"/>
      <w:b/>
      <w:bCs/>
      <w:kern w:val="28"/>
      <w:sz w:val="32"/>
      <w:szCs w:val="32"/>
    </w:rPr>
  </w:style>
  <w:style w:type="character" w:customStyle="1" w:styleId="360">
    <w:name w:val="宏文本 字符"/>
    <w:basedOn w:val="231"/>
    <w:link w:val="2"/>
    <w:semiHidden/>
    <w:uiPriority w:val="99"/>
    <w:rPr>
      <w:rFonts w:ascii="Courier New" w:hAnsi="Courier New" w:cs="Courier New"/>
      <w:kern w:val="2"/>
      <w:sz w:val="24"/>
      <w:szCs w:val="24"/>
    </w:rPr>
  </w:style>
  <w:style w:type="character" w:customStyle="1" w:styleId="361">
    <w:name w:val="结束语 字符"/>
    <w:basedOn w:val="231"/>
    <w:link w:val="38"/>
    <w:semiHidden/>
    <w:uiPriority w:val="99"/>
    <w:rPr>
      <w:kern w:val="2"/>
      <w:sz w:val="21"/>
      <w:szCs w:val="24"/>
    </w:rPr>
  </w:style>
  <w:style w:type="paragraph" w:styleId="362">
    <w:name w:val="List Paragraph"/>
    <w:basedOn w:val="1"/>
    <w:qFormat/>
    <w:uiPriority w:val="99"/>
    <w:pPr>
      <w:ind w:firstLine="420" w:firstLineChars="200"/>
    </w:pPr>
  </w:style>
  <w:style w:type="character" w:customStyle="1" w:styleId="363">
    <w:name w:val="Intense Reference"/>
    <w:basedOn w:val="231"/>
    <w:qFormat/>
    <w:uiPriority w:val="32"/>
    <w:rPr>
      <w:b/>
      <w:bCs/>
      <w:smallCaps/>
      <w:color w:val="5B9BD5" w:themeColor="accent1"/>
      <w:spacing w:val="5"/>
      <w14:textFill>
        <w14:solidFill>
          <w14:schemeClr w14:val="accent1"/>
        </w14:solidFill>
      </w14:textFill>
    </w:rPr>
  </w:style>
  <w:style w:type="character" w:customStyle="1" w:styleId="364">
    <w:name w:val="Intense Emphasis"/>
    <w:basedOn w:val="231"/>
    <w:qFormat/>
    <w:uiPriority w:val="21"/>
    <w:rPr>
      <w:i/>
      <w:iCs/>
      <w:color w:val="5B9BD5" w:themeColor="accent1"/>
      <w14:textFill>
        <w14:solidFill>
          <w14:schemeClr w14:val="accent1"/>
        </w14:solidFill>
      </w14:textFill>
    </w:rPr>
  </w:style>
  <w:style w:type="paragraph" w:styleId="365">
    <w:name w:val="Intense Quote"/>
    <w:basedOn w:val="1"/>
    <w:next w:val="1"/>
    <w:link w:val="366"/>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66">
    <w:name w:val="明显引用 字符"/>
    <w:basedOn w:val="231"/>
    <w:link w:val="365"/>
    <w:uiPriority w:val="30"/>
    <w:rPr>
      <w:i/>
      <w:iCs/>
      <w:color w:val="5B9BD5" w:themeColor="accent1"/>
      <w:kern w:val="2"/>
      <w:sz w:val="21"/>
      <w:szCs w:val="24"/>
      <w14:textFill>
        <w14:solidFill>
          <w14:schemeClr w14:val="accent1"/>
        </w14:solidFill>
      </w14:textFill>
    </w:rPr>
  </w:style>
  <w:style w:type="character" w:customStyle="1" w:styleId="367">
    <w:name w:val="批注框文本 字符"/>
    <w:basedOn w:val="231"/>
    <w:link w:val="58"/>
    <w:semiHidden/>
    <w:uiPriority w:val="99"/>
    <w:rPr>
      <w:kern w:val="2"/>
      <w:sz w:val="18"/>
      <w:szCs w:val="18"/>
    </w:rPr>
  </w:style>
  <w:style w:type="character" w:customStyle="1" w:styleId="368">
    <w:name w:val="批注文字 字符"/>
    <w:basedOn w:val="231"/>
    <w:link w:val="34"/>
    <w:qFormat/>
    <w:uiPriority w:val="99"/>
    <w:rPr>
      <w:kern w:val="2"/>
      <w:sz w:val="21"/>
      <w:szCs w:val="24"/>
    </w:rPr>
  </w:style>
  <w:style w:type="character" w:customStyle="1" w:styleId="369">
    <w:name w:val="批注主题 字符"/>
    <w:basedOn w:val="368"/>
    <w:link w:val="85"/>
    <w:semiHidden/>
    <w:uiPriority w:val="99"/>
    <w:rPr>
      <w:b/>
      <w:bCs/>
      <w:kern w:val="2"/>
      <w:sz w:val="21"/>
      <w:szCs w:val="24"/>
    </w:rPr>
  </w:style>
  <w:style w:type="character" w:customStyle="1" w:styleId="370">
    <w:name w:val="签名 字符"/>
    <w:basedOn w:val="231"/>
    <w:link w:val="62"/>
    <w:semiHidden/>
    <w:uiPriority w:val="99"/>
    <w:rPr>
      <w:kern w:val="2"/>
      <w:sz w:val="21"/>
      <w:szCs w:val="24"/>
    </w:rPr>
  </w:style>
  <w:style w:type="table" w:customStyle="1" w:styleId="371">
    <w:name w:val="清单表 1 浅色1"/>
    <w:basedOn w:val="88"/>
    <w:uiPriority w:val="46"/>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2">
    <w:name w:val="清单表 1 浅色 - 着色 11"/>
    <w:basedOn w:val="88"/>
    <w:uiPriority w:val="46"/>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73">
    <w:name w:val="清单表 1 浅色 - 着色 21"/>
    <w:basedOn w:val="88"/>
    <w:uiPriority w:val="46"/>
    <w:tblStylePr w:type="firstRow">
      <w:rPr>
        <w:b/>
        <w:bCs/>
      </w:rPr>
      <w:tcPr>
        <w:tcBorders>
          <w:bottom w:val="single" w:color="F4B083" w:themeColor="accent2" w:themeTint="99" w:sz="4" w:space="0"/>
        </w:tcBorders>
      </w:tcPr>
    </w:tblStylePr>
    <w:tblStylePr w:type="lastRow">
      <w:rPr>
        <w:b/>
        <w:bCs/>
      </w:rPr>
      <w:tcPr>
        <w:tcBorders>
          <w:top w:val="sing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74">
    <w:name w:val="清单表 1 浅色 - 着色 31"/>
    <w:basedOn w:val="88"/>
    <w:uiPriority w:val="46"/>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75">
    <w:name w:val="清单表 1 浅色 - 着色 41"/>
    <w:basedOn w:val="88"/>
    <w:uiPriority w:val="46"/>
    <w:tblStylePr w:type="firstRow">
      <w:rPr>
        <w:b/>
        <w:bCs/>
      </w:rPr>
      <w:tcPr>
        <w:tcBorders>
          <w:bottom w:val="single" w:color="FFD965" w:themeColor="accent4" w:themeTint="99" w:sz="4" w:space="0"/>
        </w:tcBorders>
      </w:tcPr>
    </w:tblStylePr>
    <w:tblStylePr w:type="lastRow">
      <w:rPr>
        <w:b/>
        <w:bCs/>
      </w:rPr>
      <w:tcPr>
        <w:tcBorders>
          <w:top w:val="sing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76">
    <w:name w:val="清单表 1 浅色 - 着色 51"/>
    <w:basedOn w:val="88"/>
    <w:uiPriority w:val="46"/>
    <w:tblStylePr w:type="firstRow">
      <w:rPr>
        <w:b/>
        <w:bCs/>
      </w:rPr>
      <w:tcPr>
        <w:tcBorders>
          <w:bottom w:val="single" w:color="8EAADB" w:themeColor="accent5" w:themeTint="99" w:sz="4" w:space="0"/>
        </w:tcBorders>
      </w:tcPr>
    </w:tblStylePr>
    <w:tblStylePr w:type="lastRow">
      <w:rPr>
        <w:b/>
        <w:bCs/>
      </w:rPr>
      <w:tcPr>
        <w:tcBorders>
          <w:top w:val="sing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77">
    <w:name w:val="清单表 1 浅色 - 着色 61"/>
    <w:basedOn w:val="88"/>
    <w:uiPriority w:val="46"/>
    <w:tblStylePr w:type="firstRow">
      <w:rPr>
        <w:b/>
        <w:bCs/>
      </w:rPr>
      <w:tcPr>
        <w:tcBorders>
          <w:bottom w:val="single" w:color="A8D08D" w:themeColor="accent6" w:themeTint="99" w:sz="4" w:space="0"/>
        </w:tcBorders>
      </w:tcPr>
    </w:tblStylePr>
    <w:tblStylePr w:type="lastRow">
      <w:rPr>
        <w:b/>
        <w:bCs/>
      </w:rPr>
      <w:tcPr>
        <w:tcBorders>
          <w:top w:val="sing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78">
    <w:name w:val="清单表 21"/>
    <w:basedOn w:val="88"/>
    <w:uiPriority w:val="47"/>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9">
    <w:name w:val="清单表 2 - 着色 11"/>
    <w:basedOn w:val="88"/>
    <w:uiPriority w:val="47"/>
    <w:tblPr>
      <w:tblBorders>
        <w:top w:val="single" w:color="9CC2E5" w:themeColor="accent1" w:themeTint="99" w:sz="4" w:space="0"/>
        <w:bottom w:val="single" w:color="9CC2E5" w:themeColor="accent1" w:themeTint="99" w:sz="4" w:space="0"/>
        <w:insideH w:val="single" w:color="9CC2E5"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80">
    <w:name w:val="清单表 2 - 着色 21"/>
    <w:basedOn w:val="88"/>
    <w:uiPriority w:val="47"/>
    <w:tblPr>
      <w:tblBorders>
        <w:top w:val="single" w:color="F4B083" w:themeColor="accent2" w:themeTint="99" w:sz="4" w:space="0"/>
        <w:bottom w:val="single" w:color="F4B083" w:themeColor="accent2" w:themeTint="99" w:sz="4" w:space="0"/>
        <w:insideH w:val="single" w:color="F4B083"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81">
    <w:name w:val="清单表 2 - 着色 31"/>
    <w:basedOn w:val="88"/>
    <w:uiPriority w:val="47"/>
    <w:tblPr>
      <w:tblBorders>
        <w:top w:val="single" w:color="C8C8C8" w:themeColor="accent3" w:themeTint="99" w:sz="4" w:space="0"/>
        <w:bottom w:val="single" w:color="C8C8C8" w:themeColor="accent3" w:themeTint="99" w:sz="4" w:space="0"/>
        <w:insideH w:val="single" w:color="C8C8C8"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82">
    <w:name w:val="清单表 2 - 着色 41"/>
    <w:basedOn w:val="88"/>
    <w:uiPriority w:val="47"/>
    <w:tblPr>
      <w:tblBorders>
        <w:top w:val="single" w:color="FFD965" w:themeColor="accent4" w:themeTint="99" w:sz="4" w:space="0"/>
        <w:bottom w:val="single" w:color="FFD965" w:themeColor="accent4" w:themeTint="99" w:sz="4" w:space="0"/>
        <w:insideH w:val="single" w:color="FFD965"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83">
    <w:name w:val="清单表 2 - 着色 51"/>
    <w:basedOn w:val="88"/>
    <w:uiPriority w:val="47"/>
    <w:tblPr>
      <w:tblBorders>
        <w:top w:val="single" w:color="8EAADB" w:themeColor="accent5" w:themeTint="99" w:sz="4" w:space="0"/>
        <w:bottom w:val="single" w:color="8EAADB" w:themeColor="accent5" w:themeTint="99" w:sz="4" w:space="0"/>
        <w:insideH w:val="single" w:color="8EAADB"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84">
    <w:name w:val="清单表 2 - 着色 61"/>
    <w:basedOn w:val="88"/>
    <w:uiPriority w:val="47"/>
    <w:tblPr>
      <w:tblBorders>
        <w:top w:val="single" w:color="A8D08D" w:themeColor="accent6" w:themeTint="99" w:sz="4" w:space="0"/>
        <w:bottom w:val="single" w:color="A8D08D" w:themeColor="accent6" w:themeTint="99" w:sz="4" w:space="0"/>
        <w:insideH w:val="single" w:color="A8D08D"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85">
    <w:name w:val="清单表 31"/>
    <w:basedOn w:val="88"/>
    <w:uiPriority w:val="48"/>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14:textFill>
          <w14:solidFill>
            <w14:schemeClr w14:val="bg1"/>
          </w14:solidFill>
        </w14:textFill>
      </w:rPr>
      <w:tcPr>
        <w:shd w:val="clear" w:color="auto" w:fill="000000" w:themeFill="text1"/>
      </w:tcPr>
    </w:tblStylePr>
    <w:tblStylePr w:type="lastRow">
      <w:rPr>
        <w:b/>
        <w:bCs/>
      </w:rPr>
      <w:tcPr>
        <w:tcBorders>
          <w:top w:val="double" w:color="000000" w:themeColor="tex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themeColor="text1" w:sz="4" w:space="0"/>
          <w:left w:val="nil"/>
        </w:tcBorders>
      </w:tcPr>
    </w:tblStylePr>
    <w:tblStylePr w:type="swCell">
      <w:tcPr>
        <w:tcBorders>
          <w:top w:val="double" w:color="000000" w:themeColor="text1" w:sz="4" w:space="0"/>
          <w:right w:val="nil"/>
        </w:tcBorders>
      </w:tcPr>
    </w:tblStylePr>
  </w:style>
  <w:style w:type="table" w:customStyle="1" w:styleId="386">
    <w:name w:val="清单表 3 - 着色 11"/>
    <w:basedOn w:val="88"/>
    <w:uiPriority w:val="48"/>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bCs/>
        <w:color w:val="FFFFFF" w:themeColor="background1"/>
        <w14:textFill>
          <w14:solidFill>
            <w14:schemeClr w14:val="bg1"/>
          </w14:solidFill>
        </w14:textFill>
      </w:rPr>
      <w:tcPr>
        <w:shd w:val="clear" w:color="auto" w:fill="5B9BD5" w:themeFill="accent1"/>
      </w:tcPr>
    </w:tblStylePr>
    <w:tblStylePr w:type="lastRow">
      <w:rPr>
        <w:b/>
        <w:bCs/>
      </w:rPr>
      <w:tcPr>
        <w:tcBorders>
          <w:top w:val="double" w:color="5B9BD5"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5B9BD5" w:themeColor="accent1" w:sz="4" w:space="0"/>
          <w:right w:val="single" w:color="5B9BD5" w:themeColor="accent1" w:sz="4" w:space="0"/>
        </w:tcBorders>
      </w:tcPr>
    </w:tblStylePr>
    <w:tblStylePr w:type="band1Horz">
      <w:tcPr>
        <w:tcBorders>
          <w:top w:val="single" w:color="5B9BD5" w:themeColor="accent1" w:sz="4" w:space="0"/>
          <w:bottom w:val="single" w:color="5B9BD5"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5B9BD5" w:themeColor="accent1" w:sz="4" w:space="0"/>
          <w:left w:val="nil"/>
        </w:tcBorders>
      </w:tcPr>
    </w:tblStylePr>
    <w:tblStylePr w:type="swCell">
      <w:tcPr>
        <w:tcBorders>
          <w:top w:val="double" w:color="5B9BD5" w:themeColor="accent1" w:sz="4" w:space="0"/>
          <w:right w:val="nil"/>
        </w:tcBorders>
      </w:tcPr>
    </w:tblStylePr>
  </w:style>
  <w:style w:type="table" w:customStyle="1" w:styleId="387">
    <w:name w:val="清单表 3 - 着色 21"/>
    <w:basedOn w:val="88"/>
    <w:uiPriority w:val="48"/>
    <w:tblPr>
      <w:tblBorders>
        <w:top w:val="single" w:color="ED7D31" w:themeColor="accent2" w:sz="4" w:space="0"/>
        <w:left w:val="single" w:color="ED7D31" w:themeColor="accent2" w:sz="4" w:space="0"/>
        <w:bottom w:val="single" w:color="ED7D31" w:themeColor="accent2" w:sz="4" w:space="0"/>
        <w:right w:val="single" w:color="ED7D31" w:themeColor="accent2" w:sz="4" w:space="0"/>
      </w:tblBorders>
    </w:tblPr>
    <w:tblStylePr w:type="firstRow">
      <w:rPr>
        <w:b/>
        <w:bCs/>
        <w:color w:val="FFFFFF" w:themeColor="background1"/>
        <w14:textFill>
          <w14:solidFill>
            <w14:schemeClr w14:val="bg1"/>
          </w14:solidFill>
        </w14:textFill>
      </w:rPr>
      <w:tcPr>
        <w:shd w:val="clear" w:color="auto" w:fill="ED7D31" w:themeFill="accent2"/>
      </w:tcPr>
    </w:tblStylePr>
    <w:tblStylePr w:type="lastRow">
      <w:rPr>
        <w:b/>
        <w:bCs/>
      </w:rPr>
      <w:tcPr>
        <w:tcBorders>
          <w:top w:val="double" w:color="ED7D31" w:themeColor="accent2"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ED7D31" w:themeColor="accent2" w:sz="4" w:space="0"/>
          <w:right w:val="single" w:color="ED7D31" w:themeColor="accent2" w:sz="4" w:space="0"/>
        </w:tcBorders>
      </w:tcPr>
    </w:tblStylePr>
    <w:tblStylePr w:type="band1Horz">
      <w:tcPr>
        <w:tcBorders>
          <w:top w:val="single" w:color="ED7D31" w:themeColor="accent2" w:sz="4" w:space="0"/>
          <w:bottom w:val="single" w:color="ED7D31"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themeColor="accent2" w:sz="4" w:space="0"/>
          <w:left w:val="nil"/>
        </w:tcBorders>
      </w:tcPr>
    </w:tblStylePr>
    <w:tblStylePr w:type="swCell">
      <w:tcPr>
        <w:tcBorders>
          <w:top w:val="double" w:color="ED7D31" w:themeColor="accent2" w:sz="4" w:space="0"/>
          <w:right w:val="nil"/>
        </w:tcBorders>
      </w:tcPr>
    </w:tblStylePr>
  </w:style>
  <w:style w:type="table" w:customStyle="1" w:styleId="388">
    <w:name w:val="清单表 3 - 着色 31"/>
    <w:basedOn w:val="88"/>
    <w:uiPriority w:val="48"/>
    <w:tblPr>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14:textFill>
          <w14:solidFill>
            <w14:schemeClr w14:val="bg1"/>
          </w14:solidFill>
        </w14:textFill>
      </w:rPr>
      <w:tcPr>
        <w:shd w:val="clear" w:color="auto" w:fill="A5A5A5" w:themeFill="accent3"/>
      </w:tcPr>
    </w:tblStylePr>
    <w:tblStylePr w:type="lastRow">
      <w:rPr>
        <w:b/>
        <w:bCs/>
      </w:rPr>
      <w:tcPr>
        <w:tcBorders>
          <w:top w:val="double" w:color="A5A5A5"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A5A5A5" w:themeColor="accent3" w:sz="4" w:space="0"/>
          <w:right w:val="single" w:color="A5A5A5" w:themeColor="accent3" w:sz="4" w:space="0"/>
        </w:tcBorders>
      </w:tcPr>
    </w:tblStylePr>
    <w:tblStylePr w:type="band1Horz">
      <w:tcPr>
        <w:tcBorders>
          <w:top w:val="single" w:color="A5A5A5" w:themeColor="accent3" w:sz="4" w:space="0"/>
          <w:bottom w:val="single" w:color="A5A5A5"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A5A5A5" w:themeColor="accent3" w:sz="4" w:space="0"/>
          <w:left w:val="nil"/>
        </w:tcBorders>
      </w:tcPr>
    </w:tblStylePr>
    <w:tblStylePr w:type="swCell">
      <w:tcPr>
        <w:tcBorders>
          <w:top w:val="double" w:color="A5A5A5" w:themeColor="accent3" w:sz="4" w:space="0"/>
          <w:right w:val="nil"/>
        </w:tcBorders>
      </w:tcPr>
    </w:tblStylePr>
  </w:style>
  <w:style w:type="table" w:customStyle="1" w:styleId="389">
    <w:name w:val="清单表 3 - 着色 41"/>
    <w:basedOn w:val="88"/>
    <w:uiPriority w:val="48"/>
    <w:tblPr>
      <w:tblBorders>
        <w:top w:val="single" w:color="FFC000" w:themeColor="accent4" w:sz="4" w:space="0"/>
        <w:left w:val="single" w:color="FFC000" w:themeColor="accent4" w:sz="4" w:space="0"/>
        <w:bottom w:val="single" w:color="FFC000" w:themeColor="accent4" w:sz="4" w:space="0"/>
        <w:right w:val="single" w:color="FFC000" w:themeColor="accent4" w:sz="4" w:space="0"/>
      </w:tblBorders>
    </w:tblPr>
    <w:tblStylePr w:type="firstRow">
      <w:rPr>
        <w:b/>
        <w:bCs/>
        <w:color w:val="FFFFFF" w:themeColor="background1"/>
        <w14:textFill>
          <w14:solidFill>
            <w14:schemeClr w14:val="bg1"/>
          </w14:solidFill>
        </w14:textFill>
      </w:rPr>
      <w:tcPr>
        <w:shd w:val="clear" w:color="auto" w:fill="FFC000" w:themeFill="accent4"/>
      </w:tcPr>
    </w:tblStylePr>
    <w:tblStylePr w:type="lastRow">
      <w:rPr>
        <w:b/>
        <w:bCs/>
      </w:rPr>
      <w:tcPr>
        <w:tcBorders>
          <w:top w:val="double" w:color="FFC000" w:themeColor="accent4"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FFC000" w:themeColor="accent4" w:sz="4" w:space="0"/>
          <w:right w:val="single" w:color="FFC000" w:themeColor="accent4" w:sz="4" w:space="0"/>
        </w:tcBorders>
      </w:tcPr>
    </w:tblStylePr>
    <w:tblStylePr w:type="band1Horz">
      <w:tcPr>
        <w:tcBorders>
          <w:top w:val="single" w:color="FFC000" w:themeColor="accent4" w:sz="4" w:space="0"/>
          <w:bottom w:val="single" w:color="FFC000" w:themeColor="accent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FFC000" w:themeColor="accent4" w:sz="4" w:space="0"/>
          <w:left w:val="nil"/>
        </w:tcBorders>
      </w:tcPr>
    </w:tblStylePr>
    <w:tblStylePr w:type="swCell">
      <w:tcPr>
        <w:tcBorders>
          <w:top w:val="double" w:color="FFC000" w:themeColor="accent4" w:sz="4" w:space="0"/>
          <w:right w:val="nil"/>
        </w:tcBorders>
      </w:tcPr>
    </w:tblStylePr>
  </w:style>
  <w:style w:type="table" w:customStyle="1" w:styleId="390">
    <w:name w:val="清单表 3 - 着色 51"/>
    <w:basedOn w:val="88"/>
    <w:uiPriority w:val="48"/>
    <w:tblPr>
      <w:tblBorders>
        <w:top w:val="single" w:color="4472C4" w:themeColor="accent5" w:sz="4" w:space="0"/>
        <w:left w:val="single" w:color="4472C4" w:themeColor="accent5" w:sz="4" w:space="0"/>
        <w:bottom w:val="single" w:color="4472C4" w:themeColor="accent5" w:sz="4" w:space="0"/>
        <w:right w:val="single" w:color="4472C4" w:themeColor="accent5" w:sz="4" w:space="0"/>
      </w:tblBorders>
    </w:tblPr>
    <w:tblStylePr w:type="firstRow">
      <w:rPr>
        <w:b/>
        <w:bCs/>
        <w:color w:val="FFFFFF" w:themeColor="background1"/>
        <w14:textFill>
          <w14:solidFill>
            <w14:schemeClr w14:val="bg1"/>
          </w14:solidFill>
        </w14:textFill>
      </w:rPr>
      <w:tcPr>
        <w:shd w:val="clear" w:color="auto" w:fill="4472C4" w:themeFill="accent5"/>
      </w:tcPr>
    </w:tblStylePr>
    <w:tblStylePr w:type="lastRow">
      <w:rPr>
        <w:b/>
        <w:bCs/>
      </w:rPr>
      <w:tcPr>
        <w:tcBorders>
          <w:top w:val="double" w:color="4472C4"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5" w:sz="4" w:space="0"/>
          <w:right w:val="single" w:color="4472C4" w:themeColor="accent5" w:sz="4" w:space="0"/>
        </w:tcBorders>
      </w:tcPr>
    </w:tblStylePr>
    <w:tblStylePr w:type="band1Horz">
      <w:tcPr>
        <w:tcBorders>
          <w:top w:val="single" w:color="4472C4" w:themeColor="accent5" w:sz="4" w:space="0"/>
          <w:bottom w:val="single" w:color="4472C4"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5" w:sz="4" w:space="0"/>
          <w:left w:val="nil"/>
        </w:tcBorders>
      </w:tcPr>
    </w:tblStylePr>
    <w:tblStylePr w:type="swCell">
      <w:tcPr>
        <w:tcBorders>
          <w:top w:val="double" w:color="4472C4" w:themeColor="accent5" w:sz="4" w:space="0"/>
          <w:right w:val="nil"/>
        </w:tcBorders>
      </w:tcPr>
    </w:tblStylePr>
  </w:style>
  <w:style w:type="table" w:customStyle="1" w:styleId="391">
    <w:name w:val="清单表 3 - 着色 61"/>
    <w:basedOn w:val="88"/>
    <w:uiPriority w:val="48"/>
    <w:tblPr>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14:textFill>
          <w14:solidFill>
            <w14:schemeClr w14:val="bg1"/>
          </w14:solidFill>
        </w14:textFill>
      </w:rPr>
      <w:tcPr>
        <w:shd w:val="clear" w:color="auto" w:fill="70AD47" w:themeFill="accent6"/>
      </w:tcPr>
    </w:tblStylePr>
    <w:tblStylePr w:type="lastRow">
      <w:rPr>
        <w:b/>
        <w:bCs/>
      </w:rPr>
      <w:tcPr>
        <w:tcBorders>
          <w:top w:val="double" w:color="70AD47"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70AD47" w:themeColor="accent6" w:sz="4" w:space="0"/>
          <w:right w:val="single" w:color="70AD47" w:themeColor="accent6" w:sz="4" w:space="0"/>
        </w:tcBorders>
      </w:tcPr>
    </w:tblStylePr>
    <w:tblStylePr w:type="band1Horz">
      <w:tcPr>
        <w:tcBorders>
          <w:top w:val="single" w:color="70AD47" w:themeColor="accent6" w:sz="4" w:space="0"/>
          <w:bottom w:val="single" w:color="70AD47"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70AD47" w:themeColor="accent6" w:sz="4" w:space="0"/>
          <w:left w:val="nil"/>
        </w:tcBorders>
      </w:tcPr>
    </w:tblStylePr>
    <w:tblStylePr w:type="swCell">
      <w:tcPr>
        <w:tcBorders>
          <w:top w:val="double" w:color="70AD47" w:themeColor="accent6" w:sz="4" w:space="0"/>
          <w:right w:val="nil"/>
        </w:tcBorders>
      </w:tcPr>
    </w:tblStylePr>
  </w:style>
  <w:style w:type="table" w:customStyle="1" w:styleId="392">
    <w:name w:val="清单表 41"/>
    <w:basedOn w:val="88"/>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93">
    <w:name w:val="清单表 4 - 着色 11"/>
    <w:basedOn w:val="88"/>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94">
    <w:name w:val="清单表 4 - 着色 21"/>
    <w:basedOn w:val="88"/>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95">
    <w:name w:val="清单表 4 - 着色 31"/>
    <w:basedOn w:val="88"/>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96">
    <w:name w:val="清单表 4 - 着色 41"/>
    <w:basedOn w:val="88"/>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97">
    <w:name w:val="清单表 4 - 着色 51"/>
    <w:basedOn w:val="88"/>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98">
    <w:name w:val="清单表 4 - 着色 61"/>
    <w:basedOn w:val="88"/>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99">
    <w:name w:val="清单表 5 深色1"/>
    <w:basedOn w:val="88"/>
    <w:uiPriority w:val="50"/>
    <w:rPr>
      <w:color w:val="FFFFFF" w:themeColor="background1"/>
      <w14:textFill>
        <w14:solidFill>
          <w14:schemeClr w14:val="bg1"/>
        </w14:solidFill>
      </w14:textFill>
    </w:rPr>
    <w:tblPr>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0">
    <w:name w:val="清单表 5 深色 - 着色 11"/>
    <w:basedOn w:val="88"/>
    <w:uiPriority w:val="50"/>
    <w:rPr>
      <w:color w:val="FFFFFF" w:themeColor="background1"/>
      <w14:textFill>
        <w14:solidFill>
          <w14:schemeClr w14:val="bg1"/>
        </w14:solidFill>
      </w14:textFill>
    </w:rPr>
    <w:tblPr>
      <w:tblBorders>
        <w:top w:val="single" w:color="5B9BD5" w:themeColor="accent1" w:sz="24" w:space="0"/>
        <w:left w:val="single" w:color="5B9BD5" w:themeColor="accent1" w:sz="24" w:space="0"/>
        <w:bottom w:val="single" w:color="5B9BD5" w:themeColor="accent1" w:sz="24" w:space="0"/>
        <w:right w:val="single" w:color="5B9BD5" w:themeColor="accent1" w:sz="24" w:space="0"/>
      </w:tblBorders>
    </w:tblPr>
    <w:tcPr>
      <w:shd w:val="clear" w:color="auto" w:fill="5B9BD5" w:themeFill="accen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1">
    <w:name w:val="清单表 5 深色 - 着色 21"/>
    <w:basedOn w:val="88"/>
    <w:uiPriority w:val="50"/>
    <w:rPr>
      <w:color w:val="FFFFFF" w:themeColor="background1"/>
      <w14:textFill>
        <w14:solidFill>
          <w14:schemeClr w14:val="bg1"/>
        </w14:solidFill>
      </w14:textFill>
    </w:rPr>
    <w:tblPr>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Pr>
    <w:tcPr>
      <w:shd w:val="clear" w:color="auto" w:fill="ED7D31" w:themeFill="accent2"/>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2">
    <w:name w:val="清单表 5 深色 - 着色 31"/>
    <w:basedOn w:val="88"/>
    <w:uiPriority w:val="50"/>
    <w:rPr>
      <w:color w:val="FFFFFF" w:themeColor="background1"/>
      <w14:textFill>
        <w14:solidFill>
          <w14:schemeClr w14:val="bg1"/>
        </w14:solidFill>
      </w14:textFill>
    </w:rPr>
    <w:tblPr>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Pr>
    <w:tcPr>
      <w:shd w:val="clear" w:color="auto" w:fill="A5A5A5" w:themeFill="accent3"/>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3">
    <w:name w:val="清单表 5 深色 - 着色 41"/>
    <w:basedOn w:val="88"/>
    <w:uiPriority w:val="50"/>
    <w:rPr>
      <w:color w:val="FFFFFF" w:themeColor="background1"/>
      <w14:textFill>
        <w14:solidFill>
          <w14:schemeClr w14:val="bg1"/>
        </w14:solidFill>
      </w14:textFill>
    </w:rPr>
    <w:tblPr>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Pr>
    <w:tcPr>
      <w:shd w:val="clear" w:color="auto" w:fill="FFC000" w:themeFill="accent4"/>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4">
    <w:name w:val="清单表 5 深色 - 着色 51"/>
    <w:basedOn w:val="88"/>
    <w:uiPriority w:val="50"/>
    <w:rPr>
      <w:color w:val="FFFFFF" w:themeColor="background1"/>
      <w14:textFill>
        <w14:solidFill>
          <w14:schemeClr w14:val="bg1"/>
        </w14:solidFill>
      </w14:textFill>
    </w:rPr>
    <w:tblPr>
      <w:tblBorders>
        <w:top w:val="single" w:color="4472C4" w:themeColor="accent5" w:sz="24" w:space="0"/>
        <w:left w:val="single" w:color="4472C4" w:themeColor="accent5" w:sz="24" w:space="0"/>
        <w:bottom w:val="single" w:color="4472C4" w:themeColor="accent5" w:sz="24" w:space="0"/>
        <w:right w:val="single" w:color="4472C4" w:themeColor="accent5" w:sz="24" w:space="0"/>
      </w:tblBorders>
    </w:tblPr>
    <w:tcPr>
      <w:shd w:val="clear" w:color="auto" w:fill="4472C4" w:themeFill="accent5"/>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5">
    <w:name w:val="清单表 5 深色 - 着色 61"/>
    <w:basedOn w:val="88"/>
    <w:uiPriority w:val="50"/>
    <w:rPr>
      <w:color w:val="FFFFFF" w:themeColor="background1"/>
      <w14:textFill>
        <w14:solidFill>
          <w14:schemeClr w14:val="bg1"/>
        </w14:solidFill>
      </w14:textFill>
    </w:rPr>
    <w:tblPr>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Pr>
    <w:tcPr>
      <w:shd w:val="clear" w:color="auto" w:fill="70AD47" w:themeFill="accent6"/>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6">
    <w:name w:val="清单表 6 彩色1"/>
    <w:basedOn w:val="88"/>
    <w:uiPriority w:val="51"/>
    <w:rPr>
      <w:color w:val="000000" w:themeColor="text1"/>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07">
    <w:name w:val="清单表 6 彩色 - 着色 11"/>
    <w:basedOn w:val="88"/>
    <w:uiPriority w:val="51"/>
    <w:rPr>
      <w:color w:val="2E75B6" w:themeColor="accent1" w:themeShade="BF"/>
    </w:rPr>
    <w:tblPr>
      <w:tblBorders>
        <w:top w:val="single" w:color="5B9BD5" w:themeColor="accent1" w:sz="4" w:space="0"/>
        <w:bottom w:val="single" w:color="5B9BD5" w:themeColor="accent1" w:sz="4" w:space="0"/>
      </w:tblBorders>
    </w:tblPr>
    <w:tblStylePr w:type="firstRow">
      <w:rPr>
        <w:b/>
        <w:bCs/>
      </w:rPr>
      <w:tcPr>
        <w:tcBorders>
          <w:bottom w:val="single" w:color="5B9BD5" w:themeColor="accent1" w:sz="4" w:space="0"/>
        </w:tcBorders>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08">
    <w:name w:val="清单表 6 彩色 - 着色 21"/>
    <w:basedOn w:val="88"/>
    <w:uiPriority w:val="51"/>
    <w:rPr>
      <w:color w:val="C55A11" w:themeColor="accent2" w:themeShade="BF"/>
    </w:rPr>
    <w:tblPr>
      <w:tblBorders>
        <w:top w:val="single" w:color="ED7D31" w:themeColor="accent2" w:sz="4" w:space="0"/>
        <w:bottom w:val="single" w:color="ED7D31" w:themeColor="accent2" w:sz="4" w:space="0"/>
      </w:tblBorders>
    </w:tblPr>
    <w:tblStylePr w:type="firstRow">
      <w:rPr>
        <w:b/>
        <w:bCs/>
      </w:rPr>
      <w:tcPr>
        <w:tcBorders>
          <w:bottom w:val="single" w:color="ED7D31" w:themeColor="accent2" w:sz="4" w:space="0"/>
        </w:tcBorders>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09">
    <w:name w:val="清单表 6 彩色 - 着色 31"/>
    <w:basedOn w:val="88"/>
    <w:uiPriority w:val="51"/>
    <w:rPr>
      <w:color w:val="7C7C7C" w:themeColor="accent3" w:themeShade="BF"/>
    </w:rPr>
    <w:tblPr>
      <w:tblBorders>
        <w:top w:val="single" w:color="A5A5A5" w:themeColor="accent3" w:sz="4" w:space="0"/>
        <w:bottom w:val="single" w:color="A5A5A5" w:themeColor="accent3" w:sz="4" w:space="0"/>
      </w:tblBorders>
    </w:tblPr>
    <w:tblStylePr w:type="firstRow">
      <w:rPr>
        <w:b/>
        <w:bCs/>
      </w:rPr>
      <w:tcPr>
        <w:tcBorders>
          <w:bottom w:val="single" w:color="A5A5A5" w:themeColor="accent3" w:sz="4" w:space="0"/>
        </w:tcBorders>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10">
    <w:name w:val="清单表 6 彩色 - 着色 41"/>
    <w:basedOn w:val="88"/>
    <w:uiPriority w:val="51"/>
    <w:rPr>
      <w:color w:val="BF9000" w:themeColor="accent4" w:themeShade="BF"/>
    </w:rPr>
    <w:tblPr>
      <w:tblBorders>
        <w:top w:val="single" w:color="FFC000" w:themeColor="accent4" w:sz="4" w:space="0"/>
        <w:bottom w:val="single" w:color="FFC000" w:themeColor="accent4" w:sz="4" w:space="0"/>
      </w:tblBorders>
    </w:tblPr>
    <w:tblStylePr w:type="firstRow">
      <w:rPr>
        <w:b/>
        <w:bCs/>
      </w:rPr>
      <w:tcPr>
        <w:tcBorders>
          <w:bottom w:val="single" w:color="FFC000" w:themeColor="accent4" w:sz="4" w:space="0"/>
        </w:tcBorders>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11">
    <w:name w:val="清单表 6 彩色 - 着色 51"/>
    <w:basedOn w:val="88"/>
    <w:uiPriority w:val="51"/>
    <w:rPr>
      <w:color w:val="2F5597" w:themeColor="accent5" w:themeShade="BF"/>
    </w:rPr>
    <w:tblPr>
      <w:tblBorders>
        <w:top w:val="single" w:color="4472C4" w:themeColor="accent5" w:sz="4" w:space="0"/>
        <w:bottom w:val="single" w:color="4472C4" w:themeColor="accent5" w:sz="4" w:space="0"/>
      </w:tblBorders>
    </w:tblPr>
    <w:tblStylePr w:type="firstRow">
      <w:rPr>
        <w:b/>
        <w:bCs/>
      </w:rPr>
      <w:tcPr>
        <w:tcBorders>
          <w:bottom w:val="single" w:color="4472C4" w:themeColor="accent5" w:sz="4" w:space="0"/>
        </w:tcBorders>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12">
    <w:name w:val="清单表 6 彩色 - 着色 61"/>
    <w:basedOn w:val="88"/>
    <w:uiPriority w:val="51"/>
    <w:rPr>
      <w:color w:val="548235" w:themeColor="accent6" w:themeShade="BF"/>
    </w:rPr>
    <w:tblPr>
      <w:tblBorders>
        <w:top w:val="single" w:color="70AD47" w:themeColor="accent6" w:sz="4" w:space="0"/>
        <w:bottom w:val="single" w:color="70AD47" w:themeColor="accent6" w:sz="4" w:space="0"/>
      </w:tblBorders>
    </w:tblPr>
    <w:tblStylePr w:type="firstRow">
      <w:rPr>
        <w:b/>
        <w:bCs/>
      </w:rPr>
      <w:tcPr>
        <w:tcBorders>
          <w:bottom w:val="single" w:color="70AD47" w:themeColor="accent6" w:sz="4" w:space="0"/>
        </w:tcBorders>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13">
    <w:name w:val="清单表 7 彩色1"/>
    <w:basedOn w:val="88"/>
    <w:uiPriority w:val="52"/>
    <w:rPr>
      <w:color w:val="000000" w:themeColor="text1"/>
      <w14:textFill>
        <w14:solidFill>
          <w14:schemeClr w14:val="tx1"/>
        </w14:solidFill>
      </w14:textFill>
    </w:r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4">
    <w:name w:val="清单表 7 彩色 - 着色 11"/>
    <w:basedOn w:val="88"/>
    <w:uiPriority w:val="52"/>
    <w:rPr>
      <w:color w:val="2E75B6" w:themeColor="accent1" w:themeShade="BF"/>
    </w:rPr>
    <w:tblStylePr w:type="firstRow">
      <w:rPr>
        <w:rFonts w:asciiTheme="majorHAnsi" w:hAnsiTheme="majorHAnsi" w:eastAsiaTheme="majorEastAsia" w:cstheme="majorBidi"/>
        <w:i/>
        <w:iCs/>
        <w:sz w:val="26"/>
      </w:rPr>
      <w:tcPr>
        <w:tcBorders>
          <w:bottom w:val="single" w:color="5B9BD5" w:themeColor="accen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5B9BD5"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5B9BD5" w:themeColor="accen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5B9BD5" w:themeColor="accent1" w:sz="4" w:space="0"/>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5">
    <w:name w:val="清单表 7 彩色 - 着色 21"/>
    <w:basedOn w:val="88"/>
    <w:uiPriority w:val="52"/>
    <w:rPr>
      <w:color w:val="C55A11" w:themeColor="accent2" w:themeShade="BF"/>
    </w:rPr>
    <w:tblStylePr w:type="firstRow">
      <w:rPr>
        <w:rFonts w:asciiTheme="majorHAnsi" w:hAnsiTheme="majorHAnsi" w:eastAsiaTheme="majorEastAsia" w:cstheme="majorBidi"/>
        <w:i/>
        <w:iCs/>
        <w:sz w:val="26"/>
      </w:rPr>
      <w:tcPr>
        <w:tcBorders>
          <w:bottom w:val="single" w:color="ED7D31" w:themeColor="accent2"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ED7D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ED7D31" w:themeColor="accent2"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ED7D31" w:themeColor="accent2" w:sz="4" w:space="0"/>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6">
    <w:name w:val="清单表 7 彩色 - 着色 31"/>
    <w:basedOn w:val="88"/>
    <w:uiPriority w:val="52"/>
    <w:rPr>
      <w:color w:val="7C7C7C" w:themeColor="accent3" w:themeShade="BF"/>
    </w:rPr>
    <w:tblStylePr w:type="firstRow">
      <w:rPr>
        <w:rFonts w:asciiTheme="majorHAnsi" w:hAnsiTheme="majorHAnsi" w:eastAsiaTheme="majorEastAsia" w:cstheme="majorBidi"/>
        <w:i/>
        <w:iCs/>
        <w:sz w:val="26"/>
      </w:r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A5A5A5" w:themeColor="accent3" w:sz="4" w:space="0"/>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7">
    <w:name w:val="清单表 7 彩色 - 着色 41"/>
    <w:basedOn w:val="88"/>
    <w:uiPriority w:val="52"/>
    <w:rPr>
      <w:color w:val="BF9000" w:themeColor="accent4" w:themeShade="BF"/>
    </w:rPr>
    <w:tblStylePr w:type="firstRow">
      <w:rPr>
        <w:rFonts w:asciiTheme="majorHAnsi" w:hAnsiTheme="majorHAnsi" w:eastAsiaTheme="majorEastAsia" w:cstheme="majorBidi"/>
        <w:i/>
        <w:iCs/>
        <w:sz w:val="26"/>
      </w:r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FFC000" w:themeColor="accent4" w:sz="4" w:space="0"/>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8">
    <w:name w:val="清单表 7 彩色 - 着色 51"/>
    <w:basedOn w:val="88"/>
    <w:uiPriority w:val="52"/>
    <w:rPr>
      <w:color w:val="2F5597" w:themeColor="accent5" w:themeShade="BF"/>
    </w:rPr>
    <w:tblStylePr w:type="firstRow">
      <w:rPr>
        <w:rFonts w:asciiTheme="majorHAnsi" w:hAnsiTheme="majorHAnsi" w:eastAsiaTheme="majorEastAsia" w:cstheme="majorBidi"/>
        <w:i/>
        <w:iCs/>
        <w:sz w:val="26"/>
      </w:rPr>
      <w:tcPr>
        <w:tcBorders>
          <w:bottom w:val="single" w:color="4472C4"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4472C4"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4472C4"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4472C4" w:themeColor="accent5" w:sz="4" w:space="0"/>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9">
    <w:name w:val="清单表 7 彩色 - 着色 61"/>
    <w:basedOn w:val="88"/>
    <w:uiPriority w:val="52"/>
    <w:rPr>
      <w:color w:val="548235" w:themeColor="accent6" w:themeShade="BF"/>
    </w:rPr>
    <w:tblStylePr w:type="firstRow">
      <w:rPr>
        <w:rFonts w:asciiTheme="majorHAnsi" w:hAnsiTheme="majorHAnsi" w:eastAsiaTheme="majorEastAsia" w:cstheme="majorBidi"/>
        <w:i/>
        <w:iCs/>
        <w:sz w:val="26"/>
      </w:r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0AD47" w:themeColor="accent6" w:sz="4" w:space="0"/>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420">
    <w:name w:val="日期 字符"/>
    <w:basedOn w:val="231"/>
    <w:link w:val="54"/>
    <w:semiHidden/>
    <w:uiPriority w:val="99"/>
    <w:rPr>
      <w:kern w:val="2"/>
      <w:sz w:val="21"/>
      <w:szCs w:val="24"/>
    </w:rPr>
  </w:style>
  <w:style w:type="character" w:customStyle="1" w:styleId="421">
    <w:name w:val="Book Title"/>
    <w:basedOn w:val="231"/>
    <w:qFormat/>
    <w:uiPriority w:val="33"/>
    <w:rPr>
      <w:b/>
      <w:bCs/>
      <w:i/>
      <w:iCs/>
      <w:spacing w:val="5"/>
    </w:rPr>
  </w:style>
  <w:style w:type="paragraph" w:customStyle="1" w:styleId="422">
    <w:name w:val="Bibliography"/>
    <w:basedOn w:val="1"/>
    <w:next w:val="1"/>
    <w:semiHidden/>
    <w:unhideWhenUsed/>
    <w:uiPriority w:val="37"/>
  </w:style>
  <w:style w:type="table" w:customStyle="1" w:styleId="423">
    <w:name w:val="网格表 1 浅色1"/>
    <w:basedOn w:val="88"/>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424">
    <w:name w:val="网格表 1 浅色 - 着色 11"/>
    <w:basedOn w:val="88"/>
    <w:uiPriority w:val="46"/>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 w:type="table" w:customStyle="1" w:styleId="425">
    <w:name w:val="网格表 1 浅色 - 着色 21"/>
    <w:basedOn w:val="88"/>
    <w:uiPriority w:val="46"/>
    <w:tblPr>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2" w:space="0"/>
        </w:tcBorders>
      </w:tcPr>
    </w:tblStylePr>
    <w:tblStylePr w:type="firstCol">
      <w:rPr>
        <w:b/>
        <w:bCs/>
      </w:rPr>
    </w:tblStylePr>
    <w:tblStylePr w:type="lastCol">
      <w:rPr>
        <w:b/>
        <w:bCs/>
      </w:rPr>
    </w:tblStylePr>
  </w:style>
  <w:style w:type="table" w:customStyle="1" w:styleId="426">
    <w:name w:val="网格表 1 浅色 - 着色 31"/>
    <w:basedOn w:val="88"/>
    <w:uiPriority w:val="46"/>
    <w:tblPr>
      <w:tblBorders>
        <w:top w:val="single" w:color="DADADA" w:themeColor="accent3" w:themeTint="66" w:sz="4" w:space="0"/>
        <w:left w:val="single" w:color="DADADA" w:themeColor="accent3" w:themeTint="66" w:sz="4" w:space="0"/>
        <w:bottom w:val="single" w:color="DADADA" w:themeColor="accent3" w:themeTint="66" w:sz="4" w:space="0"/>
        <w:right w:val="single" w:color="DADADA" w:themeColor="accent3" w:themeTint="66" w:sz="4" w:space="0"/>
        <w:insideH w:val="single" w:color="DADADA" w:themeColor="accent3" w:themeTint="66" w:sz="4" w:space="0"/>
        <w:insideV w:val="single" w:color="DADADA" w:themeColor="accent3" w:themeTint="66"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2" w:space="0"/>
        </w:tcBorders>
      </w:tcPr>
    </w:tblStylePr>
    <w:tblStylePr w:type="firstCol">
      <w:rPr>
        <w:b/>
        <w:bCs/>
      </w:rPr>
    </w:tblStylePr>
    <w:tblStylePr w:type="lastCol">
      <w:rPr>
        <w:b/>
        <w:bCs/>
      </w:rPr>
    </w:tblStylePr>
  </w:style>
  <w:style w:type="table" w:customStyle="1" w:styleId="427">
    <w:name w:val="网格表 1 浅色 - 着色 41"/>
    <w:basedOn w:val="88"/>
    <w:uiPriority w:val="46"/>
    <w:tblPr>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2" w:space="0"/>
        </w:tcBorders>
      </w:tcPr>
    </w:tblStylePr>
    <w:tblStylePr w:type="firstCol">
      <w:rPr>
        <w:b/>
        <w:bCs/>
      </w:rPr>
    </w:tblStylePr>
    <w:tblStylePr w:type="lastCol">
      <w:rPr>
        <w:b/>
        <w:bCs/>
      </w:rPr>
    </w:tblStylePr>
  </w:style>
  <w:style w:type="table" w:customStyle="1" w:styleId="428">
    <w:name w:val="网格表 1 浅色 - 着色 51"/>
    <w:basedOn w:val="88"/>
    <w:uiPriority w:val="46"/>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 w:type="table" w:customStyle="1" w:styleId="429">
    <w:name w:val="网格表 1 浅色 - 着色 61"/>
    <w:basedOn w:val="88"/>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430">
    <w:name w:val="网格表 21"/>
    <w:basedOn w:val="88"/>
    <w:uiPriority w:val="47"/>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31">
    <w:name w:val="网格表 2 - 着色 11"/>
    <w:basedOn w:val="88"/>
    <w:uiPriority w:val="47"/>
    <w:tblPr>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cPr>
        <w:tcBorders>
          <w:top w:val="nil"/>
          <w:bottom w:val="single" w:color="9CC2E5" w:themeColor="accent1" w:themeTint="99" w:sz="12" w:space="0"/>
          <w:insideH w:val="nil"/>
          <w:insideV w:val="nil"/>
        </w:tcBorders>
        <w:shd w:val="clear" w:color="auto" w:fill="FFFFFF" w:themeFill="background1"/>
      </w:tcPr>
    </w:tblStylePr>
    <w:tblStylePr w:type="lastRow">
      <w:rPr>
        <w:b/>
        <w:bCs/>
      </w:r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32">
    <w:name w:val="网格表 2 - 着色 21"/>
    <w:basedOn w:val="88"/>
    <w:uiPriority w:val="47"/>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33">
    <w:name w:val="网格表 2 - 着色 31"/>
    <w:basedOn w:val="88"/>
    <w:uiPriority w:val="47"/>
    <w:tblPr>
      <w:tblBorders>
        <w:top w:val="single" w:color="C8C8C8" w:themeColor="accent3" w:themeTint="99" w:sz="2" w:space="0"/>
        <w:bottom w:val="single" w:color="C8C8C8" w:themeColor="accent3" w:themeTint="99" w:sz="2" w:space="0"/>
        <w:insideH w:val="single" w:color="C8C8C8" w:themeColor="accent3" w:themeTint="99" w:sz="2" w:space="0"/>
        <w:insideV w:val="single" w:color="C8C8C8" w:themeColor="accent3" w:themeTint="99" w:sz="2" w:space="0"/>
      </w:tblBorders>
    </w:tblPr>
    <w:tblStylePr w:type="firstRow">
      <w:rPr>
        <w:b/>
        <w:bCs/>
      </w:rPr>
      <w:tcPr>
        <w:tcBorders>
          <w:top w:val="nil"/>
          <w:bottom w:val="single" w:color="C8C8C8" w:themeColor="accent3" w:themeTint="99" w:sz="12" w:space="0"/>
          <w:insideH w:val="nil"/>
          <w:insideV w:val="nil"/>
        </w:tcBorders>
        <w:shd w:val="clear" w:color="auto" w:fill="FFFFFF" w:themeFill="background1"/>
      </w:tcPr>
    </w:tblStylePr>
    <w:tblStylePr w:type="lastRow">
      <w:rPr>
        <w:b/>
        <w:bCs/>
      </w:rPr>
      <w:tcPr>
        <w:tcBorders>
          <w:top w:val="double" w:color="C8C8C8"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34">
    <w:name w:val="网格表 2 - 着色 41"/>
    <w:basedOn w:val="88"/>
    <w:uiPriority w:val="47"/>
    <w:tblPr>
      <w:tblBorders>
        <w:top w:val="single" w:color="FFD965" w:themeColor="accent4" w:themeTint="99" w:sz="2" w:space="0"/>
        <w:bottom w:val="single" w:color="FFD965" w:themeColor="accent4" w:themeTint="99" w:sz="2" w:space="0"/>
        <w:insideH w:val="single" w:color="FFD965" w:themeColor="accent4" w:themeTint="99" w:sz="2" w:space="0"/>
        <w:insideV w:val="single" w:color="FFD965" w:themeColor="accent4" w:themeTint="99" w:sz="2" w:space="0"/>
      </w:tblBorders>
    </w:tblPr>
    <w:tblStylePr w:type="firstRow">
      <w:rPr>
        <w:b/>
        <w:bCs/>
      </w:rPr>
      <w:tcPr>
        <w:tcBorders>
          <w:top w:val="nil"/>
          <w:bottom w:val="single" w:color="FFD965" w:themeColor="accent4" w:themeTint="99" w:sz="12" w:space="0"/>
          <w:insideH w:val="nil"/>
          <w:insideV w:val="nil"/>
        </w:tcBorders>
        <w:shd w:val="clear" w:color="auto" w:fill="FFFFFF" w:themeFill="background1"/>
      </w:tcPr>
    </w:tblStylePr>
    <w:tblStylePr w:type="lastRow">
      <w:rPr>
        <w:b/>
        <w:bCs/>
      </w:rPr>
      <w:tcPr>
        <w:tcBorders>
          <w:top w:val="double" w:color="FFD965"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35">
    <w:name w:val="网格表 2 - 着色 51"/>
    <w:basedOn w:val="88"/>
    <w:uiPriority w:val="47"/>
    <w:tblPr>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cPr>
        <w:tcBorders>
          <w:top w:val="nil"/>
          <w:bottom w:val="single" w:color="8EAADB" w:themeColor="accent5" w:themeTint="99" w:sz="12" w:space="0"/>
          <w:insideH w:val="nil"/>
          <w:insideV w:val="nil"/>
        </w:tcBorders>
        <w:shd w:val="clear" w:color="auto" w:fill="FFFFFF" w:themeFill="background1"/>
      </w:tcPr>
    </w:tblStylePr>
    <w:tblStylePr w:type="lastRow">
      <w:rPr>
        <w:b/>
        <w:bCs/>
      </w:r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36">
    <w:name w:val="网格表 2 - 着色 61"/>
    <w:basedOn w:val="88"/>
    <w:uiPriority w:val="47"/>
    <w:tblPr>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cPr>
        <w:tcBorders>
          <w:top w:val="nil"/>
          <w:bottom w:val="single" w:color="A8D08D" w:themeColor="accent6" w:themeTint="99" w:sz="12" w:space="0"/>
          <w:insideH w:val="nil"/>
          <w:insideV w:val="nil"/>
        </w:tcBorders>
        <w:shd w:val="clear" w:color="auto" w:fill="FFFFFF" w:themeFill="background1"/>
      </w:tcPr>
    </w:tblStylePr>
    <w:tblStylePr w:type="lastRow">
      <w:rPr>
        <w:b/>
        <w:bCs/>
      </w:r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37">
    <w:name w:val="网格表 31"/>
    <w:basedOn w:val="88"/>
    <w:uiPriority w:val="48"/>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38">
    <w:name w:val="网格表 3 - 着色 11"/>
    <w:basedOn w:val="88"/>
    <w:uiPriority w:val="48"/>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39">
    <w:name w:val="网格表 3 - 着色 21"/>
    <w:basedOn w:val="88"/>
    <w:uiPriority w:val="48"/>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40">
    <w:name w:val="网格表 3 - 着色 31"/>
    <w:basedOn w:val="88"/>
    <w:uiPriority w:val="48"/>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41">
    <w:name w:val="网格表 3 - 着色 41"/>
    <w:basedOn w:val="88"/>
    <w:uiPriority w:val="48"/>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42">
    <w:name w:val="网格表 3 - 着色 51"/>
    <w:basedOn w:val="88"/>
    <w:uiPriority w:val="48"/>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43">
    <w:name w:val="网格表 3 - 着色 61"/>
    <w:basedOn w:val="88"/>
    <w:uiPriority w:val="48"/>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44">
    <w:name w:val="网格表 41"/>
    <w:basedOn w:val="88"/>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45">
    <w:name w:val="网格表 4 - 着色 11"/>
    <w:basedOn w:val="88"/>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46">
    <w:name w:val="网格表 4 - 着色 21"/>
    <w:basedOn w:val="88"/>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47">
    <w:name w:val="网格表 4 - 着色 31"/>
    <w:basedOn w:val="88"/>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48">
    <w:name w:val="网格表 4 - 着色 41"/>
    <w:basedOn w:val="88"/>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49">
    <w:name w:val="网格表 4 - 着色 51"/>
    <w:basedOn w:val="88"/>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50">
    <w:name w:val="网格表 4 - 着色 61"/>
    <w:basedOn w:val="88"/>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51">
    <w:name w:val="网格表 5 深色1"/>
    <w:basedOn w:val="88"/>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table" w:customStyle="1" w:styleId="452">
    <w:name w:val="网格表 5 深色 - 着色 11"/>
    <w:basedOn w:val="88"/>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table" w:customStyle="1" w:styleId="453">
    <w:name w:val="网格表 5 深色 - 着色 21"/>
    <w:basedOn w:val="88"/>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cPr>
        <w:shd w:val="clear" w:color="auto" w:fill="F7CAAC" w:themeFill="accent2" w:themeFillTint="66"/>
      </w:tcPr>
    </w:tblStylePr>
    <w:tblStylePr w:type="band1Horz">
      <w:tcPr>
        <w:shd w:val="clear" w:color="auto" w:fill="F7CAAC" w:themeFill="accent2" w:themeFillTint="66"/>
      </w:tcPr>
    </w:tblStylePr>
  </w:style>
  <w:style w:type="table" w:customStyle="1" w:styleId="454">
    <w:name w:val="网格表 5 深色 - 着色 31"/>
    <w:basedOn w:val="88"/>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table" w:customStyle="1" w:styleId="455">
    <w:name w:val="网格表 5 深色 - 着色 41"/>
    <w:basedOn w:val="88"/>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EF2CC"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cPr>
        <w:shd w:val="clear" w:color="auto" w:fill="FFE599" w:themeFill="accent4" w:themeFillTint="66"/>
      </w:tcPr>
    </w:tblStylePr>
    <w:tblStylePr w:type="band1Horz">
      <w:tcPr>
        <w:shd w:val="clear" w:color="auto" w:fill="FFE599" w:themeFill="accent4" w:themeFillTint="66"/>
      </w:tcPr>
    </w:tblStylePr>
  </w:style>
  <w:style w:type="table" w:customStyle="1" w:styleId="456">
    <w:name w:val="网格表 5 深色 - 着色 51"/>
    <w:basedOn w:val="88"/>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457">
    <w:name w:val="网格表 5 深色 - 着色 61"/>
    <w:basedOn w:val="88"/>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cPr>
        <w:shd w:val="clear" w:color="auto" w:fill="C5E0B3" w:themeFill="accent6" w:themeFillTint="66"/>
      </w:tcPr>
    </w:tblStylePr>
    <w:tblStylePr w:type="band1Horz">
      <w:tcPr>
        <w:shd w:val="clear" w:color="auto" w:fill="C5E0B3" w:themeFill="accent6" w:themeFillTint="66"/>
      </w:tcPr>
    </w:tblStylePr>
  </w:style>
  <w:style w:type="table" w:customStyle="1" w:styleId="458">
    <w:name w:val="网格表 6 彩色1"/>
    <w:basedOn w:val="88"/>
    <w:uiPriority w:val="51"/>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59">
    <w:name w:val="网格表 6 彩色 - 着色 11"/>
    <w:basedOn w:val="88"/>
    <w:uiPriority w:val="51"/>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60">
    <w:name w:val="网格表 6 彩色 - 着色 21"/>
    <w:basedOn w:val="88"/>
    <w:uiPriority w:val="51"/>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61">
    <w:name w:val="网格表 6 彩色 - 着色 31"/>
    <w:basedOn w:val="88"/>
    <w:uiPriority w:val="51"/>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62">
    <w:name w:val="网格表 6 彩色 - 着色 41"/>
    <w:basedOn w:val="88"/>
    <w:uiPriority w:val="51"/>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63">
    <w:name w:val="网格表 6 彩色 - 着色 51"/>
    <w:basedOn w:val="88"/>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64">
    <w:name w:val="网格表 6 彩色 - 着色 61"/>
    <w:basedOn w:val="88"/>
    <w:uiPriority w:val="51"/>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65">
    <w:name w:val="网格表 7 彩色1"/>
    <w:basedOn w:val="88"/>
    <w:uiPriority w:val="52"/>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66">
    <w:name w:val="网格表 7 彩色 - 着色 11"/>
    <w:basedOn w:val="88"/>
    <w:uiPriority w:val="52"/>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67">
    <w:name w:val="网格表 7 彩色 - 着色 21"/>
    <w:basedOn w:val="88"/>
    <w:uiPriority w:val="52"/>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68">
    <w:name w:val="网格表 7 彩色 - 着色 31"/>
    <w:basedOn w:val="88"/>
    <w:uiPriority w:val="52"/>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69">
    <w:name w:val="网格表 7 彩色 - 着色 41"/>
    <w:basedOn w:val="88"/>
    <w:uiPriority w:val="52"/>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70">
    <w:name w:val="网格表 7 彩色 - 着色 51"/>
    <w:basedOn w:val="88"/>
    <w:uiPriority w:val="52"/>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71">
    <w:name w:val="网格表 7 彩色 - 着色 61"/>
    <w:basedOn w:val="88"/>
    <w:uiPriority w:val="52"/>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72">
    <w:name w:val="网格型浅色1"/>
    <w:basedOn w:val="88"/>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73">
    <w:name w:val="尾注文本 字符"/>
    <w:basedOn w:val="231"/>
    <w:link w:val="56"/>
    <w:semiHidden/>
    <w:uiPriority w:val="99"/>
    <w:rPr>
      <w:kern w:val="2"/>
      <w:sz w:val="21"/>
      <w:szCs w:val="24"/>
    </w:rPr>
  </w:style>
  <w:style w:type="character" w:customStyle="1" w:styleId="474">
    <w:name w:val="文档结构图 字符"/>
    <w:basedOn w:val="231"/>
    <w:link w:val="32"/>
    <w:semiHidden/>
    <w:uiPriority w:val="99"/>
    <w:rPr>
      <w:rFonts w:ascii="Microsoft YaHei UI" w:eastAsia="Microsoft YaHei UI"/>
      <w:kern w:val="2"/>
      <w:sz w:val="18"/>
      <w:szCs w:val="18"/>
    </w:rPr>
  </w:style>
  <w:style w:type="table" w:customStyle="1" w:styleId="475">
    <w:name w:val="无格式表格 11"/>
    <w:basedOn w:val="88"/>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6">
    <w:name w:val="无格式表格 21"/>
    <w:basedOn w:val="88"/>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477">
    <w:name w:val="无格式表格 31"/>
    <w:basedOn w:val="88"/>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478">
    <w:name w:val="无格式表格 41"/>
    <w:basedOn w:val="88"/>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9">
    <w:name w:val="无格式表格 51"/>
    <w:basedOn w:val="88"/>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styleId="48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481">
    <w:name w:val="信息标题 字符"/>
    <w:basedOn w:val="231"/>
    <w:link w:val="79"/>
    <w:semiHidden/>
    <w:uiPriority w:val="99"/>
    <w:rPr>
      <w:rFonts w:asciiTheme="majorHAnsi" w:hAnsiTheme="majorHAnsi" w:eastAsiaTheme="majorEastAsia" w:cstheme="majorBidi"/>
      <w:kern w:val="2"/>
      <w:sz w:val="24"/>
      <w:szCs w:val="24"/>
      <w:shd w:val="pct20" w:color="auto" w:fill="auto"/>
    </w:rPr>
  </w:style>
  <w:style w:type="paragraph" w:styleId="482">
    <w:name w:val="Quote"/>
    <w:basedOn w:val="1"/>
    <w:next w:val="1"/>
    <w:link w:val="483"/>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483">
    <w:name w:val="引用 字符"/>
    <w:basedOn w:val="231"/>
    <w:link w:val="482"/>
    <w:uiPriority w:val="29"/>
    <w:rPr>
      <w:i/>
      <w:iCs/>
      <w:color w:val="404040" w:themeColor="text1" w:themeTint="BF"/>
      <w:kern w:val="2"/>
      <w:sz w:val="21"/>
      <w:szCs w:val="24"/>
      <w14:textFill>
        <w14:solidFill>
          <w14:schemeClr w14:val="tx1">
            <w14:lumMod w14:val="75000"/>
            <w14:lumOff w14:val="25000"/>
          </w14:schemeClr>
        </w14:solidFill>
      </w14:textFill>
    </w:rPr>
  </w:style>
  <w:style w:type="character" w:styleId="484">
    <w:name w:val="Placeholder Text"/>
    <w:basedOn w:val="231"/>
    <w:semiHidden/>
    <w:uiPriority w:val="99"/>
    <w:rPr>
      <w:color w:val="808080"/>
    </w:rPr>
  </w:style>
  <w:style w:type="character" w:customStyle="1" w:styleId="485">
    <w:name w:val="正文文本首行缩进 字符"/>
    <w:basedOn w:val="333"/>
    <w:link w:val="86"/>
    <w:semiHidden/>
    <w:uiPriority w:val="99"/>
    <w:rPr>
      <w:kern w:val="2"/>
      <w:sz w:val="21"/>
      <w:szCs w:val="24"/>
    </w:rPr>
  </w:style>
  <w:style w:type="character" w:customStyle="1" w:styleId="486">
    <w:name w:val="正文文本缩进 字符"/>
    <w:basedOn w:val="231"/>
    <w:link w:val="41"/>
    <w:semiHidden/>
    <w:uiPriority w:val="99"/>
    <w:rPr>
      <w:kern w:val="2"/>
      <w:sz w:val="21"/>
      <w:szCs w:val="24"/>
    </w:rPr>
  </w:style>
  <w:style w:type="character" w:customStyle="1" w:styleId="487">
    <w:name w:val="正文文本首行缩进 2 字符"/>
    <w:basedOn w:val="486"/>
    <w:link w:val="87"/>
    <w:semiHidden/>
    <w:uiPriority w:val="99"/>
    <w:rPr>
      <w:kern w:val="2"/>
      <w:sz w:val="21"/>
      <w:szCs w:val="24"/>
    </w:rPr>
  </w:style>
  <w:style w:type="character" w:customStyle="1" w:styleId="488">
    <w:name w:val="正文文本 2 字符"/>
    <w:basedOn w:val="231"/>
    <w:link w:val="76"/>
    <w:semiHidden/>
    <w:uiPriority w:val="99"/>
    <w:rPr>
      <w:kern w:val="2"/>
      <w:sz w:val="21"/>
      <w:szCs w:val="24"/>
    </w:rPr>
  </w:style>
  <w:style w:type="character" w:customStyle="1" w:styleId="489">
    <w:name w:val="正文文本 3 字符"/>
    <w:basedOn w:val="231"/>
    <w:link w:val="37"/>
    <w:semiHidden/>
    <w:uiPriority w:val="99"/>
    <w:rPr>
      <w:kern w:val="2"/>
      <w:sz w:val="16"/>
      <w:szCs w:val="16"/>
    </w:rPr>
  </w:style>
  <w:style w:type="character" w:customStyle="1" w:styleId="490">
    <w:name w:val="正文文本缩进 2 字符"/>
    <w:basedOn w:val="231"/>
    <w:link w:val="55"/>
    <w:semiHidden/>
    <w:uiPriority w:val="99"/>
    <w:rPr>
      <w:kern w:val="2"/>
      <w:sz w:val="21"/>
      <w:szCs w:val="24"/>
    </w:rPr>
  </w:style>
  <w:style w:type="character" w:customStyle="1" w:styleId="491">
    <w:name w:val="正文文本缩进 3 字符"/>
    <w:basedOn w:val="231"/>
    <w:link w:val="71"/>
    <w:semiHidden/>
    <w:uiPriority w:val="99"/>
    <w:rPr>
      <w:kern w:val="2"/>
      <w:sz w:val="16"/>
      <w:szCs w:val="16"/>
    </w:rPr>
  </w:style>
  <w:style w:type="character" w:customStyle="1" w:styleId="492">
    <w:name w:val="注释标题 字符"/>
    <w:basedOn w:val="231"/>
    <w:link w:val="22"/>
    <w:semiHidden/>
    <w:uiPriority w:val="99"/>
    <w:rPr>
      <w:kern w:val="2"/>
      <w:sz w:val="21"/>
      <w:szCs w:val="24"/>
    </w:rPr>
  </w:style>
  <w:style w:type="paragraph" w:customStyle="1" w:styleId="493">
    <w:name w:val="附录无标题章"/>
    <w:basedOn w:val="276"/>
    <w:qFormat/>
    <w:uiPriority w:val="0"/>
    <w:pPr>
      <w:spacing w:before="0" w:beforeLines="0" w:after="0" w:afterLines="0"/>
    </w:pPr>
    <w:rPr>
      <w:rFonts w:asciiTheme="majorEastAsia" w:eastAsiaTheme="majorEastAsia"/>
    </w:rPr>
  </w:style>
  <w:style w:type="paragraph" w:customStyle="1" w:styleId="494">
    <w:name w:val="附录一级无标题条"/>
    <w:basedOn w:val="277"/>
    <w:qFormat/>
    <w:uiPriority w:val="0"/>
    <w:pPr>
      <w:spacing w:before="0" w:beforeLines="0" w:after="0" w:afterLines="0"/>
    </w:pPr>
    <w:rPr>
      <w:rFonts w:asciiTheme="majorEastAsia" w:eastAsiaTheme="majorEastAsia"/>
    </w:rPr>
  </w:style>
  <w:style w:type="paragraph" w:customStyle="1" w:styleId="495">
    <w:name w:val="附录二级无标题条"/>
    <w:basedOn w:val="278"/>
    <w:qFormat/>
    <w:uiPriority w:val="0"/>
    <w:pPr>
      <w:spacing w:before="0" w:beforeLines="0" w:after="0" w:afterLines="0"/>
    </w:pPr>
    <w:rPr>
      <w:rFonts w:asciiTheme="majorEastAsia" w:eastAsiaTheme="majorEastAsia"/>
    </w:rPr>
  </w:style>
  <w:style w:type="paragraph" w:customStyle="1" w:styleId="496">
    <w:name w:val="附录三级无标题条"/>
    <w:basedOn w:val="279"/>
    <w:qFormat/>
    <w:uiPriority w:val="0"/>
    <w:pPr>
      <w:spacing w:before="0" w:beforeLines="0" w:after="0" w:afterLines="0"/>
    </w:pPr>
    <w:rPr>
      <w:rFonts w:asciiTheme="majorEastAsia" w:eastAsiaTheme="majorEastAsia"/>
    </w:rPr>
  </w:style>
  <w:style w:type="paragraph" w:customStyle="1" w:styleId="497">
    <w:name w:val="附录四级无标题条"/>
    <w:basedOn w:val="280"/>
    <w:qFormat/>
    <w:uiPriority w:val="0"/>
    <w:pPr>
      <w:spacing w:before="0" w:beforeLines="0" w:after="0" w:afterLines="0"/>
    </w:pPr>
    <w:rPr>
      <w:rFonts w:asciiTheme="majorEastAsia" w:eastAsiaTheme="majorEastAsia"/>
    </w:rPr>
  </w:style>
  <w:style w:type="paragraph" w:customStyle="1" w:styleId="498">
    <w:name w:val="标准标志TB"/>
    <w:basedOn w:val="1"/>
    <w:qFormat/>
    <w:uiPriority w:val="0"/>
    <w:pPr>
      <w:widowControl/>
      <w:shd w:val="solid" w:color="FFFFFF" w:fill="FFFFFF"/>
      <w:spacing w:line="0" w:lineRule="atLeast"/>
      <w:jc w:val="right"/>
    </w:pPr>
    <w:rPr>
      <w:rFonts w:eastAsia="Arial Unicode MS"/>
      <w:b/>
      <w:w w:val="130"/>
      <w:sz w:val="96"/>
      <w:szCs w:val="20"/>
    </w:rPr>
  </w:style>
  <w:style w:type="paragraph" w:customStyle="1" w:styleId="499">
    <w:name w:val="标准称谓TB"/>
    <w:basedOn w:val="1"/>
    <w:qFormat/>
    <w:uiPriority w:val="0"/>
    <w:pPr>
      <w:kinsoku w:val="0"/>
      <w:overflowPunct w:val="0"/>
      <w:autoSpaceDE w:val="0"/>
      <w:autoSpaceDN w:val="0"/>
      <w:spacing w:line="0" w:lineRule="atLeast"/>
      <w:jc w:val="center"/>
    </w:pPr>
    <w:rPr>
      <w:rFonts w:ascii="黑体" w:hAnsi="黑体" w:eastAsia="黑体"/>
      <w:bCs/>
      <w:spacing w:val="40"/>
      <w:kern w:val="0"/>
      <w:sz w:val="72"/>
      <w:szCs w:val="20"/>
    </w:rPr>
  </w:style>
  <w:style w:type="paragraph" w:customStyle="1" w:styleId="500">
    <w:name w:val="发布GB"/>
    <w:basedOn w:val="40"/>
    <w:qFormat/>
    <w:uiPriority w:val="0"/>
    <w:pPr>
      <w:spacing w:after="0" w:line="280" w:lineRule="exact"/>
      <w:ind w:left="284"/>
    </w:pPr>
    <w:rPr>
      <w:rFonts w:ascii="黑体" w:eastAsia="黑体"/>
      <w:kern w:val="3"/>
      <w:sz w:val="28"/>
    </w:rPr>
  </w:style>
  <w:style w:type="paragraph" w:customStyle="1" w:styleId="501">
    <w:name w:val="发布DB"/>
    <w:basedOn w:val="500"/>
    <w:qFormat/>
    <w:uiPriority w:val="0"/>
    <w:pPr>
      <w:ind w:left="567"/>
    </w:pPr>
  </w:style>
  <w:style w:type="paragraph" w:customStyle="1" w:styleId="502">
    <w:name w:val="发布HB"/>
    <w:basedOn w:val="500"/>
    <w:qFormat/>
    <w:uiPriority w:val="0"/>
    <w:pPr>
      <w:ind w:left="567"/>
    </w:pPr>
  </w:style>
  <w:style w:type="paragraph" w:customStyle="1" w:styleId="503">
    <w:name w:val="发布QB"/>
    <w:basedOn w:val="500"/>
    <w:qFormat/>
    <w:uiPriority w:val="0"/>
    <w:pPr>
      <w:ind w:left="567"/>
    </w:pPr>
  </w:style>
  <w:style w:type="paragraph" w:customStyle="1" w:styleId="504">
    <w:name w:val="发布TB"/>
    <w:basedOn w:val="500"/>
    <w:qFormat/>
    <w:uiPriority w:val="0"/>
    <w:pPr>
      <w:ind w:left="567"/>
    </w:pPr>
  </w:style>
  <w:style w:type="paragraph" w:customStyle="1" w:styleId="505">
    <w:name w:val="发布部门TB"/>
    <w:basedOn w:val="1"/>
    <w:qFormat/>
    <w:uiPriority w:val="0"/>
    <w:pPr>
      <w:widowControl/>
      <w:spacing w:line="360" w:lineRule="exact"/>
      <w:jc w:val="center"/>
    </w:pPr>
    <w:rPr>
      <w:rFonts w:ascii="黑体" w:hAnsi="黑体" w:eastAsia="黑体"/>
      <w:spacing w:val="20"/>
      <w:w w:val="135"/>
      <w:kern w:val="0"/>
      <w:sz w:val="36"/>
      <w:szCs w:val="20"/>
    </w:rPr>
  </w:style>
  <w:style w:type="paragraph" w:customStyle="1" w:styleId="506">
    <w:name w:val="标准标志CEC"/>
    <w:basedOn w:val="1"/>
    <w:qFormat/>
    <w:uiPriority w:val="0"/>
    <w:pPr>
      <w:jc w:val="right"/>
    </w:pPr>
    <w:rPr>
      <w:rFonts w:eastAsia="Times New Roman"/>
      <w:b/>
      <w:sz w:val="96"/>
    </w:rPr>
  </w:style>
  <w:style w:type="paragraph" w:customStyle="1" w:styleId="507">
    <w:name w:val="标准称谓CEC"/>
    <w:basedOn w:val="1"/>
    <w:qFormat/>
    <w:uiPriority w:val="0"/>
    <w:pPr>
      <w:jc w:val="center"/>
    </w:pPr>
    <w:rPr>
      <w:rFonts w:eastAsia="黑体"/>
      <w:b/>
      <w:w w:val="132"/>
      <w:kern w:val="0"/>
      <w:sz w:val="52"/>
    </w:rPr>
  </w:style>
  <w:style w:type="paragraph" w:customStyle="1" w:styleId="508">
    <w:name w:val="发布CEC"/>
    <w:basedOn w:val="500"/>
    <w:qFormat/>
    <w:uiPriority w:val="0"/>
  </w:style>
  <w:style w:type="paragraph" w:customStyle="1" w:styleId="509">
    <w:name w:val="发布部门CEC"/>
    <w:basedOn w:val="1"/>
    <w:qFormat/>
    <w:uiPriority w:val="0"/>
    <w:pPr>
      <w:snapToGrid w:val="0"/>
    </w:pPr>
    <w:rPr>
      <w:b/>
      <w:w w:val="135"/>
      <w:kern w:val="0"/>
      <w:sz w:val="36"/>
    </w:rPr>
  </w:style>
  <w:style w:type="paragraph" w:customStyle="1" w:styleId="510">
    <w:name w:val="标准正文公式"/>
    <w:basedOn w:val="1"/>
    <w:next w:val="1"/>
    <w:uiPriority w:val="0"/>
    <w:pPr>
      <w:tabs>
        <w:tab w:val="center" w:pos="4678"/>
        <w:tab w:val="right" w:leader="middleDot" w:pos="9356"/>
      </w:tabs>
      <w:adjustRightInd w:val="0"/>
    </w:pPr>
    <w:rPr>
      <w:rFonts w:ascii="宋体" w:hAnsi="宋体"/>
      <w:szCs w:val="21"/>
    </w:rPr>
  </w:style>
  <w:style w:type="paragraph" w:customStyle="1" w:styleId="511">
    <w:name w:val="附录公式标号"/>
    <w:basedOn w:val="362"/>
    <w:qFormat/>
    <w:uiPriority w:val="0"/>
    <w:pPr>
      <w:numPr>
        <w:ilvl w:val="0"/>
        <w:numId w:val="27"/>
      </w:numPr>
      <w:snapToGrid w:val="0"/>
      <w:spacing w:line="14" w:lineRule="atLeast"/>
      <w:ind w:firstLineChars="0"/>
    </w:pPr>
    <w:rPr>
      <w:color w:val="FFFFFF" w:themeColor="background1"/>
      <w:sz w:val="2"/>
      <w14:textFill>
        <w14:solidFill>
          <w14:schemeClr w14:val="bg1"/>
        </w14:solidFill>
      </w14:textFill>
    </w:rPr>
  </w:style>
  <w:style w:type="paragraph" w:customStyle="1" w:styleId="512">
    <w:name w:val="附录公式编号"/>
    <w:basedOn w:val="40"/>
    <w:qFormat/>
    <w:uiPriority w:val="0"/>
    <w:pPr>
      <w:numPr>
        <w:ilvl w:val="1"/>
        <w:numId w:val="27"/>
      </w:numPr>
    </w:pPr>
  </w:style>
  <w:style w:type="character" w:customStyle="1" w:styleId="513">
    <w:name w:val="段 Char"/>
    <w:link w:val="258"/>
    <w:qFormat/>
    <w:uiPriority w:val="0"/>
    <w:rPr>
      <w:rFonts w:ascii="宋体"/>
      <w:sz w:val="21"/>
    </w:rPr>
  </w:style>
  <w:style w:type="character" w:customStyle="1" w:styleId="514">
    <w:name w:val="未处理的提及1"/>
    <w:basedOn w:val="231"/>
    <w:semiHidden/>
    <w:unhideWhenUsed/>
    <w:uiPriority w:val="99"/>
    <w:rPr>
      <w:color w:val="605E5C"/>
      <w:shd w:val="clear" w:color="auto" w:fill="E1DFDD"/>
    </w:rPr>
  </w:style>
  <w:style w:type="paragraph" w:customStyle="1" w:styleId="515">
    <w:name w:val="列项——（一级）"/>
    <w:uiPriority w:val="0"/>
    <w:pPr>
      <w:widowControl w:val="0"/>
      <w:numPr>
        <w:ilvl w:val="0"/>
        <w:numId w:val="28"/>
      </w:numPr>
      <w:jc w:val="both"/>
    </w:pPr>
    <w:rPr>
      <w:rFonts w:ascii="宋体" w:hAnsi="Times New Roman" w:eastAsia="宋体" w:cs="Times New Roman"/>
      <w:sz w:val="21"/>
      <w:lang w:val="en-US" w:eastAsia="zh-CN" w:bidi="ar-SA"/>
    </w:rPr>
  </w:style>
  <w:style w:type="paragraph" w:customStyle="1" w:styleId="516">
    <w:name w:val="列项●（二级）"/>
    <w:uiPriority w:val="0"/>
    <w:pPr>
      <w:numPr>
        <w:ilvl w:val="1"/>
        <w:numId w:val="28"/>
      </w:numPr>
      <w:tabs>
        <w:tab w:val="left" w:pos="840"/>
      </w:tabs>
      <w:jc w:val="both"/>
    </w:pPr>
    <w:rPr>
      <w:rFonts w:ascii="宋体" w:hAnsi="Times New Roman" w:eastAsia="宋体" w:cs="Times New Roman"/>
      <w:sz w:val="21"/>
      <w:lang w:val="en-US" w:eastAsia="zh-CN" w:bidi="ar-SA"/>
    </w:rPr>
  </w:style>
  <w:style w:type="paragraph" w:customStyle="1" w:styleId="517">
    <w:name w:val="列项◆（三级）"/>
    <w:basedOn w:val="1"/>
    <w:uiPriority w:val="0"/>
    <w:pPr>
      <w:numPr>
        <w:ilvl w:val="2"/>
        <w:numId w:val="28"/>
      </w:numPr>
    </w:pPr>
    <w:rPr>
      <w:rFonts w:ascii="宋体"/>
      <w:szCs w:val="21"/>
    </w:rPr>
  </w:style>
  <w:style w:type="character" w:customStyle="1" w:styleId="518">
    <w:name w:val="正文缩进 字符"/>
    <w:link w:val="27"/>
    <w:qFormat/>
    <w:uiPriority w:val="0"/>
    <w:rPr>
      <w:kern w:val="2"/>
      <w:sz w:val="21"/>
      <w:szCs w:val="24"/>
    </w:rPr>
  </w:style>
  <w:style w:type="table" w:customStyle="1" w:styleId="519">
    <w:name w:val="网格型1"/>
    <w:basedOn w:val="88"/>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0">
    <w:name w:val="网格型2"/>
    <w:basedOn w:val="88"/>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
    <w:name w:val="网格型3"/>
    <w:basedOn w:val="88"/>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2">
    <w:name w:val="网格型4"/>
    <w:basedOn w:val="88"/>
    <w:qFormat/>
    <w:uiPriority w:val="5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AppData\Roaming\&#26631;&#20934;&#32534;&#20889;&#27169;&#26495;\bzbx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8B50BDDE2984F14824977729F4D0D62"/>
        <w:style w:val=""/>
        <w:category>
          <w:name w:val="常规"/>
          <w:gallery w:val="placeholder"/>
        </w:category>
        <w:types>
          <w:type w:val="bbPlcHdr"/>
        </w:types>
        <w:behaviors>
          <w:behavior w:val="content"/>
        </w:behaviors>
        <w:description w:val=""/>
        <w:guid w:val="{D859351B-6C49-4430-969E-A57E4FCDFF64}"/>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A4"/>
    <w:rsid w:val="00045A43"/>
    <w:rsid w:val="004F1E24"/>
    <w:rsid w:val="008141F6"/>
    <w:rsid w:val="008E18C4"/>
    <w:rsid w:val="00942FD1"/>
    <w:rsid w:val="00AF20A4"/>
    <w:rsid w:val="00B671DD"/>
    <w:rsid w:val="00E66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5E234A-6CC9-4864-A23C-152C8EA3DC5A}">
  <ds:schemaRefs/>
</ds:datastoreItem>
</file>

<file path=docProps/app.xml><?xml version="1.0" encoding="utf-8"?>
<Properties xmlns="http://schemas.openxmlformats.org/officeDocument/2006/extended-properties" xmlns:vt="http://schemas.openxmlformats.org/officeDocument/2006/docPropsVTypes">
  <Template>bzbx20</Template>
  <Company>Microsoft</Company>
  <Pages>18</Pages>
  <Words>2188</Words>
  <Characters>12477</Characters>
  <Lines>103</Lines>
  <Paragraphs>29</Paragraphs>
  <TotalTime>224</TotalTime>
  <ScaleCrop>false</ScaleCrop>
  <LinksUpToDate>false</LinksUpToDate>
  <CharactersWithSpaces>14636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2022-01-12T05:54:00Z</dcterms:created>
  <dc:creator>GY</dc:creator>
  <cp:lastModifiedBy>安GiGi</cp:lastModifiedBy>
  <cp:lastPrinted>2021-02-08T04:27:00Z</cp:lastPrinted>
  <dcterms:modified xsi:type="dcterms:W3CDTF">2022-01-14T04:14:45Z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标准版本">
    <vt:lpwstr>2020</vt:lpwstr>
  </property>
  <property fmtid="{D5CDD505-2E9C-101B-9397-08002B2CF9AE}" pid="5" name="ICS">
    <vt:lpwstr>ICS</vt:lpwstr>
  </property>
  <property fmtid="{D5CDD505-2E9C-101B-9397-08002B2CF9AE}" pid="6" name="CCS">
    <vt:lpwstr>CCS</vt:lpwstr>
  </property>
  <property fmtid="{D5CDD505-2E9C-101B-9397-08002B2CF9AE}" pid="7" name="BAH">
    <vt:lpwstr>备案号：</vt:lpwstr>
  </property>
  <property fmtid="{D5CDD505-2E9C-101B-9397-08002B2CF9AE}" pid="8" name="BT">
    <vt:lpwstr>中国电机工程学会标准</vt:lpwstr>
  </property>
  <property fmtid="{D5CDD505-2E9C-101B-9397-08002B2CF9AE}" pid="9" name="BZBH">
    <vt:lpwstr>T/XXX</vt:lpwstr>
  </property>
  <property fmtid="{D5CDD505-2E9C-101B-9397-08002B2CF9AE}" pid="10" name="TDBH">
    <vt:lpwstr>代替 T/XXX</vt:lpwstr>
  </property>
  <property fmtid="{D5CDD505-2E9C-101B-9397-08002B2CF9AE}" pid="11" name="BZMC">
    <vt:lpwstr>标准名称</vt:lpwstr>
  </property>
  <property fmtid="{D5CDD505-2E9C-101B-9397-08002B2CF9AE}" pid="12" name="YWMC">
    <vt:lpwstr>英文名称</vt:lpwstr>
  </property>
  <property fmtid="{D5CDD505-2E9C-101B-9397-08002B2CF9AE}" pid="13" name="CBCD">
    <vt:lpwstr>（与国际标准一致性程度的标识）</vt:lpwstr>
  </property>
  <property fmtid="{D5CDD505-2E9C-101B-9397-08002B2CF9AE}" pid="14" name="WGLB">
    <vt:lpwstr>（送审稿）</vt:lpwstr>
  </property>
  <property fmtid="{D5CDD505-2E9C-101B-9397-08002B2CF9AE}" pid="15" name="FBRQ">
    <vt:lpwstr>20XX—XX—XX</vt:lpwstr>
  </property>
  <property fmtid="{D5CDD505-2E9C-101B-9397-08002B2CF9AE}" pid="16" name="SSRQ">
    <vt:lpwstr>20XX—XX—XX</vt:lpwstr>
  </property>
  <property fmtid="{D5CDD505-2E9C-101B-9397-08002B2CF9AE}" pid="17" name="BZLX">
    <vt:lpwstr>T/CSEE</vt:lpwstr>
  </property>
  <property fmtid="{D5CDD505-2E9C-101B-9397-08002B2CF9AE}" pid="18" name="标准类型">
    <vt:lpwstr>TB</vt:lpwstr>
  </property>
  <property fmtid="{D5CDD505-2E9C-101B-9397-08002B2CF9AE}" pid="19" name="FBDW">
    <vt:lpwstr>中国电机工程学会</vt:lpwstr>
  </property>
  <property fmtid="{D5CDD505-2E9C-101B-9397-08002B2CF9AE}" pid="20" name="IMAGE">
    <vt:lpwstr/>
  </property>
  <property fmtid="{D5CDD505-2E9C-101B-9397-08002B2CF9AE}" pid="21" name="KSOProductBuildVer">
    <vt:lpwstr>2052-11.1.0.11194</vt:lpwstr>
  </property>
  <property fmtid="{D5CDD505-2E9C-101B-9397-08002B2CF9AE}" pid="22" name="ICV">
    <vt:lpwstr>EDDA92F3FA3F49DB9ECA3476E1127148</vt:lpwstr>
  </property>
</Properties>
</file>