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968A" w14:textId="77777777" w:rsidR="0014327C" w:rsidRDefault="00000000">
      <w:pPr>
        <w:pStyle w:val="affffffffd"/>
      </w:pPr>
      <w:bookmarkStart w:id="0" w:name="标准封面"/>
      <w:bookmarkEnd w:id="0"/>
      <w:r>
        <w:rPr>
          <w:rFonts w:ascii="Times New Roman"/>
          <w:noProof/>
        </w:rPr>
        <mc:AlternateContent>
          <mc:Choice Requires="wps">
            <w:drawing>
              <wp:anchor distT="0" distB="0" distL="114300" distR="114300" simplePos="0" relativeHeight="251668480" behindDoc="0" locked="0" layoutInCell="1" allowOverlap="1" wp14:anchorId="0D00B10E" wp14:editId="6E951E94">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eastAsia="黑体" w:hAnsi="黑体"/>
                                <w:sz w:val="84"/>
                                <w:szCs w:val="84"/>
                              </w:rPr>
                              <w:id w:val="-1332523213"/>
                              <w:lock w:val="contentLocked"/>
                              <w:placeholder>
                                <w:docPart w:val="E8B50BDDE2984F14824977729F4D0D62"/>
                              </w:placeholder>
                            </w:sdtPr>
                            <w:sdtContent>
                              <w:p w14:paraId="2837D938" w14:textId="77777777" w:rsidR="0014327C" w:rsidRDefault="00000000">
                                <w:pPr>
                                  <w:jc w:val="distribute"/>
                                  <w:rPr>
                                    <w:rFonts w:ascii="黑体" w:eastAsia="黑体" w:hAnsi="黑体"/>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type w14:anchorId="0D00B10E"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Content>
                        <w:p w14:paraId="2837D938" w14:textId="77777777" w:rsidR="0014327C" w:rsidRDefault="00000000">
                          <w:pPr>
                            <w:jc w:val="distribute"/>
                            <w:rPr>
                              <w:rFonts w:ascii="黑体" w:eastAsia="黑体" w:hAnsi="黑体"/>
                              <w:sz w:val="84"/>
                              <w:szCs w:val="84"/>
                            </w:rPr>
                          </w:pPr>
                          <w:r>
                            <w:rPr>
                              <w:rFonts w:ascii="黑体" w:eastAsia="黑体" w:hAnsi="黑体" w:hint="eastAsia"/>
                              <w:sz w:val="84"/>
                              <w:szCs w:val="84"/>
                            </w:rPr>
                            <w:t>团体标准</w:t>
                          </w:r>
                        </w:p>
                      </w:sdtContent>
                    </w:sdt>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69C31251" wp14:editId="7BA2A5AF">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4C1CA5A1" w14:textId="77777777" w:rsidR="0014327C" w:rsidRDefault="00000000">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69C31251" id="首页自画框图12" o:spid="_x0000_s1027" type="#_x0000_t202" style="position:absolute;left:0;text-align:left;margin-left:377.8pt;margin-top:768.75pt;width:63.9pt;height:14.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" filled="f" stroked="f" strokeweight=".5pt">
                <v:textbox inset="0,0,0,0">
                  <w:txbxContent>
                    <w:p w14:paraId="4C1CA5A1" w14:textId="77777777" w:rsidR="0014327C" w:rsidRDefault="00000000">
                      <w:pPr>
                        <w:pStyle w:val="TB1"/>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9BB18DF" wp14:editId="09B5E4E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C559D" id="首页自画框图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86.95pt" to="481.9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&#1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221A3241" wp14:editId="6206A906">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84725" id="首页自画框图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702.9pt" to="481.95pt,7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&#1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348F3AF9" wp14:editId="75D63C98">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78B649DB" w14:textId="77777777" w:rsidR="0014327C" w:rsidRDefault="00000000">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48F3AF9" id="首页自画框图11" o:spid="_x0000_s1028" type="#_x0000_t202" style="position:absolute;left:0;text-align:left;margin-left:167.75pt;margin-top:766.75pt;width:210.05pt;height:1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" filled="f" stroked="f" strokeweight=".5pt">
                <v:textbox inset="0,0,0,0">
                  <w:txbxContent>
                    <w:p w14:paraId="78B649DB" w14:textId="77777777" w:rsidR="0014327C" w:rsidRDefault="00000000">
                      <w:pPr>
                        <w:pStyle w:val="TB2"/>
                      </w:pPr>
                      <w:r>
                        <w:rPr>
                          <w:rFonts w:hint="eastAsia"/>
                        </w:rPr>
                        <w:t>中国电机工程学会</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36DF80C4" wp14:editId="375BA842">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16D42262" w14:textId="77777777" w:rsidR="0014327C" w:rsidRDefault="00000000">
                            <w:pPr>
                              <w:pStyle w:val="afffffffff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6DF80C4" id="首页自画框图9" o:spid="_x0000_s1029" type="#_x0000_t202" style="position:absolute;left:0;text-align:left;margin-left:255.15pt;margin-top:674.55pt;width:226.8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" filled="f" stroked="f" strokeweight=".5pt">
                <v:textbox style="mso-fit-shape-to-text:t" inset="0,0,,0">
                  <w:txbxContent>
                    <w:p w14:paraId="16D42262" w14:textId="77777777" w:rsidR="0014327C" w:rsidRDefault="00000000">
                      <w:pPr>
                        <w:pStyle w:val="afffffffff1"/>
                      </w:pPr>
                      <w:r>
                        <w:t>20XX—XX—XX实施</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252C9A3" wp14:editId="4D0E4E00">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6B636530" w14:textId="77777777" w:rsidR="0014327C" w:rsidRDefault="00000000">
                            <w:pPr>
                              <w:pStyle w:val="affffffff3"/>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5252C9A3" id="首页自画框图8" o:spid="_x0000_s1030" type="#_x0000_t202" style="position:absolute;left:0;text-align:left;margin-left:0;margin-top:674.55pt;width:226.8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" filled="f" stroked="f" strokeweight=".5pt">
                <v:textbox style="mso-fit-shape-to-text:t" inset="0,0,,0">
                  <w:txbxContent>
                    <w:p w14:paraId="6B636530" w14:textId="77777777" w:rsidR="0014327C" w:rsidRDefault="00000000">
                      <w:pPr>
                        <w:pStyle w:val="affffffff3"/>
                      </w:pPr>
                      <w:r>
                        <w:t>20XX—XX—XX发布</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D34365" wp14:editId="1BCD5B07">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7A884B7F" w14:textId="77777777" w:rsidR="0014327C" w:rsidRDefault="00000000">
                            <w:pPr>
                              <w:pStyle w:val="affffffff5"/>
                            </w:pPr>
                            <w:r>
                              <w:rPr>
                                <w:rFonts w:hint="eastAsia"/>
                              </w:rPr>
                              <w:t>电力物联网数据-机理融合建模技术导则</w:t>
                            </w:r>
                          </w:p>
                          <w:p w14:paraId="59C546AA" w14:textId="77777777" w:rsidR="0014327C" w:rsidRDefault="0014327C">
                            <w:pPr>
                              <w:pStyle w:val="affffffff5"/>
                            </w:pPr>
                          </w:p>
                          <w:p w14:paraId="0034C798" w14:textId="077C361A" w:rsidR="0014327C" w:rsidRDefault="00000000">
                            <w:pPr>
                              <w:pStyle w:val="affffffff8"/>
                              <w:spacing w:before="0"/>
                            </w:pPr>
                            <w:r>
                              <w:rPr>
                                <w:rFonts w:hint="eastAsia"/>
                              </w:rPr>
                              <w:t>Mechanism</w:t>
                            </w:r>
                            <w:r>
                              <w:t xml:space="preserve"> and</w:t>
                            </w:r>
                            <w:r>
                              <w:rPr>
                                <w:rFonts w:hint="eastAsia"/>
                              </w:rPr>
                              <w:t xml:space="preserve"> Data</w:t>
                            </w:r>
                            <w:r>
                              <w:t xml:space="preserve"> Dual </w:t>
                            </w:r>
                            <w:r>
                              <w:rPr>
                                <w:rFonts w:hint="eastAsia"/>
                              </w:rPr>
                              <w:t>Driven Modeling Specification of EIoT</w:t>
                            </w:r>
                          </w:p>
                          <w:p w14:paraId="03D9D1E9" w14:textId="77777777" w:rsidR="0014327C" w:rsidRDefault="0014327C">
                            <w:pPr>
                              <w:pStyle w:val="affffffff9"/>
                            </w:pPr>
                          </w:p>
                          <w:p w14:paraId="56569A42" w14:textId="43343B7E" w:rsidR="0014327C" w:rsidRDefault="00000000">
                            <w:pPr>
                              <w:pStyle w:val="affffffff9"/>
                            </w:pPr>
                            <w:r>
                              <w:t>（</w:t>
                            </w:r>
                            <w:r w:rsidR="00103628">
                              <w:rPr>
                                <w:rFonts w:hint="eastAsia"/>
                              </w:rPr>
                              <w:t>征求意见稿</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8D34365" id="首页自画框图7" o:spid="_x0000_s1031" type="#_x0000_t202" style="position:absolute;left:0;text-align:left;margin-left:0;margin-top:300.35pt;width:481.95pt;height:34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" filled="f" stroked="f" strokeweight=".5pt">
                <v:textbox style="mso-fit-shape-to-text:t" inset="0,0,,0">
                  <w:txbxContent>
                    <w:p w14:paraId="7A884B7F" w14:textId="77777777" w:rsidR="0014327C" w:rsidRDefault="00000000">
                      <w:pPr>
                        <w:pStyle w:val="affffffff5"/>
                      </w:pPr>
                      <w:r>
                        <w:rPr>
                          <w:rFonts w:hint="eastAsia"/>
                        </w:rPr>
                        <w:t>电力物联网数据-机理融合建模技术导则</w:t>
                      </w:r>
                    </w:p>
                    <w:p w14:paraId="59C546AA" w14:textId="77777777" w:rsidR="0014327C" w:rsidRDefault="0014327C">
                      <w:pPr>
                        <w:pStyle w:val="affffffff5"/>
                      </w:pPr>
                    </w:p>
                    <w:p w14:paraId="0034C798" w14:textId="077C361A" w:rsidR="0014327C" w:rsidRDefault="00000000">
                      <w:pPr>
                        <w:pStyle w:val="affffffff8"/>
                        <w:spacing w:before="0"/>
                      </w:pPr>
                      <w:r>
                        <w:rPr>
                          <w:rFonts w:hint="eastAsia"/>
                        </w:rPr>
                        <w:t>Mechanism</w:t>
                      </w:r>
                      <w:r>
                        <w:t xml:space="preserve"> and</w:t>
                      </w:r>
                      <w:r>
                        <w:rPr>
                          <w:rFonts w:hint="eastAsia"/>
                        </w:rPr>
                        <w:t xml:space="preserve"> Data</w:t>
                      </w:r>
                      <w:r>
                        <w:t xml:space="preserve"> Dual </w:t>
                      </w:r>
                      <w:r>
                        <w:rPr>
                          <w:rFonts w:hint="eastAsia"/>
                        </w:rPr>
                        <w:t>Driven Modeling Specification of EIoT</w:t>
                      </w:r>
                    </w:p>
                    <w:p w14:paraId="03D9D1E9" w14:textId="77777777" w:rsidR="0014327C" w:rsidRDefault="0014327C">
                      <w:pPr>
                        <w:pStyle w:val="affffffff9"/>
                      </w:pPr>
                    </w:p>
                    <w:p w14:paraId="56569A42" w14:textId="43343B7E" w:rsidR="0014327C" w:rsidRDefault="00000000">
                      <w:pPr>
                        <w:pStyle w:val="affffffff9"/>
                      </w:pPr>
                      <w:r>
                        <w:t>（</w:t>
                      </w:r>
                      <w:r w:rsidR="00103628">
                        <w:rPr>
                          <w:rFonts w:hint="eastAsia"/>
                        </w:rPr>
                        <w:t>征求意见稿</w:t>
                      </w:r>
                      <w: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29CD26" wp14:editId="4EAFE7B9">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7155965A" w14:textId="77777777" w:rsidR="0014327C" w:rsidRDefault="00000000">
                            <w:pPr>
                              <w:pStyle w:val="1e"/>
                              <w:wordWrap w:val="0"/>
                            </w:pPr>
                            <w:r>
                              <w:t>T/CSEE XXXX</w:t>
                            </w:r>
                            <w:r>
                              <w:rPr>
                                <w:color w:val="FF0000"/>
                              </w:rPr>
                              <w:t>—</w:t>
                            </w:r>
                            <w:r>
                              <w:t>YYYY</w:t>
                            </w:r>
                          </w:p>
                          <w:p w14:paraId="7B75ED42" w14:textId="77777777" w:rsidR="0014327C" w:rsidRDefault="0014327C">
                            <w:pPr>
                              <w:pStyle w:val="affffffff4"/>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029CD26" id="首页自画框图5" o:spid="_x0000_s1032" type="#_x0000_t202" style="position:absolute;left:0;text-align:left;margin-left:127.6pt;margin-top:141.6pt;width:340.2pt;height:56.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" filled="f" stroked="f" strokeweight=".5pt">
                <v:textbox style="mso-fit-shape-to-text:t" inset="0,0,,0">
                  <w:txbxContent>
                    <w:p w14:paraId="7155965A" w14:textId="77777777" w:rsidR="0014327C" w:rsidRDefault="00000000">
                      <w:pPr>
                        <w:pStyle w:val="1e"/>
                        <w:wordWrap w:val="0"/>
                      </w:pPr>
                      <w:r>
                        <w:t>T/CSEE XXXX</w:t>
                      </w:r>
                      <w:r>
                        <w:rPr>
                          <w:color w:val="FF0000"/>
                        </w:rPr>
                        <w:t>—</w:t>
                      </w:r>
                      <w:r>
                        <w:t>YYYY</w:t>
                      </w:r>
                    </w:p>
                    <w:p w14:paraId="7B75ED42" w14:textId="77777777" w:rsidR="0014327C" w:rsidRDefault="0014327C">
                      <w:pPr>
                        <w:pStyle w:val="affffffff4"/>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D597188" wp14:editId="7B6559A0">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293FF14E" w14:textId="77777777" w:rsidR="0014327C" w:rsidRDefault="00000000">
                            <w:pPr>
                              <w:pStyle w:val="ICS"/>
                            </w:pPr>
                            <w:r>
                              <w:rPr>
                                <w:rFonts w:hint="eastAsia"/>
                              </w:rPr>
                              <w:t>I</w:t>
                            </w:r>
                            <w:r>
                              <w:t>CS 19.020</w:t>
                            </w:r>
                          </w:p>
                          <w:p w14:paraId="15191707" w14:textId="77777777" w:rsidR="0014327C" w:rsidRDefault="00000000">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D597188" id="首页自画框图2" o:spid="_x0000_s1033" type="#_x0000_t202" style="position:absolute;left:0;text-align:left;margin-left:0;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" filled="f" stroked="f" strokeweight=".5pt">
                <v:textbox style="mso-fit-shape-to-text:t" inset="0,0,,0">
                  <w:txbxContent>
                    <w:p w14:paraId="293FF14E" w14:textId="77777777" w:rsidR="0014327C" w:rsidRDefault="00000000">
                      <w:pPr>
                        <w:pStyle w:val="ICS"/>
                      </w:pPr>
                      <w:r>
                        <w:rPr>
                          <w:rFonts w:hint="eastAsia"/>
                        </w:rPr>
                        <w:t>I</w:t>
                      </w:r>
                      <w:r>
                        <w:t>CS 19.020</w:t>
                      </w:r>
                    </w:p>
                    <w:p w14:paraId="15191707" w14:textId="77777777" w:rsidR="0014327C" w:rsidRDefault="00000000">
                      <w:pPr>
                        <w:pStyle w:val="ICS"/>
                      </w:pPr>
                      <w:r>
                        <w:rPr>
                          <w:rFonts w:hint="eastAsia"/>
                        </w:rPr>
                        <w:t>C</w:t>
                      </w:r>
                      <w:r>
                        <w:t>CS K85</w:t>
                      </w:r>
                    </w:p>
                  </w:txbxContent>
                </v:textbox>
              </v:shape>
            </w:pict>
          </mc:Fallback>
        </mc:AlternateContent>
      </w:r>
    </w:p>
    <w:p w14:paraId="1006F2A5" w14:textId="77777777" w:rsidR="0014327C" w:rsidRDefault="0014327C">
      <w:pPr>
        <w:pStyle w:val="affffffff2"/>
        <w:ind w:firstLine="420"/>
      </w:pPr>
    </w:p>
    <w:p w14:paraId="7597547E" w14:textId="77777777" w:rsidR="0014327C" w:rsidRDefault="0014327C">
      <w:pPr>
        <w:pStyle w:val="affffffff2"/>
        <w:ind w:firstLine="420"/>
      </w:pPr>
    </w:p>
    <w:p w14:paraId="49915A96" w14:textId="77777777" w:rsidR="0014327C" w:rsidRDefault="0014327C">
      <w:pPr>
        <w:pStyle w:val="affffffff2"/>
        <w:ind w:firstLine="420"/>
      </w:pPr>
    </w:p>
    <w:p w14:paraId="684D0D39" w14:textId="77777777" w:rsidR="0014327C" w:rsidRDefault="0014327C">
      <w:pPr>
        <w:pStyle w:val="affffffff2"/>
        <w:ind w:firstLine="420"/>
      </w:pPr>
    </w:p>
    <w:p w14:paraId="6F0130A6" w14:textId="77777777" w:rsidR="0014327C" w:rsidRDefault="0014327C">
      <w:pPr>
        <w:pStyle w:val="affffffff2"/>
        <w:ind w:firstLine="420"/>
      </w:pPr>
    </w:p>
    <w:p w14:paraId="1BB4548E" w14:textId="77777777" w:rsidR="0014327C" w:rsidRDefault="0014327C">
      <w:pPr>
        <w:pStyle w:val="affffffff2"/>
        <w:ind w:firstLine="420"/>
        <w:sectPr w:rsidR="0014327C">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14:paraId="701C95FD" w14:textId="77777777" w:rsidR="0014327C" w:rsidRDefault="00000000">
      <w:pPr>
        <w:pStyle w:val="affffffffd"/>
      </w:pPr>
      <w:bookmarkStart w:id="1" w:name="标准内容"/>
      <w:bookmarkStart w:id="2" w:name="_Toc62027346"/>
      <w:bookmarkStart w:id="3" w:name="_Toc55228493"/>
      <w:bookmarkStart w:id="4" w:name="_Toc63642871"/>
      <w:bookmarkEnd w:id="1"/>
      <w:r>
        <w:rPr>
          <w:rFonts w:hint="eastAsia"/>
        </w:rPr>
        <w:lastRenderedPageBreak/>
        <w:t>目    次</w:t>
      </w:r>
    </w:p>
    <w:p w14:paraId="13B2F2EA" w14:textId="77777777" w:rsidR="0014327C" w:rsidRDefault="00000000">
      <w:pPr>
        <w:pStyle w:val="TOC1"/>
        <w:tabs>
          <w:tab w:val="right" w:leader="dot" w:pos="9356"/>
        </w:tabs>
        <w:spacing w:before="78" w:after="78"/>
      </w:pPr>
      <w:r>
        <w:rPr>
          <w:rFonts w:hAnsi="宋体"/>
        </w:rPr>
        <w:fldChar w:fldCharType="begin"/>
      </w:r>
      <w:r>
        <w:rPr>
          <w:rFonts w:hAnsi="宋体"/>
        </w:rPr>
        <w:instrText xml:space="preserve"> </w:instrText>
      </w:r>
      <w:r>
        <w:rPr>
          <w:rFonts w:hAnsi="宋体" w:hint="eastAsia"/>
        </w:rPr>
        <w:instrText>TOC \o "1-7" \h \z</w:instrText>
      </w:r>
      <w:r>
        <w:rPr>
          <w:rFonts w:hAnsi="宋体"/>
        </w:rPr>
        <w:instrText xml:space="preserve"> </w:instrText>
      </w:r>
      <w:r>
        <w:rPr>
          <w:rFonts w:hAnsi="宋体"/>
        </w:rPr>
        <w:fldChar w:fldCharType="separate"/>
      </w:r>
      <w:hyperlink w:anchor="_Toc674" w:history="1">
        <w:r>
          <w:rPr>
            <w:rFonts w:ascii="Times New Roman"/>
          </w:rPr>
          <w:t>前</w:t>
        </w:r>
        <w:r>
          <w:rPr>
            <w:rFonts w:ascii="Times New Roman"/>
          </w:rPr>
          <w:t xml:space="preserve">    </w:t>
        </w:r>
        <w:r>
          <w:rPr>
            <w:rFonts w:ascii="Times New Roman"/>
          </w:rPr>
          <w:t>言</w:t>
        </w:r>
        <w:r>
          <w:tab/>
        </w:r>
        <w:r>
          <w:fldChar w:fldCharType="begin"/>
        </w:r>
        <w:r>
          <w:instrText xml:space="preserve"> PAGEREF _Toc674 \h </w:instrText>
        </w:r>
        <w:r>
          <w:fldChar w:fldCharType="separate"/>
        </w:r>
        <w:r>
          <w:t>3</w:t>
        </w:r>
        <w:r>
          <w:fldChar w:fldCharType="end"/>
        </w:r>
      </w:hyperlink>
    </w:p>
    <w:p w14:paraId="531DB2FA" w14:textId="77777777" w:rsidR="0014327C" w:rsidRDefault="00000000">
      <w:pPr>
        <w:pStyle w:val="TOC2"/>
        <w:tabs>
          <w:tab w:val="right" w:leader="dot" w:pos="9356"/>
        </w:tabs>
        <w:spacing w:before="78" w:after="78"/>
      </w:pPr>
      <w:hyperlink w:anchor="_Toc18511" w:history="1">
        <w:r>
          <w:rPr>
            <w:rFonts w:ascii="黑体" w:eastAsia="黑体" w:hint="eastAsia"/>
            <w:szCs w:val="21"/>
          </w:rPr>
          <w:t xml:space="preserve">1 </w:t>
        </w:r>
        <w:r>
          <w:rPr>
            <w:rFonts w:ascii="Times New Roman"/>
            <w:szCs w:val="21"/>
          </w:rPr>
          <w:t>范围</w:t>
        </w:r>
        <w:r>
          <w:tab/>
        </w:r>
        <w:r>
          <w:fldChar w:fldCharType="begin"/>
        </w:r>
        <w:r>
          <w:instrText xml:space="preserve"> PAGEREF _Toc18511 \h </w:instrText>
        </w:r>
        <w:r>
          <w:fldChar w:fldCharType="separate"/>
        </w:r>
        <w:r>
          <w:t>4</w:t>
        </w:r>
        <w:r>
          <w:fldChar w:fldCharType="end"/>
        </w:r>
      </w:hyperlink>
    </w:p>
    <w:p w14:paraId="356814F6" w14:textId="77777777" w:rsidR="0014327C" w:rsidRDefault="00000000">
      <w:pPr>
        <w:pStyle w:val="TOC2"/>
        <w:tabs>
          <w:tab w:val="right" w:leader="dot" w:pos="9356"/>
        </w:tabs>
        <w:spacing w:before="78" w:after="78"/>
      </w:pPr>
      <w:hyperlink w:anchor="_Toc141" w:history="1">
        <w:r>
          <w:rPr>
            <w:rFonts w:ascii="黑体" w:eastAsia="黑体" w:hint="eastAsia"/>
            <w:szCs w:val="21"/>
          </w:rPr>
          <w:t xml:space="preserve">2 </w:t>
        </w:r>
        <w:r>
          <w:rPr>
            <w:rFonts w:ascii="Times New Roman"/>
            <w:szCs w:val="21"/>
          </w:rPr>
          <w:t>规范性引用文件</w:t>
        </w:r>
        <w:r>
          <w:tab/>
        </w:r>
        <w:r>
          <w:fldChar w:fldCharType="begin"/>
        </w:r>
        <w:r>
          <w:instrText xml:space="preserve"> PAGEREF _Toc141 \h </w:instrText>
        </w:r>
        <w:r>
          <w:fldChar w:fldCharType="separate"/>
        </w:r>
        <w:r>
          <w:t>4</w:t>
        </w:r>
        <w:r>
          <w:fldChar w:fldCharType="end"/>
        </w:r>
      </w:hyperlink>
    </w:p>
    <w:p w14:paraId="74F8E9AC" w14:textId="77777777" w:rsidR="0014327C" w:rsidRDefault="00000000">
      <w:pPr>
        <w:pStyle w:val="TOC2"/>
        <w:tabs>
          <w:tab w:val="right" w:leader="dot" w:pos="9356"/>
        </w:tabs>
        <w:spacing w:before="78" w:after="78"/>
      </w:pPr>
      <w:hyperlink w:anchor="_Toc14832" w:history="1">
        <w:r>
          <w:rPr>
            <w:rFonts w:ascii="黑体" w:eastAsia="黑体" w:hint="eastAsia"/>
            <w:szCs w:val="21"/>
          </w:rPr>
          <w:t xml:space="preserve">3 </w:t>
        </w:r>
        <w:r>
          <w:rPr>
            <w:rFonts w:ascii="Times New Roman"/>
            <w:szCs w:val="21"/>
          </w:rPr>
          <w:t>术语和定义</w:t>
        </w:r>
        <w:r>
          <w:tab/>
        </w:r>
        <w:r>
          <w:fldChar w:fldCharType="begin"/>
        </w:r>
        <w:r>
          <w:instrText xml:space="preserve"> PAGEREF _Toc14832 \h </w:instrText>
        </w:r>
        <w:r>
          <w:fldChar w:fldCharType="separate"/>
        </w:r>
        <w:r>
          <w:t>4</w:t>
        </w:r>
        <w:r>
          <w:fldChar w:fldCharType="end"/>
        </w:r>
      </w:hyperlink>
    </w:p>
    <w:p w14:paraId="0C295031" w14:textId="77777777" w:rsidR="0014327C" w:rsidRDefault="00000000">
      <w:pPr>
        <w:pStyle w:val="TOC2"/>
        <w:tabs>
          <w:tab w:val="right" w:leader="dot" w:pos="9356"/>
        </w:tabs>
        <w:spacing w:before="78" w:after="78"/>
      </w:pPr>
      <w:hyperlink w:anchor="_Toc11682" w:history="1">
        <w:r>
          <w:rPr>
            <w:rFonts w:ascii="黑体" w:eastAsia="黑体" w:hint="eastAsia"/>
            <w:szCs w:val="21"/>
          </w:rPr>
          <w:t xml:space="preserve">4 </w:t>
        </w:r>
        <w:r>
          <w:rPr>
            <w:rFonts w:ascii="Times New Roman" w:hint="eastAsia"/>
            <w:szCs w:val="21"/>
          </w:rPr>
          <w:t>总则</w:t>
        </w:r>
        <w:r>
          <w:tab/>
        </w:r>
        <w:r>
          <w:fldChar w:fldCharType="begin"/>
        </w:r>
        <w:r>
          <w:instrText xml:space="preserve"> PAGEREF _Toc11682 \h </w:instrText>
        </w:r>
        <w:r>
          <w:fldChar w:fldCharType="separate"/>
        </w:r>
        <w:r>
          <w:t>5</w:t>
        </w:r>
        <w:r>
          <w:fldChar w:fldCharType="end"/>
        </w:r>
      </w:hyperlink>
    </w:p>
    <w:p w14:paraId="27F62013" w14:textId="77777777" w:rsidR="0014327C" w:rsidRDefault="00000000">
      <w:pPr>
        <w:pStyle w:val="TOC2"/>
        <w:tabs>
          <w:tab w:val="right" w:leader="dot" w:pos="9356"/>
        </w:tabs>
        <w:spacing w:before="78" w:after="78"/>
      </w:pPr>
      <w:hyperlink w:anchor="_Toc24680" w:history="1">
        <w:r>
          <w:rPr>
            <w:rFonts w:ascii="黑体" w:eastAsia="黑体" w:hint="eastAsia"/>
            <w:szCs w:val="21"/>
          </w:rPr>
          <w:t xml:space="preserve">5 </w:t>
        </w:r>
        <w:r>
          <w:rPr>
            <w:rFonts w:ascii="Times New Roman" w:hint="eastAsia"/>
            <w:szCs w:val="21"/>
          </w:rPr>
          <w:t>建模对象分类</w:t>
        </w:r>
        <w:r>
          <w:tab/>
        </w:r>
        <w:r>
          <w:fldChar w:fldCharType="begin"/>
        </w:r>
        <w:r>
          <w:instrText xml:space="preserve"> PAGEREF _Toc24680 \h </w:instrText>
        </w:r>
        <w:r>
          <w:fldChar w:fldCharType="separate"/>
        </w:r>
        <w:r>
          <w:t>5</w:t>
        </w:r>
        <w:r>
          <w:fldChar w:fldCharType="end"/>
        </w:r>
      </w:hyperlink>
    </w:p>
    <w:p w14:paraId="28393C31" w14:textId="77777777" w:rsidR="0014327C" w:rsidRDefault="00000000">
      <w:pPr>
        <w:pStyle w:val="TOC3"/>
        <w:tabs>
          <w:tab w:val="right" w:leader="dot" w:pos="9356"/>
        </w:tabs>
        <w:spacing w:before="78" w:after="78"/>
        <w:ind w:left="210"/>
      </w:pPr>
      <w:hyperlink w:anchor="_Toc5688" w:history="1">
        <w:r>
          <w:rPr>
            <w:rFonts w:ascii="黑体" w:eastAsia="黑体"/>
            <w:szCs w:val="21"/>
          </w:rPr>
          <w:t xml:space="preserve">5.1 </w:t>
        </w:r>
        <w:r>
          <w:rPr>
            <w:rFonts w:ascii="Times New Roman" w:hint="eastAsia"/>
          </w:rPr>
          <w:t>外部特性模型</w:t>
        </w:r>
        <w:r>
          <w:tab/>
        </w:r>
        <w:r>
          <w:fldChar w:fldCharType="begin"/>
        </w:r>
        <w:r>
          <w:instrText xml:space="preserve"> PAGEREF _Toc5688 \h </w:instrText>
        </w:r>
        <w:r>
          <w:fldChar w:fldCharType="separate"/>
        </w:r>
        <w:r>
          <w:t>5</w:t>
        </w:r>
        <w:r>
          <w:fldChar w:fldCharType="end"/>
        </w:r>
      </w:hyperlink>
    </w:p>
    <w:p w14:paraId="36C6DBA0" w14:textId="77777777" w:rsidR="0014327C" w:rsidRDefault="00000000">
      <w:pPr>
        <w:pStyle w:val="TOC3"/>
        <w:tabs>
          <w:tab w:val="right" w:leader="dot" w:pos="9356"/>
        </w:tabs>
        <w:spacing w:before="78" w:after="78"/>
        <w:ind w:left="210"/>
      </w:pPr>
      <w:hyperlink w:anchor="_Toc25427" w:history="1">
        <w:r>
          <w:rPr>
            <w:rFonts w:ascii="黑体" w:eastAsia="黑体"/>
            <w:szCs w:val="21"/>
          </w:rPr>
          <w:t xml:space="preserve">5.2 </w:t>
        </w:r>
        <w:r>
          <w:rPr>
            <w:rFonts w:ascii="Times New Roman" w:hint="eastAsia"/>
          </w:rPr>
          <w:t>运行控制模型</w:t>
        </w:r>
        <w:r>
          <w:tab/>
        </w:r>
        <w:r>
          <w:fldChar w:fldCharType="begin"/>
        </w:r>
        <w:r>
          <w:instrText xml:space="preserve"> PAGEREF _Toc25427 \h </w:instrText>
        </w:r>
        <w:r>
          <w:fldChar w:fldCharType="separate"/>
        </w:r>
        <w:r>
          <w:t>5</w:t>
        </w:r>
        <w:r>
          <w:fldChar w:fldCharType="end"/>
        </w:r>
      </w:hyperlink>
    </w:p>
    <w:p w14:paraId="05E448F8" w14:textId="77777777" w:rsidR="0014327C" w:rsidRDefault="00000000">
      <w:pPr>
        <w:pStyle w:val="TOC3"/>
        <w:tabs>
          <w:tab w:val="right" w:leader="dot" w:pos="9356"/>
        </w:tabs>
        <w:spacing w:before="78" w:after="78"/>
        <w:ind w:left="210"/>
      </w:pPr>
      <w:hyperlink w:anchor="_Toc25999" w:history="1">
        <w:r>
          <w:rPr>
            <w:rFonts w:ascii="黑体" w:eastAsia="黑体"/>
            <w:szCs w:val="21"/>
          </w:rPr>
          <w:t xml:space="preserve">5.3 </w:t>
        </w:r>
        <w:r>
          <w:rPr>
            <w:rFonts w:ascii="Times New Roman" w:hint="eastAsia"/>
          </w:rPr>
          <w:t>行为策略模型</w:t>
        </w:r>
        <w:r>
          <w:tab/>
        </w:r>
        <w:r>
          <w:fldChar w:fldCharType="begin"/>
        </w:r>
        <w:r>
          <w:instrText xml:space="preserve"> PAGEREF _Toc25999 \h </w:instrText>
        </w:r>
        <w:r>
          <w:fldChar w:fldCharType="separate"/>
        </w:r>
        <w:r>
          <w:t>5</w:t>
        </w:r>
        <w:r>
          <w:fldChar w:fldCharType="end"/>
        </w:r>
      </w:hyperlink>
    </w:p>
    <w:p w14:paraId="21CFFC48" w14:textId="77777777" w:rsidR="0014327C" w:rsidRDefault="00000000">
      <w:pPr>
        <w:pStyle w:val="TOC2"/>
        <w:tabs>
          <w:tab w:val="right" w:leader="dot" w:pos="9356"/>
        </w:tabs>
        <w:spacing w:before="78" w:after="78"/>
      </w:pPr>
      <w:hyperlink w:anchor="_Toc17058" w:history="1">
        <w:r>
          <w:rPr>
            <w:rFonts w:ascii="黑体" w:eastAsia="黑体" w:hint="eastAsia"/>
            <w:szCs w:val="21"/>
          </w:rPr>
          <w:t xml:space="preserve">6 </w:t>
        </w:r>
        <w:r>
          <w:rPr>
            <w:rFonts w:ascii="Times New Roman" w:hint="eastAsia"/>
            <w:szCs w:val="21"/>
          </w:rPr>
          <w:t>建模数据要求</w:t>
        </w:r>
        <w:r>
          <w:tab/>
        </w:r>
        <w:r>
          <w:fldChar w:fldCharType="begin"/>
        </w:r>
        <w:r>
          <w:instrText xml:space="preserve"> PAGEREF _Toc17058 \h </w:instrText>
        </w:r>
        <w:r>
          <w:fldChar w:fldCharType="separate"/>
        </w:r>
        <w:r>
          <w:t>5</w:t>
        </w:r>
        <w:r>
          <w:fldChar w:fldCharType="end"/>
        </w:r>
      </w:hyperlink>
    </w:p>
    <w:p w14:paraId="430E13BF" w14:textId="77777777" w:rsidR="0014327C" w:rsidRDefault="00000000">
      <w:pPr>
        <w:pStyle w:val="TOC3"/>
        <w:tabs>
          <w:tab w:val="right" w:leader="dot" w:pos="9356"/>
        </w:tabs>
        <w:spacing w:before="78" w:after="78"/>
        <w:ind w:left="210"/>
      </w:pPr>
      <w:hyperlink w:anchor="_Toc24259" w:history="1">
        <w:r>
          <w:rPr>
            <w:rFonts w:ascii="黑体" w:eastAsia="黑体"/>
            <w:szCs w:val="21"/>
          </w:rPr>
          <w:t xml:space="preserve">6.1 </w:t>
        </w:r>
        <w:r>
          <w:rPr>
            <w:rFonts w:ascii="Times New Roman" w:hint="eastAsia"/>
          </w:rPr>
          <w:t>外部特性模型数据要求</w:t>
        </w:r>
        <w:r>
          <w:tab/>
        </w:r>
        <w:r>
          <w:fldChar w:fldCharType="begin"/>
        </w:r>
        <w:r>
          <w:instrText xml:space="preserve"> PAGEREF _Toc24259 \h </w:instrText>
        </w:r>
        <w:r>
          <w:fldChar w:fldCharType="separate"/>
        </w:r>
        <w:r>
          <w:t>5</w:t>
        </w:r>
        <w:r>
          <w:fldChar w:fldCharType="end"/>
        </w:r>
      </w:hyperlink>
    </w:p>
    <w:p w14:paraId="0E186C11" w14:textId="77777777" w:rsidR="0014327C" w:rsidRDefault="00000000">
      <w:pPr>
        <w:pStyle w:val="TOC3"/>
        <w:tabs>
          <w:tab w:val="right" w:leader="dot" w:pos="9356"/>
        </w:tabs>
        <w:spacing w:before="78" w:after="78"/>
        <w:ind w:left="210"/>
      </w:pPr>
      <w:hyperlink w:anchor="_Toc5189" w:history="1">
        <w:r>
          <w:rPr>
            <w:rFonts w:ascii="黑体" w:eastAsia="黑体"/>
            <w:szCs w:val="21"/>
          </w:rPr>
          <w:t xml:space="preserve">6.2 </w:t>
        </w:r>
        <w:r>
          <w:rPr>
            <w:rFonts w:ascii="Times New Roman" w:hint="eastAsia"/>
          </w:rPr>
          <w:t>运行控制模型数据要求</w:t>
        </w:r>
        <w:r>
          <w:tab/>
        </w:r>
        <w:r>
          <w:fldChar w:fldCharType="begin"/>
        </w:r>
        <w:r>
          <w:instrText xml:space="preserve"> PAGEREF _Toc5189 \h </w:instrText>
        </w:r>
        <w:r>
          <w:fldChar w:fldCharType="separate"/>
        </w:r>
        <w:r>
          <w:t>6</w:t>
        </w:r>
        <w:r>
          <w:fldChar w:fldCharType="end"/>
        </w:r>
      </w:hyperlink>
    </w:p>
    <w:p w14:paraId="59F68E4F" w14:textId="77777777" w:rsidR="0014327C" w:rsidRDefault="00000000">
      <w:pPr>
        <w:pStyle w:val="TOC3"/>
        <w:tabs>
          <w:tab w:val="right" w:leader="dot" w:pos="9356"/>
        </w:tabs>
        <w:spacing w:before="78" w:after="78"/>
        <w:ind w:left="210"/>
      </w:pPr>
      <w:hyperlink w:anchor="_Toc10810" w:history="1">
        <w:r>
          <w:rPr>
            <w:rFonts w:ascii="黑体" w:eastAsia="黑体"/>
            <w:szCs w:val="21"/>
          </w:rPr>
          <w:t xml:space="preserve">6.3 </w:t>
        </w:r>
        <w:r>
          <w:rPr>
            <w:rFonts w:ascii="Times New Roman" w:hint="eastAsia"/>
          </w:rPr>
          <w:t>行为决策模型数据要求</w:t>
        </w:r>
        <w:r>
          <w:tab/>
        </w:r>
        <w:r>
          <w:fldChar w:fldCharType="begin"/>
        </w:r>
        <w:r>
          <w:instrText xml:space="preserve"> PAGEREF _Toc10810 \h </w:instrText>
        </w:r>
        <w:r>
          <w:fldChar w:fldCharType="separate"/>
        </w:r>
        <w:r>
          <w:t>6</w:t>
        </w:r>
        <w:r>
          <w:fldChar w:fldCharType="end"/>
        </w:r>
      </w:hyperlink>
    </w:p>
    <w:p w14:paraId="62BE4723" w14:textId="77777777" w:rsidR="0014327C" w:rsidRDefault="00000000">
      <w:pPr>
        <w:pStyle w:val="TOC2"/>
        <w:tabs>
          <w:tab w:val="right" w:leader="dot" w:pos="9356"/>
        </w:tabs>
        <w:spacing w:before="78" w:after="78"/>
      </w:pPr>
      <w:hyperlink w:anchor="_Toc2141" w:history="1">
        <w:r>
          <w:rPr>
            <w:rFonts w:ascii="黑体" w:eastAsia="黑体" w:hint="eastAsia"/>
            <w:szCs w:val="21"/>
          </w:rPr>
          <w:t xml:space="preserve">7 </w:t>
        </w:r>
        <w:r>
          <w:rPr>
            <w:rFonts w:ascii="Times New Roman" w:hint="eastAsia"/>
            <w:szCs w:val="21"/>
          </w:rPr>
          <w:t>融合建模</w:t>
        </w:r>
        <w:r>
          <w:rPr>
            <w:rFonts w:ascii="Times New Roman" w:hint="eastAsia"/>
          </w:rPr>
          <w:t>策略选择</w:t>
        </w:r>
        <w:r>
          <w:tab/>
        </w:r>
        <w:r>
          <w:fldChar w:fldCharType="begin"/>
        </w:r>
        <w:r>
          <w:instrText xml:space="preserve"> PAGEREF _Toc2141 \h </w:instrText>
        </w:r>
        <w:r>
          <w:fldChar w:fldCharType="separate"/>
        </w:r>
        <w:r>
          <w:t>6</w:t>
        </w:r>
        <w:r>
          <w:fldChar w:fldCharType="end"/>
        </w:r>
      </w:hyperlink>
    </w:p>
    <w:p w14:paraId="38BBECC5" w14:textId="77777777" w:rsidR="0014327C" w:rsidRDefault="00000000">
      <w:pPr>
        <w:pStyle w:val="TOC3"/>
        <w:tabs>
          <w:tab w:val="right" w:leader="dot" w:pos="9356"/>
        </w:tabs>
        <w:spacing w:before="78" w:after="78"/>
        <w:ind w:left="210"/>
      </w:pPr>
      <w:hyperlink w:anchor="_Toc927" w:history="1">
        <w:r>
          <w:rPr>
            <w:rFonts w:ascii="黑体" w:eastAsia="黑体"/>
            <w:szCs w:val="21"/>
          </w:rPr>
          <w:t xml:space="preserve">7.1 </w:t>
        </w:r>
        <w:r>
          <w:rPr>
            <w:rFonts w:ascii="Times New Roman" w:hint="eastAsia"/>
          </w:rPr>
          <w:t>机理模型可完整获得</w:t>
        </w:r>
        <w:r>
          <w:tab/>
        </w:r>
        <w:r>
          <w:fldChar w:fldCharType="begin"/>
        </w:r>
        <w:r>
          <w:instrText xml:space="preserve"> PAGEREF _Toc927 \h </w:instrText>
        </w:r>
        <w:r>
          <w:fldChar w:fldCharType="separate"/>
        </w:r>
        <w:r>
          <w:t>6</w:t>
        </w:r>
        <w:r>
          <w:fldChar w:fldCharType="end"/>
        </w:r>
      </w:hyperlink>
    </w:p>
    <w:p w14:paraId="1C77205A" w14:textId="77777777" w:rsidR="0014327C" w:rsidRDefault="00000000">
      <w:pPr>
        <w:pStyle w:val="TOC3"/>
        <w:tabs>
          <w:tab w:val="right" w:leader="dot" w:pos="9356"/>
        </w:tabs>
        <w:spacing w:before="78" w:after="78"/>
        <w:ind w:left="210"/>
      </w:pPr>
      <w:hyperlink w:anchor="_Toc12233" w:history="1">
        <w:r>
          <w:rPr>
            <w:rFonts w:ascii="黑体" w:eastAsia="黑体"/>
            <w:szCs w:val="21"/>
          </w:rPr>
          <w:t xml:space="preserve">7.2 </w:t>
        </w:r>
        <w:r>
          <w:rPr>
            <w:rFonts w:ascii="Times New Roman" w:hint="eastAsia"/>
          </w:rPr>
          <w:t>机理模型不可完整获得</w:t>
        </w:r>
        <w:r>
          <w:tab/>
        </w:r>
        <w:r>
          <w:fldChar w:fldCharType="begin"/>
        </w:r>
        <w:r>
          <w:instrText xml:space="preserve"> PAGEREF _Toc12233 \h </w:instrText>
        </w:r>
        <w:r>
          <w:fldChar w:fldCharType="separate"/>
        </w:r>
        <w:r>
          <w:t>7</w:t>
        </w:r>
        <w:r>
          <w:fldChar w:fldCharType="end"/>
        </w:r>
      </w:hyperlink>
    </w:p>
    <w:p w14:paraId="2120EDEB" w14:textId="77777777" w:rsidR="0014327C" w:rsidRDefault="00000000">
      <w:pPr>
        <w:pStyle w:val="TOC2"/>
        <w:tabs>
          <w:tab w:val="right" w:leader="dot" w:pos="9356"/>
        </w:tabs>
        <w:spacing w:before="78" w:after="78"/>
      </w:pPr>
      <w:hyperlink w:anchor="_Toc29870" w:history="1">
        <w:r>
          <w:rPr>
            <w:rFonts w:ascii="黑体" w:eastAsia="黑体" w:hint="eastAsia"/>
            <w:szCs w:val="21"/>
          </w:rPr>
          <w:t xml:space="preserve">8 </w:t>
        </w:r>
        <w:r>
          <w:rPr>
            <w:rFonts w:ascii="Times New Roman" w:hint="eastAsia"/>
            <w:szCs w:val="21"/>
          </w:rPr>
          <w:t>建模技术要求</w:t>
        </w:r>
        <w:r>
          <w:tab/>
        </w:r>
        <w:r>
          <w:fldChar w:fldCharType="begin"/>
        </w:r>
        <w:r>
          <w:instrText xml:space="preserve"> PAGEREF _Toc29870 \h </w:instrText>
        </w:r>
        <w:r>
          <w:fldChar w:fldCharType="separate"/>
        </w:r>
        <w:r>
          <w:t>7</w:t>
        </w:r>
        <w:r>
          <w:fldChar w:fldCharType="end"/>
        </w:r>
      </w:hyperlink>
    </w:p>
    <w:p w14:paraId="07542651" w14:textId="77777777" w:rsidR="0014327C" w:rsidRDefault="00000000">
      <w:pPr>
        <w:pStyle w:val="TOC3"/>
        <w:tabs>
          <w:tab w:val="right" w:leader="dot" w:pos="9356"/>
        </w:tabs>
        <w:spacing w:before="78" w:after="78"/>
        <w:ind w:left="210"/>
      </w:pPr>
      <w:hyperlink w:anchor="_Toc8262" w:history="1">
        <w:r>
          <w:rPr>
            <w:rFonts w:ascii="黑体" w:eastAsia="黑体"/>
            <w:szCs w:val="21"/>
          </w:rPr>
          <w:t xml:space="preserve">8.1 </w:t>
        </w:r>
        <w:r>
          <w:rPr>
            <w:rFonts w:ascii="Times New Roman" w:hint="eastAsia"/>
          </w:rPr>
          <w:t>外部特性建模技术</w:t>
        </w:r>
        <w:r>
          <w:tab/>
        </w:r>
        <w:r>
          <w:fldChar w:fldCharType="begin"/>
        </w:r>
        <w:r>
          <w:instrText xml:space="preserve"> PAGEREF _Toc8262 \h </w:instrText>
        </w:r>
        <w:r>
          <w:fldChar w:fldCharType="separate"/>
        </w:r>
        <w:r>
          <w:t>7</w:t>
        </w:r>
        <w:r>
          <w:fldChar w:fldCharType="end"/>
        </w:r>
      </w:hyperlink>
    </w:p>
    <w:p w14:paraId="424EB204" w14:textId="77777777" w:rsidR="0014327C" w:rsidRDefault="00000000">
      <w:pPr>
        <w:pStyle w:val="TOC3"/>
        <w:tabs>
          <w:tab w:val="right" w:leader="dot" w:pos="9356"/>
        </w:tabs>
        <w:spacing w:before="78" w:after="78"/>
        <w:ind w:left="210"/>
      </w:pPr>
      <w:hyperlink w:anchor="_Toc27480" w:history="1">
        <w:r>
          <w:rPr>
            <w:rFonts w:ascii="黑体" w:eastAsia="黑体"/>
            <w:szCs w:val="21"/>
          </w:rPr>
          <w:t xml:space="preserve">8.2 </w:t>
        </w:r>
        <w:r>
          <w:rPr>
            <w:rFonts w:ascii="Times New Roman"/>
            <w:szCs w:val="21"/>
          </w:rPr>
          <w:t>运行控制建模技术</w:t>
        </w:r>
        <w:r>
          <w:tab/>
        </w:r>
        <w:r>
          <w:fldChar w:fldCharType="begin"/>
        </w:r>
        <w:r>
          <w:instrText xml:space="preserve"> PAGEREF _Toc27480 \h </w:instrText>
        </w:r>
        <w:r>
          <w:fldChar w:fldCharType="separate"/>
        </w:r>
        <w:r>
          <w:t>7</w:t>
        </w:r>
        <w:r>
          <w:fldChar w:fldCharType="end"/>
        </w:r>
      </w:hyperlink>
    </w:p>
    <w:p w14:paraId="60100CF5" w14:textId="77777777" w:rsidR="0014327C" w:rsidRDefault="00000000">
      <w:pPr>
        <w:pStyle w:val="TOC3"/>
        <w:tabs>
          <w:tab w:val="right" w:leader="dot" w:pos="9356"/>
        </w:tabs>
        <w:spacing w:before="78" w:after="78"/>
        <w:ind w:left="210"/>
      </w:pPr>
      <w:hyperlink w:anchor="_Toc10884" w:history="1">
        <w:r>
          <w:rPr>
            <w:rFonts w:ascii="黑体" w:eastAsia="黑体"/>
            <w:szCs w:val="21"/>
          </w:rPr>
          <w:t xml:space="preserve">8.3 </w:t>
        </w:r>
        <w:r>
          <w:rPr>
            <w:rFonts w:ascii="Times New Roman" w:hint="eastAsia"/>
            <w:szCs w:val="21"/>
          </w:rPr>
          <w:t>外部特性建模技术</w:t>
        </w:r>
        <w:r>
          <w:tab/>
        </w:r>
        <w:r>
          <w:fldChar w:fldCharType="begin"/>
        </w:r>
        <w:r>
          <w:instrText xml:space="preserve"> PAGEREF _Toc10884 \h </w:instrText>
        </w:r>
        <w:r>
          <w:fldChar w:fldCharType="separate"/>
        </w:r>
        <w:r>
          <w:t>8</w:t>
        </w:r>
        <w:r>
          <w:fldChar w:fldCharType="end"/>
        </w:r>
      </w:hyperlink>
    </w:p>
    <w:p w14:paraId="62CDF41C" w14:textId="77777777" w:rsidR="0014327C" w:rsidRDefault="00000000">
      <w:pPr>
        <w:pStyle w:val="TOC1"/>
        <w:tabs>
          <w:tab w:val="right" w:leader="dot" w:pos="9356"/>
        </w:tabs>
        <w:spacing w:before="78" w:after="78"/>
      </w:pPr>
      <w:hyperlink w:anchor="_Toc11784" w:history="1">
        <w:r>
          <w:rPr>
            <w:rFonts w:ascii="黑体" w:eastAsia="黑体" w:hint="eastAsia"/>
          </w:rPr>
          <w:t xml:space="preserve">附　录　A </w:t>
        </w:r>
        <w:r>
          <w:rPr>
            <w:rFonts w:ascii="Times New Roman"/>
          </w:rPr>
          <w:t xml:space="preserve"> </w:t>
        </w:r>
        <w:r>
          <w:rPr>
            <w:rFonts w:ascii="Times New Roman"/>
          </w:rPr>
          <w:t>（资料性）</w:t>
        </w:r>
        <w:r>
          <w:rPr>
            <w:rFonts w:ascii="Times New Roman"/>
          </w:rPr>
          <w:t xml:space="preserve"> </w:t>
        </w:r>
        <w:r>
          <w:rPr>
            <w:rFonts w:ascii="Times New Roman" w:hint="eastAsia"/>
          </w:rPr>
          <w:t>融合建模对象建议</w:t>
        </w:r>
        <w:r>
          <w:tab/>
        </w:r>
        <w:r>
          <w:fldChar w:fldCharType="begin"/>
        </w:r>
        <w:r>
          <w:instrText xml:space="preserve"> PAGEREF _Toc11784 \h </w:instrText>
        </w:r>
        <w:r>
          <w:fldChar w:fldCharType="separate"/>
        </w:r>
        <w:r>
          <w:t>9</w:t>
        </w:r>
        <w:r>
          <w:fldChar w:fldCharType="end"/>
        </w:r>
      </w:hyperlink>
    </w:p>
    <w:p w14:paraId="121ABF99" w14:textId="77777777" w:rsidR="0014327C" w:rsidRDefault="00000000">
      <w:pPr>
        <w:pStyle w:val="affffffff2"/>
        <w:ind w:firstLine="420"/>
        <w:rPr>
          <w:rFonts w:hAnsi="宋体"/>
        </w:rPr>
      </w:pPr>
      <w:r>
        <w:rPr>
          <w:rFonts w:hAnsi="宋体"/>
        </w:rPr>
        <w:fldChar w:fldCharType="end"/>
      </w:r>
    </w:p>
    <w:p w14:paraId="273519DD" w14:textId="77777777" w:rsidR="0014327C" w:rsidRDefault="0014327C">
      <w:pPr>
        <w:widowControl/>
        <w:jc w:val="left"/>
        <w:rPr>
          <w:rFonts w:eastAsia="黑体"/>
          <w:kern w:val="0"/>
          <w:sz w:val="32"/>
          <w:szCs w:val="20"/>
        </w:rPr>
      </w:pPr>
    </w:p>
    <w:p w14:paraId="3B2DFF7D" w14:textId="77777777" w:rsidR="0014327C" w:rsidRDefault="00000000">
      <w:pPr>
        <w:widowControl/>
        <w:jc w:val="left"/>
        <w:rPr>
          <w:rFonts w:eastAsia="黑体"/>
          <w:kern w:val="0"/>
          <w:sz w:val="32"/>
          <w:szCs w:val="20"/>
        </w:rPr>
      </w:pPr>
      <w:r>
        <w:br w:type="page"/>
      </w:r>
    </w:p>
    <w:p w14:paraId="6EAF2DD5" w14:textId="77777777" w:rsidR="0014327C" w:rsidRDefault="00000000">
      <w:pPr>
        <w:pStyle w:val="affffffff0"/>
        <w:rPr>
          <w:rFonts w:ascii="Times New Roman"/>
        </w:rPr>
      </w:pPr>
      <w:bookmarkStart w:id="5" w:name="_Toc674"/>
      <w:r>
        <w:rPr>
          <w:rFonts w:ascii="Times New Roman"/>
        </w:rPr>
        <w:lastRenderedPageBreak/>
        <w:t>前</w:t>
      </w:r>
      <w:r>
        <w:rPr>
          <w:rFonts w:ascii="Times New Roman"/>
        </w:rPr>
        <w:t xml:space="preserve">    </w:t>
      </w:r>
      <w:r>
        <w:rPr>
          <w:rFonts w:ascii="Times New Roman"/>
        </w:rPr>
        <w:t>言</w:t>
      </w:r>
      <w:bookmarkEnd w:id="2"/>
      <w:bookmarkEnd w:id="3"/>
      <w:bookmarkEnd w:id="4"/>
      <w:bookmarkEnd w:id="5"/>
    </w:p>
    <w:p w14:paraId="517E32E6" w14:textId="77777777" w:rsidR="0014327C" w:rsidRDefault="00000000">
      <w:pPr>
        <w:ind w:firstLineChars="200" w:firstLine="420"/>
      </w:pPr>
      <w:r>
        <w:t>本文件</w:t>
      </w:r>
      <w:r>
        <w:rPr>
          <w:rFonts w:ascii="宋体" w:hAnsi="宋体" w:hint="eastAsia"/>
        </w:rPr>
        <w:t>按照《中国电机工程学会标准管理办法（暂行）》的要求，依据</w:t>
      </w:r>
      <w:r>
        <w:t>GB/T 1.1—2020</w:t>
      </w:r>
      <w:r>
        <w:t>《标准化工作导则</w:t>
      </w:r>
      <w:r>
        <w:t xml:space="preserve"> </w:t>
      </w:r>
      <w:r>
        <w:t>第</w:t>
      </w:r>
      <w:r>
        <w:t>1</w:t>
      </w:r>
      <w:r>
        <w:t>部分：标准化文件的结构和起草规则》的规定起草。</w:t>
      </w:r>
    </w:p>
    <w:p w14:paraId="71737865" w14:textId="77777777" w:rsidR="0014327C" w:rsidRDefault="00000000">
      <w:pPr>
        <w:ind w:firstLineChars="200" w:firstLine="420"/>
      </w:pPr>
      <w:r>
        <w:t>请注意本文件的某些内容可能涉及专利。本文件的发布机构不承担识别专利的责任。</w:t>
      </w:r>
    </w:p>
    <w:p w14:paraId="75DEA889" w14:textId="77777777" w:rsidR="0014327C" w:rsidRDefault="00000000">
      <w:pPr>
        <w:autoSpaceDE w:val="0"/>
        <w:autoSpaceDN w:val="0"/>
        <w:adjustRightInd w:val="0"/>
        <w:ind w:firstLineChars="200" w:firstLine="420"/>
        <w:jc w:val="left"/>
        <w:rPr>
          <w:rFonts w:ascii="宋体" w:cs="宋体"/>
          <w:kern w:val="0"/>
          <w:szCs w:val="21"/>
        </w:rPr>
      </w:pPr>
      <w:r>
        <w:t>本文件</w:t>
      </w:r>
      <w:r>
        <w:rPr>
          <w:rFonts w:ascii="宋体" w:cs="宋体" w:hint="eastAsia"/>
          <w:kern w:val="0"/>
          <w:szCs w:val="21"/>
        </w:rPr>
        <w:t>由中国电机工程学会提出。</w:t>
      </w:r>
    </w:p>
    <w:p w14:paraId="79F474B2" w14:textId="77777777" w:rsidR="0014327C" w:rsidRDefault="00000000">
      <w:pPr>
        <w:ind w:firstLineChars="200" w:firstLine="420"/>
      </w:pPr>
      <w:r>
        <w:rPr>
          <w:rFonts w:ascii="宋体" w:hAnsi="宋体" w:hint="eastAsia"/>
        </w:rPr>
        <w:t>本文件由中国电机工程学会人工智能专业技术委员会技术归口和解释。</w:t>
      </w:r>
    </w:p>
    <w:p w14:paraId="322DC448" w14:textId="77777777" w:rsidR="0014327C" w:rsidRDefault="00000000">
      <w:pPr>
        <w:ind w:firstLineChars="200" w:firstLine="420"/>
      </w:pPr>
      <w:r>
        <w:t>本文件起草单位：。</w:t>
      </w:r>
    </w:p>
    <w:p w14:paraId="20CFBC20" w14:textId="77777777" w:rsidR="0014327C" w:rsidRDefault="00000000">
      <w:pPr>
        <w:ind w:firstLineChars="200" w:firstLine="420"/>
      </w:pPr>
      <w:r>
        <w:t>本文件主要起草人：</w:t>
      </w:r>
      <w:r>
        <w:rPr>
          <w:rFonts w:hint="eastAsia"/>
        </w:rPr>
        <w:t>。</w:t>
      </w:r>
    </w:p>
    <w:p w14:paraId="5C70D36B" w14:textId="77777777" w:rsidR="0014327C" w:rsidRDefault="00000000">
      <w:pPr>
        <w:ind w:firstLineChars="200" w:firstLine="420"/>
      </w:pPr>
      <w:r>
        <w:t>本文件首次发布。</w:t>
      </w:r>
    </w:p>
    <w:p w14:paraId="6F6B87C2" w14:textId="77777777" w:rsidR="0014327C" w:rsidRDefault="00000000">
      <w:pPr>
        <w:ind w:firstLineChars="200" w:firstLine="420"/>
        <w:rPr>
          <w:rFonts w:ascii="宋体" w:hAnsi="宋体"/>
        </w:rPr>
      </w:pPr>
      <w:r>
        <w:rPr>
          <w:rFonts w:ascii="宋体" w:hAnsi="宋体" w:hint="eastAsia"/>
        </w:rPr>
        <w:t>本文件在执行过程中的意见或建议反馈至中国电机工程学会标准执行办公室（地址：北京市西城区白广路二条1 号，100761，网址：http：//www.csee.org.cn，邮箱：</w:t>
      </w:r>
      <w:hyperlink r:id="rId15" w:history="1">
        <w:r>
          <w:rPr>
            <w:rStyle w:val="afffffff8"/>
            <w:rFonts w:ascii="宋体" w:hAnsi="宋体" w:hint="eastAsia"/>
          </w:rPr>
          <w:t>cseebz@csee.org.cn</w:t>
        </w:r>
      </w:hyperlink>
      <w:r>
        <w:rPr>
          <w:rFonts w:ascii="宋体" w:hAnsi="宋体" w:hint="eastAsia"/>
        </w:rPr>
        <w:t>）。</w:t>
      </w:r>
    </w:p>
    <w:p w14:paraId="0B442028" w14:textId="77777777" w:rsidR="0014327C" w:rsidRDefault="0014327C">
      <w:pPr>
        <w:ind w:firstLineChars="200" w:firstLine="420"/>
        <w:rPr>
          <w:rFonts w:ascii="宋体" w:hAnsi="宋体"/>
        </w:rPr>
      </w:pPr>
    </w:p>
    <w:p w14:paraId="4F92499D" w14:textId="77777777" w:rsidR="0014327C" w:rsidRDefault="0014327C">
      <w:pPr>
        <w:ind w:firstLineChars="200" w:firstLine="420"/>
        <w:rPr>
          <w:rFonts w:ascii="宋体" w:hAnsi="宋体"/>
        </w:rPr>
      </w:pPr>
    </w:p>
    <w:p w14:paraId="3A1EF6E2" w14:textId="77777777" w:rsidR="0014327C" w:rsidRDefault="00000000">
      <w:pPr>
        <w:widowControl/>
        <w:jc w:val="left"/>
        <w:rPr>
          <w:rFonts w:eastAsia="黑体"/>
          <w:kern w:val="0"/>
          <w:sz w:val="32"/>
          <w:szCs w:val="20"/>
        </w:rPr>
      </w:pPr>
      <w:bookmarkStart w:id="6" w:name="标准目次"/>
      <w:bookmarkStart w:id="7" w:name="标准引言"/>
      <w:bookmarkEnd w:id="6"/>
      <w:bookmarkEnd w:id="7"/>
      <w:r>
        <w:br w:type="page"/>
      </w:r>
    </w:p>
    <w:p w14:paraId="50F216B0" w14:textId="77777777" w:rsidR="0014327C" w:rsidRDefault="00000000">
      <w:pPr>
        <w:pStyle w:val="afffffffff7"/>
        <w:rPr>
          <w:rFonts w:ascii="Times New Roman"/>
        </w:rPr>
      </w:pPr>
      <w:r>
        <w:rPr>
          <w:rFonts w:ascii="Times New Roman" w:hint="eastAsia"/>
        </w:rPr>
        <w:lastRenderedPageBreak/>
        <w:t>电力物联网数据</w:t>
      </w:r>
      <w:r>
        <w:rPr>
          <w:rFonts w:ascii="Times New Roman" w:hint="eastAsia"/>
        </w:rPr>
        <w:t>-</w:t>
      </w:r>
      <w:r>
        <w:rPr>
          <w:rFonts w:ascii="Times New Roman" w:hint="eastAsia"/>
        </w:rPr>
        <w:t>机理融合建模技术导则</w:t>
      </w:r>
    </w:p>
    <w:p w14:paraId="725D4EED" w14:textId="77777777" w:rsidR="0014327C" w:rsidRDefault="00000000">
      <w:pPr>
        <w:pStyle w:val="a6"/>
        <w:rPr>
          <w:rFonts w:ascii="Times New Roman"/>
          <w:szCs w:val="21"/>
        </w:rPr>
      </w:pPr>
      <w:bookmarkStart w:id="8" w:name="_Toc62027348"/>
      <w:bookmarkStart w:id="9" w:name="_Toc55228494"/>
      <w:bookmarkStart w:id="10" w:name="_Toc63642873"/>
      <w:bookmarkStart w:id="11" w:name="_Toc18511"/>
      <w:r>
        <w:rPr>
          <w:rFonts w:ascii="Times New Roman"/>
          <w:szCs w:val="21"/>
        </w:rPr>
        <w:t>范围</w:t>
      </w:r>
      <w:bookmarkEnd w:id="8"/>
      <w:bookmarkEnd w:id="9"/>
      <w:bookmarkEnd w:id="10"/>
      <w:bookmarkEnd w:id="11"/>
    </w:p>
    <w:p w14:paraId="00A9D702" w14:textId="77777777" w:rsidR="0014327C" w:rsidRDefault="00000000">
      <w:pPr>
        <w:pStyle w:val="affffffff2"/>
        <w:ind w:firstLine="420"/>
        <w:rPr>
          <w:rFonts w:ascii="Times New Roman"/>
          <w:szCs w:val="21"/>
        </w:rPr>
      </w:pPr>
      <w:r>
        <w:rPr>
          <w:rFonts w:ascii="Times New Roman"/>
          <w:szCs w:val="21"/>
        </w:rPr>
        <w:t>本文件</w:t>
      </w:r>
      <w:r>
        <w:rPr>
          <w:rFonts w:ascii="Times New Roman" w:hint="eastAsia"/>
          <w:szCs w:val="21"/>
        </w:rPr>
        <w:t>规定</w:t>
      </w:r>
      <w:r>
        <w:rPr>
          <w:rFonts w:ascii="Times New Roman"/>
          <w:szCs w:val="21"/>
        </w:rPr>
        <w:t>了</w:t>
      </w:r>
      <w:r>
        <w:rPr>
          <w:rFonts w:ascii="Times New Roman" w:hint="eastAsia"/>
          <w:szCs w:val="21"/>
        </w:rPr>
        <w:t>电力物联网数据</w:t>
      </w:r>
      <w:r>
        <w:rPr>
          <w:rFonts w:ascii="Times New Roman" w:hint="eastAsia"/>
          <w:szCs w:val="21"/>
        </w:rPr>
        <w:t>-</w:t>
      </w:r>
      <w:r>
        <w:rPr>
          <w:rFonts w:ascii="Times New Roman" w:hint="eastAsia"/>
          <w:szCs w:val="21"/>
        </w:rPr>
        <w:t>机理融合建模的专业术语、建模适用对象、建模数据要求、建模技术要求，对融合建模策略和技术选型提出了建议</w:t>
      </w:r>
      <w:r>
        <w:rPr>
          <w:rFonts w:ascii="Times New Roman"/>
          <w:szCs w:val="21"/>
        </w:rPr>
        <w:t>。</w:t>
      </w:r>
    </w:p>
    <w:p w14:paraId="0EAA136A" w14:textId="77777777" w:rsidR="0014327C" w:rsidRDefault="00000000">
      <w:pPr>
        <w:pStyle w:val="affffffff2"/>
        <w:ind w:firstLine="420"/>
        <w:rPr>
          <w:rFonts w:ascii="Times New Roman"/>
          <w:szCs w:val="21"/>
        </w:rPr>
      </w:pPr>
      <w:r>
        <w:rPr>
          <w:rFonts w:ascii="Times New Roman"/>
          <w:szCs w:val="21"/>
        </w:rPr>
        <w:t>本文件适用于</w:t>
      </w:r>
      <w:r>
        <w:rPr>
          <w:rFonts w:ascii="Times New Roman" w:hint="eastAsia"/>
          <w:szCs w:val="21"/>
        </w:rPr>
        <w:t>电力物联网建模相关工作，现阶段主要用于指导基于电力物联网的源网荷储协同中的数字建模工作</w:t>
      </w:r>
      <w:r>
        <w:rPr>
          <w:rFonts w:ascii="Times New Roman"/>
          <w:szCs w:val="21"/>
        </w:rPr>
        <w:t>。</w:t>
      </w:r>
    </w:p>
    <w:p w14:paraId="2DB77904" w14:textId="77777777" w:rsidR="0014327C" w:rsidRDefault="00000000">
      <w:pPr>
        <w:pStyle w:val="a6"/>
        <w:rPr>
          <w:rFonts w:ascii="Times New Roman"/>
          <w:szCs w:val="21"/>
        </w:rPr>
      </w:pPr>
      <w:bookmarkStart w:id="12" w:name="_Toc55228495"/>
      <w:bookmarkStart w:id="13" w:name="_Toc62027349"/>
      <w:bookmarkStart w:id="14" w:name="_Toc63642874"/>
      <w:bookmarkStart w:id="15" w:name="_Toc141"/>
      <w:r>
        <w:rPr>
          <w:rFonts w:ascii="Times New Roman"/>
          <w:szCs w:val="21"/>
        </w:rPr>
        <w:t>规范性引用文</w:t>
      </w:r>
      <w:bookmarkEnd w:id="12"/>
      <w:r>
        <w:rPr>
          <w:rFonts w:ascii="Times New Roman"/>
          <w:szCs w:val="21"/>
        </w:rPr>
        <w:t>件</w:t>
      </w:r>
      <w:bookmarkEnd w:id="13"/>
      <w:bookmarkEnd w:id="14"/>
      <w:bookmarkEnd w:id="15"/>
    </w:p>
    <w:p w14:paraId="72AA5392" w14:textId="77777777" w:rsidR="0014327C" w:rsidRDefault="00000000">
      <w:pPr>
        <w:pStyle w:val="affffffff2"/>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B550AAE" w14:textId="0069D177" w:rsidR="0014327C" w:rsidRDefault="00000000">
      <w:pPr>
        <w:pStyle w:val="affffffff2"/>
        <w:ind w:firstLine="420"/>
        <w:rPr>
          <w:rFonts w:ascii="Times New Roman"/>
          <w:szCs w:val="21"/>
        </w:rPr>
      </w:pPr>
      <w:r>
        <w:rPr>
          <w:rFonts w:ascii="Times New Roman" w:hint="eastAsia"/>
          <w:szCs w:val="21"/>
        </w:rPr>
        <w:t>GB/T 33474</w:t>
      </w:r>
      <w:r>
        <w:rPr>
          <w:rFonts w:ascii="Times New Roman" w:hint="eastAsia"/>
          <w:szCs w:val="21"/>
        </w:rPr>
        <w:t>—</w:t>
      </w:r>
      <w:r>
        <w:rPr>
          <w:rFonts w:ascii="Times New Roman" w:hint="eastAsia"/>
          <w:szCs w:val="21"/>
        </w:rPr>
        <w:t xml:space="preserve">2016       </w:t>
      </w:r>
      <w:r>
        <w:rPr>
          <w:rFonts w:ascii="Times New Roman" w:hint="eastAsia"/>
          <w:szCs w:val="21"/>
        </w:rPr>
        <w:t>物联网</w:t>
      </w:r>
      <w:r>
        <w:rPr>
          <w:rFonts w:ascii="Times New Roman" w:hint="eastAsia"/>
          <w:szCs w:val="21"/>
        </w:rPr>
        <w:t xml:space="preserve">  </w:t>
      </w:r>
      <w:r>
        <w:rPr>
          <w:rFonts w:ascii="Times New Roman" w:hint="eastAsia"/>
          <w:szCs w:val="21"/>
        </w:rPr>
        <w:t>参考体系结构</w:t>
      </w:r>
    </w:p>
    <w:p w14:paraId="58877007" w14:textId="5E5B97BA" w:rsidR="0014327C" w:rsidRDefault="00000000">
      <w:pPr>
        <w:pStyle w:val="affffffff2"/>
        <w:ind w:firstLine="420"/>
        <w:rPr>
          <w:rFonts w:ascii="Times New Roman"/>
          <w:szCs w:val="21"/>
        </w:rPr>
      </w:pPr>
      <w:r>
        <w:rPr>
          <w:rFonts w:ascii="Times New Roman" w:hint="eastAsia"/>
          <w:szCs w:val="21"/>
        </w:rPr>
        <w:t>GB/T 33745</w:t>
      </w:r>
      <w:r>
        <w:rPr>
          <w:rFonts w:ascii="Times New Roman" w:hint="eastAsia"/>
          <w:szCs w:val="21"/>
        </w:rPr>
        <w:t>—</w:t>
      </w:r>
      <w:r>
        <w:rPr>
          <w:rFonts w:ascii="Times New Roman" w:hint="eastAsia"/>
          <w:szCs w:val="21"/>
        </w:rPr>
        <w:t xml:space="preserve">2017       </w:t>
      </w:r>
      <w:r>
        <w:rPr>
          <w:rFonts w:ascii="Times New Roman" w:hint="eastAsia"/>
          <w:szCs w:val="21"/>
        </w:rPr>
        <w:t>物联网</w:t>
      </w:r>
      <w:r>
        <w:rPr>
          <w:rFonts w:ascii="Times New Roman" w:hint="eastAsia"/>
          <w:szCs w:val="21"/>
        </w:rPr>
        <w:t xml:space="preserve">  </w:t>
      </w:r>
      <w:r>
        <w:rPr>
          <w:rFonts w:ascii="Times New Roman" w:hint="eastAsia"/>
          <w:szCs w:val="21"/>
        </w:rPr>
        <w:t>术语</w:t>
      </w:r>
    </w:p>
    <w:p w14:paraId="5EE1ACEF" w14:textId="5C072ECE" w:rsidR="0014327C" w:rsidRDefault="00000000">
      <w:pPr>
        <w:pStyle w:val="affffffff2"/>
        <w:ind w:firstLine="420"/>
        <w:rPr>
          <w:rFonts w:ascii="Times New Roman"/>
          <w:szCs w:val="21"/>
        </w:rPr>
      </w:pPr>
      <w:r>
        <w:rPr>
          <w:rFonts w:ascii="Times New Roman" w:hint="eastAsia"/>
          <w:szCs w:val="21"/>
        </w:rPr>
        <w:t>GB/T 36478</w:t>
      </w:r>
      <w:r>
        <w:rPr>
          <w:rFonts w:ascii="Times New Roman" w:hint="eastAsia"/>
          <w:szCs w:val="21"/>
        </w:rPr>
        <w:t>（所有部分）</w:t>
      </w:r>
      <w:r>
        <w:rPr>
          <w:rFonts w:ascii="Times New Roman" w:hint="eastAsia"/>
          <w:szCs w:val="21"/>
        </w:rPr>
        <w:t xml:space="preserve"> </w:t>
      </w:r>
      <w:r>
        <w:rPr>
          <w:rFonts w:ascii="Times New Roman" w:hint="eastAsia"/>
          <w:szCs w:val="21"/>
        </w:rPr>
        <w:t>物联网</w:t>
      </w:r>
      <w:r>
        <w:rPr>
          <w:rFonts w:ascii="Times New Roman" w:hint="eastAsia"/>
          <w:szCs w:val="21"/>
        </w:rPr>
        <w:t xml:space="preserve">  </w:t>
      </w:r>
      <w:r>
        <w:rPr>
          <w:rFonts w:ascii="Times New Roman" w:hint="eastAsia"/>
          <w:szCs w:val="21"/>
        </w:rPr>
        <w:t>信息交换和共享</w:t>
      </w:r>
    </w:p>
    <w:p w14:paraId="12B43859" w14:textId="1A9B6F5A" w:rsidR="0014327C" w:rsidRDefault="00000000">
      <w:pPr>
        <w:pStyle w:val="affffffff2"/>
        <w:ind w:firstLine="420"/>
        <w:rPr>
          <w:rFonts w:ascii="Times New Roman"/>
          <w:szCs w:val="21"/>
        </w:rPr>
      </w:pPr>
      <w:r>
        <w:rPr>
          <w:rFonts w:ascii="Times New Roman" w:hint="eastAsia"/>
          <w:szCs w:val="21"/>
        </w:rPr>
        <w:t>YD/T 2437</w:t>
      </w:r>
      <w:r>
        <w:rPr>
          <w:rFonts w:ascii="Times New Roman" w:hint="eastAsia"/>
          <w:szCs w:val="21"/>
        </w:rPr>
        <w:t>—</w:t>
      </w:r>
      <w:r>
        <w:rPr>
          <w:rFonts w:ascii="Times New Roman" w:hint="eastAsia"/>
          <w:szCs w:val="21"/>
        </w:rPr>
        <w:t xml:space="preserve">2012 </w:t>
      </w:r>
      <w:r>
        <w:rPr>
          <w:rFonts w:ascii="Times New Roman" w:hint="eastAsia"/>
          <w:szCs w:val="21"/>
        </w:rPr>
        <w:tab/>
        <w:t xml:space="preserve">     </w:t>
      </w:r>
      <w:r>
        <w:rPr>
          <w:rFonts w:ascii="Times New Roman" w:hint="eastAsia"/>
          <w:szCs w:val="21"/>
        </w:rPr>
        <w:t>物联网总体框架与技术要求</w:t>
      </w:r>
    </w:p>
    <w:p w14:paraId="26E27AE9" w14:textId="580B935B" w:rsidR="0014327C" w:rsidRDefault="00000000">
      <w:pPr>
        <w:pStyle w:val="affffffff2"/>
        <w:ind w:firstLine="420"/>
        <w:rPr>
          <w:rFonts w:ascii="Times New Roman"/>
          <w:szCs w:val="21"/>
        </w:rPr>
      </w:pPr>
      <w:r>
        <w:rPr>
          <w:rFonts w:ascii="Times New Roman" w:hint="eastAsia"/>
          <w:szCs w:val="21"/>
        </w:rPr>
        <w:t>IEEE 2413</w:t>
      </w:r>
      <w:r>
        <w:rPr>
          <w:rFonts w:ascii="Times New Roman" w:hint="eastAsia"/>
          <w:szCs w:val="21"/>
        </w:rPr>
        <w:t>—</w:t>
      </w:r>
      <w:r>
        <w:rPr>
          <w:rFonts w:ascii="Times New Roman" w:hint="eastAsia"/>
          <w:szCs w:val="21"/>
        </w:rPr>
        <w:t xml:space="preserve">2019 </w:t>
      </w:r>
      <w:r>
        <w:rPr>
          <w:rFonts w:ascii="Times New Roman" w:hint="eastAsia"/>
          <w:szCs w:val="21"/>
        </w:rPr>
        <w:tab/>
        <w:t xml:space="preserve">      IEEE Standard for an Architectural Framework for the Internet of Things (IoT)</w:t>
      </w:r>
    </w:p>
    <w:p w14:paraId="5992088C" w14:textId="77777777" w:rsidR="0014327C" w:rsidRDefault="00000000">
      <w:pPr>
        <w:pStyle w:val="a6"/>
        <w:rPr>
          <w:rFonts w:ascii="Times New Roman"/>
          <w:szCs w:val="21"/>
        </w:rPr>
      </w:pPr>
      <w:bookmarkStart w:id="16" w:name="_Toc14832"/>
      <w:bookmarkStart w:id="17" w:name="_Toc55228496"/>
      <w:bookmarkStart w:id="18" w:name="_Toc62027350"/>
      <w:bookmarkStart w:id="19" w:name="_Toc63642875"/>
      <w:r>
        <w:rPr>
          <w:rFonts w:ascii="Times New Roman"/>
          <w:szCs w:val="21"/>
        </w:rPr>
        <w:t>术语和定义</w:t>
      </w:r>
      <w:bookmarkEnd w:id="16"/>
      <w:bookmarkEnd w:id="17"/>
      <w:bookmarkEnd w:id="18"/>
      <w:bookmarkEnd w:id="19"/>
    </w:p>
    <w:p w14:paraId="525EBCC6" w14:textId="77777777" w:rsidR="0014327C" w:rsidRDefault="00000000">
      <w:pPr>
        <w:pStyle w:val="affffffff2"/>
        <w:ind w:firstLine="420"/>
        <w:rPr>
          <w:rFonts w:ascii="Times New Roman"/>
          <w:szCs w:val="21"/>
        </w:rPr>
      </w:pPr>
      <w:r>
        <w:rPr>
          <w:rFonts w:ascii="Times New Roman"/>
          <w:szCs w:val="21"/>
        </w:rPr>
        <w:t>下列术语和定义适用于本文件。</w:t>
      </w:r>
    </w:p>
    <w:p w14:paraId="177CD093" w14:textId="77777777" w:rsidR="0014327C" w:rsidRDefault="00000000">
      <w:pPr>
        <w:pStyle w:val="afffffffffd"/>
        <w:ind w:left="0"/>
        <w:rPr>
          <w:rFonts w:ascii="Times New Roman"/>
          <w:color w:val="auto"/>
        </w:rPr>
      </w:pPr>
      <w:bookmarkStart w:id="20" w:name="_Toc74648645"/>
      <w:r>
        <w:rPr>
          <w:rFonts w:ascii="Times New Roman" w:hint="eastAsia"/>
          <w:color w:val="auto"/>
        </w:rPr>
        <w:t>机理驱动建模</w:t>
      </w:r>
      <w:r>
        <w:rPr>
          <w:rFonts w:ascii="Times New Roman" w:hint="eastAsia"/>
          <w:color w:val="auto"/>
        </w:rPr>
        <w:t xml:space="preserve"> mechanism driven modeling</w:t>
      </w:r>
    </w:p>
    <w:p w14:paraId="2A5A464F" w14:textId="77777777" w:rsidR="0014327C" w:rsidRDefault="00000000">
      <w:pPr>
        <w:pStyle w:val="affffffff2"/>
        <w:ind w:firstLine="420"/>
        <w:rPr>
          <w:rFonts w:ascii="Times New Roman"/>
        </w:rPr>
      </w:pPr>
      <w:r>
        <w:rPr>
          <w:rFonts w:ascii="Times New Roman" w:hint="eastAsia"/>
        </w:rPr>
        <w:t>根据建模对象的应用场合和模型的使用目的进行合理的假设后，依据其内在机理建立数字模型的方法。</w:t>
      </w:r>
    </w:p>
    <w:p w14:paraId="6448134C" w14:textId="77777777" w:rsidR="0014327C" w:rsidRDefault="00000000">
      <w:pPr>
        <w:pStyle w:val="afffffffffd"/>
        <w:ind w:left="0"/>
        <w:rPr>
          <w:rFonts w:ascii="Times New Roman"/>
          <w:color w:val="auto"/>
        </w:rPr>
      </w:pPr>
      <w:r>
        <w:rPr>
          <w:rFonts w:ascii="Times New Roman" w:hint="eastAsia"/>
          <w:color w:val="auto"/>
        </w:rPr>
        <w:t>数据驱动建模</w:t>
      </w:r>
      <w:r>
        <w:rPr>
          <w:rFonts w:ascii="Times New Roman" w:hint="eastAsia"/>
          <w:color w:val="auto"/>
        </w:rPr>
        <w:t xml:space="preserve"> data driven modeling</w:t>
      </w:r>
    </w:p>
    <w:p w14:paraId="3C193934" w14:textId="77777777" w:rsidR="0014327C" w:rsidRDefault="00000000">
      <w:pPr>
        <w:pStyle w:val="affffffff2"/>
        <w:ind w:firstLine="420"/>
      </w:pPr>
      <w:r>
        <w:rPr>
          <w:rFonts w:ascii="Times New Roman" w:hint="eastAsia"/>
        </w:rPr>
        <w:t>根据建模对象的应用场合和模型的使用目的，依据可表征其状态、特性、运行环境等影响因素的历史数据和实时数据，采用统计、数据挖掘、数据解析、机器学习等数据分析手段建立数字模型的方法。</w:t>
      </w:r>
    </w:p>
    <w:p w14:paraId="2EB45DA1" w14:textId="77777777" w:rsidR="0014327C" w:rsidRDefault="00000000">
      <w:pPr>
        <w:pStyle w:val="afffffffffd"/>
        <w:ind w:left="0"/>
        <w:rPr>
          <w:rFonts w:ascii="Times New Roman"/>
          <w:color w:val="auto"/>
        </w:rPr>
      </w:pPr>
      <w:r>
        <w:rPr>
          <w:rFonts w:ascii="Times New Roman" w:hint="eastAsia"/>
          <w:color w:val="auto"/>
        </w:rPr>
        <w:t>数据</w:t>
      </w:r>
      <w:r>
        <w:rPr>
          <w:rFonts w:ascii="Times New Roman" w:hint="eastAsia"/>
          <w:color w:val="auto"/>
        </w:rPr>
        <w:t>-</w:t>
      </w:r>
      <w:r>
        <w:rPr>
          <w:rFonts w:ascii="Times New Roman" w:hint="eastAsia"/>
          <w:color w:val="auto"/>
        </w:rPr>
        <w:t>机理融合建模</w:t>
      </w:r>
      <w:r>
        <w:rPr>
          <w:rFonts w:ascii="Times New Roman" w:hint="eastAsia"/>
          <w:color w:val="auto"/>
        </w:rPr>
        <w:t xml:space="preserve"> </w:t>
      </w:r>
      <w:bookmarkEnd w:id="20"/>
      <w:r>
        <w:rPr>
          <w:rFonts w:ascii="Times New Roman" w:hint="eastAsia"/>
          <w:color w:val="auto"/>
        </w:rPr>
        <w:t>mechanism and data dual driven modeling</w:t>
      </w:r>
    </w:p>
    <w:p w14:paraId="5878A5E1" w14:textId="77777777" w:rsidR="0014327C" w:rsidRDefault="00000000">
      <w:pPr>
        <w:pStyle w:val="affffffff2"/>
        <w:ind w:firstLine="420"/>
        <w:rPr>
          <w:rFonts w:ascii="Times New Roman"/>
        </w:rPr>
      </w:pPr>
      <w:r>
        <w:rPr>
          <w:rFonts w:ascii="Times New Roman" w:hint="eastAsia"/>
        </w:rPr>
        <w:t>采用机理驱动方法和数据驱动方法相结合的技术手段，通过不同机理驱动和数据驱动融合建模策略，面向建模对象建模数字模型的方法。</w:t>
      </w:r>
    </w:p>
    <w:p w14:paraId="27809204" w14:textId="77777777" w:rsidR="0014327C" w:rsidRDefault="00000000">
      <w:pPr>
        <w:pStyle w:val="afffffffffd"/>
        <w:ind w:left="0"/>
        <w:rPr>
          <w:rFonts w:ascii="Times New Roman"/>
          <w:color w:val="auto"/>
        </w:rPr>
      </w:pPr>
      <w:bookmarkStart w:id="21" w:name="_Toc74652779"/>
      <w:bookmarkStart w:id="22" w:name="_Toc74648646"/>
      <w:bookmarkEnd w:id="21"/>
      <w:r>
        <w:rPr>
          <w:rFonts w:ascii="Times New Roman" w:hint="eastAsia"/>
          <w:color w:val="auto"/>
        </w:rPr>
        <w:t>融合建模策略</w:t>
      </w:r>
      <w:r>
        <w:rPr>
          <w:rFonts w:ascii="Times New Roman" w:hint="eastAsia"/>
          <w:color w:val="auto"/>
        </w:rPr>
        <w:t xml:space="preserve"> </w:t>
      </w:r>
      <w:bookmarkEnd w:id="22"/>
      <w:r>
        <w:rPr>
          <w:rFonts w:ascii="Times New Roman" w:hint="eastAsia"/>
          <w:color w:val="auto"/>
        </w:rPr>
        <w:t>fusion modeling strategy</w:t>
      </w:r>
      <w:r>
        <w:rPr>
          <w:rFonts w:ascii="Times New Roman"/>
          <w:color w:val="auto"/>
        </w:rPr>
        <w:t xml:space="preserve"> </w:t>
      </w:r>
    </w:p>
    <w:p w14:paraId="0A6E5ECD" w14:textId="77777777" w:rsidR="0014327C" w:rsidRDefault="00000000">
      <w:pPr>
        <w:pStyle w:val="affffffff2"/>
        <w:tabs>
          <w:tab w:val="center" w:pos="4201"/>
          <w:tab w:val="right" w:leader="dot" w:pos="9298"/>
        </w:tabs>
        <w:ind w:firstLine="420"/>
        <w:rPr>
          <w:rFonts w:ascii="Times New Roman"/>
          <w:szCs w:val="22"/>
        </w:rPr>
      </w:pPr>
      <w:r>
        <w:rPr>
          <w:rFonts w:ascii="Times New Roman" w:hint="eastAsia"/>
          <w:szCs w:val="22"/>
        </w:rPr>
        <w:t>机理驱动方法和数据驱动方法在建模过程中的融合路径。</w:t>
      </w:r>
    </w:p>
    <w:p w14:paraId="47378C8E" w14:textId="77777777" w:rsidR="0014327C" w:rsidRDefault="00000000">
      <w:pPr>
        <w:pStyle w:val="afffffffffd"/>
        <w:ind w:left="0"/>
        <w:rPr>
          <w:rFonts w:ascii="Times New Roman"/>
          <w:color w:val="auto"/>
        </w:rPr>
      </w:pPr>
      <w:bookmarkStart w:id="23" w:name="_Toc74652780"/>
      <w:bookmarkStart w:id="24" w:name="_Toc74648647"/>
      <w:bookmarkEnd w:id="23"/>
      <w:r>
        <w:rPr>
          <w:rFonts w:ascii="Times New Roman" w:hint="eastAsia"/>
          <w:color w:val="auto"/>
        </w:rPr>
        <w:t>机理主导建模策略</w:t>
      </w:r>
      <w:r>
        <w:rPr>
          <w:rFonts w:ascii="Times New Roman" w:hint="eastAsia"/>
          <w:color w:val="auto"/>
        </w:rPr>
        <w:t xml:space="preserve"> </w:t>
      </w:r>
      <w:bookmarkEnd w:id="24"/>
      <w:r>
        <w:rPr>
          <w:rFonts w:ascii="Times New Roman" w:hint="eastAsia"/>
          <w:color w:val="auto"/>
        </w:rPr>
        <w:t>mechanism-led modeling strategy</w:t>
      </w:r>
      <w:r>
        <w:rPr>
          <w:rFonts w:ascii="Times New Roman"/>
          <w:color w:val="auto"/>
        </w:rPr>
        <w:t xml:space="preserve"> </w:t>
      </w:r>
    </w:p>
    <w:p w14:paraId="3917F243" w14:textId="77777777" w:rsidR="0014327C" w:rsidRDefault="00000000">
      <w:pPr>
        <w:pStyle w:val="affffffff2"/>
        <w:tabs>
          <w:tab w:val="center" w:pos="4201"/>
          <w:tab w:val="right" w:leader="dot" w:pos="9298"/>
        </w:tabs>
        <w:ind w:firstLine="420"/>
        <w:rPr>
          <w:rFonts w:ascii="Times New Roman"/>
          <w:szCs w:val="22"/>
        </w:rPr>
      </w:pPr>
      <w:r>
        <w:rPr>
          <w:rFonts w:ascii="Times New Roman" w:hint="eastAsia"/>
          <w:szCs w:val="22"/>
        </w:rPr>
        <w:t>机理驱动决定模型结构，数据驱动模型辨识参数。机理驱动模型能够较为清晰描述对象的内在规律，但部分计算参数需要通过数据驱动方法进行辨识。</w:t>
      </w:r>
    </w:p>
    <w:p w14:paraId="66B5C389" w14:textId="77777777" w:rsidR="0014327C" w:rsidRDefault="00000000">
      <w:pPr>
        <w:pStyle w:val="afffffffffd"/>
        <w:ind w:left="0"/>
        <w:rPr>
          <w:rFonts w:ascii="Times New Roman"/>
          <w:color w:val="auto"/>
        </w:rPr>
      </w:pPr>
      <w:bookmarkStart w:id="25" w:name="_Toc74652781"/>
      <w:bookmarkEnd w:id="25"/>
      <w:r>
        <w:rPr>
          <w:rFonts w:ascii="Times New Roman" w:hint="eastAsia"/>
          <w:color w:val="auto"/>
        </w:rPr>
        <w:t>数据主导建模策略</w:t>
      </w:r>
      <w:r>
        <w:rPr>
          <w:rFonts w:ascii="Times New Roman" w:hint="eastAsia"/>
          <w:color w:val="auto"/>
        </w:rPr>
        <w:t xml:space="preserve"> data-led modeling strategy</w:t>
      </w:r>
    </w:p>
    <w:p w14:paraId="661B5EBF" w14:textId="77777777" w:rsidR="0014327C" w:rsidRDefault="00000000">
      <w:pPr>
        <w:pStyle w:val="affffffff2"/>
        <w:tabs>
          <w:tab w:val="center" w:pos="4201"/>
          <w:tab w:val="right" w:leader="dot" w:pos="9298"/>
        </w:tabs>
        <w:ind w:firstLine="420"/>
        <w:rPr>
          <w:rFonts w:ascii="Times New Roman"/>
          <w:szCs w:val="22"/>
        </w:rPr>
      </w:pPr>
      <w:r>
        <w:rPr>
          <w:rFonts w:ascii="Times New Roman" w:hint="eastAsia"/>
          <w:szCs w:val="22"/>
        </w:rPr>
        <w:t>机理驱动提供先验知识指导，数据驱动主导模型。有限的机理驱动为数据驱动模型提供必要的参考，在数据预处理和特征工程阶段提高模型输入输出的关联性。</w:t>
      </w:r>
    </w:p>
    <w:p w14:paraId="430EA884" w14:textId="77777777" w:rsidR="0014327C" w:rsidRDefault="00000000">
      <w:pPr>
        <w:pStyle w:val="afffffffffd"/>
        <w:ind w:left="0"/>
        <w:rPr>
          <w:rFonts w:ascii="Times New Roman"/>
          <w:color w:val="auto"/>
        </w:rPr>
      </w:pPr>
      <w:bookmarkStart w:id="26" w:name="_Toc74652784"/>
      <w:bookmarkStart w:id="27" w:name="_Toc74652782"/>
      <w:bookmarkStart w:id="28" w:name="_Toc50463205"/>
      <w:bookmarkStart w:id="29" w:name="_Toc49766252"/>
      <w:bookmarkStart w:id="30" w:name="_Toc50463564"/>
      <w:bookmarkStart w:id="31" w:name="_Toc50463094"/>
      <w:bookmarkStart w:id="32" w:name="_Toc50462926"/>
      <w:bookmarkStart w:id="33" w:name="_Toc45617686"/>
      <w:bookmarkStart w:id="34" w:name="_Toc74648651"/>
      <w:bookmarkEnd w:id="26"/>
      <w:bookmarkEnd w:id="27"/>
      <w:bookmarkEnd w:id="28"/>
      <w:bookmarkEnd w:id="29"/>
      <w:bookmarkEnd w:id="30"/>
      <w:bookmarkEnd w:id="31"/>
      <w:bookmarkEnd w:id="32"/>
      <w:bookmarkEnd w:id="33"/>
      <w:r>
        <w:rPr>
          <w:rFonts w:ascii="Times New Roman" w:hint="eastAsia"/>
          <w:color w:val="auto"/>
        </w:rPr>
        <w:t>外部特性模型</w:t>
      </w:r>
      <w:r>
        <w:rPr>
          <w:rFonts w:ascii="Times New Roman" w:hint="eastAsia"/>
          <w:color w:val="auto"/>
        </w:rPr>
        <w:t xml:space="preserve"> </w:t>
      </w:r>
      <w:bookmarkEnd w:id="34"/>
      <w:r>
        <w:rPr>
          <w:rFonts w:ascii="Times New Roman" w:hint="eastAsia"/>
          <w:color w:val="auto"/>
        </w:rPr>
        <w:t>external characteristic model</w:t>
      </w:r>
    </w:p>
    <w:p w14:paraId="2463B5B5" w14:textId="4F20E4B9" w:rsidR="0014327C" w:rsidRDefault="00000000">
      <w:pPr>
        <w:pStyle w:val="affffffff2"/>
        <w:tabs>
          <w:tab w:val="center" w:pos="4201"/>
          <w:tab w:val="right" w:leader="dot" w:pos="9298"/>
        </w:tabs>
        <w:ind w:firstLine="420"/>
        <w:rPr>
          <w:rFonts w:ascii="Times New Roman"/>
          <w:szCs w:val="22"/>
        </w:rPr>
      </w:pPr>
      <w:r>
        <w:rPr>
          <w:rFonts w:ascii="Times New Roman" w:hint="eastAsia"/>
          <w:szCs w:val="22"/>
        </w:rPr>
        <w:lastRenderedPageBreak/>
        <w:t>在建模对象外部接口参数已知基础上，对若干物理参数或计算参数之间的动态关系进行建模。</w:t>
      </w:r>
    </w:p>
    <w:p w14:paraId="203EADDB" w14:textId="77777777" w:rsidR="0014327C" w:rsidRDefault="00000000">
      <w:pPr>
        <w:pStyle w:val="afffffffffd"/>
        <w:ind w:left="0"/>
        <w:rPr>
          <w:rFonts w:ascii="Times New Roman"/>
          <w:color w:val="auto"/>
        </w:rPr>
      </w:pPr>
      <w:bookmarkStart w:id="35" w:name="_Toc74652785"/>
      <w:bookmarkStart w:id="36" w:name="_Toc50462931"/>
      <w:bookmarkStart w:id="37" w:name="_Toc49766253"/>
      <w:bookmarkStart w:id="38" w:name="_Toc49766255"/>
      <w:bookmarkStart w:id="39" w:name="_Toc50463207"/>
      <w:bookmarkStart w:id="40" w:name="_Toc34169889"/>
      <w:bookmarkStart w:id="41" w:name="_Toc45617689"/>
      <w:bookmarkStart w:id="42" w:name="_Toc50462930"/>
      <w:bookmarkStart w:id="43" w:name="_Toc49766257"/>
      <w:bookmarkStart w:id="44" w:name="_Toc50463099"/>
      <w:bookmarkStart w:id="45" w:name="_Toc45617687"/>
      <w:bookmarkStart w:id="46" w:name="_Toc50463209"/>
      <w:bookmarkStart w:id="47" w:name="_Toc49766256"/>
      <w:bookmarkStart w:id="48" w:name="_Toc50463565"/>
      <w:bookmarkStart w:id="49" w:name="_Toc50463206"/>
      <w:bookmarkStart w:id="50" w:name="_Toc49766254"/>
      <w:bookmarkStart w:id="51" w:name="_Toc50462929"/>
      <w:bookmarkStart w:id="52" w:name="_Toc45617688"/>
      <w:bookmarkStart w:id="53" w:name="_Toc50463208"/>
      <w:bookmarkStart w:id="54" w:name="_Toc34169540"/>
      <w:bookmarkStart w:id="55" w:name="_Toc50463095"/>
      <w:bookmarkStart w:id="56" w:name="_Toc50463098"/>
      <w:bookmarkStart w:id="57" w:name="_Toc50463096"/>
      <w:bookmarkStart w:id="58" w:name="_Toc45617690"/>
      <w:bookmarkStart w:id="59" w:name="_Toc50463097"/>
      <w:bookmarkStart w:id="60" w:name="_Toc50462927"/>
      <w:bookmarkStart w:id="61" w:name="_Toc50462928"/>
      <w:bookmarkStart w:id="62" w:name="_Toc38629010"/>
      <w:bookmarkStart w:id="63" w:name="_Toc34169717"/>
      <w:bookmarkStart w:id="64" w:name="_Toc45617691"/>
      <w:bookmarkStart w:id="65" w:name="_Toc50463210"/>
      <w:bookmarkStart w:id="66" w:name="_Toc7464865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Times New Roman" w:hint="eastAsia"/>
          <w:color w:val="auto"/>
        </w:rPr>
        <w:t>运行控制模型</w:t>
      </w:r>
      <w:r>
        <w:rPr>
          <w:rFonts w:ascii="Times New Roman" w:hint="eastAsia"/>
          <w:color w:val="auto"/>
        </w:rPr>
        <w:t xml:space="preserve"> </w:t>
      </w:r>
      <w:bookmarkEnd w:id="66"/>
      <w:r>
        <w:rPr>
          <w:rFonts w:ascii="Times New Roman" w:hint="eastAsia"/>
          <w:color w:val="auto"/>
        </w:rPr>
        <w:t>operation control model</w:t>
      </w:r>
    </w:p>
    <w:p w14:paraId="1FA080E1" w14:textId="3BF35ECE" w:rsidR="0014327C" w:rsidRDefault="00000000">
      <w:pPr>
        <w:pStyle w:val="affffffff2"/>
        <w:tabs>
          <w:tab w:val="center" w:pos="4201"/>
          <w:tab w:val="right" w:leader="dot" w:pos="9298"/>
        </w:tabs>
        <w:ind w:firstLine="420"/>
        <w:rPr>
          <w:rFonts w:ascii="Times New Roman"/>
          <w:snapToGrid w:val="0"/>
          <w:szCs w:val="22"/>
        </w:rPr>
      </w:pPr>
      <w:r>
        <w:rPr>
          <w:rFonts w:ascii="Times New Roman" w:hint="eastAsia"/>
          <w:szCs w:val="21"/>
        </w:rPr>
        <w:t>在建模对象部分控制逻辑和控制参数明确的情况下，对满足更多运行场景和运行目标下的控制方法进行建模</w:t>
      </w:r>
      <w:r>
        <w:rPr>
          <w:rFonts w:ascii="Times New Roman" w:hint="eastAsia"/>
          <w:snapToGrid w:val="0"/>
          <w:szCs w:val="22"/>
        </w:rPr>
        <w:t>。</w:t>
      </w:r>
    </w:p>
    <w:p w14:paraId="6B7CF4CD" w14:textId="77777777" w:rsidR="0014327C" w:rsidRDefault="00000000">
      <w:pPr>
        <w:pStyle w:val="afffffffffd"/>
        <w:ind w:left="0"/>
        <w:rPr>
          <w:rFonts w:ascii="Times New Roman"/>
          <w:color w:val="auto"/>
        </w:rPr>
      </w:pPr>
      <w:r>
        <w:rPr>
          <w:rFonts w:ascii="Times New Roman" w:hint="eastAsia"/>
          <w:color w:val="auto"/>
        </w:rPr>
        <w:t>行为策略模型</w:t>
      </w:r>
      <w:r>
        <w:rPr>
          <w:rFonts w:ascii="Times New Roman" w:hint="eastAsia"/>
          <w:color w:val="auto"/>
        </w:rPr>
        <w:t xml:space="preserve"> action strategy model</w:t>
      </w:r>
    </w:p>
    <w:p w14:paraId="33C85E1A" w14:textId="0288D743" w:rsidR="0014327C" w:rsidRDefault="00000000">
      <w:pPr>
        <w:pStyle w:val="affffffff2"/>
        <w:tabs>
          <w:tab w:val="center" w:pos="4201"/>
          <w:tab w:val="right" w:leader="dot" w:pos="9298"/>
        </w:tabs>
        <w:ind w:firstLine="420"/>
        <w:rPr>
          <w:rFonts w:ascii="Times New Roman"/>
          <w:szCs w:val="21"/>
        </w:rPr>
      </w:pPr>
      <w:r>
        <w:rPr>
          <w:rFonts w:ascii="Times New Roman" w:hint="eastAsia"/>
          <w:szCs w:val="21"/>
        </w:rPr>
        <w:t>在建模对象在面对不同外界环境状态时，对其具有一定随机性和不确定的行为模式和行动策略进行建模。</w:t>
      </w:r>
    </w:p>
    <w:p w14:paraId="28CEC837" w14:textId="77777777" w:rsidR="0014327C" w:rsidRDefault="0014327C">
      <w:pPr>
        <w:pStyle w:val="afa"/>
        <w:rPr>
          <w:color w:val="auto"/>
          <w:szCs w:val="21"/>
        </w:rPr>
      </w:pPr>
      <w:bookmarkStart w:id="67" w:name="标准附录"/>
      <w:bookmarkEnd w:id="67"/>
    </w:p>
    <w:p w14:paraId="1FE3A55F" w14:textId="77777777" w:rsidR="0014327C" w:rsidRDefault="0014327C">
      <w:pPr>
        <w:pStyle w:val="ac"/>
        <w:rPr>
          <w:color w:val="auto"/>
          <w:szCs w:val="21"/>
        </w:rPr>
      </w:pPr>
    </w:p>
    <w:p w14:paraId="7B4BFA9C" w14:textId="77777777" w:rsidR="0014327C" w:rsidRDefault="00000000">
      <w:pPr>
        <w:pStyle w:val="a6"/>
        <w:rPr>
          <w:rFonts w:ascii="Times New Roman"/>
          <w:szCs w:val="21"/>
        </w:rPr>
      </w:pPr>
      <w:bookmarkStart w:id="68" w:name="_Toc11682"/>
      <w:bookmarkStart w:id="69" w:name="_Toc62027352"/>
      <w:bookmarkStart w:id="70" w:name="_Toc63642877"/>
      <w:r>
        <w:rPr>
          <w:rFonts w:ascii="Times New Roman" w:hint="eastAsia"/>
          <w:szCs w:val="21"/>
        </w:rPr>
        <w:t>总则</w:t>
      </w:r>
      <w:bookmarkEnd w:id="68"/>
    </w:p>
    <w:p w14:paraId="2CDA2F5B" w14:textId="77777777" w:rsidR="0014327C" w:rsidRDefault="00000000">
      <w:pPr>
        <w:pStyle w:val="affffffffff3"/>
        <w:ind w:left="0"/>
      </w:pPr>
      <w:r>
        <w:rPr>
          <w:rFonts w:hint="eastAsia"/>
        </w:rPr>
        <w:t>针对大规模互联电网高维非线性、强不确定性特点，可采用数据</w:t>
      </w:r>
      <w:r>
        <w:rPr>
          <w:rFonts w:hint="eastAsia"/>
        </w:rPr>
        <w:t>-</w:t>
      </w:r>
      <w:r>
        <w:rPr>
          <w:rFonts w:hint="eastAsia"/>
        </w:rPr>
        <w:t>机理融合建立数字模型，以提高模型的计算效率，同时保证模型的计算精度。</w:t>
      </w:r>
    </w:p>
    <w:p w14:paraId="49577320" w14:textId="77777777" w:rsidR="0014327C" w:rsidRDefault="00000000">
      <w:pPr>
        <w:pStyle w:val="affffffffff3"/>
        <w:ind w:left="0"/>
      </w:pPr>
      <w:r>
        <w:rPr>
          <w:rFonts w:hint="eastAsia"/>
        </w:rPr>
        <w:t>数据</w:t>
      </w:r>
      <w:r>
        <w:rPr>
          <w:rFonts w:hint="eastAsia"/>
        </w:rPr>
        <w:t>-</w:t>
      </w:r>
      <w:r>
        <w:rPr>
          <w:rFonts w:hint="eastAsia"/>
        </w:rPr>
        <w:t>机理融合建模应满足系统的基本约束条件与物理规律，按照传统机理建模方法与数据驱动方法有机结合的方式开展，以确保电力系统的安全运行。</w:t>
      </w:r>
    </w:p>
    <w:p w14:paraId="3AE86DE3" w14:textId="77777777" w:rsidR="0014327C" w:rsidRDefault="00000000">
      <w:pPr>
        <w:pStyle w:val="affffffffff3"/>
        <w:ind w:left="0"/>
      </w:pPr>
      <w:r>
        <w:rPr>
          <w:rFonts w:hint="eastAsia"/>
        </w:rPr>
        <w:t>数据</w:t>
      </w:r>
      <w:r>
        <w:rPr>
          <w:rFonts w:hint="eastAsia"/>
        </w:rPr>
        <w:t>-</w:t>
      </w:r>
      <w:r>
        <w:rPr>
          <w:rFonts w:hint="eastAsia"/>
        </w:rPr>
        <w:t>机理融合建模根据分析建模对象的机理模型可获取程度不同，可灵活地选择不同融合策略，也可组合选用多种融合策略进行建模。</w:t>
      </w:r>
    </w:p>
    <w:p w14:paraId="01CC8073" w14:textId="77777777" w:rsidR="0014327C" w:rsidRDefault="00000000">
      <w:pPr>
        <w:pStyle w:val="affffffffff3"/>
        <w:ind w:left="0"/>
      </w:pPr>
      <w:r>
        <w:rPr>
          <w:rFonts w:hint="eastAsia"/>
        </w:rPr>
        <w:t>数据</w:t>
      </w:r>
      <w:r>
        <w:rPr>
          <w:rFonts w:hint="eastAsia"/>
        </w:rPr>
        <w:t>-</w:t>
      </w:r>
      <w:r>
        <w:rPr>
          <w:rFonts w:hint="eastAsia"/>
        </w:rPr>
        <w:t>机理融合建模可解决纯机理模型难以完整获取或计算时效性不满足需求，以及纯数据驱动方法存在的可解释性差、小样本条件下容易过拟合、计算结果可能超出可行域的问题。</w:t>
      </w:r>
    </w:p>
    <w:p w14:paraId="1D686D3C" w14:textId="77777777" w:rsidR="0014327C" w:rsidRDefault="00000000">
      <w:pPr>
        <w:pStyle w:val="a6"/>
        <w:rPr>
          <w:rFonts w:ascii="Times New Roman"/>
          <w:szCs w:val="21"/>
        </w:rPr>
      </w:pPr>
      <w:bookmarkStart w:id="71" w:name="_Toc24680"/>
      <w:r>
        <w:rPr>
          <w:rFonts w:ascii="Times New Roman" w:hint="eastAsia"/>
          <w:szCs w:val="21"/>
        </w:rPr>
        <w:t>建模对象分类</w:t>
      </w:r>
      <w:bookmarkEnd w:id="71"/>
    </w:p>
    <w:p w14:paraId="4A3345C7" w14:textId="77777777" w:rsidR="0014327C" w:rsidRDefault="00000000">
      <w:pPr>
        <w:pStyle w:val="a7"/>
        <w:ind w:left="0"/>
        <w:outlineLvl w:val="9"/>
        <w:rPr>
          <w:rFonts w:ascii="Times New Roman"/>
        </w:rPr>
      </w:pPr>
      <w:bookmarkStart w:id="72" w:name="_Toc5688"/>
      <w:r>
        <w:rPr>
          <w:rFonts w:ascii="Times New Roman" w:hint="eastAsia"/>
        </w:rPr>
        <w:t>外部特性模型</w:t>
      </w:r>
      <w:bookmarkEnd w:id="72"/>
    </w:p>
    <w:p w14:paraId="2C08CFDE" w14:textId="77777777" w:rsidR="0014327C" w:rsidRDefault="00000000">
      <w:pPr>
        <w:pStyle w:val="affffffff2"/>
        <w:ind w:firstLine="420"/>
        <w:rPr>
          <w:rFonts w:ascii="Times New Roman"/>
          <w:szCs w:val="21"/>
        </w:rPr>
      </w:pPr>
      <w:r>
        <w:rPr>
          <w:rFonts w:ascii="Times New Roman" w:hint="eastAsia"/>
          <w:szCs w:val="21"/>
        </w:rPr>
        <w:t>外部特性模型适用于建模对象内部机理驱动存在观测盲区或无法求解情况下的输入输出关系建模，通过数据驱动建模方法部分取代建模对象内部机理，建立不同物理量或计算量之间的映射关系。</w:t>
      </w:r>
    </w:p>
    <w:p w14:paraId="691B32B1" w14:textId="77777777" w:rsidR="0014327C" w:rsidRDefault="00000000">
      <w:pPr>
        <w:pStyle w:val="a7"/>
        <w:ind w:left="0"/>
        <w:outlineLvl w:val="9"/>
        <w:rPr>
          <w:rFonts w:ascii="Times New Roman"/>
        </w:rPr>
      </w:pPr>
      <w:bookmarkStart w:id="73" w:name="_Toc25427"/>
      <w:r>
        <w:rPr>
          <w:rFonts w:ascii="Times New Roman" w:hint="eastAsia"/>
        </w:rPr>
        <w:t>运行控制模型</w:t>
      </w:r>
      <w:bookmarkEnd w:id="73"/>
    </w:p>
    <w:p w14:paraId="53748F3C" w14:textId="77777777" w:rsidR="0014327C" w:rsidRDefault="00000000">
      <w:pPr>
        <w:pStyle w:val="affffffff2"/>
        <w:ind w:firstLine="420"/>
        <w:rPr>
          <w:rFonts w:ascii="Times New Roman"/>
          <w:szCs w:val="21"/>
        </w:rPr>
      </w:pPr>
      <w:r>
        <w:rPr>
          <w:rFonts w:ascii="Times New Roman" w:hint="eastAsia"/>
          <w:szCs w:val="21"/>
        </w:rPr>
        <w:t>运行控制模型适用于设备或系统在不同运行状态和运行目标下的运行控制策略建模，仿真或优化建模对象所处环境状态变量与自身控制变量之间的对应关系。</w:t>
      </w:r>
    </w:p>
    <w:p w14:paraId="39A7CFF5" w14:textId="77777777" w:rsidR="0014327C" w:rsidRDefault="00000000">
      <w:pPr>
        <w:pStyle w:val="a7"/>
        <w:ind w:left="0"/>
        <w:outlineLvl w:val="9"/>
        <w:rPr>
          <w:rFonts w:ascii="Times New Roman"/>
        </w:rPr>
      </w:pPr>
      <w:bookmarkStart w:id="74" w:name="_Toc25999"/>
      <w:r>
        <w:rPr>
          <w:rFonts w:ascii="Times New Roman" w:hint="eastAsia"/>
        </w:rPr>
        <w:t>行为策略模型</w:t>
      </w:r>
      <w:bookmarkEnd w:id="74"/>
    </w:p>
    <w:p w14:paraId="75E1B7B4" w14:textId="77777777" w:rsidR="0014327C" w:rsidRDefault="00000000">
      <w:pPr>
        <w:pStyle w:val="affffffff2"/>
        <w:ind w:firstLine="420"/>
        <w:rPr>
          <w:rFonts w:ascii="Times New Roman"/>
          <w:szCs w:val="21"/>
        </w:rPr>
      </w:pPr>
      <w:r>
        <w:rPr>
          <w:rFonts w:ascii="Times New Roman" w:hint="eastAsia"/>
          <w:szCs w:val="21"/>
        </w:rPr>
        <w:t>行为决策模型适用于电力物联网中包含人为因素的各个参与方在能量和信息层面的行为规律建模，描述供应商、代理商、运营商和个体用户等不同角色在能源互联网运营模式下的互动过程。</w:t>
      </w:r>
    </w:p>
    <w:p w14:paraId="6F515C17" w14:textId="77777777" w:rsidR="0014327C" w:rsidRDefault="00000000">
      <w:pPr>
        <w:pStyle w:val="a6"/>
        <w:rPr>
          <w:rFonts w:ascii="Times New Roman"/>
          <w:szCs w:val="21"/>
        </w:rPr>
      </w:pPr>
      <w:bookmarkStart w:id="75" w:name="_Toc17058"/>
      <w:bookmarkEnd w:id="69"/>
      <w:bookmarkEnd w:id="70"/>
      <w:r>
        <w:rPr>
          <w:rFonts w:ascii="Times New Roman" w:hint="eastAsia"/>
          <w:szCs w:val="21"/>
        </w:rPr>
        <w:t>建模数据要求</w:t>
      </w:r>
      <w:bookmarkEnd w:id="75"/>
    </w:p>
    <w:p w14:paraId="1F46C72F" w14:textId="77777777" w:rsidR="0014327C" w:rsidRDefault="00000000">
      <w:pPr>
        <w:pStyle w:val="a7"/>
        <w:ind w:left="0"/>
        <w:outlineLvl w:val="9"/>
        <w:rPr>
          <w:rFonts w:ascii="Times New Roman"/>
        </w:rPr>
      </w:pPr>
      <w:bookmarkStart w:id="76" w:name="_Toc24259"/>
      <w:r>
        <w:rPr>
          <w:rFonts w:ascii="Times New Roman" w:hint="eastAsia"/>
        </w:rPr>
        <w:t>外部特性模型数据要求</w:t>
      </w:r>
      <w:bookmarkEnd w:id="76"/>
    </w:p>
    <w:p w14:paraId="79540E0B" w14:textId="77777777" w:rsidR="0014327C" w:rsidRDefault="00000000">
      <w:pPr>
        <w:pStyle w:val="affffffff2"/>
        <w:ind w:firstLine="420"/>
        <w:rPr>
          <w:rFonts w:ascii="Times New Roman"/>
          <w:szCs w:val="21"/>
        </w:rPr>
      </w:pPr>
      <w:r>
        <w:rPr>
          <w:rFonts w:ascii="Times New Roman" w:hint="eastAsia"/>
          <w:szCs w:val="21"/>
        </w:rPr>
        <w:t>外部特性建模根据建模对象运行机理确定模型输入输出数据，建模数据应以能够反映建模对象运行状态的运行数据为主。包括反映外部环境的动态运行数据和反映建模对象具体类别及运行状态的静态属性数据。</w:t>
      </w:r>
    </w:p>
    <w:p w14:paraId="28ABB023" w14:textId="77777777" w:rsidR="0014327C" w:rsidRDefault="00000000">
      <w:pPr>
        <w:pStyle w:val="a7"/>
        <w:ind w:left="0"/>
        <w:outlineLvl w:val="9"/>
        <w:rPr>
          <w:rFonts w:ascii="Times New Roman"/>
        </w:rPr>
      </w:pPr>
      <w:bookmarkStart w:id="77" w:name="_Toc5189"/>
      <w:r>
        <w:rPr>
          <w:rFonts w:ascii="Times New Roman" w:hint="eastAsia"/>
        </w:rPr>
        <w:t>运行控制模型数据要求</w:t>
      </w:r>
      <w:bookmarkEnd w:id="77"/>
    </w:p>
    <w:p w14:paraId="5D90F72B" w14:textId="77777777" w:rsidR="0014327C" w:rsidRDefault="00000000">
      <w:pPr>
        <w:pStyle w:val="affffffff2"/>
        <w:ind w:firstLine="420"/>
        <w:rPr>
          <w:rFonts w:ascii="Times New Roman"/>
          <w:szCs w:val="21"/>
        </w:rPr>
      </w:pPr>
      <w:r>
        <w:rPr>
          <w:rFonts w:ascii="Times New Roman" w:hint="eastAsia"/>
          <w:szCs w:val="21"/>
        </w:rPr>
        <w:lastRenderedPageBreak/>
        <w:t>运行控制建模数据包括环境变量和控制变量两部分。环境变量应合理反映建模对象的运行目标，控制变量应符合建模对象的现实约束条件。</w:t>
      </w:r>
    </w:p>
    <w:p w14:paraId="1D671F44" w14:textId="77777777" w:rsidR="0014327C" w:rsidRDefault="00000000">
      <w:pPr>
        <w:pStyle w:val="a7"/>
        <w:ind w:left="0"/>
        <w:outlineLvl w:val="9"/>
        <w:rPr>
          <w:rFonts w:ascii="Times New Roman"/>
        </w:rPr>
      </w:pPr>
      <w:bookmarkStart w:id="78" w:name="_Toc10810"/>
      <w:r>
        <w:rPr>
          <w:rFonts w:ascii="Times New Roman" w:hint="eastAsia"/>
        </w:rPr>
        <w:t>行为决策模型数据要求</w:t>
      </w:r>
      <w:bookmarkEnd w:id="78"/>
    </w:p>
    <w:p w14:paraId="182723BC" w14:textId="77777777" w:rsidR="0014327C" w:rsidRDefault="00000000">
      <w:pPr>
        <w:pStyle w:val="affffffff2"/>
        <w:ind w:firstLine="420"/>
        <w:rPr>
          <w:rFonts w:ascii="Times New Roman"/>
          <w:szCs w:val="21"/>
        </w:rPr>
      </w:pPr>
      <w:r>
        <w:rPr>
          <w:rFonts w:ascii="Times New Roman" w:hint="eastAsia"/>
          <w:szCs w:val="21"/>
        </w:rPr>
        <w:t>行为决策模型建模数据应考虑系统参与方自身固有的行为特点以及在不同激励政策、市场行情和个体利益下的响应惯性。</w:t>
      </w:r>
    </w:p>
    <w:p w14:paraId="3092A755" w14:textId="77777777" w:rsidR="0014327C" w:rsidRDefault="00000000">
      <w:pPr>
        <w:pStyle w:val="a6"/>
        <w:rPr>
          <w:rFonts w:ascii="Times New Roman"/>
          <w:szCs w:val="21"/>
        </w:rPr>
      </w:pPr>
      <w:bookmarkStart w:id="79" w:name="_Toc2141"/>
      <w:r>
        <w:rPr>
          <w:rFonts w:ascii="Times New Roman" w:hint="eastAsia"/>
          <w:szCs w:val="21"/>
        </w:rPr>
        <w:t>融合建模</w:t>
      </w:r>
      <w:r>
        <w:rPr>
          <w:rFonts w:ascii="Times New Roman" w:hint="eastAsia"/>
        </w:rPr>
        <w:t>策略选择</w:t>
      </w:r>
      <w:bookmarkEnd w:id="79"/>
    </w:p>
    <w:p w14:paraId="052A3F06" w14:textId="77777777" w:rsidR="0014327C" w:rsidRDefault="00000000">
      <w:pPr>
        <w:pStyle w:val="affffffff2"/>
        <w:ind w:firstLineChars="0" w:firstLine="0"/>
        <w:jc w:val="center"/>
      </w:pPr>
      <w:r>
        <w:object w:dxaOrig="7956" w:dyaOrig="3866" w14:anchorId="7A2C4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8pt;height:193.3pt" o:ole="">
            <v:imagedata r:id="rId16" o:title=""/>
            <o:lock v:ext="edit" aspectratio="f"/>
          </v:shape>
          <o:OLEObject Type="Embed" ProgID="Visio.Drawing.15" ShapeID="_x0000_i1025" DrawAspect="Content" ObjectID="_1731227438" r:id="rId17"/>
        </w:object>
      </w:r>
    </w:p>
    <w:p w14:paraId="40C0862C" w14:textId="77777777" w:rsidR="0014327C" w:rsidRDefault="00000000">
      <w:pPr>
        <w:pStyle w:val="affffffff2"/>
        <w:ind w:firstLineChars="0" w:firstLine="0"/>
        <w:jc w:val="center"/>
        <w:rPr>
          <w:rFonts w:ascii="黑体" w:eastAsia="黑体" w:hAnsi="黑体"/>
          <w:szCs w:val="21"/>
        </w:rPr>
      </w:pPr>
      <w:r>
        <w:rPr>
          <w:rFonts w:ascii="黑体" w:eastAsia="黑体" w:hAnsi="黑体" w:hint="eastAsia"/>
          <w:szCs w:val="21"/>
        </w:rPr>
        <w:t>图</w:t>
      </w:r>
      <w:r>
        <w:rPr>
          <w:rFonts w:ascii="黑体" w:eastAsia="黑体" w:hAnsi="黑体"/>
          <w:szCs w:val="21"/>
        </w:rPr>
        <w:t xml:space="preserve">1 </w:t>
      </w:r>
      <w:r>
        <w:rPr>
          <w:rFonts w:ascii="黑体" w:eastAsia="黑体" w:hAnsi="黑体" w:hint="eastAsia"/>
          <w:szCs w:val="21"/>
        </w:rPr>
        <w:t>建模策略的选择路径</w:t>
      </w:r>
    </w:p>
    <w:p w14:paraId="34E81A48" w14:textId="77777777" w:rsidR="0014327C" w:rsidRDefault="0014327C"/>
    <w:p w14:paraId="4744FCE5" w14:textId="77777777" w:rsidR="0014327C" w:rsidRDefault="00000000">
      <w:pPr>
        <w:pStyle w:val="a7"/>
        <w:ind w:left="0"/>
        <w:outlineLvl w:val="9"/>
        <w:rPr>
          <w:rFonts w:ascii="Times New Roman"/>
        </w:rPr>
      </w:pPr>
      <w:bookmarkStart w:id="80" w:name="_Toc927"/>
      <w:r>
        <w:rPr>
          <w:rFonts w:ascii="Times New Roman" w:hint="eastAsia"/>
        </w:rPr>
        <w:t>机理模型可完整获得</w:t>
      </w:r>
      <w:bookmarkEnd w:id="80"/>
    </w:p>
    <w:p w14:paraId="3CA6B4A2" w14:textId="77777777" w:rsidR="0014327C" w:rsidRDefault="00000000">
      <w:pPr>
        <w:pStyle w:val="a8"/>
        <w:spacing w:before="156" w:after="156"/>
        <w:ind w:left="0"/>
        <w:rPr>
          <w:rFonts w:ascii="Times New Roman"/>
        </w:rPr>
      </w:pPr>
      <w:r>
        <w:rPr>
          <w:rFonts w:ascii="Times New Roman" w:hint="eastAsia"/>
        </w:rPr>
        <w:t>串行优化融合建模</w:t>
      </w:r>
    </w:p>
    <w:p w14:paraId="626C83B7" w14:textId="77777777" w:rsidR="0014327C" w:rsidRDefault="00000000">
      <w:pPr>
        <w:pStyle w:val="affffffff2"/>
        <w:ind w:firstLine="420"/>
      </w:pPr>
      <w:r>
        <w:rPr>
          <w:rFonts w:hint="eastAsia"/>
        </w:rPr>
        <w:t>先构建机理驱动模型，以数据驱动模型直接修正机理模型计算结果与实际数据之间的误差。适用于机理模型可获得、计算复杂度较低但计算精度不足的情况，通过数据驱动模型矫正由于假设、简化物理条件导致的计算误差。</w:t>
      </w:r>
    </w:p>
    <w:p w14:paraId="7805EDA7" w14:textId="77777777" w:rsidR="0014327C" w:rsidRDefault="00000000">
      <w:pPr>
        <w:pStyle w:val="a8"/>
        <w:spacing w:before="156" w:after="156"/>
        <w:ind w:left="0"/>
        <w:rPr>
          <w:rFonts w:ascii="Times New Roman"/>
        </w:rPr>
      </w:pPr>
      <w:r>
        <w:rPr>
          <w:rFonts w:ascii="Times New Roman" w:hint="eastAsia"/>
        </w:rPr>
        <w:t>反馈迭代融合建模</w:t>
      </w:r>
    </w:p>
    <w:p w14:paraId="167B0845" w14:textId="77777777" w:rsidR="0014327C" w:rsidRDefault="00000000">
      <w:pPr>
        <w:pStyle w:val="affffffff2"/>
        <w:ind w:firstLine="420"/>
      </w:pPr>
      <w:r>
        <w:rPr>
          <w:rFonts w:hint="eastAsia"/>
        </w:rPr>
        <w:t>先构建机理驱动模型，以数据驱动模型迭代修正机理模型的计算参数，间接矫正计算误差。适用于机理模型可获得、计算复杂度较低但计算精度不足的情况，通过数据驱动模型校核由于环境变化（如线路老化）等原因导致的机理模型系数变化。</w:t>
      </w:r>
    </w:p>
    <w:p w14:paraId="08F9086D" w14:textId="77777777" w:rsidR="0014327C" w:rsidRDefault="00000000">
      <w:pPr>
        <w:pStyle w:val="a8"/>
        <w:spacing w:before="156" w:after="156"/>
        <w:ind w:left="0"/>
        <w:rPr>
          <w:rFonts w:ascii="Times New Roman"/>
        </w:rPr>
      </w:pPr>
      <w:r>
        <w:rPr>
          <w:rFonts w:ascii="Times New Roman" w:hint="eastAsia"/>
        </w:rPr>
        <w:t>并行互补融合建模</w:t>
      </w:r>
    </w:p>
    <w:p w14:paraId="54C4EA67" w14:textId="77777777" w:rsidR="0014327C" w:rsidRDefault="00000000">
      <w:pPr>
        <w:pStyle w:val="affffffff2"/>
        <w:ind w:firstLine="420"/>
      </w:pPr>
      <w:r>
        <w:rPr>
          <w:rFonts w:hint="eastAsia"/>
        </w:rPr>
        <w:t>分别构建机理驱动模型与数据驱动模型，二者计算结果取加权和。适用于机理模型可获得、计算精度足够但计算复杂度中等的情况，通过判断数据驱动模型输出结果的置信度区间，动态调整以数据驱动模型计算结果与机理驱动模型计算结果的占比。</w:t>
      </w:r>
    </w:p>
    <w:p w14:paraId="21616316" w14:textId="77777777" w:rsidR="0014327C" w:rsidRDefault="00000000">
      <w:pPr>
        <w:numPr>
          <w:ilvl w:val="2"/>
          <w:numId w:val="11"/>
        </w:numPr>
        <w:spacing w:beforeLines="50" w:before="156" w:afterLines="50" w:after="156"/>
        <w:ind w:left="0"/>
        <w:rPr>
          <w:rFonts w:eastAsia="黑体"/>
          <w:szCs w:val="21"/>
        </w:rPr>
      </w:pPr>
      <w:r>
        <w:rPr>
          <w:rFonts w:eastAsia="黑体" w:hint="eastAsia"/>
          <w:szCs w:val="21"/>
        </w:rPr>
        <w:t>机理嵌入融合建模</w:t>
      </w:r>
    </w:p>
    <w:p w14:paraId="30230B86" w14:textId="77777777" w:rsidR="0014327C" w:rsidRDefault="00000000">
      <w:pPr>
        <w:pStyle w:val="affffffff2"/>
        <w:ind w:firstLine="420"/>
      </w:pPr>
      <w:r>
        <w:rPr>
          <w:rFonts w:hint="eastAsia"/>
        </w:rPr>
        <w:lastRenderedPageBreak/>
        <w:t>先构建机理驱动模型，以数据驱动模型拟合机理模型的计算曲线。适用于机理模型可获得、计算精度足够但计算复杂度较高、真实数据分布不均的情况，通过进行机理约束下的无监督训练使数据驱动模型直接学习物理方程，从构建融合模型替代复杂机理模型。</w:t>
      </w:r>
    </w:p>
    <w:p w14:paraId="4B7DE6ED" w14:textId="77777777" w:rsidR="0014327C" w:rsidRDefault="00000000">
      <w:pPr>
        <w:pStyle w:val="a7"/>
        <w:ind w:left="0"/>
        <w:outlineLvl w:val="9"/>
        <w:rPr>
          <w:rFonts w:ascii="Times New Roman"/>
        </w:rPr>
      </w:pPr>
      <w:bookmarkStart w:id="81" w:name="_Toc12233"/>
      <w:r>
        <w:rPr>
          <w:rFonts w:ascii="Times New Roman" w:hint="eastAsia"/>
        </w:rPr>
        <w:t>机理模型不可完整获得</w:t>
      </w:r>
      <w:bookmarkEnd w:id="81"/>
    </w:p>
    <w:p w14:paraId="3810E45F" w14:textId="77777777" w:rsidR="0014327C" w:rsidRDefault="00000000">
      <w:pPr>
        <w:pStyle w:val="a8"/>
        <w:spacing w:before="156" w:after="156"/>
        <w:ind w:left="0"/>
        <w:rPr>
          <w:rFonts w:ascii="Times New Roman"/>
        </w:rPr>
      </w:pPr>
      <w:r>
        <w:rPr>
          <w:rFonts w:ascii="Times New Roman" w:hint="eastAsia"/>
        </w:rPr>
        <w:t>部分替代融合建模</w:t>
      </w:r>
    </w:p>
    <w:p w14:paraId="7B15D4EB" w14:textId="77777777" w:rsidR="0014327C" w:rsidRDefault="00000000">
      <w:pPr>
        <w:pStyle w:val="affffffff2"/>
        <w:ind w:firstLine="420"/>
      </w:pPr>
      <w:r>
        <w:rPr>
          <w:rFonts w:hint="eastAsia"/>
        </w:rPr>
        <w:t>先对未知机理部分构建数据驱动模型，再将数据模型的输出代入构建机理驱动模型。适用于已知大部分机理、少部分机理不明的情况，通过建立数据驱动模型对未知机理部分进行替代，从而建立分析对象的完整模型。</w:t>
      </w:r>
    </w:p>
    <w:p w14:paraId="0F96355C" w14:textId="77777777" w:rsidR="0014327C" w:rsidRDefault="00000000">
      <w:pPr>
        <w:pStyle w:val="a8"/>
        <w:spacing w:before="156" w:after="156"/>
        <w:ind w:left="0"/>
        <w:rPr>
          <w:rFonts w:ascii="Times New Roman"/>
        </w:rPr>
      </w:pPr>
      <w:r>
        <w:rPr>
          <w:rFonts w:ascii="Times New Roman" w:hint="eastAsia"/>
        </w:rPr>
        <w:t>机理引导融合建模</w:t>
      </w:r>
    </w:p>
    <w:p w14:paraId="1089B2D0" w14:textId="77777777" w:rsidR="0014327C" w:rsidRDefault="00000000">
      <w:pPr>
        <w:pStyle w:val="affffffff2"/>
        <w:ind w:firstLine="420"/>
      </w:pPr>
      <w:r>
        <w:rPr>
          <w:rFonts w:hint="eastAsia"/>
        </w:rPr>
        <w:t>将机理知识表征为数学规则，以正则项等方式加入数据驱动模型的构建过程。适用于已知少部分机理知识、大部分机理不明的情况，通过机理知识约束数据驱动模型的训练与计算，可指导数据驱动模型选型或确定模型计算的初始值或边界条件等。</w:t>
      </w:r>
    </w:p>
    <w:p w14:paraId="0D9D855F" w14:textId="77777777" w:rsidR="0014327C" w:rsidRDefault="00000000">
      <w:pPr>
        <w:pStyle w:val="a6"/>
        <w:rPr>
          <w:rFonts w:ascii="Times New Roman"/>
          <w:szCs w:val="21"/>
        </w:rPr>
      </w:pPr>
      <w:bookmarkStart w:id="82" w:name="_Toc29870"/>
      <w:r>
        <w:rPr>
          <w:rFonts w:ascii="Times New Roman" w:hint="eastAsia"/>
          <w:szCs w:val="21"/>
        </w:rPr>
        <w:t>建模技术要求</w:t>
      </w:r>
      <w:bookmarkEnd w:id="82"/>
    </w:p>
    <w:p w14:paraId="6F123CA4" w14:textId="77777777" w:rsidR="0014327C" w:rsidRDefault="00000000">
      <w:pPr>
        <w:pStyle w:val="a7"/>
        <w:ind w:left="0"/>
        <w:outlineLvl w:val="9"/>
        <w:rPr>
          <w:rFonts w:ascii="Times New Roman"/>
        </w:rPr>
      </w:pPr>
      <w:bookmarkStart w:id="83" w:name="_Toc8262"/>
      <w:r>
        <w:rPr>
          <w:rFonts w:ascii="Times New Roman" w:hint="eastAsia"/>
        </w:rPr>
        <w:t>外部特性建模技术</w:t>
      </w:r>
      <w:bookmarkEnd w:id="83"/>
    </w:p>
    <w:p w14:paraId="29AD4316" w14:textId="77777777" w:rsidR="0014327C" w:rsidRDefault="00000000">
      <w:pPr>
        <w:pStyle w:val="a8"/>
        <w:spacing w:before="156" w:after="156"/>
        <w:ind w:left="0"/>
        <w:rPr>
          <w:rFonts w:ascii="Times New Roman"/>
        </w:rPr>
      </w:pPr>
      <w:r>
        <w:rPr>
          <w:rFonts w:ascii="Times New Roman" w:hint="eastAsia"/>
        </w:rPr>
        <w:t>变量选择</w:t>
      </w:r>
    </w:p>
    <w:p w14:paraId="76F35EDB" w14:textId="77777777" w:rsidR="0014327C" w:rsidRDefault="00000000">
      <w:pPr>
        <w:pStyle w:val="affffffff2"/>
        <w:ind w:firstLine="420"/>
      </w:pPr>
      <w:r>
        <w:rPr>
          <w:rFonts w:hint="eastAsia"/>
        </w:rPr>
        <w:t>模型输入输出变量应符合已知的机理驱动关系，尽量减少黑箱建模部分；变量之间应尽量相对独立。</w:t>
      </w:r>
    </w:p>
    <w:p w14:paraId="718AFCC7" w14:textId="77777777" w:rsidR="0014327C" w:rsidRDefault="00000000">
      <w:pPr>
        <w:pStyle w:val="a8"/>
        <w:spacing w:before="156" w:after="156"/>
        <w:ind w:left="0"/>
        <w:rPr>
          <w:rFonts w:ascii="Times New Roman"/>
        </w:rPr>
      </w:pPr>
      <w:r>
        <w:rPr>
          <w:rFonts w:ascii="Times New Roman" w:hint="eastAsia"/>
        </w:rPr>
        <w:t>特征提取</w:t>
      </w:r>
    </w:p>
    <w:p w14:paraId="7C105CFE" w14:textId="77777777" w:rsidR="0014327C" w:rsidRDefault="00000000">
      <w:pPr>
        <w:pStyle w:val="affffffff2"/>
        <w:ind w:firstLine="420"/>
      </w:pPr>
      <w:r>
        <w:rPr>
          <w:rFonts w:hint="eastAsia"/>
        </w:rPr>
        <w:t>原始数据应通过特征工程转换为有效特征，特征提取的过程可选择以下两种方式：</w:t>
      </w:r>
    </w:p>
    <w:p w14:paraId="1ACC8279" w14:textId="77777777" w:rsidR="0014327C" w:rsidRDefault="00000000">
      <w:pPr>
        <w:pStyle w:val="affffffff2"/>
        <w:numPr>
          <w:ilvl w:val="0"/>
          <w:numId w:val="29"/>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按照数据类型进行适当的预处理；</w:t>
      </w:r>
    </w:p>
    <w:p w14:paraId="32B61BB9" w14:textId="77777777" w:rsidR="0014327C" w:rsidRDefault="00000000">
      <w:pPr>
        <w:pStyle w:val="affffffff2"/>
        <w:numPr>
          <w:ilvl w:val="0"/>
          <w:numId w:val="29"/>
        </w:numPr>
        <w:tabs>
          <w:tab w:val="center" w:pos="851"/>
          <w:tab w:val="right" w:leader="dot" w:pos="9298"/>
        </w:tabs>
        <w:autoSpaceDE w:val="0"/>
        <w:autoSpaceDN w:val="0"/>
        <w:ind w:left="840" w:firstLineChars="0" w:hanging="414"/>
      </w:pPr>
      <w:r>
        <w:rPr>
          <w:rFonts w:ascii="Times New Roman" w:eastAsiaTheme="minorEastAsia" w:hint="eastAsia"/>
          <w:szCs w:val="21"/>
        </w:rPr>
        <w:t>通过机器学习方法自动生成特征。</w:t>
      </w:r>
    </w:p>
    <w:p w14:paraId="0F5251CA" w14:textId="77777777" w:rsidR="0014327C" w:rsidRDefault="00000000">
      <w:pPr>
        <w:pStyle w:val="a8"/>
        <w:spacing w:before="156" w:after="156"/>
        <w:ind w:left="0"/>
        <w:rPr>
          <w:rFonts w:ascii="Times New Roman"/>
        </w:rPr>
      </w:pPr>
      <w:r>
        <w:rPr>
          <w:rFonts w:ascii="Times New Roman" w:hint="eastAsia"/>
        </w:rPr>
        <w:t>模型架构</w:t>
      </w:r>
    </w:p>
    <w:p w14:paraId="64187418" w14:textId="77777777" w:rsidR="0014327C" w:rsidRDefault="00000000">
      <w:pPr>
        <w:pStyle w:val="affffffff2"/>
        <w:ind w:firstLine="420"/>
      </w:pPr>
      <w:r>
        <w:rPr>
          <w:rFonts w:hint="eastAsia"/>
        </w:rPr>
        <w:t>模型架构可根据建模任务类型和业务需求进行选择，包括BP神经网络、Elman神经网络和RBF神经网络等。模型选择应遵循结构风险最小化准则。</w:t>
      </w:r>
    </w:p>
    <w:p w14:paraId="192AA206" w14:textId="77777777" w:rsidR="0014327C" w:rsidRDefault="00000000">
      <w:pPr>
        <w:pStyle w:val="a7"/>
        <w:ind w:left="0"/>
        <w:outlineLvl w:val="9"/>
        <w:rPr>
          <w:rFonts w:ascii="Times New Roman"/>
        </w:rPr>
      </w:pPr>
      <w:bookmarkStart w:id="84" w:name="_Toc27480"/>
      <w:bookmarkStart w:id="85" w:name="_Toc59794422"/>
      <w:bookmarkStart w:id="86" w:name="_Toc62027355"/>
      <w:bookmarkStart w:id="87" w:name="_Toc63642887"/>
      <w:r>
        <w:rPr>
          <w:rFonts w:ascii="Times New Roman"/>
        </w:rPr>
        <w:t>运行控制建模技术</w:t>
      </w:r>
      <w:bookmarkEnd w:id="84"/>
    </w:p>
    <w:p w14:paraId="139689D6" w14:textId="77777777" w:rsidR="0014327C" w:rsidRDefault="00000000">
      <w:pPr>
        <w:pStyle w:val="a8"/>
        <w:spacing w:before="156" w:after="156"/>
        <w:ind w:left="0"/>
        <w:rPr>
          <w:rFonts w:ascii="Times New Roman"/>
        </w:rPr>
      </w:pPr>
      <w:r>
        <w:rPr>
          <w:rFonts w:ascii="Times New Roman" w:hint="eastAsia"/>
        </w:rPr>
        <w:t>变量选择</w:t>
      </w:r>
    </w:p>
    <w:p w14:paraId="11329F6D" w14:textId="77777777" w:rsidR="0014327C" w:rsidRDefault="00000000">
      <w:pPr>
        <w:pStyle w:val="affffffff2"/>
        <w:ind w:firstLine="420"/>
        <w:rPr>
          <w:szCs w:val="24"/>
        </w:rPr>
      </w:pPr>
      <w:r>
        <w:rPr>
          <w:rFonts w:hint="eastAsia"/>
          <w:szCs w:val="24"/>
        </w:rPr>
        <w:t>运行控制模型变量包括环境状态变量和自身控制变量：</w:t>
      </w:r>
    </w:p>
    <w:p w14:paraId="5E1AD36A" w14:textId="77777777" w:rsidR="0014327C" w:rsidRDefault="00000000">
      <w:pPr>
        <w:pStyle w:val="affffffff2"/>
        <w:numPr>
          <w:ilvl w:val="0"/>
          <w:numId w:val="30"/>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环境状态变量应根据建模对象的具体功能进行选择，可包括但不限于直接量测的感知数据或经过边缘处理的计算数据。</w:t>
      </w:r>
    </w:p>
    <w:p w14:paraId="462D79E6" w14:textId="77777777" w:rsidR="0014327C" w:rsidRDefault="00000000">
      <w:pPr>
        <w:pStyle w:val="affffffff2"/>
        <w:numPr>
          <w:ilvl w:val="0"/>
          <w:numId w:val="30"/>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自身控制变量应根据建模对象的控制手段确定。</w:t>
      </w:r>
    </w:p>
    <w:p w14:paraId="59AA5813" w14:textId="77777777" w:rsidR="0014327C" w:rsidRDefault="00000000">
      <w:pPr>
        <w:pStyle w:val="a8"/>
        <w:spacing w:before="156" w:after="156"/>
        <w:ind w:left="0"/>
        <w:rPr>
          <w:rFonts w:ascii="Times New Roman"/>
        </w:rPr>
      </w:pPr>
      <w:r>
        <w:rPr>
          <w:rFonts w:ascii="Times New Roman" w:hint="eastAsia"/>
        </w:rPr>
        <w:t>特征提取</w:t>
      </w:r>
    </w:p>
    <w:p w14:paraId="7701C3D7" w14:textId="77777777" w:rsidR="0014327C" w:rsidRDefault="00000000">
      <w:pPr>
        <w:pStyle w:val="affffffff2"/>
        <w:tabs>
          <w:tab w:val="center" w:pos="851"/>
          <w:tab w:val="right" w:leader="dot" w:pos="9298"/>
        </w:tabs>
        <w:autoSpaceDE w:val="0"/>
        <w:autoSpaceDN w:val="0"/>
        <w:ind w:left="426" w:firstLineChars="0" w:firstLine="0"/>
        <w:rPr>
          <w:szCs w:val="24"/>
        </w:rPr>
      </w:pPr>
      <w:r>
        <w:rPr>
          <w:rFonts w:hint="eastAsia"/>
          <w:szCs w:val="24"/>
        </w:rPr>
        <w:t>环境状态变量可通过以下两种方式实现：</w:t>
      </w:r>
    </w:p>
    <w:p w14:paraId="19C30160" w14:textId="77777777" w:rsidR="0014327C" w:rsidRDefault="00000000">
      <w:pPr>
        <w:pStyle w:val="affffffff2"/>
        <w:numPr>
          <w:ilvl w:val="0"/>
          <w:numId w:val="31"/>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依据某些物理控制原理从原始数据中直接计算获得输入信号量；</w:t>
      </w:r>
    </w:p>
    <w:p w14:paraId="69187380" w14:textId="77777777" w:rsidR="0014327C" w:rsidRDefault="00000000">
      <w:pPr>
        <w:pStyle w:val="affffffff2"/>
        <w:numPr>
          <w:ilvl w:val="0"/>
          <w:numId w:val="31"/>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利用外部特性模型中的特征提取或数据预处理方法自动生成环境状态。</w:t>
      </w:r>
    </w:p>
    <w:p w14:paraId="6A13D51B" w14:textId="77777777" w:rsidR="0014327C" w:rsidRDefault="00000000">
      <w:pPr>
        <w:pStyle w:val="affffffff2"/>
        <w:tabs>
          <w:tab w:val="center" w:pos="851"/>
          <w:tab w:val="right" w:leader="dot" w:pos="9298"/>
        </w:tabs>
        <w:autoSpaceDE w:val="0"/>
        <w:autoSpaceDN w:val="0"/>
        <w:ind w:left="426" w:firstLineChars="0" w:firstLine="0"/>
        <w:rPr>
          <w:rFonts w:ascii="Times New Roman" w:eastAsiaTheme="minorEastAsia"/>
          <w:szCs w:val="21"/>
        </w:rPr>
      </w:pPr>
      <w:r>
        <w:rPr>
          <w:rFonts w:ascii="Times New Roman" w:eastAsiaTheme="minorEastAsia" w:hint="eastAsia"/>
          <w:szCs w:val="21"/>
        </w:rPr>
        <w:lastRenderedPageBreak/>
        <w:t>自身控制变量可直接描述自身状态。</w:t>
      </w:r>
    </w:p>
    <w:p w14:paraId="15E36452" w14:textId="77777777" w:rsidR="0014327C" w:rsidRDefault="00000000">
      <w:pPr>
        <w:pStyle w:val="a8"/>
        <w:spacing w:before="156" w:after="156"/>
        <w:ind w:left="0"/>
        <w:rPr>
          <w:rFonts w:ascii="Times New Roman"/>
        </w:rPr>
      </w:pPr>
      <w:r>
        <w:rPr>
          <w:rFonts w:ascii="Times New Roman" w:hint="eastAsia"/>
        </w:rPr>
        <w:t>模型架构</w:t>
      </w:r>
    </w:p>
    <w:p w14:paraId="4F8C6CC3" w14:textId="77777777" w:rsidR="0014327C" w:rsidRDefault="00000000">
      <w:pPr>
        <w:pStyle w:val="affffffff2"/>
        <w:ind w:firstLine="420"/>
        <w:rPr>
          <w:szCs w:val="24"/>
        </w:rPr>
      </w:pPr>
      <w:r>
        <w:rPr>
          <w:rFonts w:hint="eastAsia"/>
          <w:szCs w:val="24"/>
        </w:rPr>
        <w:t>运行控制模型可采用强化学习框架，包括A3C、DDPG、PPO等算法。动作执行反馈的计算方式在有模型的强化学习中可相对激进；在无模型的强化学习动作执行反馈应该对平稳，同时应适当提高动作探索率。</w:t>
      </w:r>
    </w:p>
    <w:p w14:paraId="59355FE9" w14:textId="77777777" w:rsidR="0014327C" w:rsidRDefault="00000000">
      <w:pPr>
        <w:pStyle w:val="a7"/>
        <w:ind w:left="0"/>
        <w:outlineLvl w:val="9"/>
        <w:rPr>
          <w:rFonts w:ascii="Times New Roman"/>
        </w:rPr>
      </w:pPr>
      <w:bookmarkStart w:id="88" w:name="_Toc10884"/>
      <w:r>
        <w:rPr>
          <w:rFonts w:ascii="Times New Roman" w:hint="eastAsia"/>
        </w:rPr>
        <w:t>外部特性建模技术</w:t>
      </w:r>
      <w:bookmarkEnd w:id="88"/>
    </w:p>
    <w:p w14:paraId="6FAD5D23" w14:textId="77777777" w:rsidR="0014327C" w:rsidRDefault="00000000">
      <w:pPr>
        <w:numPr>
          <w:ilvl w:val="2"/>
          <w:numId w:val="11"/>
        </w:numPr>
        <w:spacing w:beforeLines="50" w:before="156" w:afterLines="50" w:after="156"/>
        <w:ind w:left="0"/>
        <w:rPr>
          <w:rFonts w:eastAsia="黑体"/>
          <w:szCs w:val="21"/>
        </w:rPr>
      </w:pPr>
      <w:r>
        <w:rPr>
          <w:rFonts w:eastAsia="黑体" w:hint="eastAsia"/>
          <w:szCs w:val="21"/>
        </w:rPr>
        <w:t>变量选择</w:t>
      </w:r>
    </w:p>
    <w:p w14:paraId="68DAEC57" w14:textId="77777777" w:rsidR="0014327C" w:rsidRDefault="00000000">
      <w:pPr>
        <w:pStyle w:val="affffffff2"/>
        <w:ind w:firstLine="420"/>
      </w:pPr>
      <w:r>
        <w:rPr>
          <w:rFonts w:hint="eastAsia"/>
        </w:rPr>
        <w:t>行为决策模型主要从系统层面对设备整体特性和运行行为进行建模，可以分为两类：</w:t>
      </w:r>
    </w:p>
    <w:p w14:paraId="31A9C3B6" w14:textId="77777777" w:rsidR="0014327C" w:rsidRDefault="00000000">
      <w:pPr>
        <w:pStyle w:val="affffffff2"/>
        <w:numPr>
          <w:ilvl w:val="0"/>
          <w:numId w:val="32"/>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第一类行为决策模型：源侧和负荷侧的各类功率预测模型，该类模型变量与外部特性模型变量选择原则相同。但在数据类型上应以时序数据为主。</w:t>
      </w:r>
    </w:p>
    <w:p w14:paraId="58C5EB7E" w14:textId="77777777" w:rsidR="0014327C" w:rsidRDefault="00000000">
      <w:pPr>
        <w:pStyle w:val="affffffff2"/>
        <w:numPr>
          <w:ilvl w:val="0"/>
          <w:numId w:val="32"/>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第二类行为决策模型：运营商、代理商和用户的能源生产、消耗和交易行为模型，该类模型变量应能够反映参与方的自身利益、个体特征以及在不同市场情况和激励政策下的影响因素。</w:t>
      </w:r>
    </w:p>
    <w:p w14:paraId="3BE81A77" w14:textId="77777777" w:rsidR="0014327C" w:rsidRDefault="00000000">
      <w:pPr>
        <w:numPr>
          <w:ilvl w:val="2"/>
          <w:numId w:val="11"/>
        </w:numPr>
        <w:spacing w:beforeLines="50" w:before="156" w:afterLines="50" w:after="156"/>
        <w:ind w:left="0"/>
        <w:rPr>
          <w:rFonts w:eastAsia="黑体"/>
          <w:szCs w:val="21"/>
        </w:rPr>
      </w:pPr>
      <w:r>
        <w:rPr>
          <w:rFonts w:eastAsia="黑体" w:hint="eastAsia"/>
          <w:szCs w:val="21"/>
        </w:rPr>
        <w:t>特征提取</w:t>
      </w:r>
    </w:p>
    <w:p w14:paraId="524C0AF7" w14:textId="77777777" w:rsidR="0014327C" w:rsidRDefault="00000000">
      <w:pPr>
        <w:pStyle w:val="affffffff2"/>
        <w:ind w:firstLine="420"/>
      </w:pPr>
      <w:r>
        <w:rPr>
          <w:rFonts w:hint="eastAsia"/>
        </w:rPr>
        <w:t>模型特征提取方法可采用波动特性分析、混动特性分析和行为特性分析等等，相关技术包括但不限于各类统计方法、基于距离或密度的聚类、卷积神经网络等。</w:t>
      </w:r>
    </w:p>
    <w:p w14:paraId="4A4D875D" w14:textId="77777777" w:rsidR="0014327C" w:rsidRDefault="00000000">
      <w:pPr>
        <w:numPr>
          <w:ilvl w:val="2"/>
          <w:numId w:val="11"/>
        </w:numPr>
        <w:spacing w:beforeLines="50" w:before="156" w:afterLines="50" w:after="156"/>
        <w:ind w:left="0"/>
        <w:rPr>
          <w:rFonts w:eastAsia="黑体"/>
          <w:szCs w:val="21"/>
        </w:rPr>
      </w:pPr>
      <w:r>
        <w:rPr>
          <w:rFonts w:eastAsia="黑体" w:hint="eastAsia"/>
          <w:szCs w:val="21"/>
        </w:rPr>
        <w:t>模型架构</w:t>
      </w:r>
    </w:p>
    <w:p w14:paraId="1B4EC843" w14:textId="77777777" w:rsidR="0014327C" w:rsidRDefault="00000000">
      <w:pPr>
        <w:pStyle w:val="affffffff2"/>
        <w:ind w:firstLine="420"/>
      </w:pPr>
      <w:r>
        <w:rPr>
          <w:rFonts w:hint="eastAsia"/>
        </w:rPr>
        <w:t>第一类行为决策模型可采用与外部特性模型相同的模型架构。第二类行为决策模型可以采用与运行控制模型相同的模型架构。</w:t>
      </w:r>
    </w:p>
    <w:bookmarkEnd w:id="85"/>
    <w:bookmarkEnd w:id="86"/>
    <w:bookmarkEnd w:id="87"/>
    <w:p w14:paraId="38658523" w14:textId="77777777" w:rsidR="0014327C" w:rsidRDefault="0014327C">
      <w:pPr>
        <w:pStyle w:val="affffffff2"/>
        <w:tabs>
          <w:tab w:val="center" w:pos="851"/>
          <w:tab w:val="right" w:leader="dot" w:pos="9298"/>
        </w:tabs>
        <w:autoSpaceDE w:val="0"/>
        <w:autoSpaceDN w:val="0"/>
        <w:ind w:left="426" w:firstLineChars="0" w:firstLine="0"/>
        <w:rPr>
          <w:rFonts w:ascii="Times New Roman" w:eastAsiaTheme="minorEastAsia"/>
          <w:szCs w:val="21"/>
        </w:rPr>
      </w:pPr>
    </w:p>
    <w:p w14:paraId="29B15E8B" w14:textId="77777777" w:rsidR="0014327C" w:rsidRDefault="00000000">
      <w:r>
        <w:br w:type="page"/>
      </w:r>
    </w:p>
    <w:p w14:paraId="1484B146" w14:textId="77777777" w:rsidR="0014327C" w:rsidRDefault="00000000">
      <w:pPr>
        <w:pStyle w:val="afd"/>
        <w:rPr>
          <w:rFonts w:ascii="Times New Roman"/>
        </w:rPr>
      </w:pPr>
      <w:bookmarkStart w:id="89" w:name="_Toc63642891"/>
      <w:bookmarkStart w:id="90" w:name="_Toc62027356"/>
      <w:bookmarkStart w:id="91" w:name="_Toc55228497"/>
      <w:bookmarkStart w:id="92" w:name="_Toc11784"/>
      <w:r>
        <w:rPr>
          <w:rFonts w:ascii="Times New Roman"/>
        </w:rPr>
        <w:lastRenderedPageBreak/>
        <w:br/>
      </w:r>
      <w:r>
        <w:rPr>
          <w:rFonts w:ascii="Times New Roman"/>
        </w:rPr>
        <w:t>（资料性）</w:t>
      </w:r>
      <w:r>
        <w:rPr>
          <w:rFonts w:ascii="Times New Roman"/>
        </w:rPr>
        <w:br/>
      </w:r>
      <w:r>
        <w:rPr>
          <w:rFonts w:ascii="Times New Roman" w:hint="eastAsia"/>
        </w:rPr>
        <w:t>融合建模对象建议</w:t>
      </w:r>
    </w:p>
    <w:bookmarkEnd w:id="89"/>
    <w:bookmarkEnd w:id="90"/>
    <w:bookmarkEnd w:id="91"/>
    <w:bookmarkEnd w:id="92"/>
    <w:p w14:paraId="0607F264" w14:textId="77777777" w:rsidR="0014327C" w:rsidRDefault="00000000">
      <w:pPr>
        <w:pStyle w:val="affffffff2"/>
        <w:ind w:firstLine="420"/>
        <w:rPr>
          <w:rFonts w:ascii="Times New Roman" w:eastAsiaTheme="minorEastAsia"/>
          <w:szCs w:val="21"/>
        </w:rPr>
      </w:pPr>
      <w:r>
        <w:rPr>
          <w:rFonts w:ascii="Times New Roman" w:eastAsiaTheme="minorEastAsia" w:hint="eastAsia"/>
          <w:szCs w:val="21"/>
        </w:rPr>
        <w:t>各类融合建模对象建议参见表</w:t>
      </w:r>
      <w:r>
        <w:rPr>
          <w:rFonts w:ascii="Times New Roman" w:eastAsiaTheme="minorEastAsia" w:hint="eastAsia"/>
          <w:szCs w:val="21"/>
        </w:rPr>
        <w:t>A.1</w:t>
      </w:r>
      <w:r>
        <w:rPr>
          <w:rFonts w:ascii="Times New Roman" w:eastAsiaTheme="minorEastAsia" w:hint="eastAsia"/>
          <w:szCs w:val="21"/>
        </w:rPr>
        <w:t>，具体可根据实际情况进行调整。</w:t>
      </w:r>
    </w:p>
    <w:p w14:paraId="79EA8A37" w14:textId="77777777" w:rsidR="0014327C" w:rsidRDefault="0014327C">
      <w:pPr>
        <w:pStyle w:val="affffffff2"/>
        <w:ind w:firstLineChars="0" w:firstLine="0"/>
        <w:jc w:val="center"/>
        <w:rPr>
          <w:rFonts w:ascii="Times New Roman" w:eastAsiaTheme="minorEastAsia"/>
        </w:rPr>
      </w:pPr>
    </w:p>
    <w:p w14:paraId="35C56069" w14:textId="77777777" w:rsidR="0014327C" w:rsidRDefault="00000000">
      <w:pPr>
        <w:widowControl/>
        <w:spacing w:line="300" w:lineRule="exact"/>
        <w:jc w:val="center"/>
        <w:rPr>
          <w:rFonts w:ascii="黑体" w:eastAsia="黑体" w:hAnsi="黑体"/>
          <w:szCs w:val="21"/>
        </w:rPr>
      </w:pPr>
      <w:bookmarkStart w:id="93" w:name="_Toc11899"/>
      <w:r>
        <w:rPr>
          <w:rFonts w:ascii="黑体" w:eastAsia="黑体" w:hAnsi="黑体" w:hint="eastAsia"/>
          <w:szCs w:val="21"/>
        </w:rPr>
        <w:t>表A.1　融合建模应用建议表</w:t>
      </w:r>
      <w:bookmarkEnd w:id="93"/>
    </w:p>
    <w:tbl>
      <w:tblPr>
        <w:tblStyle w:val="affffff6"/>
        <w:tblW w:w="2905" w:type="pct"/>
        <w:jc w:val="center"/>
        <w:tblLook w:val="04A0" w:firstRow="1" w:lastRow="0" w:firstColumn="1" w:lastColumn="0" w:noHBand="0" w:noVBand="1"/>
      </w:tblPr>
      <w:tblGrid>
        <w:gridCol w:w="2221"/>
        <w:gridCol w:w="3340"/>
      </w:tblGrid>
      <w:tr w:rsidR="0014327C" w14:paraId="775B990E" w14:textId="77777777">
        <w:trPr>
          <w:jc w:val="center"/>
        </w:trPr>
        <w:tc>
          <w:tcPr>
            <w:tcW w:w="1997" w:type="pct"/>
            <w:vAlign w:val="center"/>
          </w:tcPr>
          <w:p w14:paraId="70105C81" w14:textId="77777777" w:rsidR="0014327C" w:rsidRDefault="00000000">
            <w:pPr>
              <w:spacing w:line="300" w:lineRule="exact"/>
              <w:jc w:val="center"/>
              <w:rPr>
                <w:rFonts w:eastAsiaTheme="minorEastAsia"/>
                <w:b/>
                <w:sz w:val="18"/>
                <w:szCs w:val="18"/>
              </w:rPr>
            </w:pPr>
            <w:r>
              <w:rPr>
                <w:rFonts w:eastAsiaTheme="minorEastAsia" w:hint="eastAsia"/>
                <w:b/>
                <w:sz w:val="18"/>
                <w:szCs w:val="18"/>
              </w:rPr>
              <w:t>建模分类</w:t>
            </w:r>
          </w:p>
        </w:tc>
        <w:tc>
          <w:tcPr>
            <w:tcW w:w="3002" w:type="pct"/>
            <w:vAlign w:val="center"/>
          </w:tcPr>
          <w:p w14:paraId="3EB9C231" w14:textId="77777777" w:rsidR="0014327C" w:rsidRDefault="00000000">
            <w:pPr>
              <w:spacing w:line="300" w:lineRule="exact"/>
              <w:jc w:val="center"/>
              <w:rPr>
                <w:rFonts w:eastAsiaTheme="minorEastAsia"/>
                <w:b/>
                <w:sz w:val="18"/>
                <w:szCs w:val="18"/>
              </w:rPr>
            </w:pPr>
            <w:r>
              <w:rPr>
                <w:rFonts w:eastAsiaTheme="minorEastAsia" w:hint="eastAsia"/>
                <w:b/>
                <w:sz w:val="18"/>
                <w:szCs w:val="18"/>
              </w:rPr>
              <w:t>建模对象</w:t>
            </w:r>
          </w:p>
        </w:tc>
      </w:tr>
      <w:tr w:rsidR="0014327C" w14:paraId="3F53C342" w14:textId="77777777">
        <w:trPr>
          <w:jc w:val="center"/>
        </w:trPr>
        <w:tc>
          <w:tcPr>
            <w:tcW w:w="1997" w:type="pct"/>
            <w:vMerge w:val="restart"/>
            <w:vAlign w:val="center"/>
          </w:tcPr>
          <w:p w14:paraId="100BA453"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外部特性模型</w:t>
            </w:r>
          </w:p>
        </w:tc>
        <w:tc>
          <w:tcPr>
            <w:tcW w:w="3002" w:type="pct"/>
            <w:vAlign w:val="center"/>
          </w:tcPr>
          <w:p w14:paraId="29ABCFE8"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光伏发电的电压功率特性</w:t>
            </w:r>
          </w:p>
        </w:tc>
      </w:tr>
      <w:tr w:rsidR="0014327C" w14:paraId="7C9793B1" w14:textId="77777777">
        <w:trPr>
          <w:jc w:val="center"/>
        </w:trPr>
        <w:tc>
          <w:tcPr>
            <w:tcW w:w="1997" w:type="pct"/>
            <w:vMerge/>
            <w:vAlign w:val="center"/>
          </w:tcPr>
          <w:p w14:paraId="0B769BDD" w14:textId="77777777" w:rsidR="0014327C" w:rsidRDefault="0014327C">
            <w:pPr>
              <w:rPr>
                <w:rFonts w:ascii="Calibri" w:hAnsi="Calibri" w:cs="Calibri"/>
                <w:sz w:val="20"/>
                <w:szCs w:val="20"/>
              </w:rPr>
            </w:pPr>
          </w:p>
        </w:tc>
        <w:tc>
          <w:tcPr>
            <w:tcW w:w="3002" w:type="pct"/>
            <w:vAlign w:val="center"/>
          </w:tcPr>
          <w:p w14:paraId="60461B70"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化学储能系统的电池充放电特性</w:t>
            </w:r>
          </w:p>
        </w:tc>
      </w:tr>
      <w:tr w:rsidR="0014327C" w14:paraId="5C0D8770" w14:textId="77777777">
        <w:trPr>
          <w:jc w:val="center"/>
        </w:trPr>
        <w:tc>
          <w:tcPr>
            <w:tcW w:w="1997" w:type="pct"/>
            <w:vMerge/>
            <w:vAlign w:val="center"/>
          </w:tcPr>
          <w:p w14:paraId="5E09DEBE" w14:textId="77777777" w:rsidR="0014327C" w:rsidRDefault="0014327C">
            <w:pPr>
              <w:rPr>
                <w:rFonts w:ascii="Calibri" w:hAnsi="Calibri" w:cs="Calibri"/>
                <w:sz w:val="20"/>
                <w:szCs w:val="20"/>
              </w:rPr>
            </w:pPr>
          </w:p>
        </w:tc>
        <w:tc>
          <w:tcPr>
            <w:tcW w:w="3002" w:type="pct"/>
            <w:vAlign w:val="center"/>
          </w:tcPr>
          <w:p w14:paraId="3BB2F92A"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蓄冷蓄热设备相变材料的温升特性</w:t>
            </w:r>
          </w:p>
        </w:tc>
      </w:tr>
      <w:tr w:rsidR="0014327C" w14:paraId="3C35C39A" w14:textId="77777777">
        <w:trPr>
          <w:jc w:val="center"/>
        </w:trPr>
        <w:tc>
          <w:tcPr>
            <w:tcW w:w="1997" w:type="pct"/>
            <w:vMerge/>
            <w:vAlign w:val="center"/>
          </w:tcPr>
          <w:p w14:paraId="0E11C2F6" w14:textId="77777777" w:rsidR="0014327C" w:rsidRDefault="0014327C">
            <w:pPr>
              <w:rPr>
                <w:rFonts w:ascii="Calibri" w:hAnsi="Calibri" w:cs="Calibri"/>
                <w:sz w:val="20"/>
                <w:szCs w:val="20"/>
              </w:rPr>
            </w:pPr>
          </w:p>
        </w:tc>
        <w:tc>
          <w:tcPr>
            <w:tcW w:w="3002" w:type="pct"/>
            <w:vAlign w:val="center"/>
          </w:tcPr>
          <w:p w14:paraId="5A7100BA"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电-热-冷转化效率特性</w:t>
            </w:r>
          </w:p>
        </w:tc>
      </w:tr>
      <w:tr w:rsidR="0014327C" w14:paraId="7A297E4D" w14:textId="77777777">
        <w:trPr>
          <w:jc w:val="center"/>
        </w:trPr>
        <w:tc>
          <w:tcPr>
            <w:tcW w:w="1997" w:type="pct"/>
            <w:vMerge/>
            <w:vAlign w:val="center"/>
          </w:tcPr>
          <w:p w14:paraId="759DB13A" w14:textId="77777777" w:rsidR="0014327C" w:rsidRDefault="0014327C">
            <w:pPr>
              <w:rPr>
                <w:rFonts w:ascii="Calibri" w:hAnsi="Calibri" w:cs="Calibri"/>
                <w:sz w:val="20"/>
                <w:szCs w:val="20"/>
              </w:rPr>
            </w:pPr>
          </w:p>
        </w:tc>
        <w:tc>
          <w:tcPr>
            <w:tcW w:w="3002" w:type="pct"/>
            <w:vAlign w:val="center"/>
          </w:tcPr>
          <w:p w14:paraId="3DA4E672"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燃气轮机的压力-温度特性</w:t>
            </w:r>
          </w:p>
        </w:tc>
      </w:tr>
      <w:tr w:rsidR="0014327C" w14:paraId="1996D8B6" w14:textId="77777777">
        <w:trPr>
          <w:jc w:val="center"/>
        </w:trPr>
        <w:tc>
          <w:tcPr>
            <w:tcW w:w="1997" w:type="pct"/>
            <w:vMerge/>
            <w:vAlign w:val="center"/>
          </w:tcPr>
          <w:p w14:paraId="24DF367A" w14:textId="77777777" w:rsidR="0014327C" w:rsidRDefault="0014327C">
            <w:pPr>
              <w:rPr>
                <w:rFonts w:ascii="Calibri" w:hAnsi="Calibri" w:cs="Calibri"/>
                <w:sz w:val="20"/>
                <w:szCs w:val="20"/>
              </w:rPr>
            </w:pPr>
          </w:p>
        </w:tc>
        <w:tc>
          <w:tcPr>
            <w:tcW w:w="3002" w:type="pct"/>
            <w:vAlign w:val="center"/>
          </w:tcPr>
          <w:p w14:paraId="2239AC61"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家用电器的负荷特性</w:t>
            </w:r>
          </w:p>
        </w:tc>
      </w:tr>
      <w:tr w:rsidR="0014327C" w14:paraId="698C95C1" w14:textId="77777777">
        <w:trPr>
          <w:jc w:val="center"/>
        </w:trPr>
        <w:tc>
          <w:tcPr>
            <w:tcW w:w="1997" w:type="pct"/>
            <w:vMerge/>
            <w:vAlign w:val="center"/>
          </w:tcPr>
          <w:p w14:paraId="4B047EEE" w14:textId="77777777" w:rsidR="0014327C" w:rsidRDefault="0014327C">
            <w:pPr>
              <w:rPr>
                <w:rFonts w:ascii="Calibri" w:hAnsi="Calibri" w:cs="Calibri"/>
                <w:sz w:val="20"/>
                <w:szCs w:val="20"/>
              </w:rPr>
            </w:pPr>
          </w:p>
        </w:tc>
        <w:tc>
          <w:tcPr>
            <w:tcW w:w="3002" w:type="pct"/>
            <w:vAlign w:val="center"/>
          </w:tcPr>
          <w:p w14:paraId="06864EE0"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w:t>
            </w:r>
          </w:p>
        </w:tc>
      </w:tr>
      <w:tr w:rsidR="0014327C" w14:paraId="384F4412" w14:textId="77777777">
        <w:trPr>
          <w:jc w:val="center"/>
        </w:trPr>
        <w:tc>
          <w:tcPr>
            <w:tcW w:w="1997" w:type="pct"/>
            <w:vMerge w:val="restart"/>
            <w:vAlign w:val="center"/>
          </w:tcPr>
          <w:p w14:paraId="5159F7A9"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lang w:bidi="ar"/>
              </w:rPr>
              <w:t>运行控制模型</w:t>
            </w:r>
          </w:p>
        </w:tc>
        <w:tc>
          <w:tcPr>
            <w:tcW w:w="3002" w:type="pct"/>
            <w:vAlign w:val="center"/>
          </w:tcPr>
          <w:p w14:paraId="037EF37A"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光伏发电MPPT控制</w:t>
            </w:r>
          </w:p>
        </w:tc>
      </w:tr>
      <w:tr w:rsidR="0014327C" w14:paraId="321E3D08" w14:textId="77777777">
        <w:trPr>
          <w:jc w:val="center"/>
        </w:trPr>
        <w:tc>
          <w:tcPr>
            <w:tcW w:w="1997" w:type="pct"/>
            <w:vMerge/>
            <w:vAlign w:val="center"/>
          </w:tcPr>
          <w:p w14:paraId="53F33B95" w14:textId="77777777" w:rsidR="0014327C" w:rsidRDefault="0014327C">
            <w:pPr>
              <w:rPr>
                <w:rFonts w:ascii="Calibri" w:hAnsi="Calibri" w:cs="Calibri"/>
                <w:sz w:val="20"/>
                <w:szCs w:val="20"/>
              </w:rPr>
            </w:pPr>
          </w:p>
        </w:tc>
        <w:tc>
          <w:tcPr>
            <w:tcW w:w="3002" w:type="pct"/>
            <w:vAlign w:val="center"/>
          </w:tcPr>
          <w:p w14:paraId="3541A330"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风力发电恒转速控制</w:t>
            </w:r>
          </w:p>
        </w:tc>
      </w:tr>
      <w:tr w:rsidR="0014327C" w14:paraId="023310CC" w14:textId="77777777">
        <w:trPr>
          <w:jc w:val="center"/>
        </w:trPr>
        <w:tc>
          <w:tcPr>
            <w:tcW w:w="1997" w:type="pct"/>
            <w:vMerge/>
            <w:vAlign w:val="center"/>
          </w:tcPr>
          <w:p w14:paraId="4D183884" w14:textId="77777777" w:rsidR="0014327C" w:rsidRDefault="0014327C">
            <w:pPr>
              <w:rPr>
                <w:rFonts w:ascii="Calibri" w:hAnsi="Calibri" w:cs="Calibri"/>
                <w:sz w:val="20"/>
                <w:szCs w:val="20"/>
              </w:rPr>
            </w:pPr>
          </w:p>
        </w:tc>
        <w:tc>
          <w:tcPr>
            <w:tcW w:w="3002" w:type="pct"/>
            <w:vAlign w:val="center"/>
          </w:tcPr>
          <w:p w14:paraId="353D0D46"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lang w:bidi="ar"/>
              </w:rPr>
              <w:t>燃气轮机转速-燃料控制</w:t>
            </w:r>
          </w:p>
        </w:tc>
      </w:tr>
      <w:tr w:rsidR="0014327C" w14:paraId="01D7BD73" w14:textId="77777777">
        <w:trPr>
          <w:jc w:val="center"/>
        </w:trPr>
        <w:tc>
          <w:tcPr>
            <w:tcW w:w="1997" w:type="pct"/>
            <w:vMerge/>
            <w:vAlign w:val="center"/>
          </w:tcPr>
          <w:p w14:paraId="7C1817D4" w14:textId="77777777" w:rsidR="0014327C" w:rsidRDefault="0014327C">
            <w:pPr>
              <w:rPr>
                <w:rFonts w:ascii="Calibri" w:hAnsi="Calibri" w:cs="Calibri"/>
                <w:sz w:val="20"/>
                <w:szCs w:val="20"/>
              </w:rPr>
            </w:pPr>
          </w:p>
        </w:tc>
        <w:tc>
          <w:tcPr>
            <w:tcW w:w="3002" w:type="pct"/>
            <w:vAlign w:val="center"/>
          </w:tcPr>
          <w:p w14:paraId="43572949"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lang w:bidi="ar"/>
              </w:rPr>
              <w:t>电锅炉恒温控制</w:t>
            </w:r>
          </w:p>
        </w:tc>
      </w:tr>
      <w:tr w:rsidR="0014327C" w14:paraId="25428586" w14:textId="77777777">
        <w:trPr>
          <w:jc w:val="center"/>
        </w:trPr>
        <w:tc>
          <w:tcPr>
            <w:tcW w:w="1997" w:type="pct"/>
            <w:vMerge/>
            <w:vAlign w:val="center"/>
          </w:tcPr>
          <w:p w14:paraId="4C8B95C8" w14:textId="77777777" w:rsidR="0014327C" w:rsidRDefault="0014327C">
            <w:pPr>
              <w:rPr>
                <w:rFonts w:ascii="Calibri" w:hAnsi="Calibri" w:cs="Calibri"/>
                <w:sz w:val="20"/>
                <w:szCs w:val="20"/>
              </w:rPr>
            </w:pPr>
          </w:p>
        </w:tc>
        <w:tc>
          <w:tcPr>
            <w:tcW w:w="3002" w:type="pct"/>
            <w:vAlign w:val="center"/>
          </w:tcPr>
          <w:p w14:paraId="21FDEB8F"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电网故障处置控制</w:t>
            </w:r>
          </w:p>
        </w:tc>
      </w:tr>
      <w:tr w:rsidR="0014327C" w14:paraId="5AEB3384" w14:textId="77777777">
        <w:trPr>
          <w:jc w:val="center"/>
        </w:trPr>
        <w:tc>
          <w:tcPr>
            <w:tcW w:w="1997" w:type="pct"/>
            <w:vMerge/>
            <w:vAlign w:val="center"/>
          </w:tcPr>
          <w:p w14:paraId="04091E7B" w14:textId="77777777" w:rsidR="0014327C" w:rsidRDefault="0014327C">
            <w:pPr>
              <w:rPr>
                <w:rFonts w:ascii="Calibri" w:hAnsi="Calibri" w:cs="Calibri"/>
                <w:sz w:val="20"/>
                <w:szCs w:val="20"/>
              </w:rPr>
            </w:pPr>
          </w:p>
        </w:tc>
        <w:tc>
          <w:tcPr>
            <w:tcW w:w="3002" w:type="pct"/>
            <w:vAlign w:val="center"/>
          </w:tcPr>
          <w:p w14:paraId="6CE2FC05"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配电网负荷专供控制</w:t>
            </w:r>
          </w:p>
        </w:tc>
      </w:tr>
      <w:tr w:rsidR="0014327C" w14:paraId="1DCE2D65" w14:textId="77777777">
        <w:trPr>
          <w:jc w:val="center"/>
        </w:trPr>
        <w:tc>
          <w:tcPr>
            <w:tcW w:w="1997" w:type="pct"/>
            <w:vMerge/>
            <w:vAlign w:val="center"/>
          </w:tcPr>
          <w:p w14:paraId="0C2437C8" w14:textId="77777777" w:rsidR="0014327C" w:rsidRDefault="0014327C">
            <w:pPr>
              <w:rPr>
                <w:rFonts w:ascii="Calibri" w:hAnsi="Calibri" w:cs="Calibri"/>
                <w:sz w:val="20"/>
                <w:szCs w:val="20"/>
              </w:rPr>
            </w:pPr>
          </w:p>
        </w:tc>
        <w:tc>
          <w:tcPr>
            <w:tcW w:w="3002" w:type="pct"/>
            <w:vAlign w:val="center"/>
          </w:tcPr>
          <w:p w14:paraId="647CAB8D"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储能电站充放电控制</w:t>
            </w:r>
          </w:p>
        </w:tc>
      </w:tr>
      <w:tr w:rsidR="0014327C" w14:paraId="7DA91239" w14:textId="77777777">
        <w:trPr>
          <w:jc w:val="center"/>
        </w:trPr>
        <w:tc>
          <w:tcPr>
            <w:tcW w:w="1997" w:type="pct"/>
            <w:vMerge/>
            <w:vAlign w:val="center"/>
          </w:tcPr>
          <w:p w14:paraId="09B0481F" w14:textId="77777777" w:rsidR="0014327C" w:rsidRDefault="0014327C">
            <w:pPr>
              <w:rPr>
                <w:rFonts w:ascii="Calibri" w:hAnsi="Calibri" w:cs="Calibri"/>
                <w:sz w:val="20"/>
                <w:szCs w:val="20"/>
              </w:rPr>
            </w:pPr>
          </w:p>
        </w:tc>
        <w:tc>
          <w:tcPr>
            <w:tcW w:w="3002" w:type="pct"/>
            <w:vAlign w:val="center"/>
          </w:tcPr>
          <w:p w14:paraId="4ACB8B3A" w14:textId="77777777" w:rsidR="0014327C"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w:t>
            </w:r>
          </w:p>
        </w:tc>
      </w:tr>
      <w:tr w:rsidR="0014327C" w14:paraId="5F5D1B87" w14:textId="77777777">
        <w:trPr>
          <w:jc w:val="center"/>
        </w:trPr>
        <w:tc>
          <w:tcPr>
            <w:tcW w:w="1997" w:type="pct"/>
            <w:vMerge w:val="restart"/>
            <w:vAlign w:val="center"/>
          </w:tcPr>
          <w:p w14:paraId="5A2D12F6"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lang w:bidi="ar"/>
              </w:rPr>
              <w:t>行为决策模型</w:t>
            </w:r>
          </w:p>
        </w:tc>
        <w:tc>
          <w:tcPr>
            <w:tcW w:w="3002" w:type="pct"/>
            <w:vAlign w:val="center"/>
          </w:tcPr>
          <w:p w14:paraId="0E3D43C2"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分布式电源上网电量计划模型</w:t>
            </w:r>
          </w:p>
        </w:tc>
      </w:tr>
      <w:tr w:rsidR="0014327C" w14:paraId="000F7884" w14:textId="77777777">
        <w:trPr>
          <w:jc w:val="center"/>
        </w:trPr>
        <w:tc>
          <w:tcPr>
            <w:tcW w:w="1997" w:type="pct"/>
            <w:vMerge/>
            <w:vAlign w:val="center"/>
          </w:tcPr>
          <w:p w14:paraId="11F5F0C6" w14:textId="77777777" w:rsidR="0014327C" w:rsidRDefault="0014327C">
            <w:pPr>
              <w:rPr>
                <w:rFonts w:ascii="Calibri" w:hAnsi="Calibri" w:cs="Calibri"/>
                <w:sz w:val="20"/>
                <w:szCs w:val="20"/>
              </w:rPr>
            </w:pPr>
          </w:p>
        </w:tc>
        <w:tc>
          <w:tcPr>
            <w:tcW w:w="3002" w:type="pct"/>
            <w:vAlign w:val="center"/>
          </w:tcPr>
          <w:p w14:paraId="23229088"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电动汽车和储能充电放需求模型</w:t>
            </w:r>
          </w:p>
        </w:tc>
      </w:tr>
      <w:tr w:rsidR="0014327C" w14:paraId="7BAAE6D9" w14:textId="77777777">
        <w:trPr>
          <w:jc w:val="center"/>
        </w:trPr>
        <w:tc>
          <w:tcPr>
            <w:tcW w:w="1997" w:type="pct"/>
            <w:vMerge/>
            <w:vAlign w:val="center"/>
          </w:tcPr>
          <w:p w14:paraId="6C8F21E3" w14:textId="77777777" w:rsidR="0014327C" w:rsidRDefault="0014327C">
            <w:pPr>
              <w:rPr>
                <w:rFonts w:ascii="Calibri" w:hAnsi="Calibri" w:cs="Calibri"/>
                <w:sz w:val="20"/>
                <w:szCs w:val="20"/>
              </w:rPr>
            </w:pPr>
          </w:p>
        </w:tc>
        <w:tc>
          <w:tcPr>
            <w:tcW w:w="3002" w:type="pct"/>
            <w:vAlign w:val="center"/>
          </w:tcPr>
          <w:p w14:paraId="4A13FBAD"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用户综合用能需求模型</w:t>
            </w:r>
          </w:p>
        </w:tc>
      </w:tr>
      <w:tr w:rsidR="0014327C" w14:paraId="037F7FE5" w14:textId="77777777">
        <w:trPr>
          <w:jc w:val="center"/>
        </w:trPr>
        <w:tc>
          <w:tcPr>
            <w:tcW w:w="1997" w:type="pct"/>
            <w:vMerge/>
            <w:vAlign w:val="center"/>
          </w:tcPr>
          <w:p w14:paraId="66670C37" w14:textId="77777777" w:rsidR="0014327C" w:rsidRDefault="0014327C">
            <w:pPr>
              <w:rPr>
                <w:rFonts w:ascii="Calibri" w:hAnsi="Calibri" w:cs="Calibri"/>
                <w:sz w:val="20"/>
                <w:szCs w:val="20"/>
              </w:rPr>
            </w:pPr>
          </w:p>
        </w:tc>
        <w:tc>
          <w:tcPr>
            <w:tcW w:w="3002" w:type="pct"/>
            <w:vAlign w:val="center"/>
          </w:tcPr>
          <w:p w14:paraId="1A4C7DB6"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用户需求侧响应行为模型</w:t>
            </w:r>
          </w:p>
        </w:tc>
      </w:tr>
      <w:tr w:rsidR="0014327C" w14:paraId="598767D9" w14:textId="77777777">
        <w:trPr>
          <w:jc w:val="center"/>
        </w:trPr>
        <w:tc>
          <w:tcPr>
            <w:tcW w:w="1997" w:type="pct"/>
            <w:vMerge/>
            <w:vAlign w:val="center"/>
          </w:tcPr>
          <w:p w14:paraId="4D5A2053" w14:textId="77777777" w:rsidR="0014327C" w:rsidRDefault="0014327C">
            <w:pPr>
              <w:rPr>
                <w:rFonts w:ascii="Calibri" w:hAnsi="Calibri" w:cs="Calibri"/>
                <w:sz w:val="20"/>
                <w:szCs w:val="20"/>
              </w:rPr>
            </w:pPr>
          </w:p>
        </w:tc>
        <w:tc>
          <w:tcPr>
            <w:tcW w:w="3002" w:type="pct"/>
            <w:vAlign w:val="center"/>
          </w:tcPr>
          <w:p w14:paraId="1596E978"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能源交易服务各方行为模型</w:t>
            </w:r>
          </w:p>
        </w:tc>
      </w:tr>
      <w:tr w:rsidR="0014327C" w14:paraId="5908A57B" w14:textId="77777777">
        <w:trPr>
          <w:jc w:val="center"/>
        </w:trPr>
        <w:tc>
          <w:tcPr>
            <w:tcW w:w="1997" w:type="pct"/>
            <w:vMerge/>
            <w:vAlign w:val="center"/>
          </w:tcPr>
          <w:p w14:paraId="3AA7E612" w14:textId="77777777" w:rsidR="0014327C" w:rsidRDefault="0014327C">
            <w:pPr>
              <w:rPr>
                <w:rFonts w:ascii="Calibri" w:hAnsi="Calibri" w:cs="Calibri"/>
                <w:sz w:val="20"/>
                <w:szCs w:val="20"/>
              </w:rPr>
            </w:pPr>
          </w:p>
        </w:tc>
        <w:tc>
          <w:tcPr>
            <w:tcW w:w="3002" w:type="pct"/>
            <w:vAlign w:val="center"/>
          </w:tcPr>
          <w:p w14:paraId="56320C24" w14:textId="77777777" w:rsidR="0014327C" w:rsidRDefault="00000000">
            <w:pPr>
              <w:widowControl/>
              <w:jc w:val="center"/>
              <w:rPr>
                <w:rFonts w:ascii="宋体" w:hAnsi="宋体" w:cs="宋体"/>
                <w:kern w:val="0"/>
                <w:sz w:val="18"/>
                <w:szCs w:val="18"/>
              </w:rPr>
            </w:pPr>
            <w:r>
              <w:rPr>
                <w:rFonts w:ascii="宋体" w:hAnsi="宋体" w:cs="宋体" w:hint="eastAsia"/>
                <w:kern w:val="0"/>
                <w:sz w:val="18"/>
                <w:szCs w:val="18"/>
              </w:rPr>
              <w:t>……</w:t>
            </w:r>
          </w:p>
        </w:tc>
      </w:tr>
    </w:tbl>
    <w:p w14:paraId="3BC148CF" w14:textId="77777777" w:rsidR="0014327C" w:rsidRDefault="0014327C">
      <w:pPr>
        <w:pStyle w:val="affffffff2"/>
        <w:ind w:firstLineChars="95" w:firstLine="199"/>
        <w:jc w:val="center"/>
        <w:rPr>
          <w:rFonts w:ascii="黑体" w:eastAsia="黑体" w:hAnsi="黑体"/>
          <w:szCs w:val="21"/>
        </w:rPr>
      </w:pPr>
    </w:p>
    <w:p w14:paraId="011300F9" w14:textId="77777777" w:rsidR="0014327C" w:rsidRDefault="0014327C">
      <w:pPr>
        <w:pStyle w:val="afa"/>
        <w:rPr>
          <w:color w:val="auto"/>
        </w:rPr>
      </w:pPr>
    </w:p>
    <w:p w14:paraId="511906C8" w14:textId="77777777" w:rsidR="0014327C" w:rsidRDefault="0014327C">
      <w:pPr>
        <w:pStyle w:val="ac"/>
        <w:rPr>
          <w:color w:val="auto"/>
        </w:rPr>
      </w:pPr>
    </w:p>
    <w:p w14:paraId="4825F495" w14:textId="77777777" w:rsidR="0014327C" w:rsidRDefault="0014327C">
      <w:pPr>
        <w:pStyle w:val="affffffff2"/>
        <w:ind w:firstLine="420"/>
        <w:rPr>
          <w:rFonts w:eastAsiaTheme="minorEastAsia"/>
          <w:szCs w:val="21"/>
        </w:rPr>
      </w:pPr>
    </w:p>
    <w:p w14:paraId="7324D9D5" w14:textId="77777777" w:rsidR="0014327C" w:rsidRDefault="0014327C">
      <w:pPr>
        <w:pStyle w:val="affffffff2"/>
        <w:ind w:firstLine="420"/>
        <w:rPr>
          <w:rFonts w:eastAsiaTheme="minorEastAsia"/>
          <w:szCs w:val="21"/>
        </w:rPr>
      </w:pPr>
    </w:p>
    <w:p w14:paraId="67C5BB2F" w14:textId="77777777" w:rsidR="0014327C" w:rsidRDefault="00000000">
      <w:pPr>
        <w:pStyle w:val="affffffff2"/>
        <w:ind w:firstLine="422"/>
        <w:jc w:val="center"/>
        <w:rPr>
          <w:rFonts w:ascii="黑体" w:eastAsia="黑体" w:hAnsi="黑体"/>
          <w:b/>
        </w:rPr>
      </w:pPr>
      <w:r>
        <w:rPr>
          <w:rFonts w:ascii="黑体" w:eastAsia="黑体" w:hAnsi="黑体" w:hint="eastAsia"/>
          <w:b/>
        </w:rPr>
        <w:t>━━━━━━━━━━━</w:t>
      </w:r>
    </w:p>
    <w:p w14:paraId="27AAEF30" w14:textId="77777777" w:rsidR="0014327C" w:rsidRDefault="0014327C">
      <w:pPr>
        <w:widowControl/>
      </w:pPr>
    </w:p>
    <w:p w14:paraId="63A6DA9A" w14:textId="77777777" w:rsidR="0014327C" w:rsidRDefault="0014327C">
      <w:pPr>
        <w:widowControl/>
      </w:pPr>
    </w:p>
    <w:p w14:paraId="131D41CE" w14:textId="77777777" w:rsidR="0014327C" w:rsidRDefault="0014327C">
      <w:pPr>
        <w:pStyle w:val="affffffff2"/>
        <w:ind w:firstLine="420"/>
        <w:jc w:val="left"/>
        <w:rPr>
          <w:rFonts w:hAnsi="宋体"/>
        </w:rPr>
      </w:pPr>
    </w:p>
    <w:p w14:paraId="647238FA" w14:textId="77777777" w:rsidR="0014327C" w:rsidRDefault="0014327C">
      <w:pPr>
        <w:widowControl/>
        <w:rPr>
          <w:rFonts w:hAnsi="宋体"/>
        </w:rPr>
      </w:pPr>
    </w:p>
    <w:sectPr w:rsidR="0014327C">
      <w:headerReference w:type="default" r:id="rId18"/>
      <w:footerReference w:type="default" r:id="rId19"/>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578F" w14:textId="77777777" w:rsidR="00E631C0" w:rsidRDefault="00E631C0">
      <w:r>
        <w:separator/>
      </w:r>
    </w:p>
  </w:endnote>
  <w:endnote w:type="continuationSeparator" w:id="0">
    <w:p w14:paraId="3FA3769E" w14:textId="77777777" w:rsidR="00E631C0" w:rsidRDefault="00E6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CA19" w14:textId="77777777" w:rsidR="0014327C" w:rsidRDefault="00000000">
    <w:pPr>
      <w:pStyle w:val="afffff3"/>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16</w:t>
    </w:r>
    <w:r>
      <w:rPr>
        <w:rStyle w:val="afffffff4"/>
      </w:rPr>
      <w:fldChar w:fldCharType="end"/>
    </w:r>
  </w:p>
  <w:p w14:paraId="28A9C92C" w14:textId="77777777" w:rsidR="0014327C" w:rsidRDefault="0014327C">
    <w:pPr>
      <w:pStyle w:val="afffffffb"/>
      <w:ind w:right="360" w:firstLine="360"/>
      <w:rPr>
        <w:rStyle w:val="afffffff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24C6" w14:textId="77777777" w:rsidR="0014327C" w:rsidRDefault="00000000">
    <w:pPr>
      <w:pStyle w:val="afffff3"/>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1</w:t>
    </w:r>
    <w:r>
      <w:rPr>
        <w:rStyle w:val="afffffff4"/>
      </w:rPr>
      <w:fldChar w:fldCharType="end"/>
    </w:r>
  </w:p>
  <w:p w14:paraId="401B7B93" w14:textId="77777777" w:rsidR="0014327C" w:rsidRDefault="0014327C">
    <w:pPr>
      <w:pStyle w:val="afffffffc"/>
      <w:ind w:right="360" w:firstLine="360"/>
      <w:rPr>
        <w:rStyle w:val="afffffff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D191" w14:textId="77777777" w:rsidR="0014327C" w:rsidRDefault="0014327C">
    <w:pPr>
      <w:pStyle w:val="afff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1717" w14:textId="77777777" w:rsidR="0014327C" w:rsidRDefault="00000000">
    <w:pPr>
      <w:pStyle w:val="afffff3"/>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17</w:t>
    </w:r>
    <w:r>
      <w:rPr>
        <w:rStyle w:val="afffffff4"/>
      </w:rPr>
      <w:fldChar w:fldCharType="end"/>
    </w:r>
  </w:p>
  <w:p w14:paraId="3B878D32" w14:textId="77777777" w:rsidR="0014327C" w:rsidRDefault="0014327C">
    <w:pPr>
      <w:pStyle w:val="afffffffc"/>
      <w:ind w:right="360" w:firstLine="360"/>
      <w:rPr>
        <w:rStyle w:val="afffffff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B364" w14:textId="77777777" w:rsidR="00E631C0" w:rsidRDefault="00E631C0">
      <w:r>
        <w:separator/>
      </w:r>
    </w:p>
  </w:footnote>
  <w:footnote w:type="continuationSeparator" w:id="0">
    <w:p w14:paraId="48BFD908" w14:textId="77777777" w:rsidR="00E631C0" w:rsidRDefault="00E6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A785" w14:textId="77777777" w:rsidR="0014327C" w:rsidRDefault="00000000">
    <w:pPr>
      <w:pStyle w:val="afffffffe"/>
    </w:pPr>
    <w:r>
      <w:t>T/CSEE</w:t>
    </w:r>
    <w:r>
      <w:rPr>
        <w:rFonts w:hint="eastAsia"/>
      </w:rPr>
      <w:t>####</w:t>
    </w:r>
    <w:r>
      <w:rPr>
        <w:rFonts w:hint="eastAsia"/>
      </w:rPr>
      <w:t>—</w:t>
    </w:r>
    <w:r>
      <w:rPr>
        <w:rFonts w:hint="eastAsia"/>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B974" w14:textId="77777777" w:rsidR="0014327C" w:rsidRDefault="00000000">
    <w:pPr>
      <w:pStyle w:val="afffffffd"/>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079E" w14:textId="77777777" w:rsidR="0014327C" w:rsidRDefault="00000000">
    <w:pPr>
      <w:pStyle w:val="affffffff"/>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FE62" w14:textId="77777777" w:rsidR="0014327C" w:rsidRDefault="00000000">
    <w:pPr>
      <w:pStyle w:val="afffffffd"/>
      <w:wordWrap w:val="0"/>
    </w:pPr>
    <w:r>
      <w:t>T/</w:t>
    </w:r>
    <w:r>
      <w:rPr>
        <w:rFonts w:hint="eastAsia"/>
      </w:rPr>
      <w:t>CSEE ####</w:t>
    </w:r>
    <w:r>
      <w:rPr>
        <w:rFonts w:hint="eastAsia"/>
      </w:rPr>
      <w:t>—</w:t>
    </w:r>
    <w:r>
      <w:rPr>
        <w:rFonts w:hint="eastAsia"/>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4105C"/>
    <w:multiLevelType w:val="multilevel"/>
    <w:tmpl w:val="CD84105C"/>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5"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default"/>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A8F7113"/>
    <w:multiLevelType w:val="multilevel"/>
    <w:tmpl w:val="2A8F7113"/>
    <w:lvl w:ilvl="0">
      <w:start w:val="1"/>
      <w:numFmt w:val="upperLetter"/>
      <w:pStyle w:val="ac"/>
      <w:suff w:val="space"/>
      <w:lvlText w:val="%1"/>
      <w:lvlJc w:val="left"/>
      <w:pPr>
        <w:ind w:left="0" w:firstLine="0"/>
      </w:pPr>
      <w:rPr>
        <w:rFonts w:hint="eastAsia"/>
        <w:color w:val="FFFFFF"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15:restartNumberingAfterBreak="0">
    <w:nsid w:val="34431F99"/>
    <w:multiLevelType w:val="multilevel"/>
    <w:tmpl w:val="34431F99"/>
    <w:lvl w:ilvl="0">
      <w:start w:val="1"/>
      <w:numFmt w:val="upperLetter"/>
      <w:pStyle w:val="af1"/>
      <w:lvlText w:val="%1"/>
      <w:lvlJc w:val="left"/>
      <w:pPr>
        <w:ind w:left="0" w:firstLine="0"/>
      </w:pPr>
      <w:rPr>
        <w:rFonts w:hint="eastAsia"/>
        <w:color w:val="FFFFFF" w:themeColor="background1"/>
        <w:sz w:val="2"/>
      </w:rPr>
    </w:lvl>
    <w:lvl w:ilvl="1">
      <w:start w:val="1"/>
      <w:numFmt w:val="decimal"/>
      <w:pStyle w:val="af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A73E4F5"/>
    <w:multiLevelType w:val="multilevel"/>
    <w:tmpl w:val="3A73E4F5"/>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1A64E98"/>
    <w:multiLevelType w:val="multilevel"/>
    <w:tmpl w:val="41A64E98"/>
    <w:lvl w:ilvl="0">
      <w:start w:val="1"/>
      <w:numFmt w:val="decimal"/>
      <w:pStyle w:val="af3"/>
      <w:lvlText w:val="0.%1"/>
      <w:lvlJc w:val="left"/>
      <w:pPr>
        <w:tabs>
          <w:tab w:val="left" w:pos="360"/>
        </w:tabs>
        <w:ind w:left="0" w:firstLine="0"/>
      </w:pPr>
      <w:rPr>
        <w:rFonts w:ascii="黑体" w:eastAsia="黑体" w:hAnsi="Times New Roman" w:hint="eastAsia"/>
        <w:b w:val="0"/>
        <w:i w:val="0"/>
        <w:sz w:val="21"/>
      </w:rPr>
    </w:lvl>
    <w:lvl w:ilvl="1">
      <w:start w:val="1"/>
      <w:numFmt w:val="decimal"/>
      <w:pStyle w:val="af4"/>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15:restartNumberingAfterBreak="0">
    <w:nsid w:val="44C50F90"/>
    <w:multiLevelType w:val="multilevel"/>
    <w:tmpl w:val="44C50F90"/>
    <w:lvl w:ilvl="0">
      <w:start w:val="1"/>
      <w:numFmt w:val="lowerLetter"/>
      <w:pStyle w:val="af5"/>
      <w:lvlText w:val="%1)"/>
      <w:lvlJc w:val="left"/>
      <w:pPr>
        <w:tabs>
          <w:tab w:val="left" w:pos="840"/>
        </w:tabs>
        <w:ind w:left="839" w:hanging="419"/>
      </w:pPr>
      <w:rPr>
        <w:rFonts w:ascii="宋体" w:eastAsia="宋体" w:hint="eastAsia"/>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3" w15:restartNumberingAfterBreak="0">
    <w:nsid w:val="4E2B1EDD"/>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540E83E7"/>
    <w:multiLevelType w:val="multilevel"/>
    <w:tmpl w:val="540E83E7"/>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5E02EF4"/>
    <w:multiLevelType w:val="multilevel"/>
    <w:tmpl w:val="55E02EF4"/>
    <w:lvl w:ilvl="0">
      <w:start w:val="1"/>
      <w:numFmt w:val="decimal"/>
      <w:pStyle w:val="af8"/>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60B55DC2"/>
    <w:multiLevelType w:val="multilevel"/>
    <w:tmpl w:val="60B55DC2"/>
    <w:lvl w:ilvl="0">
      <w:start w:val="1"/>
      <w:numFmt w:val="upperLetter"/>
      <w:pStyle w:val="afa"/>
      <w:lvlText w:val="%1"/>
      <w:lvlJc w:val="left"/>
      <w:pPr>
        <w:tabs>
          <w:tab w:val="left" w:pos="0"/>
        </w:tabs>
        <w:ind w:left="0" w:firstLine="0"/>
      </w:pPr>
      <w:rPr>
        <w:rFonts w:hint="eastAsia"/>
        <w:color w:val="FFFFFF" w:themeColor="background1"/>
        <w:sz w:val="2"/>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15:restartNumberingAfterBreak="0">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31" w15:restartNumberingAfterBreak="0">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51987796">
    <w:abstractNumId w:val="4"/>
  </w:num>
  <w:num w:numId="2" w16cid:durableId="1939754323">
    <w:abstractNumId w:val="6"/>
  </w:num>
  <w:num w:numId="3" w16cid:durableId="899905139">
    <w:abstractNumId w:val="9"/>
  </w:num>
  <w:num w:numId="4" w16cid:durableId="2088186116">
    <w:abstractNumId w:val="10"/>
  </w:num>
  <w:num w:numId="5" w16cid:durableId="986663867">
    <w:abstractNumId w:val="7"/>
  </w:num>
  <w:num w:numId="6" w16cid:durableId="946430476">
    <w:abstractNumId w:val="3"/>
  </w:num>
  <w:num w:numId="7" w16cid:durableId="1060203933">
    <w:abstractNumId w:val="8"/>
  </w:num>
  <w:num w:numId="8" w16cid:durableId="797799273">
    <w:abstractNumId w:val="5"/>
  </w:num>
  <w:num w:numId="9" w16cid:durableId="1853374055">
    <w:abstractNumId w:val="2"/>
  </w:num>
  <w:num w:numId="10" w16cid:durableId="1483081122">
    <w:abstractNumId w:val="1"/>
  </w:num>
  <w:num w:numId="11" w16cid:durableId="1826387905">
    <w:abstractNumId w:val="15"/>
  </w:num>
  <w:num w:numId="12" w16cid:durableId="1963993570">
    <w:abstractNumId w:val="28"/>
  </w:num>
  <w:num w:numId="13" w16cid:durableId="962880118">
    <w:abstractNumId w:val="27"/>
  </w:num>
  <w:num w:numId="14" w16cid:durableId="16859244">
    <w:abstractNumId w:val="16"/>
  </w:num>
  <w:num w:numId="15" w16cid:durableId="870144838">
    <w:abstractNumId w:val="31"/>
  </w:num>
  <w:num w:numId="16" w16cid:durableId="2054186379">
    <w:abstractNumId w:val="13"/>
  </w:num>
  <w:num w:numId="17" w16cid:durableId="1591543871">
    <w:abstractNumId w:val="21"/>
  </w:num>
  <w:num w:numId="18" w16cid:durableId="823744725">
    <w:abstractNumId w:val="26"/>
  </w:num>
  <w:num w:numId="19" w16cid:durableId="1528181839">
    <w:abstractNumId w:val="12"/>
  </w:num>
  <w:num w:numId="20" w16cid:durableId="1741899616">
    <w:abstractNumId w:val="25"/>
  </w:num>
  <w:num w:numId="21" w16cid:durableId="375544068">
    <w:abstractNumId w:val="29"/>
  </w:num>
  <w:num w:numId="22" w16cid:durableId="1981301762">
    <w:abstractNumId w:val="11"/>
  </w:num>
  <w:num w:numId="23" w16cid:durableId="1117794911">
    <w:abstractNumId w:val="20"/>
  </w:num>
  <w:num w:numId="24" w16cid:durableId="2089644476">
    <w:abstractNumId w:val="22"/>
  </w:num>
  <w:num w:numId="25" w16cid:durableId="1703020516">
    <w:abstractNumId w:val="30"/>
  </w:num>
  <w:num w:numId="26" w16cid:durableId="1106727062">
    <w:abstractNumId w:val="14"/>
  </w:num>
  <w:num w:numId="27" w16cid:durableId="1781221728">
    <w:abstractNumId w:val="18"/>
  </w:num>
  <w:num w:numId="28" w16cid:durableId="236940879">
    <w:abstractNumId w:val="17"/>
  </w:num>
  <w:num w:numId="29" w16cid:durableId="38750968">
    <w:abstractNumId w:val="23"/>
  </w:num>
  <w:num w:numId="30" w16cid:durableId="764306398">
    <w:abstractNumId w:val="0"/>
  </w:num>
  <w:num w:numId="31" w16cid:durableId="867838944">
    <w:abstractNumId w:val="24"/>
  </w:num>
  <w:num w:numId="32" w16cid:durableId="5076421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21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RiY2NjMjdmMmEwMGMzYjA5MDhiM2NlODAyZjliNGQifQ=="/>
  </w:docVars>
  <w:rsids>
    <w:rsidRoot w:val="00172A27"/>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03628"/>
    <w:rsid w:val="00123BF9"/>
    <w:rsid w:val="00127602"/>
    <w:rsid w:val="0014327C"/>
    <w:rsid w:val="00144633"/>
    <w:rsid w:val="001517CF"/>
    <w:rsid w:val="00157736"/>
    <w:rsid w:val="00164C6D"/>
    <w:rsid w:val="00170B1F"/>
    <w:rsid w:val="00172236"/>
    <w:rsid w:val="00172A27"/>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26DCE"/>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1C0"/>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7C728E"/>
    <w:rsid w:val="019D03B6"/>
    <w:rsid w:val="020B5A54"/>
    <w:rsid w:val="02592BF9"/>
    <w:rsid w:val="04131BA8"/>
    <w:rsid w:val="05584AC2"/>
    <w:rsid w:val="058A40EC"/>
    <w:rsid w:val="0789317F"/>
    <w:rsid w:val="079D3384"/>
    <w:rsid w:val="08FF028D"/>
    <w:rsid w:val="094D74C6"/>
    <w:rsid w:val="096D1C0A"/>
    <w:rsid w:val="09C91CFB"/>
    <w:rsid w:val="0A054415"/>
    <w:rsid w:val="0B45590D"/>
    <w:rsid w:val="0C4B20E5"/>
    <w:rsid w:val="0DB83975"/>
    <w:rsid w:val="0DC14423"/>
    <w:rsid w:val="0EDD61FC"/>
    <w:rsid w:val="10757746"/>
    <w:rsid w:val="108F4B64"/>
    <w:rsid w:val="11B20D0A"/>
    <w:rsid w:val="14464A6E"/>
    <w:rsid w:val="14BD3649"/>
    <w:rsid w:val="154F7906"/>
    <w:rsid w:val="15AD5A79"/>
    <w:rsid w:val="169554EC"/>
    <w:rsid w:val="16DA6745"/>
    <w:rsid w:val="181C6174"/>
    <w:rsid w:val="190E073D"/>
    <w:rsid w:val="19522842"/>
    <w:rsid w:val="19965E43"/>
    <w:rsid w:val="1CD81F4B"/>
    <w:rsid w:val="1DD41805"/>
    <w:rsid w:val="1DF75C3F"/>
    <w:rsid w:val="1E6C655C"/>
    <w:rsid w:val="23161B1F"/>
    <w:rsid w:val="23524EC0"/>
    <w:rsid w:val="240F1567"/>
    <w:rsid w:val="24E1415B"/>
    <w:rsid w:val="2A2E62EF"/>
    <w:rsid w:val="2A35369C"/>
    <w:rsid w:val="2C8777BD"/>
    <w:rsid w:val="2D306690"/>
    <w:rsid w:val="2D964B2C"/>
    <w:rsid w:val="2E1353E0"/>
    <w:rsid w:val="2E1D677C"/>
    <w:rsid w:val="2E231BE5"/>
    <w:rsid w:val="2E7C7C2E"/>
    <w:rsid w:val="30204B81"/>
    <w:rsid w:val="30D43909"/>
    <w:rsid w:val="31255B75"/>
    <w:rsid w:val="313A6562"/>
    <w:rsid w:val="316F2D2C"/>
    <w:rsid w:val="34577235"/>
    <w:rsid w:val="34BA0E0F"/>
    <w:rsid w:val="356315C9"/>
    <w:rsid w:val="37D37B03"/>
    <w:rsid w:val="381165F7"/>
    <w:rsid w:val="38AD6E1B"/>
    <w:rsid w:val="39981C2C"/>
    <w:rsid w:val="3A106D47"/>
    <w:rsid w:val="3A6131C4"/>
    <w:rsid w:val="3A791390"/>
    <w:rsid w:val="3ABF1A08"/>
    <w:rsid w:val="3DBC25BC"/>
    <w:rsid w:val="3F6A4F70"/>
    <w:rsid w:val="413444C9"/>
    <w:rsid w:val="416C5E78"/>
    <w:rsid w:val="424F6AA8"/>
    <w:rsid w:val="4378785A"/>
    <w:rsid w:val="44024F36"/>
    <w:rsid w:val="469043B7"/>
    <w:rsid w:val="47A655C7"/>
    <w:rsid w:val="4868479F"/>
    <w:rsid w:val="4B3C644E"/>
    <w:rsid w:val="4CF341B4"/>
    <w:rsid w:val="4DDA02BF"/>
    <w:rsid w:val="4EC145AB"/>
    <w:rsid w:val="50761827"/>
    <w:rsid w:val="52750863"/>
    <w:rsid w:val="53954A6E"/>
    <w:rsid w:val="558B1C86"/>
    <w:rsid w:val="579E5595"/>
    <w:rsid w:val="57BE014F"/>
    <w:rsid w:val="57EF6988"/>
    <w:rsid w:val="5A7B64E8"/>
    <w:rsid w:val="5B3D2243"/>
    <w:rsid w:val="5C3D211E"/>
    <w:rsid w:val="5D6B30BA"/>
    <w:rsid w:val="5D93745A"/>
    <w:rsid w:val="5D9D7F07"/>
    <w:rsid w:val="618162DA"/>
    <w:rsid w:val="6194234D"/>
    <w:rsid w:val="628518A8"/>
    <w:rsid w:val="62E55633"/>
    <w:rsid w:val="63A106F4"/>
    <w:rsid w:val="64C15F46"/>
    <w:rsid w:val="67575B00"/>
    <w:rsid w:val="6A7C60DA"/>
    <w:rsid w:val="6CD02081"/>
    <w:rsid w:val="6D60319F"/>
    <w:rsid w:val="6D652210"/>
    <w:rsid w:val="6DD74255"/>
    <w:rsid w:val="6E2F7EA4"/>
    <w:rsid w:val="705C6BE0"/>
    <w:rsid w:val="71354130"/>
    <w:rsid w:val="72A83A22"/>
    <w:rsid w:val="732B7FC8"/>
    <w:rsid w:val="73661E78"/>
    <w:rsid w:val="75630D65"/>
    <w:rsid w:val="764230CD"/>
    <w:rsid w:val="783F13AE"/>
    <w:rsid w:val="79502BD9"/>
    <w:rsid w:val="7A1D5E21"/>
    <w:rsid w:val="7C137D9C"/>
    <w:rsid w:val="7D423F55"/>
    <w:rsid w:val="7E4B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048692"/>
  <w15:docId w15:val="{72426000-FB21-401C-816E-89797AB1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e">
    <w:name w:val="Normal"/>
    <w:qFormat/>
    <w:pPr>
      <w:widowControl w:val="0"/>
      <w:jc w:val="both"/>
    </w:pPr>
    <w:rPr>
      <w:kern w:val="2"/>
      <w:sz w:val="21"/>
      <w:szCs w:val="24"/>
    </w:rPr>
  </w:style>
  <w:style w:type="paragraph" w:styleId="1">
    <w:name w:val="heading 1"/>
    <w:basedOn w:val="affe"/>
    <w:next w:val="affe"/>
    <w:qFormat/>
    <w:pPr>
      <w:keepNext/>
      <w:keepLines/>
      <w:spacing w:before="340" w:after="330" w:line="578" w:lineRule="auto"/>
      <w:outlineLvl w:val="0"/>
    </w:pPr>
    <w:rPr>
      <w:b/>
      <w:bCs/>
      <w:kern w:val="44"/>
      <w:sz w:val="44"/>
      <w:szCs w:val="44"/>
    </w:rPr>
  </w:style>
  <w:style w:type="paragraph" w:styleId="21">
    <w:name w:val="heading 2"/>
    <w:basedOn w:val="affe"/>
    <w:next w:val="affe"/>
    <w:qFormat/>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pPr>
      <w:keepNext/>
      <w:keepLines/>
      <w:spacing w:before="260" w:after="260" w:line="416" w:lineRule="auto"/>
      <w:outlineLvl w:val="2"/>
    </w:pPr>
    <w:rPr>
      <w:b/>
      <w:bCs/>
      <w:sz w:val="32"/>
      <w:szCs w:val="32"/>
    </w:rPr>
  </w:style>
  <w:style w:type="paragraph" w:styleId="41">
    <w:name w:val="heading 4"/>
    <w:basedOn w:val="affe"/>
    <w:next w:val="affe"/>
    <w:qFormat/>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pPr>
      <w:keepNext/>
      <w:keepLines/>
      <w:spacing w:before="280" w:after="290" w:line="376" w:lineRule="auto"/>
      <w:outlineLvl w:val="4"/>
    </w:pPr>
    <w:rPr>
      <w:b/>
      <w:bCs/>
      <w:sz w:val="28"/>
      <w:szCs w:val="28"/>
    </w:rPr>
  </w:style>
  <w:style w:type="paragraph" w:styleId="6">
    <w:name w:val="heading 6"/>
    <w:basedOn w:val="affe"/>
    <w:next w:val="affe"/>
    <w:qFormat/>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pPr>
      <w:keepNext/>
      <w:keepLines/>
      <w:spacing w:before="240" w:after="64" w:line="320" w:lineRule="auto"/>
      <w:outlineLvl w:val="6"/>
    </w:pPr>
    <w:rPr>
      <w:b/>
      <w:bCs/>
      <w:sz w:val="24"/>
    </w:rPr>
  </w:style>
  <w:style w:type="paragraph" w:styleId="8">
    <w:name w:val="heading 8"/>
    <w:basedOn w:val="affe"/>
    <w:next w:val="affe"/>
    <w:qFormat/>
    <w:pPr>
      <w:keepNext/>
      <w:keepLines/>
      <w:spacing w:before="240" w:after="64" w:line="320" w:lineRule="auto"/>
      <w:outlineLvl w:val="7"/>
    </w:pPr>
    <w:rPr>
      <w:rFonts w:ascii="Arial" w:eastAsia="黑体" w:hAnsi="Arial"/>
      <w:sz w:val="24"/>
    </w:rPr>
  </w:style>
  <w:style w:type="paragraph" w:styleId="9">
    <w:name w:val="heading 9"/>
    <w:basedOn w:val="affe"/>
    <w:next w:val="affe"/>
    <w:qFormat/>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afff3"/>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pPr>
      <w:ind w:leftChars="400" w:left="100" w:hangingChars="200" w:hanging="200"/>
      <w:contextualSpacing/>
    </w:pPr>
  </w:style>
  <w:style w:type="paragraph" w:styleId="TOC7">
    <w:name w:val="toc 7"/>
    <w:basedOn w:val="TOC6"/>
    <w:next w:val="affe"/>
    <w:semiHidden/>
    <w:qFormat/>
    <w:pPr>
      <w:ind w:leftChars="500" w:left="500"/>
    </w:pPr>
  </w:style>
  <w:style w:type="paragraph" w:styleId="TOC6">
    <w:name w:val="toc 6"/>
    <w:basedOn w:val="TOC5"/>
    <w:next w:val="affe"/>
    <w:semiHidden/>
    <w:qFormat/>
    <w:pPr>
      <w:ind w:leftChars="400" w:left="400"/>
    </w:pPr>
  </w:style>
  <w:style w:type="paragraph" w:styleId="TOC5">
    <w:name w:val="toc 5"/>
    <w:basedOn w:val="TOC4"/>
    <w:next w:val="affe"/>
    <w:semiHidden/>
    <w:qFormat/>
    <w:pPr>
      <w:ind w:leftChars="300" w:left="300"/>
    </w:pPr>
  </w:style>
  <w:style w:type="paragraph" w:styleId="TOC4">
    <w:name w:val="toc 4"/>
    <w:basedOn w:val="TOC3"/>
    <w:next w:val="affe"/>
    <w:semiHidden/>
    <w:qFormat/>
    <w:pPr>
      <w:ind w:leftChars="200" w:left="200"/>
    </w:pPr>
  </w:style>
  <w:style w:type="paragraph" w:styleId="TOC3">
    <w:name w:val="toc 3"/>
    <w:basedOn w:val="TOC2"/>
    <w:next w:val="affe"/>
    <w:uiPriority w:val="39"/>
    <w:qFormat/>
    <w:pPr>
      <w:ind w:leftChars="100" w:left="100"/>
    </w:pPr>
  </w:style>
  <w:style w:type="paragraph" w:styleId="TOC2">
    <w:name w:val="toc 2"/>
    <w:basedOn w:val="TOC1"/>
    <w:next w:val="affe"/>
    <w:uiPriority w:val="39"/>
    <w:qFormat/>
  </w:style>
  <w:style w:type="paragraph" w:styleId="TOC1">
    <w:name w:val="toc 1"/>
    <w:next w:val="affe"/>
    <w:uiPriority w:val="39"/>
    <w:qFormat/>
    <w:pPr>
      <w:spacing w:beforeLines="25" w:before="25" w:afterLines="25" w:after="25"/>
      <w:jc w:val="both"/>
    </w:pPr>
    <w:rPr>
      <w:rFonts w:ascii="宋体"/>
      <w:sz w:val="21"/>
    </w:rPr>
  </w:style>
  <w:style w:type="paragraph" w:styleId="2">
    <w:name w:val="List Number 2"/>
    <w:basedOn w:val="affe"/>
    <w:uiPriority w:val="99"/>
    <w:semiHidden/>
    <w:unhideWhenUsed/>
    <w:qFormat/>
    <w:pPr>
      <w:numPr>
        <w:numId w:val="1"/>
      </w:numPr>
      <w:contextualSpacing/>
    </w:pPr>
  </w:style>
  <w:style w:type="paragraph" w:styleId="afff4">
    <w:name w:val="table of authorities"/>
    <w:basedOn w:val="affe"/>
    <w:next w:val="affe"/>
    <w:uiPriority w:val="99"/>
    <w:semiHidden/>
    <w:unhideWhenUsed/>
    <w:qFormat/>
    <w:pPr>
      <w:ind w:leftChars="200" w:left="420"/>
    </w:pPr>
  </w:style>
  <w:style w:type="paragraph" w:styleId="afff5">
    <w:name w:val="Note Heading"/>
    <w:basedOn w:val="affe"/>
    <w:next w:val="affe"/>
    <w:link w:val="afff6"/>
    <w:uiPriority w:val="99"/>
    <w:semiHidden/>
    <w:unhideWhenUsed/>
    <w:qFormat/>
    <w:pPr>
      <w:jc w:val="center"/>
    </w:pPr>
  </w:style>
  <w:style w:type="paragraph" w:styleId="40">
    <w:name w:val="List Bullet 4"/>
    <w:basedOn w:val="affe"/>
    <w:uiPriority w:val="99"/>
    <w:semiHidden/>
    <w:unhideWhenUsed/>
    <w:qFormat/>
    <w:pPr>
      <w:numPr>
        <w:numId w:val="2"/>
      </w:numPr>
      <w:contextualSpacing/>
    </w:pPr>
  </w:style>
  <w:style w:type="paragraph" w:styleId="80">
    <w:name w:val="index 8"/>
    <w:basedOn w:val="affe"/>
    <w:next w:val="affe"/>
    <w:uiPriority w:val="99"/>
    <w:semiHidden/>
    <w:unhideWhenUsed/>
    <w:qFormat/>
    <w:pPr>
      <w:ind w:leftChars="1400" w:left="1400"/>
    </w:pPr>
  </w:style>
  <w:style w:type="paragraph" w:styleId="afff7">
    <w:name w:val="E-mail Signature"/>
    <w:basedOn w:val="affe"/>
    <w:link w:val="afff8"/>
    <w:uiPriority w:val="99"/>
    <w:semiHidden/>
    <w:unhideWhenUsed/>
    <w:qFormat/>
  </w:style>
  <w:style w:type="paragraph" w:styleId="a">
    <w:name w:val="List Number"/>
    <w:basedOn w:val="affe"/>
    <w:uiPriority w:val="99"/>
    <w:semiHidden/>
    <w:unhideWhenUsed/>
    <w:qFormat/>
    <w:pPr>
      <w:numPr>
        <w:numId w:val="3"/>
      </w:numPr>
      <w:contextualSpacing/>
    </w:pPr>
  </w:style>
  <w:style w:type="paragraph" w:styleId="afff9">
    <w:name w:val="Normal Indent"/>
    <w:basedOn w:val="affe"/>
    <w:uiPriority w:val="99"/>
    <w:semiHidden/>
    <w:unhideWhenUsed/>
    <w:qFormat/>
    <w:pPr>
      <w:ind w:firstLineChars="200" w:firstLine="420"/>
    </w:pPr>
  </w:style>
  <w:style w:type="paragraph" w:styleId="afffa">
    <w:name w:val="caption"/>
    <w:basedOn w:val="affe"/>
    <w:next w:val="affe"/>
    <w:qFormat/>
    <w:rPr>
      <w:rFonts w:ascii="宋体" w:hAnsi="Arial" w:cs="Arial"/>
      <w:szCs w:val="20"/>
    </w:rPr>
  </w:style>
  <w:style w:type="paragraph" w:styleId="52">
    <w:name w:val="index 5"/>
    <w:basedOn w:val="affe"/>
    <w:next w:val="affe"/>
    <w:uiPriority w:val="99"/>
    <w:semiHidden/>
    <w:unhideWhenUsed/>
    <w:qFormat/>
    <w:pPr>
      <w:ind w:leftChars="800" w:left="800"/>
    </w:pPr>
  </w:style>
  <w:style w:type="paragraph" w:styleId="a0">
    <w:name w:val="List Bullet"/>
    <w:basedOn w:val="affe"/>
    <w:uiPriority w:val="99"/>
    <w:semiHidden/>
    <w:unhideWhenUsed/>
    <w:qFormat/>
    <w:pPr>
      <w:numPr>
        <w:numId w:val="4"/>
      </w:numPr>
      <w:contextualSpacing/>
    </w:pPr>
  </w:style>
  <w:style w:type="paragraph" w:styleId="afffb">
    <w:name w:val="envelope address"/>
    <w:basedOn w:val="affe"/>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c">
    <w:name w:val="Document Map"/>
    <w:basedOn w:val="affe"/>
    <w:link w:val="afffd"/>
    <w:uiPriority w:val="99"/>
    <w:semiHidden/>
    <w:unhideWhenUsed/>
    <w:qFormat/>
    <w:rPr>
      <w:rFonts w:ascii="Microsoft YaHei UI" w:eastAsia="Microsoft YaHei UI"/>
      <w:sz w:val="18"/>
      <w:szCs w:val="18"/>
    </w:rPr>
  </w:style>
  <w:style w:type="paragraph" w:styleId="afffe">
    <w:name w:val="toa heading"/>
    <w:basedOn w:val="affe"/>
    <w:next w:val="affe"/>
    <w:uiPriority w:val="99"/>
    <w:semiHidden/>
    <w:unhideWhenUsed/>
    <w:qFormat/>
    <w:pPr>
      <w:spacing w:before="120"/>
    </w:pPr>
    <w:rPr>
      <w:rFonts w:asciiTheme="majorHAnsi" w:hAnsiTheme="majorHAnsi" w:cstheme="majorBidi"/>
      <w:sz w:val="24"/>
    </w:rPr>
  </w:style>
  <w:style w:type="paragraph" w:styleId="affff">
    <w:name w:val="annotation text"/>
    <w:basedOn w:val="affe"/>
    <w:link w:val="affff0"/>
    <w:uiPriority w:val="99"/>
    <w:unhideWhenUsed/>
    <w:qFormat/>
    <w:pPr>
      <w:jc w:val="left"/>
    </w:pPr>
  </w:style>
  <w:style w:type="paragraph" w:styleId="60">
    <w:name w:val="index 6"/>
    <w:basedOn w:val="affe"/>
    <w:next w:val="affe"/>
    <w:uiPriority w:val="99"/>
    <w:semiHidden/>
    <w:unhideWhenUsed/>
    <w:qFormat/>
    <w:pPr>
      <w:ind w:leftChars="1000" w:left="1000"/>
    </w:pPr>
  </w:style>
  <w:style w:type="paragraph" w:styleId="affff1">
    <w:name w:val="Salutation"/>
    <w:basedOn w:val="affe"/>
    <w:next w:val="affe"/>
    <w:link w:val="affff2"/>
    <w:uiPriority w:val="99"/>
    <w:semiHidden/>
    <w:unhideWhenUsed/>
    <w:qFormat/>
  </w:style>
  <w:style w:type="paragraph" w:styleId="33">
    <w:name w:val="Body Text 3"/>
    <w:basedOn w:val="affe"/>
    <w:link w:val="34"/>
    <w:uiPriority w:val="99"/>
    <w:semiHidden/>
    <w:unhideWhenUsed/>
    <w:qFormat/>
    <w:pPr>
      <w:spacing w:after="120"/>
    </w:pPr>
    <w:rPr>
      <w:sz w:val="16"/>
      <w:szCs w:val="16"/>
    </w:rPr>
  </w:style>
  <w:style w:type="paragraph" w:styleId="affff3">
    <w:name w:val="Closing"/>
    <w:basedOn w:val="affe"/>
    <w:link w:val="affff4"/>
    <w:uiPriority w:val="99"/>
    <w:semiHidden/>
    <w:unhideWhenUsed/>
    <w:qFormat/>
    <w:pPr>
      <w:ind w:leftChars="2100" w:left="100"/>
    </w:pPr>
  </w:style>
  <w:style w:type="paragraph" w:styleId="30">
    <w:name w:val="List Bullet 3"/>
    <w:basedOn w:val="affe"/>
    <w:uiPriority w:val="99"/>
    <w:semiHidden/>
    <w:unhideWhenUsed/>
    <w:qFormat/>
    <w:pPr>
      <w:numPr>
        <w:numId w:val="5"/>
      </w:numPr>
      <w:contextualSpacing/>
    </w:pPr>
  </w:style>
  <w:style w:type="paragraph" w:styleId="affff5">
    <w:name w:val="Body Text"/>
    <w:basedOn w:val="affe"/>
    <w:link w:val="affff6"/>
    <w:uiPriority w:val="99"/>
    <w:semiHidden/>
    <w:unhideWhenUsed/>
    <w:qFormat/>
    <w:pPr>
      <w:spacing w:after="120"/>
    </w:pPr>
  </w:style>
  <w:style w:type="paragraph" w:styleId="affff7">
    <w:name w:val="Body Text Indent"/>
    <w:basedOn w:val="affe"/>
    <w:link w:val="affff8"/>
    <w:uiPriority w:val="99"/>
    <w:semiHidden/>
    <w:unhideWhenUsed/>
    <w:qFormat/>
    <w:pPr>
      <w:spacing w:after="120"/>
      <w:ind w:leftChars="200" w:left="420"/>
    </w:pPr>
  </w:style>
  <w:style w:type="paragraph" w:styleId="3">
    <w:name w:val="List Number 3"/>
    <w:basedOn w:val="affe"/>
    <w:uiPriority w:val="99"/>
    <w:semiHidden/>
    <w:unhideWhenUsed/>
    <w:qFormat/>
    <w:pPr>
      <w:numPr>
        <w:numId w:val="6"/>
      </w:numPr>
      <w:contextualSpacing/>
    </w:pPr>
  </w:style>
  <w:style w:type="paragraph" w:styleId="22">
    <w:name w:val="List 2"/>
    <w:basedOn w:val="affe"/>
    <w:uiPriority w:val="99"/>
    <w:semiHidden/>
    <w:unhideWhenUsed/>
    <w:qFormat/>
    <w:pPr>
      <w:ind w:leftChars="200" w:left="100" w:hangingChars="200" w:hanging="200"/>
      <w:contextualSpacing/>
    </w:pPr>
  </w:style>
  <w:style w:type="paragraph" w:styleId="affff9">
    <w:name w:val="List Continue"/>
    <w:basedOn w:val="affe"/>
    <w:uiPriority w:val="99"/>
    <w:semiHidden/>
    <w:unhideWhenUsed/>
    <w:qFormat/>
    <w:pPr>
      <w:spacing w:after="120"/>
      <w:ind w:leftChars="200" w:left="420"/>
      <w:contextualSpacing/>
    </w:pPr>
  </w:style>
  <w:style w:type="paragraph" w:styleId="affffa">
    <w:name w:val="Block Text"/>
    <w:basedOn w:val="affe"/>
    <w:uiPriority w:val="99"/>
    <w:semiHidden/>
    <w:unhideWhenUsed/>
    <w:qFormat/>
    <w:pPr>
      <w:spacing w:after="120"/>
      <w:ind w:leftChars="700" w:left="1440" w:rightChars="700" w:right="1440"/>
    </w:pPr>
  </w:style>
  <w:style w:type="paragraph" w:styleId="20">
    <w:name w:val="List Bullet 2"/>
    <w:basedOn w:val="affe"/>
    <w:uiPriority w:val="99"/>
    <w:semiHidden/>
    <w:unhideWhenUsed/>
    <w:qFormat/>
    <w:pPr>
      <w:numPr>
        <w:numId w:val="7"/>
      </w:numPr>
      <w:contextualSpacing/>
    </w:pPr>
  </w:style>
  <w:style w:type="paragraph" w:styleId="HTML">
    <w:name w:val="HTML Address"/>
    <w:basedOn w:val="affe"/>
    <w:semiHidden/>
    <w:qFormat/>
    <w:rPr>
      <w:i/>
      <w:iCs/>
    </w:rPr>
  </w:style>
  <w:style w:type="paragraph" w:styleId="42">
    <w:name w:val="index 4"/>
    <w:basedOn w:val="affe"/>
    <w:next w:val="affe"/>
    <w:uiPriority w:val="99"/>
    <w:semiHidden/>
    <w:unhideWhenUsed/>
    <w:qFormat/>
    <w:pPr>
      <w:ind w:leftChars="600" w:left="600"/>
    </w:pPr>
  </w:style>
  <w:style w:type="paragraph" w:styleId="affffb">
    <w:name w:val="Plain Text"/>
    <w:basedOn w:val="affe"/>
    <w:link w:val="affffc"/>
    <w:uiPriority w:val="99"/>
    <w:semiHidden/>
    <w:unhideWhenUsed/>
    <w:qFormat/>
    <w:rPr>
      <w:rFonts w:ascii="宋体" w:hAnsi="Courier New" w:cs="Courier New"/>
      <w:szCs w:val="21"/>
    </w:rPr>
  </w:style>
  <w:style w:type="paragraph" w:styleId="50">
    <w:name w:val="List Bullet 5"/>
    <w:basedOn w:val="affe"/>
    <w:uiPriority w:val="99"/>
    <w:semiHidden/>
    <w:unhideWhenUsed/>
    <w:qFormat/>
    <w:pPr>
      <w:numPr>
        <w:numId w:val="8"/>
      </w:numPr>
      <w:contextualSpacing/>
    </w:pPr>
  </w:style>
  <w:style w:type="paragraph" w:styleId="4">
    <w:name w:val="List Number 4"/>
    <w:basedOn w:val="affe"/>
    <w:uiPriority w:val="99"/>
    <w:semiHidden/>
    <w:unhideWhenUsed/>
    <w:qFormat/>
    <w:pPr>
      <w:numPr>
        <w:numId w:val="9"/>
      </w:numPr>
      <w:contextualSpacing/>
    </w:pPr>
  </w:style>
  <w:style w:type="paragraph" w:styleId="TOC8">
    <w:name w:val="toc 8"/>
    <w:basedOn w:val="TOC7"/>
    <w:next w:val="affe"/>
    <w:semiHidden/>
    <w:qFormat/>
  </w:style>
  <w:style w:type="paragraph" w:styleId="35">
    <w:name w:val="index 3"/>
    <w:basedOn w:val="affe"/>
    <w:next w:val="affe"/>
    <w:uiPriority w:val="99"/>
    <w:semiHidden/>
    <w:unhideWhenUsed/>
    <w:qFormat/>
    <w:pPr>
      <w:ind w:leftChars="400" w:left="400"/>
    </w:pPr>
  </w:style>
  <w:style w:type="paragraph" w:styleId="affffd">
    <w:name w:val="Date"/>
    <w:basedOn w:val="affe"/>
    <w:next w:val="affe"/>
    <w:link w:val="affffe"/>
    <w:uiPriority w:val="99"/>
    <w:semiHidden/>
    <w:unhideWhenUsed/>
    <w:qFormat/>
    <w:pPr>
      <w:ind w:leftChars="2500" w:left="100"/>
    </w:pPr>
  </w:style>
  <w:style w:type="paragraph" w:styleId="23">
    <w:name w:val="Body Text Indent 2"/>
    <w:basedOn w:val="affe"/>
    <w:link w:val="24"/>
    <w:uiPriority w:val="99"/>
    <w:semiHidden/>
    <w:unhideWhenUsed/>
    <w:qFormat/>
    <w:pPr>
      <w:spacing w:after="120" w:line="480" w:lineRule="auto"/>
      <w:ind w:leftChars="200" w:left="420"/>
    </w:pPr>
  </w:style>
  <w:style w:type="paragraph" w:styleId="afffff">
    <w:name w:val="endnote text"/>
    <w:basedOn w:val="affe"/>
    <w:link w:val="afffff0"/>
    <w:uiPriority w:val="99"/>
    <w:semiHidden/>
    <w:unhideWhenUsed/>
    <w:qFormat/>
    <w:pPr>
      <w:snapToGrid w:val="0"/>
      <w:jc w:val="left"/>
    </w:pPr>
  </w:style>
  <w:style w:type="paragraph" w:styleId="53">
    <w:name w:val="List Continue 5"/>
    <w:basedOn w:val="affe"/>
    <w:uiPriority w:val="99"/>
    <w:semiHidden/>
    <w:unhideWhenUsed/>
    <w:qFormat/>
    <w:pPr>
      <w:spacing w:after="120"/>
      <w:ind w:leftChars="1000" w:left="2100"/>
      <w:contextualSpacing/>
    </w:pPr>
  </w:style>
  <w:style w:type="paragraph" w:styleId="afffff1">
    <w:name w:val="Balloon Text"/>
    <w:basedOn w:val="affe"/>
    <w:link w:val="afffff2"/>
    <w:uiPriority w:val="99"/>
    <w:semiHidden/>
    <w:unhideWhenUsed/>
    <w:qFormat/>
    <w:rPr>
      <w:sz w:val="18"/>
      <w:szCs w:val="18"/>
    </w:rPr>
  </w:style>
  <w:style w:type="paragraph" w:styleId="afffff3">
    <w:name w:val="footer"/>
    <w:basedOn w:val="affe"/>
    <w:semiHidden/>
    <w:qFormat/>
    <w:pPr>
      <w:tabs>
        <w:tab w:val="center" w:pos="4153"/>
        <w:tab w:val="right" w:pos="8306"/>
      </w:tabs>
      <w:snapToGrid w:val="0"/>
      <w:ind w:rightChars="100" w:right="210"/>
      <w:jc w:val="right"/>
    </w:pPr>
    <w:rPr>
      <w:sz w:val="18"/>
      <w:szCs w:val="18"/>
    </w:rPr>
  </w:style>
  <w:style w:type="paragraph" w:styleId="afffff4">
    <w:name w:val="envelope return"/>
    <w:basedOn w:val="affe"/>
    <w:uiPriority w:val="99"/>
    <w:semiHidden/>
    <w:unhideWhenUsed/>
    <w:qFormat/>
    <w:pPr>
      <w:snapToGrid w:val="0"/>
    </w:pPr>
    <w:rPr>
      <w:rFonts w:asciiTheme="majorHAnsi" w:eastAsiaTheme="majorEastAsia" w:hAnsiTheme="majorHAnsi" w:cstheme="majorBidi"/>
    </w:rPr>
  </w:style>
  <w:style w:type="paragraph" w:styleId="afffff5">
    <w:name w:val="header"/>
    <w:basedOn w:val="affe"/>
    <w:semiHidden/>
    <w:qFormat/>
    <w:pPr>
      <w:pBdr>
        <w:bottom w:val="single" w:sz="6" w:space="1" w:color="auto"/>
      </w:pBdr>
      <w:tabs>
        <w:tab w:val="center" w:pos="4153"/>
        <w:tab w:val="right" w:pos="8306"/>
      </w:tabs>
      <w:snapToGrid w:val="0"/>
      <w:jc w:val="center"/>
    </w:pPr>
    <w:rPr>
      <w:sz w:val="18"/>
      <w:szCs w:val="18"/>
    </w:rPr>
  </w:style>
  <w:style w:type="paragraph" w:styleId="afffff6">
    <w:name w:val="Signature"/>
    <w:basedOn w:val="affe"/>
    <w:link w:val="afffff7"/>
    <w:uiPriority w:val="99"/>
    <w:semiHidden/>
    <w:unhideWhenUsed/>
    <w:qFormat/>
    <w:pPr>
      <w:ind w:leftChars="2100" w:left="100"/>
    </w:pPr>
  </w:style>
  <w:style w:type="paragraph" w:styleId="43">
    <w:name w:val="List Continue 4"/>
    <w:basedOn w:val="affe"/>
    <w:uiPriority w:val="99"/>
    <w:semiHidden/>
    <w:unhideWhenUsed/>
    <w:qFormat/>
    <w:pPr>
      <w:spacing w:after="120"/>
      <w:ind w:leftChars="800" w:left="1680"/>
      <w:contextualSpacing/>
    </w:pPr>
  </w:style>
  <w:style w:type="paragraph" w:styleId="afffff8">
    <w:name w:val="index heading"/>
    <w:basedOn w:val="affe"/>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e"/>
    <w:next w:val="affe"/>
    <w:uiPriority w:val="99"/>
    <w:semiHidden/>
    <w:unhideWhenUsed/>
    <w:qFormat/>
    <w:rPr>
      <w:rFonts w:ascii="宋体" w:hAnsi="宋体"/>
    </w:rPr>
  </w:style>
  <w:style w:type="paragraph" w:styleId="afffff9">
    <w:name w:val="Subtitle"/>
    <w:basedOn w:val="affe"/>
    <w:next w:val="affe"/>
    <w:link w:val="afffff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qFormat/>
    <w:pPr>
      <w:numPr>
        <w:numId w:val="10"/>
      </w:numPr>
      <w:contextualSpacing/>
    </w:pPr>
  </w:style>
  <w:style w:type="paragraph" w:styleId="afffffb">
    <w:name w:val="List"/>
    <w:basedOn w:val="affe"/>
    <w:uiPriority w:val="99"/>
    <w:semiHidden/>
    <w:unhideWhenUsed/>
    <w:qFormat/>
    <w:pPr>
      <w:ind w:left="200" w:hangingChars="200" w:hanging="200"/>
      <w:contextualSpacing/>
    </w:pPr>
  </w:style>
  <w:style w:type="paragraph" w:styleId="afffffc">
    <w:name w:val="footnote text"/>
    <w:basedOn w:val="affe"/>
    <w:semiHidden/>
    <w:qFormat/>
    <w:pPr>
      <w:snapToGrid w:val="0"/>
      <w:ind w:leftChars="200" w:left="400" w:hangingChars="200" w:hanging="200"/>
      <w:jc w:val="left"/>
    </w:pPr>
    <w:rPr>
      <w:sz w:val="18"/>
      <w:szCs w:val="18"/>
    </w:rPr>
  </w:style>
  <w:style w:type="paragraph" w:styleId="54">
    <w:name w:val="List 5"/>
    <w:basedOn w:val="affe"/>
    <w:uiPriority w:val="99"/>
    <w:semiHidden/>
    <w:unhideWhenUsed/>
    <w:qFormat/>
    <w:pPr>
      <w:ind w:leftChars="800" w:left="100" w:hangingChars="200" w:hanging="200"/>
      <w:contextualSpacing/>
    </w:pPr>
  </w:style>
  <w:style w:type="paragraph" w:styleId="36">
    <w:name w:val="Body Text Indent 3"/>
    <w:basedOn w:val="affe"/>
    <w:link w:val="37"/>
    <w:uiPriority w:val="99"/>
    <w:semiHidden/>
    <w:unhideWhenUsed/>
    <w:qFormat/>
    <w:pPr>
      <w:spacing w:after="120"/>
      <w:ind w:leftChars="200" w:left="420"/>
    </w:pPr>
    <w:rPr>
      <w:sz w:val="16"/>
      <w:szCs w:val="16"/>
    </w:rPr>
  </w:style>
  <w:style w:type="paragraph" w:styleId="70">
    <w:name w:val="index 7"/>
    <w:basedOn w:val="affe"/>
    <w:next w:val="affe"/>
    <w:uiPriority w:val="99"/>
    <w:semiHidden/>
    <w:unhideWhenUsed/>
    <w:qFormat/>
    <w:pPr>
      <w:ind w:leftChars="1200" w:left="1200"/>
    </w:pPr>
  </w:style>
  <w:style w:type="paragraph" w:styleId="90">
    <w:name w:val="index 9"/>
    <w:basedOn w:val="affe"/>
    <w:next w:val="affe"/>
    <w:uiPriority w:val="99"/>
    <w:semiHidden/>
    <w:unhideWhenUsed/>
    <w:qFormat/>
    <w:pPr>
      <w:ind w:leftChars="1600" w:left="1600"/>
    </w:pPr>
  </w:style>
  <w:style w:type="paragraph" w:styleId="afffffd">
    <w:name w:val="table of figures"/>
    <w:basedOn w:val="affe"/>
    <w:next w:val="affe"/>
    <w:semiHidden/>
    <w:qFormat/>
  </w:style>
  <w:style w:type="paragraph" w:styleId="TOC9">
    <w:name w:val="toc 9"/>
    <w:basedOn w:val="TOC8"/>
    <w:next w:val="affe"/>
    <w:semiHidden/>
    <w:qFormat/>
  </w:style>
  <w:style w:type="paragraph" w:styleId="25">
    <w:name w:val="Body Text 2"/>
    <w:basedOn w:val="affe"/>
    <w:link w:val="26"/>
    <w:uiPriority w:val="99"/>
    <w:semiHidden/>
    <w:unhideWhenUsed/>
    <w:qFormat/>
    <w:pPr>
      <w:spacing w:after="120" w:line="480" w:lineRule="auto"/>
    </w:pPr>
  </w:style>
  <w:style w:type="paragraph" w:styleId="44">
    <w:name w:val="List 4"/>
    <w:basedOn w:val="affe"/>
    <w:uiPriority w:val="99"/>
    <w:semiHidden/>
    <w:unhideWhenUsed/>
    <w:qFormat/>
    <w:pPr>
      <w:ind w:leftChars="600" w:left="100" w:hangingChars="200" w:hanging="200"/>
      <w:contextualSpacing/>
    </w:pPr>
  </w:style>
  <w:style w:type="paragraph" w:styleId="27">
    <w:name w:val="List Continue 2"/>
    <w:basedOn w:val="affe"/>
    <w:uiPriority w:val="99"/>
    <w:semiHidden/>
    <w:unhideWhenUsed/>
    <w:qFormat/>
    <w:pPr>
      <w:spacing w:after="120"/>
      <w:ind w:leftChars="400" w:left="840"/>
      <w:contextualSpacing/>
    </w:pPr>
  </w:style>
  <w:style w:type="paragraph" w:styleId="afffffe">
    <w:name w:val="Message Header"/>
    <w:basedOn w:val="affe"/>
    <w:link w:val="affffff"/>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Pr>
      <w:rFonts w:ascii="Courier New" w:hAnsi="Courier New" w:cs="Courier New"/>
      <w:sz w:val="20"/>
      <w:szCs w:val="20"/>
    </w:rPr>
  </w:style>
  <w:style w:type="paragraph" w:styleId="affffff0">
    <w:name w:val="Normal (Web)"/>
    <w:basedOn w:val="affe"/>
    <w:uiPriority w:val="99"/>
    <w:semiHidden/>
    <w:unhideWhenUsed/>
    <w:qFormat/>
    <w:rPr>
      <w:sz w:val="24"/>
    </w:rPr>
  </w:style>
  <w:style w:type="paragraph" w:styleId="38">
    <w:name w:val="List Continue 3"/>
    <w:basedOn w:val="affe"/>
    <w:uiPriority w:val="99"/>
    <w:semiHidden/>
    <w:unhideWhenUsed/>
    <w:qFormat/>
    <w:pPr>
      <w:spacing w:after="120"/>
      <w:ind w:leftChars="600" w:left="1260"/>
      <w:contextualSpacing/>
    </w:pPr>
  </w:style>
  <w:style w:type="paragraph" w:styleId="28">
    <w:name w:val="index 2"/>
    <w:basedOn w:val="affe"/>
    <w:next w:val="affe"/>
    <w:uiPriority w:val="99"/>
    <w:semiHidden/>
    <w:unhideWhenUsed/>
    <w:qFormat/>
    <w:pPr>
      <w:ind w:leftChars="200" w:left="200"/>
    </w:pPr>
  </w:style>
  <w:style w:type="paragraph" w:styleId="affffff1">
    <w:name w:val="Title"/>
    <w:basedOn w:val="affe"/>
    <w:qFormat/>
    <w:pPr>
      <w:spacing w:before="240" w:after="60"/>
      <w:jc w:val="center"/>
      <w:outlineLvl w:val="0"/>
    </w:pPr>
    <w:rPr>
      <w:rFonts w:ascii="Arial" w:hAnsi="Arial" w:cs="Arial"/>
      <w:b/>
      <w:bCs/>
      <w:sz w:val="32"/>
      <w:szCs w:val="32"/>
    </w:rPr>
  </w:style>
  <w:style w:type="paragraph" w:styleId="affffff2">
    <w:name w:val="annotation subject"/>
    <w:basedOn w:val="affff"/>
    <w:next w:val="affff"/>
    <w:link w:val="affffff3"/>
    <w:uiPriority w:val="99"/>
    <w:semiHidden/>
    <w:unhideWhenUsed/>
    <w:qFormat/>
    <w:rPr>
      <w:b/>
      <w:bCs/>
    </w:rPr>
  </w:style>
  <w:style w:type="paragraph" w:styleId="affffff4">
    <w:name w:val="Body Text First Indent"/>
    <w:basedOn w:val="affff5"/>
    <w:link w:val="affffff5"/>
    <w:uiPriority w:val="99"/>
    <w:semiHidden/>
    <w:unhideWhenUsed/>
    <w:qFormat/>
    <w:pPr>
      <w:ind w:firstLineChars="100" w:firstLine="420"/>
    </w:pPr>
  </w:style>
  <w:style w:type="paragraph" w:styleId="29">
    <w:name w:val="Body Text First Indent 2"/>
    <w:basedOn w:val="affff7"/>
    <w:link w:val="2a"/>
    <w:uiPriority w:val="99"/>
    <w:semiHidden/>
    <w:unhideWhenUsed/>
    <w:qFormat/>
    <w:pPr>
      <w:ind w:firstLineChars="200" w:firstLine="420"/>
    </w:pPr>
  </w:style>
  <w:style w:type="table" w:styleId="affffff6">
    <w:name w:val="Table Grid"/>
    <w:basedOn w:val="aff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7">
    <w:name w:val="Table Theme"/>
    <w:basedOn w:val="afff0"/>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0"/>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0"/>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0"/>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8">
    <w:name w:val="Table Elegant"/>
    <w:basedOn w:val="afff0"/>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0"/>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0"/>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0"/>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0"/>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0"/>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0"/>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0"/>
    <w:uiPriority w:val="99"/>
    <w:semiHidden/>
    <w:unhideWhenUsed/>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0"/>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0"/>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0"/>
    <w:uiPriority w:val="99"/>
    <w:semiHidden/>
    <w:unhideWhenUsed/>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0"/>
    <w:uiPriority w:val="99"/>
    <w:semiHidden/>
    <w:unhideWhenUsed/>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0"/>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0"/>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0"/>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0"/>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9">
    <w:name w:val="Table Contemporary"/>
    <w:basedOn w:val="afff0"/>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0"/>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0"/>
    <w:uiPriority w:val="99"/>
    <w:semiHidden/>
    <w:unhideWhenUsed/>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0"/>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0"/>
    <w:uiPriority w:val="99"/>
    <w:semiHidden/>
    <w:unhideWhenUsed/>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0"/>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0"/>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0"/>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0"/>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0"/>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0"/>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0"/>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0"/>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0"/>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a">
    <w:name w:val="Table Professional"/>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b">
    <w:name w:val="Light Shading"/>
    <w:basedOn w:val="afff0"/>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c">
    <w:name w:val="Light List"/>
    <w:basedOn w:val="afff0"/>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d">
    <w:name w:val="Light Grid"/>
    <w:basedOn w:val="afff0"/>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0"/>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0"/>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0"/>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0"/>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0"/>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e">
    <w:name w:val="Dark List"/>
    <w:basedOn w:val="afff0"/>
    <w:uiPriority w:val="70"/>
    <w:semiHidden/>
    <w:unhideWhenUsed/>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qFormat/>
    <w:rPr>
      <w:color w:val="FFFFFF" w:themeColor="background1"/>
    </w:rP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Pr>
      <w:color w:val="FFFFFF" w:themeColor="background1"/>
    </w:rP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qFormat/>
    <w:rPr>
      <w:color w:val="FFFFFF" w:themeColor="background1"/>
    </w:rP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qFormat/>
    <w:rPr>
      <w:color w:val="FFFFFF" w:themeColor="background1"/>
    </w:rP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Pr>
      <w:color w:val="FFFFFF" w:themeColor="background1"/>
    </w:rP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Pr>
      <w:color w:val="FFFFFF" w:themeColor="background1"/>
    </w:rP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
    <w:name w:val="Colorful Shading"/>
    <w:basedOn w:val="afff0"/>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0"/>
    <w:uiPriority w:val="72"/>
    <w:semiHidden/>
    <w:unhideWhenUsed/>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qFormat/>
    <w:rPr>
      <w:color w:val="000000" w:themeColor="text1"/>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Pr>
      <w:color w:val="000000" w:themeColor="text1"/>
    </w:rP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Pr>
      <w:color w:val="000000" w:themeColor="text1"/>
    </w:rP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qFormat/>
    <w:rPr>
      <w:color w:val="000000" w:themeColor="text1"/>
    </w:rP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Pr>
      <w:color w:val="000000" w:themeColor="text1"/>
    </w:rP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Pr>
      <w:color w:val="000000" w:themeColor="text1"/>
    </w:rP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0"/>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2">
    <w:name w:val="Strong"/>
    <w:basedOn w:val="afff"/>
    <w:uiPriority w:val="22"/>
    <w:qFormat/>
    <w:rPr>
      <w:b/>
      <w:bCs/>
    </w:rPr>
  </w:style>
  <w:style w:type="character" w:styleId="afffffff3">
    <w:name w:val="endnote reference"/>
    <w:basedOn w:val="afff"/>
    <w:uiPriority w:val="99"/>
    <w:semiHidden/>
    <w:unhideWhenUsed/>
    <w:qFormat/>
    <w:rPr>
      <w:vertAlign w:val="superscript"/>
    </w:rPr>
  </w:style>
  <w:style w:type="character" w:styleId="afffffff4">
    <w:name w:val="page number"/>
    <w:basedOn w:val="afff"/>
    <w:semiHidden/>
    <w:qFormat/>
    <w:rPr>
      <w:rFonts w:ascii="Times New Roman" w:eastAsia="宋体" w:hAnsi="Times New Roman"/>
      <w:sz w:val="18"/>
    </w:rPr>
  </w:style>
  <w:style w:type="character" w:styleId="afffffff5">
    <w:name w:val="FollowedHyperlink"/>
    <w:basedOn w:val="afff"/>
    <w:uiPriority w:val="99"/>
    <w:semiHidden/>
    <w:unhideWhenUsed/>
    <w:qFormat/>
    <w:rPr>
      <w:color w:val="954F72" w:themeColor="followedHyperlink"/>
      <w:u w:val="single"/>
    </w:rPr>
  </w:style>
  <w:style w:type="character" w:styleId="afffffff6">
    <w:name w:val="Emphasis"/>
    <w:basedOn w:val="afff"/>
    <w:uiPriority w:val="20"/>
    <w:qFormat/>
    <w:rPr>
      <w:i/>
      <w:iCs/>
    </w:rPr>
  </w:style>
  <w:style w:type="character" w:styleId="afffffff7">
    <w:name w:val="line number"/>
    <w:basedOn w:val="afff"/>
    <w:uiPriority w:val="99"/>
    <w:semiHidden/>
    <w:unhideWhenUsed/>
    <w:qFormat/>
  </w:style>
  <w:style w:type="character" w:styleId="HTML1">
    <w:name w:val="HTML Definition"/>
    <w:basedOn w:val="afff"/>
    <w:semiHidden/>
    <w:qFormat/>
    <w:rPr>
      <w:i/>
      <w:iCs/>
    </w:rPr>
  </w:style>
  <w:style w:type="character" w:styleId="HTML2">
    <w:name w:val="HTML Typewriter"/>
    <w:basedOn w:val="afff"/>
    <w:semiHidden/>
    <w:qFormat/>
    <w:rPr>
      <w:rFonts w:ascii="Courier New" w:hAnsi="Courier New"/>
      <w:sz w:val="20"/>
      <w:szCs w:val="20"/>
    </w:rPr>
  </w:style>
  <w:style w:type="character" w:styleId="HTML3">
    <w:name w:val="HTML Acronym"/>
    <w:basedOn w:val="afff"/>
    <w:semiHidden/>
    <w:qFormat/>
  </w:style>
  <w:style w:type="character" w:styleId="HTML4">
    <w:name w:val="HTML Variable"/>
    <w:basedOn w:val="afff"/>
    <w:semiHidden/>
    <w:qFormat/>
    <w:rPr>
      <w:i/>
      <w:iCs/>
    </w:rPr>
  </w:style>
  <w:style w:type="character" w:styleId="afffffff8">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Pr>
      <w:rFonts w:ascii="Courier New" w:hAnsi="Courier New"/>
      <w:sz w:val="20"/>
      <w:szCs w:val="20"/>
    </w:rPr>
  </w:style>
  <w:style w:type="character" w:styleId="afffffff9">
    <w:name w:val="annotation reference"/>
    <w:basedOn w:val="afff"/>
    <w:uiPriority w:val="99"/>
    <w:semiHidden/>
    <w:unhideWhenUsed/>
    <w:qFormat/>
    <w:rPr>
      <w:sz w:val="21"/>
      <w:szCs w:val="21"/>
    </w:rPr>
  </w:style>
  <w:style w:type="character" w:styleId="HTML6">
    <w:name w:val="HTML Cite"/>
    <w:basedOn w:val="afff"/>
    <w:semiHidden/>
    <w:qFormat/>
    <w:rPr>
      <w:i/>
      <w:iCs/>
    </w:rPr>
  </w:style>
  <w:style w:type="character" w:styleId="afffffffa">
    <w:name w:val="footnote reference"/>
    <w:basedOn w:val="afff"/>
    <w:semiHidden/>
    <w:qFormat/>
    <w:rPr>
      <w:vertAlign w:val="superscript"/>
    </w:rPr>
  </w:style>
  <w:style w:type="character" w:styleId="HTML7">
    <w:name w:val="HTML Keyboard"/>
    <w:basedOn w:val="afff"/>
    <w:semiHidden/>
    <w:qFormat/>
    <w:rPr>
      <w:rFonts w:ascii="Courier New" w:hAnsi="Courier New"/>
      <w:sz w:val="20"/>
      <w:szCs w:val="20"/>
    </w:rPr>
  </w:style>
  <w:style w:type="character" w:styleId="HTML8">
    <w:name w:val="HTML Sample"/>
    <w:basedOn w:val="afff"/>
    <w:semiHidden/>
    <w:qFormat/>
    <w:rPr>
      <w:rFonts w:ascii="Courier New" w:hAnsi="Courier New"/>
    </w:rPr>
  </w:style>
  <w:style w:type="paragraph" w:customStyle="1" w:styleId="HB">
    <w:name w:val="标准标志H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b">
    <w:name w:val="标准书脚_偶数页"/>
    <w:qFormat/>
    <w:pPr>
      <w:spacing w:before="120"/>
    </w:pPr>
    <w:rPr>
      <w:sz w:val="18"/>
    </w:rPr>
  </w:style>
  <w:style w:type="paragraph" w:customStyle="1" w:styleId="afffffffc">
    <w:name w:val="标准书脚_奇数页"/>
    <w:qFormat/>
    <w:pPr>
      <w:spacing w:before="120"/>
      <w:jc w:val="right"/>
    </w:pPr>
    <w:rPr>
      <w:sz w:val="18"/>
    </w:rPr>
  </w:style>
  <w:style w:type="paragraph" w:customStyle="1" w:styleId="afffffffd">
    <w:name w:val="标准书眉_奇数页"/>
    <w:next w:val="affe"/>
    <w:qFormat/>
    <w:pPr>
      <w:tabs>
        <w:tab w:val="center" w:pos="4154"/>
        <w:tab w:val="right" w:pos="8306"/>
      </w:tabs>
      <w:spacing w:after="120"/>
      <w:jc w:val="right"/>
    </w:pPr>
    <w:rPr>
      <w:sz w:val="21"/>
    </w:rPr>
  </w:style>
  <w:style w:type="paragraph" w:customStyle="1" w:styleId="afffffffe">
    <w:name w:val="标准书眉_偶数页"/>
    <w:basedOn w:val="afffffffd"/>
    <w:next w:val="affe"/>
    <w:qFormat/>
    <w:pPr>
      <w:jc w:val="left"/>
    </w:pPr>
  </w:style>
  <w:style w:type="paragraph" w:customStyle="1" w:styleId="affffffff">
    <w:name w:val="标准书眉一"/>
    <w:qFormat/>
    <w:pPr>
      <w:jc w:val="both"/>
    </w:pPr>
  </w:style>
  <w:style w:type="paragraph" w:customStyle="1" w:styleId="affffffff0">
    <w:name w:val="前言、引言标题"/>
    <w:next w:val="affe"/>
    <w:qFormat/>
    <w:pPr>
      <w:shd w:val="clear" w:color="FFFFFF" w:fill="FFFFFF"/>
      <w:spacing w:before="640" w:after="560"/>
      <w:jc w:val="center"/>
      <w:outlineLvl w:val="0"/>
    </w:pPr>
    <w:rPr>
      <w:rFonts w:ascii="黑体" w:eastAsia="黑体"/>
      <w:sz w:val="32"/>
    </w:rPr>
  </w:style>
  <w:style w:type="paragraph" w:customStyle="1" w:styleId="affffffff1">
    <w:name w:val="参考文献、索引标题"/>
    <w:basedOn w:val="affffffff0"/>
    <w:next w:val="affe"/>
    <w:qFormat/>
    <w:pPr>
      <w:spacing w:after="200"/>
    </w:pPr>
    <w:rPr>
      <w:sz w:val="21"/>
    </w:rPr>
  </w:style>
  <w:style w:type="paragraph" w:customStyle="1" w:styleId="affffffff2">
    <w:name w:val="段"/>
    <w:link w:val="Char"/>
    <w:qFormat/>
    <w:pPr>
      <w:ind w:firstLineChars="200" w:firstLine="200"/>
      <w:jc w:val="both"/>
    </w:pPr>
    <w:rPr>
      <w:rFonts w:ascii="宋体"/>
      <w:sz w:val="21"/>
    </w:rPr>
  </w:style>
  <w:style w:type="paragraph" w:customStyle="1" w:styleId="a6">
    <w:name w:val="章标题"/>
    <w:next w:val="affffffff2"/>
    <w:qFormat/>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fffff2"/>
    <w:qFormat/>
    <w:pPr>
      <w:numPr>
        <w:ilvl w:val="1"/>
        <w:numId w:val="11"/>
      </w:numPr>
      <w:spacing w:beforeLines="50" w:before="156" w:afterLines="50" w:after="156"/>
      <w:outlineLvl w:val="2"/>
    </w:pPr>
    <w:rPr>
      <w:rFonts w:ascii="黑体" w:eastAsia="黑体"/>
      <w:sz w:val="21"/>
      <w:szCs w:val="21"/>
    </w:rPr>
  </w:style>
  <w:style w:type="paragraph" w:customStyle="1" w:styleId="a8">
    <w:name w:val="二级条标题"/>
    <w:basedOn w:val="a7"/>
    <w:next w:val="affffffff2"/>
    <w:qFormat/>
    <w:pPr>
      <w:numPr>
        <w:ilvl w:val="2"/>
      </w:numPr>
      <w:spacing w:before="50" w:after="50"/>
      <w:outlineLvl w:val="9"/>
    </w:pPr>
  </w:style>
  <w:style w:type="character" w:customStyle="1" w:styleId="1d">
    <w:name w:val="发布_1"/>
    <w:basedOn w:val="afff"/>
    <w:qFormat/>
    <w:rPr>
      <w:rFonts w:ascii="黑体" w:eastAsia="黑体"/>
      <w:spacing w:val="22"/>
      <w:w w:val="100"/>
      <w:position w:val="3"/>
      <w:sz w:val="28"/>
    </w:rPr>
  </w:style>
  <w:style w:type="paragraph" w:customStyle="1" w:styleId="GB0">
    <w:name w:val="发布部门GB"/>
    <w:next w:val="affffffff2"/>
    <w:qFormat/>
    <w:pPr>
      <w:spacing w:line="360" w:lineRule="exact"/>
      <w:jc w:val="center"/>
    </w:pPr>
    <w:rPr>
      <w:rFonts w:ascii="宋体"/>
      <w:b/>
      <w:sz w:val="36"/>
    </w:rPr>
  </w:style>
  <w:style w:type="paragraph" w:customStyle="1" w:styleId="affffffff3">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4">
    <w:name w:val="封面标准代替信息"/>
    <w:basedOn w:val="2f7"/>
    <w:qFormat/>
    <w:pPr>
      <w:spacing w:before="0" w:line="360" w:lineRule="exact"/>
    </w:pPr>
    <w:rPr>
      <w:rFonts w:hAnsi="黑体"/>
      <w:sz w:val="21"/>
    </w:rPr>
  </w:style>
  <w:style w:type="paragraph" w:customStyle="1" w:styleId="affffffff5">
    <w:name w:val="封面标准名称"/>
    <w:qFormat/>
    <w:pPr>
      <w:widowControl w:val="0"/>
      <w:spacing w:line="680" w:lineRule="exact"/>
      <w:jc w:val="center"/>
      <w:textAlignment w:val="center"/>
    </w:pPr>
    <w:rPr>
      <w:rFonts w:ascii="黑体" w:eastAsia="黑体"/>
      <w:sz w:val="52"/>
    </w:rPr>
  </w:style>
  <w:style w:type="paragraph" w:customStyle="1" w:styleId="affffffff6">
    <w:name w:val="封面标准文稿编辑信息"/>
    <w:qFormat/>
    <w:pPr>
      <w:spacing w:before="180" w:line="180" w:lineRule="exact"/>
      <w:jc w:val="center"/>
    </w:pPr>
    <w:rPr>
      <w:rFonts w:ascii="宋体"/>
      <w:sz w:val="21"/>
    </w:rPr>
  </w:style>
  <w:style w:type="paragraph" w:customStyle="1" w:styleId="affffffff7">
    <w:name w:val="封面标准文稿类别"/>
    <w:qFormat/>
    <w:pPr>
      <w:spacing w:before="440" w:line="400" w:lineRule="exact"/>
      <w:jc w:val="center"/>
    </w:pPr>
    <w:rPr>
      <w:rFonts w:ascii="宋体"/>
      <w:sz w:val="24"/>
    </w:rPr>
  </w:style>
  <w:style w:type="paragraph" w:customStyle="1" w:styleId="affffffff8">
    <w:name w:val="封面标准英文名称"/>
    <w:qFormat/>
    <w:pPr>
      <w:widowControl w:val="0"/>
      <w:spacing w:before="330" w:line="400" w:lineRule="exact"/>
      <w:jc w:val="center"/>
    </w:pPr>
    <w:rPr>
      <w:rFonts w:ascii="黑体" w:eastAsia="黑体"/>
      <w:sz w:val="28"/>
    </w:rPr>
  </w:style>
  <w:style w:type="paragraph" w:customStyle="1" w:styleId="affffffff9">
    <w:name w:val="封面一致性程度标识"/>
    <w:qFormat/>
    <w:pPr>
      <w:spacing w:before="680" w:line="400" w:lineRule="exact"/>
      <w:jc w:val="center"/>
    </w:pPr>
    <w:rPr>
      <w:rFonts w:ascii="黑体" w:eastAsia="黑体" w:hAnsi="黑体"/>
      <w:sz w:val="28"/>
    </w:rPr>
  </w:style>
  <w:style w:type="paragraph" w:customStyle="1" w:styleId="affffffffa">
    <w:name w:val="封面正文"/>
    <w:qFormat/>
    <w:pPr>
      <w:jc w:val="both"/>
    </w:pPr>
  </w:style>
  <w:style w:type="paragraph" w:customStyle="1" w:styleId="afd">
    <w:name w:val="附录标识"/>
    <w:basedOn w:val="affe"/>
    <w:next w:val="affe"/>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qFormat/>
    <w:pPr>
      <w:numPr>
        <w:ilvl w:val="1"/>
        <w:numId w:val="13"/>
      </w:numPr>
      <w:spacing w:beforeLines="50" w:before="50" w:afterLines="50" w:after="50"/>
      <w:jc w:val="center"/>
    </w:pPr>
    <w:rPr>
      <w:rFonts w:ascii="黑体" w:eastAsia="黑体"/>
      <w:szCs w:val="21"/>
    </w:rPr>
  </w:style>
  <w:style w:type="paragraph" w:customStyle="1" w:styleId="afe">
    <w:name w:val="附录章标题"/>
    <w:next w:val="affffffff2"/>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
    <w:name w:val="附录一级条标题"/>
    <w:basedOn w:val="afe"/>
    <w:next w:val="affffffff2"/>
    <w:qFormat/>
    <w:pPr>
      <w:numPr>
        <w:ilvl w:val="2"/>
      </w:numPr>
      <w:autoSpaceDN w:val="0"/>
    </w:pPr>
  </w:style>
  <w:style w:type="paragraph" w:customStyle="1" w:styleId="aff0">
    <w:name w:val="附录二级条标题"/>
    <w:basedOn w:val="affe"/>
    <w:next w:val="affffffff2"/>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1">
    <w:name w:val="附录三级条标题"/>
    <w:basedOn w:val="aff0"/>
    <w:next w:val="affffffff2"/>
    <w:qFormat/>
    <w:pPr>
      <w:numPr>
        <w:ilvl w:val="4"/>
      </w:numPr>
    </w:pPr>
  </w:style>
  <w:style w:type="paragraph" w:customStyle="1" w:styleId="aff2">
    <w:name w:val="附录四级条标题"/>
    <w:basedOn w:val="aff1"/>
    <w:next w:val="affffffff2"/>
    <w:qFormat/>
    <w:pPr>
      <w:numPr>
        <w:ilvl w:val="5"/>
      </w:numPr>
    </w:pPr>
  </w:style>
  <w:style w:type="paragraph" w:customStyle="1" w:styleId="ad">
    <w:name w:val="附录图标题"/>
    <w:basedOn w:val="affe"/>
    <w:next w:val="affe"/>
    <w:qFormat/>
    <w:pPr>
      <w:numPr>
        <w:ilvl w:val="1"/>
        <w:numId w:val="14"/>
      </w:numPr>
      <w:spacing w:beforeLines="50" w:before="50" w:afterLines="50" w:after="50"/>
      <w:jc w:val="center"/>
    </w:pPr>
    <w:rPr>
      <w:rFonts w:ascii="黑体" w:eastAsia="黑体"/>
      <w:szCs w:val="21"/>
    </w:rPr>
  </w:style>
  <w:style w:type="paragraph" w:customStyle="1" w:styleId="aff3">
    <w:name w:val="附录五级条标题"/>
    <w:basedOn w:val="aff2"/>
    <w:next w:val="affffffff2"/>
    <w:qFormat/>
    <w:pPr>
      <w:numPr>
        <w:ilvl w:val="6"/>
      </w:numPr>
      <w:outlineLvl w:val="6"/>
    </w:pPr>
  </w:style>
  <w:style w:type="character" w:customStyle="1" w:styleId="affffffffb">
    <w:name w:val="个人答复风格"/>
    <w:basedOn w:val="afff"/>
    <w:qFormat/>
    <w:rPr>
      <w:rFonts w:ascii="Arial" w:eastAsia="宋体" w:hAnsi="Arial" w:cs="Arial"/>
      <w:color w:val="auto"/>
      <w:sz w:val="20"/>
    </w:rPr>
  </w:style>
  <w:style w:type="character" w:customStyle="1" w:styleId="affffffffc">
    <w:name w:val="个人撰写风格"/>
    <w:basedOn w:val="afff"/>
    <w:qFormat/>
    <w:rPr>
      <w:rFonts w:ascii="Arial" w:eastAsia="宋体" w:hAnsi="Arial" w:cs="Arial"/>
      <w:color w:val="auto"/>
      <w:sz w:val="20"/>
    </w:rPr>
  </w:style>
  <w:style w:type="paragraph" w:customStyle="1" w:styleId="affd">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d">
    <w:name w:val="目次、标准名称标题"/>
    <w:basedOn w:val="affffffff0"/>
    <w:next w:val="affffffff2"/>
    <w:qFormat/>
    <w:pPr>
      <w:spacing w:line="460" w:lineRule="exact"/>
      <w:outlineLvl w:val="9"/>
    </w:pPr>
  </w:style>
  <w:style w:type="paragraph" w:customStyle="1" w:styleId="affffffffe">
    <w:name w:val="目次、索引正文"/>
    <w:qFormat/>
    <w:pPr>
      <w:spacing w:line="320" w:lineRule="exact"/>
      <w:jc w:val="both"/>
    </w:pPr>
    <w:rPr>
      <w:rFonts w:ascii="宋体"/>
      <w:sz w:val="21"/>
    </w:rPr>
  </w:style>
  <w:style w:type="paragraph" w:customStyle="1" w:styleId="afffffffff">
    <w:name w:val="其他标准称谓"/>
    <w:qFormat/>
    <w:pPr>
      <w:spacing w:line="0" w:lineRule="atLeast"/>
      <w:jc w:val="distribute"/>
    </w:pPr>
    <w:rPr>
      <w:rFonts w:ascii="黑体" w:eastAsia="黑体" w:hAnsi="宋体"/>
      <w:sz w:val="52"/>
    </w:rPr>
  </w:style>
  <w:style w:type="paragraph" w:customStyle="1" w:styleId="afffffffff0">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ff2"/>
    <w:qFormat/>
    <w:pPr>
      <w:numPr>
        <w:ilvl w:val="3"/>
      </w:numPr>
    </w:pPr>
  </w:style>
  <w:style w:type="paragraph" w:customStyle="1" w:styleId="afffffffff1">
    <w:name w:val="实施日期"/>
    <w:basedOn w:val="affffffff3"/>
    <w:qFormat/>
    <w:pPr>
      <w:jc w:val="right"/>
    </w:pPr>
  </w:style>
  <w:style w:type="paragraph" w:customStyle="1" w:styleId="a4">
    <w:name w:val="示例"/>
    <w:next w:val="afffffffff2"/>
    <w:qFormat/>
    <w:pPr>
      <w:widowControl w:val="0"/>
      <w:numPr>
        <w:numId w:val="16"/>
      </w:numPr>
      <w:jc w:val="both"/>
    </w:pPr>
    <w:rPr>
      <w:rFonts w:ascii="宋体"/>
      <w:sz w:val="18"/>
      <w:szCs w:val="18"/>
    </w:rPr>
  </w:style>
  <w:style w:type="paragraph" w:customStyle="1" w:styleId="afffffffff2">
    <w:name w:val="示例段"/>
    <w:basedOn w:val="affffffff2"/>
    <w:qFormat/>
    <w:pPr>
      <w:ind w:firstLine="420"/>
    </w:pPr>
    <w:rPr>
      <w:sz w:val="18"/>
    </w:rPr>
  </w:style>
  <w:style w:type="paragraph" w:customStyle="1" w:styleId="afffffffff3">
    <w:name w:val="数字编号列项（二级）"/>
    <w:qFormat/>
    <w:pPr>
      <w:tabs>
        <w:tab w:val="left" w:pos="1260"/>
      </w:tabs>
      <w:ind w:left="1259" w:hanging="419"/>
      <w:jc w:val="both"/>
    </w:pPr>
    <w:rPr>
      <w:rFonts w:ascii="宋体"/>
      <w:sz w:val="21"/>
    </w:rPr>
  </w:style>
  <w:style w:type="paragraph" w:customStyle="1" w:styleId="aa">
    <w:name w:val="四级条标题"/>
    <w:basedOn w:val="a9"/>
    <w:next w:val="affffffff2"/>
    <w:qFormat/>
    <w:pPr>
      <w:numPr>
        <w:ilvl w:val="4"/>
      </w:numPr>
    </w:pPr>
  </w:style>
  <w:style w:type="paragraph" w:customStyle="1" w:styleId="af9">
    <w:name w:val="条文脚注"/>
    <w:basedOn w:val="afffffc"/>
    <w:link w:val="Char0"/>
    <w:qFormat/>
    <w:pPr>
      <w:numPr>
        <w:numId w:val="18"/>
      </w:numPr>
      <w:ind w:firstLineChars="0" w:firstLine="0"/>
      <w:jc w:val="both"/>
    </w:pPr>
    <w:rPr>
      <w:rFonts w:ascii="宋体"/>
    </w:rPr>
  </w:style>
  <w:style w:type="paragraph" w:customStyle="1" w:styleId="afffffffff4">
    <w:name w:val="图表脚注"/>
    <w:next w:val="affffffff2"/>
    <w:qFormat/>
    <w:pPr>
      <w:ind w:leftChars="200" w:left="300" w:hangingChars="100" w:hanging="100"/>
      <w:jc w:val="both"/>
    </w:pPr>
    <w:rPr>
      <w:rFonts w:ascii="宋体"/>
      <w:sz w:val="18"/>
    </w:rPr>
  </w:style>
  <w:style w:type="paragraph" w:customStyle="1" w:styleId="af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f6">
    <w:name w:val="无标题条"/>
    <w:next w:val="affffffff2"/>
    <w:qFormat/>
    <w:pPr>
      <w:jc w:val="both"/>
    </w:pPr>
    <w:rPr>
      <w:sz w:val="21"/>
    </w:rPr>
  </w:style>
  <w:style w:type="paragraph" w:customStyle="1" w:styleId="ab">
    <w:name w:val="五级条标题"/>
    <w:basedOn w:val="aa"/>
    <w:next w:val="affffffff2"/>
    <w:qFormat/>
    <w:pPr>
      <w:numPr>
        <w:ilvl w:val="5"/>
      </w:numPr>
    </w:pPr>
  </w:style>
  <w:style w:type="paragraph" w:customStyle="1" w:styleId="a2">
    <w:name w:val="正文表标题"/>
    <w:next w:val="affffffff2"/>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8">
    <w:name w:val="正文图标题"/>
    <w:basedOn w:val="a2"/>
    <w:next w:val="affffffff2"/>
    <w:qFormat/>
    <w:pPr>
      <w:numPr>
        <w:ilvl w:val="0"/>
        <w:numId w:val="20"/>
      </w:numPr>
      <w:tabs>
        <w:tab w:val="clear" w:pos="360"/>
      </w:tabs>
    </w:pPr>
  </w:style>
  <w:style w:type="paragraph" w:customStyle="1" w:styleId="aff4">
    <w:name w:val="注："/>
    <w:next w:val="affe"/>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5">
    <w:name w:val="字母编号列项（一级）"/>
    <w:qFormat/>
    <w:pPr>
      <w:numPr>
        <w:numId w:val="17"/>
      </w:numPr>
      <w:jc w:val="both"/>
    </w:pPr>
    <w:rPr>
      <w:rFonts w:ascii="宋体"/>
      <w:sz w:val="21"/>
    </w:rPr>
  </w:style>
  <w:style w:type="paragraph" w:customStyle="1" w:styleId="af3">
    <w:name w:val="引言一级条标题"/>
    <w:basedOn w:val="affe"/>
    <w:next w:val="affffffff2"/>
    <w:qFormat/>
    <w:pPr>
      <w:widowControl/>
      <w:numPr>
        <w:numId w:val="23"/>
      </w:numPr>
      <w:tabs>
        <w:tab w:val="clear" w:pos="360"/>
      </w:tabs>
      <w:spacing w:beforeLines="50" w:before="50" w:afterLines="50" w:after="50"/>
    </w:pPr>
    <w:rPr>
      <w:rFonts w:eastAsia="黑体"/>
    </w:rPr>
  </w:style>
  <w:style w:type="paragraph" w:customStyle="1" w:styleId="af7">
    <w:name w:val="示例×："/>
    <w:basedOn w:val="affe"/>
    <w:next w:val="afffffffff2"/>
    <w:qFormat/>
    <w:pPr>
      <w:widowControl/>
      <w:numPr>
        <w:numId w:val="24"/>
      </w:numPr>
    </w:pPr>
    <w:rPr>
      <w:rFonts w:ascii="宋体"/>
      <w:kern w:val="0"/>
      <w:sz w:val="18"/>
      <w:szCs w:val="18"/>
    </w:rPr>
  </w:style>
  <w:style w:type="paragraph" w:customStyle="1" w:styleId="aff5">
    <w:name w:val="工程建设章标题"/>
    <w:next w:val="affffffff2"/>
    <w:qFormat/>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f2"/>
    <w:qFormat/>
    <w:pPr>
      <w:numPr>
        <w:ilvl w:val="2"/>
      </w:numPr>
      <w:spacing w:before="400" w:after="400" w:line="240" w:lineRule="auto"/>
      <w:outlineLvl w:val="2"/>
    </w:pPr>
    <w:rPr>
      <w:sz w:val="21"/>
    </w:rPr>
  </w:style>
  <w:style w:type="paragraph" w:customStyle="1" w:styleId="aff7">
    <w:name w:val="工程建设条标题"/>
    <w:basedOn w:val="aff6"/>
    <w:next w:val="affffffff2"/>
    <w:qFormat/>
    <w:pPr>
      <w:numPr>
        <w:ilvl w:val="3"/>
      </w:numPr>
      <w:spacing w:before="0" w:after="0"/>
      <w:jc w:val="left"/>
      <w:outlineLvl w:val="3"/>
    </w:pPr>
    <w:rPr>
      <w:b w:val="0"/>
    </w:rPr>
  </w:style>
  <w:style w:type="paragraph" w:customStyle="1" w:styleId="aff8">
    <w:name w:val="工程建设表标题"/>
    <w:basedOn w:val="aff7"/>
    <w:qFormat/>
    <w:pPr>
      <w:numPr>
        <w:ilvl w:val="4"/>
      </w:numPr>
      <w:jc w:val="center"/>
      <w:outlineLvl w:val="4"/>
    </w:pPr>
  </w:style>
  <w:style w:type="paragraph" w:customStyle="1" w:styleId="aff9">
    <w:name w:val="工程建设图标题"/>
    <w:basedOn w:val="aff7"/>
    <w:qFormat/>
    <w:pPr>
      <w:numPr>
        <w:ilvl w:val="5"/>
      </w:numPr>
      <w:jc w:val="center"/>
      <w:outlineLvl w:val="5"/>
    </w:pPr>
  </w:style>
  <w:style w:type="paragraph" w:customStyle="1" w:styleId="affa">
    <w:name w:val="工程建设公式标题"/>
    <w:basedOn w:val="aff7"/>
    <w:qFormat/>
    <w:pPr>
      <w:numPr>
        <w:ilvl w:val="6"/>
      </w:numPr>
      <w:jc w:val="center"/>
      <w:outlineLvl w:val="6"/>
    </w:pPr>
  </w:style>
  <w:style w:type="paragraph" w:customStyle="1" w:styleId="affc">
    <w:name w:val="工程建设无节条标题"/>
    <w:basedOn w:val="affe"/>
    <w:next w:val="affffffff2"/>
    <w:qFormat/>
    <w:pPr>
      <w:numPr>
        <w:ilvl w:val="8"/>
        <w:numId w:val="25"/>
      </w:numPr>
      <w:tabs>
        <w:tab w:val="clear" w:pos="720"/>
      </w:tabs>
      <w:outlineLvl w:val="3"/>
    </w:pPr>
  </w:style>
  <w:style w:type="paragraph" w:customStyle="1" w:styleId="affb">
    <w:name w:val="工程建设款标题"/>
    <w:basedOn w:val="aff7"/>
    <w:qFormat/>
    <w:pPr>
      <w:numPr>
        <w:ilvl w:val="7"/>
      </w:numPr>
      <w:outlineLvl w:val="9"/>
    </w:pPr>
  </w:style>
  <w:style w:type="paragraph" w:customStyle="1" w:styleId="afffffffff7">
    <w:name w:val="名称"/>
    <w:basedOn w:val="affffffff0"/>
    <w:next w:val="affffffff2"/>
    <w:qFormat/>
    <w:pPr>
      <w:spacing w:line="460" w:lineRule="exact"/>
      <w:outlineLvl w:val="9"/>
    </w:pPr>
  </w:style>
  <w:style w:type="paragraph" w:customStyle="1" w:styleId="a3">
    <w:name w:val="正文表标题续表"/>
    <w:basedOn w:val="a2"/>
    <w:next w:val="affffffff2"/>
    <w:qFormat/>
    <w:pPr>
      <w:numPr>
        <w:ilvl w:val="2"/>
      </w:numPr>
    </w:pPr>
  </w:style>
  <w:style w:type="paragraph" w:customStyle="1" w:styleId="afc">
    <w:name w:val="附录表标题续表"/>
    <w:basedOn w:val="afb"/>
    <w:next w:val="affffffff2"/>
    <w:qFormat/>
    <w:pPr>
      <w:numPr>
        <w:ilvl w:val="2"/>
      </w:numPr>
    </w:pPr>
  </w:style>
  <w:style w:type="paragraph" w:customStyle="1" w:styleId="afffffffff8">
    <w:name w:val="术语定义二级条标题"/>
    <w:basedOn w:val="a8"/>
    <w:next w:val="affffffff2"/>
    <w:qFormat/>
    <w:pPr>
      <w:spacing w:beforeLines="0" w:before="0" w:afterLines="0" w:after="0"/>
    </w:pPr>
  </w:style>
  <w:style w:type="paragraph" w:customStyle="1" w:styleId="afffffffff9">
    <w:name w:val="术语定义三级条标题"/>
    <w:basedOn w:val="a9"/>
    <w:next w:val="affffffff2"/>
    <w:qFormat/>
    <w:pPr>
      <w:spacing w:beforeLines="0" w:before="0" w:afterLines="0" w:after="0"/>
    </w:pPr>
  </w:style>
  <w:style w:type="paragraph" w:customStyle="1" w:styleId="afffffffffa">
    <w:name w:val="式中"/>
    <w:qFormat/>
    <w:pPr>
      <w:ind w:leftChars="200" w:left="200"/>
    </w:pPr>
    <w:rPr>
      <w:rFonts w:ascii="宋体"/>
      <w:sz w:val="21"/>
    </w:rPr>
  </w:style>
  <w:style w:type="paragraph" w:customStyle="1" w:styleId="afffffffffb">
    <w:name w:val="术语定义四级条标题"/>
    <w:basedOn w:val="aa"/>
    <w:next w:val="affffffff2"/>
    <w:qFormat/>
    <w:pPr>
      <w:spacing w:beforeLines="0" w:before="0" w:afterLines="0" w:after="0"/>
    </w:pPr>
  </w:style>
  <w:style w:type="paragraph" w:customStyle="1" w:styleId="afffffffffc">
    <w:name w:val="术语定义五级条标题"/>
    <w:basedOn w:val="ab"/>
    <w:next w:val="affffffff2"/>
    <w:qFormat/>
    <w:pPr>
      <w:spacing w:beforeLines="0" w:before="0" w:afterLines="0" w:after="0"/>
    </w:pPr>
  </w:style>
  <w:style w:type="paragraph" w:customStyle="1" w:styleId="afffffffffd">
    <w:name w:val="术语定义一级条标题"/>
    <w:basedOn w:val="a7"/>
    <w:next w:val="affffffff2"/>
    <w:qFormat/>
    <w:pPr>
      <w:spacing w:beforeLines="0" w:before="0" w:afterLines="0" w:after="0"/>
      <w:outlineLvl w:val="9"/>
    </w:pPr>
    <w:rPr>
      <w:rFonts w:hAnsi="黑体"/>
      <w:color w:val="000000" w:themeColor="text1"/>
    </w:rPr>
  </w:style>
  <w:style w:type="paragraph" w:customStyle="1" w:styleId="afffffffffe">
    <w:name w:val="条文说明"/>
    <w:basedOn w:val="afffffffff7"/>
    <w:qFormat/>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ff">
    <w:name w:val="二级无标题条"/>
    <w:basedOn w:val="a8"/>
    <w:qFormat/>
    <w:pPr>
      <w:spacing w:beforeLines="0" w:before="0" w:afterLines="0" w:after="0"/>
    </w:pPr>
    <w:rPr>
      <w:rFonts w:eastAsiaTheme="majorEastAsia"/>
    </w:rPr>
  </w:style>
  <w:style w:type="paragraph" w:customStyle="1" w:styleId="affffffffff0">
    <w:name w:val="三级无标题条"/>
    <w:basedOn w:val="a9"/>
    <w:qFormat/>
    <w:pPr>
      <w:spacing w:beforeLines="0" w:before="0" w:afterLines="0" w:after="0"/>
    </w:pPr>
    <w:rPr>
      <w:rFonts w:eastAsiaTheme="majorEastAsia"/>
    </w:rPr>
  </w:style>
  <w:style w:type="paragraph" w:customStyle="1" w:styleId="affffffffff1">
    <w:name w:val="四级无标题条"/>
    <w:basedOn w:val="aa"/>
    <w:qFormat/>
    <w:pPr>
      <w:spacing w:beforeLines="0" w:before="0" w:afterLines="0" w:after="0"/>
    </w:pPr>
    <w:rPr>
      <w:rFonts w:eastAsiaTheme="majorEastAsia"/>
    </w:rPr>
  </w:style>
  <w:style w:type="paragraph" w:customStyle="1" w:styleId="affffffffff2">
    <w:name w:val="五级无标题条"/>
    <w:basedOn w:val="ab"/>
    <w:qFormat/>
    <w:pPr>
      <w:spacing w:beforeLines="0" w:before="0" w:afterLines="0" w:after="0"/>
    </w:pPr>
    <w:rPr>
      <w:rFonts w:eastAsiaTheme="majorEastAsia"/>
    </w:rPr>
  </w:style>
  <w:style w:type="paragraph" w:customStyle="1" w:styleId="affffffffff3">
    <w:name w:val="一级无标题条"/>
    <w:basedOn w:val="a7"/>
    <w:qFormat/>
    <w:pPr>
      <w:spacing w:beforeLines="0" w:before="0" w:afterLines="0" w:after="0"/>
      <w:outlineLvl w:val="9"/>
    </w:pPr>
    <w:rPr>
      <w:rFonts w:eastAsiaTheme="majorEastAsia"/>
    </w:rPr>
  </w:style>
  <w:style w:type="character" w:customStyle="1" w:styleId="Char0">
    <w:name w:val="条文脚注 Char"/>
    <w:basedOn w:val="affff6"/>
    <w:link w:val="af9"/>
    <w:qFormat/>
    <w:rPr>
      <w:rFonts w:ascii="宋体"/>
      <w:kern w:val="2"/>
      <w:sz w:val="18"/>
      <w:szCs w:val="18"/>
    </w:rPr>
  </w:style>
  <w:style w:type="character" w:customStyle="1" w:styleId="affff6">
    <w:name w:val="正文文本 字符"/>
    <w:basedOn w:val="afff"/>
    <w:link w:val="affff5"/>
    <w:uiPriority w:val="99"/>
    <w:semiHidden/>
    <w:qFormat/>
    <w:rPr>
      <w:kern w:val="2"/>
      <w:sz w:val="21"/>
      <w:szCs w:val="24"/>
    </w:rPr>
  </w:style>
  <w:style w:type="paragraph" w:customStyle="1" w:styleId="ICS">
    <w:name w:val="ICS"/>
    <w:basedOn w:val="affffffffa"/>
    <w:qFormat/>
    <w:pPr>
      <w:jc w:val="left"/>
    </w:pPr>
    <w:rPr>
      <w:rFonts w:ascii="黑体" w:eastAsia="黑体"/>
      <w:sz w:val="21"/>
    </w:rPr>
  </w:style>
  <w:style w:type="paragraph" w:customStyle="1" w:styleId="HB0">
    <w:name w:val="标准称谓HB"/>
    <w:next w:val="aff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4">
    <w:name w:val="发布"/>
    <w:basedOn w:val="affff5"/>
    <w:qFormat/>
    <w:pPr>
      <w:spacing w:after="0" w:line="280" w:lineRule="exact"/>
      <w:ind w:left="284"/>
    </w:pPr>
    <w:rPr>
      <w:rFonts w:ascii="黑体" w:eastAsia="黑体"/>
      <w:kern w:val="3"/>
      <w:sz w:val="28"/>
    </w:rPr>
  </w:style>
  <w:style w:type="paragraph" w:customStyle="1" w:styleId="DB">
    <w:name w:val="标准称谓DB"/>
    <w:next w:val="affe"/>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Pr>
      <w:rFonts w:ascii="Britannic Bold" w:eastAsia="黑体" w:hAnsi="Britannic Bold"/>
      <w:bCs/>
      <w:w w:val="135"/>
      <w:sz w:val="44"/>
    </w:rPr>
  </w:style>
  <w:style w:type="paragraph" w:customStyle="1" w:styleId="QB">
    <w:name w:val="标准称谓QB"/>
    <w:next w:val="affe"/>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Pr>
      <w:rFonts w:ascii="Arial Black" w:eastAsia="黑体" w:hAnsi="Arial Black"/>
      <w:bCs/>
      <w:w w:val="135"/>
      <w:sz w:val="44"/>
    </w:rPr>
  </w:style>
  <w:style w:type="paragraph" w:customStyle="1" w:styleId="HB1">
    <w:name w:val="发布部门HB"/>
    <w:next w:val="affe"/>
    <w:qFormat/>
    <w:pPr>
      <w:spacing w:line="360" w:lineRule="exact"/>
      <w:jc w:val="center"/>
    </w:pPr>
    <w:rPr>
      <w:rFonts w:ascii="宋体"/>
      <w:b/>
      <w:sz w:val="36"/>
    </w:rPr>
  </w:style>
  <w:style w:type="paragraph" w:customStyle="1" w:styleId="DB0">
    <w:name w:val="发布部门DB"/>
    <w:next w:val="affe"/>
    <w:qFormat/>
    <w:pPr>
      <w:spacing w:line="360" w:lineRule="exact"/>
      <w:jc w:val="center"/>
    </w:pPr>
    <w:rPr>
      <w:rFonts w:ascii="宋体"/>
      <w:b/>
      <w:sz w:val="36"/>
    </w:rPr>
  </w:style>
  <w:style w:type="paragraph" w:customStyle="1" w:styleId="QB0">
    <w:name w:val="发布部门QB"/>
    <w:next w:val="affe"/>
    <w:qFormat/>
    <w:pPr>
      <w:snapToGrid w:val="0"/>
      <w:jc w:val="center"/>
    </w:pPr>
    <w:rPr>
      <w:rFonts w:ascii="宋体"/>
      <w:b/>
      <w:sz w:val="36"/>
    </w:rPr>
  </w:style>
  <w:style w:type="paragraph" w:customStyle="1" w:styleId="DB1">
    <w:name w:val="标准标志DB"/>
    <w:next w:val="affe"/>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4">
    <w:name w:val="引言二级条标题"/>
    <w:basedOn w:val="af3"/>
    <w:next w:val="affffffff2"/>
    <w:qFormat/>
    <w:pPr>
      <w:numPr>
        <w:ilvl w:val="1"/>
      </w:numPr>
      <w:spacing w:before="156" w:after="156"/>
    </w:pPr>
    <w:rPr>
      <w:rFonts w:ascii="黑体"/>
    </w:rPr>
  </w:style>
  <w:style w:type="paragraph" w:customStyle="1" w:styleId="X">
    <w:name w:val="示例X"/>
    <w:basedOn w:val="affffffff2"/>
    <w:next w:val="afffffffff2"/>
    <w:qFormat/>
    <w:rPr>
      <w:sz w:val="18"/>
    </w:rPr>
  </w:style>
  <w:style w:type="paragraph" w:customStyle="1" w:styleId="afa">
    <w:name w:val="附录表标号"/>
    <w:basedOn w:val="affe"/>
    <w:next w:val="affffffff2"/>
    <w:qFormat/>
    <w:pPr>
      <w:numPr>
        <w:numId w:val="13"/>
      </w:numPr>
      <w:snapToGrid w:val="0"/>
      <w:spacing w:line="14" w:lineRule="exact"/>
      <w:jc w:val="center"/>
    </w:pPr>
    <w:rPr>
      <w:color w:val="FFFFFF"/>
    </w:rPr>
  </w:style>
  <w:style w:type="paragraph" w:customStyle="1" w:styleId="ac">
    <w:name w:val="附录图标号"/>
    <w:basedOn w:val="affe"/>
    <w:next w:val="affffffff2"/>
    <w:qFormat/>
    <w:pPr>
      <w:numPr>
        <w:numId w:val="14"/>
      </w:numPr>
      <w:snapToGrid w:val="0"/>
      <w:spacing w:line="14" w:lineRule="exact"/>
      <w:jc w:val="center"/>
    </w:pPr>
    <w:rPr>
      <w:color w:val="FFFFFF"/>
    </w:rPr>
  </w:style>
  <w:style w:type="paragraph" w:customStyle="1" w:styleId="affffffffff5">
    <w:name w:val="重要提示"/>
    <w:basedOn w:val="affffffff2"/>
    <w:next w:val="affffffff2"/>
    <w:qFormat/>
    <w:rPr>
      <w:rFonts w:eastAsia="黑体"/>
    </w:rPr>
  </w:style>
  <w:style w:type="paragraph" w:customStyle="1" w:styleId="affffffffff6">
    <w:name w:val="公式编号制表符"/>
    <w:basedOn w:val="affe"/>
    <w:next w:val="aff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e"/>
    <w:uiPriority w:val="39"/>
    <w:unhideWhenUsed/>
    <w:qFormat/>
    <w:pPr>
      <w:outlineLvl w:val="9"/>
    </w:pPr>
  </w:style>
  <w:style w:type="character" w:customStyle="1" w:styleId="1f">
    <w:name w:val="不明显参考1"/>
    <w:basedOn w:val="afff"/>
    <w:uiPriority w:val="31"/>
    <w:qFormat/>
    <w:rPr>
      <w:smallCaps/>
      <w:color w:val="595959" w:themeColor="text1" w:themeTint="A6"/>
    </w:rPr>
  </w:style>
  <w:style w:type="character" w:customStyle="1" w:styleId="1f0">
    <w:name w:val="不明显强调1"/>
    <w:basedOn w:val="afff"/>
    <w:uiPriority w:val="19"/>
    <w:qFormat/>
    <w:rPr>
      <w:i/>
      <w:iCs/>
      <w:color w:val="404040" w:themeColor="text1" w:themeTint="BF"/>
    </w:rPr>
  </w:style>
  <w:style w:type="character" w:customStyle="1" w:styleId="affff2">
    <w:name w:val="称呼 字符"/>
    <w:basedOn w:val="afff"/>
    <w:link w:val="affff1"/>
    <w:uiPriority w:val="99"/>
    <w:semiHidden/>
    <w:qFormat/>
    <w:rPr>
      <w:kern w:val="2"/>
      <w:sz w:val="21"/>
      <w:szCs w:val="24"/>
    </w:rPr>
  </w:style>
  <w:style w:type="character" w:customStyle="1" w:styleId="affffc">
    <w:name w:val="纯文本 字符"/>
    <w:basedOn w:val="afff"/>
    <w:link w:val="affffb"/>
    <w:uiPriority w:val="99"/>
    <w:semiHidden/>
    <w:qFormat/>
    <w:rPr>
      <w:rFonts w:ascii="宋体" w:hAnsi="Courier New" w:cs="Courier New"/>
      <w:kern w:val="2"/>
      <w:sz w:val="21"/>
      <w:szCs w:val="21"/>
    </w:rPr>
  </w:style>
  <w:style w:type="character" w:customStyle="1" w:styleId="afff8">
    <w:name w:val="电子邮件签名 字符"/>
    <w:basedOn w:val="afff"/>
    <w:link w:val="afff7"/>
    <w:uiPriority w:val="99"/>
    <w:semiHidden/>
    <w:qFormat/>
    <w:rPr>
      <w:kern w:val="2"/>
      <w:sz w:val="21"/>
      <w:szCs w:val="24"/>
    </w:rPr>
  </w:style>
  <w:style w:type="character" w:customStyle="1" w:styleId="afffffa">
    <w:name w:val="副标题 字符"/>
    <w:basedOn w:val="afff"/>
    <w:link w:val="afffff9"/>
    <w:uiPriority w:val="11"/>
    <w:qFormat/>
    <w:rPr>
      <w:rFonts w:asciiTheme="majorHAnsi" w:hAnsiTheme="majorHAnsi" w:cstheme="majorBidi"/>
      <w:b/>
      <w:bCs/>
      <w:kern w:val="28"/>
      <w:sz w:val="32"/>
      <w:szCs w:val="32"/>
    </w:rPr>
  </w:style>
  <w:style w:type="character" w:customStyle="1" w:styleId="afff3">
    <w:name w:val="宏文本 字符"/>
    <w:basedOn w:val="afff"/>
    <w:link w:val="afff2"/>
    <w:uiPriority w:val="99"/>
    <w:semiHidden/>
    <w:qFormat/>
    <w:rPr>
      <w:rFonts w:ascii="Courier New" w:hAnsi="Courier New" w:cs="Courier New"/>
      <w:kern w:val="2"/>
      <w:sz w:val="24"/>
      <w:szCs w:val="24"/>
    </w:rPr>
  </w:style>
  <w:style w:type="character" w:customStyle="1" w:styleId="affff4">
    <w:name w:val="结束语 字符"/>
    <w:basedOn w:val="afff"/>
    <w:link w:val="affff3"/>
    <w:uiPriority w:val="99"/>
    <w:semiHidden/>
    <w:qFormat/>
    <w:rPr>
      <w:kern w:val="2"/>
      <w:sz w:val="21"/>
      <w:szCs w:val="24"/>
    </w:rPr>
  </w:style>
  <w:style w:type="paragraph" w:styleId="affffffffff7">
    <w:name w:val="List Paragraph"/>
    <w:basedOn w:val="affe"/>
    <w:uiPriority w:val="99"/>
    <w:qFormat/>
    <w:pPr>
      <w:ind w:firstLineChars="200" w:firstLine="420"/>
    </w:pPr>
  </w:style>
  <w:style w:type="character" w:customStyle="1" w:styleId="1f1">
    <w:name w:val="明显参考1"/>
    <w:basedOn w:val="afff"/>
    <w:uiPriority w:val="32"/>
    <w:qFormat/>
    <w:rPr>
      <w:b/>
      <w:bCs/>
      <w:smallCaps/>
      <w:color w:val="5B9BD5" w:themeColor="accent1"/>
      <w:spacing w:val="5"/>
    </w:rPr>
  </w:style>
  <w:style w:type="character" w:customStyle="1" w:styleId="1f2">
    <w:name w:val="明显强调1"/>
    <w:basedOn w:val="afff"/>
    <w:uiPriority w:val="21"/>
    <w:qFormat/>
    <w:rPr>
      <w:i/>
      <w:iCs/>
      <w:color w:val="5B9BD5" w:themeColor="accent1"/>
    </w:rPr>
  </w:style>
  <w:style w:type="paragraph" w:styleId="affffffffff8">
    <w:name w:val="Intense Quote"/>
    <w:basedOn w:val="affe"/>
    <w:next w:val="affe"/>
    <w:link w:val="affffffffff9"/>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9">
    <w:name w:val="明显引用 字符"/>
    <w:basedOn w:val="afff"/>
    <w:link w:val="affffffffff8"/>
    <w:uiPriority w:val="30"/>
    <w:qFormat/>
    <w:rPr>
      <w:i/>
      <w:iCs/>
      <w:color w:val="5B9BD5" w:themeColor="accent1"/>
      <w:kern w:val="2"/>
      <w:sz w:val="21"/>
      <w:szCs w:val="24"/>
    </w:rPr>
  </w:style>
  <w:style w:type="character" w:customStyle="1" w:styleId="afffff2">
    <w:name w:val="批注框文本 字符"/>
    <w:basedOn w:val="afff"/>
    <w:link w:val="afffff1"/>
    <w:uiPriority w:val="99"/>
    <w:semiHidden/>
    <w:qFormat/>
    <w:rPr>
      <w:kern w:val="2"/>
      <w:sz w:val="18"/>
      <w:szCs w:val="18"/>
    </w:rPr>
  </w:style>
  <w:style w:type="character" w:customStyle="1" w:styleId="affff0">
    <w:name w:val="批注文字 字符"/>
    <w:basedOn w:val="afff"/>
    <w:link w:val="affff"/>
    <w:uiPriority w:val="99"/>
    <w:qFormat/>
    <w:rPr>
      <w:kern w:val="2"/>
      <w:sz w:val="21"/>
      <w:szCs w:val="24"/>
    </w:rPr>
  </w:style>
  <w:style w:type="character" w:customStyle="1" w:styleId="affffff3">
    <w:name w:val="批注主题 字符"/>
    <w:basedOn w:val="affff0"/>
    <w:link w:val="affffff2"/>
    <w:uiPriority w:val="99"/>
    <w:semiHidden/>
    <w:qFormat/>
    <w:rPr>
      <w:b/>
      <w:bCs/>
      <w:kern w:val="2"/>
      <w:sz w:val="21"/>
      <w:szCs w:val="24"/>
    </w:rPr>
  </w:style>
  <w:style w:type="character" w:customStyle="1" w:styleId="afffff7">
    <w:name w:val="签名 字符"/>
    <w:basedOn w:val="afff"/>
    <w:link w:val="afffff6"/>
    <w:uiPriority w:val="99"/>
    <w:semiHidden/>
    <w:qFormat/>
    <w:rPr>
      <w:kern w:val="2"/>
      <w:sz w:val="21"/>
      <w:szCs w:val="24"/>
    </w:rPr>
  </w:style>
  <w:style w:type="table" w:customStyle="1" w:styleId="110">
    <w:name w:val="清单表 1 浅色1"/>
    <w:basedOn w:val="afff0"/>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0"/>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e">
    <w:name w:val="日期 字符"/>
    <w:basedOn w:val="afff"/>
    <w:link w:val="affffd"/>
    <w:uiPriority w:val="99"/>
    <w:semiHidden/>
    <w:qFormat/>
    <w:rPr>
      <w:kern w:val="2"/>
      <w:sz w:val="21"/>
      <w:szCs w:val="24"/>
    </w:rPr>
  </w:style>
  <w:style w:type="character" w:customStyle="1" w:styleId="1f3">
    <w:name w:val="书籍标题1"/>
    <w:basedOn w:val="afff"/>
    <w:uiPriority w:val="33"/>
    <w:qFormat/>
    <w:rPr>
      <w:b/>
      <w:bCs/>
      <w:i/>
      <w:iCs/>
      <w:spacing w:val="5"/>
    </w:rPr>
  </w:style>
  <w:style w:type="paragraph" w:customStyle="1" w:styleId="1f4">
    <w:name w:val="书目1"/>
    <w:basedOn w:val="affe"/>
    <w:next w:val="affe"/>
    <w:uiPriority w:val="37"/>
    <w:semiHidden/>
    <w:unhideWhenUsed/>
    <w:qFormat/>
  </w:style>
  <w:style w:type="table" w:customStyle="1" w:styleId="111">
    <w:name w:val="网格表 1 浅色1"/>
    <w:basedOn w:val="afff0"/>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0"/>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0"/>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0">
    <w:name w:val="尾注文本 字符"/>
    <w:basedOn w:val="afff"/>
    <w:link w:val="afffff"/>
    <w:uiPriority w:val="99"/>
    <w:semiHidden/>
    <w:qFormat/>
    <w:rPr>
      <w:kern w:val="2"/>
      <w:sz w:val="21"/>
      <w:szCs w:val="24"/>
    </w:rPr>
  </w:style>
  <w:style w:type="character" w:customStyle="1" w:styleId="afffd">
    <w:name w:val="文档结构图 字符"/>
    <w:basedOn w:val="afff"/>
    <w:link w:val="afffc"/>
    <w:uiPriority w:val="99"/>
    <w:semiHidden/>
    <w:qFormat/>
    <w:rPr>
      <w:rFonts w:ascii="Microsoft YaHei UI" w:eastAsia="Microsoft YaHei UI"/>
      <w:kern w:val="2"/>
      <w:sz w:val="18"/>
      <w:szCs w:val="18"/>
    </w:rPr>
  </w:style>
  <w:style w:type="table" w:customStyle="1" w:styleId="112">
    <w:name w:val="无格式表格 11"/>
    <w:basedOn w:val="afff0"/>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a">
    <w:name w:val="No Spacing"/>
    <w:uiPriority w:val="1"/>
    <w:qFormat/>
    <w:pPr>
      <w:widowControl w:val="0"/>
      <w:jc w:val="both"/>
    </w:pPr>
    <w:rPr>
      <w:kern w:val="2"/>
      <w:sz w:val="21"/>
      <w:szCs w:val="24"/>
    </w:rPr>
  </w:style>
  <w:style w:type="character" w:customStyle="1" w:styleId="affffff">
    <w:name w:val="信息标题 字符"/>
    <w:basedOn w:val="afff"/>
    <w:link w:val="afffffe"/>
    <w:uiPriority w:val="99"/>
    <w:semiHidden/>
    <w:qFormat/>
    <w:rPr>
      <w:rFonts w:asciiTheme="majorHAnsi" w:eastAsiaTheme="majorEastAsia" w:hAnsiTheme="majorHAnsi" w:cstheme="majorBidi"/>
      <w:kern w:val="2"/>
      <w:sz w:val="24"/>
      <w:szCs w:val="24"/>
      <w:shd w:val="pct20" w:color="auto" w:fill="auto"/>
    </w:rPr>
  </w:style>
  <w:style w:type="paragraph" w:styleId="affffffffffb">
    <w:name w:val="Quote"/>
    <w:basedOn w:val="affe"/>
    <w:next w:val="affe"/>
    <w:link w:val="affffffffffc"/>
    <w:uiPriority w:val="29"/>
    <w:qFormat/>
    <w:pPr>
      <w:spacing w:before="200" w:after="160"/>
      <w:ind w:left="864" w:right="864"/>
      <w:jc w:val="center"/>
    </w:pPr>
    <w:rPr>
      <w:i/>
      <w:iCs/>
      <w:color w:val="404040" w:themeColor="text1" w:themeTint="BF"/>
    </w:rPr>
  </w:style>
  <w:style w:type="character" w:customStyle="1" w:styleId="affffffffffc">
    <w:name w:val="引用 字符"/>
    <w:basedOn w:val="afff"/>
    <w:link w:val="affffffffffb"/>
    <w:uiPriority w:val="29"/>
    <w:qFormat/>
    <w:rPr>
      <w:i/>
      <w:iCs/>
      <w:color w:val="404040" w:themeColor="text1" w:themeTint="BF"/>
      <w:kern w:val="2"/>
      <w:sz w:val="21"/>
      <w:szCs w:val="24"/>
    </w:rPr>
  </w:style>
  <w:style w:type="character" w:styleId="affffffffffd">
    <w:name w:val="Placeholder Text"/>
    <w:basedOn w:val="afff"/>
    <w:uiPriority w:val="99"/>
    <w:semiHidden/>
    <w:qFormat/>
    <w:rPr>
      <w:color w:val="808080"/>
    </w:rPr>
  </w:style>
  <w:style w:type="character" w:customStyle="1" w:styleId="affffff5">
    <w:name w:val="正文文本首行缩进 字符"/>
    <w:basedOn w:val="affff6"/>
    <w:link w:val="affffff4"/>
    <w:uiPriority w:val="99"/>
    <w:semiHidden/>
    <w:qFormat/>
    <w:rPr>
      <w:kern w:val="2"/>
      <w:sz w:val="21"/>
      <w:szCs w:val="24"/>
    </w:rPr>
  </w:style>
  <w:style w:type="character" w:customStyle="1" w:styleId="affff8">
    <w:name w:val="正文文本缩进 字符"/>
    <w:basedOn w:val="afff"/>
    <w:link w:val="affff7"/>
    <w:uiPriority w:val="99"/>
    <w:semiHidden/>
    <w:qFormat/>
    <w:rPr>
      <w:kern w:val="2"/>
      <w:sz w:val="21"/>
      <w:szCs w:val="24"/>
    </w:rPr>
  </w:style>
  <w:style w:type="character" w:customStyle="1" w:styleId="2a">
    <w:name w:val="正文文本首行缩进 2 字符"/>
    <w:basedOn w:val="affff8"/>
    <w:link w:val="29"/>
    <w:uiPriority w:val="99"/>
    <w:semiHidden/>
    <w:qFormat/>
    <w:rPr>
      <w:kern w:val="2"/>
      <w:sz w:val="21"/>
      <w:szCs w:val="24"/>
    </w:rPr>
  </w:style>
  <w:style w:type="character" w:customStyle="1" w:styleId="26">
    <w:name w:val="正文文本 2 字符"/>
    <w:basedOn w:val="afff"/>
    <w:link w:val="25"/>
    <w:uiPriority w:val="99"/>
    <w:semiHidden/>
    <w:qFormat/>
    <w:rPr>
      <w:kern w:val="2"/>
      <w:sz w:val="21"/>
      <w:szCs w:val="24"/>
    </w:rPr>
  </w:style>
  <w:style w:type="character" w:customStyle="1" w:styleId="34">
    <w:name w:val="正文文本 3 字符"/>
    <w:basedOn w:val="afff"/>
    <w:link w:val="33"/>
    <w:uiPriority w:val="99"/>
    <w:semiHidden/>
    <w:qFormat/>
    <w:rPr>
      <w:kern w:val="2"/>
      <w:sz w:val="16"/>
      <w:szCs w:val="16"/>
    </w:rPr>
  </w:style>
  <w:style w:type="character" w:customStyle="1" w:styleId="24">
    <w:name w:val="正文文本缩进 2 字符"/>
    <w:basedOn w:val="afff"/>
    <w:link w:val="23"/>
    <w:uiPriority w:val="99"/>
    <w:semiHidden/>
    <w:qFormat/>
    <w:rPr>
      <w:kern w:val="2"/>
      <w:sz w:val="21"/>
      <w:szCs w:val="24"/>
    </w:rPr>
  </w:style>
  <w:style w:type="character" w:customStyle="1" w:styleId="37">
    <w:name w:val="正文文本缩进 3 字符"/>
    <w:basedOn w:val="afff"/>
    <w:link w:val="36"/>
    <w:uiPriority w:val="99"/>
    <w:semiHidden/>
    <w:qFormat/>
    <w:rPr>
      <w:kern w:val="2"/>
      <w:sz w:val="16"/>
      <w:szCs w:val="16"/>
    </w:rPr>
  </w:style>
  <w:style w:type="character" w:customStyle="1" w:styleId="afff6">
    <w:name w:val="注释标题 字符"/>
    <w:basedOn w:val="afff"/>
    <w:link w:val="afff5"/>
    <w:uiPriority w:val="99"/>
    <w:semiHidden/>
    <w:qFormat/>
    <w:rPr>
      <w:kern w:val="2"/>
      <w:sz w:val="21"/>
      <w:szCs w:val="24"/>
    </w:rPr>
  </w:style>
  <w:style w:type="paragraph" w:customStyle="1" w:styleId="affffffffffe">
    <w:name w:val="附录无标题章"/>
    <w:basedOn w:val="afe"/>
    <w:qFormat/>
    <w:pPr>
      <w:spacing w:beforeLines="0" w:before="0" w:afterLines="0" w:after="0"/>
    </w:pPr>
    <w:rPr>
      <w:rFonts w:asciiTheme="majorEastAsia" w:eastAsiaTheme="majorEastAsia"/>
    </w:rPr>
  </w:style>
  <w:style w:type="paragraph" w:customStyle="1" w:styleId="afffffffffff">
    <w:name w:val="附录一级无标题条"/>
    <w:basedOn w:val="aff"/>
    <w:qFormat/>
    <w:pPr>
      <w:spacing w:beforeLines="0" w:before="0" w:afterLines="0" w:after="0"/>
    </w:pPr>
    <w:rPr>
      <w:rFonts w:asciiTheme="majorEastAsia" w:eastAsiaTheme="majorEastAsia"/>
    </w:rPr>
  </w:style>
  <w:style w:type="paragraph" w:customStyle="1" w:styleId="afffffffffff0">
    <w:name w:val="附录二级无标题条"/>
    <w:basedOn w:val="aff0"/>
    <w:qFormat/>
    <w:pPr>
      <w:spacing w:beforeLines="0" w:before="0" w:afterLines="0" w:after="0"/>
    </w:pPr>
    <w:rPr>
      <w:rFonts w:asciiTheme="majorEastAsia" w:eastAsiaTheme="majorEastAsia"/>
    </w:rPr>
  </w:style>
  <w:style w:type="paragraph" w:customStyle="1" w:styleId="afffffffffff1">
    <w:name w:val="附录三级无标题条"/>
    <w:basedOn w:val="aff1"/>
    <w:qFormat/>
    <w:pPr>
      <w:spacing w:beforeLines="0" w:before="0" w:afterLines="0" w:after="0"/>
    </w:pPr>
    <w:rPr>
      <w:rFonts w:asciiTheme="majorEastAsia" w:eastAsiaTheme="majorEastAsia"/>
    </w:rPr>
  </w:style>
  <w:style w:type="paragraph" w:customStyle="1" w:styleId="afffffffffff2">
    <w:name w:val="附录四级无标题条"/>
    <w:basedOn w:val="aff2"/>
    <w:qFormat/>
    <w:pPr>
      <w:spacing w:beforeLines="0" w:before="0" w:afterLines="0" w:after="0"/>
    </w:pPr>
    <w:rPr>
      <w:rFonts w:asciiTheme="majorEastAsia" w:eastAsiaTheme="majorEastAsia"/>
    </w:rPr>
  </w:style>
  <w:style w:type="paragraph" w:customStyle="1" w:styleId="TB">
    <w:name w:val="标准标志TB"/>
    <w:basedOn w:val="affe"/>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5"/>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e"/>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e"/>
    <w:qFormat/>
    <w:pPr>
      <w:jc w:val="right"/>
    </w:pPr>
    <w:rPr>
      <w:rFonts w:eastAsia="Times New Roman"/>
      <w:b/>
      <w:sz w:val="96"/>
    </w:rPr>
  </w:style>
  <w:style w:type="paragraph" w:customStyle="1" w:styleId="CEC0">
    <w:name w:val="标准称谓CEC"/>
    <w:basedOn w:val="affe"/>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e"/>
    <w:qFormat/>
    <w:pPr>
      <w:snapToGrid w:val="0"/>
    </w:pPr>
    <w:rPr>
      <w:b/>
      <w:w w:val="135"/>
      <w:kern w:val="0"/>
      <w:sz w:val="36"/>
    </w:rPr>
  </w:style>
  <w:style w:type="paragraph" w:customStyle="1" w:styleId="afffffffffff3">
    <w:name w:val="标准正文公式"/>
    <w:basedOn w:val="affe"/>
    <w:next w:val="affe"/>
    <w:qFormat/>
    <w:pPr>
      <w:tabs>
        <w:tab w:val="center" w:pos="4678"/>
        <w:tab w:val="right" w:leader="middleDot" w:pos="9356"/>
      </w:tabs>
      <w:adjustRightInd w:val="0"/>
    </w:pPr>
    <w:rPr>
      <w:rFonts w:ascii="宋体" w:hAnsi="宋体"/>
      <w:szCs w:val="21"/>
    </w:rPr>
  </w:style>
  <w:style w:type="paragraph" w:customStyle="1" w:styleId="af1">
    <w:name w:val="附录公式标号"/>
    <w:basedOn w:val="affffffffff7"/>
    <w:qFormat/>
    <w:pPr>
      <w:numPr>
        <w:numId w:val="27"/>
      </w:numPr>
      <w:snapToGrid w:val="0"/>
      <w:spacing w:line="14" w:lineRule="atLeast"/>
      <w:ind w:firstLineChars="0"/>
    </w:pPr>
    <w:rPr>
      <w:color w:val="FFFFFF" w:themeColor="background1"/>
      <w:sz w:val="2"/>
    </w:rPr>
  </w:style>
  <w:style w:type="paragraph" w:customStyle="1" w:styleId="af2">
    <w:name w:val="附录公式编号"/>
    <w:basedOn w:val="affff5"/>
    <w:qFormat/>
    <w:pPr>
      <w:numPr>
        <w:ilvl w:val="1"/>
        <w:numId w:val="27"/>
      </w:numPr>
    </w:pPr>
  </w:style>
  <w:style w:type="character" w:customStyle="1" w:styleId="Char">
    <w:name w:val="段 Char"/>
    <w:link w:val="affffffff2"/>
    <w:qFormat/>
    <w:rPr>
      <w:rFonts w:ascii="宋体"/>
      <w:sz w:val="21"/>
    </w:rPr>
  </w:style>
  <w:style w:type="character" w:customStyle="1" w:styleId="1f6">
    <w:name w:val="未处理的提及1"/>
    <w:basedOn w:val="afff"/>
    <w:uiPriority w:val="99"/>
    <w:semiHidden/>
    <w:unhideWhenUsed/>
    <w:qFormat/>
    <w:rPr>
      <w:color w:val="605E5C"/>
      <w:shd w:val="clear" w:color="auto" w:fill="E1DFDD"/>
    </w:rPr>
  </w:style>
  <w:style w:type="paragraph" w:customStyle="1" w:styleId="ae">
    <w:name w:val="列项——（一级）"/>
    <w:qFormat/>
    <w:pPr>
      <w:widowControl w:val="0"/>
      <w:numPr>
        <w:numId w:val="28"/>
      </w:numPr>
      <w:jc w:val="both"/>
    </w:pPr>
    <w:rPr>
      <w:rFonts w:ascii="宋体"/>
      <w:sz w:val="21"/>
    </w:rPr>
  </w:style>
  <w:style w:type="paragraph" w:customStyle="1" w:styleId="af">
    <w:name w:val="列项●（二级）"/>
    <w:qFormat/>
    <w:pPr>
      <w:numPr>
        <w:ilvl w:val="1"/>
        <w:numId w:val="28"/>
      </w:numPr>
      <w:tabs>
        <w:tab w:val="left" w:pos="840"/>
      </w:tabs>
      <w:jc w:val="both"/>
    </w:pPr>
    <w:rPr>
      <w:rFonts w:ascii="宋体"/>
      <w:sz w:val="21"/>
    </w:rPr>
  </w:style>
  <w:style w:type="paragraph" w:customStyle="1" w:styleId="af0">
    <w:name w:val="列项◆（三级）"/>
    <w:basedOn w:val="affe"/>
    <w:qFormat/>
    <w:pPr>
      <w:numPr>
        <w:ilvl w:val="2"/>
        <w:numId w:val="28"/>
      </w:numPr>
    </w:pPr>
    <w:rPr>
      <w:rFonts w:ascii="宋体"/>
      <w:szCs w:val="21"/>
    </w:rPr>
  </w:style>
  <w:style w:type="paragraph" w:customStyle="1" w:styleId="af6">
    <w:name w:val="一级无"/>
    <w:basedOn w:val="a7"/>
    <w:unhideWhenUsed/>
    <w:qFormat/>
    <w:pPr>
      <w:numPr>
        <w:numId w:val="17"/>
      </w:numPr>
      <w:tabs>
        <w:tab w:val="clear" w:pos="1260"/>
        <w:tab w:val="left" w:pos="1259"/>
      </w:tabs>
      <w:spacing w:beforeLines="0" w:before="0" w:afterLines="0" w:after="0"/>
      <w:ind w:hanging="420"/>
    </w:pPr>
    <w:rPr>
      <w:rFonts w:ascii="宋体" w:eastAsia="宋体" w:hint="eastAsia"/>
    </w:rPr>
  </w:style>
  <w:style w:type="paragraph" w:styleId="afffffffffff4">
    <w:name w:val="Revision"/>
    <w:hidden/>
    <w:uiPriority w:val="99"/>
    <w:semiHidden/>
    <w:rsid w:val="001036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seebz@csee.org.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376FC6" w:rsidRDefault="00000000">
          <w:pPr>
            <w:pStyle w:val="E8B50BDDE2984F14824977729F4D0D62"/>
          </w:pPr>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0A4"/>
    <w:rsid w:val="00376FC6"/>
    <w:rsid w:val="004F1E24"/>
    <w:rsid w:val="008A561A"/>
    <w:rsid w:val="00AF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8B50BDDE2984F14824977729F4D0D62">
    <w:name w:val="E8B50BDDE2984F14824977729F4D0D6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E234A-6CC9-4864-A23C-152C8EA3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883</Words>
  <Characters>5037</Characters>
  <Application>Microsoft Office Word</Application>
  <DocSecurity>0</DocSecurity>
  <Lines>41</Lines>
  <Paragraphs>11</Paragraphs>
  <ScaleCrop>false</ScaleCrop>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fan fan</cp:lastModifiedBy>
  <cp:revision>78</cp:revision>
  <cp:lastPrinted>2021-02-08T04:27:00Z</cp:lastPrinted>
  <dcterms:created xsi:type="dcterms:W3CDTF">2021-02-06T05:44:00Z</dcterms:created>
  <dcterms:modified xsi:type="dcterms:W3CDTF">2022-11-29T03:44:00Z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2052-11.1.0.12763</vt:lpwstr>
  </property>
  <property fmtid="{D5CDD505-2E9C-101B-9397-08002B2CF9AE}" pid="22" name="ICV">
    <vt:lpwstr>FFD67D1D31EF4DD2994A519B63D654E2</vt:lpwstr>
  </property>
</Properties>
</file>