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22D4" w14:textId="3F257A5C" w:rsidR="00BA7C85" w:rsidRPr="00B356F5" w:rsidRDefault="00470981" w:rsidP="00BA7C85">
      <w:pPr>
        <w:pStyle w:val="affffa"/>
        <w:rPr>
          <w:rFonts w:ascii="Times New Roman"/>
          <w:color w:val="000000" w:themeColor="text1"/>
        </w:rPr>
      </w:pPr>
      <w:bookmarkStart w:id="0" w:name="标准封面"/>
      <w:bookmarkEnd w:id="0"/>
      <w:r w:rsidRPr="00B356F5">
        <w:rPr>
          <w:rFonts w:ascii="Times New Roman"/>
          <w:noProof/>
          <w:color w:val="000000" w:themeColor="text1"/>
        </w:rPr>
        <mc:AlternateContent>
          <mc:Choice Requires="wps">
            <w:drawing>
              <wp:anchor distT="0" distB="0" distL="114300" distR="114300" simplePos="0" relativeHeight="251667456"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E7754E" w:rsidRPr="00601769" w:rsidRDefault="00E7754E" w:rsidP="00E7754E">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E7754E" w:rsidRPr="00601769" w:rsidRDefault="00E7754E" w:rsidP="00E7754E">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65408"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E7754E" w:rsidRDefault="00E7754E"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UDQIAACI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" filled="f" stroked="f" strokeweight=".5pt">
                <v:textbox inset="0,0,0,0">
                  <w:txbxContent>
                    <w:p w14:paraId="4D187177" w14:textId="77777777" w:rsidR="00E7754E" w:rsidRDefault="00E7754E" w:rsidP="00BA7C85">
                      <w:pPr>
                        <w:pStyle w:val="TB1"/>
                      </w:pPr>
                      <w:r>
                        <w:rPr>
                          <w:rFonts w:hint="eastAsia"/>
                        </w:rPr>
                        <w:t>发 布</w:t>
                      </w:r>
                    </w:p>
                  </w:txbxContent>
                </v:textbox>
                <w10:wrap anchorx="page" anchory="page"/>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53120"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C2BA0" id="首页自画框图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" strokeweight=".5pt">
                <v:stroke joinstyle="miter"/>
              </v:lin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61312"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7FC48" id="首页自画框图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" strokeweight=".5pt">
                <v:stroke joinstyle="miter"/>
              </v:lin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63360"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E7754E" w:rsidRDefault="00E7754E"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" filled="f" stroked="f" strokeweight=".5pt">
                <v:textbox inset="0,0,0,0">
                  <w:txbxContent>
                    <w:p w14:paraId="3D5D6BF4" w14:textId="77777777" w:rsidR="00E7754E" w:rsidRDefault="00E7754E" w:rsidP="00BA7C85">
                      <w:pPr>
                        <w:pStyle w:val="TB2"/>
                      </w:pPr>
                      <w:r>
                        <w:rPr>
                          <w:rFonts w:hint="eastAsia"/>
                        </w:rPr>
                        <w:t>中国电机工程学会</w:t>
                      </w:r>
                    </w:p>
                  </w:txbxContent>
                </v:textbox>
                <w10:wrap anchorx="page" anchory="page"/>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59264"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E7754E" w:rsidRPr="00BA7C85" w:rsidRDefault="00E7754E" w:rsidP="00BA7C85">
                            <w:pPr>
                              <w:pStyle w:val="affffe"/>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tG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" filled="f" stroked="f" strokeweight=".5pt">
                <v:textbox style="mso-fit-shape-to-text:t" inset="0,0,,0">
                  <w:txbxContent>
                    <w:p w14:paraId="1BB4C3BC" w14:textId="77777777" w:rsidR="00E7754E" w:rsidRPr="00BA7C85" w:rsidRDefault="00E7754E" w:rsidP="00BA7C85">
                      <w:pPr>
                        <w:pStyle w:val="affffe"/>
                      </w:pPr>
                      <w:r>
                        <w:t>20XX—XX—XX实施</w:t>
                      </w:r>
                    </w:p>
                  </w:txbxContent>
                </v:textbox>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57216"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E7754E" w:rsidRPr="00BA7C85" w:rsidRDefault="00E7754E" w:rsidP="00BA7C85">
                            <w:pPr>
                              <w:pStyle w:val="afffe"/>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N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" filled="f" stroked="f" strokeweight=".5pt">
                <v:textbox style="mso-fit-shape-to-text:t" inset="0,0,,0">
                  <w:txbxContent>
                    <w:p w14:paraId="541E54FC" w14:textId="77777777" w:rsidR="00E7754E" w:rsidRPr="00BA7C85" w:rsidRDefault="00E7754E" w:rsidP="00BA7C85">
                      <w:pPr>
                        <w:pStyle w:val="afffe"/>
                      </w:pPr>
                      <w:r>
                        <w:t>20XX—XX—XX发布</w:t>
                      </w:r>
                    </w:p>
                  </w:txbxContent>
                </v:textbox>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55168" behindDoc="0" locked="0" layoutInCell="1" allowOverlap="1" wp14:anchorId="780C83A2" wp14:editId="43E9C37F">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47D83" w14:textId="77777777" w:rsidR="00E7754E" w:rsidRDefault="00E7754E" w:rsidP="005B7F7E">
                            <w:pPr>
                              <w:pStyle w:val="affff0"/>
                            </w:pPr>
                            <w:r>
                              <w:rPr>
                                <w:rFonts w:hint="eastAsia"/>
                              </w:rPr>
                              <w:t>电力物联网数据-机理融合建模</w:t>
                            </w:r>
                          </w:p>
                          <w:p w14:paraId="49ACD7D2" w14:textId="4C650FAC" w:rsidR="00E7754E" w:rsidRDefault="00010E49" w:rsidP="005B7F7E">
                            <w:pPr>
                              <w:pStyle w:val="affff0"/>
                            </w:pPr>
                            <w:r>
                              <w:rPr>
                                <w:rFonts w:hint="eastAsia"/>
                              </w:rPr>
                              <w:t>技术</w:t>
                            </w:r>
                            <w:r w:rsidR="00E7754E">
                              <w:rPr>
                                <w:rFonts w:hint="eastAsia"/>
                              </w:rPr>
                              <w:t>评价导则</w:t>
                            </w:r>
                          </w:p>
                          <w:p w14:paraId="06E081BD" w14:textId="77777777" w:rsidR="00E7754E" w:rsidRPr="00FB6A1E" w:rsidRDefault="00E7754E" w:rsidP="00BA7C85">
                            <w:pPr>
                              <w:pStyle w:val="affff0"/>
                            </w:pPr>
                          </w:p>
                          <w:p w14:paraId="72DE58B7" w14:textId="5BF02202" w:rsidR="00E7754E" w:rsidRDefault="00010E49" w:rsidP="00FB6A1E">
                            <w:pPr>
                              <w:pStyle w:val="affff3"/>
                              <w:spacing w:before="0"/>
                            </w:pPr>
                            <w:r w:rsidRPr="00010E49">
                              <w:t>Technical</w:t>
                            </w:r>
                            <w:r w:rsidR="00E7754E" w:rsidRPr="005B7F7E">
                              <w:t xml:space="preserve"> evaluation </w:t>
                            </w:r>
                            <w:r w:rsidR="00103B4C">
                              <w:t>s</w:t>
                            </w:r>
                            <w:r w:rsidR="00103B4C" w:rsidRPr="00103B4C">
                              <w:t>pecification</w:t>
                            </w:r>
                            <w:r w:rsidR="00E7754E" w:rsidRPr="005B7F7E">
                              <w:t xml:space="preserve">s for </w:t>
                            </w:r>
                            <w:r w:rsidR="00103B4C">
                              <w:t xml:space="preserve">mechanism and data dual driven modeling </w:t>
                            </w:r>
                            <w:r w:rsidR="00103B4C">
                              <w:rPr>
                                <w:rFonts w:hint="eastAsia"/>
                              </w:rPr>
                              <w:t>of EIo</w:t>
                            </w:r>
                            <w:r w:rsidR="00103B4C">
                              <w:t>T</w:t>
                            </w:r>
                          </w:p>
                          <w:p w14:paraId="56FE4D01" w14:textId="77777777" w:rsidR="00E7754E" w:rsidRPr="003749DB" w:rsidRDefault="00E7754E" w:rsidP="00BA7C85">
                            <w:pPr>
                              <w:pStyle w:val="affff4"/>
                            </w:pPr>
                          </w:p>
                          <w:p w14:paraId="74DD082F" w14:textId="48B6AE66" w:rsidR="00E7754E" w:rsidRPr="00BA7C85" w:rsidRDefault="00E7754E" w:rsidP="00BA7C85">
                            <w:pPr>
                              <w:pStyle w:val="affff4"/>
                            </w:pPr>
                            <w:r>
                              <w:t>（</w:t>
                            </w:r>
                            <w:r w:rsidR="00874044">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80C83A2" id="首页自画框图7" o:spid="_x0000_s1031" type="#_x0000_t202" style="position:absolute;left:0;text-align:left;margin-left:.05pt;margin-top:300.35pt;width:481.95pt;height:34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d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" filled="f" stroked="f" strokeweight=".5pt">
                <v:textbox style="mso-fit-shape-to-text:t" inset="0,0,,0">
                  <w:txbxContent>
                    <w:p w14:paraId="7ED47D83" w14:textId="77777777" w:rsidR="00E7754E" w:rsidRDefault="00E7754E" w:rsidP="005B7F7E">
                      <w:pPr>
                        <w:pStyle w:val="affff0"/>
                      </w:pPr>
                      <w:r>
                        <w:rPr>
                          <w:rFonts w:hint="eastAsia"/>
                        </w:rPr>
                        <w:t>电力物联网数据-机理融合建模</w:t>
                      </w:r>
                    </w:p>
                    <w:p w14:paraId="49ACD7D2" w14:textId="4C650FAC" w:rsidR="00E7754E" w:rsidRDefault="00010E49" w:rsidP="005B7F7E">
                      <w:pPr>
                        <w:pStyle w:val="affff0"/>
                      </w:pPr>
                      <w:r>
                        <w:rPr>
                          <w:rFonts w:hint="eastAsia"/>
                        </w:rPr>
                        <w:t>技术</w:t>
                      </w:r>
                      <w:r w:rsidR="00E7754E">
                        <w:rPr>
                          <w:rFonts w:hint="eastAsia"/>
                        </w:rPr>
                        <w:t>评价导则</w:t>
                      </w:r>
                    </w:p>
                    <w:p w14:paraId="06E081BD" w14:textId="77777777" w:rsidR="00E7754E" w:rsidRPr="00FB6A1E" w:rsidRDefault="00E7754E" w:rsidP="00BA7C85">
                      <w:pPr>
                        <w:pStyle w:val="affff0"/>
                      </w:pPr>
                    </w:p>
                    <w:p w14:paraId="72DE58B7" w14:textId="5BF02202" w:rsidR="00E7754E" w:rsidRDefault="00010E49" w:rsidP="00FB6A1E">
                      <w:pPr>
                        <w:pStyle w:val="affff3"/>
                        <w:spacing w:before="0"/>
                      </w:pPr>
                      <w:r w:rsidRPr="00010E49">
                        <w:t>Technical</w:t>
                      </w:r>
                      <w:r w:rsidR="00E7754E" w:rsidRPr="005B7F7E">
                        <w:t xml:space="preserve"> evaluation </w:t>
                      </w:r>
                      <w:r w:rsidR="00103B4C">
                        <w:t>s</w:t>
                      </w:r>
                      <w:r w:rsidR="00103B4C" w:rsidRPr="00103B4C">
                        <w:t>pecification</w:t>
                      </w:r>
                      <w:r w:rsidR="00E7754E" w:rsidRPr="005B7F7E">
                        <w:t xml:space="preserve">s for </w:t>
                      </w:r>
                      <w:r w:rsidR="00103B4C">
                        <w:t xml:space="preserve">mechanism and data dual driven modeling </w:t>
                      </w:r>
                      <w:r w:rsidR="00103B4C">
                        <w:rPr>
                          <w:rFonts w:hint="eastAsia"/>
                        </w:rPr>
                        <w:t>of EIo</w:t>
                      </w:r>
                      <w:r w:rsidR="00103B4C">
                        <w:t>T</w:t>
                      </w:r>
                    </w:p>
                    <w:p w14:paraId="56FE4D01" w14:textId="77777777" w:rsidR="00E7754E" w:rsidRPr="003749DB" w:rsidRDefault="00E7754E" w:rsidP="00BA7C85">
                      <w:pPr>
                        <w:pStyle w:val="affff4"/>
                      </w:pPr>
                    </w:p>
                    <w:p w14:paraId="74DD082F" w14:textId="48B6AE66" w:rsidR="00E7754E" w:rsidRPr="00BA7C85" w:rsidRDefault="00E7754E" w:rsidP="00BA7C85">
                      <w:pPr>
                        <w:pStyle w:val="affff4"/>
                      </w:pPr>
                      <w:r>
                        <w:t>（</w:t>
                      </w:r>
                      <w:r w:rsidR="00874044">
                        <w:rPr>
                          <w:rFonts w:hint="eastAsia"/>
                        </w:rPr>
                        <w:t>征求意见</w:t>
                      </w:r>
                      <w:r>
                        <w:t>稿）</w:t>
                      </w:r>
                    </w:p>
                  </w:txbxContent>
                </v:textbox>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51072" behindDoc="0" locked="0" layoutInCell="1" allowOverlap="1" wp14:anchorId="7599EE6F" wp14:editId="1BD3DE8F">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E7754E" w:rsidRDefault="00E7754E" w:rsidP="00775E39">
                            <w:pPr>
                              <w:pStyle w:val="11"/>
                              <w:wordWrap w:val="0"/>
                            </w:pPr>
                            <w:r>
                              <w:t>T/CSEE XXXX</w:t>
                            </w:r>
                            <w:r w:rsidRPr="00FB6A1E">
                              <w:rPr>
                                <w:color w:val="FF0000"/>
                              </w:rPr>
                              <w:t>—</w:t>
                            </w:r>
                            <w:r>
                              <w:t>YYYY</w:t>
                            </w:r>
                          </w:p>
                          <w:p w14:paraId="3CB0724F" w14:textId="77777777" w:rsidR="00E7754E" w:rsidRPr="00BA7C85" w:rsidRDefault="00E7754E" w:rsidP="00BA7C85">
                            <w:pPr>
                              <w:pStyle w:val="affff"/>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" filled="f" stroked="f" strokeweight=".5pt">
                <v:textbox style="mso-fit-shape-to-text:t" inset="0,0,,0">
                  <w:txbxContent>
                    <w:p w14:paraId="7B7117F1" w14:textId="77777777" w:rsidR="00E7754E" w:rsidRDefault="00E7754E" w:rsidP="00775E39">
                      <w:pPr>
                        <w:pStyle w:val="11"/>
                        <w:wordWrap w:val="0"/>
                      </w:pPr>
                      <w:r>
                        <w:t>T/CSEE XXXX</w:t>
                      </w:r>
                      <w:r w:rsidRPr="00FB6A1E">
                        <w:rPr>
                          <w:color w:val="FF0000"/>
                        </w:rPr>
                        <w:t>—</w:t>
                      </w:r>
                      <w:r>
                        <w:t>YYYY</w:t>
                      </w:r>
                    </w:p>
                    <w:p w14:paraId="3CB0724F" w14:textId="77777777" w:rsidR="00E7754E" w:rsidRPr="00BA7C85" w:rsidRDefault="00E7754E" w:rsidP="00BA7C85">
                      <w:pPr>
                        <w:pStyle w:val="affff"/>
                      </w:pPr>
                      <w:r>
                        <w:rPr>
                          <w:rFonts w:hint="eastAsia"/>
                        </w:rPr>
                        <w:t>代替 T/X</w:t>
                      </w:r>
                      <w:r>
                        <w:t>X</w:t>
                      </w:r>
                      <w:r>
                        <w:rPr>
                          <w:rFonts w:hint="eastAsia"/>
                        </w:rPr>
                        <w:t>XX</w:t>
                      </w:r>
                    </w:p>
                  </w:txbxContent>
                </v:textbox>
              </v:shape>
            </w:pict>
          </mc:Fallback>
        </mc:AlternateContent>
      </w:r>
      <w:r w:rsidR="00BA7C85" w:rsidRPr="00B356F5">
        <w:rPr>
          <w:rFonts w:ascii="Times New Roman"/>
          <w:noProof/>
          <w:color w:val="000000" w:themeColor="text1"/>
        </w:rPr>
        <mc:AlternateContent>
          <mc:Choice Requires="wps">
            <w:drawing>
              <wp:anchor distT="0" distB="0" distL="114300" distR="114300" simplePos="0" relativeHeight="25164902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77777777" w:rsidR="00E7754E" w:rsidRDefault="00E7754E" w:rsidP="00BA7C85">
                            <w:pPr>
                              <w:pStyle w:val="ICS"/>
                            </w:pPr>
                            <w:r>
                              <w:rPr>
                                <w:rFonts w:hint="eastAsia"/>
                              </w:rPr>
                              <w:t>I</w:t>
                            </w:r>
                            <w:r>
                              <w:t>CS 19.020</w:t>
                            </w:r>
                          </w:p>
                          <w:p w14:paraId="32C6F590" w14:textId="77777777" w:rsidR="00E7754E" w:rsidRDefault="00E7754E" w:rsidP="00BA7C85">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" filled="f" stroked="f" strokeweight=".5pt">
                <v:textbox style="mso-fit-shape-to-text:t" inset="0,0,,0">
                  <w:txbxContent>
                    <w:p w14:paraId="6E9A5BF7" w14:textId="77777777" w:rsidR="00E7754E" w:rsidRDefault="00E7754E" w:rsidP="00BA7C85">
                      <w:pPr>
                        <w:pStyle w:val="ICS"/>
                      </w:pPr>
                      <w:r>
                        <w:rPr>
                          <w:rFonts w:hint="eastAsia"/>
                        </w:rPr>
                        <w:t>I</w:t>
                      </w:r>
                      <w:r>
                        <w:t>CS 19.020</w:t>
                      </w:r>
                    </w:p>
                    <w:p w14:paraId="32C6F590" w14:textId="77777777" w:rsidR="00E7754E" w:rsidRDefault="00E7754E" w:rsidP="00BA7C85">
                      <w:pPr>
                        <w:pStyle w:val="ICS"/>
                      </w:pPr>
                      <w:r>
                        <w:rPr>
                          <w:rFonts w:hint="eastAsia"/>
                        </w:rPr>
                        <w:t>C</w:t>
                      </w:r>
                      <w:r>
                        <w:t>CS K85</w:t>
                      </w:r>
                    </w:p>
                  </w:txbxContent>
                </v:textbox>
              </v:shape>
            </w:pict>
          </mc:Fallback>
        </mc:AlternateContent>
      </w:r>
    </w:p>
    <w:p w14:paraId="324CDC88" w14:textId="77777777" w:rsidR="00BA7C85" w:rsidRPr="00B356F5" w:rsidRDefault="00BA7C85" w:rsidP="00BA7C85">
      <w:pPr>
        <w:pStyle w:val="afffd"/>
        <w:ind w:firstLine="420"/>
        <w:rPr>
          <w:rFonts w:ascii="Times New Roman"/>
          <w:color w:val="000000" w:themeColor="text1"/>
        </w:rPr>
      </w:pPr>
    </w:p>
    <w:p w14:paraId="49B52C1E" w14:textId="77777777" w:rsidR="00BA7C85" w:rsidRPr="00B356F5" w:rsidRDefault="00BA7C85" w:rsidP="00BA7C85">
      <w:pPr>
        <w:pStyle w:val="afffd"/>
        <w:ind w:firstLine="420"/>
        <w:rPr>
          <w:rFonts w:ascii="Times New Roman"/>
          <w:color w:val="000000" w:themeColor="text1"/>
        </w:rPr>
      </w:pPr>
    </w:p>
    <w:p w14:paraId="466A4527" w14:textId="77777777" w:rsidR="00BA7C85" w:rsidRPr="00B356F5" w:rsidRDefault="00BA7C85" w:rsidP="00BA7C85">
      <w:pPr>
        <w:pStyle w:val="afffd"/>
        <w:ind w:firstLine="420"/>
        <w:rPr>
          <w:rFonts w:ascii="Times New Roman"/>
          <w:color w:val="000000" w:themeColor="text1"/>
        </w:rPr>
      </w:pPr>
    </w:p>
    <w:p w14:paraId="75EBC33B" w14:textId="77777777" w:rsidR="00BA7C85" w:rsidRPr="00B356F5" w:rsidRDefault="00BA7C85" w:rsidP="00BA7C85">
      <w:pPr>
        <w:pStyle w:val="afffd"/>
        <w:ind w:firstLine="420"/>
        <w:rPr>
          <w:rFonts w:ascii="Times New Roman"/>
          <w:color w:val="000000" w:themeColor="text1"/>
        </w:rPr>
      </w:pPr>
    </w:p>
    <w:p w14:paraId="70AD9502" w14:textId="77777777" w:rsidR="00BA7C85" w:rsidRPr="00B356F5" w:rsidRDefault="00BA7C85" w:rsidP="00BA7C85">
      <w:pPr>
        <w:pStyle w:val="afffd"/>
        <w:ind w:firstLine="420"/>
        <w:rPr>
          <w:rFonts w:ascii="Times New Roman"/>
          <w:color w:val="000000" w:themeColor="text1"/>
        </w:rPr>
      </w:pPr>
    </w:p>
    <w:p w14:paraId="4E3A6131" w14:textId="77777777" w:rsidR="00BA7C85" w:rsidRPr="00B356F5" w:rsidRDefault="00BA7C85" w:rsidP="00BA7C85">
      <w:pPr>
        <w:pStyle w:val="afffd"/>
        <w:ind w:firstLine="420"/>
        <w:rPr>
          <w:rFonts w:ascii="Times New Roman"/>
          <w:color w:val="000000" w:themeColor="text1"/>
        </w:rPr>
        <w:sectPr w:rsidR="00BA7C85" w:rsidRPr="00B356F5" w:rsidSect="00BA7C85">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72EDADEB" w14:textId="77777777" w:rsidR="004F43A3" w:rsidRPr="00B356F5" w:rsidRDefault="004F43A3" w:rsidP="004F43A3">
      <w:pPr>
        <w:pStyle w:val="affffa"/>
        <w:rPr>
          <w:rFonts w:ascii="Times New Roman"/>
          <w:color w:val="000000" w:themeColor="text1"/>
        </w:rPr>
      </w:pPr>
      <w:bookmarkStart w:id="1" w:name="标准内容"/>
      <w:bookmarkStart w:id="2" w:name="_Toc55228493"/>
      <w:bookmarkStart w:id="3" w:name="_Toc62027346"/>
      <w:bookmarkStart w:id="4" w:name="_Toc63642871"/>
      <w:bookmarkEnd w:id="1"/>
      <w:r w:rsidRPr="00B356F5">
        <w:rPr>
          <w:rFonts w:ascii="Times New Roman" w:hint="eastAsia"/>
          <w:color w:val="000000" w:themeColor="text1"/>
        </w:rPr>
        <w:lastRenderedPageBreak/>
        <w:t>目</w:t>
      </w:r>
      <w:r w:rsidRPr="00B356F5">
        <w:rPr>
          <w:rFonts w:ascii="Times New Roman" w:hint="eastAsia"/>
          <w:color w:val="000000" w:themeColor="text1"/>
        </w:rPr>
        <w:t xml:space="preserve">    </w:t>
      </w:r>
      <w:r w:rsidRPr="00B356F5">
        <w:rPr>
          <w:rFonts w:ascii="Times New Roman" w:hint="eastAsia"/>
          <w:color w:val="000000" w:themeColor="text1"/>
        </w:rPr>
        <w:t>次</w:t>
      </w:r>
    </w:p>
    <w:p w14:paraId="49345AAA" w14:textId="77777777" w:rsidR="00E94023" w:rsidRDefault="004F43A3">
      <w:pPr>
        <w:pStyle w:val="TOC1"/>
        <w:tabs>
          <w:tab w:val="right" w:leader="dot" w:pos="9346"/>
        </w:tabs>
        <w:spacing w:before="78" w:after="78"/>
        <w:rPr>
          <w:rFonts w:asciiTheme="minorHAnsi" w:eastAsiaTheme="minorEastAsia" w:hAnsiTheme="minorHAnsi" w:cstheme="minorBidi"/>
          <w:noProof/>
          <w:kern w:val="2"/>
          <w:szCs w:val="22"/>
        </w:rPr>
      </w:pPr>
      <w:r w:rsidRPr="00B356F5">
        <w:rPr>
          <w:rFonts w:ascii="Times New Roman"/>
          <w:color w:val="000000" w:themeColor="text1"/>
        </w:rPr>
        <w:fldChar w:fldCharType="begin"/>
      </w:r>
      <w:r w:rsidRPr="00B356F5">
        <w:rPr>
          <w:rFonts w:ascii="Times New Roman"/>
          <w:color w:val="000000" w:themeColor="text1"/>
        </w:rPr>
        <w:instrText xml:space="preserve"> </w:instrText>
      </w:r>
      <w:r w:rsidRPr="00B356F5">
        <w:rPr>
          <w:rFonts w:ascii="Times New Roman" w:hint="eastAsia"/>
          <w:color w:val="000000" w:themeColor="text1"/>
        </w:rPr>
        <w:instrText>TOC \o "1-7" \h \z</w:instrText>
      </w:r>
      <w:r w:rsidRPr="00B356F5">
        <w:rPr>
          <w:rFonts w:ascii="Times New Roman"/>
          <w:color w:val="000000" w:themeColor="text1"/>
        </w:rPr>
        <w:instrText xml:space="preserve"> </w:instrText>
      </w:r>
      <w:r w:rsidRPr="00B356F5">
        <w:rPr>
          <w:rFonts w:ascii="Times New Roman"/>
          <w:color w:val="000000" w:themeColor="text1"/>
        </w:rPr>
        <w:fldChar w:fldCharType="separate"/>
      </w:r>
      <w:hyperlink w:anchor="_Toc119676052" w:history="1">
        <w:r w:rsidR="00E94023" w:rsidRPr="00B16DB3">
          <w:rPr>
            <w:rStyle w:val="afffc"/>
            <w:rFonts w:hint="eastAsia"/>
            <w:noProof/>
          </w:rPr>
          <w:t>前</w:t>
        </w:r>
        <w:r w:rsidR="00E94023" w:rsidRPr="00B16DB3">
          <w:rPr>
            <w:rStyle w:val="afffc"/>
            <w:noProof/>
          </w:rPr>
          <w:t xml:space="preserve">    </w:t>
        </w:r>
        <w:r w:rsidR="00E94023" w:rsidRPr="00B16DB3">
          <w:rPr>
            <w:rStyle w:val="afffc"/>
            <w:rFonts w:hint="eastAsia"/>
            <w:noProof/>
          </w:rPr>
          <w:t>言</w:t>
        </w:r>
        <w:r w:rsidR="00E94023">
          <w:rPr>
            <w:noProof/>
            <w:webHidden/>
          </w:rPr>
          <w:tab/>
        </w:r>
        <w:r w:rsidR="00E94023">
          <w:rPr>
            <w:noProof/>
            <w:webHidden/>
          </w:rPr>
          <w:fldChar w:fldCharType="begin"/>
        </w:r>
        <w:r w:rsidR="00E94023">
          <w:rPr>
            <w:noProof/>
            <w:webHidden/>
          </w:rPr>
          <w:instrText xml:space="preserve"> PAGEREF _Toc119676052 \h </w:instrText>
        </w:r>
        <w:r w:rsidR="00E94023">
          <w:rPr>
            <w:noProof/>
            <w:webHidden/>
          </w:rPr>
        </w:r>
        <w:r w:rsidR="00E94023">
          <w:rPr>
            <w:noProof/>
            <w:webHidden/>
          </w:rPr>
          <w:fldChar w:fldCharType="separate"/>
        </w:r>
        <w:r w:rsidR="00E94023">
          <w:rPr>
            <w:noProof/>
            <w:webHidden/>
          </w:rPr>
          <w:t>3</w:t>
        </w:r>
        <w:r w:rsidR="00E94023">
          <w:rPr>
            <w:noProof/>
            <w:webHidden/>
          </w:rPr>
          <w:fldChar w:fldCharType="end"/>
        </w:r>
      </w:hyperlink>
    </w:p>
    <w:p w14:paraId="7887181A"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53" w:history="1">
        <w:r w:rsidR="00E94023" w:rsidRPr="00B16DB3">
          <w:rPr>
            <w:rStyle w:val="afffc"/>
          </w:rPr>
          <w:t>1</w:t>
        </w:r>
        <w:r w:rsidR="00E94023" w:rsidRPr="00B16DB3">
          <w:rPr>
            <w:rStyle w:val="afffc"/>
            <w:rFonts w:hint="eastAsia"/>
          </w:rPr>
          <w:t xml:space="preserve"> </w:t>
        </w:r>
        <w:r w:rsidR="00E94023" w:rsidRPr="00B16DB3">
          <w:rPr>
            <w:rStyle w:val="afffc"/>
            <w:rFonts w:hint="eastAsia"/>
          </w:rPr>
          <w:t>范围</w:t>
        </w:r>
        <w:r w:rsidR="00E94023">
          <w:rPr>
            <w:webHidden/>
          </w:rPr>
          <w:tab/>
        </w:r>
        <w:r w:rsidR="00E94023">
          <w:rPr>
            <w:webHidden/>
          </w:rPr>
          <w:fldChar w:fldCharType="begin"/>
        </w:r>
        <w:r w:rsidR="00E94023">
          <w:rPr>
            <w:webHidden/>
          </w:rPr>
          <w:instrText xml:space="preserve"> PAGEREF _Toc119676053 \h </w:instrText>
        </w:r>
        <w:r w:rsidR="00E94023">
          <w:rPr>
            <w:webHidden/>
          </w:rPr>
        </w:r>
        <w:r w:rsidR="00E94023">
          <w:rPr>
            <w:webHidden/>
          </w:rPr>
          <w:fldChar w:fldCharType="separate"/>
        </w:r>
        <w:r w:rsidR="00E94023">
          <w:rPr>
            <w:webHidden/>
          </w:rPr>
          <w:t>4</w:t>
        </w:r>
        <w:r w:rsidR="00E94023">
          <w:rPr>
            <w:webHidden/>
          </w:rPr>
          <w:fldChar w:fldCharType="end"/>
        </w:r>
      </w:hyperlink>
    </w:p>
    <w:p w14:paraId="71B4904F"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54" w:history="1">
        <w:r w:rsidR="00E94023" w:rsidRPr="00B16DB3">
          <w:rPr>
            <w:rStyle w:val="afffc"/>
          </w:rPr>
          <w:t>2</w:t>
        </w:r>
        <w:r w:rsidR="00E94023" w:rsidRPr="00B16DB3">
          <w:rPr>
            <w:rStyle w:val="afffc"/>
            <w:rFonts w:hint="eastAsia"/>
          </w:rPr>
          <w:t xml:space="preserve"> </w:t>
        </w:r>
        <w:r w:rsidR="00E94023" w:rsidRPr="00B16DB3">
          <w:rPr>
            <w:rStyle w:val="afffc"/>
            <w:rFonts w:hint="eastAsia"/>
          </w:rPr>
          <w:t>规范性引用文件</w:t>
        </w:r>
        <w:r w:rsidR="00E94023">
          <w:rPr>
            <w:webHidden/>
          </w:rPr>
          <w:tab/>
        </w:r>
        <w:r w:rsidR="00E94023">
          <w:rPr>
            <w:webHidden/>
          </w:rPr>
          <w:fldChar w:fldCharType="begin"/>
        </w:r>
        <w:r w:rsidR="00E94023">
          <w:rPr>
            <w:webHidden/>
          </w:rPr>
          <w:instrText xml:space="preserve"> PAGEREF _Toc119676054 \h </w:instrText>
        </w:r>
        <w:r w:rsidR="00E94023">
          <w:rPr>
            <w:webHidden/>
          </w:rPr>
        </w:r>
        <w:r w:rsidR="00E94023">
          <w:rPr>
            <w:webHidden/>
          </w:rPr>
          <w:fldChar w:fldCharType="separate"/>
        </w:r>
        <w:r w:rsidR="00E94023">
          <w:rPr>
            <w:webHidden/>
          </w:rPr>
          <w:t>4</w:t>
        </w:r>
        <w:r w:rsidR="00E94023">
          <w:rPr>
            <w:webHidden/>
          </w:rPr>
          <w:fldChar w:fldCharType="end"/>
        </w:r>
      </w:hyperlink>
    </w:p>
    <w:p w14:paraId="37111213"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55" w:history="1">
        <w:r w:rsidR="00E94023" w:rsidRPr="00B16DB3">
          <w:rPr>
            <w:rStyle w:val="afffc"/>
          </w:rPr>
          <w:t>3</w:t>
        </w:r>
        <w:r w:rsidR="00E94023" w:rsidRPr="00B16DB3">
          <w:rPr>
            <w:rStyle w:val="afffc"/>
            <w:rFonts w:hint="eastAsia"/>
          </w:rPr>
          <w:t xml:space="preserve"> </w:t>
        </w:r>
        <w:r w:rsidR="00E94023" w:rsidRPr="00B16DB3">
          <w:rPr>
            <w:rStyle w:val="afffc"/>
            <w:rFonts w:hint="eastAsia"/>
          </w:rPr>
          <w:t>术语和定义</w:t>
        </w:r>
        <w:r w:rsidR="00E94023">
          <w:rPr>
            <w:webHidden/>
          </w:rPr>
          <w:tab/>
        </w:r>
        <w:r w:rsidR="00E94023">
          <w:rPr>
            <w:webHidden/>
          </w:rPr>
          <w:fldChar w:fldCharType="begin"/>
        </w:r>
        <w:r w:rsidR="00E94023">
          <w:rPr>
            <w:webHidden/>
          </w:rPr>
          <w:instrText xml:space="preserve"> PAGEREF _Toc119676055 \h </w:instrText>
        </w:r>
        <w:r w:rsidR="00E94023">
          <w:rPr>
            <w:webHidden/>
          </w:rPr>
        </w:r>
        <w:r w:rsidR="00E94023">
          <w:rPr>
            <w:webHidden/>
          </w:rPr>
          <w:fldChar w:fldCharType="separate"/>
        </w:r>
        <w:r w:rsidR="00E94023">
          <w:rPr>
            <w:webHidden/>
          </w:rPr>
          <w:t>4</w:t>
        </w:r>
        <w:r w:rsidR="00E94023">
          <w:rPr>
            <w:webHidden/>
          </w:rPr>
          <w:fldChar w:fldCharType="end"/>
        </w:r>
      </w:hyperlink>
    </w:p>
    <w:p w14:paraId="24EF219F"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56" w:history="1">
        <w:r w:rsidR="00E94023" w:rsidRPr="00B16DB3">
          <w:rPr>
            <w:rStyle w:val="afffc"/>
          </w:rPr>
          <w:t>4</w:t>
        </w:r>
        <w:r w:rsidR="00E94023" w:rsidRPr="00B16DB3">
          <w:rPr>
            <w:rStyle w:val="afffc"/>
            <w:rFonts w:hint="eastAsia"/>
          </w:rPr>
          <w:t xml:space="preserve"> </w:t>
        </w:r>
        <w:r w:rsidR="00E94023" w:rsidRPr="00B16DB3">
          <w:rPr>
            <w:rStyle w:val="afffc"/>
            <w:rFonts w:hint="eastAsia"/>
          </w:rPr>
          <w:t>总则</w:t>
        </w:r>
        <w:r w:rsidR="00E94023">
          <w:rPr>
            <w:webHidden/>
          </w:rPr>
          <w:tab/>
        </w:r>
        <w:r w:rsidR="00E94023">
          <w:rPr>
            <w:webHidden/>
          </w:rPr>
          <w:fldChar w:fldCharType="begin"/>
        </w:r>
        <w:r w:rsidR="00E94023">
          <w:rPr>
            <w:webHidden/>
          </w:rPr>
          <w:instrText xml:space="preserve"> PAGEREF _Toc119676056 \h </w:instrText>
        </w:r>
        <w:r w:rsidR="00E94023">
          <w:rPr>
            <w:webHidden/>
          </w:rPr>
        </w:r>
        <w:r w:rsidR="00E94023">
          <w:rPr>
            <w:webHidden/>
          </w:rPr>
          <w:fldChar w:fldCharType="separate"/>
        </w:r>
        <w:r w:rsidR="00E94023">
          <w:rPr>
            <w:webHidden/>
          </w:rPr>
          <w:t>5</w:t>
        </w:r>
        <w:r w:rsidR="00E94023">
          <w:rPr>
            <w:webHidden/>
          </w:rPr>
          <w:fldChar w:fldCharType="end"/>
        </w:r>
      </w:hyperlink>
    </w:p>
    <w:p w14:paraId="04E98584"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57" w:history="1">
        <w:r w:rsidR="00E94023" w:rsidRPr="00B16DB3">
          <w:rPr>
            <w:rStyle w:val="afffc"/>
          </w:rPr>
          <w:t>4.1</w:t>
        </w:r>
        <w:r w:rsidR="00E94023" w:rsidRPr="00B16DB3">
          <w:rPr>
            <w:rStyle w:val="afffc"/>
            <w:rFonts w:hint="eastAsia"/>
          </w:rPr>
          <w:t xml:space="preserve"> </w:t>
        </w:r>
        <w:r w:rsidR="00E94023" w:rsidRPr="00B16DB3">
          <w:rPr>
            <w:rStyle w:val="afffc"/>
            <w:rFonts w:hint="eastAsia"/>
          </w:rPr>
          <w:t>电力物联网数据</w:t>
        </w:r>
        <w:r w:rsidR="00E94023" w:rsidRPr="00B16DB3">
          <w:rPr>
            <w:rStyle w:val="afffc"/>
          </w:rPr>
          <w:t>-</w:t>
        </w:r>
        <w:r w:rsidR="00E94023" w:rsidRPr="00B16DB3">
          <w:rPr>
            <w:rStyle w:val="afffc"/>
            <w:rFonts w:hint="eastAsia"/>
          </w:rPr>
          <w:t>机理融合建模评价体系</w:t>
        </w:r>
        <w:r w:rsidR="00E94023">
          <w:rPr>
            <w:webHidden/>
          </w:rPr>
          <w:tab/>
        </w:r>
        <w:r w:rsidR="00E94023">
          <w:rPr>
            <w:webHidden/>
          </w:rPr>
          <w:fldChar w:fldCharType="begin"/>
        </w:r>
        <w:r w:rsidR="00E94023">
          <w:rPr>
            <w:webHidden/>
          </w:rPr>
          <w:instrText xml:space="preserve"> PAGEREF _Toc119676057 \h </w:instrText>
        </w:r>
        <w:r w:rsidR="00E94023">
          <w:rPr>
            <w:webHidden/>
          </w:rPr>
        </w:r>
        <w:r w:rsidR="00E94023">
          <w:rPr>
            <w:webHidden/>
          </w:rPr>
          <w:fldChar w:fldCharType="separate"/>
        </w:r>
        <w:r w:rsidR="00E94023">
          <w:rPr>
            <w:webHidden/>
          </w:rPr>
          <w:t>5</w:t>
        </w:r>
        <w:r w:rsidR="00E94023">
          <w:rPr>
            <w:webHidden/>
          </w:rPr>
          <w:fldChar w:fldCharType="end"/>
        </w:r>
      </w:hyperlink>
    </w:p>
    <w:p w14:paraId="0DB3C7A3"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58" w:history="1">
        <w:r w:rsidR="00E94023" w:rsidRPr="00B16DB3">
          <w:rPr>
            <w:rStyle w:val="afffc"/>
          </w:rPr>
          <w:t>4.2</w:t>
        </w:r>
        <w:r w:rsidR="00E94023" w:rsidRPr="00B16DB3">
          <w:rPr>
            <w:rStyle w:val="afffc"/>
            <w:rFonts w:hint="eastAsia"/>
          </w:rPr>
          <w:t xml:space="preserve"> </w:t>
        </w:r>
        <w:r w:rsidR="00E94023" w:rsidRPr="00B16DB3">
          <w:rPr>
            <w:rStyle w:val="afffc"/>
            <w:rFonts w:hint="eastAsia"/>
          </w:rPr>
          <w:t>电力物联网数据</w:t>
        </w:r>
        <w:r w:rsidR="00E94023" w:rsidRPr="00B16DB3">
          <w:rPr>
            <w:rStyle w:val="afffc"/>
          </w:rPr>
          <w:t>-</w:t>
        </w:r>
        <w:r w:rsidR="00E94023" w:rsidRPr="00B16DB3">
          <w:rPr>
            <w:rStyle w:val="afffc"/>
            <w:rFonts w:hint="eastAsia"/>
          </w:rPr>
          <w:t>机理融合建模评价范围</w:t>
        </w:r>
        <w:r w:rsidR="00E94023">
          <w:rPr>
            <w:webHidden/>
          </w:rPr>
          <w:tab/>
        </w:r>
        <w:r w:rsidR="00E94023">
          <w:rPr>
            <w:webHidden/>
          </w:rPr>
          <w:fldChar w:fldCharType="begin"/>
        </w:r>
        <w:r w:rsidR="00E94023">
          <w:rPr>
            <w:webHidden/>
          </w:rPr>
          <w:instrText xml:space="preserve"> PAGEREF _Toc119676058 \h </w:instrText>
        </w:r>
        <w:r w:rsidR="00E94023">
          <w:rPr>
            <w:webHidden/>
          </w:rPr>
        </w:r>
        <w:r w:rsidR="00E94023">
          <w:rPr>
            <w:webHidden/>
          </w:rPr>
          <w:fldChar w:fldCharType="separate"/>
        </w:r>
        <w:r w:rsidR="00E94023">
          <w:rPr>
            <w:webHidden/>
          </w:rPr>
          <w:t>5</w:t>
        </w:r>
        <w:r w:rsidR="00E94023">
          <w:rPr>
            <w:webHidden/>
          </w:rPr>
          <w:fldChar w:fldCharType="end"/>
        </w:r>
      </w:hyperlink>
    </w:p>
    <w:p w14:paraId="44FE71E9"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59" w:history="1">
        <w:r w:rsidR="00E94023" w:rsidRPr="00B16DB3">
          <w:rPr>
            <w:rStyle w:val="afffc"/>
          </w:rPr>
          <w:t>5</w:t>
        </w:r>
        <w:r w:rsidR="00E94023" w:rsidRPr="00B16DB3">
          <w:rPr>
            <w:rStyle w:val="afffc"/>
            <w:rFonts w:hint="eastAsia"/>
          </w:rPr>
          <w:t xml:space="preserve"> </w:t>
        </w:r>
        <w:r w:rsidR="00E94023" w:rsidRPr="00B16DB3">
          <w:rPr>
            <w:rStyle w:val="afffc"/>
            <w:rFonts w:hint="eastAsia"/>
          </w:rPr>
          <w:t>数据</w:t>
        </w:r>
        <w:r w:rsidR="00E94023" w:rsidRPr="00B16DB3">
          <w:rPr>
            <w:rStyle w:val="afffc"/>
          </w:rPr>
          <w:t>-</w:t>
        </w:r>
        <w:r w:rsidR="00E94023" w:rsidRPr="00B16DB3">
          <w:rPr>
            <w:rStyle w:val="afffc"/>
            <w:rFonts w:hint="eastAsia"/>
          </w:rPr>
          <w:t>机理融合模型精确性评价指标</w:t>
        </w:r>
        <w:r w:rsidR="00E94023">
          <w:rPr>
            <w:webHidden/>
          </w:rPr>
          <w:tab/>
        </w:r>
        <w:r w:rsidR="00E94023">
          <w:rPr>
            <w:webHidden/>
          </w:rPr>
          <w:fldChar w:fldCharType="begin"/>
        </w:r>
        <w:r w:rsidR="00E94023">
          <w:rPr>
            <w:webHidden/>
          </w:rPr>
          <w:instrText xml:space="preserve"> PAGEREF _Toc119676059 \h </w:instrText>
        </w:r>
        <w:r w:rsidR="00E94023">
          <w:rPr>
            <w:webHidden/>
          </w:rPr>
        </w:r>
        <w:r w:rsidR="00E94023">
          <w:rPr>
            <w:webHidden/>
          </w:rPr>
          <w:fldChar w:fldCharType="separate"/>
        </w:r>
        <w:r w:rsidR="00E94023">
          <w:rPr>
            <w:webHidden/>
          </w:rPr>
          <w:t>5</w:t>
        </w:r>
        <w:r w:rsidR="00E94023">
          <w:rPr>
            <w:webHidden/>
          </w:rPr>
          <w:fldChar w:fldCharType="end"/>
        </w:r>
      </w:hyperlink>
    </w:p>
    <w:p w14:paraId="7064CC3C"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0" w:history="1">
        <w:r w:rsidR="00E94023" w:rsidRPr="00B16DB3">
          <w:rPr>
            <w:rStyle w:val="afffc"/>
          </w:rPr>
          <w:t>5.1</w:t>
        </w:r>
        <w:r w:rsidR="00E94023" w:rsidRPr="00B16DB3">
          <w:rPr>
            <w:rStyle w:val="afffc"/>
            <w:rFonts w:hint="eastAsia"/>
          </w:rPr>
          <w:t xml:space="preserve"> </w:t>
        </w:r>
        <w:r w:rsidR="00E94023" w:rsidRPr="00B16DB3">
          <w:rPr>
            <w:rStyle w:val="afffc"/>
            <w:rFonts w:hint="eastAsia"/>
          </w:rPr>
          <w:t>建模精确性</w:t>
        </w:r>
        <w:r w:rsidR="00E94023">
          <w:rPr>
            <w:webHidden/>
          </w:rPr>
          <w:tab/>
        </w:r>
        <w:r w:rsidR="00E94023">
          <w:rPr>
            <w:webHidden/>
          </w:rPr>
          <w:fldChar w:fldCharType="begin"/>
        </w:r>
        <w:r w:rsidR="00E94023">
          <w:rPr>
            <w:webHidden/>
          </w:rPr>
          <w:instrText xml:space="preserve"> PAGEREF _Toc119676060 \h </w:instrText>
        </w:r>
        <w:r w:rsidR="00E94023">
          <w:rPr>
            <w:webHidden/>
          </w:rPr>
        </w:r>
        <w:r w:rsidR="00E94023">
          <w:rPr>
            <w:webHidden/>
          </w:rPr>
          <w:fldChar w:fldCharType="separate"/>
        </w:r>
        <w:r w:rsidR="00E94023">
          <w:rPr>
            <w:webHidden/>
          </w:rPr>
          <w:t>5</w:t>
        </w:r>
        <w:r w:rsidR="00E94023">
          <w:rPr>
            <w:webHidden/>
          </w:rPr>
          <w:fldChar w:fldCharType="end"/>
        </w:r>
      </w:hyperlink>
    </w:p>
    <w:p w14:paraId="65FC1CC5"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1" w:history="1">
        <w:r w:rsidR="00E94023" w:rsidRPr="00B16DB3">
          <w:rPr>
            <w:rStyle w:val="afffc"/>
          </w:rPr>
          <w:t>5.2</w:t>
        </w:r>
        <w:r w:rsidR="00E94023" w:rsidRPr="00B16DB3">
          <w:rPr>
            <w:rStyle w:val="afffc"/>
            <w:rFonts w:hint="eastAsia"/>
          </w:rPr>
          <w:t xml:space="preserve"> </w:t>
        </w:r>
        <w:r w:rsidR="00E94023" w:rsidRPr="00B16DB3">
          <w:rPr>
            <w:rStyle w:val="afffc"/>
            <w:rFonts w:hint="eastAsia"/>
          </w:rPr>
          <w:t>计算精确性</w:t>
        </w:r>
        <w:r w:rsidR="00E94023">
          <w:rPr>
            <w:webHidden/>
          </w:rPr>
          <w:tab/>
        </w:r>
        <w:r w:rsidR="00E94023">
          <w:rPr>
            <w:webHidden/>
          </w:rPr>
          <w:fldChar w:fldCharType="begin"/>
        </w:r>
        <w:r w:rsidR="00E94023">
          <w:rPr>
            <w:webHidden/>
          </w:rPr>
          <w:instrText xml:space="preserve"> PAGEREF _Toc119676061 \h </w:instrText>
        </w:r>
        <w:r w:rsidR="00E94023">
          <w:rPr>
            <w:webHidden/>
          </w:rPr>
        </w:r>
        <w:r w:rsidR="00E94023">
          <w:rPr>
            <w:webHidden/>
          </w:rPr>
          <w:fldChar w:fldCharType="separate"/>
        </w:r>
        <w:r w:rsidR="00E94023">
          <w:rPr>
            <w:webHidden/>
          </w:rPr>
          <w:t>6</w:t>
        </w:r>
        <w:r w:rsidR="00E94023">
          <w:rPr>
            <w:webHidden/>
          </w:rPr>
          <w:fldChar w:fldCharType="end"/>
        </w:r>
      </w:hyperlink>
    </w:p>
    <w:p w14:paraId="13E89EE4"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62" w:history="1">
        <w:r w:rsidR="00E94023" w:rsidRPr="00B16DB3">
          <w:rPr>
            <w:rStyle w:val="afffc"/>
          </w:rPr>
          <w:t>6</w:t>
        </w:r>
        <w:r w:rsidR="00E94023" w:rsidRPr="00B16DB3">
          <w:rPr>
            <w:rStyle w:val="afffc"/>
            <w:rFonts w:hint="eastAsia"/>
          </w:rPr>
          <w:t xml:space="preserve"> </w:t>
        </w:r>
        <w:r w:rsidR="00E94023" w:rsidRPr="00B16DB3">
          <w:rPr>
            <w:rStyle w:val="afffc"/>
            <w:rFonts w:hint="eastAsia"/>
          </w:rPr>
          <w:t>数据</w:t>
        </w:r>
        <w:r w:rsidR="00E94023" w:rsidRPr="00B16DB3">
          <w:rPr>
            <w:rStyle w:val="afffc"/>
          </w:rPr>
          <w:t>-</w:t>
        </w:r>
        <w:r w:rsidR="00E94023" w:rsidRPr="00B16DB3">
          <w:rPr>
            <w:rStyle w:val="afffc"/>
            <w:rFonts w:hint="eastAsia"/>
          </w:rPr>
          <w:t>机理融合模型可靠性评价指标</w:t>
        </w:r>
        <w:r w:rsidR="00E94023">
          <w:rPr>
            <w:webHidden/>
          </w:rPr>
          <w:tab/>
        </w:r>
        <w:r w:rsidR="00E94023">
          <w:rPr>
            <w:webHidden/>
          </w:rPr>
          <w:fldChar w:fldCharType="begin"/>
        </w:r>
        <w:r w:rsidR="00E94023">
          <w:rPr>
            <w:webHidden/>
          </w:rPr>
          <w:instrText xml:space="preserve"> PAGEREF _Toc119676062 \h </w:instrText>
        </w:r>
        <w:r w:rsidR="00E94023">
          <w:rPr>
            <w:webHidden/>
          </w:rPr>
        </w:r>
        <w:r w:rsidR="00E94023">
          <w:rPr>
            <w:webHidden/>
          </w:rPr>
          <w:fldChar w:fldCharType="separate"/>
        </w:r>
        <w:r w:rsidR="00E94023">
          <w:rPr>
            <w:webHidden/>
          </w:rPr>
          <w:t>6</w:t>
        </w:r>
        <w:r w:rsidR="00E94023">
          <w:rPr>
            <w:webHidden/>
          </w:rPr>
          <w:fldChar w:fldCharType="end"/>
        </w:r>
      </w:hyperlink>
    </w:p>
    <w:p w14:paraId="5E2444D4"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3" w:history="1">
        <w:r w:rsidR="00E94023" w:rsidRPr="00B16DB3">
          <w:rPr>
            <w:rStyle w:val="afffc"/>
          </w:rPr>
          <w:t>6.1</w:t>
        </w:r>
        <w:r w:rsidR="00E94023" w:rsidRPr="00B16DB3">
          <w:rPr>
            <w:rStyle w:val="afffc"/>
            <w:rFonts w:hint="eastAsia"/>
          </w:rPr>
          <w:t xml:space="preserve"> </w:t>
        </w:r>
        <w:r w:rsidR="00E94023" w:rsidRPr="00B16DB3">
          <w:rPr>
            <w:rStyle w:val="afffc"/>
            <w:rFonts w:hint="eastAsia"/>
          </w:rPr>
          <w:t>收敛性</w:t>
        </w:r>
        <w:r w:rsidR="00E94023">
          <w:rPr>
            <w:webHidden/>
          </w:rPr>
          <w:tab/>
        </w:r>
        <w:r w:rsidR="00E94023">
          <w:rPr>
            <w:webHidden/>
          </w:rPr>
          <w:fldChar w:fldCharType="begin"/>
        </w:r>
        <w:r w:rsidR="00E94023">
          <w:rPr>
            <w:webHidden/>
          </w:rPr>
          <w:instrText xml:space="preserve"> PAGEREF _Toc119676063 \h </w:instrText>
        </w:r>
        <w:r w:rsidR="00E94023">
          <w:rPr>
            <w:webHidden/>
          </w:rPr>
        </w:r>
        <w:r w:rsidR="00E94023">
          <w:rPr>
            <w:webHidden/>
          </w:rPr>
          <w:fldChar w:fldCharType="separate"/>
        </w:r>
        <w:r w:rsidR="00E94023">
          <w:rPr>
            <w:webHidden/>
          </w:rPr>
          <w:t>6</w:t>
        </w:r>
        <w:r w:rsidR="00E94023">
          <w:rPr>
            <w:webHidden/>
          </w:rPr>
          <w:fldChar w:fldCharType="end"/>
        </w:r>
      </w:hyperlink>
    </w:p>
    <w:p w14:paraId="3071551B"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4" w:history="1">
        <w:r w:rsidR="00E94023" w:rsidRPr="00B16DB3">
          <w:rPr>
            <w:rStyle w:val="afffc"/>
          </w:rPr>
          <w:t>6.2</w:t>
        </w:r>
        <w:r w:rsidR="00E94023" w:rsidRPr="00B16DB3">
          <w:rPr>
            <w:rStyle w:val="afffc"/>
            <w:rFonts w:hint="eastAsia"/>
          </w:rPr>
          <w:t xml:space="preserve"> </w:t>
        </w:r>
        <w:r w:rsidR="00E94023" w:rsidRPr="00B16DB3">
          <w:rPr>
            <w:rStyle w:val="afffc"/>
            <w:rFonts w:hint="eastAsia"/>
          </w:rPr>
          <w:t>稳定性</w:t>
        </w:r>
        <w:r w:rsidR="00E94023">
          <w:rPr>
            <w:webHidden/>
          </w:rPr>
          <w:tab/>
        </w:r>
        <w:r w:rsidR="00E94023">
          <w:rPr>
            <w:webHidden/>
          </w:rPr>
          <w:fldChar w:fldCharType="begin"/>
        </w:r>
        <w:r w:rsidR="00E94023">
          <w:rPr>
            <w:webHidden/>
          </w:rPr>
          <w:instrText xml:space="preserve"> PAGEREF _Toc119676064 \h </w:instrText>
        </w:r>
        <w:r w:rsidR="00E94023">
          <w:rPr>
            <w:webHidden/>
          </w:rPr>
        </w:r>
        <w:r w:rsidR="00E94023">
          <w:rPr>
            <w:webHidden/>
          </w:rPr>
          <w:fldChar w:fldCharType="separate"/>
        </w:r>
        <w:r w:rsidR="00E94023">
          <w:rPr>
            <w:webHidden/>
          </w:rPr>
          <w:t>6</w:t>
        </w:r>
        <w:r w:rsidR="00E94023">
          <w:rPr>
            <w:webHidden/>
          </w:rPr>
          <w:fldChar w:fldCharType="end"/>
        </w:r>
      </w:hyperlink>
    </w:p>
    <w:p w14:paraId="06DAA95B"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5" w:history="1">
        <w:r w:rsidR="00E94023" w:rsidRPr="00B16DB3">
          <w:rPr>
            <w:rStyle w:val="afffc"/>
          </w:rPr>
          <w:t>6.3</w:t>
        </w:r>
        <w:r w:rsidR="00E94023" w:rsidRPr="00B16DB3">
          <w:rPr>
            <w:rStyle w:val="afffc"/>
            <w:rFonts w:hint="eastAsia"/>
          </w:rPr>
          <w:t xml:space="preserve"> </w:t>
        </w:r>
        <w:r w:rsidR="00E94023" w:rsidRPr="00B16DB3">
          <w:rPr>
            <w:rStyle w:val="afffc"/>
            <w:rFonts w:hint="eastAsia"/>
          </w:rPr>
          <w:t>安全性</w:t>
        </w:r>
        <w:r w:rsidR="00E94023">
          <w:rPr>
            <w:webHidden/>
          </w:rPr>
          <w:tab/>
        </w:r>
        <w:r w:rsidR="00E94023">
          <w:rPr>
            <w:webHidden/>
          </w:rPr>
          <w:fldChar w:fldCharType="begin"/>
        </w:r>
        <w:r w:rsidR="00E94023">
          <w:rPr>
            <w:webHidden/>
          </w:rPr>
          <w:instrText xml:space="preserve"> PAGEREF _Toc119676065 \h </w:instrText>
        </w:r>
        <w:r w:rsidR="00E94023">
          <w:rPr>
            <w:webHidden/>
          </w:rPr>
        </w:r>
        <w:r w:rsidR="00E94023">
          <w:rPr>
            <w:webHidden/>
          </w:rPr>
          <w:fldChar w:fldCharType="separate"/>
        </w:r>
        <w:r w:rsidR="00E94023">
          <w:rPr>
            <w:webHidden/>
          </w:rPr>
          <w:t>7</w:t>
        </w:r>
        <w:r w:rsidR="00E94023">
          <w:rPr>
            <w:webHidden/>
          </w:rPr>
          <w:fldChar w:fldCharType="end"/>
        </w:r>
      </w:hyperlink>
    </w:p>
    <w:p w14:paraId="0D9FB28C"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66" w:history="1">
        <w:r w:rsidR="00E94023" w:rsidRPr="00B16DB3">
          <w:rPr>
            <w:rStyle w:val="afffc"/>
          </w:rPr>
          <w:t>7</w:t>
        </w:r>
        <w:r w:rsidR="00E94023" w:rsidRPr="00B16DB3">
          <w:rPr>
            <w:rStyle w:val="afffc"/>
            <w:rFonts w:hint="eastAsia"/>
          </w:rPr>
          <w:t xml:space="preserve"> </w:t>
        </w:r>
        <w:r w:rsidR="00E94023" w:rsidRPr="00B16DB3">
          <w:rPr>
            <w:rStyle w:val="afffc"/>
            <w:rFonts w:hint="eastAsia"/>
          </w:rPr>
          <w:t>数据</w:t>
        </w:r>
        <w:r w:rsidR="00E94023" w:rsidRPr="00B16DB3">
          <w:rPr>
            <w:rStyle w:val="afffc"/>
          </w:rPr>
          <w:t>-</w:t>
        </w:r>
        <w:r w:rsidR="00E94023" w:rsidRPr="00B16DB3">
          <w:rPr>
            <w:rStyle w:val="afffc"/>
            <w:rFonts w:hint="eastAsia"/>
          </w:rPr>
          <w:t>机理融合模型高效性评价指标</w:t>
        </w:r>
        <w:r w:rsidR="00E94023">
          <w:rPr>
            <w:webHidden/>
          </w:rPr>
          <w:tab/>
        </w:r>
        <w:r w:rsidR="00E94023">
          <w:rPr>
            <w:webHidden/>
          </w:rPr>
          <w:fldChar w:fldCharType="begin"/>
        </w:r>
        <w:r w:rsidR="00E94023">
          <w:rPr>
            <w:webHidden/>
          </w:rPr>
          <w:instrText xml:space="preserve"> PAGEREF _Toc119676066 \h </w:instrText>
        </w:r>
        <w:r w:rsidR="00E94023">
          <w:rPr>
            <w:webHidden/>
          </w:rPr>
        </w:r>
        <w:r w:rsidR="00E94023">
          <w:rPr>
            <w:webHidden/>
          </w:rPr>
          <w:fldChar w:fldCharType="separate"/>
        </w:r>
        <w:r w:rsidR="00E94023">
          <w:rPr>
            <w:webHidden/>
          </w:rPr>
          <w:t>7</w:t>
        </w:r>
        <w:r w:rsidR="00E94023">
          <w:rPr>
            <w:webHidden/>
          </w:rPr>
          <w:fldChar w:fldCharType="end"/>
        </w:r>
      </w:hyperlink>
    </w:p>
    <w:p w14:paraId="429157F6"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7" w:history="1">
        <w:r w:rsidR="00E94023" w:rsidRPr="00B16DB3">
          <w:rPr>
            <w:rStyle w:val="afffc"/>
          </w:rPr>
          <w:t>7.1</w:t>
        </w:r>
        <w:r w:rsidR="00E94023" w:rsidRPr="00B16DB3">
          <w:rPr>
            <w:rStyle w:val="afffc"/>
            <w:rFonts w:hint="eastAsia"/>
          </w:rPr>
          <w:t xml:space="preserve"> </w:t>
        </w:r>
        <w:r w:rsidR="00E94023" w:rsidRPr="00B16DB3">
          <w:rPr>
            <w:rStyle w:val="afffc"/>
            <w:rFonts w:hint="eastAsia"/>
          </w:rPr>
          <w:t>时间效率</w:t>
        </w:r>
        <w:r w:rsidR="00E94023">
          <w:rPr>
            <w:webHidden/>
          </w:rPr>
          <w:tab/>
        </w:r>
        <w:r w:rsidR="00E94023">
          <w:rPr>
            <w:webHidden/>
          </w:rPr>
          <w:fldChar w:fldCharType="begin"/>
        </w:r>
        <w:r w:rsidR="00E94023">
          <w:rPr>
            <w:webHidden/>
          </w:rPr>
          <w:instrText xml:space="preserve"> PAGEREF _Toc119676067 \h </w:instrText>
        </w:r>
        <w:r w:rsidR="00E94023">
          <w:rPr>
            <w:webHidden/>
          </w:rPr>
        </w:r>
        <w:r w:rsidR="00E94023">
          <w:rPr>
            <w:webHidden/>
          </w:rPr>
          <w:fldChar w:fldCharType="separate"/>
        </w:r>
        <w:r w:rsidR="00E94023">
          <w:rPr>
            <w:webHidden/>
          </w:rPr>
          <w:t>7</w:t>
        </w:r>
        <w:r w:rsidR="00E94023">
          <w:rPr>
            <w:webHidden/>
          </w:rPr>
          <w:fldChar w:fldCharType="end"/>
        </w:r>
      </w:hyperlink>
    </w:p>
    <w:p w14:paraId="5CE84D8F"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8" w:history="1">
        <w:r w:rsidR="00E94023" w:rsidRPr="00B16DB3">
          <w:rPr>
            <w:rStyle w:val="afffc"/>
          </w:rPr>
          <w:t>7.2</w:t>
        </w:r>
        <w:r w:rsidR="00E94023" w:rsidRPr="00B16DB3">
          <w:rPr>
            <w:rStyle w:val="afffc"/>
            <w:rFonts w:hint="eastAsia"/>
          </w:rPr>
          <w:t xml:space="preserve"> </w:t>
        </w:r>
        <w:r w:rsidR="00E94023" w:rsidRPr="00B16DB3">
          <w:rPr>
            <w:rStyle w:val="afffc"/>
            <w:rFonts w:hint="eastAsia"/>
          </w:rPr>
          <w:t>空间效率</w:t>
        </w:r>
        <w:r w:rsidR="00E94023">
          <w:rPr>
            <w:webHidden/>
          </w:rPr>
          <w:tab/>
        </w:r>
        <w:r w:rsidR="00E94023">
          <w:rPr>
            <w:webHidden/>
          </w:rPr>
          <w:fldChar w:fldCharType="begin"/>
        </w:r>
        <w:r w:rsidR="00E94023">
          <w:rPr>
            <w:webHidden/>
          </w:rPr>
          <w:instrText xml:space="preserve"> PAGEREF _Toc119676068 \h </w:instrText>
        </w:r>
        <w:r w:rsidR="00E94023">
          <w:rPr>
            <w:webHidden/>
          </w:rPr>
        </w:r>
        <w:r w:rsidR="00E94023">
          <w:rPr>
            <w:webHidden/>
          </w:rPr>
          <w:fldChar w:fldCharType="separate"/>
        </w:r>
        <w:r w:rsidR="00E94023">
          <w:rPr>
            <w:webHidden/>
          </w:rPr>
          <w:t>8</w:t>
        </w:r>
        <w:r w:rsidR="00E94023">
          <w:rPr>
            <w:webHidden/>
          </w:rPr>
          <w:fldChar w:fldCharType="end"/>
        </w:r>
      </w:hyperlink>
    </w:p>
    <w:p w14:paraId="56F454F1"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69" w:history="1">
        <w:r w:rsidR="00E94023" w:rsidRPr="00B16DB3">
          <w:rPr>
            <w:rStyle w:val="afffc"/>
          </w:rPr>
          <w:t>7.3</w:t>
        </w:r>
        <w:r w:rsidR="00E94023" w:rsidRPr="00B16DB3">
          <w:rPr>
            <w:rStyle w:val="afffc"/>
            <w:rFonts w:hint="eastAsia"/>
          </w:rPr>
          <w:t xml:space="preserve"> </w:t>
        </w:r>
        <w:r w:rsidR="00E94023" w:rsidRPr="00B16DB3">
          <w:rPr>
            <w:rStyle w:val="afffc"/>
            <w:rFonts w:hint="eastAsia"/>
          </w:rPr>
          <w:t>数据效率</w:t>
        </w:r>
        <w:r w:rsidR="00E94023">
          <w:rPr>
            <w:webHidden/>
          </w:rPr>
          <w:tab/>
        </w:r>
        <w:r w:rsidR="00E94023">
          <w:rPr>
            <w:webHidden/>
          </w:rPr>
          <w:fldChar w:fldCharType="begin"/>
        </w:r>
        <w:r w:rsidR="00E94023">
          <w:rPr>
            <w:webHidden/>
          </w:rPr>
          <w:instrText xml:space="preserve"> PAGEREF _Toc119676069 \h </w:instrText>
        </w:r>
        <w:r w:rsidR="00E94023">
          <w:rPr>
            <w:webHidden/>
          </w:rPr>
        </w:r>
        <w:r w:rsidR="00E94023">
          <w:rPr>
            <w:webHidden/>
          </w:rPr>
          <w:fldChar w:fldCharType="separate"/>
        </w:r>
        <w:r w:rsidR="00E94023">
          <w:rPr>
            <w:webHidden/>
          </w:rPr>
          <w:t>9</w:t>
        </w:r>
        <w:r w:rsidR="00E94023">
          <w:rPr>
            <w:webHidden/>
          </w:rPr>
          <w:fldChar w:fldCharType="end"/>
        </w:r>
      </w:hyperlink>
    </w:p>
    <w:p w14:paraId="766B9443"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70" w:history="1">
        <w:r w:rsidR="00E94023" w:rsidRPr="00B16DB3">
          <w:rPr>
            <w:rStyle w:val="afffc"/>
          </w:rPr>
          <w:t>8</w:t>
        </w:r>
        <w:r w:rsidR="00E94023" w:rsidRPr="00B16DB3">
          <w:rPr>
            <w:rStyle w:val="afffc"/>
            <w:rFonts w:hint="eastAsia"/>
          </w:rPr>
          <w:t xml:space="preserve"> </w:t>
        </w:r>
        <w:r w:rsidR="00E94023" w:rsidRPr="00B16DB3">
          <w:rPr>
            <w:rStyle w:val="afffc"/>
            <w:rFonts w:hint="eastAsia"/>
          </w:rPr>
          <w:t>数据</w:t>
        </w:r>
        <w:r w:rsidR="00E94023" w:rsidRPr="00B16DB3">
          <w:rPr>
            <w:rStyle w:val="afffc"/>
          </w:rPr>
          <w:t>-</w:t>
        </w:r>
        <w:r w:rsidR="00E94023" w:rsidRPr="00B16DB3">
          <w:rPr>
            <w:rStyle w:val="afffc"/>
            <w:rFonts w:hint="eastAsia"/>
          </w:rPr>
          <w:t>机理融合模型互动性评价指标</w:t>
        </w:r>
        <w:r w:rsidR="00E94023">
          <w:rPr>
            <w:webHidden/>
          </w:rPr>
          <w:tab/>
        </w:r>
        <w:r w:rsidR="00E94023">
          <w:rPr>
            <w:webHidden/>
          </w:rPr>
          <w:fldChar w:fldCharType="begin"/>
        </w:r>
        <w:r w:rsidR="00E94023">
          <w:rPr>
            <w:webHidden/>
          </w:rPr>
          <w:instrText xml:space="preserve"> PAGEREF _Toc119676070 \h </w:instrText>
        </w:r>
        <w:r w:rsidR="00E94023">
          <w:rPr>
            <w:webHidden/>
          </w:rPr>
        </w:r>
        <w:r w:rsidR="00E94023">
          <w:rPr>
            <w:webHidden/>
          </w:rPr>
          <w:fldChar w:fldCharType="separate"/>
        </w:r>
        <w:r w:rsidR="00E94023">
          <w:rPr>
            <w:webHidden/>
          </w:rPr>
          <w:t>9</w:t>
        </w:r>
        <w:r w:rsidR="00E94023">
          <w:rPr>
            <w:webHidden/>
          </w:rPr>
          <w:fldChar w:fldCharType="end"/>
        </w:r>
      </w:hyperlink>
    </w:p>
    <w:p w14:paraId="1823D211"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1" w:history="1">
        <w:r w:rsidR="00E94023" w:rsidRPr="00B16DB3">
          <w:rPr>
            <w:rStyle w:val="afffc"/>
          </w:rPr>
          <w:t>8.1</w:t>
        </w:r>
        <w:r w:rsidR="00E94023" w:rsidRPr="00B16DB3">
          <w:rPr>
            <w:rStyle w:val="afffc"/>
            <w:rFonts w:hint="eastAsia"/>
          </w:rPr>
          <w:t xml:space="preserve"> </w:t>
        </w:r>
        <w:r w:rsidR="00E94023" w:rsidRPr="00B16DB3">
          <w:rPr>
            <w:rStyle w:val="afffc"/>
            <w:rFonts w:hint="eastAsia"/>
          </w:rPr>
          <w:t>输入互动性</w:t>
        </w:r>
        <w:r w:rsidR="00E94023">
          <w:rPr>
            <w:webHidden/>
          </w:rPr>
          <w:tab/>
        </w:r>
        <w:r w:rsidR="00E94023">
          <w:rPr>
            <w:webHidden/>
          </w:rPr>
          <w:fldChar w:fldCharType="begin"/>
        </w:r>
        <w:r w:rsidR="00E94023">
          <w:rPr>
            <w:webHidden/>
          </w:rPr>
          <w:instrText xml:space="preserve"> PAGEREF _Toc119676071 \h </w:instrText>
        </w:r>
        <w:r w:rsidR="00E94023">
          <w:rPr>
            <w:webHidden/>
          </w:rPr>
        </w:r>
        <w:r w:rsidR="00E94023">
          <w:rPr>
            <w:webHidden/>
          </w:rPr>
          <w:fldChar w:fldCharType="separate"/>
        </w:r>
        <w:r w:rsidR="00E94023">
          <w:rPr>
            <w:webHidden/>
          </w:rPr>
          <w:t>9</w:t>
        </w:r>
        <w:r w:rsidR="00E94023">
          <w:rPr>
            <w:webHidden/>
          </w:rPr>
          <w:fldChar w:fldCharType="end"/>
        </w:r>
      </w:hyperlink>
    </w:p>
    <w:p w14:paraId="313E963E"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2" w:history="1">
        <w:r w:rsidR="00E94023" w:rsidRPr="00B16DB3">
          <w:rPr>
            <w:rStyle w:val="afffc"/>
          </w:rPr>
          <w:t>8.2</w:t>
        </w:r>
        <w:r w:rsidR="00E94023" w:rsidRPr="00B16DB3">
          <w:rPr>
            <w:rStyle w:val="afffc"/>
            <w:rFonts w:hint="eastAsia"/>
          </w:rPr>
          <w:t xml:space="preserve"> </w:t>
        </w:r>
        <w:r w:rsidR="00E94023" w:rsidRPr="00B16DB3">
          <w:rPr>
            <w:rStyle w:val="afffc"/>
            <w:rFonts w:hint="eastAsia"/>
          </w:rPr>
          <w:t>输出互动性</w:t>
        </w:r>
        <w:r w:rsidR="00E94023">
          <w:rPr>
            <w:webHidden/>
          </w:rPr>
          <w:tab/>
        </w:r>
        <w:r w:rsidR="00E94023">
          <w:rPr>
            <w:webHidden/>
          </w:rPr>
          <w:fldChar w:fldCharType="begin"/>
        </w:r>
        <w:r w:rsidR="00E94023">
          <w:rPr>
            <w:webHidden/>
          </w:rPr>
          <w:instrText xml:space="preserve"> PAGEREF _Toc119676072 \h </w:instrText>
        </w:r>
        <w:r w:rsidR="00E94023">
          <w:rPr>
            <w:webHidden/>
          </w:rPr>
        </w:r>
        <w:r w:rsidR="00E94023">
          <w:rPr>
            <w:webHidden/>
          </w:rPr>
          <w:fldChar w:fldCharType="separate"/>
        </w:r>
        <w:r w:rsidR="00E94023">
          <w:rPr>
            <w:webHidden/>
          </w:rPr>
          <w:t>10</w:t>
        </w:r>
        <w:r w:rsidR="00E94023">
          <w:rPr>
            <w:webHidden/>
          </w:rPr>
          <w:fldChar w:fldCharType="end"/>
        </w:r>
      </w:hyperlink>
    </w:p>
    <w:p w14:paraId="4916879D"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3" w:history="1">
        <w:r w:rsidR="00E94023" w:rsidRPr="00B16DB3">
          <w:rPr>
            <w:rStyle w:val="afffc"/>
          </w:rPr>
          <w:t>8.3</w:t>
        </w:r>
        <w:r w:rsidR="00E94023" w:rsidRPr="00B16DB3">
          <w:rPr>
            <w:rStyle w:val="afffc"/>
            <w:rFonts w:hint="eastAsia"/>
          </w:rPr>
          <w:t xml:space="preserve"> </w:t>
        </w:r>
        <w:r w:rsidR="00E94023" w:rsidRPr="00B16DB3">
          <w:rPr>
            <w:rStyle w:val="afffc"/>
            <w:rFonts w:hint="eastAsia"/>
          </w:rPr>
          <w:t>调试互动性</w:t>
        </w:r>
        <w:r w:rsidR="00E94023">
          <w:rPr>
            <w:webHidden/>
          </w:rPr>
          <w:tab/>
        </w:r>
        <w:r w:rsidR="00E94023">
          <w:rPr>
            <w:webHidden/>
          </w:rPr>
          <w:fldChar w:fldCharType="begin"/>
        </w:r>
        <w:r w:rsidR="00E94023">
          <w:rPr>
            <w:webHidden/>
          </w:rPr>
          <w:instrText xml:space="preserve"> PAGEREF _Toc119676073 \h </w:instrText>
        </w:r>
        <w:r w:rsidR="00E94023">
          <w:rPr>
            <w:webHidden/>
          </w:rPr>
        </w:r>
        <w:r w:rsidR="00E94023">
          <w:rPr>
            <w:webHidden/>
          </w:rPr>
          <w:fldChar w:fldCharType="separate"/>
        </w:r>
        <w:r w:rsidR="00E94023">
          <w:rPr>
            <w:webHidden/>
          </w:rPr>
          <w:t>10</w:t>
        </w:r>
        <w:r w:rsidR="00E94023">
          <w:rPr>
            <w:webHidden/>
          </w:rPr>
          <w:fldChar w:fldCharType="end"/>
        </w:r>
      </w:hyperlink>
    </w:p>
    <w:p w14:paraId="005D69A1" w14:textId="77777777" w:rsidR="00E94023"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119676074" w:history="1">
        <w:r w:rsidR="00E94023" w:rsidRPr="00B16DB3">
          <w:rPr>
            <w:rStyle w:val="afffc"/>
          </w:rPr>
          <w:t>9</w:t>
        </w:r>
        <w:r w:rsidR="00E94023" w:rsidRPr="00B16DB3">
          <w:rPr>
            <w:rStyle w:val="afffc"/>
            <w:rFonts w:hint="eastAsia"/>
          </w:rPr>
          <w:t xml:space="preserve"> </w:t>
        </w:r>
        <w:r w:rsidR="00E94023" w:rsidRPr="00B16DB3">
          <w:rPr>
            <w:rStyle w:val="afffc"/>
            <w:rFonts w:hint="eastAsia"/>
          </w:rPr>
          <w:t>数据</w:t>
        </w:r>
        <w:r w:rsidR="00E94023" w:rsidRPr="00B16DB3">
          <w:rPr>
            <w:rStyle w:val="afffc"/>
          </w:rPr>
          <w:t>-</w:t>
        </w:r>
        <w:r w:rsidR="00E94023" w:rsidRPr="00B16DB3">
          <w:rPr>
            <w:rStyle w:val="afffc"/>
            <w:rFonts w:hint="eastAsia"/>
          </w:rPr>
          <w:t>机理融合模型泛化性评价指标</w:t>
        </w:r>
        <w:r w:rsidR="00E94023">
          <w:rPr>
            <w:webHidden/>
          </w:rPr>
          <w:tab/>
        </w:r>
        <w:r w:rsidR="00E94023">
          <w:rPr>
            <w:webHidden/>
          </w:rPr>
          <w:fldChar w:fldCharType="begin"/>
        </w:r>
        <w:r w:rsidR="00E94023">
          <w:rPr>
            <w:webHidden/>
          </w:rPr>
          <w:instrText xml:space="preserve"> PAGEREF _Toc119676074 \h </w:instrText>
        </w:r>
        <w:r w:rsidR="00E94023">
          <w:rPr>
            <w:webHidden/>
          </w:rPr>
        </w:r>
        <w:r w:rsidR="00E94023">
          <w:rPr>
            <w:webHidden/>
          </w:rPr>
          <w:fldChar w:fldCharType="separate"/>
        </w:r>
        <w:r w:rsidR="00E94023">
          <w:rPr>
            <w:webHidden/>
          </w:rPr>
          <w:t>11</w:t>
        </w:r>
        <w:r w:rsidR="00E94023">
          <w:rPr>
            <w:webHidden/>
          </w:rPr>
          <w:fldChar w:fldCharType="end"/>
        </w:r>
      </w:hyperlink>
    </w:p>
    <w:p w14:paraId="1AAA05EE"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5" w:history="1">
        <w:r w:rsidR="00E94023" w:rsidRPr="00B16DB3">
          <w:rPr>
            <w:rStyle w:val="afffc"/>
          </w:rPr>
          <w:t>9.1</w:t>
        </w:r>
        <w:r w:rsidR="00E94023" w:rsidRPr="00B16DB3">
          <w:rPr>
            <w:rStyle w:val="afffc"/>
            <w:rFonts w:hint="eastAsia"/>
          </w:rPr>
          <w:t xml:space="preserve"> </w:t>
        </w:r>
        <w:r w:rsidR="00E94023" w:rsidRPr="00B16DB3">
          <w:rPr>
            <w:rStyle w:val="afffc"/>
            <w:rFonts w:hint="eastAsia"/>
          </w:rPr>
          <w:t>泛化精度</w:t>
        </w:r>
        <w:r w:rsidR="00E94023">
          <w:rPr>
            <w:webHidden/>
          </w:rPr>
          <w:tab/>
        </w:r>
        <w:r w:rsidR="00E94023">
          <w:rPr>
            <w:webHidden/>
          </w:rPr>
          <w:fldChar w:fldCharType="begin"/>
        </w:r>
        <w:r w:rsidR="00E94023">
          <w:rPr>
            <w:webHidden/>
          </w:rPr>
          <w:instrText xml:space="preserve"> PAGEREF _Toc119676075 \h </w:instrText>
        </w:r>
        <w:r w:rsidR="00E94023">
          <w:rPr>
            <w:webHidden/>
          </w:rPr>
        </w:r>
        <w:r w:rsidR="00E94023">
          <w:rPr>
            <w:webHidden/>
          </w:rPr>
          <w:fldChar w:fldCharType="separate"/>
        </w:r>
        <w:r w:rsidR="00E94023">
          <w:rPr>
            <w:webHidden/>
          </w:rPr>
          <w:t>11</w:t>
        </w:r>
        <w:r w:rsidR="00E94023">
          <w:rPr>
            <w:webHidden/>
          </w:rPr>
          <w:fldChar w:fldCharType="end"/>
        </w:r>
      </w:hyperlink>
    </w:p>
    <w:p w14:paraId="07B23709"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6" w:history="1">
        <w:r w:rsidR="00E94023" w:rsidRPr="00B16DB3">
          <w:rPr>
            <w:rStyle w:val="afffc"/>
          </w:rPr>
          <w:t>9.2</w:t>
        </w:r>
        <w:r w:rsidR="00E94023" w:rsidRPr="00B16DB3">
          <w:rPr>
            <w:rStyle w:val="afffc"/>
            <w:rFonts w:hint="eastAsia"/>
          </w:rPr>
          <w:t xml:space="preserve"> </w:t>
        </w:r>
        <w:r w:rsidR="00E94023" w:rsidRPr="00B16DB3">
          <w:rPr>
            <w:rStyle w:val="afffc"/>
            <w:rFonts w:hint="eastAsia"/>
          </w:rPr>
          <w:t>泛化效率</w:t>
        </w:r>
        <w:r w:rsidR="00E94023">
          <w:rPr>
            <w:webHidden/>
          </w:rPr>
          <w:tab/>
        </w:r>
        <w:r w:rsidR="00E94023">
          <w:rPr>
            <w:webHidden/>
          </w:rPr>
          <w:fldChar w:fldCharType="begin"/>
        </w:r>
        <w:r w:rsidR="00E94023">
          <w:rPr>
            <w:webHidden/>
          </w:rPr>
          <w:instrText xml:space="preserve"> PAGEREF _Toc119676076 \h </w:instrText>
        </w:r>
        <w:r w:rsidR="00E94023">
          <w:rPr>
            <w:webHidden/>
          </w:rPr>
        </w:r>
        <w:r w:rsidR="00E94023">
          <w:rPr>
            <w:webHidden/>
          </w:rPr>
          <w:fldChar w:fldCharType="separate"/>
        </w:r>
        <w:r w:rsidR="00E94023">
          <w:rPr>
            <w:webHidden/>
          </w:rPr>
          <w:t>12</w:t>
        </w:r>
        <w:r w:rsidR="00E94023">
          <w:rPr>
            <w:webHidden/>
          </w:rPr>
          <w:fldChar w:fldCharType="end"/>
        </w:r>
      </w:hyperlink>
    </w:p>
    <w:p w14:paraId="5AF5FF42" w14:textId="77777777" w:rsidR="00E94023" w:rsidRDefault="00000000">
      <w:pPr>
        <w:pStyle w:val="TOC3"/>
        <w:tabs>
          <w:tab w:val="right" w:leader="dot" w:pos="9346"/>
        </w:tabs>
        <w:spacing w:before="78" w:after="78"/>
        <w:ind w:left="210"/>
        <w:rPr>
          <w:rFonts w:asciiTheme="minorHAnsi" w:eastAsiaTheme="minorEastAsia" w:hAnsiTheme="minorHAnsi" w:cstheme="minorBidi"/>
          <w:kern w:val="2"/>
          <w:szCs w:val="22"/>
        </w:rPr>
      </w:pPr>
      <w:hyperlink w:anchor="_Toc119676077" w:history="1">
        <w:r w:rsidR="00E94023" w:rsidRPr="00B16DB3">
          <w:rPr>
            <w:rStyle w:val="afffc"/>
          </w:rPr>
          <w:t>9.3</w:t>
        </w:r>
        <w:r w:rsidR="00E94023" w:rsidRPr="00B16DB3">
          <w:rPr>
            <w:rStyle w:val="afffc"/>
            <w:rFonts w:hint="eastAsia"/>
          </w:rPr>
          <w:t xml:space="preserve"> </w:t>
        </w:r>
        <w:r w:rsidR="00E94023" w:rsidRPr="00B16DB3">
          <w:rPr>
            <w:rStyle w:val="afffc"/>
            <w:rFonts w:hint="eastAsia"/>
          </w:rPr>
          <w:t>泛化鲁棒性</w:t>
        </w:r>
        <w:r w:rsidR="00E94023">
          <w:rPr>
            <w:webHidden/>
          </w:rPr>
          <w:tab/>
        </w:r>
        <w:r w:rsidR="00E94023">
          <w:rPr>
            <w:webHidden/>
          </w:rPr>
          <w:fldChar w:fldCharType="begin"/>
        </w:r>
        <w:r w:rsidR="00E94023">
          <w:rPr>
            <w:webHidden/>
          </w:rPr>
          <w:instrText xml:space="preserve"> PAGEREF _Toc119676077 \h </w:instrText>
        </w:r>
        <w:r w:rsidR="00E94023">
          <w:rPr>
            <w:webHidden/>
          </w:rPr>
        </w:r>
        <w:r w:rsidR="00E94023">
          <w:rPr>
            <w:webHidden/>
          </w:rPr>
          <w:fldChar w:fldCharType="separate"/>
        </w:r>
        <w:r w:rsidR="00E94023">
          <w:rPr>
            <w:webHidden/>
          </w:rPr>
          <w:t>12</w:t>
        </w:r>
        <w:r w:rsidR="00E94023">
          <w:rPr>
            <w:webHidden/>
          </w:rPr>
          <w:fldChar w:fldCharType="end"/>
        </w:r>
      </w:hyperlink>
    </w:p>
    <w:p w14:paraId="72AB0B56" w14:textId="1D509B23" w:rsidR="004F43A3" w:rsidRPr="00B356F5" w:rsidRDefault="004F43A3" w:rsidP="001D0F2F">
      <w:pPr>
        <w:pStyle w:val="afffd"/>
        <w:ind w:firstLine="420"/>
        <w:rPr>
          <w:rFonts w:ascii="Times New Roman" w:eastAsia="黑体"/>
          <w:color w:val="000000" w:themeColor="text1"/>
          <w:sz w:val="32"/>
        </w:rPr>
      </w:pPr>
      <w:r w:rsidRPr="00B356F5">
        <w:rPr>
          <w:rFonts w:ascii="Times New Roman"/>
          <w:color w:val="000000" w:themeColor="text1"/>
        </w:rPr>
        <w:fldChar w:fldCharType="end"/>
      </w:r>
    </w:p>
    <w:p w14:paraId="414CF2A9" w14:textId="77777777" w:rsidR="004659E0" w:rsidRPr="00B356F5" w:rsidRDefault="004659E0">
      <w:pPr>
        <w:widowControl/>
        <w:jc w:val="left"/>
        <w:rPr>
          <w:rFonts w:eastAsia="黑体"/>
          <w:color w:val="000000" w:themeColor="text1"/>
          <w:kern w:val="0"/>
          <w:sz w:val="32"/>
          <w:szCs w:val="20"/>
        </w:rPr>
      </w:pPr>
      <w:r w:rsidRPr="00B356F5">
        <w:rPr>
          <w:color w:val="000000" w:themeColor="text1"/>
        </w:rPr>
        <w:br w:type="page"/>
      </w:r>
    </w:p>
    <w:p w14:paraId="30AF6B32" w14:textId="77777777" w:rsidR="00FB6A1E" w:rsidRPr="00B356F5" w:rsidRDefault="00FB6A1E" w:rsidP="00FB6A1E">
      <w:pPr>
        <w:pStyle w:val="afffa"/>
        <w:rPr>
          <w:rFonts w:ascii="Times New Roman"/>
          <w:color w:val="000000" w:themeColor="text1"/>
        </w:rPr>
      </w:pPr>
      <w:bookmarkStart w:id="5" w:name="_Toc119597753"/>
      <w:bookmarkStart w:id="6" w:name="_Toc119676052"/>
      <w:r w:rsidRPr="00B356F5">
        <w:rPr>
          <w:rFonts w:ascii="Times New Roman"/>
          <w:color w:val="000000" w:themeColor="text1"/>
        </w:rPr>
        <w:lastRenderedPageBreak/>
        <w:t>前</w:t>
      </w:r>
      <w:r w:rsidRPr="00B356F5">
        <w:rPr>
          <w:rFonts w:ascii="Times New Roman"/>
          <w:color w:val="000000" w:themeColor="text1"/>
        </w:rPr>
        <w:t xml:space="preserve">    </w:t>
      </w:r>
      <w:r w:rsidRPr="00B356F5">
        <w:rPr>
          <w:rFonts w:ascii="Times New Roman"/>
          <w:color w:val="000000" w:themeColor="text1"/>
        </w:rPr>
        <w:t>言</w:t>
      </w:r>
      <w:bookmarkEnd w:id="2"/>
      <w:bookmarkEnd w:id="3"/>
      <w:bookmarkEnd w:id="4"/>
      <w:bookmarkEnd w:id="5"/>
      <w:bookmarkEnd w:id="6"/>
    </w:p>
    <w:p w14:paraId="54B02133" w14:textId="77777777" w:rsidR="00FB6A1E" w:rsidRPr="00B356F5" w:rsidRDefault="00FB6A1E" w:rsidP="00FB6A1E">
      <w:pPr>
        <w:ind w:firstLineChars="200" w:firstLine="420"/>
        <w:rPr>
          <w:color w:val="000000" w:themeColor="text1"/>
        </w:rPr>
      </w:pPr>
      <w:r w:rsidRPr="00B356F5">
        <w:rPr>
          <w:color w:val="000000" w:themeColor="text1"/>
        </w:rPr>
        <w:t>本文件</w:t>
      </w:r>
      <w:r w:rsidR="007E1A72" w:rsidRPr="00B356F5">
        <w:rPr>
          <w:rFonts w:hint="eastAsia"/>
          <w:color w:val="000000" w:themeColor="text1"/>
        </w:rPr>
        <w:t>按照《中国电机工程学会标准管理办法（暂行）》的要求，依据</w:t>
      </w:r>
      <w:r w:rsidRPr="00B356F5">
        <w:rPr>
          <w:color w:val="000000" w:themeColor="text1"/>
        </w:rPr>
        <w:t>GB/T 1.1—2020</w:t>
      </w:r>
      <w:r w:rsidRPr="00B356F5">
        <w:rPr>
          <w:color w:val="000000" w:themeColor="text1"/>
        </w:rPr>
        <w:t>《标准化工作导则</w:t>
      </w:r>
      <w:r w:rsidRPr="00B356F5">
        <w:rPr>
          <w:color w:val="000000" w:themeColor="text1"/>
        </w:rPr>
        <w:t xml:space="preserve"> </w:t>
      </w:r>
      <w:r w:rsidRPr="00B356F5">
        <w:rPr>
          <w:color w:val="000000" w:themeColor="text1"/>
        </w:rPr>
        <w:t>第</w:t>
      </w:r>
      <w:r w:rsidRPr="00B356F5">
        <w:rPr>
          <w:color w:val="000000" w:themeColor="text1"/>
        </w:rPr>
        <w:t>1</w:t>
      </w:r>
      <w:r w:rsidRPr="00B356F5">
        <w:rPr>
          <w:color w:val="000000" w:themeColor="text1"/>
        </w:rPr>
        <w:t>部分：标准化文件的结构和起草规则》的规定起草。</w:t>
      </w:r>
    </w:p>
    <w:p w14:paraId="03F678AC" w14:textId="77D06A51" w:rsidR="00FB6A1E" w:rsidRPr="00B356F5" w:rsidRDefault="00FB6A1E" w:rsidP="00FB6A1E">
      <w:pPr>
        <w:ind w:firstLineChars="200" w:firstLine="420"/>
        <w:rPr>
          <w:color w:val="000000" w:themeColor="text1"/>
        </w:rPr>
      </w:pPr>
      <w:r w:rsidRPr="00B356F5">
        <w:rPr>
          <w:color w:val="000000" w:themeColor="text1"/>
        </w:rPr>
        <w:t>请注意本文件的某些内容可能涉及专利。本文件的发布机构不承担识别专利的责任。</w:t>
      </w:r>
    </w:p>
    <w:p w14:paraId="04847801" w14:textId="7E69D57D" w:rsidR="002A68DF" w:rsidRPr="00B356F5" w:rsidRDefault="00FB6A1E" w:rsidP="002A68DF">
      <w:pPr>
        <w:autoSpaceDE w:val="0"/>
        <w:autoSpaceDN w:val="0"/>
        <w:adjustRightInd w:val="0"/>
        <w:ind w:firstLineChars="200" w:firstLine="420"/>
        <w:jc w:val="left"/>
        <w:rPr>
          <w:rFonts w:cs="宋体"/>
          <w:color w:val="000000" w:themeColor="text1"/>
          <w:kern w:val="0"/>
          <w:szCs w:val="21"/>
        </w:rPr>
      </w:pPr>
      <w:r w:rsidRPr="00B356F5">
        <w:rPr>
          <w:color w:val="000000" w:themeColor="text1"/>
        </w:rPr>
        <w:t>本文件</w:t>
      </w:r>
      <w:r w:rsidR="002A68DF" w:rsidRPr="00B356F5">
        <w:rPr>
          <w:rFonts w:cs="宋体" w:hint="eastAsia"/>
          <w:color w:val="000000" w:themeColor="text1"/>
          <w:kern w:val="0"/>
          <w:szCs w:val="21"/>
        </w:rPr>
        <w:t>由中国电机工程学会提出。</w:t>
      </w:r>
    </w:p>
    <w:p w14:paraId="21801B7A" w14:textId="2BCD1E02" w:rsidR="00FB6A1E" w:rsidRPr="00B356F5" w:rsidRDefault="002A68DF" w:rsidP="002A68DF">
      <w:pPr>
        <w:ind w:firstLineChars="200" w:firstLine="420"/>
        <w:rPr>
          <w:color w:val="000000" w:themeColor="text1"/>
        </w:rPr>
      </w:pPr>
      <w:r w:rsidRPr="00B356F5">
        <w:rPr>
          <w:rFonts w:hint="eastAsia"/>
          <w:color w:val="000000" w:themeColor="text1"/>
        </w:rPr>
        <w:t>本文件由中国电机工程学会</w:t>
      </w:r>
      <w:r w:rsidR="00D9206D" w:rsidRPr="00B356F5">
        <w:rPr>
          <w:rFonts w:hint="eastAsia"/>
          <w:color w:val="000000" w:themeColor="text1"/>
        </w:rPr>
        <w:t>人工智能</w:t>
      </w:r>
      <w:r w:rsidRPr="00B356F5">
        <w:rPr>
          <w:rFonts w:hint="eastAsia"/>
          <w:color w:val="000000" w:themeColor="text1"/>
        </w:rPr>
        <w:t>标准专业委员会技术归口和解释。</w:t>
      </w:r>
    </w:p>
    <w:p w14:paraId="4AAAEB9D" w14:textId="7D202D1E" w:rsidR="00FB6A1E" w:rsidRPr="00B356F5" w:rsidRDefault="00FB6A1E" w:rsidP="002A77EB">
      <w:pPr>
        <w:ind w:firstLineChars="200" w:firstLine="420"/>
        <w:rPr>
          <w:color w:val="000000" w:themeColor="text1"/>
        </w:rPr>
      </w:pPr>
      <w:r w:rsidRPr="00B356F5">
        <w:rPr>
          <w:color w:val="000000" w:themeColor="text1"/>
        </w:rPr>
        <w:t>本文件起草单位：</w:t>
      </w:r>
      <w:r w:rsidR="002A77EB" w:rsidRPr="00B356F5">
        <w:rPr>
          <w:rFonts w:hint="eastAsia"/>
          <w:color w:val="000000" w:themeColor="text1"/>
        </w:rPr>
        <w:t>清华大学、中国电力科学研究院有限公司、重庆大学、华北电力大学、武汉大学、国网天津市电力公司、国网江苏省电力有限公司</w:t>
      </w:r>
      <w:r w:rsidRPr="00B356F5">
        <w:rPr>
          <w:color w:val="000000" w:themeColor="text1"/>
        </w:rPr>
        <w:t>。</w:t>
      </w:r>
    </w:p>
    <w:p w14:paraId="1A1DCD24" w14:textId="77777777" w:rsidR="00FB6A1E" w:rsidRPr="00B356F5" w:rsidRDefault="00FB6A1E" w:rsidP="00FB6A1E">
      <w:pPr>
        <w:ind w:firstLineChars="200" w:firstLine="420"/>
        <w:rPr>
          <w:color w:val="000000" w:themeColor="text1"/>
        </w:rPr>
      </w:pPr>
      <w:r w:rsidRPr="00B356F5">
        <w:rPr>
          <w:color w:val="000000" w:themeColor="text1"/>
        </w:rPr>
        <w:t>本文件主要起草人：</w:t>
      </w:r>
      <w:r w:rsidRPr="00B356F5">
        <w:rPr>
          <w:rFonts w:hint="eastAsia"/>
          <w:color w:val="000000" w:themeColor="text1"/>
        </w:rPr>
        <w:t>、、、。</w:t>
      </w:r>
    </w:p>
    <w:p w14:paraId="04538F29" w14:textId="77777777" w:rsidR="00FB6A1E" w:rsidRPr="00B356F5" w:rsidRDefault="00FB6A1E" w:rsidP="00FB6A1E">
      <w:pPr>
        <w:ind w:firstLineChars="200" w:firstLine="420"/>
        <w:rPr>
          <w:color w:val="000000" w:themeColor="text1"/>
        </w:rPr>
      </w:pPr>
      <w:r w:rsidRPr="00B356F5">
        <w:rPr>
          <w:color w:val="000000" w:themeColor="text1"/>
        </w:rPr>
        <w:t>本文件首次发布。</w:t>
      </w:r>
    </w:p>
    <w:p w14:paraId="321226E2" w14:textId="27FCD21B" w:rsidR="002A68DF" w:rsidRPr="00B356F5" w:rsidRDefault="002A68DF" w:rsidP="001D0F2F">
      <w:pPr>
        <w:pStyle w:val="afffd"/>
        <w:ind w:firstLine="420"/>
        <w:rPr>
          <w:rFonts w:ascii="Times New Roman"/>
          <w:color w:val="000000" w:themeColor="text1"/>
        </w:rPr>
      </w:pPr>
      <w:r w:rsidRPr="00B356F5">
        <w:rPr>
          <w:rFonts w:ascii="Times New Roman" w:hint="eastAsia"/>
          <w:color w:val="000000" w:themeColor="text1"/>
        </w:rPr>
        <w:t>本文件在执行过程中的意见或建议反馈至中国电机工程学会标准执行办公室（地址：北京市西城区白广路二条</w:t>
      </w:r>
      <w:r w:rsidRPr="00B356F5">
        <w:rPr>
          <w:rFonts w:ascii="Times New Roman" w:hint="eastAsia"/>
          <w:color w:val="000000" w:themeColor="text1"/>
        </w:rPr>
        <w:t xml:space="preserve">1 </w:t>
      </w:r>
      <w:r w:rsidRPr="00B356F5">
        <w:rPr>
          <w:rFonts w:ascii="Times New Roman" w:hint="eastAsia"/>
          <w:color w:val="000000" w:themeColor="text1"/>
        </w:rPr>
        <w:t>号，</w:t>
      </w:r>
      <w:r w:rsidRPr="00B356F5">
        <w:rPr>
          <w:rFonts w:ascii="Times New Roman" w:hint="eastAsia"/>
          <w:color w:val="000000" w:themeColor="text1"/>
        </w:rPr>
        <w:t>100761</w:t>
      </w:r>
      <w:r w:rsidRPr="00B356F5">
        <w:rPr>
          <w:rFonts w:ascii="Times New Roman" w:hint="eastAsia"/>
          <w:color w:val="000000" w:themeColor="text1"/>
        </w:rPr>
        <w:t>，网址：</w:t>
      </w:r>
      <w:r w:rsidRPr="00B356F5">
        <w:rPr>
          <w:rFonts w:ascii="Times New Roman" w:hint="eastAsia"/>
          <w:color w:val="000000" w:themeColor="text1"/>
        </w:rPr>
        <w:t>http</w:t>
      </w:r>
      <w:r w:rsidRPr="00B356F5">
        <w:rPr>
          <w:rFonts w:ascii="Times New Roman" w:hint="eastAsia"/>
          <w:color w:val="000000" w:themeColor="text1"/>
        </w:rPr>
        <w:t>：</w:t>
      </w:r>
      <w:r w:rsidRPr="00B356F5">
        <w:rPr>
          <w:rFonts w:ascii="Times New Roman" w:hint="eastAsia"/>
          <w:color w:val="000000" w:themeColor="text1"/>
        </w:rPr>
        <w:t>//www.csee.org.cn</w:t>
      </w:r>
      <w:r w:rsidRPr="00B356F5">
        <w:rPr>
          <w:rFonts w:ascii="Times New Roman" w:hint="eastAsia"/>
          <w:color w:val="000000" w:themeColor="text1"/>
        </w:rPr>
        <w:t>，邮箱：</w:t>
      </w:r>
      <w:hyperlink r:id="rId14" w:history="1">
        <w:r w:rsidR="004149CE" w:rsidRPr="00B356F5">
          <w:rPr>
            <w:rStyle w:val="afffc"/>
            <w:rFonts w:hint="eastAsia"/>
            <w:color w:val="000000" w:themeColor="text1"/>
          </w:rPr>
          <w:t>cseebz@csee.org.cn</w:t>
        </w:r>
      </w:hyperlink>
      <w:r w:rsidRPr="00B356F5">
        <w:rPr>
          <w:rFonts w:ascii="Times New Roman" w:hint="eastAsia"/>
          <w:color w:val="000000" w:themeColor="text1"/>
        </w:rPr>
        <w:t>）。</w:t>
      </w:r>
    </w:p>
    <w:p w14:paraId="0D49CCCA" w14:textId="38CEF8A3" w:rsidR="004149CE" w:rsidRPr="00B356F5" w:rsidRDefault="004149CE" w:rsidP="002A68DF">
      <w:pPr>
        <w:ind w:firstLineChars="200" w:firstLine="420"/>
        <w:rPr>
          <w:color w:val="000000" w:themeColor="text1"/>
        </w:rPr>
      </w:pPr>
    </w:p>
    <w:p w14:paraId="77255622" w14:textId="094285CF" w:rsidR="004149CE" w:rsidRPr="00B356F5" w:rsidRDefault="004149CE" w:rsidP="002A68DF">
      <w:pPr>
        <w:ind w:firstLineChars="200" w:firstLine="420"/>
        <w:rPr>
          <w:color w:val="000000" w:themeColor="text1"/>
        </w:rPr>
      </w:pPr>
    </w:p>
    <w:p w14:paraId="0C4F3E55" w14:textId="77777777" w:rsidR="004149CE" w:rsidRPr="00B356F5" w:rsidRDefault="004149CE">
      <w:pPr>
        <w:widowControl/>
        <w:jc w:val="left"/>
        <w:rPr>
          <w:rFonts w:eastAsia="黑体"/>
          <w:color w:val="000000" w:themeColor="text1"/>
          <w:kern w:val="0"/>
          <w:sz w:val="32"/>
          <w:szCs w:val="20"/>
        </w:rPr>
      </w:pPr>
      <w:bookmarkStart w:id="7" w:name="标准目次"/>
      <w:bookmarkStart w:id="8" w:name="标准引言"/>
      <w:bookmarkEnd w:id="7"/>
      <w:bookmarkEnd w:id="8"/>
      <w:r w:rsidRPr="00B356F5">
        <w:rPr>
          <w:color w:val="000000" w:themeColor="text1"/>
        </w:rPr>
        <w:br w:type="page"/>
      </w:r>
    </w:p>
    <w:p w14:paraId="14A7CA66" w14:textId="63A15DC0" w:rsidR="00FB6A1E" w:rsidRPr="00B356F5" w:rsidRDefault="00E7754E" w:rsidP="00FB6A1E">
      <w:pPr>
        <w:pStyle w:val="afffff7"/>
        <w:rPr>
          <w:rFonts w:ascii="Times New Roman"/>
          <w:color w:val="000000" w:themeColor="text1"/>
        </w:rPr>
      </w:pPr>
      <w:r w:rsidRPr="00B356F5">
        <w:rPr>
          <w:rFonts w:ascii="Times New Roman" w:hint="eastAsia"/>
          <w:color w:val="000000" w:themeColor="text1"/>
        </w:rPr>
        <w:lastRenderedPageBreak/>
        <w:t>电力物联网数据</w:t>
      </w:r>
      <w:r w:rsidRPr="00B356F5">
        <w:rPr>
          <w:rFonts w:ascii="Times New Roman" w:hint="eastAsia"/>
          <w:color w:val="000000" w:themeColor="text1"/>
        </w:rPr>
        <w:t>-</w:t>
      </w:r>
      <w:r w:rsidRPr="00B356F5">
        <w:rPr>
          <w:rFonts w:ascii="Times New Roman" w:hint="eastAsia"/>
          <w:color w:val="000000" w:themeColor="text1"/>
        </w:rPr>
        <w:t>机理融合建模</w:t>
      </w:r>
      <w:r w:rsidR="00010E49" w:rsidRPr="00B356F5">
        <w:rPr>
          <w:rFonts w:ascii="Times New Roman" w:hint="eastAsia"/>
          <w:color w:val="000000" w:themeColor="text1"/>
        </w:rPr>
        <w:t>技术</w:t>
      </w:r>
      <w:r w:rsidRPr="00B356F5">
        <w:rPr>
          <w:rFonts w:ascii="Times New Roman" w:hint="eastAsia"/>
          <w:color w:val="000000" w:themeColor="text1"/>
        </w:rPr>
        <w:t>评价导则</w:t>
      </w:r>
    </w:p>
    <w:p w14:paraId="040C6EDE" w14:textId="25416236" w:rsidR="00FB6A1E" w:rsidRPr="00B356F5" w:rsidRDefault="00FB6A1E" w:rsidP="0089112B">
      <w:pPr>
        <w:pStyle w:val="a6"/>
        <w:numPr>
          <w:ilvl w:val="0"/>
          <w:numId w:val="7"/>
        </w:numPr>
        <w:rPr>
          <w:rFonts w:ascii="Times New Roman"/>
          <w:color w:val="000000" w:themeColor="text1"/>
          <w:szCs w:val="21"/>
        </w:rPr>
      </w:pPr>
      <w:bookmarkStart w:id="9" w:name="_Toc55228494"/>
      <w:bookmarkStart w:id="10" w:name="_Toc62027348"/>
      <w:bookmarkStart w:id="11" w:name="_Toc63642873"/>
      <w:bookmarkStart w:id="12" w:name="_Toc119676053"/>
      <w:r w:rsidRPr="00B356F5">
        <w:rPr>
          <w:rFonts w:ascii="Times New Roman"/>
          <w:color w:val="000000" w:themeColor="text1"/>
          <w:szCs w:val="21"/>
        </w:rPr>
        <w:t>范围</w:t>
      </w:r>
      <w:bookmarkEnd w:id="9"/>
      <w:bookmarkEnd w:id="10"/>
      <w:bookmarkEnd w:id="11"/>
      <w:bookmarkEnd w:id="12"/>
    </w:p>
    <w:p w14:paraId="6C05FCE2" w14:textId="4FB0FCF0" w:rsidR="00FB6A1E" w:rsidRPr="00B356F5" w:rsidRDefault="00FB6A1E" w:rsidP="00FB6A1E">
      <w:pPr>
        <w:pStyle w:val="afffd"/>
        <w:ind w:firstLine="420"/>
        <w:rPr>
          <w:rFonts w:ascii="Times New Roman"/>
          <w:color w:val="000000" w:themeColor="text1"/>
          <w:szCs w:val="21"/>
        </w:rPr>
      </w:pPr>
      <w:r w:rsidRPr="00B356F5">
        <w:rPr>
          <w:rFonts w:ascii="Times New Roman"/>
          <w:color w:val="000000" w:themeColor="text1"/>
          <w:szCs w:val="21"/>
        </w:rPr>
        <w:t>本文件</w:t>
      </w:r>
      <w:r w:rsidR="00CB4B70" w:rsidRPr="00B356F5">
        <w:rPr>
          <w:rFonts w:ascii="Times New Roman" w:hint="eastAsia"/>
          <w:color w:val="000000" w:themeColor="text1"/>
          <w:szCs w:val="21"/>
        </w:rPr>
        <w:t>规定</w:t>
      </w:r>
      <w:r w:rsidRPr="00B356F5">
        <w:rPr>
          <w:rFonts w:ascii="Times New Roman"/>
          <w:color w:val="000000" w:themeColor="text1"/>
          <w:szCs w:val="21"/>
        </w:rPr>
        <w:t>了</w:t>
      </w:r>
      <w:r w:rsidR="00E7754E" w:rsidRPr="00B356F5">
        <w:rPr>
          <w:rFonts w:ascii="Times New Roman" w:hint="eastAsia"/>
          <w:color w:val="000000" w:themeColor="text1"/>
          <w:szCs w:val="21"/>
        </w:rPr>
        <w:t>电力物联网数据</w:t>
      </w:r>
      <w:r w:rsidR="00E7754E" w:rsidRPr="00B356F5">
        <w:rPr>
          <w:rFonts w:ascii="Times New Roman" w:hint="eastAsia"/>
          <w:color w:val="000000" w:themeColor="text1"/>
          <w:szCs w:val="21"/>
        </w:rPr>
        <w:t>-</w:t>
      </w:r>
      <w:r w:rsidR="00E7754E" w:rsidRPr="00B356F5">
        <w:rPr>
          <w:rFonts w:ascii="Times New Roman" w:hint="eastAsia"/>
          <w:color w:val="000000" w:themeColor="text1"/>
          <w:szCs w:val="21"/>
        </w:rPr>
        <w:t>机理融合建模的综合评价体系，包括电力物联网数据</w:t>
      </w:r>
      <w:r w:rsidR="00E7754E" w:rsidRPr="00B356F5">
        <w:rPr>
          <w:rFonts w:ascii="Times New Roman" w:hint="eastAsia"/>
          <w:color w:val="000000" w:themeColor="text1"/>
          <w:szCs w:val="21"/>
        </w:rPr>
        <w:t>-</w:t>
      </w:r>
      <w:r w:rsidR="00E7754E" w:rsidRPr="00B356F5">
        <w:rPr>
          <w:rFonts w:ascii="Times New Roman" w:hint="eastAsia"/>
          <w:color w:val="000000" w:themeColor="text1"/>
          <w:szCs w:val="21"/>
        </w:rPr>
        <w:t>机理融合建模精确性、可靠性、高效性、</w:t>
      </w:r>
      <w:r w:rsidR="001D0F2F" w:rsidRPr="00B356F5">
        <w:rPr>
          <w:rFonts w:ascii="Times New Roman" w:hint="eastAsia"/>
          <w:color w:val="000000" w:themeColor="text1"/>
          <w:szCs w:val="21"/>
        </w:rPr>
        <w:t>互动</w:t>
      </w:r>
      <w:r w:rsidR="00E7754E" w:rsidRPr="00B356F5">
        <w:rPr>
          <w:rFonts w:ascii="Times New Roman" w:hint="eastAsia"/>
          <w:color w:val="000000" w:themeColor="text1"/>
          <w:szCs w:val="21"/>
        </w:rPr>
        <w:t>性、泛化性等方面的</w:t>
      </w:r>
      <w:r w:rsidR="0043135A">
        <w:rPr>
          <w:rFonts w:ascii="Times New Roman" w:hint="eastAsia"/>
          <w:color w:val="000000" w:themeColor="text1"/>
          <w:szCs w:val="21"/>
        </w:rPr>
        <w:t>评价指标</w:t>
      </w:r>
      <w:r w:rsidRPr="00B356F5">
        <w:rPr>
          <w:rFonts w:ascii="Times New Roman"/>
          <w:color w:val="000000" w:themeColor="text1"/>
          <w:szCs w:val="21"/>
        </w:rPr>
        <w:t>。</w:t>
      </w:r>
    </w:p>
    <w:p w14:paraId="3CC359D2" w14:textId="7600AF95" w:rsidR="00FB6A1E" w:rsidRPr="00B356F5" w:rsidRDefault="00FB6A1E" w:rsidP="00FB6A1E">
      <w:pPr>
        <w:pStyle w:val="afffd"/>
        <w:ind w:firstLine="420"/>
        <w:rPr>
          <w:rFonts w:ascii="Times New Roman"/>
          <w:color w:val="000000" w:themeColor="text1"/>
          <w:szCs w:val="21"/>
        </w:rPr>
      </w:pPr>
      <w:r w:rsidRPr="00B356F5">
        <w:rPr>
          <w:rFonts w:ascii="Times New Roman"/>
          <w:color w:val="000000" w:themeColor="text1"/>
          <w:szCs w:val="21"/>
        </w:rPr>
        <w:t>本文件适用于</w:t>
      </w:r>
      <w:r w:rsidR="00E7754E" w:rsidRPr="00B356F5">
        <w:rPr>
          <w:rFonts w:ascii="Times New Roman" w:hint="eastAsia"/>
          <w:color w:val="000000" w:themeColor="text1"/>
          <w:szCs w:val="21"/>
        </w:rPr>
        <w:t>电力物联网数据</w:t>
      </w:r>
      <w:r w:rsidR="00E7754E" w:rsidRPr="00B356F5">
        <w:rPr>
          <w:rFonts w:ascii="Times New Roman" w:hint="eastAsia"/>
          <w:color w:val="000000" w:themeColor="text1"/>
          <w:szCs w:val="21"/>
        </w:rPr>
        <w:t>-</w:t>
      </w:r>
      <w:r w:rsidR="00E7754E" w:rsidRPr="00B356F5">
        <w:rPr>
          <w:rFonts w:ascii="Times New Roman" w:hint="eastAsia"/>
          <w:color w:val="000000" w:themeColor="text1"/>
          <w:szCs w:val="21"/>
        </w:rPr>
        <w:t>机理融合建模</w:t>
      </w:r>
      <w:r w:rsidR="00D9206D" w:rsidRPr="00B356F5">
        <w:rPr>
          <w:rFonts w:ascii="Times New Roman" w:hint="eastAsia"/>
          <w:color w:val="000000" w:themeColor="text1"/>
          <w:szCs w:val="21"/>
        </w:rPr>
        <w:t>工作效能的综合评价</w:t>
      </w:r>
      <w:r w:rsidR="00E7754E" w:rsidRPr="00B356F5">
        <w:rPr>
          <w:rFonts w:ascii="Times New Roman" w:hint="eastAsia"/>
          <w:color w:val="000000" w:themeColor="text1"/>
          <w:szCs w:val="21"/>
        </w:rPr>
        <w:t>，其他应用（物理建模、电力大数据）也可作为参考</w:t>
      </w:r>
      <w:r w:rsidRPr="00B356F5">
        <w:rPr>
          <w:rFonts w:ascii="Times New Roman"/>
          <w:color w:val="000000" w:themeColor="text1"/>
          <w:szCs w:val="21"/>
        </w:rPr>
        <w:t>。</w:t>
      </w:r>
    </w:p>
    <w:p w14:paraId="2D59A089" w14:textId="77777777" w:rsidR="00FB6A1E" w:rsidRPr="00B356F5" w:rsidRDefault="00FB6A1E" w:rsidP="0089112B">
      <w:pPr>
        <w:pStyle w:val="a6"/>
        <w:numPr>
          <w:ilvl w:val="0"/>
          <w:numId w:val="7"/>
        </w:numPr>
        <w:rPr>
          <w:rFonts w:ascii="Times New Roman"/>
          <w:color w:val="000000" w:themeColor="text1"/>
          <w:szCs w:val="21"/>
        </w:rPr>
      </w:pPr>
      <w:bookmarkStart w:id="13" w:name="_Toc55228495"/>
      <w:bookmarkStart w:id="14" w:name="_Toc62027349"/>
      <w:bookmarkStart w:id="15" w:name="_Toc63642874"/>
      <w:bookmarkStart w:id="16" w:name="_Toc119676054"/>
      <w:r w:rsidRPr="00B356F5">
        <w:rPr>
          <w:rFonts w:ascii="Times New Roman"/>
          <w:color w:val="000000" w:themeColor="text1"/>
          <w:szCs w:val="21"/>
        </w:rPr>
        <w:t>规范性引用文</w:t>
      </w:r>
      <w:bookmarkEnd w:id="13"/>
      <w:r w:rsidRPr="00B356F5">
        <w:rPr>
          <w:rFonts w:ascii="Times New Roman"/>
          <w:color w:val="000000" w:themeColor="text1"/>
          <w:szCs w:val="21"/>
        </w:rPr>
        <w:t>件</w:t>
      </w:r>
      <w:bookmarkEnd w:id="14"/>
      <w:bookmarkEnd w:id="15"/>
      <w:bookmarkEnd w:id="16"/>
    </w:p>
    <w:p w14:paraId="62707A0A" w14:textId="77777777" w:rsidR="00FB6A1E" w:rsidRPr="00B356F5" w:rsidRDefault="00FB6A1E" w:rsidP="00FB6A1E">
      <w:pPr>
        <w:pStyle w:val="afffd"/>
        <w:ind w:firstLine="420"/>
        <w:rPr>
          <w:rFonts w:ascii="Times New Roman"/>
          <w:color w:val="000000" w:themeColor="text1"/>
          <w:szCs w:val="21"/>
        </w:rPr>
      </w:pPr>
      <w:r w:rsidRPr="00B356F5">
        <w:rPr>
          <w:rFonts w:ascii="Times New Roman"/>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06BC69" w14:textId="53E46FE8" w:rsidR="00FB6A1E" w:rsidRPr="00B356F5" w:rsidRDefault="00E7754E" w:rsidP="00FB6A1E">
      <w:pPr>
        <w:pStyle w:val="afffd"/>
        <w:ind w:firstLine="420"/>
        <w:rPr>
          <w:rFonts w:ascii="Times New Roman"/>
          <w:color w:val="000000" w:themeColor="text1"/>
          <w:szCs w:val="21"/>
        </w:rPr>
      </w:pPr>
      <w:r w:rsidRPr="00B356F5">
        <w:rPr>
          <w:rFonts w:ascii="Times New Roman"/>
          <w:color w:val="000000" w:themeColor="text1"/>
          <w:szCs w:val="21"/>
        </w:rPr>
        <w:t>GB/T 33474</w:t>
      </w:r>
      <w:r w:rsidR="00FB6A1E" w:rsidRPr="00B356F5">
        <w:rPr>
          <w:rFonts w:ascii="Times New Roman"/>
          <w:color w:val="000000" w:themeColor="text1"/>
          <w:szCs w:val="21"/>
        </w:rPr>
        <w:t>—20</w:t>
      </w:r>
      <w:r w:rsidRPr="00B356F5">
        <w:rPr>
          <w:rFonts w:ascii="Times New Roman"/>
          <w:color w:val="000000" w:themeColor="text1"/>
          <w:szCs w:val="21"/>
        </w:rPr>
        <w:t>16</w:t>
      </w:r>
      <w:r w:rsidR="00817BC7" w:rsidRPr="00B356F5">
        <w:rPr>
          <w:rFonts w:ascii="Times New Roman" w:hint="eastAsia"/>
          <w:szCs w:val="21"/>
        </w:rPr>
        <w:t xml:space="preserve"> </w:t>
      </w:r>
      <w:r w:rsidR="0043135A">
        <w:rPr>
          <w:rFonts w:ascii="Times New Roman" w:hint="eastAsia"/>
          <w:szCs w:val="21"/>
        </w:rPr>
        <w:t xml:space="preserve"> </w:t>
      </w:r>
      <w:r w:rsidR="00817BC7" w:rsidRPr="00B356F5">
        <w:rPr>
          <w:rFonts w:ascii="Times New Roman"/>
          <w:szCs w:val="21"/>
        </w:rPr>
        <w:t xml:space="preserve"> </w:t>
      </w:r>
      <w:r w:rsidRPr="00B356F5">
        <w:rPr>
          <w:rFonts w:ascii="Times New Roman" w:hint="eastAsia"/>
          <w:color w:val="000000" w:themeColor="text1"/>
          <w:szCs w:val="21"/>
        </w:rPr>
        <w:t>物联网</w:t>
      </w:r>
      <w:r w:rsidRPr="00B356F5">
        <w:rPr>
          <w:rFonts w:ascii="Times New Roman" w:hint="eastAsia"/>
          <w:color w:val="000000" w:themeColor="text1"/>
          <w:szCs w:val="21"/>
        </w:rPr>
        <w:t xml:space="preserve">  </w:t>
      </w:r>
      <w:r w:rsidRPr="00B356F5">
        <w:rPr>
          <w:rFonts w:ascii="Times New Roman" w:hint="eastAsia"/>
          <w:color w:val="000000" w:themeColor="text1"/>
          <w:szCs w:val="21"/>
        </w:rPr>
        <w:t>参考体系结构</w:t>
      </w:r>
    </w:p>
    <w:p w14:paraId="6CB0D61F" w14:textId="7DA6069F" w:rsidR="00E7754E" w:rsidRPr="00B356F5" w:rsidRDefault="00E7754E" w:rsidP="00E7754E">
      <w:pPr>
        <w:pStyle w:val="afffd"/>
        <w:ind w:firstLine="420"/>
        <w:rPr>
          <w:rFonts w:ascii="Times New Roman"/>
          <w:color w:val="000000" w:themeColor="text1"/>
          <w:szCs w:val="21"/>
        </w:rPr>
      </w:pPr>
      <w:r w:rsidRPr="00B356F5">
        <w:rPr>
          <w:rFonts w:ascii="Times New Roman" w:hint="eastAsia"/>
          <w:color w:val="000000" w:themeColor="text1"/>
          <w:szCs w:val="21"/>
        </w:rPr>
        <w:t>GB/T 33745</w:t>
      </w:r>
      <w:r w:rsidRPr="00B356F5">
        <w:rPr>
          <w:rFonts w:ascii="Times New Roman"/>
          <w:color w:val="000000" w:themeColor="text1"/>
          <w:szCs w:val="21"/>
        </w:rPr>
        <w:t>—</w:t>
      </w:r>
      <w:r w:rsidRPr="00B356F5">
        <w:rPr>
          <w:rFonts w:ascii="Times New Roman" w:hint="eastAsia"/>
          <w:color w:val="000000" w:themeColor="text1"/>
          <w:szCs w:val="21"/>
        </w:rPr>
        <w:t>2017</w:t>
      </w:r>
      <w:r w:rsidR="00817BC7" w:rsidRPr="00B356F5">
        <w:rPr>
          <w:rFonts w:ascii="Times New Roman" w:hint="eastAsia"/>
          <w:szCs w:val="21"/>
        </w:rPr>
        <w:t xml:space="preserve"> </w:t>
      </w:r>
      <w:r w:rsidR="0043135A">
        <w:rPr>
          <w:rFonts w:ascii="Times New Roman" w:hint="eastAsia"/>
          <w:szCs w:val="21"/>
        </w:rPr>
        <w:t xml:space="preserve"> </w:t>
      </w:r>
      <w:r w:rsidR="00817BC7" w:rsidRPr="00B356F5">
        <w:rPr>
          <w:rFonts w:ascii="Times New Roman"/>
          <w:szCs w:val="21"/>
        </w:rPr>
        <w:t xml:space="preserve"> </w:t>
      </w:r>
      <w:r w:rsidRPr="00B356F5">
        <w:rPr>
          <w:rFonts w:ascii="Times New Roman" w:hint="eastAsia"/>
          <w:color w:val="000000" w:themeColor="text1"/>
          <w:szCs w:val="21"/>
        </w:rPr>
        <w:t>物联网</w:t>
      </w:r>
      <w:r w:rsidRPr="00B356F5">
        <w:rPr>
          <w:rFonts w:ascii="Times New Roman" w:hint="eastAsia"/>
          <w:color w:val="000000" w:themeColor="text1"/>
          <w:szCs w:val="21"/>
        </w:rPr>
        <w:t xml:space="preserve">  </w:t>
      </w:r>
      <w:r w:rsidRPr="00B356F5">
        <w:rPr>
          <w:rFonts w:ascii="Times New Roman" w:hint="eastAsia"/>
          <w:color w:val="000000" w:themeColor="text1"/>
          <w:szCs w:val="21"/>
        </w:rPr>
        <w:t>术语</w:t>
      </w:r>
    </w:p>
    <w:p w14:paraId="76D001E3" w14:textId="6558FED1" w:rsidR="00E7754E" w:rsidRPr="00B356F5" w:rsidRDefault="00E7754E" w:rsidP="0043135A">
      <w:pPr>
        <w:pStyle w:val="afffd"/>
        <w:tabs>
          <w:tab w:val="left" w:pos="2410"/>
        </w:tabs>
        <w:ind w:firstLine="420"/>
        <w:rPr>
          <w:rFonts w:ascii="Times New Roman"/>
          <w:color w:val="000000" w:themeColor="text1"/>
          <w:szCs w:val="21"/>
        </w:rPr>
      </w:pPr>
      <w:r w:rsidRPr="00B356F5">
        <w:rPr>
          <w:rFonts w:ascii="Times New Roman" w:hint="eastAsia"/>
          <w:color w:val="000000" w:themeColor="text1"/>
          <w:szCs w:val="21"/>
        </w:rPr>
        <w:t>YD/T 2437</w:t>
      </w:r>
      <w:r w:rsidRPr="00B356F5">
        <w:rPr>
          <w:rFonts w:ascii="Times New Roman"/>
          <w:color w:val="000000" w:themeColor="text1"/>
          <w:szCs w:val="21"/>
        </w:rPr>
        <w:t>—</w:t>
      </w:r>
      <w:r w:rsidRPr="00B356F5">
        <w:rPr>
          <w:rFonts w:ascii="Times New Roman" w:hint="eastAsia"/>
          <w:color w:val="000000" w:themeColor="text1"/>
          <w:szCs w:val="21"/>
        </w:rPr>
        <w:t>2012</w:t>
      </w:r>
      <w:r w:rsidR="00817BC7" w:rsidRPr="00B356F5">
        <w:rPr>
          <w:rFonts w:ascii="Times New Roman" w:hint="eastAsia"/>
          <w:szCs w:val="21"/>
        </w:rPr>
        <w:t xml:space="preserve"> </w:t>
      </w:r>
      <w:r w:rsidR="0043135A">
        <w:rPr>
          <w:rFonts w:ascii="Times New Roman" w:hint="eastAsia"/>
          <w:szCs w:val="21"/>
        </w:rPr>
        <w:t xml:space="preserve"> </w:t>
      </w:r>
      <w:r w:rsidR="00817BC7" w:rsidRPr="00B356F5">
        <w:rPr>
          <w:rFonts w:ascii="Times New Roman" w:hint="eastAsia"/>
          <w:szCs w:val="21"/>
        </w:rPr>
        <w:t xml:space="preserve"> </w:t>
      </w:r>
      <w:r w:rsidR="00817BC7" w:rsidRPr="00B356F5">
        <w:rPr>
          <w:rFonts w:ascii="Times New Roman"/>
          <w:szCs w:val="21"/>
        </w:rPr>
        <w:tab/>
      </w:r>
      <w:r w:rsidRPr="00B356F5">
        <w:rPr>
          <w:rFonts w:ascii="Times New Roman" w:hint="eastAsia"/>
          <w:color w:val="000000" w:themeColor="text1"/>
          <w:szCs w:val="21"/>
        </w:rPr>
        <w:t>物联网总体框架与技术要求</w:t>
      </w:r>
    </w:p>
    <w:p w14:paraId="24E56B8F" w14:textId="51E8F345" w:rsidR="00E7754E" w:rsidRPr="00B356F5" w:rsidRDefault="00E7754E" w:rsidP="0043135A">
      <w:pPr>
        <w:pStyle w:val="afffd"/>
        <w:tabs>
          <w:tab w:val="left" w:pos="2410"/>
        </w:tabs>
        <w:ind w:firstLine="420"/>
        <w:rPr>
          <w:rFonts w:ascii="Times New Roman"/>
          <w:color w:val="000000" w:themeColor="text1"/>
          <w:szCs w:val="21"/>
        </w:rPr>
      </w:pPr>
      <w:r w:rsidRPr="00B356F5">
        <w:rPr>
          <w:rFonts w:ascii="Times New Roman" w:hint="eastAsia"/>
          <w:color w:val="000000" w:themeColor="text1"/>
          <w:szCs w:val="21"/>
        </w:rPr>
        <w:t>T/CEC 101.1</w:t>
      </w:r>
      <w:r w:rsidRPr="00B356F5">
        <w:rPr>
          <w:rFonts w:ascii="Times New Roman"/>
          <w:color w:val="000000" w:themeColor="text1"/>
          <w:szCs w:val="21"/>
        </w:rPr>
        <w:t>—</w:t>
      </w:r>
      <w:r w:rsidRPr="00B356F5">
        <w:rPr>
          <w:rFonts w:ascii="Times New Roman" w:hint="eastAsia"/>
          <w:color w:val="000000" w:themeColor="text1"/>
          <w:szCs w:val="21"/>
        </w:rPr>
        <w:t>2016</w:t>
      </w:r>
      <w:r w:rsidR="00817BC7" w:rsidRPr="00B356F5">
        <w:rPr>
          <w:rFonts w:ascii="Times New Roman" w:hint="eastAsia"/>
          <w:szCs w:val="21"/>
        </w:rPr>
        <w:t xml:space="preserve"> </w:t>
      </w:r>
      <w:r w:rsidR="0043135A">
        <w:rPr>
          <w:rFonts w:ascii="Times New Roman" w:hint="eastAsia"/>
          <w:szCs w:val="21"/>
        </w:rPr>
        <w:t xml:space="preserve"> </w:t>
      </w:r>
      <w:r w:rsidR="0043135A">
        <w:rPr>
          <w:rFonts w:ascii="Times New Roman"/>
          <w:szCs w:val="21"/>
        </w:rPr>
        <w:tab/>
      </w:r>
      <w:r w:rsidRPr="00B356F5">
        <w:rPr>
          <w:rFonts w:ascii="Times New Roman" w:hint="eastAsia"/>
          <w:color w:val="000000" w:themeColor="text1"/>
          <w:szCs w:val="21"/>
        </w:rPr>
        <w:t>能源互联网</w:t>
      </w:r>
    </w:p>
    <w:p w14:paraId="57FBDD34" w14:textId="70C97ECC" w:rsidR="00AD7991" w:rsidRPr="00B356F5" w:rsidRDefault="00E7754E" w:rsidP="00AD7991">
      <w:pPr>
        <w:pStyle w:val="afffd"/>
        <w:ind w:firstLine="420"/>
        <w:rPr>
          <w:rFonts w:ascii="Times New Roman"/>
          <w:color w:val="000000" w:themeColor="text1"/>
          <w:szCs w:val="21"/>
        </w:rPr>
      </w:pPr>
      <w:r w:rsidRPr="00B356F5">
        <w:rPr>
          <w:rFonts w:ascii="Times New Roman" w:hint="eastAsia"/>
          <w:color w:val="000000" w:themeColor="text1"/>
          <w:szCs w:val="21"/>
        </w:rPr>
        <w:t>T/CEC 120170207</w:t>
      </w:r>
      <w:r w:rsidR="00817BC7" w:rsidRPr="00B356F5">
        <w:rPr>
          <w:rFonts w:ascii="Times New Roman" w:hint="eastAsia"/>
          <w:szCs w:val="21"/>
        </w:rPr>
        <w:t xml:space="preserve"> </w:t>
      </w:r>
      <w:r w:rsidR="0043135A">
        <w:rPr>
          <w:rFonts w:ascii="Times New Roman" w:hint="eastAsia"/>
          <w:szCs w:val="21"/>
        </w:rPr>
        <w:t xml:space="preserve"> </w:t>
      </w:r>
      <w:r w:rsidR="00817BC7" w:rsidRPr="00B356F5">
        <w:rPr>
          <w:rFonts w:ascii="Times New Roman" w:hint="eastAsia"/>
          <w:szCs w:val="21"/>
        </w:rPr>
        <w:t xml:space="preserve"> </w:t>
      </w:r>
      <w:r w:rsidR="00817BC7" w:rsidRPr="00B356F5">
        <w:rPr>
          <w:rFonts w:ascii="Times New Roman"/>
          <w:szCs w:val="21"/>
        </w:rPr>
        <w:t xml:space="preserve"> </w:t>
      </w:r>
      <w:r w:rsidRPr="00B356F5">
        <w:rPr>
          <w:rFonts w:ascii="Times New Roman" w:hint="eastAsia"/>
          <w:color w:val="000000" w:themeColor="text1"/>
          <w:szCs w:val="21"/>
        </w:rPr>
        <w:t>能源互联网技术导则</w:t>
      </w:r>
    </w:p>
    <w:p w14:paraId="0D4E4D69" w14:textId="40F0081F" w:rsidR="001B561B" w:rsidRPr="00B356F5" w:rsidRDefault="001B561B" w:rsidP="0043135A">
      <w:pPr>
        <w:pStyle w:val="afffd"/>
        <w:tabs>
          <w:tab w:val="left" w:pos="2410"/>
        </w:tabs>
        <w:ind w:firstLine="420"/>
        <w:rPr>
          <w:rFonts w:ascii="Times New Roman"/>
          <w:color w:val="000000" w:themeColor="text1"/>
        </w:rPr>
      </w:pPr>
      <w:r w:rsidRPr="00B356F5">
        <w:rPr>
          <w:rFonts w:ascii="Times New Roman"/>
          <w:color w:val="000000" w:themeColor="text1"/>
          <w:szCs w:val="21"/>
        </w:rPr>
        <w:t>IEEE 2413—2019</w:t>
      </w:r>
      <w:r w:rsidR="00817BC7" w:rsidRPr="00B356F5">
        <w:rPr>
          <w:rFonts w:ascii="Times New Roman" w:hint="eastAsia"/>
          <w:szCs w:val="21"/>
        </w:rPr>
        <w:t xml:space="preserve"> </w:t>
      </w:r>
      <w:r w:rsidR="0043135A">
        <w:rPr>
          <w:rFonts w:ascii="Times New Roman" w:hint="eastAsia"/>
          <w:szCs w:val="21"/>
        </w:rPr>
        <w:t xml:space="preserve"> </w:t>
      </w:r>
      <w:r w:rsidR="00817BC7" w:rsidRPr="00B356F5">
        <w:rPr>
          <w:rFonts w:ascii="Times New Roman"/>
          <w:szCs w:val="21"/>
        </w:rPr>
        <w:t xml:space="preserve"> </w:t>
      </w:r>
      <w:r w:rsidR="0043135A">
        <w:rPr>
          <w:rFonts w:ascii="Times New Roman"/>
          <w:szCs w:val="21"/>
        </w:rPr>
        <w:tab/>
      </w:r>
      <w:r w:rsidRPr="00B356F5">
        <w:rPr>
          <w:rFonts w:ascii="Times New Roman"/>
          <w:color w:val="000000" w:themeColor="text1"/>
          <w:szCs w:val="21"/>
        </w:rPr>
        <w:t>IEEE Standard for an Architectural Framework for the Internet of Things (IoT)</w:t>
      </w:r>
    </w:p>
    <w:p w14:paraId="438D7410" w14:textId="171D8AD7" w:rsidR="00FB6A1E" w:rsidRPr="00B356F5" w:rsidRDefault="00FB6A1E" w:rsidP="0089112B">
      <w:pPr>
        <w:pStyle w:val="a6"/>
        <w:numPr>
          <w:ilvl w:val="0"/>
          <w:numId w:val="7"/>
        </w:numPr>
        <w:rPr>
          <w:rFonts w:ascii="Times New Roman"/>
          <w:color w:val="000000" w:themeColor="text1"/>
          <w:szCs w:val="21"/>
        </w:rPr>
      </w:pPr>
      <w:bookmarkStart w:id="17" w:name="_Toc55228496"/>
      <w:bookmarkStart w:id="18" w:name="_Toc62027350"/>
      <w:bookmarkStart w:id="19" w:name="_Toc63642875"/>
      <w:bookmarkStart w:id="20" w:name="_Toc119676055"/>
      <w:r w:rsidRPr="00B356F5">
        <w:rPr>
          <w:rFonts w:ascii="Times New Roman"/>
          <w:color w:val="000000" w:themeColor="text1"/>
          <w:szCs w:val="21"/>
        </w:rPr>
        <w:t>术语</w:t>
      </w:r>
      <w:r w:rsidR="00291C9B" w:rsidRPr="00B356F5">
        <w:rPr>
          <w:rFonts w:ascii="Times New Roman"/>
          <w:color w:val="000000" w:themeColor="text1"/>
          <w:szCs w:val="21"/>
        </w:rPr>
        <w:t>和</w:t>
      </w:r>
      <w:r w:rsidRPr="00B356F5">
        <w:rPr>
          <w:rFonts w:ascii="Times New Roman"/>
          <w:color w:val="000000" w:themeColor="text1"/>
          <w:szCs w:val="21"/>
        </w:rPr>
        <w:t>定义</w:t>
      </w:r>
      <w:bookmarkEnd w:id="17"/>
      <w:bookmarkEnd w:id="18"/>
      <w:bookmarkEnd w:id="19"/>
      <w:bookmarkEnd w:id="20"/>
    </w:p>
    <w:p w14:paraId="6A43407C" w14:textId="24B2CF54" w:rsidR="00A37B34" w:rsidRPr="00B356F5" w:rsidRDefault="00FB6A1E" w:rsidP="00A37B34">
      <w:pPr>
        <w:pStyle w:val="afffd"/>
        <w:ind w:firstLine="420"/>
        <w:rPr>
          <w:rFonts w:ascii="Times New Roman"/>
          <w:color w:val="000000" w:themeColor="text1"/>
          <w:szCs w:val="21"/>
        </w:rPr>
      </w:pPr>
      <w:r w:rsidRPr="00B356F5">
        <w:rPr>
          <w:rFonts w:ascii="Times New Roman"/>
          <w:color w:val="000000" w:themeColor="text1"/>
          <w:szCs w:val="21"/>
        </w:rPr>
        <w:t>下列术语和定义适用于本文件。</w:t>
      </w:r>
    </w:p>
    <w:p w14:paraId="1DCDE718" w14:textId="77777777" w:rsidR="001B561B" w:rsidRPr="00B356F5" w:rsidRDefault="001B561B" w:rsidP="001B561B">
      <w:pPr>
        <w:pStyle w:val="affffff"/>
        <w:ind w:left="0"/>
        <w:rPr>
          <w:rFonts w:ascii="Times New Roman"/>
        </w:rPr>
      </w:pPr>
      <w:bookmarkStart w:id="21" w:name="_Toc62027351"/>
      <w:bookmarkStart w:id="22" w:name="_Toc63642876"/>
    </w:p>
    <w:p w14:paraId="7F2740B5" w14:textId="77777777" w:rsidR="001B561B" w:rsidRPr="00B356F5" w:rsidRDefault="001B561B" w:rsidP="001B561B">
      <w:pPr>
        <w:pStyle w:val="affffff"/>
        <w:numPr>
          <w:ilvl w:val="0"/>
          <w:numId w:val="0"/>
        </w:numPr>
        <w:ind w:firstLineChars="200" w:firstLine="420"/>
        <w:rPr>
          <w:rFonts w:ascii="Times New Roman"/>
        </w:rPr>
      </w:pPr>
      <w:r w:rsidRPr="00B356F5">
        <w:rPr>
          <w:rFonts w:ascii="Times New Roman" w:hint="eastAsia"/>
        </w:rPr>
        <w:t>机理驱动建模</w:t>
      </w:r>
      <w:r w:rsidRPr="00B356F5">
        <w:rPr>
          <w:rFonts w:ascii="Times New Roman"/>
        </w:rPr>
        <w:t xml:space="preserve"> mechanism driven modeling</w:t>
      </w:r>
    </w:p>
    <w:p w14:paraId="1FEA5A6A" w14:textId="77777777" w:rsidR="001B561B" w:rsidRPr="00B356F5" w:rsidRDefault="001B561B" w:rsidP="001B561B">
      <w:pPr>
        <w:pStyle w:val="afffd"/>
        <w:ind w:firstLine="420"/>
        <w:rPr>
          <w:rFonts w:ascii="Times New Roman"/>
        </w:rPr>
      </w:pPr>
      <w:r w:rsidRPr="00B356F5">
        <w:rPr>
          <w:rFonts w:ascii="Times New Roman" w:hint="eastAsia"/>
        </w:rPr>
        <w:t>根据建模对象的应用场合和模型的使用目的进行合理的假设后，依据其内在机理建立数字模型的方法。</w:t>
      </w:r>
    </w:p>
    <w:p w14:paraId="7C9B5551" w14:textId="77777777" w:rsidR="001B561B" w:rsidRPr="00B356F5" w:rsidRDefault="001B561B" w:rsidP="001B561B">
      <w:pPr>
        <w:pStyle w:val="affffff"/>
        <w:ind w:left="0"/>
        <w:rPr>
          <w:rFonts w:ascii="Times New Roman"/>
        </w:rPr>
      </w:pPr>
      <w:r w:rsidRPr="00B356F5">
        <w:rPr>
          <w:rFonts w:ascii="Times New Roman" w:hint="eastAsia"/>
        </w:rPr>
        <w:br/>
        <w:t xml:space="preserve">    </w:t>
      </w:r>
      <w:r w:rsidRPr="00B356F5">
        <w:rPr>
          <w:rFonts w:ascii="Times New Roman" w:hint="eastAsia"/>
        </w:rPr>
        <w:t>数据驱动建模</w:t>
      </w:r>
      <w:r w:rsidRPr="00B356F5">
        <w:rPr>
          <w:rFonts w:ascii="Times New Roman" w:hint="eastAsia"/>
        </w:rPr>
        <w:t xml:space="preserve"> data driven modeling</w:t>
      </w:r>
    </w:p>
    <w:p w14:paraId="6E250932" w14:textId="77777777" w:rsidR="001B561B" w:rsidRPr="00B356F5" w:rsidRDefault="001B561B" w:rsidP="001B561B">
      <w:pPr>
        <w:pStyle w:val="afffd"/>
        <w:ind w:firstLine="420"/>
        <w:rPr>
          <w:rFonts w:ascii="Times New Roman"/>
        </w:rPr>
      </w:pPr>
      <w:r w:rsidRPr="00B356F5">
        <w:rPr>
          <w:rFonts w:ascii="Times New Roman" w:hint="eastAsia"/>
        </w:rPr>
        <w:t>根据建模对象的应用场合和模型的使用目的，依据可表征其状态、特性、运行环境等影响因素的历史数据和实时数据，采用统计、数据挖掘、数据解析、机器学习等数据分析手段建立数字模型的方法。</w:t>
      </w:r>
    </w:p>
    <w:p w14:paraId="1DDEBE46" w14:textId="77777777" w:rsidR="001B561B" w:rsidRPr="00B356F5" w:rsidRDefault="001B561B" w:rsidP="001B561B">
      <w:pPr>
        <w:pStyle w:val="affffff"/>
        <w:ind w:left="0"/>
        <w:rPr>
          <w:rFonts w:ascii="Times New Roman"/>
        </w:rPr>
      </w:pPr>
      <w:r w:rsidRPr="00B356F5">
        <w:rPr>
          <w:rFonts w:ascii="Times New Roman" w:hint="eastAsia"/>
        </w:rPr>
        <w:br/>
        <w:t xml:space="preserve">    </w:t>
      </w:r>
      <w:r w:rsidRPr="00B356F5">
        <w:rPr>
          <w:rFonts w:ascii="Times New Roman" w:hint="eastAsia"/>
        </w:rPr>
        <w:t>数据</w:t>
      </w:r>
      <w:r w:rsidRPr="00B356F5">
        <w:rPr>
          <w:rFonts w:ascii="Times New Roman" w:hint="eastAsia"/>
        </w:rPr>
        <w:t>-</w:t>
      </w:r>
      <w:r w:rsidRPr="00B356F5">
        <w:rPr>
          <w:rFonts w:ascii="Times New Roman" w:hint="eastAsia"/>
        </w:rPr>
        <w:t>机理融合建模</w:t>
      </w:r>
      <w:r w:rsidRPr="00B356F5">
        <w:rPr>
          <w:rFonts w:ascii="Times New Roman" w:hint="eastAsia"/>
        </w:rPr>
        <w:t xml:space="preserve"> mechanism and data dual driven modeling</w:t>
      </w:r>
    </w:p>
    <w:p w14:paraId="053647B1" w14:textId="7466AA16" w:rsidR="001B561B" w:rsidRPr="00B356F5" w:rsidRDefault="001B561B" w:rsidP="001B561B">
      <w:pPr>
        <w:pStyle w:val="afffd"/>
        <w:ind w:firstLine="420"/>
        <w:rPr>
          <w:rFonts w:ascii="Times New Roman"/>
          <w:szCs w:val="21"/>
        </w:rPr>
      </w:pPr>
      <w:r w:rsidRPr="00B356F5">
        <w:rPr>
          <w:rFonts w:ascii="Times New Roman" w:hint="eastAsia"/>
        </w:rPr>
        <w:t>采用机理驱动方法和数据驱动方法相结合的技术手段，通过不同机理驱动和数据驱动融合建模策略，面向建模对象建</w:t>
      </w:r>
      <w:r w:rsidR="003E75C1" w:rsidRPr="00B356F5">
        <w:rPr>
          <w:rFonts w:ascii="Times New Roman" w:hint="eastAsia"/>
        </w:rPr>
        <w:t>立</w:t>
      </w:r>
      <w:r w:rsidRPr="00B356F5">
        <w:rPr>
          <w:rFonts w:ascii="Times New Roman" w:hint="eastAsia"/>
        </w:rPr>
        <w:t>数字模型的方法。</w:t>
      </w:r>
    </w:p>
    <w:p w14:paraId="0E6916FD" w14:textId="77777777" w:rsidR="001B561B" w:rsidRPr="00B356F5" w:rsidRDefault="001B561B" w:rsidP="001B561B">
      <w:pPr>
        <w:pStyle w:val="affffff"/>
        <w:ind w:left="0"/>
        <w:rPr>
          <w:rFonts w:ascii="Times New Roman"/>
        </w:rPr>
      </w:pPr>
      <w:bookmarkStart w:id="23" w:name="_Toc74648651"/>
      <w:r w:rsidRPr="00B356F5">
        <w:rPr>
          <w:rFonts w:ascii="Times New Roman" w:hint="eastAsia"/>
        </w:rPr>
        <w:br/>
        <w:t xml:space="preserve">    </w:t>
      </w:r>
      <w:r w:rsidRPr="00B356F5">
        <w:rPr>
          <w:rFonts w:ascii="Times New Roman" w:hint="eastAsia"/>
        </w:rPr>
        <w:t>外部特性模型</w:t>
      </w:r>
      <w:r w:rsidRPr="00B356F5">
        <w:rPr>
          <w:rFonts w:ascii="Times New Roman" w:hint="eastAsia"/>
        </w:rPr>
        <w:t xml:space="preserve"> </w:t>
      </w:r>
      <w:bookmarkEnd w:id="23"/>
      <w:r w:rsidRPr="00B356F5">
        <w:rPr>
          <w:rFonts w:ascii="Times New Roman" w:hint="eastAsia"/>
        </w:rPr>
        <w:t>external characteristic model</w:t>
      </w:r>
    </w:p>
    <w:p w14:paraId="70A39889" w14:textId="14926B9B" w:rsidR="001B561B" w:rsidRPr="00B356F5" w:rsidRDefault="001B561B" w:rsidP="001B561B">
      <w:pPr>
        <w:pStyle w:val="afffd"/>
        <w:tabs>
          <w:tab w:val="center" w:pos="4201"/>
          <w:tab w:val="right" w:leader="dot" w:pos="9298"/>
        </w:tabs>
        <w:ind w:firstLine="420"/>
        <w:rPr>
          <w:rFonts w:ascii="Times New Roman"/>
          <w:szCs w:val="22"/>
        </w:rPr>
      </w:pPr>
      <w:r w:rsidRPr="00B356F5">
        <w:rPr>
          <w:rFonts w:ascii="Times New Roman" w:hint="eastAsia"/>
          <w:szCs w:val="22"/>
        </w:rPr>
        <w:t>在建模对象外部接口参数已知基础上，对若干物理参数或计算参数之间的关系进行建模。</w:t>
      </w:r>
    </w:p>
    <w:p w14:paraId="4F1FBB8D" w14:textId="77777777" w:rsidR="001B561B" w:rsidRPr="00B356F5" w:rsidRDefault="001B561B" w:rsidP="001B561B">
      <w:pPr>
        <w:pStyle w:val="affffff"/>
        <w:ind w:left="0"/>
        <w:rPr>
          <w:rFonts w:ascii="Times New Roman"/>
        </w:rPr>
      </w:pPr>
      <w:bookmarkStart w:id="24" w:name="_Toc38629010"/>
      <w:bookmarkStart w:id="25" w:name="_Toc49766257"/>
      <w:bookmarkStart w:id="26" w:name="_Toc50463207"/>
      <w:bookmarkStart w:id="27" w:name="_Toc45617689"/>
      <w:bookmarkStart w:id="28" w:name="_Toc45617691"/>
      <w:bookmarkStart w:id="29" w:name="_Toc49766254"/>
      <w:bookmarkStart w:id="30" w:name="_Toc50462929"/>
      <w:bookmarkStart w:id="31" w:name="_Toc34169540"/>
      <w:bookmarkStart w:id="32" w:name="_Toc50463210"/>
      <w:bookmarkStart w:id="33" w:name="_Toc50462927"/>
      <w:bookmarkStart w:id="34" w:name="_Toc45617687"/>
      <w:bookmarkStart w:id="35" w:name="_Toc50463565"/>
      <w:bookmarkStart w:id="36" w:name="_Toc50463208"/>
      <w:bookmarkStart w:id="37" w:name="_Toc45617688"/>
      <w:bookmarkStart w:id="38" w:name="_Toc49766253"/>
      <w:bookmarkStart w:id="39" w:name="_Toc49766255"/>
      <w:bookmarkStart w:id="40" w:name="_Toc50463097"/>
      <w:bookmarkStart w:id="41" w:name="_Toc50462931"/>
      <w:bookmarkStart w:id="42" w:name="_Toc49766256"/>
      <w:bookmarkStart w:id="43" w:name="_Toc34169717"/>
      <w:bookmarkStart w:id="44" w:name="_Toc50463095"/>
      <w:bookmarkStart w:id="45" w:name="_Toc50463099"/>
      <w:bookmarkStart w:id="46" w:name="_Toc50463096"/>
      <w:bookmarkStart w:id="47" w:name="_Toc50462930"/>
      <w:bookmarkStart w:id="48" w:name="_Toc74652785"/>
      <w:bookmarkStart w:id="49" w:name="_Toc34169889"/>
      <w:bookmarkStart w:id="50" w:name="_Toc50462928"/>
      <w:bookmarkStart w:id="51" w:name="_Toc45617690"/>
      <w:bookmarkStart w:id="52" w:name="_Toc50463206"/>
      <w:bookmarkStart w:id="53" w:name="_Toc50463098"/>
      <w:bookmarkStart w:id="54" w:name="_Toc50463209"/>
      <w:bookmarkStart w:id="55" w:name="_Toc746486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356F5">
        <w:rPr>
          <w:rFonts w:ascii="Times New Roman" w:hint="eastAsia"/>
        </w:rPr>
        <w:br/>
        <w:t xml:space="preserve">    </w:t>
      </w:r>
      <w:r w:rsidRPr="00B356F5">
        <w:rPr>
          <w:rFonts w:ascii="Times New Roman" w:hint="eastAsia"/>
        </w:rPr>
        <w:t>运行控制模型</w:t>
      </w:r>
      <w:r w:rsidRPr="00B356F5">
        <w:rPr>
          <w:rFonts w:ascii="Times New Roman" w:hint="eastAsia"/>
        </w:rPr>
        <w:t xml:space="preserve"> </w:t>
      </w:r>
      <w:bookmarkEnd w:id="55"/>
      <w:r w:rsidRPr="00B356F5">
        <w:rPr>
          <w:rFonts w:ascii="Times New Roman" w:hint="eastAsia"/>
        </w:rPr>
        <w:t>operation control model</w:t>
      </w:r>
    </w:p>
    <w:p w14:paraId="0F6AECC3" w14:textId="5036C358" w:rsidR="001B561B" w:rsidRPr="00B356F5" w:rsidRDefault="001B561B" w:rsidP="001B561B">
      <w:pPr>
        <w:pStyle w:val="afffd"/>
        <w:tabs>
          <w:tab w:val="center" w:pos="4201"/>
          <w:tab w:val="right" w:leader="dot" w:pos="9298"/>
        </w:tabs>
        <w:ind w:firstLine="420"/>
        <w:rPr>
          <w:rFonts w:ascii="Times New Roman"/>
          <w:snapToGrid w:val="0"/>
          <w:szCs w:val="22"/>
        </w:rPr>
      </w:pPr>
      <w:r w:rsidRPr="00B356F5">
        <w:rPr>
          <w:rFonts w:ascii="Times New Roman" w:hint="eastAsia"/>
          <w:szCs w:val="21"/>
        </w:rPr>
        <w:lastRenderedPageBreak/>
        <w:t>在建模对象部分控制逻辑和控制参数明确的情况下，对满足更多运行场景和运行目标下的控制方法进行建模</w:t>
      </w:r>
      <w:r w:rsidRPr="00B356F5">
        <w:rPr>
          <w:rFonts w:ascii="Times New Roman" w:hint="eastAsia"/>
          <w:snapToGrid w:val="0"/>
          <w:szCs w:val="22"/>
        </w:rPr>
        <w:t>。</w:t>
      </w:r>
    </w:p>
    <w:p w14:paraId="1409B4D5" w14:textId="77777777" w:rsidR="001B561B" w:rsidRPr="00B356F5" w:rsidRDefault="001B561B" w:rsidP="001B561B">
      <w:pPr>
        <w:pStyle w:val="affffff"/>
        <w:ind w:left="0"/>
        <w:rPr>
          <w:rFonts w:ascii="Times New Roman"/>
        </w:rPr>
      </w:pPr>
      <w:r w:rsidRPr="00B356F5">
        <w:rPr>
          <w:rFonts w:ascii="Times New Roman" w:hint="eastAsia"/>
        </w:rPr>
        <w:br/>
        <w:t xml:space="preserve">    </w:t>
      </w:r>
      <w:r w:rsidRPr="00B356F5">
        <w:rPr>
          <w:rFonts w:ascii="Times New Roman" w:hint="eastAsia"/>
        </w:rPr>
        <w:t>行为策略模型</w:t>
      </w:r>
      <w:r w:rsidRPr="00B356F5">
        <w:rPr>
          <w:rFonts w:ascii="Times New Roman" w:hint="eastAsia"/>
        </w:rPr>
        <w:t xml:space="preserve"> action strategy model</w:t>
      </w:r>
    </w:p>
    <w:p w14:paraId="536B0780" w14:textId="5FF0DCFC" w:rsidR="001B561B" w:rsidRPr="00B356F5" w:rsidRDefault="001B561B" w:rsidP="001B561B">
      <w:pPr>
        <w:pStyle w:val="afffd"/>
        <w:tabs>
          <w:tab w:val="center" w:pos="4201"/>
          <w:tab w:val="right" w:leader="dot" w:pos="9298"/>
        </w:tabs>
        <w:ind w:firstLine="420"/>
        <w:rPr>
          <w:rFonts w:ascii="Times New Roman"/>
          <w:szCs w:val="21"/>
        </w:rPr>
      </w:pPr>
      <w:r w:rsidRPr="00B356F5">
        <w:rPr>
          <w:rFonts w:ascii="Times New Roman" w:hint="eastAsia"/>
          <w:szCs w:val="21"/>
        </w:rPr>
        <w:t>在建模对象在面对不同外界环境状态时，对其具有一定随机性和不确定的行为模式和行动策略进行建模。</w:t>
      </w:r>
    </w:p>
    <w:p w14:paraId="75601D1A" w14:textId="13415EDF" w:rsidR="00FB6A1E" w:rsidRPr="00B356F5" w:rsidRDefault="006310A3" w:rsidP="0089112B">
      <w:pPr>
        <w:pStyle w:val="a6"/>
        <w:numPr>
          <w:ilvl w:val="0"/>
          <w:numId w:val="7"/>
        </w:numPr>
        <w:rPr>
          <w:rFonts w:ascii="Times New Roman"/>
          <w:color w:val="000000" w:themeColor="text1"/>
          <w:szCs w:val="21"/>
        </w:rPr>
      </w:pPr>
      <w:bookmarkStart w:id="56" w:name="_Toc119676056"/>
      <w:r w:rsidRPr="00B356F5">
        <w:rPr>
          <w:rFonts w:ascii="Times New Roman" w:hint="eastAsia"/>
          <w:color w:val="000000" w:themeColor="text1"/>
          <w:szCs w:val="21"/>
        </w:rPr>
        <w:t>总则</w:t>
      </w:r>
      <w:bookmarkEnd w:id="21"/>
      <w:bookmarkEnd w:id="22"/>
      <w:bookmarkEnd w:id="56"/>
    </w:p>
    <w:p w14:paraId="5096D66A" w14:textId="7AC88D3F" w:rsidR="006310A3" w:rsidRPr="00B356F5" w:rsidRDefault="006310A3" w:rsidP="006310A3">
      <w:pPr>
        <w:pStyle w:val="afffd"/>
        <w:ind w:firstLine="420"/>
        <w:rPr>
          <w:rFonts w:ascii="Times New Roman"/>
          <w:color w:val="000000" w:themeColor="text1"/>
          <w:szCs w:val="21"/>
        </w:rPr>
      </w:pPr>
      <w:r w:rsidRPr="00B356F5">
        <w:rPr>
          <w:rFonts w:ascii="Times New Roman"/>
          <w:color w:val="000000" w:themeColor="text1"/>
          <w:szCs w:val="21"/>
        </w:rPr>
        <w:t>电力物联网数据</w:t>
      </w:r>
      <w:r w:rsidRPr="00B356F5">
        <w:rPr>
          <w:rFonts w:ascii="Times New Roman"/>
          <w:color w:val="000000" w:themeColor="text1"/>
          <w:szCs w:val="21"/>
        </w:rPr>
        <w:t>-</w:t>
      </w:r>
      <w:r w:rsidRPr="00B356F5">
        <w:rPr>
          <w:rFonts w:ascii="Times New Roman"/>
          <w:color w:val="000000" w:themeColor="text1"/>
          <w:szCs w:val="21"/>
        </w:rPr>
        <w:t>机理融合建模的综合评价体系旨在从多个信息维度对数据</w:t>
      </w:r>
      <w:r w:rsidRPr="00B356F5">
        <w:rPr>
          <w:rFonts w:ascii="Times New Roman"/>
          <w:color w:val="000000" w:themeColor="text1"/>
          <w:szCs w:val="21"/>
        </w:rPr>
        <w:t>-</w:t>
      </w:r>
      <w:r w:rsidRPr="00B356F5">
        <w:rPr>
          <w:rFonts w:ascii="Times New Roman"/>
          <w:color w:val="000000" w:themeColor="text1"/>
          <w:szCs w:val="21"/>
        </w:rPr>
        <w:t>机理融合模型进行科学、公正、客观的评价。</w:t>
      </w:r>
    </w:p>
    <w:p w14:paraId="370E3E19" w14:textId="6BBF5F65" w:rsidR="00AE1DD2" w:rsidRPr="00B356F5" w:rsidRDefault="006310A3" w:rsidP="00AE1DD2">
      <w:pPr>
        <w:pStyle w:val="a7"/>
        <w:ind w:left="0"/>
        <w:rPr>
          <w:rFonts w:ascii="Times New Roman"/>
          <w:color w:val="000000" w:themeColor="text1"/>
        </w:rPr>
      </w:pPr>
      <w:bookmarkStart w:id="57" w:name="_Toc119676057"/>
      <w:r w:rsidRPr="00B356F5">
        <w:rPr>
          <w:rFonts w:ascii="Times New Roman" w:hint="eastAsia"/>
          <w:color w:val="000000" w:themeColor="text1"/>
        </w:rPr>
        <w:t>电力物联网数据</w:t>
      </w:r>
      <w:r w:rsidRPr="00B356F5">
        <w:rPr>
          <w:rFonts w:ascii="Times New Roman" w:hint="eastAsia"/>
          <w:color w:val="000000" w:themeColor="text1"/>
        </w:rPr>
        <w:t>-</w:t>
      </w:r>
      <w:r w:rsidRPr="00B356F5">
        <w:rPr>
          <w:rFonts w:ascii="Times New Roman" w:hint="eastAsia"/>
          <w:color w:val="000000" w:themeColor="text1"/>
        </w:rPr>
        <w:t>机理融合建模评价体系</w:t>
      </w:r>
      <w:bookmarkEnd w:id="57"/>
    </w:p>
    <w:p w14:paraId="71B3FE70" w14:textId="12156086" w:rsidR="006310A3" w:rsidRPr="00B356F5" w:rsidRDefault="00CC0EA4" w:rsidP="006310A3">
      <w:pPr>
        <w:pStyle w:val="afffd"/>
        <w:ind w:firstLine="420"/>
        <w:rPr>
          <w:rFonts w:ascii="Times New Roman"/>
          <w:color w:val="000000" w:themeColor="text1"/>
          <w:szCs w:val="21"/>
        </w:rPr>
      </w:pPr>
      <w:r w:rsidRPr="00B356F5">
        <w:rPr>
          <w:rFonts w:ascii="Times New Roman"/>
          <w:color w:val="000000" w:themeColor="text1"/>
          <w:szCs w:val="21"/>
        </w:rPr>
        <w:t>评价体系</w:t>
      </w:r>
      <w:r w:rsidR="006310A3" w:rsidRPr="00B356F5">
        <w:rPr>
          <w:rFonts w:ascii="Times New Roman"/>
          <w:color w:val="000000" w:themeColor="text1"/>
          <w:szCs w:val="21"/>
        </w:rPr>
        <w:t>主要针对电力生产、传输、消费等应用场景中数据</w:t>
      </w:r>
      <w:r w:rsidR="006310A3" w:rsidRPr="00B356F5">
        <w:rPr>
          <w:rFonts w:ascii="Times New Roman"/>
          <w:color w:val="000000" w:themeColor="text1"/>
          <w:szCs w:val="21"/>
        </w:rPr>
        <w:t>-</w:t>
      </w:r>
      <w:r w:rsidR="006310A3" w:rsidRPr="00B356F5">
        <w:rPr>
          <w:rFonts w:ascii="Times New Roman"/>
          <w:color w:val="000000" w:themeColor="text1"/>
          <w:szCs w:val="21"/>
        </w:rPr>
        <w:t>机理融合模型的精确性、可靠性、高效性、</w:t>
      </w:r>
      <w:r w:rsidR="001D0F2F" w:rsidRPr="00B356F5">
        <w:rPr>
          <w:rFonts w:ascii="Times New Roman" w:hint="eastAsia"/>
          <w:color w:val="000000" w:themeColor="text1"/>
          <w:szCs w:val="21"/>
        </w:rPr>
        <w:t>互动</w:t>
      </w:r>
      <w:r w:rsidR="006310A3" w:rsidRPr="00B356F5">
        <w:rPr>
          <w:rFonts w:ascii="Times New Roman"/>
          <w:color w:val="000000" w:themeColor="text1"/>
          <w:szCs w:val="21"/>
        </w:rPr>
        <w:t>性、泛化性等方面构建综合评价指标体系，对电力物联网数据</w:t>
      </w:r>
      <w:r w:rsidR="006310A3" w:rsidRPr="00B356F5">
        <w:rPr>
          <w:rFonts w:ascii="Times New Roman"/>
          <w:color w:val="000000" w:themeColor="text1"/>
          <w:szCs w:val="21"/>
        </w:rPr>
        <w:t>-</w:t>
      </w:r>
      <w:r w:rsidR="006310A3" w:rsidRPr="00B356F5">
        <w:rPr>
          <w:rFonts w:ascii="Times New Roman"/>
          <w:color w:val="000000" w:themeColor="text1"/>
          <w:szCs w:val="21"/>
        </w:rPr>
        <w:t>机理融合模型的工作效果进行综合评价。</w:t>
      </w:r>
    </w:p>
    <w:p w14:paraId="2135132A" w14:textId="1CC1B551" w:rsidR="006310A3" w:rsidRPr="00B356F5" w:rsidRDefault="006310A3" w:rsidP="006310A3">
      <w:pPr>
        <w:pStyle w:val="a7"/>
        <w:ind w:left="0"/>
        <w:rPr>
          <w:rFonts w:ascii="Times New Roman"/>
          <w:color w:val="000000" w:themeColor="text1"/>
        </w:rPr>
      </w:pPr>
      <w:bookmarkStart w:id="58" w:name="_Toc119676058"/>
      <w:r w:rsidRPr="00B356F5">
        <w:rPr>
          <w:rFonts w:ascii="Times New Roman"/>
          <w:color w:val="000000" w:themeColor="text1"/>
        </w:rPr>
        <w:t>电力物联网数据</w:t>
      </w:r>
      <w:r w:rsidRPr="00B356F5">
        <w:rPr>
          <w:rFonts w:ascii="Times New Roman"/>
          <w:color w:val="000000" w:themeColor="text1"/>
        </w:rPr>
        <w:t>-</w:t>
      </w:r>
      <w:r w:rsidRPr="00B356F5">
        <w:rPr>
          <w:rFonts w:ascii="Times New Roman"/>
          <w:color w:val="000000" w:themeColor="text1"/>
        </w:rPr>
        <w:t>机理融合建模评价范围</w:t>
      </w:r>
      <w:bookmarkEnd w:id="58"/>
    </w:p>
    <w:p w14:paraId="0C2CEB22" w14:textId="77777777" w:rsidR="006310A3" w:rsidRPr="00B356F5" w:rsidRDefault="006310A3" w:rsidP="006310A3">
      <w:pPr>
        <w:pStyle w:val="afffd"/>
        <w:ind w:firstLine="420"/>
        <w:rPr>
          <w:rFonts w:ascii="Times New Roman" w:cs="宋体"/>
          <w:color w:val="000000" w:themeColor="text1"/>
          <w:szCs w:val="21"/>
          <w:lang w:bidi="ar"/>
        </w:rPr>
      </w:pPr>
      <w:r w:rsidRPr="00B356F5">
        <w:rPr>
          <w:rFonts w:ascii="Times New Roman" w:cs="宋体"/>
          <w:color w:val="000000" w:themeColor="text1"/>
          <w:szCs w:val="21"/>
          <w:lang w:bidi="ar"/>
        </w:rPr>
        <w:t>以下融合建模对象纳入电力物联网数据</w:t>
      </w:r>
      <w:r w:rsidRPr="00B356F5">
        <w:rPr>
          <w:rFonts w:ascii="Times New Roman" w:cs="宋体"/>
          <w:color w:val="000000" w:themeColor="text1"/>
          <w:szCs w:val="21"/>
          <w:lang w:bidi="ar"/>
        </w:rPr>
        <w:t>-</w:t>
      </w:r>
      <w:r w:rsidRPr="00B356F5">
        <w:rPr>
          <w:rFonts w:ascii="Times New Roman" w:cs="宋体"/>
          <w:color w:val="000000" w:themeColor="text1"/>
          <w:szCs w:val="21"/>
          <w:lang w:bidi="ar"/>
        </w:rPr>
        <w:t>机理融合建模评价范围：</w:t>
      </w:r>
    </w:p>
    <w:p w14:paraId="324525A9" w14:textId="7B69E4A8" w:rsidR="006310A3" w:rsidRPr="00B356F5" w:rsidRDefault="006310A3" w:rsidP="00874044">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color w:val="000000" w:themeColor="text1"/>
          <w:szCs w:val="21"/>
        </w:rPr>
      </w:pPr>
      <w:r w:rsidRPr="00B356F5">
        <w:rPr>
          <w:rFonts w:ascii="Times New Roman" w:eastAsiaTheme="minorEastAsia"/>
          <w:color w:val="000000" w:themeColor="text1"/>
          <w:szCs w:val="21"/>
        </w:rPr>
        <w:t>外部特性类模型，用于刻画</w:t>
      </w:r>
      <w:r w:rsidR="00C12F44">
        <w:rPr>
          <w:rFonts w:ascii="Times New Roman" w:eastAsiaTheme="minorEastAsia"/>
          <w:color w:val="000000" w:themeColor="text1"/>
          <w:szCs w:val="21"/>
        </w:rPr>
        <w:t>电力物联网中</w:t>
      </w:r>
      <w:r w:rsidR="0043135A" w:rsidRPr="0043135A">
        <w:rPr>
          <w:rFonts w:ascii="Times New Roman" w:eastAsiaTheme="minorEastAsia" w:hint="eastAsia"/>
          <w:color w:val="000000" w:themeColor="text1"/>
          <w:szCs w:val="21"/>
        </w:rPr>
        <w:t>建模对象内部机理驱动存在观测盲区或无法求解情况下的输入输出关系</w:t>
      </w:r>
      <w:r w:rsidRPr="00B356F5">
        <w:rPr>
          <w:rFonts w:ascii="Times New Roman" w:eastAsiaTheme="minorEastAsia" w:hint="eastAsia"/>
          <w:color w:val="000000" w:themeColor="text1"/>
          <w:szCs w:val="21"/>
        </w:rPr>
        <w:t>。</w:t>
      </w:r>
    </w:p>
    <w:p w14:paraId="21C2819D" w14:textId="2875EC2E" w:rsidR="006310A3" w:rsidRPr="00B356F5" w:rsidRDefault="006310A3" w:rsidP="00874044">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color w:val="000000" w:themeColor="text1"/>
          <w:szCs w:val="21"/>
        </w:rPr>
      </w:pPr>
      <w:r w:rsidRPr="00B356F5">
        <w:rPr>
          <w:rFonts w:ascii="Times New Roman" w:eastAsiaTheme="minorEastAsia"/>
          <w:color w:val="000000" w:themeColor="text1"/>
          <w:szCs w:val="21"/>
        </w:rPr>
        <w:t>运行控制类模型，用于刻画</w:t>
      </w:r>
      <w:r w:rsidR="00C12F44">
        <w:rPr>
          <w:rFonts w:ascii="Times New Roman" w:eastAsiaTheme="minorEastAsia"/>
          <w:color w:val="000000" w:themeColor="text1"/>
          <w:szCs w:val="21"/>
        </w:rPr>
        <w:t>电力物联网中</w:t>
      </w:r>
      <w:r w:rsidR="0043135A" w:rsidRPr="0043135A">
        <w:rPr>
          <w:rFonts w:ascii="Times New Roman" w:eastAsiaTheme="minorEastAsia" w:hint="eastAsia"/>
          <w:color w:val="000000" w:themeColor="text1"/>
          <w:szCs w:val="21"/>
        </w:rPr>
        <w:t>设备或系统在不同运行状态和运行目标下的运行控制策略</w:t>
      </w:r>
      <w:r w:rsidRPr="00B356F5">
        <w:rPr>
          <w:rFonts w:ascii="Times New Roman" w:eastAsiaTheme="minorEastAsia" w:hint="eastAsia"/>
          <w:color w:val="000000" w:themeColor="text1"/>
          <w:szCs w:val="21"/>
        </w:rPr>
        <w:t>。</w:t>
      </w:r>
    </w:p>
    <w:p w14:paraId="3DF326DF" w14:textId="4EF270F5" w:rsidR="006310A3" w:rsidRPr="00B356F5" w:rsidRDefault="006310A3" w:rsidP="00874044">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color w:val="000000" w:themeColor="text1"/>
          <w:szCs w:val="21"/>
        </w:rPr>
      </w:pPr>
      <w:r w:rsidRPr="00B356F5">
        <w:rPr>
          <w:rFonts w:ascii="Times New Roman" w:eastAsiaTheme="minorEastAsia"/>
          <w:color w:val="000000" w:themeColor="text1"/>
          <w:szCs w:val="21"/>
        </w:rPr>
        <w:t>行为决策类模型，用于刻画电力物联网中</w:t>
      </w:r>
      <w:r w:rsidR="00C12F44" w:rsidRPr="00C12F44">
        <w:rPr>
          <w:rFonts w:ascii="Times New Roman" w:eastAsiaTheme="minorEastAsia" w:hint="eastAsia"/>
          <w:color w:val="000000" w:themeColor="text1"/>
          <w:szCs w:val="21"/>
        </w:rPr>
        <w:t>包含人为因素的各个参与方在能量和信息层面的行为规律</w:t>
      </w:r>
      <w:r w:rsidRPr="00B356F5">
        <w:rPr>
          <w:rFonts w:ascii="Times New Roman" w:eastAsiaTheme="minorEastAsia" w:hint="eastAsia"/>
          <w:color w:val="000000" w:themeColor="text1"/>
          <w:szCs w:val="21"/>
        </w:rPr>
        <w:t>。</w:t>
      </w:r>
    </w:p>
    <w:p w14:paraId="74006AA5" w14:textId="77777777" w:rsidR="00FB6A1E" w:rsidRPr="00B356F5" w:rsidRDefault="00FB6A1E" w:rsidP="0089112B">
      <w:pPr>
        <w:pStyle w:val="afc"/>
        <w:numPr>
          <w:ilvl w:val="0"/>
          <w:numId w:val="8"/>
        </w:numPr>
        <w:rPr>
          <w:noProof/>
          <w:color w:val="000000" w:themeColor="text1"/>
          <w:szCs w:val="21"/>
        </w:rPr>
      </w:pPr>
      <w:bookmarkStart w:id="59" w:name="标准附录"/>
      <w:bookmarkEnd w:id="59"/>
    </w:p>
    <w:p w14:paraId="4F08358D" w14:textId="77777777" w:rsidR="00FB6A1E" w:rsidRPr="00B356F5" w:rsidRDefault="00FB6A1E" w:rsidP="0089112B">
      <w:pPr>
        <w:pStyle w:val="ae"/>
        <w:numPr>
          <w:ilvl w:val="0"/>
          <w:numId w:val="9"/>
        </w:numPr>
        <w:rPr>
          <w:color w:val="000000" w:themeColor="text1"/>
          <w:szCs w:val="21"/>
        </w:rPr>
      </w:pPr>
    </w:p>
    <w:p w14:paraId="6639F7C4" w14:textId="3B545CA1" w:rsidR="00832699" w:rsidRPr="00B356F5" w:rsidRDefault="006310A3" w:rsidP="0089112B">
      <w:pPr>
        <w:pStyle w:val="a6"/>
        <w:numPr>
          <w:ilvl w:val="0"/>
          <w:numId w:val="7"/>
        </w:numPr>
        <w:rPr>
          <w:rFonts w:ascii="Times New Roman"/>
          <w:color w:val="000000" w:themeColor="text1"/>
          <w:szCs w:val="21"/>
        </w:rPr>
      </w:pPr>
      <w:bookmarkStart w:id="60" w:name="_Toc119676059"/>
      <w:bookmarkStart w:id="61" w:name="_Toc62027352"/>
      <w:bookmarkStart w:id="62" w:name="_Toc63642877"/>
      <w:r w:rsidRPr="00B356F5">
        <w:rPr>
          <w:rFonts w:ascii="Times New Roman" w:hint="eastAsia"/>
          <w:color w:val="000000" w:themeColor="text1"/>
          <w:szCs w:val="21"/>
        </w:rPr>
        <w:t>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机理融合模型精确性评价指标</w:t>
      </w:r>
      <w:bookmarkEnd w:id="60"/>
    </w:p>
    <w:p w14:paraId="1436488F" w14:textId="6CAE9D45"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精确性评价指标主要分为</w:t>
      </w:r>
      <w:r w:rsidRPr="00B356F5">
        <w:rPr>
          <w:rFonts w:ascii="Times New Roman"/>
          <w:color w:val="000000" w:themeColor="text1"/>
          <w:szCs w:val="21"/>
        </w:rPr>
        <w:t>2</w:t>
      </w:r>
      <w:r w:rsidRPr="00B356F5">
        <w:rPr>
          <w:rFonts w:ascii="Times New Roman"/>
          <w:color w:val="000000" w:themeColor="text1"/>
          <w:szCs w:val="21"/>
        </w:rPr>
        <w:t>类：建模精确性指标和计算精确性指标。建模精确性指标用于评价建模方法、模型</w:t>
      </w:r>
      <w:r w:rsidR="00CC0EA4" w:rsidRPr="00B356F5">
        <w:rPr>
          <w:rFonts w:ascii="Times New Roman"/>
          <w:color w:val="000000" w:themeColor="text1"/>
          <w:szCs w:val="21"/>
        </w:rPr>
        <w:t>参数设置、模型结构的精确性，是衡量融合建模准确性的重要评价指标</w:t>
      </w:r>
      <w:r w:rsidR="00CC0EA4" w:rsidRPr="00B356F5">
        <w:rPr>
          <w:rFonts w:ascii="Times New Roman" w:hint="eastAsia"/>
          <w:color w:val="000000" w:themeColor="text1"/>
          <w:szCs w:val="21"/>
        </w:rPr>
        <w:t>；</w:t>
      </w:r>
      <w:r w:rsidRPr="00B356F5">
        <w:rPr>
          <w:rFonts w:ascii="Times New Roman"/>
          <w:color w:val="000000" w:themeColor="text1"/>
          <w:szCs w:val="21"/>
        </w:rPr>
        <w:t>计算精确性指标用于评价数据</w:t>
      </w:r>
      <w:r w:rsidRPr="00B356F5">
        <w:rPr>
          <w:rFonts w:ascii="Times New Roman"/>
          <w:color w:val="000000" w:themeColor="text1"/>
          <w:szCs w:val="21"/>
        </w:rPr>
        <w:t>-</w:t>
      </w:r>
      <w:r w:rsidRPr="00B356F5">
        <w:rPr>
          <w:rFonts w:ascii="Times New Roman"/>
          <w:color w:val="000000" w:themeColor="text1"/>
          <w:szCs w:val="21"/>
        </w:rPr>
        <w:t>机理融合模型的计算过程和计算输出结果精确性，是评价融合模型计算精度的重要指标。</w:t>
      </w:r>
    </w:p>
    <w:p w14:paraId="6E4578D9" w14:textId="77777777" w:rsidR="00CC0EA4" w:rsidRPr="00B356F5" w:rsidRDefault="00CC0EA4" w:rsidP="003B23EB">
      <w:pPr>
        <w:pStyle w:val="afffd"/>
        <w:ind w:firstLine="420"/>
        <w:rPr>
          <w:rFonts w:ascii="Times New Roman"/>
          <w:color w:val="000000" w:themeColor="text1"/>
          <w:szCs w:val="21"/>
        </w:rPr>
      </w:pPr>
    </w:p>
    <w:p w14:paraId="1A03428F" w14:textId="3FAD19AF" w:rsidR="00463C61" w:rsidRPr="00B356F5" w:rsidRDefault="004B273B" w:rsidP="00463C61">
      <w:pPr>
        <w:pStyle w:val="afffd"/>
        <w:ind w:firstLineChars="0" w:firstLine="0"/>
        <w:jc w:val="center"/>
        <w:rPr>
          <w:rFonts w:ascii="Times New Roman"/>
          <w:color w:val="000000" w:themeColor="text1"/>
          <w:szCs w:val="21"/>
        </w:rPr>
      </w:pPr>
      <w:r w:rsidRPr="00B356F5">
        <w:rPr>
          <w:rFonts w:ascii="Times New Roman"/>
          <w:color w:val="000000" w:themeColor="text1"/>
        </w:rPr>
        <w:object w:dxaOrig="6580" w:dyaOrig="2110" w14:anchorId="2DD78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7pt;height:105.1pt;mso-width-percent:0;mso-height-percent:0;mso-width-percent:0;mso-height-percent:0" o:ole="">
            <v:imagedata r:id="rId15" o:title=""/>
          </v:shape>
          <o:OLEObject Type="Embed" ProgID="Visio.Drawing.15" ShapeID="_x0000_i1025" DrawAspect="Content" ObjectID="_1731227483" r:id="rId16"/>
        </w:object>
      </w:r>
    </w:p>
    <w:p w14:paraId="51F3DCFF" w14:textId="6AB3EC10" w:rsidR="00463C61" w:rsidRPr="00B356F5" w:rsidRDefault="00463C61" w:rsidP="00463C61">
      <w:pPr>
        <w:pStyle w:val="afffd"/>
        <w:ind w:firstLineChars="0" w:firstLine="0"/>
        <w:jc w:val="center"/>
        <w:rPr>
          <w:rFonts w:ascii="Times New Roman" w:eastAsia="黑体"/>
          <w:color w:val="000000" w:themeColor="text1"/>
          <w:szCs w:val="21"/>
        </w:rPr>
      </w:pPr>
      <w:r w:rsidRPr="00B356F5">
        <w:rPr>
          <w:rFonts w:ascii="Times New Roman" w:eastAsia="黑体" w:hint="eastAsia"/>
          <w:color w:val="000000" w:themeColor="text1"/>
          <w:szCs w:val="21"/>
        </w:rPr>
        <w:t>图</w:t>
      </w:r>
      <w:r w:rsidRPr="00B356F5">
        <w:rPr>
          <w:rFonts w:ascii="Times New Roman" w:eastAsia="黑体"/>
          <w:color w:val="000000" w:themeColor="text1"/>
          <w:szCs w:val="21"/>
        </w:rPr>
        <w:t>1</w:t>
      </w:r>
      <w:r w:rsidR="003B23EB" w:rsidRPr="00B356F5">
        <w:rPr>
          <w:rFonts w:ascii="Times New Roman" w:eastAsia="黑体"/>
          <w:color w:val="000000" w:themeColor="text1"/>
          <w:szCs w:val="21"/>
        </w:rPr>
        <w:t xml:space="preserve"> </w:t>
      </w:r>
      <w:r w:rsidR="003B23EB" w:rsidRPr="00B356F5">
        <w:rPr>
          <w:rFonts w:ascii="Times New Roman" w:eastAsia="黑体" w:hint="eastAsia"/>
          <w:color w:val="000000" w:themeColor="text1"/>
          <w:szCs w:val="21"/>
        </w:rPr>
        <w:t>数据</w:t>
      </w:r>
      <w:r w:rsidR="003B23EB" w:rsidRPr="00B356F5">
        <w:rPr>
          <w:rFonts w:ascii="Times New Roman" w:eastAsia="黑体" w:hint="eastAsia"/>
          <w:color w:val="000000" w:themeColor="text1"/>
          <w:szCs w:val="21"/>
        </w:rPr>
        <w:t>-</w:t>
      </w:r>
      <w:r w:rsidR="003B23EB" w:rsidRPr="00B356F5">
        <w:rPr>
          <w:rFonts w:ascii="Times New Roman" w:eastAsia="黑体" w:hint="eastAsia"/>
          <w:color w:val="000000" w:themeColor="text1"/>
          <w:szCs w:val="21"/>
        </w:rPr>
        <w:t>机理融合模型的精确性评价指标分类</w:t>
      </w:r>
    </w:p>
    <w:p w14:paraId="02710545" w14:textId="46B29FF6" w:rsidR="00B57F96" w:rsidRPr="00B356F5" w:rsidRDefault="003B23EB" w:rsidP="00B57F96">
      <w:pPr>
        <w:pStyle w:val="a7"/>
        <w:ind w:left="0"/>
        <w:outlineLvl w:val="9"/>
        <w:rPr>
          <w:rFonts w:ascii="Times New Roman"/>
          <w:color w:val="000000" w:themeColor="text1"/>
        </w:rPr>
      </w:pPr>
      <w:bookmarkStart w:id="63" w:name="_Toc119676060"/>
      <w:bookmarkEnd w:id="61"/>
      <w:bookmarkEnd w:id="62"/>
      <w:r w:rsidRPr="00B356F5">
        <w:rPr>
          <w:rFonts w:ascii="Times New Roman" w:hint="eastAsia"/>
          <w:color w:val="000000" w:themeColor="text1"/>
        </w:rPr>
        <w:t>建模</w:t>
      </w:r>
      <w:r w:rsidRPr="00B356F5">
        <w:rPr>
          <w:rFonts w:ascii="Times New Roman"/>
          <w:color w:val="000000" w:themeColor="text1"/>
        </w:rPr>
        <w:t>精确性</w:t>
      </w:r>
      <w:bookmarkEnd w:id="63"/>
      <w:r w:rsidRPr="00B356F5">
        <w:rPr>
          <w:rFonts w:ascii="Times New Roman" w:hint="eastAsia"/>
          <w:color w:val="000000" w:themeColor="text1"/>
        </w:rPr>
        <w:t xml:space="preserve"> </w:t>
      </w:r>
      <w:r w:rsidRPr="00B356F5">
        <w:rPr>
          <w:rFonts w:ascii="Times New Roman"/>
          <w:color w:val="000000" w:themeColor="text1"/>
        </w:rPr>
        <w:t xml:space="preserve"> </w:t>
      </w:r>
    </w:p>
    <w:p w14:paraId="44E3E343" w14:textId="4DAF74BD" w:rsidR="00B57F96" w:rsidRPr="00B356F5" w:rsidRDefault="003B23EB" w:rsidP="000A3504">
      <w:pPr>
        <w:pStyle w:val="a8"/>
        <w:spacing w:before="156" w:after="156"/>
        <w:ind w:left="0"/>
        <w:rPr>
          <w:rFonts w:ascii="Times New Roman"/>
          <w:color w:val="000000" w:themeColor="text1"/>
        </w:rPr>
      </w:pPr>
      <w:r w:rsidRPr="00B356F5">
        <w:rPr>
          <w:rFonts w:ascii="Times New Roman" w:hint="eastAsia"/>
          <w:color w:val="000000" w:themeColor="text1"/>
        </w:rPr>
        <w:t>模型</w:t>
      </w:r>
      <w:r w:rsidRPr="00B356F5">
        <w:rPr>
          <w:rFonts w:ascii="Times New Roman"/>
          <w:color w:val="000000" w:themeColor="text1"/>
        </w:rPr>
        <w:t>参数精确性</w:t>
      </w:r>
      <w:r w:rsidRPr="00B356F5">
        <w:rPr>
          <w:rFonts w:ascii="Times New Roman" w:hint="eastAsia"/>
          <w:color w:val="000000" w:themeColor="text1"/>
        </w:rPr>
        <w:t xml:space="preserve"> </w:t>
      </w:r>
      <w:r w:rsidRPr="00B356F5">
        <w:rPr>
          <w:rFonts w:ascii="Times New Roman"/>
          <w:color w:val="000000" w:themeColor="text1"/>
        </w:rPr>
        <w:t xml:space="preserve"> </w:t>
      </w:r>
    </w:p>
    <w:p w14:paraId="759247D9" w14:textId="366E215A" w:rsidR="00B57F96" w:rsidRPr="00B356F5" w:rsidRDefault="003B23EB" w:rsidP="00B57F96">
      <w:pPr>
        <w:pStyle w:val="afffd"/>
        <w:ind w:firstLine="420"/>
        <w:rPr>
          <w:rFonts w:ascii="Times New Roman"/>
          <w:color w:val="000000" w:themeColor="text1"/>
          <w:szCs w:val="21"/>
        </w:rPr>
      </w:pPr>
      <w:r w:rsidRPr="00B356F5">
        <w:rPr>
          <w:rFonts w:ascii="Times New Roman" w:hint="eastAsia"/>
          <w:color w:val="000000" w:themeColor="text1"/>
          <w:szCs w:val="21"/>
        </w:rPr>
        <w:lastRenderedPageBreak/>
        <w:t>数据</w:t>
      </w:r>
      <w:r w:rsidRPr="00B356F5">
        <w:rPr>
          <w:rFonts w:ascii="Times New Roman" w:hint="eastAsia"/>
          <w:color w:val="000000" w:themeColor="text1"/>
          <w:szCs w:val="21"/>
        </w:rPr>
        <w:t>-</w:t>
      </w:r>
      <w:r w:rsidRPr="00B356F5">
        <w:rPr>
          <w:rFonts w:ascii="Times New Roman" w:hint="eastAsia"/>
          <w:color w:val="000000" w:themeColor="text1"/>
          <w:szCs w:val="21"/>
        </w:rPr>
        <w:t>机理融合建模所设置的数据、物理参数的精确性，具体可采用判定的精确参数规模和模型参数总规模的比例来衡量。</w:t>
      </w:r>
    </w:p>
    <w:p w14:paraId="1966FC09" w14:textId="5F1E555E"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建模方法精确性</w:t>
      </w:r>
      <w:r w:rsidRPr="00B356F5">
        <w:rPr>
          <w:rFonts w:ascii="Times New Roman"/>
          <w:color w:val="000000" w:themeColor="text1"/>
        </w:rPr>
        <w:t xml:space="preserve">  </w:t>
      </w:r>
    </w:p>
    <w:p w14:paraId="1EDF9CCB" w14:textId="33F8C647"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机理融合模型所采用的建模方法的精确性，具体可采用专家打分方法进行评定。</w:t>
      </w:r>
    </w:p>
    <w:p w14:paraId="038EE214" w14:textId="29BDE7C4" w:rsidR="003B23EB" w:rsidRPr="00B356F5" w:rsidRDefault="003B23EB" w:rsidP="003B23EB">
      <w:pPr>
        <w:pStyle w:val="a7"/>
        <w:ind w:left="0"/>
        <w:outlineLvl w:val="9"/>
        <w:rPr>
          <w:rFonts w:ascii="Times New Roman"/>
          <w:color w:val="000000" w:themeColor="text1"/>
        </w:rPr>
      </w:pPr>
      <w:bookmarkStart w:id="64" w:name="_Toc119676061"/>
      <w:r w:rsidRPr="00B356F5">
        <w:rPr>
          <w:rFonts w:ascii="Times New Roman"/>
          <w:color w:val="000000" w:themeColor="text1"/>
        </w:rPr>
        <w:t>计算精确性</w:t>
      </w:r>
      <w:bookmarkEnd w:id="64"/>
      <w:r w:rsidRPr="00B356F5">
        <w:rPr>
          <w:rFonts w:ascii="Times New Roman"/>
          <w:color w:val="000000" w:themeColor="text1"/>
        </w:rPr>
        <w:t xml:space="preserve">  </w:t>
      </w:r>
    </w:p>
    <w:p w14:paraId="1B83D3F0" w14:textId="75712444"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计算过程精度</w:t>
      </w:r>
      <w:r w:rsidRPr="00B356F5">
        <w:rPr>
          <w:rFonts w:ascii="Times New Roman"/>
          <w:color w:val="000000" w:themeColor="text1"/>
        </w:rPr>
        <w:t xml:space="preserve">  </w:t>
      </w:r>
    </w:p>
    <w:p w14:paraId="2B665A48" w14:textId="6BC810EC"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w:t>
      </w:r>
      <w:r w:rsidR="00CC0EA4" w:rsidRPr="00B356F5">
        <w:rPr>
          <w:rFonts w:ascii="Times New Roman"/>
          <w:color w:val="000000" w:themeColor="text1"/>
          <w:szCs w:val="21"/>
        </w:rPr>
        <w:t>融合</w:t>
      </w:r>
      <w:r w:rsidRPr="00B356F5">
        <w:rPr>
          <w:rFonts w:ascii="Times New Roman"/>
          <w:color w:val="000000" w:themeColor="text1"/>
          <w:szCs w:val="21"/>
        </w:rPr>
        <w:t>模型在计算过程中的中间计算结果的精度，是衡量计算模型计算结果精度的重要评价指标。</w:t>
      </w:r>
    </w:p>
    <w:p w14:paraId="10A2498F" w14:textId="10892B48"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输出结果精度</w:t>
      </w:r>
      <w:r w:rsidRPr="00B356F5">
        <w:rPr>
          <w:rFonts w:ascii="Times New Roman"/>
          <w:color w:val="000000" w:themeColor="text1"/>
        </w:rPr>
        <w:t xml:space="preserve"> </w:t>
      </w:r>
    </w:p>
    <w:p w14:paraId="3CECBEC7" w14:textId="1A6B3A13"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机理融合模型计算输出结果的精度，可用正确输出结果的规模比例、输出结果的精度等指标进行判定。</w:t>
      </w:r>
    </w:p>
    <w:p w14:paraId="7D664F6F" w14:textId="04D9041A" w:rsidR="003B23EB" w:rsidRPr="00B356F5" w:rsidRDefault="003B23EB" w:rsidP="003B23EB">
      <w:pPr>
        <w:pStyle w:val="a6"/>
        <w:numPr>
          <w:ilvl w:val="0"/>
          <w:numId w:val="7"/>
        </w:numPr>
        <w:rPr>
          <w:rFonts w:ascii="Times New Roman"/>
          <w:color w:val="000000" w:themeColor="text1"/>
          <w:szCs w:val="21"/>
        </w:rPr>
      </w:pPr>
      <w:bookmarkStart w:id="65" w:name="_Toc119676062"/>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机理融合模型可靠性评价指标</w:t>
      </w:r>
      <w:bookmarkEnd w:id="65"/>
    </w:p>
    <w:p w14:paraId="59026051" w14:textId="427DB651"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可靠性评价指标主要分为</w:t>
      </w:r>
      <w:r w:rsidRPr="00B356F5">
        <w:rPr>
          <w:rFonts w:ascii="Times New Roman"/>
          <w:color w:val="000000" w:themeColor="text1"/>
          <w:szCs w:val="21"/>
        </w:rPr>
        <w:t>3</w:t>
      </w:r>
      <w:r w:rsidRPr="00B356F5">
        <w:rPr>
          <w:rFonts w:ascii="Times New Roman"/>
          <w:color w:val="000000" w:themeColor="text1"/>
          <w:szCs w:val="21"/>
        </w:rPr>
        <w:t>类：模型收敛性、模型稳定性和模型安全性。模型收敛性指标用来评价数据</w:t>
      </w:r>
      <w:r w:rsidRPr="00B356F5">
        <w:rPr>
          <w:rFonts w:ascii="Times New Roman"/>
          <w:color w:val="000000" w:themeColor="text1"/>
          <w:szCs w:val="21"/>
        </w:rPr>
        <w:t>-</w:t>
      </w:r>
      <w:r w:rsidRPr="00B356F5">
        <w:rPr>
          <w:rFonts w:ascii="Times New Roman"/>
          <w:color w:val="000000" w:themeColor="text1"/>
          <w:szCs w:val="21"/>
        </w:rPr>
        <w:t>机理融合模型的收敛性和收敛效果</w:t>
      </w:r>
      <w:r w:rsidR="00CC0EA4" w:rsidRPr="00B356F5">
        <w:rPr>
          <w:rFonts w:ascii="Times New Roman" w:hint="eastAsia"/>
          <w:color w:val="000000" w:themeColor="text1"/>
          <w:szCs w:val="21"/>
        </w:rPr>
        <w:t>；</w:t>
      </w:r>
      <w:r w:rsidRPr="00B356F5">
        <w:rPr>
          <w:rFonts w:ascii="Times New Roman"/>
          <w:color w:val="000000" w:themeColor="text1"/>
          <w:szCs w:val="21"/>
        </w:rPr>
        <w:t>模型稳定性评价指标用来评价数据</w:t>
      </w:r>
      <w:r w:rsidRPr="00B356F5">
        <w:rPr>
          <w:rFonts w:ascii="Times New Roman"/>
          <w:color w:val="000000" w:themeColor="text1"/>
          <w:szCs w:val="21"/>
        </w:rPr>
        <w:t>-</w:t>
      </w:r>
      <w:r w:rsidRPr="00B356F5">
        <w:rPr>
          <w:rFonts w:ascii="Times New Roman"/>
          <w:color w:val="000000" w:themeColor="text1"/>
          <w:szCs w:val="21"/>
        </w:rPr>
        <w:t>机理融合模型的运行稳定性</w:t>
      </w:r>
      <w:r w:rsidR="00CC0EA4" w:rsidRPr="00B356F5">
        <w:rPr>
          <w:rFonts w:ascii="Times New Roman" w:hint="eastAsia"/>
          <w:color w:val="000000" w:themeColor="text1"/>
          <w:szCs w:val="21"/>
        </w:rPr>
        <w:t>；</w:t>
      </w:r>
      <w:r w:rsidRPr="00B356F5">
        <w:rPr>
          <w:rFonts w:ascii="Times New Roman"/>
          <w:color w:val="000000" w:themeColor="text1"/>
          <w:szCs w:val="21"/>
        </w:rPr>
        <w:t>模型安全性用来评价数据</w:t>
      </w:r>
      <w:r w:rsidRPr="00B356F5">
        <w:rPr>
          <w:rFonts w:ascii="Times New Roman"/>
          <w:color w:val="000000" w:themeColor="text1"/>
          <w:szCs w:val="21"/>
        </w:rPr>
        <w:t>-</w:t>
      </w:r>
      <w:r w:rsidRPr="00B356F5">
        <w:rPr>
          <w:rFonts w:ascii="Times New Roman"/>
          <w:color w:val="000000" w:themeColor="text1"/>
          <w:szCs w:val="21"/>
        </w:rPr>
        <w:t>机理融合模型的运行安全性。</w:t>
      </w:r>
      <w:r w:rsidRPr="00B356F5">
        <w:rPr>
          <w:rFonts w:ascii="Times New Roman"/>
          <w:color w:val="000000" w:themeColor="text1"/>
          <w:szCs w:val="21"/>
        </w:rPr>
        <w:t xml:space="preserve"> </w:t>
      </w:r>
    </w:p>
    <w:p w14:paraId="6BDA145A" w14:textId="77777777" w:rsidR="00CC0EA4" w:rsidRPr="00B356F5" w:rsidRDefault="00CC0EA4" w:rsidP="003B23EB">
      <w:pPr>
        <w:pStyle w:val="afffd"/>
        <w:ind w:firstLine="420"/>
        <w:rPr>
          <w:rFonts w:ascii="Times New Roman"/>
          <w:color w:val="000000" w:themeColor="text1"/>
          <w:szCs w:val="21"/>
        </w:rPr>
      </w:pPr>
    </w:p>
    <w:p w14:paraId="4B35DB2B" w14:textId="77777777" w:rsidR="003B23EB" w:rsidRPr="00B356F5" w:rsidRDefault="004B273B" w:rsidP="003B23EB">
      <w:pPr>
        <w:pStyle w:val="afffd"/>
        <w:ind w:firstLineChars="0" w:firstLine="0"/>
        <w:jc w:val="center"/>
        <w:rPr>
          <w:rFonts w:ascii="Times New Roman"/>
          <w:color w:val="000000" w:themeColor="text1"/>
        </w:rPr>
      </w:pPr>
      <w:r w:rsidRPr="00B356F5">
        <w:rPr>
          <w:rFonts w:ascii="Times New Roman"/>
          <w:color w:val="000000" w:themeColor="text1"/>
        </w:rPr>
        <w:object w:dxaOrig="6581" w:dyaOrig="3190" w14:anchorId="110EBC9B">
          <v:shape id="_x0000_i1026" type="#_x0000_t75" alt="" style="width:328.4pt;height:159.35pt;mso-width-percent:0;mso-height-percent:0;mso-width-percent:0;mso-height-percent:0" o:ole="">
            <v:imagedata r:id="rId17" o:title=""/>
          </v:shape>
          <o:OLEObject Type="Embed" ProgID="Visio.Drawing.15" ShapeID="_x0000_i1026" DrawAspect="Content" ObjectID="_1731227484" r:id="rId18"/>
        </w:object>
      </w:r>
    </w:p>
    <w:p w14:paraId="6C25CEFE" w14:textId="08820EDC" w:rsidR="003B23EB" w:rsidRPr="00B356F5" w:rsidRDefault="003B23EB" w:rsidP="003B23EB">
      <w:pPr>
        <w:pStyle w:val="afffd"/>
        <w:ind w:firstLineChars="0" w:firstLine="0"/>
        <w:jc w:val="center"/>
        <w:rPr>
          <w:rFonts w:ascii="Times New Roman" w:eastAsia="黑体"/>
          <w:color w:val="000000" w:themeColor="text1"/>
          <w:szCs w:val="21"/>
        </w:rPr>
      </w:pPr>
      <w:r w:rsidRPr="00B356F5">
        <w:rPr>
          <w:rFonts w:ascii="Times New Roman" w:eastAsia="黑体" w:hint="eastAsia"/>
          <w:color w:val="000000" w:themeColor="text1"/>
          <w:szCs w:val="21"/>
        </w:rPr>
        <w:t>图</w:t>
      </w:r>
      <w:r w:rsidRPr="00B356F5">
        <w:rPr>
          <w:rFonts w:ascii="Times New Roman" w:eastAsia="黑体"/>
          <w:color w:val="000000" w:themeColor="text1"/>
          <w:szCs w:val="21"/>
        </w:rPr>
        <w:t xml:space="preserve">2 </w:t>
      </w:r>
      <w:r w:rsidRPr="00B356F5">
        <w:rPr>
          <w:rFonts w:ascii="Times New Roman" w:eastAsia="黑体" w:hint="eastAsia"/>
          <w:color w:val="000000" w:themeColor="text1"/>
          <w:szCs w:val="21"/>
        </w:rPr>
        <w:t>数据</w:t>
      </w:r>
      <w:r w:rsidRPr="00B356F5">
        <w:rPr>
          <w:rFonts w:ascii="Times New Roman" w:eastAsia="黑体" w:hint="eastAsia"/>
          <w:color w:val="000000" w:themeColor="text1"/>
          <w:szCs w:val="21"/>
        </w:rPr>
        <w:t>-</w:t>
      </w:r>
      <w:r w:rsidRPr="00B356F5">
        <w:rPr>
          <w:rFonts w:ascii="Times New Roman" w:eastAsia="黑体" w:hint="eastAsia"/>
          <w:color w:val="000000" w:themeColor="text1"/>
          <w:szCs w:val="21"/>
        </w:rPr>
        <w:t>机理融合模型的可靠性评价指标分类</w:t>
      </w:r>
    </w:p>
    <w:p w14:paraId="0182E654" w14:textId="753E2338" w:rsidR="003B23EB" w:rsidRPr="00B356F5" w:rsidRDefault="003B23EB" w:rsidP="003B23EB">
      <w:pPr>
        <w:pStyle w:val="a7"/>
        <w:ind w:left="0"/>
        <w:outlineLvl w:val="9"/>
        <w:rPr>
          <w:rFonts w:ascii="Times New Roman"/>
          <w:color w:val="000000" w:themeColor="text1"/>
        </w:rPr>
      </w:pPr>
      <w:bookmarkStart w:id="66" w:name="_Toc119676063"/>
      <w:r w:rsidRPr="00B356F5">
        <w:rPr>
          <w:rFonts w:ascii="Times New Roman"/>
          <w:color w:val="000000" w:themeColor="text1"/>
        </w:rPr>
        <w:t>收敛性</w:t>
      </w:r>
      <w:bookmarkEnd w:id="66"/>
      <w:r w:rsidRPr="00B356F5">
        <w:rPr>
          <w:rFonts w:ascii="Times New Roman"/>
          <w:color w:val="000000" w:themeColor="text1"/>
        </w:rPr>
        <w:t xml:space="preserve">  </w:t>
      </w:r>
    </w:p>
    <w:p w14:paraId="15CAE854" w14:textId="4D045BA1"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计算模型收敛判定</w:t>
      </w:r>
      <w:r w:rsidRPr="00B356F5">
        <w:rPr>
          <w:rFonts w:ascii="Times New Roman" w:hint="eastAsia"/>
          <w:color w:val="000000" w:themeColor="text1"/>
        </w:rPr>
        <w:t xml:space="preserve"> </w:t>
      </w:r>
      <w:r w:rsidRPr="00B356F5">
        <w:rPr>
          <w:rFonts w:ascii="Times New Roman"/>
          <w:color w:val="000000" w:themeColor="text1"/>
        </w:rPr>
        <w:t xml:space="preserve"> </w:t>
      </w:r>
    </w:p>
    <w:p w14:paraId="243FA0C1" w14:textId="77777777"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机理融合模型是否收敛是评判模型收敛性的重要指标，可根据模型的建模方法和计算过程时间等多种模型参数进行评判。</w:t>
      </w:r>
    </w:p>
    <w:p w14:paraId="3806E0F8" w14:textId="3B3C16D1"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模型收敛时间</w:t>
      </w:r>
      <w:r w:rsidRPr="00B356F5">
        <w:rPr>
          <w:rFonts w:ascii="Times New Roman"/>
          <w:color w:val="000000" w:themeColor="text1"/>
        </w:rPr>
        <w:t xml:space="preserve">  </w:t>
      </w:r>
    </w:p>
    <w:p w14:paraId="7AF16BE9" w14:textId="77777777"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机理融合模型收敛时间是评价模型可靠性的重要指标，可以通过对比模型收敛时间进行判定。</w:t>
      </w:r>
    </w:p>
    <w:p w14:paraId="1AC5BBB0" w14:textId="65A38E28" w:rsidR="003B23EB" w:rsidRPr="00B356F5" w:rsidRDefault="003B23EB" w:rsidP="003B23EB">
      <w:pPr>
        <w:pStyle w:val="a7"/>
        <w:ind w:left="0"/>
        <w:outlineLvl w:val="9"/>
        <w:rPr>
          <w:rFonts w:ascii="Times New Roman"/>
          <w:color w:val="000000" w:themeColor="text1"/>
        </w:rPr>
      </w:pPr>
      <w:bookmarkStart w:id="67" w:name="_Toc119676064"/>
      <w:r w:rsidRPr="00B356F5">
        <w:rPr>
          <w:rFonts w:ascii="Times New Roman"/>
          <w:color w:val="000000" w:themeColor="text1"/>
        </w:rPr>
        <w:t>稳定性</w:t>
      </w:r>
      <w:bookmarkEnd w:id="67"/>
      <w:r w:rsidRPr="00B356F5">
        <w:rPr>
          <w:rFonts w:ascii="Times New Roman"/>
          <w:color w:val="000000" w:themeColor="text1"/>
        </w:rPr>
        <w:t xml:space="preserve">  </w:t>
      </w:r>
    </w:p>
    <w:p w14:paraId="2EBE1419" w14:textId="702B6097"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lastRenderedPageBreak/>
        <w:t>运行无闪退</w:t>
      </w:r>
      <w:r w:rsidRPr="00B356F5">
        <w:rPr>
          <w:rFonts w:ascii="Times New Roman" w:hint="eastAsia"/>
          <w:color w:val="000000" w:themeColor="text1"/>
        </w:rPr>
        <w:t xml:space="preserve"> </w:t>
      </w:r>
      <w:r w:rsidRPr="00B356F5">
        <w:rPr>
          <w:rFonts w:ascii="Times New Roman"/>
          <w:color w:val="000000" w:themeColor="text1"/>
        </w:rPr>
        <w:t xml:space="preserve"> </w:t>
      </w:r>
    </w:p>
    <w:p w14:paraId="4D15CFA9" w14:textId="30343DA5" w:rsidR="003B23EB" w:rsidRPr="00B356F5" w:rsidRDefault="00FA02A0" w:rsidP="003B23EB">
      <w:pPr>
        <w:pStyle w:val="afffd"/>
        <w:ind w:firstLine="420"/>
        <w:rPr>
          <w:rFonts w:ascii="Times New Roman"/>
          <w:color w:val="000000" w:themeColor="text1"/>
          <w:szCs w:val="21"/>
        </w:rPr>
      </w:pPr>
      <w:r w:rsidRPr="00B356F5">
        <w:rPr>
          <w:rFonts w:ascii="Times New Roman"/>
          <w:color w:val="000000" w:themeColor="text1"/>
          <w:szCs w:val="21"/>
        </w:rPr>
        <w:t>可采用</w:t>
      </w:r>
      <w:r w:rsidR="003B23EB" w:rsidRPr="00B356F5">
        <w:rPr>
          <w:rFonts w:ascii="Times New Roman"/>
          <w:color w:val="000000" w:themeColor="text1"/>
          <w:szCs w:val="21"/>
        </w:rPr>
        <w:t>运行无闪退用来评价数据</w:t>
      </w:r>
      <w:r w:rsidR="003B23EB" w:rsidRPr="00B356F5">
        <w:rPr>
          <w:rFonts w:ascii="Times New Roman"/>
          <w:color w:val="000000" w:themeColor="text1"/>
          <w:szCs w:val="21"/>
        </w:rPr>
        <w:t>-</w:t>
      </w:r>
      <w:r w:rsidR="003B23EB" w:rsidRPr="00B356F5">
        <w:rPr>
          <w:rFonts w:ascii="Times New Roman"/>
          <w:color w:val="000000" w:themeColor="text1"/>
          <w:szCs w:val="21"/>
        </w:rPr>
        <w:t>机理融合模型的运行稳定性。</w:t>
      </w:r>
    </w:p>
    <w:p w14:paraId="58CC524C" w14:textId="6687CC72"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无卡顿现象</w:t>
      </w:r>
      <w:r w:rsidRPr="00B356F5">
        <w:rPr>
          <w:rFonts w:ascii="Times New Roman"/>
          <w:color w:val="000000" w:themeColor="text1"/>
        </w:rPr>
        <w:t xml:space="preserve">  </w:t>
      </w:r>
    </w:p>
    <w:p w14:paraId="317E0786" w14:textId="35D7CB29" w:rsidR="003B23EB" w:rsidRPr="00B356F5" w:rsidRDefault="00FA02A0" w:rsidP="003B23EB">
      <w:pPr>
        <w:pStyle w:val="afffd"/>
        <w:ind w:firstLine="420"/>
        <w:rPr>
          <w:rFonts w:ascii="Times New Roman"/>
          <w:color w:val="000000" w:themeColor="text1"/>
          <w:szCs w:val="21"/>
        </w:rPr>
      </w:pPr>
      <w:r w:rsidRPr="00B356F5">
        <w:rPr>
          <w:rFonts w:ascii="Times New Roman" w:hint="eastAsia"/>
          <w:color w:val="000000" w:themeColor="text1"/>
          <w:szCs w:val="21"/>
        </w:rPr>
        <w:t>可</w:t>
      </w:r>
      <w:r w:rsidRPr="00B356F5">
        <w:rPr>
          <w:rFonts w:ascii="Times New Roman"/>
          <w:color w:val="000000" w:themeColor="text1"/>
          <w:szCs w:val="21"/>
        </w:rPr>
        <w:t>采用运行卡顿现象、卡顿出现频繁程度衡量模型的运行稳定性。</w:t>
      </w:r>
    </w:p>
    <w:p w14:paraId="4AF37852" w14:textId="02BB2256" w:rsidR="003B23EB" w:rsidRPr="00B356F5" w:rsidRDefault="003B23EB" w:rsidP="003B23EB">
      <w:pPr>
        <w:pStyle w:val="a7"/>
        <w:ind w:left="0"/>
        <w:outlineLvl w:val="9"/>
        <w:rPr>
          <w:rFonts w:ascii="Times New Roman"/>
          <w:color w:val="000000" w:themeColor="text1"/>
        </w:rPr>
      </w:pPr>
      <w:bookmarkStart w:id="68" w:name="_Toc119676065"/>
      <w:r w:rsidRPr="00B356F5">
        <w:rPr>
          <w:rFonts w:ascii="Times New Roman"/>
          <w:color w:val="000000" w:themeColor="text1"/>
        </w:rPr>
        <w:t>安全性</w:t>
      </w:r>
      <w:bookmarkEnd w:id="68"/>
      <w:r w:rsidRPr="00B356F5">
        <w:rPr>
          <w:rFonts w:ascii="Times New Roman"/>
          <w:color w:val="000000" w:themeColor="text1"/>
        </w:rPr>
        <w:t xml:space="preserve">  </w:t>
      </w:r>
    </w:p>
    <w:p w14:paraId="795BB70E" w14:textId="6020E673"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网络防攻击</w:t>
      </w:r>
      <w:r w:rsidRPr="00B356F5">
        <w:rPr>
          <w:rFonts w:ascii="Times New Roman"/>
          <w:color w:val="000000" w:themeColor="text1"/>
        </w:rPr>
        <w:t xml:space="preserve">  </w:t>
      </w:r>
    </w:p>
    <w:p w14:paraId="4E8A890C" w14:textId="77777777"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对于运行环境具有网络攻击潜在风险的数据</w:t>
      </w:r>
      <w:r w:rsidRPr="00B356F5">
        <w:rPr>
          <w:rFonts w:ascii="Times New Roman"/>
          <w:color w:val="000000" w:themeColor="text1"/>
          <w:szCs w:val="21"/>
        </w:rPr>
        <w:t>-</w:t>
      </w:r>
      <w:r w:rsidRPr="00B356F5">
        <w:rPr>
          <w:rFonts w:ascii="Times New Roman"/>
          <w:color w:val="000000" w:themeColor="text1"/>
          <w:szCs w:val="21"/>
        </w:rPr>
        <w:t>机理融合模型，是否具有相应的网络攻击防护措施以及防护等级可用来评判模型的运行安全性。</w:t>
      </w:r>
    </w:p>
    <w:p w14:paraId="33B88008" w14:textId="6AA7C1C1" w:rsidR="003B23EB" w:rsidRPr="00B356F5" w:rsidRDefault="003B23EB" w:rsidP="003B23EB">
      <w:pPr>
        <w:pStyle w:val="a8"/>
        <w:spacing w:before="156" w:after="156"/>
        <w:ind w:left="0"/>
        <w:rPr>
          <w:rFonts w:ascii="Times New Roman"/>
          <w:color w:val="000000" w:themeColor="text1"/>
        </w:rPr>
      </w:pPr>
      <w:r w:rsidRPr="00B356F5">
        <w:rPr>
          <w:rFonts w:ascii="Times New Roman"/>
          <w:color w:val="000000" w:themeColor="text1"/>
        </w:rPr>
        <w:t>防范信息泄露</w:t>
      </w:r>
      <w:r w:rsidRPr="00B356F5">
        <w:rPr>
          <w:rFonts w:ascii="Times New Roman"/>
          <w:color w:val="000000" w:themeColor="text1"/>
        </w:rPr>
        <w:t xml:space="preserve">  </w:t>
      </w:r>
    </w:p>
    <w:p w14:paraId="4814713F" w14:textId="438A6AE9"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部分数据</w:t>
      </w:r>
      <w:r w:rsidRPr="00B356F5">
        <w:rPr>
          <w:rFonts w:ascii="Times New Roman"/>
          <w:color w:val="000000" w:themeColor="text1"/>
          <w:szCs w:val="21"/>
        </w:rPr>
        <w:t>-</w:t>
      </w:r>
      <w:r w:rsidRPr="00B356F5">
        <w:rPr>
          <w:rFonts w:ascii="Times New Roman"/>
          <w:color w:val="000000" w:themeColor="text1"/>
          <w:szCs w:val="21"/>
        </w:rPr>
        <w:t>机理融合模型的运行环境具有潜在信息泄露风险，</w:t>
      </w:r>
      <w:r w:rsidR="00FA02A0" w:rsidRPr="00B356F5">
        <w:rPr>
          <w:rFonts w:ascii="Times New Roman" w:hint="eastAsia"/>
          <w:color w:val="000000" w:themeColor="text1"/>
          <w:szCs w:val="21"/>
        </w:rPr>
        <w:t>应</w:t>
      </w:r>
      <w:r w:rsidRPr="00B356F5">
        <w:rPr>
          <w:rFonts w:ascii="Times New Roman"/>
          <w:color w:val="000000" w:themeColor="text1"/>
          <w:szCs w:val="21"/>
        </w:rPr>
        <w:t>关注并评估采取的信息泄露防护措施以及防护等级，从而评判模型的运行安全性。</w:t>
      </w:r>
    </w:p>
    <w:p w14:paraId="13CDE9F5" w14:textId="77777777" w:rsidR="003B23EB" w:rsidRPr="00B356F5" w:rsidRDefault="003B23EB" w:rsidP="003B23EB">
      <w:pPr>
        <w:pStyle w:val="a6"/>
        <w:numPr>
          <w:ilvl w:val="0"/>
          <w:numId w:val="7"/>
        </w:numPr>
        <w:rPr>
          <w:rFonts w:ascii="Times New Roman"/>
          <w:color w:val="000000" w:themeColor="text1"/>
          <w:szCs w:val="21"/>
        </w:rPr>
      </w:pPr>
      <w:bookmarkStart w:id="69" w:name="_Toc119676066"/>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机理融合模型高效性评价指标</w:t>
      </w:r>
      <w:bookmarkEnd w:id="69"/>
    </w:p>
    <w:p w14:paraId="5D9515EC" w14:textId="52A124FA" w:rsidR="003B23EB" w:rsidRPr="00B356F5" w:rsidRDefault="003B23EB" w:rsidP="003B23EB">
      <w:pPr>
        <w:pStyle w:val="afffd"/>
        <w:ind w:firstLine="420"/>
        <w:rPr>
          <w:rFonts w:ascii="Times New Roman"/>
          <w:color w:val="000000" w:themeColor="text1"/>
          <w:szCs w:val="21"/>
        </w:rPr>
      </w:pPr>
      <w:r w:rsidRPr="00B356F5">
        <w:rPr>
          <w:rFonts w:ascii="Times New Roman"/>
          <w:color w:val="000000" w:themeColor="text1"/>
          <w:szCs w:val="21"/>
        </w:rPr>
        <w:t>构建电力物联网环境下数据</w:t>
      </w:r>
      <w:r w:rsidRPr="00B356F5">
        <w:rPr>
          <w:rFonts w:ascii="Times New Roman"/>
          <w:color w:val="000000" w:themeColor="text1"/>
          <w:szCs w:val="21"/>
        </w:rPr>
        <w:t>-</w:t>
      </w:r>
      <w:r w:rsidRPr="00B356F5">
        <w:rPr>
          <w:rFonts w:ascii="Times New Roman"/>
          <w:color w:val="000000" w:themeColor="text1"/>
          <w:szCs w:val="21"/>
        </w:rPr>
        <w:t>机理融合模型的高效性评价指标，其目的在于对电力物联网数据</w:t>
      </w:r>
      <w:r w:rsidRPr="00B356F5">
        <w:rPr>
          <w:rFonts w:ascii="Times New Roman"/>
          <w:color w:val="000000" w:themeColor="text1"/>
          <w:szCs w:val="21"/>
        </w:rPr>
        <w:t>-</w:t>
      </w:r>
      <w:r w:rsidRPr="00B356F5">
        <w:rPr>
          <w:rFonts w:ascii="Times New Roman"/>
          <w:color w:val="000000" w:themeColor="text1"/>
          <w:szCs w:val="21"/>
        </w:rPr>
        <w:t>机理融合模型的工作效率进行评价。高效性评价指标</w:t>
      </w:r>
      <w:r w:rsidR="00FA02A0" w:rsidRPr="00B356F5">
        <w:rPr>
          <w:rFonts w:ascii="Times New Roman" w:hint="eastAsia"/>
          <w:color w:val="000000" w:themeColor="text1"/>
          <w:szCs w:val="21"/>
        </w:rPr>
        <w:t>包括</w:t>
      </w:r>
      <w:r w:rsidR="00FA02A0" w:rsidRPr="00B356F5">
        <w:rPr>
          <w:rFonts w:ascii="Times New Roman"/>
          <w:color w:val="000000" w:themeColor="text1"/>
          <w:szCs w:val="21"/>
        </w:rPr>
        <w:t>以下方面</w:t>
      </w:r>
      <w:r w:rsidR="00FA02A0" w:rsidRPr="00B356F5">
        <w:rPr>
          <w:rFonts w:ascii="Times New Roman" w:hint="eastAsia"/>
          <w:color w:val="000000" w:themeColor="text1"/>
          <w:szCs w:val="21"/>
        </w:rPr>
        <w:t>：</w:t>
      </w:r>
    </w:p>
    <w:p w14:paraId="3B76E83C" w14:textId="18E390BA" w:rsidR="003B23EB" w:rsidRPr="00B356F5" w:rsidRDefault="00852C65" w:rsidP="003B23EB">
      <w:pPr>
        <w:pStyle w:val="afffd"/>
        <w:ind w:firstLineChars="0" w:firstLine="0"/>
        <w:jc w:val="center"/>
        <w:rPr>
          <w:rFonts w:ascii="Times New Roman"/>
          <w:color w:val="000000" w:themeColor="text1"/>
        </w:rPr>
      </w:pPr>
      <w:r w:rsidRPr="00B356F5">
        <w:rPr>
          <w:rFonts w:ascii="Times New Roman"/>
          <w:color w:val="000000" w:themeColor="text1"/>
        </w:rPr>
        <w:drawing>
          <wp:inline distT="0" distB="0" distL="0" distR="0" wp14:anchorId="008BE246" wp14:editId="3FED816B">
            <wp:extent cx="2298700" cy="1208706"/>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0519" cy="1220179"/>
                    </a:xfrm>
                    <a:prstGeom prst="rect">
                      <a:avLst/>
                    </a:prstGeom>
                    <a:noFill/>
                  </pic:spPr>
                </pic:pic>
              </a:graphicData>
            </a:graphic>
          </wp:inline>
        </w:drawing>
      </w:r>
    </w:p>
    <w:p w14:paraId="5BB8160B" w14:textId="2B2A522F" w:rsidR="003B23EB" w:rsidRPr="00B356F5" w:rsidRDefault="003B23EB" w:rsidP="003B23EB">
      <w:pPr>
        <w:pStyle w:val="afffd"/>
        <w:ind w:firstLineChars="0" w:firstLine="0"/>
        <w:jc w:val="center"/>
        <w:rPr>
          <w:rFonts w:ascii="Times New Roman" w:eastAsia="黑体"/>
          <w:color w:val="000000" w:themeColor="text1"/>
          <w:szCs w:val="21"/>
        </w:rPr>
      </w:pPr>
      <w:r w:rsidRPr="00B356F5">
        <w:rPr>
          <w:rFonts w:ascii="Times New Roman" w:eastAsia="黑体"/>
          <w:color w:val="000000" w:themeColor="text1"/>
          <w:szCs w:val="21"/>
        </w:rPr>
        <w:t>图</w:t>
      </w:r>
      <w:r w:rsidRPr="00B356F5">
        <w:rPr>
          <w:rFonts w:ascii="Times New Roman" w:eastAsia="黑体"/>
          <w:color w:val="000000" w:themeColor="text1"/>
          <w:szCs w:val="21"/>
        </w:rPr>
        <w:t xml:space="preserve">3 </w:t>
      </w:r>
      <w:r w:rsidRPr="00B356F5">
        <w:rPr>
          <w:rFonts w:ascii="Times New Roman" w:eastAsia="黑体" w:hint="eastAsia"/>
          <w:color w:val="000000" w:themeColor="text1"/>
          <w:szCs w:val="21"/>
        </w:rPr>
        <w:t>数据</w:t>
      </w:r>
      <w:r w:rsidRPr="00B356F5">
        <w:rPr>
          <w:rFonts w:ascii="Times New Roman" w:eastAsia="黑体" w:hint="eastAsia"/>
          <w:color w:val="000000" w:themeColor="text1"/>
          <w:szCs w:val="21"/>
        </w:rPr>
        <w:t>-</w:t>
      </w:r>
      <w:r w:rsidRPr="00B356F5">
        <w:rPr>
          <w:rFonts w:ascii="Times New Roman" w:eastAsia="黑体" w:hint="eastAsia"/>
          <w:color w:val="000000" w:themeColor="text1"/>
          <w:szCs w:val="21"/>
        </w:rPr>
        <w:t>机理融合模型高效性评价指标分类</w:t>
      </w:r>
    </w:p>
    <w:p w14:paraId="40329271" w14:textId="0B147346" w:rsidR="003B23EB" w:rsidRPr="00B356F5" w:rsidRDefault="003B23EB" w:rsidP="003B23EB">
      <w:pPr>
        <w:pStyle w:val="a7"/>
        <w:ind w:left="0"/>
        <w:outlineLvl w:val="9"/>
        <w:rPr>
          <w:rFonts w:ascii="Times New Roman"/>
          <w:color w:val="000000" w:themeColor="text1"/>
        </w:rPr>
      </w:pPr>
      <w:bookmarkStart w:id="70" w:name="_Toc119676067"/>
      <w:r w:rsidRPr="00B356F5">
        <w:rPr>
          <w:rFonts w:ascii="Times New Roman"/>
          <w:color w:val="000000" w:themeColor="text1"/>
        </w:rPr>
        <w:t>时间效率</w:t>
      </w:r>
      <w:bookmarkEnd w:id="70"/>
      <w:r w:rsidRPr="00B356F5">
        <w:rPr>
          <w:rFonts w:ascii="Times New Roman"/>
          <w:color w:val="000000" w:themeColor="text1"/>
        </w:rPr>
        <w:t xml:space="preserve">  </w:t>
      </w:r>
    </w:p>
    <w:p w14:paraId="0AAE17D5" w14:textId="166C0B51" w:rsidR="003B23EB" w:rsidRPr="00B356F5" w:rsidRDefault="003B23EB" w:rsidP="00AF2B32">
      <w:pPr>
        <w:pStyle w:val="afffd"/>
        <w:ind w:firstLine="420"/>
        <w:rPr>
          <w:rFonts w:ascii="Times New Roman"/>
          <w:color w:val="000000" w:themeColor="text1"/>
          <w:szCs w:val="21"/>
        </w:rPr>
      </w:pPr>
      <w:r w:rsidRPr="00B356F5">
        <w:rPr>
          <w:rFonts w:ascii="Times New Roman"/>
          <w:color w:val="000000" w:themeColor="text1"/>
          <w:szCs w:val="21"/>
        </w:rPr>
        <w:t>时间效率</w:t>
      </w:r>
      <w:r w:rsidR="00FA02A0" w:rsidRPr="00B356F5">
        <w:rPr>
          <w:rFonts w:ascii="Times New Roman"/>
          <w:color w:val="000000" w:themeColor="text1"/>
          <w:szCs w:val="21"/>
        </w:rPr>
        <w:t>与模型所用计算时间相关</w:t>
      </w:r>
      <w:r w:rsidRPr="00B356F5">
        <w:rPr>
          <w:rFonts w:ascii="Times New Roman"/>
          <w:color w:val="000000" w:themeColor="text1"/>
          <w:szCs w:val="21"/>
        </w:rPr>
        <w:t>，用以评估电力物联网数据</w:t>
      </w:r>
      <w:r w:rsidRPr="00B356F5">
        <w:rPr>
          <w:rFonts w:ascii="Times New Roman"/>
          <w:color w:val="000000" w:themeColor="text1"/>
          <w:szCs w:val="21"/>
        </w:rPr>
        <w:t>-</w:t>
      </w:r>
      <w:r w:rsidRPr="00B356F5">
        <w:rPr>
          <w:rFonts w:ascii="Times New Roman"/>
          <w:color w:val="000000" w:themeColor="text1"/>
          <w:szCs w:val="21"/>
        </w:rPr>
        <w:t>机理融合模型在应用全过程各阶段，所消耗的时间资源。</w:t>
      </w:r>
      <w:r w:rsidR="00FA02A0" w:rsidRPr="00B356F5">
        <w:rPr>
          <w:rFonts w:ascii="Times New Roman" w:hint="eastAsia"/>
          <w:color w:val="000000" w:themeColor="text1"/>
          <w:szCs w:val="21"/>
        </w:rPr>
        <w:t>应</w:t>
      </w:r>
      <w:r w:rsidRPr="00B356F5">
        <w:rPr>
          <w:rFonts w:ascii="Times New Roman"/>
          <w:color w:val="000000" w:themeColor="text1"/>
          <w:szCs w:val="21"/>
        </w:rPr>
        <w:t>包括但不限于以下评价指标：</w:t>
      </w:r>
    </w:p>
    <w:p w14:paraId="53D5088A" w14:textId="49FAD680" w:rsidR="003B23EB" w:rsidRPr="00B356F5" w:rsidRDefault="003B23EB" w:rsidP="00AF2B32">
      <w:pPr>
        <w:pStyle w:val="a8"/>
        <w:spacing w:before="156" w:after="156"/>
        <w:ind w:left="0"/>
        <w:rPr>
          <w:rFonts w:ascii="Times New Roman"/>
          <w:color w:val="000000" w:themeColor="text1"/>
        </w:rPr>
      </w:pPr>
      <w:r w:rsidRPr="00B356F5">
        <w:rPr>
          <w:rFonts w:ascii="Times New Roman" w:hint="eastAsia"/>
          <w:color w:val="000000" w:themeColor="text1"/>
        </w:rPr>
        <w:t>数据预处理时间</w:t>
      </w:r>
      <w:r w:rsidR="00AF2B32"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2EB57EE2" w14:textId="5CDDB72F"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采用电力物联网数据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前，将原始采集的数据，处理为融合模型接口所允许的统一形式的数据所消耗的时间资源。一般来说，是指错误数据甄别、错误数据修复、特征提取等环节所消耗的时间资源。量纲为时间单位，如秒（</w:t>
      </w:r>
      <w:r w:rsidRPr="00B356F5">
        <w:rPr>
          <w:rFonts w:ascii="Times New Roman" w:hint="eastAsia"/>
          <w:color w:val="000000" w:themeColor="text1"/>
          <w:szCs w:val="21"/>
        </w:rPr>
        <w:t>s</w:t>
      </w:r>
      <w:r w:rsidRPr="00B356F5">
        <w:rPr>
          <w:rFonts w:ascii="Times New Roman" w:hint="eastAsia"/>
          <w:color w:val="000000" w:themeColor="text1"/>
          <w:szCs w:val="21"/>
        </w:rPr>
        <w:t>）、分钟（</w:t>
      </w:r>
      <w:r w:rsidRPr="00B356F5">
        <w:rPr>
          <w:rFonts w:ascii="Times New Roman" w:hint="eastAsia"/>
          <w:color w:val="000000" w:themeColor="text1"/>
          <w:szCs w:val="21"/>
        </w:rPr>
        <w:t>min</w:t>
      </w:r>
      <w:r w:rsidRPr="00B356F5">
        <w:rPr>
          <w:rFonts w:ascii="Times New Roman" w:hint="eastAsia"/>
          <w:color w:val="000000" w:themeColor="text1"/>
          <w:szCs w:val="21"/>
        </w:rPr>
        <w:t>）、小时（</w:t>
      </w:r>
      <w:r w:rsidRPr="00B356F5">
        <w:rPr>
          <w:rFonts w:ascii="Times New Roman" w:hint="eastAsia"/>
          <w:color w:val="000000" w:themeColor="text1"/>
          <w:szCs w:val="21"/>
        </w:rPr>
        <w:t>h</w:t>
      </w:r>
      <w:r w:rsidRPr="00B356F5">
        <w:rPr>
          <w:rFonts w:ascii="Times New Roman" w:hint="eastAsia"/>
          <w:color w:val="000000" w:themeColor="text1"/>
          <w:szCs w:val="21"/>
        </w:rPr>
        <w:t>）等。</w:t>
      </w:r>
    </w:p>
    <w:p w14:paraId="16779C9F" w14:textId="0989FFD6" w:rsidR="003B23EB" w:rsidRPr="00B356F5" w:rsidRDefault="003B23EB" w:rsidP="00AF2B32">
      <w:pPr>
        <w:pStyle w:val="a8"/>
        <w:spacing w:before="156" w:after="156"/>
        <w:ind w:left="0"/>
        <w:rPr>
          <w:rFonts w:ascii="Times New Roman"/>
          <w:color w:val="000000" w:themeColor="text1"/>
        </w:rPr>
      </w:pPr>
      <w:r w:rsidRPr="00B356F5">
        <w:rPr>
          <w:rFonts w:ascii="Times New Roman" w:hint="eastAsia"/>
          <w:color w:val="000000" w:themeColor="text1"/>
        </w:rPr>
        <w:t>训练时间</w:t>
      </w:r>
      <w:r w:rsidR="00AF2B32" w:rsidRPr="00B356F5">
        <w:rPr>
          <w:rFonts w:ascii="Times New Roman" w:hint="eastAsia"/>
          <w:color w:val="000000" w:themeColor="text1"/>
        </w:rPr>
        <w:t xml:space="preserve"> </w:t>
      </w:r>
    </w:p>
    <w:p w14:paraId="05C04BD1" w14:textId="0FAB8387"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机理融合模型在数据驱动阶段，从大量数据中获取经验、规律、模式等所消耗的时间资源。一般来说，指的是基于机器学习方法，利用大量训练数据迭代更新人工神经网络的网络参数，或</w:t>
      </w:r>
      <w:r w:rsidR="003E75C1" w:rsidRPr="00B356F5">
        <w:rPr>
          <w:rFonts w:ascii="Times New Roman" w:hint="eastAsia"/>
          <w:color w:val="000000" w:themeColor="text1"/>
          <w:szCs w:val="21"/>
        </w:rPr>
        <w:t>智能体</w:t>
      </w:r>
      <w:r w:rsidRPr="00B356F5">
        <w:rPr>
          <w:rFonts w:ascii="Times New Roman" w:hint="eastAsia"/>
          <w:color w:val="000000" w:themeColor="text1"/>
          <w:szCs w:val="21"/>
        </w:rPr>
        <w:t>的价值函数、策略、环境模型等环节所消耗的时间资源。量纲为时间单位，如秒（</w:t>
      </w:r>
      <w:r w:rsidRPr="00B356F5">
        <w:rPr>
          <w:rFonts w:ascii="Times New Roman" w:hint="eastAsia"/>
          <w:color w:val="000000" w:themeColor="text1"/>
          <w:szCs w:val="21"/>
        </w:rPr>
        <w:t>s</w:t>
      </w:r>
      <w:r w:rsidRPr="00B356F5">
        <w:rPr>
          <w:rFonts w:ascii="Times New Roman" w:hint="eastAsia"/>
          <w:color w:val="000000" w:themeColor="text1"/>
          <w:szCs w:val="21"/>
        </w:rPr>
        <w:t>）、分钟（</w:t>
      </w:r>
      <w:r w:rsidRPr="00B356F5">
        <w:rPr>
          <w:rFonts w:ascii="Times New Roman" w:hint="eastAsia"/>
          <w:color w:val="000000" w:themeColor="text1"/>
          <w:szCs w:val="21"/>
        </w:rPr>
        <w:t>min</w:t>
      </w:r>
      <w:r w:rsidRPr="00B356F5">
        <w:rPr>
          <w:rFonts w:ascii="Times New Roman" w:hint="eastAsia"/>
          <w:color w:val="000000" w:themeColor="text1"/>
          <w:szCs w:val="21"/>
        </w:rPr>
        <w:t>）、小时（</w:t>
      </w:r>
      <w:r w:rsidRPr="00B356F5">
        <w:rPr>
          <w:rFonts w:ascii="Times New Roman" w:hint="eastAsia"/>
          <w:color w:val="000000" w:themeColor="text1"/>
          <w:szCs w:val="21"/>
        </w:rPr>
        <w:t>h</w:t>
      </w:r>
      <w:r w:rsidRPr="00B356F5">
        <w:rPr>
          <w:rFonts w:ascii="Times New Roman" w:hint="eastAsia"/>
          <w:color w:val="000000" w:themeColor="text1"/>
          <w:szCs w:val="21"/>
        </w:rPr>
        <w:t>）等。</w:t>
      </w:r>
    </w:p>
    <w:p w14:paraId="754B7CE7" w14:textId="0E2879C1" w:rsidR="003B23EB" w:rsidRPr="00B356F5" w:rsidRDefault="003B23EB" w:rsidP="00AF2B32">
      <w:pPr>
        <w:pStyle w:val="a8"/>
        <w:spacing w:before="156" w:after="156"/>
        <w:ind w:left="0"/>
        <w:rPr>
          <w:rFonts w:ascii="Times New Roman"/>
          <w:color w:val="000000" w:themeColor="text1"/>
        </w:rPr>
      </w:pPr>
      <w:r w:rsidRPr="00B356F5">
        <w:rPr>
          <w:rFonts w:ascii="Times New Roman" w:hint="eastAsia"/>
          <w:color w:val="000000" w:themeColor="text1"/>
        </w:rPr>
        <w:lastRenderedPageBreak/>
        <w:t>计算时间</w:t>
      </w:r>
      <w:r w:rsidR="00AF2B32"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6C03A64C" w14:textId="71C93AD7"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给定条件下，完成指定计算任务所消耗的时间资源。对于外部特性模型来说，指的是给定若干已知物理参数或计算参数，求解与之关联的其它物理参数或计算参数所消耗的时间资源；对于运行控制模型来说，指的是给定运行场景与运行目标，求解控制策略所消耗的时间资源；对于行为策略模型来说，指的是求解包含随机性与不确定性，满足特定目标的行为策略所消耗的时间资源。量纲为时间单位，如秒（</w:t>
      </w:r>
      <w:r w:rsidRPr="00B356F5">
        <w:rPr>
          <w:rFonts w:ascii="Times New Roman" w:hint="eastAsia"/>
          <w:color w:val="000000" w:themeColor="text1"/>
          <w:szCs w:val="21"/>
        </w:rPr>
        <w:t>s</w:t>
      </w:r>
      <w:r w:rsidRPr="00B356F5">
        <w:rPr>
          <w:rFonts w:ascii="Times New Roman" w:hint="eastAsia"/>
          <w:color w:val="000000" w:themeColor="text1"/>
          <w:szCs w:val="21"/>
        </w:rPr>
        <w:t>）、分钟（</w:t>
      </w:r>
      <w:r w:rsidRPr="00B356F5">
        <w:rPr>
          <w:rFonts w:ascii="Times New Roman" w:hint="eastAsia"/>
          <w:color w:val="000000" w:themeColor="text1"/>
          <w:szCs w:val="21"/>
        </w:rPr>
        <w:t>min</w:t>
      </w:r>
      <w:r w:rsidRPr="00B356F5">
        <w:rPr>
          <w:rFonts w:ascii="Times New Roman" w:hint="eastAsia"/>
          <w:color w:val="000000" w:themeColor="text1"/>
          <w:szCs w:val="21"/>
        </w:rPr>
        <w:t>）、小时（</w:t>
      </w:r>
      <w:r w:rsidRPr="00B356F5">
        <w:rPr>
          <w:rFonts w:ascii="Times New Roman" w:hint="eastAsia"/>
          <w:color w:val="000000" w:themeColor="text1"/>
          <w:szCs w:val="21"/>
        </w:rPr>
        <w:t>h</w:t>
      </w:r>
      <w:r w:rsidRPr="00B356F5">
        <w:rPr>
          <w:rFonts w:ascii="Times New Roman" w:hint="eastAsia"/>
          <w:color w:val="000000" w:themeColor="text1"/>
          <w:szCs w:val="21"/>
        </w:rPr>
        <w:t>）等。</w:t>
      </w:r>
    </w:p>
    <w:p w14:paraId="6967E9DD" w14:textId="41D39FC1" w:rsidR="003B23EB" w:rsidRPr="00B356F5" w:rsidRDefault="003B23EB" w:rsidP="00AF2B32">
      <w:pPr>
        <w:pStyle w:val="a8"/>
        <w:spacing w:before="156" w:after="156"/>
        <w:ind w:left="0"/>
        <w:rPr>
          <w:rFonts w:ascii="Times New Roman"/>
          <w:color w:val="000000" w:themeColor="text1"/>
        </w:rPr>
      </w:pPr>
      <w:r w:rsidRPr="00B356F5">
        <w:rPr>
          <w:rFonts w:ascii="Times New Roman" w:hint="eastAsia"/>
          <w:color w:val="000000" w:themeColor="text1"/>
        </w:rPr>
        <w:t>全过程时间</w:t>
      </w:r>
      <w:r w:rsidR="00AF2B32"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5283ABBC" w14:textId="468E1479"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机理融合模型在应用时，从采用前到获得计算结果，全过程所消耗的时间资源。一般来说，全过程时间通常包含：数据预处理时间、训练时间、计算时间等三个环节，其计算公式为：</w:t>
      </w:r>
    </w:p>
    <w:p w14:paraId="20602D15" w14:textId="77777777" w:rsidR="003B23EB" w:rsidRPr="00B356F5" w:rsidRDefault="003B23EB" w:rsidP="00AF2B32">
      <w:pPr>
        <w:pStyle w:val="afffd"/>
        <w:ind w:firstLine="420"/>
        <w:jc w:val="center"/>
        <w:rPr>
          <w:rFonts w:ascii="Times New Roman"/>
          <w:color w:val="000000" w:themeColor="text1"/>
          <w:szCs w:val="21"/>
        </w:rPr>
      </w:pPr>
      <w:r w:rsidRPr="00B356F5">
        <w:rPr>
          <w:rFonts w:ascii="Times New Roman" w:hint="eastAsia"/>
          <w:color w:val="000000" w:themeColor="text1"/>
          <w:szCs w:val="21"/>
        </w:rPr>
        <w:t>全过程时间</w:t>
      </w:r>
      <w:r w:rsidRPr="00B356F5">
        <w:rPr>
          <w:rFonts w:ascii="Times New Roman" w:hint="eastAsia"/>
          <w:color w:val="000000" w:themeColor="text1"/>
          <w:szCs w:val="21"/>
        </w:rPr>
        <w:t>=</w:t>
      </w:r>
      <w:r w:rsidRPr="00B356F5">
        <w:rPr>
          <w:rFonts w:ascii="Times New Roman" w:hint="eastAsia"/>
          <w:color w:val="000000" w:themeColor="text1"/>
          <w:szCs w:val="21"/>
        </w:rPr>
        <w:t>数据预处理时间</w:t>
      </w:r>
      <w:r w:rsidRPr="00B356F5">
        <w:rPr>
          <w:rFonts w:ascii="Times New Roman" w:hint="eastAsia"/>
          <w:color w:val="000000" w:themeColor="text1"/>
          <w:szCs w:val="21"/>
        </w:rPr>
        <w:t>+</w:t>
      </w:r>
      <w:r w:rsidRPr="00B356F5">
        <w:rPr>
          <w:rFonts w:ascii="Times New Roman" w:hint="eastAsia"/>
          <w:color w:val="000000" w:themeColor="text1"/>
          <w:szCs w:val="21"/>
        </w:rPr>
        <w:t>训练时间</w:t>
      </w:r>
      <w:r w:rsidRPr="00B356F5">
        <w:rPr>
          <w:rFonts w:ascii="Times New Roman" w:hint="eastAsia"/>
          <w:color w:val="000000" w:themeColor="text1"/>
          <w:szCs w:val="21"/>
        </w:rPr>
        <w:t>+</w:t>
      </w:r>
      <w:r w:rsidRPr="00B356F5">
        <w:rPr>
          <w:rFonts w:ascii="Times New Roman" w:hint="eastAsia"/>
          <w:color w:val="000000" w:themeColor="text1"/>
          <w:szCs w:val="21"/>
        </w:rPr>
        <w:t>计算时间</w:t>
      </w:r>
    </w:p>
    <w:p w14:paraId="4A0164C4" w14:textId="6EA48341" w:rsidR="003B23EB" w:rsidRPr="00B356F5" w:rsidRDefault="003B23EB" w:rsidP="00AF2B32">
      <w:pPr>
        <w:pStyle w:val="a8"/>
        <w:spacing w:before="156" w:after="156"/>
        <w:ind w:left="0"/>
        <w:rPr>
          <w:rFonts w:ascii="Times New Roman"/>
          <w:color w:val="000000" w:themeColor="text1"/>
        </w:rPr>
      </w:pPr>
      <w:r w:rsidRPr="00B356F5">
        <w:rPr>
          <w:rFonts w:ascii="Times New Roman"/>
          <w:color w:val="000000" w:themeColor="text1"/>
        </w:rPr>
        <w:t>计算时间复杂度</w:t>
      </w:r>
      <w:r w:rsidR="00AF2B32" w:rsidRPr="00B356F5">
        <w:rPr>
          <w:rFonts w:ascii="Times New Roman" w:hint="eastAsia"/>
          <w:color w:val="000000" w:themeColor="text1"/>
        </w:rPr>
        <w:t xml:space="preserve"> </w:t>
      </w:r>
      <w:r w:rsidRPr="00B356F5">
        <w:rPr>
          <w:rFonts w:ascii="Times New Roman"/>
          <w:color w:val="000000" w:themeColor="text1"/>
        </w:rPr>
        <w:t xml:space="preserve"> </w:t>
      </w:r>
    </w:p>
    <w:p w14:paraId="328382C7" w14:textId="5306DFB6"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机理融合模型在给定条件下，完成指定计算任务的执行算法所需要的计算时间的量级。</w:t>
      </w:r>
      <w:r w:rsidR="00AF2B32" w:rsidRPr="00B356F5">
        <w:rPr>
          <w:rFonts w:ascii="Times New Roman" w:hint="eastAsia"/>
          <w:color w:val="000000" w:themeColor="text1"/>
          <w:szCs w:val="21"/>
        </w:rPr>
        <w:t>表述形式用</w:t>
      </w:r>
      <w:r w:rsidR="00AF2B32" w:rsidRPr="00B356F5">
        <w:rPr>
          <w:rFonts w:ascii="Times New Roman" w:hint="eastAsia"/>
          <w:i/>
          <w:iCs/>
          <w:color w:val="000000" w:themeColor="text1"/>
          <w:szCs w:val="21"/>
        </w:rPr>
        <w:t>O</w:t>
      </w:r>
      <w:r w:rsidR="00AF2B32" w:rsidRPr="00B356F5">
        <w:rPr>
          <w:rFonts w:ascii="Times New Roman" w:hint="eastAsia"/>
          <w:color w:val="000000" w:themeColor="text1"/>
          <w:szCs w:val="21"/>
        </w:rPr>
        <w:t>(</w:t>
      </w:r>
      <w:r w:rsidR="00AF2B32" w:rsidRPr="00B356F5">
        <w:rPr>
          <w:rFonts w:ascii="Times New Roman"/>
          <w:color w:val="000000" w:themeColor="text1"/>
          <w:szCs w:val="21"/>
        </w:rPr>
        <w:t>)</w:t>
      </w:r>
      <w:r w:rsidR="00AF2B32" w:rsidRPr="00B356F5">
        <w:rPr>
          <w:rFonts w:ascii="Times New Roman" w:hint="eastAsia"/>
          <w:color w:val="000000" w:themeColor="text1"/>
          <w:szCs w:val="21"/>
        </w:rPr>
        <w:t>及括号内部有关</w:t>
      </w:r>
      <w:r w:rsidR="00AF2B32" w:rsidRPr="00B356F5">
        <w:rPr>
          <w:rFonts w:ascii="Times New Roman" w:hint="eastAsia"/>
          <w:i/>
          <w:iCs/>
          <w:color w:val="000000" w:themeColor="text1"/>
          <w:szCs w:val="21"/>
        </w:rPr>
        <w:t>n</w:t>
      </w:r>
      <w:r w:rsidR="00AF2B32" w:rsidRPr="00B356F5">
        <w:rPr>
          <w:rFonts w:ascii="Times New Roman" w:hint="eastAsia"/>
          <w:color w:val="000000" w:themeColor="text1"/>
          <w:szCs w:val="21"/>
        </w:rPr>
        <w:t>的多项式进行表述，如</w:t>
      </w:r>
      <w:r w:rsidR="00AF2B32" w:rsidRPr="00B356F5">
        <w:rPr>
          <w:rFonts w:ascii="Times New Roman" w:hint="eastAsia"/>
          <w:i/>
          <w:iCs/>
          <w:color w:val="000000" w:themeColor="text1"/>
          <w:szCs w:val="21"/>
        </w:rPr>
        <w:t>O</w:t>
      </w:r>
      <w:r w:rsidR="00AF2B32" w:rsidRPr="00B356F5">
        <w:rPr>
          <w:rFonts w:ascii="Times New Roman"/>
          <w:color w:val="000000" w:themeColor="text1"/>
          <w:szCs w:val="21"/>
        </w:rPr>
        <w:t>(</w:t>
      </w:r>
      <w:r w:rsidR="00AF2B32" w:rsidRPr="00B356F5">
        <w:rPr>
          <w:rFonts w:ascii="Times New Roman" w:hint="eastAsia"/>
          <w:i/>
          <w:iCs/>
          <w:color w:val="000000" w:themeColor="text1"/>
          <w:szCs w:val="21"/>
        </w:rPr>
        <w:t>c</w:t>
      </w:r>
      <w:r w:rsidR="00AF2B32" w:rsidRPr="00B356F5">
        <w:rPr>
          <w:rFonts w:ascii="Times New Roman"/>
          <w:color w:val="000000" w:themeColor="text1"/>
          <w:szCs w:val="21"/>
        </w:rPr>
        <w:t>)</w:t>
      </w:r>
      <w:r w:rsidR="00AF2B32" w:rsidRPr="00B356F5">
        <w:rPr>
          <w:rFonts w:ascii="Times New Roman" w:hint="eastAsia"/>
          <w:color w:val="000000" w:themeColor="text1"/>
          <w:szCs w:val="21"/>
        </w:rPr>
        <w:t>表示常数时间复杂度，</w:t>
      </w:r>
      <w:r w:rsidR="00AF2B32" w:rsidRPr="00B356F5">
        <w:rPr>
          <w:rFonts w:ascii="Times New Roman" w:hint="eastAsia"/>
          <w:color w:val="000000" w:themeColor="text1"/>
          <w:szCs w:val="21"/>
        </w:rPr>
        <w:t>O</w:t>
      </w:r>
      <w:r w:rsidR="00AF2B32" w:rsidRPr="00B356F5">
        <w:rPr>
          <w:rFonts w:ascii="Times New Roman"/>
          <w:color w:val="000000" w:themeColor="text1"/>
          <w:szCs w:val="21"/>
        </w:rPr>
        <w:t xml:space="preserve">(log </w:t>
      </w:r>
      <w:r w:rsidR="00AF2B32" w:rsidRPr="00B356F5">
        <w:rPr>
          <w:rFonts w:ascii="Times New Roman"/>
          <w:i/>
          <w:iCs/>
          <w:color w:val="000000" w:themeColor="text1"/>
          <w:szCs w:val="21"/>
        </w:rPr>
        <w:t>n</w:t>
      </w:r>
      <w:r w:rsidR="00AF2B32" w:rsidRPr="00B356F5">
        <w:rPr>
          <w:rFonts w:ascii="Times New Roman"/>
          <w:color w:val="000000" w:themeColor="text1"/>
          <w:szCs w:val="21"/>
        </w:rPr>
        <w:t>)</w:t>
      </w:r>
      <w:r w:rsidR="00AF2B32" w:rsidRPr="00B356F5">
        <w:rPr>
          <w:rFonts w:ascii="Times New Roman" w:hint="eastAsia"/>
          <w:color w:val="000000" w:themeColor="text1"/>
          <w:szCs w:val="21"/>
        </w:rPr>
        <w:t>表示对数时间复杂度。</w:t>
      </w:r>
    </w:p>
    <w:p w14:paraId="7A3CE262" w14:textId="05AB2A4A" w:rsidR="003B23EB" w:rsidRPr="00B356F5" w:rsidRDefault="003B23EB" w:rsidP="00AF2B32">
      <w:pPr>
        <w:pStyle w:val="afffd"/>
        <w:ind w:firstLine="420"/>
        <w:rPr>
          <w:rFonts w:ascii="Times New Roman"/>
          <w:color w:val="000000" w:themeColor="text1"/>
          <w:szCs w:val="21"/>
        </w:rPr>
      </w:pPr>
      <w:r w:rsidRPr="00B356F5">
        <w:rPr>
          <w:rFonts w:ascii="Times New Roman" w:hint="eastAsia"/>
          <w:color w:val="000000" w:themeColor="text1"/>
          <w:szCs w:val="21"/>
        </w:rPr>
        <w:t>需要注意的是，计算时间复杂度与</w:t>
      </w:r>
      <w:r w:rsidRPr="00B356F5">
        <w:rPr>
          <w:rFonts w:ascii="Times New Roman"/>
          <w:color w:val="000000" w:themeColor="text1"/>
          <w:szCs w:val="21"/>
        </w:rPr>
        <w:t>7.1.3</w:t>
      </w:r>
      <w:r w:rsidRPr="00B356F5">
        <w:rPr>
          <w:rFonts w:ascii="Times New Roman" w:hint="eastAsia"/>
          <w:color w:val="000000" w:themeColor="text1"/>
          <w:szCs w:val="21"/>
        </w:rPr>
        <w:t>计算时间，是对同一过程的时间效率的两个不同评价指标。其中，计算时间是一个定量指标，同一融合模型在同一条件下，各次运行的计算时间可能存在差异，必须运行后才能得到其精确值；计算时间复杂度是一个定性指标，同一融合模型在同一条件下，其计算时间复杂度必定是一致的，可以通过理论分析直接得到。在不具备运行的条件下，评判两个融合模型的计算过程的时间效率，可以简单地对比二者的计算时间复杂度得到。</w:t>
      </w:r>
    </w:p>
    <w:p w14:paraId="41D05072" w14:textId="489F79F9" w:rsidR="0038720C" w:rsidRPr="00B356F5" w:rsidRDefault="0038720C" w:rsidP="0038720C">
      <w:pPr>
        <w:pStyle w:val="a7"/>
        <w:ind w:left="0"/>
        <w:outlineLvl w:val="9"/>
        <w:rPr>
          <w:rFonts w:ascii="Times New Roman"/>
          <w:color w:val="000000" w:themeColor="text1"/>
        </w:rPr>
      </w:pPr>
      <w:bookmarkStart w:id="71" w:name="_Toc119676068"/>
      <w:r w:rsidRPr="00B356F5">
        <w:rPr>
          <w:rFonts w:ascii="Times New Roman"/>
          <w:color w:val="000000" w:themeColor="text1"/>
        </w:rPr>
        <w:t>空间效率</w:t>
      </w:r>
      <w:bookmarkEnd w:id="71"/>
      <w:r w:rsidRPr="00B356F5">
        <w:rPr>
          <w:rFonts w:ascii="Times New Roman"/>
          <w:color w:val="000000" w:themeColor="text1"/>
        </w:rPr>
        <w:t xml:space="preserve">  </w:t>
      </w:r>
    </w:p>
    <w:p w14:paraId="6FAAFBE1" w14:textId="5ABD843A" w:rsidR="0038720C" w:rsidRPr="00B356F5" w:rsidRDefault="0038720C" w:rsidP="0038720C">
      <w:pPr>
        <w:pStyle w:val="afffd"/>
        <w:ind w:firstLine="420"/>
        <w:rPr>
          <w:rFonts w:ascii="Times New Roman"/>
          <w:color w:val="000000" w:themeColor="text1"/>
          <w:szCs w:val="21"/>
        </w:rPr>
      </w:pPr>
      <w:r w:rsidRPr="00B356F5">
        <w:rPr>
          <w:rFonts w:ascii="Times New Roman"/>
          <w:color w:val="000000" w:themeColor="text1"/>
          <w:szCs w:val="21"/>
        </w:rPr>
        <w:t>空间效率</w:t>
      </w:r>
      <w:r w:rsidR="005C601B" w:rsidRPr="00B356F5">
        <w:rPr>
          <w:rFonts w:ascii="Times New Roman"/>
          <w:color w:val="000000" w:themeColor="text1"/>
          <w:szCs w:val="21"/>
        </w:rPr>
        <w:t>与模型占用存储</w:t>
      </w:r>
      <w:r w:rsidR="005C601B" w:rsidRPr="00B356F5">
        <w:rPr>
          <w:rFonts w:ascii="Times New Roman" w:hint="eastAsia"/>
          <w:color w:val="000000" w:themeColor="text1"/>
          <w:szCs w:val="21"/>
        </w:rPr>
        <w:t>空间</w:t>
      </w:r>
      <w:r w:rsidR="005C601B" w:rsidRPr="00B356F5">
        <w:rPr>
          <w:rFonts w:ascii="Times New Roman"/>
          <w:color w:val="000000" w:themeColor="text1"/>
          <w:szCs w:val="21"/>
        </w:rPr>
        <w:t>相关</w:t>
      </w:r>
      <w:r w:rsidRPr="00B356F5">
        <w:rPr>
          <w:rFonts w:ascii="Times New Roman"/>
          <w:color w:val="000000" w:themeColor="text1"/>
          <w:szCs w:val="21"/>
        </w:rPr>
        <w:t>，用以评估电力物联网数据</w:t>
      </w:r>
      <w:r w:rsidRPr="00B356F5">
        <w:rPr>
          <w:rFonts w:ascii="Times New Roman"/>
          <w:color w:val="000000" w:themeColor="text1"/>
          <w:szCs w:val="21"/>
        </w:rPr>
        <w:t>-</w:t>
      </w:r>
      <w:r w:rsidRPr="00B356F5">
        <w:rPr>
          <w:rFonts w:ascii="Times New Roman"/>
          <w:color w:val="000000" w:themeColor="text1"/>
          <w:szCs w:val="21"/>
        </w:rPr>
        <w:t>机理融合模型在应用全过程各阶段，所占用的空间资源。</w:t>
      </w:r>
      <w:r w:rsidR="005C601B" w:rsidRPr="00B356F5">
        <w:rPr>
          <w:rFonts w:ascii="Times New Roman"/>
          <w:color w:val="000000" w:themeColor="text1"/>
          <w:szCs w:val="21"/>
        </w:rPr>
        <w:t>应</w:t>
      </w:r>
      <w:r w:rsidRPr="00B356F5">
        <w:rPr>
          <w:rFonts w:ascii="Times New Roman"/>
          <w:color w:val="000000" w:themeColor="text1"/>
          <w:szCs w:val="21"/>
        </w:rPr>
        <w:t>包括但不限于以下评价指标：</w:t>
      </w:r>
    </w:p>
    <w:p w14:paraId="15A856E8" w14:textId="67A2882C" w:rsidR="0038720C" w:rsidRPr="00B356F5" w:rsidRDefault="0038720C" w:rsidP="00A77B97">
      <w:pPr>
        <w:pStyle w:val="a8"/>
        <w:spacing w:before="156" w:after="156"/>
        <w:ind w:left="0"/>
        <w:rPr>
          <w:rFonts w:ascii="Times New Roman"/>
          <w:color w:val="000000" w:themeColor="text1"/>
        </w:rPr>
      </w:pPr>
      <w:r w:rsidRPr="00B356F5">
        <w:rPr>
          <w:rFonts w:ascii="Times New Roman" w:hint="eastAsia"/>
          <w:color w:val="000000" w:themeColor="text1"/>
        </w:rPr>
        <w:t>训练数据存储空间</w:t>
      </w:r>
      <w:r w:rsidRPr="00B356F5">
        <w:rPr>
          <w:rFonts w:ascii="Times New Roman" w:hint="eastAsia"/>
          <w:color w:val="000000" w:themeColor="text1"/>
        </w:rPr>
        <w:t xml:space="preserve"> </w:t>
      </w:r>
      <w:r w:rsidRPr="00B356F5">
        <w:rPr>
          <w:rFonts w:ascii="Times New Roman"/>
          <w:color w:val="000000" w:themeColor="text1"/>
        </w:rPr>
        <w:t xml:space="preserve"> </w:t>
      </w:r>
    </w:p>
    <w:p w14:paraId="7C42680C" w14:textId="6246E482" w:rsidR="0038720C" w:rsidRPr="00B356F5" w:rsidRDefault="0038720C" w:rsidP="00A77B97">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机理融合模型在数据驱动阶段训练开始前，存储用以获取经验、规律、模式等的训练数据所占用的空间资源。一般来说，指的是用以迭代更新人工神经网络的网络参数的训练集，或用以迭代更新</w:t>
      </w:r>
      <w:r w:rsidR="009C36AC" w:rsidRPr="00B356F5">
        <w:rPr>
          <w:rFonts w:ascii="Times New Roman" w:hint="eastAsia"/>
          <w:color w:val="000000" w:themeColor="text1"/>
          <w:szCs w:val="21"/>
        </w:rPr>
        <w:t>智能体</w:t>
      </w:r>
      <w:r w:rsidRPr="00B356F5">
        <w:rPr>
          <w:rFonts w:ascii="Times New Roman" w:hint="eastAsia"/>
          <w:color w:val="000000" w:themeColor="text1"/>
          <w:szCs w:val="21"/>
        </w:rPr>
        <w:t>价值、策略、环境模型的训练集所占用的空间资源。量纲为信息单位，如字节（</w:t>
      </w:r>
      <w:r w:rsidRPr="00B356F5">
        <w:rPr>
          <w:rFonts w:ascii="Times New Roman"/>
          <w:color w:val="000000" w:themeColor="text1"/>
          <w:szCs w:val="21"/>
        </w:rPr>
        <w:t>B</w:t>
      </w:r>
      <w:r w:rsidRPr="00B356F5">
        <w:rPr>
          <w:rFonts w:ascii="Times New Roman" w:hint="eastAsia"/>
          <w:color w:val="000000" w:themeColor="text1"/>
          <w:szCs w:val="21"/>
        </w:rPr>
        <w:t>）、千字节（</w:t>
      </w:r>
      <w:r w:rsidRPr="00B356F5">
        <w:rPr>
          <w:rFonts w:ascii="Times New Roman"/>
          <w:color w:val="000000" w:themeColor="text1"/>
          <w:szCs w:val="21"/>
        </w:rPr>
        <w:t>kB</w:t>
      </w:r>
      <w:r w:rsidRPr="00B356F5">
        <w:rPr>
          <w:rFonts w:ascii="Times New Roman" w:hint="eastAsia"/>
          <w:color w:val="000000" w:themeColor="text1"/>
          <w:szCs w:val="21"/>
        </w:rPr>
        <w:t>）、兆字节（</w:t>
      </w:r>
      <w:r w:rsidRPr="00B356F5">
        <w:rPr>
          <w:rFonts w:ascii="Times New Roman"/>
          <w:color w:val="000000" w:themeColor="text1"/>
          <w:szCs w:val="21"/>
        </w:rPr>
        <w:t>MB</w:t>
      </w:r>
      <w:r w:rsidRPr="00B356F5">
        <w:rPr>
          <w:rFonts w:ascii="Times New Roman" w:hint="eastAsia"/>
          <w:color w:val="000000" w:themeColor="text1"/>
          <w:szCs w:val="21"/>
        </w:rPr>
        <w:t>）、吉字节（</w:t>
      </w:r>
      <w:r w:rsidRPr="00B356F5">
        <w:rPr>
          <w:rFonts w:ascii="Times New Roman"/>
          <w:color w:val="000000" w:themeColor="text1"/>
          <w:szCs w:val="21"/>
        </w:rPr>
        <w:t>GB</w:t>
      </w:r>
      <w:r w:rsidRPr="00B356F5">
        <w:rPr>
          <w:rFonts w:ascii="Times New Roman" w:hint="eastAsia"/>
          <w:color w:val="000000" w:themeColor="text1"/>
          <w:szCs w:val="21"/>
        </w:rPr>
        <w:t>）等。</w:t>
      </w:r>
    </w:p>
    <w:p w14:paraId="1A9E8DAC" w14:textId="29ED3AFB" w:rsidR="0038720C" w:rsidRPr="00B356F5" w:rsidRDefault="0038720C" w:rsidP="00A77B97">
      <w:pPr>
        <w:pStyle w:val="a8"/>
        <w:spacing w:before="156" w:after="156"/>
        <w:ind w:left="0"/>
        <w:rPr>
          <w:rFonts w:ascii="Times New Roman"/>
          <w:color w:val="000000" w:themeColor="text1"/>
        </w:rPr>
      </w:pPr>
      <w:r w:rsidRPr="00B356F5">
        <w:rPr>
          <w:rFonts w:ascii="Times New Roman" w:hint="eastAsia"/>
          <w:color w:val="000000" w:themeColor="text1"/>
        </w:rPr>
        <w:t>训练空间</w:t>
      </w:r>
      <w:r w:rsidRPr="00B356F5">
        <w:rPr>
          <w:rFonts w:ascii="Times New Roman" w:hint="eastAsia"/>
          <w:color w:val="000000" w:themeColor="text1"/>
        </w:rPr>
        <w:t xml:space="preserve"> </w:t>
      </w:r>
      <w:r w:rsidR="00A77B97" w:rsidRPr="00B356F5">
        <w:rPr>
          <w:rFonts w:ascii="Times New Roman"/>
          <w:color w:val="000000" w:themeColor="text1"/>
        </w:rPr>
        <w:t xml:space="preserve"> </w:t>
      </w:r>
    </w:p>
    <w:p w14:paraId="4FADB5F5" w14:textId="46FFEFCF" w:rsidR="0038720C" w:rsidRPr="00B356F5" w:rsidRDefault="0038720C" w:rsidP="00A77B97">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数据驱动阶段，从大量数据中获取经验、规律、模式等所占用的空间资源。一般来说，指的是机器学习方法的训练过程中，存储训练数据以外的计算数据所占用的空间资源，例如强化学习中经验回放过程，存储训练中实时产生的状态、动作、奖励等值所占用的空间资源。量纲为信息单位，如字节（</w:t>
      </w:r>
      <w:r w:rsidRPr="00B356F5">
        <w:rPr>
          <w:rFonts w:ascii="Times New Roman"/>
          <w:color w:val="000000" w:themeColor="text1"/>
          <w:szCs w:val="21"/>
        </w:rPr>
        <w:t>B</w:t>
      </w:r>
      <w:r w:rsidRPr="00B356F5">
        <w:rPr>
          <w:rFonts w:ascii="Times New Roman" w:hint="eastAsia"/>
          <w:color w:val="000000" w:themeColor="text1"/>
          <w:szCs w:val="21"/>
        </w:rPr>
        <w:t>）、千字节（</w:t>
      </w:r>
      <w:r w:rsidRPr="00B356F5">
        <w:rPr>
          <w:rFonts w:ascii="Times New Roman"/>
          <w:color w:val="000000" w:themeColor="text1"/>
          <w:szCs w:val="21"/>
        </w:rPr>
        <w:t>kB</w:t>
      </w:r>
      <w:r w:rsidRPr="00B356F5">
        <w:rPr>
          <w:rFonts w:ascii="Times New Roman" w:hint="eastAsia"/>
          <w:color w:val="000000" w:themeColor="text1"/>
          <w:szCs w:val="21"/>
        </w:rPr>
        <w:t>）、兆字节（</w:t>
      </w:r>
      <w:r w:rsidRPr="00B356F5">
        <w:rPr>
          <w:rFonts w:ascii="Times New Roman"/>
          <w:color w:val="000000" w:themeColor="text1"/>
          <w:szCs w:val="21"/>
        </w:rPr>
        <w:t>MB</w:t>
      </w:r>
      <w:r w:rsidRPr="00B356F5">
        <w:rPr>
          <w:rFonts w:ascii="Times New Roman" w:hint="eastAsia"/>
          <w:color w:val="000000" w:themeColor="text1"/>
          <w:szCs w:val="21"/>
        </w:rPr>
        <w:t>）、吉字节（</w:t>
      </w:r>
      <w:r w:rsidRPr="00B356F5">
        <w:rPr>
          <w:rFonts w:ascii="Times New Roman"/>
          <w:color w:val="000000" w:themeColor="text1"/>
          <w:szCs w:val="21"/>
        </w:rPr>
        <w:t>GB</w:t>
      </w:r>
      <w:r w:rsidRPr="00B356F5">
        <w:rPr>
          <w:rFonts w:ascii="Times New Roman" w:hint="eastAsia"/>
          <w:color w:val="000000" w:themeColor="text1"/>
          <w:szCs w:val="21"/>
        </w:rPr>
        <w:t>）等。</w:t>
      </w:r>
    </w:p>
    <w:p w14:paraId="30E039A6" w14:textId="0CFC71CC" w:rsidR="0038720C" w:rsidRPr="00B356F5" w:rsidRDefault="0038720C" w:rsidP="00A77B97">
      <w:pPr>
        <w:pStyle w:val="a8"/>
        <w:spacing w:before="156" w:after="156"/>
        <w:ind w:left="0"/>
        <w:rPr>
          <w:rFonts w:ascii="Times New Roman"/>
          <w:color w:val="000000" w:themeColor="text1"/>
        </w:rPr>
      </w:pPr>
      <w:r w:rsidRPr="00B356F5">
        <w:rPr>
          <w:rFonts w:ascii="Times New Roman" w:hint="eastAsia"/>
          <w:color w:val="000000" w:themeColor="text1"/>
        </w:rPr>
        <w:t>计算空间</w:t>
      </w:r>
      <w:r w:rsidRPr="00B356F5">
        <w:rPr>
          <w:rFonts w:ascii="Times New Roman" w:hint="eastAsia"/>
          <w:color w:val="000000" w:themeColor="text1"/>
        </w:rPr>
        <w:t xml:space="preserve"> </w:t>
      </w:r>
      <w:r w:rsidR="00A77B97" w:rsidRPr="00B356F5">
        <w:rPr>
          <w:rFonts w:ascii="Times New Roman"/>
          <w:color w:val="000000" w:themeColor="text1"/>
        </w:rPr>
        <w:t xml:space="preserve"> </w:t>
      </w:r>
    </w:p>
    <w:p w14:paraId="25107284" w14:textId="2382B376" w:rsidR="0038720C" w:rsidRPr="00B356F5" w:rsidRDefault="0038720C" w:rsidP="00A77B97">
      <w:pPr>
        <w:pStyle w:val="afffd"/>
        <w:ind w:firstLine="420"/>
        <w:rPr>
          <w:rFonts w:ascii="Times New Roman"/>
          <w:color w:val="000000" w:themeColor="text1"/>
          <w:szCs w:val="21"/>
        </w:rPr>
      </w:pPr>
      <w:r w:rsidRPr="00B356F5">
        <w:rPr>
          <w:rFonts w:ascii="Times New Roman" w:hint="eastAsia"/>
          <w:color w:val="000000" w:themeColor="text1"/>
          <w:szCs w:val="21"/>
        </w:rPr>
        <w:t>电力物联网数据</w:t>
      </w:r>
      <w:r w:rsidRPr="00B356F5">
        <w:rPr>
          <w:rFonts w:ascii="Times New Roman" w:hint="eastAsia"/>
          <w:color w:val="000000" w:themeColor="text1"/>
          <w:szCs w:val="21"/>
        </w:rPr>
        <w:t>-</w:t>
      </w:r>
      <w:r w:rsidRPr="00B356F5">
        <w:rPr>
          <w:rFonts w:ascii="Times New Roman" w:hint="eastAsia"/>
          <w:color w:val="000000" w:themeColor="text1"/>
          <w:szCs w:val="21"/>
        </w:rPr>
        <w:t>机理融合模型在给定条件下，完成指定计算任务所占用的空间资源。对于外部特性模型来说，指的是给定若干已知物理参数或计算参数，求解与之关联的其它物理参数或计算参数所占用的空间资源；对于运行控制模型来说，指的是给定运行场景与运行目标，求解控制策略所占用的空间</w:t>
      </w:r>
      <w:r w:rsidRPr="00B356F5">
        <w:rPr>
          <w:rFonts w:ascii="Times New Roman" w:hint="eastAsia"/>
          <w:color w:val="000000" w:themeColor="text1"/>
          <w:szCs w:val="21"/>
        </w:rPr>
        <w:lastRenderedPageBreak/>
        <w:t>资源；对于行为策略模型来说，指的是求解包含随机性与不确定性，满足特定目标的行为策略所所占用的空间资源。量纲为信息单位，如字节（</w:t>
      </w:r>
      <w:r w:rsidRPr="00B356F5">
        <w:rPr>
          <w:rFonts w:ascii="Times New Roman"/>
          <w:color w:val="000000" w:themeColor="text1"/>
          <w:szCs w:val="21"/>
        </w:rPr>
        <w:t>B</w:t>
      </w:r>
      <w:r w:rsidRPr="00B356F5">
        <w:rPr>
          <w:rFonts w:ascii="Times New Roman" w:hint="eastAsia"/>
          <w:color w:val="000000" w:themeColor="text1"/>
          <w:szCs w:val="21"/>
        </w:rPr>
        <w:t>）、千字节（</w:t>
      </w:r>
      <w:r w:rsidRPr="00B356F5">
        <w:rPr>
          <w:rFonts w:ascii="Times New Roman"/>
          <w:color w:val="000000" w:themeColor="text1"/>
          <w:szCs w:val="21"/>
        </w:rPr>
        <w:t>kB</w:t>
      </w:r>
      <w:r w:rsidRPr="00B356F5">
        <w:rPr>
          <w:rFonts w:ascii="Times New Roman" w:hint="eastAsia"/>
          <w:color w:val="000000" w:themeColor="text1"/>
          <w:szCs w:val="21"/>
        </w:rPr>
        <w:t>）、兆字节（</w:t>
      </w:r>
      <w:r w:rsidRPr="00B356F5">
        <w:rPr>
          <w:rFonts w:ascii="Times New Roman"/>
          <w:color w:val="000000" w:themeColor="text1"/>
          <w:szCs w:val="21"/>
        </w:rPr>
        <w:t>MB</w:t>
      </w:r>
      <w:r w:rsidRPr="00B356F5">
        <w:rPr>
          <w:rFonts w:ascii="Times New Roman" w:hint="eastAsia"/>
          <w:color w:val="000000" w:themeColor="text1"/>
          <w:szCs w:val="21"/>
        </w:rPr>
        <w:t>）、吉字节（</w:t>
      </w:r>
      <w:r w:rsidRPr="00B356F5">
        <w:rPr>
          <w:rFonts w:ascii="Times New Roman"/>
          <w:color w:val="000000" w:themeColor="text1"/>
          <w:szCs w:val="21"/>
        </w:rPr>
        <w:t>GB</w:t>
      </w:r>
      <w:r w:rsidRPr="00B356F5">
        <w:rPr>
          <w:rFonts w:ascii="Times New Roman" w:hint="eastAsia"/>
          <w:color w:val="000000" w:themeColor="text1"/>
          <w:szCs w:val="21"/>
        </w:rPr>
        <w:t>）等。</w:t>
      </w:r>
    </w:p>
    <w:p w14:paraId="19C5BF02" w14:textId="4BA664F1" w:rsidR="0038720C" w:rsidRPr="00B356F5" w:rsidRDefault="0038720C" w:rsidP="00A77B97">
      <w:pPr>
        <w:pStyle w:val="a8"/>
        <w:spacing w:before="156" w:after="156"/>
        <w:ind w:left="0"/>
        <w:rPr>
          <w:rFonts w:ascii="Times New Roman"/>
          <w:color w:val="000000" w:themeColor="text1"/>
        </w:rPr>
      </w:pPr>
      <w:r w:rsidRPr="00B356F5">
        <w:rPr>
          <w:rFonts w:ascii="Times New Roman"/>
          <w:color w:val="000000" w:themeColor="text1"/>
        </w:rPr>
        <w:t>计算空间复杂度</w:t>
      </w:r>
      <w:r w:rsidR="00A77B97" w:rsidRPr="00B356F5">
        <w:rPr>
          <w:rFonts w:ascii="Times New Roman" w:hint="eastAsia"/>
          <w:color w:val="000000" w:themeColor="text1"/>
        </w:rPr>
        <w:t xml:space="preserve"> </w:t>
      </w:r>
      <w:r w:rsidRPr="00B356F5">
        <w:rPr>
          <w:rFonts w:ascii="Times New Roman"/>
          <w:color w:val="000000" w:themeColor="text1"/>
        </w:rPr>
        <w:t xml:space="preserve"> </w:t>
      </w:r>
    </w:p>
    <w:p w14:paraId="523D6873" w14:textId="3C69F2F8" w:rsidR="0038720C" w:rsidRPr="00B356F5" w:rsidRDefault="0038720C" w:rsidP="0038720C">
      <w:pPr>
        <w:ind w:firstLine="420"/>
        <w:rPr>
          <w:color w:val="000000" w:themeColor="text1"/>
          <w:szCs w:val="2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机理融合模型在给定条件下，完成指定计算任务的执行算法在运行时占用存储空间大小的量度。</w:t>
      </w:r>
      <w:r w:rsidRPr="00B356F5">
        <w:rPr>
          <w:rFonts w:hint="eastAsia"/>
          <w:color w:val="000000" w:themeColor="text1"/>
          <w:szCs w:val="21"/>
        </w:rPr>
        <w:t>表述形式用</w:t>
      </w:r>
      <w:r w:rsidRPr="00B356F5">
        <w:rPr>
          <w:rFonts w:hint="eastAsia"/>
          <w:i/>
          <w:iCs/>
          <w:color w:val="000000" w:themeColor="text1"/>
          <w:szCs w:val="21"/>
        </w:rPr>
        <w:t>O</w:t>
      </w:r>
      <w:r w:rsidRPr="00B356F5">
        <w:rPr>
          <w:rFonts w:hint="eastAsia"/>
          <w:color w:val="000000" w:themeColor="text1"/>
          <w:szCs w:val="21"/>
        </w:rPr>
        <w:t>(</w:t>
      </w:r>
      <w:r w:rsidRPr="00B356F5">
        <w:rPr>
          <w:color w:val="000000" w:themeColor="text1"/>
          <w:szCs w:val="21"/>
        </w:rPr>
        <w:t>)</w:t>
      </w:r>
      <w:r w:rsidRPr="00B356F5">
        <w:rPr>
          <w:rFonts w:hint="eastAsia"/>
          <w:color w:val="000000" w:themeColor="text1"/>
          <w:szCs w:val="21"/>
        </w:rPr>
        <w:t>及括号内部有关</w:t>
      </w:r>
      <w:r w:rsidRPr="00B356F5">
        <w:rPr>
          <w:rFonts w:hint="eastAsia"/>
          <w:i/>
          <w:iCs/>
          <w:color w:val="000000" w:themeColor="text1"/>
          <w:szCs w:val="21"/>
        </w:rPr>
        <w:t>n</w:t>
      </w:r>
      <w:r w:rsidRPr="00B356F5">
        <w:rPr>
          <w:rFonts w:hint="eastAsia"/>
          <w:color w:val="000000" w:themeColor="text1"/>
          <w:szCs w:val="21"/>
        </w:rPr>
        <w:t>的多项式进行表述，如</w:t>
      </w:r>
      <w:r w:rsidRPr="00B356F5">
        <w:rPr>
          <w:rFonts w:hint="eastAsia"/>
          <w:i/>
          <w:iCs/>
          <w:color w:val="000000" w:themeColor="text1"/>
          <w:szCs w:val="21"/>
        </w:rPr>
        <w:t>O</w:t>
      </w:r>
      <w:r w:rsidRPr="00B356F5">
        <w:rPr>
          <w:color w:val="000000" w:themeColor="text1"/>
          <w:szCs w:val="21"/>
        </w:rPr>
        <w:t>(</w:t>
      </w:r>
      <w:r w:rsidRPr="00B356F5">
        <w:rPr>
          <w:rFonts w:hint="eastAsia"/>
          <w:i/>
          <w:iCs/>
          <w:color w:val="000000" w:themeColor="text1"/>
          <w:szCs w:val="21"/>
        </w:rPr>
        <w:t>c</w:t>
      </w:r>
      <w:r w:rsidRPr="00B356F5">
        <w:rPr>
          <w:color w:val="000000" w:themeColor="text1"/>
          <w:szCs w:val="21"/>
        </w:rPr>
        <w:t>)</w:t>
      </w:r>
      <w:r w:rsidRPr="00B356F5">
        <w:rPr>
          <w:rFonts w:hint="eastAsia"/>
          <w:color w:val="000000" w:themeColor="text1"/>
          <w:szCs w:val="21"/>
        </w:rPr>
        <w:t>表示常数空间复杂度，</w:t>
      </w:r>
      <w:r w:rsidRPr="00B356F5">
        <w:rPr>
          <w:rFonts w:hint="eastAsia"/>
          <w:color w:val="000000" w:themeColor="text1"/>
          <w:szCs w:val="21"/>
        </w:rPr>
        <w:t>O</w:t>
      </w:r>
      <w:r w:rsidRPr="00B356F5">
        <w:rPr>
          <w:color w:val="000000" w:themeColor="text1"/>
          <w:szCs w:val="21"/>
        </w:rPr>
        <w:t xml:space="preserve">(log </w:t>
      </w:r>
      <w:r w:rsidRPr="00B356F5">
        <w:rPr>
          <w:i/>
          <w:iCs/>
          <w:color w:val="000000" w:themeColor="text1"/>
          <w:szCs w:val="21"/>
        </w:rPr>
        <w:t>n</w:t>
      </w:r>
      <w:r w:rsidRPr="00B356F5">
        <w:rPr>
          <w:color w:val="000000" w:themeColor="text1"/>
          <w:szCs w:val="21"/>
        </w:rPr>
        <w:t>)</w:t>
      </w:r>
      <w:r w:rsidRPr="00B356F5">
        <w:rPr>
          <w:rFonts w:hint="eastAsia"/>
          <w:color w:val="000000" w:themeColor="text1"/>
          <w:szCs w:val="21"/>
        </w:rPr>
        <w:t>表示对数空间复杂度。</w:t>
      </w:r>
    </w:p>
    <w:p w14:paraId="18DCE184" w14:textId="77777777" w:rsidR="0038720C" w:rsidRPr="00B356F5" w:rsidRDefault="0038720C" w:rsidP="0038720C">
      <w:pPr>
        <w:ind w:firstLine="420"/>
        <w:rPr>
          <w:color w:val="000000" w:themeColor="text1"/>
          <w:szCs w:val="21"/>
        </w:rPr>
      </w:pPr>
      <w:r w:rsidRPr="00B356F5">
        <w:rPr>
          <w:rFonts w:hint="eastAsia"/>
          <w:color w:val="000000" w:themeColor="text1"/>
          <w:szCs w:val="21"/>
        </w:rPr>
        <w:t>需要注意的是，计算空间复杂度与</w:t>
      </w:r>
      <w:r w:rsidRPr="00B356F5">
        <w:rPr>
          <w:color w:val="000000" w:themeColor="text1"/>
          <w:szCs w:val="21"/>
        </w:rPr>
        <w:t>7.2.3</w:t>
      </w:r>
      <w:r w:rsidRPr="00B356F5">
        <w:rPr>
          <w:rFonts w:hint="eastAsia"/>
          <w:color w:val="000000" w:themeColor="text1"/>
          <w:szCs w:val="21"/>
        </w:rPr>
        <w:t>计算空间，是对同一过程的空间效率的两个不同评价指标。其中，计算空间是一个定量指标，同一融合模型在同一条件下，各次运行的计算空间可能存在差异，必须运行后才能得到其精确值；计算空间复杂度是一个定性指标，同一融合模型在同一条件下，其计算空间复杂度必定是一致的，可以通过理论分析直接得到。在不具备运行的条件下，评判两个融合模型的计算过程的空间效率，可以简单地对比二者的计算空间复杂度得到。</w:t>
      </w:r>
    </w:p>
    <w:p w14:paraId="0C56DFD4" w14:textId="497B567B" w:rsidR="00A77B97" w:rsidRPr="00B356F5" w:rsidRDefault="00A77B97" w:rsidP="00A77B97">
      <w:pPr>
        <w:pStyle w:val="a7"/>
        <w:ind w:left="0"/>
        <w:outlineLvl w:val="9"/>
        <w:rPr>
          <w:rFonts w:ascii="Times New Roman"/>
          <w:color w:val="000000" w:themeColor="text1"/>
        </w:rPr>
      </w:pPr>
      <w:bookmarkStart w:id="72" w:name="_Toc119676069"/>
      <w:r w:rsidRPr="00B356F5">
        <w:rPr>
          <w:rFonts w:ascii="Times New Roman"/>
          <w:color w:val="000000" w:themeColor="text1"/>
        </w:rPr>
        <w:t>数据效率</w:t>
      </w:r>
      <w:bookmarkEnd w:id="72"/>
      <w:r w:rsidRPr="00B356F5">
        <w:rPr>
          <w:rFonts w:ascii="Times New Roman"/>
          <w:color w:val="000000" w:themeColor="text1"/>
        </w:rPr>
        <w:t xml:space="preserve">  </w:t>
      </w:r>
    </w:p>
    <w:p w14:paraId="7BD582E8" w14:textId="3BEEFF1B" w:rsidR="00A77B97" w:rsidRPr="00B356F5" w:rsidRDefault="00A77B97" w:rsidP="00A77B97">
      <w:pPr>
        <w:ind w:firstLine="420"/>
        <w:rPr>
          <w:color w:val="000000" w:themeColor="text1"/>
          <w:szCs w:val="21"/>
        </w:rPr>
      </w:pPr>
      <w:r w:rsidRPr="00B356F5">
        <w:rPr>
          <w:color w:val="000000" w:themeColor="text1"/>
          <w:szCs w:val="21"/>
        </w:rPr>
        <w:t>数据效率</w:t>
      </w:r>
      <w:r w:rsidR="005C601B" w:rsidRPr="00B356F5">
        <w:rPr>
          <w:color w:val="000000" w:themeColor="text1"/>
          <w:szCs w:val="21"/>
        </w:rPr>
        <w:t>与模型输入数据规模相关</w:t>
      </w:r>
      <w:r w:rsidRPr="00B356F5">
        <w:rPr>
          <w:color w:val="000000" w:themeColor="text1"/>
          <w:szCs w:val="21"/>
        </w:rPr>
        <w:t>，用以评估电力物联网数据</w:t>
      </w:r>
      <w:r w:rsidRPr="00B356F5">
        <w:rPr>
          <w:color w:val="000000" w:themeColor="text1"/>
          <w:szCs w:val="21"/>
        </w:rPr>
        <w:t>-</w:t>
      </w:r>
      <w:r w:rsidRPr="00B356F5">
        <w:rPr>
          <w:color w:val="000000" w:themeColor="text1"/>
          <w:szCs w:val="21"/>
        </w:rPr>
        <w:t>机理融合模型在应用全过</w:t>
      </w:r>
      <w:r w:rsidR="005C601B" w:rsidRPr="00B356F5">
        <w:rPr>
          <w:color w:val="000000" w:themeColor="text1"/>
          <w:szCs w:val="21"/>
        </w:rPr>
        <w:t>程各阶段，完成特定任务或达到特定目标所需的输入数据量的大小。应</w:t>
      </w:r>
      <w:r w:rsidRPr="00B356F5">
        <w:rPr>
          <w:color w:val="000000" w:themeColor="text1"/>
          <w:szCs w:val="21"/>
        </w:rPr>
        <w:t>包括但不限于以下评价指标：</w:t>
      </w:r>
    </w:p>
    <w:p w14:paraId="490BF5A4" w14:textId="3386819C" w:rsidR="00A77B97" w:rsidRPr="00B356F5" w:rsidRDefault="00A77B97" w:rsidP="00A77B97">
      <w:pPr>
        <w:pStyle w:val="a8"/>
        <w:spacing w:before="156" w:after="156"/>
        <w:ind w:left="0"/>
        <w:rPr>
          <w:rFonts w:ascii="Times New Roman"/>
          <w:color w:val="000000" w:themeColor="text1"/>
        </w:rPr>
      </w:pPr>
      <w:r w:rsidRPr="00B356F5">
        <w:rPr>
          <w:rFonts w:ascii="Times New Roman" w:hint="eastAsia"/>
          <w:color w:val="000000" w:themeColor="text1"/>
        </w:rPr>
        <w:t>维度效率</w:t>
      </w:r>
      <w:r w:rsidRPr="00B356F5">
        <w:rPr>
          <w:rFonts w:ascii="Times New Roman" w:hint="eastAsia"/>
          <w:color w:val="000000" w:themeColor="text1"/>
        </w:rPr>
        <w:t xml:space="preserve">  </w:t>
      </w:r>
    </w:p>
    <w:p w14:paraId="6ADB7C0D" w14:textId="51F2C1B8" w:rsidR="00A77B97" w:rsidRPr="00B356F5" w:rsidRDefault="00A77B97" w:rsidP="00A77B97">
      <w:pPr>
        <w:ind w:firstLine="420"/>
        <w:rPr>
          <w:color w:val="000000" w:themeColor="text1"/>
          <w:szCs w:val="21"/>
        </w:rPr>
      </w:pPr>
      <w:r w:rsidRPr="00B356F5">
        <w:rPr>
          <w:rFonts w:hint="eastAsia"/>
          <w:color w:val="000000" w:themeColor="text1"/>
          <w:szCs w:val="21"/>
        </w:rPr>
        <w:t>电力物联网数据</w:t>
      </w:r>
      <w:r w:rsidRPr="00B356F5">
        <w:rPr>
          <w:rFonts w:hint="eastAsia"/>
          <w:color w:val="000000" w:themeColor="text1"/>
          <w:szCs w:val="21"/>
        </w:rPr>
        <w:t>-</w:t>
      </w:r>
      <w:r w:rsidRPr="00B356F5">
        <w:rPr>
          <w:rFonts w:hint="eastAsia"/>
          <w:color w:val="000000" w:themeColor="text1"/>
          <w:szCs w:val="21"/>
        </w:rPr>
        <w:t>机理融合模型在实际应用时，训练集的数据维度与满足给定效果的最小数据维度的比值。量纲为百分比值。维度效率反映数据驱动环节训练数据的冗杂程度。</w:t>
      </w:r>
    </w:p>
    <w:p w14:paraId="0132F903" w14:textId="72204282" w:rsidR="00A77B97" w:rsidRPr="00B356F5" w:rsidRDefault="00A77B97" w:rsidP="00A77B97">
      <w:pPr>
        <w:pStyle w:val="a8"/>
        <w:spacing w:before="156" w:after="156"/>
        <w:ind w:left="0"/>
        <w:rPr>
          <w:rFonts w:ascii="Times New Roman"/>
          <w:color w:val="000000" w:themeColor="text1"/>
        </w:rPr>
      </w:pPr>
      <w:r w:rsidRPr="00B356F5">
        <w:rPr>
          <w:rFonts w:ascii="Times New Roman" w:hint="eastAsia"/>
          <w:color w:val="000000" w:themeColor="text1"/>
        </w:rPr>
        <w:t>训练集效率</w:t>
      </w:r>
      <w:r w:rsidRPr="00B356F5">
        <w:rPr>
          <w:rFonts w:ascii="Times New Roman" w:hint="eastAsia"/>
          <w:color w:val="000000" w:themeColor="text1"/>
        </w:rPr>
        <w:t xml:space="preserve">  </w:t>
      </w:r>
    </w:p>
    <w:p w14:paraId="1B8785FD" w14:textId="2AA6EAA4" w:rsidR="00A77B97" w:rsidRPr="00B356F5" w:rsidRDefault="00A77B97" w:rsidP="00A77B97">
      <w:pPr>
        <w:ind w:firstLine="420"/>
        <w:rPr>
          <w:color w:val="000000" w:themeColor="text1"/>
          <w:szCs w:val="21"/>
        </w:rPr>
      </w:pPr>
      <w:r w:rsidRPr="00B356F5">
        <w:rPr>
          <w:rFonts w:hint="eastAsia"/>
          <w:color w:val="000000" w:themeColor="text1"/>
          <w:szCs w:val="21"/>
        </w:rPr>
        <w:t>电力物联网数据</w:t>
      </w:r>
      <w:r w:rsidRPr="00B356F5">
        <w:rPr>
          <w:rFonts w:hint="eastAsia"/>
          <w:color w:val="000000" w:themeColor="text1"/>
          <w:szCs w:val="21"/>
        </w:rPr>
        <w:t>-</w:t>
      </w:r>
      <w:r w:rsidRPr="00B356F5">
        <w:rPr>
          <w:rFonts w:hint="eastAsia"/>
          <w:color w:val="000000" w:themeColor="text1"/>
          <w:szCs w:val="21"/>
        </w:rPr>
        <w:t>机理融合模型在实际应用时，训练集数据条目数与满足给定效果的最小数据条目数的比值。量纲为百分比值。训练集效率反映数据驱动环节训练数据的冗杂程度。</w:t>
      </w:r>
    </w:p>
    <w:p w14:paraId="392C0098" w14:textId="54DE1AE1" w:rsidR="00A77B97" w:rsidRPr="00B356F5" w:rsidRDefault="00A77B97" w:rsidP="00A77B97">
      <w:pPr>
        <w:pStyle w:val="a8"/>
        <w:spacing w:before="156" w:after="156"/>
        <w:ind w:left="0"/>
        <w:rPr>
          <w:rFonts w:ascii="Times New Roman"/>
          <w:color w:val="000000" w:themeColor="text1"/>
        </w:rPr>
      </w:pPr>
      <w:r w:rsidRPr="00B356F5">
        <w:rPr>
          <w:rFonts w:ascii="Times New Roman" w:hint="eastAsia"/>
          <w:color w:val="000000" w:themeColor="text1"/>
        </w:rPr>
        <w:t>数据融合效率</w:t>
      </w:r>
      <w:r w:rsidRPr="00B356F5">
        <w:rPr>
          <w:rFonts w:ascii="Times New Roman" w:hint="eastAsia"/>
          <w:color w:val="000000" w:themeColor="text1"/>
        </w:rPr>
        <w:t xml:space="preserve"> </w:t>
      </w:r>
      <w:r w:rsidRPr="00B356F5">
        <w:rPr>
          <w:rFonts w:ascii="Times New Roman"/>
          <w:color w:val="000000" w:themeColor="text1"/>
        </w:rPr>
        <w:t xml:space="preserve"> </w:t>
      </w:r>
    </w:p>
    <w:p w14:paraId="681FA9B6" w14:textId="6F18EF72" w:rsidR="00A77B97" w:rsidRPr="00B356F5" w:rsidRDefault="00A77B97" w:rsidP="00A77B97">
      <w:pPr>
        <w:ind w:firstLine="420"/>
        <w:rPr>
          <w:color w:val="000000" w:themeColor="text1"/>
          <w:szCs w:val="21"/>
        </w:rPr>
      </w:pPr>
      <w:r w:rsidRPr="00B356F5">
        <w:rPr>
          <w:rFonts w:hint="eastAsia"/>
          <w:color w:val="000000" w:themeColor="text1"/>
          <w:szCs w:val="21"/>
        </w:rPr>
        <w:t>电力物联网数据</w:t>
      </w:r>
      <w:r w:rsidRPr="00B356F5">
        <w:rPr>
          <w:rFonts w:hint="eastAsia"/>
          <w:color w:val="000000" w:themeColor="text1"/>
          <w:szCs w:val="21"/>
        </w:rPr>
        <w:t>-</w:t>
      </w:r>
      <w:r w:rsidRPr="00B356F5">
        <w:rPr>
          <w:rFonts w:hint="eastAsia"/>
          <w:color w:val="000000" w:themeColor="text1"/>
          <w:szCs w:val="21"/>
        </w:rPr>
        <w:t>机理融合模型中，采用数据驱动方式对部分模型机理进行表述，所替代的单纯以物理机理方式建模时所需数据的规模，占单纯以物理机理方式建模所需数据的规模的比值。量纲为百分比值。数据融合效率反映数据</w:t>
      </w:r>
      <w:r w:rsidRPr="00B356F5">
        <w:rPr>
          <w:rFonts w:hint="eastAsia"/>
          <w:color w:val="000000" w:themeColor="text1"/>
          <w:szCs w:val="21"/>
        </w:rPr>
        <w:t>-</w:t>
      </w:r>
      <w:r w:rsidRPr="00B356F5">
        <w:rPr>
          <w:rFonts w:hint="eastAsia"/>
          <w:color w:val="000000" w:themeColor="text1"/>
          <w:szCs w:val="21"/>
        </w:rPr>
        <w:t>机理融合建模方式中，数据驱动方式所替代的物理机理方式的数据规模占总体数据规模的大小，代表了数据</w:t>
      </w:r>
      <w:r w:rsidRPr="00B356F5">
        <w:rPr>
          <w:rFonts w:hint="eastAsia"/>
          <w:color w:val="000000" w:themeColor="text1"/>
          <w:szCs w:val="21"/>
        </w:rPr>
        <w:t>-</w:t>
      </w:r>
      <w:r w:rsidRPr="00B356F5">
        <w:rPr>
          <w:rFonts w:hint="eastAsia"/>
          <w:color w:val="000000" w:themeColor="text1"/>
          <w:szCs w:val="21"/>
        </w:rPr>
        <w:t>物理两种建模方式的耦合程度。</w:t>
      </w:r>
    </w:p>
    <w:p w14:paraId="7C63C9ED" w14:textId="325B5970" w:rsidR="00A77B97" w:rsidRPr="00B356F5" w:rsidRDefault="00A77B97" w:rsidP="00835B35">
      <w:pPr>
        <w:pStyle w:val="a6"/>
        <w:numPr>
          <w:ilvl w:val="0"/>
          <w:numId w:val="7"/>
        </w:numPr>
        <w:rPr>
          <w:rFonts w:ascii="Times New Roman"/>
          <w:color w:val="000000" w:themeColor="text1"/>
          <w:szCs w:val="21"/>
        </w:rPr>
      </w:pPr>
      <w:bookmarkStart w:id="73" w:name="_Toc88223260"/>
      <w:bookmarkStart w:id="74" w:name="_Toc119676070"/>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机理融合模型互动性评价指标</w:t>
      </w:r>
      <w:bookmarkEnd w:id="73"/>
      <w:bookmarkEnd w:id="74"/>
    </w:p>
    <w:p w14:paraId="1B46815C" w14:textId="0F1300B6" w:rsidR="00A77B97" w:rsidRPr="00B356F5" w:rsidRDefault="00A77B97" w:rsidP="00835B35">
      <w:pPr>
        <w:ind w:firstLine="420"/>
        <w:rPr>
          <w:color w:val="000000" w:themeColor="text1"/>
        </w:rPr>
      </w:pPr>
      <w:r w:rsidRPr="00B356F5">
        <w:rPr>
          <w:color w:val="000000" w:themeColor="text1"/>
        </w:rPr>
        <w:t>构建电力物联网环境下数据</w:t>
      </w:r>
      <w:r w:rsidRPr="00B356F5">
        <w:rPr>
          <w:color w:val="000000" w:themeColor="text1"/>
        </w:rPr>
        <w:t>-</w:t>
      </w:r>
      <w:r w:rsidRPr="00B356F5">
        <w:rPr>
          <w:color w:val="000000" w:themeColor="text1"/>
        </w:rPr>
        <w:t>机理融合模型的互动性评价指标，其目的在于对电力物联网数据</w:t>
      </w:r>
      <w:r w:rsidRPr="00B356F5">
        <w:rPr>
          <w:color w:val="000000" w:themeColor="text1"/>
        </w:rPr>
        <w:t>-</w:t>
      </w:r>
      <w:r w:rsidRPr="00B356F5">
        <w:rPr>
          <w:color w:val="000000" w:themeColor="text1"/>
        </w:rPr>
        <w:t>机理融合模型在实际应用中的可操作性、易操作性进行评价。</w:t>
      </w:r>
      <w:r w:rsidR="005C601B" w:rsidRPr="00B356F5">
        <w:rPr>
          <w:rFonts w:hint="eastAsia"/>
          <w:color w:val="000000" w:themeColor="text1"/>
        </w:rPr>
        <w:t>应</w:t>
      </w:r>
      <w:r w:rsidRPr="00B356F5">
        <w:rPr>
          <w:color w:val="000000" w:themeColor="text1"/>
        </w:rPr>
        <w:t>包括但不限于以下</w:t>
      </w:r>
      <w:r w:rsidR="005C601B" w:rsidRPr="00B356F5">
        <w:rPr>
          <w:color w:val="000000" w:themeColor="text1"/>
        </w:rPr>
        <w:t>评价</w:t>
      </w:r>
      <w:r w:rsidRPr="00B356F5">
        <w:rPr>
          <w:color w:val="000000" w:themeColor="text1"/>
        </w:rPr>
        <w:t>指标：</w:t>
      </w:r>
      <w:r w:rsidR="005C601B" w:rsidRPr="00B356F5">
        <w:rPr>
          <w:color w:val="000000" w:themeColor="text1"/>
        </w:rPr>
        <w:t xml:space="preserve"> </w:t>
      </w:r>
    </w:p>
    <w:p w14:paraId="7ADD6E6D" w14:textId="77777777" w:rsidR="00A77B97" w:rsidRPr="00B356F5" w:rsidRDefault="00A77B97" w:rsidP="00A77B97">
      <w:pPr>
        <w:pStyle w:val="afffd"/>
        <w:ind w:firstLineChars="0" w:firstLine="0"/>
        <w:jc w:val="center"/>
        <w:rPr>
          <w:rFonts w:ascii="Times New Roman"/>
          <w:color w:val="000000" w:themeColor="text1"/>
        </w:rPr>
      </w:pPr>
      <w:r w:rsidRPr="00B356F5">
        <w:rPr>
          <w:rFonts w:ascii="Times New Roman"/>
          <w:color w:val="000000" w:themeColor="text1"/>
        </w:rPr>
        <w:drawing>
          <wp:inline distT="0" distB="0" distL="0" distR="0" wp14:anchorId="747060CE" wp14:editId="163EBFF1">
            <wp:extent cx="2216011" cy="1002128"/>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8221" cy="1003127"/>
                    </a:xfrm>
                    <a:prstGeom prst="rect">
                      <a:avLst/>
                    </a:prstGeom>
                    <a:noFill/>
                    <a:ln>
                      <a:noFill/>
                    </a:ln>
                  </pic:spPr>
                </pic:pic>
              </a:graphicData>
            </a:graphic>
          </wp:inline>
        </w:drawing>
      </w:r>
    </w:p>
    <w:p w14:paraId="1BE23ACB" w14:textId="320FAC74" w:rsidR="00A77B97" w:rsidRPr="00B356F5" w:rsidRDefault="00A77B97" w:rsidP="00835B35">
      <w:pPr>
        <w:pStyle w:val="afffd"/>
        <w:ind w:firstLineChars="0" w:firstLine="0"/>
        <w:jc w:val="center"/>
        <w:rPr>
          <w:rFonts w:ascii="Times New Roman" w:eastAsia="黑体"/>
          <w:color w:val="000000" w:themeColor="text1"/>
          <w:szCs w:val="21"/>
        </w:rPr>
      </w:pPr>
      <w:r w:rsidRPr="00B356F5">
        <w:rPr>
          <w:rFonts w:ascii="Times New Roman" w:eastAsia="黑体"/>
          <w:color w:val="000000" w:themeColor="text1"/>
          <w:szCs w:val="21"/>
        </w:rPr>
        <w:t>图</w:t>
      </w:r>
      <w:r w:rsidR="00835B35" w:rsidRPr="00B356F5">
        <w:rPr>
          <w:rFonts w:ascii="Times New Roman" w:eastAsia="黑体"/>
          <w:color w:val="000000" w:themeColor="text1"/>
          <w:szCs w:val="21"/>
        </w:rPr>
        <w:t>4</w:t>
      </w:r>
      <w:r w:rsidRPr="00B356F5">
        <w:rPr>
          <w:rFonts w:ascii="Times New Roman" w:eastAsia="黑体"/>
          <w:color w:val="000000" w:themeColor="text1"/>
          <w:szCs w:val="21"/>
        </w:rPr>
        <w:t xml:space="preserve"> </w:t>
      </w:r>
      <w:r w:rsidRPr="00B356F5">
        <w:rPr>
          <w:rFonts w:ascii="Times New Roman" w:eastAsia="黑体" w:hint="eastAsia"/>
          <w:color w:val="000000" w:themeColor="text1"/>
          <w:szCs w:val="21"/>
        </w:rPr>
        <w:t>数据</w:t>
      </w:r>
      <w:r w:rsidRPr="00B356F5">
        <w:rPr>
          <w:rFonts w:ascii="Times New Roman" w:eastAsia="黑体" w:hint="eastAsia"/>
          <w:color w:val="000000" w:themeColor="text1"/>
          <w:szCs w:val="21"/>
        </w:rPr>
        <w:t>-</w:t>
      </w:r>
      <w:r w:rsidRPr="00B356F5">
        <w:rPr>
          <w:rFonts w:ascii="Times New Roman" w:eastAsia="黑体" w:hint="eastAsia"/>
          <w:color w:val="000000" w:themeColor="text1"/>
          <w:szCs w:val="21"/>
        </w:rPr>
        <w:t>机理融合模型互动性评价指标分类</w:t>
      </w:r>
    </w:p>
    <w:p w14:paraId="50F64680" w14:textId="670EEE94" w:rsidR="00A77B97" w:rsidRPr="00B356F5" w:rsidRDefault="00A77B97" w:rsidP="00835B35">
      <w:pPr>
        <w:pStyle w:val="a7"/>
        <w:ind w:left="0"/>
        <w:outlineLvl w:val="9"/>
        <w:rPr>
          <w:rFonts w:ascii="Times New Roman"/>
          <w:color w:val="000000" w:themeColor="text1"/>
        </w:rPr>
      </w:pPr>
      <w:bookmarkStart w:id="75" w:name="_Toc119676071"/>
      <w:r w:rsidRPr="00B356F5">
        <w:rPr>
          <w:rFonts w:ascii="Times New Roman"/>
          <w:color w:val="000000" w:themeColor="text1"/>
        </w:rPr>
        <w:t>输入互动性</w:t>
      </w:r>
      <w:bookmarkEnd w:id="75"/>
      <w:r w:rsidRPr="00B356F5">
        <w:rPr>
          <w:rFonts w:ascii="Times New Roman"/>
          <w:color w:val="000000" w:themeColor="text1"/>
        </w:rPr>
        <w:t xml:space="preserve"> </w:t>
      </w:r>
      <w:r w:rsidR="00835B35" w:rsidRPr="00B356F5">
        <w:rPr>
          <w:rFonts w:ascii="Times New Roman"/>
          <w:color w:val="000000" w:themeColor="text1"/>
        </w:rPr>
        <w:t xml:space="preserve"> </w:t>
      </w:r>
    </w:p>
    <w:p w14:paraId="12FB84A7" w14:textId="77777777" w:rsidR="00A77B97" w:rsidRPr="00B356F5" w:rsidRDefault="00A77B97" w:rsidP="00835B35">
      <w:pPr>
        <w:ind w:firstLine="420"/>
        <w:rPr>
          <w:color w:val="000000" w:themeColor="text1"/>
        </w:rPr>
      </w:pPr>
      <w:r w:rsidRPr="00B356F5">
        <w:rPr>
          <w:color w:val="000000" w:themeColor="text1"/>
        </w:rPr>
        <w:lastRenderedPageBreak/>
        <w:t>输入互动性，用以评估电力物联网数据</w:t>
      </w:r>
      <w:r w:rsidRPr="00B356F5">
        <w:rPr>
          <w:color w:val="000000" w:themeColor="text1"/>
        </w:rPr>
        <w:t>-</w:t>
      </w:r>
      <w:r w:rsidRPr="00B356F5">
        <w:rPr>
          <w:color w:val="000000" w:themeColor="text1"/>
        </w:rPr>
        <w:t>机理融合模型在模型输入上对于使用者的互动性。具体包括但不限于以下评价指标：</w:t>
      </w:r>
    </w:p>
    <w:p w14:paraId="561CC093" w14:textId="42E380E7" w:rsidR="00A77B97" w:rsidRPr="00B356F5" w:rsidRDefault="00A77B97" w:rsidP="009B1678">
      <w:pPr>
        <w:pStyle w:val="a8"/>
        <w:spacing w:before="156" w:after="156"/>
        <w:ind w:left="0"/>
        <w:rPr>
          <w:rFonts w:ascii="Times New Roman" w:cs="黑体"/>
          <w:color w:val="000000" w:themeColor="text1"/>
          <w:lang w:bidi="ar"/>
        </w:rPr>
      </w:pPr>
      <w:r w:rsidRPr="00B356F5">
        <w:rPr>
          <w:rFonts w:ascii="Times New Roman" w:hint="eastAsia"/>
          <w:color w:val="000000" w:themeColor="text1"/>
        </w:rPr>
        <w:t>输入可调率</w:t>
      </w:r>
      <w:r w:rsidR="007F1CC4"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2814B34D" w14:textId="6204AB89"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输入数据中，可供使用者在一定范围内自行调节数值范围的数据条目占总输入数据条目的比例。在一定程度上，输入可调率越高，可认为使用者在使用融合模型时的适用范围越广，模型的输入互动性越好。量纲为百分比值。</w:t>
      </w:r>
    </w:p>
    <w:p w14:paraId="3D2F5A07" w14:textId="2CD4EF4B"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输入可调空间</w:t>
      </w:r>
      <w:r w:rsidR="007F1CC4"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5C9D9C34" w14:textId="5CDE0142"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各项输入数据，可供使用者在一定范围内自行调节数值的范围；对于不同的输入数据，输入可调空间可能不同。当某项输入数据的输入可调空间为空集时，认为该输入数据不可调（例如某些模型中的固定输入参数）。在一定程度上，输入可调空间越大，可认为使用者在使用融合模型时的自由度越高，适用范围越广。</w:t>
      </w:r>
    </w:p>
    <w:p w14:paraId="257E52AE" w14:textId="7FECCDC2"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输入可视化率</w:t>
      </w:r>
      <w:r w:rsidR="007F1CC4"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7A36A43D" w14:textId="10824F93"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机理融合模型的输入数据中，数据可视化展示的数据条目占总输入数据条目的比例。</w:t>
      </w:r>
    </w:p>
    <w:p w14:paraId="1D47BFDC" w14:textId="72336BED"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输入数据信息比</w:t>
      </w:r>
      <w:r w:rsidR="007F1CC4" w:rsidRPr="00B356F5">
        <w:rPr>
          <w:rFonts w:ascii="Times New Roman" w:hint="eastAsia"/>
          <w:color w:val="000000" w:themeColor="text1"/>
        </w:rPr>
        <w:t xml:space="preserve"> </w:t>
      </w:r>
      <w:r w:rsidRPr="00B356F5">
        <w:rPr>
          <w:rFonts w:ascii="Times New Roman" w:hint="eastAsia"/>
          <w:color w:val="000000" w:themeColor="text1"/>
        </w:rPr>
        <w:t xml:space="preserve"> </w:t>
      </w:r>
    </w:p>
    <w:p w14:paraId="64980C99" w14:textId="023683A9"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机理融合模型的各项输入数据中，携带建模所需信息的数据量，与输入数据总数据量的比值。对不同的输入数据，输入数据信息比可能不同。具体来说，建模所需信息</w:t>
      </w:r>
      <w:r w:rsidR="003E6A56" w:rsidRPr="00B356F5">
        <w:rPr>
          <w:rFonts w:hint="eastAsia"/>
          <w:color w:val="000000" w:themeColor="text1"/>
        </w:rPr>
        <w:t>应</w:t>
      </w:r>
      <w:r w:rsidRPr="00B356F5">
        <w:rPr>
          <w:rFonts w:hint="eastAsia"/>
          <w:color w:val="000000" w:themeColor="text1"/>
        </w:rPr>
        <w:t>包括：已知的物理参数或计算参数、给定的运行目标或运行场景、随机性或不确定性的描述等。原始数据应用到数据</w:t>
      </w:r>
      <w:r w:rsidRPr="00B356F5">
        <w:rPr>
          <w:rFonts w:hint="eastAsia"/>
          <w:color w:val="000000" w:themeColor="text1"/>
        </w:rPr>
        <w:t>-</w:t>
      </w:r>
      <w:r w:rsidRPr="00B356F5">
        <w:rPr>
          <w:rFonts w:hint="eastAsia"/>
          <w:color w:val="000000" w:themeColor="text1"/>
        </w:rPr>
        <w:t>机理融合模型前，需要经过一定的预处理并符合一定的形式规范，因此可能会在原有的携带信息的数据上，额外增加并不携带信息，仅用于传输、规范性等方面的数据量。输入数据信息比反映了输入数据中所含真实信息的占比，及输入数据的冗杂程度。</w:t>
      </w:r>
    </w:p>
    <w:p w14:paraId="382833D5" w14:textId="006590C3" w:rsidR="00A77B97" w:rsidRPr="00B356F5" w:rsidRDefault="00A77B97" w:rsidP="007F1CC4">
      <w:pPr>
        <w:pStyle w:val="a7"/>
        <w:ind w:left="0"/>
        <w:outlineLvl w:val="9"/>
        <w:rPr>
          <w:rFonts w:ascii="Times New Roman"/>
          <w:color w:val="000000" w:themeColor="text1"/>
        </w:rPr>
      </w:pPr>
      <w:bookmarkStart w:id="76" w:name="_Toc119676072"/>
      <w:r w:rsidRPr="00B356F5">
        <w:rPr>
          <w:rFonts w:ascii="Times New Roman"/>
          <w:color w:val="000000" w:themeColor="text1"/>
        </w:rPr>
        <w:t>输出互动性</w:t>
      </w:r>
      <w:bookmarkEnd w:id="76"/>
      <w:r w:rsidR="007F1CC4" w:rsidRPr="00B356F5">
        <w:rPr>
          <w:rFonts w:ascii="Times New Roman" w:hint="eastAsia"/>
          <w:color w:val="000000" w:themeColor="text1"/>
        </w:rPr>
        <w:t xml:space="preserve"> </w:t>
      </w:r>
      <w:r w:rsidRPr="00B356F5">
        <w:rPr>
          <w:rFonts w:ascii="Times New Roman"/>
          <w:color w:val="000000" w:themeColor="text1"/>
        </w:rPr>
        <w:t xml:space="preserve"> </w:t>
      </w:r>
    </w:p>
    <w:p w14:paraId="79593B95" w14:textId="1093F726" w:rsidR="00A77B97" w:rsidRPr="00B356F5" w:rsidRDefault="00A77B97" w:rsidP="007F1CC4">
      <w:pPr>
        <w:ind w:firstLine="420"/>
        <w:rPr>
          <w:color w:val="000000" w:themeColor="text1"/>
        </w:rPr>
      </w:pPr>
      <w:r w:rsidRPr="00B356F5">
        <w:rPr>
          <w:color w:val="000000" w:themeColor="text1"/>
        </w:rPr>
        <w:t>输出互动性，用以评估电力物联网数据</w:t>
      </w:r>
      <w:r w:rsidRPr="00B356F5">
        <w:rPr>
          <w:color w:val="000000" w:themeColor="text1"/>
        </w:rPr>
        <w:t>-</w:t>
      </w:r>
      <w:r w:rsidRPr="00B356F5">
        <w:rPr>
          <w:color w:val="000000" w:themeColor="text1"/>
        </w:rPr>
        <w:t>机理融合模型在模型输出上对于使用者的互动性。</w:t>
      </w:r>
      <w:r w:rsidR="003E6A56" w:rsidRPr="00B356F5">
        <w:rPr>
          <w:color w:val="000000" w:themeColor="text1"/>
        </w:rPr>
        <w:t>应</w:t>
      </w:r>
      <w:r w:rsidRPr="00B356F5">
        <w:rPr>
          <w:color w:val="000000" w:themeColor="text1"/>
        </w:rPr>
        <w:t>包括但不限于以下评价指标：</w:t>
      </w:r>
    </w:p>
    <w:p w14:paraId="6F4FAEB9" w14:textId="6D69D818"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输出可调性</w:t>
      </w:r>
      <w:r w:rsidRPr="00B356F5">
        <w:rPr>
          <w:rFonts w:ascii="Times New Roman" w:hint="eastAsia"/>
          <w:color w:val="000000" w:themeColor="text1"/>
        </w:rPr>
        <w:t xml:space="preserve"> </w:t>
      </w:r>
      <w:r w:rsidR="007F1CC4" w:rsidRPr="00B356F5">
        <w:rPr>
          <w:rFonts w:ascii="Times New Roman"/>
          <w:color w:val="000000" w:themeColor="text1"/>
        </w:rPr>
        <w:t xml:space="preserve"> </w:t>
      </w:r>
    </w:p>
    <w:p w14:paraId="5EEEE91D" w14:textId="7856A88E"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某项输出数据，是否能通过改变某些输入数据的取值范围，来达到改变输出数据的取值范围的目的。在特定的运行目的下，使用者可能期望通过改变某些输入数据的取值，使输出数据在现有的基础上发生一些变化。输出可调性反映的，即是此类情况下，使用者能够通过简单改变输入数据，达到使用目的的难易程度。与输入可调率不同，可调节的输入数据可以直接进行调节，而可调节的输出数据必须通过输入数据的调节进行间接调节，因此以“可调性”而非“可调率”进行表述。</w:t>
      </w:r>
    </w:p>
    <w:p w14:paraId="0E71EBC2" w14:textId="177D2BF9"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输出可视化率</w:t>
      </w:r>
      <w:r w:rsidRPr="00B356F5">
        <w:rPr>
          <w:rFonts w:ascii="Times New Roman" w:hint="eastAsia"/>
          <w:color w:val="000000" w:themeColor="text1"/>
        </w:rPr>
        <w:t xml:space="preserve"> </w:t>
      </w:r>
    </w:p>
    <w:p w14:paraId="436E2C5F" w14:textId="380CA7A7" w:rsidR="00A77B97" w:rsidRPr="00B356F5" w:rsidRDefault="00A77B97" w:rsidP="007F1CC4">
      <w:pPr>
        <w:ind w:firstLine="420"/>
        <w:rPr>
          <w:color w:val="000000" w:themeColor="text1"/>
        </w:rPr>
      </w:pPr>
      <w:r w:rsidRPr="00B356F5">
        <w:rPr>
          <w:rFonts w:hint="eastAsia"/>
          <w:color w:val="000000" w:themeColor="text1"/>
        </w:rPr>
        <w:t>电力物联网数据</w:t>
      </w:r>
      <w:r w:rsidRPr="00B356F5">
        <w:rPr>
          <w:rFonts w:hint="eastAsia"/>
          <w:color w:val="000000" w:themeColor="text1"/>
        </w:rPr>
        <w:t>-</w:t>
      </w:r>
      <w:r w:rsidRPr="00B356F5">
        <w:rPr>
          <w:rFonts w:hint="eastAsia"/>
          <w:color w:val="000000" w:themeColor="text1"/>
        </w:rPr>
        <w:t>机理融合模型的输出数据中，数据可视化展示的数据条目占总输出数据条目的比例。</w:t>
      </w:r>
    </w:p>
    <w:p w14:paraId="74A90982" w14:textId="58889459" w:rsidR="00A77B97" w:rsidRPr="00B356F5" w:rsidRDefault="00A77B97" w:rsidP="007F1CC4">
      <w:pPr>
        <w:pStyle w:val="a7"/>
        <w:ind w:left="0"/>
        <w:outlineLvl w:val="9"/>
        <w:rPr>
          <w:rFonts w:ascii="Times New Roman"/>
          <w:color w:val="000000" w:themeColor="text1"/>
        </w:rPr>
      </w:pPr>
      <w:bookmarkStart w:id="77" w:name="_Toc119676073"/>
      <w:r w:rsidRPr="00B356F5">
        <w:rPr>
          <w:rFonts w:ascii="Times New Roman"/>
          <w:color w:val="000000" w:themeColor="text1"/>
        </w:rPr>
        <w:t>调试互动性</w:t>
      </w:r>
      <w:bookmarkEnd w:id="77"/>
      <w:r w:rsidRPr="00B356F5">
        <w:rPr>
          <w:rFonts w:ascii="Times New Roman"/>
          <w:color w:val="000000" w:themeColor="text1"/>
        </w:rPr>
        <w:t xml:space="preserve"> </w:t>
      </w:r>
    </w:p>
    <w:p w14:paraId="13DEA7A1" w14:textId="57287D11" w:rsidR="00A77B97" w:rsidRPr="00B356F5" w:rsidRDefault="00A77B97" w:rsidP="007F1CC4">
      <w:pPr>
        <w:ind w:firstLine="420"/>
        <w:rPr>
          <w:color w:val="000000" w:themeColor="text1"/>
        </w:rPr>
      </w:pPr>
      <w:r w:rsidRPr="00B356F5">
        <w:rPr>
          <w:color w:val="000000" w:themeColor="text1"/>
        </w:rPr>
        <w:lastRenderedPageBreak/>
        <w:t>调试互动性，用以评估电力物联网数据</w:t>
      </w:r>
      <w:r w:rsidRPr="00B356F5">
        <w:rPr>
          <w:color w:val="000000" w:themeColor="text1"/>
        </w:rPr>
        <w:t>-</w:t>
      </w:r>
      <w:r w:rsidRPr="00B356F5">
        <w:rPr>
          <w:color w:val="000000" w:themeColor="text1"/>
        </w:rPr>
        <w:t>机理融合模型在模型调试上对于使用者的互动性。</w:t>
      </w:r>
      <w:r w:rsidR="003E6A56" w:rsidRPr="00B356F5">
        <w:rPr>
          <w:rFonts w:hint="eastAsia"/>
          <w:color w:val="000000" w:themeColor="text1"/>
        </w:rPr>
        <w:t>应</w:t>
      </w:r>
      <w:r w:rsidRPr="00B356F5">
        <w:rPr>
          <w:color w:val="000000" w:themeColor="text1"/>
        </w:rPr>
        <w:t>包括但不限于以下评价指标：</w:t>
      </w:r>
    </w:p>
    <w:p w14:paraId="5FD19870" w14:textId="0AAFFCA4"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可调试环节占比</w:t>
      </w:r>
      <w:r w:rsidRPr="00B356F5">
        <w:rPr>
          <w:rFonts w:ascii="Times New Roman" w:hint="eastAsia"/>
          <w:color w:val="000000" w:themeColor="text1"/>
        </w:rPr>
        <w:t xml:space="preserve"> </w:t>
      </w:r>
    </w:p>
    <w:p w14:paraId="06D1EF6F" w14:textId="55C4A80B" w:rsidR="00A77B97" w:rsidRPr="00B356F5" w:rsidRDefault="00A77B97" w:rsidP="007F1CC4">
      <w:pPr>
        <w:ind w:firstLine="420"/>
        <w:rPr>
          <w:color w:val="000000" w:themeColor="text1"/>
        </w:rPr>
      </w:pPr>
      <w:r w:rsidRPr="00B356F5">
        <w:rPr>
          <w:rFonts w:hint="eastAsia"/>
          <w:color w:val="000000" w:themeColor="text1"/>
        </w:rPr>
        <w:t>在电力物联网数据</w:t>
      </w:r>
      <w:r w:rsidRPr="00B356F5">
        <w:rPr>
          <w:rFonts w:hint="eastAsia"/>
          <w:color w:val="000000" w:themeColor="text1"/>
        </w:rPr>
        <w:t>-</w:t>
      </w:r>
      <w:r w:rsidRPr="00B356F5">
        <w:rPr>
          <w:rFonts w:hint="eastAsia"/>
          <w:color w:val="000000" w:themeColor="text1"/>
        </w:rPr>
        <w:t>机理融合模型的全过程，即数据存储、模型构建、数据预处理、模型训练、执行计算任务等环节中，存在中间变量输出，且可以对其单独进行调试的环节占总环节的比值。建模中可能存在数据与物理相继耦合，解耦困难的问题，该指标反映了融合模型可供使用者在运行错误情况下，分环节进行调试查错的能力。</w:t>
      </w:r>
    </w:p>
    <w:p w14:paraId="3EDB3AA2" w14:textId="4752C75F" w:rsidR="00A77B97" w:rsidRPr="00B356F5" w:rsidRDefault="00A77B97" w:rsidP="007F1CC4">
      <w:pPr>
        <w:pStyle w:val="a8"/>
        <w:spacing w:before="156" w:after="156"/>
        <w:ind w:left="0"/>
        <w:rPr>
          <w:rFonts w:ascii="Times New Roman"/>
          <w:color w:val="000000" w:themeColor="text1"/>
        </w:rPr>
      </w:pPr>
      <w:r w:rsidRPr="00B356F5">
        <w:rPr>
          <w:rFonts w:ascii="Times New Roman" w:hint="eastAsia"/>
          <w:color w:val="000000" w:themeColor="text1"/>
        </w:rPr>
        <w:t>中间变量数据占比</w:t>
      </w:r>
      <w:r w:rsidRPr="00B356F5">
        <w:rPr>
          <w:rFonts w:ascii="Times New Roman" w:hint="eastAsia"/>
          <w:color w:val="000000" w:themeColor="text1"/>
        </w:rPr>
        <w:t xml:space="preserve"> </w:t>
      </w:r>
    </w:p>
    <w:p w14:paraId="7B65335D" w14:textId="5D734B79" w:rsidR="00A77B97" w:rsidRPr="00B356F5" w:rsidRDefault="00A77B97" w:rsidP="007F1CC4">
      <w:pPr>
        <w:ind w:firstLine="420"/>
        <w:rPr>
          <w:color w:val="000000" w:themeColor="text1"/>
        </w:rPr>
      </w:pPr>
      <w:r w:rsidRPr="00B356F5">
        <w:rPr>
          <w:rFonts w:hint="eastAsia"/>
          <w:color w:val="000000" w:themeColor="text1"/>
        </w:rPr>
        <w:t>在电力物联网数据</w:t>
      </w:r>
      <w:r w:rsidRPr="00B356F5">
        <w:rPr>
          <w:rFonts w:hint="eastAsia"/>
          <w:color w:val="000000" w:themeColor="text1"/>
        </w:rPr>
        <w:t>-</w:t>
      </w:r>
      <w:r w:rsidRPr="00B356F5">
        <w:rPr>
          <w:rFonts w:hint="eastAsia"/>
          <w:color w:val="000000" w:themeColor="text1"/>
        </w:rPr>
        <w:t>机理融合模型的全过程，即数据存储、模型构建、数据预处理、模型训练、执行计算任务等环节中，存在的中间变量所对应的数据量，占输出数据的数据总量的占比。中间变量数据占比反映了融合模型最终的输出数据，是由多少中间变量数据与输入数据共同决定的，可反映模型从输入到输出的复杂程度。中间变量数据占比越低，模型从输入到输出的复杂程度越低，一定程度上模型的调试互动性越好。</w:t>
      </w:r>
    </w:p>
    <w:p w14:paraId="585745FE" w14:textId="77777777" w:rsidR="007F1CC4" w:rsidRPr="00B356F5" w:rsidRDefault="007F1CC4" w:rsidP="007F1CC4">
      <w:pPr>
        <w:pStyle w:val="a6"/>
        <w:numPr>
          <w:ilvl w:val="0"/>
          <w:numId w:val="7"/>
        </w:numPr>
        <w:rPr>
          <w:rFonts w:ascii="Times New Roman"/>
          <w:color w:val="000000" w:themeColor="text1"/>
          <w:szCs w:val="21"/>
        </w:rPr>
      </w:pPr>
      <w:bookmarkStart w:id="78" w:name="_Toc119676074"/>
      <w:r w:rsidRPr="00B356F5">
        <w:rPr>
          <w:rFonts w:ascii="Times New Roman"/>
          <w:color w:val="000000" w:themeColor="text1"/>
          <w:szCs w:val="21"/>
        </w:rPr>
        <w:t>数据</w:t>
      </w:r>
      <w:r w:rsidRPr="00B356F5">
        <w:rPr>
          <w:rFonts w:ascii="Times New Roman"/>
          <w:color w:val="000000" w:themeColor="text1"/>
          <w:szCs w:val="21"/>
        </w:rPr>
        <w:t>-</w:t>
      </w:r>
      <w:r w:rsidRPr="00B356F5">
        <w:rPr>
          <w:rFonts w:ascii="Times New Roman"/>
          <w:color w:val="000000" w:themeColor="text1"/>
          <w:szCs w:val="21"/>
        </w:rPr>
        <w:t>机理融合模型泛化性评价指标</w:t>
      </w:r>
      <w:bookmarkEnd w:id="78"/>
    </w:p>
    <w:p w14:paraId="2725023C" w14:textId="7A4517C6" w:rsidR="007F1CC4" w:rsidRPr="00B356F5" w:rsidRDefault="007F1CC4" w:rsidP="007F1CC4">
      <w:pPr>
        <w:ind w:firstLine="420"/>
        <w:rPr>
          <w:color w:val="000000" w:themeColor="text1"/>
        </w:rPr>
      </w:pPr>
      <w:r w:rsidRPr="00B356F5">
        <w:rPr>
          <w:color w:val="000000" w:themeColor="text1"/>
        </w:rPr>
        <w:t>数据</w:t>
      </w:r>
      <w:r w:rsidRPr="00B356F5">
        <w:rPr>
          <w:color w:val="000000" w:themeColor="text1"/>
        </w:rPr>
        <w:t>-</w:t>
      </w:r>
      <w:r w:rsidRPr="00B356F5">
        <w:rPr>
          <w:color w:val="000000" w:themeColor="text1"/>
        </w:rPr>
        <w:t>机理融合模型泛化性评价指标主要对融合模型的泛化精度、泛化可靠性、泛化效率等方面进行判定。</w:t>
      </w:r>
    </w:p>
    <w:p w14:paraId="51D36CEC" w14:textId="47ADF7C6" w:rsidR="007F1CC4" w:rsidRPr="00B356F5" w:rsidRDefault="004B273B" w:rsidP="007F1CC4">
      <w:pPr>
        <w:pStyle w:val="afffd"/>
        <w:ind w:firstLine="420"/>
        <w:jc w:val="center"/>
        <w:rPr>
          <w:rFonts w:ascii="Times New Roman"/>
          <w:color w:val="000000" w:themeColor="text1"/>
        </w:rPr>
      </w:pPr>
      <w:r w:rsidRPr="00B356F5">
        <w:rPr>
          <w:rFonts w:ascii="Times New Roman"/>
          <w:color w:val="000000" w:themeColor="text1"/>
        </w:rPr>
        <w:object w:dxaOrig="6600" w:dyaOrig="3150" w14:anchorId="28D706FB">
          <v:shape id="_x0000_i1027" type="#_x0000_t75" alt="" style="width:330.35pt;height:157.5pt;mso-width-percent:0;mso-height-percent:0;mso-width-percent:0;mso-height-percent:0" o:ole="">
            <v:imagedata r:id="rId21" o:title=""/>
          </v:shape>
          <o:OLEObject Type="Embed" ProgID="Visio.Drawing.15" ShapeID="_x0000_i1027" DrawAspect="Content" ObjectID="_1731227485" r:id="rId22"/>
        </w:object>
      </w:r>
    </w:p>
    <w:p w14:paraId="37066B42" w14:textId="3301CE17" w:rsidR="007F1CC4" w:rsidRPr="00B356F5" w:rsidRDefault="007F1CC4" w:rsidP="00B43B10">
      <w:pPr>
        <w:pStyle w:val="afffd"/>
        <w:ind w:firstLineChars="0" w:firstLine="0"/>
        <w:jc w:val="center"/>
        <w:rPr>
          <w:rFonts w:ascii="Times New Roman" w:eastAsia="黑体"/>
          <w:color w:val="000000" w:themeColor="text1"/>
          <w:szCs w:val="21"/>
        </w:rPr>
      </w:pPr>
      <w:r w:rsidRPr="00B356F5">
        <w:rPr>
          <w:rFonts w:ascii="Times New Roman" w:eastAsia="黑体"/>
          <w:color w:val="000000" w:themeColor="text1"/>
          <w:szCs w:val="21"/>
        </w:rPr>
        <w:t>图</w:t>
      </w:r>
      <w:r w:rsidR="00B43B10" w:rsidRPr="00B356F5">
        <w:rPr>
          <w:rFonts w:ascii="Times New Roman" w:eastAsia="黑体"/>
          <w:color w:val="000000" w:themeColor="text1"/>
          <w:szCs w:val="21"/>
        </w:rPr>
        <w:t>5</w:t>
      </w:r>
      <w:r w:rsidRPr="00B356F5">
        <w:rPr>
          <w:rFonts w:ascii="Times New Roman" w:eastAsia="黑体"/>
          <w:color w:val="000000" w:themeColor="text1"/>
          <w:szCs w:val="21"/>
        </w:rPr>
        <w:t xml:space="preserve"> </w:t>
      </w:r>
      <w:r w:rsidRPr="00B356F5">
        <w:rPr>
          <w:rFonts w:ascii="Times New Roman" w:eastAsia="黑体" w:hint="eastAsia"/>
          <w:color w:val="000000" w:themeColor="text1"/>
          <w:szCs w:val="21"/>
        </w:rPr>
        <w:t>数据</w:t>
      </w:r>
      <w:r w:rsidRPr="00B356F5">
        <w:rPr>
          <w:rFonts w:ascii="Times New Roman" w:eastAsia="黑体" w:hint="eastAsia"/>
          <w:color w:val="000000" w:themeColor="text1"/>
          <w:szCs w:val="21"/>
        </w:rPr>
        <w:t>-</w:t>
      </w:r>
      <w:r w:rsidRPr="00B356F5">
        <w:rPr>
          <w:rFonts w:ascii="Times New Roman" w:eastAsia="黑体" w:hint="eastAsia"/>
          <w:color w:val="000000" w:themeColor="text1"/>
          <w:szCs w:val="21"/>
        </w:rPr>
        <w:t>机理融合模型泛化性评价指标分类</w:t>
      </w:r>
    </w:p>
    <w:p w14:paraId="44F42DA4" w14:textId="4DB76B51" w:rsidR="006645DA" w:rsidRPr="00B356F5" w:rsidRDefault="006645DA" w:rsidP="006645DA">
      <w:pPr>
        <w:pStyle w:val="a7"/>
        <w:ind w:left="0"/>
        <w:outlineLvl w:val="9"/>
        <w:rPr>
          <w:rFonts w:ascii="Times New Roman"/>
        </w:rPr>
      </w:pPr>
      <w:bookmarkStart w:id="79" w:name="_Toc119676075"/>
      <w:bookmarkStart w:id="80" w:name="_Toc98443523"/>
      <w:r w:rsidRPr="00B356F5">
        <w:rPr>
          <w:rFonts w:ascii="Times New Roman"/>
        </w:rPr>
        <w:t>泛化精度</w:t>
      </w:r>
      <w:bookmarkEnd w:id="79"/>
      <w:r w:rsidRPr="00B356F5">
        <w:rPr>
          <w:rFonts w:ascii="Times New Roman"/>
        </w:rPr>
        <w:t xml:space="preserve">  </w:t>
      </w:r>
      <w:bookmarkEnd w:id="80"/>
    </w:p>
    <w:p w14:paraId="6687BDE0" w14:textId="77777777" w:rsidR="006645DA" w:rsidRPr="00B356F5" w:rsidRDefault="006645DA" w:rsidP="006645DA">
      <w:pPr>
        <w:ind w:firstLine="420"/>
      </w:pPr>
      <w:r w:rsidRPr="00B356F5">
        <w:t>电力物联网数据</w:t>
      </w:r>
      <w:r w:rsidRPr="00B356F5">
        <w:t>-</w:t>
      </w:r>
      <w:r w:rsidRPr="00B356F5">
        <w:t>机理融合模型在不同应用环境、不同输入数据、不同运行条件下模型精确性指标的变化情况。一般来说，通常用以下几个精确性指标作为泛化精度的基础指标。</w:t>
      </w:r>
    </w:p>
    <w:p w14:paraId="008C174A" w14:textId="109CDA2C" w:rsidR="006645DA" w:rsidRPr="00B356F5" w:rsidRDefault="006645DA" w:rsidP="006645DA">
      <w:pPr>
        <w:pStyle w:val="a8"/>
        <w:spacing w:before="156" w:after="156"/>
        <w:ind w:left="0"/>
        <w:rPr>
          <w:rFonts w:ascii="Times New Roman"/>
        </w:rPr>
      </w:pPr>
      <w:r w:rsidRPr="00B356F5">
        <w:rPr>
          <w:rFonts w:ascii="Times New Roman"/>
        </w:rPr>
        <w:t>泛化计算过程精度</w:t>
      </w:r>
      <w:r w:rsidRPr="00B356F5">
        <w:rPr>
          <w:rFonts w:ascii="Times New Roman" w:hint="eastAsia"/>
        </w:rPr>
        <w:t xml:space="preserve"> </w:t>
      </w:r>
      <w:r w:rsidRPr="00B356F5">
        <w:rPr>
          <w:rFonts w:ascii="Times New Roman"/>
        </w:rPr>
        <w:t xml:space="preserve"> </w:t>
      </w:r>
    </w:p>
    <w:p w14:paraId="19662E5A" w14:textId="77777777" w:rsidR="006645DA" w:rsidRPr="00B356F5" w:rsidRDefault="006645DA" w:rsidP="006645DA">
      <w:pPr>
        <w:ind w:firstLine="420"/>
      </w:pPr>
      <w:r w:rsidRPr="00B356F5">
        <w:t>电力物联网数据</w:t>
      </w:r>
      <w:r w:rsidRPr="00B356F5">
        <w:t>-</w:t>
      </w:r>
      <w:r w:rsidRPr="00B356F5">
        <w:t>机理融合模型在不同应用环境、不同输入数据下，中间计算结果的精度，反映了中间计算结果精度对应用环境、输入数据的灵敏度。</w:t>
      </w:r>
    </w:p>
    <w:p w14:paraId="000CFC94" w14:textId="6C6A71FE" w:rsidR="006645DA" w:rsidRPr="00B356F5" w:rsidRDefault="006645DA" w:rsidP="006645DA">
      <w:pPr>
        <w:pStyle w:val="a8"/>
        <w:spacing w:before="156" w:after="156"/>
        <w:ind w:left="0"/>
        <w:rPr>
          <w:rFonts w:ascii="Times New Roman"/>
        </w:rPr>
      </w:pPr>
      <w:r w:rsidRPr="00B356F5">
        <w:rPr>
          <w:rFonts w:ascii="Times New Roman"/>
        </w:rPr>
        <w:t>泛化输出结果精度</w:t>
      </w:r>
      <w:r w:rsidRPr="00B356F5">
        <w:rPr>
          <w:rFonts w:ascii="Times New Roman"/>
        </w:rPr>
        <w:t xml:space="preserve">  </w:t>
      </w:r>
    </w:p>
    <w:p w14:paraId="0D427C7E" w14:textId="77777777" w:rsidR="006645DA" w:rsidRPr="00B356F5" w:rsidRDefault="006645DA" w:rsidP="006645DA">
      <w:pPr>
        <w:ind w:firstLine="420"/>
      </w:pPr>
      <w:r w:rsidRPr="00B356F5">
        <w:t>数据</w:t>
      </w:r>
      <w:r w:rsidRPr="00B356F5">
        <w:t>-</w:t>
      </w:r>
      <w:r w:rsidRPr="00B356F5">
        <w:t>机理融合模型在不同应用环境、不同输入数据下，计算输出结果的精度，反映了计算结果精</w:t>
      </w:r>
      <w:r w:rsidRPr="00B356F5">
        <w:lastRenderedPageBreak/>
        <w:t>度对应用环境、输入数据的灵敏度。</w:t>
      </w:r>
    </w:p>
    <w:p w14:paraId="4AAEAAE1" w14:textId="4AA41D53" w:rsidR="006645DA" w:rsidRPr="00B356F5" w:rsidRDefault="006645DA" w:rsidP="006645DA">
      <w:pPr>
        <w:pStyle w:val="a7"/>
        <w:ind w:left="0"/>
        <w:outlineLvl w:val="9"/>
        <w:rPr>
          <w:rFonts w:ascii="Times New Roman"/>
        </w:rPr>
      </w:pPr>
      <w:bookmarkStart w:id="81" w:name="_Toc119676076"/>
      <w:bookmarkStart w:id="82" w:name="_Toc98443525"/>
      <w:r w:rsidRPr="00B356F5">
        <w:rPr>
          <w:rFonts w:ascii="Times New Roman"/>
        </w:rPr>
        <w:t>泛化效率</w:t>
      </w:r>
      <w:bookmarkEnd w:id="81"/>
      <w:r w:rsidRPr="00B356F5">
        <w:rPr>
          <w:rFonts w:ascii="Times New Roman" w:hint="eastAsia"/>
        </w:rPr>
        <w:t xml:space="preserve"> </w:t>
      </w:r>
      <w:r w:rsidRPr="00B356F5">
        <w:rPr>
          <w:rFonts w:ascii="Times New Roman"/>
        </w:rPr>
        <w:t xml:space="preserve"> </w:t>
      </w:r>
      <w:bookmarkEnd w:id="82"/>
    </w:p>
    <w:p w14:paraId="29DE52F6" w14:textId="77777777" w:rsidR="006645DA" w:rsidRPr="00B356F5" w:rsidRDefault="006645DA" w:rsidP="006645DA">
      <w:pPr>
        <w:ind w:firstLine="420"/>
      </w:pPr>
      <w:r w:rsidRPr="00B356F5">
        <w:t>电力物联网数据</w:t>
      </w:r>
      <w:r w:rsidRPr="00B356F5">
        <w:t>-</w:t>
      </w:r>
      <w:r w:rsidRPr="00B356F5">
        <w:t>机理融合模型在不同应用环境、不同输入数据、不同运行条件下模型高效性指标的变化情况。一般来说，通常用以下几个高效性指标作为泛化效率的基础指标。</w:t>
      </w:r>
    </w:p>
    <w:p w14:paraId="51216F86" w14:textId="1505E354" w:rsidR="006645DA" w:rsidRPr="00B356F5" w:rsidRDefault="006645DA" w:rsidP="006645DA">
      <w:pPr>
        <w:pStyle w:val="a8"/>
        <w:spacing w:before="156" w:after="156"/>
        <w:ind w:left="0"/>
        <w:rPr>
          <w:rFonts w:ascii="Times New Roman"/>
        </w:rPr>
      </w:pPr>
      <w:r w:rsidRPr="00B356F5">
        <w:rPr>
          <w:rFonts w:ascii="Times New Roman"/>
        </w:rPr>
        <w:t>泛化计算时间</w:t>
      </w:r>
      <w:r w:rsidRPr="00B356F5">
        <w:rPr>
          <w:rFonts w:ascii="Times New Roman" w:hint="eastAsia"/>
        </w:rPr>
        <w:t>需求</w:t>
      </w:r>
      <w:r w:rsidRPr="00B356F5">
        <w:rPr>
          <w:rFonts w:ascii="Times New Roman" w:hint="eastAsia"/>
        </w:rPr>
        <w:t xml:space="preserve"> </w:t>
      </w:r>
      <w:r w:rsidRPr="00B356F5">
        <w:rPr>
          <w:rFonts w:ascii="Times New Roman"/>
        </w:rPr>
        <w:t xml:space="preserve"> </w:t>
      </w:r>
    </w:p>
    <w:p w14:paraId="0AC03E73" w14:textId="77777777" w:rsidR="006645DA" w:rsidRPr="00B356F5" w:rsidRDefault="006645DA" w:rsidP="006645DA">
      <w:pPr>
        <w:ind w:firstLine="420"/>
      </w:pPr>
      <w:r w:rsidRPr="00B356F5">
        <w:t>电力物联网数据</w:t>
      </w:r>
      <w:r w:rsidRPr="00B356F5">
        <w:t>-</w:t>
      </w:r>
      <w:r w:rsidRPr="00B356F5">
        <w:t>机理融合模型在不同应用环境、不同输入数据下，完成同样的指定计算任务所消耗的时间资源的变化。泛化计算时间反映了模型在不同应用环境、输入数据下的时间效率的差异。</w:t>
      </w:r>
    </w:p>
    <w:p w14:paraId="0C28824B" w14:textId="1DEECFC1" w:rsidR="006645DA" w:rsidRPr="00B356F5" w:rsidRDefault="006645DA" w:rsidP="006645DA">
      <w:pPr>
        <w:pStyle w:val="a8"/>
        <w:spacing w:before="156" w:after="156"/>
        <w:ind w:left="0"/>
        <w:rPr>
          <w:rFonts w:ascii="Times New Roman"/>
        </w:rPr>
      </w:pPr>
      <w:r w:rsidRPr="00B356F5">
        <w:rPr>
          <w:rFonts w:ascii="Times New Roman"/>
        </w:rPr>
        <w:t>泛化计算空间</w:t>
      </w:r>
      <w:r w:rsidRPr="00B356F5">
        <w:rPr>
          <w:rFonts w:ascii="Times New Roman" w:hint="eastAsia"/>
        </w:rPr>
        <w:t>需求</w:t>
      </w:r>
      <w:r w:rsidRPr="00B356F5">
        <w:rPr>
          <w:rFonts w:ascii="Times New Roman" w:hint="eastAsia"/>
        </w:rPr>
        <w:t xml:space="preserve"> </w:t>
      </w:r>
      <w:r w:rsidRPr="00B356F5">
        <w:rPr>
          <w:rFonts w:ascii="Times New Roman"/>
        </w:rPr>
        <w:t xml:space="preserve"> </w:t>
      </w:r>
    </w:p>
    <w:p w14:paraId="091B39C9" w14:textId="77777777" w:rsidR="006645DA" w:rsidRPr="00B356F5" w:rsidRDefault="006645DA" w:rsidP="006645DA">
      <w:pPr>
        <w:ind w:firstLine="420"/>
      </w:pPr>
      <w:r w:rsidRPr="00B356F5">
        <w:t>电力物联网数据</w:t>
      </w:r>
      <w:r w:rsidRPr="00B356F5">
        <w:t>-</w:t>
      </w:r>
      <w:r w:rsidRPr="00B356F5">
        <w:t>机理融合模型在不同应用环境、不同输入数据下，完成同样的指定计算任务所消耗的空间资源的变化。泛化计算空间反映了模型在不同应用环境、输入数据下的空间效率的差异。</w:t>
      </w:r>
    </w:p>
    <w:p w14:paraId="748492E2" w14:textId="6DA4E877" w:rsidR="006645DA" w:rsidRPr="00B356F5" w:rsidRDefault="006645DA" w:rsidP="006645DA">
      <w:pPr>
        <w:pStyle w:val="a7"/>
        <w:ind w:left="0"/>
        <w:outlineLvl w:val="9"/>
        <w:rPr>
          <w:rFonts w:ascii="Times New Roman"/>
        </w:rPr>
      </w:pPr>
      <w:bookmarkStart w:id="83" w:name="_Toc119676077"/>
      <w:r w:rsidRPr="00B356F5">
        <w:rPr>
          <w:rFonts w:ascii="Times New Roman"/>
        </w:rPr>
        <w:t>泛化</w:t>
      </w:r>
      <w:r w:rsidRPr="00B356F5">
        <w:rPr>
          <w:rFonts w:ascii="Times New Roman" w:hint="eastAsia"/>
        </w:rPr>
        <w:t>鲁棒</w:t>
      </w:r>
      <w:r w:rsidRPr="00B356F5">
        <w:rPr>
          <w:rFonts w:ascii="Times New Roman"/>
        </w:rPr>
        <w:t>性</w:t>
      </w:r>
      <w:bookmarkEnd w:id="83"/>
      <w:r w:rsidRPr="00B356F5">
        <w:rPr>
          <w:rFonts w:ascii="Times New Roman"/>
        </w:rPr>
        <w:t xml:space="preserve">  </w:t>
      </w:r>
    </w:p>
    <w:p w14:paraId="1D03D127" w14:textId="77777777" w:rsidR="006645DA" w:rsidRPr="00B356F5" w:rsidRDefault="006645DA" w:rsidP="006645DA">
      <w:pPr>
        <w:ind w:firstLine="420"/>
      </w:pPr>
      <w:r w:rsidRPr="00B356F5">
        <w:t>电力物联网数据</w:t>
      </w:r>
      <w:r w:rsidRPr="00B356F5">
        <w:t>-</w:t>
      </w:r>
      <w:r w:rsidRPr="00B356F5">
        <w:t>机理融合模型在</w:t>
      </w:r>
      <w:r w:rsidRPr="00B356F5">
        <w:rPr>
          <w:rFonts w:hint="eastAsia"/>
        </w:rPr>
        <w:t>应用环境、输入数据格式变化，以及输入数据分布漂移条件下，模型泛化精度及效率的变化情况。</w:t>
      </w:r>
      <w:r w:rsidRPr="00B356F5">
        <w:t>一般来说，通常用以下几个可靠性指标作为泛化</w:t>
      </w:r>
      <w:r w:rsidRPr="00B356F5">
        <w:rPr>
          <w:rFonts w:hint="eastAsia"/>
        </w:rPr>
        <w:t>鲁棒</w:t>
      </w:r>
      <w:r w:rsidRPr="00B356F5">
        <w:t>性的基础指标。</w:t>
      </w:r>
    </w:p>
    <w:p w14:paraId="367B921F" w14:textId="6A7716C3" w:rsidR="006645DA" w:rsidRPr="00B356F5" w:rsidRDefault="006645DA" w:rsidP="006645DA">
      <w:pPr>
        <w:pStyle w:val="a8"/>
        <w:spacing w:before="156" w:after="156"/>
        <w:ind w:left="0"/>
        <w:rPr>
          <w:rFonts w:ascii="Times New Roman"/>
        </w:rPr>
      </w:pPr>
      <w:r w:rsidRPr="00B356F5">
        <w:rPr>
          <w:rFonts w:ascii="Times New Roman"/>
        </w:rPr>
        <w:t>泛化</w:t>
      </w:r>
      <w:r w:rsidRPr="00B356F5">
        <w:rPr>
          <w:rFonts w:ascii="Times New Roman" w:hint="eastAsia"/>
        </w:rPr>
        <w:t>兼容</w:t>
      </w:r>
      <w:r w:rsidRPr="00B356F5">
        <w:rPr>
          <w:rFonts w:ascii="Times New Roman"/>
        </w:rPr>
        <w:t>性</w:t>
      </w:r>
      <w:r w:rsidRPr="00B356F5">
        <w:rPr>
          <w:rFonts w:ascii="Times New Roman"/>
        </w:rPr>
        <w:t xml:space="preserve">  </w:t>
      </w:r>
    </w:p>
    <w:p w14:paraId="3DA177A5" w14:textId="77777777" w:rsidR="006645DA" w:rsidRPr="00B356F5" w:rsidRDefault="006645DA" w:rsidP="006645DA">
      <w:pPr>
        <w:ind w:firstLine="420"/>
      </w:pPr>
      <w:r w:rsidRPr="00B356F5">
        <w:t>电力物联网数据</w:t>
      </w:r>
      <w:r w:rsidRPr="00B356F5">
        <w:t>-</w:t>
      </w:r>
      <w:r w:rsidRPr="00B356F5">
        <w:t>机理融合模型在不同应用环境</w:t>
      </w:r>
      <w:r w:rsidRPr="00B356F5">
        <w:rPr>
          <w:rFonts w:hint="eastAsia"/>
        </w:rPr>
        <w:t>与</w:t>
      </w:r>
      <w:r w:rsidRPr="00B356F5">
        <w:t>不同输入数据</w:t>
      </w:r>
      <w:r w:rsidRPr="00B356F5">
        <w:rPr>
          <w:rFonts w:hint="eastAsia"/>
        </w:rPr>
        <w:t>格式</w:t>
      </w:r>
      <w:r w:rsidRPr="00B356F5">
        <w:t>下</w:t>
      </w:r>
      <w:r w:rsidRPr="00B356F5">
        <w:rPr>
          <w:rFonts w:hint="eastAsia"/>
        </w:rPr>
        <w:t>应当具备可靠运行的特性，尽量减少出现计算中断或意外报错现象。</w:t>
      </w:r>
    </w:p>
    <w:p w14:paraId="7677BA3F" w14:textId="75B128A7" w:rsidR="006645DA" w:rsidRPr="00B356F5" w:rsidRDefault="006645DA" w:rsidP="006645DA">
      <w:pPr>
        <w:pStyle w:val="a8"/>
        <w:spacing w:before="156" w:after="156"/>
        <w:ind w:left="0"/>
        <w:rPr>
          <w:rFonts w:ascii="Times New Roman"/>
        </w:rPr>
      </w:pPr>
      <w:r w:rsidRPr="00B356F5">
        <w:rPr>
          <w:rFonts w:ascii="Times New Roman" w:hint="eastAsia"/>
        </w:rPr>
        <w:t>抗分布漂移能力</w:t>
      </w:r>
      <w:r w:rsidRPr="00B356F5">
        <w:rPr>
          <w:rFonts w:ascii="Times New Roman"/>
        </w:rPr>
        <w:t xml:space="preserve">  </w:t>
      </w:r>
    </w:p>
    <w:p w14:paraId="6A3103C3" w14:textId="77777777" w:rsidR="006645DA" w:rsidRPr="00B356F5" w:rsidRDefault="006645DA" w:rsidP="006645DA">
      <w:pPr>
        <w:ind w:firstLine="420"/>
      </w:pPr>
      <w:r w:rsidRPr="00B356F5">
        <w:t>电力物联网数据</w:t>
      </w:r>
      <w:r w:rsidRPr="00B356F5">
        <w:t>-</w:t>
      </w:r>
      <w:r w:rsidRPr="00B356F5">
        <w:t>机理融合模型在</w:t>
      </w:r>
      <w:r w:rsidRPr="00B356F5">
        <w:rPr>
          <w:rFonts w:hint="eastAsia"/>
        </w:rPr>
        <w:t>输入数据发生分布漂移时应当保持相对稳定的精度与稳定性，反映了</w:t>
      </w:r>
      <w:r w:rsidRPr="00B356F5">
        <w:t>模型</w:t>
      </w:r>
      <w:r w:rsidRPr="00B356F5">
        <w:rPr>
          <w:rFonts w:hint="eastAsia"/>
        </w:rPr>
        <w:t>在不同应用环境下的适应与应对能力。</w:t>
      </w:r>
    </w:p>
    <w:p w14:paraId="7DF960D8" w14:textId="77777777" w:rsidR="00AD65FD" w:rsidRDefault="00AD65FD" w:rsidP="007F1CC4">
      <w:pPr>
        <w:pStyle w:val="afffd"/>
        <w:ind w:firstLineChars="0" w:firstLine="0"/>
        <w:rPr>
          <w:rFonts w:ascii="Times New Roman"/>
          <w:color w:val="000000" w:themeColor="text1"/>
        </w:rPr>
        <w:sectPr w:rsidR="00AD65FD" w:rsidSect="00FB6A1E">
          <w:headerReference w:type="default" r:id="rId23"/>
          <w:footerReference w:type="default" r:id="rId24"/>
          <w:pgSz w:w="11907" w:h="16839" w:code="9"/>
          <w:pgMar w:top="1417" w:right="1134" w:bottom="1134" w:left="1417" w:header="1417" w:footer="1134" w:gutter="0"/>
          <w:cols w:space="425"/>
          <w:docGrid w:type="lines" w:linePitch="312"/>
        </w:sectPr>
      </w:pPr>
    </w:p>
    <w:p w14:paraId="50DDD0E8" w14:textId="77777777" w:rsidR="00AD65FD" w:rsidRDefault="00AD65FD" w:rsidP="00AD65FD">
      <w:pPr>
        <w:pStyle w:val="afffd"/>
        <w:tabs>
          <w:tab w:val="center" w:pos="4201"/>
          <w:tab w:val="right" w:leader="dot" w:pos="9298"/>
        </w:tabs>
        <w:ind w:firstLine="420"/>
        <w:rPr>
          <w:rFonts w:ascii="Times New Roman"/>
        </w:rPr>
      </w:pPr>
    </w:p>
    <w:sectPr w:rsidR="00AD65FD" w:rsidSect="0081115A">
      <w:pgSz w:w="11906" w:h="16838"/>
      <w:pgMar w:top="567" w:right="1134" w:bottom="1134" w:left="1417" w:header="1418"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35C4" w14:textId="77777777" w:rsidR="00EF0E2E" w:rsidRDefault="00EF0E2E">
      <w:pPr>
        <w:ind w:firstLine="420"/>
      </w:pPr>
      <w:r>
        <w:separator/>
      </w:r>
    </w:p>
  </w:endnote>
  <w:endnote w:type="continuationSeparator" w:id="0">
    <w:p w14:paraId="2514B2DA" w14:textId="77777777" w:rsidR="00EF0E2E" w:rsidRDefault="00EF0E2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E99" w14:textId="77777777" w:rsidR="00E7754E" w:rsidRDefault="00E7754E" w:rsidP="00FB6A1E">
    <w:pPr>
      <w:pStyle w:val="afffff3"/>
      <w:framePr w:wrap="around" w:vAnchor="text" w:hAnchor="margin" w:xAlign="outside" w:y="1"/>
      <w:rPr>
        <w:rStyle w:val="afffff5"/>
      </w:rPr>
    </w:pPr>
    <w:r>
      <w:rPr>
        <w:rStyle w:val="afffff5"/>
      </w:rPr>
      <w:fldChar w:fldCharType="begin"/>
    </w:r>
    <w:r>
      <w:rPr>
        <w:rStyle w:val="afffff5"/>
      </w:rPr>
      <w:instrText xml:space="preserve"> PAGE </w:instrText>
    </w:r>
    <w:r>
      <w:rPr>
        <w:rStyle w:val="afffff5"/>
      </w:rPr>
      <w:fldChar w:fldCharType="separate"/>
    </w:r>
    <w:r w:rsidR="00E94023">
      <w:rPr>
        <w:rStyle w:val="afffff5"/>
        <w:noProof/>
      </w:rPr>
      <w:t>14</w:t>
    </w:r>
    <w:r>
      <w:rPr>
        <w:rStyle w:val="afffff5"/>
      </w:rPr>
      <w:fldChar w:fldCharType="end"/>
    </w:r>
  </w:p>
  <w:p w14:paraId="4B1ECDAE" w14:textId="77777777" w:rsidR="00E7754E" w:rsidRDefault="00E7754E" w:rsidP="00BA7C85">
    <w:pPr>
      <w:pStyle w:val="afff5"/>
      <w:ind w:right="360" w:firstLine="360"/>
      <w:rPr>
        <w:rStyle w:val="afffff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F1" w14:textId="77777777" w:rsidR="00E7754E" w:rsidRDefault="00E7754E" w:rsidP="00BA7C85">
    <w:pPr>
      <w:pStyle w:val="afffff3"/>
      <w:framePr w:wrap="around" w:vAnchor="text" w:hAnchor="margin" w:xAlign="outside" w:y="1"/>
      <w:rPr>
        <w:rStyle w:val="afffff5"/>
      </w:rPr>
    </w:pPr>
    <w:r>
      <w:rPr>
        <w:rStyle w:val="afffff5"/>
      </w:rPr>
      <w:fldChar w:fldCharType="begin"/>
    </w:r>
    <w:r>
      <w:rPr>
        <w:rStyle w:val="afffff5"/>
      </w:rPr>
      <w:instrText xml:space="preserve"> PAGE </w:instrText>
    </w:r>
    <w:r>
      <w:rPr>
        <w:rStyle w:val="afffff5"/>
      </w:rPr>
      <w:fldChar w:fldCharType="separate"/>
    </w:r>
    <w:r>
      <w:rPr>
        <w:rStyle w:val="afffff5"/>
        <w:noProof/>
      </w:rPr>
      <w:t>1</w:t>
    </w:r>
    <w:r>
      <w:rPr>
        <w:rStyle w:val="afffff5"/>
      </w:rPr>
      <w:fldChar w:fldCharType="end"/>
    </w:r>
  </w:p>
  <w:p w14:paraId="4D774ADC" w14:textId="77777777" w:rsidR="00E7754E" w:rsidRDefault="00E7754E" w:rsidP="00BA7C85">
    <w:pPr>
      <w:pStyle w:val="afff6"/>
      <w:ind w:right="360" w:firstLine="360"/>
      <w:rPr>
        <w:rStyle w:val="afffff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E43" w14:textId="77777777" w:rsidR="00E7754E" w:rsidRDefault="00E7754E">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49A4" w14:textId="77777777" w:rsidR="00E7754E" w:rsidRDefault="00E7754E" w:rsidP="00FB6A1E">
    <w:pPr>
      <w:pStyle w:val="afffff3"/>
      <w:framePr w:wrap="around" w:vAnchor="text" w:hAnchor="margin" w:xAlign="outside" w:y="1"/>
      <w:rPr>
        <w:rStyle w:val="afffff5"/>
      </w:rPr>
    </w:pPr>
    <w:r>
      <w:rPr>
        <w:rStyle w:val="afffff5"/>
      </w:rPr>
      <w:fldChar w:fldCharType="begin"/>
    </w:r>
    <w:r>
      <w:rPr>
        <w:rStyle w:val="afffff5"/>
      </w:rPr>
      <w:instrText xml:space="preserve"> PAGE </w:instrText>
    </w:r>
    <w:r>
      <w:rPr>
        <w:rStyle w:val="afffff5"/>
      </w:rPr>
      <w:fldChar w:fldCharType="separate"/>
    </w:r>
    <w:r w:rsidR="00E94023">
      <w:rPr>
        <w:rStyle w:val="afffff5"/>
        <w:noProof/>
      </w:rPr>
      <w:t>13</w:t>
    </w:r>
    <w:r>
      <w:rPr>
        <w:rStyle w:val="afffff5"/>
      </w:rPr>
      <w:fldChar w:fldCharType="end"/>
    </w:r>
  </w:p>
  <w:p w14:paraId="527FC248" w14:textId="52886B19" w:rsidR="00E7754E" w:rsidRDefault="00E7754E" w:rsidP="00FB6A1E">
    <w:pPr>
      <w:pStyle w:val="afff6"/>
      <w:ind w:right="360" w:firstLine="360"/>
      <w:rPr>
        <w:rStyle w:val="afffff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5855" w14:textId="77777777" w:rsidR="00EF0E2E" w:rsidRDefault="00EF0E2E">
      <w:pPr>
        <w:ind w:firstLine="420"/>
      </w:pPr>
      <w:r>
        <w:separator/>
      </w:r>
    </w:p>
  </w:footnote>
  <w:footnote w:type="continuationSeparator" w:id="0">
    <w:p w14:paraId="05F26E91" w14:textId="77777777" w:rsidR="00EF0E2E" w:rsidRDefault="00EF0E2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8AD6" w14:textId="57E38E3C" w:rsidR="00E7754E" w:rsidRDefault="00E7754E" w:rsidP="00BA7C85">
    <w:pPr>
      <w:pStyle w:val="afff8"/>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C42" w14:textId="791DDBB9" w:rsidR="00E7754E" w:rsidRDefault="00E7754E" w:rsidP="00BA7C85">
    <w:pPr>
      <w:pStyle w:val="afff7"/>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C56" w14:textId="77777777" w:rsidR="00E7754E" w:rsidRDefault="00E7754E" w:rsidP="00BA7C85">
    <w:pPr>
      <w:pStyle w:val="af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A933" w14:textId="1A723917" w:rsidR="00E7754E" w:rsidRDefault="00E7754E" w:rsidP="00470981">
    <w:pPr>
      <w:pStyle w:val="afff7"/>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00004"/>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00000016"/>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10" w:firstLine="0"/>
      </w:pPr>
      <w:rPr>
        <w:rFonts w:ascii="黑体" w:eastAsia="黑体" w:hAnsi="Times New Roman" w:cs="Times New Roman" w:hint="default"/>
        <w:b w:val="0"/>
        <w:bCs w:val="0"/>
        <w:i w:val="0"/>
        <w:iCs w:val="0"/>
        <w:caps w:val="0"/>
        <w:outline w:val="0"/>
        <w:emboss w:val="0"/>
        <w:imprint w:val="0"/>
        <w:vanish w:val="0"/>
        <w:color w:val="auto"/>
        <w:spacing w:val="0"/>
        <w:kern w:val="0"/>
        <w:position w:val="0"/>
        <w:sz w:val="21"/>
        <w:szCs w:val="21"/>
        <w:u w:val="none"/>
        <w:vertAlign w:val="baseline"/>
        <w14:shadow w14:blurRad="0" w14:dist="0" w14:dir="0" w14:sx="100000" w14:sy="100000" w14:kx="0" w14:ky="0" w14:algn="none">
          <w14:srgbClr w14:val="808080"/>
        </w14:shadow>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00000022"/>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黑体" w:cs="Times New Roman"/>
        <w:b w:val="0"/>
        <w:bCs w:val="0"/>
        <w:i w:val="0"/>
        <w:iCs w:val="0"/>
        <w:caps w:val="0"/>
        <w:smallCaps w:val="0"/>
        <w:outline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4"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5"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7" w15:restartNumberingAfterBreak="0">
    <w:nsid w:val="1FC91163"/>
    <w:multiLevelType w:val="multilevel"/>
    <w:tmpl w:val="2F86A4A2"/>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2"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3"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8"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702D46CB"/>
    <w:multiLevelType w:val="hybridMultilevel"/>
    <w:tmpl w:val="2F2E80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36"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939554618">
    <w:abstractNumId w:val="36"/>
  </w:num>
  <w:num w:numId="2" w16cid:durableId="326634191">
    <w:abstractNumId w:val="25"/>
  </w:num>
  <w:num w:numId="3" w16cid:durableId="914128857">
    <w:abstractNumId w:val="35"/>
  </w:num>
  <w:num w:numId="4" w16cid:durableId="684211668">
    <w:abstractNumId w:val="14"/>
  </w:num>
  <w:num w:numId="5" w16cid:durableId="1844927784">
    <w:abstractNumId w:val="29"/>
  </w:num>
  <w:num w:numId="6" w16cid:durableId="1034118828">
    <w:abstractNumId w:val="26"/>
  </w:num>
  <w:num w:numId="7" w16cid:durableId="1963147918">
    <w:abstractNumId w:val="17"/>
  </w:num>
  <w:num w:numId="8" w16cid:durableId="1228959775">
    <w:abstractNumId w:val="31"/>
  </w:num>
  <w:num w:numId="9" w16cid:durableId="2047294592">
    <w:abstractNumId w:val="21"/>
  </w:num>
  <w:num w:numId="10" w16cid:durableId="961500921">
    <w:abstractNumId w:val="32"/>
  </w:num>
  <w:num w:numId="11" w16cid:durableId="265503682">
    <w:abstractNumId w:val="17"/>
  </w:num>
  <w:num w:numId="12" w16cid:durableId="157770913">
    <w:abstractNumId w:val="30"/>
  </w:num>
  <w:num w:numId="13" w16cid:durableId="1337686067">
    <w:abstractNumId w:val="33"/>
  </w:num>
  <w:num w:numId="14" w16cid:durableId="950353621">
    <w:abstractNumId w:val="13"/>
  </w:num>
  <w:num w:numId="15" w16cid:durableId="1773284288">
    <w:abstractNumId w:val="16"/>
  </w:num>
  <w:num w:numId="16" w16cid:durableId="1280455472">
    <w:abstractNumId w:val="15"/>
  </w:num>
  <w:num w:numId="17" w16cid:durableId="5716458">
    <w:abstractNumId w:val="27"/>
  </w:num>
  <w:num w:numId="18" w16cid:durableId="376469943">
    <w:abstractNumId w:val="31"/>
  </w:num>
  <w:num w:numId="19" w16cid:durableId="1135564529">
    <w:abstractNumId w:val="21"/>
  </w:num>
  <w:num w:numId="20" w16cid:durableId="778522901">
    <w:abstractNumId w:val="8"/>
  </w:num>
  <w:num w:numId="21" w16cid:durableId="1300460120">
    <w:abstractNumId w:val="3"/>
  </w:num>
  <w:num w:numId="22" w16cid:durableId="405031463">
    <w:abstractNumId w:val="2"/>
  </w:num>
  <w:num w:numId="23" w16cid:durableId="1653563002">
    <w:abstractNumId w:val="1"/>
  </w:num>
  <w:num w:numId="24" w16cid:durableId="1814172295">
    <w:abstractNumId w:val="0"/>
  </w:num>
  <w:num w:numId="25" w16cid:durableId="164710078">
    <w:abstractNumId w:val="9"/>
  </w:num>
  <w:num w:numId="26" w16cid:durableId="131949707">
    <w:abstractNumId w:val="7"/>
  </w:num>
  <w:num w:numId="27" w16cid:durableId="1425226244">
    <w:abstractNumId w:val="6"/>
  </w:num>
  <w:num w:numId="28" w16cid:durableId="2025940516">
    <w:abstractNumId w:val="5"/>
  </w:num>
  <w:num w:numId="29" w16cid:durableId="520320614">
    <w:abstractNumId w:val="4"/>
  </w:num>
  <w:num w:numId="30" w16cid:durableId="258103161">
    <w:abstractNumId w:val="24"/>
  </w:num>
  <w:num w:numId="31" w16cid:durableId="12925101">
    <w:abstractNumId w:val="19"/>
  </w:num>
  <w:num w:numId="32" w16cid:durableId="1040130922">
    <w:abstractNumId w:val="18"/>
  </w:num>
  <w:num w:numId="33" w16cid:durableId="1822041043">
    <w:abstractNumId w:val="20"/>
  </w:num>
  <w:num w:numId="34" w16cid:durableId="735664050">
    <w:abstractNumId w:val="23"/>
  </w:num>
  <w:num w:numId="35" w16cid:durableId="1182351880">
    <w:abstractNumId w:val="28"/>
  </w:num>
  <w:num w:numId="36" w16cid:durableId="1121458303">
    <w:abstractNumId w:val="34"/>
  </w:num>
  <w:num w:numId="37" w16cid:durableId="1254317062">
    <w:abstractNumId w:val="22"/>
  </w:num>
  <w:num w:numId="38" w16cid:durableId="2111394736">
    <w:abstractNumId w:val="11"/>
  </w:num>
  <w:num w:numId="39" w16cid:durableId="590118414">
    <w:abstractNumId w:val="12"/>
  </w:num>
  <w:num w:numId="40" w16cid:durableId="1893272962">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C85"/>
    <w:rsid w:val="000059B7"/>
    <w:rsid w:val="00006548"/>
    <w:rsid w:val="00010E49"/>
    <w:rsid w:val="00023F1B"/>
    <w:rsid w:val="00027BD3"/>
    <w:rsid w:val="00031EEE"/>
    <w:rsid w:val="000327BE"/>
    <w:rsid w:val="00036B39"/>
    <w:rsid w:val="000372EA"/>
    <w:rsid w:val="00040BBF"/>
    <w:rsid w:val="00040FBF"/>
    <w:rsid w:val="00043421"/>
    <w:rsid w:val="00047039"/>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0F473A"/>
    <w:rsid w:val="00103B4C"/>
    <w:rsid w:val="00123BF9"/>
    <w:rsid w:val="00127602"/>
    <w:rsid w:val="00144633"/>
    <w:rsid w:val="001517CF"/>
    <w:rsid w:val="00157736"/>
    <w:rsid w:val="00164C6D"/>
    <w:rsid w:val="001678FE"/>
    <w:rsid w:val="00170B1F"/>
    <w:rsid w:val="00172236"/>
    <w:rsid w:val="00173789"/>
    <w:rsid w:val="001748CC"/>
    <w:rsid w:val="0017737E"/>
    <w:rsid w:val="001830DE"/>
    <w:rsid w:val="001978F5"/>
    <w:rsid w:val="001A5BF9"/>
    <w:rsid w:val="001B561B"/>
    <w:rsid w:val="001C2054"/>
    <w:rsid w:val="001D0F2F"/>
    <w:rsid w:val="001D5AA4"/>
    <w:rsid w:val="001D71BA"/>
    <w:rsid w:val="001E17E3"/>
    <w:rsid w:val="001E6DDD"/>
    <w:rsid w:val="001F0E09"/>
    <w:rsid w:val="001F724D"/>
    <w:rsid w:val="002078CC"/>
    <w:rsid w:val="00216264"/>
    <w:rsid w:val="00225B4C"/>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A77EB"/>
    <w:rsid w:val="002B778D"/>
    <w:rsid w:val="002C6C4A"/>
    <w:rsid w:val="002E08C1"/>
    <w:rsid w:val="002E3452"/>
    <w:rsid w:val="002E5F3F"/>
    <w:rsid w:val="002E7D89"/>
    <w:rsid w:val="002F1862"/>
    <w:rsid w:val="00303CA5"/>
    <w:rsid w:val="0031443B"/>
    <w:rsid w:val="00316CBA"/>
    <w:rsid w:val="00324802"/>
    <w:rsid w:val="00337CA1"/>
    <w:rsid w:val="00366B99"/>
    <w:rsid w:val="003749DB"/>
    <w:rsid w:val="0037648B"/>
    <w:rsid w:val="0038720C"/>
    <w:rsid w:val="00387D19"/>
    <w:rsid w:val="0039249C"/>
    <w:rsid w:val="00397925"/>
    <w:rsid w:val="003A06C5"/>
    <w:rsid w:val="003A4F7B"/>
    <w:rsid w:val="003B078C"/>
    <w:rsid w:val="003B23EB"/>
    <w:rsid w:val="003B65E2"/>
    <w:rsid w:val="003C44DC"/>
    <w:rsid w:val="003C5C82"/>
    <w:rsid w:val="003D636C"/>
    <w:rsid w:val="003E198B"/>
    <w:rsid w:val="003E4714"/>
    <w:rsid w:val="003E6A56"/>
    <w:rsid w:val="003E75C1"/>
    <w:rsid w:val="003E7CE2"/>
    <w:rsid w:val="003F2DA8"/>
    <w:rsid w:val="003F603C"/>
    <w:rsid w:val="003F764E"/>
    <w:rsid w:val="00405B77"/>
    <w:rsid w:val="00406CC1"/>
    <w:rsid w:val="0041207A"/>
    <w:rsid w:val="004149CE"/>
    <w:rsid w:val="00415BE3"/>
    <w:rsid w:val="0043135A"/>
    <w:rsid w:val="00431DEE"/>
    <w:rsid w:val="00436ECC"/>
    <w:rsid w:val="004377A4"/>
    <w:rsid w:val="004412D8"/>
    <w:rsid w:val="004414E6"/>
    <w:rsid w:val="00447732"/>
    <w:rsid w:val="00447DDB"/>
    <w:rsid w:val="004545D4"/>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B079D"/>
    <w:rsid w:val="004B273B"/>
    <w:rsid w:val="004C16AD"/>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A67"/>
    <w:rsid w:val="00573CAA"/>
    <w:rsid w:val="00596BBE"/>
    <w:rsid w:val="005A35D5"/>
    <w:rsid w:val="005A406C"/>
    <w:rsid w:val="005B7F7E"/>
    <w:rsid w:val="005C601B"/>
    <w:rsid w:val="005D1954"/>
    <w:rsid w:val="005D203A"/>
    <w:rsid w:val="005D5966"/>
    <w:rsid w:val="005F333C"/>
    <w:rsid w:val="005F40CC"/>
    <w:rsid w:val="0060042A"/>
    <w:rsid w:val="00601445"/>
    <w:rsid w:val="00601FE1"/>
    <w:rsid w:val="00611BD0"/>
    <w:rsid w:val="006137F6"/>
    <w:rsid w:val="0061695B"/>
    <w:rsid w:val="00630366"/>
    <w:rsid w:val="00630EC5"/>
    <w:rsid w:val="006310A3"/>
    <w:rsid w:val="00640186"/>
    <w:rsid w:val="0065094C"/>
    <w:rsid w:val="006645DA"/>
    <w:rsid w:val="006674BD"/>
    <w:rsid w:val="00674639"/>
    <w:rsid w:val="00677E34"/>
    <w:rsid w:val="00681844"/>
    <w:rsid w:val="0068532E"/>
    <w:rsid w:val="00695523"/>
    <w:rsid w:val="006A01D7"/>
    <w:rsid w:val="006B643E"/>
    <w:rsid w:val="006D12A2"/>
    <w:rsid w:val="006D6D2B"/>
    <w:rsid w:val="006E4DBB"/>
    <w:rsid w:val="006E740A"/>
    <w:rsid w:val="006E7E4F"/>
    <w:rsid w:val="006F1FF9"/>
    <w:rsid w:val="007064A5"/>
    <w:rsid w:val="00711421"/>
    <w:rsid w:val="007141B1"/>
    <w:rsid w:val="00715BD0"/>
    <w:rsid w:val="00727842"/>
    <w:rsid w:val="00743CC7"/>
    <w:rsid w:val="0074732A"/>
    <w:rsid w:val="00762D17"/>
    <w:rsid w:val="00767B2F"/>
    <w:rsid w:val="00771546"/>
    <w:rsid w:val="00773A5E"/>
    <w:rsid w:val="00775574"/>
    <w:rsid w:val="00775E39"/>
    <w:rsid w:val="00776408"/>
    <w:rsid w:val="00777A2D"/>
    <w:rsid w:val="0078233D"/>
    <w:rsid w:val="00792DBE"/>
    <w:rsid w:val="00795E45"/>
    <w:rsid w:val="007A349A"/>
    <w:rsid w:val="007A3A15"/>
    <w:rsid w:val="007A7829"/>
    <w:rsid w:val="007B224D"/>
    <w:rsid w:val="007C08C8"/>
    <w:rsid w:val="007C4F0A"/>
    <w:rsid w:val="007D2FAA"/>
    <w:rsid w:val="007D4674"/>
    <w:rsid w:val="007D57EF"/>
    <w:rsid w:val="007E0206"/>
    <w:rsid w:val="007E1A72"/>
    <w:rsid w:val="007E3F4F"/>
    <w:rsid w:val="007F1CC4"/>
    <w:rsid w:val="007F69B9"/>
    <w:rsid w:val="0081115A"/>
    <w:rsid w:val="00811C33"/>
    <w:rsid w:val="00817BC7"/>
    <w:rsid w:val="00832699"/>
    <w:rsid w:val="008345DD"/>
    <w:rsid w:val="00835B35"/>
    <w:rsid w:val="00846D16"/>
    <w:rsid w:val="00852C65"/>
    <w:rsid w:val="00852FD6"/>
    <w:rsid w:val="00854E15"/>
    <w:rsid w:val="00862997"/>
    <w:rsid w:val="0086798F"/>
    <w:rsid w:val="008708FD"/>
    <w:rsid w:val="00874044"/>
    <w:rsid w:val="00876547"/>
    <w:rsid w:val="0089112B"/>
    <w:rsid w:val="008950F1"/>
    <w:rsid w:val="008A7E2B"/>
    <w:rsid w:val="008C0296"/>
    <w:rsid w:val="008C4F7A"/>
    <w:rsid w:val="008C5347"/>
    <w:rsid w:val="008D2560"/>
    <w:rsid w:val="008D383F"/>
    <w:rsid w:val="008E1AE0"/>
    <w:rsid w:val="008E351F"/>
    <w:rsid w:val="00901DA3"/>
    <w:rsid w:val="0091784D"/>
    <w:rsid w:val="00917E12"/>
    <w:rsid w:val="009532F1"/>
    <w:rsid w:val="009535DF"/>
    <w:rsid w:val="0095659D"/>
    <w:rsid w:val="0096020B"/>
    <w:rsid w:val="00961930"/>
    <w:rsid w:val="0096456D"/>
    <w:rsid w:val="0096648C"/>
    <w:rsid w:val="009676B1"/>
    <w:rsid w:val="009721AF"/>
    <w:rsid w:val="00995610"/>
    <w:rsid w:val="009A2C2B"/>
    <w:rsid w:val="009A35A0"/>
    <w:rsid w:val="009B1678"/>
    <w:rsid w:val="009C0704"/>
    <w:rsid w:val="009C36AC"/>
    <w:rsid w:val="009C682F"/>
    <w:rsid w:val="009D19E4"/>
    <w:rsid w:val="009E0625"/>
    <w:rsid w:val="009E0BD7"/>
    <w:rsid w:val="009E4AB9"/>
    <w:rsid w:val="009E723F"/>
    <w:rsid w:val="009F6214"/>
    <w:rsid w:val="009F7CDF"/>
    <w:rsid w:val="00A07DA9"/>
    <w:rsid w:val="00A329C9"/>
    <w:rsid w:val="00A342E2"/>
    <w:rsid w:val="00A35C5B"/>
    <w:rsid w:val="00A37B34"/>
    <w:rsid w:val="00A40CF5"/>
    <w:rsid w:val="00A415BF"/>
    <w:rsid w:val="00A470A7"/>
    <w:rsid w:val="00A473CC"/>
    <w:rsid w:val="00A77B97"/>
    <w:rsid w:val="00A80A86"/>
    <w:rsid w:val="00A82202"/>
    <w:rsid w:val="00A832D8"/>
    <w:rsid w:val="00A87239"/>
    <w:rsid w:val="00A94542"/>
    <w:rsid w:val="00AA4903"/>
    <w:rsid w:val="00AA4BDA"/>
    <w:rsid w:val="00AB12B4"/>
    <w:rsid w:val="00AC06BB"/>
    <w:rsid w:val="00AC3ACC"/>
    <w:rsid w:val="00AD4F34"/>
    <w:rsid w:val="00AD65FD"/>
    <w:rsid w:val="00AD7991"/>
    <w:rsid w:val="00AD7ECC"/>
    <w:rsid w:val="00AE0E88"/>
    <w:rsid w:val="00AE108D"/>
    <w:rsid w:val="00AE1DD2"/>
    <w:rsid w:val="00AE3FF9"/>
    <w:rsid w:val="00AE547B"/>
    <w:rsid w:val="00AE63B6"/>
    <w:rsid w:val="00AF2B0D"/>
    <w:rsid w:val="00AF2B32"/>
    <w:rsid w:val="00AF2DD6"/>
    <w:rsid w:val="00B01D8B"/>
    <w:rsid w:val="00B0338D"/>
    <w:rsid w:val="00B0682B"/>
    <w:rsid w:val="00B06B22"/>
    <w:rsid w:val="00B06F9F"/>
    <w:rsid w:val="00B13E76"/>
    <w:rsid w:val="00B140AF"/>
    <w:rsid w:val="00B226E1"/>
    <w:rsid w:val="00B23075"/>
    <w:rsid w:val="00B24932"/>
    <w:rsid w:val="00B356F5"/>
    <w:rsid w:val="00B37C0E"/>
    <w:rsid w:val="00B43B10"/>
    <w:rsid w:val="00B454CA"/>
    <w:rsid w:val="00B55871"/>
    <w:rsid w:val="00B565EB"/>
    <w:rsid w:val="00B57F96"/>
    <w:rsid w:val="00B614B1"/>
    <w:rsid w:val="00B74D02"/>
    <w:rsid w:val="00B80382"/>
    <w:rsid w:val="00B807AF"/>
    <w:rsid w:val="00B90349"/>
    <w:rsid w:val="00BA7C85"/>
    <w:rsid w:val="00BB3726"/>
    <w:rsid w:val="00BC6C4C"/>
    <w:rsid w:val="00BD235A"/>
    <w:rsid w:val="00BD6E29"/>
    <w:rsid w:val="00BE027D"/>
    <w:rsid w:val="00BF3DB8"/>
    <w:rsid w:val="00BF533F"/>
    <w:rsid w:val="00C048E2"/>
    <w:rsid w:val="00C12F1C"/>
    <w:rsid w:val="00C12F44"/>
    <w:rsid w:val="00C22264"/>
    <w:rsid w:val="00C231D9"/>
    <w:rsid w:val="00C26FF1"/>
    <w:rsid w:val="00C304A2"/>
    <w:rsid w:val="00C422BC"/>
    <w:rsid w:val="00C531E8"/>
    <w:rsid w:val="00C63371"/>
    <w:rsid w:val="00C7294C"/>
    <w:rsid w:val="00C7721B"/>
    <w:rsid w:val="00C80B64"/>
    <w:rsid w:val="00C825D9"/>
    <w:rsid w:val="00C9093C"/>
    <w:rsid w:val="00CA03CA"/>
    <w:rsid w:val="00CA1496"/>
    <w:rsid w:val="00CA612B"/>
    <w:rsid w:val="00CA6A4E"/>
    <w:rsid w:val="00CB4B70"/>
    <w:rsid w:val="00CB5BB7"/>
    <w:rsid w:val="00CC0EA4"/>
    <w:rsid w:val="00CC19EC"/>
    <w:rsid w:val="00CE0378"/>
    <w:rsid w:val="00CF740D"/>
    <w:rsid w:val="00D10F52"/>
    <w:rsid w:val="00D20260"/>
    <w:rsid w:val="00D32102"/>
    <w:rsid w:val="00D46185"/>
    <w:rsid w:val="00D679FB"/>
    <w:rsid w:val="00D77681"/>
    <w:rsid w:val="00D9206D"/>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42301"/>
    <w:rsid w:val="00E558DE"/>
    <w:rsid w:val="00E638E4"/>
    <w:rsid w:val="00E70F0F"/>
    <w:rsid w:val="00E72F21"/>
    <w:rsid w:val="00E73319"/>
    <w:rsid w:val="00E7754E"/>
    <w:rsid w:val="00E83142"/>
    <w:rsid w:val="00E86EED"/>
    <w:rsid w:val="00E87A23"/>
    <w:rsid w:val="00E94023"/>
    <w:rsid w:val="00E96E93"/>
    <w:rsid w:val="00ED0CF3"/>
    <w:rsid w:val="00ED1474"/>
    <w:rsid w:val="00ED7098"/>
    <w:rsid w:val="00EE4858"/>
    <w:rsid w:val="00EE4A1A"/>
    <w:rsid w:val="00EF0E2E"/>
    <w:rsid w:val="00F172FB"/>
    <w:rsid w:val="00F17B6A"/>
    <w:rsid w:val="00F252F0"/>
    <w:rsid w:val="00F25CA4"/>
    <w:rsid w:val="00F3590F"/>
    <w:rsid w:val="00F66499"/>
    <w:rsid w:val="00F72156"/>
    <w:rsid w:val="00F73EF2"/>
    <w:rsid w:val="00F8041E"/>
    <w:rsid w:val="00F863B5"/>
    <w:rsid w:val="00FA02A0"/>
    <w:rsid w:val="00FB6A1E"/>
    <w:rsid w:val="00FC07D7"/>
    <w:rsid w:val="00FC52FA"/>
    <w:rsid w:val="00FD2859"/>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4123"/>
  <w15:docId w15:val="{56FDE40B-D152-49C1-892E-B981C917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qFormat/>
    <w:pPr>
      <w:spacing w:before="120"/>
      <w:jc w:val="right"/>
    </w:pPr>
    <w:rPr>
      <w:sz w:val="18"/>
    </w:rPr>
  </w:style>
  <w:style w:type="paragraph" w:customStyle="1" w:styleId="afff7">
    <w:name w:val="标准书眉_奇数页"/>
    <w:next w:val="afff0"/>
    <w:qFormat/>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link w:val="Char0"/>
    <w:qFormat/>
    <w:rsid w:val="002C6C4A"/>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d"/>
    <w:link w:val="CharChar"/>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9"/>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8"/>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10"/>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10"/>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9"/>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qFormat/>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TOC1">
    <w:name w:val="toc 1"/>
    <w:uiPriority w:val="39"/>
    <w:qFormat/>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6"/>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1"/>
    <w:rsid w:val="001D5AA4"/>
    <w:pPr>
      <w:numPr>
        <w:numId w:val="12"/>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qFormat/>
    <w:rsid w:val="002C6C4A"/>
    <w:pPr>
      <w:numPr>
        <w:ilvl w:val="5"/>
      </w:numPr>
    </w:pPr>
  </w:style>
  <w:style w:type="paragraph" w:styleId="afffff3">
    <w:name w:val="footer"/>
    <w:basedOn w:val="afff0"/>
    <w:link w:val="afffff4"/>
    <w:qFormat/>
    <w:pPr>
      <w:tabs>
        <w:tab w:val="center" w:pos="4153"/>
        <w:tab w:val="right" w:pos="8306"/>
      </w:tabs>
      <w:snapToGrid w:val="0"/>
      <w:ind w:rightChars="100" w:right="210"/>
      <w:jc w:val="right"/>
    </w:pPr>
    <w:rPr>
      <w:sz w:val="18"/>
      <w:szCs w:val="18"/>
    </w:rPr>
  </w:style>
  <w:style w:type="character" w:styleId="afffff5">
    <w:name w:val="page number"/>
    <w:basedOn w:val="afff1"/>
    <w:qFormat/>
    <w:rPr>
      <w:rFonts w:ascii="Times New Roman" w:eastAsia="宋体" w:hAnsi="Times New Roman"/>
      <w:sz w:val="18"/>
    </w:rPr>
  </w:style>
  <w:style w:type="paragraph" w:styleId="afffff6">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3"/>
      </w:numPr>
      <w:autoSpaceDE w:val="0"/>
      <w:autoSpaceDN w:val="0"/>
      <w:jc w:val="both"/>
    </w:pPr>
    <w:rPr>
      <w:rFonts w:ascii="宋体"/>
      <w:sz w:val="18"/>
      <w:szCs w:val="18"/>
    </w:rPr>
  </w:style>
  <w:style w:type="paragraph" w:customStyle="1" w:styleId="a1">
    <w:name w:val="注×："/>
    <w:qFormat/>
    <w:rsid w:val="00E30917"/>
    <w:pPr>
      <w:widowControl w:val="0"/>
      <w:numPr>
        <w:numId w:val="14"/>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7"/>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7">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8">
    <w:name w:val="caption"/>
    <w:basedOn w:val="afff0"/>
    <w:next w:val="afff0"/>
    <w:qFormat/>
    <w:rsid w:val="005175BF"/>
    <w:rPr>
      <w:rFonts w:ascii="宋体" w:hAnsi="Arial" w:cs="Arial"/>
      <w:szCs w:val="20"/>
    </w:rPr>
  </w:style>
  <w:style w:type="paragraph" w:styleId="afffff9">
    <w:name w:val="table of figures"/>
    <w:basedOn w:val="afff0"/>
    <w:next w:val="afff0"/>
    <w:semiHidden/>
  </w:style>
  <w:style w:type="paragraph" w:customStyle="1" w:styleId="afffffa">
    <w:name w:val="术语定义二级条标题"/>
    <w:basedOn w:val="a8"/>
    <w:next w:val="afffd"/>
    <w:qFormat/>
    <w:rsid w:val="00E05E73"/>
    <w:pPr>
      <w:spacing w:beforeLines="0" w:before="0" w:afterLines="0" w:after="0"/>
    </w:pPr>
  </w:style>
  <w:style w:type="paragraph" w:customStyle="1" w:styleId="afffffb">
    <w:name w:val="术语定义三级条标题"/>
    <w:basedOn w:val="a9"/>
    <w:next w:val="afffd"/>
    <w:qFormat/>
    <w:rsid w:val="00E05E73"/>
    <w:pPr>
      <w:spacing w:beforeLines="0" w:before="0" w:afterLines="0" w:after="0"/>
    </w:pPr>
  </w:style>
  <w:style w:type="paragraph" w:customStyle="1" w:styleId="afffffc">
    <w:name w:val="式中"/>
    <w:rsid w:val="002A4DD0"/>
    <w:pPr>
      <w:ind w:leftChars="200" w:left="200"/>
    </w:pPr>
    <w:rPr>
      <w:rFonts w:ascii="宋体"/>
      <w:sz w:val="21"/>
    </w:rPr>
  </w:style>
  <w:style w:type="paragraph" w:customStyle="1" w:styleId="afffffd">
    <w:name w:val="术语定义四级条标题"/>
    <w:basedOn w:val="aa"/>
    <w:next w:val="afffd"/>
    <w:qFormat/>
    <w:rsid w:val="00E05E73"/>
    <w:pPr>
      <w:spacing w:beforeLines="0" w:before="0" w:afterLines="0" w:after="0"/>
    </w:pPr>
  </w:style>
  <w:style w:type="paragraph" w:customStyle="1" w:styleId="afffffe">
    <w:name w:val="术语定义五级条标题"/>
    <w:basedOn w:val="ab"/>
    <w:next w:val="afffd"/>
    <w:qFormat/>
    <w:rsid w:val="00E05E73"/>
    <w:pPr>
      <w:spacing w:beforeLines="0" w:before="0" w:afterLines="0" w:after="0"/>
    </w:pPr>
  </w:style>
  <w:style w:type="paragraph" w:customStyle="1" w:styleId="affffff">
    <w:name w:val="术语定义一级条标题"/>
    <w:basedOn w:val="a7"/>
    <w:next w:val="afffd"/>
    <w:qFormat/>
    <w:rsid w:val="00E05E73"/>
    <w:pPr>
      <w:spacing w:beforeLines="0" w:before="0" w:afterLines="0" w:after="0"/>
      <w:outlineLvl w:val="9"/>
    </w:pPr>
  </w:style>
  <w:style w:type="paragraph" w:customStyle="1" w:styleId="affffff0">
    <w:name w:val="条文说明"/>
    <w:basedOn w:val="afffff7"/>
  </w:style>
  <w:style w:type="paragraph" w:customStyle="1" w:styleId="a5">
    <w:name w:val="列项·"/>
    <w:qFormat/>
    <w:rsid w:val="00E30917"/>
    <w:pPr>
      <w:numPr>
        <w:numId w:val="15"/>
      </w:numPr>
      <w:tabs>
        <w:tab w:val="left" w:pos="840"/>
      </w:tabs>
      <w:ind w:leftChars="200" w:left="200" w:hangingChars="200" w:hanging="200"/>
      <w:jc w:val="both"/>
    </w:pPr>
    <w:rPr>
      <w:rFonts w:ascii="宋体"/>
      <w:sz w:val="21"/>
    </w:rPr>
  </w:style>
  <w:style w:type="paragraph" w:customStyle="1" w:styleId="affffff1">
    <w:name w:val="二级无标题条"/>
    <w:basedOn w:val="a8"/>
    <w:qFormat/>
    <w:rsid w:val="00337CA1"/>
    <w:pPr>
      <w:spacing w:beforeLines="0" w:before="0" w:afterLines="0" w:after="0"/>
    </w:pPr>
    <w:rPr>
      <w:rFonts w:eastAsiaTheme="majorEastAsia"/>
    </w:rPr>
  </w:style>
  <w:style w:type="paragraph" w:customStyle="1" w:styleId="affffff2">
    <w:name w:val="三级无标题条"/>
    <w:basedOn w:val="a9"/>
    <w:qFormat/>
    <w:rsid w:val="00337CA1"/>
    <w:pPr>
      <w:spacing w:beforeLines="0" w:before="0" w:afterLines="0" w:after="0"/>
    </w:pPr>
    <w:rPr>
      <w:rFonts w:eastAsiaTheme="majorEastAsia"/>
    </w:rPr>
  </w:style>
  <w:style w:type="paragraph" w:customStyle="1" w:styleId="affffff3">
    <w:name w:val="四级无标题条"/>
    <w:basedOn w:val="aa"/>
    <w:qFormat/>
    <w:rsid w:val="00337CA1"/>
    <w:pPr>
      <w:spacing w:beforeLines="0" w:before="0" w:afterLines="0" w:after="0"/>
    </w:pPr>
    <w:rPr>
      <w:rFonts w:eastAsiaTheme="majorEastAsia"/>
    </w:rPr>
  </w:style>
  <w:style w:type="paragraph" w:customStyle="1" w:styleId="affffff4">
    <w:name w:val="五级无标题条"/>
    <w:basedOn w:val="ab"/>
    <w:qFormat/>
    <w:rsid w:val="00337CA1"/>
    <w:pPr>
      <w:spacing w:beforeLines="0" w:before="0" w:afterLines="0" w:after="0"/>
    </w:pPr>
    <w:rPr>
      <w:rFonts w:eastAsiaTheme="majorEastAsia"/>
    </w:rPr>
  </w:style>
  <w:style w:type="paragraph" w:customStyle="1" w:styleId="affffff5">
    <w:name w:val="一级无标题条"/>
    <w:basedOn w:val="a7"/>
    <w:qFormat/>
    <w:rsid w:val="00337CA1"/>
    <w:pPr>
      <w:spacing w:beforeLines="0" w:before="0" w:afterLines="0" w:after="0"/>
      <w:outlineLvl w:val="9"/>
    </w:pPr>
    <w:rPr>
      <w:rFonts w:eastAsiaTheme="majorEastAsia"/>
    </w:rPr>
  </w:style>
  <w:style w:type="character" w:customStyle="1" w:styleId="Char1">
    <w:name w:val="条文脚注 Char"/>
    <w:basedOn w:val="affffff6"/>
    <w:link w:val="afb"/>
    <w:rsid w:val="001D5AA4"/>
    <w:rPr>
      <w:rFonts w:ascii="宋体"/>
      <w:kern w:val="2"/>
      <w:sz w:val="18"/>
      <w:szCs w:val="18"/>
    </w:rPr>
  </w:style>
  <w:style w:type="paragraph" w:styleId="affffff7">
    <w:name w:val="Body Text"/>
    <w:basedOn w:val="afff0"/>
    <w:link w:val="affffff6"/>
    <w:uiPriority w:val="99"/>
    <w:semiHidden/>
    <w:unhideWhenUsed/>
    <w:rsid w:val="001D5AA4"/>
    <w:pPr>
      <w:spacing w:after="120"/>
    </w:pPr>
  </w:style>
  <w:style w:type="character" w:customStyle="1" w:styleId="affffff6">
    <w:name w:val="正文文本 字符"/>
    <w:basedOn w:val="afff1"/>
    <w:link w:val="affffff7"/>
    <w:uiPriority w:val="99"/>
    <w:semiHidden/>
    <w:rsid w:val="001D5AA4"/>
    <w:rPr>
      <w:kern w:val="2"/>
      <w:sz w:val="21"/>
      <w:szCs w:val="24"/>
    </w:rPr>
  </w:style>
  <w:style w:type="paragraph" w:styleId="affffff8">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9">
    <w:name w:val="发布"/>
    <w:basedOn w:val="affffff7"/>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8"/>
      </w:numPr>
      <w:snapToGrid w:val="0"/>
      <w:spacing w:line="14" w:lineRule="exact"/>
      <w:jc w:val="center"/>
    </w:pPr>
    <w:rPr>
      <w:color w:val="FFFFFF"/>
    </w:rPr>
  </w:style>
  <w:style w:type="paragraph" w:customStyle="1" w:styleId="ae">
    <w:name w:val="附录图标号"/>
    <w:basedOn w:val="afff0"/>
    <w:next w:val="afffd"/>
    <w:rsid w:val="00C825D9"/>
    <w:pPr>
      <w:numPr>
        <w:numId w:val="19"/>
      </w:numPr>
      <w:snapToGrid w:val="0"/>
      <w:spacing w:line="14" w:lineRule="exact"/>
      <w:jc w:val="center"/>
    </w:pPr>
    <w:rPr>
      <w:color w:val="FFFFFF"/>
    </w:rPr>
  </w:style>
  <w:style w:type="paragraph" w:customStyle="1" w:styleId="affffffa">
    <w:name w:val="重要提示"/>
    <w:basedOn w:val="afffd"/>
    <w:next w:val="afffd"/>
    <w:qFormat/>
    <w:rsid w:val="00FD74B3"/>
    <w:rPr>
      <w:rFonts w:eastAsia="黑体"/>
    </w:rPr>
  </w:style>
  <w:style w:type="paragraph" w:styleId="12">
    <w:name w:val="index 1"/>
    <w:basedOn w:val="afff0"/>
    <w:next w:val="afff0"/>
    <w:uiPriority w:val="99"/>
    <w:semiHidden/>
    <w:unhideWhenUsed/>
    <w:rsid w:val="00573CAA"/>
    <w:rPr>
      <w:rFonts w:ascii="宋体" w:hAnsi="宋体"/>
    </w:rPr>
  </w:style>
  <w:style w:type="paragraph" w:styleId="affffffb">
    <w:name w:val="index heading"/>
    <w:basedOn w:val="afff0"/>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c">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0"/>
      </w:numPr>
    </w:pPr>
  </w:style>
  <w:style w:type="numbering" w:styleId="111111">
    <w:name w:val="Outline List 1"/>
    <w:basedOn w:val="afff3"/>
    <w:uiPriority w:val="99"/>
    <w:semiHidden/>
    <w:unhideWhenUsed/>
    <w:rsid w:val="00D20260"/>
    <w:pPr>
      <w:numPr>
        <w:numId w:val="31"/>
      </w:numPr>
    </w:pPr>
  </w:style>
  <w:style w:type="paragraph" w:styleId="TOC">
    <w:name w:val="TOC Heading"/>
    <w:basedOn w:val="1"/>
    <w:next w:val="afff0"/>
    <w:uiPriority w:val="39"/>
    <w:unhideWhenUsed/>
    <w:qFormat/>
    <w:rsid w:val="00D20260"/>
    <w:pPr>
      <w:outlineLvl w:val="9"/>
    </w:pPr>
  </w:style>
  <w:style w:type="table" w:styleId="affffffd">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e">
    <w:name w:val="Subtle Reference"/>
    <w:basedOn w:val="afff1"/>
    <w:uiPriority w:val="31"/>
    <w:qFormat/>
    <w:rsid w:val="00D20260"/>
    <w:rPr>
      <w:smallCaps/>
      <w:color w:val="5A5A5A" w:themeColor="text1" w:themeTint="A5"/>
    </w:rPr>
  </w:style>
  <w:style w:type="character" w:styleId="afffffff">
    <w:name w:val="Subtle Emphasis"/>
    <w:basedOn w:val="afff1"/>
    <w:uiPriority w:val="19"/>
    <w:qFormat/>
    <w:rsid w:val="00D20260"/>
    <w:rPr>
      <w:i/>
      <w:iCs/>
      <w:color w:val="404040" w:themeColor="text1" w:themeTint="BF"/>
    </w:rPr>
  </w:style>
  <w:style w:type="table" w:styleId="afffffff0">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2">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3">
    <w:name w:val="Salutation"/>
    <w:basedOn w:val="afff0"/>
    <w:next w:val="afff0"/>
    <w:link w:val="afffffff4"/>
    <w:uiPriority w:val="99"/>
    <w:semiHidden/>
    <w:unhideWhenUsed/>
    <w:rsid w:val="00D20260"/>
  </w:style>
  <w:style w:type="character" w:customStyle="1" w:styleId="afffffff4">
    <w:name w:val="称呼 字符"/>
    <w:basedOn w:val="afff1"/>
    <w:link w:val="afffffff3"/>
    <w:uiPriority w:val="99"/>
    <w:semiHidden/>
    <w:rsid w:val="00D20260"/>
    <w:rPr>
      <w:kern w:val="2"/>
      <w:sz w:val="21"/>
      <w:szCs w:val="24"/>
    </w:rPr>
  </w:style>
  <w:style w:type="paragraph" w:styleId="afffffff5">
    <w:name w:val="Plain Text"/>
    <w:basedOn w:val="afff0"/>
    <w:link w:val="afffffff6"/>
    <w:uiPriority w:val="99"/>
    <w:semiHidden/>
    <w:unhideWhenUsed/>
    <w:rsid w:val="00D20260"/>
    <w:rPr>
      <w:rFonts w:ascii="宋体" w:hAnsi="Courier New" w:cs="Courier New"/>
      <w:szCs w:val="21"/>
    </w:rPr>
  </w:style>
  <w:style w:type="character" w:customStyle="1" w:styleId="afffffff6">
    <w:name w:val="纯文本 字符"/>
    <w:basedOn w:val="afff1"/>
    <w:link w:val="afffffff5"/>
    <w:uiPriority w:val="99"/>
    <w:semiHidden/>
    <w:rsid w:val="00D20260"/>
    <w:rPr>
      <w:rFonts w:ascii="宋体" w:hAnsi="Courier New" w:cs="Courier New"/>
      <w:kern w:val="2"/>
      <w:sz w:val="21"/>
      <w:szCs w:val="21"/>
    </w:rPr>
  </w:style>
  <w:style w:type="table" w:styleId="afffffff7">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8">
    <w:name w:val="E-mail Signature"/>
    <w:basedOn w:val="afff0"/>
    <w:link w:val="afffffff9"/>
    <w:uiPriority w:val="99"/>
    <w:semiHidden/>
    <w:unhideWhenUsed/>
    <w:rsid w:val="00D20260"/>
  </w:style>
  <w:style w:type="character" w:customStyle="1" w:styleId="afffffff9">
    <w:name w:val="电子邮件签名 字符"/>
    <w:basedOn w:val="afff1"/>
    <w:link w:val="afffffff8"/>
    <w:uiPriority w:val="99"/>
    <w:semiHidden/>
    <w:rsid w:val="00D20260"/>
    <w:rPr>
      <w:kern w:val="2"/>
      <w:sz w:val="21"/>
      <w:szCs w:val="24"/>
    </w:rPr>
  </w:style>
  <w:style w:type="character" w:styleId="afffffffa">
    <w:name w:val="FollowedHyperlink"/>
    <w:basedOn w:val="afff1"/>
    <w:uiPriority w:val="99"/>
    <w:semiHidden/>
    <w:unhideWhenUsed/>
    <w:rsid w:val="00D20260"/>
    <w:rPr>
      <w:color w:val="954F72" w:themeColor="followedHyperlink"/>
      <w:u w:val="single"/>
    </w:rPr>
  </w:style>
  <w:style w:type="paragraph" w:styleId="afffffffb">
    <w:name w:val="Subtitle"/>
    <w:basedOn w:val="afff0"/>
    <w:next w:val="afff0"/>
    <w:link w:val="afffffffc"/>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c">
    <w:name w:val="副标题 字符"/>
    <w:basedOn w:val="afff1"/>
    <w:link w:val="afffffffb"/>
    <w:uiPriority w:val="11"/>
    <w:rsid w:val="00D20260"/>
    <w:rPr>
      <w:rFonts w:asciiTheme="majorHAnsi" w:hAnsiTheme="majorHAnsi" w:cstheme="majorBidi"/>
      <w:b/>
      <w:bCs/>
      <w:kern w:val="28"/>
      <w:sz w:val="32"/>
      <w:szCs w:val="32"/>
    </w:rPr>
  </w:style>
  <w:style w:type="table" w:styleId="14">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d">
    <w:name w:val="line number"/>
    <w:basedOn w:val="afff1"/>
    <w:uiPriority w:val="99"/>
    <w:semiHidden/>
    <w:unhideWhenUsed/>
    <w:rsid w:val="00D20260"/>
  </w:style>
  <w:style w:type="paragraph" w:styleId="afffffffe">
    <w:name w:val="macro"/>
    <w:link w:val="affffffff"/>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f">
    <w:name w:val="宏文本 字符"/>
    <w:basedOn w:val="afff1"/>
    <w:link w:val="afffffffe"/>
    <w:uiPriority w:val="99"/>
    <w:semiHidden/>
    <w:rsid w:val="00D20260"/>
    <w:rPr>
      <w:rFonts w:ascii="Courier New" w:hAnsi="Courier New" w:cs="Courier New"/>
      <w:kern w:val="2"/>
      <w:sz w:val="24"/>
      <w:szCs w:val="24"/>
    </w:rPr>
  </w:style>
  <w:style w:type="paragraph" w:styleId="affffffff0">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1">
    <w:name w:val="Closing"/>
    <w:basedOn w:val="afff0"/>
    <w:link w:val="affffffff2"/>
    <w:uiPriority w:val="99"/>
    <w:semiHidden/>
    <w:unhideWhenUsed/>
    <w:rsid w:val="00D20260"/>
    <w:pPr>
      <w:ind w:leftChars="2100" w:left="100"/>
    </w:pPr>
  </w:style>
  <w:style w:type="character" w:customStyle="1" w:styleId="affffffff2">
    <w:name w:val="结束语 字符"/>
    <w:basedOn w:val="afff1"/>
    <w:link w:val="affffffff1"/>
    <w:uiPriority w:val="99"/>
    <w:semiHidden/>
    <w:rsid w:val="00D20260"/>
    <w:rPr>
      <w:kern w:val="2"/>
      <w:sz w:val="21"/>
      <w:szCs w:val="24"/>
    </w:rPr>
  </w:style>
  <w:style w:type="table" w:styleId="16">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3">
    <w:name w:val="List"/>
    <w:basedOn w:val="afff0"/>
    <w:uiPriority w:val="99"/>
    <w:semiHidden/>
    <w:unhideWhenUsed/>
    <w:rsid w:val="00D20260"/>
    <w:pPr>
      <w:ind w:left="200" w:hangingChars="200" w:hanging="200"/>
      <w:contextualSpacing/>
    </w:pPr>
  </w:style>
  <w:style w:type="paragraph" w:styleId="28">
    <w:name w:val="List 2"/>
    <w:basedOn w:val="afff0"/>
    <w:uiPriority w:val="99"/>
    <w:semiHidden/>
    <w:unhideWhenUsed/>
    <w:rsid w:val="00D20260"/>
    <w:pPr>
      <w:ind w:leftChars="200" w:left="100" w:hangingChars="200" w:hanging="200"/>
      <w:contextualSpacing/>
    </w:pPr>
  </w:style>
  <w:style w:type="paragraph" w:styleId="36">
    <w:name w:val="List 3"/>
    <w:basedOn w:val="afff0"/>
    <w:uiPriority w:val="99"/>
    <w:semiHidden/>
    <w:unhideWhenUsed/>
    <w:rsid w:val="00D20260"/>
    <w:pPr>
      <w:ind w:leftChars="400" w:left="100" w:hangingChars="200" w:hanging="200"/>
      <w:contextualSpacing/>
    </w:pPr>
  </w:style>
  <w:style w:type="paragraph" w:styleId="43">
    <w:name w:val="List 4"/>
    <w:basedOn w:val="afff0"/>
    <w:uiPriority w:val="99"/>
    <w:semiHidden/>
    <w:unhideWhenUsed/>
    <w:rsid w:val="00D20260"/>
    <w:pPr>
      <w:ind w:leftChars="600" w:left="100" w:hangingChars="200" w:hanging="200"/>
      <w:contextualSpacing/>
    </w:pPr>
  </w:style>
  <w:style w:type="paragraph" w:styleId="52">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0"/>
      </w:numPr>
      <w:contextualSpacing/>
    </w:pPr>
  </w:style>
  <w:style w:type="paragraph" w:styleId="2">
    <w:name w:val="List Number 2"/>
    <w:basedOn w:val="afff0"/>
    <w:uiPriority w:val="99"/>
    <w:semiHidden/>
    <w:unhideWhenUsed/>
    <w:rsid w:val="00D20260"/>
    <w:pPr>
      <w:numPr>
        <w:numId w:val="21"/>
      </w:numPr>
      <w:contextualSpacing/>
    </w:pPr>
  </w:style>
  <w:style w:type="paragraph" w:styleId="3">
    <w:name w:val="List Number 3"/>
    <w:basedOn w:val="afff0"/>
    <w:uiPriority w:val="99"/>
    <w:semiHidden/>
    <w:unhideWhenUsed/>
    <w:rsid w:val="00D20260"/>
    <w:pPr>
      <w:numPr>
        <w:numId w:val="22"/>
      </w:numPr>
      <w:contextualSpacing/>
    </w:pPr>
  </w:style>
  <w:style w:type="paragraph" w:styleId="4">
    <w:name w:val="List Number 4"/>
    <w:basedOn w:val="afff0"/>
    <w:uiPriority w:val="99"/>
    <w:semiHidden/>
    <w:unhideWhenUsed/>
    <w:rsid w:val="00D20260"/>
    <w:pPr>
      <w:numPr>
        <w:numId w:val="23"/>
      </w:numPr>
      <w:contextualSpacing/>
    </w:pPr>
  </w:style>
  <w:style w:type="paragraph" w:styleId="5">
    <w:name w:val="List Number 5"/>
    <w:basedOn w:val="afff0"/>
    <w:uiPriority w:val="99"/>
    <w:semiHidden/>
    <w:unhideWhenUsed/>
    <w:rsid w:val="00D20260"/>
    <w:pPr>
      <w:numPr>
        <w:numId w:val="24"/>
      </w:numPr>
      <w:contextualSpacing/>
    </w:pPr>
  </w:style>
  <w:style w:type="paragraph" w:styleId="affffffff4">
    <w:name w:val="List Continue"/>
    <w:basedOn w:val="afff0"/>
    <w:uiPriority w:val="99"/>
    <w:semiHidden/>
    <w:unhideWhenUsed/>
    <w:rsid w:val="00D20260"/>
    <w:pPr>
      <w:spacing w:after="120"/>
      <w:ind w:leftChars="200" w:left="420"/>
      <w:contextualSpacing/>
    </w:pPr>
  </w:style>
  <w:style w:type="paragraph" w:styleId="29">
    <w:name w:val="List Continue 2"/>
    <w:basedOn w:val="afff0"/>
    <w:uiPriority w:val="99"/>
    <w:semiHidden/>
    <w:unhideWhenUsed/>
    <w:rsid w:val="00D20260"/>
    <w:pPr>
      <w:spacing w:after="120"/>
      <w:ind w:leftChars="400" w:left="840"/>
      <w:contextualSpacing/>
    </w:pPr>
  </w:style>
  <w:style w:type="paragraph" w:styleId="37">
    <w:name w:val="List Continue 3"/>
    <w:basedOn w:val="afff0"/>
    <w:uiPriority w:val="99"/>
    <w:semiHidden/>
    <w:unhideWhenUsed/>
    <w:rsid w:val="00D20260"/>
    <w:pPr>
      <w:spacing w:after="120"/>
      <w:ind w:leftChars="600" w:left="1260"/>
      <w:contextualSpacing/>
    </w:pPr>
  </w:style>
  <w:style w:type="paragraph" w:styleId="44">
    <w:name w:val="List Continue 4"/>
    <w:basedOn w:val="afff0"/>
    <w:uiPriority w:val="99"/>
    <w:semiHidden/>
    <w:unhideWhenUsed/>
    <w:rsid w:val="00D20260"/>
    <w:pPr>
      <w:spacing w:after="120"/>
      <w:ind w:leftChars="800" w:left="1680"/>
      <w:contextualSpacing/>
    </w:pPr>
  </w:style>
  <w:style w:type="paragraph" w:styleId="53">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5"/>
      </w:numPr>
      <w:contextualSpacing/>
    </w:pPr>
  </w:style>
  <w:style w:type="paragraph" w:styleId="20">
    <w:name w:val="List Bullet 2"/>
    <w:basedOn w:val="afff0"/>
    <w:uiPriority w:val="99"/>
    <w:semiHidden/>
    <w:unhideWhenUsed/>
    <w:rsid w:val="00D20260"/>
    <w:pPr>
      <w:numPr>
        <w:numId w:val="26"/>
      </w:numPr>
      <w:contextualSpacing/>
    </w:pPr>
  </w:style>
  <w:style w:type="paragraph" w:styleId="30">
    <w:name w:val="List Bullet 3"/>
    <w:basedOn w:val="afff0"/>
    <w:uiPriority w:val="99"/>
    <w:semiHidden/>
    <w:unhideWhenUsed/>
    <w:rsid w:val="00D20260"/>
    <w:pPr>
      <w:numPr>
        <w:numId w:val="27"/>
      </w:numPr>
      <w:contextualSpacing/>
    </w:pPr>
  </w:style>
  <w:style w:type="paragraph" w:styleId="40">
    <w:name w:val="List Bullet 4"/>
    <w:basedOn w:val="afff0"/>
    <w:uiPriority w:val="99"/>
    <w:semiHidden/>
    <w:unhideWhenUsed/>
    <w:rsid w:val="00D20260"/>
    <w:pPr>
      <w:numPr>
        <w:numId w:val="28"/>
      </w:numPr>
      <w:contextualSpacing/>
    </w:pPr>
  </w:style>
  <w:style w:type="paragraph" w:styleId="50">
    <w:name w:val="List Bullet 5"/>
    <w:basedOn w:val="afff0"/>
    <w:uiPriority w:val="99"/>
    <w:semiHidden/>
    <w:unhideWhenUsed/>
    <w:rsid w:val="00D20260"/>
    <w:pPr>
      <w:numPr>
        <w:numId w:val="29"/>
      </w:numPr>
      <w:contextualSpacing/>
    </w:pPr>
  </w:style>
  <w:style w:type="table" w:styleId="18">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5">
    <w:name w:val="List Paragraph"/>
    <w:basedOn w:val="afff0"/>
    <w:uiPriority w:val="34"/>
    <w:qFormat/>
    <w:rsid w:val="00D20260"/>
    <w:pPr>
      <w:ind w:firstLineChars="200" w:firstLine="420"/>
    </w:pPr>
  </w:style>
  <w:style w:type="table" w:styleId="affffffff6">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7">
    <w:name w:val="Intense Reference"/>
    <w:basedOn w:val="afff1"/>
    <w:uiPriority w:val="32"/>
    <w:qFormat/>
    <w:rsid w:val="00D20260"/>
    <w:rPr>
      <w:b/>
      <w:bCs/>
      <w:smallCaps/>
      <w:color w:val="5B9BD5" w:themeColor="accent1"/>
      <w:spacing w:val="5"/>
    </w:rPr>
  </w:style>
  <w:style w:type="character" w:styleId="affffffff8">
    <w:name w:val="Intense Emphasis"/>
    <w:basedOn w:val="afff1"/>
    <w:uiPriority w:val="21"/>
    <w:qFormat/>
    <w:rsid w:val="00D20260"/>
    <w:rPr>
      <w:i/>
      <w:iCs/>
      <w:color w:val="5B9BD5" w:themeColor="accent1"/>
    </w:rPr>
  </w:style>
  <w:style w:type="paragraph" w:styleId="affffffff9">
    <w:name w:val="Intense Quote"/>
    <w:basedOn w:val="afff0"/>
    <w:next w:val="afff0"/>
    <w:link w:val="affffffffa"/>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a">
    <w:name w:val="明显引用 字符"/>
    <w:basedOn w:val="afff1"/>
    <w:link w:val="affffffff9"/>
    <w:uiPriority w:val="30"/>
    <w:rsid w:val="00D20260"/>
    <w:rPr>
      <w:i/>
      <w:iCs/>
      <w:color w:val="5B9BD5" w:themeColor="accent1"/>
      <w:kern w:val="2"/>
      <w:sz w:val="21"/>
      <w:szCs w:val="24"/>
    </w:rPr>
  </w:style>
  <w:style w:type="paragraph" w:styleId="affffffffb">
    <w:name w:val="Balloon Text"/>
    <w:basedOn w:val="afff0"/>
    <w:link w:val="affffffffc"/>
    <w:uiPriority w:val="99"/>
    <w:semiHidden/>
    <w:unhideWhenUsed/>
    <w:rsid w:val="00D20260"/>
    <w:rPr>
      <w:sz w:val="18"/>
      <w:szCs w:val="18"/>
    </w:rPr>
  </w:style>
  <w:style w:type="character" w:customStyle="1" w:styleId="affffffffc">
    <w:name w:val="批注框文本 字符"/>
    <w:basedOn w:val="afff1"/>
    <w:link w:val="affffffffb"/>
    <w:uiPriority w:val="99"/>
    <w:semiHidden/>
    <w:rsid w:val="00D20260"/>
    <w:rPr>
      <w:kern w:val="2"/>
      <w:sz w:val="18"/>
      <w:szCs w:val="18"/>
    </w:rPr>
  </w:style>
  <w:style w:type="paragraph" w:styleId="affffffffd">
    <w:name w:val="annotation text"/>
    <w:basedOn w:val="afff0"/>
    <w:link w:val="affffffffe"/>
    <w:uiPriority w:val="99"/>
    <w:unhideWhenUsed/>
    <w:qFormat/>
    <w:rsid w:val="00D20260"/>
    <w:pPr>
      <w:jc w:val="left"/>
    </w:pPr>
  </w:style>
  <w:style w:type="character" w:customStyle="1" w:styleId="affffffffe">
    <w:name w:val="批注文字 字符"/>
    <w:basedOn w:val="afff1"/>
    <w:link w:val="affffffffd"/>
    <w:uiPriority w:val="99"/>
    <w:qFormat/>
    <w:rsid w:val="00D20260"/>
    <w:rPr>
      <w:kern w:val="2"/>
      <w:sz w:val="21"/>
      <w:szCs w:val="24"/>
    </w:rPr>
  </w:style>
  <w:style w:type="character" w:styleId="afffffffff">
    <w:name w:val="annotation reference"/>
    <w:basedOn w:val="afff1"/>
    <w:uiPriority w:val="99"/>
    <w:semiHidden/>
    <w:unhideWhenUsed/>
    <w:rsid w:val="00D20260"/>
    <w:rPr>
      <w:sz w:val="21"/>
      <w:szCs w:val="21"/>
    </w:rPr>
  </w:style>
  <w:style w:type="paragraph" w:styleId="afffffffff0">
    <w:name w:val="annotation subject"/>
    <w:basedOn w:val="affffffffd"/>
    <w:next w:val="affffffffd"/>
    <w:link w:val="afffffffff1"/>
    <w:uiPriority w:val="99"/>
    <w:semiHidden/>
    <w:unhideWhenUsed/>
    <w:rsid w:val="00D20260"/>
    <w:rPr>
      <w:b/>
      <w:bCs/>
    </w:rPr>
  </w:style>
  <w:style w:type="character" w:customStyle="1" w:styleId="afffffffff1">
    <w:name w:val="批注主题 字符"/>
    <w:basedOn w:val="affffffffe"/>
    <w:link w:val="afffffffff0"/>
    <w:uiPriority w:val="99"/>
    <w:semiHidden/>
    <w:rsid w:val="00D20260"/>
    <w:rPr>
      <w:b/>
      <w:bCs/>
      <w:kern w:val="2"/>
      <w:sz w:val="21"/>
      <w:szCs w:val="24"/>
    </w:rPr>
  </w:style>
  <w:style w:type="paragraph" w:styleId="afffffffff2">
    <w:name w:val="Normal (Web)"/>
    <w:basedOn w:val="afff0"/>
    <w:uiPriority w:val="99"/>
    <w:semiHidden/>
    <w:unhideWhenUsed/>
    <w:rsid w:val="00D20260"/>
    <w:rPr>
      <w:sz w:val="24"/>
    </w:rPr>
  </w:style>
  <w:style w:type="paragraph" w:styleId="afffffffff3">
    <w:name w:val="Signature"/>
    <w:basedOn w:val="afff0"/>
    <w:link w:val="afffffffff4"/>
    <w:uiPriority w:val="99"/>
    <w:semiHidden/>
    <w:unhideWhenUsed/>
    <w:rsid w:val="00D20260"/>
    <w:pPr>
      <w:ind w:leftChars="2100" w:left="100"/>
    </w:pPr>
  </w:style>
  <w:style w:type="character" w:customStyle="1" w:styleId="afffffffff4">
    <w:name w:val="签名 字符"/>
    <w:basedOn w:val="afff1"/>
    <w:link w:val="afffffffff3"/>
    <w:uiPriority w:val="99"/>
    <w:semiHidden/>
    <w:rsid w:val="00D20260"/>
    <w:rPr>
      <w:kern w:val="2"/>
      <w:sz w:val="21"/>
      <w:szCs w:val="24"/>
    </w:rPr>
  </w:style>
  <w:style w:type="table" w:styleId="afffffffff5">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6">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7">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8">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9">
    <w:name w:val="Date"/>
    <w:basedOn w:val="afff0"/>
    <w:next w:val="afff0"/>
    <w:link w:val="afffffffffa"/>
    <w:uiPriority w:val="99"/>
    <w:semiHidden/>
    <w:unhideWhenUsed/>
    <w:rsid w:val="00D20260"/>
    <w:pPr>
      <w:ind w:leftChars="2500" w:left="100"/>
    </w:pPr>
  </w:style>
  <w:style w:type="character" w:customStyle="1" w:styleId="afffffffffa">
    <w:name w:val="日期 字符"/>
    <w:basedOn w:val="afff1"/>
    <w:link w:val="afffffffff9"/>
    <w:uiPriority w:val="99"/>
    <w:semiHidden/>
    <w:rsid w:val="00D20260"/>
    <w:rPr>
      <w:kern w:val="2"/>
      <w:sz w:val="21"/>
      <w:szCs w:val="24"/>
    </w:rPr>
  </w:style>
  <w:style w:type="table" w:styleId="afffffffffb">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c">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d">
    <w:name w:val="Book Title"/>
    <w:basedOn w:val="afff1"/>
    <w:uiPriority w:val="33"/>
    <w:qFormat/>
    <w:rsid w:val="00D20260"/>
    <w:rPr>
      <w:b/>
      <w:bCs/>
      <w:i/>
      <w:iCs/>
      <w:spacing w:val="5"/>
    </w:rPr>
  </w:style>
  <w:style w:type="paragraph" w:styleId="afffffffffe">
    <w:name w:val="Bibliography"/>
    <w:basedOn w:val="afff0"/>
    <w:next w:val="afff0"/>
    <w:uiPriority w:val="37"/>
    <w:semiHidden/>
    <w:unhideWhenUsed/>
    <w:rsid w:val="00D20260"/>
  </w:style>
  <w:style w:type="table" w:styleId="19">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c">
    <w:name w:val="index 2"/>
    <w:basedOn w:val="afff0"/>
    <w:next w:val="afff0"/>
    <w:uiPriority w:val="99"/>
    <w:semiHidden/>
    <w:unhideWhenUsed/>
    <w:rsid w:val="00D20260"/>
    <w:pPr>
      <w:ind w:leftChars="200" w:left="200"/>
    </w:pPr>
  </w:style>
  <w:style w:type="paragraph" w:styleId="3a">
    <w:name w:val="index 3"/>
    <w:basedOn w:val="afff0"/>
    <w:next w:val="afff0"/>
    <w:uiPriority w:val="99"/>
    <w:semiHidden/>
    <w:unhideWhenUsed/>
    <w:rsid w:val="00D20260"/>
    <w:pPr>
      <w:ind w:leftChars="400" w:left="400"/>
    </w:pPr>
  </w:style>
  <w:style w:type="paragraph" w:styleId="47">
    <w:name w:val="index 4"/>
    <w:basedOn w:val="afff0"/>
    <w:next w:val="afff0"/>
    <w:uiPriority w:val="99"/>
    <w:semiHidden/>
    <w:unhideWhenUsed/>
    <w:rsid w:val="00D20260"/>
    <w:pPr>
      <w:ind w:leftChars="600" w:left="600"/>
    </w:pPr>
  </w:style>
  <w:style w:type="paragraph" w:styleId="56">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1">
    <w:name w:val="index 8"/>
    <w:basedOn w:val="afff0"/>
    <w:next w:val="afff0"/>
    <w:uiPriority w:val="99"/>
    <w:semiHidden/>
    <w:unhideWhenUsed/>
    <w:rsid w:val="00D20260"/>
    <w:pPr>
      <w:ind w:leftChars="1400" w:left="1400"/>
    </w:pPr>
  </w:style>
  <w:style w:type="paragraph" w:styleId="90">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f">
    <w:name w:val="Table Grid"/>
    <w:basedOn w:val="afff2"/>
    <w:uiPriority w:val="59"/>
    <w:qFormat/>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0">
    <w:name w:val="endnote text"/>
    <w:basedOn w:val="afff0"/>
    <w:link w:val="affffffffff1"/>
    <w:uiPriority w:val="99"/>
    <w:semiHidden/>
    <w:unhideWhenUsed/>
    <w:rsid w:val="00D20260"/>
    <w:pPr>
      <w:snapToGrid w:val="0"/>
      <w:jc w:val="left"/>
    </w:pPr>
  </w:style>
  <w:style w:type="character" w:customStyle="1" w:styleId="affffffffff1">
    <w:name w:val="尾注文本 字符"/>
    <w:basedOn w:val="afff1"/>
    <w:link w:val="affffffffff0"/>
    <w:uiPriority w:val="99"/>
    <w:semiHidden/>
    <w:rsid w:val="00D20260"/>
    <w:rPr>
      <w:kern w:val="2"/>
      <w:sz w:val="21"/>
      <w:szCs w:val="24"/>
    </w:rPr>
  </w:style>
  <w:style w:type="character" w:styleId="affffffffff2">
    <w:name w:val="endnote reference"/>
    <w:basedOn w:val="afff1"/>
    <w:uiPriority w:val="99"/>
    <w:semiHidden/>
    <w:unhideWhenUsed/>
    <w:rsid w:val="00D20260"/>
    <w:rPr>
      <w:vertAlign w:val="superscript"/>
    </w:rPr>
  </w:style>
  <w:style w:type="paragraph" w:styleId="affffffffff3">
    <w:name w:val="Document Map"/>
    <w:basedOn w:val="afff0"/>
    <w:link w:val="affffffffff4"/>
    <w:uiPriority w:val="99"/>
    <w:semiHidden/>
    <w:unhideWhenUsed/>
    <w:rsid w:val="00D20260"/>
    <w:rPr>
      <w:rFonts w:ascii="Microsoft YaHei UI" w:eastAsia="Microsoft YaHei UI"/>
      <w:sz w:val="18"/>
      <w:szCs w:val="18"/>
    </w:rPr>
  </w:style>
  <w:style w:type="character" w:customStyle="1" w:styleId="affffffffff4">
    <w:name w:val="文档结构图 字符"/>
    <w:basedOn w:val="afff1"/>
    <w:link w:val="affffffffff3"/>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2"/>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5">
    <w:name w:val="No Spacing"/>
    <w:uiPriority w:val="1"/>
    <w:qFormat/>
    <w:rsid w:val="00D20260"/>
    <w:pPr>
      <w:widowControl w:val="0"/>
      <w:jc w:val="both"/>
    </w:pPr>
    <w:rPr>
      <w:kern w:val="2"/>
      <w:sz w:val="21"/>
      <w:szCs w:val="24"/>
    </w:rPr>
  </w:style>
  <w:style w:type="paragraph" w:styleId="affffffffff6">
    <w:name w:val="Message Header"/>
    <w:basedOn w:val="afff0"/>
    <w:link w:val="affffffffff7"/>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7">
    <w:name w:val="信息标题 字符"/>
    <w:basedOn w:val="afff1"/>
    <w:link w:val="affffffffff6"/>
    <w:uiPriority w:val="99"/>
    <w:semiHidden/>
    <w:rsid w:val="00D20260"/>
    <w:rPr>
      <w:rFonts w:asciiTheme="majorHAnsi" w:eastAsiaTheme="majorEastAsia" w:hAnsiTheme="majorHAnsi" w:cstheme="majorBidi"/>
      <w:kern w:val="2"/>
      <w:sz w:val="24"/>
      <w:szCs w:val="24"/>
      <w:shd w:val="pct20" w:color="auto" w:fill="auto"/>
    </w:rPr>
  </w:style>
  <w:style w:type="character" w:styleId="affffffffff8">
    <w:name w:val="Strong"/>
    <w:basedOn w:val="afff1"/>
    <w:uiPriority w:val="22"/>
    <w:qFormat/>
    <w:rsid w:val="00D20260"/>
    <w:rPr>
      <w:b/>
      <w:bCs/>
    </w:rPr>
  </w:style>
  <w:style w:type="paragraph" w:styleId="affffffffff9">
    <w:name w:val="table of authorities"/>
    <w:basedOn w:val="afff0"/>
    <w:next w:val="afff0"/>
    <w:uiPriority w:val="99"/>
    <w:semiHidden/>
    <w:unhideWhenUsed/>
    <w:rsid w:val="00D20260"/>
    <w:pPr>
      <w:ind w:leftChars="200" w:left="420"/>
    </w:pPr>
  </w:style>
  <w:style w:type="paragraph" w:styleId="affffffffffa">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fb">
    <w:name w:val="Quote"/>
    <w:basedOn w:val="afff0"/>
    <w:next w:val="afff0"/>
    <w:link w:val="affffffffffc"/>
    <w:uiPriority w:val="29"/>
    <w:qFormat/>
    <w:rsid w:val="00D20260"/>
    <w:pPr>
      <w:spacing w:before="200" w:after="160"/>
      <w:ind w:left="864" w:right="864"/>
      <w:jc w:val="center"/>
    </w:pPr>
    <w:rPr>
      <w:i/>
      <w:iCs/>
      <w:color w:val="404040" w:themeColor="text1" w:themeTint="BF"/>
    </w:rPr>
  </w:style>
  <w:style w:type="character" w:customStyle="1" w:styleId="affffffffffc">
    <w:name w:val="引用 字符"/>
    <w:basedOn w:val="afff1"/>
    <w:link w:val="affffffffffb"/>
    <w:uiPriority w:val="29"/>
    <w:rsid w:val="00D20260"/>
    <w:rPr>
      <w:i/>
      <w:iCs/>
      <w:color w:val="404040" w:themeColor="text1" w:themeTint="BF"/>
      <w:kern w:val="2"/>
      <w:sz w:val="21"/>
      <w:szCs w:val="24"/>
    </w:rPr>
  </w:style>
  <w:style w:type="character" w:styleId="affffffffffd">
    <w:name w:val="Placeholder Text"/>
    <w:basedOn w:val="afff1"/>
    <w:uiPriority w:val="99"/>
    <w:semiHidden/>
    <w:rsid w:val="00D20260"/>
    <w:rPr>
      <w:color w:val="808080"/>
    </w:rPr>
  </w:style>
  <w:style w:type="paragraph" w:styleId="affffffffffe">
    <w:name w:val="Body Text First Indent"/>
    <w:basedOn w:val="affffff7"/>
    <w:link w:val="afffffffffff"/>
    <w:uiPriority w:val="99"/>
    <w:semiHidden/>
    <w:unhideWhenUsed/>
    <w:rsid w:val="00D20260"/>
    <w:pPr>
      <w:ind w:firstLineChars="100" w:firstLine="420"/>
    </w:pPr>
  </w:style>
  <w:style w:type="character" w:customStyle="1" w:styleId="afffffffffff">
    <w:name w:val="正文文本首行缩进 字符"/>
    <w:basedOn w:val="affffff6"/>
    <w:link w:val="affffffffffe"/>
    <w:uiPriority w:val="99"/>
    <w:semiHidden/>
    <w:rsid w:val="00D20260"/>
    <w:rPr>
      <w:kern w:val="2"/>
      <w:sz w:val="21"/>
      <w:szCs w:val="24"/>
    </w:rPr>
  </w:style>
  <w:style w:type="paragraph" w:styleId="afffffffffff0">
    <w:name w:val="Body Text Indent"/>
    <w:basedOn w:val="afff0"/>
    <w:link w:val="afffffffffff1"/>
    <w:uiPriority w:val="99"/>
    <w:semiHidden/>
    <w:unhideWhenUsed/>
    <w:rsid w:val="00D20260"/>
    <w:pPr>
      <w:spacing w:after="120"/>
      <w:ind w:leftChars="200" w:left="420"/>
    </w:pPr>
  </w:style>
  <w:style w:type="character" w:customStyle="1" w:styleId="afffffffffff1">
    <w:name w:val="正文文本缩进 字符"/>
    <w:basedOn w:val="afff1"/>
    <w:link w:val="afffffffffff0"/>
    <w:uiPriority w:val="99"/>
    <w:semiHidden/>
    <w:rsid w:val="00D20260"/>
    <w:rPr>
      <w:kern w:val="2"/>
      <w:sz w:val="21"/>
      <w:szCs w:val="24"/>
    </w:rPr>
  </w:style>
  <w:style w:type="paragraph" w:styleId="2f">
    <w:name w:val="Body Text First Indent 2"/>
    <w:basedOn w:val="afffffffffff0"/>
    <w:link w:val="2f0"/>
    <w:uiPriority w:val="99"/>
    <w:semiHidden/>
    <w:unhideWhenUsed/>
    <w:rsid w:val="00D20260"/>
    <w:pPr>
      <w:ind w:firstLineChars="200" w:firstLine="420"/>
    </w:pPr>
  </w:style>
  <w:style w:type="character" w:customStyle="1" w:styleId="2f0">
    <w:name w:val="正文文本首行缩进 2 字符"/>
    <w:basedOn w:val="afffffffffff1"/>
    <w:link w:val="2f"/>
    <w:uiPriority w:val="99"/>
    <w:semiHidden/>
    <w:rsid w:val="00D20260"/>
    <w:rPr>
      <w:kern w:val="2"/>
      <w:sz w:val="21"/>
      <w:szCs w:val="24"/>
    </w:rPr>
  </w:style>
  <w:style w:type="paragraph" w:styleId="afffffffffff2">
    <w:name w:val="Normal Indent"/>
    <w:basedOn w:val="afff0"/>
    <w:uiPriority w:val="99"/>
    <w:semiHidden/>
    <w:unhideWhenUsed/>
    <w:rsid w:val="00D20260"/>
    <w:pPr>
      <w:ind w:firstLineChars="200" w:firstLine="420"/>
    </w:pPr>
  </w:style>
  <w:style w:type="paragraph" w:styleId="2f1">
    <w:name w:val="Body Text 2"/>
    <w:basedOn w:val="afff0"/>
    <w:link w:val="2f2"/>
    <w:uiPriority w:val="99"/>
    <w:semiHidden/>
    <w:unhideWhenUsed/>
    <w:rsid w:val="00D20260"/>
    <w:pPr>
      <w:spacing w:after="120" w:line="480" w:lineRule="auto"/>
    </w:pPr>
  </w:style>
  <w:style w:type="character" w:customStyle="1" w:styleId="2f2">
    <w:name w:val="正文文本 2 字符"/>
    <w:basedOn w:val="afff1"/>
    <w:link w:val="2f1"/>
    <w:uiPriority w:val="99"/>
    <w:semiHidden/>
    <w:rsid w:val="00D20260"/>
    <w:rPr>
      <w:kern w:val="2"/>
      <w:sz w:val="21"/>
      <w:szCs w:val="24"/>
    </w:rPr>
  </w:style>
  <w:style w:type="paragraph" w:styleId="3d">
    <w:name w:val="Body Text 3"/>
    <w:basedOn w:val="afff0"/>
    <w:link w:val="3e"/>
    <w:uiPriority w:val="99"/>
    <w:semiHidden/>
    <w:unhideWhenUsed/>
    <w:rsid w:val="00D20260"/>
    <w:pPr>
      <w:spacing w:after="120"/>
    </w:pPr>
    <w:rPr>
      <w:sz w:val="16"/>
      <w:szCs w:val="16"/>
    </w:rPr>
  </w:style>
  <w:style w:type="character" w:customStyle="1" w:styleId="3e">
    <w:name w:val="正文文本 3 字符"/>
    <w:basedOn w:val="afff1"/>
    <w:link w:val="3d"/>
    <w:uiPriority w:val="99"/>
    <w:semiHidden/>
    <w:rsid w:val="00D20260"/>
    <w:rPr>
      <w:kern w:val="2"/>
      <w:sz w:val="16"/>
      <w:szCs w:val="16"/>
    </w:rPr>
  </w:style>
  <w:style w:type="paragraph" w:styleId="2f3">
    <w:name w:val="Body Text Indent 2"/>
    <w:basedOn w:val="afff0"/>
    <w:link w:val="2f4"/>
    <w:uiPriority w:val="99"/>
    <w:semiHidden/>
    <w:unhideWhenUsed/>
    <w:rsid w:val="00D20260"/>
    <w:pPr>
      <w:spacing w:after="120" w:line="480" w:lineRule="auto"/>
      <w:ind w:leftChars="200" w:left="420"/>
    </w:pPr>
  </w:style>
  <w:style w:type="character" w:customStyle="1" w:styleId="2f4">
    <w:name w:val="正文文本缩进 2 字符"/>
    <w:basedOn w:val="afff1"/>
    <w:link w:val="2f3"/>
    <w:uiPriority w:val="99"/>
    <w:semiHidden/>
    <w:rsid w:val="00D20260"/>
    <w:rPr>
      <w:kern w:val="2"/>
      <w:sz w:val="21"/>
      <w:szCs w:val="24"/>
    </w:rPr>
  </w:style>
  <w:style w:type="paragraph" w:styleId="3f">
    <w:name w:val="Body Text Indent 3"/>
    <w:basedOn w:val="afff0"/>
    <w:link w:val="3f0"/>
    <w:uiPriority w:val="99"/>
    <w:semiHidden/>
    <w:unhideWhenUsed/>
    <w:rsid w:val="00D20260"/>
    <w:pPr>
      <w:spacing w:after="120"/>
      <w:ind w:leftChars="200" w:left="420"/>
    </w:pPr>
    <w:rPr>
      <w:sz w:val="16"/>
      <w:szCs w:val="16"/>
    </w:rPr>
  </w:style>
  <w:style w:type="character" w:customStyle="1" w:styleId="3f0">
    <w:name w:val="正文文本缩进 3 字符"/>
    <w:basedOn w:val="afff1"/>
    <w:link w:val="3f"/>
    <w:uiPriority w:val="99"/>
    <w:semiHidden/>
    <w:rsid w:val="00D20260"/>
    <w:rPr>
      <w:kern w:val="2"/>
      <w:sz w:val="16"/>
      <w:szCs w:val="16"/>
    </w:rPr>
  </w:style>
  <w:style w:type="table" w:styleId="1d">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3">
    <w:name w:val="Note Heading"/>
    <w:basedOn w:val="afff0"/>
    <w:next w:val="afff0"/>
    <w:link w:val="afffffffffff4"/>
    <w:uiPriority w:val="99"/>
    <w:semiHidden/>
    <w:unhideWhenUsed/>
    <w:rsid w:val="00D20260"/>
    <w:pPr>
      <w:jc w:val="center"/>
    </w:pPr>
  </w:style>
  <w:style w:type="character" w:customStyle="1" w:styleId="afffffffffff4">
    <w:name w:val="注释标题 字符"/>
    <w:basedOn w:val="afff1"/>
    <w:link w:val="afffffffffff3"/>
    <w:uiPriority w:val="99"/>
    <w:semiHidden/>
    <w:rsid w:val="00D20260"/>
    <w:rPr>
      <w:kern w:val="2"/>
      <w:sz w:val="21"/>
      <w:szCs w:val="24"/>
    </w:rPr>
  </w:style>
  <w:style w:type="table" w:styleId="afffffffffff5">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6">
    <w:name w:val="附录无标题章"/>
    <w:basedOn w:val="aff0"/>
    <w:qFormat/>
    <w:rsid w:val="00B807AF"/>
    <w:pPr>
      <w:spacing w:beforeLines="0" w:before="0" w:afterLines="0" w:after="0"/>
    </w:pPr>
    <w:rPr>
      <w:rFonts w:asciiTheme="majorEastAsia" w:eastAsiaTheme="majorEastAsia"/>
    </w:rPr>
  </w:style>
  <w:style w:type="paragraph" w:customStyle="1" w:styleId="afffffffffff7">
    <w:name w:val="附录一级无标题条"/>
    <w:basedOn w:val="aff1"/>
    <w:qFormat/>
    <w:rsid w:val="00F17B6A"/>
    <w:pPr>
      <w:spacing w:beforeLines="0" w:before="0" w:afterLines="0" w:after="0"/>
    </w:pPr>
    <w:rPr>
      <w:rFonts w:asciiTheme="majorEastAsia" w:eastAsiaTheme="majorEastAsia"/>
    </w:rPr>
  </w:style>
  <w:style w:type="paragraph" w:customStyle="1" w:styleId="afffffffffff8">
    <w:name w:val="附录二级无标题条"/>
    <w:basedOn w:val="aff2"/>
    <w:qFormat/>
    <w:rsid w:val="00F17B6A"/>
    <w:pPr>
      <w:spacing w:beforeLines="0" w:before="0" w:afterLines="0" w:after="0"/>
    </w:pPr>
    <w:rPr>
      <w:rFonts w:asciiTheme="majorEastAsia" w:eastAsiaTheme="majorEastAsia"/>
    </w:rPr>
  </w:style>
  <w:style w:type="paragraph" w:customStyle="1" w:styleId="afffffffffff9">
    <w:name w:val="附录三级无标题条"/>
    <w:basedOn w:val="aff3"/>
    <w:qFormat/>
    <w:rsid w:val="00F17B6A"/>
    <w:pPr>
      <w:spacing w:beforeLines="0" w:before="0" w:afterLines="0" w:after="0"/>
    </w:pPr>
    <w:rPr>
      <w:rFonts w:asciiTheme="majorEastAsia" w:eastAsiaTheme="majorEastAsia"/>
    </w:rPr>
  </w:style>
  <w:style w:type="paragraph" w:customStyle="1" w:styleId="afffffffffffa">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7"/>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fb">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3"/>
      </w:numPr>
    </w:pPr>
  </w:style>
  <w:style w:type="paragraph" w:customStyle="1" w:styleId="af3">
    <w:name w:val="附录公式标号"/>
    <w:basedOn w:val="affffffff5"/>
    <w:qFormat/>
    <w:rsid w:val="00B226E1"/>
    <w:pPr>
      <w:numPr>
        <w:numId w:val="34"/>
      </w:numPr>
      <w:snapToGrid w:val="0"/>
      <w:spacing w:line="14" w:lineRule="atLeast"/>
      <w:ind w:firstLineChars="0"/>
    </w:pPr>
    <w:rPr>
      <w:color w:val="FFFFFF" w:themeColor="background1"/>
      <w:sz w:val="2"/>
    </w:rPr>
  </w:style>
  <w:style w:type="paragraph" w:customStyle="1" w:styleId="af4">
    <w:name w:val="附录公式编号"/>
    <w:basedOn w:val="affffff7"/>
    <w:qFormat/>
    <w:rsid w:val="00043421"/>
    <w:pPr>
      <w:numPr>
        <w:ilvl w:val="1"/>
        <w:numId w:val="34"/>
      </w:numPr>
    </w:pPr>
  </w:style>
  <w:style w:type="character" w:customStyle="1" w:styleId="Char">
    <w:name w:val="段 Char"/>
    <w:link w:val="afffd"/>
    <w:qFormat/>
    <w:rsid w:val="00FB6A1E"/>
    <w:rPr>
      <w:rFonts w:ascii="宋体"/>
      <w:noProof/>
      <w:sz w:val="21"/>
    </w:rPr>
  </w:style>
  <w:style w:type="character" w:customStyle="1" w:styleId="1f0">
    <w:name w:val="未处理的提及1"/>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37"/>
      </w:numPr>
      <w:jc w:val="both"/>
    </w:pPr>
    <w:rPr>
      <w:rFonts w:ascii="宋体"/>
      <w:sz w:val="21"/>
    </w:rPr>
  </w:style>
  <w:style w:type="paragraph" w:customStyle="1" w:styleId="af1">
    <w:name w:val="列项●（二级）"/>
    <w:rsid w:val="00A37B34"/>
    <w:pPr>
      <w:numPr>
        <w:ilvl w:val="1"/>
        <w:numId w:val="37"/>
      </w:numPr>
      <w:tabs>
        <w:tab w:val="left" w:pos="840"/>
      </w:tabs>
      <w:jc w:val="both"/>
    </w:pPr>
    <w:rPr>
      <w:rFonts w:ascii="宋体"/>
      <w:sz w:val="21"/>
    </w:rPr>
  </w:style>
  <w:style w:type="paragraph" w:customStyle="1" w:styleId="af2">
    <w:name w:val="列项◆（三级）"/>
    <w:basedOn w:val="afff0"/>
    <w:rsid w:val="00A37B34"/>
    <w:pPr>
      <w:numPr>
        <w:ilvl w:val="2"/>
        <w:numId w:val="37"/>
      </w:numPr>
    </w:pPr>
    <w:rPr>
      <w:rFonts w:ascii="宋体"/>
      <w:szCs w:val="21"/>
    </w:rPr>
  </w:style>
  <w:style w:type="character" w:customStyle="1" w:styleId="CharChar">
    <w:name w:val="一级条标题 Char Char"/>
    <w:link w:val="a7"/>
    <w:rsid w:val="006310A3"/>
    <w:rPr>
      <w:rFonts w:ascii="黑体" w:eastAsia="黑体"/>
      <w:sz w:val="21"/>
      <w:szCs w:val="21"/>
    </w:rPr>
  </w:style>
  <w:style w:type="character" w:customStyle="1" w:styleId="Char0">
    <w:name w:val="章标题 Char"/>
    <w:link w:val="a6"/>
    <w:qFormat/>
    <w:locked/>
    <w:rsid w:val="003B23EB"/>
    <w:rPr>
      <w:rFonts w:ascii="黑体" w:eastAsia="黑体"/>
      <w:sz w:val="21"/>
    </w:rPr>
  </w:style>
  <w:style w:type="character" w:customStyle="1" w:styleId="afffff4">
    <w:name w:val="页脚 字符"/>
    <w:basedOn w:val="afff1"/>
    <w:link w:val="afffff3"/>
    <w:rsid w:val="00AD65FD"/>
    <w:rPr>
      <w:kern w:val="2"/>
      <w:sz w:val="18"/>
      <w:szCs w:val="18"/>
    </w:rPr>
  </w:style>
  <w:style w:type="paragraph" w:customStyle="1" w:styleId="ListParagraph62dea311-f39f-433e-bc30-d535c68c05c6">
    <w:name w:val="List Paragraph_62dea311-f39f-433e-bc30-d535c68c05c6"/>
    <w:basedOn w:val="afff0"/>
    <w:uiPriority w:val="99"/>
    <w:qFormat/>
    <w:rsid w:val="00AD65FD"/>
    <w:pPr>
      <w:ind w:firstLineChars="200" w:firstLine="420"/>
    </w:pPr>
  </w:style>
  <w:style w:type="paragraph" w:customStyle="1" w:styleId="1f1">
    <w:name w:val="样式 标题 1 + 非加粗"/>
    <w:basedOn w:val="1"/>
    <w:qFormat/>
    <w:rsid w:val="00AD65FD"/>
    <w:pPr>
      <w:spacing w:beforeLines="100" w:before="100" w:afterLines="100" w:after="100" w:line="240" w:lineRule="auto"/>
    </w:pPr>
    <w:rPr>
      <w:rFonts w:eastAsia="黑体"/>
      <w:b w:val="0"/>
      <w:bCs w:val="0"/>
      <w:sz w:val="21"/>
    </w:rPr>
  </w:style>
  <w:style w:type="paragraph" w:styleId="afffffffffffc">
    <w:name w:val="Revision"/>
    <w:hidden/>
    <w:uiPriority w:val="99"/>
    <w:semiHidden/>
    <w:rsid w:val="008740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6649">
      <w:bodyDiv w:val="1"/>
      <w:marLeft w:val="0"/>
      <w:marRight w:val="0"/>
      <w:marTop w:val="0"/>
      <w:marBottom w:val="0"/>
      <w:divBdr>
        <w:top w:val="none" w:sz="0" w:space="0" w:color="auto"/>
        <w:left w:val="none" w:sz="0" w:space="0" w:color="auto"/>
        <w:bottom w:val="none" w:sz="0" w:space="0" w:color="auto"/>
        <w:right w:val="none" w:sz="0" w:space="0" w:color="auto"/>
      </w:divBdr>
      <w:divsChild>
        <w:div w:id="201330674">
          <w:marLeft w:val="0"/>
          <w:marRight w:val="0"/>
          <w:marTop w:val="0"/>
          <w:marBottom w:val="0"/>
          <w:divBdr>
            <w:top w:val="none" w:sz="0" w:space="0" w:color="auto"/>
            <w:left w:val="none" w:sz="0" w:space="0" w:color="auto"/>
            <w:bottom w:val="none" w:sz="0" w:space="0" w:color="auto"/>
            <w:right w:val="none" w:sz="0" w:space="0" w:color="auto"/>
          </w:divBdr>
        </w:div>
        <w:div w:id="108098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package" Target="embeddings/Microsoft_Visio___2.vsdx"/><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seebz@csee.org.cn" TargetMode="External"/><Relationship Id="rId22" Type="http://schemas.openxmlformats.org/officeDocument/2006/relationships/package" Target="embeddings/Microsoft_Visio___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AA016E" w:rsidRDefault="00AF20A4" w:rsidP="00AF20A4">
          <w:pPr>
            <w:pStyle w:val="E8B50BDDE2984F14824977729F4D0D62"/>
          </w:pPr>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171D2F"/>
    <w:rsid w:val="001B115D"/>
    <w:rsid w:val="00273EAA"/>
    <w:rsid w:val="00284F97"/>
    <w:rsid w:val="00321E6C"/>
    <w:rsid w:val="003E56C6"/>
    <w:rsid w:val="004F1E24"/>
    <w:rsid w:val="0056746B"/>
    <w:rsid w:val="005C6F0F"/>
    <w:rsid w:val="00653766"/>
    <w:rsid w:val="007C28E3"/>
    <w:rsid w:val="00920765"/>
    <w:rsid w:val="00AA016E"/>
    <w:rsid w:val="00AF20A4"/>
    <w:rsid w:val="00C32AF6"/>
    <w:rsid w:val="00C90440"/>
    <w:rsid w:val="00CA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0A4"/>
    <w:rPr>
      <w:color w:val="808080"/>
    </w:rPr>
  </w:style>
  <w:style w:type="paragraph" w:customStyle="1" w:styleId="E8B50BDDE2984F14824977729F4D0D62">
    <w:name w:val="E8B50BDDE2984F14824977729F4D0D62"/>
    <w:rsid w:val="00AF2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7961-D285-4A3E-8157-572A52EC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3</TotalTime>
  <Pages>13</Pages>
  <Words>1474</Words>
  <Characters>8406</Characters>
  <Application>Microsoft Office Word</Application>
  <DocSecurity>0</DocSecurity>
  <Lines>70</Lines>
  <Paragraphs>19</Paragraphs>
  <ScaleCrop>false</ScaleCrop>
  <HeadingPairs>
    <vt:vector size="4" baseType="variant">
      <vt:variant>
        <vt:lpstr>题目</vt:lpstr>
      </vt:variant>
      <vt:variant>
        <vt:i4>1</vt:i4>
      </vt:variant>
      <vt:variant>
        <vt:lpstr>标题</vt:lpstr>
      </vt:variant>
      <vt:variant>
        <vt:i4>19</vt:i4>
      </vt:variant>
    </vt:vector>
  </HeadingPairs>
  <TitlesOfParts>
    <vt:vector size="20" baseType="lpstr">
      <vt:lpstr>标准名称</vt:lpstr>
      <vt:lpstr>前    言</vt:lpstr>
      <vt:lpstr>    范围</vt:lpstr>
      <vt:lpstr>    规范性引用文件</vt:lpstr>
      <vt:lpstr>    术语和定义</vt:lpstr>
      <vt:lpstr>    总则</vt:lpstr>
      <vt:lpstr>        电力物联网数据-机理融合建模评价体系</vt:lpstr>
      <vt:lpstr>        电力物联网数据-机理融合建模评价范围</vt:lpstr>
      <vt:lpstr>    数据-机理融合模型精确性评价指标</vt:lpstr>
      <vt:lpstr>    数据-机理融合模型可靠性评价指标</vt:lpstr>
      <vt:lpstr>    数据-机理融合模型高效性评价指标</vt:lpstr>
      <vt:lpstr>    数据-机理融合模型互动性评价指标</vt:lpstr>
      <vt:lpstr>    数据-机理融合模型泛化性评价指标</vt:lpstr>
      <vt:lpstr>    编 制 说 明</vt:lpstr>
      <vt:lpstr>1 编制背景</vt:lpstr>
      <vt:lpstr>2 编制主要原则</vt:lpstr>
      <vt:lpstr>3 主要工作过程</vt:lpstr>
      <vt:lpstr>4 标准结构和内容说明</vt:lpstr>
      <vt:lpstr>5 相关标准对比说明</vt:lpstr>
      <vt:lpstr>6 标准实施措施说明</vt:lpstr>
    </vt:vector>
  </TitlesOfParts>
  <Company>Microsoft</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fan fan</cp:lastModifiedBy>
  <cp:revision>5</cp:revision>
  <cp:lastPrinted>2021-02-08T04:27:00Z</cp:lastPrinted>
  <dcterms:created xsi:type="dcterms:W3CDTF">2022-11-18T07:00:00Z</dcterms:created>
  <dcterms:modified xsi:type="dcterms:W3CDTF">2022-11-29T03:45:00Z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ies>
</file>