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WXFLH"/>
    <w:bookmarkStart w:id="1" w:name="_GoBack"/>
    <w:bookmarkEnd w:id="1"/>
    <w:p w:rsidR="00197DB3" w:rsidRDefault="00CE55EB">
      <w:pPr>
        <w:pStyle w:val="afff9"/>
        <w:framePr w:wrap="around"/>
        <w:rPr>
          <w:rFonts w:ascii="Times New Roman" w:eastAsia="宋体"/>
          <w:b/>
          <w:bCs/>
        </w:rPr>
      </w:pPr>
      <w:r>
        <w:rPr>
          <w:rFonts w:ascii="Times New Roman" w:eastAsia="宋体"/>
          <w:b/>
          <w:bCs/>
        </w:rPr>
        <w:fldChar w:fldCharType="begin">
          <w:ffData>
            <w:name w:val="WXFLH"/>
            <w:enabled w:val="0"/>
            <w:calcOnExit w:val="0"/>
            <w:helpText w:type="text" w:val="请输入中国标准文献分类号："/>
            <w:textInput>
              <w:default w:val="ICS"/>
            </w:textInput>
          </w:ffData>
        </w:fldChar>
      </w:r>
      <w:r>
        <w:rPr>
          <w:rFonts w:ascii="Times New Roman" w:eastAsia="宋体"/>
          <w:b/>
          <w:bCs/>
        </w:rPr>
        <w:instrText>FORMTEXT</w:instrText>
      </w:r>
      <w:r>
        <w:rPr>
          <w:rFonts w:ascii="Times New Roman" w:eastAsia="宋体"/>
          <w:b/>
          <w:bCs/>
        </w:rPr>
      </w:r>
      <w:r>
        <w:rPr>
          <w:rFonts w:ascii="Times New Roman" w:eastAsia="宋体"/>
          <w:b/>
          <w:bCs/>
        </w:rPr>
        <w:fldChar w:fldCharType="separate"/>
      </w:r>
      <w:r>
        <w:rPr>
          <w:rFonts w:ascii="Times New Roman" w:eastAsia="宋体"/>
          <w:b/>
          <w:bCs/>
        </w:rPr>
        <w:t>ICS</w:t>
      </w:r>
      <w:r>
        <w:rPr>
          <w:rFonts w:ascii="Times New Roman" w:eastAsia="宋体"/>
          <w:b/>
          <w:bCs/>
        </w:rPr>
        <w:fldChar w:fldCharType="end"/>
      </w:r>
      <w:bookmarkEnd w:id="0"/>
      <w:r>
        <w:rPr>
          <w:rFonts w:ascii="Times New Roman" w:eastAsia="宋体"/>
          <w:b/>
          <w:bCs/>
        </w:rPr>
        <w:t xml:space="preserve"> 19.020</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71"/>
      </w:tblGrid>
      <w:tr w:rsidR="00197DB3">
        <w:tc>
          <w:tcPr>
            <w:tcW w:w="9571" w:type="dxa"/>
            <w:tcBorders>
              <w:top w:val="nil"/>
              <w:left w:val="nil"/>
              <w:bottom w:val="nil"/>
              <w:right w:val="nil"/>
            </w:tcBorders>
          </w:tcPr>
          <w:p w:rsidR="00197DB3" w:rsidRDefault="00CE55EB">
            <w:pPr>
              <w:pStyle w:val="afff9"/>
              <w:framePr w:wrap="around"/>
              <w:rPr>
                <w:rFonts w:ascii="Times New Roman" w:eastAsia="宋体"/>
              </w:rPr>
            </w:pPr>
            <w:r>
              <w:rPr>
                <w:rFonts w:ascii="Times New Roman" w:eastAsia="宋体"/>
                <w:b/>
                <w:bCs/>
                <w:noProof/>
              </w:rPr>
              <mc:AlternateContent>
                <mc:Choice Requires="wps">
                  <w:drawing>
                    <wp:anchor distT="0" distB="0" distL="114300" distR="114300" simplePos="0" relativeHeight="251660288" behindDoc="1" locked="0" layoutInCell="1" allowOverlap="1">
                      <wp:simplePos x="0" y="0"/>
                      <wp:positionH relativeFrom="column">
                        <wp:posOffset>-66675</wp:posOffset>
                      </wp:positionH>
                      <wp:positionV relativeFrom="paragraph">
                        <wp:posOffset>0</wp:posOffset>
                      </wp:positionV>
                      <wp:extent cx="866775" cy="198120"/>
                      <wp:effectExtent l="4445" t="3810" r="0" b="0"/>
                      <wp:wrapNone/>
                      <wp:docPr id="9" name="矩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19812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w14:anchorId="5A54F1D0" id="矩形 9" o:spid="_x0000_s1026" style="position:absolute;left:0;text-align:left;margin-left:-5.25pt;margin-top:0;width:68.25pt;height:15.6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47EBwIAANcDAAAOAAAAZHJzL2Uyb0RvYy54bWysU1GO0zAQ/UfiDpb/aZqq226jpqtVV0VI&#10;C6y0cADXcRILx2PGbtNyGST+OATHQVyDsdMtBf4Q+bA8nvHLe2/Gy5tDZ9heoddgS56PxpwpK6HS&#10;tin5+3ebF9ec+SBsJQxYVfKj8vxm9fzZsneFmkALplLICMT6onclb0NwRZZ52apO+BE4ZSlZA3Yi&#10;UIhNVqHoCb0z2WQ8nmU9YOUQpPKeTu+GJF8l/LpWMryta68CMyUnbiGtmNZtXLPVUhQNCtdqeaIh&#10;/oFFJ7Sln56h7kQQbIf6L6hOSwQPdRhJ6DKoay1V0kBq8vEfah5b4VTSQuZ4d7bJ/z9Y+Wb/gExX&#10;JV9wZkVHLfrx+ev3b1/YInrTO19QyaN7wKjOu3uQHzyzsG6FbdQtIvStEhUxymN99tuFGHi6yrb9&#10;a6gIWuwCJJsONXYRkAxgh9SN47kb6hCYpMPr2Ww+v+JMUipfXOeT1K1MFE+XHfrwUkHH4qbkSM1O&#10;4GJ/70MkI4qnkkQejK422pgUYLNdG2R7QYOxSV/iTxovy4yNxRbitQExniSVUdhg0BaqI4lEGKaL&#10;XgNtWsBPnPU0WSX3H3cCFWfmlSWjFvl0GkcxBdOrOelieJnZXmaElQRV8sDZsF2HYXx3DnXT0p/y&#10;JNrCLZlb6yQ8Gj+wOpGl6Ul+nCY9judlnKp+vcfVTwAAAP//AwBQSwMEFAAGAAgAAAAhAE//4Czc&#10;AAAABwEAAA8AAABkcnMvZG93bnJldi54bWxMj8FOwzAQRO9I/IO1SL21dtI2gpBNhZB6Khxokbhu&#10;YzeJiNchdtrw93VPcJvVjGbeFpvJduJsBt86RkgWCoThyumWa4TPw3b+CMIHYk2dY4Pwazxsyvu7&#10;gnLtLvxhzvtQi1jCPieEJoQ+l9JXjbHkF643HL2TGyyFeA611ANdYrntZKpUJi21HBca6s1rY6rv&#10;/WgRKFvpn/fT8u2wGzN6qie1XX8pxNnD9PIMIpgp/IXhhh/RoYxMRzey9qJDmCdqHaMI8aObnWZR&#10;HBGWSQqyLOR//vIKAAD//wMAUEsBAi0AFAAGAAgAAAAhALaDOJL+AAAA4QEAABMAAAAAAAAAAAAA&#10;AAAAAAAAAFtDb250ZW50X1R5cGVzXS54bWxQSwECLQAUAAYACAAAACEAOP0h/9YAAACUAQAACwAA&#10;AAAAAAAAAAAAAAAvAQAAX3JlbHMvLnJlbHNQSwECLQAUAAYACAAAACEAcoeOxAcCAADXAwAADgAA&#10;AAAAAAAAAAAAAAAuAgAAZHJzL2Uyb0RvYy54bWxQSwECLQAUAAYACAAAACEAT//gLNwAAAAHAQAA&#10;DwAAAAAAAAAAAAAAAABhBAAAZHJzL2Rvd25yZXYueG1sUEsFBgAAAAAEAAQA8wAAAGoFAAAAAA==&#10;" stroked="f"/>
                  </w:pict>
                </mc:Fallback>
              </mc:AlternateContent>
            </w:r>
            <w:r>
              <w:rPr>
                <w:rFonts w:ascii="Times New Roman" w:eastAsia="宋体"/>
                <w:b/>
                <w:bCs/>
              </w:rPr>
              <w:t>CCS K85</w:t>
            </w:r>
          </w:p>
        </w:tc>
      </w:tr>
    </w:tbl>
    <w:p w:rsidR="00197DB3" w:rsidRDefault="00CE55EB">
      <w:pPr>
        <w:pStyle w:val="afff1"/>
        <w:framePr w:wrap="around"/>
      </w:pPr>
      <w:r>
        <w:t xml:space="preserve">CSEE </w:t>
      </w:r>
    </w:p>
    <w:p w:rsidR="00197DB3" w:rsidRDefault="00CE55EB">
      <w:pPr>
        <w:pStyle w:val="affc"/>
        <w:framePr w:wrap="around"/>
        <w:rPr>
          <w:rFonts w:ascii="Times New Roman" w:hAnsi="Times New Roman"/>
          <w:spacing w:val="0"/>
          <w:kern w:val="2"/>
          <w:sz w:val="84"/>
          <w:szCs w:val="84"/>
        </w:rPr>
      </w:pPr>
      <w:r>
        <w:rPr>
          <w:rFonts w:ascii="Times New Roman" w:hAnsi="Times New Roman"/>
          <w:spacing w:val="0"/>
          <w:kern w:val="2"/>
          <w:sz w:val="84"/>
          <w:szCs w:val="84"/>
        </w:rPr>
        <w:t>团体标准</w:t>
      </w:r>
    </w:p>
    <w:p w:rsidR="00197DB3" w:rsidRDefault="00CE55EB">
      <w:pPr>
        <w:pStyle w:val="21"/>
        <w:framePr w:wrap="around" w:x="1691" w:y="3228"/>
        <w:rPr>
          <w:rFonts w:ascii="Times New Roman"/>
        </w:rPr>
      </w:pPr>
      <w:r>
        <w:rPr>
          <w:rFonts w:ascii="Times New Roman"/>
        </w:rPr>
        <w:t>T/CSEE XXXX-YYYY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6"/>
      </w:tblGrid>
      <w:tr w:rsidR="00197DB3">
        <w:tc>
          <w:tcPr>
            <w:tcW w:w="9356" w:type="dxa"/>
            <w:tcBorders>
              <w:top w:val="nil"/>
              <w:left w:val="nil"/>
              <w:bottom w:val="nil"/>
              <w:right w:val="nil"/>
            </w:tcBorders>
          </w:tcPr>
          <w:bookmarkStart w:id="2" w:name="DT"/>
          <w:p w:rsidR="00197DB3" w:rsidRDefault="00CE55EB">
            <w:pPr>
              <w:pStyle w:val="afff7"/>
              <w:framePr w:wrap="around" w:x="1691" w:y="3228"/>
              <w:ind w:firstLine="210"/>
              <w:rPr>
                <w:rFonts w:ascii="Times New Roman"/>
              </w:rPr>
            </w:pPr>
            <w:r>
              <w:rPr>
                <w:rFonts w:ascii="Times New Roman"/>
              </w:rPr>
              <w:fldChar w:fldCharType="begin">
                <w:ffData>
                  <w:name w:val="DT"/>
                  <w:enabled/>
                  <w:calcOnExit w:val="0"/>
                  <w:entryMacro w:val="ShowHelp4"/>
                  <w:textInput/>
                </w:ffData>
              </w:fldChar>
            </w:r>
            <w:r>
              <w:rPr>
                <w:rFonts w:ascii="Times New Roman"/>
              </w:rPr>
              <w:instrText xml:space="preserve"> FORMTEXT </w:instrText>
            </w:r>
            <w:r>
              <w:rPr>
                <w:rFonts w:ascii="Times New Roman"/>
              </w:rPr>
            </w:r>
            <w:r>
              <w:rPr>
                <w:rFonts w:ascii="Times New Roman"/>
              </w:rPr>
              <w:fldChar w:fldCharType="separate"/>
            </w:r>
            <w:r>
              <w:rPr>
                <w:rFonts w:ascii="Times New Roman"/>
              </w:rPr>
              <w:t>     </w:t>
            </w:r>
            <w:r>
              <w:rPr>
                <w:rFonts w:ascii="Times New Roman"/>
              </w:rPr>
              <w:fldChar w:fldCharType="end"/>
            </w:r>
            <w:bookmarkEnd w:id="2"/>
          </w:p>
        </w:tc>
      </w:tr>
    </w:tbl>
    <w:p w:rsidR="00197DB3" w:rsidRDefault="00197DB3">
      <w:pPr>
        <w:pStyle w:val="21"/>
        <w:framePr w:wrap="around" w:x="1691" w:y="3228"/>
        <w:rPr>
          <w:rFonts w:ascii="Times New Roman"/>
        </w:rPr>
      </w:pPr>
    </w:p>
    <w:p w:rsidR="00197DB3" w:rsidRDefault="00197DB3">
      <w:pPr>
        <w:pStyle w:val="21"/>
        <w:framePr w:wrap="around" w:x="1691" w:y="3228"/>
        <w:rPr>
          <w:rFonts w:ascii="Times New Roman"/>
        </w:rPr>
      </w:pPr>
    </w:p>
    <w:p w:rsidR="00197DB3" w:rsidRDefault="003F6696">
      <w:pPr>
        <w:pStyle w:val="affe"/>
        <w:framePr w:wrap="around"/>
        <w:rPr>
          <w:rFonts w:ascii="Times New Roman"/>
        </w:rPr>
      </w:pPr>
      <w:r>
        <w:rPr>
          <w:rFonts w:ascii="Times New Roman"/>
        </w:rPr>
        <w:t>电力物联网数据安全分级及管控要求</w:t>
      </w:r>
    </w:p>
    <w:p w:rsidR="00197DB3" w:rsidRDefault="00CE55EB">
      <w:pPr>
        <w:pStyle w:val="affe"/>
        <w:framePr w:wrap="around"/>
        <w:jc w:val="both"/>
        <w:rPr>
          <w:rFonts w:ascii="Times New Roman"/>
        </w:rPr>
      </w:pPr>
      <w:r>
        <w:rPr>
          <w:rFonts w:ascii="Times New Roman"/>
        </w:rPr>
        <w:t xml:space="preserve">  </w:t>
      </w: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55"/>
      </w:tblGrid>
      <w:tr w:rsidR="00197DB3">
        <w:tc>
          <w:tcPr>
            <w:tcW w:w="9855" w:type="dxa"/>
            <w:tcBorders>
              <w:top w:val="nil"/>
              <w:left w:val="nil"/>
              <w:bottom w:val="nil"/>
              <w:right w:val="nil"/>
            </w:tcBorders>
          </w:tcPr>
          <w:p w:rsidR="00197DB3" w:rsidRDefault="00CE55EB">
            <w:pPr>
              <w:pStyle w:val="affffd"/>
              <w:framePr w:wrap="around"/>
              <w:spacing w:before="0"/>
              <w:textAlignment w:val="auto"/>
              <w:rPr>
                <w:szCs w:val="20"/>
              </w:rPr>
            </w:pPr>
            <w:bookmarkStart w:id="3" w:name="StdEnglishName"/>
            <w:r>
              <w:rPr>
                <w:szCs w:val="20"/>
              </w:rPr>
              <w:t xml:space="preserve">Technical </w:t>
            </w:r>
            <w:r>
              <w:rPr>
                <w:rFonts w:hint="eastAsia"/>
                <w:szCs w:val="20"/>
              </w:rPr>
              <w:t>R</w:t>
            </w:r>
            <w:r>
              <w:rPr>
                <w:szCs w:val="20"/>
              </w:rPr>
              <w:t xml:space="preserve">equirements for </w:t>
            </w:r>
            <w:bookmarkEnd w:id="3"/>
            <w:r>
              <w:rPr>
                <w:rFonts w:hint="eastAsia"/>
                <w:szCs w:val="20"/>
              </w:rPr>
              <w:t>P</w:t>
            </w:r>
            <w:r>
              <w:rPr>
                <w:szCs w:val="20"/>
              </w:rPr>
              <w:t xml:space="preserve">ower IoT </w:t>
            </w:r>
            <w:r>
              <w:rPr>
                <w:rFonts w:hint="eastAsia"/>
                <w:szCs w:val="20"/>
              </w:rPr>
              <w:t>D</w:t>
            </w:r>
            <w:r>
              <w:rPr>
                <w:szCs w:val="20"/>
              </w:rPr>
              <w:t xml:space="preserve">ata </w:t>
            </w:r>
            <w:r>
              <w:rPr>
                <w:rFonts w:hint="eastAsia"/>
                <w:szCs w:val="20"/>
              </w:rPr>
              <w:t>S</w:t>
            </w:r>
            <w:r>
              <w:rPr>
                <w:szCs w:val="20"/>
              </w:rPr>
              <w:t xml:space="preserve">ecurity </w:t>
            </w:r>
            <w:r>
              <w:rPr>
                <w:rFonts w:hint="eastAsia"/>
                <w:szCs w:val="20"/>
              </w:rPr>
              <w:t>C</w:t>
            </w:r>
            <w:r>
              <w:rPr>
                <w:szCs w:val="20"/>
              </w:rPr>
              <w:t>lassification</w:t>
            </w:r>
          </w:p>
          <w:p w:rsidR="00197DB3" w:rsidRDefault="00197DB3">
            <w:pPr>
              <w:pStyle w:val="affffd"/>
              <w:framePr w:wrap="around"/>
              <w:spacing w:before="0"/>
              <w:textAlignment w:val="auto"/>
              <w:rPr>
                <w:szCs w:val="20"/>
              </w:rPr>
            </w:pPr>
          </w:p>
          <w:p w:rsidR="00197DB3" w:rsidRDefault="00197DB3">
            <w:pPr>
              <w:pStyle w:val="affffd"/>
              <w:framePr w:wrap="around"/>
              <w:spacing w:before="0"/>
              <w:textAlignment w:val="auto"/>
              <w:rPr>
                <w:szCs w:val="20"/>
              </w:rPr>
            </w:pPr>
          </w:p>
          <w:p w:rsidR="00197DB3" w:rsidRDefault="00197DB3">
            <w:pPr>
              <w:pStyle w:val="affffd"/>
              <w:framePr w:wrap="around"/>
              <w:spacing w:before="0"/>
              <w:textAlignment w:val="auto"/>
              <w:rPr>
                <w:szCs w:val="20"/>
              </w:rPr>
            </w:pPr>
          </w:p>
          <w:p w:rsidR="00197DB3" w:rsidRDefault="00CE55EB">
            <w:pPr>
              <w:pStyle w:val="affffe"/>
              <w:framePr w:wrap="around"/>
            </w:pPr>
            <w:r>
              <w:t>（</w:t>
            </w:r>
            <w:r>
              <w:rPr>
                <w:rFonts w:hint="eastAsia"/>
              </w:rPr>
              <w:t>征求意见稿</w:t>
            </w:r>
            <w:r>
              <w:t>）</w:t>
            </w:r>
          </w:p>
          <w:p w:rsidR="00197DB3" w:rsidRDefault="00197DB3">
            <w:pPr>
              <w:pStyle w:val="affffd"/>
              <w:framePr w:wrap="around"/>
              <w:spacing w:before="0"/>
              <w:textAlignment w:val="auto"/>
              <w:rPr>
                <w:szCs w:val="20"/>
              </w:rPr>
            </w:pPr>
          </w:p>
        </w:tc>
      </w:tr>
    </w:tbl>
    <w:bookmarkStart w:id="4" w:name="FY"/>
    <w:p w:rsidR="00197DB3" w:rsidRDefault="00CE55EB">
      <w:pPr>
        <w:pStyle w:val="afff5"/>
        <w:framePr w:wrap="around"/>
      </w:pPr>
      <w:r>
        <w:fldChar w:fldCharType="begin">
          <w:ffData>
            <w:name w:val="FY"/>
            <w:enabled/>
            <w:calcOnExit w:val="0"/>
            <w:entryMacro w:val="ShowHelp8"/>
            <w:textInput>
              <w:default w:val="XXXX"/>
              <w:maxLength w:val="4"/>
            </w:textInput>
          </w:ffData>
        </w:fldChar>
      </w:r>
      <w:r>
        <w:instrText xml:space="preserve"> FORMTEXT </w:instrText>
      </w:r>
      <w:r>
        <w:fldChar w:fldCharType="separate"/>
      </w:r>
      <w:r>
        <w:t>XXXX</w:t>
      </w:r>
      <w:r>
        <w:fldChar w:fldCharType="end"/>
      </w:r>
      <w:bookmarkEnd w:id="4"/>
      <w:r>
        <w:t xml:space="preserve"> - </w:t>
      </w:r>
      <w:r>
        <w:fldChar w:fldCharType="begin">
          <w:ffData>
            <w:name w:val="FM"/>
            <w:enabled/>
            <w:calcOnExit w:val="0"/>
            <w:entryMacro w:val="ShowHelp8"/>
            <w:textInput>
              <w:default w:val="XX"/>
              <w:maxLength w:val="2"/>
            </w:textInput>
          </w:ffData>
        </w:fldChar>
      </w:r>
      <w:r>
        <w:instrText xml:space="preserve"> FORMTEXT </w:instrText>
      </w:r>
      <w:r>
        <w:fldChar w:fldCharType="separate"/>
      </w:r>
      <w:r>
        <w:t>XX</w:t>
      </w:r>
      <w:r>
        <w:fldChar w:fldCharType="end"/>
      </w:r>
      <w:r>
        <w:t xml:space="preserve"> - </w:t>
      </w:r>
      <w:bookmarkStart w:id="5" w:name="FD"/>
      <w:r>
        <w:fldChar w:fldCharType="begin">
          <w:ffData>
            <w:name w:val="FD"/>
            <w:enabled/>
            <w:calcOnExit w:val="0"/>
            <w:entryMacro w:val="ShowHelp8"/>
            <w:textInput>
              <w:default w:val="XX"/>
              <w:maxLength w:val="2"/>
            </w:textInput>
          </w:ffData>
        </w:fldChar>
      </w:r>
      <w:r>
        <w:instrText xml:space="preserve"> FORMTEXT </w:instrText>
      </w:r>
      <w:r>
        <w:fldChar w:fldCharType="separate"/>
      </w:r>
      <w:r>
        <w:t>XX</w:t>
      </w:r>
      <w:r>
        <w:fldChar w:fldCharType="end"/>
      </w:r>
      <w:bookmarkEnd w:id="5"/>
      <w:r>
        <w:t>发布</w:t>
      </w:r>
      <w:r>
        <w:rPr>
          <w:noProof/>
        </w:rPr>
        <mc:AlternateContent>
          <mc:Choice Requires="wps">
            <w:drawing>
              <wp:anchor distT="0" distB="0" distL="114300" distR="114300" simplePos="0" relativeHeight="251658240" behindDoc="0" locked="1" layoutInCell="1" allowOverlap="1">
                <wp:simplePos x="0" y="0"/>
                <wp:positionH relativeFrom="column">
                  <wp:posOffset>-635</wp:posOffset>
                </wp:positionH>
                <wp:positionV relativeFrom="page">
                  <wp:posOffset>9251950</wp:posOffset>
                </wp:positionV>
                <wp:extent cx="6120130" cy="0"/>
                <wp:effectExtent l="13970" t="12700" r="9525" b="6350"/>
                <wp:wrapNone/>
                <wp:docPr id="7" name="直接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cmpd="sng">
                          <a:solidFill>
                            <a:srgbClr val="000000"/>
                          </a:solidFill>
                          <a:round/>
                        </a:ln>
                      </wps:spPr>
                      <wps:bodyPr/>
                    </wps:wsp>
                  </a:graphicData>
                </a:graphic>
              </wp:anchor>
            </w:drawing>
          </mc:Choice>
          <mc:Fallback>
            <w:pict>
              <v:line w14:anchorId="275F4288" id="直接连接符 7" o:spid="_x0000_s1026" style="position:absolute;left:0;text-align:left;z-index:251658240;visibility:visible;mso-wrap-style:square;mso-wrap-distance-left:9pt;mso-wrap-distance-top:0;mso-wrap-distance-right:9pt;mso-wrap-distance-bottom:0;mso-position-horizontal:absolute;mso-position-horizontal-relative:text;mso-position-vertical:absolute;mso-position-vertical-relative:page" from="-.05pt,728.5pt" to="481.85pt,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sVN1QEAAGcDAAAOAAAAZHJzL2Uyb0RvYy54bWysU81uEzEQviPxDpbvZJOgtrDKpodU5VIg&#10;UssDTGzvroXtsWwnm7wEL4DEDU4cufdtKI/B2PmhwA2xh9F6fj7P9814drm1hm1UiBpdwyejMWfK&#10;CZTadQ1/d3f97AVnMYGTYNCphu9U5Jfzp09mg6/VFHs0UgVGIC7Wg294n5KvqyqKXlmII/TKUbDF&#10;YCHRMXSVDDAQujXVdDw+rwYM0gcUKkbyXu2DfF7w21aJ9LZto0rMNJx6S8WGYlfZVvMZ1F0A32tx&#10;aAP+oQsL2tGlJ6grSMDWQf8FZbUIGLFNI4G2wrbVQhUOxGYy/oPNbQ9eFS4kTvQnmeL/gxVvNsvA&#10;tGz4BWcOLI3o4eO37x8+/7j/RPbh6xd2kUUafKwpd+GWIdMUW3frb1C8j8zhogfXqdLs3c4TwiRX&#10;VL+V5EP0dNVqeI2ScmCdsCi2bYPNkKQF25bB7E6DUdvEBDnPJ6TOc5qfOMYqqI+FPsT0SqFl+afh&#10;RrusGdSwuYkpNwL1MSW7HV5rY8rcjWNDw1+eTc8I2XoSIbqu1EY0Wua8XBFDt1qYwDaQl6h8hSBF&#10;HqcFXDu5v8+4A/9MeS/eCuVuGY660DRLY4fNy+vy+Fyqf72P+U8AAAD//wMAUEsDBBQABgAIAAAA&#10;IQARRJ323QAAAAsBAAAPAAAAZHJzL2Rvd25yZXYueG1sTI9NT8JAEIbvJv6HzZh4IbAFFLR2S4za&#10;mxdB43Xojm1jd7Z0F6j+eseDkeO88+T9yFaDa9WB+tB4NjCdJKCIS28brgy8borxDagQkS22nsnA&#10;FwVY5ednGabWH/mFDutYKTHhkKKBOsYu1TqUNTkME98Ry+/D9w6jnH2lbY9HMXetniXJQjtsWBJq&#10;7OihpvJzvXcGQvFGu+J7VI6S93nlabZ7fH5CYy4vhvs7UJGG+A/Db32pDrl02vo926BaA+OpgCJf&#10;XS9lkwC3i/kS1PZP0nmmTzfkPwAAAP//AwBQSwECLQAUAAYACAAAACEAtoM4kv4AAADhAQAAEwAA&#10;AAAAAAAAAAAAAAAAAAAAW0NvbnRlbnRfVHlwZXNdLnhtbFBLAQItABQABgAIAAAAIQA4/SH/1gAA&#10;AJQBAAALAAAAAAAAAAAAAAAAAC8BAABfcmVscy8ucmVsc1BLAQItABQABgAIAAAAIQAkxsVN1QEA&#10;AGcDAAAOAAAAAAAAAAAAAAAAAC4CAABkcnMvZTJvRG9jLnhtbFBLAQItABQABgAIAAAAIQARRJ32&#10;3QAAAAsBAAAPAAAAAAAAAAAAAAAAAC8EAABkcnMvZG93bnJldi54bWxQSwUGAAAAAAQABADzAAAA&#10;OQUAAAAA&#10;">
                <w10:wrap anchory="page"/>
                <w10:anchorlock/>
              </v:line>
            </w:pict>
          </mc:Fallback>
        </mc:AlternateContent>
      </w:r>
    </w:p>
    <w:bookmarkStart w:id="6" w:name="SY"/>
    <w:p w:rsidR="00197DB3" w:rsidRDefault="00CE55EB">
      <w:pPr>
        <w:pStyle w:val="afffa"/>
        <w:framePr w:wrap="around"/>
      </w:pPr>
      <w:r>
        <w:fldChar w:fldCharType="begin">
          <w:ffData>
            <w:name w:val="SY"/>
            <w:enabled/>
            <w:calcOnExit w:val="0"/>
            <w:entryMacro w:val="ShowHelp9"/>
            <w:textInput>
              <w:default w:val="XXXX"/>
              <w:maxLength w:val="4"/>
            </w:textInput>
          </w:ffData>
        </w:fldChar>
      </w:r>
      <w:r>
        <w:instrText xml:space="preserve"> FORMTEXT </w:instrText>
      </w:r>
      <w:r>
        <w:fldChar w:fldCharType="separate"/>
      </w:r>
      <w:r>
        <w:t>X</w:t>
      </w:r>
      <w:r>
        <w:t>XXX</w:t>
      </w:r>
      <w:r>
        <w:fldChar w:fldCharType="end"/>
      </w:r>
      <w:bookmarkEnd w:id="6"/>
      <w:r>
        <w:t xml:space="preserve"> - </w:t>
      </w:r>
      <w:bookmarkStart w:id="7" w:name="SM"/>
      <w:r>
        <w:fldChar w:fldCharType="begin">
          <w:ffData>
            <w:name w:val="SM"/>
            <w:enabled/>
            <w:calcOnExit w:val="0"/>
            <w:entryMacro w:val="ShowHelp9"/>
            <w:textInput>
              <w:default w:val="XX"/>
              <w:maxLength w:val="2"/>
            </w:textInput>
          </w:ffData>
        </w:fldChar>
      </w:r>
      <w:r>
        <w:instrText xml:space="preserve"> FORMTEXT </w:instrText>
      </w:r>
      <w:r>
        <w:fldChar w:fldCharType="separate"/>
      </w:r>
      <w:r>
        <w:t>XX</w:t>
      </w:r>
      <w:r>
        <w:fldChar w:fldCharType="end"/>
      </w:r>
      <w:bookmarkEnd w:id="7"/>
      <w:r>
        <w:t xml:space="preserve"> - </w:t>
      </w:r>
      <w:bookmarkStart w:id="8" w:name="SD"/>
      <w:r>
        <w:fldChar w:fldCharType="begin">
          <w:ffData>
            <w:name w:val="SD"/>
            <w:enabled/>
            <w:calcOnExit w:val="0"/>
            <w:entryMacro w:val="ShowHelp9"/>
            <w:textInput>
              <w:default w:val="XX"/>
              <w:maxLength w:val="2"/>
            </w:textInput>
          </w:ffData>
        </w:fldChar>
      </w:r>
      <w:r>
        <w:instrText xml:space="preserve"> FORMTEXT </w:instrText>
      </w:r>
      <w:r>
        <w:fldChar w:fldCharType="separate"/>
      </w:r>
      <w:r>
        <w:t>XX</w:t>
      </w:r>
      <w:r>
        <w:fldChar w:fldCharType="end"/>
      </w:r>
      <w:bookmarkEnd w:id="8"/>
      <w:r>
        <w:t>实施</w:t>
      </w:r>
    </w:p>
    <w:p w:rsidR="00197DB3" w:rsidRDefault="00CE55EB">
      <w:pPr>
        <w:pStyle w:val="affd"/>
        <w:framePr w:wrap="around"/>
        <w:rPr>
          <w:rFonts w:ascii="Times New Roman"/>
        </w:rPr>
      </w:pPr>
      <w:bookmarkStart w:id="9" w:name="fm"/>
      <w:r>
        <w:rPr>
          <w:rFonts w:ascii="Times New Roman"/>
          <w:noProof/>
          <w:sz w:val="36"/>
          <w:szCs w:val="36"/>
        </w:rPr>
        <mc:AlternateContent>
          <mc:Choice Requires="wps">
            <w:drawing>
              <wp:anchor distT="0" distB="0" distL="114300" distR="114300" simplePos="0" relativeHeight="251659264" behindDoc="1" locked="0" layoutInCell="1" allowOverlap="1">
                <wp:simplePos x="0" y="0"/>
                <wp:positionH relativeFrom="column">
                  <wp:posOffset>1810385</wp:posOffset>
                </wp:positionH>
                <wp:positionV relativeFrom="paragraph">
                  <wp:posOffset>-3942715</wp:posOffset>
                </wp:positionV>
                <wp:extent cx="1270000" cy="304800"/>
                <wp:effectExtent l="3175" t="0" r="3175" b="3175"/>
                <wp:wrapNone/>
                <wp:docPr id="6" name="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w14:anchorId="50E9C117" id="矩形 6" o:spid="_x0000_s1026" style="position:absolute;left:0;text-align:left;margin-left:142.55pt;margin-top:-310.45pt;width:100pt;height:24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Kf/AwIAANgDAAAOAAAAZHJzL2Uyb0RvYy54bWysU1GO0zAQ/UfiDpb/aZJSukvUdLXqqghp&#10;gZUWDuA6TmLheMzYbVoug8TfHoLjIK7B2OmWAn8If1gez8zzvDfjxdW+N2yn0GuwFS8mOWfKSqi1&#10;bSv+4f362SVnPghbCwNWVfygPL9aPn2yGFypptCBqRUyArG+HFzFuxBcmWVedqoXfgJOWXI2gL0I&#10;ZGKb1SgGQu9NNs3zeTYA1g5BKu/p9mZ08mXCbxolw7um8SowU3GqLaQd076Je7ZciLJF4Totj2WI&#10;f6iiF9rSoyeoGxEE26L+C6rXEsFDEyYS+gyaRkuVOBCbIv+DzX0nnEpcSBzvTjL5/wcr3+7ukOm6&#10;4nPOrOipRT++PHz/9pXNozaD8yWF3Ls7jOy8uwX50TMLq07YVl0jwtApUVNFRYzPfkuIhqdUthne&#10;QE3QYhsgybRvsI+AJADbp24cTt1Q+8AkXRbTi5wWZ5J8z/PZJZ3jE6J8zHbowysFPYuHiiN1O6GL&#10;3a0PY+hjSKoejK7X2phkYLtZGWQ7QZOxTuuI7s/DjI3BFmLaiBhvEs3IbFRoA/WBWCKM40XfgQ4d&#10;4GfOBhqtivtPW4GKM/PaklIvi9kszmIyZi8upmTguWdz7hFWElTFA2fjcRXG+d061G1HLxWJtIVr&#10;UrfRiXhUfqzqWCyNT5LuOOpxPs/tFPXrQy5/AgAA//8DAFBLAwQUAAYACAAAACEA8h+pb+AAAAAN&#10;AQAADwAAAGRycy9kb3ducmV2LnhtbEyPwU7DMAyG70i8Q2QkbluyspW1NJ0Q0k7AYRsSV6/x2orG&#10;KU26lbcncIGjf3/6/bnYTLYTZxp861jDYq5AEFfOtFxreDtsZ2sQPiAb7ByThi/ysCmvrwrMjbvw&#10;js77UItYwj5HDU0IfS6lrxqy6OeuJ467kxsshjgOtTQDXmK57WSiVCotthwvNNjTU0PVx360GjBd&#10;ms/X093L4XlMMasntV29K61vb6bHBxCBpvAHw49+VIcyOh3dyMaLTkOyXi0iqmGWJioDEZHlb3SM&#10;0eo+yUCWhfz/RfkNAAD//wMAUEsBAi0AFAAGAAgAAAAhALaDOJL+AAAA4QEAABMAAAAAAAAAAAAA&#10;AAAAAAAAAFtDb250ZW50X1R5cGVzXS54bWxQSwECLQAUAAYACAAAACEAOP0h/9YAAACUAQAACwAA&#10;AAAAAAAAAAAAAAAvAQAAX3JlbHMvLnJlbHNQSwECLQAUAAYACAAAACEAY7Sn/wMCAADYAwAADgAA&#10;AAAAAAAAAAAAAAAuAgAAZHJzL2Uyb0RvYy54bWxQSwECLQAUAAYACAAAACEA8h+pb+AAAAANAQAA&#10;DwAAAAAAAAAAAAAAAABdBAAAZHJzL2Rvd25yZXYueG1sUEsFBgAAAAAEAAQA8wAAAGoFAAAAAA==&#10;" stroked="f"/>
            </w:pict>
          </mc:Fallback>
        </mc:AlternateContent>
      </w:r>
      <w:r>
        <w:rPr>
          <w:rFonts w:ascii="Times New Roman"/>
          <w:noProof/>
          <w:sz w:val="36"/>
          <w:szCs w:val="36"/>
        </w:rPr>
        <mc:AlternateContent>
          <mc:Choice Requires="wps">
            <w:drawing>
              <wp:anchor distT="0" distB="0" distL="114300" distR="114300" simplePos="0" relativeHeight="251657216" behindDoc="1" locked="0" layoutInCell="1" allowOverlap="1">
                <wp:simplePos x="0" y="0"/>
                <wp:positionH relativeFrom="column">
                  <wp:posOffset>4413885</wp:posOffset>
                </wp:positionH>
                <wp:positionV relativeFrom="paragraph">
                  <wp:posOffset>-7435215</wp:posOffset>
                </wp:positionV>
                <wp:extent cx="1143000" cy="228600"/>
                <wp:effectExtent l="0" t="0" r="3175" b="0"/>
                <wp:wrapNone/>
                <wp:docPr id="5"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w14:anchorId="49953D9A" id="矩形 5" o:spid="_x0000_s1026" style="position:absolute;left:0;text-align:left;margin-left:347.55pt;margin-top:-585.45pt;width:90pt;height:1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9JKBAIAANgDAAAOAAAAZHJzL2Uyb0RvYy54bWysU1GO0zAQ/UfiDpb/aZLSLkvUdLXqqghp&#10;gZUWDuA6TmLheMzYbVoug8TfHoLjIK7B2OmWAn+IfFgznpnneW8mi6t9b9hOoddgK15Mcs6UlVBr&#10;21b8w/v1s0vOfBC2FgasqvhBeX61fPpkMbhSTaEDUytkBGJ9ObiKdyG4Msu87FQv/AScshRsAHsR&#10;yMU2q1EMhN6bbJrnF9kAWDsEqbyn25sxyJcJv2mUDO+axqvATMWpt5BOTOcmntlyIcoWheu0PLYh&#10;/qGLXmhLj56gbkQQbIv6L6heSwQPTZhI6DNoGi1V4kBsivwPNvedcCpxIXG8O8nk/x+sfLu7Q6br&#10;is85s6KnEf348vD921c2j9oMzpeUcu/uMLLz7hbkR88srDphW3WNCEOnRE0dFTE/+60gOp5K2WZ4&#10;AzVBi22AJNO+wT4CkgBsn6ZxOE1D7QOTdFkUs+d5TkOTFJtOLy/Ijk+I8rHaoQ+vFPQsGhVHmnZC&#10;F7tbH8bUx5TUPRhdr7UxycF2szLIdoI2Y52+I7o/TzM2JluIZSNivEk0I7NRoQ3UB2KJMK4X/Q5k&#10;dICfORtotSruP20FKs7Ma0tKvSxms7iLyZnNX0zJwfPI5jwirCSoigfORnMVxv3dOtRtRy8VibSF&#10;a1K30Yl4VH7s6tgsrU+S7rjqcT/P/ZT164dc/gQAAP//AwBQSwMEFAAGAAgAAAAhAKXjfcTiAAAA&#10;DwEAAA8AAABkcnMvZG93bnJldi54bWxMj8FOwzAMhu9IvENkJG5bUrZ1a2k6IaSdgMM2JK5e47UV&#10;jVOabCtvT8YFjv796ffnYj3aTpxp8K1jDclUgSCunGm51vC+30xWIHxANtg5Jg3f5GFd3t4UmBt3&#10;4S2dd6EWsYR9jhqaEPpcSl81ZNFPXU8cd0c3WAxxHGppBrzEctvJB6VSabHleKHBnp4bqj53J6sB&#10;07n5ejvOXvcvpxSzelSbxYfS+v5ufHoEEWgMfzBc9aM6lNHp4E5svOg0pNkiiaiGSZIsVQYiMqvl&#10;NTv8ZrN5BrIs5P8/yh8AAAD//wMAUEsBAi0AFAAGAAgAAAAhALaDOJL+AAAA4QEAABMAAAAAAAAA&#10;AAAAAAAAAAAAAFtDb250ZW50X1R5cGVzXS54bWxQSwECLQAUAAYACAAAACEAOP0h/9YAAACUAQAA&#10;CwAAAAAAAAAAAAAAAAAvAQAAX3JlbHMvLnJlbHNQSwECLQAUAAYACAAAACEA98/SSgQCAADYAwAA&#10;DgAAAAAAAAAAAAAAAAAuAgAAZHJzL2Uyb0RvYy54bWxQSwECLQAUAAYACAAAACEApeN9xOIAAAAP&#10;AQAADwAAAAAAAAAAAAAAAABeBAAAZHJzL2Rvd25yZXYueG1sUEsFBgAAAAAEAAQA8wAAAG0FAAAA&#10;AA==&#10;" stroked="f"/>
            </w:pict>
          </mc:Fallback>
        </mc:AlternateContent>
      </w:r>
      <w:r>
        <w:rPr>
          <w:rFonts w:ascii="Times New Roman"/>
          <w:noProof/>
          <w:sz w:val="36"/>
          <w:szCs w:val="36"/>
        </w:rPr>
        <mc:AlternateContent>
          <mc:Choice Requires="wps">
            <w:drawing>
              <wp:anchor distT="0" distB="0" distL="114300" distR="114300" simplePos="0" relativeHeight="251661312" behindDoc="0" locked="0" layoutInCell="1" allowOverlap="1">
                <wp:simplePos x="0" y="0"/>
                <wp:positionH relativeFrom="column">
                  <wp:posOffset>-464820</wp:posOffset>
                </wp:positionH>
                <wp:positionV relativeFrom="paragraph">
                  <wp:posOffset>-7021195</wp:posOffset>
                </wp:positionV>
                <wp:extent cx="6120130" cy="0"/>
                <wp:effectExtent l="13970" t="13970" r="9525" b="508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cmpd="sng">
                          <a:solidFill>
                            <a:srgbClr val="000000"/>
                          </a:solidFill>
                          <a:round/>
                        </a:ln>
                      </wps:spPr>
                      <wps:bodyPr/>
                    </wps:wsp>
                  </a:graphicData>
                </a:graphic>
              </wp:anchor>
            </w:drawing>
          </mc:Choice>
          <mc:Fallback>
            <w:pict>
              <v:line w14:anchorId="45D2AD7A" id="直接连接符 4"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36.6pt,-552.85pt" to="445.3pt,-55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iz71QEAAGcDAAAOAAAAZHJzL2Uyb0RvYy54bWysU81uEzEQviPxDpbvZJPQVrDKpodU5VIg&#10;UssDTGzvroXtsWwnm7wEL4DEDU4cufdtKI/B2PmhwA2xh9F6fj7P9814drm1hm1UiBpdwyejMWfK&#10;CZTadQ1/d3f97AVnMYGTYNCphu9U5Jfzp09mg6/VFHs0UgVGIC7Wg294n5KvqyqKXlmII/TKUbDF&#10;YCHRMXSVDDAQujXVdDy+qAYM0gcUKkbyXu2DfF7w21aJ9LZto0rMNJx6S8WGYlfZVvMZ1F0A32tx&#10;aAP+oQsL2tGlJ6grSMDWQf8FZbUIGLFNI4G2wrbVQhUOxGYy/oPNbQ9eFS4kTvQnmeL/gxVvNsvA&#10;tGz4GWcOLI3o4eO37x8+/7j/RPbh6xd2lkUafKwpd+GWIdMUW3frb1C8j8zhogfXqdLs3c4TwiRX&#10;VL+V5EP0dNVqeI2ScmCdsCi2bYPNkKQF25bB7E6DUdvEBDkvJqTOc5qfOMYqqI+FPsT0SqFl+afh&#10;RrusGdSwuYkpNwL1MSW7HV5rY8rcjWNDw1+eT88J2XoSIbqu1EY0Wua8XBFDt1qYwDaQl6h8hSBF&#10;HqcFXDu5v8+4A/9MeS/eCuVuGY660DRLY4fNy+vy+Fyqf72P+U8AAAD//wMAUEsDBBQABgAIAAAA&#10;IQBBD2Z14AAAAA8BAAAPAAAAZHJzL2Rvd25yZXYueG1sTI9NT8MwDIbvSPyHyEhcpi1pJ7ZRmk4I&#10;6I0L2xDXrDFtReN0TbYVfj3mAtz88ej143w9uk6ccAitJw3JTIFAqrxtqdaw25bTFYgQDVnTeUIN&#10;nxhgXVxe5Caz/kwveNrEWnAIhcxoaGLsMylD1aAzYeZ7JN69+8GZyO1QSzuYM4e7TqZKLaQzLfGF&#10;xvT40GD1sTk6DaF8xUP5Nakm6m1ee0wPj89PRuvrq/H+DkTEMf7B8KPP6lCw094fyQbRaZgu5ymj&#10;XCSJulmCYGZ1qxYg9r8zWeTy/x/FNwAAAP//AwBQSwECLQAUAAYACAAAACEAtoM4kv4AAADhAQAA&#10;EwAAAAAAAAAAAAAAAAAAAAAAW0NvbnRlbnRfVHlwZXNdLnhtbFBLAQItABQABgAIAAAAIQA4/SH/&#10;1gAAAJQBAAALAAAAAAAAAAAAAAAAAC8BAABfcmVscy8ucmVsc1BLAQItABQABgAIAAAAIQBYeiz7&#10;1QEAAGcDAAAOAAAAAAAAAAAAAAAAAC4CAABkcnMvZTJvRG9jLnhtbFBLAQItABQABgAIAAAAIQBB&#10;D2Z14AAAAA8BAAAPAAAAAAAAAAAAAAAAAC8EAABkcnMvZG93bnJldi54bWxQSwUGAAAAAAQABADz&#10;AAAAPAUAAAAA&#10;"/>
            </w:pict>
          </mc:Fallback>
        </mc:AlternateContent>
      </w:r>
      <w:bookmarkEnd w:id="9"/>
      <w:r>
        <w:rPr>
          <w:rFonts w:ascii="Times New Roman"/>
          <w:sz w:val="36"/>
          <w:szCs w:val="36"/>
        </w:rPr>
        <w:t>中国电</w:t>
      </w:r>
      <w:r>
        <w:rPr>
          <w:rFonts w:ascii="Times New Roman"/>
          <w:sz w:val="36"/>
          <w:szCs w:val="36"/>
        </w:rPr>
        <w:t>机工程学会</w:t>
      </w:r>
      <w:r>
        <w:rPr>
          <w:rFonts w:ascii="Times New Roman"/>
        </w:rPr>
        <w:t>   </w:t>
      </w:r>
      <w:r>
        <w:rPr>
          <w:rFonts w:ascii="Times New Roman"/>
          <w:spacing w:val="0"/>
          <w:kern w:val="3"/>
          <w:szCs w:val="24"/>
        </w:rPr>
        <w:t>发</w:t>
      </w:r>
      <w:r>
        <w:rPr>
          <w:rFonts w:ascii="Times New Roman"/>
          <w:spacing w:val="0"/>
          <w:kern w:val="3"/>
          <w:szCs w:val="24"/>
        </w:rPr>
        <w:t xml:space="preserve"> </w:t>
      </w:r>
      <w:r>
        <w:rPr>
          <w:rFonts w:ascii="Times New Roman"/>
          <w:spacing w:val="0"/>
          <w:kern w:val="3"/>
          <w:szCs w:val="24"/>
        </w:rPr>
        <w:t>布</w:t>
      </w:r>
    </w:p>
    <w:p w:rsidR="00197DB3" w:rsidRDefault="00197DB3">
      <w:pPr>
        <w:rPr>
          <w:rFonts w:eastAsia="黑体"/>
          <w:sz w:val="36"/>
          <w:szCs w:val="24"/>
        </w:rPr>
      </w:pPr>
    </w:p>
    <w:p w:rsidR="00197DB3" w:rsidRDefault="00CE55EB">
      <w:pPr>
        <w:pStyle w:val="aff0"/>
        <w:tabs>
          <w:tab w:val="clear" w:pos="4201"/>
          <w:tab w:val="clear" w:pos="9298"/>
          <w:tab w:val="left" w:pos="8670"/>
        </w:tabs>
        <w:ind w:firstLineChars="0" w:firstLine="0"/>
        <w:rPr>
          <w:rFonts w:ascii="Times New Roman" w:hAnsi="Times New Roman" w:cs="Times New Roman"/>
        </w:rPr>
      </w:pPr>
      <w:r>
        <w:rPr>
          <w:rFonts w:ascii="Times New Roman" w:hAnsi="Times New Roman" w:cs="Times New Roman"/>
        </w:rPr>
        <w:tab/>
      </w:r>
    </w:p>
    <w:p w:rsidR="00197DB3" w:rsidRDefault="00197DB3"/>
    <w:p w:rsidR="00197DB3" w:rsidRDefault="00197DB3">
      <w:pPr>
        <w:sectPr w:rsidR="00197DB3">
          <w:headerReference w:type="even" r:id="rId9"/>
          <w:footerReference w:type="even" r:id="rId10"/>
          <w:pgSz w:w="11906" w:h="16838"/>
          <w:pgMar w:top="567" w:right="1134" w:bottom="1134" w:left="1417" w:header="0" w:footer="0" w:gutter="0"/>
          <w:pgNumType w:start="1"/>
          <w:cols w:space="720"/>
          <w:docGrid w:type="lines" w:linePitch="312"/>
        </w:sectPr>
      </w:pPr>
    </w:p>
    <w:p w:rsidR="00197DB3" w:rsidRDefault="00CE55EB">
      <w:pPr>
        <w:pStyle w:val="afff6"/>
      </w:pPr>
      <w:bookmarkStart w:id="10" w:name="_Toc74648639"/>
      <w:bookmarkStart w:id="11" w:name="_Toc7760"/>
      <w:bookmarkStart w:id="12" w:name="_Toc17260"/>
      <w:bookmarkStart w:id="13" w:name="_Toc74652772"/>
      <w:r>
        <w:rPr>
          <w:rFonts w:ascii="Times New Roman"/>
        </w:rPr>
        <w:lastRenderedPageBreak/>
        <w:t>目</w:t>
      </w:r>
      <w:bookmarkStart w:id="14" w:name="BKML"/>
      <w:r>
        <w:rPr>
          <w:rFonts w:ascii="Times New Roman"/>
        </w:rPr>
        <w:t>  </w:t>
      </w:r>
      <w:r>
        <w:rPr>
          <w:rFonts w:ascii="Times New Roman"/>
        </w:rPr>
        <w:t>次</w:t>
      </w:r>
      <w:bookmarkEnd w:id="10"/>
      <w:bookmarkEnd w:id="11"/>
      <w:bookmarkEnd w:id="12"/>
      <w:bookmarkEnd w:id="13"/>
      <w:bookmarkEnd w:id="14"/>
    </w:p>
    <w:bookmarkStart w:id="15" w:name="_Toc74648640"/>
    <w:bookmarkStart w:id="16" w:name="_Toc33284891"/>
    <w:bookmarkStart w:id="17" w:name="_Toc2412"/>
    <w:bookmarkStart w:id="18" w:name="_Toc74652773"/>
    <w:p w:rsidR="00197DB3" w:rsidRDefault="00CE55EB">
      <w:pPr>
        <w:pStyle w:val="10"/>
        <w:tabs>
          <w:tab w:val="clear" w:pos="9241"/>
          <w:tab w:val="right" w:leader="dot" w:pos="9355"/>
        </w:tabs>
        <w:spacing w:before="78" w:after="78"/>
      </w:pPr>
      <w:r>
        <w:fldChar w:fldCharType="begin"/>
      </w:r>
      <w:r>
        <w:instrText xml:space="preserve">TOC \o "1-4" \h \u </w:instrText>
      </w:r>
      <w:r>
        <w:fldChar w:fldCharType="separate"/>
      </w:r>
    </w:p>
    <w:p w:rsidR="00197DB3" w:rsidRDefault="00CE55EB">
      <w:pPr>
        <w:pStyle w:val="10"/>
        <w:tabs>
          <w:tab w:val="clear" w:pos="9241"/>
          <w:tab w:val="right" w:leader="dot" w:pos="9355"/>
        </w:tabs>
        <w:spacing w:before="78" w:after="78" w:line="312" w:lineRule="auto"/>
        <w:rPr>
          <w:rFonts w:asciiTheme="minorEastAsia" w:eastAsiaTheme="minorEastAsia" w:hAnsiTheme="minorEastAsia" w:cstheme="minorEastAsia"/>
        </w:rPr>
      </w:pPr>
      <w:hyperlink w:anchor="_Toc31554" w:history="1">
        <w:r>
          <w:rPr>
            <w:rFonts w:asciiTheme="minorEastAsia" w:eastAsiaTheme="minorEastAsia" w:hAnsiTheme="minorEastAsia" w:cstheme="minorEastAsia" w:hint="eastAsia"/>
          </w:rPr>
          <w:t>前  言</w:t>
        </w:r>
        <w:r>
          <w:rPr>
            <w:rFonts w:asciiTheme="minorEastAsia" w:eastAsiaTheme="minorEastAsia" w:hAnsiTheme="minorEastAsia" w:cstheme="minorEastAsia" w:hint="eastAsia"/>
          </w:rPr>
          <w:tab/>
        </w:r>
        <w:r>
          <w:rPr>
            <w:rFonts w:asciiTheme="minorEastAsia" w:eastAsiaTheme="minorEastAsia" w:hAnsiTheme="minorEastAsia" w:cstheme="minorEastAsia" w:hint="eastAsia"/>
          </w:rPr>
          <w:fldChar w:fldCharType="begin"/>
        </w:r>
        <w:r>
          <w:rPr>
            <w:rFonts w:asciiTheme="minorEastAsia" w:eastAsiaTheme="minorEastAsia" w:hAnsiTheme="minorEastAsia" w:cstheme="minorEastAsia" w:hint="eastAsia"/>
          </w:rPr>
          <w:instrText xml:space="preserve"> PAGEREF _Toc31554 \h </w:instrText>
        </w:r>
        <w:r>
          <w:rPr>
            <w:rFonts w:asciiTheme="minorEastAsia" w:eastAsiaTheme="minorEastAsia" w:hAnsiTheme="minorEastAsia" w:cstheme="minorEastAsia" w:hint="eastAsia"/>
          </w:rPr>
        </w:r>
        <w:r>
          <w:rPr>
            <w:rFonts w:asciiTheme="minorEastAsia" w:eastAsiaTheme="minorEastAsia" w:hAnsiTheme="minorEastAsia" w:cstheme="minorEastAsia" w:hint="eastAsia"/>
          </w:rPr>
          <w:fldChar w:fldCharType="separate"/>
        </w:r>
        <w:r>
          <w:rPr>
            <w:rFonts w:asciiTheme="minorEastAsia" w:eastAsiaTheme="minorEastAsia" w:hAnsiTheme="minorEastAsia" w:cstheme="minorEastAsia" w:hint="eastAsia"/>
          </w:rPr>
          <w:t>II</w:t>
        </w:r>
        <w:r>
          <w:rPr>
            <w:rFonts w:asciiTheme="minorEastAsia" w:eastAsiaTheme="minorEastAsia" w:hAnsiTheme="minorEastAsia" w:cstheme="minorEastAsia" w:hint="eastAsia"/>
          </w:rPr>
          <w:fldChar w:fldCharType="end"/>
        </w:r>
      </w:hyperlink>
    </w:p>
    <w:p w:rsidR="00197DB3" w:rsidRDefault="00CE55EB">
      <w:pPr>
        <w:pStyle w:val="10"/>
        <w:tabs>
          <w:tab w:val="clear" w:pos="9241"/>
          <w:tab w:val="right" w:leader="dot" w:pos="9355"/>
        </w:tabs>
        <w:spacing w:before="78" w:after="78" w:line="312" w:lineRule="auto"/>
        <w:rPr>
          <w:rFonts w:asciiTheme="minorEastAsia" w:eastAsiaTheme="minorEastAsia" w:hAnsiTheme="minorEastAsia" w:cstheme="minorEastAsia"/>
        </w:rPr>
      </w:pPr>
      <w:hyperlink w:anchor="_Toc4649" w:history="1">
        <w:r>
          <w:rPr>
            <w:rFonts w:asciiTheme="minorEastAsia" w:eastAsiaTheme="minorEastAsia" w:hAnsiTheme="minorEastAsia" w:cstheme="minorEastAsia" w:hint="eastAsia"/>
            <w:kern w:val="0"/>
          </w:rPr>
          <w:t xml:space="preserve">1 </w:t>
        </w:r>
        <w:r>
          <w:rPr>
            <w:rFonts w:asciiTheme="minorEastAsia" w:eastAsiaTheme="minorEastAsia" w:hAnsiTheme="minorEastAsia" w:cstheme="minorEastAsia" w:hint="eastAsia"/>
            <w:kern w:val="0"/>
          </w:rPr>
          <w:t>范围</w:t>
        </w:r>
        <w:r>
          <w:rPr>
            <w:rFonts w:asciiTheme="minorEastAsia" w:eastAsiaTheme="minorEastAsia" w:hAnsiTheme="minorEastAsia" w:cstheme="minorEastAsia" w:hint="eastAsia"/>
          </w:rPr>
          <w:tab/>
        </w:r>
        <w:r>
          <w:rPr>
            <w:rFonts w:asciiTheme="minorEastAsia" w:eastAsiaTheme="minorEastAsia" w:hAnsiTheme="minorEastAsia" w:cstheme="minorEastAsia" w:hint="eastAsia"/>
          </w:rPr>
          <w:fldChar w:fldCharType="begin"/>
        </w:r>
        <w:r>
          <w:rPr>
            <w:rFonts w:asciiTheme="minorEastAsia" w:eastAsiaTheme="minorEastAsia" w:hAnsiTheme="minorEastAsia" w:cstheme="minorEastAsia" w:hint="eastAsia"/>
          </w:rPr>
          <w:instrText xml:space="preserve"> PAGEREF _Toc4649 \h </w:instrText>
        </w:r>
        <w:r>
          <w:rPr>
            <w:rFonts w:asciiTheme="minorEastAsia" w:eastAsiaTheme="minorEastAsia" w:hAnsiTheme="minorEastAsia" w:cstheme="minorEastAsia" w:hint="eastAsia"/>
          </w:rPr>
        </w:r>
        <w:r>
          <w:rPr>
            <w:rFonts w:asciiTheme="minorEastAsia" w:eastAsiaTheme="minorEastAsia" w:hAnsiTheme="minorEastAsia" w:cstheme="minorEastAsia" w:hint="eastAsia"/>
          </w:rPr>
          <w:fldChar w:fldCharType="separate"/>
        </w:r>
        <w:r>
          <w:rPr>
            <w:rFonts w:asciiTheme="minorEastAsia" w:eastAsiaTheme="minorEastAsia" w:hAnsiTheme="minorEastAsia" w:cstheme="minorEastAsia" w:hint="eastAsia"/>
          </w:rPr>
          <w:t>1</w:t>
        </w:r>
        <w:r>
          <w:rPr>
            <w:rFonts w:asciiTheme="minorEastAsia" w:eastAsiaTheme="minorEastAsia" w:hAnsiTheme="minorEastAsia" w:cstheme="minorEastAsia" w:hint="eastAsia"/>
          </w:rPr>
          <w:fldChar w:fldCharType="end"/>
        </w:r>
      </w:hyperlink>
    </w:p>
    <w:p w:rsidR="00197DB3" w:rsidRDefault="00CE55EB">
      <w:pPr>
        <w:pStyle w:val="10"/>
        <w:tabs>
          <w:tab w:val="clear" w:pos="9241"/>
          <w:tab w:val="right" w:leader="dot" w:pos="9355"/>
        </w:tabs>
        <w:spacing w:before="78" w:after="78" w:line="312" w:lineRule="auto"/>
        <w:rPr>
          <w:rFonts w:asciiTheme="minorEastAsia" w:eastAsiaTheme="minorEastAsia" w:hAnsiTheme="minorEastAsia" w:cstheme="minorEastAsia"/>
        </w:rPr>
      </w:pPr>
      <w:hyperlink w:anchor="_Toc7604" w:history="1">
        <w:r>
          <w:rPr>
            <w:rFonts w:asciiTheme="minorEastAsia" w:eastAsiaTheme="minorEastAsia" w:hAnsiTheme="minorEastAsia" w:cstheme="minorEastAsia" w:hint="eastAsia"/>
            <w:kern w:val="0"/>
          </w:rPr>
          <w:t xml:space="preserve">2 </w:t>
        </w:r>
        <w:r>
          <w:rPr>
            <w:rFonts w:asciiTheme="minorEastAsia" w:eastAsiaTheme="minorEastAsia" w:hAnsiTheme="minorEastAsia" w:cstheme="minorEastAsia" w:hint="eastAsia"/>
            <w:kern w:val="0"/>
          </w:rPr>
          <w:t>规范性引用文件</w:t>
        </w:r>
        <w:r>
          <w:rPr>
            <w:rFonts w:asciiTheme="minorEastAsia" w:eastAsiaTheme="minorEastAsia" w:hAnsiTheme="minorEastAsia" w:cstheme="minorEastAsia" w:hint="eastAsia"/>
          </w:rPr>
          <w:tab/>
        </w:r>
        <w:r>
          <w:rPr>
            <w:rFonts w:asciiTheme="minorEastAsia" w:eastAsiaTheme="minorEastAsia" w:hAnsiTheme="minorEastAsia" w:cstheme="minorEastAsia" w:hint="eastAsia"/>
          </w:rPr>
          <w:fldChar w:fldCharType="begin"/>
        </w:r>
        <w:r>
          <w:rPr>
            <w:rFonts w:asciiTheme="minorEastAsia" w:eastAsiaTheme="minorEastAsia" w:hAnsiTheme="minorEastAsia" w:cstheme="minorEastAsia" w:hint="eastAsia"/>
          </w:rPr>
          <w:instrText xml:space="preserve"> PAGEREF _Toc7604 \h </w:instrText>
        </w:r>
        <w:r>
          <w:rPr>
            <w:rFonts w:asciiTheme="minorEastAsia" w:eastAsiaTheme="minorEastAsia" w:hAnsiTheme="minorEastAsia" w:cstheme="minorEastAsia" w:hint="eastAsia"/>
          </w:rPr>
        </w:r>
        <w:r>
          <w:rPr>
            <w:rFonts w:asciiTheme="minorEastAsia" w:eastAsiaTheme="minorEastAsia" w:hAnsiTheme="minorEastAsia" w:cstheme="minorEastAsia" w:hint="eastAsia"/>
          </w:rPr>
          <w:fldChar w:fldCharType="separate"/>
        </w:r>
        <w:r>
          <w:rPr>
            <w:rFonts w:asciiTheme="minorEastAsia" w:eastAsiaTheme="minorEastAsia" w:hAnsiTheme="minorEastAsia" w:cstheme="minorEastAsia" w:hint="eastAsia"/>
          </w:rPr>
          <w:t>1</w:t>
        </w:r>
        <w:r>
          <w:rPr>
            <w:rFonts w:asciiTheme="minorEastAsia" w:eastAsiaTheme="minorEastAsia" w:hAnsiTheme="minorEastAsia" w:cstheme="minorEastAsia" w:hint="eastAsia"/>
          </w:rPr>
          <w:fldChar w:fldCharType="end"/>
        </w:r>
      </w:hyperlink>
    </w:p>
    <w:p w:rsidR="00197DB3" w:rsidRDefault="00CE55EB">
      <w:pPr>
        <w:pStyle w:val="10"/>
        <w:tabs>
          <w:tab w:val="clear" w:pos="9241"/>
          <w:tab w:val="right" w:leader="dot" w:pos="9355"/>
        </w:tabs>
        <w:spacing w:before="78" w:after="78" w:line="312" w:lineRule="auto"/>
        <w:rPr>
          <w:rFonts w:asciiTheme="minorEastAsia" w:eastAsiaTheme="minorEastAsia" w:hAnsiTheme="minorEastAsia" w:cstheme="minorEastAsia"/>
        </w:rPr>
      </w:pPr>
      <w:hyperlink w:anchor="_Toc2931" w:history="1">
        <w:r>
          <w:rPr>
            <w:rFonts w:asciiTheme="minorEastAsia" w:eastAsiaTheme="minorEastAsia" w:hAnsiTheme="minorEastAsia" w:cstheme="minorEastAsia" w:hint="eastAsia"/>
            <w:kern w:val="0"/>
          </w:rPr>
          <w:t xml:space="preserve">3 </w:t>
        </w:r>
        <w:r>
          <w:rPr>
            <w:rFonts w:asciiTheme="minorEastAsia" w:eastAsiaTheme="minorEastAsia" w:hAnsiTheme="minorEastAsia" w:cstheme="minorEastAsia" w:hint="eastAsia"/>
            <w:kern w:val="0"/>
          </w:rPr>
          <w:t>术语和定义</w:t>
        </w:r>
        <w:r>
          <w:rPr>
            <w:rFonts w:asciiTheme="minorEastAsia" w:eastAsiaTheme="minorEastAsia" w:hAnsiTheme="minorEastAsia" w:cstheme="minorEastAsia" w:hint="eastAsia"/>
          </w:rPr>
          <w:tab/>
        </w:r>
        <w:r>
          <w:rPr>
            <w:rFonts w:asciiTheme="minorEastAsia" w:eastAsiaTheme="minorEastAsia" w:hAnsiTheme="minorEastAsia" w:cstheme="minorEastAsia" w:hint="eastAsia"/>
          </w:rPr>
          <w:fldChar w:fldCharType="begin"/>
        </w:r>
        <w:r>
          <w:rPr>
            <w:rFonts w:asciiTheme="minorEastAsia" w:eastAsiaTheme="minorEastAsia" w:hAnsiTheme="minorEastAsia" w:cstheme="minorEastAsia" w:hint="eastAsia"/>
          </w:rPr>
          <w:instrText xml:space="preserve"> PAGEREF _Toc2931 \h </w:instrText>
        </w:r>
        <w:r>
          <w:rPr>
            <w:rFonts w:asciiTheme="minorEastAsia" w:eastAsiaTheme="minorEastAsia" w:hAnsiTheme="minorEastAsia" w:cstheme="minorEastAsia" w:hint="eastAsia"/>
          </w:rPr>
        </w:r>
        <w:r>
          <w:rPr>
            <w:rFonts w:asciiTheme="minorEastAsia" w:eastAsiaTheme="minorEastAsia" w:hAnsiTheme="minorEastAsia" w:cstheme="minorEastAsia" w:hint="eastAsia"/>
          </w:rPr>
          <w:fldChar w:fldCharType="separate"/>
        </w:r>
        <w:r>
          <w:rPr>
            <w:rFonts w:asciiTheme="minorEastAsia" w:eastAsiaTheme="minorEastAsia" w:hAnsiTheme="minorEastAsia" w:cstheme="minorEastAsia" w:hint="eastAsia"/>
          </w:rPr>
          <w:t>1</w:t>
        </w:r>
        <w:r>
          <w:rPr>
            <w:rFonts w:asciiTheme="minorEastAsia" w:eastAsiaTheme="minorEastAsia" w:hAnsiTheme="minorEastAsia" w:cstheme="minorEastAsia" w:hint="eastAsia"/>
          </w:rPr>
          <w:fldChar w:fldCharType="end"/>
        </w:r>
      </w:hyperlink>
    </w:p>
    <w:p w:rsidR="00197DB3" w:rsidRDefault="00CE55EB">
      <w:pPr>
        <w:pStyle w:val="10"/>
        <w:tabs>
          <w:tab w:val="clear" w:pos="9241"/>
          <w:tab w:val="right" w:leader="dot" w:pos="9355"/>
        </w:tabs>
        <w:spacing w:before="78" w:after="78" w:line="312" w:lineRule="auto"/>
        <w:rPr>
          <w:rFonts w:asciiTheme="minorEastAsia" w:eastAsiaTheme="minorEastAsia" w:hAnsiTheme="minorEastAsia" w:cstheme="minorEastAsia"/>
        </w:rPr>
      </w:pPr>
      <w:hyperlink w:anchor="_Toc21202" w:history="1">
        <w:r>
          <w:rPr>
            <w:rFonts w:asciiTheme="minorEastAsia" w:eastAsiaTheme="minorEastAsia" w:hAnsiTheme="minorEastAsia" w:cstheme="minorEastAsia" w:hint="eastAsia"/>
          </w:rPr>
          <w:t xml:space="preserve">4 </w:t>
        </w:r>
        <w:r>
          <w:rPr>
            <w:rFonts w:asciiTheme="minorEastAsia" w:eastAsiaTheme="minorEastAsia" w:hAnsiTheme="minorEastAsia" w:cstheme="minorEastAsia" w:hint="eastAsia"/>
            <w:kern w:val="0"/>
          </w:rPr>
          <w:t>适用数据范围</w:t>
        </w:r>
        <w:r>
          <w:rPr>
            <w:rFonts w:asciiTheme="minorEastAsia" w:eastAsiaTheme="minorEastAsia" w:hAnsiTheme="minorEastAsia" w:cstheme="minorEastAsia" w:hint="eastAsia"/>
          </w:rPr>
          <w:tab/>
        </w:r>
        <w:r>
          <w:rPr>
            <w:rFonts w:asciiTheme="minorEastAsia" w:eastAsiaTheme="minorEastAsia" w:hAnsiTheme="minorEastAsia" w:cstheme="minorEastAsia" w:hint="eastAsia"/>
          </w:rPr>
          <w:fldChar w:fldCharType="begin"/>
        </w:r>
        <w:r>
          <w:rPr>
            <w:rFonts w:asciiTheme="minorEastAsia" w:eastAsiaTheme="minorEastAsia" w:hAnsiTheme="minorEastAsia" w:cstheme="minorEastAsia" w:hint="eastAsia"/>
          </w:rPr>
          <w:instrText xml:space="preserve"> PAGEREF _Toc21202 \h </w:instrText>
        </w:r>
        <w:r>
          <w:rPr>
            <w:rFonts w:asciiTheme="minorEastAsia" w:eastAsiaTheme="minorEastAsia" w:hAnsiTheme="minorEastAsia" w:cstheme="minorEastAsia" w:hint="eastAsia"/>
          </w:rPr>
        </w:r>
        <w:r>
          <w:rPr>
            <w:rFonts w:asciiTheme="minorEastAsia" w:eastAsiaTheme="minorEastAsia" w:hAnsiTheme="minorEastAsia" w:cstheme="minorEastAsia" w:hint="eastAsia"/>
          </w:rPr>
          <w:fldChar w:fldCharType="separate"/>
        </w:r>
        <w:r>
          <w:rPr>
            <w:rFonts w:asciiTheme="minorEastAsia" w:eastAsiaTheme="minorEastAsia" w:hAnsiTheme="minorEastAsia" w:cstheme="minorEastAsia" w:hint="eastAsia"/>
          </w:rPr>
          <w:t>2</w:t>
        </w:r>
        <w:r>
          <w:rPr>
            <w:rFonts w:asciiTheme="minorEastAsia" w:eastAsiaTheme="minorEastAsia" w:hAnsiTheme="minorEastAsia" w:cstheme="minorEastAsia" w:hint="eastAsia"/>
          </w:rPr>
          <w:fldChar w:fldCharType="end"/>
        </w:r>
      </w:hyperlink>
    </w:p>
    <w:p w:rsidR="00197DB3" w:rsidRDefault="00CE55EB">
      <w:pPr>
        <w:pStyle w:val="10"/>
        <w:tabs>
          <w:tab w:val="clear" w:pos="9241"/>
          <w:tab w:val="right" w:leader="dot" w:pos="9355"/>
        </w:tabs>
        <w:spacing w:before="78" w:after="78" w:line="312" w:lineRule="auto"/>
        <w:rPr>
          <w:rFonts w:asciiTheme="minorEastAsia" w:eastAsiaTheme="minorEastAsia" w:hAnsiTheme="minorEastAsia" w:cstheme="minorEastAsia"/>
        </w:rPr>
      </w:pPr>
      <w:hyperlink w:anchor="_Toc441" w:history="1">
        <w:r>
          <w:rPr>
            <w:rFonts w:asciiTheme="minorEastAsia" w:eastAsiaTheme="minorEastAsia" w:hAnsiTheme="minorEastAsia" w:cstheme="minorEastAsia" w:hint="eastAsia"/>
            <w:kern w:val="0"/>
          </w:rPr>
          <w:t xml:space="preserve">5 </w:t>
        </w:r>
        <w:r>
          <w:rPr>
            <w:rFonts w:asciiTheme="minorEastAsia" w:eastAsiaTheme="minorEastAsia" w:hAnsiTheme="minorEastAsia" w:cstheme="minorEastAsia" w:hint="eastAsia"/>
            <w:kern w:val="0"/>
          </w:rPr>
          <w:t>数据分级及管控前提条件</w:t>
        </w:r>
        <w:r>
          <w:rPr>
            <w:rFonts w:asciiTheme="minorEastAsia" w:eastAsiaTheme="minorEastAsia" w:hAnsiTheme="minorEastAsia" w:cstheme="minorEastAsia" w:hint="eastAsia"/>
          </w:rPr>
          <w:tab/>
        </w:r>
        <w:r>
          <w:rPr>
            <w:rFonts w:asciiTheme="minorEastAsia" w:eastAsiaTheme="minorEastAsia" w:hAnsiTheme="minorEastAsia" w:cstheme="minorEastAsia" w:hint="eastAsia"/>
          </w:rPr>
          <w:fldChar w:fldCharType="begin"/>
        </w:r>
        <w:r>
          <w:rPr>
            <w:rFonts w:asciiTheme="minorEastAsia" w:eastAsiaTheme="minorEastAsia" w:hAnsiTheme="minorEastAsia" w:cstheme="minorEastAsia" w:hint="eastAsia"/>
          </w:rPr>
          <w:instrText xml:space="preserve"> PAGEREF _Toc441 \h </w:instrText>
        </w:r>
        <w:r>
          <w:rPr>
            <w:rFonts w:asciiTheme="minorEastAsia" w:eastAsiaTheme="minorEastAsia" w:hAnsiTheme="minorEastAsia" w:cstheme="minorEastAsia" w:hint="eastAsia"/>
          </w:rPr>
        </w:r>
        <w:r>
          <w:rPr>
            <w:rFonts w:asciiTheme="minorEastAsia" w:eastAsiaTheme="minorEastAsia" w:hAnsiTheme="minorEastAsia" w:cstheme="minorEastAsia" w:hint="eastAsia"/>
          </w:rPr>
          <w:fldChar w:fldCharType="separate"/>
        </w:r>
        <w:r>
          <w:rPr>
            <w:rFonts w:asciiTheme="minorEastAsia" w:eastAsiaTheme="minorEastAsia" w:hAnsiTheme="minorEastAsia" w:cstheme="minorEastAsia" w:hint="eastAsia"/>
          </w:rPr>
          <w:t>2</w:t>
        </w:r>
        <w:r>
          <w:rPr>
            <w:rFonts w:asciiTheme="minorEastAsia" w:eastAsiaTheme="minorEastAsia" w:hAnsiTheme="minorEastAsia" w:cstheme="minorEastAsia" w:hint="eastAsia"/>
          </w:rPr>
          <w:fldChar w:fldCharType="end"/>
        </w:r>
      </w:hyperlink>
    </w:p>
    <w:p w:rsidR="00197DB3" w:rsidRDefault="00CE55EB">
      <w:pPr>
        <w:pStyle w:val="3"/>
        <w:tabs>
          <w:tab w:val="clear" w:pos="9241"/>
          <w:tab w:val="right" w:leader="dot" w:pos="9355"/>
        </w:tabs>
        <w:spacing w:line="312" w:lineRule="auto"/>
        <w:ind w:firstLine="210"/>
        <w:rPr>
          <w:rFonts w:asciiTheme="minorEastAsia" w:eastAsiaTheme="minorEastAsia" w:hAnsiTheme="minorEastAsia" w:cstheme="minorEastAsia"/>
        </w:rPr>
      </w:pPr>
      <w:hyperlink w:anchor="_Toc3267" w:history="1">
        <w:r>
          <w:rPr>
            <w:rFonts w:asciiTheme="minorEastAsia" w:eastAsiaTheme="minorEastAsia" w:hAnsiTheme="minorEastAsia" w:cstheme="minorEastAsia" w:hint="eastAsia"/>
            <w:kern w:val="0"/>
          </w:rPr>
          <w:t>5</w:t>
        </w:r>
        <w:r>
          <w:rPr>
            <w:rFonts w:asciiTheme="minorEastAsia" w:eastAsiaTheme="minorEastAsia" w:hAnsiTheme="minorEastAsia" w:cstheme="minorEastAsia" w:hint="eastAsia"/>
            <w:kern w:val="0"/>
          </w:rPr>
          <w:t xml:space="preserve">.1 </w:t>
        </w:r>
        <w:r>
          <w:rPr>
            <w:rFonts w:asciiTheme="minorEastAsia" w:eastAsiaTheme="minorEastAsia" w:hAnsiTheme="minorEastAsia" w:cstheme="minorEastAsia" w:hint="eastAsia"/>
            <w:kern w:val="0"/>
          </w:rPr>
          <w:t>建立组织保障</w:t>
        </w:r>
        <w:r>
          <w:rPr>
            <w:rFonts w:asciiTheme="minorEastAsia" w:eastAsiaTheme="minorEastAsia" w:hAnsiTheme="minorEastAsia" w:cstheme="minorEastAsia" w:hint="eastAsia"/>
          </w:rPr>
          <w:tab/>
        </w:r>
        <w:r>
          <w:rPr>
            <w:rFonts w:asciiTheme="minorEastAsia" w:eastAsiaTheme="minorEastAsia" w:hAnsiTheme="minorEastAsia" w:cstheme="minorEastAsia" w:hint="eastAsia"/>
          </w:rPr>
          <w:fldChar w:fldCharType="begin"/>
        </w:r>
        <w:r>
          <w:rPr>
            <w:rFonts w:asciiTheme="minorEastAsia" w:eastAsiaTheme="minorEastAsia" w:hAnsiTheme="minorEastAsia" w:cstheme="minorEastAsia" w:hint="eastAsia"/>
          </w:rPr>
          <w:instrText xml:space="preserve"> PAGEREF _Toc3267 \h </w:instrText>
        </w:r>
        <w:r>
          <w:rPr>
            <w:rFonts w:asciiTheme="minorEastAsia" w:eastAsiaTheme="minorEastAsia" w:hAnsiTheme="minorEastAsia" w:cstheme="minorEastAsia" w:hint="eastAsia"/>
          </w:rPr>
        </w:r>
        <w:r>
          <w:rPr>
            <w:rFonts w:asciiTheme="minorEastAsia" w:eastAsiaTheme="minorEastAsia" w:hAnsiTheme="minorEastAsia" w:cstheme="minorEastAsia" w:hint="eastAsia"/>
          </w:rPr>
          <w:fldChar w:fldCharType="separate"/>
        </w:r>
        <w:r>
          <w:rPr>
            <w:rFonts w:asciiTheme="minorEastAsia" w:eastAsiaTheme="minorEastAsia" w:hAnsiTheme="minorEastAsia" w:cstheme="minorEastAsia" w:hint="eastAsia"/>
          </w:rPr>
          <w:t>2</w:t>
        </w:r>
        <w:r>
          <w:rPr>
            <w:rFonts w:asciiTheme="minorEastAsia" w:eastAsiaTheme="minorEastAsia" w:hAnsiTheme="minorEastAsia" w:cstheme="minorEastAsia" w:hint="eastAsia"/>
          </w:rPr>
          <w:fldChar w:fldCharType="end"/>
        </w:r>
      </w:hyperlink>
    </w:p>
    <w:p w:rsidR="00197DB3" w:rsidRDefault="00CE55EB">
      <w:pPr>
        <w:pStyle w:val="3"/>
        <w:tabs>
          <w:tab w:val="clear" w:pos="9241"/>
          <w:tab w:val="right" w:leader="dot" w:pos="9355"/>
        </w:tabs>
        <w:spacing w:line="312" w:lineRule="auto"/>
        <w:ind w:firstLine="210"/>
        <w:rPr>
          <w:rFonts w:asciiTheme="minorEastAsia" w:eastAsiaTheme="minorEastAsia" w:hAnsiTheme="minorEastAsia" w:cstheme="minorEastAsia"/>
        </w:rPr>
      </w:pPr>
      <w:hyperlink w:anchor="_Toc18649" w:history="1">
        <w:r>
          <w:rPr>
            <w:rFonts w:asciiTheme="minorEastAsia" w:eastAsiaTheme="minorEastAsia" w:hAnsiTheme="minorEastAsia" w:cstheme="minorEastAsia" w:hint="eastAsia"/>
            <w:kern w:val="0"/>
          </w:rPr>
          <w:t>5</w:t>
        </w:r>
        <w:r>
          <w:rPr>
            <w:rFonts w:asciiTheme="minorEastAsia" w:eastAsiaTheme="minorEastAsia" w:hAnsiTheme="minorEastAsia" w:cstheme="minorEastAsia" w:hint="eastAsia"/>
            <w:kern w:val="0"/>
          </w:rPr>
          <w:t xml:space="preserve">.2 </w:t>
        </w:r>
        <w:r>
          <w:rPr>
            <w:rFonts w:asciiTheme="minorEastAsia" w:eastAsiaTheme="minorEastAsia" w:hAnsiTheme="minorEastAsia" w:cstheme="minorEastAsia" w:hint="eastAsia"/>
            <w:kern w:val="0"/>
          </w:rPr>
          <w:t>建立管理制度</w:t>
        </w:r>
        <w:r>
          <w:rPr>
            <w:rFonts w:asciiTheme="minorEastAsia" w:eastAsiaTheme="minorEastAsia" w:hAnsiTheme="minorEastAsia" w:cstheme="minorEastAsia" w:hint="eastAsia"/>
          </w:rPr>
          <w:tab/>
        </w:r>
        <w:r>
          <w:rPr>
            <w:rFonts w:asciiTheme="minorEastAsia" w:eastAsiaTheme="minorEastAsia" w:hAnsiTheme="minorEastAsia" w:cstheme="minorEastAsia" w:hint="eastAsia"/>
          </w:rPr>
          <w:fldChar w:fldCharType="begin"/>
        </w:r>
        <w:r>
          <w:rPr>
            <w:rFonts w:asciiTheme="minorEastAsia" w:eastAsiaTheme="minorEastAsia" w:hAnsiTheme="minorEastAsia" w:cstheme="minorEastAsia" w:hint="eastAsia"/>
          </w:rPr>
          <w:instrText xml:space="preserve"> PAGEREF _Toc18649 \h </w:instrText>
        </w:r>
        <w:r>
          <w:rPr>
            <w:rFonts w:asciiTheme="minorEastAsia" w:eastAsiaTheme="minorEastAsia" w:hAnsiTheme="minorEastAsia" w:cstheme="minorEastAsia" w:hint="eastAsia"/>
          </w:rPr>
        </w:r>
        <w:r>
          <w:rPr>
            <w:rFonts w:asciiTheme="minorEastAsia" w:eastAsiaTheme="minorEastAsia" w:hAnsiTheme="minorEastAsia" w:cstheme="minorEastAsia" w:hint="eastAsia"/>
          </w:rPr>
          <w:fldChar w:fldCharType="separate"/>
        </w:r>
        <w:r>
          <w:rPr>
            <w:rFonts w:asciiTheme="minorEastAsia" w:eastAsiaTheme="minorEastAsia" w:hAnsiTheme="minorEastAsia" w:cstheme="minorEastAsia" w:hint="eastAsia"/>
          </w:rPr>
          <w:t>2</w:t>
        </w:r>
        <w:r>
          <w:rPr>
            <w:rFonts w:asciiTheme="minorEastAsia" w:eastAsiaTheme="minorEastAsia" w:hAnsiTheme="minorEastAsia" w:cstheme="minorEastAsia" w:hint="eastAsia"/>
          </w:rPr>
          <w:fldChar w:fldCharType="end"/>
        </w:r>
      </w:hyperlink>
    </w:p>
    <w:p w:rsidR="00197DB3" w:rsidRDefault="00CE55EB">
      <w:pPr>
        <w:pStyle w:val="3"/>
        <w:tabs>
          <w:tab w:val="clear" w:pos="9241"/>
          <w:tab w:val="right" w:leader="dot" w:pos="9355"/>
        </w:tabs>
        <w:spacing w:line="312" w:lineRule="auto"/>
        <w:ind w:firstLine="210"/>
        <w:rPr>
          <w:rFonts w:asciiTheme="minorEastAsia" w:eastAsiaTheme="minorEastAsia" w:hAnsiTheme="minorEastAsia" w:cstheme="minorEastAsia"/>
        </w:rPr>
      </w:pPr>
      <w:hyperlink w:anchor="_Toc20390" w:history="1">
        <w:r>
          <w:rPr>
            <w:rFonts w:asciiTheme="minorEastAsia" w:eastAsiaTheme="minorEastAsia" w:hAnsiTheme="minorEastAsia" w:cstheme="minorEastAsia" w:hint="eastAsia"/>
            <w:kern w:val="0"/>
          </w:rPr>
          <w:t>5</w:t>
        </w:r>
        <w:r>
          <w:rPr>
            <w:rFonts w:asciiTheme="minorEastAsia" w:eastAsiaTheme="minorEastAsia" w:hAnsiTheme="minorEastAsia" w:cstheme="minorEastAsia" w:hint="eastAsia"/>
            <w:kern w:val="0"/>
          </w:rPr>
          <w:t xml:space="preserve">.3 </w:t>
        </w:r>
        <w:r>
          <w:rPr>
            <w:rFonts w:asciiTheme="minorEastAsia" w:eastAsiaTheme="minorEastAsia" w:hAnsiTheme="minorEastAsia" w:cstheme="minorEastAsia" w:hint="eastAsia"/>
            <w:kern w:val="0"/>
          </w:rPr>
          <w:t>建立数据资产清单</w:t>
        </w:r>
        <w:r>
          <w:rPr>
            <w:rFonts w:asciiTheme="minorEastAsia" w:eastAsiaTheme="minorEastAsia" w:hAnsiTheme="minorEastAsia" w:cstheme="minorEastAsia" w:hint="eastAsia"/>
          </w:rPr>
          <w:tab/>
        </w:r>
        <w:r>
          <w:rPr>
            <w:rFonts w:asciiTheme="minorEastAsia" w:eastAsiaTheme="minorEastAsia" w:hAnsiTheme="minorEastAsia" w:cstheme="minorEastAsia" w:hint="eastAsia"/>
          </w:rPr>
          <w:fldChar w:fldCharType="begin"/>
        </w:r>
        <w:r>
          <w:rPr>
            <w:rFonts w:asciiTheme="minorEastAsia" w:eastAsiaTheme="minorEastAsia" w:hAnsiTheme="minorEastAsia" w:cstheme="minorEastAsia" w:hint="eastAsia"/>
          </w:rPr>
          <w:instrText xml:space="preserve"> PAGEREF _Toc20390 \h </w:instrText>
        </w:r>
        <w:r>
          <w:rPr>
            <w:rFonts w:asciiTheme="minorEastAsia" w:eastAsiaTheme="minorEastAsia" w:hAnsiTheme="minorEastAsia" w:cstheme="minorEastAsia" w:hint="eastAsia"/>
          </w:rPr>
        </w:r>
        <w:r>
          <w:rPr>
            <w:rFonts w:asciiTheme="minorEastAsia" w:eastAsiaTheme="minorEastAsia" w:hAnsiTheme="minorEastAsia" w:cstheme="minorEastAsia" w:hint="eastAsia"/>
          </w:rPr>
          <w:fldChar w:fldCharType="separate"/>
        </w:r>
        <w:r>
          <w:rPr>
            <w:rFonts w:asciiTheme="minorEastAsia" w:eastAsiaTheme="minorEastAsia" w:hAnsiTheme="minorEastAsia" w:cstheme="minorEastAsia" w:hint="eastAsia"/>
          </w:rPr>
          <w:t>2</w:t>
        </w:r>
        <w:r>
          <w:rPr>
            <w:rFonts w:asciiTheme="minorEastAsia" w:eastAsiaTheme="minorEastAsia" w:hAnsiTheme="minorEastAsia" w:cstheme="minorEastAsia" w:hint="eastAsia"/>
          </w:rPr>
          <w:fldChar w:fldCharType="end"/>
        </w:r>
      </w:hyperlink>
    </w:p>
    <w:p w:rsidR="00197DB3" w:rsidRDefault="00CE55EB">
      <w:pPr>
        <w:pStyle w:val="10"/>
        <w:tabs>
          <w:tab w:val="clear" w:pos="9241"/>
          <w:tab w:val="right" w:leader="dot" w:pos="9355"/>
        </w:tabs>
        <w:spacing w:before="78" w:after="78" w:line="312" w:lineRule="auto"/>
        <w:rPr>
          <w:rFonts w:asciiTheme="minorEastAsia" w:eastAsiaTheme="minorEastAsia" w:hAnsiTheme="minorEastAsia" w:cstheme="minorEastAsia"/>
        </w:rPr>
      </w:pPr>
      <w:hyperlink w:anchor="_Toc20988" w:history="1">
        <w:r>
          <w:rPr>
            <w:rFonts w:asciiTheme="minorEastAsia" w:eastAsiaTheme="minorEastAsia" w:hAnsiTheme="minorEastAsia" w:cstheme="minorEastAsia" w:hint="eastAsia"/>
            <w:kern w:val="0"/>
          </w:rPr>
          <w:t xml:space="preserve">6 </w:t>
        </w:r>
        <w:r>
          <w:rPr>
            <w:rFonts w:asciiTheme="minorEastAsia" w:eastAsiaTheme="minorEastAsia" w:hAnsiTheme="minorEastAsia" w:cstheme="minorEastAsia" w:hint="eastAsia"/>
            <w:kern w:val="0"/>
          </w:rPr>
          <w:t>数据分级</w:t>
        </w:r>
        <w:r>
          <w:rPr>
            <w:rFonts w:asciiTheme="minorEastAsia" w:eastAsiaTheme="minorEastAsia" w:hAnsiTheme="minorEastAsia" w:cstheme="minorEastAsia" w:hint="eastAsia"/>
          </w:rPr>
          <w:tab/>
        </w:r>
        <w:r>
          <w:rPr>
            <w:rFonts w:asciiTheme="minorEastAsia" w:eastAsiaTheme="minorEastAsia" w:hAnsiTheme="minorEastAsia" w:cstheme="minorEastAsia" w:hint="eastAsia"/>
          </w:rPr>
          <w:fldChar w:fldCharType="begin"/>
        </w:r>
        <w:r>
          <w:rPr>
            <w:rFonts w:asciiTheme="minorEastAsia" w:eastAsiaTheme="minorEastAsia" w:hAnsiTheme="minorEastAsia" w:cstheme="minorEastAsia" w:hint="eastAsia"/>
          </w:rPr>
          <w:instrText xml:space="preserve"> PAGEREF _Toc20988 \h </w:instrText>
        </w:r>
        <w:r>
          <w:rPr>
            <w:rFonts w:asciiTheme="minorEastAsia" w:eastAsiaTheme="minorEastAsia" w:hAnsiTheme="minorEastAsia" w:cstheme="minorEastAsia" w:hint="eastAsia"/>
          </w:rPr>
        </w:r>
        <w:r>
          <w:rPr>
            <w:rFonts w:asciiTheme="minorEastAsia" w:eastAsiaTheme="minorEastAsia" w:hAnsiTheme="minorEastAsia" w:cstheme="minorEastAsia" w:hint="eastAsia"/>
          </w:rPr>
          <w:fldChar w:fldCharType="separate"/>
        </w:r>
        <w:r>
          <w:rPr>
            <w:rFonts w:asciiTheme="minorEastAsia" w:eastAsiaTheme="minorEastAsia" w:hAnsiTheme="minorEastAsia" w:cstheme="minorEastAsia" w:hint="eastAsia"/>
          </w:rPr>
          <w:t>2</w:t>
        </w:r>
        <w:r>
          <w:rPr>
            <w:rFonts w:asciiTheme="minorEastAsia" w:eastAsiaTheme="minorEastAsia" w:hAnsiTheme="minorEastAsia" w:cstheme="minorEastAsia" w:hint="eastAsia"/>
          </w:rPr>
          <w:fldChar w:fldCharType="end"/>
        </w:r>
      </w:hyperlink>
    </w:p>
    <w:p w:rsidR="00197DB3" w:rsidRDefault="00CE55EB">
      <w:pPr>
        <w:pStyle w:val="3"/>
        <w:tabs>
          <w:tab w:val="clear" w:pos="9241"/>
          <w:tab w:val="right" w:leader="dot" w:pos="9355"/>
        </w:tabs>
        <w:spacing w:line="312" w:lineRule="auto"/>
        <w:ind w:firstLine="210"/>
        <w:rPr>
          <w:rFonts w:asciiTheme="minorEastAsia" w:eastAsiaTheme="minorEastAsia" w:hAnsiTheme="minorEastAsia" w:cstheme="minorEastAsia"/>
        </w:rPr>
      </w:pPr>
      <w:hyperlink w:anchor="_Toc28407" w:history="1">
        <w:r>
          <w:rPr>
            <w:rFonts w:asciiTheme="minorEastAsia" w:eastAsiaTheme="minorEastAsia" w:hAnsiTheme="minorEastAsia" w:cstheme="minorEastAsia" w:hint="eastAsia"/>
            <w:kern w:val="0"/>
          </w:rPr>
          <w:t>6</w:t>
        </w:r>
        <w:r>
          <w:rPr>
            <w:rFonts w:asciiTheme="minorEastAsia" w:eastAsiaTheme="minorEastAsia" w:hAnsiTheme="minorEastAsia" w:cstheme="minorEastAsia" w:hint="eastAsia"/>
            <w:kern w:val="0"/>
          </w:rPr>
          <w:t xml:space="preserve">.1 </w:t>
        </w:r>
        <w:r>
          <w:rPr>
            <w:rFonts w:asciiTheme="minorEastAsia" w:eastAsiaTheme="minorEastAsia" w:hAnsiTheme="minorEastAsia" w:cstheme="minorEastAsia" w:hint="eastAsia"/>
            <w:kern w:val="0"/>
          </w:rPr>
          <w:t>数据分级原则</w:t>
        </w:r>
        <w:r>
          <w:rPr>
            <w:rFonts w:asciiTheme="minorEastAsia" w:eastAsiaTheme="minorEastAsia" w:hAnsiTheme="minorEastAsia" w:cstheme="minorEastAsia" w:hint="eastAsia"/>
          </w:rPr>
          <w:tab/>
        </w:r>
        <w:r>
          <w:rPr>
            <w:rFonts w:asciiTheme="minorEastAsia" w:eastAsiaTheme="minorEastAsia" w:hAnsiTheme="minorEastAsia" w:cstheme="minorEastAsia" w:hint="eastAsia"/>
          </w:rPr>
          <w:fldChar w:fldCharType="begin"/>
        </w:r>
        <w:r>
          <w:rPr>
            <w:rFonts w:asciiTheme="minorEastAsia" w:eastAsiaTheme="minorEastAsia" w:hAnsiTheme="minorEastAsia" w:cstheme="minorEastAsia" w:hint="eastAsia"/>
          </w:rPr>
          <w:instrText xml:space="preserve"> PAGEREF _Toc28407 \h </w:instrText>
        </w:r>
        <w:r>
          <w:rPr>
            <w:rFonts w:asciiTheme="minorEastAsia" w:eastAsiaTheme="minorEastAsia" w:hAnsiTheme="minorEastAsia" w:cstheme="minorEastAsia" w:hint="eastAsia"/>
          </w:rPr>
        </w:r>
        <w:r>
          <w:rPr>
            <w:rFonts w:asciiTheme="minorEastAsia" w:eastAsiaTheme="minorEastAsia" w:hAnsiTheme="minorEastAsia" w:cstheme="minorEastAsia" w:hint="eastAsia"/>
          </w:rPr>
          <w:fldChar w:fldCharType="separate"/>
        </w:r>
        <w:r>
          <w:rPr>
            <w:rFonts w:asciiTheme="minorEastAsia" w:eastAsiaTheme="minorEastAsia" w:hAnsiTheme="minorEastAsia" w:cstheme="minorEastAsia" w:hint="eastAsia"/>
          </w:rPr>
          <w:t>2</w:t>
        </w:r>
        <w:r>
          <w:rPr>
            <w:rFonts w:asciiTheme="minorEastAsia" w:eastAsiaTheme="minorEastAsia" w:hAnsiTheme="minorEastAsia" w:cstheme="minorEastAsia" w:hint="eastAsia"/>
          </w:rPr>
          <w:fldChar w:fldCharType="end"/>
        </w:r>
      </w:hyperlink>
    </w:p>
    <w:p w:rsidR="00197DB3" w:rsidRDefault="00CE55EB">
      <w:pPr>
        <w:pStyle w:val="3"/>
        <w:tabs>
          <w:tab w:val="clear" w:pos="9241"/>
          <w:tab w:val="right" w:leader="dot" w:pos="9355"/>
        </w:tabs>
        <w:spacing w:line="312" w:lineRule="auto"/>
        <w:ind w:firstLine="210"/>
        <w:rPr>
          <w:rFonts w:asciiTheme="minorEastAsia" w:eastAsiaTheme="minorEastAsia" w:hAnsiTheme="minorEastAsia" w:cstheme="minorEastAsia"/>
        </w:rPr>
      </w:pPr>
      <w:hyperlink w:anchor="_Toc13187" w:history="1">
        <w:r>
          <w:rPr>
            <w:rFonts w:asciiTheme="minorEastAsia" w:eastAsiaTheme="minorEastAsia" w:hAnsiTheme="minorEastAsia" w:cstheme="minorEastAsia" w:hint="eastAsia"/>
            <w:kern w:val="0"/>
          </w:rPr>
          <w:t>6</w:t>
        </w:r>
        <w:r>
          <w:rPr>
            <w:rFonts w:asciiTheme="minorEastAsia" w:eastAsiaTheme="minorEastAsia" w:hAnsiTheme="minorEastAsia" w:cstheme="minorEastAsia" w:hint="eastAsia"/>
            <w:kern w:val="0"/>
          </w:rPr>
          <w:t xml:space="preserve">.2 </w:t>
        </w:r>
        <w:r>
          <w:rPr>
            <w:rFonts w:asciiTheme="minorEastAsia" w:eastAsiaTheme="minorEastAsia" w:hAnsiTheme="minorEastAsia" w:cstheme="minorEastAsia" w:hint="eastAsia"/>
            <w:kern w:val="0"/>
          </w:rPr>
          <w:t>数据分级要点</w:t>
        </w:r>
        <w:r>
          <w:rPr>
            <w:rFonts w:asciiTheme="minorEastAsia" w:eastAsiaTheme="minorEastAsia" w:hAnsiTheme="minorEastAsia" w:cstheme="minorEastAsia" w:hint="eastAsia"/>
          </w:rPr>
          <w:tab/>
        </w:r>
        <w:r>
          <w:rPr>
            <w:rFonts w:asciiTheme="minorEastAsia" w:eastAsiaTheme="minorEastAsia" w:hAnsiTheme="minorEastAsia" w:cstheme="minorEastAsia" w:hint="eastAsia"/>
          </w:rPr>
          <w:fldChar w:fldCharType="begin"/>
        </w:r>
        <w:r>
          <w:rPr>
            <w:rFonts w:asciiTheme="minorEastAsia" w:eastAsiaTheme="minorEastAsia" w:hAnsiTheme="minorEastAsia" w:cstheme="minorEastAsia" w:hint="eastAsia"/>
          </w:rPr>
          <w:instrText xml:space="preserve"> PAGEREF _Toc13187 \h </w:instrText>
        </w:r>
        <w:r>
          <w:rPr>
            <w:rFonts w:asciiTheme="minorEastAsia" w:eastAsiaTheme="minorEastAsia" w:hAnsiTheme="minorEastAsia" w:cstheme="minorEastAsia" w:hint="eastAsia"/>
          </w:rPr>
        </w:r>
        <w:r>
          <w:rPr>
            <w:rFonts w:asciiTheme="minorEastAsia" w:eastAsiaTheme="minorEastAsia" w:hAnsiTheme="minorEastAsia" w:cstheme="minorEastAsia" w:hint="eastAsia"/>
          </w:rPr>
          <w:fldChar w:fldCharType="separate"/>
        </w:r>
        <w:r>
          <w:rPr>
            <w:rFonts w:asciiTheme="minorEastAsia" w:eastAsiaTheme="minorEastAsia" w:hAnsiTheme="minorEastAsia" w:cstheme="minorEastAsia" w:hint="eastAsia"/>
          </w:rPr>
          <w:t>3</w:t>
        </w:r>
        <w:r>
          <w:rPr>
            <w:rFonts w:asciiTheme="minorEastAsia" w:eastAsiaTheme="minorEastAsia" w:hAnsiTheme="minorEastAsia" w:cstheme="minorEastAsia" w:hint="eastAsia"/>
          </w:rPr>
          <w:fldChar w:fldCharType="end"/>
        </w:r>
      </w:hyperlink>
    </w:p>
    <w:p w:rsidR="00197DB3" w:rsidRDefault="00CE55EB">
      <w:pPr>
        <w:pStyle w:val="3"/>
        <w:tabs>
          <w:tab w:val="clear" w:pos="9241"/>
          <w:tab w:val="right" w:leader="dot" w:pos="9355"/>
        </w:tabs>
        <w:spacing w:line="312" w:lineRule="auto"/>
        <w:ind w:firstLine="210"/>
        <w:rPr>
          <w:rFonts w:asciiTheme="minorEastAsia" w:eastAsiaTheme="minorEastAsia" w:hAnsiTheme="minorEastAsia" w:cstheme="minorEastAsia"/>
        </w:rPr>
      </w:pPr>
      <w:hyperlink w:anchor="_Toc15635" w:history="1">
        <w:r>
          <w:rPr>
            <w:rFonts w:asciiTheme="minorEastAsia" w:eastAsiaTheme="minorEastAsia" w:hAnsiTheme="minorEastAsia" w:cstheme="minorEastAsia" w:hint="eastAsia"/>
            <w:kern w:val="0"/>
          </w:rPr>
          <w:t>6</w:t>
        </w:r>
        <w:r>
          <w:rPr>
            <w:rFonts w:asciiTheme="minorEastAsia" w:eastAsiaTheme="minorEastAsia" w:hAnsiTheme="minorEastAsia" w:cstheme="minorEastAsia" w:hint="eastAsia"/>
            <w:kern w:val="0"/>
          </w:rPr>
          <w:t xml:space="preserve">.3 </w:t>
        </w:r>
        <w:r>
          <w:rPr>
            <w:rFonts w:asciiTheme="minorEastAsia" w:eastAsiaTheme="minorEastAsia" w:hAnsiTheme="minorEastAsia" w:cstheme="minorEastAsia" w:hint="eastAsia"/>
            <w:kern w:val="0"/>
          </w:rPr>
          <w:t>数据分级方法</w:t>
        </w:r>
        <w:r>
          <w:rPr>
            <w:rFonts w:asciiTheme="minorEastAsia" w:eastAsiaTheme="minorEastAsia" w:hAnsiTheme="minorEastAsia" w:cstheme="minorEastAsia" w:hint="eastAsia"/>
          </w:rPr>
          <w:tab/>
        </w:r>
        <w:r>
          <w:rPr>
            <w:rFonts w:asciiTheme="minorEastAsia" w:eastAsiaTheme="minorEastAsia" w:hAnsiTheme="minorEastAsia" w:cstheme="minorEastAsia" w:hint="eastAsia"/>
          </w:rPr>
          <w:fldChar w:fldCharType="begin"/>
        </w:r>
        <w:r>
          <w:rPr>
            <w:rFonts w:asciiTheme="minorEastAsia" w:eastAsiaTheme="minorEastAsia" w:hAnsiTheme="minorEastAsia" w:cstheme="minorEastAsia" w:hint="eastAsia"/>
          </w:rPr>
          <w:instrText xml:space="preserve"> PAGEREF _Toc15635 \h </w:instrText>
        </w:r>
        <w:r>
          <w:rPr>
            <w:rFonts w:asciiTheme="minorEastAsia" w:eastAsiaTheme="minorEastAsia" w:hAnsiTheme="minorEastAsia" w:cstheme="minorEastAsia" w:hint="eastAsia"/>
          </w:rPr>
        </w:r>
        <w:r>
          <w:rPr>
            <w:rFonts w:asciiTheme="minorEastAsia" w:eastAsiaTheme="minorEastAsia" w:hAnsiTheme="minorEastAsia" w:cstheme="minorEastAsia" w:hint="eastAsia"/>
          </w:rPr>
          <w:fldChar w:fldCharType="separate"/>
        </w:r>
        <w:r>
          <w:rPr>
            <w:rFonts w:asciiTheme="minorEastAsia" w:eastAsiaTheme="minorEastAsia" w:hAnsiTheme="minorEastAsia" w:cstheme="minorEastAsia" w:hint="eastAsia"/>
          </w:rPr>
          <w:t>3</w:t>
        </w:r>
        <w:r>
          <w:rPr>
            <w:rFonts w:asciiTheme="minorEastAsia" w:eastAsiaTheme="minorEastAsia" w:hAnsiTheme="minorEastAsia" w:cstheme="minorEastAsia" w:hint="eastAsia"/>
          </w:rPr>
          <w:fldChar w:fldCharType="end"/>
        </w:r>
      </w:hyperlink>
    </w:p>
    <w:p w:rsidR="00197DB3" w:rsidRDefault="00CE55EB">
      <w:pPr>
        <w:pStyle w:val="40"/>
        <w:tabs>
          <w:tab w:val="clear" w:pos="9241"/>
          <w:tab w:val="right" w:leader="dot" w:pos="9355"/>
        </w:tabs>
        <w:spacing w:line="312" w:lineRule="auto"/>
        <w:ind w:firstLine="420"/>
        <w:rPr>
          <w:rFonts w:asciiTheme="minorEastAsia" w:eastAsiaTheme="minorEastAsia" w:hAnsiTheme="minorEastAsia" w:cstheme="minorEastAsia"/>
        </w:rPr>
      </w:pPr>
      <w:hyperlink w:anchor="_Toc23991" w:history="1">
        <w:r>
          <w:rPr>
            <w:rFonts w:asciiTheme="minorEastAsia" w:eastAsiaTheme="minorEastAsia" w:hAnsiTheme="minorEastAsia" w:cstheme="minorEastAsia" w:hint="eastAsia"/>
            <w:kern w:val="0"/>
          </w:rPr>
          <w:t>6</w:t>
        </w:r>
        <w:r>
          <w:rPr>
            <w:rFonts w:asciiTheme="minorEastAsia" w:eastAsiaTheme="minorEastAsia" w:hAnsiTheme="minorEastAsia" w:cstheme="minorEastAsia" w:hint="eastAsia"/>
            <w:kern w:val="0"/>
          </w:rPr>
          <w:t>.3.1</w:t>
        </w:r>
        <w:r>
          <w:rPr>
            <w:rFonts w:asciiTheme="minorEastAsia" w:eastAsiaTheme="minorEastAsia" w:hAnsiTheme="minorEastAsia" w:cstheme="minorEastAsia" w:hint="eastAsia"/>
            <w:kern w:val="0"/>
          </w:rPr>
          <w:t>数据定级要素</w:t>
        </w:r>
        <w:r>
          <w:rPr>
            <w:rFonts w:asciiTheme="minorEastAsia" w:eastAsiaTheme="minorEastAsia" w:hAnsiTheme="minorEastAsia" w:cstheme="minorEastAsia" w:hint="eastAsia"/>
          </w:rPr>
          <w:tab/>
        </w:r>
        <w:r>
          <w:rPr>
            <w:rFonts w:asciiTheme="minorEastAsia" w:eastAsiaTheme="minorEastAsia" w:hAnsiTheme="minorEastAsia" w:cstheme="minorEastAsia" w:hint="eastAsia"/>
          </w:rPr>
          <w:fldChar w:fldCharType="begin"/>
        </w:r>
        <w:r>
          <w:rPr>
            <w:rFonts w:asciiTheme="minorEastAsia" w:eastAsiaTheme="minorEastAsia" w:hAnsiTheme="minorEastAsia" w:cstheme="minorEastAsia" w:hint="eastAsia"/>
          </w:rPr>
          <w:instrText xml:space="preserve"> PAGEREF _Toc23991 \h </w:instrText>
        </w:r>
        <w:r>
          <w:rPr>
            <w:rFonts w:asciiTheme="minorEastAsia" w:eastAsiaTheme="minorEastAsia" w:hAnsiTheme="minorEastAsia" w:cstheme="minorEastAsia" w:hint="eastAsia"/>
          </w:rPr>
        </w:r>
        <w:r>
          <w:rPr>
            <w:rFonts w:asciiTheme="minorEastAsia" w:eastAsiaTheme="minorEastAsia" w:hAnsiTheme="minorEastAsia" w:cstheme="minorEastAsia" w:hint="eastAsia"/>
          </w:rPr>
          <w:fldChar w:fldCharType="separate"/>
        </w:r>
        <w:r>
          <w:rPr>
            <w:rFonts w:asciiTheme="minorEastAsia" w:eastAsiaTheme="minorEastAsia" w:hAnsiTheme="minorEastAsia" w:cstheme="minorEastAsia" w:hint="eastAsia"/>
          </w:rPr>
          <w:t>3</w:t>
        </w:r>
        <w:r>
          <w:rPr>
            <w:rFonts w:asciiTheme="minorEastAsia" w:eastAsiaTheme="minorEastAsia" w:hAnsiTheme="minorEastAsia" w:cstheme="minorEastAsia" w:hint="eastAsia"/>
          </w:rPr>
          <w:fldChar w:fldCharType="end"/>
        </w:r>
      </w:hyperlink>
    </w:p>
    <w:p w:rsidR="00197DB3" w:rsidRDefault="00CE55EB">
      <w:pPr>
        <w:pStyle w:val="40"/>
        <w:tabs>
          <w:tab w:val="clear" w:pos="9241"/>
          <w:tab w:val="right" w:leader="dot" w:pos="9355"/>
        </w:tabs>
        <w:spacing w:line="312" w:lineRule="auto"/>
        <w:ind w:firstLine="420"/>
        <w:rPr>
          <w:rFonts w:asciiTheme="minorEastAsia" w:eastAsiaTheme="minorEastAsia" w:hAnsiTheme="minorEastAsia" w:cstheme="minorEastAsia"/>
        </w:rPr>
      </w:pPr>
      <w:hyperlink w:anchor="_Toc15105" w:history="1">
        <w:r>
          <w:rPr>
            <w:rFonts w:asciiTheme="minorEastAsia" w:eastAsiaTheme="minorEastAsia" w:hAnsiTheme="minorEastAsia" w:cstheme="minorEastAsia" w:hint="eastAsia"/>
            <w:kern w:val="0"/>
          </w:rPr>
          <w:t>6</w:t>
        </w:r>
        <w:r>
          <w:rPr>
            <w:rFonts w:asciiTheme="minorEastAsia" w:eastAsiaTheme="minorEastAsia" w:hAnsiTheme="minorEastAsia" w:cstheme="minorEastAsia" w:hint="eastAsia"/>
            <w:kern w:val="0"/>
          </w:rPr>
          <w:t>.3.2</w:t>
        </w:r>
        <w:r>
          <w:rPr>
            <w:rFonts w:asciiTheme="minorEastAsia" w:eastAsiaTheme="minorEastAsia" w:hAnsiTheme="minorEastAsia" w:cstheme="minorEastAsia" w:hint="eastAsia"/>
            <w:kern w:val="0"/>
          </w:rPr>
          <w:t>数据等级描述标识</w:t>
        </w:r>
        <w:r>
          <w:rPr>
            <w:rFonts w:asciiTheme="minorEastAsia" w:eastAsiaTheme="minorEastAsia" w:hAnsiTheme="minorEastAsia" w:cstheme="minorEastAsia" w:hint="eastAsia"/>
          </w:rPr>
          <w:tab/>
        </w:r>
        <w:r>
          <w:rPr>
            <w:rFonts w:asciiTheme="minorEastAsia" w:eastAsiaTheme="minorEastAsia" w:hAnsiTheme="minorEastAsia" w:cstheme="minorEastAsia" w:hint="eastAsia"/>
          </w:rPr>
          <w:fldChar w:fldCharType="begin"/>
        </w:r>
        <w:r>
          <w:rPr>
            <w:rFonts w:asciiTheme="minorEastAsia" w:eastAsiaTheme="minorEastAsia" w:hAnsiTheme="minorEastAsia" w:cstheme="minorEastAsia" w:hint="eastAsia"/>
          </w:rPr>
          <w:instrText xml:space="preserve"> PAGEREF _Toc15105 \h </w:instrText>
        </w:r>
        <w:r>
          <w:rPr>
            <w:rFonts w:asciiTheme="minorEastAsia" w:eastAsiaTheme="minorEastAsia" w:hAnsiTheme="minorEastAsia" w:cstheme="minorEastAsia" w:hint="eastAsia"/>
          </w:rPr>
        </w:r>
        <w:r>
          <w:rPr>
            <w:rFonts w:asciiTheme="minorEastAsia" w:eastAsiaTheme="minorEastAsia" w:hAnsiTheme="minorEastAsia" w:cstheme="minorEastAsia" w:hint="eastAsia"/>
          </w:rPr>
          <w:fldChar w:fldCharType="separate"/>
        </w:r>
        <w:r>
          <w:rPr>
            <w:rFonts w:asciiTheme="minorEastAsia" w:eastAsiaTheme="minorEastAsia" w:hAnsiTheme="minorEastAsia" w:cstheme="minorEastAsia" w:hint="eastAsia"/>
          </w:rPr>
          <w:t>5</w:t>
        </w:r>
        <w:r>
          <w:rPr>
            <w:rFonts w:asciiTheme="minorEastAsia" w:eastAsiaTheme="minorEastAsia" w:hAnsiTheme="minorEastAsia" w:cstheme="minorEastAsia" w:hint="eastAsia"/>
          </w:rPr>
          <w:fldChar w:fldCharType="end"/>
        </w:r>
      </w:hyperlink>
    </w:p>
    <w:p w:rsidR="00197DB3" w:rsidRDefault="00CE55EB">
      <w:pPr>
        <w:pStyle w:val="40"/>
        <w:tabs>
          <w:tab w:val="clear" w:pos="9241"/>
          <w:tab w:val="right" w:leader="dot" w:pos="9355"/>
        </w:tabs>
        <w:spacing w:line="312" w:lineRule="auto"/>
        <w:ind w:firstLine="420"/>
        <w:rPr>
          <w:rFonts w:asciiTheme="minorEastAsia" w:eastAsiaTheme="minorEastAsia" w:hAnsiTheme="minorEastAsia" w:cstheme="minorEastAsia"/>
        </w:rPr>
      </w:pPr>
      <w:hyperlink w:anchor="_Toc16374" w:history="1">
        <w:r>
          <w:rPr>
            <w:rFonts w:asciiTheme="minorEastAsia" w:eastAsiaTheme="minorEastAsia" w:hAnsiTheme="minorEastAsia" w:cstheme="minorEastAsia" w:hint="eastAsia"/>
            <w:kern w:val="0"/>
          </w:rPr>
          <w:t>6</w:t>
        </w:r>
        <w:r>
          <w:rPr>
            <w:rFonts w:asciiTheme="minorEastAsia" w:eastAsiaTheme="minorEastAsia" w:hAnsiTheme="minorEastAsia" w:cstheme="minorEastAsia" w:hint="eastAsia"/>
            <w:kern w:val="0"/>
          </w:rPr>
          <w:t>.3.3</w:t>
        </w:r>
        <w:r>
          <w:rPr>
            <w:rFonts w:asciiTheme="minorEastAsia" w:eastAsiaTheme="minorEastAsia" w:hAnsiTheme="minorEastAsia" w:cstheme="minorEastAsia" w:hint="eastAsia"/>
            <w:kern w:val="0"/>
          </w:rPr>
          <w:t>数据特征描述</w:t>
        </w:r>
        <w:r>
          <w:rPr>
            <w:rFonts w:asciiTheme="minorEastAsia" w:eastAsiaTheme="minorEastAsia" w:hAnsiTheme="minorEastAsia" w:cstheme="minorEastAsia" w:hint="eastAsia"/>
          </w:rPr>
          <w:tab/>
        </w:r>
        <w:r>
          <w:rPr>
            <w:rFonts w:asciiTheme="minorEastAsia" w:eastAsiaTheme="minorEastAsia" w:hAnsiTheme="minorEastAsia" w:cstheme="minorEastAsia" w:hint="eastAsia"/>
          </w:rPr>
          <w:fldChar w:fldCharType="begin"/>
        </w:r>
        <w:r>
          <w:rPr>
            <w:rFonts w:asciiTheme="minorEastAsia" w:eastAsiaTheme="minorEastAsia" w:hAnsiTheme="minorEastAsia" w:cstheme="minorEastAsia" w:hint="eastAsia"/>
          </w:rPr>
          <w:instrText xml:space="preserve"> PAGEREF _Toc16374 \h </w:instrText>
        </w:r>
        <w:r>
          <w:rPr>
            <w:rFonts w:asciiTheme="minorEastAsia" w:eastAsiaTheme="minorEastAsia" w:hAnsiTheme="minorEastAsia" w:cstheme="minorEastAsia" w:hint="eastAsia"/>
          </w:rPr>
        </w:r>
        <w:r>
          <w:rPr>
            <w:rFonts w:asciiTheme="minorEastAsia" w:eastAsiaTheme="minorEastAsia" w:hAnsiTheme="minorEastAsia" w:cstheme="minorEastAsia" w:hint="eastAsia"/>
          </w:rPr>
          <w:fldChar w:fldCharType="separate"/>
        </w:r>
        <w:r>
          <w:rPr>
            <w:rFonts w:asciiTheme="minorEastAsia" w:eastAsiaTheme="minorEastAsia" w:hAnsiTheme="minorEastAsia" w:cstheme="minorEastAsia" w:hint="eastAsia"/>
          </w:rPr>
          <w:t>5</w:t>
        </w:r>
        <w:r>
          <w:rPr>
            <w:rFonts w:asciiTheme="minorEastAsia" w:eastAsiaTheme="minorEastAsia" w:hAnsiTheme="minorEastAsia" w:cstheme="minorEastAsia" w:hint="eastAsia"/>
          </w:rPr>
          <w:fldChar w:fldCharType="end"/>
        </w:r>
      </w:hyperlink>
    </w:p>
    <w:p w:rsidR="00197DB3" w:rsidRDefault="00CE55EB">
      <w:pPr>
        <w:pStyle w:val="40"/>
        <w:tabs>
          <w:tab w:val="clear" w:pos="9241"/>
          <w:tab w:val="right" w:leader="dot" w:pos="9355"/>
        </w:tabs>
        <w:spacing w:line="312" w:lineRule="auto"/>
        <w:ind w:firstLine="420"/>
        <w:rPr>
          <w:rFonts w:asciiTheme="minorEastAsia" w:eastAsiaTheme="minorEastAsia" w:hAnsiTheme="minorEastAsia" w:cstheme="minorEastAsia"/>
        </w:rPr>
      </w:pPr>
      <w:hyperlink w:anchor="_Toc2890" w:history="1">
        <w:r>
          <w:rPr>
            <w:rFonts w:asciiTheme="minorEastAsia" w:eastAsiaTheme="minorEastAsia" w:hAnsiTheme="minorEastAsia" w:cstheme="minorEastAsia" w:hint="eastAsia"/>
            <w:kern w:val="0"/>
          </w:rPr>
          <w:t>6</w:t>
        </w:r>
        <w:r>
          <w:rPr>
            <w:rFonts w:asciiTheme="minorEastAsia" w:eastAsiaTheme="minorEastAsia" w:hAnsiTheme="minorEastAsia" w:cstheme="minorEastAsia" w:hint="eastAsia"/>
            <w:kern w:val="0"/>
          </w:rPr>
          <w:t>.3.4</w:t>
        </w:r>
        <w:r>
          <w:rPr>
            <w:rFonts w:asciiTheme="minorEastAsia" w:eastAsiaTheme="minorEastAsia" w:hAnsiTheme="minorEastAsia" w:cstheme="minorEastAsia" w:hint="eastAsia"/>
            <w:kern w:val="0"/>
          </w:rPr>
          <w:t>数据定级流程</w:t>
        </w:r>
        <w:r>
          <w:rPr>
            <w:rFonts w:asciiTheme="minorEastAsia" w:eastAsiaTheme="minorEastAsia" w:hAnsiTheme="minorEastAsia" w:cstheme="minorEastAsia" w:hint="eastAsia"/>
          </w:rPr>
          <w:tab/>
        </w:r>
        <w:r>
          <w:rPr>
            <w:rFonts w:asciiTheme="minorEastAsia" w:eastAsiaTheme="minorEastAsia" w:hAnsiTheme="minorEastAsia" w:cstheme="minorEastAsia" w:hint="eastAsia"/>
          </w:rPr>
          <w:fldChar w:fldCharType="begin"/>
        </w:r>
        <w:r>
          <w:rPr>
            <w:rFonts w:asciiTheme="minorEastAsia" w:eastAsiaTheme="minorEastAsia" w:hAnsiTheme="minorEastAsia" w:cstheme="minorEastAsia" w:hint="eastAsia"/>
          </w:rPr>
          <w:instrText xml:space="preserve"> PAGEREF _Toc2890 \h </w:instrText>
        </w:r>
        <w:r>
          <w:rPr>
            <w:rFonts w:asciiTheme="minorEastAsia" w:eastAsiaTheme="minorEastAsia" w:hAnsiTheme="minorEastAsia" w:cstheme="minorEastAsia" w:hint="eastAsia"/>
          </w:rPr>
        </w:r>
        <w:r>
          <w:rPr>
            <w:rFonts w:asciiTheme="minorEastAsia" w:eastAsiaTheme="minorEastAsia" w:hAnsiTheme="minorEastAsia" w:cstheme="minorEastAsia" w:hint="eastAsia"/>
          </w:rPr>
          <w:fldChar w:fldCharType="separate"/>
        </w:r>
        <w:r>
          <w:rPr>
            <w:rFonts w:asciiTheme="minorEastAsia" w:eastAsiaTheme="minorEastAsia" w:hAnsiTheme="minorEastAsia" w:cstheme="minorEastAsia" w:hint="eastAsia"/>
          </w:rPr>
          <w:t>6</w:t>
        </w:r>
        <w:r>
          <w:rPr>
            <w:rFonts w:asciiTheme="minorEastAsia" w:eastAsiaTheme="minorEastAsia" w:hAnsiTheme="minorEastAsia" w:cstheme="minorEastAsia" w:hint="eastAsia"/>
          </w:rPr>
          <w:fldChar w:fldCharType="end"/>
        </w:r>
      </w:hyperlink>
    </w:p>
    <w:p w:rsidR="00197DB3" w:rsidRDefault="00CE55EB">
      <w:pPr>
        <w:pStyle w:val="40"/>
        <w:tabs>
          <w:tab w:val="clear" w:pos="9241"/>
          <w:tab w:val="right" w:leader="dot" w:pos="9355"/>
        </w:tabs>
        <w:spacing w:line="312" w:lineRule="auto"/>
        <w:ind w:firstLine="420"/>
        <w:rPr>
          <w:rFonts w:asciiTheme="minorEastAsia" w:eastAsiaTheme="minorEastAsia" w:hAnsiTheme="minorEastAsia" w:cstheme="minorEastAsia"/>
        </w:rPr>
      </w:pPr>
      <w:hyperlink w:anchor="_Toc18599" w:history="1">
        <w:r>
          <w:rPr>
            <w:rFonts w:asciiTheme="minorEastAsia" w:eastAsiaTheme="minorEastAsia" w:hAnsiTheme="minorEastAsia" w:cstheme="minorEastAsia" w:hint="eastAsia"/>
            <w:kern w:val="0"/>
            <w:szCs w:val="22"/>
          </w:rPr>
          <w:t>6</w:t>
        </w:r>
        <w:r>
          <w:rPr>
            <w:rFonts w:asciiTheme="minorEastAsia" w:eastAsiaTheme="minorEastAsia" w:hAnsiTheme="minorEastAsia" w:cstheme="minorEastAsia" w:hint="eastAsia"/>
            <w:kern w:val="0"/>
            <w:szCs w:val="22"/>
          </w:rPr>
          <w:t>.3.5</w:t>
        </w:r>
        <w:r>
          <w:rPr>
            <w:rFonts w:asciiTheme="minorEastAsia" w:eastAsiaTheme="minorEastAsia" w:hAnsiTheme="minorEastAsia" w:cstheme="minorEastAsia" w:hint="eastAsia"/>
            <w:kern w:val="0"/>
            <w:szCs w:val="22"/>
          </w:rPr>
          <w:t>等级变更</w:t>
        </w:r>
        <w:r>
          <w:rPr>
            <w:rFonts w:asciiTheme="minorEastAsia" w:eastAsiaTheme="minorEastAsia" w:hAnsiTheme="minorEastAsia" w:cstheme="minorEastAsia" w:hint="eastAsia"/>
          </w:rPr>
          <w:tab/>
        </w:r>
        <w:r>
          <w:rPr>
            <w:rFonts w:asciiTheme="minorEastAsia" w:eastAsiaTheme="minorEastAsia" w:hAnsiTheme="minorEastAsia" w:cstheme="minorEastAsia" w:hint="eastAsia"/>
          </w:rPr>
          <w:fldChar w:fldCharType="begin"/>
        </w:r>
        <w:r>
          <w:rPr>
            <w:rFonts w:asciiTheme="minorEastAsia" w:eastAsiaTheme="minorEastAsia" w:hAnsiTheme="minorEastAsia" w:cstheme="minorEastAsia" w:hint="eastAsia"/>
          </w:rPr>
          <w:instrText xml:space="preserve"> PAGEREF _Toc18599 \h </w:instrText>
        </w:r>
        <w:r>
          <w:rPr>
            <w:rFonts w:asciiTheme="minorEastAsia" w:eastAsiaTheme="minorEastAsia" w:hAnsiTheme="minorEastAsia" w:cstheme="minorEastAsia" w:hint="eastAsia"/>
          </w:rPr>
        </w:r>
        <w:r>
          <w:rPr>
            <w:rFonts w:asciiTheme="minorEastAsia" w:eastAsiaTheme="minorEastAsia" w:hAnsiTheme="minorEastAsia" w:cstheme="minorEastAsia" w:hint="eastAsia"/>
          </w:rPr>
          <w:fldChar w:fldCharType="separate"/>
        </w:r>
        <w:r>
          <w:rPr>
            <w:rFonts w:asciiTheme="minorEastAsia" w:eastAsiaTheme="minorEastAsia" w:hAnsiTheme="minorEastAsia" w:cstheme="minorEastAsia" w:hint="eastAsia"/>
          </w:rPr>
          <w:t>9</w:t>
        </w:r>
        <w:r>
          <w:rPr>
            <w:rFonts w:asciiTheme="minorEastAsia" w:eastAsiaTheme="minorEastAsia" w:hAnsiTheme="minorEastAsia" w:cstheme="minorEastAsia" w:hint="eastAsia"/>
          </w:rPr>
          <w:fldChar w:fldCharType="end"/>
        </w:r>
      </w:hyperlink>
    </w:p>
    <w:p w:rsidR="00197DB3" w:rsidRDefault="00CE55EB">
      <w:r>
        <w:fldChar w:fldCharType="end"/>
      </w:r>
    </w:p>
    <w:p w:rsidR="00197DB3" w:rsidRDefault="00CE55EB">
      <w:pPr>
        <w:pStyle w:val="afff3"/>
        <w:rPr>
          <w:rFonts w:ascii="Times New Roman"/>
        </w:rPr>
      </w:pPr>
      <w:bookmarkStart w:id="19" w:name="_Toc31554"/>
      <w:r>
        <w:rPr>
          <w:rFonts w:ascii="Times New Roman"/>
        </w:rPr>
        <w:lastRenderedPageBreak/>
        <w:t>前</w:t>
      </w:r>
      <w:bookmarkStart w:id="20" w:name="BKQY"/>
      <w:r>
        <w:rPr>
          <w:rFonts w:ascii="Times New Roman"/>
        </w:rPr>
        <w:t>  </w:t>
      </w:r>
      <w:r>
        <w:rPr>
          <w:rFonts w:ascii="Times New Roman"/>
        </w:rPr>
        <w:t>言</w:t>
      </w:r>
      <w:bookmarkEnd w:id="15"/>
      <w:bookmarkEnd w:id="16"/>
      <w:bookmarkEnd w:id="17"/>
      <w:bookmarkEnd w:id="18"/>
      <w:bookmarkEnd w:id="19"/>
      <w:bookmarkEnd w:id="20"/>
    </w:p>
    <w:p w:rsidR="00197DB3" w:rsidRDefault="00CE55EB">
      <w:pPr>
        <w:autoSpaceDE w:val="0"/>
        <w:autoSpaceDN w:val="0"/>
        <w:adjustRightInd w:val="0"/>
        <w:ind w:firstLineChars="200" w:firstLine="420"/>
        <w:jc w:val="left"/>
        <w:rPr>
          <w:kern w:val="0"/>
          <w:szCs w:val="21"/>
        </w:rPr>
      </w:pPr>
      <w:r>
        <w:t>本文件按照《中国电机工程学会标准管理办法（暂行）》的要求，依据</w:t>
      </w:r>
      <w:r>
        <w:t>GB/T 1.1—20</w:t>
      </w:r>
      <w:r>
        <w:rPr>
          <w:kern w:val="0"/>
          <w:szCs w:val="21"/>
        </w:rPr>
        <w:t>20</w:t>
      </w:r>
      <w:r>
        <w:rPr>
          <w:kern w:val="0"/>
          <w:szCs w:val="21"/>
        </w:rPr>
        <w:t>《</w:t>
      </w:r>
      <w:r>
        <w:rPr>
          <w:szCs w:val="21"/>
        </w:rPr>
        <w:t>标准化工作导则第</w:t>
      </w:r>
      <w:r>
        <w:rPr>
          <w:szCs w:val="21"/>
        </w:rPr>
        <w:t>1</w:t>
      </w:r>
      <w:r>
        <w:rPr>
          <w:szCs w:val="21"/>
        </w:rPr>
        <w:t>部分：标准化文件的结构和起草规则</w:t>
      </w:r>
      <w:r>
        <w:rPr>
          <w:kern w:val="0"/>
          <w:szCs w:val="21"/>
        </w:rPr>
        <w:t>》给出的规则起草。</w:t>
      </w:r>
    </w:p>
    <w:p w:rsidR="00197DB3" w:rsidRDefault="00CE55EB">
      <w:pPr>
        <w:autoSpaceDE w:val="0"/>
        <w:autoSpaceDN w:val="0"/>
        <w:adjustRightInd w:val="0"/>
        <w:ind w:firstLineChars="200" w:firstLine="420"/>
        <w:jc w:val="left"/>
        <w:rPr>
          <w:kern w:val="0"/>
          <w:szCs w:val="21"/>
        </w:rPr>
      </w:pPr>
      <w:r>
        <w:rPr>
          <w:kern w:val="0"/>
          <w:szCs w:val="21"/>
        </w:rPr>
        <w:t>本文件的某些内容可能涉及专利，本文件的发布机构不承担识别专利的责任。</w:t>
      </w:r>
    </w:p>
    <w:p w:rsidR="00197DB3" w:rsidRDefault="00CE55EB">
      <w:pPr>
        <w:autoSpaceDE w:val="0"/>
        <w:autoSpaceDN w:val="0"/>
        <w:adjustRightInd w:val="0"/>
        <w:ind w:firstLineChars="200" w:firstLine="420"/>
        <w:jc w:val="left"/>
        <w:rPr>
          <w:kern w:val="0"/>
          <w:szCs w:val="21"/>
        </w:rPr>
      </w:pPr>
      <w:r>
        <w:rPr>
          <w:kern w:val="0"/>
          <w:szCs w:val="21"/>
        </w:rPr>
        <w:t>本文件由中国电机工程学会提出。</w:t>
      </w:r>
    </w:p>
    <w:p w:rsidR="00197DB3" w:rsidRDefault="00CE55EB">
      <w:pPr>
        <w:ind w:firstLineChars="200" w:firstLine="420"/>
      </w:pPr>
      <w:r>
        <w:t>本文件由中国电机工程学会电力信息化专业委员会技术归口和解释。</w:t>
      </w:r>
    </w:p>
    <w:p w:rsidR="00197DB3" w:rsidRDefault="00CE55EB">
      <w:pPr>
        <w:ind w:firstLineChars="200" w:firstLine="420"/>
      </w:pPr>
      <w:r>
        <w:t>本文件起草单位：中国电力科学研究院有限公司、国网黑龙江省电力有限公司电力科学研究院、国网山东信通公司、国网吉林信通公司</w:t>
      </w:r>
    </w:p>
    <w:p w:rsidR="00197DB3" w:rsidRDefault="00CE55EB">
      <w:pPr>
        <w:ind w:firstLineChars="200" w:firstLine="420"/>
      </w:pPr>
      <w:r>
        <w:t>本文件主要起草人：</w:t>
      </w:r>
      <w:r>
        <w:t xml:space="preserve"> </w:t>
      </w:r>
    </w:p>
    <w:p w:rsidR="00197DB3" w:rsidRDefault="00CE55EB">
      <w:pPr>
        <w:ind w:firstLineChars="200" w:firstLine="420"/>
      </w:pPr>
      <w:r>
        <w:t>本文件为首次发布。</w:t>
      </w:r>
    </w:p>
    <w:p w:rsidR="00197DB3" w:rsidRDefault="00CE55EB">
      <w:pPr>
        <w:ind w:firstLineChars="200" w:firstLine="420"/>
      </w:pPr>
      <w:r>
        <w:t>本文件在执行过程中的意见或建议反馈至中国电机工程学会标准执行办公室（地址：北京市西城区白广路二条</w:t>
      </w:r>
      <w:r>
        <w:t xml:space="preserve">1 </w:t>
      </w:r>
      <w:r>
        <w:t>号，</w:t>
      </w:r>
      <w:r>
        <w:t>100761</w:t>
      </w:r>
      <w:r>
        <w:t>，网址：</w:t>
      </w:r>
      <w:r>
        <w:t>http</w:t>
      </w:r>
      <w:r>
        <w:t>：</w:t>
      </w:r>
      <w:r>
        <w:t>//www.csee.org.cn</w:t>
      </w:r>
      <w:r>
        <w:t>，邮箱：</w:t>
      </w:r>
      <w:r>
        <w:t>cseebz@csee.org.cn</w:t>
      </w:r>
      <w:r>
        <w:t>）。</w:t>
      </w:r>
    </w:p>
    <w:p w:rsidR="00197DB3" w:rsidRDefault="00197DB3">
      <w:pPr>
        <w:pStyle w:val="aff0"/>
        <w:rPr>
          <w:rFonts w:ascii="Times New Roman" w:hAnsi="Times New Roman" w:cs="Times New Roman"/>
        </w:rPr>
      </w:pPr>
    </w:p>
    <w:p w:rsidR="00197DB3" w:rsidRDefault="00197DB3">
      <w:pPr>
        <w:pStyle w:val="aff0"/>
        <w:rPr>
          <w:rFonts w:ascii="Times New Roman" w:hAnsi="Times New Roman" w:cs="Times New Roman"/>
        </w:rPr>
      </w:pPr>
    </w:p>
    <w:p w:rsidR="00197DB3" w:rsidRDefault="00197DB3">
      <w:pPr>
        <w:pStyle w:val="aff0"/>
        <w:ind w:firstLineChars="0" w:firstLine="0"/>
        <w:rPr>
          <w:rFonts w:ascii="Times New Roman" w:hAnsi="Times New Roman" w:cs="Times New Roman"/>
        </w:rPr>
        <w:sectPr w:rsidR="00197DB3">
          <w:headerReference w:type="even" r:id="rId11"/>
          <w:headerReference w:type="default" r:id="rId12"/>
          <w:footerReference w:type="default" r:id="rId13"/>
          <w:pgSz w:w="11906" w:h="16838"/>
          <w:pgMar w:top="567" w:right="1134" w:bottom="1134" w:left="1417" w:header="1418" w:footer="1134" w:gutter="0"/>
          <w:pgNumType w:fmt="upperRoman" w:start="1"/>
          <w:cols w:space="720"/>
          <w:formProt w:val="0"/>
          <w:docGrid w:type="lines" w:linePitch="312"/>
        </w:sectPr>
      </w:pPr>
    </w:p>
    <w:p w:rsidR="00197DB3" w:rsidRDefault="003F6696">
      <w:pPr>
        <w:keepNext/>
        <w:pageBreakBefore/>
        <w:widowControl/>
        <w:shd w:val="clear" w:color="FFFFFF" w:fill="FFFFFF"/>
        <w:spacing w:before="640" w:after="560" w:line="460" w:lineRule="exact"/>
        <w:jc w:val="center"/>
        <w:outlineLvl w:val="0"/>
        <w:rPr>
          <w:rFonts w:eastAsia="黑体"/>
          <w:kern w:val="0"/>
          <w:sz w:val="32"/>
        </w:rPr>
      </w:pPr>
      <w:r>
        <w:rPr>
          <w:rFonts w:eastAsia="黑体"/>
          <w:kern w:val="0"/>
          <w:sz w:val="32"/>
        </w:rPr>
        <w:lastRenderedPageBreak/>
        <w:t>电力物联网数据安全分级及管控要求</w:t>
      </w:r>
    </w:p>
    <w:p w:rsidR="00197DB3" w:rsidRDefault="00CE55EB">
      <w:pPr>
        <w:widowControl/>
        <w:numPr>
          <w:ilvl w:val="0"/>
          <w:numId w:val="4"/>
        </w:numPr>
        <w:spacing w:beforeLines="100" w:before="312" w:afterLines="100" w:after="312"/>
        <w:outlineLvl w:val="0"/>
        <w:rPr>
          <w:rFonts w:eastAsia="黑体"/>
          <w:kern w:val="0"/>
        </w:rPr>
      </w:pPr>
      <w:bookmarkStart w:id="21" w:name="_Toc4649"/>
      <w:bookmarkStart w:id="22" w:name="_Toc54181199"/>
      <w:bookmarkStart w:id="23" w:name="_Toc28012"/>
      <w:r>
        <w:rPr>
          <w:rFonts w:eastAsia="黑体"/>
          <w:kern w:val="0"/>
        </w:rPr>
        <w:t>范围</w:t>
      </w:r>
      <w:bookmarkEnd w:id="21"/>
      <w:bookmarkEnd w:id="22"/>
      <w:bookmarkEnd w:id="23"/>
    </w:p>
    <w:p w:rsidR="00197DB3" w:rsidRDefault="00CE55EB">
      <w:pPr>
        <w:widowControl/>
        <w:tabs>
          <w:tab w:val="center" w:pos="4201"/>
          <w:tab w:val="right" w:leader="dot" w:pos="9298"/>
        </w:tabs>
        <w:autoSpaceDE w:val="0"/>
        <w:autoSpaceDN w:val="0"/>
        <w:ind w:firstLineChars="200" w:firstLine="420"/>
        <w:rPr>
          <w:kern w:val="0"/>
        </w:rPr>
      </w:pPr>
      <w:r>
        <w:rPr>
          <w:kern w:val="0"/>
        </w:rPr>
        <w:t>本标准内容主要针对电力物联网数据实施分级而提出的指导方法。参考国内外相关标准，明确电力物联网数据分级的原则，在该原则的指导下，根据数据管理及开放过程中</w:t>
      </w:r>
      <w:r>
        <w:rPr>
          <w:color w:val="000000"/>
          <w:szCs w:val="24"/>
        </w:rPr>
        <w:t>安全属性（完整性、保密性、可用性）遭到破坏后可能</w:t>
      </w:r>
      <w:r>
        <w:rPr>
          <w:rFonts w:hint="eastAsia"/>
          <w:color w:val="000000"/>
          <w:szCs w:val="24"/>
        </w:rPr>
        <w:t>的</w:t>
      </w:r>
      <w:r>
        <w:rPr>
          <w:color w:val="000000"/>
          <w:szCs w:val="24"/>
        </w:rPr>
        <w:t>影响程度</w:t>
      </w:r>
      <w:r>
        <w:rPr>
          <w:kern w:val="0"/>
        </w:rPr>
        <w:t>对各类数据所属详细子项进行定级，共分为四级。</w:t>
      </w:r>
    </w:p>
    <w:p w:rsidR="00197DB3" w:rsidRDefault="00CE55EB">
      <w:pPr>
        <w:widowControl/>
        <w:tabs>
          <w:tab w:val="center" w:pos="4201"/>
          <w:tab w:val="right" w:leader="dot" w:pos="9298"/>
        </w:tabs>
        <w:autoSpaceDE w:val="0"/>
        <w:autoSpaceDN w:val="0"/>
        <w:ind w:firstLineChars="200" w:firstLine="420"/>
        <w:rPr>
          <w:kern w:val="0"/>
        </w:rPr>
      </w:pPr>
      <w:r>
        <w:rPr>
          <w:kern w:val="0"/>
        </w:rPr>
        <w:t>涉及国家秘密的数据需遵从国家有关规定，不在本指南中详述。</w:t>
      </w:r>
    </w:p>
    <w:p w:rsidR="00197DB3" w:rsidRDefault="00CE55EB">
      <w:pPr>
        <w:widowControl/>
        <w:numPr>
          <w:ilvl w:val="0"/>
          <w:numId w:val="4"/>
        </w:numPr>
        <w:spacing w:beforeLines="100" w:before="312" w:afterLines="100" w:after="312"/>
        <w:outlineLvl w:val="0"/>
        <w:rPr>
          <w:rFonts w:eastAsia="黑体"/>
          <w:kern w:val="0"/>
        </w:rPr>
      </w:pPr>
      <w:bookmarkStart w:id="24" w:name="_Toc7604"/>
      <w:bookmarkStart w:id="25" w:name="_Toc54181200"/>
      <w:bookmarkStart w:id="26" w:name="_Toc25818"/>
      <w:r>
        <w:rPr>
          <w:rFonts w:eastAsia="黑体"/>
          <w:kern w:val="0"/>
        </w:rPr>
        <w:t>规范性引用文件</w:t>
      </w:r>
      <w:bookmarkEnd w:id="24"/>
      <w:bookmarkEnd w:id="25"/>
      <w:bookmarkEnd w:id="26"/>
    </w:p>
    <w:p w:rsidR="00197DB3" w:rsidRDefault="00CE55EB">
      <w:pPr>
        <w:widowControl/>
        <w:tabs>
          <w:tab w:val="center" w:pos="4201"/>
          <w:tab w:val="right" w:leader="dot" w:pos="9298"/>
        </w:tabs>
        <w:autoSpaceDE w:val="0"/>
        <w:autoSpaceDN w:val="0"/>
        <w:ind w:firstLineChars="200" w:firstLine="420"/>
        <w:rPr>
          <w:kern w:val="0"/>
        </w:rPr>
      </w:pPr>
      <w:r>
        <w:rPr>
          <w:kern w:val="0"/>
        </w:rPr>
        <w:t>下列文件对于本文件的应用是必不可少的。凡是注日期的引用文件，仅注日期的版本适用于本文件。凡是不注日期的引用文件，其最新版本（包括所有的修改单）适用于本文件。</w:t>
      </w:r>
    </w:p>
    <w:p w:rsidR="00197DB3" w:rsidRDefault="00CE55EB">
      <w:pPr>
        <w:widowControl/>
        <w:tabs>
          <w:tab w:val="center" w:pos="4201"/>
          <w:tab w:val="right" w:leader="dot" w:pos="9298"/>
        </w:tabs>
        <w:autoSpaceDE w:val="0"/>
        <w:autoSpaceDN w:val="0"/>
        <w:ind w:firstLineChars="200" w:firstLine="420"/>
        <w:rPr>
          <w:kern w:val="0"/>
        </w:rPr>
      </w:pPr>
      <w:r>
        <w:rPr>
          <w:kern w:val="0"/>
        </w:rPr>
        <w:t xml:space="preserve">GB/T 22240-2008 </w:t>
      </w:r>
      <w:r>
        <w:rPr>
          <w:kern w:val="0"/>
        </w:rPr>
        <w:t>信息安全技术</w:t>
      </w:r>
      <w:r>
        <w:rPr>
          <w:kern w:val="0"/>
        </w:rPr>
        <w:t xml:space="preserve"> </w:t>
      </w:r>
      <w:r>
        <w:rPr>
          <w:kern w:val="0"/>
        </w:rPr>
        <w:t>信息系统安全等级保护定级指南</w:t>
      </w:r>
    </w:p>
    <w:p w:rsidR="00197DB3" w:rsidRDefault="00CE55EB">
      <w:pPr>
        <w:widowControl/>
        <w:tabs>
          <w:tab w:val="center" w:pos="4201"/>
          <w:tab w:val="right" w:leader="dot" w:pos="9298"/>
        </w:tabs>
        <w:autoSpaceDE w:val="0"/>
        <w:autoSpaceDN w:val="0"/>
        <w:ind w:firstLineChars="200" w:firstLine="420"/>
        <w:rPr>
          <w:kern w:val="0"/>
        </w:rPr>
      </w:pPr>
      <w:r>
        <w:rPr>
          <w:kern w:val="0"/>
        </w:rPr>
        <w:t>GB/T</w:t>
      </w:r>
      <w:r>
        <w:rPr>
          <w:kern w:val="0"/>
        </w:rPr>
        <w:t xml:space="preserve"> </w:t>
      </w:r>
      <w:r>
        <w:rPr>
          <w:kern w:val="0"/>
        </w:rPr>
        <w:t xml:space="preserve">25069-2010 </w:t>
      </w:r>
      <w:r>
        <w:rPr>
          <w:kern w:val="0"/>
        </w:rPr>
        <w:t>信息安全技术</w:t>
      </w:r>
      <w:r>
        <w:rPr>
          <w:kern w:val="0"/>
        </w:rPr>
        <w:t xml:space="preserve"> </w:t>
      </w:r>
      <w:r>
        <w:rPr>
          <w:kern w:val="0"/>
        </w:rPr>
        <w:t>术语</w:t>
      </w:r>
    </w:p>
    <w:p w:rsidR="00197DB3" w:rsidRDefault="00CE55EB">
      <w:pPr>
        <w:widowControl/>
        <w:tabs>
          <w:tab w:val="center" w:pos="4201"/>
          <w:tab w:val="right" w:leader="dot" w:pos="9298"/>
        </w:tabs>
        <w:autoSpaceDE w:val="0"/>
        <w:autoSpaceDN w:val="0"/>
        <w:ind w:firstLineChars="200" w:firstLine="420"/>
        <w:rPr>
          <w:kern w:val="0"/>
        </w:rPr>
      </w:pPr>
      <w:r>
        <w:rPr>
          <w:kern w:val="0"/>
        </w:rPr>
        <w:t>GB/T</w:t>
      </w:r>
      <w:r>
        <w:rPr>
          <w:kern w:val="0"/>
        </w:rPr>
        <w:t xml:space="preserve"> </w:t>
      </w:r>
      <w:r>
        <w:rPr>
          <w:kern w:val="0"/>
        </w:rPr>
        <w:t xml:space="preserve">22239-2019 </w:t>
      </w:r>
      <w:r>
        <w:rPr>
          <w:kern w:val="0"/>
        </w:rPr>
        <w:t>信息安全技术</w:t>
      </w:r>
      <w:r>
        <w:rPr>
          <w:kern w:val="0"/>
        </w:rPr>
        <w:t xml:space="preserve"> </w:t>
      </w:r>
      <w:r>
        <w:rPr>
          <w:kern w:val="0"/>
        </w:rPr>
        <w:t>网络安全等级保护基本要求</w:t>
      </w:r>
    </w:p>
    <w:p w:rsidR="00197DB3" w:rsidRDefault="00CE55EB">
      <w:pPr>
        <w:widowControl/>
        <w:tabs>
          <w:tab w:val="center" w:pos="4201"/>
          <w:tab w:val="right" w:leader="dot" w:pos="9298"/>
        </w:tabs>
        <w:autoSpaceDE w:val="0"/>
        <w:autoSpaceDN w:val="0"/>
        <w:ind w:firstLineChars="200" w:firstLine="420"/>
        <w:rPr>
          <w:kern w:val="0"/>
        </w:rPr>
      </w:pPr>
      <w:r>
        <w:rPr>
          <w:kern w:val="0"/>
        </w:rPr>
        <w:t>GA</w:t>
      </w:r>
      <w:r>
        <w:rPr>
          <w:kern w:val="0"/>
        </w:rPr>
        <w:t>/</w:t>
      </w:r>
      <w:r>
        <w:rPr>
          <w:kern w:val="0"/>
        </w:rPr>
        <w:t>T</w:t>
      </w:r>
      <w:r>
        <w:rPr>
          <w:kern w:val="0"/>
        </w:rPr>
        <w:t xml:space="preserve"> </w:t>
      </w:r>
      <w:r>
        <w:rPr>
          <w:kern w:val="0"/>
        </w:rPr>
        <w:t xml:space="preserve">1389-2017 </w:t>
      </w:r>
      <w:r>
        <w:rPr>
          <w:rFonts w:hint="eastAsia"/>
          <w:kern w:val="0"/>
        </w:rPr>
        <w:t xml:space="preserve"> </w:t>
      </w:r>
      <w:r>
        <w:rPr>
          <w:kern w:val="0"/>
        </w:rPr>
        <w:t>信息安全技术</w:t>
      </w:r>
      <w:r>
        <w:rPr>
          <w:kern w:val="0"/>
        </w:rPr>
        <w:t xml:space="preserve"> </w:t>
      </w:r>
      <w:r>
        <w:rPr>
          <w:kern w:val="0"/>
        </w:rPr>
        <w:t>网络安全等级保护定级指南</w:t>
      </w:r>
    </w:p>
    <w:p w:rsidR="00197DB3" w:rsidRDefault="00CE55EB">
      <w:pPr>
        <w:widowControl/>
        <w:tabs>
          <w:tab w:val="center" w:pos="4201"/>
          <w:tab w:val="right" w:leader="dot" w:pos="9298"/>
        </w:tabs>
        <w:autoSpaceDE w:val="0"/>
        <w:autoSpaceDN w:val="0"/>
        <w:ind w:firstLineChars="200" w:firstLine="420"/>
        <w:rPr>
          <w:rFonts w:ascii="宋体"/>
          <w:kern w:val="0"/>
        </w:rPr>
      </w:pPr>
      <w:r>
        <w:rPr>
          <w:rFonts w:hint="eastAsia"/>
          <w:kern w:val="0"/>
        </w:rPr>
        <w:t>XXXX</w:t>
      </w:r>
      <w:r>
        <w:rPr>
          <w:rFonts w:hint="eastAsia"/>
          <w:kern w:val="0"/>
        </w:rPr>
        <w:t>—</w:t>
      </w:r>
      <w:r>
        <w:rPr>
          <w:rFonts w:hint="eastAsia"/>
          <w:kern w:val="0"/>
        </w:rPr>
        <w:t xml:space="preserve">XXXX </w:t>
      </w:r>
      <w:r>
        <w:rPr>
          <w:rFonts w:hint="eastAsia"/>
          <w:kern w:val="0"/>
        </w:rPr>
        <w:t xml:space="preserve"> </w:t>
      </w:r>
      <w:r>
        <w:rPr>
          <w:rFonts w:ascii="宋体" w:hint="eastAsia"/>
          <w:kern w:val="0"/>
        </w:rPr>
        <w:t>工业数据分类分级指南（试行）</w:t>
      </w:r>
    </w:p>
    <w:p w:rsidR="00197DB3" w:rsidRDefault="00197DB3">
      <w:pPr>
        <w:pStyle w:val="af3"/>
      </w:pPr>
    </w:p>
    <w:p w:rsidR="00197DB3" w:rsidRDefault="00CE55EB">
      <w:pPr>
        <w:widowControl/>
        <w:numPr>
          <w:ilvl w:val="0"/>
          <w:numId w:val="4"/>
        </w:numPr>
        <w:spacing w:beforeLines="100" w:before="312" w:afterLines="100" w:after="312"/>
        <w:outlineLvl w:val="0"/>
        <w:rPr>
          <w:rFonts w:eastAsia="黑体"/>
          <w:kern w:val="0"/>
        </w:rPr>
      </w:pPr>
      <w:bookmarkStart w:id="27" w:name="_Toc54181201"/>
      <w:bookmarkStart w:id="28" w:name="_Toc35597457"/>
      <w:bookmarkStart w:id="29" w:name="_Toc26112"/>
      <w:bookmarkStart w:id="30" w:name="_Toc2931"/>
      <w:bookmarkEnd w:id="27"/>
      <w:r>
        <w:rPr>
          <w:rFonts w:eastAsia="黑体"/>
          <w:kern w:val="0"/>
        </w:rPr>
        <w:t>术语和定义</w:t>
      </w:r>
      <w:bookmarkEnd w:id="28"/>
      <w:bookmarkEnd w:id="29"/>
      <w:bookmarkEnd w:id="30"/>
    </w:p>
    <w:p w:rsidR="00197DB3" w:rsidRDefault="00CE55EB">
      <w:pPr>
        <w:widowControl/>
        <w:tabs>
          <w:tab w:val="center" w:pos="4201"/>
          <w:tab w:val="right" w:leader="dot" w:pos="9298"/>
        </w:tabs>
        <w:autoSpaceDE w:val="0"/>
        <w:autoSpaceDN w:val="0"/>
        <w:ind w:firstLineChars="200" w:firstLine="420"/>
        <w:rPr>
          <w:kern w:val="0"/>
          <w:szCs w:val="22"/>
        </w:rPr>
      </w:pPr>
      <w:r>
        <w:rPr>
          <w:kern w:val="0"/>
          <w:szCs w:val="22"/>
        </w:rPr>
        <w:t>GB/T2506</w:t>
      </w:r>
      <w:r>
        <w:rPr>
          <w:kern w:val="0"/>
          <w:szCs w:val="22"/>
        </w:rPr>
        <w:t>9-2010</w:t>
      </w:r>
      <w:r>
        <w:rPr>
          <w:kern w:val="0"/>
          <w:szCs w:val="22"/>
        </w:rPr>
        <w:t>界定的以及下列术语和定义适用于本文件。</w:t>
      </w:r>
    </w:p>
    <w:p w:rsidR="00197DB3" w:rsidRDefault="00CE55EB">
      <w:pPr>
        <w:pStyle w:val="affffffe"/>
        <w:spacing w:before="156" w:after="156"/>
        <w:ind w:left="420" w:hangingChars="200" w:hanging="420"/>
        <w:rPr>
          <w:rFonts w:ascii="Times New Roman"/>
        </w:rPr>
      </w:pPr>
      <w:bookmarkStart w:id="31" w:name="_Toc13061"/>
      <w:bookmarkStart w:id="32" w:name="_Toc8948"/>
      <w:r>
        <w:rPr>
          <w:rFonts w:ascii="Times New Roman" w:hint="eastAsia"/>
        </w:rPr>
        <w:t>3.1.</w:t>
      </w:r>
      <w:r>
        <w:rPr>
          <w:rFonts w:ascii="Times New Roman" w:hint="eastAsia"/>
        </w:rPr>
        <w:t>1</w:t>
      </w:r>
    </w:p>
    <w:p w:rsidR="00197DB3" w:rsidRDefault="00CE55EB">
      <w:pPr>
        <w:pStyle w:val="affffffe"/>
        <w:spacing w:before="156" w:after="156"/>
        <w:ind w:firstLineChars="200" w:firstLine="420"/>
        <w:rPr>
          <w:rFonts w:ascii="Times New Roman"/>
        </w:rPr>
      </w:pPr>
      <w:r>
        <w:rPr>
          <w:rFonts w:ascii="Times New Roman"/>
        </w:rPr>
        <w:t>电力物联网</w:t>
      </w:r>
      <w:r>
        <w:rPr>
          <w:rFonts w:ascii="Times New Roman"/>
        </w:rPr>
        <w:t xml:space="preserve"> power Internet of things</w:t>
      </w:r>
      <w:bookmarkEnd w:id="31"/>
      <w:bookmarkEnd w:id="32"/>
    </w:p>
    <w:p w:rsidR="00197DB3" w:rsidRDefault="00CE55EB">
      <w:pPr>
        <w:widowControl/>
        <w:tabs>
          <w:tab w:val="center" w:pos="4201"/>
          <w:tab w:val="right" w:leader="dot" w:pos="9298"/>
        </w:tabs>
        <w:autoSpaceDE w:val="0"/>
        <w:autoSpaceDN w:val="0"/>
        <w:ind w:firstLineChars="200" w:firstLine="420"/>
        <w:rPr>
          <w:kern w:val="0"/>
        </w:rPr>
      </w:pPr>
      <w:r>
        <w:rPr>
          <w:kern w:val="0"/>
        </w:rPr>
        <w:t>应用于电网的工业级物联网，在线连接能源生产、传输与消费各环节的人、机、物。</w:t>
      </w:r>
    </w:p>
    <w:p w:rsidR="00197DB3" w:rsidRDefault="00CE55EB">
      <w:pPr>
        <w:pStyle w:val="affffffe"/>
        <w:spacing w:before="156" w:after="156"/>
        <w:ind w:left="420" w:hangingChars="200" w:hanging="420"/>
        <w:rPr>
          <w:rFonts w:ascii="Times New Roman"/>
        </w:rPr>
      </w:pPr>
      <w:r>
        <w:rPr>
          <w:rFonts w:ascii="Times New Roman" w:hint="eastAsia"/>
        </w:rPr>
        <w:t>3.1.</w:t>
      </w:r>
      <w:r>
        <w:rPr>
          <w:rFonts w:ascii="Times New Roman" w:hint="eastAsia"/>
        </w:rPr>
        <w:t>2</w:t>
      </w:r>
    </w:p>
    <w:p w:rsidR="00197DB3" w:rsidRDefault="00CE55EB">
      <w:pPr>
        <w:pStyle w:val="affffffe"/>
        <w:spacing w:before="156" w:after="156"/>
        <w:ind w:firstLineChars="200" w:firstLine="420"/>
        <w:rPr>
          <w:rFonts w:ascii="Times New Roman"/>
        </w:rPr>
      </w:pPr>
      <w:bookmarkStart w:id="33" w:name="_Toc519605980"/>
      <w:bookmarkStart w:id="34" w:name="_Toc1749"/>
      <w:bookmarkStart w:id="35" w:name="_Toc17420"/>
      <w:bookmarkEnd w:id="33"/>
      <w:r>
        <w:rPr>
          <w:rFonts w:ascii="Times New Roman"/>
        </w:rPr>
        <w:t>影响对象</w:t>
      </w:r>
      <w:r>
        <w:rPr>
          <w:rFonts w:ascii="Times New Roman"/>
        </w:rPr>
        <w:t xml:space="preserve"> </w:t>
      </w:r>
      <w:r>
        <w:rPr>
          <w:rFonts w:ascii="Times New Roman"/>
        </w:rPr>
        <w:t>i</w:t>
      </w:r>
      <w:r>
        <w:rPr>
          <w:rFonts w:ascii="Times New Roman"/>
        </w:rPr>
        <w:t>nfluence object</w:t>
      </w:r>
      <w:bookmarkEnd w:id="34"/>
      <w:bookmarkEnd w:id="35"/>
    </w:p>
    <w:p w:rsidR="00197DB3" w:rsidRDefault="00CE55EB">
      <w:pPr>
        <w:widowControl/>
        <w:tabs>
          <w:tab w:val="center" w:pos="4201"/>
          <w:tab w:val="right" w:leader="dot" w:pos="9298"/>
        </w:tabs>
        <w:autoSpaceDE w:val="0"/>
        <w:autoSpaceDN w:val="0"/>
        <w:ind w:firstLineChars="200" w:firstLine="420"/>
        <w:rPr>
          <w:kern w:val="0"/>
        </w:rPr>
      </w:pPr>
      <w:r>
        <w:rPr>
          <w:kern w:val="0"/>
        </w:rPr>
        <w:t>数据安全性遭受破坏后受到影响的对象类型，可划分为客户</w:t>
      </w:r>
      <w:r>
        <w:rPr>
          <w:kern w:val="0"/>
        </w:rPr>
        <w:t>/</w:t>
      </w:r>
      <w:r>
        <w:rPr>
          <w:kern w:val="0"/>
        </w:rPr>
        <w:t>个人，社会秩序</w:t>
      </w:r>
      <w:r>
        <w:rPr>
          <w:kern w:val="0"/>
        </w:rPr>
        <w:t>/</w:t>
      </w:r>
      <w:r>
        <w:rPr>
          <w:kern w:val="0"/>
        </w:rPr>
        <w:t>公共利益，国家安全。</w:t>
      </w:r>
    </w:p>
    <w:p w:rsidR="00197DB3" w:rsidRDefault="00CE55EB">
      <w:pPr>
        <w:pStyle w:val="affffffe"/>
        <w:spacing w:before="156" w:after="156"/>
        <w:ind w:left="420" w:hangingChars="200" w:hanging="420"/>
        <w:rPr>
          <w:rFonts w:ascii="Times New Roman"/>
        </w:rPr>
      </w:pPr>
      <w:bookmarkStart w:id="36" w:name="_Toc11055"/>
      <w:bookmarkStart w:id="37" w:name="_Toc14122"/>
      <w:r>
        <w:rPr>
          <w:rFonts w:ascii="Times New Roman" w:hint="eastAsia"/>
        </w:rPr>
        <w:t>3.1.</w:t>
      </w:r>
      <w:r>
        <w:rPr>
          <w:rFonts w:ascii="Times New Roman" w:hint="eastAsia"/>
        </w:rPr>
        <w:t>3</w:t>
      </w:r>
      <w:r>
        <w:rPr>
          <w:rFonts w:ascii="Times New Roman"/>
        </w:rPr>
        <w:br/>
      </w:r>
      <w:r>
        <w:rPr>
          <w:rFonts w:ascii="Times New Roman"/>
        </w:rPr>
        <w:t>影响范围</w:t>
      </w:r>
      <w:r>
        <w:rPr>
          <w:rFonts w:ascii="Times New Roman"/>
        </w:rPr>
        <w:t xml:space="preserve"> sphere of influence</w:t>
      </w:r>
      <w:bookmarkEnd w:id="36"/>
      <w:bookmarkEnd w:id="37"/>
    </w:p>
    <w:p w:rsidR="00197DB3" w:rsidRDefault="00CE55EB">
      <w:pPr>
        <w:widowControl/>
        <w:tabs>
          <w:tab w:val="center" w:pos="4201"/>
          <w:tab w:val="right" w:leader="dot" w:pos="9298"/>
        </w:tabs>
        <w:autoSpaceDE w:val="0"/>
        <w:autoSpaceDN w:val="0"/>
        <w:ind w:left="363"/>
        <w:rPr>
          <w:kern w:val="0"/>
          <w:szCs w:val="21"/>
        </w:rPr>
      </w:pPr>
      <w:r>
        <w:rPr>
          <w:kern w:val="0"/>
          <w:szCs w:val="21"/>
        </w:rPr>
        <w:t>数据安全性遭受破坏后所产生影响的边界，可划分机构，企业，行业。</w:t>
      </w:r>
    </w:p>
    <w:p w:rsidR="00197DB3" w:rsidRDefault="00CE55EB">
      <w:pPr>
        <w:widowControl/>
        <w:numPr>
          <w:ilvl w:val="0"/>
          <w:numId w:val="4"/>
        </w:numPr>
        <w:spacing w:beforeLines="100" w:before="312" w:afterLines="100" w:after="312"/>
        <w:outlineLvl w:val="0"/>
      </w:pPr>
      <w:bookmarkStart w:id="38" w:name="_Toc14192"/>
      <w:bookmarkStart w:id="39" w:name="_Toc31686"/>
      <w:bookmarkStart w:id="40" w:name="_Toc19890"/>
      <w:bookmarkStart w:id="41" w:name="_Toc12519"/>
      <w:bookmarkStart w:id="42" w:name="_Toc3527"/>
      <w:bookmarkStart w:id="43" w:name="_Toc21202"/>
      <w:r>
        <w:rPr>
          <w:rFonts w:eastAsia="黑体" w:hint="eastAsia"/>
          <w:kern w:val="0"/>
        </w:rPr>
        <w:t>适用数据范围</w:t>
      </w:r>
      <w:bookmarkEnd w:id="38"/>
      <w:bookmarkEnd w:id="39"/>
      <w:bookmarkEnd w:id="40"/>
      <w:bookmarkEnd w:id="41"/>
      <w:bookmarkEnd w:id="42"/>
      <w:bookmarkEnd w:id="43"/>
    </w:p>
    <w:p w:rsidR="00197DB3" w:rsidRDefault="00CE55EB">
      <w:pPr>
        <w:pStyle w:val="aff1"/>
        <w:widowControl/>
        <w:tabs>
          <w:tab w:val="center" w:pos="4201"/>
          <w:tab w:val="right" w:leader="dot" w:pos="9298"/>
        </w:tabs>
        <w:autoSpaceDE w:val="0"/>
        <w:autoSpaceDN w:val="0"/>
        <w:ind w:firstLineChars="200" w:firstLine="420"/>
        <w:rPr>
          <w:szCs w:val="21"/>
        </w:rPr>
      </w:pPr>
      <w:r>
        <w:rPr>
          <w:rFonts w:ascii="宋体" w:hAnsi="宋体" w:hint="eastAsia"/>
          <w:color w:val="000000"/>
          <w:sz w:val="21"/>
          <w:szCs w:val="21"/>
          <w:lang w:bidi="ar"/>
        </w:rPr>
        <w:lastRenderedPageBreak/>
        <w:t>本标准适用于</w:t>
      </w:r>
      <w:r>
        <w:rPr>
          <w:rFonts w:ascii="宋体" w:hAnsi="宋体" w:hint="eastAsia"/>
          <w:color w:val="000000"/>
          <w:sz w:val="21"/>
          <w:szCs w:val="21"/>
          <w:lang w:bidi="ar"/>
        </w:rPr>
        <w:t>电力物联网</w:t>
      </w:r>
      <w:r>
        <w:rPr>
          <w:rFonts w:ascii="宋体" w:hAnsi="宋体" w:hint="eastAsia"/>
          <w:color w:val="000000"/>
          <w:sz w:val="21"/>
          <w:szCs w:val="21"/>
          <w:lang w:bidi="ar"/>
        </w:rPr>
        <w:t>经营和管理活动中产生、采集、加工、使用或管理的数据，包括但不限于以下：电力数据包括电力系统、设备数据、电能数据、电量数据、电价数据等；通用数据包括客户数据、交易数据、综合数据等；基础数据包括标准数据、章程数据等。</w:t>
      </w:r>
    </w:p>
    <w:p w:rsidR="00197DB3" w:rsidRDefault="00CE55EB">
      <w:pPr>
        <w:widowControl/>
        <w:numPr>
          <w:ilvl w:val="0"/>
          <w:numId w:val="4"/>
        </w:numPr>
        <w:spacing w:beforeLines="100" w:before="312" w:afterLines="100" w:after="312"/>
        <w:outlineLvl w:val="0"/>
        <w:rPr>
          <w:rFonts w:eastAsia="黑体"/>
          <w:kern w:val="0"/>
        </w:rPr>
      </w:pPr>
      <w:bookmarkStart w:id="44" w:name="_Toc441"/>
      <w:bookmarkStart w:id="45" w:name="_Toc8498"/>
      <w:bookmarkStart w:id="46" w:name="_Toc35597458"/>
      <w:r>
        <w:rPr>
          <w:rFonts w:eastAsia="黑体"/>
          <w:kern w:val="0"/>
        </w:rPr>
        <w:t>数据分级前提条件</w:t>
      </w:r>
      <w:bookmarkEnd w:id="44"/>
      <w:bookmarkEnd w:id="45"/>
      <w:bookmarkEnd w:id="46"/>
    </w:p>
    <w:p w:rsidR="00197DB3" w:rsidRDefault="00CE55EB">
      <w:pPr>
        <w:widowControl/>
        <w:spacing w:beforeLines="50" w:before="156" w:afterLines="50" w:after="156"/>
        <w:jc w:val="left"/>
        <w:outlineLvl w:val="2"/>
        <w:rPr>
          <w:rFonts w:eastAsia="黑体"/>
          <w:kern w:val="0"/>
          <w:szCs w:val="21"/>
        </w:rPr>
      </w:pPr>
      <w:bookmarkStart w:id="47" w:name="_Toc30809"/>
      <w:bookmarkStart w:id="48" w:name="_Toc3267"/>
      <w:r>
        <w:rPr>
          <w:rFonts w:eastAsia="黑体" w:hint="eastAsia"/>
          <w:kern w:val="0"/>
          <w:szCs w:val="21"/>
        </w:rPr>
        <w:t>5</w:t>
      </w:r>
      <w:r>
        <w:rPr>
          <w:rFonts w:eastAsia="黑体"/>
          <w:kern w:val="0"/>
          <w:szCs w:val="21"/>
        </w:rPr>
        <w:t xml:space="preserve">.1 </w:t>
      </w:r>
      <w:r>
        <w:rPr>
          <w:rFonts w:eastAsia="黑体"/>
          <w:kern w:val="0"/>
          <w:szCs w:val="21"/>
        </w:rPr>
        <w:t>建立组织保障</w:t>
      </w:r>
      <w:bookmarkEnd w:id="47"/>
      <w:bookmarkEnd w:id="48"/>
    </w:p>
    <w:p w:rsidR="00197DB3" w:rsidRDefault="00CE55EB">
      <w:pPr>
        <w:ind w:firstLineChars="200" w:firstLine="420"/>
        <w:rPr>
          <w:szCs w:val="24"/>
        </w:rPr>
      </w:pPr>
      <w:r>
        <w:rPr>
          <w:szCs w:val="24"/>
        </w:rPr>
        <w:t>数据分级工作的开展需要有组织保障，明确：</w:t>
      </w:r>
    </w:p>
    <w:p w:rsidR="00197DB3" w:rsidRDefault="00CE55EB">
      <w:pPr>
        <w:numPr>
          <w:ilvl w:val="0"/>
          <w:numId w:val="14"/>
        </w:numPr>
        <w:autoSpaceDE w:val="0"/>
        <w:autoSpaceDN w:val="0"/>
        <w:adjustRightInd w:val="0"/>
        <w:jc w:val="left"/>
        <w:rPr>
          <w:color w:val="000000"/>
          <w:szCs w:val="24"/>
        </w:rPr>
      </w:pPr>
      <w:r>
        <w:rPr>
          <w:color w:val="000000"/>
          <w:szCs w:val="24"/>
        </w:rPr>
        <w:t>数据分级的管理部门；</w:t>
      </w:r>
    </w:p>
    <w:p w:rsidR="00197DB3" w:rsidRDefault="00CE55EB">
      <w:pPr>
        <w:numPr>
          <w:ilvl w:val="0"/>
          <w:numId w:val="14"/>
        </w:numPr>
        <w:autoSpaceDE w:val="0"/>
        <w:autoSpaceDN w:val="0"/>
        <w:adjustRightInd w:val="0"/>
        <w:jc w:val="left"/>
        <w:rPr>
          <w:color w:val="000000"/>
          <w:szCs w:val="24"/>
        </w:rPr>
      </w:pPr>
      <w:r>
        <w:rPr>
          <w:color w:val="000000"/>
          <w:szCs w:val="24"/>
        </w:rPr>
        <w:t>数据分级的最高责任人；</w:t>
      </w:r>
    </w:p>
    <w:p w:rsidR="00197DB3" w:rsidRDefault="00CE55EB">
      <w:pPr>
        <w:numPr>
          <w:ilvl w:val="0"/>
          <w:numId w:val="14"/>
        </w:numPr>
        <w:autoSpaceDE w:val="0"/>
        <w:autoSpaceDN w:val="0"/>
        <w:adjustRightInd w:val="0"/>
        <w:jc w:val="left"/>
        <w:rPr>
          <w:color w:val="000000"/>
          <w:szCs w:val="24"/>
        </w:rPr>
      </w:pPr>
      <w:r>
        <w:rPr>
          <w:color w:val="000000"/>
          <w:szCs w:val="24"/>
        </w:rPr>
        <w:t>数据分级相关的管理角色和职能；</w:t>
      </w:r>
    </w:p>
    <w:p w:rsidR="00197DB3" w:rsidRDefault="00CE55EB">
      <w:pPr>
        <w:numPr>
          <w:ilvl w:val="0"/>
          <w:numId w:val="14"/>
        </w:numPr>
        <w:autoSpaceDE w:val="0"/>
        <w:autoSpaceDN w:val="0"/>
        <w:adjustRightInd w:val="0"/>
        <w:jc w:val="left"/>
        <w:rPr>
          <w:color w:val="000000"/>
          <w:szCs w:val="24"/>
        </w:rPr>
      </w:pPr>
      <w:r>
        <w:rPr>
          <w:color w:val="000000"/>
          <w:szCs w:val="24"/>
        </w:rPr>
        <w:t>数据分级相关的授权机制。</w:t>
      </w:r>
    </w:p>
    <w:p w:rsidR="00197DB3" w:rsidRDefault="00CE55EB">
      <w:pPr>
        <w:widowControl/>
        <w:spacing w:beforeLines="50" w:before="156" w:afterLines="50" w:after="156"/>
        <w:jc w:val="left"/>
        <w:outlineLvl w:val="2"/>
        <w:rPr>
          <w:rFonts w:eastAsia="黑体"/>
          <w:kern w:val="0"/>
          <w:szCs w:val="21"/>
        </w:rPr>
      </w:pPr>
      <w:bookmarkStart w:id="49" w:name="_Toc31011"/>
      <w:bookmarkStart w:id="50" w:name="_Toc18649"/>
      <w:r>
        <w:rPr>
          <w:rFonts w:eastAsia="黑体" w:hint="eastAsia"/>
          <w:kern w:val="0"/>
          <w:szCs w:val="21"/>
        </w:rPr>
        <w:t>5</w:t>
      </w:r>
      <w:r>
        <w:rPr>
          <w:rFonts w:eastAsia="黑体"/>
          <w:kern w:val="0"/>
          <w:szCs w:val="21"/>
        </w:rPr>
        <w:t xml:space="preserve">.2 </w:t>
      </w:r>
      <w:r>
        <w:rPr>
          <w:rFonts w:eastAsia="黑体"/>
          <w:kern w:val="0"/>
          <w:szCs w:val="21"/>
        </w:rPr>
        <w:t>建立管理制度</w:t>
      </w:r>
      <w:bookmarkEnd w:id="49"/>
      <w:bookmarkEnd w:id="50"/>
    </w:p>
    <w:p w:rsidR="00197DB3" w:rsidRDefault="00CE55EB">
      <w:pPr>
        <w:autoSpaceDE w:val="0"/>
        <w:autoSpaceDN w:val="0"/>
        <w:adjustRightInd w:val="0"/>
        <w:ind w:firstLineChars="200" w:firstLine="420"/>
        <w:jc w:val="left"/>
        <w:rPr>
          <w:kern w:val="0"/>
          <w:szCs w:val="21"/>
        </w:rPr>
      </w:pPr>
      <w:r>
        <w:rPr>
          <w:kern w:val="0"/>
          <w:szCs w:val="21"/>
        </w:rPr>
        <w:t>数据分级工作的开展需要有制度保障，明确：</w:t>
      </w:r>
    </w:p>
    <w:p w:rsidR="00197DB3" w:rsidRDefault="00CE55EB">
      <w:pPr>
        <w:numPr>
          <w:ilvl w:val="0"/>
          <w:numId w:val="15"/>
        </w:numPr>
        <w:autoSpaceDE w:val="0"/>
        <w:autoSpaceDN w:val="0"/>
        <w:adjustRightInd w:val="0"/>
        <w:jc w:val="left"/>
        <w:rPr>
          <w:color w:val="000000"/>
          <w:szCs w:val="24"/>
        </w:rPr>
      </w:pPr>
      <w:r>
        <w:rPr>
          <w:color w:val="000000"/>
          <w:szCs w:val="24"/>
        </w:rPr>
        <w:t>数据分级的具体要求；</w:t>
      </w:r>
    </w:p>
    <w:p w:rsidR="00197DB3" w:rsidRDefault="00CE55EB">
      <w:pPr>
        <w:numPr>
          <w:ilvl w:val="0"/>
          <w:numId w:val="15"/>
        </w:numPr>
        <w:autoSpaceDE w:val="0"/>
        <w:autoSpaceDN w:val="0"/>
        <w:adjustRightInd w:val="0"/>
        <w:jc w:val="left"/>
        <w:rPr>
          <w:color w:val="000000"/>
          <w:szCs w:val="24"/>
        </w:rPr>
      </w:pPr>
      <w:r>
        <w:rPr>
          <w:color w:val="000000"/>
          <w:szCs w:val="24"/>
        </w:rPr>
        <w:t>数据分级工作中涉及的角色及职责；</w:t>
      </w:r>
    </w:p>
    <w:p w:rsidR="00197DB3" w:rsidRDefault="00CE55EB">
      <w:pPr>
        <w:numPr>
          <w:ilvl w:val="0"/>
          <w:numId w:val="15"/>
        </w:numPr>
        <w:autoSpaceDE w:val="0"/>
        <w:autoSpaceDN w:val="0"/>
        <w:adjustRightInd w:val="0"/>
        <w:jc w:val="left"/>
        <w:rPr>
          <w:color w:val="000000"/>
          <w:szCs w:val="24"/>
        </w:rPr>
      </w:pPr>
      <w:r>
        <w:rPr>
          <w:color w:val="000000"/>
          <w:szCs w:val="24"/>
        </w:rPr>
        <w:t>数据分级的相关制度和操作流程的制定、发布、维护和更新的机制以及评审和修订周期；</w:t>
      </w:r>
    </w:p>
    <w:p w:rsidR="00197DB3" w:rsidRDefault="00CE55EB">
      <w:pPr>
        <w:numPr>
          <w:ilvl w:val="0"/>
          <w:numId w:val="15"/>
        </w:numPr>
        <w:autoSpaceDE w:val="0"/>
        <w:autoSpaceDN w:val="0"/>
        <w:adjustRightInd w:val="0"/>
        <w:jc w:val="left"/>
        <w:rPr>
          <w:color w:val="000000"/>
          <w:szCs w:val="24"/>
        </w:rPr>
      </w:pPr>
      <w:r>
        <w:rPr>
          <w:color w:val="000000"/>
          <w:szCs w:val="24"/>
        </w:rPr>
        <w:t>数据分级管理相关绩效考评和评价机制；</w:t>
      </w:r>
    </w:p>
    <w:p w:rsidR="00197DB3" w:rsidRDefault="00CE55EB">
      <w:pPr>
        <w:numPr>
          <w:ilvl w:val="0"/>
          <w:numId w:val="15"/>
        </w:numPr>
        <w:autoSpaceDE w:val="0"/>
        <w:autoSpaceDN w:val="0"/>
        <w:adjustRightInd w:val="0"/>
        <w:jc w:val="left"/>
        <w:rPr>
          <w:color w:val="000000"/>
          <w:szCs w:val="24"/>
        </w:rPr>
      </w:pPr>
      <w:r>
        <w:rPr>
          <w:color w:val="000000"/>
          <w:szCs w:val="24"/>
        </w:rPr>
        <w:t>数据分级的原则、方法；</w:t>
      </w:r>
    </w:p>
    <w:p w:rsidR="00197DB3" w:rsidRDefault="00CE55EB">
      <w:pPr>
        <w:numPr>
          <w:ilvl w:val="0"/>
          <w:numId w:val="15"/>
        </w:numPr>
        <w:autoSpaceDE w:val="0"/>
        <w:autoSpaceDN w:val="0"/>
        <w:adjustRightInd w:val="0"/>
        <w:jc w:val="left"/>
        <w:rPr>
          <w:color w:val="000000"/>
          <w:szCs w:val="24"/>
        </w:rPr>
      </w:pPr>
      <w:r>
        <w:rPr>
          <w:color w:val="000000"/>
          <w:szCs w:val="24"/>
        </w:rPr>
        <w:t>数据级别的相关变更原则及变更后的通知原则；</w:t>
      </w:r>
    </w:p>
    <w:p w:rsidR="00197DB3" w:rsidRDefault="00CE55EB">
      <w:pPr>
        <w:numPr>
          <w:ilvl w:val="0"/>
          <w:numId w:val="15"/>
        </w:numPr>
        <w:autoSpaceDE w:val="0"/>
        <w:autoSpaceDN w:val="0"/>
        <w:adjustRightInd w:val="0"/>
        <w:jc w:val="left"/>
        <w:rPr>
          <w:color w:val="000000"/>
          <w:szCs w:val="24"/>
        </w:rPr>
      </w:pPr>
      <w:r>
        <w:rPr>
          <w:color w:val="000000"/>
          <w:szCs w:val="24"/>
        </w:rPr>
        <w:t>数据资产分级清单的审核与修订周期和原则；</w:t>
      </w:r>
    </w:p>
    <w:p w:rsidR="00197DB3" w:rsidRDefault="00CE55EB">
      <w:pPr>
        <w:numPr>
          <w:ilvl w:val="0"/>
          <w:numId w:val="15"/>
        </w:numPr>
        <w:autoSpaceDE w:val="0"/>
        <w:autoSpaceDN w:val="0"/>
        <w:adjustRightInd w:val="0"/>
        <w:jc w:val="left"/>
        <w:rPr>
          <w:color w:val="000000"/>
          <w:szCs w:val="24"/>
        </w:rPr>
      </w:pPr>
      <w:r>
        <w:rPr>
          <w:color w:val="000000"/>
          <w:szCs w:val="24"/>
        </w:rPr>
        <w:t>数据分级保护的总体原则和目标；</w:t>
      </w:r>
    </w:p>
    <w:p w:rsidR="00197DB3" w:rsidRDefault="00CE55EB">
      <w:pPr>
        <w:numPr>
          <w:ilvl w:val="0"/>
          <w:numId w:val="15"/>
        </w:numPr>
        <w:autoSpaceDE w:val="0"/>
        <w:autoSpaceDN w:val="0"/>
        <w:adjustRightInd w:val="0"/>
        <w:jc w:val="left"/>
        <w:rPr>
          <w:color w:val="000000"/>
          <w:szCs w:val="24"/>
        </w:rPr>
      </w:pPr>
      <w:r>
        <w:rPr>
          <w:color w:val="000000"/>
          <w:szCs w:val="24"/>
        </w:rPr>
        <w:t>数据分级的日常管理流程；</w:t>
      </w:r>
    </w:p>
    <w:p w:rsidR="00197DB3" w:rsidRDefault="00CE55EB">
      <w:pPr>
        <w:numPr>
          <w:ilvl w:val="0"/>
          <w:numId w:val="15"/>
        </w:numPr>
        <w:autoSpaceDE w:val="0"/>
        <w:autoSpaceDN w:val="0"/>
        <w:adjustRightInd w:val="0"/>
        <w:jc w:val="left"/>
        <w:rPr>
          <w:color w:val="000000"/>
          <w:szCs w:val="24"/>
        </w:rPr>
      </w:pPr>
      <w:r>
        <w:rPr>
          <w:color w:val="000000"/>
          <w:szCs w:val="24"/>
        </w:rPr>
        <w:t>操作人员的操作规程。</w:t>
      </w:r>
    </w:p>
    <w:p w:rsidR="00197DB3" w:rsidRDefault="00CE55EB">
      <w:pPr>
        <w:widowControl/>
        <w:spacing w:beforeLines="50" w:before="156" w:afterLines="50" w:after="156"/>
        <w:jc w:val="left"/>
        <w:outlineLvl w:val="2"/>
        <w:rPr>
          <w:rFonts w:eastAsia="黑体"/>
          <w:kern w:val="0"/>
          <w:szCs w:val="21"/>
        </w:rPr>
      </w:pPr>
      <w:bookmarkStart w:id="51" w:name="_Toc12914"/>
      <w:bookmarkStart w:id="52" w:name="_Toc20390"/>
      <w:r>
        <w:rPr>
          <w:rFonts w:eastAsia="黑体" w:hint="eastAsia"/>
          <w:kern w:val="0"/>
          <w:szCs w:val="21"/>
        </w:rPr>
        <w:t>5</w:t>
      </w:r>
      <w:r>
        <w:rPr>
          <w:rFonts w:eastAsia="黑体"/>
          <w:kern w:val="0"/>
          <w:szCs w:val="21"/>
        </w:rPr>
        <w:t xml:space="preserve">.3 </w:t>
      </w:r>
      <w:r>
        <w:rPr>
          <w:rFonts w:eastAsia="黑体"/>
          <w:kern w:val="0"/>
          <w:szCs w:val="21"/>
        </w:rPr>
        <w:t>建立数据资产清单</w:t>
      </w:r>
      <w:bookmarkEnd w:id="51"/>
      <w:bookmarkEnd w:id="52"/>
    </w:p>
    <w:p w:rsidR="00197DB3" w:rsidRDefault="00CE55EB">
      <w:pPr>
        <w:autoSpaceDE w:val="0"/>
        <w:autoSpaceDN w:val="0"/>
        <w:adjustRightInd w:val="0"/>
        <w:ind w:firstLineChars="200" w:firstLine="420"/>
        <w:jc w:val="left"/>
        <w:rPr>
          <w:kern w:val="0"/>
          <w:szCs w:val="21"/>
        </w:rPr>
      </w:pPr>
      <w:r>
        <w:rPr>
          <w:kern w:val="0"/>
          <w:szCs w:val="21"/>
        </w:rPr>
        <w:t>至少采取以下措施，有效管理数据资产：</w:t>
      </w:r>
    </w:p>
    <w:p w:rsidR="00197DB3" w:rsidRDefault="00CE55EB">
      <w:pPr>
        <w:numPr>
          <w:ilvl w:val="0"/>
          <w:numId w:val="16"/>
        </w:numPr>
        <w:autoSpaceDE w:val="0"/>
        <w:autoSpaceDN w:val="0"/>
        <w:adjustRightInd w:val="0"/>
        <w:jc w:val="left"/>
        <w:rPr>
          <w:color w:val="000000"/>
          <w:szCs w:val="24"/>
        </w:rPr>
      </w:pPr>
      <w:r>
        <w:rPr>
          <w:color w:val="000000"/>
          <w:szCs w:val="24"/>
        </w:rPr>
        <w:t>收集所有生产、采集、加工、使用或管理的数据，对数据进行明确的定义，并根据数据分级方法对数据进行分级并标识，</w:t>
      </w:r>
      <w:r>
        <w:rPr>
          <w:color w:val="000000"/>
          <w:szCs w:val="24"/>
        </w:rPr>
        <w:t>建立数据资产分级清单；</w:t>
      </w:r>
    </w:p>
    <w:p w:rsidR="00197DB3" w:rsidRDefault="00CE55EB">
      <w:pPr>
        <w:numPr>
          <w:ilvl w:val="0"/>
          <w:numId w:val="16"/>
        </w:numPr>
        <w:autoSpaceDE w:val="0"/>
        <w:autoSpaceDN w:val="0"/>
        <w:adjustRightInd w:val="0"/>
        <w:jc w:val="left"/>
        <w:rPr>
          <w:color w:val="000000"/>
          <w:szCs w:val="24"/>
        </w:rPr>
      </w:pPr>
      <w:r>
        <w:rPr>
          <w:color w:val="000000"/>
          <w:szCs w:val="24"/>
        </w:rPr>
        <w:t>数据资产分级清单的内容宜经数据管理相关方评审确认；</w:t>
      </w:r>
    </w:p>
    <w:p w:rsidR="00197DB3" w:rsidRDefault="00CE55EB">
      <w:pPr>
        <w:numPr>
          <w:ilvl w:val="0"/>
          <w:numId w:val="16"/>
        </w:numPr>
        <w:autoSpaceDE w:val="0"/>
        <w:autoSpaceDN w:val="0"/>
        <w:adjustRightInd w:val="0"/>
        <w:jc w:val="left"/>
        <w:rPr>
          <w:color w:val="000000"/>
          <w:szCs w:val="24"/>
        </w:rPr>
      </w:pPr>
      <w:r>
        <w:rPr>
          <w:color w:val="000000"/>
          <w:szCs w:val="24"/>
        </w:rPr>
        <w:t>对数据资产分级清单进行定期修订。</w:t>
      </w:r>
    </w:p>
    <w:p w:rsidR="00197DB3" w:rsidRDefault="00CE55EB">
      <w:pPr>
        <w:widowControl/>
        <w:numPr>
          <w:ilvl w:val="0"/>
          <w:numId w:val="4"/>
        </w:numPr>
        <w:spacing w:beforeLines="100" w:before="312" w:afterLines="100" w:after="312"/>
        <w:outlineLvl w:val="0"/>
        <w:rPr>
          <w:rFonts w:eastAsia="黑体"/>
          <w:kern w:val="0"/>
        </w:rPr>
      </w:pPr>
      <w:bookmarkStart w:id="53" w:name="_Toc10286"/>
      <w:bookmarkStart w:id="54" w:name="_Toc20988"/>
      <w:r>
        <w:rPr>
          <w:rFonts w:eastAsia="黑体"/>
          <w:kern w:val="0"/>
        </w:rPr>
        <w:t>数据分级</w:t>
      </w:r>
      <w:bookmarkEnd w:id="53"/>
      <w:bookmarkEnd w:id="54"/>
    </w:p>
    <w:p w:rsidR="00197DB3" w:rsidRDefault="00CE55EB">
      <w:pPr>
        <w:widowControl/>
        <w:spacing w:beforeLines="50" w:before="156" w:afterLines="50" w:after="156"/>
        <w:jc w:val="left"/>
        <w:outlineLvl w:val="2"/>
        <w:rPr>
          <w:rFonts w:eastAsia="黑体"/>
          <w:color w:val="000000"/>
          <w:kern w:val="0"/>
          <w:szCs w:val="21"/>
        </w:rPr>
      </w:pPr>
      <w:bookmarkStart w:id="55" w:name="_Toc9202"/>
      <w:bookmarkStart w:id="56" w:name="_Toc28407"/>
      <w:r>
        <w:rPr>
          <w:rFonts w:eastAsia="黑体" w:hint="eastAsia"/>
          <w:kern w:val="0"/>
          <w:szCs w:val="21"/>
        </w:rPr>
        <w:t>6</w:t>
      </w:r>
      <w:r>
        <w:rPr>
          <w:rFonts w:eastAsia="黑体"/>
          <w:kern w:val="0"/>
          <w:szCs w:val="21"/>
        </w:rPr>
        <w:t xml:space="preserve">.1 </w:t>
      </w:r>
      <w:r>
        <w:rPr>
          <w:rFonts w:eastAsia="黑体"/>
          <w:kern w:val="0"/>
          <w:szCs w:val="21"/>
        </w:rPr>
        <w:t>数据</w:t>
      </w:r>
      <w:r>
        <w:rPr>
          <w:rFonts w:eastAsia="黑体"/>
          <w:color w:val="000000"/>
          <w:kern w:val="0"/>
          <w:szCs w:val="21"/>
        </w:rPr>
        <w:t>分级原则</w:t>
      </w:r>
      <w:bookmarkEnd w:id="55"/>
      <w:bookmarkEnd w:id="56"/>
    </w:p>
    <w:p w:rsidR="00197DB3" w:rsidRDefault="00CE55EB">
      <w:pPr>
        <w:autoSpaceDE w:val="0"/>
        <w:autoSpaceDN w:val="0"/>
        <w:adjustRightInd w:val="0"/>
        <w:ind w:firstLineChars="200" w:firstLine="420"/>
        <w:jc w:val="left"/>
        <w:rPr>
          <w:kern w:val="0"/>
          <w:szCs w:val="21"/>
        </w:rPr>
      </w:pPr>
      <w:r>
        <w:rPr>
          <w:kern w:val="0"/>
          <w:szCs w:val="21"/>
        </w:rPr>
        <w:t>数据分级宜遵循以下原则：</w:t>
      </w:r>
    </w:p>
    <w:p w:rsidR="00197DB3" w:rsidRDefault="00CE55EB">
      <w:pPr>
        <w:numPr>
          <w:ilvl w:val="0"/>
          <w:numId w:val="17"/>
        </w:numPr>
        <w:autoSpaceDE w:val="0"/>
        <w:autoSpaceDN w:val="0"/>
        <w:adjustRightInd w:val="0"/>
        <w:jc w:val="left"/>
        <w:rPr>
          <w:color w:val="000000"/>
          <w:kern w:val="0"/>
          <w:szCs w:val="22"/>
        </w:rPr>
      </w:pPr>
      <w:r>
        <w:rPr>
          <w:color w:val="000000"/>
          <w:kern w:val="0"/>
          <w:szCs w:val="22"/>
        </w:rPr>
        <w:t>依从性原则：数据级别划分应满足相关法律、法规及监管要求；</w:t>
      </w:r>
    </w:p>
    <w:p w:rsidR="00197DB3" w:rsidRDefault="00CE55EB">
      <w:pPr>
        <w:numPr>
          <w:ilvl w:val="0"/>
          <w:numId w:val="17"/>
        </w:numPr>
        <w:autoSpaceDE w:val="0"/>
        <w:autoSpaceDN w:val="0"/>
        <w:adjustRightInd w:val="0"/>
        <w:jc w:val="left"/>
        <w:rPr>
          <w:color w:val="000000"/>
          <w:kern w:val="0"/>
          <w:szCs w:val="22"/>
        </w:rPr>
      </w:pPr>
      <w:r>
        <w:rPr>
          <w:color w:val="000000"/>
          <w:kern w:val="0"/>
          <w:szCs w:val="22"/>
        </w:rPr>
        <w:t>可执行性原则：宜避免对数据进行过于复杂的分级规划，保证数据分级使用和执行的可行性；</w:t>
      </w:r>
    </w:p>
    <w:p w:rsidR="00197DB3" w:rsidRDefault="00CE55EB">
      <w:pPr>
        <w:numPr>
          <w:ilvl w:val="0"/>
          <w:numId w:val="17"/>
        </w:numPr>
        <w:autoSpaceDE w:val="0"/>
        <w:autoSpaceDN w:val="0"/>
        <w:adjustRightInd w:val="0"/>
        <w:jc w:val="left"/>
        <w:rPr>
          <w:color w:val="000000"/>
          <w:kern w:val="0"/>
          <w:szCs w:val="22"/>
        </w:rPr>
      </w:pPr>
      <w:r>
        <w:rPr>
          <w:color w:val="000000"/>
          <w:kern w:val="0"/>
          <w:szCs w:val="22"/>
        </w:rPr>
        <w:t>时效性原则：数据的分级具有一定的有效期。数据的级别可能因时间变化按照一些预定的安全策略发生改变；</w:t>
      </w:r>
    </w:p>
    <w:p w:rsidR="00197DB3" w:rsidRDefault="00CE55EB">
      <w:pPr>
        <w:numPr>
          <w:ilvl w:val="0"/>
          <w:numId w:val="17"/>
        </w:numPr>
        <w:autoSpaceDE w:val="0"/>
        <w:autoSpaceDN w:val="0"/>
        <w:adjustRightInd w:val="0"/>
        <w:jc w:val="left"/>
        <w:rPr>
          <w:color w:val="000000"/>
          <w:kern w:val="0"/>
          <w:szCs w:val="22"/>
        </w:rPr>
      </w:pPr>
      <w:r>
        <w:rPr>
          <w:color w:val="000000"/>
          <w:kern w:val="0"/>
          <w:szCs w:val="22"/>
        </w:rPr>
        <w:lastRenderedPageBreak/>
        <w:t>自主性原则：机构可根据自身的数据管理需要，例如战略需要、业务需要、对风险的接受程度等，按照数据分级方法自主确定更多的数据层级，并为数据定级，但不宜将高敏感度数据定为低敏感度级别；</w:t>
      </w:r>
    </w:p>
    <w:p w:rsidR="00197DB3" w:rsidRDefault="00CE55EB">
      <w:pPr>
        <w:numPr>
          <w:ilvl w:val="0"/>
          <w:numId w:val="17"/>
        </w:numPr>
        <w:autoSpaceDE w:val="0"/>
        <w:autoSpaceDN w:val="0"/>
        <w:adjustRightInd w:val="0"/>
        <w:jc w:val="left"/>
        <w:rPr>
          <w:color w:val="000000"/>
          <w:kern w:val="0"/>
          <w:szCs w:val="22"/>
        </w:rPr>
      </w:pPr>
      <w:r>
        <w:rPr>
          <w:color w:val="000000"/>
          <w:kern w:val="0"/>
          <w:szCs w:val="22"/>
        </w:rPr>
        <w:t>合理性原则：数据级别宜具有合理性，不能将所有数据集中划分一两个级别中，而另外一些没有数据。级别划定过低可能导致数据不能得到有效保护；级别划定过高可能导致不必要的业务开支；</w:t>
      </w:r>
    </w:p>
    <w:p w:rsidR="00197DB3" w:rsidRDefault="00CE55EB">
      <w:pPr>
        <w:numPr>
          <w:ilvl w:val="0"/>
          <w:numId w:val="17"/>
        </w:numPr>
        <w:autoSpaceDE w:val="0"/>
        <w:autoSpaceDN w:val="0"/>
        <w:adjustRightInd w:val="0"/>
        <w:jc w:val="left"/>
        <w:rPr>
          <w:color w:val="000000"/>
          <w:kern w:val="0"/>
          <w:szCs w:val="22"/>
        </w:rPr>
      </w:pPr>
      <w:r>
        <w:rPr>
          <w:color w:val="000000"/>
          <w:kern w:val="0"/>
          <w:szCs w:val="22"/>
        </w:rPr>
        <w:t>客观性原则：数据的分级规则是客观并可以被校验的，即通过数据自身的属性和分级规则就可以判定其分级，已经分级的数据是可以复核和检查的。</w:t>
      </w:r>
    </w:p>
    <w:p w:rsidR="00197DB3" w:rsidRDefault="00CE55EB">
      <w:pPr>
        <w:widowControl/>
        <w:spacing w:beforeLines="50" w:before="156" w:afterLines="50" w:after="156"/>
        <w:jc w:val="left"/>
        <w:outlineLvl w:val="2"/>
        <w:rPr>
          <w:rFonts w:eastAsia="黑体"/>
          <w:color w:val="000000"/>
          <w:kern w:val="0"/>
          <w:szCs w:val="21"/>
        </w:rPr>
      </w:pPr>
      <w:bookmarkStart w:id="57" w:name="_Toc5101"/>
      <w:bookmarkStart w:id="58" w:name="_Toc13187"/>
      <w:r>
        <w:rPr>
          <w:rFonts w:eastAsia="黑体" w:hint="eastAsia"/>
          <w:color w:val="000000"/>
          <w:kern w:val="0"/>
          <w:szCs w:val="21"/>
        </w:rPr>
        <w:t>6</w:t>
      </w:r>
      <w:r>
        <w:rPr>
          <w:rFonts w:eastAsia="黑体"/>
          <w:color w:val="000000"/>
          <w:kern w:val="0"/>
          <w:szCs w:val="21"/>
        </w:rPr>
        <w:t xml:space="preserve">.2 </w:t>
      </w:r>
      <w:r>
        <w:rPr>
          <w:rFonts w:eastAsia="黑体"/>
          <w:color w:val="000000"/>
          <w:kern w:val="0"/>
          <w:szCs w:val="21"/>
        </w:rPr>
        <w:t>数据分级要点</w:t>
      </w:r>
      <w:bookmarkEnd w:id="57"/>
      <w:bookmarkEnd w:id="58"/>
    </w:p>
    <w:p w:rsidR="00197DB3" w:rsidRDefault="00CE55EB">
      <w:pPr>
        <w:autoSpaceDE w:val="0"/>
        <w:autoSpaceDN w:val="0"/>
        <w:adjustRightInd w:val="0"/>
        <w:ind w:left="780"/>
        <w:jc w:val="left"/>
        <w:rPr>
          <w:color w:val="000000"/>
          <w:kern w:val="0"/>
          <w:szCs w:val="22"/>
        </w:rPr>
      </w:pPr>
      <w:r>
        <w:rPr>
          <w:color w:val="000000"/>
          <w:kern w:val="0"/>
          <w:szCs w:val="22"/>
        </w:rPr>
        <w:t>数据分</w:t>
      </w:r>
      <w:r>
        <w:rPr>
          <w:color w:val="000000"/>
          <w:kern w:val="0"/>
          <w:szCs w:val="22"/>
        </w:rPr>
        <w:t>级工作中，注意以下方面</w:t>
      </w:r>
      <w:r>
        <w:rPr>
          <w:color w:val="000000"/>
          <w:kern w:val="0"/>
          <w:szCs w:val="22"/>
        </w:rPr>
        <w:t>:</w:t>
      </w:r>
    </w:p>
    <w:p w:rsidR="00197DB3" w:rsidRDefault="00CE55EB">
      <w:pPr>
        <w:numPr>
          <w:ilvl w:val="0"/>
          <w:numId w:val="18"/>
        </w:numPr>
        <w:autoSpaceDE w:val="0"/>
        <w:autoSpaceDN w:val="0"/>
        <w:adjustRightInd w:val="0"/>
        <w:jc w:val="left"/>
        <w:rPr>
          <w:color w:val="000000"/>
          <w:kern w:val="0"/>
          <w:szCs w:val="22"/>
        </w:rPr>
      </w:pPr>
      <w:r>
        <w:rPr>
          <w:color w:val="000000"/>
          <w:kern w:val="0"/>
          <w:szCs w:val="22"/>
        </w:rPr>
        <w:t>对数据泄露或损坏影响宜基于数据完全泄露或损坏来考虑，而不宜基于已有任何技术的防护措施来考虑；</w:t>
      </w:r>
    </w:p>
    <w:p w:rsidR="00197DB3" w:rsidRDefault="00CE55EB">
      <w:pPr>
        <w:numPr>
          <w:ilvl w:val="0"/>
          <w:numId w:val="18"/>
        </w:numPr>
        <w:autoSpaceDE w:val="0"/>
        <w:autoSpaceDN w:val="0"/>
        <w:adjustRightInd w:val="0"/>
        <w:jc w:val="left"/>
        <w:rPr>
          <w:color w:val="000000"/>
          <w:kern w:val="0"/>
          <w:szCs w:val="22"/>
        </w:rPr>
      </w:pPr>
      <w:r>
        <w:rPr>
          <w:color w:val="000000"/>
          <w:kern w:val="0"/>
          <w:szCs w:val="22"/>
        </w:rPr>
        <w:t>《中国人民共和国网络安全法》已明确要对个人信息保护，要高度重视用户或业务相关的个人信息保护，在数据分级中从高考虑；</w:t>
      </w:r>
    </w:p>
    <w:p w:rsidR="00197DB3" w:rsidRDefault="00CE55EB">
      <w:pPr>
        <w:numPr>
          <w:ilvl w:val="0"/>
          <w:numId w:val="18"/>
        </w:numPr>
        <w:autoSpaceDE w:val="0"/>
        <w:autoSpaceDN w:val="0"/>
        <w:adjustRightInd w:val="0"/>
        <w:jc w:val="left"/>
        <w:rPr>
          <w:color w:val="000000"/>
          <w:kern w:val="0"/>
          <w:szCs w:val="22"/>
        </w:rPr>
      </w:pPr>
      <w:r>
        <w:rPr>
          <w:color w:val="000000"/>
          <w:kern w:val="0"/>
          <w:szCs w:val="22"/>
        </w:rPr>
        <w:t>安全属性（完整性、保密性、可用性）是信息安全风险评估中的重要参考属性，针对数据分级，数据安全属性遭到破坏后可能造成的影响，是确定数据级别的重要判断依据，推荐采用。</w:t>
      </w:r>
    </w:p>
    <w:p w:rsidR="00197DB3" w:rsidRDefault="00CE55EB">
      <w:pPr>
        <w:widowControl/>
        <w:spacing w:beforeLines="50" w:before="156" w:afterLines="50" w:after="156"/>
        <w:jc w:val="left"/>
        <w:outlineLvl w:val="2"/>
        <w:rPr>
          <w:rFonts w:eastAsia="黑体"/>
          <w:kern w:val="0"/>
          <w:szCs w:val="21"/>
        </w:rPr>
      </w:pPr>
      <w:bookmarkStart w:id="59" w:name="_Toc27547"/>
      <w:bookmarkStart w:id="60" w:name="_Toc15635"/>
      <w:r>
        <w:rPr>
          <w:rFonts w:eastAsia="黑体" w:hint="eastAsia"/>
          <w:color w:val="000000"/>
          <w:kern w:val="0"/>
          <w:szCs w:val="21"/>
        </w:rPr>
        <w:t>6</w:t>
      </w:r>
      <w:r>
        <w:rPr>
          <w:rFonts w:eastAsia="黑体"/>
          <w:color w:val="000000"/>
          <w:kern w:val="0"/>
          <w:szCs w:val="21"/>
        </w:rPr>
        <w:t xml:space="preserve">.3 </w:t>
      </w:r>
      <w:r>
        <w:rPr>
          <w:rFonts w:eastAsia="黑体"/>
          <w:color w:val="000000"/>
          <w:kern w:val="0"/>
          <w:szCs w:val="21"/>
        </w:rPr>
        <w:t>数据分级方法</w:t>
      </w:r>
      <w:bookmarkEnd w:id="59"/>
      <w:bookmarkEnd w:id="60"/>
    </w:p>
    <w:p w:rsidR="00197DB3" w:rsidRDefault="00CE55EB">
      <w:pPr>
        <w:widowControl/>
        <w:numPr>
          <w:ilvl w:val="2"/>
          <w:numId w:val="0"/>
        </w:numPr>
        <w:spacing w:beforeLines="50" w:before="156" w:afterLines="50" w:after="156"/>
        <w:jc w:val="left"/>
        <w:outlineLvl w:val="3"/>
        <w:rPr>
          <w:rFonts w:eastAsia="黑体"/>
          <w:kern w:val="0"/>
          <w:szCs w:val="21"/>
        </w:rPr>
      </w:pPr>
      <w:bookmarkStart w:id="61" w:name="_Toc23991"/>
      <w:r>
        <w:rPr>
          <w:rFonts w:eastAsia="黑体" w:hint="eastAsia"/>
          <w:color w:val="000000"/>
          <w:kern w:val="0"/>
          <w:szCs w:val="21"/>
        </w:rPr>
        <w:t>6</w:t>
      </w:r>
      <w:r>
        <w:rPr>
          <w:rFonts w:eastAsia="黑体"/>
          <w:color w:val="000000"/>
          <w:kern w:val="0"/>
          <w:szCs w:val="21"/>
        </w:rPr>
        <w:t>.3.1</w:t>
      </w:r>
      <w:r>
        <w:rPr>
          <w:rFonts w:eastAsia="黑体"/>
          <w:color w:val="000000"/>
          <w:kern w:val="0"/>
          <w:szCs w:val="21"/>
        </w:rPr>
        <w:t>数据定级要素</w:t>
      </w:r>
      <w:bookmarkEnd w:id="61"/>
    </w:p>
    <w:p w:rsidR="00197DB3" w:rsidRDefault="00CE55EB">
      <w:pPr>
        <w:autoSpaceDE w:val="0"/>
        <w:autoSpaceDN w:val="0"/>
        <w:adjustRightInd w:val="0"/>
        <w:ind w:firstLineChars="200" w:firstLine="420"/>
        <w:jc w:val="left"/>
        <w:rPr>
          <w:kern w:val="0"/>
          <w:szCs w:val="21"/>
        </w:rPr>
      </w:pPr>
      <w:r>
        <w:rPr>
          <w:kern w:val="0"/>
          <w:szCs w:val="21"/>
        </w:rPr>
        <w:t>数据定级六要素如下：</w:t>
      </w:r>
    </w:p>
    <w:p w:rsidR="00197DB3" w:rsidRDefault="00CE55EB">
      <w:pPr>
        <w:numPr>
          <w:ilvl w:val="0"/>
          <w:numId w:val="19"/>
        </w:numPr>
        <w:autoSpaceDE w:val="0"/>
        <w:autoSpaceDN w:val="0"/>
        <w:adjustRightInd w:val="0"/>
        <w:jc w:val="left"/>
        <w:rPr>
          <w:color w:val="000000"/>
          <w:kern w:val="0"/>
          <w:szCs w:val="22"/>
        </w:rPr>
      </w:pPr>
      <w:r>
        <w:rPr>
          <w:color w:val="000000"/>
          <w:kern w:val="0"/>
          <w:szCs w:val="22"/>
        </w:rPr>
        <w:t>影响对象，划分为：客户</w:t>
      </w:r>
      <w:r>
        <w:rPr>
          <w:color w:val="000000"/>
          <w:kern w:val="0"/>
          <w:szCs w:val="22"/>
        </w:rPr>
        <w:t>/</w:t>
      </w:r>
      <w:r>
        <w:rPr>
          <w:color w:val="000000"/>
          <w:kern w:val="0"/>
          <w:szCs w:val="22"/>
        </w:rPr>
        <w:t>个人，社会秩序</w:t>
      </w:r>
      <w:r>
        <w:rPr>
          <w:color w:val="000000"/>
          <w:kern w:val="0"/>
          <w:szCs w:val="22"/>
        </w:rPr>
        <w:t>/</w:t>
      </w:r>
      <w:r>
        <w:rPr>
          <w:color w:val="000000"/>
          <w:kern w:val="0"/>
          <w:szCs w:val="22"/>
        </w:rPr>
        <w:t>公共</w:t>
      </w:r>
      <w:r>
        <w:rPr>
          <w:color w:val="000000"/>
          <w:kern w:val="0"/>
          <w:szCs w:val="22"/>
        </w:rPr>
        <w:t>利益，国家安全；</w:t>
      </w:r>
    </w:p>
    <w:p w:rsidR="00197DB3" w:rsidRDefault="00CE55EB">
      <w:pPr>
        <w:numPr>
          <w:ilvl w:val="0"/>
          <w:numId w:val="19"/>
        </w:numPr>
        <w:autoSpaceDE w:val="0"/>
        <w:autoSpaceDN w:val="0"/>
        <w:adjustRightInd w:val="0"/>
        <w:jc w:val="left"/>
        <w:rPr>
          <w:color w:val="000000"/>
          <w:kern w:val="0"/>
          <w:szCs w:val="22"/>
        </w:rPr>
      </w:pPr>
      <w:r>
        <w:rPr>
          <w:color w:val="000000"/>
          <w:kern w:val="0"/>
          <w:szCs w:val="22"/>
        </w:rPr>
        <w:t>影响范围，划分为：机构，企业，行业；</w:t>
      </w:r>
    </w:p>
    <w:p w:rsidR="00197DB3" w:rsidRDefault="00CE55EB">
      <w:pPr>
        <w:numPr>
          <w:ilvl w:val="0"/>
          <w:numId w:val="19"/>
        </w:numPr>
        <w:autoSpaceDE w:val="0"/>
        <w:autoSpaceDN w:val="0"/>
        <w:adjustRightInd w:val="0"/>
        <w:jc w:val="left"/>
        <w:rPr>
          <w:color w:val="000000"/>
          <w:kern w:val="0"/>
          <w:szCs w:val="22"/>
        </w:rPr>
      </w:pPr>
      <w:r>
        <w:rPr>
          <w:color w:val="000000"/>
          <w:kern w:val="0"/>
          <w:szCs w:val="22"/>
        </w:rPr>
        <w:t>影响程度，一般指数据安全属性（完整性、保密性、可用性）遭到破坏后带来的影响大小。划分为：非常严重、严重、中等、轻微；</w:t>
      </w:r>
    </w:p>
    <w:p w:rsidR="00197DB3" w:rsidRDefault="00CE55EB">
      <w:pPr>
        <w:numPr>
          <w:ilvl w:val="0"/>
          <w:numId w:val="19"/>
        </w:numPr>
        <w:autoSpaceDE w:val="0"/>
        <w:autoSpaceDN w:val="0"/>
        <w:adjustRightInd w:val="0"/>
        <w:jc w:val="left"/>
        <w:rPr>
          <w:color w:val="000000"/>
          <w:kern w:val="0"/>
          <w:szCs w:val="22"/>
        </w:rPr>
      </w:pPr>
      <w:r>
        <w:rPr>
          <w:color w:val="000000"/>
          <w:kern w:val="0"/>
          <w:szCs w:val="22"/>
        </w:rPr>
        <w:t>与生产业务关联性，依据《工业数据分类分级指南》，划分为：一级，二级，三级；</w:t>
      </w:r>
    </w:p>
    <w:p w:rsidR="00197DB3" w:rsidRDefault="00CE55EB">
      <w:pPr>
        <w:numPr>
          <w:ilvl w:val="0"/>
          <w:numId w:val="19"/>
        </w:numPr>
        <w:rPr>
          <w:color w:val="000000"/>
          <w:kern w:val="0"/>
          <w:szCs w:val="22"/>
        </w:rPr>
      </w:pPr>
      <w:r>
        <w:rPr>
          <w:color w:val="000000"/>
          <w:kern w:val="0"/>
          <w:szCs w:val="22"/>
        </w:rPr>
        <w:t>业务系统关联性，依据《信息系统安全等级保护定级指南》中业务信息安全保护等级，划分为：一级，二级，三级，四级，五级。</w:t>
      </w:r>
    </w:p>
    <w:p w:rsidR="00197DB3" w:rsidRDefault="00CE55EB">
      <w:pPr>
        <w:widowControl/>
        <w:numPr>
          <w:ilvl w:val="3"/>
          <w:numId w:val="0"/>
        </w:numPr>
        <w:spacing w:beforeLines="50" w:before="156" w:afterLines="50" w:after="156"/>
        <w:jc w:val="left"/>
        <w:outlineLvl w:val="4"/>
        <w:rPr>
          <w:rFonts w:eastAsia="黑体"/>
          <w:kern w:val="0"/>
          <w:szCs w:val="21"/>
        </w:rPr>
      </w:pPr>
      <w:r>
        <w:rPr>
          <w:rFonts w:eastAsia="黑体" w:hint="eastAsia"/>
          <w:kern w:val="0"/>
          <w:szCs w:val="21"/>
        </w:rPr>
        <w:t>6</w:t>
      </w:r>
      <w:r>
        <w:rPr>
          <w:rFonts w:eastAsia="黑体"/>
          <w:kern w:val="0"/>
          <w:szCs w:val="21"/>
        </w:rPr>
        <w:t>.3.1.1</w:t>
      </w:r>
      <w:r>
        <w:rPr>
          <w:rFonts w:eastAsia="黑体"/>
          <w:kern w:val="0"/>
          <w:szCs w:val="21"/>
        </w:rPr>
        <w:t>关于影响对象的说明</w:t>
      </w:r>
    </w:p>
    <w:p w:rsidR="00197DB3" w:rsidRDefault="00CE55EB">
      <w:pPr>
        <w:widowControl/>
        <w:tabs>
          <w:tab w:val="center" w:pos="4201"/>
          <w:tab w:val="right" w:leader="dot" w:pos="9298"/>
        </w:tabs>
        <w:autoSpaceDE w:val="0"/>
        <w:autoSpaceDN w:val="0"/>
        <w:ind w:firstLineChars="200" w:firstLine="420"/>
        <w:rPr>
          <w:kern w:val="0"/>
        </w:rPr>
      </w:pPr>
      <w:r>
        <w:rPr>
          <w:kern w:val="0"/>
        </w:rPr>
        <w:t>影响对象的确定应考虑以下内容：</w:t>
      </w:r>
    </w:p>
    <w:p w:rsidR="00197DB3" w:rsidRDefault="00CE55EB">
      <w:pPr>
        <w:numPr>
          <w:ilvl w:val="0"/>
          <w:numId w:val="20"/>
        </w:numPr>
        <w:autoSpaceDE w:val="0"/>
        <w:autoSpaceDN w:val="0"/>
        <w:adjustRightInd w:val="0"/>
        <w:jc w:val="left"/>
        <w:rPr>
          <w:color w:val="000000"/>
          <w:kern w:val="0"/>
          <w:szCs w:val="22"/>
        </w:rPr>
      </w:pPr>
      <w:r>
        <w:rPr>
          <w:color w:val="000000"/>
          <w:kern w:val="0"/>
          <w:szCs w:val="22"/>
        </w:rPr>
        <w:t>影响对象为国家安全的情形：一般指数据的安全属性（完整性、保密性、可用性）遭到破坏后，可能对国家安全造成影响，包括以下几方面：</w:t>
      </w:r>
    </w:p>
    <w:p w:rsidR="00197DB3" w:rsidRDefault="00CE55EB">
      <w:pPr>
        <w:numPr>
          <w:ilvl w:val="0"/>
          <w:numId w:val="21"/>
        </w:numPr>
        <w:autoSpaceDE w:val="0"/>
        <w:autoSpaceDN w:val="0"/>
        <w:adjustRightInd w:val="0"/>
        <w:jc w:val="left"/>
        <w:rPr>
          <w:color w:val="000000"/>
          <w:kern w:val="0"/>
          <w:szCs w:val="22"/>
        </w:rPr>
      </w:pPr>
      <w:r>
        <w:rPr>
          <w:color w:val="000000"/>
          <w:kern w:val="0"/>
          <w:szCs w:val="22"/>
        </w:rPr>
        <w:t>影响国家政权稳固和国防实力；</w:t>
      </w:r>
    </w:p>
    <w:p w:rsidR="00197DB3" w:rsidRDefault="00CE55EB">
      <w:pPr>
        <w:numPr>
          <w:ilvl w:val="0"/>
          <w:numId w:val="21"/>
        </w:numPr>
        <w:autoSpaceDE w:val="0"/>
        <w:autoSpaceDN w:val="0"/>
        <w:adjustRightInd w:val="0"/>
        <w:jc w:val="left"/>
        <w:rPr>
          <w:color w:val="000000"/>
          <w:kern w:val="0"/>
          <w:szCs w:val="22"/>
        </w:rPr>
      </w:pPr>
      <w:r>
        <w:rPr>
          <w:color w:val="000000"/>
          <w:kern w:val="0"/>
          <w:szCs w:val="22"/>
        </w:rPr>
        <w:t>影响国家统一、民族团结和社会安定；</w:t>
      </w:r>
    </w:p>
    <w:p w:rsidR="00197DB3" w:rsidRDefault="00CE55EB">
      <w:pPr>
        <w:numPr>
          <w:ilvl w:val="0"/>
          <w:numId w:val="21"/>
        </w:numPr>
        <w:autoSpaceDE w:val="0"/>
        <w:autoSpaceDN w:val="0"/>
        <w:adjustRightInd w:val="0"/>
        <w:jc w:val="left"/>
        <w:rPr>
          <w:color w:val="000000"/>
          <w:kern w:val="0"/>
          <w:szCs w:val="22"/>
        </w:rPr>
      </w:pPr>
      <w:r>
        <w:rPr>
          <w:color w:val="000000"/>
          <w:kern w:val="0"/>
          <w:szCs w:val="22"/>
        </w:rPr>
        <w:t>影响国际对外活动中的政治经济利益；</w:t>
      </w:r>
    </w:p>
    <w:p w:rsidR="00197DB3" w:rsidRDefault="00CE55EB">
      <w:pPr>
        <w:numPr>
          <w:ilvl w:val="0"/>
          <w:numId w:val="21"/>
        </w:numPr>
        <w:autoSpaceDE w:val="0"/>
        <w:autoSpaceDN w:val="0"/>
        <w:adjustRightInd w:val="0"/>
        <w:jc w:val="left"/>
        <w:rPr>
          <w:color w:val="000000"/>
          <w:kern w:val="0"/>
          <w:szCs w:val="22"/>
        </w:rPr>
      </w:pPr>
      <w:r>
        <w:rPr>
          <w:color w:val="000000"/>
          <w:kern w:val="0"/>
          <w:szCs w:val="22"/>
        </w:rPr>
        <w:t>影响国家经济竞争力和科技实力；</w:t>
      </w:r>
    </w:p>
    <w:p w:rsidR="00197DB3" w:rsidRDefault="00CE55EB">
      <w:pPr>
        <w:numPr>
          <w:ilvl w:val="0"/>
          <w:numId w:val="21"/>
        </w:numPr>
        <w:autoSpaceDE w:val="0"/>
        <w:autoSpaceDN w:val="0"/>
        <w:adjustRightInd w:val="0"/>
        <w:jc w:val="left"/>
        <w:rPr>
          <w:kern w:val="0"/>
          <w:szCs w:val="21"/>
        </w:rPr>
      </w:pPr>
      <w:r>
        <w:rPr>
          <w:color w:val="000000"/>
          <w:kern w:val="0"/>
          <w:szCs w:val="22"/>
        </w:rPr>
        <w:t>其它影响国家安全的事项。</w:t>
      </w:r>
    </w:p>
    <w:p w:rsidR="00197DB3" w:rsidRDefault="00CE55EB">
      <w:pPr>
        <w:numPr>
          <w:ilvl w:val="0"/>
          <w:numId w:val="20"/>
        </w:numPr>
        <w:autoSpaceDE w:val="0"/>
        <w:autoSpaceDN w:val="0"/>
        <w:adjustRightInd w:val="0"/>
        <w:jc w:val="left"/>
        <w:rPr>
          <w:kern w:val="0"/>
          <w:szCs w:val="21"/>
        </w:rPr>
      </w:pPr>
      <w:r>
        <w:rPr>
          <w:kern w:val="0"/>
          <w:szCs w:val="21"/>
        </w:rPr>
        <w:t>影响对象为社会秩序</w:t>
      </w:r>
      <w:r>
        <w:rPr>
          <w:kern w:val="0"/>
          <w:szCs w:val="21"/>
        </w:rPr>
        <w:t>/</w:t>
      </w:r>
      <w:r>
        <w:rPr>
          <w:kern w:val="0"/>
          <w:szCs w:val="21"/>
        </w:rPr>
        <w:t>公共利益的情形：一般指数据的安全属性（完整性、保密性、可用性）遭到破坏后，可能对社会秩序</w:t>
      </w:r>
      <w:r>
        <w:rPr>
          <w:kern w:val="0"/>
          <w:szCs w:val="21"/>
        </w:rPr>
        <w:t>/</w:t>
      </w:r>
      <w:r>
        <w:rPr>
          <w:kern w:val="0"/>
          <w:szCs w:val="21"/>
        </w:rPr>
        <w:t>公共利益造成影响。侵害社会秩序的事项包括以下几方面：</w:t>
      </w:r>
    </w:p>
    <w:p w:rsidR="00197DB3" w:rsidRDefault="00CE55EB">
      <w:pPr>
        <w:numPr>
          <w:ilvl w:val="0"/>
          <w:numId w:val="22"/>
        </w:numPr>
        <w:autoSpaceDE w:val="0"/>
        <w:autoSpaceDN w:val="0"/>
        <w:adjustRightInd w:val="0"/>
        <w:jc w:val="left"/>
        <w:rPr>
          <w:color w:val="000000"/>
          <w:kern w:val="0"/>
          <w:szCs w:val="22"/>
        </w:rPr>
      </w:pPr>
      <w:r>
        <w:rPr>
          <w:color w:val="000000"/>
          <w:kern w:val="0"/>
          <w:szCs w:val="22"/>
        </w:rPr>
        <w:t>影响国家机关社会管理和公共服务的工作秩序；</w:t>
      </w:r>
    </w:p>
    <w:p w:rsidR="00197DB3" w:rsidRDefault="00CE55EB">
      <w:pPr>
        <w:numPr>
          <w:ilvl w:val="0"/>
          <w:numId w:val="22"/>
        </w:numPr>
        <w:autoSpaceDE w:val="0"/>
        <w:autoSpaceDN w:val="0"/>
        <w:adjustRightInd w:val="0"/>
        <w:jc w:val="left"/>
        <w:rPr>
          <w:color w:val="000000"/>
          <w:kern w:val="0"/>
          <w:szCs w:val="22"/>
        </w:rPr>
      </w:pPr>
      <w:r>
        <w:rPr>
          <w:color w:val="000000"/>
          <w:kern w:val="0"/>
          <w:szCs w:val="22"/>
        </w:rPr>
        <w:t>影响各种类型的经济</w:t>
      </w:r>
      <w:r>
        <w:rPr>
          <w:color w:val="000000"/>
          <w:kern w:val="0"/>
          <w:szCs w:val="22"/>
        </w:rPr>
        <w:t>活动秩序；</w:t>
      </w:r>
    </w:p>
    <w:p w:rsidR="00197DB3" w:rsidRDefault="00CE55EB">
      <w:pPr>
        <w:numPr>
          <w:ilvl w:val="0"/>
          <w:numId w:val="22"/>
        </w:numPr>
        <w:autoSpaceDE w:val="0"/>
        <w:autoSpaceDN w:val="0"/>
        <w:adjustRightInd w:val="0"/>
        <w:jc w:val="left"/>
        <w:rPr>
          <w:color w:val="000000"/>
          <w:kern w:val="0"/>
          <w:szCs w:val="22"/>
        </w:rPr>
      </w:pPr>
      <w:r>
        <w:rPr>
          <w:color w:val="000000"/>
          <w:kern w:val="0"/>
          <w:szCs w:val="22"/>
        </w:rPr>
        <w:lastRenderedPageBreak/>
        <w:t>影响各行业的科研、生产秩序；</w:t>
      </w:r>
    </w:p>
    <w:p w:rsidR="00197DB3" w:rsidRDefault="00CE55EB">
      <w:pPr>
        <w:numPr>
          <w:ilvl w:val="0"/>
          <w:numId w:val="22"/>
        </w:numPr>
        <w:autoSpaceDE w:val="0"/>
        <w:autoSpaceDN w:val="0"/>
        <w:adjustRightInd w:val="0"/>
        <w:jc w:val="left"/>
        <w:rPr>
          <w:color w:val="000000"/>
          <w:kern w:val="0"/>
          <w:szCs w:val="22"/>
        </w:rPr>
      </w:pPr>
      <w:r>
        <w:rPr>
          <w:color w:val="000000"/>
          <w:kern w:val="0"/>
          <w:szCs w:val="22"/>
        </w:rPr>
        <w:t>影响公众在法律约束和道德规范下的正常生活秩序等；</w:t>
      </w:r>
    </w:p>
    <w:p w:rsidR="00197DB3" w:rsidRDefault="00CE55EB">
      <w:pPr>
        <w:numPr>
          <w:ilvl w:val="0"/>
          <w:numId w:val="22"/>
        </w:numPr>
        <w:autoSpaceDE w:val="0"/>
        <w:autoSpaceDN w:val="0"/>
        <w:adjustRightInd w:val="0"/>
        <w:jc w:val="left"/>
        <w:rPr>
          <w:color w:val="000000"/>
          <w:kern w:val="0"/>
          <w:szCs w:val="22"/>
        </w:rPr>
      </w:pPr>
      <w:r>
        <w:rPr>
          <w:color w:val="000000"/>
          <w:kern w:val="0"/>
          <w:szCs w:val="22"/>
        </w:rPr>
        <w:t>其他影响社会秩序的事项。</w:t>
      </w:r>
    </w:p>
    <w:p w:rsidR="00197DB3" w:rsidRDefault="00CE55EB">
      <w:pPr>
        <w:autoSpaceDE w:val="0"/>
        <w:autoSpaceDN w:val="0"/>
        <w:adjustRightInd w:val="0"/>
        <w:ind w:firstLineChars="400" w:firstLine="840"/>
        <w:jc w:val="left"/>
        <w:rPr>
          <w:kern w:val="0"/>
          <w:szCs w:val="21"/>
        </w:rPr>
      </w:pPr>
      <w:r>
        <w:rPr>
          <w:kern w:val="0"/>
          <w:szCs w:val="21"/>
        </w:rPr>
        <w:t>侵害公共利益的事项包括以下方面：</w:t>
      </w:r>
    </w:p>
    <w:p w:rsidR="00197DB3" w:rsidRDefault="00CE55EB">
      <w:pPr>
        <w:numPr>
          <w:ilvl w:val="0"/>
          <w:numId w:val="2"/>
        </w:numPr>
        <w:autoSpaceDE w:val="0"/>
        <w:autoSpaceDN w:val="0"/>
        <w:adjustRightInd w:val="0"/>
        <w:jc w:val="left"/>
        <w:rPr>
          <w:color w:val="000000"/>
          <w:kern w:val="0"/>
          <w:szCs w:val="22"/>
        </w:rPr>
      </w:pPr>
      <w:r>
        <w:rPr>
          <w:color w:val="000000"/>
          <w:kern w:val="0"/>
          <w:szCs w:val="22"/>
        </w:rPr>
        <w:t>影响社会成员使用公共设施；</w:t>
      </w:r>
    </w:p>
    <w:p w:rsidR="00197DB3" w:rsidRDefault="00CE55EB">
      <w:pPr>
        <w:numPr>
          <w:ilvl w:val="0"/>
          <w:numId w:val="2"/>
        </w:numPr>
        <w:autoSpaceDE w:val="0"/>
        <w:autoSpaceDN w:val="0"/>
        <w:adjustRightInd w:val="0"/>
        <w:jc w:val="left"/>
        <w:rPr>
          <w:color w:val="000000"/>
          <w:kern w:val="0"/>
          <w:szCs w:val="22"/>
        </w:rPr>
      </w:pPr>
      <w:r>
        <w:rPr>
          <w:color w:val="000000"/>
          <w:kern w:val="0"/>
          <w:szCs w:val="22"/>
        </w:rPr>
        <w:t>影响社会成员获取公开信息资源；</w:t>
      </w:r>
    </w:p>
    <w:p w:rsidR="00197DB3" w:rsidRDefault="00CE55EB">
      <w:pPr>
        <w:numPr>
          <w:ilvl w:val="0"/>
          <w:numId w:val="2"/>
        </w:numPr>
        <w:autoSpaceDE w:val="0"/>
        <w:autoSpaceDN w:val="0"/>
        <w:adjustRightInd w:val="0"/>
        <w:jc w:val="left"/>
        <w:rPr>
          <w:color w:val="000000"/>
          <w:kern w:val="0"/>
          <w:szCs w:val="22"/>
        </w:rPr>
      </w:pPr>
      <w:r>
        <w:rPr>
          <w:color w:val="000000"/>
          <w:kern w:val="0"/>
          <w:szCs w:val="22"/>
        </w:rPr>
        <w:t>影响社会成员接受公共服务等方面；</w:t>
      </w:r>
    </w:p>
    <w:p w:rsidR="00197DB3" w:rsidRDefault="00CE55EB">
      <w:pPr>
        <w:numPr>
          <w:ilvl w:val="0"/>
          <w:numId w:val="2"/>
        </w:numPr>
        <w:autoSpaceDE w:val="0"/>
        <w:autoSpaceDN w:val="0"/>
        <w:adjustRightInd w:val="0"/>
        <w:jc w:val="left"/>
        <w:rPr>
          <w:color w:val="000000"/>
          <w:kern w:val="0"/>
          <w:szCs w:val="22"/>
        </w:rPr>
      </w:pPr>
      <w:r>
        <w:rPr>
          <w:color w:val="000000"/>
          <w:kern w:val="0"/>
          <w:szCs w:val="22"/>
        </w:rPr>
        <w:t>其他影响公共利益的事项。</w:t>
      </w:r>
    </w:p>
    <w:p w:rsidR="00197DB3" w:rsidRDefault="00CE55EB">
      <w:pPr>
        <w:numPr>
          <w:ilvl w:val="0"/>
          <w:numId w:val="20"/>
        </w:numPr>
        <w:autoSpaceDE w:val="0"/>
        <w:autoSpaceDN w:val="0"/>
        <w:adjustRightInd w:val="0"/>
        <w:jc w:val="left"/>
        <w:rPr>
          <w:kern w:val="0"/>
          <w:szCs w:val="21"/>
        </w:rPr>
      </w:pPr>
      <w:r>
        <w:rPr>
          <w:kern w:val="0"/>
          <w:szCs w:val="21"/>
        </w:rPr>
        <w:t>影响对象为客户</w:t>
      </w:r>
      <w:r>
        <w:rPr>
          <w:kern w:val="0"/>
          <w:szCs w:val="21"/>
        </w:rPr>
        <w:t>/</w:t>
      </w:r>
      <w:r>
        <w:rPr>
          <w:kern w:val="0"/>
          <w:szCs w:val="21"/>
        </w:rPr>
        <w:t>个人的情形：一般指数据的安全属性（完整性、保密性、可用性）遭到破坏后，可能对公民、法人、组织的社会权益、经济利益等造成影响。</w:t>
      </w:r>
    </w:p>
    <w:p w:rsidR="00197DB3" w:rsidRDefault="00CE55EB">
      <w:pPr>
        <w:widowControl/>
        <w:numPr>
          <w:ilvl w:val="3"/>
          <w:numId w:val="0"/>
        </w:numPr>
        <w:spacing w:beforeLines="50" w:before="156" w:afterLines="50" w:after="156"/>
        <w:jc w:val="left"/>
        <w:outlineLvl w:val="4"/>
        <w:rPr>
          <w:rFonts w:eastAsia="黑体"/>
          <w:kern w:val="0"/>
          <w:szCs w:val="21"/>
        </w:rPr>
      </w:pPr>
      <w:r>
        <w:rPr>
          <w:rFonts w:eastAsia="黑体" w:hint="eastAsia"/>
          <w:kern w:val="0"/>
          <w:szCs w:val="21"/>
        </w:rPr>
        <w:t>6</w:t>
      </w:r>
      <w:r>
        <w:rPr>
          <w:rFonts w:eastAsia="黑体"/>
          <w:kern w:val="0"/>
          <w:szCs w:val="21"/>
        </w:rPr>
        <w:t>.3.1.2</w:t>
      </w:r>
      <w:r>
        <w:rPr>
          <w:rFonts w:eastAsia="黑体"/>
          <w:kern w:val="0"/>
          <w:szCs w:val="21"/>
        </w:rPr>
        <w:t>关于影响范围的说明</w:t>
      </w:r>
    </w:p>
    <w:p w:rsidR="00197DB3" w:rsidRDefault="00CE55EB">
      <w:pPr>
        <w:autoSpaceDE w:val="0"/>
        <w:autoSpaceDN w:val="0"/>
        <w:adjustRightInd w:val="0"/>
        <w:ind w:firstLineChars="200" w:firstLine="420"/>
        <w:jc w:val="left"/>
        <w:rPr>
          <w:kern w:val="0"/>
          <w:szCs w:val="21"/>
        </w:rPr>
      </w:pPr>
      <w:r>
        <w:rPr>
          <w:kern w:val="0"/>
          <w:szCs w:val="21"/>
        </w:rPr>
        <w:t>影响范围的确定应考虑以下内容：</w:t>
      </w:r>
    </w:p>
    <w:p w:rsidR="00197DB3" w:rsidRDefault="00CE55EB">
      <w:pPr>
        <w:numPr>
          <w:ilvl w:val="0"/>
          <w:numId w:val="23"/>
        </w:numPr>
        <w:autoSpaceDE w:val="0"/>
        <w:autoSpaceDN w:val="0"/>
        <w:adjustRightInd w:val="0"/>
        <w:jc w:val="left"/>
        <w:rPr>
          <w:kern w:val="0"/>
          <w:szCs w:val="21"/>
        </w:rPr>
      </w:pPr>
      <w:r>
        <w:rPr>
          <w:kern w:val="0"/>
          <w:szCs w:val="21"/>
        </w:rPr>
        <w:t>影响范围为机构的情况，是指数据的安全性遭到破坏后，所造成的影响仅限于本机构范围内的情形；</w:t>
      </w:r>
      <w:r>
        <w:rPr>
          <w:kern w:val="0"/>
          <w:szCs w:val="21"/>
        </w:rPr>
        <w:t xml:space="preserve"> </w:t>
      </w:r>
    </w:p>
    <w:p w:rsidR="00197DB3" w:rsidRDefault="00CE55EB">
      <w:pPr>
        <w:numPr>
          <w:ilvl w:val="0"/>
          <w:numId w:val="23"/>
        </w:numPr>
        <w:autoSpaceDE w:val="0"/>
        <w:autoSpaceDN w:val="0"/>
        <w:adjustRightInd w:val="0"/>
        <w:jc w:val="left"/>
        <w:rPr>
          <w:kern w:val="0"/>
          <w:szCs w:val="21"/>
        </w:rPr>
      </w:pPr>
      <w:r>
        <w:rPr>
          <w:kern w:val="0"/>
          <w:szCs w:val="21"/>
        </w:rPr>
        <w:t>影响范围为企业的情况，是指数据的安全性遭到破坏后，所造成的影响仅限于本公司范围内的情形；</w:t>
      </w:r>
      <w:r>
        <w:rPr>
          <w:kern w:val="0"/>
          <w:szCs w:val="21"/>
        </w:rPr>
        <w:t xml:space="preserve"> </w:t>
      </w:r>
    </w:p>
    <w:p w:rsidR="00197DB3" w:rsidRDefault="00CE55EB">
      <w:pPr>
        <w:numPr>
          <w:ilvl w:val="0"/>
          <w:numId w:val="23"/>
        </w:numPr>
        <w:autoSpaceDE w:val="0"/>
        <w:autoSpaceDN w:val="0"/>
        <w:adjustRightInd w:val="0"/>
        <w:jc w:val="left"/>
        <w:rPr>
          <w:kern w:val="0"/>
          <w:szCs w:val="21"/>
        </w:rPr>
      </w:pPr>
      <w:r>
        <w:rPr>
          <w:kern w:val="0"/>
          <w:szCs w:val="21"/>
        </w:rPr>
        <w:t>影响范围为行业的情况，是指数据的安全性遭到破坏后，可能会对电力行业及其他行业中一个或多个行业造成的影响的情形。</w:t>
      </w:r>
    </w:p>
    <w:p w:rsidR="00197DB3" w:rsidRDefault="00CE55EB">
      <w:pPr>
        <w:widowControl/>
        <w:numPr>
          <w:ilvl w:val="3"/>
          <w:numId w:val="0"/>
        </w:numPr>
        <w:spacing w:beforeLines="50" w:before="156" w:afterLines="50" w:after="156"/>
        <w:jc w:val="left"/>
        <w:outlineLvl w:val="4"/>
        <w:rPr>
          <w:rFonts w:eastAsia="黑体"/>
          <w:kern w:val="0"/>
          <w:szCs w:val="21"/>
        </w:rPr>
      </w:pPr>
      <w:r>
        <w:rPr>
          <w:rFonts w:eastAsia="黑体" w:hint="eastAsia"/>
          <w:kern w:val="0"/>
          <w:szCs w:val="21"/>
        </w:rPr>
        <w:t>6</w:t>
      </w:r>
      <w:r>
        <w:rPr>
          <w:rFonts w:eastAsia="黑体"/>
          <w:kern w:val="0"/>
          <w:szCs w:val="21"/>
        </w:rPr>
        <w:t>.3.1.3</w:t>
      </w:r>
      <w:r>
        <w:rPr>
          <w:rFonts w:eastAsia="黑体"/>
          <w:kern w:val="0"/>
          <w:szCs w:val="21"/>
        </w:rPr>
        <w:t>关于影响程度的说明</w:t>
      </w:r>
    </w:p>
    <w:p w:rsidR="00197DB3" w:rsidRDefault="00CE55EB">
      <w:pPr>
        <w:widowControl/>
        <w:tabs>
          <w:tab w:val="center" w:pos="4201"/>
          <w:tab w:val="right" w:leader="dot" w:pos="9298"/>
        </w:tabs>
        <w:autoSpaceDE w:val="0"/>
        <w:autoSpaceDN w:val="0"/>
        <w:ind w:left="420" w:firstLineChars="200" w:firstLine="420"/>
        <w:rPr>
          <w:kern w:val="0"/>
        </w:rPr>
      </w:pPr>
      <w:r>
        <w:rPr>
          <w:kern w:val="0"/>
        </w:rPr>
        <w:t>影响程度的判定，宜综合考虑数据类型特征。数据类型根据业务条线划分并确定，不同业务对应不同的数据类型，体现不同的业务特点。为便于确定影响程度，下表提供影响程度的参考说明，供判定影响程度时参考。</w:t>
      </w:r>
    </w:p>
    <w:p w:rsidR="00197DB3" w:rsidRDefault="00CE55EB">
      <w:pPr>
        <w:widowControl/>
        <w:tabs>
          <w:tab w:val="center" w:pos="4201"/>
          <w:tab w:val="right" w:leader="dot" w:pos="9298"/>
        </w:tabs>
        <w:autoSpaceDE w:val="0"/>
        <w:autoSpaceDN w:val="0"/>
        <w:spacing w:line="360" w:lineRule="auto"/>
        <w:jc w:val="center"/>
        <w:rPr>
          <w:rFonts w:ascii="黑体" w:eastAsia="黑体" w:hAnsi="黑体" w:cs="黑体"/>
          <w:kern w:val="0"/>
        </w:rPr>
      </w:pPr>
      <w:r>
        <w:rPr>
          <w:rFonts w:ascii="黑体" w:eastAsia="黑体" w:hAnsi="黑体" w:cs="黑体" w:hint="eastAsia"/>
          <w:kern w:val="0"/>
        </w:rPr>
        <w:t>表</w:t>
      </w:r>
      <w:r>
        <w:rPr>
          <w:rFonts w:ascii="黑体" w:eastAsia="黑体" w:hAnsi="黑体" w:cs="黑体" w:hint="eastAsia"/>
          <w:kern w:val="0"/>
        </w:rPr>
        <w:t xml:space="preserve">1 </w:t>
      </w:r>
      <w:r>
        <w:rPr>
          <w:rFonts w:ascii="黑体" w:eastAsia="黑体" w:hAnsi="黑体" w:cs="黑体" w:hint="eastAsia"/>
          <w:kern w:val="0"/>
        </w:rPr>
        <w:t>影响程度说明</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13"/>
        <w:gridCol w:w="5263"/>
      </w:tblGrid>
      <w:tr w:rsidR="00197DB3">
        <w:trPr>
          <w:jc w:val="center"/>
        </w:trPr>
        <w:tc>
          <w:tcPr>
            <w:tcW w:w="2713" w:type="dxa"/>
            <w:shd w:val="clear" w:color="auto" w:fill="auto"/>
            <w:vAlign w:val="center"/>
          </w:tcPr>
          <w:p w:rsidR="00197DB3" w:rsidRDefault="00CE55EB">
            <w:pPr>
              <w:widowControl/>
              <w:tabs>
                <w:tab w:val="center" w:pos="4201"/>
                <w:tab w:val="right" w:leader="dot" w:pos="9298"/>
              </w:tabs>
              <w:autoSpaceDE w:val="0"/>
              <w:autoSpaceDN w:val="0"/>
              <w:jc w:val="center"/>
              <w:rPr>
                <w:kern w:val="0"/>
                <w:szCs w:val="18"/>
              </w:rPr>
            </w:pPr>
            <w:r>
              <w:rPr>
                <w:kern w:val="0"/>
                <w:szCs w:val="18"/>
              </w:rPr>
              <w:t>影响程度</w:t>
            </w:r>
          </w:p>
        </w:tc>
        <w:tc>
          <w:tcPr>
            <w:tcW w:w="5263" w:type="dxa"/>
            <w:shd w:val="clear" w:color="auto" w:fill="auto"/>
          </w:tcPr>
          <w:p w:rsidR="00197DB3" w:rsidRDefault="00CE55EB">
            <w:pPr>
              <w:widowControl/>
              <w:tabs>
                <w:tab w:val="center" w:pos="4201"/>
                <w:tab w:val="right" w:leader="dot" w:pos="9298"/>
              </w:tabs>
              <w:autoSpaceDE w:val="0"/>
              <w:autoSpaceDN w:val="0"/>
              <w:jc w:val="center"/>
              <w:rPr>
                <w:kern w:val="0"/>
                <w:szCs w:val="18"/>
              </w:rPr>
            </w:pPr>
            <w:r>
              <w:rPr>
                <w:kern w:val="0"/>
                <w:szCs w:val="18"/>
              </w:rPr>
              <w:t>参考说明</w:t>
            </w:r>
          </w:p>
        </w:tc>
      </w:tr>
      <w:tr w:rsidR="00197DB3">
        <w:trPr>
          <w:jc w:val="center"/>
        </w:trPr>
        <w:tc>
          <w:tcPr>
            <w:tcW w:w="2713" w:type="dxa"/>
            <w:shd w:val="clear" w:color="auto" w:fill="auto"/>
            <w:vAlign w:val="center"/>
          </w:tcPr>
          <w:p w:rsidR="00197DB3" w:rsidRDefault="00CE55EB">
            <w:pPr>
              <w:widowControl/>
              <w:tabs>
                <w:tab w:val="center" w:pos="4201"/>
                <w:tab w:val="right" w:leader="dot" w:pos="9298"/>
              </w:tabs>
              <w:autoSpaceDE w:val="0"/>
              <w:autoSpaceDN w:val="0"/>
              <w:jc w:val="center"/>
              <w:rPr>
                <w:kern w:val="0"/>
                <w:szCs w:val="18"/>
              </w:rPr>
            </w:pPr>
            <w:r>
              <w:rPr>
                <w:kern w:val="0"/>
                <w:szCs w:val="18"/>
              </w:rPr>
              <w:t>非常严重</w:t>
            </w:r>
          </w:p>
        </w:tc>
        <w:tc>
          <w:tcPr>
            <w:tcW w:w="5263" w:type="dxa"/>
            <w:shd w:val="clear" w:color="auto" w:fill="auto"/>
          </w:tcPr>
          <w:p w:rsidR="00197DB3" w:rsidRDefault="00CE55EB">
            <w:pPr>
              <w:widowControl/>
              <w:tabs>
                <w:tab w:val="center" w:pos="4201"/>
                <w:tab w:val="right" w:leader="dot" w:pos="9298"/>
              </w:tabs>
              <w:autoSpaceDE w:val="0"/>
              <w:autoSpaceDN w:val="0"/>
              <w:rPr>
                <w:kern w:val="0"/>
                <w:szCs w:val="18"/>
              </w:rPr>
            </w:pPr>
            <w:r>
              <w:rPr>
                <w:kern w:val="0"/>
                <w:szCs w:val="18"/>
              </w:rPr>
              <w:t>1</w:t>
            </w:r>
            <w:r>
              <w:rPr>
                <w:kern w:val="0"/>
                <w:szCs w:val="18"/>
              </w:rPr>
              <w:t>、导致全部业务无法开展，造成重大经济损失。</w:t>
            </w:r>
          </w:p>
          <w:p w:rsidR="00197DB3" w:rsidRDefault="00CE55EB">
            <w:pPr>
              <w:widowControl/>
              <w:tabs>
                <w:tab w:val="center" w:pos="4201"/>
                <w:tab w:val="right" w:leader="dot" w:pos="9298"/>
              </w:tabs>
              <w:autoSpaceDE w:val="0"/>
              <w:autoSpaceDN w:val="0"/>
              <w:rPr>
                <w:kern w:val="0"/>
                <w:szCs w:val="18"/>
              </w:rPr>
            </w:pPr>
            <w:r>
              <w:rPr>
                <w:kern w:val="0"/>
                <w:szCs w:val="18"/>
              </w:rPr>
              <w:t>2</w:t>
            </w:r>
            <w:r>
              <w:rPr>
                <w:kern w:val="0"/>
                <w:szCs w:val="18"/>
              </w:rPr>
              <w:t>、出现极其严重的法律问题，大范围的社会不良影响。</w:t>
            </w:r>
          </w:p>
          <w:p w:rsidR="00197DB3" w:rsidRDefault="00CE55EB">
            <w:pPr>
              <w:widowControl/>
              <w:tabs>
                <w:tab w:val="center" w:pos="4201"/>
                <w:tab w:val="right" w:leader="dot" w:pos="9298"/>
              </w:tabs>
              <w:autoSpaceDE w:val="0"/>
              <w:autoSpaceDN w:val="0"/>
              <w:rPr>
                <w:kern w:val="0"/>
                <w:szCs w:val="18"/>
              </w:rPr>
            </w:pPr>
            <w:r>
              <w:rPr>
                <w:kern w:val="0"/>
                <w:szCs w:val="18"/>
              </w:rPr>
              <w:t>3</w:t>
            </w:r>
            <w:r>
              <w:rPr>
                <w:kern w:val="0"/>
                <w:szCs w:val="18"/>
              </w:rPr>
              <w:t>、对其他组织和个人造成非常严重损害。</w:t>
            </w:r>
          </w:p>
        </w:tc>
      </w:tr>
      <w:tr w:rsidR="00197DB3">
        <w:trPr>
          <w:jc w:val="center"/>
        </w:trPr>
        <w:tc>
          <w:tcPr>
            <w:tcW w:w="2713" w:type="dxa"/>
            <w:shd w:val="clear" w:color="auto" w:fill="auto"/>
            <w:vAlign w:val="center"/>
          </w:tcPr>
          <w:p w:rsidR="00197DB3" w:rsidRDefault="00CE55EB">
            <w:pPr>
              <w:widowControl/>
              <w:tabs>
                <w:tab w:val="center" w:pos="4201"/>
                <w:tab w:val="right" w:leader="dot" w:pos="9298"/>
              </w:tabs>
              <w:autoSpaceDE w:val="0"/>
              <w:autoSpaceDN w:val="0"/>
              <w:jc w:val="center"/>
              <w:rPr>
                <w:kern w:val="0"/>
                <w:szCs w:val="18"/>
              </w:rPr>
            </w:pPr>
            <w:r>
              <w:rPr>
                <w:kern w:val="0"/>
                <w:szCs w:val="18"/>
              </w:rPr>
              <w:t>严重</w:t>
            </w:r>
          </w:p>
        </w:tc>
        <w:tc>
          <w:tcPr>
            <w:tcW w:w="5263" w:type="dxa"/>
            <w:shd w:val="clear" w:color="auto" w:fill="auto"/>
          </w:tcPr>
          <w:p w:rsidR="00197DB3" w:rsidRDefault="00CE55EB">
            <w:pPr>
              <w:widowControl/>
              <w:tabs>
                <w:tab w:val="center" w:pos="4201"/>
                <w:tab w:val="right" w:leader="dot" w:pos="9298"/>
              </w:tabs>
              <w:autoSpaceDE w:val="0"/>
              <w:autoSpaceDN w:val="0"/>
              <w:rPr>
                <w:kern w:val="0"/>
                <w:szCs w:val="18"/>
              </w:rPr>
            </w:pPr>
            <w:r>
              <w:rPr>
                <w:kern w:val="0"/>
                <w:szCs w:val="18"/>
              </w:rPr>
              <w:t>1</w:t>
            </w:r>
            <w:r>
              <w:rPr>
                <w:kern w:val="0"/>
                <w:szCs w:val="18"/>
              </w:rPr>
              <w:t>、导致部分业务无法开展，造成较大经济损失。</w:t>
            </w:r>
          </w:p>
          <w:p w:rsidR="00197DB3" w:rsidRDefault="00CE55EB">
            <w:pPr>
              <w:widowControl/>
              <w:tabs>
                <w:tab w:val="center" w:pos="4201"/>
                <w:tab w:val="right" w:leader="dot" w:pos="9298"/>
              </w:tabs>
              <w:autoSpaceDE w:val="0"/>
              <w:autoSpaceDN w:val="0"/>
              <w:rPr>
                <w:kern w:val="0"/>
                <w:szCs w:val="18"/>
              </w:rPr>
            </w:pPr>
            <w:r>
              <w:rPr>
                <w:kern w:val="0"/>
                <w:szCs w:val="18"/>
              </w:rPr>
              <w:t>2</w:t>
            </w:r>
            <w:r>
              <w:rPr>
                <w:kern w:val="0"/>
                <w:szCs w:val="18"/>
              </w:rPr>
              <w:t>、出现严重的法律问题，一定范围的社会不良影响。</w:t>
            </w:r>
          </w:p>
          <w:p w:rsidR="00197DB3" w:rsidRDefault="00CE55EB">
            <w:pPr>
              <w:widowControl/>
              <w:tabs>
                <w:tab w:val="center" w:pos="4201"/>
                <w:tab w:val="right" w:leader="dot" w:pos="9298"/>
              </w:tabs>
              <w:autoSpaceDE w:val="0"/>
              <w:autoSpaceDN w:val="0"/>
              <w:rPr>
                <w:kern w:val="0"/>
                <w:szCs w:val="18"/>
              </w:rPr>
            </w:pPr>
            <w:r>
              <w:rPr>
                <w:kern w:val="0"/>
                <w:szCs w:val="18"/>
              </w:rPr>
              <w:t>3</w:t>
            </w:r>
            <w:r>
              <w:rPr>
                <w:kern w:val="0"/>
                <w:szCs w:val="18"/>
              </w:rPr>
              <w:t>、对其他组织和个人造成严重损害。</w:t>
            </w:r>
          </w:p>
        </w:tc>
      </w:tr>
      <w:tr w:rsidR="00197DB3">
        <w:trPr>
          <w:jc w:val="center"/>
        </w:trPr>
        <w:tc>
          <w:tcPr>
            <w:tcW w:w="2713" w:type="dxa"/>
            <w:shd w:val="clear" w:color="auto" w:fill="auto"/>
            <w:vAlign w:val="center"/>
          </w:tcPr>
          <w:p w:rsidR="00197DB3" w:rsidRDefault="00CE55EB">
            <w:pPr>
              <w:widowControl/>
              <w:tabs>
                <w:tab w:val="center" w:pos="4201"/>
                <w:tab w:val="right" w:leader="dot" w:pos="9298"/>
              </w:tabs>
              <w:autoSpaceDE w:val="0"/>
              <w:autoSpaceDN w:val="0"/>
              <w:jc w:val="center"/>
              <w:rPr>
                <w:kern w:val="0"/>
                <w:szCs w:val="18"/>
              </w:rPr>
            </w:pPr>
            <w:r>
              <w:rPr>
                <w:kern w:val="0"/>
                <w:szCs w:val="18"/>
              </w:rPr>
              <w:t>中等</w:t>
            </w:r>
          </w:p>
        </w:tc>
        <w:tc>
          <w:tcPr>
            <w:tcW w:w="5263" w:type="dxa"/>
            <w:shd w:val="clear" w:color="auto" w:fill="auto"/>
          </w:tcPr>
          <w:p w:rsidR="00197DB3" w:rsidRDefault="00CE55EB">
            <w:pPr>
              <w:widowControl/>
              <w:tabs>
                <w:tab w:val="center" w:pos="4201"/>
                <w:tab w:val="right" w:leader="dot" w:pos="9298"/>
              </w:tabs>
              <w:autoSpaceDE w:val="0"/>
              <w:autoSpaceDN w:val="0"/>
              <w:rPr>
                <w:kern w:val="0"/>
                <w:szCs w:val="18"/>
              </w:rPr>
            </w:pPr>
            <w:r>
              <w:rPr>
                <w:kern w:val="0"/>
                <w:szCs w:val="18"/>
              </w:rPr>
              <w:t>1</w:t>
            </w:r>
            <w:r>
              <w:rPr>
                <w:kern w:val="0"/>
                <w:szCs w:val="18"/>
              </w:rPr>
              <w:t>、影响业务正常开展，造成一定经济损失。</w:t>
            </w:r>
          </w:p>
          <w:p w:rsidR="00197DB3" w:rsidRDefault="00CE55EB">
            <w:pPr>
              <w:widowControl/>
              <w:tabs>
                <w:tab w:val="center" w:pos="4201"/>
                <w:tab w:val="right" w:leader="dot" w:pos="9298"/>
              </w:tabs>
              <w:autoSpaceDE w:val="0"/>
              <w:autoSpaceDN w:val="0"/>
              <w:rPr>
                <w:kern w:val="0"/>
                <w:szCs w:val="18"/>
              </w:rPr>
            </w:pPr>
            <w:r>
              <w:rPr>
                <w:kern w:val="0"/>
                <w:szCs w:val="18"/>
              </w:rPr>
              <w:t>2</w:t>
            </w:r>
            <w:r>
              <w:rPr>
                <w:kern w:val="0"/>
                <w:szCs w:val="18"/>
              </w:rPr>
              <w:t>、出现法律问题，对社会造成不良影响。</w:t>
            </w:r>
          </w:p>
          <w:p w:rsidR="00197DB3" w:rsidRDefault="00CE55EB">
            <w:pPr>
              <w:widowControl/>
              <w:tabs>
                <w:tab w:val="center" w:pos="4201"/>
                <w:tab w:val="right" w:leader="dot" w:pos="9298"/>
              </w:tabs>
              <w:autoSpaceDE w:val="0"/>
              <w:autoSpaceDN w:val="0"/>
              <w:rPr>
                <w:kern w:val="0"/>
                <w:szCs w:val="18"/>
              </w:rPr>
            </w:pPr>
            <w:r>
              <w:rPr>
                <w:kern w:val="0"/>
                <w:szCs w:val="18"/>
              </w:rPr>
              <w:t>3</w:t>
            </w:r>
            <w:r>
              <w:rPr>
                <w:kern w:val="0"/>
                <w:szCs w:val="18"/>
              </w:rPr>
              <w:t>、对其他组织和个人造成损害。</w:t>
            </w:r>
          </w:p>
        </w:tc>
      </w:tr>
      <w:tr w:rsidR="00197DB3">
        <w:trPr>
          <w:jc w:val="center"/>
        </w:trPr>
        <w:tc>
          <w:tcPr>
            <w:tcW w:w="2713" w:type="dxa"/>
            <w:shd w:val="clear" w:color="auto" w:fill="auto"/>
            <w:vAlign w:val="center"/>
          </w:tcPr>
          <w:p w:rsidR="00197DB3" w:rsidRDefault="00CE55EB">
            <w:pPr>
              <w:widowControl/>
              <w:tabs>
                <w:tab w:val="center" w:pos="4201"/>
                <w:tab w:val="right" w:leader="dot" w:pos="9298"/>
              </w:tabs>
              <w:autoSpaceDE w:val="0"/>
              <w:autoSpaceDN w:val="0"/>
              <w:jc w:val="center"/>
              <w:rPr>
                <w:kern w:val="0"/>
                <w:szCs w:val="18"/>
              </w:rPr>
            </w:pPr>
            <w:r>
              <w:rPr>
                <w:kern w:val="0"/>
                <w:szCs w:val="18"/>
              </w:rPr>
              <w:t>轻微</w:t>
            </w:r>
          </w:p>
        </w:tc>
        <w:tc>
          <w:tcPr>
            <w:tcW w:w="5263" w:type="dxa"/>
            <w:shd w:val="clear" w:color="auto" w:fill="auto"/>
          </w:tcPr>
          <w:p w:rsidR="00197DB3" w:rsidRDefault="00CE55EB">
            <w:pPr>
              <w:widowControl/>
              <w:tabs>
                <w:tab w:val="center" w:pos="4201"/>
                <w:tab w:val="right" w:leader="dot" w:pos="9298"/>
              </w:tabs>
              <w:autoSpaceDE w:val="0"/>
              <w:autoSpaceDN w:val="0"/>
              <w:rPr>
                <w:kern w:val="0"/>
                <w:szCs w:val="18"/>
              </w:rPr>
            </w:pPr>
            <w:r>
              <w:rPr>
                <w:kern w:val="0"/>
                <w:szCs w:val="18"/>
              </w:rPr>
              <w:t>1</w:t>
            </w:r>
            <w:r>
              <w:rPr>
                <w:kern w:val="0"/>
                <w:szCs w:val="18"/>
              </w:rPr>
              <w:t>、对业务正常开展造成轻微影响，造成轻微经济损失。</w:t>
            </w:r>
          </w:p>
          <w:p w:rsidR="00197DB3" w:rsidRDefault="00CE55EB">
            <w:pPr>
              <w:widowControl/>
              <w:tabs>
                <w:tab w:val="center" w:pos="4201"/>
                <w:tab w:val="right" w:leader="dot" w:pos="9298"/>
              </w:tabs>
              <w:autoSpaceDE w:val="0"/>
              <w:autoSpaceDN w:val="0"/>
              <w:rPr>
                <w:kern w:val="0"/>
                <w:szCs w:val="18"/>
              </w:rPr>
            </w:pPr>
            <w:r>
              <w:rPr>
                <w:kern w:val="0"/>
                <w:szCs w:val="18"/>
              </w:rPr>
              <w:t>2</w:t>
            </w:r>
            <w:r>
              <w:rPr>
                <w:kern w:val="0"/>
                <w:szCs w:val="18"/>
              </w:rPr>
              <w:t>、对社会造成轻微影响。</w:t>
            </w:r>
          </w:p>
          <w:p w:rsidR="00197DB3" w:rsidRDefault="00CE55EB">
            <w:pPr>
              <w:widowControl/>
              <w:tabs>
                <w:tab w:val="center" w:pos="4201"/>
                <w:tab w:val="right" w:leader="dot" w:pos="9298"/>
              </w:tabs>
              <w:autoSpaceDE w:val="0"/>
              <w:autoSpaceDN w:val="0"/>
              <w:rPr>
                <w:kern w:val="0"/>
                <w:szCs w:val="18"/>
              </w:rPr>
            </w:pPr>
            <w:r>
              <w:rPr>
                <w:kern w:val="0"/>
                <w:szCs w:val="18"/>
              </w:rPr>
              <w:t>3</w:t>
            </w:r>
            <w:r>
              <w:rPr>
                <w:kern w:val="0"/>
                <w:szCs w:val="18"/>
              </w:rPr>
              <w:t>、对其他组织和个人造成轻微损害。</w:t>
            </w:r>
          </w:p>
        </w:tc>
      </w:tr>
    </w:tbl>
    <w:p w:rsidR="00197DB3" w:rsidRDefault="00CE55EB">
      <w:pPr>
        <w:widowControl/>
        <w:numPr>
          <w:ilvl w:val="3"/>
          <w:numId w:val="0"/>
        </w:numPr>
        <w:spacing w:beforeLines="50" w:before="156" w:afterLines="50" w:after="156"/>
        <w:ind w:firstLineChars="200" w:firstLine="420"/>
        <w:jc w:val="left"/>
        <w:outlineLvl w:val="4"/>
        <w:rPr>
          <w:rFonts w:eastAsia="黑体"/>
          <w:kern w:val="0"/>
          <w:szCs w:val="21"/>
        </w:rPr>
      </w:pPr>
      <w:r>
        <w:rPr>
          <w:rFonts w:eastAsia="黑体" w:hint="eastAsia"/>
          <w:kern w:val="0"/>
          <w:szCs w:val="21"/>
        </w:rPr>
        <w:t>6</w:t>
      </w:r>
      <w:r>
        <w:rPr>
          <w:rFonts w:eastAsia="黑体"/>
          <w:kern w:val="0"/>
          <w:szCs w:val="21"/>
        </w:rPr>
        <w:t>.3.1.</w:t>
      </w:r>
      <w:r>
        <w:rPr>
          <w:rFonts w:eastAsia="黑体"/>
          <w:kern w:val="0"/>
          <w:szCs w:val="21"/>
        </w:rPr>
        <w:t>4</w:t>
      </w:r>
      <w:r>
        <w:rPr>
          <w:rFonts w:eastAsia="黑体"/>
          <w:kern w:val="0"/>
          <w:szCs w:val="21"/>
        </w:rPr>
        <w:t>关于与生产业务关联性的说明</w:t>
      </w:r>
    </w:p>
    <w:p w:rsidR="00197DB3" w:rsidRDefault="00CE55EB">
      <w:pPr>
        <w:widowControl/>
        <w:tabs>
          <w:tab w:val="center" w:pos="4201"/>
          <w:tab w:val="right" w:leader="dot" w:pos="9298"/>
        </w:tabs>
        <w:autoSpaceDE w:val="0"/>
        <w:autoSpaceDN w:val="0"/>
        <w:ind w:left="420" w:firstLineChars="200" w:firstLine="420"/>
        <w:rPr>
          <w:kern w:val="0"/>
        </w:rPr>
      </w:pPr>
      <w:r>
        <w:rPr>
          <w:color w:val="000000"/>
          <w:kern w:val="0"/>
        </w:rPr>
        <w:t>与生产业务关联性的判定</w:t>
      </w:r>
      <w:r>
        <w:rPr>
          <w:kern w:val="0"/>
        </w:rPr>
        <w:t>依据是《工业数据分类分级指南》中的划分原则，划分为：一级数据，二级数据，三级数据。</w:t>
      </w:r>
    </w:p>
    <w:p w:rsidR="00197DB3" w:rsidRDefault="00CE55EB">
      <w:pPr>
        <w:numPr>
          <w:ilvl w:val="0"/>
          <w:numId w:val="24"/>
        </w:numPr>
        <w:autoSpaceDE w:val="0"/>
        <w:autoSpaceDN w:val="0"/>
        <w:adjustRightInd w:val="0"/>
        <w:jc w:val="left"/>
        <w:rPr>
          <w:szCs w:val="24"/>
        </w:rPr>
      </w:pPr>
      <w:r>
        <w:rPr>
          <w:szCs w:val="24"/>
        </w:rPr>
        <w:t>潜在影响符合下列条件之一的数据为三级数据：</w:t>
      </w:r>
    </w:p>
    <w:p w:rsidR="00197DB3" w:rsidRDefault="00CE55EB">
      <w:pPr>
        <w:numPr>
          <w:ilvl w:val="0"/>
          <w:numId w:val="25"/>
        </w:numPr>
        <w:autoSpaceDE w:val="0"/>
        <w:autoSpaceDN w:val="0"/>
        <w:adjustRightInd w:val="0"/>
        <w:jc w:val="left"/>
        <w:rPr>
          <w:szCs w:val="24"/>
        </w:rPr>
      </w:pPr>
      <w:r>
        <w:rPr>
          <w:szCs w:val="24"/>
        </w:rPr>
        <w:t>易引发特别重大生产安全事故或突发环境事件，或造成直接经济损失特别</w:t>
      </w:r>
      <w:r>
        <w:rPr>
          <w:szCs w:val="24"/>
        </w:rPr>
        <w:lastRenderedPageBreak/>
        <w:t>巨大；</w:t>
      </w:r>
    </w:p>
    <w:p w:rsidR="00197DB3" w:rsidRDefault="00CE55EB">
      <w:pPr>
        <w:numPr>
          <w:ilvl w:val="0"/>
          <w:numId w:val="25"/>
        </w:numPr>
        <w:autoSpaceDE w:val="0"/>
        <w:autoSpaceDN w:val="0"/>
        <w:adjustRightInd w:val="0"/>
        <w:jc w:val="left"/>
        <w:rPr>
          <w:szCs w:val="24"/>
        </w:rPr>
      </w:pPr>
      <w:r>
        <w:rPr>
          <w:szCs w:val="24"/>
        </w:rPr>
        <w:t>对国民经济、行业发展、公众利益、社会秩序乃至国家安全造成严重影响。</w:t>
      </w:r>
    </w:p>
    <w:p w:rsidR="00197DB3" w:rsidRDefault="00CE55EB">
      <w:pPr>
        <w:numPr>
          <w:ilvl w:val="0"/>
          <w:numId w:val="24"/>
        </w:numPr>
        <w:autoSpaceDE w:val="0"/>
        <w:autoSpaceDN w:val="0"/>
        <w:adjustRightInd w:val="0"/>
        <w:jc w:val="left"/>
        <w:rPr>
          <w:szCs w:val="24"/>
        </w:rPr>
      </w:pPr>
      <w:r>
        <w:rPr>
          <w:szCs w:val="24"/>
        </w:rPr>
        <w:t>潜在影响符合下列条件之一的数据为二级数据：</w:t>
      </w:r>
    </w:p>
    <w:p w:rsidR="00197DB3" w:rsidRDefault="00CE55EB">
      <w:pPr>
        <w:numPr>
          <w:ilvl w:val="0"/>
          <w:numId w:val="26"/>
        </w:numPr>
        <w:autoSpaceDE w:val="0"/>
        <w:autoSpaceDN w:val="0"/>
        <w:adjustRightInd w:val="0"/>
        <w:jc w:val="left"/>
        <w:rPr>
          <w:szCs w:val="24"/>
        </w:rPr>
      </w:pPr>
      <w:r>
        <w:rPr>
          <w:szCs w:val="24"/>
        </w:rPr>
        <w:t>易引发较大或重大生产安全事故或突发环境事件，给企业造成较大负面影响，或直接经济损失较大；</w:t>
      </w:r>
    </w:p>
    <w:p w:rsidR="00197DB3" w:rsidRDefault="00CE55EB">
      <w:pPr>
        <w:numPr>
          <w:ilvl w:val="0"/>
          <w:numId w:val="26"/>
        </w:numPr>
        <w:autoSpaceDE w:val="0"/>
        <w:autoSpaceDN w:val="0"/>
        <w:adjustRightInd w:val="0"/>
        <w:jc w:val="left"/>
        <w:rPr>
          <w:szCs w:val="24"/>
        </w:rPr>
      </w:pPr>
      <w:r>
        <w:rPr>
          <w:szCs w:val="24"/>
        </w:rPr>
        <w:t>引发的级联效应明显，影响范围涉及多个行业、区域或者行业内多个企业，或影响持续时间长，或可导致大量供应商、客户资源被非法获取或大量个人信息泄露；</w:t>
      </w:r>
    </w:p>
    <w:p w:rsidR="00197DB3" w:rsidRDefault="00CE55EB">
      <w:pPr>
        <w:numPr>
          <w:ilvl w:val="0"/>
          <w:numId w:val="26"/>
        </w:numPr>
        <w:autoSpaceDE w:val="0"/>
        <w:autoSpaceDN w:val="0"/>
        <w:adjustRightInd w:val="0"/>
        <w:jc w:val="left"/>
        <w:rPr>
          <w:szCs w:val="24"/>
        </w:rPr>
      </w:pPr>
      <w:r>
        <w:rPr>
          <w:szCs w:val="24"/>
        </w:rPr>
        <w:t>恢复工业数据或消除负面影响所需付出的代价较大。</w:t>
      </w:r>
    </w:p>
    <w:p w:rsidR="00197DB3" w:rsidRDefault="00CE55EB">
      <w:pPr>
        <w:numPr>
          <w:ilvl w:val="0"/>
          <w:numId w:val="24"/>
        </w:numPr>
        <w:autoSpaceDE w:val="0"/>
        <w:autoSpaceDN w:val="0"/>
        <w:adjustRightInd w:val="0"/>
        <w:jc w:val="left"/>
        <w:rPr>
          <w:szCs w:val="24"/>
        </w:rPr>
      </w:pPr>
      <w:r>
        <w:rPr>
          <w:szCs w:val="24"/>
        </w:rPr>
        <w:t>潜在影响符合下列条件之一的数据为一级数据：</w:t>
      </w:r>
    </w:p>
    <w:p w:rsidR="00197DB3" w:rsidRDefault="00CE55EB">
      <w:pPr>
        <w:numPr>
          <w:ilvl w:val="0"/>
          <w:numId w:val="27"/>
        </w:numPr>
        <w:autoSpaceDE w:val="0"/>
        <w:autoSpaceDN w:val="0"/>
        <w:adjustRightInd w:val="0"/>
        <w:jc w:val="left"/>
        <w:rPr>
          <w:szCs w:val="24"/>
        </w:rPr>
      </w:pPr>
      <w:r>
        <w:rPr>
          <w:szCs w:val="24"/>
        </w:rPr>
        <w:t>对</w:t>
      </w:r>
      <w:r>
        <w:rPr>
          <w:szCs w:val="24"/>
        </w:rPr>
        <w:t>工业控制系统及设备、工业互联网平台等的正常生产运行影响较小；</w:t>
      </w:r>
    </w:p>
    <w:p w:rsidR="00197DB3" w:rsidRDefault="00CE55EB">
      <w:pPr>
        <w:numPr>
          <w:ilvl w:val="0"/>
          <w:numId w:val="27"/>
        </w:numPr>
        <w:autoSpaceDE w:val="0"/>
        <w:autoSpaceDN w:val="0"/>
        <w:adjustRightInd w:val="0"/>
        <w:jc w:val="left"/>
        <w:rPr>
          <w:szCs w:val="24"/>
        </w:rPr>
      </w:pPr>
      <w:r>
        <w:rPr>
          <w:szCs w:val="24"/>
        </w:rPr>
        <w:t>给企业造成负面影响较小，或直接经济损失较小；</w:t>
      </w:r>
    </w:p>
    <w:p w:rsidR="00197DB3" w:rsidRDefault="00CE55EB">
      <w:pPr>
        <w:numPr>
          <w:ilvl w:val="0"/>
          <w:numId w:val="27"/>
        </w:numPr>
        <w:autoSpaceDE w:val="0"/>
        <w:autoSpaceDN w:val="0"/>
        <w:adjustRightInd w:val="0"/>
        <w:jc w:val="left"/>
        <w:rPr>
          <w:szCs w:val="24"/>
        </w:rPr>
      </w:pPr>
      <w:r>
        <w:rPr>
          <w:szCs w:val="24"/>
        </w:rPr>
        <w:t>恢复工业数据或消除负面影响所需付出的代价较小。</w:t>
      </w:r>
    </w:p>
    <w:p w:rsidR="00197DB3" w:rsidRDefault="00CE55EB">
      <w:pPr>
        <w:widowControl/>
        <w:numPr>
          <w:ilvl w:val="3"/>
          <w:numId w:val="0"/>
        </w:numPr>
        <w:spacing w:beforeLines="50" w:before="156" w:afterLines="50" w:after="156"/>
        <w:jc w:val="left"/>
        <w:outlineLvl w:val="4"/>
        <w:rPr>
          <w:rFonts w:eastAsia="黑体"/>
          <w:kern w:val="0"/>
          <w:szCs w:val="21"/>
        </w:rPr>
      </w:pPr>
      <w:r>
        <w:rPr>
          <w:rFonts w:eastAsia="黑体" w:hint="eastAsia"/>
          <w:kern w:val="0"/>
          <w:szCs w:val="21"/>
        </w:rPr>
        <w:t>6</w:t>
      </w:r>
      <w:r>
        <w:rPr>
          <w:rFonts w:eastAsia="黑体"/>
          <w:kern w:val="0"/>
          <w:szCs w:val="21"/>
        </w:rPr>
        <w:t>.3.1.</w:t>
      </w:r>
      <w:r>
        <w:rPr>
          <w:rFonts w:eastAsia="黑体"/>
          <w:kern w:val="0"/>
          <w:szCs w:val="21"/>
        </w:rPr>
        <w:t>5</w:t>
      </w:r>
      <w:r>
        <w:rPr>
          <w:rFonts w:eastAsia="黑体"/>
          <w:kern w:val="0"/>
          <w:szCs w:val="21"/>
        </w:rPr>
        <w:t>关于与业务系统关联性的说明</w:t>
      </w:r>
    </w:p>
    <w:p w:rsidR="00197DB3" w:rsidRDefault="00CE55EB">
      <w:pPr>
        <w:widowControl/>
        <w:tabs>
          <w:tab w:val="center" w:pos="4201"/>
          <w:tab w:val="right" w:leader="dot" w:pos="9298"/>
        </w:tabs>
        <w:autoSpaceDE w:val="0"/>
        <w:autoSpaceDN w:val="0"/>
        <w:ind w:firstLineChars="200" w:firstLine="420"/>
        <w:rPr>
          <w:kern w:val="0"/>
        </w:rPr>
      </w:pPr>
      <w:r>
        <w:rPr>
          <w:kern w:val="0"/>
        </w:rPr>
        <w:t>与业务系统关联性，依据是《信息系统安全等级保护定级指南》中业务信息安全保护等级的划分原则，根据业务信息安全被破坏时所侵害的客体以及对相应客体的侵害程度，得到业务信息安全保护等级，如表</w:t>
      </w:r>
      <w:r>
        <w:rPr>
          <w:kern w:val="0"/>
        </w:rPr>
        <w:t>2</w:t>
      </w:r>
      <w:r>
        <w:rPr>
          <w:kern w:val="0"/>
        </w:rPr>
        <w:t>所示。</w:t>
      </w:r>
    </w:p>
    <w:p w:rsidR="00197DB3" w:rsidRDefault="00CE55EB">
      <w:pPr>
        <w:widowControl/>
        <w:spacing w:beforeLines="50" w:before="156" w:afterLines="50" w:after="156"/>
        <w:ind w:left="3119"/>
        <w:rPr>
          <w:rFonts w:eastAsia="黑体"/>
          <w:kern w:val="0"/>
        </w:rPr>
      </w:pPr>
      <w:r>
        <w:rPr>
          <w:rFonts w:eastAsia="黑体"/>
          <w:kern w:val="0"/>
        </w:rPr>
        <w:t>表</w:t>
      </w:r>
      <w:r>
        <w:rPr>
          <w:rFonts w:eastAsia="黑体"/>
          <w:kern w:val="0"/>
        </w:rPr>
        <w:t xml:space="preserve">2 </w:t>
      </w:r>
      <w:r>
        <w:rPr>
          <w:rFonts w:eastAsia="黑体"/>
          <w:kern w:val="0"/>
        </w:rPr>
        <w:t>信息安全保护等级矩阵表</w:t>
      </w:r>
    </w:p>
    <w:tbl>
      <w:tblPr>
        <w:tblW w:w="795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2868"/>
        <w:gridCol w:w="1696"/>
        <w:gridCol w:w="1696"/>
        <w:gridCol w:w="1698"/>
      </w:tblGrid>
      <w:tr w:rsidR="00197DB3">
        <w:trPr>
          <w:trHeight w:val="289"/>
          <w:jc w:val="center"/>
        </w:trPr>
        <w:tc>
          <w:tcPr>
            <w:tcW w:w="2868" w:type="dxa"/>
            <w:vMerge w:val="restart"/>
            <w:tcBorders>
              <w:top w:val="single" w:sz="8" w:space="0" w:color="auto"/>
            </w:tcBorders>
            <w:shd w:val="clear" w:color="auto" w:fill="auto"/>
            <w:vAlign w:val="center"/>
          </w:tcPr>
          <w:p w:rsidR="00197DB3" w:rsidRDefault="00CE55EB">
            <w:pPr>
              <w:jc w:val="center"/>
              <w:rPr>
                <w:sz w:val="18"/>
                <w:szCs w:val="24"/>
              </w:rPr>
            </w:pPr>
            <w:r>
              <w:rPr>
                <w:sz w:val="18"/>
                <w:szCs w:val="24"/>
              </w:rPr>
              <w:t>业务信息安全被破坏时所侵害的客体</w:t>
            </w:r>
          </w:p>
        </w:tc>
        <w:tc>
          <w:tcPr>
            <w:tcW w:w="5090" w:type="dxa"/>
            <w:gridSpan w:val="3"/>
            <w:tcBorders>
              <w:top w:val="single" w:sz="8" w:space="0" w:color="auto"/>
              <w:bottom w:val="single" w:sz="8" w:space="0" w:color="auto"/>
            </w:tcBorders>
            <w:shd w:val="clear" w:color="auto" w:fill="auto"/>
          </w:tcPr>
          <w:p w:rsidR="00197DB3" w:rsidRDefault="00CE55EB">
            <w:pPr>
              <w:jc w:val="center"/>
              <w:rPr>
                <w:sz w:val="18"/>
                <w:szCs w:val="24"/>
              </w:rPr>
            </w:pPr>
            <w:r>
              <w:rPr>
                <w:sz w:val="18"/>
                <w:szCs w:val="24"/>
              </w:rPr>
              <w:t>对相应客体的侵害程度</w:t>
            </w:r>
          </w:p>
        </w:tc>
      </w:tr>
      <w:tr w:rsidR="00197DB3">
        <w:trPr>
          <w:trHeight w:val="289"/>
          <w:jc w:val="center"/>
        </w:trPr>
        <w:tc>
          <w:tcPr>
            <w:tcW w:w="2868" w:type="dxa"/>
            <w:vMerge/>
            <w:tcBorders>
              <w:bottom w:val="single" w:sz="4" w:space="0" w:color="auto"/>
            </w:tcBorders>
            <w:shd w:val="clear" w:color="auto" w:fill="auto"/>
          </w:tcPr>
          <w:p w:rsidR="00197DB3" w:rsidRDefault="00197DB3">
            <w:pPr>
              <w:jc w:val="center"/>
              <w:rPr>
                <w:sz w:val="18"/>
                <w:szCs w:val="24"/>
              </w:rPr>
            </w:pPr>
          </w:p>
        </w:tc>
        <w:tc>
          <w:tcPr>
            <w:tcW w:w="1696" w:type="dxa"/>
            <w:tcBorders>
              <w:top w:val="single" w:sz="8" w:space="0" w:color="auto"/>
              <w:bottom w:val="single" w:sz="4" w:space="0" w:color="auto"/>
            </w:tcBorders>
            <w:shd w:val="clear" w:color="auto" w:fill="auto"/>
          </w:tcPr>
          <w:p w:rsidR="00197DB3" w:rsidRDefault="00CE55EB">
            <w:pPr>
              <w:jc w:val="center"/>
              <w:rPr>
                <w:sz w:val="18"/>
                <w:szCs w:val="24"/>
              </w:rPr>
            </w:pPr>
            <w:r>
              <w:rPr>
                <w:sz w:val="18"/>
                <w:szCs w:val="24"/>
              </w:rPr>
              <w:t>一般损害</w:t>
            </w:r>
          </w:p>
        </w:tc>
        <w:tc>
          <w:tcPr>
            <w:tcW w:w="1696" w:type="dxa"/>
            <w:tcBorders>
              <w:top w:val="single" w:sz="8" w:space="0" w:color="auto"/>
              <w:bottom w:val="single" w:sz="4" w:space="0" w:color="auto"/>
            </w:tcBorders>
            <w:shd w:val="clear" w:color="auto" w:fill="auto"/>
          </w:tcPr>
          <w:p w:rsidR="00197DB3" w:rsidRDefault="00CE55EB">
            <w:pPr>
              <w:jc w:val="center"/>
              <w:rPr>
                <w:sz w:val="18"/>
                <w:szCs w:val="24"/>
              </w:rPr>
            </w:pPr>
            <w:r>
              <w:rPr>
                <w:sz w:val="18"/>
                <w:szCs w:val="24"/>
              </w:rPr>
              <w:t>严重损害</w:t>
            </w:r>
          </w:p>
        </w:tc>
        <w:tc>
          <w:tcPr>
            <w:tcW w:w="1698" w:type="dxa"/>
            <w:tcBorders>
              <w:top w:val="single" w:sz="8" w:space="0" w:color="auto"/>
              <w:bottom w:val="single" w:sz="4" w:space="0" w:color="auto"/>
            </w:tcBorders>
            <w:shd w:val="clear" w:color="auto" w:fill="auto"/>
          </w:tcPr>
          <w:p w:rsidR="00197DB3" w:rsidRDefault="00CE55EB">
            <w:pPr>
              <w:jc w:val="center"/>
              <w:rPr>
                <w:sz w:val="18"/>
                <w:szCs w:val="24"/>
              </w:rPr>
            </w:pPr>
            <w:r>
              <w:rPr>
                <w:sz w:val="18"/>
                <w:szCs w:val="24"/>
              </w:rPr>
              <w:t>特别严重损害</w:t>
            </w:r>
          </w:p>
        </w:tc>
      </w:tr>
      <w:tr w:rsidR="00197DB3">
        <w:trPr>
          <w:trHeight w:val="280"/>
          <w:jc w:val="center"/>
        </w:trPr>
        <w:tc>
          <w:tcPr>
            <w:tcW w:w="2868" w:type="dxa"/>
            <w:tcBorders>
              <w:top w:val="single" w:sz="4" w:space="0" w:color="auto"/>
              <w:bottom w:val="single" w:sz="4" w:space="0" w:color="auto"/>
            </w:tcBorders>
            <w:shd w:val="clear" w:color="auto" w:fill="auto"/>
          </w:tcPr>
          <w:p w:rsidR="00197DB3" w:rsidRDefault="00CE55EB">
            <w:pPr>
              <w:rPr>
                <w:sz w:val="18"/>
                <w:szCs w:val="24"/>
              </w:rPr>
            </w:pPr>
            <w:r>
              <w:rPr>
                <w:sz w:val="18"/>
                <w:szCs w:val="24"/>
              </w:rPr>
              <w:t>公民、法人和其他组织的合法权益</w:t>
            </w:r>
          </w:p>
        </w:tc>
        <w:tc>
          <w:tcPr>
            <w:tcW w:w="1696" w:type="dxa"/>
            <w:tcBorders>
              <w:top w:val="single" w:sz="4" w:space="0" w:color="auto"/>
              <w:bottom w:val="single" w:sz="4" w:space="0" w:color="auto"/>
            </w:tcBorders>
            <w:shd w:val="clear" w:color="auto" w:fill="auto"/>
          </w:tcPr>
          <w:p w:rsidR="00197DB3" w:rsidRDefault="00CE55EB">
            <w:pPr>
              <w:jc w:val="center"/>
              <w:rPr>
                <w:sz w:val="18"/>
                <w:szCs w:val="24"/>
              </w:rPr>
            </w:pPr>
            <w:r>
              <w:rPr>
                <w:sz w:val="18"/>
                <w:szCs w:val="24"/>
              </w:rPr>
              <w:t>第一级</w:t>
            </w:r>
          </w:p>
        </w:tc>
        <w:tc>
          <w:tcPr>
            <w:tcW w:w="1696" w:type="dxa"/>
            <w:tcBorders>
              <w:top w:val="single" w:sz="4" w:space="0" w:color="auto"/>
              <w:bottom w:val="single" w:sz="4" w:space="0" w:color="auto"/>
            </w:tcBorders>
            <w:shd w:val="clear" w:color="auto" w:fill="auto"/>
          </w:tcPr>
          <w:p w:rsidR="00197DB3" w:rsidRDefault="00CE55EB">
            <w:pPr>
              <w:jc w:val="center"/>
              <w:rPr>
                <w:sz w:val="18"/>
                <w:szCs w:val="24"/>
              </w:rPr>
            </w:pPr>
            <w:r>
              <w:rPr>
                <w:sz w:val="18"/>
                <w:szCs w:val="24"/>
              </w:rPr>
              <w:t>第二级</w:t>
            </w:r>
          </w:p>
        </w:tc>
        <w:tc>
          <w:tcPr>
            <w:tcW w:w="1698" w:type="dxa"/>
            <w:tcBorders>
              <w:top w:val="single" w:sz="4" w:space="0" w:color="auto"/>
              <w:bottom w:val="single" w:sz="4" w:space="0" w:color="auto"/>
            </w:tcBorders>
            <w:shd w:val="clear" w:color="auto" w:fill="auto"/>
          </w:tcPr>
          <w:p w:rsidR="00197DB3" w:rsidRDefault="00CE55EB">
            <w:pPr>
              <w:jc w:val="center"/>
              <w:rPr>
                <w:sz w:val="18"/>
                <w:szCs w:val="24"/>
              </w:rPr>
            </w:pPr>
            <w:r>
              <w:rPr>
                <w:sz w:val="18"/>
                <w:szCs w:val="24"/>
              </w:rPr>
              <w:t>第二级</w:t>
            </w:r>
          </w:p>
        </w:tc>
      </w:tr>
      <w:tr w:rsidR="00197DB3">
        <w:trPr>
          <w:trHeight w:val="280"/>
          <w:jc w:val="center"/>
        </w:trPr>
        <w:tc>
          <w:tcPr>
            <w:tcW w:w="2868" w:type="dxa"/>
            <w:tcBorders>
              <w:top w:val="single" w:sz="4" w:space="0" w:color="auto"/>
              <w:bottom w:val="single" w:sz="4" w:space="0" w:color="auto"/>
            </w:tcBorders>
            <w:shd w:val="clear" w:color="auto" w:fill="auto"/>
          </w:tcPr>
          <w:p w:rsidR="00197DB3" w:rsidRDefault="00CE55EB">
            <w:pPr>
              <w:rPr>
                <w:sz w:val="18"/>
                <w:szCs w:val="24"/>
              </w:rPr>
            </w:pPr>
            <w:r>
              <w:rPr>
                <w:sz w:val="18"/>
                <w:szCs w:val="24"/>
              </w:rPr>
              <w:t>社会秩序、公共利益</w:t>
            </w:r>
          </w:p>
        </w:tc>
        <w:tc>
          <w:tcPr>
            <w:tcW w:w="1696" w:type="dxa"/>
            <w:tcBorders>
              <w:top w:val="single" w:sz="4" w:space="0" w:color="auto"/>
              <w:bottom w:val="single" w:sz="4" w:space="0" w:color="auto"/>
            </w:tcBorders>
            <w:shd w:val="clear" w:color="auto" w:fill="auto"/>
          </w:tcPr>
          <w:p w:rsidR="00197DB3" w:rsidRDefault="00CE55EB">
            <w:pPr>
              <w:jc w:val="center"/>
              <w:rPr>
                <w:sz w:val="18"/>
                <w:szCs w:val="24"/>
              </w:rPr>
            </w:pPr>
            <w:r>
              <w:rPr>
                <w:sz w:val="18"/>
                <w:szCs w:val="24"/>
              </w:rPr>
              <w:t>第二级</w:t>
            </w:r>
          </w:p>
        </w:tc>
        <w:tc>
          <w:tcPr>
            <w:tcW w:w="1696" w:type="dxa"/>
            <w:tcBorders>
              <w:top w:val="single" w:sz="4" w:space="0" w:color="auto"/>
              <w:bottom w:val="single" w:sz="4" w:space="0" w:color="auto"/>
            </w:tcBorders>
            <w:shd w:val="clear" w:color="auto" w:fill="auto"/>
          </w:tcPr>
          <w:p w:rsidR="00197DB3" w:rsidRDefault="00CE55EB">
            <w:pPr>
              <w:jc w:val="center"/>
              <w:rPr>
                <w:sz w:val="18"/>
                <w:szCs w:val="24"/>
              </w:rPr>
            </w:pPr>
            <w:r>
              <w:rPr>
                <w:sz w:val="18"/>
                <w:szCs w:val="24"/>
              </w:rPr>
              <w:t>第三级</w:t>
            </w:r>
          </w:p>
        </w:tc>
        <w:tc>
          <w:tcPr>
            <w:tcW w:w="1698" w:type="dxa"/>
            <w:tcBorders>
              <w:top w:val="single" w:sz="4" w:space="0" w:color="auto"/>
              <w:bottom w:val="single" w:sz="4" w:space="0" w:color="auto"/>
            </w:tcBorders>
            <w:shd w:val="clear" w:color="auto" w:fill="auto"/>
          </w:tcPr>
          <w:p w:rsidR="00197DB3" w:rsidRDefault="00CE55EB">
            <w:pPr>
              <w:jc w:val="center"/>
              <w:rPr>
                <w:sz w:val="18"/>
                <w:szCs w:val="24"/>
              </w:rPr>
            </w:pPr>
            <w:r>
              <w:rPr>
                <w:sz w:val="18"/>
                <w:szCs w:val="24"/>
              </w:rPr>
              <w:t>第四级</w:t>
            </w:r>
          </w:p>
        </w:tc>
      </w:tr>
      <w:tr w:rsidR="00197DB3">
        <w:trPr>
          <w:trHeight w:val="297"/>
          <w:jc w:val="center"/>
        </w:trPr>
        <w:tc>
          <w:tcPr>
            <w:tcW w:w="2868" w:type="dxa"/>
            <w:tcBorders>
              <w:top w:val="single" w:sz="4" w:space="0" w:color="auto"/>
            </w:tcBorders>
            <w:shd w:val="clear" w:color="auto" w:fill="auto"/>
          </w:tcPr>
          <w:p w:rsidR="00197DB3" w:rsidRDefault="00CE55EB">
            <w:pPr>
              <w:rPr>
                <w:sz w:val="18"/>
                <w:szCs w:val="24"/>
              </w:rPr>
            </w:pPr>
            <w:r>
              <w:rPr>
                <w:sz w:val="18"/>
                <w:szCs w:val="24"/>
              </w:rPr>
              <w:t>国家安全</w:t>
            </w:r>
          </w:p>
        </w:tc>
        <w:tc>
          <w:tcPr>
            <w:tcW w:w="1696" w:type="dxa"/>
            <w:tcBorders>
              <w:top w:val="single" w:sz="4" w:space="0" w:color="auto"/>
            </w:tcBorders>
            <w:shd w:val="clear" w:color="auto" w:fill="auto"/>
          </w:tcPr>
          <w:p w:rsidR="00197DB3" w:rsidRDefault="00CE55EB">
            <w:pPr>
              <w:jc w:val="center"/>
              <w:rPr>
                <w:sz w:val="18"/>
                <w:szCs w:val="24"/>
              </w:rPr>
            </w:pPr>
            <w:r>
              <w:rPr>
                <w:sz w:val="18"/>
                <w:szCs w:val="24"/>
              </w:rPr>
              <w:t>第三级</w:t>
            </w:r>
          </w:p>
        </w:tc>
        <w:tc>
          <w:tcPr>
            <w:tcW w:w="1696" w:type="dxa"/>
            <w:tcBorders>
              <w:top w:val="single" w:sz="4" w:space="0" w:color="auto"/>
            </w:tcBorders>
            <w:shd w:val="clear" w:color="auto" w:fill="auto"/>
          </w:tcPr>
          <w:p w:rsidR="00197DB3" w:rsidRDefault="00CE55EB">
            <w:pPr>
              <w:jc w:val="center"/>
              <w:rPr>
                <w:sz w:val="18"/>
                <w:szCs w:val="24"/>
              </w:rPr>
            </w:pPr>
            <w:r>
              <w:rPr>
                <w:sz w:val="18"/>
                <w:szCs w:val="24"/>
              </w:rPr>
              <w:t>第四级</w:t>
            </w:r>
          </w:p>
        </w:tc>
        <w:tc>
          <w:tcPr>
            <w:tcW w:w="1698" w:type="dxa"/>
            <w:tcBorders>
              <w:top w:val="single" w:sz="4" w:space="0" w:color="auto"/>
            </w:tcBorders>
            <w:shd w:val="clear" w:color="auto" w:fill="auto"/>
          </w:tcPr>
          <w:p w:rsidR="00197DB3" w:rsidRDefault="00CE55EB">
            <w:pPr>
              <w:jc w:val="center"/>
              <w:rPr>
                <w:sz w:val="18"/>
                <w:szCs w:val="24"/>
              </w:rPr>
            </w:pPr>
            <w:r>
              <w:rPr>
                <w:sz w:val="18"/>
                <w:szCs w:val="24"/>
              </w:rPr>
              <w:t>第五级</w:t>
            </w:r>
          </w:p>
        </w:tc>
      </w:tr>
    </w:tbl>
    <w:p w:rsidR="00197DB3" w:rsidRDefault="00CE55EB">
      <w:pPr>
        <w:widowControl/>
        <w:numPr>
          <w:ilvl w:val="2"/>
          <w:numId w:val="0"/>
        </w:numPr>
        <w:spacing w:beforeLines="50" w:before="156" w:afterLines="50" w:after="156"/>
        <w:jc w:val="left"/>
        <w:outlineLvl w:val="3"/>
        <w:rPr>
          <w:rFonts w:eastAsia="黑体"/>
          <w:color w:val="000000"/>
          <w:kern w:val="0"/>
          <w:szCs w:val="21"/>
        </w:rPr>
      </w:pPr>
      <w:bookmarkStart w:id="62" w:name="_Toc15105"/>
      <w:r>
        <w:rPr>
          <w:rFonts w:eastAsia="黑体" w:hint="eastAsia"/>
          <w:color w:val="000000"/>
          <w:kern w:val="0"/>
          <w:szCs w:val="21"/>
        </w:rPr>
        <w:t>6</w:t>
      </w:r>
      <w:r>
        <w:rPr>
          <w:rFonts w:eastAsia="黑体"/>
          <w:color w:val="000000"/>
          <w:kern w:val="0"/>
          <w:szCs w:val="21"/>
        </w:rPr>
        <w:t>.3.2</w:t>
      </w:r>
      <w:r>
        <w:rPr>
          <w:rFonts w:eastAsia="黑体"/>
          <w:color w:val="000000"/>
          <w:kern w:val="0"/>
          <w:szCs w:val="21"/>
        </w:rPr>
        <w:t>数据等级描述标识</w:t>
      </w:r>
      <w:bookmarkEnd w:id="62"/>
    </w:p>
    <w:p w:rsidR="00197DB3" w:rsidRDefault="00CE55EB">
      <w:pPr>
        <w:widowControl/>
        <w:tabs>
          <w:tab w:val="center" w:pos="4201"/>
          <w:tab w:val="right" w:leader="dot" w:pos="9298"/>
        </w:tabs>
        <w:autoSpaceDE w:val="0"/>
        <w:autoSpaceDN w:val="0"/>
        <w:ind w:left="420"/>
        <w:rPr>
          <w:kern w:val="0"/>
        </w:rPr>
      </w:pPr>
      <w:r>
        <w:rPr>
          <w:kern w:val="0"/>
        </w:rPr>
        <w:t>数据定级一般使用等级描述标识进行描述。</w:t>
      </w:r>
    </w:p>
    <w:p w:rsidR="00197DB3" w:rsidRDefault="00CE55EB">
      <w:pPr>
        <w:widowControl/>
        <w:tabs>
          <w:tab w:val="center" w:pos="4201"/>
          <w:tab w:val="right" w:leader="dot" w:pos="9298"/>
        </w:tabs>
        <w:autoSpaceDE w:val="0"/>
        <w:autoSpaceDN w:val="0"/>
        <w:ind w:firstLineChars="200" w:firstLine="420"/>
        <w:rPr>
          <w:kern w:val="0"/>
        </w:rPr>
      </w:pPr>
      <w:r>
        <w:rPr>
          <w:kern w:val="0"/>
        </w:rPr>
        <w:t>本指南中的数据等级分为四级，描述标识分为数据级别标识和数据重要程度标识两类，相互一一对应。</w:t>
      </w:r>
    </w:p>
    <w:p w:rsidR="00197DB3" w:rsidRDefault="00CE55EB">
      <w:pPr>
        <w:numPr>
          <w:ilvl w:val="0"/>
          <w:numId w:val="28"/>
        </w:numPr>
        <w:autoSpaceDE w:val="0"/>
        <w:autoSpaceDN w:val="0"/>
        <w:adjustRightInd w:val="0"/>
        <w:jc w:val="left"/>
        <w:rPr>
          <w:color w:val="000000"/>
          <w:szCs w:val="24"/>
        </w:rPr>
      </w:pPr>
      <w:r>
        <w:rPr>
          <w:color w:val="000000"/>
          <w:szCs w:val="24"/>
        </w:rPr>
        <w:t>数据级别标识，从高到低划分为：</w:t>
      </w:r>
      <w:r>
        <w:rPr>
          <w:rFonts w:hint="eastAsia"/>
          <w:color w:val="000000"/>
          <w:szCs w:val="24"/>
        </w:rPr>
        <w:t>四级</w:t>
      </w:r>
      <w:r>
        <w:rPr>
          <w:color w:val="000000"/>
          <w:szCs w:val="24"/>
        </w:rPr>
        <w:t>、</w:t>
      </w:r>
      <w:r>
        <w:rPr>
          <w:rFonts w:hint="eastAsia"/>
          <w:color w:val="000000"/>
          <w:szCs w:val="24"/>
        </w:rPr>
        <w:t>三级</w:t>
      </w:r>
      <w:r>
        <w:rPr>
          <w:color w:val="000000"/>
          <w:szCs w:val="24"/>
        </w:rPr>
        <w:t>、</w:t>
      </w:r>
      <w:r>
        <w:rPr>
          <w:rFonts w:hint="eastAsia"/>
          <w:color w:val="000000"/>
          <w:szCs w:val="24"/>
        </w:rPr>
        <w:t>二级</w:t>
      </w:r>
      <w:r>
        <w:rPr>
          <w:color w:val="000000"/>
          <w:szCs w:val="24"/>
        </w:rPr>
        <w:t>、</w:t>
      </w:r>
      <w:r>
        <w:rPr>
          <w:rFonts w:hint="eastAsia"/>
          <w:color w:val="000000"/>
          <w:szCs w:val="24"/>
        </w:rPr>
        <w:t>一级</w:t>
      </w:r>
      <w:r>
        <w:rPr>
          <w:color w:val="000000"/>
          <w:szCs w:val="24"/>
        </w:rPr>
        <w:t>。</w:t>
      </w:r>
    </w:p>
    <w:p w:rsidR="00197DB3" w:rsidRDefault="00CE55EB">
      <w:pPr>
        <w:numPr>
          <w:ilvl w:val="0"/>
          <w:numId w:val="28"/>
        </w:numPr>
        <w:autoSpaceDE w:val="0"/>
        <w:autoSpaceDN w:val="0"/>
        <w:adjustRightInd w:val="0"/>
        <w:jc w:val="left"/>
        <w:rPr>
          <w:color w:val="000000"/>
          <w:szCs w:val="24"/>
        </w:rPr>
      </w:pPr>
      <w:r>
        <w:rPr>
          <w:color w:val="000000"/>
          <w:szCs w:val="24"/>
        </w:rPr>
        <w:t>数据重要程度标识，与数据级别标识相对应，从高到低划分为：极高、高、中、低。</w:t>
      </w:r>
    </w:p>
    <w:p w:rsidR="00197DB3" w:rsidRDefault="00CE55EB">
      <w:pPr>
        <w:widowControl/>
        <w:numPr>
          <w:ilvl w:val="2"/>
          <w:numId w:val="0"/>
        </w:numPr>
        <w:spacing w:beforeLines="50" w:before="156" w:afterLines="50" w:after="156"/>
        <w:jc w:val="left"/>
        <w:outlineLvl w:val="3"/>
        <w:rPr>
          <w:rFonts w:eastAsia="黑体"/>
          <w:color w:val="000000"/>
          <w:kern w:val="0"/>
          <w:szCs w:val="21"/>
        </w:rPr>
      </w:pPr>
      <w:bookmarkStart w:id="63" w:name="_Toc16374"/>
      <w:r>
        <w:rPr>
          <w:rFonts w:eastAsia="黑体" w:hint="eastAsia"/>
          <w:color w:val="000000"/>
          <w:kern w:val="0"/>
          <w:szCs w:val="21"/>
        </w:rPr>
        <w:t>6</w:t>
      </w:r>
      <w:r>
        <w:rPr>
          <w:rFonts w:eastAsia="黑体"/>
          <w:color w:val="000000"/>
          <w:kern w:val="0"/>
          <w:szCs w:val="21"/>
        </w:rPr>
        <w:t>.3.3</w:t>
      </w:r>
      <w:r>
        <w:rPr>
          <w:rFonts w:eastAsia="黑体"/>
          <w:color w:val="000000"/>
          <w:kern w:val="0"/>
          <w:szCs w:val="21"/>
        </w:rPr>
        <w:t>数据特征描述</w:t>
      </w:r>
      <w:bookmarkEnd w:id="63"/>
    </w:p>
    <w:p w:rsidR="00197DB3" w:rsidRDefault="00CE55EB">
      <w:pPr>
        <w:widowControl/>
        <w:tabs>
          <w:tab w:val="center" w:pos="4201"/>
          <w:tab w:val="right" w:leader="dot" w:pos="9298"/>
        </w:tabs>
        <w:autoSpaceDE w:val="0"/>
        <w:autoSpaceDN w:val="0"/>
        <w:ind w:left="420"/>
        <w:rPr>
          <w:kern w:val="0"/>
        </w:rPr>
      </w:pPr>
      <w:r>
        <w:rPr>
          <w:kern w:val="0"/>
        </w:rPr>
        <w:t>数据级别从高到低，一般具有如下数据特征：</w:t>
      </w:r>
    </w:p>
    <w:p w:rsidR="00197DB3" w:rsidRDefault="00CE55EB">
      <w:pPr>
        <w:numPr>
          <w:ilvl w:val="0"/>
          <w:numId w:val="29"/>
        </w:numPr>
        <w:autoSpaceDE w:val="0"/>
        <w:autoSpaceDN w:val="0"/>
        <w:adjustRightInd w:val="0"/>
        <w:jc w:val="left"/>
        <w:rPr>
          <w:color w:val="000000"/>
          <w:szCs w:val="24"/>
        </w:rPr>
      </w:pPr>
      <w:r>
        <w:rPr>
          <w:rFonts w:hint="eastAsia"/>
          <w:color w:val="000000"/>
          <w:szCs w:val="24"/>
        </w:rPr>
        <w:t>四</w:t>
      </w:r>
      <w:r>
        <w:rPr>
          <w:color w:val="000000"/>
          <w:szCs w:val="24"/>
        </w:rPr>
        <w:t>级（极高）：数据主要用于行业内大型或特大型机构中的重要业务使用，一般针对特定人员公开，且仅为必须知悉的对象访问或使用。</w:t>
      </w:r>
    </w:p>
    <w:p w:rsidR="00197DB3" w:rsidRDefault="00CE55EB">
      <w:pPr>
        <w:numPr>
          <w:ilvl w:val="0"/>
          <w:numId w:val="29"/>
        </w:numPr>
        <w:autoSpaceDE w:val="0"/>
        <w:autoSpaceDN w:val="0"/>
        <w:adjustRightInd w:val="0"/>
        <w:jc w:val="left"/>
        <w:rPr>
          <w:color w:val="000000"/>
          <w:szCs w:val="24"/>
        </w:rPr>
      </w:pPr>
      <w:r>
        <w:rPr>
          <w:rFonts w:hint="eastAsia"/>
          <w:color w:val="000000"/>
          <w:szCs w:val="24"/>
        </w:rPr>
        <w:t>三</w:t>
      </w:r>
      <w:r>
        <w:rPr>
          <w:color w:val="000000"/>
          <w:szCs w:val="24"/>
        </w:rPr>
        <w:t>级（高）：数据用于重要业务使用，一般针对特定人员公开，且仅为必须知悉的对象访问或使用。</w:t>
      </w:r>
    </w:p>
    <w:p w:rsidR="00197DB3" w:rsidRDefault="00CE55EB">
      <w:pPr>
        <w:numPr>
          <w:ilvl w:val="0"/>
          <w:numId w:val="29"/>
        </w:numPr>
        <w:autoSpaceDE w:val="0"/>
        <w:autoSpaceDN w:val="0"/>
        <w:adjustRightInd w:val="0"/>
        <w:jc w:val="left"/>
        <w:rPr>
          <w:color w:val="000000"/>
          <w:szCs w:val="24"/>
        </w:rPr>
      </w:pPr>
      <w:r>
        <w:rPr>
          <w:rFonts w:hint="eastAsia"/>
          <w:color w:val="000000"/>
          <w:szCs w:val="24"/>
        </w:rPr>
        <w:t>二</w:t>
      </w:r>
      <w:r>
        <w:rPr>
          <w:color w:val="000000"/>
          <w:szCs w:val="24"/>
        </w:rPr>
        <w:t>级（中）：数据用于一般业务使用，一般针对受限对象公开；一般指内部管理且不宜广泛公开的数据。</w:t>
      </w:r>
    </w:p>
    <w:p w:rsidR="00197DB3" w:rsidRDefault="00CE55EB">
      <w:pPr>
        <w:numPr>
          <w:ilvl w:val="0"/>
          <w:numId w:val="29"/>
        </w:numPr>
        <w:autoSpaceDE w:val="0"/>
        <w:autoSpaceDN w:val="0"/>
        <w:adjustRightInd w:val="0"/>
        <w:jc w:val="left"/>
        <w:rPr>
          <w:color w:val="000000"/>
          <w:szCs w:val="24"/>
        </w:rPr>
      </w:pPr>
      <w:r>
        <w:rPr>
          <w:rFonts w:hint="eastAsia"/>
          <w:color w:val="000000"/>
          <w:szCs w:val="24"/>
        </w:rPr>
        <w:t>一</w:t>
      </w:r>
      <w:r>
        <w:rPr>
          <w:color w:val="000000"/>
          <w:szCs w:val="24"/>
        </w:rPr>
        <w:t>级（低）：数据一般可被公开或可被公众获知、使用。</w:t>
      </w:r>
    </w:p>
    <w:p w:rsidR="00197DB3" w:rsidRDefault="00CE55EB">
      <w:pPr>
        <w:widowControl/>
        <w:tabs>
          <w:tab w:val="center" w:pos="4201"/>
          <w:tab w:val="right" w:leader="dot" w:pos="9298"/>
        </w:tabs>
        <w:autoSpaceDE w:val="0"/>
        <w:autoSpaceDN w:val="0"/>
        <w:ind w:left="420"/>
        <w:jc w:val="left"/>
        <w:rPr>
          <w:kern w:val="0"/>
        </w:rPr>
      </w:pPr>
      <w:r>
        <w:rPr>
          <w:kern w:val="0"/>
        </w:rPr>
        <w:lastRenderedPageBreak/>
        <w:t>注：</w:t>
      </w:r>
      <w:r>
        <w:rPr>
          <w:kern w:val="0"/>
        </w:rPr>
        <w:t>“</w:t>
      </w:r>
      <w:r>
        <w:rPr>
          <w:kern w:val="0"/>
        </w:rPr>
        <w:t>必须知悉</w:t>
      </w:r>
      <w:r>
        <w:rPr>
          <w:kern w:val="0"/>
        </w:rPr>
        <w:t>”</w:t>
      </w:r>
      <w:r>
        <w:rPr>
          <w:kern w:val="0"/>
        </w:rPr>
        <w:t>是指对数据确定知悉范围，只有对数据知悉有明确的必要性时，该对象才能对数据知悉。一般情况下遵循工作需要原则和最小化原则，前者指因工作需要才可知</w:t>
      </w:r>
      <w:r>
        <w:rPr>
          <w:kern w:val="0"/>
        </w:rPr>
        <w:t>悉，后者指知悉的范围尽可能小。</w:t>
      </w:r>
    </w:p>
    <w:p w:rsidR="00197DB3" w:rsidRDefault="00CE55EB">
      <w:pPr>
        <w:widowControl/>
        <w:tabs>
          <w:tab w:val="center" w:pos="4201"/>
          <w:tab w:val="right" w:leader="dot" w:pos="9298"/>
        </w:tabs>
        <w:autoSpaceDE w:val="0"/>
        <w:autoSpaceDN w:val="0"/>
        <w:ind w:left="420"/>
        <w:rPr>
          <w:kern w:val="0"/>
        </w:rPr>
      </w:pPr>
      <w:r>
        <w:rPr>
          <w:kern w:val="0"/>
        </w:rPr>
        <w:t>关于数据特征的说明</w:t>
      </w:r>
      <w:r>
        <w:rPr>
          <w:kern w:val="0"/>
        </w:rPr>
        <w:t>:</w:t>
      </w:r>
    </w:p>
    <w:p w:rsidR="00197DB3" w:rsidRDefault="00CE55EB">
      <w:pPr>
        <w:numPr>
          <w:ilvl w:val="0"/>
          <w:numId w:val="30"/>
        </w:numPr>
        <w:autoSpaceDE w:val="0"/>
        <w:autoSpaceDN w:val="0"/>
        <w:adjustRightInd w:val="0"/>
        <w:jc w:val="left"/>
        <w:rPr>
          <w:color w:val="000000"/>
          <w:szCs w:val="24"/>
        </w:rPr>
      </w:pPr>
      <w:r>
        <w:rPr>
          <w:color w:val="000000"/>
          <w:szCs w:val="24"/>
        </w:rPr>
        <w:t>数据特征中所指的数据内容可公开的范围、对象、与生产业务相关性、与业务系统相关性需由各机构自行指定。</w:t>
      </w:r>
    </w:p>
    <w:p w:rsidR="00197DB3" w:rsidRDefault="00CE55EB">
      <w:pPr>
        <w:numPr>
          <w:ilvl w:val="0"/>
          <w:numId w:val="30"/>
        </w:numPr>
        <w:autoSpaceDE w:val="0"/>
        <w:autoSpaceDN w:val="0"/>
        <w:adjustRightInd w:val="0"/>
        <w:jc w:val="left"/>
        <w:rPr>
          <w:color w:val="000000"/>
          <w:szCs w:val="24"/>
        </w:rPr>
      </w:pPr>
      <w:r>
        <w:rPr>
          <w:color w:val="000000"/>
          <w:szCs w:val="24"/>
        </w:rPr>
        <w:t>数据级别确定中，需综合考虑数据安全属性（完整性、保密性、可用性）因素。在完整性和可用性要求基本一致情况下，宜重点以敏感性为定级依据。此外，经综合分析后，允许存在数据内容面向公众公开，但完整性或可用性要求高，最终确定的数据级别应选取较高的情况。</w:t>
      </w:r>
    </w:p>
    <w:p w:rsidR="00197DB3" w:rsidRDefault="00CE55EB">
      <w:pPr>
        <w:widowControl/>
        <w:numPr>
          <w:ilvl w:val="2"/>
          <w:numId w:val="0"/>
        </w:numPr>
        <w:spacing w:beforeLines="50" w:before="156" w:afterLines="50" w:after="156"/>
        <w:jc w:val="left"/>
        <w:outlineLvl w:val="3"/>
        <w:rPr>
          <w:rFonts w:eastAsia="黑体"/>
          <w:color w:val="000000"/>
          <w:kern w:val="0"/>
          <w:szCs w:val="21"/>
        </w:rPr>
      </w:pPr>
      <w:bookmarkStart w:id="64" w:name="_Toc2890"/>
      <w:r>
        <w:rPr>
          <w:rFonts w:eastAsia="黑体" w:hint="eastAsia"/>
          <w:color w:val="000000"/>
          <w:kern w:val="0"/>
          <w:szCs w:val="21"/>
        </w:rPr>
        <w:t>6</w:t>
      </w:r>
      <w:r>
        <w:rPr>
          <w:rFonts w:eastAsia="黑体"/>
          <w:color w:val="000000"/>
          <w:kern w:val="0"/>
          <w:szCs w:val="21"/>
        </w:rPr>
        <w:t>.3.4</w:t>
      </w:r>
      <w:r>
        <w:rPr>
          <w:rFonts w:eastAsia="黑体"/>
          <w:color w:val="000000"/>
          <w:kern w:val="0"/>
          <w:szCs w:val="21"/>
        </w:rPr>
        <w:t>数据定级流程</w:t>
      </w:r>
      <w:bookmarkEnd w:id="64"/>
    </w:p>
    <w:p w:rsidR="00197DB3" w:rsidRDefault="00CE55EB">
      <w:pPr>
        <w:widowControl/>
        <w:tabs>
          <w:tab w:val="center" w:pos="4201"/>
          <w:tab w:val="right" w:leader="dot" w:pos="9298"/>
        </w:tabs>
        <w:autoSpaceDE w:val="0"/>
        <w:autoSpaceDN w:val="0"/>
        <w:ind w:firstLineChars="200" w:firstLine="420"/>
        <w:rPr>
          <w:kern w:val="0"/>
        </w:rPr>
      </w:pPr>
      <w:r>
        <w:rPr>
          <w:color w:val="000000"/>
          <w:kern w:val="0"/>
        </w:rPr>
        <w:t>本指南中的数据定级分为五个个步骤，分别是常规定级流程、由与生产业务关联性定级、由与业务系统</w:t>
      </w:r>
      <w:r>
        <w:rPr>
          <w:color w:val="000000"/>
          <w:kern w:val="0"/>
        </w:rPr>
        <w:t>关联性定级及最终定级。数据定级流程图如下图所示：</w:t>
      </w:r>
    </w:p>
    <w:p w:rsidR="00197DB3" w:rsidRDefault="00CE55EB">
      <w:pPr>
        <w:autoSpaceDE w:val="0"/>
        <w:autoSpaceDN w:val="0"/>
        <w:adjustRightInd w:val="0"/>
        <w:ind w:firstLineChars="200" w:firstLine="420"/>
        <w:jc w:val="center"/>
        <w:rPr>
          <w:rFonts w:ascii="黑体" w:eastAsia="黑体" w:hAnsi="黑体" w:cs="黑体"/>
          <w:kern w:val="0"/>
        </w:rPr>
      </w:pPr>
      <w:r>
        <w:rPr>
          <w:szCs w:val="24"/>
        </w:rPr>
        <w:object w:dxaOrig="8736" w:dyaOrig="69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6.9pt;height:346.15pt" o:ole="">
            <v:imagedata r:id="rId14" o:title=""/>
          </v:shape>
          <o:OLEObject Type="Embed" ProgID="Visio.Drawing.15" ShapeID="_x0000_i1025" DrawAspect="Content" ObjectID="_1731227220" r:id="rId15"/>
        </w:object>
      </w:r>
      <w:r>
        <w:rPr>
          <w:rFonts w:ascii="黑体" w:eastAsia="黑体" w:hAnsi="黑体" w:cs="黑体" w:hint="eastAsia"/>
          <w:kern w:val="0"/>
        </w:rPr>
        <w:t>图</w:t>
      </w:r>
      <w:r>
        <w:rPr>
          <w:rFonts w:ascii="黑体" w:eastAsia="黑体" w:hAnsi="黑体" w:cs="黑体" w:hint="eastAsia"/>
          <w:kern w:val="0"/>
        </w:rPr>
        <w:t xml:space="preserve">1 </w:t>
      </w:r>
      <w:r>
        <w:rPr>
          <w:rFonts w:ascii="黑体" w:eastAsia="黑体" w:hAnsi="黑体" w:cs="黑体" w:hint="eastAsia"/>
          <w:kern w:val="0"/>
        </w:rPr>
        <w:t>定级流程图</w:t>
      </w:r>
    </w:p>
    <w:p w:rsidR="00197DB3" w:rsidRDefault="00CE55EB">
      <w:pPr>
        <w:widowControl/>
        <w:numPr>
          <w:ilvl w:val="3"/>
          <w:numId w:val="0"/>
        </w:numPr>
        <w:spacing w:beforeLines="50" w:before="156" w:afterLines="50" w:after="156"/>
        <w:jc w:val="left"/>
        <w:outlineLvl w:val="4"/>
        <w:rPr>
          <w:rFonts w:eastAsia="黑体"/>
          <w:kern w:val="0"/>
          <w:szCs w:val="21"/>
        </w:rPr>
      </w:pPr>
      <w:r>
        <w:rPr>
          <w:rFonts w:eastAsia="黑体" w:hint="eastAsia"/>
          <w:kern w:val="0"/>
          <w:szCs w:val="21"/>
        </w:rPr>
        <w:t>6</w:t>
      </w:r>
      <w:r>
        <w:rPr>
          <w:rFonts w:eastAsia="黑体"/>
          <w:kern w:val="0"/>
          <w:szCs w:val="21"/>
        </w:rPr>
        <w:t>.3.4.1</w:t>
      </w:r>
      <w:r>
        <w:rPr>
          <w:rFonts w:eastAsia="黑体"/>
          <w:kern w:val="0"/>
          <w:szCs w:val="21"/>
        </w:rPr>
        <w:t>常规定级流程</w:t>
      </w:r>
    </w:p>
    <w:p w:rsidR="00197DB3" w:rsidRDefault="00CE55EB">
      <w:pPr>
        <w:widowControl/>
        <w:tabs>
          <w:tab w:val="center" w:pos="4201"/>
          <w:tab w:val="right" w:leader="dot" w:pos="9298"/>
        </w:tabs>
        <w:autoSpaceDE w:val="0"/>
        <w:autoSpaceDN w:val="0"/>
        <w:ind w:firstLineChars="200" w:firstLine="420"/>
        <w:rPr>
          <w:color w:val="000000"/>
          <w:kern w:val="0"/>
        </w:rPr>
      </w:pPr>
      <w:r>
        <w:rPr>
          <w:color w:val="000000"/>
          <w:kern w:val="0"/>
        </w:rPr>
        <w:t>常规定级流程</w:t>
      </w:r>
      <w:r>
        <w:rPr>
          <w:color w:val="000000"/>
          <w:kern w:val="0"/>
        </w:rPr>
        <w:t>应遵循以下步骤：</w:t>
      </w:r>
    </w:p>
    <w:p w:rsidR="00197DB3" w:rsidRDefault="00CE55EB">
      <w:pPr>
        <w:numPr>
          <w:ilvl w:val="0"/>
          <w:numId w:val="31"/>
        </w:numPr>
        <w:autoSpaceDE w:val="0"/>
        <w:autoSpaceDN w:val="0"/>
        <w:adjustRightInd w:val="0"/>
        <w:jc w:val="left"/>
        <w:rPr>
          <w:color w:val="000000"/>
          <w:szCs w:val="24"/>
        </w:rPr>
      </w:pPr>
      <w:r>
        <w:rPr>
          <w:color w:val="000000"/>
          <w:szCs w:val="24"/>
        </w:rPr>
        <w:t>确定影响对象。确定需定级的某类数据的安全属性（完整性、保密性、可用性）遭到破坏后可能影响的对象，包括</w:t>
      </w:r>
      <w:r>
        <w:rPr>
          <w:kern w:val="0"/>
          <w:szCs w:val="21"/>
        </w:rPr>
        <w:t>客户</w:t>
      </w:r>
      <w:r>
        <w:rPr>
          <w:kern w:val="0"/>
          <w:szCs w:val="21"/>
        </w:rPr>
        <w:t>/</w:t>
      </w:r>
      <w:r>
        <w:rPr>
          <w:kern w:val="0"/>
          <w:szCs w:val="21"/>
        </w:rPr>
        <w:t>个人、社会秩序</w:t>
      </w:r>
      <w:r>
        <w:rPr>
          <w:kern w:val="0"/>
          <w:szCs w:val="21"/>
        </w:rPr>
        <w:t>/</w:t>
      </w:r>
      <w:r>
        <w:rPr>
          <w:kern w:val="0"/>
          <w:szCs w:val="21"/>
        </w:rPr>
        <w:t>公共利益、国家安全</w:t>
      </w:r>
      <w:r>
        <w:rPr>
          <w:color w:val="000000"/>
          <w:szCs w:val="24"/>
        </w:rPr>
        <w:t>。</w:t>
      </w:r>
    </w:p>
    <w:p w:rsidR="00197DB3" w:rsidRDefault="00CE55EB">
      <w:pPr>
        <w:numPr>
          <w:ilvl w:val="0"/>
          <w:numId w:val="31"/>
        </w:numPr>
        <w:autoSpaceDE w:val="0"/>
        <w:autoSpaceDN w:val="0"/>
        <w:adjustRightInd w:val="0"/>
        <w:jc w:val="left"/>
        <w:rPr>
          <w:color w:val="000000"/>
          <w:szCs w:val="24"/>
        </w:rPr>
      </w:pPr>
      <w:r>
        <w:rPr>
          <w:color w:val="000000"/>
          <w:szCs w:val="24"/>
        </w:rPr>
        <w:t>确定影响范围。确定该类数据安全属性（完整性、保密性、可用性）遭到破坏后可</w:t>
      </w:r>
      <w:r>
        <w:rPr>
          <w:color w:val="000000"/>
          <w:szCs w:val="24"/>
        </w:rPr>
        <w:lastRenderedPageBreak/>
        <w:t>能影响的范围，包括客机构，企业，行业。</w:t>
      </w:r>
    </w:p>
    <w:p w:rsidR="00197DB3" w:rsidRDefault="00CE55EB">
      <w:pPr>
        <w:numPr>
          <w:ilvl w:val="0"/>
          <w:numId w:val="31"/>
        </w:numPr>
        <w:autoSpaceDE w:val="0"/>
        <w:autoSpaceDN w:val="0"/>
        <w:adjustRightInd w:val="0"/>
        <w:jc w:val="left"/>
        <w:rPr>
          <w:color w:val="000000"/>
          <w:szCs w:val="24"/>
        </w:rPr>
      </w:pPr>
      <w:r>
        <w:rPr>
          <w:color w:val="000000"/>
          <w:szCs w:val="24"/>
        </w:rPr>
        <w:t>确定影响程度。确定该类数据安全属性（完整性、保密性、可用性）遭到破坏后可能影响程度，包括非常严重、严重、中等、轻微。</w:t>
      </w:r>
    </w:p>
    <w:p w:rsidR="00197DB3" w:rsidRDefault="00CE55EB">
      <w:pPr>
        <w:numPr>
          <w:ilvl w:val="0"/>
          <w:numId w:val="31"/>
        </w:numPr>
        <w:autoSpaceDE w:val="0"/>
        <w:autoSpaceDN w:val="0"/>
        <w:adjustRightInd w:val="0"/>
        <w:jc w:val="left"/>
        <w:rPr>
          <w:color w:val="000000"/>
          <w:szCs w:val="24"/>
        </w:rPr>
      </w:pPr>
      <w:r>
        <w:rPr>
          <w:color w:val="000000"/>
          <w:szCs w:val="24"/>
        </w:rPr>
        <w:t>确定数据定级。数据安全级别划定规则如表</w:t>
      </w:r>
      <w:r>
        <w:rPr>
          <w:color w:val="000000"/>
          <w:szCs w:val="24"/>
        </w:rPr>
        <w:t>3</w:t>
      </w:r>
      <w:r>
        <w:rPr>
          <w:color w:val="000000"/>
          <w:szCs w:val="24"/>
        </w:rPr>
        <w:t>所示。</w:t>
      </w:r>
    </w:p>
    <w:p w:rsidR="00197DB3" w:rsidRDefault="00CE55EB">
      <w:pPr>
        <w:autoSpaceDE w:val="0"/>
        <w:autoSpaceDN w:val="0"/>
        <w:adjustRightInd w:val="0"/>
        <w:spacing w:line="360" w:lineRule="auto"/>
        <w:jc w:val="center"/>
        <w:rPr>
          <w:rFonts w:ascii="黑体" w:eastAsia="黑体" w:hAnsi="黑体" w:cs="黑体"/>
          <w:color w:val="000000"/>
          <w:szCs w:val="24"/>
        </w:rPr>
      </w:pPr>
      <w:r>
        <w:rPr>
          <w:rFonts w:ascii="黑体" w:eastAsia="黑体" w:hAnsi="黑体" w:cs="黑体" w:hint="eastAsia"/>
          <w:color w:val="000000"/>
          <w:szCs w:val="24"/>
        </w:rPr>
        <w:t>表</w:t>
      </w:r>
      <w:r>
        <w:rPr>
          <w:rFonts w:ascii="黑体" w:eastAsia="黑体" w:hAnsi="黑体" w:cs="黑体" w:hint="eastAsia"/>
          <w:color w:val="000000"/>
          <w:szCs w:val="24"/>
        </w:rPr>
        <w:t xml:space="preserve">3 </w:t>
      </w:r>
      <w:r>
        <w:rPr>
          <w:rFonts w:ascii="黑体" w:eastAsia="黑体" w:hAnsi="黑体" w:cs="黑体" w:hint="eastAsia"/>
          <w:color w:val="000000"/>
          <w:szCs w:val="24"/>
        </w:rPr>
        <w:t>数据安全常规定级规则参考表</w:t>
      </w:r>
    </w:p>
    <w:tbl>
      <w:tblPr>
        <w:tblW w:w="0" w:type="auto"/>
        <w:tblInd w:w="7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2"/>
        <w:gridCol w:w="956"/>
        <w:gridCol w:w="957"/>
        <w:gridCol w:w="3241"/>
        <w:gridCol w:w="825"/>
        <w:gridCol w:w="791"/>
      </w:tblGrid>
      <w:tr w:rsidR="00197DB3">
        <w:tc>
          <w:tcPr>
            <w:tcW w:w="2885" w:type="dxa"/>
            <w:gridSpan w:val="3"/>
            <w:shd w:val="clear" w:color="auto" w:fill="auto"/>
            <w:vAlign w:val="center"/>
          </w:tcPr>
          <w:p w:rsidR="00197DB3" w:rsidRDefault="00CE55EB">
            <w:pPr>
              <w:autoSpaceDE w:val="0"/>
              <w:autoSpaceDN w:val="0"/>
              <w:adjustRightInd w:val="0"/>
              <w:jc w:val="center"/>
              <w:rPr>
                <w:color w:val="000000"/>
                <w:sz w:val="18"/>
                <w:szCs w:val="24"/>
              </w:rPr>
            </w:pPr>
            <w:r>
              <w:rPr>
                <w:color w:val="000000"/>
                <w:sz w:val="18"/>
                <w:szCs w:val="24"/>
              </w:rPr>
              <w:t>数据定级要素</w:t>
            </w:r>
          </w:p>
        </w:tc>
        <w:tc>
          <w:tcPr>
            <w:tcW w:w="3241" w:type="dxa"/>
            <w:vMerge w:val="restart"/>
            <w:shd w:val="clear" w:color="auto" w:fill="auto"/>
            <w:vAlign w:val="center"/>
          </w:tcPr>
          <w:p w:rsidR="00197DB3" w:rsidRDefault="00CE55EB">
            <w:pPr>
              <w:autoSpaceDE w:val="0"/>
              <w:autoSpaceDN w:val="0"/>
              <w:adjustRightInd w:val="0"/>
              <w:jc w:val="center"/>
              <w:rPr>
                <w:color w:val="000000"/>
                <w:sz w:val="18"/>
                <w:szCs w:val="24"/>
              </w:rPr>
            </w:pPr>
            <w:r>
              <w:rPr>
                <w:color w:val="000000"/>
                <w:sz w:val="18"/>
                <w:szCs w:val="24"/>
              </w:rPr>
              <w:t>数据一般特征</w:t>
            </w:r>
          </w:p>
        </w:tc>
        <w:tc>
          <w:tcPr>
            <w:tcW w:w="825" w:type="dxa"/>
            <w:vMerge w:val="restart"/>
            <w:shd w:val="clear" w:color="auto" w:fill="auto"/>
            <w:vAlign w:val="center"/>
          </w:tcPr>
          <w:p w:rsidR="00197DB3" w:rsidRDefault="00CE55EB">
            <w:pPr>
              <w:widowControl/>
              <w:tabs>
                <w:tab w:val="center" w:pos="4201"/>
                <w:tab w:val="right" w:leader="dot" w:pos="9298"/>
              </w:tabs>
              <w:autoSpaceDE w:val="0"/>
              <w:autoSpaceDN w:val="0"/>
              <w:jc w:val="center"/>
              <w:rPr>
                <w:kern w:val="0"/>
                <w:szCs w:val="18"/>
              </w:rPr>
            </w:pPr>
            <w:r>
              <w:rPr>
                <w:kern w:val="0"/>
                <w:szCs w:val="18"/>
              </w:rPr>
              <w:t>数据重要程度标识</w:t>
            </w:r>
          </w:p>
        </w:tc>
        <w:tc>
          <w:tcPr>
            <w:tcW w:w="791" w:type="dxa"/>
            <w:vMerge w:val="restart"/>
            <w:shd w:val="clear" w:color="auto" w:fill="auto"/>
            <w:vAlign w:val="center"/>
          </w:tcPr>
          <w:p w:rsidR="00197DB3" w:rsidRDefault="00CE55EB">
            <w:pPr>
              <w:widowControl/>
              <w:tabs>
                <w:tab w:val="center" w:pos="4201"/>
                <w:tab w:val="right" w:leader="dot" w:pos="9298"/>
              </w:tabs>
              <w:autoSpaceDE w:val="0"/>
              <w:autoSpaceDN w:val="0"/>
              <w:jc w:val="center"/>
              <w:rPr>
                <w:kern w:val="0"/>
                <w:szCs w:val="18"/>
              </w:rPr>
            </w:pPr>
            <w:r>
              <w:rPr>
                <w:kern w:val="0"/>
                <w:szCs w:val="18"/>
              </w:rPr>
              <w:t>数据级别标识</w:t>
            </w:r>
          </w:p>
        </w:tc>
      </w:tr>
      <w:tr w:rsidR="00197DB3">
        <w:tc>
          <w:tcPr>
            <w:tcW w:w="972" w:type="dxa"/>
            <w:shd w:val="clear" w:color="auto" w:fill="auto"/>
            <w:vAlign w:val="center"/>
          </w:tcPr>
          <w:p w:rsidR="00197DB3" w:rsidRDefault="00CE55EB">
            <w:pPr>
              <w:autoSpaceDE w:val="0"/>
              <w:autoSpaceDN w:val="0"/>
              <w:adjustRightInd w:val="0"/>
              <w:jc w:val="center"/>
              <w:rPr>
                <w:color w:val="000000"/>
                <w:sz w:val="18"/>
                <w:szCs w:val="24"/>
              </w:rPr>
            </w:pPr>
            <w:r>
              <w:rPr>
                <w:color w:val="000000"/>
                <w:sz w:val="18"/>
                <w:szCs w:val="24"/>
              </w:rPr>
              <w:t>影响对象</w:t>
            </w:r>
          </w:p>
        </w:tc>
        <w:tc>
          <w:tcPr>
            <w:tcW w:w="956" w:type="dxa"/>
            <w:shd w:val="clear" w:color="auto" w:fill="auto"/>
            <w:vAlign w:val="center"/>
          </w:tcPr>
          <w:p w:rsidR="00197DB3" w:rsidRDefault="00CE55EB">
            <w:pPr>
              <w:autoSpaceDE w:val="0"/>
              <w:autoSpaceDN w:val="0"/>
              <w:adjustRightInd w:val="0"/>
              <w:jc w:val="center"/>
              <w:rPr>
                <w:color w:val="000000"/>
                <w:sz w:val="18"/>
                <w:szCs w:val="24"/>
              </w:rPr>
            </w:pPr>
            <w:r>
              <w:rPr>
                <w:color w:val="000000"/>
                <w:sz w:val="18"/>
                <w:szCs w:val="24"/>
              </w:rPr>
              <w:t>影响范围</w:t>
            </w:r>
          </w:p>
        </w:tc>
        <w:tc>
          <w:tcPr>
            <w:tcW w:w="957" w:type="dxa"/>
            <w:shd w:val="clear" w:color="auto" w:fill="auto"/>
            <w:vAlign w:val="center"/>
          </w:tcPr>
          <w:p w:rsidR="00197DB3" w:rsidRDefault="00CE55EB">
            <w:pPr>
              <w:autoSpaceDE w:val="0"/>
              <w:autoSpaceDN w:val="0"/>
              <w:adjustRightInd w:val="0"/>
              <w:jc w:val="center"/>
              <w:rPr>
                <w:color w:val="000000"/>
                <w:sz w:val="18"/>
                <w:szCs w:val="24"/>
              </w:rPr>
            </w:pPr>
            <w:r>
              <w:rPr>
                <w:color w:val="000000"/>
                <w:sz w:val="18"/>
                <w:szCs w:val="24"/>
              </w:rPr>
              <w:t>影响程度</w:t>
            </w:r>
          </w:p>
        </w:tc>
        <w:tc>
          <w:tcPr>
            <w:tcW w:w="3241" w:type="dxa"/>
            <w:vMerge/>
            <w:shd w:val="clear" w:color="auto" w:fill="auto"/>
            <w:vAlign w:val="center"/>
          </w:tcPr>
          <w:p w:rsidR="00197DB3" w:rsidRDefault="00197DB3">
            <w:pPr>
              <w:autoSpaceDE w:val="0"/>
              <w:autoSpaceDN w:val="0"/>
              <w:adjustRightInd w:val="0"/>
              <w:jc w:val="center"/>
              <w:rPr>
                <w:color w:val="000000"/>
                <w:sz w:val="18"/>
                <w:szCs w:val="24"/>
              </w:rPr>
            </w:pPr>
          </w:p>
        </w:tc>
        <w:tc>
          <w:tcPr>
            <w:tcW w:w="825" w:type="dxa"/>
            <w:vMerge/>
            <w:shd w:val="clear" w:color="auto" w:fill="auto"/>
          </w:tcPr>
          <w:p w:rsidR="00197DB3" w:rsidRDefault="00197DB3">
            <w:pPr>
              <w:autoSpaceDE w:val="0"/>
              <w:autoSpaceDN w:val="0"/>
              <w:adjustRightInd w:val="0"/>
              <w:jc w:val="center"/>
              <w:rPr>
                <w:color w:val="000000"/>
                <w:sz w:val="18"/>
                <w:szCs w:val="24"/>
              </w:rPr>
            </w:pPr>
          </w:p>
        </w:tc>
        <w:tc>
          <w:tcPr>
            <w:tcW w:w="791" w:type="dxa"/>
            <w:vMerge/>
            <w:shd w:val="clear" w:color="auto" w:fill="auto"/>
          </w:tcPr>
          <w:p w:rsidR="00197DB3" w:rsidRDefault="00197DB3">
            <w:pPr>
              <w:autoSpaceDE w:val="0"/>
              <w:autoSpaceDN w:val="0"/>
              <w:adjustRightInd w:val="0"/>
              <w:jc w:val="center"/>
              <w:rPr>
                <w:color w:val="000000"/>
                <w:sz w:val="18"/>
                <w:szCs w:val="24"/>
              </w:rPr>
            </w:pPr>
          </w:p>
        </w:tc>
      </w:tr>
      <w:tr w:rsidR="00197DB3">
        <w:trPr>
          <w:trHeight w:val="355"/>
        </w:trPr>
        <w:tc>
          <w:tcPr>
            <w:tcW w:w="972" w:type="dxa"/>
            <w:shd w:val="clear" w:color="auto" w:fill="auto"/>
            <w:vAlign w:val="center"/>
          </w:tcPr>
          <w:p w:rsidR="00197DB3" w:rsidRDefault="00CE55EB">
            <w:pPr>
              <w:autoSpaceDE w:val="0"/>
              <w:autoSpaceDN w:val="0"/>
              <w:adjustRightInd w:val="0"/>
              <w:jc w:val="center"/>
              <w:rPr>
                <w:color w:val="000000"/>
                <w:sz w:val="18"/>
                <w:szCs w:val="24"/>
              </w:rPr>
            </w:pPr>
            <w:r>
              <w:rPr>
                <w:color w:val="000000"/>
                <w:sz w:val="18"/>
                <w:szCs w:val="24"/>
              </w:rPr>
              <w:t>K/S/G</w:t>
            </w:r>
          </w:p>
        </w:tc>
        <w:tc>
          <w:tcPr>
            <w:tcW w:w="956" w:type="dxa"/>
            <w:shd w:val="clear" w:color="auto" w:fill="auto"/>
            <w:vAlign w:val="center"/>
          </w:tcPr>
          <w:p w:rsidR="00197DB3" w:rsidRDefault="00CE55EB">
            <w:pPr>
              <w:autoSpaceDE w:val="0"/>
              <w:autoSpaceDN w:val="0"/>
              <w:adjustRightInd w:val="0"/>
              <w:jc w:val="center"/>
              <w:rPr>
                <w:color w:val="000000"/>
                <w:sz w:val="18"/>
                <w:szCs w:val="24"/>
              </w:rPr>
            </w:pPr>
            <w:r>
              <w:rPr>
                <w:color w:val="000000"/>
                <w:sz w:val="18"/>
                <w:szCs w:val="24"/>
              </w:rPr>
              <w:t>行业</w:t>
            </w:r>
          </w:p>
        </w:tc>
        <w:tc>
          <w:tcPr>
            <w:tcW w:w="957" w:type="dxa"/>
            <w:shd w:val="clear" w:color="auto" w:fill="auto"/>
            <w:vAlign w:val="center"/>
          </w:tcPr>
          <w:p w:rsidR="00197DB3" w:rsidRDefault="00CE55EB">
            <w:pPr>
              <w:autoSpaceDE w:val="0"/>
              <w:autoSpaceDN w:val="0"/>
              <w:adjustRightInd w:val="0"/>
              <w:jc w:val="center"/>
              <w:rPr>
                <w:color w:val="000000"/>
                <w:sz w:val="18"/>
                <w:szCs w:val="24"/>
              </w:rPr>
            </w:pPr>
            <w:r>
              <w:rPr>
                <w:color w:val="000000"/>
                <w:sz w:val="18"/>
                <w:szCs w:val="24"/>
              </w:rPr>
              <w:t>非常严重</w:t>
            </w:r>
          </w:p>
        </w:tc>
        <w:tc>
          <w:tcPr>
            <w:tcW w:w="3241" w:type="dxa"/>
            <w:vMerge w:val="restart"/>
            <w:shd w:val="clear" w:color="auto" w:fill="auto"/>
            <w:vAlign w:val="center"/>
          </w:tcPr>
          <w:p w:rsidR="00197DB3" w:rsidRDefault="00CE55EB">
            <w:pPr>
              <w:widowControl/>
              <w:tabs>
                <w:tab w:val="center" w:pos="4201"/>
                <w:tab w:val="right" w:leader="dot" w:pos="9298"/>
              </w:tabs>
              <w:autoSpaceDE w:val="0"/>
              <w:autoSpaceDN w:val="0"/>
              <w:jc w:val="left"/>
              <w:rPr>
                <w:kern w:val="0"/>
                <w:sz w:val="18"/>
                <w:szCs w:val="18"/>
              </w:rPr>
            </w:pPr>
            <w:r>
              <w:rPr>
                <w:kern w:val="0"/>
                <w:sz w:val="18"/>
                <w:szCs w:val="18"/>
              </w:rPr>
              <w:t>1</w:t>
            </w:r>
            <w:r>
              <w:rPr>
                <w:kern w:val="0"/>
                <w:sz w:val="18"/>
                <w:szCs w:val="18"/>
              </w:rPr>
              <w:t>、数据安全性遭到破坏后，影响国家安全、社会和电力市场稳定，或影响范围为多行业或电力行业内多个机构，影响程度一般是</w:t>
            </w:r>
            <w:r>
              <w:rPr>
                <w:kern w:val="0"/>
                <w:sz w:val="18"/>
                <w:szCs w:val="18"/>
              </w:rPr>
              <w:t>“</w:t>
            </w:r>
            <w:r>
              <w:rPr>
                <w:kern w:val="0"/>
                <w:sz w:val="18"/>
                <w:szCs w:val="18"/>
              </w:rPr>
              <w:t>非常严重</w:t>
            </w:r>
            <w:r>
              <w:rPr>
                <w:kern w:val="0"/>
                <w:sz w:val="18"/>
                <w:szCs w:val="18"/>
              </w:rPr>
              <w:t>”</w:t>
            </w:r>
            <w:r>
              <w:rPr>
                <w:kern w:val="0"/>
                <w:sz w:val="18"/>
                <w:szCs w:val="18"/>
              </w:rPr>
              <w:t>。</w:t>
            </w:r>
          </w:p>
          <w:p w:rsidR="00197DB3" w:rsidRDefault="00CE55EB">
            <w:pPr>
              <w:widowControl/>
              <w:tabs>
                <w:tab w:val="center" w:pos="4201"/>
                <w:tab w:val="right" w:leader="dot" w:pos="9298"/>
              </w:tabs>
              <w:autoSpaceDE w:val="0"/>
              <w:autoSpaceDN w:val="0"/>
              <w:jc w:val="left"/>
              <w:rPr>
                <w:kern w:val="0"/>
                <w:szCs w:val="18"/>
              </w:rPr>
            </w:pPr>
            <w:r>
              <w:rPr>
                <w:kern w:val="0"/>
                <w:sz w:val="18"/>
                <w:szCs w:val="18"/>
              </w:rPr>
              <w:t>2</w:t>
            </w:r>
            <w:r>
              <w:rPr>
                <w:kern w:val="0"/>
                <w:sz w:val="18"/>
                <w:szCs w:val="18"/>
              </w:rPr>
              <w:t>、只针对特定人员公开，且仅为必须知悉的对象访问或使用。</w:t>
            </w:r>
          </w:p>
        </w:tc>
        <w:tc>
          <w:tcPr>
            <w:tcW w:w="825" w:type="dxa"/>
            <w:vMerge w:val="restart"/>
            <w:shd w:val="clear" w:color="auto" w:fill="auto"/>
            <w:vAlign w:val="center"/>
          </w:tcPr>
          <w:p w:rsidR="00197DB3" w:rsidRDefault="00CE55EB">
            <w:pPr>
              <w:autoSpaceDE w:val="0"/>
              <w:autoSpaceDN w:val="0"/>
              <w:adjustRightInd w:val="0"/>
              <w:jc w:val="center"/>
              <w:rPr>
                <w:color w:val="000000"/>
                <w:sz w:val="18"/>
                <w:szCs w:val="24"/>
              </w:rPr>
            </w:pPr>
            <w:r>
              <w:rPr>
                <w:color w:val="000000"/>
                <w:sz w:val="18"/>
                <w:szCs w:val="24"/>
              </w:rPr>
              <w:t>极高</w:t>
            </w:r>
          </w:p>
        </w:tc>
        <w:tc>
          <w:tcPr>
            <w:tcW w:w="791" w:type="dxa"/>
            <w:vMerge w:val="restart"/>
            <w:shd w:val="clear" w:color="auto" w:fill="auto"/>
            <w:vAlign w:val="center"/>
          </w:tcPr>
          <w:p w:rsidR="00197DB3" w:rsidRDefault="00CE55EB">
            <w:pPr>
              <w:autoSpaceDE w:val="0"/>
              <w:autoSpaceDN w:val="0"/>
              <w:adjustRightInd w:val="0"/>
              <w:jc w:val="center"/>
              <w:rPr>
                <w:color w:val="000000"/>
                <w:sz w:val="18"/>
                <w:szCs w:val="24"/>
              </w:rPr>
            </w:pPr>
            <w:r>
              <w:rPr>
                <w:rFonts w:hint="eastAsia"/>
                <w:color w:val="000000"/>
                <w:sz w:val="18"/>
                <w:szCs w:val="24"/>
              </w:rPr>
              <w:t>四</w:t>
            </w:r>
            <w:r>
              <w:rPr>
                <w:color w:val="000000"/>
                <w:sz w:val="18"/>
                <w:szCs w:val="24"/>
              </w:rPr>
              <w:t>级</w:t>
            </w:r>
          </w:p>
        </w:tc>
      </w:tr>
      <w:tr w:rsidR="00197DB3">
        <w:trPr>
          <w:trHeight w:val="356"/>
        </w:trPr>
        <w:tc>
          <w:tcPr>
            <w:tcW w:w="972" w:type="dxa"/>
            <w:shd w:val="clear" w:color="auto" w:fill="auto"/>
            <w:vAlign w:val="center"/>
          </w:tcPr>
          <w:p w:rsidR="00197DB3" w:rsidRDefault="00CE55EB">
            <w:pPr>
              <w:autoSpaceDE w:val="0"/>
              <w:autoSpaceDN w:val="0"/>
              <w:adjustRightInd w:val="0"/>
              <w:jc w:val="center"/>
              <w:rPr>
                <w:color w:val="000000"/>
                <w:sz w:val="18"/>
                <w:szCs w:val="24"/>
              </w:rPr>
            </w:pPr>
            <w:r>
              <w:rPr>
                <w:color w:val="000000"/>
                <w:sz w:val="18"/>
                <w:szCs w:val="24"/>
              </w:rPr>
              <w:t>K/S/G</w:t>
            </w:r>
          </w:p>
        </w:tc>
        <w:tc>
          <w:tcPr>
            <w:tcW w:w="956" w:type="dxa"/>
            <w:shd w:val="clear" w:color="auto" w:fill="auto"/>
            <w:vAlign w:val="center"/>
          </w:tcPr>
          <w:p w:rsidR="00197DB3" w:rsidRDefault="00CE55EB">
            <w:pPr>
              <w:autoSpaceDE w:val="0"/>
              <w:autoSpaceDN w:val="0"/>
              <w:adjustRightInd w:val="0"/>
              <w:jc w:val="center"/>
              <w:rPr>
                <w:color w:val="000000"/>
                <w:sz w:val="18"/>
                <w:szCs w:val="24"/>
              </w:rPr>
            </w:pPr>
            <w:r>
              <w:rPr>
                <w:color w:val="000000"/>
                <w:sz w:val="18"/>
                <w:szCs w:val="24"/>
              </w:rPr>
              <w:t>行业</w:t>
            </w:r>
          </w:p>
        </w:tc>
        <w:tc>
          <w:tcPr>
            <w:tcW w:w="957" w:type="dxa"/>
            <w:shd w:val="clear" w:color="auto" w:fill="auto"/>
            <w:vAlign w:val="center"/>
          </w:tcPr>
          <w:p w:rsidR="00197DB3" w:rsidRDefault="00CE55EB">
            <w:pPr>
              <w:autoSpaceDE w:val="0"/>
              <w:autoSpaceDN w:val="0"/>
              <w:adjustRightInd w:val="0"/>
              <w:jc w:val="center"/>
              <w:rPr>
                <w:color w:val="000000"/>
                <w:sz w:val="18"/>
                <w:szCs w:val="24"/>
              </w:rPr>
            </w:pPr>
            <w:r>
              <w:rPr>
                <w:color w:val="000000"/>
                <w:sz w:val="18"/>
                <w:szCs w:val="24"/>
              </w:rPr>
              <w:t>严重</w:t>
            </w:r>
          </w:p>
        </w:tc>
        <w:tc>
          <w:tcPr>
            <w:tcW w:w="3241" w:type="dxa"/>
            <w:vMerge/>
            <w:shd w:val="clear" w:color="auto" w:fill="auto"/>
            <w:vAlign w:val="center"/>
          </w:tcPr>
          <w:p w:rsidR="00197DB3" w:rsidRDefault="00197DB3">
            <w:pPr>
              <w:widowControl/>
              <w:tabs>
                <w:tab w:val="center" w:pos="4201"/>
                <w:tab w:val="right" w:leader="dot" w:pos="9298"/>
              </w:tabs>
              <w:autoSpaceDE w:val="0"/>
              <w:autoSpaceDN w:val="0"/>
              <w:jc w:val="left"/>
              <w:rPr>
                <w:kern w:val="0"/>
                <w:szCs w:val="18"/>
              </w:rPr>
            </w:pPr>
          </w:p>
        </w:tc>
        <w:tc>
          <w:tcPr>
            <w:tcW w:w="825" w:type="dxa"/>
            <w:vMerge/>
            <w:shd w:val="clear" w:color="auto" w:fill="auto"/>
          </w:tcPr>
          <w:p w:rsidR="00197DB3" w:rsidRDefault="00197DB3">
            <w:pPr>
              <w:autoSpaceDE w:val="0"/>
              <w:autoSpaceDN w:val="0"/>
              <w:adjustRightInd w:val="0"/>
              <w:jc w:val="center"/>
              <w:rPr>
                <w:color w:val="000000"/>
                <w:sz w:val="18"/>
                <w:szCs w:val="24"/>
              </w:rPr>
            </w:pPr>
          </w:p>
        </w:tc>
        <w:tc>
          <w:tcPr>
            <w:tcW w:w="791" w:type="dxa"/>
            <w:vMerge/>
            <w:shd w:val="clear" w:color="auto" w:fill="auto"/>
          </w:tcPr>
          <w:p w:rsidR="00197DB3" w:rsidRDefault="00197DB3">
            <w:pPr>
              <w:autoSpaceDE w:val="0"/>
              <w:autoSpaceDN w:val="0"/>
              <w:adjustRightInd w:val="0"/>
              <w:jc w:val="center"/>
              <w:rPr>
                <w:color w:val="000000"/>
                <w:sz w:val="18"/>
                <w:szCs w:val="24"/>
              </w:rPr>
            </w:pPr>
          </w:p>
        </w:tc>
      </w:tr>
      <w:tr w:rsidR="00197DB3">
        <w:trPr>
          <w:trHeight w:val="356"/>
        </w:trPr>
        <w:tc>
          <w:tcPr>
            <w:tcW w:w="972" w:type="dxa"/>
            <w:shd w:val="clear" w:color="auto" w:fill="auto"/>
            <w:vAlign w:val="center"/>
          </w:tcPr>
          <w:p w:rsidR="00197DB3" w:rsidRDefault="00CE55EB">
            <w:pPr>
              <w:autoSpaceDE w:val="0"/>
              <w:autoSpaceDN w:val="0"/>
              <w:adjustRightInd w:val="0"/>
              <w:jc w:val="center"/>
              <w:rPr>
                <w:color w:val="000000"/>
                <w:sz w:val="18"/>
                <w:szCs w:val="24"/>
              </w:rPr>
            </w:pPr>
            <w:r>
              <w:rPr>
                <w:color w:val="000000"/>
                <w:sz w:val="18"/>
                <w:szCs w:val="24"/>
              </w:rPr>
              <w:t>G</w:t>
            </w:r>
          </w:p>
        </w:tc>
        <w:tc>
          <w:tcPr>
            <w:tcW w:w="956" w:type="dxa"/>
            <w:shd w:val="clear" w:color="auto" w:fill="auto"/>
            <w:vAlign w:val="center"/>
          </w:tcPr>
          <w:p w:rsidR="00197DB3" w:rsidRDefault="00CE55EB">
            <w:pPr>
              <w:autoSpaceDE w:val="0"/>
              <w:autoSpaceDN w:val="0"/>
              <w:adjustRightInd w:val="0"/>
              <w:jc w:val="center"/>
              <w:rPr>
                <w:color w:val="000000"/>
                <w:sz w:val="18"/>
                <w:szCs w:val="24"/>
              </w:rPr>
            </w:pPr>
            <w:r>
              <w:rPr>
                <w:color w:val="000000"/>
                <w:sz w:val="18"/>
                <w:szCs w:val="24"/>
              </w:rPr>
              <w:t>企业</w:t>
            </w:r>
          </w:p>
        </w:tc>
        <w:tc>
          <w:tcPr>
            <w:tcW w:w="957" w:type="dxa"/>
            <w:shd w:val="clear" w:color="auto" w:fill="auto"/>
            <w:vAlign w:val="center"/>
          </w:tcPr>
          <w:p w:rsidR="00197DB3" w:rsidRDefault="00CE55EB">
            <w:pPr>
              <w:autoSpaceDE w:val="0"/>
              <w:autoSpaceDN w:val="0"/>
              <w:adjustRightInd w:val="0"/>
              <w:jc w:val="center"/>
              <w:rPr>
                <w:color w:val="000000"/>
                <w:sz w:val="18"/>
                <w:szCs w:val="24"/>
              </w:rPr>
            </w:pPr>
            <w:r>
              <w:rPr>
                <w:color w:val="000000"/>
                <w:sz w:val="18"/>
                <w:szCs w:val="24"/>
              </w:rPr>
              <w:t>非常严重</w:t>
            </w:r>
          </w:p>
        </w:tc>
        <w:tc>
          <w:tcPr>
            <w:tcW w:w="3241" w:type="dxa"/>
            <w:vMerge/>
            <w:shd w:val="clear" w:color="auto" w:fill="auto"/>
            <w:vAlign w:val="center"/>
          </w:tcPr>
          <w:p w:rsidR="00197DB3" w:rsidRDefault="00197DB3">
            <w:pPr>
              <w:autoSpaceDE w:val="0"/>
              <w:autoSpaceDN w:val="0"/>
              <w:adjustRightInd w:val="0"/>
              <w:jc w:val="center"/>
              <w:rPr>
                <w:color w:val="000000"/>
                <w:sz w:val="18"/>
                <w:szCs w:val="24"/>
              </w:rPr>
            </w:pPr>
          </w:p>
        </w:tc>
        <w:tc>
          <w:tcPr>
            <w:tcW w:w="825" w:type="dxa"/>
            <w:vMerge/>
            <w:shd w:val="clear" w:color="auto" w:fill="auto"/>
          </w:tcPr>
          <w:p w:rsidR="00197DB3" w:rsidRDefault="00197DB3">
            <w:pPr>
              <w:autoSpaceDE w:val="0"/>
              <w:autoSpaceDN w:val="0"/>
              <w:adjustRightInd w:val="0"/>
              <w:jc w:val="center"/>
              <w:rPr>
                <w:color w:val="000000"/>
                <w:sz w:val="18"/>
                <w:szCs w:val="24"/>
              </w:rPr>
            </w:pPr>
          </w:p>
        </w:tc>
        <w:tc>
          <w:tcPr>
            <w:tcW w:w="791" w:type="dxa"/>
            <w:vMerge/>
            <w:shd w:val="clear" w:color="auto" w:fill="auto"/>
          </w:tcPr>
          <w:p w:rsidR="00197DB3" w:rsidRDefault="00197DB3">
            <w:pPr>
              <w:autoSpaceDE w:val="0"/>
              <w:autoSpaceDN w:val="0"/>
              <w:adjustRightInd w:val="0"/>
              <w:jc w:val="center"/>
              <w:rPr>
                <w:color w:val="000000"/>
                <w:sz w:val="18"/>
                <w:szCs w:val="24"/>
              </w:rPr>
            </w:pPr>
          </w:p>
        </w:tc>
      </w:tr>
      <w:tr w:rsidR="00197DB3">
        <w:trPr>
          <w:trHeight w:val="355"/>
        </w:trPr>
        <w:tc>
          <w:tcPr>
            <w:tcW w:w="972" w:type="dxa"/>
            <w:shd w:val="clear" w:color="auto" w:fill="auto"/>
            <w:vAlign w:val="center"/>
          </w:tcPr>
          <w:p w:rsidR="00197DB3" w:rsidRDefault="00CE55EB">
            <w:pPr>
              <w:autoSpaceDE w:val="0"/>
              <w:autoSpaceDN w:val="0"/>
              <w:adjustRightInd w:val="0"/>
              <w:jc w:val="center"/>
              <w:rPr>
                <w:color w:val="000000"/>
                <w:sz w:val="18"/>
                <w:szCs w:val="24"/>
              </w:rPr>
            </w:pPr>
            <w:r>
              <w:rPr>
                <w:color w:val="000000"/>
                <w:sz w:val="18"/>
                <w:szCs w:val="24"/>
              </w:rPr>
              <w:t>S</w:t>
            </w:r>
          </w:p>
        </w:tc>
        <w:tc>
          <w:tcPr>
            <w:tcW w:w="956" w:type="dxa"/>
            <w:shd w:val="clear" w:color="auto" w:fill="auto"/>
            <w:vAlign w:val="center"/>
          </w:tcPr>
          <w:p w:rsidR="00197DB3" w:rsidRDefault="00CE55EB">
            <w:pPr>
              <w:autoSpaceDE w:val="0"/>
              <w:autoSpaceDN w:val="0"/>
              <w:adjustRightInd w:val="0"/>
              <w:jc w:val="center"/>
              <w:rPr>
                <w:color w:val="000000"/>
                <w:sz w:val="18"/>
                <w:szCs w:val="24"/>
              </w:rPr>
            </w:pPr>
            <w:r>
              <w:rPr>
                <w:color w:val="000000"/>
                <w:sz w:val="18"/>
                <w:szCs w:val="24"/>
              </w:rPr>
              <w:t>企业</w:t>
            </w:r>
          </w:p>
        </w:tc>
        <w:tc>
          <w:tcPr>
            <w:tcW w:w="957" w:type="dxa"/>
            <w:shd w:val="clear" w:color="auto" w:fill="auto"/>
            <w:vAlign w:val="center"/>
          </w:tcPr>
          <w:p w:rsidR="00197DB3" w:rsidRDefault="00CE55EB">
            <w:pPr>
              <w:autoSpaceDE w:val="0"/>
              <w:autoSpaceDN w:val="0"/>
              <w:adjustRightInd w:val="0"/>
              <w:jc w:val="center"/>
              <w:rPr>
                <w:color w:val="000000"/>
                <w:sz w:val="18"/>
                <w:szCs w:val="24"/>
              </w:rPr>
            </w:pPr>
            <w:r>
              <w:rPr>
                <w:color w:val="000000"/>
                <w:sz w:val="18"/>
                <w:szCs w:val="24"/>
              </w:rPr>
              <w:t>非常严重</w:t>
            </w:r>
          </w:p>
        </w:tc>
        <w:tc>
          <w:tcPr>
            <w:tcW w:w="3241" w:type="dxa"/>
            <w:vMerge/>
            <w:shd w:val="clear" w:color="auto" w:fill="auto"/>
            <w:vAlign w:val="center"/>
          </w:tcPr>
          <w:p w:rsidR="00197DB3" w:rsidRDefault="00197DB3">
            <w:pPr>
              <w:autoSpaceDE w:val="0"/>
              <w:autoSpaceDN w:val="0"/>
              <w:adjustRightInd w:val="0"/>
              <w:jc w:val="center"/>
              <w:rPr>
                <w:color w:val="000000"/>
                <w:sz w:val="18"/>
                <w:szCs w:val="24"/>
              </w:rPr>
            </w:pPr>
          </w:p>
        </w:tc>
        <w:tc>
          <w:tcPr>
            <w:tcW w:w="825" w:type="dxa"/>
            <w:vMerge/>
            <w:shd w:val="clear" w:color="auto" w:fill="auto"/>
          </w:tcPr>
          <w:p w:rsidR="00197DB3" w:rsidRDefault="00197DB3">
            <w:pPr>
              <w:autoSpaceDE w:val="0"/>
              <w:autoSpaceDN w:val="0"/>
              <w:adjustRightInd w:val="0"/>
              <w:jc w:val="center"/>
              <w:rPr>
                <w:color w:val="000000"/>
                <w:sz w:val="18"/>
                <w:szCs w:val="24"/>
              </w:rPr>
            </w:pPr>
          </w:p>
        </w:tc>
        <w:tc>
          <w:tcPr>
            <w:tcW w:w="791" w:type="dxa"/>
            <w:vMerge/>
            <w:shd w:val="clear" w:color="auto" w:fill="auto"/>
          </w:tcPr>
          <w:p w:rsidR="00197DB3" w:rsidRDefault="00197DB3">
            <w:pPr>
              <w:autoSpaceDE w:val="0"/>
              <w:autoSpaceDN w:val="0"/>
              <w:adjustRightInd w:val="0"/>
              <w:jc w:val="center"/>
              <w:rPr>
                <w:color w:val="000000"/>
                <w:sz w:val="18"/>
                <w:szCs w:val="24"/>
              </w:rPr>
            </w:pPr>
          </w:p>
        </w:tc>
      </w:tr>
      <w:tr w:rsidR="00197DB3">
        <w:trPr>
          <w:trHeight w:val="356"/>
        </w:trPr>
        <w:tc>
          <w:tcPr>
            <w:tcW w:w="972" w:type="dxa"/>
            <w:shd w:val="clear" w:color="auto" w:fill="auto"/>
            <w:vAlign w:val="center"/>
          </w:tcPr>
          <w:p w:rsidR="00197DB3" w:rsidRDefault="00CE55EB">
            <w:pPr>
              <w:autoSpaceDE w:val="0"/>
              <w:autoSpaceDN w:val="0"/>
              <w:adjustRightInd w:val="0"/>
              <w:jc w:val="center"/>
              <w:rPr>
                <w:color w:val="000000"/>
                <w:sz w:val="18"/>
                <w:szCs w:val="24"/>
              </w:rPr>
            </w:pPr>
            <w:r>
              <w:rPr>
                <w:color w:val="000000"/>
                <w:sz w:val="18"/>
                <w:szCs w:val="24"/>
              </w:rPr>
              <w:t>K</w:t>
            </w:r>
          </w:p>
        </w:tc>
        <w:tc>
          <w:tcPr>
            <w:tcW w:w="956" w:type="dxa"/>
            <w:shd w:val="clear" w:color="auto" w:fill="auto"/>
            <w:vAlign w:val="center"/>
          </w:tcPr>
          <w:p w:rsidR="00197DB3" w:rsidRDefault="00CE55EB">
            <w:pPr>
              <w:autoSpaceDE w:val="0"/>
              <w:autoSpaceDN w:val="0"/>
              <w:adjustRightInd w:val="0"/>
              <w:jc w:val="center"/>
              <w:rPr>
                <w:color w:val="000000"/>
                <w:sz w:val="18"/>
                <w:szCs w:val="24"/>
              </w:rPr>
            </w:pPr>
            <w:r>
              <w:rPr>
                <w:color w:val="000000"/>
                <w:sz w:val="18"/>
                <w:szCs w:val="24"/>
              </w:rPr>
              <w:t>企业</w:t>
            </w:r>
          </w:p>
        </w:tc>
        <w:tc>
          <w:tcPr>
            <w:tcW w:w="957" w:type="dxa"/>
            <w:shd w:val="clear" w:color="auto" w:fill="auto"/>
            <w:vAlign w:val="center"/>
          </w:tcPr>
          <w:p w:rsidR="00197DB3" w:rsidRDefault="00CE55EB">
            <w:pPr>
              <w:autoSpaceDE w:val="0"/>
              <w:autoSpaceDN w:val="0"/>
              <w:adjustRightInd w:val="0"/>
              <w:jc w:val="center"/>
              <w:rPr>
                <w:color w:val="000000"/>
                <w:sz w:val="18"/>
                <w:szCs w:val="24"/>
              </w:rPr>
            </w:pPr>
            <w:r>
              <w:rPr>
                <w:color w:val="000000"/>
                <w:sz w:val="18"/>
                <w:szCs w:val="24"/>
              </w:rPr>
              <w:t>非常严重</w:t>
            </w:r>
          </w:p>
        </w:tc>
        <w:tc>
          <w:tcPr>
            <w:tcW w:w="3241" w:type="dxa"/>
            <w:vMerge/>
            <w:shd w:val="clear" w:color="auto" w:fill="auto"/>
            <w:vAlign w:val="center"/>
          </w:tcPr>
          <w:p w:rsidR="00197DB3" w:rsidRDefault="00197DB3">
            <w:pPr>
              <w:autoSpaceDE w:val="0"/>
              <w:autoSpaceDN w:val="0"/>
              <w:adjustRightInd w:val="0"/>
              <w:jc w:val="center"/>
              <w:rPr>
                <w:color w:val="000000"/>
                <w:sz w:val="18"/>
                <w:szCs w:val="24"/>
              </w:rPr>
            </w:pPr>
          </w:p>
        </w:tc>
        <w:tc>
          <w:tcPr>
            <w:tcW w:w="825" w:type="dxa"/>
            <w:vMerge/>
            <w:shd w:val="clear" w:color="auto" w:fill="auto"/>
          </w:tcPr>
          <w:p w:rsidR="00197DB3" w:rsidRDefault="00197DB3">
            <w:pPr>
              <w:autoSpaceDE w:val="0"/>
              <w:autoSpaceDN w:val="0"/>
              <w:adjustRightInd w:val="0"/>
              <w:jc w:val="center"/>
              <w:rPr>
                <w:color w:val="000000"/>
                <w:sz w:val="18"/>
                <w:szCs w:val="24"/>
              </w:rPr>
            </w:pPr>
          </w:p>
        </w:tc>
        <w:tc>
          <w:tcPr>
            <w:tcW w:w="791" w:type="dxa"/>
            <w:vMerge/>
            <w:shd w:val="clear" w:color="auto" w:fill="auto"/>
          </w:tcPr>
          <w:p w:rsidR="00197DB3" w:rsidRDefault="00197DB3">
            <w:pPr>
              <w:autoSpaceDE w:val="0"/>
              <w:autoSpaceDN w:val="0"/>
              <w:adjustRightInd w:val="0"/>
              <w:jc w:val="center"/>
              <w:rPr>
                <w:color w:val="000000"/>
                <w:sz w:val="18"/>
                <w:szCs w:val="24"/>
              </w:rPr>
            </w:pPr>
          </w:p>
        </w:tc>
      </w:tr>
      <w:tr w:rsidR="00197DB3">
        <w:trPr>
          <w:trHeight w:val="356"/>
        </w:trPr>
        <w:tc>
          <w:tcPr>
            <w:tcW w:w="972" w:type="dxa"/>
            <w:shd w:val="clear" w:color="auto" w:fill="auto"/>
            <w:vAlign w:val="center"/>
          </w:tcPr>
          <w:p w:rsidR="00197DB3" w:rsidRDefault="00CE55EB">
            <w:pPr>
              <w:autoSpaceDE w:val="0"/>
              <w:autoSpaceDN w:val="0"/>
              <w:adjustRightInd w:val="0"/>
              <w:jc w:val="center"/>
              <w:rPr>
                <w:color w:val="000000"/>
                <w:sz w:val="18"/>
                <w:szCs w:val="24"/>
              </w:rPr>
            </w:pPr>
            <w:r>
              <w:rPr>
                <w:color w:val="000000"/>
                <w:sz w:val="18"/>
                <w:szCs w:val="24"/>
              </w:rPr>
              <w:t>K</w:t>
            </w:r>
          </w:p>
        </w:tc>
        <w:tc>
          <w:tcPr>
            <w:tcW w:w="956" w:type="dxa"/>
            <w:shd w:val="clear" w:color="auto" w:fill="auto"/>
            <w:vAlign w:val="center"/>
          </w:tcPr>
          <w:p w:rsidR="00197DB3" w:rsidRDefault="00CE55EB">
            <w:pPr>
              <w:autoSpaceDE w:val="0"/>
              <w:autoSpaceDN w:val="0"/>
              <w:adjustRightInd w:val="0"/>
              <w:jc w:val="center"/>
              <w:rPr>
                <w:color w:val="000000"/>
                <w:sz w:val="18"/>
                <w:szCs w:val="24"/>
              </w:rPr>
            </w:pPr>
            <w:r>
              <w:rPr>
                <w:color w:val="000000"/>
                <w:sz w:val="18"/>
                <w:szCs w:val="24"/>
              </w:rPr>
              <w:t>机构</w:t>
            </w:r>
          </w:p>
        </w:tc>
        <w:tc>
          <w:tcPr>
            <w:tcW w:w="957" w:type="dxa"/>
            <w:shd w:val="clear" w:color="auto" w:fill="auto"/>
            <w:vAlign w:val="center"/>
          </w:tcPr>
          <w:p w:rsidR="00197DB3" w:rsidRDefault="00CE55EB">
            <w:pPr>
              <w:autoSpaceDE w:val="0"/>
              <w:autoSpaceDN w:val="0"/>
              <w:adjustRightInd w:val="0"/>
              <w:jc w:val="center"/>
              <w:rPr>
                <w:color w:val="000000"/>
                <w:sz w:val="18"/>
                <w:szCs w:val="24"/>
              </w:rPr>
            </w:pPr>
            <w:r>
              <w:rPr>
                <w:color w:val="000000"/>
                <w:sz w:val="18"/>
                <w:szCs w:val="24"/>
              </w:rPr>
              <w:t>非常严重</w:t>
            </w:r>
          </w:p>
        </w:tc>
        <w:tc>
          <w:tcPr>
            <w:tcW w:w="3241" w:type="dxa"/>
            <w:vMerge/>
            <w:shd w:val="clear" w:color="auto" w:fill="auto"/>
            <w:vAlign w:val="center"/>
          </w:tcPr>
          <w:p w:rsidR="00197DB3" w:rsidRDefault="00197DB3">
            <w:pPr>
              <w:autoSpaceDE w:val="0"/>
              <w:autoSpaceDN w:val="0"/>
              <w:adjustRightInd w:val="0"/>
              <w:jc w:val="center"/>
              <w:rPr>
                <w:color w:val="000000"/>
                <w:sz w:val="18"/>
                <w:szCs w:val="24"/>
              </w:rPr>
            </w:pPr>
          </w:p>
        </w:tc>
        <w:tc>
          <w:tcPr>
            <w:tcW w:w="825" w:type="dxa"/>
            <w:vMerge/>
            <w:shd w:val="clear" w:color="auto" w:fill="auto"/>
          </w:tcPr>
          <w:p w:rsidR="00197DB3" w:rsidRDefault="00197DB3">
            <w:pPr>
              <w:autoSpaceDE w:val="0"/>
              <w:autoSpaceDN w:val="0"/>
              <w:adjustRightInd w:val="0"/>
              <w:jc w:val="center"/>
              <w:rPr>
                <w:color w:val="000000"/>
                <w:sz w:val="18"/>
                <w:szCs w:val="24"/>
              </w:rPr>
            </w:pPr>
          </w:p>
        </w:tc>
        <w:tc>
          <w:tcPr>
            <w:tcW w:w="791" w:type="dxa"/>
            <w:vMerge/>
            <w:shd w:val="clear" w:color="auto" w:fill="auto"/>
          </w:tcPr>
          <w:p w:rsidR="00197DB3" w:rsidRDefault="00197DB3">
            <w:pPr>
              <w:autoSpaceDE w:val="0"/>
              <w:autoSpaceDN w:val="0"/>
              <w:adjustRightInd w:val="0"/>
              <w:jc w:val="center"/>
              <w:rPr>
                <w:color w:val="000000"/>
                <w:sz w:val="18"/>
                <w:szCs w:val="24"/>
              </w:rPr>
            </w:pPr>
          </w:p>
        </w:tc>
      </w:tr>
      <w:tr w:rsidR="00197DB3">
        <w:trPr>
          <w:trHeight w:val="392"/>
        </w:trPr>
        <w:tc>
          <w:tcPr>
            <w:tcW w:w="972" w:type="dxa"/>
            <w:shd w:val="clear" w:color="auto" w:fill="auto"/>
            <w:vAlign w:val="center"/>
          </w:tcPr>
          <w:p w:rsidR="00197DB3" w:rsidRDefault="00CE55EB">
            <w:pPr>
              <w:autoSpaceDE w:val="0"/>
              <w:autoSpaceDN w:val="0"/>
              <w:adjustRightInd w:val="0"/>
              <w:jc w:val="center"/>
              <w:rPr>
                <w:color w:val="000000"/>
                <w:sz w:val="18"/>
                <w:szCs w:val="24"/>
              </w:rPr>
            </w:pPr>
            <w:r>
              <w:rPr>
                <w:color w:val="000000"/>
                <w:sz w:val="18"/>
                <w:szCs w:val="24"/>
              </w:rPr>
              <w:t>K/S/G</w:t>
            </w:r>
          </w:p>
        </w:tc>
        <w:tc>
          <w:tcPr>
            <w:tcW w:w="956" w:type="dxa"/>
            <w:shd w:val="clear" w:color="auto" w:fill="auto"/>
            <w:vAlign w:val="center"/>
          </w:tcPr>
          <w:p w:rsidR="00197DB3" w:rsidRDefault="00CE55EB">
            <w:pPr>
              <w:autoSpaceDE w:val="0"/>
              <w:autoSpaceDN w:val="0"/>
              <w:adjustRightInd w:val="0"/>
              <w:jc w:val="center"/>
              <w:rPr>
                <w:color w:val="000000"/>
                <w:sz w:val="18"/>
                <w:szCs w:val="24"/>
              </w:rPr>
            </w:pPr>
            <w:r>
              <w:rPr>
                <w:color w:val="000000"/>
                <w:sz w:val="18"/>
                <w:szCs w:val="24"/>
              </w:rPr>
              <w:t>行业</w:t>
            </w:r>
          </w:p>
        </w:tc>
        <w:tc>
          <w:tcPr>
            <w:tcW w:w="957" w:type="dxa"/>
            <w:shd w:val="clear" w:color="auto" w:fill="auto"/>
            <w:vAlign w:val="center"/>
          </w:tcPr>
          <w:p w:rsidR="00197DB3" w:rsidRDefault="00CE55EB">
            <w:pPr>
              <w:autoSpaceDE w:val="0"/>
              <w:autoSpaceDN w:val="0"/>
              <w:adjustRightInd w:val="0"/>
              <w:jc w:val="center"/>
              <w:rPr>
                <w:color w:val="000000"/>
                <w:sz w:val="18"/>
                <w:szCs w:val="24"/>
              </w:rPr>
            </w:pPr>
            <w:r>
              <w:rPr>
                <w:color w:val="000000"/>
                <w:sz w:val="18"/>
                <w:szCs w:val="24"/>
              </w:rPr>
              <w:t>中等</w:t>
            </w:r>
          </w:p>
        </w:tc>
        <w:tc>
          <w:tcPr>
            <w:tcW w:w="3241" w:type="dxa"/>
            <w:vMerge w:val="restart"/>
            <w:shd w:val="clear" w:color="auto" w:fill="auto"/>
            <w:vAlign w:val="center"/>
          </w:tcPr>
          <w:p w:rsidR="00197DB3" w:rsidRDefault="00CE55EB">
            <w:pPr>
              <w:autoSpaceDE w:val="0"/>
              <w:autoSpaceDN w:val="0"/>
              <w:adjustRightInd w:val="0"/>
              <w:jc w:val="left"/>
              <w:rPr>
                <w:kern w:val="0"/>
                <w:sz w:val="18"/>
                <w:szCs w:val="18"/>
              </w:rPr>
            </w:pPr>
            <w:r>
              <w:rPr>
                <w:kern w:val="0"/>
                <w:sz w:val="18"/>
                <w:szCs w:val="18"/>
              </w:rPr>
              <w:t>1</w:t>
            </w:r>
            <w:r>
              <w:rPr>
                <w:kern w:val="0"/>
                <w:sz w:val="18"/>
                <w:szCs w:val="18"/>
              </w:rPr>
              <w:t>、数据的安全性遭到破坏后，影响范围一般为电力行业内多个机构或本机构，影响程度一般是</w:t>
            </w:r>
            <w:r>
              <w:rPr>
                <w:kern w:val="0"/>
                <w:sz w:val="18"/>
                <w:szCs w:val="18"/>
              </w:rPr>
              <w:t>“</w:t>
            </w:r>
            <w:r>
              <w:rPr>
                <w:kern w:val="0"/>
                <w:sz w:val="18"/>
                <w:szCs w:val="18"/>
              </w:rPr>
              <w:t>严重</w:t>
            </w:r>
            <w:r>
              <w:rPr>
                <w:kern w:val="0"/>
                <w:sz w:val="18"/>
                <w:szCs w:val="18"/>
              </w:rPr>
              <w:t>”</w:t>
            </w:r>
            <w:r>
              <w:rPr>
                <w:kern w:val="0"/>
                <w:sz w:val="18"/>
                <w:szCs w:val="18"/>
              </w:rPr>
              <w:t>。</w:t>
            </w:r>
          </w:p>
          <w:p w:rsidR="00197DB3" w:rsidRDefault="00CE55EB">
            <w:pPr>
              <w:autoSpaceDE w:val="0"/>
              <w:autoSpaceDN w:val="0"/>
              <w:adjustRightInd w:val="0"/>
              <w:jc w:val="left"/>
              <w:rPr>
                <w:kern w:val="0"/>
                <w:sz w:val="20"/>
                <w:szCs w:val="18"/>
              </w:rPr>
            </w:pPr>
            <w:r>
              <w:rPr>
                <w:kern w:val="0"/>
                <w:sz w:val="18"/>
                <w:szCs w:val="18"/>
              </w:rPr>
              <w:t>2</w:t>
            </w:r>
            <w:r>
              <w:rPr>
                <w:kern w:val="0"/>
                <w:sz w:val="18"/>
                <w:szCs w:val="18"/>
              </w:rPr>
              <w:t>、数据用于重要业务使用，针对特定人员公开，且仅为必须知悉的对象访问或使用。</w:t>
            </w:r>
          </w:p>
        </w:tc>
        <w:tc>
          <w:tcPr>
            <w:tcW w:w="825" w:type="dxa"/>
            <w:vMerge w:val="restart"/>
            <w:shd w:val="clear" w:color="auto" w:fill="auto"/>
            <w:vAlign w:val="center"/>
          </w:tcPr>
          <w:p w:rsidR="00197DB3" w:rsidRDefault="00CE55EB">
            <w:pPr>
              <w:autoSpaceDE w:val="0"/>
              <w:autoSpaceDN w:val="0"/>
              <w:adjustRightInd w:val="0"/>
              <w:jc w:val="center"/>
              <w:rPr>
                <w:color w:val="000000"/>
                <w:sz w:val="18"/>
                <w:szCs w:val="24"/>
              </w:rPr>
            </w:pPr>
            <w:r>
              <w:rPr>
                <w:color w:val="000000"/>
                <w:sz w:val="18"/>
                <w:szCs w:val="24"/>
              </w:rPr>
              <w:t>高</w:t>
            </w:r>
          </w:p>
        </w:tc>
        <w:tc>
          <w:tcPr>
            <w:tcW w:w="791" w:type="dxa"/>
            <w:vMerge w:val="restart"/>
            <w:shd w:val="clear" w:color="auto" w:fill="auto"/>
            <w:vAlign w:val="center"/>
          </w:tcPr>
          <w:p w:rsidR="00197DB3" w:rsidRDefault="00CE55EB">
            <w:pPr>
              <w:autoSpaceDE w:val="0"/>
              <w:autoSpaceDN w:val="0"/>
              <w:adjustRightInd w:val="0"/>
              <w:jc w:val="center"/>
              <w:rPr>
                <w:color w:val="000000"/>
                <w:sz w:val="18"/>
                <w:szCs w:val="24"/>
              </w:rPr>
            </w:pPr>
            <w:r>
              <w:rPr>
                <w:rFonts w:hint="eastAsia"/>
                <w:color w:val="000000"/>
                <w:sz w:val="18"/>
                <w:szCs w:val="24"/>
              </w:rPr>
              <w:t>三</w:t>
            </w:r>
            <w:r>
              <w:rPr>
                <w:color w:val="000000"/>
                <w:sz w:val="18"/>
                <w:szCs w:val="24"/>
              </w:rPr>
              <w:t>级</w:t>
            </w:r>
          </w:p>
        </w:tc>
      </w:tr>
      <w:tr w:rsidR="00197DB3">
        <w:trPr>
          <w:trHeight w:val="393"/>
        </w:trPr>
        <w:tc>
          <w:tcPr>
            <w:tcW w:w="972" w:type="dxa"/>
            <w:shd w:val="clear" w:color="auto" w:fill="auto"/>
            <w:vAlign w:val="center"/>
          </w:tcPr>
          <w:p w:rsidR="00197DB3" w:rsidRDefault="00CE55EB">
            <w:pPr>
              <w:autoSpaceDE w:val="0"/>
              <w:autoSpaceDN w:val="0"/>
              <w:adjustRightInd w:val="0"/>
              <w:jc w:val="center"/>
              <w:rPr>
                <w:color w:val="000000"/>
                <w:sz w:val="18"/>
                <w:szCs w:val="24"/>
              </w:rPr>
            </w:pPr>
            <w:r>
              <w:rPr>
                <w:color w:val="000000"/>
                <w:sz w:val="18"/>
                <w:szCs w:val="24"/>
              </w:rPr>
              <w:t>G</w:t>
            </w:r>
          </w:p>
        </w:tc>
        <w:tc>
          <w:tcPr>
            <w:tcW w:w="956" w:type="dxa"/>
            <w:shd w:val="clear" w:color="auto" w:fill="auto"/>
            <w:vAlign w:val="center"/>
          </w:tcPr>
          <w:p w:rsidR="00197DB3" w:rsidRDefault="00CE55EB">
            <w:pPr>
              <w:autoSpaceDE w:val="0"/>
              <w:autoSpaceDN w:val="0"/>
              <w:adjustRightInd w:val="0"/>
              <w:jc w:val="center"/>
              <w:rPr>
                <w:color w:val="000000"/>
                <w:sz w:val="18"/>
                <w:szCs w:val="24"/>
              </w:rPr>
            </w:pPr>
            <w:r>
              <w:rPr>
                <w:color w:val="000000"/>
                <w:sz w:val="18"/>
                <w:szCs w:val="24"/>
              </w:rPr>
              <w:t>企业</w:t>
            </w:r>
          </w:p>
        </w:tc>
        <w:tc>
          <w:tcPr>
            <w:tcW w:w="957" w:type="dxa"/>
            <w:shd w:val="clear" w:color="auto" w:fill="auto"/>
            <w:vAlign w:val="center"/>
          </w:tcPr>
          <w:p w:rsidR="00197DB3" w:rsidRDefault="00CE55EB">
            <w:pPr>
              <w:autoSpaceDE w:val="0"/>
              <w:autoSpaceDN w:val="0"/>
              <w:adjustRightInd w:val="0"/>
              <w:jc w:val="center"/>
              <w:rPr>
                <w:color w:val="000000"/>
                <w:sz w:val="18"/>
                <w:szCs w:val="24"/>
              </w:rPr>
            </w:pPr>
            <w:r>
              <w:rPr>
                <w:color w:val="000000"/>
                <w:sz w:val="18"/>
                <w:szCs w:val="24"/>
              </w:rPr>
              <w:t>严重</w:t>
            </w:r>
          </w:p>
        </w:tc>
        <w:tc>
          <w:tcPr>
            <w:tcW w:w="3241" w:type="dxa"/>
            <w:vMerge/>
            <w:shd w:val="clear" w:color="auto" w:fill="auto"/>
            <w:vAlign w:val="center"/>
          </w:tcPr>
          <w:p w:rsidR="00197DB3" w:rsidRDefault="00197DB3">
            <w:pPr>
              <w:autoSpaceDE w:val="0"/>
              <w:autoSpaceDN w:val="0"/>
              <w:adjustRightInd w:val="0"/>
              <w:jc w:val="left"/>
              <w:rPr>
                <w:kern w:val="0"/>
                <w:sz w:val="18"/>
                <w:szCs w:val="18"/>
              </w:rPr>
            </w:pPr>
          </w:p>
        </w:tc>
        <w:tc>
          <w:tcPr>
            <w:tcW w:w="825" w:type="dxa"/>
            <w:vMerge/>
            <w:shd w:val="clear" w:color="auto" w:fill="auto"/>
          </w:tcPr>
          <w:p w:rsidR="00197DB3" w:rsidRDefault="00197DB3">
            <w:pPr>
              <w:autoSpaceDE w:val="0"/>
              <w:autoSpaceDN w:val="0"/>
              <w:adjustRightInd w:val="0"/>
              <w:jc w:val="center"/>
              <w:rPr>
                <w:color w:val="000000"/>
                <w:sz w:val="18"/>
                <w:szCs w:val="24"/>
              </w:rPr>
            </w:pPr>
          </w:p>
        </w:tc>
        <w:tc>
          <w:tcPr>
            <w:tcW w:w="791" w:type="dxa"/>
            <w:vMerge/>
            <w:shd w:val="clear" w:color="auto" w:fill="auto"/>
          </w:tcPr>
          <w:p w:rsidR="00197DB3" w:rsidRDefault="00197DB3">
            <w:pPr>
              <w:autoSpaceDE w:val="0"/>
              <w:autoSpaceDN w:val="0"/>
              <w:adjustRightInd w:val="0"/>
              <w:jc w:val="center"/>
              <w:rPr>
                <w:color w:val="000000"/>
                <w:sz w:val="18"/>
                <w:szCs w:val="24"/>
              </w:rPr>
            </w:pPr>
          </w:p>
        </w:tc>
      </w:tr>
      <w:tr w:rsidR="00197DB3">
        <w:trPr>
          <w:trHeight w:val="392"/>
        </w:trPr>
        <w:tc>
          <w:tcPr>
            <w:tcW w:w="972" w:type="dxa"/>
            <w:shd w:val="clear" w:color="auto" w:fill="auto"/>
            <w:vAlign w:val="center"/>
          </w:tcPr>
          <w:p w:rsidR="00197DB3" w:rsidRDefault="00CE55EB">
            <w:pPr>
              <w:autoSpaceDE w:val="0"/>
              <w:autoSpaceDN w:val="0"/>
              <w:adjustRightInd w:val="0"/>
              <w:jc w:val="center"/>
              <w:rPr>
                <w:color w:val="000000"/>
                <w:sz w:val="18"/>
                <w:szCs w:val="24"/>
              </w:rPr>
            </w:pPr>
            <w:r>
              <w:rPr>
                <w:color w:val="000000"/>
                <w:sz w:val="18"/>
                <w:szCs w:val="24"/>
              </w:rPr>
              <w:t>S</w:t>
            </w:r>
          </w:p>
        </w:tc>
        <w:tc>
          <w:tcPr>
            <w:tcW w:w="956" w:type="dxa"/>
            <w:shd w:val="clear" w:color="auto" w:fill="auto"/>
            <w:vAlign w:val="center"/>
          </w:tcPr>
          <w:p w:rsidR="00197DB3" w:rsidRDefault="00CE55EB">
            <w:pPr>
              <w:autoSpaceDE w:val="0"/>
              <w:autoSpaceDN w:val="0"/>
              <w:adjustRightInd w:val="0"/>
              <w:jc w:val="center"/>
              <w:rPr>
                <w:color w:val="000000"/>
                <w:sz w:val="18"/>
                <w:szCs w:val="24"/>
              </w:rPr>
            </w:pPr>
            <w:r>
              <w:rPr>
                <w:color w:val="000000"/>
                <w:sz w:val="18"/>
                <w:szCs w:val="24"/>
              </w:rPr>
              <w:t>企业</w:t>
            </w:r>
          </w:p>
        </w:tc>
        <w:tc>
          <w:tcPr>
            <w:tcW w:w="957" w:type="dxa"/>
            <w:shd w:val="clear" w:color="auto" w:fill="auto"/>
            <w:vAlign w:val="center"/>
          </w:tcPr>
          <w:p w:rsidR="00197DB3" w:rsidRDefault="00CE55EB">
            <w:pPr>
              <w:autoSpaceDE w:val="0"/>
              <w:autoSpaceDN w:val="0"/>
              <w:adjustRightInd w:val="0"/>
              <w:jc w:val="center"/>
              <w:rPr>
                <w:color w:val="000000"/>
                <w:sz w:val="18"/>
                <w:szCs w:val="24"/>
              </w:rPr>
            </w:pPr>
            <w:r>
              <w:rPr>
                <w:color w:val="000000"/>
                <w:sz w:val="18"/>
                <w:szCs w:val="24"/>
              </w:rPr>
              <w:t>严重</w:t>
            </w:r>
          </w:p>
        </w:tc>
        <w:tc>
          <w:tcPr>
            <w:tcW w:w="3241" w:type="dxa"/>
            <w:vMerge/>
            <w:shd w:val="clear" w:color="auto" w:fill="auto"/>
            <w:vAlign w:val="center"/>
          </w:tcPr>
          <w:p w:rsidR="00197DB3" w:rsidRDefault="00197DB3">
            <w:pPr>
              <w:autoSpaceDE w:val="0"/>
              <w:autoSpaceDN w:val="0"/>
              <w:adjustRightInd w:val="0"/>
              <w:jc w:val="left"/>
              <w:rPr>
                <w:kern w:val="0"/>
                <w:sz w:val="18"/>
                <w:szCs w:val="18"/>
              </w:rPr>
            </w:pPr>
          </w:p>
        </w:tc>
        <w:tc>
          <w:tcPr>
            <w:tcW w:w="825" w:type="dxa"/>
            <w:vMerge/>
            <w:shd w:val="clear" w:color="auto" w:fill="auto"/>
          </w:tcPr>
          <w:p w:rsidR="00197DB3" w:rsidRDefault="00197DB3">
            <w:pPr>
              <w:autoSpaceDE w:val="0"/>
              <w:autoSpaceDN w:val="0"/>
              <w:adjustRightInd w:val="0"/>
              <w:jc w:val="center"/>
              <w:rPr>
                <w:color w:val="000000"/>
                <w:sz w:val="18"/>
                <w:szCs w:val="24"/>
              </w:rPr>
            </w:pPr>
          </w:p>
        </w:tc>
        <w:tc>
          <w:tcPr>
            <w:tcW w:w="791" w:type="dxa"/>
            <w:vMerge/>
            <w:shd w:val="clear" w:color="auto" w:fill="auto"/>
          </w:tcPr>
          <w:p w:rsidR="00197DB3" w:rsidRDefault="00197DB3">
            <w:pPr>
              <w:autoSpaceDE w:val="0"/>
              <w:autoSpaceDN w:val="0"/>
              <w:adjustRightInd w:val="0"/>
              <w:jc w:val="center"/>
              <w:rPr>
                <w:color w:val="000000"/>
                <w:sz w:val="18"/>
                <w:szCs w:val="24"/>
              </w:rPr>
            </w:pPr>
          </w:p>
        </w:tc>
      </w:tr>
      <w:tr w:rsidR="00197DB3">
        <w:trPr>
          <w:trHeight w:val="393"/>
        </w:trPr>
        <w:tc>
          <w:tcPr>
            <w:tcW w:w="972" w:type="dxa"/>
            <w:shd w:val="clear" w:color="auto" w:fill="auto"/>
            <w:vAlign w:val="center"/>
          </w:tcPr>
          <w:p w:rsidR="00197DB3" w:rsidRDefault="00CE55EB">
            <w:pPr>
              <w:autoSpaceDE w:val="0"/>
              <w:autoSpaceDN w:val="0"/>
              <w:adjustRightInd w:val="0"/>
              <w:jc w:val="center"/>
              <w:rPr>
                <w:color w:val="000000"/>
                <w:sz w:val="18"/>
                <w:szCs w:val="24"/>
              </w:rPr>
            </w:pPr>
            <w:r>
              <w:rPr>
                <w:color w:val="000000"/>
                <w:sz w:val="18"/>
                <w:szCs w:val="24"/>
              </w:rPr>
              <w:t>S</w:t>
            </w:r>
          </w:p>
        </w:tc>
        <w:tc>
          <w:tcPr>
            <w:tcW w:w="956" w:type="dxa"/>
            <w:shd w:val="clear" w:color="auto" w:fill="auto"/>
            <w:vAlign w:val="center"/>
          </w:tcPr>
          <w:p w:rsidR="00197DB3" w:rsidRDefault="00CE55EB">
            <w:pPr>
              <w:autoSpaceDE w:val="0"/>
              <w:autoSpaceDN w:val="0"/>
              <w:adjustRightInd w:val="0"/>
              <w:jc w:val="center"/>
              <w:rPr>
                <w:color w:val="000000"/>
                <w:sz w:val="18"/>
                <w:szCs w:val="24"/>
              </w:rPr>
            </w:pPr>
            <w:r>
              <w:rPr>
                <w:color w:val="000000"/>
                <w:sz w:val="18"/>
                <w:szCs w:val="24"/>
              </w:rPr>
              <w:t>机构</w:t>
            </w:r>
          </w:p>
        </w:tc>
        <w:tc>
          <w:tcPr>
            <w:tcW w:w="957" w:type="dxa"/>
            <w:shd w:val="clear" w:color="auto" w:fill="auto"/>
            <w:vAlign w:val="center"/>
          </w:tcPr>
          <w:p w:rsidR="00197DB3" w:rsidRDefault="00CE55EB">
            <w:pPr>
              <w:autoSpaceDE w:val="0"/>
              <w:autoSpaceDN w:val="0"/>
              <w:adjustRightInd w:val="0"/>
              <w:jc w:val="center"/>
              <w:rPr>
                <w:color w:val="000000"/>
                <w:sz w:val="18"/>
                <w:szCs w:val="24"/>
              </w:rPr>
            </w:pPr>
            <w:r>
              <w:rPr>
                <w:color w:val="000000"/>
                <w:sz w:val="18"/>
                <w:szCs w:val="24"/>
              </w:rPr>
              <w:t>非常严重</w:t>
            </w:r>
          </w:p>
        </w:tc>
        <w:tc>
          <w:tcPr>
            <w:tcW w:w="3241" w:type="dxa"/>
            <w:vMerge/>
            <w:shd w:val="clear" w:color="auto" w:fill="auto"/>
            <w:vAlign w:val="center"/>
          </w:tcPr>
          <w:p w:rsidR="00197DB3" w:rsidRDefault="00197DB3">
            <w:pPr>
              <w:autoSpaceDE w:val="0"/>
              <w:autoSpaceDN w:val="0"/>
              <w:adjustRightInd w:val="0"/>
              <w:jc w:val="left"/>
              <w:rPr>
                <w:kern w:val="0"/>
                <w:sz w:val="18"/>
                <w:szCs w:val="18"/>
              </w:rPr>
            </w:pPr>
          </w:p>
        </w:tc>
        <w:tc>
          <w:tcPr>
            <w:tcW w:w="825" w:type="dxa"/>
            <w:vMerge/>
            <w:shd w:val="clear" w:color="auto" w:fill="auto"/>
          </w:tcPr>
          <w:p w:rsidR="00197DB3" w:rsidRDefault="00197DB3">
            <w:pPr>
              <w:autoSpaceDE w:val="0"/>
              <w:autoSpaceDN w:val="0"/>
              <w:adjustRightInd w:val="0"/>
              <w:jc w:val="center"/>
              <w:rPr>
                <w:color w:val="000000"/>
                <w:sz w:val="18"/>
                <w:szCs w:val="24"/>
              </w:rPr>
            </w:pPr>
          </w:p>
        </w:tc>
        <w:tc>
          <w:tcPr>
            <w:tcW w:w="791" w:type="dxa"/>
            <w:vMerge/>
            <w:shd w:val="clear" w:color="auto" w:fill="auto"/>
          </w:tcPr>
          <w:p w:rsidR="00197DB3" w:rsidRDefault="00197DB3">
            <w:pPr>
              <w:autoSpaceDE w:val="0"/>
              <w:autoSpaceDN w:val="0"/>
              <w:adjustRightInd w:val="0"/>
              <w:jc w:val="center"/>
              <w:rPr>
                <w:color w:val="000000"/>
                <w:sz w:val="18"/>
                <w:szCs w:val="24"/>
              </w:rPr>
            </w:pPr>
          </w:p>
        </w:tc>
      </w:tr>
      <w:tr w:rsidR="00197DB3">
        <w:trPr>
          <w:trHeight w:val="392"/>
        </w:trPr>
        <w:tc>
          <w:tcPr>
            <w:tcW w:w="972" w:type="dxa"/>
            <w:shd w:val="clear" w:color="auto" w:fill="auto"/>
            <w:vAlign w:val="center"/>
          </w:tcPr>
          <w:p w:rsidR="00197DB3" w:rsidRDefault="00CE55EB">
            <w:pPr>
              <w:autoSpaceDE w:val="0"/>
              <w:autoSpaceDN w:val="0"/>
              <w:adjustRightInd w:val="0"/>
              <w:jc w:val="center"/>
              <w:rPr>
                <w:color w:val="000000"/>
                <w:sz w:val="18"/>
                <w:szCs w:val="24"/>
              </w:rPr>
            </w:pPr>
            <w:r>
              <w:rPr>
                <w:color w:val="000000"/>
                <w:sz w:val="18"/>
                <w:szCs w:val="24"/>
              </w:rPr>
              <w:t>S</w:t>
            </w:r>
          </w:p>
        </w:tc>
        <w:tc>
          <w:tcPr>
            <w:tcW w:w="956" w:type="dxa"/>
            <w:shd w:val="clear" w:color="auto" w:fill="auto"/>
            <w:vAlign w:val="center"/>
          </w:tcPr>
          <w:p w:rsidR="00197DB3" w:rsidRDefault="00CE55EB">
            <w:pPr>
              <w:autoSpaceDE w:val="0"/>
              <w:autoSpaceDN w:val="0"/>
              <w:adjustRightInd w:val="0"/>
              <w:jc w:val="center"/>
              <w:rPr>
                <w:color w:val="000000"/>
                <w:sz w:val="18"/>
                <w:szCs w:val="24"/>
              </w:rPr>
            </w:pPr>
            <w:r>
              <w:rPr>
                <w:color w:val="000000"/>
                <w:sz w:val="18"/>
                <w:szCs w:val="24"/>
              </w:rPr>
              <w:t>机构</w:t>
            </w:r>
          </w:p>
        </w:tc>
        <w:tc>
          <w:tcPr>
            <w:tcW w:w="957" w:type="dxa"/>
            <w:shd w:val="clear" w:color="auto" w:fill="auto"/>
            <w:vAlign w:val="center"/>
          </w:tcPr>
          <w:p w:rsidR="00197DB3" w:rsidRDefault="00CE55EB">
            <w:pPr>
              <w:autoSpaceDE w:val="0"/>
              <w:autoSpaceDN w:val="0"/>
              <w:adjustRightInd w:val="0"/>
              <w:jc w:val="center"/>
              <w:rPr>
                <w:color w:val="000000"/>
                <w:sz w:val="18"/>
                <w:szCs w:val="24"/>
              </w:rPr>
            </w:pPr>
            <w:r>
              <w:rPr>
                <w:color w:val="000000"/>
                <w:sz w:val="18"/>
                <w:szCs w:val="24"/>
              </w:rPr>
              <w:t>严重</w:t>
            </w:r>
          </w:p>
        </w:tc>
        <w:tc>
          <w:tcPr>
            <w:tcW w:w="3241" w:type="dxa"/>
            <w:vMerge/>
            <w:shd w:val="clear" w:color="auto" w:fill="auto"/>
            <w:vAlign w:val="center"/>
          </w:tcPr>
          <w:p w:rsidR="00197DB3" w:rsidRDefault="00197DB3">
            <w:pPr>
              <w:autoSpaceDE w:val="0"/>
              <w:autoSpaceDN w:val="0"/>
              <w:adjustRightInd w:val="0"/>
              <w:jc w:val="left"/>
              <w:rPr>
                <w:kern w:val="0"/>
                <w:sz w:val="18"/>
                <w:szCs w:val="18"/>
              </w:rPr>
            </w:pPr>
          </w:p>
        </w:tc>
        <w:tc>
          <w:tcPr>
            <w:tcW w:w="825" w:type="dxa"/>
            <w:vMerge/>
            <w:shd w:val="clear" w:color="auto" w:fill="auto"/>
          </w:tcPr>
          <w:p w:rsidR="00197DB3" w:rsidRDefault="00197DB3">
            <w:pPr>
              <w:autoSpaceDE w:val="0"/>
              <w:autoSpaceDN w:val="0"/>
              <w:adjustRightInd w:val="0"/>
              <w:jc w:val="center"/>
              <w:rPr>
                <w:color w:val="000000"/>
                <w:sz w:val="18"/>
                <w:szCs w:val="24"/>
              </w:rPr>
            </w:pPr>
          </w:p>
        </w:tc>
        <w:tc>
          <w:tcPr>
            <w:tcW w:w="791" w:type="dxa"/>
            <w:vMerge/>
            <w:shd w:val="clear" w:color="auto" w:fill="auto"/>
          </w:tcPr>
          <w:p w:rsidR="00197DB3" w:rsidRDefault="00197DB3">
            <w:pPr>
              <w:autoSpaceDE w:val="0"/>
              <w:autoSpaceDN w:val="0"/>
              <w:adjustRightInd w:val="0"/>
              <w:jc w:val="center"/>
              <w:rPr>
                <w:color w:val="000000"/>
                <w:sz w:val="18"/>
                <w:szCs w:val="24"/>
              </w:rPr>
            </w:pPr>
          </w:p>
        </w:tc>
      </w:tr>
      <w:tr w:rsidR="00197DB3">
        <w:trPr>
          <w:trHeight w:val="393"/>
        </w:trPr>
        <w:tc>
          <w:tcPr>
            <w:tcW w:w="972" w:type="dxa"/>
            <w:shd w:val="clear" w:color="auto" w:fill="auto"/>
            <w:vAlign w:val="center"/>
          </w:tcPr>
          <w:p w:rsidR="00197DB3" w:rsidRDefault="00CE55EB">
            <w:pPr>
              <w:autoSpaceDE w:val="0"/>
              <w:autoSpaceDN w:val="0"/>
              <w:adjustRightInd w:val="0"/>
              <w:jc w:val="center"/>
              <w:rPr>
                <w:color w:val="000000"/>
                <w:sz w:val="18"/>
                <w:szCs w:val="24"/>
              </w:rPr>
            </w:pPr>
            <w:r>
              <w:rPr>
                <w:color w:val="000000"/>
                <w:sz w:val="18"/>
                <w:szCs w:val="24"/>
              </w:rPr>
              <w:t>K</w:t>
            </w:r>
          </w:p>
        </w:tc>
        <w:tc>
          <w:tcPr>
            <w:tcW w:w="956" w:type="dxa"/>
            <w:shd w:val="clear" w:color="auto" w:fill="auto"/>
            <w:vAlign w:val="center"/>
          </w:tcPr>
          <w:p w:rsidR="00197DB3" w:rsidRDefault="00CE55EB">
            <w:pPr>
              <w:autoSpaceDE w:val="0"/>
              <w:autoSpaceDN w:val="0"/>
              <w:adjustRightInd w:val="0"/>
              <w:jc w:val="center"/>
              <w:rPr>
                <w:color w:val="000000"/>
                <w:sz w:val="18"/>
                <w:szCs w:val="24"/>
              </w:rPr>
            </w:pPr>
            <w:r>
              <w:rPr>
                <w:color w:val="000000"/>
                <w:sz w:val="18"/>
                <w:szCs w:val="24"/>
              </w:rPr>
              <w:t>企业</w:t>
            </w:r>
          </w:p>
        </w:tc>
        <w:tc>
          <w:tcPr>
            <w:tcW w:w="957" w:type="dxa"/>
            <w:shd w:val="clear" w:color="auto" w:fill="auto"/>
            <w:vAlign w:val="center"/>
          </w:tcPr>
          <w:p w:rsidR="00197DB3" w:rsidRDefault="00CE55EB">
            <w:pPr>
              <w:autoSpaceDE w:val="0"/>
              <w:autoSpaceDN w:val="0"/>
              <w:adjustRightInd w:val="0"/>
              <w:jc w:val="center"/>
              <w:rPr>
                <w:color w:val="000000"/>
                <w:sz w:val="18"/>
                <w:szCs w:val="24"/>
              </w:rPr>
            </w:pPr>
            <w:r>
              <w:rPr>
                <w:color w:val="000000"/>
                <w:sz w:val="18"/>
                <w:szCs w:val="24"/>
              </w:rPr>
              <w:t>严重</w:t>
            </w:r>
          </w:p>
        </w:tc>
        <w:tc>
          <w:tcPr>
            <w:tcW w:w="3241" w:type="dxa"/>
            <w:vMerge/>
            <w:shd w:val="clear" w:color="auto" w:fill="auto"/>
            <w:vAlign w:val="center"/>
          </w:tcPr>
          <w:p w:rsidR="00197DB3" w:rsidRDefault="00197DB3">
            <w:pPr>
              <w:autoSpaceDE w:val="0"/>
              <w:autoSpaceDN w:val="0"/>
              <w:adjustRightInd w:val="0"/>
              <w:jc w:val="left"/>
              <w:rPr>
                <w:kern w:val="0"/>
                <w:sz w:val="18"/>
                <w:szCs w:val="18"/>
              </w:rPr>
            </w:pPr>
          </w:p>
        </w:tc>
        <w:tc>
          <w:tcPr>
            <w:tcW w:w="825" w:type="dxa"/>
            <w:vMerge/>
            <w:shd w:val="clear" w:color="auto" w:fill="auto"/>
          </w:tcPr>
          <w:p w:rsidR="00197DB3" w:rsidRDefault="00197DB3">
            <w:pPr>
              <w:autoSpaceDE w:val="0"/>
              <w:autoSpaceDN w:val="0"/>
              <w:adjustRightInd w:val="0"/>
              <w:jc w:val="center"/>
              <w:rPr>
                <w:color w:val="000000"/>
                <w:sz w:val="18"/>
                <w:szCs w:val="24"/>
              </w:rPr>
            </w:pPr>
          </w:p>
        </w:tc>
        <w:tc>
          <w:tcPr>
            <w:tcW w:w="791" w:type="dxa"/>
            <w:vMerge/>
            <w:shd w:val="clear" w:color="auto" w:fill="auto"/>
          </w:tcPr>
          <w:p w:rsidR="00197DB3" w:rsidRDefault="00197DB3">
            <w:pPr>
              <w:autoSpaceDE w:val="0"/>
              <w:autoSpaceDN w:val="0"/>
              <w:adjustRightInd w:val="0"/>
              <w:jc w:val="center"/>
              <w:rPr>
                <w:color w:val="000000"/>
                <w:sz w:val="18"/>
                <w:szCs w:val="24"/>
              </w:rPr>
            </w:pPr>
          </w:p>
        </w:tc>
      </w:tr>
      <w:tr w:rsidR="00197DB3">
        <w:trPr>
          <w:trHeight w:val="393"/>
        </w:trPr>
        <w:tc>
          <w:tcPr>
            <w:tcW w:w="972" w:type="dxa"/>
            <w:shd w:val="clear" w:color="auto" w:fill="auto"/>
            <w:vAlign w:val="center"/>
          </w:tcPr>
          <w:p w:rsidR="00197DB3" w:rsidRDefault="00CE55EB">
            <w:pPr>
              <w:autoSpaceDE w:val="0"/>
              <w:autoSpaceDN w:val="0"/>
              <w:adjustRightInd w:val="0"/>
              <w:jc w:val="center"/>
              <w:rPr>
                <w:color w:val="000000"/>
                <w:sz w:val="18"/>
                <w:szCs w:val="24"/>
              </w:rPr>
            </w:pPr>
            <w:r>
              <w:rPr>
                <w:color w:val="000000"/>
                <w:sz w:val="18"/>
                <w:szCs w:val="24"/>
              </w:rPr>
              <w:t>K</w:t>
            </w:r>
          </w:p>
        </w:tc>
        <w:tc>
          <w:tcPr>
            <w:tcW w:w="956" w:type="dxa"/>
            <w:shd w:val="clear" w:color="auto" w:fill="auto"/>
            <w:vAlign w:val="center"/>
          </w:tcPr>
          <w:p w:rsidR="00197DB3" w:rsidRDefault="00CE55EB">
            <w:pPr>
              <w:autoSpaceDE w:val="0"/>
              <w:autoSpaceDN w:val="0"/>
              <w:adjustRightInd w:val="0"/>
              <w:jc w:val="center"/>
              <w:rPr>
                <w:color w:val="000000"/>
                <w:sz w:val="18"/>
                <w:szCs w:val="24"/>
              </w:rPr>
            </w:pPr>
            <w:r>
              <w:rPr>
                <w:color w:val="000000"/>
                <w:sz w:val="18"/>
                <w:szCs w:val="24"/>
              </w:rPr>
              <w:t>机构</w:t>
            </w:r>
          </w:p>
        </w:tc>
        <w:tc>
          <w:tcPr>
            <w:tcW w:w="957" w:type="dxa"/>
            <w:shd w:val="clear" w:color="auto" w:fill="auto"/>
            <w:vAlign w:val="center"/>
          </w:tcPr>
          <w:p w:rsidR="00197DB3" w:rsidRDefault="00CE55EB">
            <w:pPr>
              <w:autoSpaceDE w:val="0"/>
              <w:autoSpaceDN w:val="0"/>
              <w:adjustRightInd w:val="0"/>
              <w:jc w:val="center"/>
              <w:rPr>
                <w:color w:val="000000"/>
                <w:sz w:val="18"/>
                <w:szCs w:val="24"/>
              </w:rPr>
            </w:pPr>
            <w:r>
              <w:rPr>
                <w:color w:val="000000"/>
                <w:sz w:val="18"/>
                <w:szCs w:val="24"/>
              </w:rPr>
              <w:t>严重</w:t>
            </w:r>
          </w:p>
        </w:tc>
        <w:tc>
          <w:tcPr>
            <w:tcW w:w="3241" w:type="dxa"/>
            <w:vMerge/>
            <w:shd w:val="clear" w:color="auto" w:fill="auto"/>
            <w:vAlign w:val="center"/>
          </w:tcPr>
          <w:p w:rsidR="00197DB3" w:rsidRDefault="00197DB3">
            <w:pPr>
              <w:autoSpaceDE w:val="0"/>
              <w:autoSpaceDN w:val="0"/>
              <w:adjustRightInd w:val="0"/>
              <w:jc w:val="left"/>
              <w:rPr>
                <w:kern w:val="0"/>
                <w:sz w:val="18"/>
                <w:szCs w:val="18"/>
              </w:rPr>
            </w:pPr>
          </w:p>
        </w:tc>
        <w:tc>
          <w:tcPr>
            <w:tcW w:w="825" w:type="dxa"/>
            <w:vMerge/>
            <w:shd w:val="clear" w:color="auto" w:fill="auto"/>
          </w:tcPr>
          <w:p w:rsidR="00197DB3" w:rsidRDefault="00197DB3">
            <w:pPr>
              <w:autoSpaceDE w:val="0"/>
              <w:autoSpaceDN w:val="0"/>
              <w:adjustRightInd w:val="0"/>
              <w:jc w:val="center"/>
              <w:rPr>
                <w:color w:val="000000"/>
                <w:sz w:val="18"/>
                <w:szCs w:val="24"/>
              </w:rPr>
            </w:pPr>
          </w:p>
        </w:tc>
        <w:tc>
          <w:tcPr>
            <w:tcW w:w="791" w:type="dxa"/>
            <w:vMerge/>
            <w:shd w:val="clear" w:color="auto" w:fill="auto"/>
          </w:tcPr>
          <w:p w:rsidR="00197DB3" w:rsidRDefault="00197DB3">
            <w:pPr>
              <w:autoSpaceDE w:val="0"/>
              <w:autoSpaceDN w:val="0"/>
              <w:adjustRightInd w:val="0"/>
              <w:jc w:val="center"/>
              <w:rPr>
                <w:color w:val="000000"/>
                <w:sz w:val="18"/>
                <w:szCs w:val="24"/>
              </w:rPr>
            </w:pPr>
          </w:p>
        </w:tc>
      </w:tr>
      <w:tr w:rsidR="00197DB3">
        <w:trPr>
          <w:trHeight w:val="406"/>
        </w:trPr>
        <w:tc>
          <w:tcPr>
            <w:tcW w:w="972" w:type="dxa"/>
            <w:shd w:val="clear" w:color="auto" w:fill="auto"/>
            <w:vAlign w:val="center"/>
          </w:tcPr>
          <w:p w:rsidR="00197DB3" w:rsidRDefault="00CE55EB">
            <w:pPr>
              <w:autoSpaceDE w:val="0"/>
              <w:autoSpaceDN w:val="0"/>
              <w:adjustRightInd w:val="0"/>
              <w:jc w:val="center"/>
              <w:rPr>
                <w:color w:val="000000"/>
                <w:sz w:val="18"/>
                <w:szCs w:val="24"/>
              </w:rPr>
            </w:pPr>
            <w:r>
              <w:rPr>
                <w:color w:val="000000"/>
                <w:sz w:val="18"/>
                <w:szCs w:val="24"/>
              </w:rPr>
              <w:t>K/S/G</w:t>
            </w:r>
          </w:p>
        </w:tc>
        <w:tc>
          <w:tcPr>
            <w:tcW w:w="956" w:type="dxa"/>
            <w:shd w:val="clear" w:color="auto" w:fill="auto"/>
            <w:vAlign w:val="center"/>
          </w:tcPr>
          <w:p w:rsidR="00197DB3" w:rsidRDefault="00CE55EB">
            <w:pPr>
              <w:autoSpaceDE w:val="0"/>
              <w:autoSpaceDN w:val="0"/>
              <w:adjustRightInd w:val="0"/>
              <w:jc w:val="center"/>
              <w:rPr>
                <w:color w:val="000000"/>
                <w:sz w:val="18"/>
                <w:szCs w:val="24"/>
              </w:rPr>
            </w:pPr>
            <w:r>
              <w:rPr>
                <w:color w:val="000000"/>
                <w:sz w:val="18"/>
                <w:szCs w:val="24"/>
              </w:rPr>
              <w:t>行业</w:t>
            </w:r>
          </w:p>
        </w:tc>
        <w:tc>
          <w:tcPr>
            <w:tcW w:w="957" w:type="dxa"/>
            <w:shd w:val="clear" w:color="auto" w:fill="auto"/>
            <w:vAlign w:val="center"/>
          </w:tcPr>
          <w:p w:rsidR="00197DB3" w:rsidRDefault="00CE55EB">
            <w:pPr>
              <w:autoSpaceDE w:val="0"/>
              <w:autoSpaceDN w:val="0"/>
              <w:adjustRightInd w:val="0"/>
              <w:jc w:val="center"/>
              <w:rPr>
                <w:color w:val="000000"/>
                <w:sz w:val="18"/>
                <w:szCs w:val="24"/>
              </w:rPr>
            </w:pPr>
            <w:r>
              <w:rPr>
                <w:color w:val="000000"/>
                <w:sz w:val="18"/>
                <w:szCs w:val="24"/>
              </w:rPr>
              <w:t>轻微</w:t>
            </w:r>
          </w:p>
        </w:tc>
        <w:tc>
          <w:tcPr>
            <w:tcW w:w="3241" w:type="dxa"/>
            <w:vMerge w:val="restart"/>
            <w:shd w:val="clear" w:color="auto" w:fill="auto"/>
            <w:vAlign w:val="center"/>
          </w:tcPr>
          <w:p w:rsidR="00197DB3" w:rsidRDefault="00CE55EB">
            <w:pPr>
              <w:widowControl/>
              <w:tabs>
                <w:tab w:val="center" w:pos="4201"/>
                <w:tab w:val="right" w:leader="dot" w:pos="9298"/>
              </w:tabs>
              <w:autoSpaceDE w:val="0"/>
              <w:autoSpaceDN w:val="0"/>
              <w:rPr>
                <w:kern w:val="0"/>
                <w:sz w:val="18"/>
                <w:szCs w:val="18"/>
              </w:rPr>
            </w:pPr>
            <w:r>
              <w:rPr>
                <w:kern w:val="0"/>
                <w:sz w:val="18"/>
                <w:szCs w:val="18"/>
              </w:rPr>
              <w:t>1</w:t>
            </w:r>
            <w:r>
              <w:rPr>
                <w:kern w:val="0"/>
                <w:sz w:val="18"/>
                <w:szCs w:val="18"/>
              </w:rPr>
              <w:t>、数据的安全性遭到破坏后，影响范围一般局限在本机构，影响程度一般是</w:t>
            </w:r>
            <w:r>
              <w:rPr>
                <w:kern w:val="0"/>
                <w:sz w:val="18"/>
                <w:szCs w:val="18"/>
              </w:rPr>
              <w:t>“</w:t>
            </w:r>
            <w:r>
              <w:rPr>
                <w:kern w:val="0"/>
                <w:sz w:val="18"/>
                <w:szCs w:val="18"/>
              </w:rPr>
              <w:t>中等</w:t>
            </w:r>
            <w:r>
              <w:rPr>
                <w:kern w:val="0"/>
                <w:sz w:val="18"/>
                <w:szCs w:val="18"/>
              </w:rPr>
              <w:t>”</w:t>
            </w:r>
            <w:r>
              <w:rPr>
                <w:kern w:val="0"/>
                <w:sz w:val="18"/>
                <w:szCs w:val="18"/>
              </w:rPr>
              <w:t>。</w:t>
            </w:r>
          </w:p>
          <w:p w:rsidR="00197DB3" w:rsidRDefault="00CE55EB">
            <w:pPr>
              <w:autoSpaceDE w:val="0"/>
              <w:autoSpaceDN w:val="0"/>
              <w:adjustRightInd w:val="0"/>
              <w:jc w:val="left"/>
              <w:rPr>
                <w:kern w:val="0"/>
                <w:szCs w:val="18"/>
              </w:rPr>
            </w:pPr>
            <w:r>
              <w:rPr>
                <w:sz w:val="18"/>
                <w:szCs w:val="18"/>
              </w:rPr>
              <w:t>2</w:t>
            </w:r>
            <w:r>
              <w:rPr>
                <w:sz w:val="18"/>
                <w:szCs w:val="18"/>
              </w:rPr>
              <w:t>、</w:t>
            </w:r>
            <w:r>
              <w:rPr>
                <w:kern w:val="0"/>
                <w:sz w:val="18"/>
                <w:szCs w:val="18"/>
              </w:rPr>
              <w:t>数据用于一般业务使用，针对受限对象公开；一般指内部管理、办公类且不宜广泛公开的数据。</w:t>
            </w:r>
          </w:p>
        </w:tc>
        <w:tc>
          <w:tcPr>
            <w:tcW w:w="825" w:type="dxa"/>
            <w:vMerge w:val="restart"/>
            <w:shd w:val="clear" w:color="auto" w:fill="auto"/>
            <w:vAlign w:val="center"/>
          </w:tcPr>
          <w:p w:rsidR="00197DB3" w:rsidRDefault="00CE55EB">
            <w:pPr>
              <w:autoSpaceDE w:val="0"/>
              <w:autoSpaceDN w:val="0"/>
              <w:adjustRightInd w:val="0"/>
              <w:jc w:val="center"/>
              <w:rPr>
                <w:color w:val="000000"/>
                <w:sz w:val="18"/>
                <w:szCs w:val="24"/>
              </w:rPr>
            </w:pPr>
            <w:r>
              <w:rPr>
                <w:color w:val="000000"/>
                <w:sz w:val="18"/>
                <w:szCs w:val="24"/>
              </w:rPr>
              <w:t>中</w:t>
            </w:r>
          </w:p>
        </w:tc>
        <w:tc>
          <w:tcPr>
            <w:tcW w:w="791" w:type="dxa"/>
            <w:vMerge w:val="restart"/>
            <w:shd w:val="clear" w:color="auto" w:fill="auto"/>
            <w:vAlign w:val="center"/>
          </w:tcPr>
          <w:p w:rsidR="00197DB3" w:rsidRDefault="00CE55EB">
            <w:pPr>
              <w:autoSpaceDE w:val="0"/>
              <w:autoSpaceDN w:val="0"/>
              <w:adjustRightInd w:val="0"/>
              <w:jc w:val="center"/>
              <w:rPr>
                <w:color w:val="000000"/>
                <w:sz w:val="18"/>
                <w:szCs w:val="24"/>
              </w:rPr>
            </w:pPr>
            <w:r>
              <w:rPr>
                <w:rFonts w:hint="eastAsia"/>
                <w:color w:val="000000"/>
                <w:sz w:val="18"/>
                <w:szCs w:val="24"/>
              </w:rPr>
              <w:t>二</w:t>
            </w:r>
            <w:r>
              <w:rPr>
                <w:color w:val="000000"/>
                <w:sz w:val="18"/>
                <w:szCs w:val="24"/>
              </w:rPr>
              <w:t>级</w:t>
            </w:r>
          </w:p>
        </w:tc>
      </w:tr>
      <w:tr w:rsidR="00197DB3">
        <w:trPr>
          <w:trHeight w:val="407"/>
        </w:trPr>
        <w:tc>
          <w:tcPr>
            <w:tcW w:w="972" w:type="dxa"/>
            <w:shd w:val="clear" w:color="auto" w:fill="auto"/>
            <w:vAlign w:val="center"/>
          </w:tcPr>
          <w:p w:rsidR="00197DB3" w:rsidRDefault="00CE55EB">
            <w:pPr>
              <w:autoSpaceDE w:val="0"/>
              <w:autoSpaceDN w:val="0"/>
              <w:adjustRightInd w:val="0"/>
              <w:jc w:val="center"/>
              <w:rPr>
                <w:color w:val="000000"/>
                <w:sz w:val="18"/>
                <w:szCs w:val="24"/>
              </w:rPr>
            </w:pPr>
            <w:r>
              <w:rPr>
                <w:color w:val="000000"/>
                <w:sz w:val="18"/>
                <w:szCs w:val="24"/>
              </w:rPr>
              <w:t>G</w:t>
            </w:r>
          </w:p>
        </w:tc>
        <w:tc>
          <w:tcPr>
            <w:tcW w:w="956" w:type="dxa"/>
            <w:shd w:val="clear" w:color="auto" w:fill="auto"/>
            <w:vAlign w:val="center"/>
          </w:tcPr>
          <w:p w:rsidR="00197DB3" w:rsidRDefault="00CE55EB">
            <w:pPr>
              <w:autoSpaceDE w:val="0"/>
              <w:autoSpaceDN w:val="0"/>
              <w:adjustRightInd w:val="0"/>
              <w:jc w:val="center"/>
              <w:rPr>
                <w:color w:val="000000"/>
                <w:sz w:val="18"/>
                <w:szCs w:val="24"/>
              </w:rPr>
            </w:pPr>
            <w:r>
              <w:rPr>
                <w:color w:val="000000"/>
                <w:sz w:val="18"/>
                <w:szCs w:val="24"/>
              </w:rPr>
              <w:t>企业</w:t>
            </w:r>
          </w:p>
        </w:tc>
        <w:tc>
          <w:tcPr>
            <w:tcW w:w="957" w:type="dxa"/>
            <w:shd w:val="clear" w:color="auto" w:fill="auto"/>
            <w:vAlign w:val="center"/>
          </w:tcPr>
          <w:p w:rsidR="00197DB3" w:rsidRDefault="00CE55EB">
            <w:pPr>
              <w:autoSpaceDE w:val="0"/>
              <w:autoSpaceDN w:val="0"/>
              <w:adjustRightInd w:val="0"/>
              <w:jc w:val="center"/>
              <w:rPr>
                <w:color w:val="000000"/>
                <w:sz w:val="18"/>
                <w:szCs w:val="24"/>
              </w:rPr>
            </w:pPr>
            <w:r>
              <w:rPr>
                <w:color w:val="000000"/>
                <w:sz w:val="18"/>
                <w:szCs w:val="24"/>
              </w:rPr>
              <w:t>中等</w:t>
            </w:r>
          </w:p>
        </w:tc>
        <w:tc>
          <w:tcPr>
            <w:tcW w:w="3241" w:type="dxa"/>
            <w:vMerge/>
            <w:shd w:val="clear" w:color="auto" w:fill="auto"/>
            <w:vAlign w:val="center"/>
          </w:tcPr>
          <w:p w:rsidR="00197DB3" w:rsidRDefault="00197DB3">
            <w:pPr>
              <w:autoSpaceDE w:val="0"/>
              <w:autoSpaceDN w:val="0"/>
              <w:adjustRightInd w:val="0"/>
              <w:jc w:val="center"/>
              <w:rPr>
                <w:color w:val="000000"/>
                <w:sz w:val="18"/>
                <w:szCs w:val="24"/>
              </w:rPr>
            </w:pPr>
          </w:p>
        </w:tc>
        <w:tc>
          <w:tcPr>
            <w:tcW w:w="825" w:type="dxa"/>
            <w:vMerge/>
            <w:shd w:val="clear" w:color="auto" w:fill="auto"/>
            <w:vAlign w:val="center"/>
          </w:tcPr>
          <w:p w:rsidR="00197DB3" w:rsidRDefault="00197DB3">
            <w:pPr>
              <w:autoSpaceDE w:val="0"/>
              <w:autoSpaceDN w:val="0"/>
              <w:adjustRightInd w:val="0"/>
              <w:jc w:val="center"/>
              <w:rPr>
                <w:color w:val="000000"/>
                <w:sz w:val="18"/>
                <w:szCs w:val="24"/>
              </w:rPr>
            </w:pPr>
          </w:p>
        </w:tc>
        <w:tc>
          <w:tcPr>
            <w:tcW w:w="791" w:type="dxa"/>
            <w:vMerge/>
            <w:shd w:val="clear" w:color="auto" w:fill="auto"/>
            <w:vAlign w:val="center"/>
          </w:tcPr>
          <w:p w:rsidR="00197DB3" w:rsidRDefault="00197DB3">
            <w:pPr>
              <w:autoSpaceDE w:val="0"/>
              <w:autoSpaceDN w:val="0"/>
              <w:adjustRightInd w:val="0"/>
              <w:jc w:val="center"/>
              <w:rPr>
                <w:color w:val="000000"/>
                <w:sz w:val="18"/>
                <w:szCs w:val="24"/>
              </w:rPr>
            </w:pPr>
          </w:p>
        </w:tc>
      </w:tr>
      <w:tr w:rsidR="00197DB3">
        <w:trPr>
          <w:trHeight w:val="407"/>
        </w:trPr>
        <w:tc>
          <w:tcPr>
            <w:tcW w:w="972" w:type="dxa"/>
            <w:shd w:val="clear" w:color="auto" w:fill="auto"/>
            <w:vAlign w:val="center"/>
          </w:tcPr>
          <w:p w:rsidR="00197DB3" w:rsidRDefault="00CE55EB">
            <w:pPr>
              <w:autoSpaceDE w:val="0"/>
              <w:autoSpaceDN w:val="0"/>
              <w:adjustRightInd w:val="0"/>
              <w:jc w:val="center"/>
              <w:rPr>
                <w:color w:val="000000"/>
                <w:sz w:val="18"/>
                <w:szCs w:val="24"/>
              </w:rPr>
            </w:pPr>
            <w:r>
              <w:rPr>
                <w:color w:val="000000"/>
                <w:sz w:val="18"/>
                <w:szCs w:val="24"/>
              </w:rPr>
              <w:t>S</w:t>
            </w:r>
          </w:p>
        </w:tc>
        <w:tc>
          <w:tcPr>
            <w:tcW w:w="956" w:type="dxa"/>
            <w:shd w:val="clear" w:color="auto" w:fill="auto"/>
            <w:vAlign w:val="center"/>
          </w:tcPr>
          <w:p w:rsidR="00197DB3" w:rsidRDefault="00CE55EB">
            <w:pPr>
              <w:autoSpaceDE w:val="0"/>
              <w:autoSpaceDN w:val="0"/>
              <w:adjustRightInd w:val="0"/>
              <w:jc w:val="center"/>
              <w:rPr>
                <w:color w:val="000000"/>
                <w:sz w:val="18"/>
                <w:szCs w:val="24"/>
              </w:rPr>
            </w:pPr>
            <w:r>
              <w:rPr>
                <w:color w:val="000000"/>
                <w:sz w:val="18"/>
                <w:szCs w:val="24"/>
              </w:rPr>
              <w:t>企业</w:t>
            </w:r>
          </w:p>
        </w:tc>
        <w:tc>
          <w:tcPr>
            <w:tcW w:w="957" w:type="dxa"/>
            <w:shd w:val="clear" w:color="auto" w:fill="auto"/>
            <w:vAlign w:val="center"/>
          </w:tcPr>
          <w:p w:rsidR="00197DB3" w:rsidRDefault="00CE55EB">
            <w:pPr>
              <w:autoSpaceDE w:val="0"/>
              <w:autoSpaceDN w:val="0"/>
              <w:adjustRightInd w:val="0"/>
              <w:jc w:val="center"/>
              <w:rPr>
                <w:color w:val="000000"/>
                <w:sz w:val="18"/>
                <w:szCs w:val="24"/>
              </w:rPr>
            </w:pPr>
            <w:r>
              <w:rPr>
                <w:color w:val="000000"/>
                <w:sz w:val="18"/>
                <w:szCs w:val="24"/>
              </w:rPr>
              <w:t>中等</w:t>
            </w:r>
          </w:p>
        </w:tc>
        <w:tc>
          <w:tcPr>
            <w:tcW w:w="3241" w:type="dxa"/>
            <w:vMerge/>
            <w:shd w:val="clear" w:color="auto" w:fill="auto"/>
            <w:vAlign w:val="center"/>
          </w:tcPr>
          <w:p w:rsidR="00197DB3" w:rsidRDefault="00197DB3">
            <w:pPr>
              <w:autoSpaceDE w:val="0"/>
              <w:autoSpaceDN w:val="0"/>
              <w:adjustRightInd w:val="0"/>
              <w:jc w:val="center"/>
              <w:rPr>
                <w:color w:val="000000"/>
                <w:sz w:val="18"/>
                <w:szCs w:val="24"/>
              </w:rPr>
            </w:pPr>
          </w:p>
        </w:tc>
        <w:tc>
          <w:tcPr>
            <w:tcW w:w="825" w:type="dxa"/>
            <w:vMerge/>
            <w:shd w:val="clear" w:color="auto" w:fill="auto"/>
            <w:vAlign w:val="center"/>
          </w:tcPr>
          <w:p w:rsidR="00197DB3" w:rsidRDefault="00197DB3">
            <w:pPr>
              <w:autoSpaceDE w:val="0"/>
              <w:autoSpaceDN w:val="0"/>
              <w:adjustRightInd w:val="0"/>
              <w:jc w:val="center"/>
              <w:rPr>
                <w:color w:val="000000"/>
                <w:sz w:val="18"/>
                <w:szCs w:val="24"/>
              </w:rPr>
            </w:pPr>
          </w:p>
        </w:tc>
        <w:tc>
          <w:tcPr>
            <w:tcW w:w="791" w:type="dxa"/>
            <w:vMerge/>
            <w:shd w:val="clear" w:color="auto" w:fill="auto"/>
            <w:vAlign w:val="center"/>
          </w:tcPr>
          <w:p w:rsidR="00197DB3" w:rsidRDefault="00197DB3">
            <w:pPr>
              <w:autoSpaceDE w:val="0"/>
              <w:autoSpaceDN w:val="0"/>
              <w:adjustRightInd w:val="0"/>
              <w:jc w:val="center"/>
              <w:rPr>
                <w:color w:val="000000"/>
                <w:sz w:val="18"/>
                <w:szCs w:val="24"/>
              </w:rPr>
            </w:pPr>
          </w:p>
        </w:tc>
      </w:tr>
      <w:tr w:rsidR="00197DB3">
        <w:trPr>
          <w:trHeight w:val="407"/>
        </w:trPr>
        <w:tc>
          <w:tcPr>
            <w:tcW w:w="972" w:type="dxa"/>
            <w:shd w:val="clear" w:color="auto" w:fill="auto"/>
            <w:vAlign w:val="center"/>
          </w:tcPr>
          <w:p w:rsidR="00197DB3" w:rsidRDefault="00CE55EB">
            <w:pPr>
              <w:autoSpaceDE w:val="0"/>
              <w:autoSpaceDN w:val="0"/>
              <w:adjustRightInd w:val="0"/>
              <w:jc w:val="center"/>
              <w:rPr>
                <w:color w:val="000000"/>
                <w:sz w:val="18"/>
                <w:szCs w:val="24"/>
              </w:rPr>
            </w:pPr>
            <w:r>
              <w:rPr>
                <w:color w:val="000000"/>
                <w:sz w:val="18"/>
                <w:szCs w:val="24"/>
              </w:rPr>
              <w:t>S</w:t>
            </w:r>
          </w:p>
        </w:tc>
        <w:tc>
          <w:tcPr>
            <w:tcW w:w="956" w:type="dxa"/>
            <w:shd w:val="clear" w:color="auto" w:fill="auto"/>
            <w:vAlign w:val="center"/>
          </w:tcPr>
          <w:p w:rsidR="00197DB3" w:rsidRDefault="00CE55EB">
            <w:pPr>
              <w:autoSpaceDE w:val="0"/>
              <w:autoSpaceDN w:val="0"/>
              <w:adjustRightInd w:val="0"/>
              <w:jc w:val="center"/>
              <w:rPr>
                <w:color w:val="000000"/>
                <w:sz w:val="18"/>
                <w:szCs w:val="24"/>
              </w:rPr>
            </w:pPr>
            <w:r>
              <w:rPr>
                <w:color w:val="000000"/>
                <w:sz w:val="18"/>
                <w:szCs w:val="24"/>
              </w:rPr>
              <w:t>机构</w:t>
            </w:r>
          </w:p>
        </w:tc>
        <w:tc>
          <w:tcPr>
            <w:tcW w:w="957" w:type="dxa"/>
            <w:shd w:val="clear" w:color="auto" w:fill="auto"/>
            <w:vAlign w:val="center"/>
          </w:tcPr>
          <w:p w:rsidR="00197DB3" w:rsidRDefault="00CE55EB">
            <w:pPr>
              <w:autoSpaceDE w:val="0"/>
              <w:autoSpaceDN w:val="0"/>
              <w:adjustRightInd w:val="0"/>
              <w:jc w:val="center"/>
              <w:rPr>
                <w:color w:val="000000"/>
                <w:sz w:val="18"/>
                <w:szCs w:val="24"/>
              </w:rPr>
            </w:pPr>
            <w:r>
              <w:rPr>
                <w:color w:val="000000"/>
                <w:sz w:val="18"/>
                <w:szCs w:val="24"/>
              </w:rPr>
              <w:t>中等</w:t>
            </w:r>
          </w:p>
        </w:tc>
        <w:tc>
          <w:tcPr>
            <w:tcW w:w="3241" w:type="dxa"/>
            <w:vMerge/>
            <w:shd w:val="clear" w:color="auto" w:fill="auto"/>
            <w:vAlign w:val="center"/>
          </w:tcPr>
          <w:p w:rsidR="00197DB3" w:rsidRDefault="00197DB3">
            <w:pPr>
              <w:autoSpaceDE w:val="0"/>
              <w:autoSpaceDN w:val="0"/>
              <w:adjustRightInd w:val="0"/>
              <w:jc w:val="center"/>
              <w:rPr>
                <w:color w:val="000000"/>
                <w:sz w:val="18"/>
                <w:szCs w:val="24"/>
              </w:rPr>
            </w:pPr>
          </w:p>
        </w:tc>
        <w:tc>
          <w:tcPr>
            <w:tcW w:w="825" w:type="dxa"/>
            <w:vMerge/>
            <w:shd w:val="clear" w:color="auto" w:fill="auto"/>
            <w:vAlign w:val="center"/>
          </w:tcPr>
          <w:p w:rsidR="00197DB3" w:rsidRDefault="00197DB3">
            <w:pPr>
              <w:autoSpaceDE w:val="0"/>
              <w:autoSpaceDN w:val="0"/>
              <w:adjustRightInd w:val="0"/>
              <w:jc w:val="center"/>
              <w:rPr>
                <w:color w:val="000000"/>
                <w:sz w:val="18"/>
                <w:szCs w:val="24"/>
              </w:rPr>
            </w:pPr>
          </w:p>
        </w:tc>
        <w:tc>
          <w:tcPr>
            <w:tcW w:w="791" w:type="dxa"/>
            <w:vMerge/>
            <w:shd w:val="clear" w:color="auto" w:fill="auto"/>
            <w:vAlign w:val="center"/>
          </w:tcPr>
          <w:p w:rsidR="00197DB3" w:rsidRDefault="00197DB3">
            <w:pPr>
              <w:autoSpaceDE w:val="0"/>
              <w:autoSpaceDN w:val="0"/>
              <w:adjustRightInd w:val="0"/>
              <w:jc w:val="center"/>
              <w:rPr>
                <w:color w:val="000000"/>
                <w:sz w:val="18"/>
                <w:szCs w:val="24"/>
              </w:rPr>
            </w:pPr>
          </w:p>
        </w:tc>
      </w:tr>
      <w:tr w:rsidR="00197DB3">
        <w:trPr>
          <w:trHeight w:val="407"/>
        </w:trPr>
        <w:tc>
          <w:tcPr>
            <w:tcW w:w="972" w:type="dxa"/>
            <w:shd w:val="clear" w:color="auto" w:fill="auto"/>
            <w:vAlign w:val="center"/>
          </w:tcPr>
          <w:p w:rsidR="00197DB3" w:rsidRDefault="00CE55EB">
            <w:pPr>
              <w:autoSpaceDE w:val="0"/>
              <w:autoSpaceDN w:val="0"/>
              <w:adjustRightInd w:val="0"/>
              <w:jc w:val="center"/>
              <w:rPr>
                <w:color w:val="000000"/>
                <w:sz w:val="18"/>
                <w:szCs w:val="24"/>
              </w:rPr>
            </w:pPr>
            <w:r>
              <w:rPr>
                <w:color w:val="000000"/>
                <w:sz w:val="18"/>
                <w:szCs w:val="24"/>
              </w:rPr>
              <w:t>K</w:t>
            </w:r>
          </w:p>
        </w:tc>
        <w:tc>
          <w:tcPr>
            <w:tcW w:w="956" w:type="dxa"/>
            <w:shd w:val="clear" w:color="auto" w:fill="auto"/>
            <w:vAlign w:val="center"/>
          </w:tcPr>
          <w:p w:rsidR="00197DB3" w:rsidRDefault="00CE55EB">
            <w:pPr>
              <w:autoSpaceDE w:val="0"/>
              <w:autoSpaceDN w:val="0"/>
              <w:adjustRightInd w:val="0"/>
              <w:jc w:val="center"/>
              <w:rPr>
                <w:color w:val="000000"/>
                <w:sz w:val="18"/>
                <w:szCs w:val="24"/>
              </w:rPr>
            </w:pPr>
            <w:r>
              <w:rPr>
                <w:color w:val="000000"/>
                <w:sz w:val="18"/>
                <w:szCs w:val="24"/>
              </w:rPr>
              <w:t>企业</w:t>
            </w:r>
          </w:p>
        </w:tc>
        <w:tc>
          <w:tcPr>
            <w:tcW w:w="957" w:type="dxa"/>
            <w:shd w:val="clear" w:color="auto" w:fill="auto"/>
            <w:vAlign w:val="center"/>
          </w:tcPr>
          <w:p w:rsidR="00197DB3" w:rsidRDefault="00CE55EB">
            <w:pPr>
              <w:autoSpaceDE w:val="0"/>
              <w:autoSpaceDN w:val="0"/>
              <w:adjustRightInd w:val="0"/>
              <w:jc w:val="center"/>
              <w:rPr>
                <w:color w:val="000000"/>
                <w:sz w:val="18"/>
                <w:szCs w:val="24"/>
              </w:rPr>
            </w:pPr>
            <w:r>
              <w:rPr>
                <w:color w:val="000000"/>
                <w:sz w:val="18"/>
                <w:szCs w:val="24"/>
              </w:rPr>
              <w:t>中等</w:t>
            </w:r>
          </w:p>
        </w:tc>
        <w:tc>
          <w:tcPr>
            <w:tcW w:w="3241" w:type="dxa"/>
            <w:vMerge/>
            <w:shd w:val="clear" w:color="auto" w:fill="auto"/>
            <w:vAlign w:val="center"/>
          </w:tcPr>
          <w:p w:rsidR="00197DB3" w:rsidRDefault="00197DB3">
            <w:pPr>
              <w:autoSpaceDE w:val="0"/>
              <w:autoSpaceDN w:val="0"/>
              <w:adjustRightInd w:val="0"/>
              <w:jc w:val="center"/>
              <w:rPr>
                <w:color w:val="000000"/>
                <w:sz w:val="18"/>
                <w:szCs w:val="24"/>
              </w:rPr>
            </w:pPr>
          </w:p>
        </w:tc>
        <w:tc>
          <w:tcPr>
            <w:tcW w:w="825" w:type="dxa"/>
            <w:vMerge/>
            <w:shd w:val="clear" w:color="auto" w:fill="auto"/>
            <w:vAlign w:val="center"/>
          </w:tcPr>
          <w:p w:rsidR="00197DB3" w:rsidRDefault="00197DB3">
            <w:pPr>
              <w:autoSpaceDE w:val="0"/>
              <w:autoSpaceDN w:val="0"/>
              <w:adjustRightInd w:val="0"/>
              <w:jc w:val="center"/>
              <w:rPr>
                <w:color w:val="000000"/>
                <w:sz w:val="18"/>
                <w:szCs w:val="24"/>
              </w:rPr>
            </w:pPr>
          </w:p>
        </w:tc>
        <w:tc>
          <w:tcPr>
            <w:tcW w:w="791" w:type="dxa"/>
            <w:vMerge/>
            <w:shd w:val="clear" w:color="auto" w:fill="auto"/>
            <w:vAlign w:val="center"/>
          </w:tcPr>
          <w:p w:rsidR="00197DB3" w:rsidRDefault="00197DB3">
            <w:pPr>
              <w:autoSpaceDE w:val="0"/>
              <w:autoSpaceDN w:val="0"/>
              <w:adjustRightInd w:val="0"/>
              <w:jc w:val="center"/>
              <w:rPr>
                <w:color w:val="000000"/>
                <w:sz w:val="18"/>
                <w:szCs w:val="24"/>
              </w:rPr>
            </w:pPr>
          </w:p>
        </w:tc>
      </w:tr>
      <w:tr w:rsidR="00197DB3">
        <w:trPr>
          <w:trHeight w:val="407"/>
        </w:trPr>
        <w:tc>
          <w:tcPr>
            <w:tcW w:w="972" w:type="dxa"/>
            <w:shd w:val="clear" w:color="auto" w:fill="auto"/>
            <w:vAlign w:val="center"/>
          </w:tcPr>
          <w:p w:rsidR="00197DB3" w:rsidRDefault="00CE55EB">
            <w:pPr>
              <w:autoSpaceDE w:val="0"/>
              <w:autoSpaceDN w:val="0"/>
              <w:adjustRightInd w:val="0"/>
              <w:jc w:val="center"/>
              <w:rPr>
                <w:color w:val="000000"/>
                <w:sz w:val="18"/>
                <w:szCs w:val="24"/>
              </w:rPr>
            </w:pPr>
            <w:r>
              <w:rPr>
                <w:color w:val="000000"/>
                <w:sz w:val="18"/>
                <w:szCs w:val="24"/>
              </w:rPr>
              <w:t>K</w:t>
            </w:r>
          </w:p>
        </w:tc>
        <w:tc>
          <w:tcPr>
            <w:tcW w:w="956" w:type="dxa"/>
            <w:shd w:val="clear" w:color="auto" w:fill="auto"/>
            <w:vAlign w:val="center"/>
          </w:tcPr>
          <w:p w:rsidR="00197DB3" w:rsidRDefault="00CE55EB">
            <w:pPr>
              <w:autoSpaceDE w:val="0"/>
              <w:autoSpaceDN w:val="0"/>
              <w:adjustRightInd w:val="0"/>
              <w:jc w:val="center"/>
              <w:rPr>
                <w:color w:val="000000"/>
                <w:sz w:val="18"/>
                <w:szCs w:val="24"/>
              </w:rPr>
            </w:pPr>
            <w:r>
              <w:rPr>
                <w:color w:val="000000"/>
                <w:sz w:val="18"/>
                <w:szCs w:val="24"/>
              </w:rPr>
              <w:t>机构</w:t>
            </w:r>
          </w:p>
        </w:tc>
        <w:tc>
          <w:tcPr>
            <w:tcW w:w="957" w:type="dxa"/>
            <w:shd w:val="clear" w:color="auto" w:fill="auto"/>
            <w:vAlign w:val="center"/>
          </w:tcPr>
          <w:p w:rsidR="00197DB3" w:rsidRDefault="00CE55EB">
            <w:pPr>
              <w:autoSpaceDE w:val="0"/>
              <w:autoSpaceDN w:val="0"/>
              <w:adjustRightInd w:val="0"/>
              <w:jc w:val="center"/>
              <w:rPr>
                <w:color w:val="000000"/>
                <w:sz w:val="18"/>
                <w:szCs w:val="24"/>
              </w:rPr>
            </w:pPr>
            <w:r>
              <w:rPr>
                <w:color w:val="000000"/>
                <w:sz w:val="18"/>
                <w:szCs w:val="24"/>
              </w:rPr>
              <w:t>中等</w:t>
            </w:r>
          </w:p>
        </w:tc>
        <w:tc>
          <w:tcPr>
            <w:tcW w:w="3241" w:type="dxa"/>
            <w:vMerge/>
            <w:shd w:val="clear" w:color="auto" w:fill="auto"/>
            <w:vAlign w:val="center"/>
          </w:tcPr>
          <w:p w:rsidR="00197DB3" w:rsidRDefault="00197DB3">
            <w:pPr>
              <w:autoSpaceDE w:val="0"/>
              <w:autoSpaceDN w:val="0"/>
              <w:adjustRightInd w:val="0"/>
              <w:jc w:val="center"/>
              <w:rPr>
                <w:color w:val="000000"/>
                <w:sz w:val="18"/>
                <w:szCs w:val="24"/>
              </w:rPr>
            </w:pPr>
          </w:p>
        </w:tc>
        <w:tc>
          <w:tcPr>
            <w:tcW w:w="825" w:type="dxa"/>
            <w:vMerge/>
            <w:shd w:val="clear" w:color="auto" w:fill="auto"/>
            <w:vAlign w:val="center"/>
          </w:tcPr>
          <w:p w:rsidR="00197DB3" w:rsidRDefault="00197DB3">
            <w:pPr>
              <w:autoSpaceDE w:val="0"/>
              <w:autoSpaceDN w:val="0"/>
              <w:adjustRightInd w:val="0"/>
              <w:jc w:val="center"/>
              <w:rPr>
                <w:color w:val="000000"/>
                <w:sz w:val="18"/>
                <w:szCs w:val="24"/>
              </w:rPr>
            </w:pPr>
          </w:p>
        </w:tc>
        <w:tc>
          <w:tcPr>
            <w:tcW w:w="791" w:type="dxa"/>
            <w:vMerge/>
            <w:shd w:val="clear" w:color="auto" w:fill="auto"/>
            <w:vAlign w:val="center"/>
          </w:tcPr>
          <w:p w:rsidR="00197DB3" w:rsidRDefault="00197DB3">
            <w:pPr>
              <w:autoSpaceDE w:val="0"/>
              <w:autoSpaceDN w:val="0"/>
              <w:adjustRightInd w:val="0"/>
              <w:jc w:val="center"/>
              <w:rPr>
                <w:color w:val="000000"/>
                <w:sz w:val="18"/>
                <w:szCs w:val="24"/>
              </w:rPr>
            </w:pPr>
          </w:p>
        </w:tc>
      </w:tr>
      <w:tr w:rsidR="00197DB3">
        <w:trPr>
          <w:trHeight w:val="407"/>
        </w:trPr>
        <w:tc>
          <w:tcPr>
            <w:tcW w:w="972" w:type="dxa"/>
            <w:shd w:val="clear" w:color="auto" w:fill="auto"/>
            <w:vAlign w:val="center"/>
          </w:tcPr>
          <w:p w:rsidR="00197DB3" w:rsidRDefault="00CE55EB">
            <w:pPr>
              <w:autoSpaceDE w:val="0"/>
              <w:autoSpaceDN w:val="0"/>
              <w:adjustRightInd w:val="0"/>
              <w:jc w:val="center"/>
              <w:rPr>
                <w:color w:val="000000"/>
                <w:sz w:val="18"/>
                <w:szCs w:val="24"/>
              </w:rPr>
            </w:pPr>
            <w:r>
              <w:rPr>
                <w:color w:val="000000"/>
                <w:sz w:val="18"/>
                <w:szCs w:val="24"/>
              </w:rPr>
              <w:t>G</w:t>
            </w:r>
          </w:p>
        </w:tc>
        <w:tc>
          <w:tcPr>
            <w:tcW w:w="956" w:type="dxa"/>
            <w:shd w:val="clear" w:color="auto" w:fill="auto"/>
            <w:vAlign w:val="center"/>
          </w:tcPr>
          <w:p w:rsidR="00197DB3" w:rsidRDefault="00CE55EB">
            <w:pPr>
              <w:autoSpaceDE w:val="0"/>
              <w:autoSpaceDN w:val="0"/>
              <w:adjustRightInd w:val="0"/>
              <w:jc w:val="center"/>
              <w:rPr>
                <w:color w:val="000000"/>
                <w:sz w:val="18"/>
                <w:szCs w:val="24"/>
              </w:rPr>
            </w:pPr>
            <w:r>
              <w:rPr>
                <w:color w:val="000000"/>
                <w:sz w:val="18"/>
                <w:szCs w:val="24"/>
              </w:rPr>
              <w:t>企业</w:t>
            </w:r>
          </w:p>
        </w:tc>
        <w:tc>
          <w:tcPr>
            <w:tcW w:w="957" w:type="dxa"/>
            <w:shd w:val="clear" w:color="auto" w:fill="auto"/>
            <w:vAlign w:val="center"/>
          </w:tcPr>
          <w:p w:rsidR="00197DB3" w:rsidRDefault="00CE55EB">
            <w:pPr>
              <w:autoSpaceDE w:val="0"/>
              <w:autoSpaceDN w:val="0"/>
              <w:adjustRightInd w:val="0"/>
              <w:jc w:val="center"/>
              <w:rPr>
                <w:color w:val="000000"/>
                <w:sz w:val="18"/>
                <w:szCs w:val="24"/>
              </w:rPr>
            </w:pPr>
            <w:r>
              <w:rPr>
                <w:color w:val="000000"/>
                <w:sz w:val="18"/>
                <w:szCs w:val="24"/>
              </w:rPr>
              <w:t>轻微</w:t>
            </w:r>
          </w:p>
        </w:tc>
        <w:tc>
          <w:tcPr>
            <w:tcW w:w="3241" w:type="dxa"/>
            <w:vMerge w:val="restart"/>
            <w:shd w:val="clear" w:color="auto" w:fill="auto"/>
            <w:vAlign w:val="center"/>
          </w:tcPr>
          <w:p w:rsidR="00197DB3" w:rsidRDefault="00CE55EB">
            <w:pPr>
              <w:widowControl/>
              <w:tabs>
                <w:tab w:val="center" w:pos="4201"/>
                <w:tab w:val="right" w:leader="dot" w:pos="9298"/>
              </w:tabs>
              <w:autoSpaceDE w:val="0"/>
              <w:autoSpaceDN w:val="0"/>
              <w:rPr>
                <w:kern w:val="0"/>
                <w:sz w:val="18"/>
                <w:szCs w:val="18"/>
              </w:rPr>
            </w:pPr>
            <w:r>
              <w:rPr>
                <w:kern w:val="0"/>
                <w:sz w:val="18"/>
                <w:szCs w:val="18"/>
              </w:rPr>
              <w:t>1</w:t>
            </w:r>
            <w:r>
              <w:rPr>
                <w:kern w:val="0"/>
                <w:sz w:val="18"/>
                <w:szCs w:val="18"/>
              </w:rPr>
              <w:t>、数据的安全性遭到破坏后数据损失后，影响范围一般局限在本机构，影响程度一般是</w:t>
            </w:r>
            <w:r>
              <w:rPr>
                <w:kern w:val="0"/>
                <w:sz w:val="18"/>
                <w:szCs w:val="18"/>
              </w:rPr>
              <w:t>“</w:t>
            </w:r>
            <w:r>
              <w:rPr>
                <w:kern w:val="0"/>
                <w:sz w:val="18"/>
                <w:szCs w:val="18"/>
              </w:rPr>
              <w:t>轻微</w:t>
            </w:r>
            <w:r>
              <w:rPr>
                <w:kern w:val="0"/>
                <w:sz w:val="18"/>
                <w:szCs w:val="18"/>
              </w:rPr>
              <w:t>”</w:t>
            </w:r>
            <w:r>
              <w:rPr>
                <w:kern w:val="0"/>
                <w:sz w:val="18"/>
                <w:szCs w:val="18"/>
              </w:rPr>
              <w:t>或</w:t>
            </w:r>
            <w:r>
              <w:rPr>
                <w:kern w:val="0"/>
                <w:sz w:val="18"/>
                <w:szCs w:val="18"/>
              </w:rPr>
              <w:t>“</w:t>
            </w:r>
            <w:r>
              <w:rPr>
                <w:kern w:val="0"/>
                <w:sz w:val="18"/>
                <w:szCs w:val="18"/>
              </w:rPr>
              <w:t>无</w:t>
            </w:r>
            <w:r>
              <w:rPr>
                <w:kern w:val="0"/>
                <w:sz w:val="18"/>
                <w:szCs w:val="18"/>
              </w:rPr>
              <w:t>”</w:t>
            </w:r>
            <w:r>
              <w:rPr>
                <w:kern w:val="0"/>
                <w:sz w:val="18"/>
                <w:szCs w:val="18"/>
              </w:rPr>
              <w:t>。</w:t>
            </w:r>
          </w:p>
          <w:p w:rsidR="00197DB3" w:rsidRDefault="00CE55EB">
            <w:pPr>
              <w:widowControl/>
              <w:tabs>
                <w:tab w:val="center" w:pos="4201"/>
                <w:tab w:val="right" w:leader="dot" w:pos="9298"/>
              </w:tabs>
              <w:autoSpaceDE w:val="0"/>
              <w:autoSpaceDN w:val="0"/>
              <w:rPr>
                <w:kern w:val="0"/>
                <w:szCs w:val="18"/>
              </w:rPr>
            </w:pPr>
            <w:r>
              <w:rPr>
                <w:kern w:val="0"/>
                <w:sz w:val="18"/>
                <w:szCs w:val="18"/>
              </w:rPr>
              <w:t>2</w:t>
            </w:r>
            <w:r>
              <w:rPr>
                <w:kern w:val="0"/>
                <w:sz w:val="18"/>
                <w:szCs w:val="18"/>
              </w:rPr>
              <w:t>、数据可被公开或可被公众获知、使用。</w:t>
            </w:r>
          </w:p>
        </w:tc>
        <w:tc>
          <w:tcPr>
            <w:tcW w:w="825" w:type="dxa"/>
            <w:vMerge w:val="restart"/>
            <w:shd w:val="clear" w:color="auto" w:fill="auto"/>
            <w:vAlign w:val="center"/>
          </w:tcPr>
          <w:p w:rsidR="00197DB3" w:rsidRDefault="00CE55EB">
            <w:pPr>
              <w:autoSpaceDE w:val="0"/>
              <w:autoSpaceDN w:val="0"/>
              <w:adjustRightInd w:val="0"/>
              <w:jc w:val="center"/>
              <w:rPr>
                <w:color w:val="000000"/>
                <w:sz w:val="18"/>
                <w:szCs w:val="24"/>
              </w:rPr>
            </w:pPr>
            <w:r>
              <w:rPr>
                <w:color w:val="000000"/>
                <w:sz w:val="18"/>
                <w:szCs w:val="24"/>
              </w:rPr>
              <w:t>低</w:t>
            </w:r>
          </w:p>
        </w:tc>
        <w:tc>
          <w:tcPr>
            <w:tcW w:w="791" w:type="dxa"/>
            <w:vMerge w:val="restart"/>
            <w:shd w:val="clear" w:color="auto" w:fill="auto"/>
            <w:vAlign w:val="center"/>
          </w:tcPr>
          <w:p w:rsidR="00197DB3" w:rsidRDefault="00CE55EB">
            <w:pPr>
              <w:autoSpaceDE w:val="0"/>
              <w:autoSpaceDN w:val="0"/>
              <w:adjustRightInd w:val="0"/>
              <w:jc w:val="center"/>
              <w:rPr>
                <w:color w:val="000000"/>
                <w:sz w:val="18"/>
                <w:szCs w:val="24"/>
              </w:rPr>
            </w:pPr>
            <w:r>
              <w:rPr>
                <w:rFonts w:hint="eastAsia"/>
                <w:color w:val="000000"/>
                <w:sz w:val="18"/>
                <w:szCs w:val="24"/>
              </w:rPr>
              <w:t>一</w:t>
            </w:r>
            <w:r>
              <w:rPr>
                <w:color w:val="000000"/>
                <w:sz w:val="18"/>
                <w:szCs w:val="24"/>
              </w:rPr>
              <w:t>级</w:t>
            </w:r>
          </w:p>
        </w:tc>
      </w:tr>
      <w:tr w:rsidR="00197DB3">
        <w:trPr>
          <w:trHeight w:val="407"/>
        </w:trPr>
        <w:tc>
          <w:tcPr>
            <w:tcW w:w="972" w:type="dxa"/>
            <w:shd w:val="clear" w:color="auto" w:fill="auto"/>
            <w:vAlign w:val="center"/>
          </w:tcPr>
          <w:p w:rsidR="00197DB3" w:rsidRDefault="00CE55EB">
            <w:pPr>
              <w:autoSpaceDE w:val="0"/>
              <w:autoSpaceDN w:val="0"/>
              <w:adjustRightInd w:val="0"/>
              <w:jc w:val="center"/>
              <w:rPr>
                <w:color w:val="000000"/>
                <w:sz w:val="18"/>
                <w:szCs w:val="24"/>
              </w:rPr>
            </w:pPr>
            <w:r>
              <w:rPr>
                <w:color w:val="000000"/>
                <w:sz w:val="18"/>
                <w:szCs w:val="24"/>
              </w:rPr>
              <w:t>S</w:t>
            </w:r>
          </w:p>
        </w:tc>
        <w:tc>
          <w:tcPr>
            <w:tcW w:w="956" w:type="dxa"/>
            <w:shd w:val="clear" w:color="auto" w:fill="auto"/>
            <w:vAlign w:val="center"/>
          </w:tcPr>
          <w:p w:rsidR="00197DB3" w:rsidRDefault="00CE55EB">
            <w:pPr>
              <w:autoSpaceDE w:val="0"/>
              <w:autoSpaceDN w:val="0"/>
              <w:adjustRightInd w:val="0"/>
              <w:jc w:val="center"/>
              <w:rPr>
                <w:color w:val="000000"/>
                <w:sz w:val="18"/>
                <w:szCs w:val="24"/>
              </w:rPr>
            </w:pPr>
            <w:r>
              <w:rPr>
                <w:color w:val="000000"/>
                <w:sz w:val="18"/>
                <w:szCs w:val="24"/>
              </w:rPr>
              <w:t>企业</w:t>
            </w:r>
          </w:p>
        </w:tc>
        <w:tc>
          <w:tcPr>
            <w:tcW w:w="957" w:type="dxa"/>
            <w:shd w:val="clear" w:color="auto" w:fill="auto"/>
            <w:vAlign w:val="center"/>
          </w:tcPr>
          <w:p w:rsidR="00197DB3" w:rsidRDefault="00CE55EB">
            <w:pPr>
              <w:autoSpaceDE w:val="0"/>
              <w:autoSpaceDN w:val="0"/>
              <w:adjustRightInd w:val="0"/>
              <w:jc w:val="center"/>
              <w:rPr>
                <w:color w:val="000000"/>
                <w:sz w:val="18"/>
                <w:szCs w:val="24"/>
              </w:rPr>
            </w:pPr>
            <w:r>
              <w:rPr>
                <w:color w:val="000000"/>
                <w:sz w:val="18"/>
                <w:szCs w:val="24"/>
              </w:rPr>
              <w:t>轻微</w:t>
            </w:r>
          </w:p>
        </w:tc>
        <w:tc>
          <w:tcPr>
            <w:tcW w:w="3241" w:type="dxa"/>
            <w:vMerge/>
            <w:shd w:val="clear" w:color="auto" w:fill="auto"/>
            <w:vAlign w:val="center"/>
          </w:tcPr>
          <w:p w:rsidR="00197DB3" w:rsidRDefault="00197DB3">
            <w:pPr>
              <w:autoSpaceDE w:val="0"/>
              <w:autoSpaceDN w:val="0"/>
              <w:adjustRightInd w:val="0"/>
              <w:jc w:val="center"/>
              <w:rPr>
                <w:color w:val="000000"/>
                <w:sz w:val="18"/>
                <w:szCs w:val="24"/>
              </w:rPr>
            </w:pPr>
          </w:p>
        </w:tc>
        <w:tc>
          <w:tcPr>
            <w:tcW w:w="825" w:type="dxa"/>
            <w:vMerge/>
            <w:shd w:val="clear" w:color="auto" w:fill="auto"/>
          </w:tcPr>
          <w:p w:rsidR="00197DB3" w:rsidRDefault="00197DB3">
            <w:pPr>
              <w:autoSpaceDE w:val="0"/>
              <w:autoSpaceDN w:val="0"/>
              <w:adjustRightInd w:val="0"/>
              <w:jc w:val="center"/>
              <w:rPr>
                <w:color w:val="000000"/>
                <w:sz w:val="18"/>
                <w:szCs w:val="24"/>
              </w:rPr>
            </w:pPr>
          </w:p>
        </w:tc>
        <w:tc>
          <w:tcPr>
            <w:tcW w:w="791" w:type="dxa"/>
            <w:vMerge/>
            <w:shd w:val="clear" w:color="auto" w:fill="auto"/>
          </w:tcPr>
          <w:p w:rsidR="00197DB3" w:rsidRDefault="00197DB3">
            <w:pPr>
              <w:autoSpaceDE w:val="0"/>
              <w:autoSpaceDN w:val="0"/>
              <w:adjustRightInd w:val="0"/>
              <w:jc w:val="center"/>
              <w:rPr>
                <w:color w:val="000000"/>
                <w:sz w:val="18"/>
                <w:szCs w:val="24"/>
              </w:rPr>
            </w:pPr>
          </w:p>
        </w:tc>
      </w:tr>
      <w:tr w:rsidR="00197DB3">
        <w:trPr>
          <w:trHeight w:val="407"/>
        </w:trPr>
        <w:tc>
          <w:tcPr>
            <w:tcW w:w="972" w:type="dxa"/>
            <w:shd w:val="clear" w:color="auto" w:fill="auto"/>
            <w:vAlign w:val="center"/>
          </w:tcPr>
          <w:p w:rsidR="00197DB3" w:rsidRDefault="00CE55EB">
            <w:pPr>
              <w:autoSpaceDE w:val="0"/>
              <w:autoSpaceDN w:val="0"/>
              <w:adjustRightInd w:val="0"/>
              <w:jc w:val="center"/>
              <w:rPr>
                <w:color w:val="000000"/>
                <w:sz w:val="18"/>
                <w:szCs w:val="24"/>
              </w:rPr>
            </w:pPr>
            <w:r>
              <w:rPr>
                <w:color w:val="000000"/>
                <w:sz w:val="18"/>
                <w:szCs w:val="24"/>
              </w:rPr>
              <w:t>S</w:t>
            </w:r>
          </w:p>
        </w:tc>
        <w:tc>
          <w:tcPr>
            <w:tcW w:w="956" w:type="dxa"/>
            <w:shd w:val="clear" w:color="auto" w:fill="auto"/>
            <w:vAlign w:val="center"/>
          </w:tcPr>
          <w:p w:rsidR="00197DB3" w:rsidRDefault="00CE55EB">
            <w:pPr>
              <w:autoSpaceDE w:val="0"/>
              <w:autoSpaceDN w:val="0"/>
              <w:adjustRightInd w:val="0"/>
              <w:jc w:val="center"/>
              <w:rPr>
                <w:color w:val="000000"/>
                <w:sz w:val="18"/>
                <w:szCs w:val="24"/>
              </w:rPr>
            </w:pPr>
            <w:r>
              <w:rPr>
                <w:color w:val="000000"/>
                <w:sz w:val="18"/>
                <w:szCs w:val="24"/>
              </w:rPr>
              <w:t>机构</w:t>
            </w:r>
          </w:p>
        </w:tc>
        <w:tc>
          <w:tcPr>
            <w:tcW w:w="957" w:type="dxa"/>
            <w:shd w:val="clear" w:color="auto" w:fill="auto"/>
            <w:vAlign w:val="center"/>
          </w:tcPr>
          <w:p w:rsidR="00197DB3" w:rsidRDefault="00CE55EB">
            <w:pPr>
              <w:autoSpaceDE w:val="0"/>
              <w:autoSpaceDN w:val="0"/>
              <w:adjustRightInd w:val="0"/>
              <w:jc w:val="center"/>
              <w:rPr>
                <w:color w:val="000000"/>
                <w:sz w:val="18"/>
                <w:szCs w:val="24"/>
              </w:rPr>
            </w:pPr>
            <w:r>
              <w:rPr>
                <w:color w:val="000000"/>
                <w:sz w:val="18"/>
                <w:szCs w:val="24"/>
              </w:rPr>
              <w:t>轻微</w:t>
            </w:r>
          </w:p>
        </w:tc>
        <w:tc>
          <w:tcPr>
            <w:tcW w:w="3241" w:type="dxa"/>
            <w:vMerge/>
            <w:shd w:val="clear" w:color="auto" w:fill="auto"/>
            <w:vAlign w:val="center"/>
          </w:tcPr>
          <w:p w:rsidR="00197DB3" w:rsidRDefault="00197DB3">
            <w:pPr>
              <w:autoSpaceDE w:val="0"/>
              <w:autoSpaceDN w:val="0"/>
              <w:adjustRightInd w:val="0"/>
              <w:jc w:val="center"/>
              <w:rPr>
                <w:color w:val="000000"/>
                <w:sz w:val="18"/>
                <w:szCs w:val="24"/>
              </w:rPr>
            </w:pPr>
          </w:p>
        </w:tc>
        <w:tc>
          <w:tcPr>
            <w:tcW w:w="825" w:type="dxa"/>
            <w:vMerge/>
            <w:shd w:val="clear" w:color="auto" w:fill="auto"/>
          </w:tcPr>
          <w:p w:rsidR="00197DB3" w:rsidRDefault="00197DB3">
            <w:pPr>
              <w:autoSpaceDE w:val="0"/>
              <w:autoSpaceDN w:val="0"/>
              <w:adjustRightInd w:val="0"/>
              <w:jc w:val="center"/>
              <w:rPr>
                <w:color w:val="000000"/>
                <w:sz w:val="18"/>
                <w:szCs w:val="24"/>
              </w:rPr>
            </w:pPr>
          </w:p>
        </w:tc>
        <w:tc>
          <w:tcPr>
            <w:tcW w:w="791" w:type="dxa"/>
            <w:vMerge/>
            <w:shd w:val="clear" w:color="auto" w:fill="auto"/>
          </w:tcPr>
          <w:p w:rsidR="00197DB3" w:rsidRDefault="00197DB3">
            <w:pPr>
              <w:autoSpaceDE w:val="0"/>
              <w:autoSpaceDN w:val="0"/>
              <w:adjustRightInd w:val="0"/>
              <w:jc w:val="center"/>
              <w:rPr>
                <w:color w:val="000000"/>
                <w:sz w:val="18"/>
                <w:szCs w:val="24"/>
              </w:rPr>
            </w:pPr>
          </w:p>
        </w:tc>
      </w:tr>
      <w:tr w:rsidR="00197DB3">
        <w:trPr>
          <w:trHeight w:val="407"/>
        </w:trPr>
        <w:tc>
          <w:tcPr>
            <w:tcW w:w="972" w:type="dxa"/>
            <w:shd w:val="clear" w:color="auto" w:fill="auto"/>
            <w:vAlign w:val="center"/>
          </w:tcPr>
          <w:p w:rsidR="00197DB3" w:rsidRDefault="00CE55EB">
            <w:pPr>
              <w:autoSpaceDE w:val="0"/>
              <w:autoSpaceDN w:val="0"/>
              <w:adjustRightInd w:val="0"/>
              <w:jc w:val="center"/>
              <w:rPr>
                <w:color w:val="000000"/>
                <w:sz w:val="18"/>
                <w:szCs w:val="24"/>
              </w:rPr>
            </w:pPr>
            <w:r>
              <w:rPr>
                <w:color w:val="000000"/>
                <w:sz w:val="18"/>
                <w:szCs w:val="24"/>
              </w:rPr>
              <w:t>H</w:t>
            </w:r>
          </w:p>
        </w:tc>
        <w:tc>
          <w:tcPr>
            <w:tcW w:w="956" w:type="dxa"/>
            <w:shd w:val="clear" w:color="auto" w:fill="auto"/>
            <w:vAlign w:val="center"/>
          </w:tcPr>
          <w:p w:rsidR="00197DB3" w:rsidRDefault="00CE55EB">
            <w:pPr>
              <w:autoSpaceDE w:val="0"/>
              <w:autoSpaceDN w:val="0"/>
              <w:adjustRightInd w:val="0"/>
              <w:jc w:val="center"/>
              <w:rPr>
                <w:color w:val="000000"/>
                <w:sz w:val="18"/>
                <w:szCs w:val="24"/>
              </w:rPr>
            </w:pPr>
            <w:r>
              <w:rPr>
                <w:color w:val="000000"/>
                <w:sz w:val="18"/>
                <w:szCs w:val="24"/>
              </w:rPr>
              <w:t>企业</w:t>
            </w:r>
          </w:p>
        </w:tc>
        <w:tc>
          <w:tcPr>
            <w:tcW w:w="957" w:type="dxa"/>
            <w:shd w:val="clear" w:color="auto" w:fill="auto"/>
            <w:vAlign w:val="center"/>
          </w:tcPr>
          <w:p w:rsidR="00197DB3" w:rsidRDefault="00CE55EB">
            <w:pPr>
              <w:autoSpaceDE w:val="0"/>
              <w:autoSpaceDN w:val="0"/>
              <w:adjustRightInd w:val="0"/>
              <w:jc w:val="center"/>
              <w:rPr>
                <w:color w:val="000000"/>
                <w:sz w:val="18"/>
                <w:szCs w:val="24"/>
              </w:rPr>
            </w:pPr>
            <w:r>
              <w:rPr>
                <w:color w:val="000000"/>
                <w:sz w:val="18"/>
                <w:szCs w:val="24"/>
              </w:rPr>
              <w:t>轻微</w:t>
            </w:r>
          </w:p>
        </w:tc>
        <w:tc>
          <w:tcPr>
            <w:tcW w:w="3241" w:type="dxa"/>
            <w:vMerge/>
            <w:shd w:val="clear" w:color="auto" w:fill="auto"/>
            <w:vAlign w:val="center"/>
          </w:tcPr>
          <w:p w:rsidR="00197DB3" w:rsidRDefault="00197DB3">
            <w:pPr>
              <w:autoSpaceDE w:val="0"/>
              <w:autoSpaceDN w:val="0"/>
              <w:adjustRightInd w:val="0"/>
              <w:jc w:val="center"/>
              <w:rPr>
                <w:color w:val="000000"/>
                <w:sz w:val="18"/>
                <w:szCs w:val="24"/>
              </w:rPr>
            </w:pPr>
          </w:p>
        </w:tc>
        <w:tc>
          <w:tcPr>
            <w:tcW w:w="825" w:type="dxa"/>
            <w:vMerge/>
            <w:shd w:val="clear" w:color="auto" w:fill="auto"/>
          </w:tcPr>
          <w:p w:rsidR="00197DB3" w:rsidRDefault="00197DB3">
            <w:pPr>
              <w:autoSpaceDE w:val="0"/>
              <w:autoSpaceDN w:val="0"/>
              <w:adjustRightInd w:val="0"/>
              <w:jc w:val="center"/>
              <w:rPr>
                <w:color w:val="000000"/>
                <w:sz w:val="18"/>
                <w:szCs w:val="24"/>
              </w:rPr>
            </w:pPr>
          </w:p>
        </w:tc>
        <w:tc>
          <w:tcPr>
            <w:tcW w:w="791" w:type="dxa"/>
            <w:vMerge/>
            <w:shd w:val="clear" w:color="auto" w:fill="auto"/>
          </w:tcPr>
          <w:p w:rsidR="00197DB3" w:rsidRDefault="00197DB3">
            <w:pPr>
              <w:autoSpaceDE w:val="0"/>
              <w:autoSpaceDN w:val="0"/>
              <w:adjustRightInd w:val="0"/>
              <w:jc w:val="center"/>
              <w:rPr>
                <w:color w:val="000000"/>
                <w:sz w:val="18"/>
                <w:szCs w:val="24"/>
              </w:rPr>
            </w:pPr>
          </w:p>
        </w:tc>
      </w:tr>
      <w:tr w:rsidR="00197DB3">
        <w:trPr>
          <w:trHeight w:val="407"/>
        </w:trPr>
        <w:tc>
          <w:tcPr>
            <w:tcW w:w="972" w:type="dxa"/>
            <w:shd w:val="clear" w:color="auto" w:fill="auto"/>
            <w:vAlign w:val="center"/>
          </w:tcPr>
          <w:p w:rsidR="00197DB3" w:rsidRDefault="00CE55EB">
            <w:pPr>
              <w:autoSpaceDE w:val="0"/>
              <w:autoSpaceDN w:val="0"/>
              <w:adjustRightInd w:val="0"/>
              <w:jc w:val="center"/>
              <w:rPr>
                <w:color w:val="000000"/>
                <w:sz w:val="18"/>
                <w:szCs w:val="24"/>
              </w:rPr>
            </w:pPr>
            <w:r>
              <w:rPr>
                <w:color w:val="000000"/>
                <w:sz w:val="18"/>
                <w:szCs w:val="24"/>
              </w:rPr>
              <w:t>H</w:t>
            </w:r>
          </w:p>
        </w:tc>
        <w:tc>
          <w:tcPr>
            <w:tcW w:w="956" w:type="dxa"/>
            <w:shd w:val="clear" w:color="auto" w:fill="auto"/>
            <w:vAlign w:val="center"/>
          </w:tcPr>
          <w:p w:rsidR="00197DB3" w:rsidRDefault="00CE55EB">
            <w:pPr>
              <w:autoSpaceDE w:val="0"/>
              <w:autoSpaceDN w:val="0"/>
              <w:adjustRightInd w:val="0"/>
              <w:jc w:val="center"/>
              <w:rPr>
                <w:color w:val="000000"/>
                <w:sz w:val="18"/>
                <w:szCs w:val="24"/>
              </w:rPr>
            </w:pPr>
            <w:r>
              <w:rPr>
                <w:color w:val="000000"/>
                <w:sz w:val="18"/>
                <w:szCs w:val="24"/>
              </w:rPr>
              <w:t>机构</w:t>
            </w:r>
          </w:p>
        </w:tc>
        <w:tc>
          <w:tcPr>
            <w:tcW w:w="957" w:type="dxa"/>
            <w:shd w:val="clear" w:color="auto" w:fill="auto"/>
            <w:vAlign w:val="center"/>
          </w:tcPr>
          <w:p w:rsidR="00197DB3" w:rsidRDefault="00CE55EB">
            <w:pPr>
              <w:autoSpaceDE w:val="0"/>
              <w:autoSpaceDN w:val="0"/>
              <w:adjustRightInd w:val="0"/>
              <w:jc w:val="center"/>
              <w:rPr>
                <w:color w:val="000000"/>
                <w:sz w:val="18"/>
                <w:szCs w:val="24"/>
              </w:rPr>
            </w:pPr>
            <w:r>
              <w:rPr>
                <w:color w:val="000000"/>
                <w:sz w:val="18"/>
                <w:szCs w:val="24"/>
              </w:rPr>
              <w:t>轻微</w:t>
            </w:r>
          </w:p>
        </w:tc>
        <w:tc>
          <w:tcPr>
            <w:tcW w:w="3241" w:type="dxa"/>
            <w:vMerge/>
            <w:shd w:val="clear" w:color="auto" w:fill="auto"/>
            <w:vAlign w:val="center"/>
          </w:tcPr>
          <w:p w:rsidR="00197DB3" w:rsidRDefault="00197DB3">
            <w:pPr>
              <w:autoSpaceDE w:val="0"/>
              <w:autoSpaceDN w:val="0"/>
              <w:adjustRightInd w:val="0"/>
              <w:jc w:val="center"/>
              <w:rPr>
                <w:color w:val="000000"/>
                <w:sz w:val="18"/>
                <w:szCs w:val="24"/>
              </w:rPr>
            </w:pPr>
          </w:p>
        </w:tc>
        <w:tc>
          <w:tcPr>
            <w:tcW w:w="825" w:type="dxa"/>
            <w:vMerge/>
            <w:shd w:val="clear" w:color="auto" w:fill="auto"/>
          </w:tcPr>
          <w:p w:rsidR="00197DB3" w:rsidRDefault="00197DB3">
            <w:pPr>
              <w:autoSpaceDE w:val="0"/>
              <w:autoSpaceDN w:val="0"/>
              <w:adjustRightInd w:val="0"/>
              <w:jc w:val="center"/>
              <w:rPr>
                <w:color w:val="000000"/>
                <w:sz w:val="18"/>
                <w:szCs w:val="24"/>
              </w:rPr>
            </w:pPr>
          </w:p>
        </w:tc>
        <w:tc>
          <w:tcPr>
            <w:tcW w:w="791" w:type="dxa"/>
            <w:vMerge/>
            <w:shd w:val="clear" w:color="auto" w:fill="auto"/>
          </w:tcPr>
          <w:p w:rsidR="00197DB3" w:rsidRDefault="00197DB3">
            <w:pPr>
              <w:autoSpaceDE w:val="0"/>
              <w:autoSpaceDN w:val="0"/>
              <w:adjustRightInd w:val="0"/>
              <w:jc w:val="center"/>
              <w:rPr>
                <w:color w:val="000000"/>
                <w:sz w:val="18"/>
                <w:szCs w:val="24"/>
              </w:rPr>
            </w:pPr>
          </w:p>
        </w:tc>
      </w:tr>
    </w:tbl>
    <w:p w:rsidR="00197DB3" w:rsidRDefault="00CE55EB">
      <w:pPr>
        <w:autoSpaceDE w:val="0"/>
        <w:autoSpaceDN w:val="0"/>
        <w:adjustRightInd w:val="0"/>
        <w:ind w:left="780"/>
        <w:jc w:val="left"/>
        <w:rPr>
          <w:color w:val="000000"/>
          <w:szCs w:val="24"/>
        </w:rPr>
      </w:pPr>
      <w:r>
        <w:rPr>
          <w:color w:val="000000"/>
          <w:szCs w:val="24"/>
        </w:rPr>
        <w:t>注：</w:t>
      </w:r>
      <w:r>
        <w:rPr>
          <w:color w:val="000000"/>
          <w:szCs w:val="24"/>
        </w:rPr>
        <w:t xml:space="preserve">K </w:t>
      </w:r>
      <w:r>
        <w:rPr>
          <w:color w:val="000000"/>
          <w:szCs w:val="24"/>
        </w:rPr>
        <w:t>表示客户</w:t>
      </w:r>
      <w:r>
        <w:rPr>
          <w:color w:val="000000"/>
          <w:szCs w:val="24"/>
        </w:rPr>
        <w:t>/</w:t>
      </w:r>
      <w:r>
        <w:rPr>
          <w:color w:val="000000"/>
          <w:szCs w:val="24"/>
        </w:rPr>
        <w:t>个人、</w:t>
      </w:r>
      <w:r>
        <w:rPr>
          <w:color w:val="000000"/>
          <w:szCs w:val="24"/>
        </w:rPr>
        <w:t xml:space="preserve">S </w:t>
      </w:r>
      <w:r>
        <w:rPr>
          <w:color w:val="000000"/>
          <w:szCs w:val="24"/>
        </w:rPr>
        <w:t>表示社会秩序</w:t>
      </w:r>
      <w:r>
        <w:rPr>
          <w:color w:val="000000"/>
          <w:szCs w:val="24"/>
        </w:rPr>
        <w:t>/</w:t>
      </w:r>
      <w:r>
        <w:rPr>
          <w:color w:val="000000"/>
          <w:szCs w:val="24"/>
        </w:rPr>
        <w:t>公共利益、</w:t>
      </w:r>
      <w:r>
        <w:rPr>
          <w:color w:val="000000"/>
          <w:szCs w:val="24"/>
        </w:rPr>
        <w:t xml:space="preserve">G </w:t>
      </w:r>
      <w:r>
        <w:rPr>
          <w:color w:val="000000"/>
          <w:szCs w:val="24"/>
        </w:rPr>
        <w:t>表示国家安全</w:t>
      </w:r>
    </w:p>
    <w:p w:rsidR="00197DB3" w:rsidRDefault="00CE55EB">
      <w:pPr>
        <w:widowControl/>
        <w:numPr>
          <w:ilvl w:val="3"/>
          <w:numId w:val="0"/>
        </w:numPr>
        <w:spacing w:beforeLines="50" w:before="156" w:afterLines="50" w:after="156"/>
        <w:jc w:val="left"/>
        <w:outlineLvl w:val="4"/>
        <w:rPr>
          <w:rFonts w:eastAsia="黑体"/>
          <w:kern w:val="0"/>
          <w:szCs w:val="21"/>
        </w:rPr>
      </w:pPr>
      <w:r>
        <w:rPr>
          <w:rFonts w:eastAsia="黑体" w:hint="eastAsia"/>
          <w:kern w:val="0"/>
          <w:szCs w:val="21"/>
        </w:rPr>
        <w:t>6</w:t>
      </w:r>
      <w:r>
        <w:rPr>
          <w:rFonts w:eastAsia="黑体"/>
          <w:kern w:val="0"/>
          <w:szCs w:val="21"/>
        </w:rPr>
        <w:t>.3.4.</w:t>
      </w:r>
      <w:r>
        <w:rPr>
          <w:rFonts w:eastAsia="黑体"/>
          <w:kern w:val="0"/>
          <w:szCs w:val="21"/>
        </w:rPr>
        <w:t>2</w:t>
      </w:r>
      <w:r>
        <w:rPr>
          <w:rFonts w:eastAsia="黑体"/>
          <w:kern w:val="0"/>
          <w:szCs w:val="21"/>
        </w:rPr>
        <w:t>由与生产业务关联性定级</w:t>
      </w:r>
    </w:p>
    <w:p w:rsidR="00197DB3" w:rsidRDefault="00CE55EB">
      <w:pPr>
        <w:widowControl/>
        <w:tabs>
          <w:tab w:val="center" w:pos="4201"/>
          <w:tab w:val="right" w:leader="dot" w:pos="9298"/>
        </w:tabs>
        <w:autoSpaceDE w:val="0"/>
        <w:autoSpaceDN w:val="0"/>
        <w:ind w:firstLineChars="200" w:firstLine="420"/>
        <w:rPr>
          <w:rFonts w:eastAsia="黑体"/>
          <w:kern w:val="0"/>
          <w:szCs w:val="21"/>
        </w:rPr>
      </w:pPr>
      <w:r>
        <w:rPr>
          <w:color w:val="000000"/>
          <w:kern w:val="0"/>
        </w:rPr>
        <w:t>由与生产业务关联性定级流程</w:t>
      </w:r>
      <w:r>
        <w:rPr>
          <w:color w:val="000000"/>
          <w:kern w:val="0"/>
        </w:rPr>
        <w:t>应遵循以下步骤：</w:t>
      </w:r>
    </w:p>
    <w:p w:rsidR="00197DB3" w:rsidRDefault="00CE55EB">
      <w:pPr>
        <w:numPr>
          <w:ilvl w:val="0"/>
          <w:numId w:val="32"/>
        </w:numPr>
        <w:autoSpaceDE w:val="0"/>
        <w:autoSpaceDN w:val="0"/>
        <w:adjustRightInd w:val="0"/>
        <w:jc w:val="left"/>
        <w:rPr>
          <w:color w:val="000000"/>
          <w:szCs w:val="24"/>
        </w:rPr>
      </w:pPr>
      <w:r>
        <w:rPr>
          <w:color w:val="000000"/>
          <w:szCs w:val="24"/>
        </w:rPr>
        <w:lastRenderedPageBreak/>
        <w:t>依据《工业数据分类分级指南》，确定数据的工业数据等级。</w:t>
      </w:r>
    </w:p>
    <w:p w:rsidR="00197DB3" w:rsidRDefault="00CE55EB">
      <w:pPr>
        <w:numPr>
          <w:ilvl w:val="0"/>
          <w:numId w:val="32"/>
        </w:numPr>
        <w:autoSpaceDE w:val="0"/>
        <w:autoSpaceDN w:val="0"/>
        <w:adjustRightInd w:val="0"/>
        <w:jc w:val="left"/>
        <w:rPr>
          <w:color w:val="000000"/>
          <w:szCs w:val="24"/>
        </w:rPr>
      </w:pPr>
      <w:r>
        <w:rPr>
          <w:color w:val="000000"/>
          <w:szCs w:val="24"/>
        </w:rPr>
        <w:t>确定影响程度。确定该类数据安全属性（完整性、保密性、可用性）遭到破坏后可能影响程度，包括非常严重、严重、中等、轻微。</w:t>
      </w:r>
    </w:p>
    <w:p w:rsidR="00197DB3" w:rsidRDefault="00CE55EB">
      <w:pPr>
        <w:numPr>
          <w:ilvl w:val="0"/>
          <w:numId w:val="32"/>
        </w:numPr>
        <w:autoSpaceDE w:val="0"/>
        <w:autoSpaceDN w:val="0"/>
        <w:adjustRightInd w:val="0"/>
        <w:jc w:val="left"/>
        <w:rPr>
          <w:color w:val="000000"/>
          <w:szCs w:val="24"/>
        </w:rPr>
      </w:pPr>
      <w:r>
        <w:rPr>
          <w:color w:val="000000"/>
          <w:szCs w:val="24"/>
        </w:rPr>
        <w:t>确定数据定级。根据数据的工业数据等级和影响程度确定数据的安全级别，划定规则如表</w:t>
      </w:r>
      <w:r>
        <w:rPr>
          <w:color w:val="000000"/>
          <w:szCs w:val="24"/>
        </w:rPr>
        <w:t>5</w:t>
      </w:r>
      <w:r>
        <w:rPr>
          <w:color w:val="000000"/>
          <w:szCs w:val="24"/>
        </w:rPr>
        <w:t>所示。</w:t>
      </w:r>
    </w:p>
    <w:p w:rsidR="00197DB3" w:rsidRDefault="00CE55EB">
      <w:pPr>
        <w:widowControl/>
        <w:tabs>
          <w:tab w:val="center" w:pos="4201"/>
          <w:tab w:val="right" w:leader="dot" w:pos="9298"/>
        </w:tabs>
        <w:autoSpaceDE w:val="0"/>
        <w:autoSpaceDN w:val="0"/>
        <w:spacing w:line="360" w:lineRule="auto"/>
        <w:ind w:left="420"/>
        <w:jc w:val="center"/>
        <w:rPr>
          <w:kern w:val="0"/>
        </w:rPr>
      </w:pPr>
      <w:r>
        <w:rPr>
          <w:rFonts w:ascii="黑体" w:eastAsia="黑体" w:hAnsi="黑体" w:cs="黑体" w:hint="eastAsia"/>
          <w:kern w:val="0"/>
        </w:rPr>
        <w:t>表</w:t>
      </w:r>
      <w:r>
        <w:rPr>
          <w:rFonts w:ascii="黑体" w:eastAsia="黑体" w:hAnsi="黑体" w:cs="黑体" w:hint="eastAsia"/>
          <w:kern w:val="0"/>
        </w:rPr>
        <w:t xml:space="preserve">5 </w:t>
      </w:r>
      <w:r>
        <w:rPr>
          <w:rFonts w:ascii="黑体" w:eastAsia="黑体" w:hAnsi="黑体" w:cs="黑体" w:hint="eastAsia"/>
          <w:kern w:val="0"/>
        </w:rPr>
        <w:t>由与生产业务关联性定级规则参考表</w:t>
      </w:r>
    </w:p>
    <w:tbl>
      <w:tblPr>
        <w:tblW w:w="8309" w:type="dxa"/>
        <w:tblInd w:w="7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31"/>
        <w:gridCol w:w="2253"/>
        <w:gridCol w:w="1972"/>
        <w:gridCol w:w="1653"/>
      </w:tblGrid>
      <w:tr w:rsidR="00197DB3">
        <w:trPr>
          <w:trHeight w:val="464"/>
        </w:trPr>
        <w:tc>
          <w:tcPr>
            <w:tcW w:w="4684" w:type="dxa"/>
            <w:gridSpan w:val="2"/>
            <w:shd w:val="clear" w:color="auto" w:fill="auto"/>
            <w:vAlign w:val="center"/>
          </w:tcPr>
          <w:p w:rsidR="00197DB3" w:rsidRDefault="00CE55EB">
            <w:pPr>
              <w:autoSpaceDE w:val="0"/>
              <w:autoSpaceDN w:val="0"/>
              <w:adjustRightInd w:val="0"/>
              <w:jc w:val="center"/>
              <w:rPr>
                <w:color w:val="000000"/>
                <w:szCs w:val="21"/>
              </w:rPr>
            </w:pPr>
            <w:r>
              <w:rPr>
                <w:color w:val="000000"/>
                <w:szCs w:val="21"/>
              </w:rPr>
              <w:t>数据定级要素</w:t>
            </w:r>
          </w:p>
        </w:tc>
        <w:tc>
          <w:tcPr>
            <w:tcW w:w="1972" w:type="dxa"/>
            <w:vMerge w:val="restart"/>
            <w:shd w:val="clear" w:color="auto" w:fill="auto"/>
            <w:vAlign w:val="center"/>
          </w:tcPr>
          <w:p w:rsidR="00197DB3" w:rsidRDefault="00CE55EB">
            <w:pPr>
              <w:widowControl/>
              <w:tabs>
                <w:tab w:val="center" w:pos="4201"/>
                <w:tab w:val="right" w:leader="dot" w:pos="9298"/>
              </w:tabs>
              <w:autoSpaceDE w:val="0"/>
              <w:autoSpaceDN w:val="0"/>
              <w:jc w:val="center"/>
              <w:rPr>
                <w:kern w:val="0"/>
                <w:szCs w:val="21"/>
              </w:rPr>
            </w:pPr>
            <w:r>
              <w:rPr>
                <w:kern w:val="0"/>
                <w:szCs w:val="21"/>
              </w:rPr>
              <w:t>数据重要程度标识</w:t>
            </w:r>
          </w:p>
        </w:tc>
        <w:tc>
          <w:tcPr>
            <w:tcW w:w="1653" w:type="dxa"/>
            <w:vMerge w:val="restart"/>
            <w:shd w:val="clear" w:color="auto" w:fill="auto"/>
            <w:vAlign w:val="center"/>
          </w:tcPr>
          <w:p w:rsidR="00197DB3" w:rsidRDefault="00CE55EB">
            <w:pPr>
              <w:widowControl/>
              <w:tabs>
                <w:tab w:val="center" w:pos="4201"/>
                <w:tab w:val="right" w:leader="dot" w:pos="9298"/>
              </w:tabs>
              <w:autoSpaceDE w:val="0"/>
              <w:autoSpaceDN w:val="0"/>
              <w:jc w:val="center"/>
              <w:rPr>
                <w:kern w:val="0"/>
                <w:szCs w:val="21"/>
              </w:rPr>
            </w:pPr>
            <w:r>
              <w:rPr>
                <w:kern w:val="0"/>
                <w:szCs w:val="21"/>
              </w:rPr>
              <w:t>数据级别标识</w:t>
            </w:r>
          </w:p>
        </w:tc>
      </w:tr>
      <w:tr w:rsidR="00197DB3">
        <w:trPr>
          <w:trHeight w:val="464"/>
        </w:trPr>
        <w:tc>
          <w:tcPr>
            <w:tcW w:w="2431" w:type="dxa"/>
            <w:shd w:val="clear" w:color="auto" w:fill="auto"/>
            <w:vAlign w:val="center"/>
          </w:tcPr>
          <w:p w:rsidR="00197DB3" w:rsidRDefault="00CE55EB">
            <w:pPr>
              <w:autoSpaceDE w:val="0"/>
              <w:autoSpaceDN w:val="0"/>
              <w:adjustRightInd w:val="0"/>
              <w:jc w:val="center"/>
              <w:rPr>
                <w:color w:val="000000"/>
                <w:szCs w:val="21"/>
              </w:rPr>
            </w:pPr>
            <w:r>
              <w:rPr>
                <w:color w:val="000000"/>
                <w:szCs w:val="21"/>
              </w:rPr>
              <w:t>工业数据等级</w:t>
            </w:r>
          </w:p>
        </w:tc>
        <w:tc>
          <w:tcPr>
            <w:tcW w:w="2253" w:type="dxa"/>
            <w:shd w:val="clear" w:color="auto" w:fill="auto"/>
            <w:vAlign w:val="center"/>
          </w:tcPr>
          <w:p w:rsidR="00197DB3" w:rsidRDefault="00CE55EB">
            <w:pPr>
              <w:autoSpaceDE w:val="0"/>
              <w:autoSpaceDN w:val="0"/>
              <w:adjustRightInd w:val="0"/>
              <w:jc w:val="center"/>
              <w:rPr>
                <w:color w:val="000000"/>
                <w:szCs w:val="21"/>
              </w:rPr>
            </w:pPr>
            <w:r>
              <w:rPr>
                <w:color w:val="000000"/>
                <w:szCs w:val="21"/>
              </w:rPr>
              <w:t>影响程度</w:t>
            </w:r>
          </w:p>
        </w:tc>
        <w:tc>
          <w:tcPr>
            <w:tcW w:w="1972" w:type="dxa"/>
            <w:vMerge/>
            <w:shd w:val="clear" w:color="auto" w:fill="auto"/>
          </w:tcPr>
          <w:p w:rsidR="00197DB3" w:rsidRDefault="00197DB3">
            <w:pPr>
              <w:autoSpaceDE w:val="0"/>
              <w:autoSpaceDN w:val="0"/>
              <w:adjustRightInd w:val="0"/>
              <w:jc w:val="center"/>
              <w:rPr>
                <w:color w:val="000000"/>
                <w:szCs w:val="21"/>
              </w:rPr>
            </w:pPr>
          </w:p>
        </w:tc>
        <w:tc>
          <w:tcPr>
            <w:tcW w:w="1653" w:type="dxa"/>
            <w:vMerge/>
            <w:shd w:val="clear" w:color="auto" w:fill="auto"/>
          </w:tcPr>
          <w:p w:rsidR="00197DB3" w:rsidRDefault="00197DB3">
            <w:pPr>
              <w:autoSpaceDE w:val="0"/>
              <w:autoSpaceDN w:val="0"/>
              <w:adjustRightInd w:val="0"/>
              <w:jc w:val="center"/>
              <w:rPr>
                <w:color w:val="000000"/>
                <w:szCs w:val="21"/>
              </w:rPr>
            </w:pPr>
          </w:p>
        </w:tc>
      </w:tr>
      <w:tr w:rsidR="00197DB3">
        <w:trPr>
          <w:trHeight w:val="464"/>
        </w:trPr>
        <w:tc>
          <w:tcPr>
            <w:tcW w:w="2431" w:type="dxa"/>
            <w:shd w:val="clear" w:color="auto" w:fill="auto"/>
            <w:vAlign w:val="center"/>
          </w:tcPr>
          <w:p w:rsidR="00197DB3" w:rsidRDefault="00CE55EB">
            <w:pPr>
              <w:autoSpaceDE w:val="0"/>
              <w:autoSpaceDN w:val="0"/>
              <w:adjustRightInd w:val="0"/>
              <w:jc w:val="center"/>
              <w:rPr>
                <w:color w:val="000000"/>
                <w:szCs w:val="21"/>
              </w:rPr>
            </w:pPr>
            <w:r>
              <w:rPr>
                <w:color w:val="000000"/>
                <w:szCs w:val="21"/>
              </w:rPr>
              <w:t>三级</w:t>
            </w:r>
            <w:r>
              <w:rPr>
                <w:color w:val="000000"/>
                <w:szCs w:val="21"/>
              </w:rPr>
              <w:t>/</w:t>
            </w:r>
            <w:r>
              <w:rPr>
                <w:color w:val="000000"/>
                <w:szCs w:val="21"/>
              </w:rPr>
              <w:t>二级</w:t>
            </w:r>
          </w:p>
        </w:tc>
        <w:tc>
          <w:tcPr>
            <w:tcW w:w="2253" w:type="dxa"/>
            <w:shd w:val="clear" w:color="auto" w:fill="auto"/>
            <w:vAlign w:val="center"/>
          </w:tcPr>
          <w:p w:rsidR="00197DB3" w:rsidRDefault="00CE55EB">
            <w:pPr>
              <w:autoSpaceDE w:val="0"/>
              <w:autoSpaceDN w:val="0"/>
              <w:adjustRightInd w:val="0"/>
              <w:jc w:val="center"/>
              <w:rPr>
                <w:color w:val="000000"/>
                <w:szCs w:val="21"/>
              </w:rPr>
            </w:pPr>
            <w:r>
              <w:rPr>
                <w:color w:val="000000"/>
                <w:szCs w:val="21"/>
              </w:rPr>
              <w:t>非常严重</w:t>
            </w:r>
          </w:p>
        </w:tc>
        <w:tc>
          <w:tcPr>
            <w:tcW w:w="1972" w:type="dxa"/>
            <w:vMerge w:val="restart"/>
            <w:shd w:val="clear" w:color="auto" w:fill="auto"/>
            <w:vAlign w:val="center"/>
          </w:tcPr>
          <w:p w:rsidR="00197DB3" w:rsidRDefault="00CE55EB">
            <w:pPr>
              <w:autoSpaceDE w:val="0"/>
              <w:autoSpaceDN w:val="0"/>
              <w:adjustRightInd w:val="0"/>
              <w:jc w:val="center"/>
              <w:rPr>
                <w:color w:val="000000"/>
                <w:szCs w:val="21"/>
              </w:rPr>
            </w:pPr>
            <w:r>
              <w:rPr>
                <w:color w:val="000000"/>
                <w:szCs w:val="21"/>
              </w:rPr>
              <w:t>极高</w:t>
            </w:r>
          </w:p>
        </w:tc>
        <w:tc>
          <w:tcPr>
            <w:tcW w:w="1653" w:type="dxa"/>
            <w:vMerge w:val="restart"/>
            <w:shd w:val="clear" w:color="auto" w:fill="auto"/>
            <w:vAlign w:val="center"/>
          </w:tcPr>
          <w:p w:rsidR="00197DB3" w:rsidRDefault="00CE55EB">
            <w:pPr>
              <w:autoSpaceDE w:val="0"/>
              <w:autoSpaceDN w:val="0"/>
              <w:adjustRightInd w:val="0"/>
              <w:jc w:val="center"/>
              <w:rPr>
                <w:color w:val="000000"/>
                <w:szCs w:val="21"/>
              </w:rPr>
            </w:pPr>
            <w:r>
              <w:rPr>
                <w:rFonts w:hint="eastAsia"/>
                <w:color w:val="000000"/>
                <w:szCs w:val="21"/>
              </w:rPr>
              <w:t>四</w:t>
            </w:r>
            <w:r>
              <w:rPr>
                <w:color w:val="000000"/>
                <w:szCs w:val="21"/>
              </w:rPr>
              <w:t>级</w:t>
            </w:r>
          </w:p>
        </w:tc>
      </w:tr>
      <w:tr w:rsidR="00197DB3">
        <w:trPr>
          <w:trHeight w:val="464"/>
        </w:trPr>
        <w:tc>
          <w:tcPr>
            <w:tcW w:w="2431" w:type="dxa"/>
            <w:shd w:val="clear" w:color="auto" w:fill="auto"/>
            <w:vAlign w:val="center"/>
          </w:tcPr>
          <w:p w:rsidR="00197DB3" w:rsidRDefault="00CE55EB">
            <w:pPr>
              <w:autoSpaceDE w:val="0"/>
              <w:autoSpaceDN w:val="0"/>
              <w:adjustRightInd w:val="0"/>
              <w:jc w:val="center"/>
              <w:rPr>
                <w:color w:val="000000"/>
                <w:szCs w:val="21"/>
              </w:rPr>
            </w:pPr>
            <w:r>
              <w:rPr>
                <w:color w:val="000000"/>
                <w:szCs w:val="21"/>
              </w:rPr>
              <w:t>三级</w:t>
            </w:r>
          </w:p>
        </w:tc>
        <w:tc>
          <w:tcPr>
            <w:tcW w:w="2253" w:type="dxa"/>
            <w:shd w:val="clear" w:color="auto" w:fill="auto"/>
            <w:vAlign w:val="center"/>
          </w:tcPr>
          <w:p w:rsidR="00197DB3" w:rsidRDefault="00CE55EB">
            <w:pPr>
              <w:autoSpaceDE w:val="0"/>
              <w:autoSpaceDN w:val="0"/>
              <w:adjustRightInd w:val="0"/>
              <w:jc w:val="center"/>
              <w:rPr>
                <w:color w:val="000000"/>
                <w:szCs w:val="21"/>
              </w:rPr>
            </w:pPr>
            <w:r>
              <w:rPr>
                <w:color w:val="000000"/>
                <w:szCs w:val="21"/>
              </w:rPr>
              <w:t>严重</w:t>
            </w:r>
          </w:p>
        </w:tc>
        <w:tc>
          <w:tcPr>
            <w:tcW w:w="1972" w:type="dxa"/>
            <w:vMerge/>
            <w:shd w:val="clear" w:color="auto" w:fill="auto"/>
          </w:tcPr>
          <w:p w:rsidR="00197DB3" w:rsidRDefault="00197DB3">
            <w:pPr>
              <w:autoSpaceDE w:val="0"/>
              <w:autoSpaceDN w:val="0"/>
              <w:adjustRightInd w:val="0"/>
              <w:jc w:val="center"/>
              <w:rPr>
                <w:color w:val="000000"/>
                <w:szCs w:val="21"/>
              </w:rPr>
            </w:pPr>
          </w:p>
        </w:tc>
        <w:tc>
          <w:tcPr>
            <w:tcW w:w="1653" w:type="dxa"/>
            <w:vMerge/>
            <w:shd w:val="clear" w:color="auto" w:fill="auto"/>
          </w:tcPr>
          <w:p w:rsidR="00197DB3" w:rsidRDefault="00197DB3">
            <w:pPr>
              <w:autoSpaceDE w:val="0"/>
              <w:autoSpaceDN w:val="0"/>
              <w:adjustRightInd w:val="0"/>
              <w:jc w:val="center"/>
              <w:rPr>
                <w:color w:val="000000"/>
                <w:szCs w:val="21"/>
              </w:rPr>
            </w:pPr>
          </w:p>
        </w:tc>
      </w:tr>
      <w:tr w:rsidR="00197DB3">
        <w:trPr>
          <w:trHeight w:val="464"/>
        </w:trPr>
        <w:tc>
          <w:tcPr>
            <w:tcW w:w="2431" w:type="dxa"/>
            <w:shd w:val="clear" w:color="auto" w:fill="auto"/>
            <w:vAlign w:val="center"/>
          </w:tcPr>
          <w:p w:rsidR="00197DB3" w:rsidRDefault="00CE55EB">
            <w:pPr>
              <w:autoSpaceDE w:val="0"/>
              <w:autoSpaceDN w:val="0"/>
              <w:adjustRightInd w:val="0"/>
              <w:jc w:val="center"/>
              <w:rPr>
                <w:color w:val="000000"/>
                <w:szCs w:val="21"/>
              </w:rPr>
            </w:pPr>
            <w:r>
              <w:rPr>
                <w:color w:val="000000"/>
                <w:szCs w:val="21"/>
              </w:rPr>
              <w:t>三级</w:t>
            </w:r>
          </w:p>
        </w:tc>
        <w:tc>
          <w:tcPr>
            <w:tcW w:w="2253" w:type="dxa"/>
            <w:shd w:val="clear" w:color="auto" w:fill="auto"/>
            <w:vAlign w:val="center"/>
          </w:tcPr>
          <w:p w:rsidR="00197DB3" w:rsidRDefault="00CE55EB">
            <w:pPr>
              <w:autoSpaceDE w:val="0"/>
              <w:autoSpaceDN w:val="0"/>
              <w:adjustRightInd w:val="0"/>
              <w:jc w:val="center"/>
              <w:rPr>
                <w:color w:val="000000"/>
                <w:szCs w:val="21"/>
              </w:rPr>
            </w:pPr>
            <w:r>
              <w:rPr>
                <w:color w:val="000000"/>
                <w:szCs w:val="21"/>
              </w:rPr>
              <w:t>中等</w:t>
            </w:r>
          </w:p>
        </w:tc>
        <w:tc>
          <w:tcPr>
            <w:tcW w:w="1972" w:type="dxa"/>
            <w:vMerge w:val="restart"/>
            <w:shd w:val="clear" w:color="auto" w:fill="auto"/>
            <w:vAlign w:val="center"/>
          </w:tcPr>
          <w:p w:rsidR="00197DB3" w:rsidRDefault="00CE55EB">
            <w:pPr>
              <w:autoSpaceDE w:val="0"/>
              <w:autoSpaceDN w:val="0"/>
              <w:adjustRightInd w:val="0"/>
              <w:jc w:val="center"/>
              <w:rPr>
                <w:color w:val="000000"/>
                <w:szCs w:val="21"/>
              </w:rPr>
            </w:pPr>
            <w:r>
              <w:rPr>
                <w:color w:val="000000"/>
                <w:szCs w:val="21"/>
              </w:rPr>
              <w:t>高</w:t>
            </w:r>
          </w:p>
        </w:tc>
        <w:tc>
          <w:tcPr>
            <w:tcW w:w="1653" w:type="dxa"/>
            <w:vMerge w:val="restart"/>
            <w:shd w:val="clear" w:color="auto" w:fill="auto"/>
            <w:vAlign w:val="center"/>
          </w:tcPr>
          <w:p w:rsidR="00197DB3" w:rsidRDefault="00CE55EB">
            <w:pPr>
              <w:autoSpaceDE w:val="0"/>
              <w:autoSpaceDN w:val="0"/>
              <w:adjustRightInd w:val="0"/>
              <w:jc w:val="center"/>
              <w:rPr>
                <w:color w:val="000000"/>
                <w:szCs w:val="21"/>
              </w:rPr>
            </w:pPr>
            <w:r>
              <w:rPr>
                <w:rFonts w:hint="eastAsia"/>
                <w:color w:val="000000"/>
                <w:szCs w:val="21"/>
              </w:rPr>
              <w:t>三</w:t>
            </w:r>
            <w:r>
              <w:rPr>
                <w:color w:val="000000"/>
                <w:szCs w:val="21"/>
              </w:rPr>
              <w:t>级</w:t>
            </w:r>
          </w:p>
        </w:tc>
      </w:tr>
      <w:tr w:rsidR="00197DB3">
        <w:trPr>
          <w:trHeight w:val="464"/>
        </w:trPr>
        <w:tc>
          <w:tcPr>
            <w:tcW w:w="2431" w:type="dxa"/>
            <w:shd w:val="clear" w:color="auto" w:fill="auto"/>
            <w:vAlign w:val="center"/>
          </w:tcPr>
          <w:p w:rsidR="00197DB3" w:rsidRDefault="00CE55EB">
            <w:pPr>
              <w:autoSpaceDE w:val="0"/>
              <w:autoSpaceDN w:val="0"/>
              <w:adjustRightInd w:val="0"/>
              <w:jc w:val="center"/>
              <w:rPr>
                <w:color w:val="000000"/>
                <w:szCs w:val="21"/>
              </w:rPr>
            </w:pPr>
            <w:r>
              <w:rPr>
                <w:color w:val="000000"/>
                <w:szCs w:val="21"/>
              </w:rPr>
              <w:t>二级</w:t>
            </w:r>
          </w:p>
        </w:tc>
        <w:tc>
          <w:tcPr>
            <w:tcW w:w="2253" w:type="dxa"/>
            <w:shd w:val="clear" w:color="auto" w:fill="auto"/>
            <w:vAlign w:val="center"/>
          </w:tcPr>
          <w:p w:rsidR="00197DB3" w:rsidRDefault="00CE55EB">
            <w:pPr>
              <w:autoSpaceDE w:val="0"/>
              <w:autoSpaceDN w:val="0"/>
              <w:adjustRightInd w:val="0"/>
              <w:jc w:val="center"/>
              <w:rPr>
                <w:color w:val="000000"/>
                <w:szCs w:val="21"/>
              </w:rPr>
            </w:pPr>
            <w:r>
              <w:rPr>
                <w:color w:val="000000"/>
                <w:szCs w:val="21"/>
              </w:rPr>
              <w:t>严重</w:t>
            </w:r>
          </w:p>
        </w:tc>
        <w:tc>
          <w:tcPr>
            <w:tcW w:w="1972" w:type="dxa"/>
            <w:vMerge/>
            <w:shd w:val="clear" w:color="auto" w:fill="auto"/>
          </w:tcPr>
          <w:p w:rsidR="00197DB3" w:rsidRDefault="00197DB3">
            <w:pPr>
              <w:autoSpaceDE w:val="0"/>
              <w:autoSpaceDN w:val="0"/>
              <w:adjustRightInd w:val="0"/>
              <w:jc w:val="center"/>
              <w:rPr>
                <w:color w:val="000000"/>
                <w:szCs w:val="21"/>
              </w:rPr>
            </w:pPr>
          </w:p>
        </w:tc>
        <w:tc>
          <w:tcPr>
            <w:tcW w:w="1653" w:type="dxa"/>
            <w:vMerge/>
            <w:shd w:val="clear" w:color="auto" w:fill="auto"/>
          </w:tcPr>
          <w:p w:rsidR="00197DB3" w:rsidRDefault="00197DB3">
            <w:pPr>
              <w:autoSpaceDE w:val="0"/>
              <w:autoSpaceDN w:val="0"/>
              <w:adjustRightInd w:val="0"/>
              <w:jc w:val="center"/>
              <w:rPr>
                <w:color w:val="000000"/>
                <w:szCs w:val="21"/>
              </w:rPr>
            </w:pPr>
          </w:p>
        </w:tc>
      </w:tr>
      <w:tr w:rsidR="00197DB3">
        <w:trPr>
          <w:trHeight w:val="464"/>
        </w:trPr>
        <w:tc>
          <w:tcPr>
            <w:tcW w:w="2431" w:type="dxa"/>
            <w:shd w:val="clear" w:color="auto" w:fill="auto"/>
            <w:vAlign w:val="center"/>
          </w:tcPr>
          <w:p w:rsidR="00197DB3" w:rsidRDefault="00CE55EB">
            <w:pPr>
              <w:autoSpaceDE w:val="0"/>
              <w:autoSpaceDN w:val="0"/>
              <w:adjustRightInd w:val="0"/>
              <w:jc w:val="center"/>
              <w:rPr>
                <w:color w:val="000000"/>
                <w:szCs w:val="21"/>
              </w:rPr>
            </w:pPr>
            <w:r>
              <w:rPr>
                <w:color w:val="000000"/>
                <w:szCs w:val="21"/>
              </w:rPr>
              <w:t>一级</w:t>
            </w:r>
          </w:p>
        </w:tc>
        <w:tc>
          <w:tcPr>
            <w:tcW w:w="2253" w:type="dxa"/>
            <w:shd w:val="clear" w:color="auto" w:fill="auto"/>
            <w:vAlign w:val="center"/>
          </w:tcPr>
          <w:p w:rsidR="00197DB3" w:rsidRDefault="00CE55EB">
            <w:pPr>
              <w:autoSpaceDE w:val="0"/>
              <w:autoSpaceDN w:val="0"/>
              <w:adjustRightInd w:val="0"/>
              <w:jc w:val="center"/>
              <w:rPr>
                <w:color w:val="000000"/>
                <w:szCs w:val="21"/>
              </w:rPr>
            </w:pPr>
            <w:r>
              <w:rPr>
                <w:color w:val="000000"/>
                <w:szCs w:val="21"/>
              </w:rPr>
              <w:t>非常严重</w:t>
            </w:r>
          </w:p>
        </w:tc>
        <w:tc>
          <w:tcPr>
            <w:tcW w:w="1972" w:type="dxa"/>
            <w:vMerge/>
            <w:shd w:val="clear" w:color="auto" w:fill="auto"/>
          </w:tcPr>
          <w:p w:rsidR="00197DB3" w:rsidRDefault="00197DB3">
            <w:pPr>
              <w:autoSpaceDE w:val="0"/>
              <w:autoSpaceDN w:val="0"/>
              <w:adjustRightInd w:val="0"/>
              <w:jc w:val="center"/>
              <w:rPr>
                <w:color w:val="000000"/>
                <w:szCs w:val="21"/>
              </w:rPr>
            </w:pPr>
          </w:p>
        </w:tc>
        <w:tc>
          <w:tcPr>
            <w:tcW w:w="1653" w:type="dxa"/>
            <w:vMerge/>
            <w:shd w:val="clear" w:color="auto" w:fill="auto"/>
          </w:tcPr>
          <w:p w:rsidR="00197DB3" w:rsidRDefault="00197DB3">
            <w:pPr>
              <w:autoSpaceDE w:val="0"/>
              <w:autoSpaceDN w:val="0"/>
              <w:adjustRightInd w:val="0"/>
              <w:jc w:val="center"/>
              <w:rPr>
                <w:color w:val="000000"/>
                <w:szCs w:val="21"/>
              </w:rPr>
            </w:pPr>
          </w:p>
        </w:tc>
      </w:tr>
      <w:tr w:rsidR="00197DB3">
        <w:trPr>
          <w:trHeight w:val="464"/>
        </w:trPr>
        <w:tc>
          <w:tcPr>
            <w:tcW w:w="2431" w:type="dxa"/>
            <w:shd w:val="clear" w:color="auto" w:fill="auto"/>
            <w:vAlign w:val="center"/>
          </w:tcPr>
          <w:p w:rsidR="00197DB3" w:rsidRDefault="00CE55EB">
            <w:pPr>
              <w:autoSpaceDE w:val="0"/>
              <w:autoSpaceDN w:val="0"/>
              <w:adjustRightInd w:val="0"/>
              <w:jc w:val="center"/>
              <w:rPr>
                <w:color w:val="000000"/>
                <w:szCs w:val="21"/>
              </w:rPr>
            </w:pPr>
            <w:r>
              <w:rPr>
                <w:color w:val="000000"/>
                <w:szCs w:val="21"/>
              </w:rPr>
              <w:t>三级</w:t>
            </w:r>
          </w:p>
        </w:tc>
        <w:tc>
          <w:tcPr>
            <w:tcW w:w="2253" w:type="dxa"/>
            <w:shd w:val="clear" w:color="auto" w:fill="auto"/>
            <w:vAlign w:val="center"/>
          </w:tcPr>
          <w:p w:rsidR="00197DB3" w:rsidRDefault="00CE55EB">
            <w:pPr>
              <w:autoSpaceDE w:val="0"/>
              <w:autoSpaceDN w:val="0"/>
              <w:adjustRightInd w:val="0"/>
              <w:jc w:val="center"/>
              <w:rPr>
                <w:color w:val="000000"/>
                <w:szCs w:val="21"/>
              </w:rPr>
            </w:pPr>
            <w:r>
              <w:rPr>
                <w:color w:val="000000"/>
                <w:szCs w:val="21"/>
              </w:rPr>
              <w:t>轻微</w:t>
            </w:r>
          </w:p>
        </w:tc>
        <w:tc>
          <w:tcPr>
            <w:tcW w:w="1972" w:type="dxa"/>
            <w:vMerge w:val="restart"/>
            <w:shd w:val="clear" w:color="auto" w:fill="auto"/>
            <w:vAlign w:val="center"/>
          </w:tcPr>
          <w:p w:rsidR="00197DB3" w:rsidRDefault="00CE55EB">
            <w:pPr>
              <w:autoSpaceDE w:val="0"/>
              <w:autoSpaceDN w:val="0"/>
              <w:adjustRightInd w:val="0"/>
              <w:jc w:val="center"/>
              <w:rPr>
                <w:color w:val="000000"/>
                <w:szCs w:val="21"/>
              </w:rPr>
            </w:pPr>
            <w:r>
              <w:rPr>
                <w:color w:val="000000"/>
                <w:szCs w:val="21"/>
              </w:rPr>
              <w:t>中</w:t>
            </w:r>
          </w:p>
        </w:tc>
        <w:tc>
          <w:tcPr>
            <w:tcW w:w="1653" w:type="dxa"/>
            <w:vMerge w:val="restart"/>
            <w:shd w:val="clear" w:color="auto" w:fill="auto"/>
            <w:vAlign w:val="center"/>
          </w:tcPr>
          <w:p w:rsidR="00197DB3" w:rsidRDefault="00CE55EB">
            <w:pPr>
              <w:autoSpaceDE w:val="0"/>
              <w:autoSpaceDN w:val="0"/>
              <w:adjustRightInd w:val="0"/>
              <w:jc w:val="center"/>
              <w:rPr>
                <w:color w:val="000000"/>
                <w:szCs w:val="21"/>
              </w:rPr>
            </w:pPr>
            <w:r>
              <w:rPr>
                <w:rFonts w:hint="eastAsia"/>
                <w:color w:val="000000"/>
                <w:szCs w:val="21"/>
              </w:rPr>
              <w:t>二</w:t>
            </w:r>
            <w:r>
              <w:rPr>
                <w:color w:val="000000"/>
                <w:szCs w:val="21"/>
              </w:rPr>
              <w:t>级</w:t>
            </w:r>
          </w:p>
        </w:tc>
      </w:tr>
      <w:tr w:rsidR="00197DB3">
        <w:trPr>
          <w:trHeight w:val="464"/>
        </w:trPr>
        <w:tc>
          <w:tcPr>
            <w:tcW w:w="2431" w:type="dxa"/>
            <w:shd w:val="clear" w:color="auto" w:fill="auto"/>
            <w:vAlign w:val="center"/>
          </w:tcPr>
          <w:p w:rsidR="00197DB3" w:rsidRDefault="00CE55EB">
            <w:pPr>
              <w:autoSpaceDE w:val="0"/>
              <w:autoSpaceDN w:val="0"/>
              <w:adjustRightInd w:val="0"/>
              <w:jc w:val="center"/>
              <w:rPr>
                <w:color w:val="000000"/>
                <w:szCs w:val="21"/>
              </w:rPr>
            </w:pPr>
            <w:r>
              <w:rPr>
                <w:color w:val="000000"/>
                <w:szCs w:val="21"/>
              </w:rPr>
              <w:t>二级</w:t>
            </w:r>
          </w:p>
        </w:tc>
        <w:tc>
          <w:tcPr>
            <w:tcW w:w="2253" w:type="dxa"/>
            <w:shd w:val="clear" w:color="auto" w:fill="auto"/>
            <w:vAlign w:val="center"/>
          </w:tcPr>
          <w:p w:rsidR="00197DB3" w:rsidRDefault="00CE55EB">
            <w:pPr>
              <w:autoSpaceDE w:val="0"/>
              <w:autoSpaceDN w:val="0"/>
              <w:adjustRightInd w:val="0"/>
              <w:jc w:val="center"/>
              <w:rPr>
                <w:color w:val="000000"/>
                <w:szCs w:val="21"/>
              </w:rPr>
            </w:pPr>
            <w:r>
              <w:rPr>
                <w:color w:val="000000"/>
                <w:szCs w:val="21"/>
              </w:rPr>
              <w:t>中等</w:t>
            </w:r>
          </w:p>
        </w:tc>
        <w:tc>
          <w:tcPr>
            <w:tcW w:w="1972" w:type="dxa"/>
            <w:vMerge/>
            <w:shd w:val="clear" w:color="auto" w:fill="auto"/>
            <w:vAlign w:val="center"/>
          </w:tcPr>
          <w:p w:rsidR="00197DB3" w:rsidRDefault="00197DB3">
            <w:pPr>
              <w:autoSpaceDE w:val="0"/>
              <w:autoSpaceDN w:val="0"/>
              <w:adjustRightInd w:val="0"/>
              <w:jc w:val="center"/>
              <w:rPr>
                <w:color w:val="000000"/>
                <w:szCs w:val="21"/>
              </w:rPr>
            </w:pPr>
          </w:p>
        </w:tc>
        <w:tc>
          <w:tcPr>
            <w:tcW w:w="1653" w:type="dxa"/>
            <w:vMerge/>
            <w:shd w:val="clear" w:color="auto" w:fill="auto"/>
            <w:vAlign w:val="center"/>
          </w:tcPr>
          <w:p w:rsidR="00197DB3" w:rsidRDefault="00197DB3">
            <w:pPr>
              <w:autoSpaceDE w:val="0"/>
              <w:autoSpaceDN w:val="0"/>
              <w:adjustRightInd w:val="0"/>
              <w:jc w:val="center"/>
              <w:rPr>
                <w:color w:val="000000"/>
                <w:szCs w:val="21"/>
              </w:rPr>
            </w:pPr>
          </w:p>
        </w:tc>
      </w:tr>
      <w:tr w:rsidR="00197DB3">
        <w:trPr>
          <w:trHeight w:val="464"/>
        </w:trPr>
        <w:tc>
          <w:tcPr>
            <w:tcW w:w="2431" w:type="dxa"/>
            <w:shd w:val="clear" w:color="auto" w:fill="auto"/>
            <w:vAlign w:val="center"/>
          </w:tcPr>
          <w:p w:rsidR="00197DB3" w:rsidRDefault="00CE55EB">
            <w:pPr>
              <w:autoSpaceDE w:val="0"/>
              <w:autoSpaceDN w:val="0"/>
              <w:adjustRightInd w:val="0"/>
              <w:jc w:val="center"/>
              <w:rPr>
                <w:color w:val="000000"/>
                <w:szCs w:val="21"/>
              </w:rPr>
            </w:pPr>
            <w:r>
              <w:rPr>
                <w:color w:val="000000"/>
                <w:szCs w:val="21"/>
              </w:rPr>
              <w:t>一级</w:t>
            </w:r>
          </w:p>
        </w:tc>
        <w:tc>
          <w:tcPr>
            <w:tcW w:w="2253" w:type="dxa"/>
            <w:shd w:val="clear" w:color="auto" w:fill="auto"/>
            <w:vAlign w:val="center"/>
          </w:tcPr>
          <w:p w:rsidR="00197DB3" w:rsidRDefault="00CE55EB">
            <w:pPr>
              <w:autoSpaceDE w:val="0"/>
              <w:autoSpaceDN w:val="0"/>
              <w:adjustRightInd w:val="0"/>
              <w:jc w:val="center"/>
              <w:rPr>
                <w:color w:val="000000"/>
                <w:szCs w:val="21"/>
              </w:rPr>
            </w:pPr>
            <w:r>
              <w:rPr>
                <w:color w:val="000000"/>
                <w:szCs w:val="21"/>
              </w:rPr>
              <w:t>严重</w:t>
            </w:r>
            <w:r>
              <w:rPr>
                <w:color w:val="000000"/>
                <w:szCs w:val="21"/>
              </w:rPr>
              <w:t>/</w:t>
            </w:r>
            <w:r>
              <w:rPr>
                <w:color w:val="000000"/>
                <w:szCs w:val="21"/>
              </w:rPr>
              <w:t>中等</w:t>
            </w:r>
            <w:r>
              <w:rPr>
                <w:color w:val="000000"/>
                <w:szCs w:val="21"/>
              </w:rPr>
              <w:t xml:space="preserve"> </w:t>
            </w:r>
          </w:p>
        </w:tc>
        <w:tc>
          <w:tcPr>
            <w:tcW w:w="1972" w:type="dxa"/>
            <w:vMerge/>
            <w:shd w:val="clear" w:color="auto" w:fill="auto"/>
            <w:vAlign w:val="center"/>
          </w:tcPr>
          <w:p w:rsidR="00197DB3" w:rsidRDefault="00197DB3">
            <w:pPr>
              <w:autoSpaceDE w:val="0"/>
              <w:autoSpaceDN w:val="0"/>
              <w:adjustRightInd w:val="0"/>
              <w:jc w:val="center"/>
              <w:rPr>
                <w:color w:val="000000"/>
                <w:szCs w:val="21"/>
              </w:rPr>
            </w:pPr>
          </w:p>
        </w:tc>
        <w:tc>
          <w:tcPr>
            <w:tcW w:w="1653" w:type="dxa"/>
            <w:vMerge/>
            <w:shd w:val="clear" w:color="auto" w:fill="auto"/>
            <w:vAlign w:val="center"/>
          </w:tcPr>
          <w:p w:rsidR="00197DB3" w:rsidRDefault="00197DB3">
            <w:pPr>
              <w:autoSpaceDE w:val="0"/>
              <w:autoSpaceDN w:val="0"/>
              <w:adjustRightInd w:val="0"/>
              <w:jc w:val="center"/>
              <w:rPr>
                <w:color w:val="000000"/>
                <w:szCs w:val="21"/>
              </w:rPr>
            </w:pPr>
          </w:p>
        </w:tc>
      </w:tr>
      <w:tr w:rsidR="00197DB3">
        <w:trPr>
          <w:trHeight w:val="464"/>
        </w:trPr>
        <w:tc>
          <w:tcPr>
            <w:tcW w:w="2431" w:type="dxa"/>
            <w:shd w:val="clear" w:color="auto" w:fill="auto"/>
            <w:vAlign w:val="center"/>
          </w:tcPr>
          <w:p w:rsidR="00197DB3" w:rsidRDefault="00CE55EB">
            <w:pPr>
              <w:autoSpaceDE w:val="0"/>
              <w:autoSpaceDN w:val="0"/>
              <w:adjustRightInd w:val="0"/>
              <w:jc w:val="center"/>
              <w:rPr>
                <w:color w:val="000000"/>
                <w:szCs w:val="21"/>
              </w:rPr>
            </w:pPr>
            <w:r>
              <w:rPr>
                <w:color w:val="000000"/>
                <w:szCs w:val="21"/>
              </w:rPr>
              <w:t>二级</w:t>
            </w:r>
          </w:p>
        </w:tc>
        <w:tc>
          <w:tcPr>
            <w:tcW w:w="2253" w:type="dxa"/>
            <w:shd w:val="clear" w:color="auto" w:fill="auto"/>
            <w:vAlign w:val="center"/>
          </w:tcPr>
          <w:p w:rsidR="00197DB3" w:rsidRDefault="00CE55EB">
            <w:pPr>
              <w:autoSpaceDE w:val="0"/>
              <w:autoSpaceDN w:val="0"/>
              <w:adjustRightInd w:val="0"/>
              <w:jc w:val="center"/>
              <w:rPr>
                <w:color w:val="000000"/>
                <w:szCs w:val="21"/>
              </w:rPr>
            </w:pPr>
            <w:r>
              <w:rPr>
                <w:color w:val="000000"/>
                <w:szCs w:val="21"/>
              </w:rPr>
              <w:t>轻微</w:t>
            </w:r>
          </w:p>
        </w:tc>
        <w:tc>
          <w:tcPr>
            <w:tcW w:w="1972" w:type="dxa"/>
            <w:vMerge w:val="restart"/>
            <w:shd w:val="clear" w:color="auto" w:fill="auto"/>
            <w:vAlign w:val="center"/>
          </w:tcPr>
          <w:p w:rsidR="00197DB3" w:rsidRDefault="00CE55EB">
            <w:pPr>
              <w:autoSpaceDE w:val="0"/>
              <w:autoSpaceDN w:val="0"/>
              <w:adjustRightInd w:val="0"/>
              <w:jc w:val="center"/>
              <w:rPr>
                <w:color w:val="000000"/>
                <w:szCs w:val="21"/>
              </w:rPr>
            </w:pPr>
            <w:r>
              <w:rPr>
                <w:color w:val="000000"/>
                <w:szCs w:val="21"/>
              </w:rPr>
              <w:t>低</w:t>
            </w:r>
          </w:p>
        </w:tc>
        <w:tc>
          <w:tcPr>
            <w:tcW w:w="1653" w:type="dxa"/>
            <w:vMerge w:val="restart"/>
            <w:shd w:val="clear" w:color="auto" w:fill="auto"/>
            <w:vAlign w:val="center"/>
          </w:tcPr>
          <w:p w:rsidR="00197DB3" w:rsidRDefault="00CE55EB">
            <w:pPr>
              <w:autoSpaceDE w:val="0"/>
              <w:autoSpaceDN w:val="0"/>
              <w:adjustRightInd w:val="0"/>
              <w:jc w:val="center"/>
              <w:rPr>
                <w:color w:val="000000"/>
                <w:szCs w:val="21"/>
              </w:rPr>
            </w:pPr>
            <w:r>
              <w:rPr>
                <w:rFonts w:hint="eastAsia"/>
                <w:color w:val="000000"/>
                <w:szCs w:val="21"/>
              </w:rPr>
              <w:t>一</w:t>
            </w:r>
            <w:r>
              <w:rPr>
                <w:color w:val="000000"/>
                <w:szCs w:val="21"/>
              </w:rPr>
              <w:t>级</w:t>
            </w:r>
          </w:p>
        </w:tc>
      </w:tr>
      <w:tr w:rsidR="00197DB3">
        <w:trPr>
          <w:trHeight w:val="464"/>
        </w:trPr>
        <w:tc>
          <w:tcPr>
            <w:tcW w:w="2431" w:type="dxa"/>
            <w:shd w:val="clear" w:color="auto" w:fill="auto"/>
            <w:vAlign w:val="center"/>
          </w:tcPr>
          <w:p w:rsidR="00197DB3" w:rsidRDefault="00CE55EB">
            <w:pPr>
              <w:autoSpaceDE w:val="0"/>
              <w:autoSpaceDN w:val="0"/>
              <w:adjustRightInd w:val="0"/>
              <w:jc w:val="center"/>
              <w:rPr>
                <w:color w:val="000000"/>
                <w:szCs w:val="21"/>
              </w:rPr>
            </w:pPr>
            <w:r>
              <w:rPr>
                <w:color w:val="000000"/>
                <w:szCs w:val="21"/>
              </w:rPr>
              <w:t>一级</w:t>
            </w:r>
          </w:p>
        </w:tc>
        <w:tc>
          <w:tcPr>
            <w:tcW w:w="2253" w:type="dxa"/>
            <w:shd w:val="clear" w:color="auto" w:fill="auto"/>
            <w:vAlign w:val="center"/>
          </w:tcPr>
          <w:p w:rsidR="00197DB3" w:rsidRDefault="00CE55EB">
            <w:pPr>
              <w:autoSpaceDE w:val="0"/>
              <w:autoSpaceDN w:val="0"/>
              <w:adjustRightInd w:val="0"/>
              <w:jc w:val="center"/>
              <w:rPr>
                <w:color w:val="000000"/>
                <w:szCs w:val="21"/>
              </w:rPr>
            </w:pPr>
            <w:r>
              <w:rPr>
                <w:color w:val="000000"/>
                <w:szCs w:val="21"/>
              </w:rPr>
              <w:t>轻微</w:t>
            </w:r>
          </w:p>
        </w:tc>
        <w:tc>
          <w:tcPr>
            <w:tcW w:w="1972" w:type="dxa"/>
            <w:vMerge/>
            <w:shd w:val="clear" w:color="auto" w:fill="auto"/>
          </w:tcPr>
          <w:p w:rsidR="00197DB3" w:rsidRDefault="00197DB3">
            <w:pPr>
              <w:autoSpaceDE w:val="0"/>
              <w:autoSpaceDN w:val="0"/>
              <w:adjustRightInd w:val="0"/>
              <w:jc w:val="center"/>
              <w:rPr>
                <w:color w:val="000000"/>
                <w:szCs w:val="21"/>
              </w:rPr>
            </w:pPr>
          </w:p>
        </w:tc>
        <w:tc>
          <w:tcPr>
            <w:tcW w:w="1653" w:type="dxa"/>
            <w:vMerge/>
            <w:shd w:val="clear" w:color="auto" w:fill="auto"/>
          </w:tcPr>
          <w:p w:rsidR="00197DB3" w:rsidRDefault="00197DB3">
            <w:pPr>
              <w:autoSpaceDE w:val="0"/>
              <w:autoSpaceDN w:val="0"/>
              <w:adjustRightInd w:val="0"/>
              <w:jc w:val="center"/>
              <w:rPr>
                <w:color w:val="000000"/>
                <w:szCs w:val="21"/>
              </w:rPr>
            </w:pPr>
          </w:p>
        </w:tc>
      </w:tr>
    </w:tbl>
    <w:p w:rsidR="00197DB3" w:rsidRDefault="00CE55EB">
      <w:pPr>
        <w:widowControl/>
        <w:numPr>
          <w:ilvl w:val="3"/>
          <w:numId w:val="0"/>
        </w:numPr>
        <w:spacing w:beforeLines="50" w:before="156" w:afterLines="50" w:after="156"/>
        <w:jc w:val="left"/>
        <w:outlineLvl w:val="4"/>
        <w:rPr>
          <w:rFonts w:eastAsia="黑体"/>
          <w:kern w:val="0"/>
          <w:szCs w:val="21"/>
        </w:rPr>
      </w:pPr>
      <w:r>
        <w:rPr>
          <w:rFonts w:eastAsia="黑体" w:hint="eastAsia"/>
          <w:kern w:val="0"/>
          <w:szCs w:val="21"/>
        </w:rPr>
        <w:t>6</w:t>
      </w:r>
      <w:r>
        <w:rPr>
          <w:rFonts w:eastAsia="黑体"/>
          <w:kern w:val="0"/>
          <w:szCs w:val="21"/>
        </w:rPr>
        <w:t>.3.4.</w:t>
      </w:r>
      <w:r>
        <w:rPr>
          <w:rFonts w:eastAsia="黑体"/>
          <w:kern w:val="0"/>
          <w:szCs w:val="21"/>
        </w:rPr>
        <w:t>3</w:t>
      </w:r>
      <w:r>
        <w:rPr>
          <w:rFonts w:eastAsia="黑体"/>
          <w:kern w:val="0"/>
          <w:szCs w:val="21"/>
        </w:rPr>
        <w:t>由与业务系统关联性定级</w:t>
      </w:r>
    </w:p>
    <w:p w:rsidR="00197DB3" w:rsidRDefault="00CE55EB">
      <w:pPr>
        <w:widowControl/>
        <w:tabs>
          <w:tab w:val="center" w:pos="4201"/>
          <w:tab w:val="right" w:leader="dot" w:pos="9298"/>
        </w:tabs>
        <w:autoSpaceDE w:val="0"/>
        <w:autoSpaceDN w:val="0"/>
        <w:ind w:firstLineChars="200" w:firstLine="420"/>
        <w:rPr>
          <w:rFonts w:eastAsia="黑体"/>
          <w:kern w:val="0"/>
          <w:szCs w:val="21"/>
        </w:rPr>
      </w:pPr>
      <w:r>
        <w:rPr>
          <w:color w:val="000000"/>
          <w:kern w:val="0"/>
        </w:rPr>
        <w:t>由与业务系统关联性定级流程</w:t>
      </w:r>
      <w:r>
        <w:rPr>
          <w:color w:val="000000"/>
          <w:kern w:val="0"/>
        </w:rPr>
        <w:t>应遵循以下步骤：</w:t>
      </w:r>
    </w:p>
    <w:p w:rsidR="00197DB3" w:rsidRDefault="00CE55EB">
      <w:pPr>
        <w:numPr>
          <w:ilvl w:val="0"/>
          <w:numId w:val="33"/>
        </w:numPr>
        <w:autoSpaceDE w:val="0"/>
        <w:autoSpaceDN w:val="0"/>
        <w:adjustRightInd w:val="0"/>
        <w:jc w:val="left"/>
        <w:rPr>
          <w:color w:val="000000"/>
          <w:szCs w:val="24"/>
        </w:rPr>
      </w:pPr>
      <w:r>
        <w:rPr>
          <w:color w:val="000000"/>
          <w:szCs w:val="24"/>
        </w:rPr>
        <w:t>依据《信息系统安全等级保护定级指南》，确定数据的业务信息安全等级。</w:t>
      </w:r>
    </w:p>
    <w:p w:rsidR="00197DB3" w:rsidRDefault="00CE55EB">
      <w:pPr>
        <w:numPr>
          <w:ilvl w:val="0"/>
          <w:numId w:val="33"/>
        </w:numPr>
        <w:autoSpaceDE w:val="0"/>
        <w:autoSpaceDN w:val="0"/>
        <w:adjustRightInd w:val="0"/>
        <w:jc w:val="left"/>
        <w:rPr>
          <w:color w:val="000000"/>
          <w:szCs w:val="24"/>
        </w:rPr>
      </w:pPr>
      <w:r>
        <w:rPr>
          <w:color w:val="000000"/>
          <w:szCs w:val="24"/>
        </w:rPr>
        <w:t>确定影响程度。确定该类数据安全属性（完整性、保密性、可用性）遭到破坏后可能影响程度，包括非常严重、严重、中等、轻微。</w:t>
      </w:r>
    </w:p>
    <w:p w:rsidR="00197DB3" w:rsidRDefault="00CE55EB">
      <w:pPr>
        <w:numPr>
          <w:ilvl w:val="0"/>
          <w:numId w:val="33"/>
        </w:numPr>
        <w:autoSpaceDE w:val="0"/>
        <w:autoSpaceDN w:val="0"/>
        <w:adjustRightInd w:val="0"/>
        <w:jc w:val="left"/>
        <w:rPr>
          <w:color w:val="000000"/>
          <w:szCs w:val="24"/>
        </w:rPr>
      </w:pPr>
      <w:r>
        <w:rPr>
          <w:color w:val="000000"/>
          <w:szCs w:val="24"/>
        </w:rPr>
        <w:t>确定数据定级。根据数据的业务信息安全等级和影响程度确定数据的安全级别，划定规则如表</w:t>
      </w:r>
      <w:r>
        <w:rPr>
          <w:color w:val="000000"/>
          <w:szCs w:val="24"/>
        </w:rPr>
        <w:t>6</w:t>
      </w:r>
      <w:r>
        <w:rPr>
          <w:color w:val="000000"/>
          <w:szCs w:val="24"/>
        </w:rPr>
        <w:t>所示。</w:t>
      </w:r>
    </w:p>
    <w:p w:rsidR="00197DB3" w:rsidRDefault="00CE55EB">
      <w:pPr>
        <w:widowControl/>
        <w:tabs>
          <w:tab w:val="center" w:pos="4201"/>
          <w:tab w:val="right" w:leader="dot" w:pos="9298"/>
        </w:tabs>
        <w:autoSpaceDE w:val="0"/>
        <w:autoSpaceDN w:val="0"/>
        <w:spacing w:line="360" w:lineRule="auto"/>
        <w:ind w:left="420"/>
        <w:jc w:val="center"/>
        <w:rPr>
          <w:rFonts w:ascii="黑体" w:eastAsia="黑体" w:hAnsi="黑体" w:cs="黑体"/>
          <w:kern w:val="0"/>
        </w:rPr>
      </w:pPr>
      <w:r>
        <w:rPr>
          <w:rFonts w:ascii="黑体" w:eastAsia="黑体" w:hAnsi="黑体" w:cs="黑体" w:hint="eastAsia"/>
          <w:kern w:val="0"/>
        </w:rPr>
        <w:t>表</w:t>
      </w:r>
      <w:r>
        <w:rPr>
          <w:rFonts w:ascii="黑体" w:eastAsia="黑体" w:hAnsi="黑体" w:cs="黑体" w:hint="eastAsia"/>
          <w:kern w:val="0"/>
        </w:rPr>
        <w:t xml:space="preserve">6 </w:t>
      </w:r>
      <w:r>
        <w:rPr>
          <w:rFonts w:ascii="黑体" w:eastAsia="黑体" w:hAnsi="黑体" w:cs="黑体" w:hint="eastAsia"/>
          <w:kern w:val="0"/>
        </w:rPr>
        <w:t>由与业务系统关联性定级规则参考表</w:t>
      </w:r>
    </w:p>
    <w:tbl>
      <w:tblPr>
        <w:tblW w:w="0" w:type="auto"/>
        <w:tblInd w:w="7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0"/>
        <w:gridCol w:w="1996"/>
        <w:gridCol w:w="1754"/>
        <w:gridCol w:w="1482"/>
      </w:tblGrid>
      <w:tr w:rsidR="00197DB3">
        <w:trPr>
          <w:trHeight w:val="397"/>
        </w:trPr>
        <w:tc>
          <w:tcPr>
            <w:tcW w:w="5141" w:type="dxa"/>
            <w:gridSpan w:val="2"/>
            <w:shd w:val="clear" w:color="auto" w:fill="auto"/>
            <w:vAlign w:val="center"/>
          </w:tcPr>
          <w:p w:rsidR="00197DB3" w:rsidRDefault="00CE55EB">
            <w:pPr>
              <w:autoSpaceDE w:val="0"/>
              <w:autoSpaceDN w:val="0"/>
              <w:adjustRightInd w:val="0"/>
              <w:jc w:val="center"/>
              <w:rPr>
                <w:color w:val="000000"/>
                <w:szCs w:val="21"/>
              </w:rPr>
            </w:pPr>
            <w:r>
              <w:rPr>
                <w:color w:val="000000"/>
                <w:szCs w:val="21"/>
              </w:rPr>
              <w:t>数据定级要素</w:t>
            </w:r>
          </w:p>
        </w:tc>
        <w:tc>
          <w:tcPr>
            <w:tcW w:w="1984" w:type="dxa"/>
            <w:vMerge w:val="restart"/>
            <w:shd w:val="clear" w:color="auto" w:fill="auto"/>
            <w:vAlign w:val="center"/>
          </w:tcPr>
          <w:p w:rsidR="00197DB3" w:rsidRDefault="00CE55EB">
            <w:pPr>
              <w:widowControl/>
              <w:tabs>
                <w:tab w:val="center" w:pos="4201"/>
                <w:tab w:val="right" w:leader="dot" w:pos="9298"/>
              </w:tabs>
              <w:autoSpaceDE w:val="0"/>
              <w:autoSpaceDN w:val="0"/>
              <w:jc w:val="center"/>
              <w:rPr>
                <w:kern w:val="0"/>
                <w:szCs w:val="21"/>
              </w:rPr>
            </w:pPr>
            <w:r>
              <w:rPr>
                <w:kern w:val="0"/>
                <w:szCs w:val="21"/>
              </w:rPr>
              <w:t>数据重要程度标识</w:t>
            </w:r>
          </w:p>
        </w:tc>
        <w:tc>
          <w:tcPr>
            <w:tcW w:w="1665" w:type="dxa"/>
            <w:vMerge w:val="restart"/>
            <w:shd w:val="clear" w:color="auto" w:fill="auto"/>
            <w:vAlign w:val="center"/>
          </w:tcPr>
          <w:p w:rsidR="00197DB3" w:rsidRDefault="00CE55EB">
            <w:pPr>
              <w:widowControl/>
              <w:tabs>
                <w:tab w:val="center" w:pos="4201"/>
                <w:tab w:val="right" w:leader="dot" w:pos="9298"/>
              </w:tabs>
              <w:autoSpaceDE w:val="0"/>
              <w:autoSpaceDN w:val="0"/>
              <w:jc w:val="center"/>
              <w:rPr>
                <w:kern w:val="0"/>
                <w:szCs w:val="21"/>
              </w:rPr>
            </w:pPr>
            <w:r>
              <w:rPr>
                <w:kern w:val="0"/>
                <w:szCs w:val="21"/>
              </w:rPr>
              <w:t>数据级别标识</w:t>
            </w:r>
          </w:p>
        </w:tc>
      </w:tr>
      <w:tr w:rsidR="00197DB3">
        <w:trPr>
          <w:trHeight w:val="397"/>
        </w:trPr>
        <w:tc>
          <w:tcPr>
            <w:tcW w:w="2873" w:type="dxa"/>
            <w:shd w:val="clear" w:color="auto" w:fill="auto"/>
            <w:vAlign w:val="center"/>
          </w:tcPr>
          <w:p w:rsidR="00197DB3" w:rsidRDefault="00CE55EB">
            <w:pPr>
              <w:autoSpaceDE w:val="0"/>
              <w:autoSpaceDN w:val="0"/>
              <w:adjustRightInd w:val="0"/>
              <w:jc w:val="center"/>
              <w:rPr>
                <w:color w:val="000000"/>
                <w:szCs w:val="21"/>
              </w:rPr>
            </w:pPr>
            <w:r>
              <w:rPr>
                <w:color w:val="000000"/>
                <w:szCs w:val="21"/>
              </w:rPr>
              <w:t>业务信息安全等级</w:t>
            </w:r>
          </w:p>
        </w:tc>
        <w:tc>
          <w:tcPr>
            <w:tcW w:w="2268" w:type="dxa"/>
            <w:shd w:val="clear" w:color="auto" w:fill="auto"/>
            <w:vAlign w:val="center"/>
          </w:tcPr>
          <w:p w:rsidR="00197DB3" w:rsidRDefault="00CE55EB">
            <w:pPr>
              <w:autoSpaceDE w:val="0"/>
              <w:autoSpaceDN w:val="0"/>
              <w:adjustRightInd w:val="0"/>
              <w:jc w:val="center"/>
              <w:rPr>
                <w:color w:val="000000"/>
                <w:szCs w:val="21"/>
              </w:rPr>
            </w:pPr>
            <w:r>
              <w:rPr>
                <w:color w:val="000000"/>
                <w:szCs w:val="21"/>
              </w:rPr>
              <w:t>影响程度</w:t>
            </w:r>
          </w:p>
        </w:tc>
        <w:tc>
          <w:tcPr>
            <w:tcW w:w="1984" w:type="dxa"/>
            <w:vMerge/>
            <w:shd w:val="clear" w:color="auto" w:fill="auto"/>
          </w:tcPr>
          <w:p w:rsidR="00197DB3" w:rsidRDefault="00197DB3">
            <w:pPr>
              <w:autoSpaceDE w:val="0"/>
              <w:autoSpaceDN w:val="0"/>
              <w:adjustRightInd w:val="0"/>
              <w:jc w:val="center"/>
              <w:rPr>
                <w:color w:val="000000"/>
                <w:szCs w:val="21"/>
              </w:rPr>
            </w:pPr>
          </w:p>
        </w:tc>
        <w:tc>
          <w:tcPr>
            <w:tcW w:w="1665" w:type="dxa"/>
            <w:vMerge/>
            <w:shd w:val="clear" w:color="auto" w:fill="auto"/>
          </w:tcPr>
          <w:p w:rsidR="00197DB3" w:rsidRDefault="00197DB3">
            <w:pPr>
              <w:autoSpaceDE w:val="0"/>
              <w:autoSpaceDN w:val="0"/>
              <w:adjustRightInd w:val="0"/>
              <w:jc w:val="center"/>
              <w:rPr>
                <w:color w:val="000000"/>
                <w:szCs w:val="21"/>
              </w:rPr>
            </w:pPr>
          </w:p>
        </w:tc>
      </w:tr>
      <w:tr w:rsidR="00197DB3">
        <w:trPr>
          <w:trHeight w:val="397"/>
        </w:trPr>
        <w:tc>
          <w:tcPr>
            <w:tcW w:w="2873" w:type="dxa"/>
            <w:shd w:val="clear" w:color="auto" w:fill="auto"/>
            <w:vAlign w:val="center"/>
          </w:tcPr>
          <w:p w:rsidR="00197DB3" w:rsidRDefault="00CE55EB">
            <w:pPr>
              <w:autoSpaceDE w:val="0"/>
              <w:autoSpaceDN w:val="0"/>
              <w:adjustRightInd w:val="0"/>
              <w:jc w:val="center"/>
              <w:rPr>
                <w:color w:val="000000"/>
                <w:szCs w:val="21"/>
              </w:rPr>
            </w:pPr>
            <w:r>
              <w:rPr>
                <w:rFonts w:hint="eastAsia"/>
                <w:color w:val="000000"/>
                <w:szCs w:val="21"/>
              </w:rPr>
              <w:t>五</w:t>
            </w:r>
            <w:r>
              <w:rPr>
                <w:color w:val="000000"/>
                <w:szCs w:val="21"/>
              </w:rPr>
              <w:t>级</w:t>
            </w:r>
            <w:r>
              <w:rPr>
                <w:color w:val="000000"/>
                <w:szCs w:val="21"/>
              </w:rPr>
              <w:t>/</w:t>
            </w:r>
            <w:r>
              <w:rPr>
                <w:rFonts w:hint="eastAsia"/>
                <w:color w:val="000000"/>
                <w:szCs w:val="21"/>
              </w:rPr>
              <w:t>四</w:t>
            </w:r>
            <w:r>
              <w:rPr>
                <w:color w:val="000000"/>
                <w:szCs w:val="21"/>
              </w:rPr>
              <w:t>级</w:t>
            </w:r>
            <w:r>
              <w:rPr>
                <w:color w:val="000000"/>
                <w:szCs w:val="21"/>
              </w:rPr>
              <w:t>/</w:t>
            </w:r>
            <w:r>
              <w:rPr>
                <w:rFonts w:hint="eastAsia"/>
                <w:color w:val="000000"/>
                <w:szCs w:val="21"/>
              </w:rPr>
              <w:t>三</w:t>
            </w:r>
            <w:r>
              <w:rPr>
                <w:color w:val="000000"/>
                <w:szCs w:val="21"/>
              </w:rPr>
              <w:t>级</w:t>
            </w:r>
          </w:p>
        </w:tc>
        <w:tc>
          <w:tcPr>
            <w:tcW w:w="2268" w:type="dxa"/>
            <w:shd w:val="clear" w:color="auto" w:fill="auto"/>
            <w:vAlign w:val="center"/>
          </w:tcPr>
          <w:p w:rsidR="00197DB3" w:rsidRDefault="00CE55EB">
            <w:pPr>
              <w:autoSpaceDE w:val="0"/>
              <w:autoSpaceDN w:val="0"/>
              <w:adjustRightInd w:val="0"/>
              <w:jc w:val="center"/>
              <w:rPr>
                <w:color w:val="000000"/>
                <w:szCs w:val="21"/>
              </w:rPr>
            </w:pPr>
            <w:r>
              <w:rPr>
                <w:color w:val="000000"/>
                <w:szCs w:val="21"/>
              </w:rPr>
              <w:t>非常严重</w:t>
            </w:r>
          </w:p>
        </w:tc>
        <w:tc>
          <w:tcPr>
            <w:tcW w:w="1984" w:type="dxa"/>
            <w:vMerge w:val="restart"/>
            <w:shd w:val="clear" w:color="auto" w:fill="auto"/>
            <w:vAlign w:val="center"/>
          </w:tcPr>
          <w:p w:rsidR="00197DB3" w:rsidRDefault="00CE55EB">
            <w:pPr>
              <w:autoSpaceDE w:val="0"/>
              <w:autoSpaceDN w:val="0"/>
              <w:adjustRightInd w:val="0"/>
              <w:jc w:val="center"/>
              <w:rPr>
                <w:color w:val="000000"/>
                <w:szCs w:val="21"/>
              </w:rPr>
            </w:pPr>
            <w:r>
              <w:rPr>
                <w:color w:val="000000"/>
                <w:szCs w:val="21"/>
              </w:rPr>
              <w:t>极高</w:t>
            </w:r>
          </w:p>
        </w:tc>
        <w:tc>
          <w:tcPr>
            <w:tcW w:w="1665" w:type="dxa"/>
            <w:vMerge w:val="restart"/>
            <w:shd w:val="clear" w:color="auto" w:fill="auto"/>
            <w:vAlign w:val="center"/>
          </w:tcPr>
          <w:p w:rsidR="00197DB3" w:rsidRDefault="00CE55EB">
            <w:pPr>
              <w:autoSpaceDE w:val="0"/>
              <w:autoSpaceDN w:val="0"/>
              <w:adjustRightInd w:val="0"/>
              <w:jc w:val="center"/>
              <w:rPr>
                <w:color w:val="000000"/>
                <w:szCs w:val="21"/>
              </w:rPr>
            </w:pPr>
            <w:r>
              <w:rPr>
                <w:rFonts w:hint="eastAsia"/>
                <w:color w:val="000000"/>
                <w:szCs w:val="21"/>
              </w:rPr>
              <w:t>四</w:t>
            </w:r>
            <w:r>
              <w:rPr>
                <w:color w:val="000000"/>
                <w:szCs w:val="21"/>
              </w:rPr>
              <w:t>级</w:t>
            </w:r>
          </w:p>
        </w:tc>
      </w:tr>
      <w:tr w:rsidR="00197DB3">
        <w:trPr>
          <w:trHeight w:val="397"/>
        </w:trPr>
        <w:tc>
          <w:tcPr>
            <w:tcW w:w="2873" w:type="dxa"/>
            <w:shd w:val="clear" w:color="auto" w:fill="auto"/>
            <w:vAlign w:val="center"/>
          </w:tcPr>
          <w:p w:rsidR="00197DB3" w:rsidRDefault="00CE55EB">
            <w:pPr>
              <w:autoSpaceDE w:val="0"/>
              <w:autoSpaceDN w:val="0"/>
              <w:adjustRightInd w:val="0"/>
              <w:jc w:val="center"/>
              <w:rPr>
                <w:color w:val="000000"/>
                <w:szCs w:val="21"/>
              </w:rPr>
            </w:pPr>
            <w:r>
              <w:rPr>
                <w:rFonts w:hint="eastAsia"/>
                <w:color w:val="000000"/>
                <w:szCs w:val="21"/>
              </w:rPr>
              <w:t>五</w:t>
            </w:r>
            <w:r>
              <w:rPr>
                <w:color w:val="000000"/>
                <w:szCs w:val="21"/>
              </w:rPr>
              <w:t>级</w:t>
            </w:r>
          </w:p>
        </w:tc>
        <w:tc>
          <w:tcPr>
            <w:tcW w:w="2268" w:type="dxa"/>
            <w:shd w:val="clear" w:color="auto" w:fill="auto"/>
            <w:vAlign w:val="center"/>
          </w:tcPr>
          <w:p w:rsidR="00197DB3" w:rsidRDefault="00CE55EB">
            <w:pPr>
              <w:autoSpaceDE w:val="0"/>
              <w:autoSpaceDN w:val="0"/>
              <w:adjustRightInd w:val="0"/>
              <w:jc w:val="center"/>
              <w:rPr>
                <w:color w:val="000000"/>
                <w:szCs w:val="21"/>
              </w:rPr>
            </w:pPr>
            <w:r>
              <w:rPr>
                <w:color w:val="000000"/>
                <w:szCs w:val="21"/>
              </w:rPr>
              <w:t>严重</w:t>
            </w:r>
          </w:p>
        </w:tc>
        <w:tc>
          <w:tcPr>
            <w:tcW w:w="1984" w:type="dxa"/>
            <w:vMerge/>
            <w:shd w:val="clear" w:color="auto" w:fill="auto"/>
          </w:tcPr>
          <w:p w:rsidR="00197DB3" w:rsidRDefault="00197DB3">
            <w:pPr>
              <w:autoSpaceDE w:val="0"/>
              <w:autoSpaceDN w:val="0"/>
              <w:adjustRightInd w:val="0"/>
              <w:jc w:val="center"/>
              <w:rPr>
                <w:color w:val="000000"/>
                <w:szCs w:val="21"/>
              </w:rPr>
            </w:pPr>
          </w:p>
        </w:tc>
        <w:tc>
          <w:tcPr>
            <w:tcW w:w="1665" w:type="dxa"/>
            <w:vMerge/>
            <w:shd w:val="clear" w:color="auto" w:fill="auto"/>
          </w:tcPr>
          <w:p w:rsidR="00197DB3" w:rsidRDefault="00197DB3">
            <w:pPr>
              <w:autoSpaceDE w:val="0"/>
              <w:autoSpaceDN w:val="0"/>
              <w:adjustRightInd w:val="0"/>
              <w:jc w:val="center"/>
              <w:rPr>
                <w:color w:val="000000"/>
                <w:szCs w:val="21"/>
              </w:rPr>
            </w:pPr>
          </w:p>
        </w:tc>
      </w:tr>
      <w:tr w:rsidR="00197DB3">
        <w:trPr>
          <w:trHeight w:val="397"/>
        </w:trPr>
        <w:tc>
          <w:tcPr>
            <w:tcW w:w="2873" w:type="dxa"/>
            <w:shd w:val="clear" w:color="auto" w:fill="auto"/>
            <w:vAlign w:val="center"/>
          </w:tcPr>
          <w:p w:rsidR="00197DB3" w:rsidRDefault="00CE55EB">
            <w:pPr>
              <w:autoSpaceDE w:val="0"/>
              <w:autoSpaceDN w:val="0"/>
              <w:adjustRightInd w:val="0"/>
              <w:jc w:val="center"/>
              <w:rPr>
                <w:color w:val="000000"/>
                <w:szCs w:val="21"/>
              </w:rPr>
            </w:pPr>
            <w:r>
              <w:rPr>
                <w:rFonts w:hint="eastAsia"/>
                <w:color w:val="000000"/>
                <w:szCs w:val="21"/>
              </w:rPr>
              <w:t>五</w:t>
            </w:r>
            <w:r>
              <w:rPr>
                <w:color w:val="000000"/>
                <w:szCs w:val="21"/>
              </w:rPr>
              <w:t>级</w:t>
            </w:r>
          </w:p>
        </w:tc>
        <w:tc>
          <w:tcPr>
            <w:tcW w:w="2268" w:type="dxa"/>
            <w:shd w:val="clear" w:color="auto" w:fill="auto"/>
            <w:vAlign w:val="center"/>
          </w:tcPr>
          <w:p w:rsidR="00197DB3" w:rsidRDefault="00CE55EB">
            <w:pPr>
              <w:autoSpaceDE w:val="0"/>
              <w:autoSpaceDN w:val="0"/>
              <w:adjustRightInd w:val="0"/>
              <w:jc w:val="center"/>
              <w:rPr>
                <w:color w:val="000000"/>
                <w:szCs w:val="21"/>
              </w:rPr>
            </w:pPr>
            <w:r>
              <w:rPr>
                <w:color w:val="000000"/>
                <w:szCs w:val="21"/>
              </w:rPr>
              <w:t>中等</w:t>
            </w:r>
          </w:p>
        </w:tc>
        <w:tc>
          <w:tcPr>
            <w:tcW w:w="1984" w:type="dxa"/>
            <w:vMerge w:val="restart"/>
            <w:shd w:val="clear" w:color="auto" w:fill="auto"/>
            <w:vAlign w:val="center"/>
          </w:tcPr>
          <w:p w:rsidR="00197DB3" w:rsidRDefault="00CE55EB">
            <w:pPr>
              <w:autoSpaceDE w:val="0"/>
              <w:autoSpaceDN w:val="0"/>
              <w:adjustRightInd w:val="0"/>
              <w:jc w:val="center"/>
              <w:rPr>
                <w:color w:val="000000"/>
                <w:szCs w:val="21"/>
              </w:rPr>
            </w:pPr>
            <w:r>
              <w:rPr>
                <w:color w:val="000000"/>
                <w:szCs w:val="21"/>
              </w:rPr>
              <w:t>高</w:t>
            </w:r>
          </w:p>
        </w:tc>
        <w:tc>
          <w:tcPr>
            <w:tcW w:w="1665" w:type="dxa"/>
            <w:vMerge w:val="restart"/>
            <w:shd w:val="clear" w:color="auto" w:fill="auto"/>
            <w:vAlign w:val="center"/>
          </w:tcPr>
          <w:p w:rsidR="00197DB3" w:rsidRDefault="00CE55EB">
            <w:pPr>
              <w:autoSpaceDE w:val="0"/>
              <w:autoSpaceDN w:val="0"/>
              <w:adjustRightInd w:val="0"/>
              <w:jc w:val="center"/>
              <w:rPr>
                <w:color w:val="000000"/>
                <w:szCs w:val="21"/>
              </w:rPr>
            </w:pPr>
            <w:r>
              <w:rPr>
                <w:rFonts w:hint="eastAsia"/>
                <w:color w:val="000000"/>
                <w:szCs w:val="21"/>
              </w:rPr>
              <w:t>三</w:t>
            </w:r>
            <w:r>
              <w:rPr>
                <w:color w:val="000000"/>
                <w:szCs w:val="21"/>
              </w:rPr>
              <w:t>级</w:t>
            </w:r>
          </w:p>
        </w:tc>
      </w:tr>
      <w:tr w:rsidR="00197DB3">
        <w:trPr>
          <w:trHeight w:val="397"/>
        </w:trPr>
        <w:tc>
          <w:tcPr>
            <w:tcW w:w="2873" w:type="dxa"/>
            <w:shd w:val="clear" w:color="auto" w:fill="auto"/>
            <w:vAlign w:val="center"/>
          </w:tcPr>
          <w:p w:rsidR="00197DB3" w:rsidRDefault="00CE55EB">
            <w:pPr>
              <w:autoSpaceDE w:val="0"/>
              <w:autoSpaceDN w:val="0"/>
              <w:adjustRightInd w:val="0"/>
              <w:jc w:val="center"/>
              <w:rPr>
                <w:color w:val="000000"/>
                <w:szCs w:val="21"/>
              </w:rPr>
            </w:pPr>
            <w:r>
              <w:rPr>
                <w:rFonts w:hint="eastAsia"/>
                <w:color w:val="000000"/>
                <w:szCs w:val="21"/>
              </w:rPr>
              <w:t>四</w:t>
            </w:r>
            <w:r>
              <w:rPr>
                <w:color w:val="000000"/>
                <w:szCs w:val="21"/>
              </w:rPr>
              <w:t>级</w:t>
            </w:r>
            <w:r>
              <w:rPr>
                <w:color w:val="000000"/>
                <w:szCs w:val="21"/>
              </w:rPr>
              <w:t>/</w:t>
            </w:r>
            <w:r>
              <w:rPr>
                <w:rFonts w:hint="eastAsia"/>
                <w:color w:val="000000"/>
                <w:szCs w:val="21"/>
              </w:rPr>
              <w:t>三</w:t>
            </w:r>
            <w:r>
              <w:rPr>
                <w:color w:val="000000"/>
                <w:szCs w:val="21"/>
              </w:rPr>
              <w:t>级</w:t>
            </w:r>
          </w:p>
        </w:tc>
        <w:tc>
          <w:tcPr>
            <w:tcW w:w="2268" w:type="dxa"/>
            <w:shd w:val="clear" w:color="auto" w:fill="auto"/>
            <w:vAlign w:val="center"/>
          </w:tcPr>
          <w:p w:rsidR="00197DB3" w:rsidRDefault="00CE55EB">
            <w:pPr>
              <w:autoSpaceDE w:val="0"/>
              <w:autoSpaceDN w:val="0"/>
              <w:adjustRightInd w:val="0"/>
              <w:jc w:val="center"/>
              <w:rPr>
                <w:color w:val="000000"/>
                <w:szCs w:val="21"/>
              </w:rPr>
            </w:pPr>
            <w:r>
              <w:rPr>
                <w:color w:val="000000"/>
                <w:szCs w:val="21"/>
              </w:rPr>
              <w:t>严重</w:t>
            </w:r>
          </w:p>
        </w:tc>
        <w:tc>
          <w:tcPr>
            <w:tcW w:w="1984" w:type="dxa"/>
            <w:vMerge/>
            <w:shd w:val="clear" w:color="auto" w:fill="auto"/>
          </w:tcPr>
          <w:p w:rsidR="00197DB3" w:rsidRDefault="00197DB3">
            <w:pPr>
              <w:autoSpaceDE w:val="0"/>
              <w:autoSpaceDN w:val="0"/>
              <w:adjustRightInd w:val="0"/>
              <w:jc w:val="center"/>
              <w:rPr>
                <w:color w:val="000000"/>
                <w:szCs w:val="21"/>
              </w:rPr>
            </w:pPr>
          </w:p>
        </w:tc>
        <w:tc>
          <w:tcPr>
            <w:tcW w:w="1665" w:type="dxa"/>
            <w:vMerge/>
            <w:shd w:val="clear" w:color="auto" w:fill="auto"/>
          </w:tcPr>
          <w:p w:rsidR="00197DB3" w:rsidRDefault="00197DB3">
            <w:pPr>
              <w:autoSpaceDE w:val="0"/>
              <w:autoSpaceDN w:val="0"/>
              <w:adjustRightInd w:val="0"/>
              <w:jc w:val="center"/>
              <w:rPr>
                <w:color w:val="000000"/>
                <w:szCs w:val="21"/>
              </w:rPr>
            </w:pPr>
          </w:p>
        </w:tc>
      </w:tr>
      <w:tr w:rsidR="00197DB3">
        <w:trPr>
          <w:trHeight w:val="397"/>
        </w:trPr>
        <w:tc>
          <w:tcPr>
            <w:tcW w:w="2873" w:type="dxa"/>
            <w:shd w:val="clear" w:color="auto" w:fill="auto"/>
            <w:vAlign w:val="center"/>
          </w:tcPr>
          <w:p w:rsidR="00197DB3" w:rsidRDefault="00CE55EB">
            <w:pPr>
              <w:autoSpaceDE w:val="0"/>
              <w:autoSpaceDN w:val="0"/>
              <w:adjustRightInd w:val="0"/>
              <w:jc w:val="center"/>
              <w:rPr>
                <w:color w:val="000000"/>
                <w:szCs w:val="21"/>
              </w:rPr>
            </w:pPr>
            <w:r>
              <w:rPr>
                <w:rFonts w:hint="eastAsia"/>
                <w:color w:val="000000"/>
                <w:szCs w:val="21"/>
              </w:rPr>
              <w:t>二</w:t>
            </w:r>
            <w:r>
              <w:rPr>
                <w:color w:val="000000"/>
                <w:szCs w:val="21"/>
              </w:rPr>
              <w:t>级</w:t>
            </w:r>
          </w:p>
        </w:tc>
        <w:tc>
          <w:tcPr>
            <w:tcW w:w="2268" w:type="dxa"/>
            <w:shd w:val="clear" w:color="auto" w:fill="auto"/>
            <w:vAlign w:val="center"/>
          </w:tcPr>
          <w:p w:rsidR="00197DB3" w:rsidRDefault="00CE55EB">
            <w:pPr>
              <w:autoSpaceDE w:val="0"/>
              <w:autoSpaceDN w:val="0"/>
              <w:adjustRightInd w:val="0"/>
              <w:jc w:val="center"/>
              <w:rPr>
                <w:color w:val="000000"/>
                <w:szCs w:val="21"/>
              </w:rPr>
            </w:pPr>
            <w:r>
              <w:rPr>
                <w:color w:val="000000"/>
                <w:szCs w:val="21"/>
              </w:rPr>
              <w:t>非常严重</w:t>
            </w:r>
          </w:p>
        </w:tc>
        <w:tc>
          <w:tcPr>
            <w:tcW w:w="1984" w:type="dxa"/>
            <w:vMerge/>
            <w:shd w:val="clear" w:color="auto" w:fill="auto"/>
          </w:tcPr>
          <w:p w:rsidR="00197DB3" w:rsidRDefault="00197DB3">
            <w:pPr>
              <w:autoSpaceDE w:val="0"/>
              <w:autoSpaceDN w:val="0"/>
              <w:adjustRightInd w:val="0"/>
              <w:jc w:val="center"/>
              <w:rPr>
                <w:color w:val="000000"/>
                <w:szCs w:val="21"/>
              </w:rPr>
            </w:pPr>
          </w:p>
        </w:tc>
        <w:tc>
          <w:tcPr>
            <w:tcW w:w="1665" w:type="dxa"/>
            <w:vMerge/>
            <w:shd w:val="clear" w:color="auto" w:fill="auto"/>
          </w:tcPr>
          <w:p w:rsidR="00197DB3" w:rsidRDefault="00197DB3">
            <w:pPr>
              <w:autoSpaceDE w:val="0"/>
              <w:autoSpaceDN w:val="0"/>
              <w:adjustRightInd w:val="0"/>
              <w:jc w:val="center"/>
              <w:rPr>
                <w:color w:val="000000"/>
                <w:szCs w:val="21"/>
              </w:rPr>
            </w:pPr>
          </w:p>
        </w:tc>
      </w:tr>
      <w:tr w:rsidR="00197DB3">
        <w:trPr>
          <w:trHeight w:val="397"/>
        </w:trPr>
        <w:tc>
          <w:tcPr>
            <w:tcW w:w="2873" w:type="dxa"/>
            <w:shd w:val="clear" w:color="auto" w:fill="auto"/>
            <w:vAlign w:val="center"/>
          </w:tcPr>
          <w:p w:rsidR="00197DB3" w:rsidRDefault="00CE55EB">
            <w:pPr>
              <w:autoSpaceDE w:val="0"/>
              <w:autoSpaceDN w:val="0"/>
              <w:adjustRightInd w:val="0"/>
              <w:jc w:val="center"/>
              <w:rPr>
                <w:color w:val="000000"/>
                <w:szCs w:val="21"/>
              </w:rPr>
            </w:pPr>
            <w:r>
              <w:rPr>
                <w:rFonts w:hint="eastAsia"/>
                <w:color w:val="000000"/>
                <w:szCs w:val="21"/>
              </w:rPr>
              <w:t>五</w:t>
            </w:r>
            <w:r>
              <w:rPr>
                <w:color w:val="000000"/>
                <w:szCs w:val="21"/>
              </w:rPr>
              <w:t>级</w:t>
            </w:r>
          </w:p>
        </w:tc>
        <w:tc>
          <w:tcPr>
            <w:tcW w:w="2268" w:type="dxa"/>
            <w:shd w:val="clear" w:color="auto" w:fill="auto"/>
            <w:vAlign w:val="center"/>
          </w:tcPr>
          <w:p w:rsidR="00197DB3" w:rsidRDefault="00CE55EB">
            <w:pPr>
              <w:autoSpaceDE w:val="0"/>
              <w:autoSpaceDN w:val="0"/>
              <w:adjustRightInd w:val="0"/>
              <w:jc w:val="center"/>
              <w:rPr>
                <w:color w:val="000000"/>
                <w:szCs w:val="21"/>
              </w:rPr>
            </w:pPr>
            <w:r>
              <w:rPr>
                <w:color w:val="000000"/>
                <w:szCs w:val="21"/>
              </w:rPr>
              <w:t>轻微</w:t>
            </w:r>
          </w:p>
        </w:tc>
        <w:tc>
          <w:tcPr>
            <w:tcW w:w="1984" w:type="dxa"/>
            <w:vMerge w:val="restart"/>
            <w:shd w:val="clear" w:color="auto" w:fill="auto"/>
            <w:vAlign w:val="center"/>
          </w:tcPr>
          <w:p w:rsidR="00197DB3" w:rsidRDefault="00CE55EB">
            <w:pPr>
              <w:autoSpaceDE w:val="0"/>
              <w:autoSpaceDN w:val="0"/>
              <w:adjustRightInd w:val="0"/>
              <w:jc w:val="center"/>
              <w:rPr>
                <w:color w:val="000000"/>
                <w:szCs w:val="21"/>
              </w:rPr>
            </w:pPr>
            <w:r>
              <w:rPr>
                <w:color w:val="000000"/>
                <w:szCs w:val="21"/>
              </w:rPr>
              <w:t>中</w:t>
            </w:r>
          </w:p>
        </w:tc>
        <w:tc>
          <w:tcPr>
            <w:tcW w:w="1665" w:type="dxa"/>
            <w:vMerge w:val="restart"/>
            <w:shd w:val="clear" w:color="auto" w:fill="auto"/>
            <w:vAlign w:val="center"/>
          </w:tcPr>
          <w:p w:rsidR="00197DB3" w:rsidRDefault="00CE55EB">
            <w:pPr>
              <w:autoSpaceDE w:val="0"/>
              <w:autoSpaceDN w:val="0"/>
              <w:adjustRightInd w:val="0"/>
              <w:jc w:val="center"/>
              <w:rPr>
                <w:color w:val="000000"/>
                <w:szCs w:val="21"/>
              </w:rPr>
            </w:pPr>
            <w:r>
              <w:rPr>
                <w:rFonts w:hint="eastAsia"/>
                <w:color w:val="000000"/>
                <w:szCs w:val="21"/>
              </w:rPr>
              <w:t>二</w:t>
            </w:r>
            <w:r>
              <w:rPr>
                <w:color w:val="000000"/>
                <w:szCs w:val="21"/>
              </w:rPr>
              <w:t>级</w:t>
            </w:r>
          </w:p>
        </w:tc>
      </w:tr>
      <w:tr w:rsidR="00197DB3">
        <w:trPr>
          <w:trHeight w:val="397"/>
        </w:trPr>
        <w:tc>
          <w:tcPr>
            <w:tcW w:w="2873" w:type="dxa"/>
            <w:shd w:val="clear" w:color="auto" w:fill="auto"/>
            <w:vAlign w:val="center"/>
          </w:tcPr>
          <w:p w:rsidR="00197DB3" w:rsidRDefault="00CE55EB">
            <w:pPr>
              <w:autoSpaceDE w:val="0"/>
              <w:autoSpaceDN w:val="0"/>
              <w:adjustRightInd w:val="0"/>
              <w:jc w:val="center"/>
              <w:rPr>
                <w:color w:val="000000"/>
                <w:szCs w:val="21"/>
              </w:rPr>
            </w:pPr>
            <w:r>
              <w:rPr>
                <w:rFonts w:hint="eastAsia"/>
                <w:color w:val="000000"/>
                <w:szCs w:val="21"/>
              </w:rPr>
              <w:lastRenderedPageBreak/>
              <w:t>四</w:t>
            </w:r>
            <w:r>
              <w:rPr>
                <w:color w:val="000000"/>
                <w:szCs w:val="21"/>
              </w:rPr>
              <w:t>级</w:t>
            </w:r>
            <w:r>
              <w:rPr>
                <w:color w:val="000000"/>
                <w:szCs w:val="21"/>
              </w:rPr>
              <w:t>/</w:t>
            </w:r>
            <w:r>
              <w:rPr>
                <w:rFonts w:hint="eastAsia"/>
                <w:color w:val="000000"/>
                <w:szCs w:val="21"/>
              </w:rPr>
              <w:t>三</w:t>
            </w:r>
            <w:r>
              <w:rPr>
                <w:color w:val="000000"/>
                <w:szCs w:val="21"/>
              </w:rPr>
              <w:t>级</w:t>
            </w:r>
          </w:p>
        </w:tc>
        <w:tc>
          <w:tcPr>
            <w:tcW w:w="2268" w:type="dxa"/>
            <w:shd w:val="clear" w:color="auto" w:fill="auto"/>
            <w:vAlign w:val="center"/>
          </w:tcPr>
          <w:p w:rsidR="00197DB3" w:rsidRDefault="00CE55EB">
            <w:pPr>
              <w:autoSpaceDE w:val="0"/>
              <w:autoSpaceDN w:val="0"/>
              <w:adjustRightInd w:val="0"/>
              <w:jc w:val="center"/>
              <w:rPr>
                <w:color w:val="000000"/>
                <w:szCs w:val="21"/>
              </w:rPr>
            </w:pPr>
            <w:r>
              <w:rPr>
                <w:color w:val="000000"/>
                <w:szCs w:val="21"/>
              </w:rPr>
              <w:t>中等</w:t>
            </w:r>
          </w:p>
        </w:tc>
        <w:tc>
          <w:tcPr>
            <w:tcW w:w="1984" w:type="dxa"/>
            <w:vMerge/>
            <w:shd w:val="clear" w:color="auto" w:fill="auto"/>
            <w:vAlign w:val="center"/>
          </w:tcPr>
          <w:p w:rsidR="00197DB3" w:rsidRDefault="00197DB3">
            <w:pPr>
              <w:autoSpaceDE w:val="0"/>
              <w:autoSpaceDN w:val="0"/>
              <w:adjustRightInd w:val="0"/>
              <w:jc w:val="center"/>
              <w:rPr>
                <w:color w:val="000000"/>
                <w:szCs w:val="21"/>
              </w:rPr>
            </w:pPr>
          </w:p>
        </w:tc>
        <w:tc>
          <w:tcPr>
            <w:tcW w:w="1665" w:type="dxa"/>
            <w:vMerge/>
            <w:shd w:val="clear" w:color="auto" w:fill="auto"/>
            <w:vAlign w:val="center"/>
          </w:tcPr>
          <w:p w:rsidR="00197DB3" w:rsidRDefault="00197DB3">
            <w:pPr>
              <w:autoSpaceDE w:val="0"/>
              <w:autoSpaceDN w:val="0"/>
              <w:adjustRightInd w:val="0"/>
              <w:jc w:val="center"/>
              <w:rPr>
                <w:color w:val="000000"/>
                <w:szCs w:val="21"/>
              </w:rPr>
            </w:pPr>
          </w:p>
        </w:tc>
      </w:tr>
      <w:tr w:rsidR="00197DB3">
        <w:trPr>
          <w:trHeight w:val="397"/>
        </w:trPr>
        <w:tc>
          <w:tcPr>
            <w:tcW w:w="2873" w:type="dxa"/>
            <w:shd w:val="clear" w:color="auto" w:fill="auto"/>
            <w:vAlign w:val="center"/>
          </w:tcPr>
          <w:p w:rsidR="00197DB3" w:rsidRDefault="00CE55EB">
            <w:pPr>
              <w:autoSpaceDE w:val="0"/>
              <w:autoSpaceDN w:val="0"/>
              <w:adjustRightInd w:val="0"/>
              <w:jc w:val="center"/>
              <w:rPr>
                <w:color w:val="000000"/>
                <w:szCs w:val="21"/>
              </w:rPr>
            </w:pPr>
            <w:r>
              <w:rPr>
                <w:rFonts w:hint="eastAsia"/>
                <w:color w:val="000000"/>
                <w:szCs w:val="21"/>
              </w:rPr>
              <w:t>二</w:t>
            </w:r>
            <w:r>
              <w:rPr>
                <w:color w:val="000000"/>
                <w:szCs w:val="21"/>
              </w:rPr>
              <w:t>级</w:t>
            </w:r>
          </w:p>
        </w:tc>
        <w:tc>
          <w:tcPr>
            <w:tcW w:w="2268" w:type="dxa"/>
            <w:shd w:val="clear" w:color="auto" w:fill="auto"/>
            <w:vAlign w:val="center"/>
          </w:tcPr>
          <w:p w:rsidR="00197DB3" w:rsidRDefault="00CE55EB">
            <w:pPr>
              <w:autoSpaceDE w:val="0"/>
              <w:autoSpaceDN w:val="0"/>
              <w:adjustRightInd w:val="0"/>
              <w:jc w:val="center"/>
              <w:rPr>
                <w:color w:val="000000"/>
                <w:szCs w:val="21"/>
              </w:rPr>
            </w:pPr>
            <w:r>
              <w:rPr>
                <w:color w:val="000000"/>
                <w:szCs w:val="21"/>
              </w:rPr>
              <w:t>严重</w:t>
            </w:r>
            <w:r>
              <w:rPr>
                <w:color w:val="000000"/>
                <w:szCs w:val="21"/>
              </w:rPr>
              <w:t>/</w:t>
            </w:r>
            <w:r>
              <w:rPr>
                <w:color w:val="000000"/>
                <w:szCs w:val="21"/>
              </w:rPr>
              <w:t>中等</w:t>
            </w:r>
          </w:p>
        </w:tc>
        <w:tc>
          <w:tcPr>
            <w:tcW w:w="1984" w:type="dxa"/>
            <w:vMerge/>
            <w:shd w:val="clear" w:color="auto" w:fill="auto"/>
            <w:vAlign w:val="center"/>
          </w:tcPr>
          <w:p w:rsidR="00197DB3" w:rsidRDefault="00197DB3">
            <w:pPr>
              <w:autoSpaceDE w:val="0"/>
              <w:autoSpaceDN w:val="0"/>
              <w:adjustRightInd w:val="0"/>
              <w:jc w:val="center"/>
              <w:rPr>
                <w:color w:val="000000"/>
                <w:szCs w:val="21"/>
              </w:rPr>
            </w:pPr>
          </w:p>
        </w:tc>
        <w:tc>
          <w:tcPr>
            <w:tcW w:w="1665" w:type="dxa"/>
            <w:vMerge/>
            <w:shd w:val="clear" w:color="auto" w:fill="auto"/>
            <w:vAlign w:val="center"/>
          </w:tcPr>
          <w:p w:rsidR="00197DB3" w:rsidRDefault="00197DB3">
            <w:pPr>
              <w:autoSpaceDE w:val="0"/>
              <w:autoSpaceDN w:val="0"/>
              <w:adjustRightInd w:val="0"/>
              <w:jc w:val="center"/>
              <w:rPr>
                <w:color w:val="000000"/>
                <w:szCs w:val="21"/>
              </w:rPr>
            </w:pPr>
          </w:p>
        </w:tc>
      </w:tr>
      <w:tr w:rsidR="00197DB3">
        <w:trPr>
          <w:trHeight w:val="397"/>
        </w:trPr>
        <w:tc>
          <w:tcPr>
            <w:tcW w:w="2873" w:type="dxa"/>
            <w:shd w:val="clear" w:color="auto" w:fill="auto"/>
            <w:vAlign w:val="center"/>
          </w:tcPr>
          <w:p w:rsidR="00197DB3" w:rsidRDefault="00CE55EB">
            <w:pPr>
              <w:autoSpaceDE w:val="0"/>
              <w:autoSpaceDN w:val="0"/>
              <w:adjustRightInd w:val="0"/>
              <w:jc w:val="center"/>
              <w:rPr>
                <w:color w:val="000000"/>
                <w:sz w:val="18"/>
                <w:szCs w:val="21"/>
              </w:rPr>
            </w:pPr>
            <w:r>
              <w:rPr>
                <w:rFonts w:hint="eastAsia"/>
                <w:color w:val="000000"/>
                <w:szCs w:val="21"/>
              </w:rPr>
              <w:t>一</w:t>
            </w:r>
            <w:r>
              <w:rPr>
                <w:color w:val="000000"/>
                <w:szCs w:val="21"/>
              </w:rPr>
              <w:t>级</w:t>
            </w:r>
          </w:p>
        </w:tc>
        <w:tc>
          <w:tcPr>
            <w:tcW w:w="2268" w:type="dxa"/>
            <w:shd w:val="clear" w:color="auto" w:fill="auto"/>
            <w:vAlign w:val="center"/>
          </w:tcPr>
          <w:p w:rsidR="00197DB3" w:rsidRDefault="00CE55EB">
            <w:pPr>
              <w:autoSpaceDE w:val="0"/>
              <w:autoSpaceDN w:val="0"/>
              <w:adjustRightInd w:val="0"/>
              <w:jc w:val="center"/>
              <w:rPr>
                <w:color w:val="000000"/>
                <w:sz w:val="18"/>
                <w:szCs w:val="21"/>
              </w:rPr>
            </w:pPr>
            <w:r>
              <w:rPr>
                <w:color w:val="000000"/>
                <w:szCs w:val="21"/>
              </w:rPr>
              <w:t>非常严重</w:t>
            </w:r>
            <w:r>
              <w:rPr>
                <w:color w:val="000000"/>
                <w:szCs w:val="21"/>
              </w:rPr>
              <w:t>/</w:t>
            </w:r>
            <w:r>
              <w:rPr>
                <w:color w:val="000000"/>
                <w:szCs w:val="21"/>
              </w:rPr>
              <w:t>严重</w:t>
            </w:r>
          </w:p>
        </w:tc>
        <w:tc>
          <w:tcPr>
            <w:tcW w:w="1984" w:type="dxa"/>
            <w:vMerge/>
            <w:shd w:val="clear" w:color="auto" w:fill="auto"/>
            <w:vAlign w:val="center"/>
          </w:tcPr>
          <w:p w:rsidR="00197DB3" w:rsidRDefault="00197DB3">
            <w:pPr>
              <w:autoSpaceDE w:val="0"/>
              <w:autoSpaceDN w:val="0"/>
              <w:adjustRightInd w:val="0"/>
              <w:jc w:val="center"/>
              <w:rPr>
                <w:color w:val="000000"/>
                <w:sz w:val="18"/>
                <w:szCs w:val="21"/>
              </w:rPr>
            </w:pPr>
          </w:p>
        </w:tc>
        <w:tc>
          <w:tcPr>
            <w:tcW w:w="1665" w:type="dxa"/>
            <w:vMerge/>
            <w:shd w:val="clear" w:color="auto" w:fill="auto"/>
            <w:vAlign w:val="center"/>
          </w:tcPr>
          <w:p w:rsidR="00197DB3" w:rsidRDefault="00197DB3">
            <w:pPr>
              <w:autoSpaceDE w:val="0"/>
              <w:autoSpaceDN w:val="0"/>
              <w:adjustRightInd w:val="0"/>
              <w:jc w:val="center"/>
              <w:rPr>
                <w:color w:val="000000"/>
                <w:sz w:val="18"/>
                <w:szCs w:val="21"/>
              </w:rPr>
            </w:pPr>
          </w:p>
        </w:tc>
      </w:tr>
      <w:tr w:rsidR="00197DB3">
        <w:trPr>
          <w:trHeight w:val="397"/>
        </w:trPr>
        <w:tc>
          <w:tcPr>
            <w:tcW w:w="2873" w:type="dxa"/>
            <w:shd w:val="clear" w:color="auto" w:fill="auto"/>
            <w:vAlign w:val="center"/>
          </w:tcPr>
          <w:p w:rsidR="00197DB3" w:rsidRDefault="00CE55EB">
            <w:pPr>
              <w:autoSpaceDE w:val="0"/>
              <w:autoSpaceDN w:val="0"/>
              <w:adjustRightInd w:val="0"/>
              <w:jc w:val="center"/>
              <w:rPr>
                <w:color w:val="000000"/>
                <w:szCs w:val="21"/>
              </w:rPr>
            </w:pPr>
            <w:r>
              <w:rPr>
                <w:rFonts w:hint="eastAsia"/>
                <w:color w:val="000000"/>
                <w:szCs w:val="21"/>
              </w:rPr>
              <w:t>四</w:t>
            </w:r>
            <w:r>
              <w:rPr>
                <w:color w:val="000000"/>
                <w:szCs w:val="21"/>
              </w:rPr>
              <w:t>级</w:t>
            </w:r>
            <w:r>
              <w:rPr>
                <w:color w:val="000000"/>
                <w:szCs w:val="21"/>
              </w:rPr>
              <w:t>/</w:t>
            </w:r>
            <w:r>
              <w:rPr>
                <w:rFonts w:hint="eastAsia"/>
                <w:color w:val="000000"/>
                <w:szCs w:val="21"/>
              </w:rPr>
              <w:t>三</w:t>
            </w:r>
            <w:r>
              <w:rPr>
                <w:color w:val="000000"/>
                <w:szCs w:val="21"/>
              </w:rPr>
              <w:t>级</w:t>
            </w:r>
            <w:r>
              <w:rPr>
                <w:color w:val="000000"/>
                <w:szCs w:val="21"/>
              </w:rPr>
              <w:t>/</w:t>
            </w:r>
            <w:r>
              <w:rPr>
                <w:rFonts w:hint="eastAsia"/>
                <w:color w:val="000000"/>
                <w:szCs w:val="21"/>
              </w:rPr>
              <w:t>二</w:t>
            </w:r>
            <w:r>
              <w:rPr>
                <w:color w:val="000000"/>
                <w:szCs w:val="21"/>
              </w:rPr>
              <w:t>级</w:t>
            </w:r>
          </w:p>
        </w:tc>
        <w:tc>
          <w:tcPr>
            <w:tcW w:w="2268" w:type="dxa"/>
            <w:shd w:val="clear" w:color="auto" w:fill="auto"/>
            <w:vAlign w:val="center"/>
          </w:tcPr>
          <w:p w:rsidR="00197DB3" w:rsidRDefault="00CE55EB">
            <w:pPr>
              <w:autoSpaceDE w:val="0"/>
              <w:autoSpaceDN w:val="0"/>
              <w:adjustRightInd w:val="0"/>
              <w:jc w:val="center"/>
              <w:rPr>
                <w:color w:val="000000"/>
                <w:szCs w:val="21"/>
              </w:rPr>
            </w:pPr>
            <w:r>
              <w:rPr>
                <w:color w:val="000000"/>
                <w:szCs w:val="21"/>
              </w:rPr>
              <w:t>轻微</w:t>
            </w:r>
          </w:p>
        </w:tc>
        <w:tc>
          <w:tcPr>
            <w:tcW w:w="1984" w:type="dxa"/>
            <w:vMerge w:val="restart"/>
            <w:shd w:val="clear" w:color="auto" w:fill="auto"/>
            <w:vAlign w:val="center"/>
          </w:tcPr>
          <w:p w:rsidR="00197DB3" w:rsidRDefault="00CE55EB">
            <w:pPr>
              <w:autoSpaceDE w:val="0"/>
              <w:autoSpaceDN w:val="0"/>
              <w:adjustRightInd w:val="0"/>
              <w:jc w:val="center"/>
              <w:rPr>
                <w:color w:val="000000"/>
                <w:szCs w:val="21"/>
              </w:rPr>
            </w:pPr>
            <w:r>
              <w:rPr>
                <w:color w:val="000000"/>
                <w:szCs w:val="21"/>
              </w:rPr>
              <w:t>低</w:t>
            </w:r>
          </w:p>
        </w:tc>
        <w:tc>
          <w:tcPr>
            <w:tcW w:w="1665" w:type="dxa"/>
            <w:vMerge w:val="restart"/>
            <w:shd w:val="clear" w:color="auto" w:fill="auto"/>
            <w:vAlign w:val="center"/>
          </w:tcPr>
          <w:p w:rsidR="00197DB3" w:rsidRDefault="00CE55EB">
            <w:pPr>
              <w:autoSpaceDE w:val="0"/>
              <w:autoSpaceDN w:val="0"/>
              <w:adjustRightInd w:val="0"/>
              <w:jc w:val="center"/>
              <w:rPr>
                <w:color w:val="000000"/>
                <w:szCs w:val="21"/>
              </w:rPr>
            </w:pPr>
            <w:r>
              <w:rPr>
                <w:rFonts w:hint="eastAsia"/>
                <w:color w:val="000000"/>
                <w:szCs w:val="21"/>
              </w:rPr>
              <w:t>一</w:t>
            </w:r>
            <w:r>
              <w:rPr>
                <w:color w:val="000000"/>
                <w:szCs w:val="21"/>
              </w:rPr>
              <w:t>级</w:t>
            </w:r>
          </w:p>
        </w:tc>
      </w:tr>
      <w:tr w:rsidR="00197DB3">
        <w:trPr>
          <w:trHeight w:val="397"/>
        </w:trPr>
        <w:tc>
          <w:tcPr>
            <w:tcW w:w="2873" w:type="dxa"/>
            <w:shd w:val="clear" w:color="auto" w:fill="auto"/>
            <w:vAlign w:val="center"/>
          </w:tcPr>
          <w:p w:rsidR="00197DB3" w:rsidRDefault="00CE55EB">
            <w:pPr>
              <w:autoSpaceDE w:val="0"/>
              <w:autoSpaceDN w:val="0"/>
              <w:adjustRightInd w:val="0"/>
              <w:jc w:val="center"/>
              <w:rPr>
                <w:color w:val="000000"/>
                <w:szCs w:val="21"/>
              </w:rPr>
            </w:pPr>
            <w:r>
              <w:rPr>
                <w:rFonts w:hint="eastAsia"/>
                <w:color w:val="000000"/>
                <w:szCs w:val="21"/>
              </w:rPr>
              <w:t>一</w:t>
            </w:r>
            <w:r>
              <w:rPr>
                <w:color w:val="000000"/>
                <w:szCs w:val="21"/>
              </w:rPr>
              <w:t>级</w:t>
            </w:r>
          </w:p>
        </w:tc>
        <w:tc>
          <w:tcPr>
            <w:tcW w:w="2268" w:type="dxa"/>
            <w:shd w:val="clear" w:color="auto" w:fill="auto"/>
            <w:vAlign w:val="center"/>
          </w:tcPr>
          <w:p w:rsidR="00197DB3" w:rsidRDefault="00CE55EB">
            <w:pPr>
              <w:autoSpaceDE w:val="0"/>
              <w:autoSpaceDN w:val="0"/>
              <w:adjustRightInd w:val="0"/>
              <w:jc w:val="center"/>
              <w:rPr>
                <w:color w:val="000000"/>
                <w:szCs w:val="21"/>
              </w:rPr>
            </w:pPr>
            <w:r>
              <w:rPr>
                <w:color w:val="000000"/>
                <w:szCs w:val="21"/>
              </w:rPr>
              <w:t>中等</w:t>
            </w:r>
            <w:r>
              <w:rPr>
                <w:color w:val="000000"/>
                <w:szCs w:val="21"/>
              </w:rPr>
              <w:t>/</w:t>
            </w:r>
            <w:r>
              <w:rPr>
                <w:color w:val="000000"/>
                <w:szCs w:val="21"/>
              </w:rPr>
              <w:t>轻微</w:t>
            </w:r>
          </w:p>
        </w:tc>
        <w:tc>
          <w:tcPr>
            <w:tcW w:w="1984" w:type="dxa"/>
            <w:vMerge/>
            <w:shd w:val="clear" w:color="auto" w:fill="auto"/>
          </w:tcPr>
          <w:p w:rsidR="00197DB3" w:rsidRDefault="00197DB3">
            <w:pPr>
              <w:autoSpaceDE w:val="0"/>
              <w:autoSpaceDN w:val="0"/>
              <w:adjustRightInd w:val="0"/>
              <w:jc w:val="center"/>
              <w:rPr>
                <w:color w:val="000000"/>
                <w:szCs w:val="21"/>
              </w:rPr>
            </w:pPr>
          </w:p>
        </w:tc>
        <w:tc>
          <w:tcPr>
            <w:tcW w:w="1665" w:type="dxa"/>
            <w:vMerge/>
            <w:shd w:val="clear" w:color="auto" w:fill="auto"/>
          </w:tcPr>
          <w:p w:rsidR="00197DB3" w:rsidRDefault="00197DB3">
            <w:pPr>
              <w:autoSpaceDE w:val="0"/>
              <w:autoSpaceDN w:val="0"/>
              <w:adjustRightInd w:val="0"/>
              <w:jc w:val="center"/>
              <w:rPr>
                <w:color w:val="000000"/>
                <w:szCs w:val="21"/>
              </w:rPr>
            </w:pPr>
          </w:p>
        </w:tc>
      </w:tr>
    </w:tbl>
    <w:p w:rsidR="00197DB3" w:rsidRDefault="00CE55EB">
      <w:pPr>
        <w:widowControl/>
        <w:numPr>
          <w:ilvl w:val="3"/>
          <w:numId w:val="0"/>
        </w:numPr>
        <w:spacing w:beforeLines="50" w:before="156" w:afterLines="50" w:after="156"/>
        <w:jc w:val="left"/>
        <w:outlineLvl w:val="4"/>
        <w:rPr>
          <w:rFonts w:eastAsia="黑体"/>
          <w:kern w:val="0"/>
          <w:szCs w:val="21"/>
        </w:rPr>
      </w:pPr>
      <w:r>
        <w:rPr>
          <w:rFonts w:eastAsia="黑体" w:hint="eastAsia"/>
          <w:kern w:val="0"/>
          <w:szCs w:val="21"/>
        </w:rPr>
        <w:t>6</w:t>
      </w:r>
      <w:r>
        <w:rPr>
          <w:rFonts w:eastAsia="黑体"/>
          <w:kern w:val="0"/>
          <w:szCs w:val="21"/>
        </w:rPr>
        <w:t>.3.4.</w:t>
      </w:r>
      <w:r>
        <w:rPr>
          <w:rFonts w:eastAsia="黑体"/>
          <w:kern w:val="0"/>
          <w:szCs w:val="21"/>
        </w:rPr>
        <w:t>4</w:t>
      </w:r>
      <w:r>
        <w:rPr>
          <w:rFonts w:eastAsia="黑体"/>
          <w:kern w:val="0"/>
          <w:szCs w:val="21"/>
        </w:rPr>
        <w:t>最终定级</w:t>
      </w:r>
    </w:p>
    <w:p w:rsidR="00197DB3" w:rsidRDefault="00CE55EB">
      <w:pPr>
        <w:ind w:firstLineChars="200" w:firstLine="420"/>
        <w:rPr>
          <w:kern w:val="0"/>
        </w:rPr>
      </w:pPr>
      <w:r>
        <w:rPr>
          <w:kern w:val="0"/>
        </w:rPr>
        <w:t>定级对象的安全保护等级服从就高原则，即定级对象的安全保护等级由常规定级、由与生产业务相关性定级和由与业务系统相关性定级中级别最高的级数确定。</w:t>
      </w:r>
    </w:p>
    <w:p w:rsidR="00197DB3" w:rsidRDefault="00CE55EB">
      <w:pPr>
        <w:widowControl/>
        <w:numPr>
          <w:ilvl w:val="2"/>
          <w:numId w:val="0"/>
        </w:numPr>
        <w:spacing w:beforeLines="50" w:before="156" w:afterLines="50" w:after="156"/>
        <w:jc w:val="left"/>
        <w:outlineLvl w:val="3"/>
        <w:rPr>
          <w:rFonts w:eastAsia="黑体"/>
          <w:kern w:val="0"/>
          <w:szCs w:val="22"/>
        </w:rPr>
      </w:pPr>
      <w:bookmarkStart w:id="65" w:name="_Toc18599"/>
      <w:r>
        <w:rPr>
          <w:rFonts w:eastAsia="黑体" w:hint="eastAsia"/>
          <w:kern w:val="0"/>
          <w:szCs w:val="22"/>
        </w:rPr>
        <w:t>6</w:t>
      </w:r>
      <w:r>
        <w:rPr>
          <w:rFonts w:eastAsia="黑体"/>
          <w:kern w:val="0"/>
          <w:szCs w:val="22"/>
        </w:rPr>
        <w:t>.3.5</w:t>
      </w:r>
      <w:r>
        <w:rPr>
          <w:rFonts w:eastAsia="黑体"/>
          <w:kern w:val="0"/>
          <w:szCs w:val="22"/>
        </w:rPr>
        <w:t>等级变更</w:t>
      </w:r>
      <w:bookmarkEnd w:id="65"/>
    </w:p>
    <w:p w:rsidR="00197DB3" w:rsidRDefault="00CE55EB">
      <w:pPr>
        <w:widowControl/>
        <w:tabs>
          <w:tab w:val="center" w:pos="4201"/>
          <w:tab w:val="right" w:leader="dot" w:pos="9298"/>
        </w:tabs>
        <w:autoSpaceDE w:val="0"/>
        <w:autoSpaceDN w:val="0"/>
        <w:ind w:firstLineChars="200" w:firstLine="420"/>
        <w:rPr>
          <w:kern w:val="0"/>
        </w:rPr>
      </w:pPr>
      <w:r>
        <w:rPr>
          <w:kern w:val="0"/>
        </w:rPr>
        <w:t>在对数据进行管理过程中，为避免数据安全受到威胁时，对公司造成较大的危害程度，应根据本章给出的定级方法重新定级。</w:t>
      </w:r>
    </w:p>
    <w:p w:rsidR="00197DB3" w:rsidRDefault="00197DB3">
      <w:pPr>
        <w:widowControl/>
        <w:tabs>
          <w:tab w:val="center" w:pos="4201"/>
          <w:tab w:val="right" w:leader="dot" w:pos="9298"/>
        </w:tabs>
        <w:autoSpaceDE w:val="0"/>
        <w:autoSpaceDN w:val="0"/>
        <w:ind w:firstLineChars="200" w:firstLine="420"/>
        <w:rPr>
          <w:kern w:val="0"/>
        </w:rPr>
      </w:pPr>
    </w:p>
    <w:p w:rsidR="00197DB3" w:rsidRDefault="00197DB3"/>
    <w:p w:rsidR="00197DB3" w:rsidRDefault="00197DB3"/>
    <w:p w:rsidR="00197DB3" w:rsidRDefault="00197DB3"/>
    <w:p w:rsidR="00197DB3" w:rsidRDefault="00197DB3"/>
    <w:p w:rsidR="00197DB3" w:rsidRDefault="00197DB3"/>
    <w:p w:rsidR="00197DB3" w:rsidRDefault="00197DB3"/>
    <w:p w:rsidR="00197DB3" w:rsidRDefault="00197DB3"/>
    <w:p w:rsidR="00197DB3" w:rsidRDefault="00197DB3"/>
    <w:p w:rsidR="00197DB3" w:rsidRDefault="00CE55EB">
      <w:r>
        <w:rPr>
          <w:noProof/>
        </w:rPr>
        <mc:AlternateContent>
          <mc:Choice Requires="wps">
            <w:drawing>
              <wp:anchor distT="0" distB="0" distL="114300" distR="114300" simplePos="0" relativeHeight="251656192" behindDoc="0" locked="0" layoutInCell="1" allowOverlap="1">
                <wp:simplePos x="0" y="0"/>
                <wp:positionH relativeFrom="column">
                  <wp:posOffset>3164205</wp:posOffset>
                </wp:positionH>
                <wp:positionV relativeFrom="paragraph">
                  <wp:posOffset>9481185</wp:posOffset>
                </wp:positionV>
                <wp:extent cx="1551940" cy="0"/>
                <wp:effectExtent l="11430" t="13335" r="8255" b="15240"/>
                <wp:wrapNone/>
                <wp:docPr id="3" name="直接箭头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1940" cy="0"/>
                        </a:xfrm>
                        <a:prstGeom prst="straightConnector1">
                          <a:avLst/>
                        </a:prstGeom>
                        <a:noFill/>
                        <a:ln w="15875">
                          <a:solidFill>
                            <a:srgbClr val="000000"/>
                          </a:solidFill>
                          <a:round/>
                        </a:ln>
                        <a:effectLst/>
                      </wps:spPr>
                      <wps:bodyPr/>
                    </wps:wsp>
                  </a:graphicData>
                </a:graphic>
              </wp:anchor>
            </w:drawing>
          </mc:Choice>
          <mc:Fallback>
            <w:pict>
              <v:shapetype w14:anchorId="5F7D9D24" id="_x0000_t32" coordsize="21600,21600" o:spt="32" o:oned="t" path="m,l21600,21600e" filled="f">
                <v:path arrowok="t" fillok="f" o:connecttype="none"/>
                <o:lock v:ext="edit" shapetype="t"/>
              </v:shapetype>
              <v:shape id="直接箭头连接符 3" o:spid="_x0000_s1026" type="#_x0000_t32" style="position:absolute;left:0;text-align:left;margin-left:249.15pt;margin-top:746.55pt;width:122.2pt;height:0;z-index:251656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Rxf5AEAAH8DAAAOAAAAZHJzL2Uyb0RvYy54bWysU8FuEzEQvSPxD5bvZLMtgbLKpodU5VIg&#10;UtsPcGzvroXtscZONvkJfgCJE3AqnHrna2j5DGwnGwrcEHuwbI/fezNvZqenG6PJWqJXYGtajsaU&#10;SMtBKNvW9Prq/MkJJT4wK5gGK2u6lZ6ezh4/mvaukkfQgRYSSSSxvupdTbsQXFUUnnfSMD8CJ20M&#10;NoCGhXjEthDI+shudHE0Hj8rekDhELj0Pt6e7YJ0lvmbRvLwpmm8DETXNOYW8op5Xaa1mE1Z1SJz&#10;neL7NNg/ZGGYslH0QHXGAiMrVH9RGcURPDRhxMEU0DSKy1xDrKYc/1HNZceczLVEc7w72OT/Hy1/&#10;vV4gUaKmx5RYZmKL7t/f3r37dP/1y/ePtz++fUj7m8/kOFnVO19FxNwuMBXLN/bSXQB/64mFecds&#10;K3PKV1sXecqEKH6DpIN3UXDZvwIR37BVgOzbpkGTKKMjZJPbsz20R24C4fGynEzKF09jF/kQK1g1&#10;AB368FKCIWlTUx+QqbYLc7A2DgFgmWXY+sKHlBarBkBStXCutM6zoC3pk9TJ80lGeNBKpGh657Fd&#10;zjWSNUvjlL9cZIw8fIawsmKnom3CyTyJe+nBhJ2dSxDbBQ5OxS7n5PYTmcbo4Tn7+eu/mf0EAAD/&#10;/wMAUEsDBBQABgAIAAAAIQA1G2J04AAAAA0BAAAPAAAAZHJzL2Rvd25yZXYueG1sTI/LTsMwEEX3&#10;SPyDNUjs6KRNRNsQp0I8ukAtUh9i7cZDHBHbUey2ga9nWCBYztyjO2eKxWBbcaI+NN5JGI8SEOQq&#10;rxtXS9jvnm9mIEJUTqvWO5LwSQEW5eVFoXLtz25Dp22sBZe4kCsJJsYuRwyVIavCyHfkOHv3vVWR&#10;x75G3aszl9sWJ0lyi1Y1ji8Y1dGDoepje7QSvtAQ0mt8M+t0uX/C9Wr5+BKkvL4a7u9ARBriHww/&#10;+qwOJTsd/NHpIFoJ2XyWMspBNk/HIBiZZpMpiMPvCssC/39RfgMAAP//AwBQSwECLQAUAAYACAAA&#10;ACEAtoM4kv4AAADhAQAAEwAAAAAAAAAAAAAAAAAAAAAAW0NvbnRlbnRfVHlwZXNdLnhtbFBLAQIt&#10;ABQABgAIAAAAIQA4/SH/1gAAAJQBAAALAAAAAAAAAAAAAAAAAC8BAABfcmVscy8ucmVsc1BLAQIt&#10;ABQABgAIAAAAIQAG2Rxf5AEAAH8DAAAOAAAAAAAAAAAAAAAAAC4CAABkcnMvZTJvRG9jLnhtbFBL&#10;AQItABQABgAIAAAAIQA1G2J04AAAAA0BAAAPAAAAAAAAAAAAAAAAAD4EAABkcnMvZG93bnJldi54&#10;bWxQSwUGAAAAAAQABADzAAAASwUAAAAA&#10;" strokeweight="1.25pt"/>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column">
                  <wp:posOffset>3164205</wp:posOffset>
                </wp:positionH>
                <wp:positionV relativeFrom="paragraph">
                  <wp:posOffset>9481185</wp:posOffset>
                </wp:positionV>
                <wp:extent cx="1399540" cy="0"/>
                <wp:effectExtent l="16510" t="10795" r="12700" b="8255"/>
                <wp:wrapNone/>
                <wp:docPr id="2" name="直接箭头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9540" cy="0"/>
                        </a:xfrm>
                        <a:prstGeom prst="straightConnector1">
                          <a:avLst/>
                        </a:prstGeom>
                        <a:noFill/>
                        <a:ln w="15875">
                          <a:solidFill>
                            <a:srgbClr val="000000"/>
                          </a:solidFill>
                          <a:round/>
                        </a:ln>
                        <a:effectLst/>
                      </wps:spPr>
                      <wps:bodyPr/>
                    </wps:wsp>
                  </a:graphicData>
                </a:graphic>
              </wp:anchor>
            </w:drawing>
          </mc:Choice>
          <mc:Fallback>
            <w:pict>
              <v:shape w14:anchorId="5939963C" id="直接箭头连接符 2" o:spid="_x0000_s1026" type="#_x0000_t32" style="position:absolute;left:0;text-align:left;margin-left:249.15pt;margin-top:746.55pt;width:110.2pt;height:0;z-index:2516551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dbt5QEAAH8DAAAOAAAAZHJzL2Uyb0RvYy54bWysU8GO0zAQvSPxD5bvNE2hsBs13UNXy2WB&#10;Srt8gOs4iYXjscZu0/4EP4DECTgtnPbO18DyGYzdpixwQ+Rg2R6/92beTGZn286wjUKvwZY8H405&#10;U1ZCpW1T8tfXF49OOPNB2EoYsKrkO+X52fzhg1nvCjWBFkylkBGJ9UXvSt6G4Ios87JVnfAjcMpS&#10;sAbsRKAjNlmFoif2zmST8fhp1gNWDkEq7+n2fB/k88Rf10qGV3XtVWCm5JRbSCumdRXXbD4TRYPC&#10;tVoe0hD/kEUntCXRI9W5CIKtUf9F1WmJ4KEOIwldBnWtpUo1UDX5+I9qrlrhVKqFzPHuaJP/f7Ty&#10;5WaJTFcln3BmRUctunt3+/3tx7svn799uP3x9X3c33xik2hV73xBiIVdYixWbu2VuwT5xjMLi1bY&#10;RqWUr3eOePKIyH6DxIN3JLjqX0BFb8Q6QPJtW2MXKckRtk3t2R3bo7aBSbrMH5+eTp9QF+UQy0Qx&#10;AB368FxBx+Km5D6g0E0bFmAtDQFgnmTE5tKHmJYoBkBUtXChjUmzYCzrSWp68myaEB6MrmI0vvPY&#10;rBYG2UbEcUpfKpIi958hrG21VzE24lSaxIP0YMLezhVUuyUOTlGXU3KHiYxjdP+c/Pz138x/AgAA&#10;//8DAFBLAwQUAAYACAAAACEAsYitAeAAAAANAQAADwAAAGRycy9kb3ducmV2LnhtbEyPTU/DMAyG&#10;70j8h8hI3FhaOrGuNJ0QHzsgNmlj4pw1pqlonKrJtsKvxxwQHO330evH5WJ0nTjiEFpPCtJJAgKp&#10;9qalRsHu9ekqBxGiJqM7T6jgEwMsqvOzUhfGn2iDx21sBJdQKLQCG2NfSBlqi06Hie+ROHv3g9OR&#10;x6GRZtAnLnedvE6SG+l0S3zB6h7vLdYf24NT8CUtSlzHN7vKlrtHuXpZPjwHpS4vxrtbEBHH+AfD&#10;jz6rQ8VOe38gE0SnYDrPM0Y5mM6zFAQjszSfgdj/rmRVyv9fVN8AAAD//wMAUEsBAi0AFAAGAAgA&#10;AAAhALaDOJL+AAAA4QEAABMAAAAAAAAAAAAAAAAAAAAAAFtDb250ZW50X1R5cGVzXS54bWxQSwEC&#10;LQAUAAYACAAAACEAOP0h/9YAAACUAQAACwAAAAAAAAAAAAAAAAAvAQAAX3JlbHMvLnJlbHNQSwEC&#10;LQAUAAYACAAAACEA+7nW7eUBAAB/AwAADgAAAAAAAAAAAAAAAAAuAgAAZHJzL2Uyb0RvYy54bWxQ&#10;SwECLQAUAAYACAAAACEAsYitAeAAAAANAQAADwAAAAAAAAAAAAAAAAA/BAAAZHJzL2Rvd25yZXYu&#10;eG1sUEsFBgAAAAAEAAQA8wAAAEwFAAAAAA==&#10;" strokeweight="1.25pt"/>
            </w:pict>
          </mc:Fallback>
        </mc:AlternateContent>
      </w:r>
      <w:r>
        <w:rPr>
          <w:noProof/>
        </w:rPr>
        <mc:AlternateContent>
          <mc:Choice Requires="wps">
            <w:drawing>
              <wp:anchor distT="0" distB="0" distL="114300" distR="114300" simplePos="0" relativeHeight="251654144" behindDoc="0" locked="0" layoutInCell="1" allowOverlap="1">
                <wp:simplePos x="0" y="0"/>
                <wp:positionH relativeFrom="column">
                  <wp:posOffset>3164205</wp:posOffset>
                </wp:positionH>
                <wp:positionV relativeFrom="paragraph">
                  <wp:posOffset>9481185</wp:posOffset>
                </wp:positionV>
                <wp:extent cx="1399540" cy="0"/>
                <wp:effectExtent l="16510" t="10795" r="12700" b="8255"/>
                <wp:wrapNone/>
                <wp:docPr id="1" name="直接箭头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9540" cy="0"/>
                        </a:xfrm>
                        <a:prstGeom prst="straightConnector1">
                          <a:avLst/>
                        </a:prstGeom>
                        <a:noFill/>
                        <a:ln w="15875">
                          <a:solidFill>
                            <a:srgbClr val="000000"/>
                          </a:solidFill>
                          <a:round/>
                        </a:ln>
                        <a:effectLst/>
                      </wps:spPr>
                      <wps:bodyPr/>
                    </wps:wsp>
                  </a:graphicData>
                </a:graphic>
              </wp:anchor>
            </w:drawing>
          </mc:Choice>
          <mc:Fallback>
            <w:pict>
              <v:shape w14:anchorId="4B329AAD" id="直接箭头连接符 1" o:spid="_x0000_s1026" type="#_x0000_t32" style="position:absolute;left:0;text-align:left;margin-left:249.15pt;margin-top:746.55pt;width:110.2pt;height:0;z-index:2516541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8Jc5QEAAH8DAAAOAAAAZHJzL2Uyb0RvYy54bWysU81u1DAQviPxDpbvbDaFhTbabA9blUuB&#10;ldo+gNdxEgvHY429m+xL8AJInIBT4dQ7T0PLYzD2/kDhhsjBsmfm+2bmm8n0dOgMWyv0GmzJ89GY&#10;M2UlVNo2Jb++On9yzJkPwlbCgFUl3yjPT2ePH017V6gjaMFUChmRWF/0ruRtCK7IMi9b1Qk/Aqcs&#10;OWvATgR6YpNVKHpi70x2NB4/z3rAyiFI5T1Zz7ZOPkv8da1keFPXXgVmSk61hXRiOpfxzGZTUTQo&#10;XKvlrgzxD1V0QltKeqA6E0GwFeq/qDotETzUYSShy6CutVSpB+omH//RzWUrnEq9kDjeHWTy/49W&#10;vl4vkOmKZseZFR2N6P797d27T/dfv3z/ePvj24d4v/nM8ihV73xBiLldYGxWDvbSXYB865mFeSts&#10;o1LJVxtHPAmRPYDEh3eUcNm/gopixCpA0m2osYuUpAgb0ng2h/GoITBJxvzpycnkGU1R7n2ZKPZA&#10;hz68VNCxeCm5Dyh004Y5WEtLAJinNGJ94QM1QsA9IGa1cK6NSbtgLOsp1eT4xSQhPBhdRW+M89gs&#10;5wbZWsR1Sl+UhdgehCGsbLW1GxtxKm3iLvVehK2cS6g2C4zB0U5TTnS7jYxr9Ps7Rf36b2Y/AQAA&#10;//8DAFBLAwQUAAYACAAAACEAsYitAeAAAAANAQAADwAAAGRycy9kb3ducmV2LnhtbEyPTU/DMAyG&#10;70j8h8hI3FhaOrGuNJ0QHzsgNmlj4pw1pqlonKrJtsKvxxwQHO330evH5WJ0nTjiEFpPCtJJAgKp&#10;9qalRsHu9ekqBxGiJqM7T6jgEwMsqvOzUhfGn2iDx21sBJdQKLQCG2NfSBlqi06Hie+ROHv3g9OR&#10;x6GRZtAnLnedvE6SG+l0S3zB6h7vLdYf24NT8CUtSlzHN7vKlrtHuXpZPjwHpS4vxrtbEBHH+AfD&#10;jz6rQ8VOe38gE0SnYDrPM0Y5mM6zFAQjszSfgdj/rmRVyv9fVN8AAAD//wMAUEsBAi0AFAAGAAgA&#10;AAAhALaDOJL+AAAA4QEAABMAAAAAAAAAAAAAAAAAAAAAAFtDb250ZW50X1R5cGVzXS54bWxQSwEC&#10;LQAUAAYACAAAACEAOP0h/9YAAACUAQAACwAAAAAAAAAAAAAAAAAvAQAAX3JlbHMvLnJlbHNQSwEC&#10;LQAUAAYACAAAACEA5O/CXOUBAAB/AwAADgAAAAAAAAAAAAAAAAAuAgAAZHJzL2Uyb0RvYy54bWxQ&#10;SwECLQAUAAYACAAAACEAsYitAeAAAAANAQAADwAAAAAAAAAAAAAAAAA/BAAAZHJzL2Rvd25yZXYu&#10;eG1sUEsFBgAAAAAEAAQA8wAAAEwFAAAAAA==&#10;" strokeweight="1.25pt"/>
            </w:pict>
          </mc:Fallback>
        </mc:AlternateContent>
      </w:r>
    </w:p>
    <w:sectPr w:rsidR="00197DB3">
      <w:headerReference w:type="even" r:id="rId16"/>
      <w:headerReference w:type="default" r:id="rId17"/>
      <w:footerReference w:type="default" r:id="rId18"/>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55EB" w:rsidRDefault="00CE55EB">
      <w:r>
        <w:separator/>
      </w:r>
    </w:p>
  </w:endnote>
  <w:endnote w:type="continuationSeparator" w:id="0">
    <w:p w:rsidR="00CE55EB" w:rsidRDefault="00CE5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7DB3" w:rsidRDefault="00CE55EB">
    <w:pPr>
      <w:pStyle w:val="afff2"/>
    </w:pPr>
    <w:r>
      <w:fldChar w:fldCharType="begin"/>
    </w:r>
    <w:r>
      <w:instrText xml:space="preserve"> PAGE  \* MERGEFORMAT </w:instrText>
    </w:r>
    <w:r>
      <w:fldChar w:fldCharType="separate"/>
    </w:r>
    <w:r w:rsidR="003F6696">
      <w:rPr>
        <w:noProof/>
      </w:rPr>
      <w:t>II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7DB3" w:rsidRDefault="00CE55EB">
    <w:pPr>
      <w:pStyle w:val="afff"/>
    </w:pPr>
    <w:r>
      <w:rPr>
        <w:kern w:val="2"/>
      </w:rPr>
      <w:fldChar w:fldCharType="begin"/>
    </w:r>
    <w:r>
      <w:rPr>
        <w:rStyle w:val="aff4"/>
        <w:kern w:val="2"/>
      </w:rPr>
      <w:instrText xml:space="preserve"> PAGE </w:instrText>
    </w:r>
    <w:r>
      <w:rPr>
        <w:kern w:val="2"/>
      </w:rPr>
      <w:fldChar w:fldCharType="separate"/>
    </w:r>
    <w:r w:rsidR="003F6696">
      <w:rPr>
        <w:rStyle w:val="aff4"/>
        <w:noProof/>
        <w:kern w:val="2"/>
      </w:rPr>
      <w:t>I</w:t>
    </w:r>
    <w:r>
      <w:rPr>
        <w:kern w:val="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7DB3" w:rsidRDefault="00CE55EB">
    <w:pPr>
      <w:pStyle w:val="afff"/>
    </w:pPr>
    <w:r>
      <w:rPr>
        <w:kern w:val="2"/>
      </w:rPr>
      <w:fldChar w:fldCharType="begin"/>
    </w:r>
    <w:r>
      <w:rPr>
        <w:rStyle w:val="aff4"/>
        <w:kern w:val="2"/>
      </w:rPr>
      <w:instrText xml:space="preserve"> PAGE </w:instrText>
    </w:r>
    <w:r>
      <w:rPr>
        <w:kern w:val="2"/>
      </w:rPr>
      <w:fldChar w:fldCharType="separate"/>
    </w:r>
    <w:r w:rsidR="003F6696">
      <w:rPr>
        <w:rStyle w:val="aff4"/>
        <w:noProof/>
        <w:kern w:val="2"/>
      </w:rPr>
      <w:t>1</w:t>
    </w:r>
    <w:r>
      <w:rPr>
        <w:kern w:val="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55EB" w:rsidRDefault="00CE55EB">
      <w:r>
        <w:separator/>
      </w:r>
    </w:p>
  </w:footnote>
  <w:footnote w:type="continuationSeparator" w:id="0">
    <w:p w:rsidR="00CE55EB" w:rsidRDefault="00CE55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7DB3" w:rsidRDefault="00CE55EB">
    <w:pPr>
      <w:pStyle w:val="afff0"/>
    </w:pPr>
    <w:r>
      <w:t xml:space="preserve">Q/GDW </w:t>
    </w:r>
    <w:r>
      <w:rPr>
        <w:rFonts w:hint="eastAsia"/>
      </w:rPr>
      <w:t>XXXXX</w:t>
    </w:r>
    <w:r>
      <w:t>—</w:t>
    </w:r>
    <w:r>
      <w:t>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7DB3" w:rsidRDefault="00CE55EB">
    <w:pPr>
      <w:pStyle w:val="affa"/>
      <w:jc w:val="left"/>
    </w:pPr>
    <w:r>
      <w:rPr>
        <w:rFonts w:hint="eastAsia"/>
      </w:rPr>
      <w:t>T</w:t>
    </w:r>
    <w:r>
      <w:t>/</w:t>
    </w:r>
    <w:r>
      <w:rPr>
        <w:rFonts w:hint="eastAsia"/>
      </w:rPr>
      <w:t>CSEE(/Z)</w:t>
    </w:r>
    <w:r>
      <w:rPr>
        <w:rFonts w:hAnsi="黑体" w:hint="eastAsia"/>
      </w:rPr>
      <w:t xml:space="preserve"> XXXX-YYYY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7DB3" w:rsidRDefault="00CE55EB">
    <w:pPr>
      <w:pStyle w:val="affa"/>
      <w:wordWrap w:val="0"/>
    </w:pPr>
    <w:r>
      <w:rPr>
        <w:rFonts w:hint="eastAsia"/>
      </w:rPr>
      <w:t>T</w:t>
    </w:r>
    <w:r>
      <w:t>/</w:t>
    </w:r>
    <w:r>
      <w:rPr>
        <w:rFonts w:hint="eastAsia"/>
      </w:rPr>
      <w:t>CSEE(/Z)</w:t>
    </w:r>
    <w:r>
      <w:rPr>
        <w:rFonts w:hAnsi="黑体" w:hint="eastAsia"/>
      </w:rPr>
      <w:t xml:space="preserve"> XXXX-YYYY</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7DB3" w:rsidRDefault="00CE55EB">
    <w:pPr>
      <w:pStyle w:val="affa"/>
      <w:jc w:val="left"/>
    </w:pPr>
    <w:r>
      <w:rPr>
        <w:rFonts w:hint="eastAsia"/>
      </w:rPr>
      <w:t>T</w:t>
    </w:r>
    <w:r>
      <w:t>/</w:t>
    </w:r>
    <w:r>
      <w:rPr>
        <w:rFonts w:hint="eastAsia"/>
      </w:rPr>
      <w:t>CSEE(/Z)</w:t>
    </w:r>
    <w:r>
      <w:rPr>
        <w:rFonts w:hAnsi="黑体" w:hint="eastAsia"/>
      </w:rPr>
      <w:t xml:space="preserve"> XXXX-YYYY</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7DB3" w:rsidRDefault="00CE55EB">
    <w:pPr>
      <w:pStyle w:val="affa"/>
      <w:wordWrap w:val="0"/>
    </w:pPr>
    <w:r>
      <w:rPr>
        <w:rFonts w:hint="eastAsia"/>
      </w:rPr>
      <w:t>T</w:t>
    </w:r>
    <w:r>
      <w:t>/</w:t>
    </w:r>
    <w:r>
      <w:rPr>
        <w:rFonts w:hint="eastAsia"/>
      </w:rPr>
      <w:t>CSEE(/Z)</w:t>
    </w:r>
    <w:r>
      <w:rPr>
        <w:rFonts w:hAnsi="黑体" w:hint="eastAsia"/>
      </w:rPr>
      <w:t xml:space="preserve"> XXXX-YYYY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A7C03"/>
    <w:multiLevelType w:val="multilevel"/>
    <w:tmpl w:val="05FA7C03"/>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nsid w:val="079102AD"/>
    <w:multiLevelType w:val="multilevel"/>
    <w:tmpl w:val="079102AD"/>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2">
    <w:nsid w:val="093C6778"/>
    <w:multiLevelType w:val="multilevel"/>
    <w:tmpl w:val="093C6778"/>
    <w:lvl w:ilvl="0">
      <w:start w:val="1"/>
      <w:numFmt w:val="decimal"/>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147F6E0E"/>
    <w:multiLevelType w:val="multilevel"/>
    <w:tmpl w:val="147F6E0E"/>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nsid w:val="1DBF583A"/>
    <w:multiLevelType w:val="multilevel"/>
    <w:tmpl w:val="1DBF583A"/>
    <w:lvl w:ilvl="0">
      <w:start w:val="1"/>
      <w:numFmt w:val="decimal"/>
      <w:pStyle w:val="a1"/>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5">
    <w:nsid w:val="1F15107D"/>
    <w:multiLevelType w:val="multilevel"/>
    <w:tmpl w:val="1F15107D"/>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nsid w:val="1FC91163"/>
    <w:multiLevelType w:val="multilevel"/>
    <w:tmpl w:val="1FC91163"/>
    <w:lvl w:ilvl="0">
      <w:start w:val="1"/>
      <w:numFmt w:val="decimal"/>
      <w:pStyle w:val="a2"/>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黑体" w:cs="Times New Roman" w:hint="eastAsia"/>
        <w:b w:val="0"/>
        <w:bCs w:val="0"/>
        <w:i w:val="0"/>
        <w:iCs w:val="0"/>
        <w:caps w:val="0"/>
        <w:smallCaps w:val="0"/>
        <w:strike w:val="0"/>
        <w:dstrike w:val="0"/>
        <w:outline w:val="0"/>
        <w:shadow w:val="0"/>
        <w:emboss w:val="0"/>
        <w:imprint w:val="0"/>
        <w:vanish w:val="0"/>
        <w:color w:val="auto"/>
        <w:spacing w:val="0"/>
        <w:w w:val="100"/>
        <w:kern w:val="0"/>
        <w:position w:val="0"/>
        <w:sz w:val="21"/>
        <w:szCs w:val="21"/>
        <w:u w:val="none"/>
        <w:shd w:val="clear" w:color="auto" w:fill="auto"/>
        <w:vertAlign w:val="baseli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7">
    <w:nsid w:val="2A536271"/>
    <w:multiLevelType w:val="multilevel"/>
    <w:tmpl w:val="2A536271"/>
    <w:lvl w:ilvl="0">
      <w:start w:val="1"/>
      <w:numFmt w:val="decimal"/>
      <w:lvlText w:val="%1)"/>
      <w:lvlJc w:val="left"/>
      <w:pPr>
        <w:ind w:left="1620" w:hanging="420"/>
      </w:pPr>
    </w:lvl>
    <w:lvl w:ilvl="1">
      <w:start w:val="1"/>
      <w:numFmt w:val="lowerLetter"/>
      <w:lvlText w:val="%2)"/>
      <w:lvlJc w:val="left"/>
      <w:pPr>
        <w:ind w:left="2040" w:hanging="420"/>
      </w:pPr>
    </w:lvl>
    <w:lvl w:ilvl="2">
      <w:start w:val="1"/>
      <w:numFmt w:val="lowerRoman"/>
      <w:lvlText w:val="%3."/>
      <w:lvlJc w:val="right"/>
      <w:pPr>
        <w:ind w:left="2460" w:hanging="420"/>
      </w:pPr>
    </w:lvl>
    <w:lvl w:ilvl="3">
      <w:start w:val="1"/>
      <w:numFmt w:val="decimal"/>
      <w:lvlText w:val="%4."/>
      <w:lvlJc w:val="left"/>
      <w:pPr>
        <w:ind w:left="2880" w:hanging="420"/>
      </w:pPr>
    </w:lvl>
    <w:lvl w:ilvl="4">
      <w:start w:val="1"/>
      <w:numFmt w:val="lowerLetter"/>
      <w:lvlText w:val="%5)"/>
      <w:lvlJc w:val="left"/>
      <w:pPr>
        <w:ind w:left="3300" w:hanging="420"/>
      </w:pPr>
    </w:lvl>
    <w:lvl w:ilvl="5">
      <w:start w:val="1"/>
      <w:numFmt w:val="lowerRoman"/>
      <w:lvlText w:val="%6."/>
      <w:lvlJc w:val="right"/>
      <w:pPr>
        <w:ind w:left="3720" w:hanging="420"/>
      </w:pPr>
    </w:lvl>
    <w:lvl w:ilvl="6">
      <w:start w:val="1"/>
      <w:numFmt w:val="decimal"/>
      <w:lvlText w:val="%7."/>
      <w:lvlJc w:val="left"/>
      <w:pPr>
        <w:ind w:left="4140" w:hanging="420"/>
      </w:pPr>
    </w:lvl>
    <w:lvl w:ilvl="7">
      <w:start w:val="1"/>
      <w:numFmt w:val="lowerLetter"/>
      <w:lvlText w:val="%8)"/>
      <w:lvlJc w:val="left"/>
      <w:pPr>
        <w:ind w:left="4560" w:hanging="420"/>
      </w:pPr>
    </w:lvl>
    <w:lvl w:ilvl="8">
      <w:start w:val="1"/>
      <w:numFmt w:val="lowerRoman"/>
      <w:lvlText w:val="%9."/>
      <w:lvlJc w:val="right"/>
      <w:pPr>
        <w:ind w:left="4980" w:hanging="420"/>
      </w:pPr>
    </w:lvl>
  </w:abstractNum>
  <w:abstractNum w:abstractNumId="8">
    <w:nsid w:val="2A8F7113"/>
    <w:multiLevelType w:val="multilevel"/>
    <w:tmpl w:val="2A8F7113"/>
    <w:lvl w:ilvl="0">
      <w:start w:val="1"/>
      <w:numFmt w:val="upperLetter"/>
      <w:pStyle w:val="a3"/>
      <w:suff w:val="space"/>
      <w:lvlText w:val="%1"/>
      <w:lvlJc w:val="left"/>
      <w:pPr>
        <w:ind w:left="623" w:hanging="425"/>
      </w:pPr>
      <w:rPr>
        <w:rFonts w:hint="eastAsia"/>
      </w:rPr>
    </w:lvl>
    <w:lvl w:ilvl="1">
      <w:start w:val="1"/>
      <w:numFmt w:val="decimal"/>
      <w:pStyle w:val="a4"/>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9">
    <w:nsid w:val="2C5917C3"/>
    <w:multiLevelType w:val="multilevel"/>
    <w:tmpl w:val="2C5917C3"/>
    <w:lvl w:ilvl="0">
      <w:start w:val="1"/>
      <w:numFmt w:val="none"/>
      <w:pStyle w:val="a5"/>
      <w:suff w:val="nothing"/>
      <w:lvlText w:val="%1——"/>
      <w:lvlJc w:val="left"/>
      <w:pPr>
        <w:ind w:left="833" w:hanging="408"/>
      </w:pPr>
      <w:rPr>
        <w:rFonts w:hint="eastAsia"/>
      </w:rPr>
    </w:lvl>
    <w:lvl w:ilvl="1">
      <w:start w:val="1"/>
      <w:numFmt w:val="bullet"/>
      <w:pStyle w:val="a6"/>
      <w:lvlText w:val=""/>
      <w:lvlJc w:val="left"/>
      <w:pPr>
        <w:tabs>
          <w:tab w:val="left" w:pos="760"/>
        </w:tabs>
        <w:ind w:left="1264" w:hanging="413"/>
      </w:pPr>
      <w:rPr>
        <w:rFonts w:ascii="Symbol" w:hAnsi="Symbol" w:hint="default"/>
        <w:color w:val="auto"/>
      </w:rPr>
    </w:lvl>
    <w:lvl w:ilvl="2">
      <w:start w:val="1"/>
      <w:numFmt w:val="bullet"/>
      <w:pStyle w:val="a7"/>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0">
    <w:nsid w:val="2C7A07DA"/>
    <w:multiLevelType w:val="multilevel"/>
    <w:tmpl w:val="2C7A07DA"/>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nsid w:val="2CBB4E47"/>
    <w:multiLevelType w:val="multilevel"/>
    <w:tmpl w:val="2CBB4E47"/>
    <w:lvl w:ilvl="0">
      <w:start w:val="1"/>
      <w:numFmt w:val="decimal"/>
      <w:lvlText w:val="%1)"/>
      <w:lvlJc w:val="left"/>
      <w:pPr>
        <w:ind w:left="1620" w:hanging="420"/>
      </w:pPr>
    </w:lvl>
    <w:lvl w:ilvl="1">
      <w:start w:val="1"/>
      <w:numFmt w:val="lowerLetter"/>
      <w:lvlText w:val="%2)"/>
      <w:lvlJc w:val="left"/>
      <w:pPr>
        <w:ind w:left="2040" w:hanging="420"/>
      </w:pPr>
    </w:lvl>
    <w:lvl w:ilvl="2">
      <w:start w:val="1"/>
      <w:numFmt w:val="lowerRoman"/>
      <w:lvlText w:val="%3."/>
      <w:lvlJc w:val="right"/>
      <w:pPr>
        <w:ind w:left="2460" w:hanging="420"/>
      </w:pPr>
    </w:lvl>
    <w:lvl w:ilvl="3">
      <w:start w:val="1"/>
      <w:numFmt w:val="decimal"/>
      <w:lvlText w:val="%4."/>
      <w:lvlJc w:val="left"/>
      <w:pPr>
        <w:ind w:left="2880" w:hanging="420"/>
      </w:pPr>
    </w:lvl>
    <w:lvl w:ilvl="4">
      <w:start w:val="1"/>
      <w:numFmt w:val="lowerLetter"/>
      <w:lvlText w:val="%5)"/>
      <w:lvlJc w:val="left"/>
      <w:pPr>
        <w:ind w:left="3300" w:hanging="420"/>
      </w:pPr>
    </w:lvl>
    <w:lvl w:ilvl="5">
      <w:start w:val="1"/>
      <w:numFmt w:val="lowerRoman"/>
      <w:lvlText w:val="%6."/>
      <w:lvlJc w:val="right"/>
      <w:pPr>
        <w:ind w:left="3720" w:hanging="420"/>
      </w:pPr>
    </w:lvl>
    <w:lvl w:ilvl="6">
      <w:start w:val="1"/>
      <w:numFmt w:val="decimal"/>
      <w:lvlText w:val="%7."/>
      <w:lvlJc w:val="left"/>
      <w:pPr>
        <w:ind w:left="4140" w:hanging="420"/>
      </w:pPr>
    </w:lvl>
    <w:lvl w:ilvl="7">
      <w:start w:val="1"/>
      <w:numFmt w:val="lowerLetter"/>
      <w:lvlText w:val="%8)"/>
      <w:lvlJc w:val="left"/>
      <w:pPr>
        <w:ind w:left="4560" w:hanging="420"/>
      </w:pPr>
    </w:lvl>
    <w:lvl w:ilvl="8">
      <w:start w:val="1"/>
      <w:numFmt w:val="lowerRoman"/>
      <w:lvlText w:val="%9."/>
      <w:lvlJc w:val="right"/>
      <w:pPr>
        <w:ind w:left="4980" w:hanging="420"/>
      </w:pPr>
    </w:lvl>
  </w:abstractNum>
  <w:abstractNum w:abstractNumId="12">
    <w:nsid w:val="2DA423C3"/>
    <w:multiLevelType w:val="multilevel"/>
    <w:tmpl w:val="2DA423C3"/>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3">
    <w:nsid w:val="333E093D"/>
    <w:multiLevelType w:val="multilevel"/>
    <w:tmpl w:val="333E093D"/>
    <w:lvl w:ilvl="0">
      <w:start w:val="1"/>
      <w:numFmt w:val="lowerLetter"/>
      <w:lvlText w:val="%1)"/>
      <w:lvlJc w:val="left"/>
      <w:pPr>
        <w:ind w:left="780" w:hanging="360"/>
      </w:pPr>
      <w:rPr>
        <w:rFonts w:hint="default"/>
      </w:rPr>
    </w:lvl>
    <w:lvl w:ilvl="1">
      <w:start w:val="1"/>
      <w:numFmt w:val="decimal"/>
      <w:lvlText w:val="%2)"/>
      <w:lvlJc w:val="left"/>
      <w:pPr>
        <w:ind w:left="1200" w:hanging="360"/>
      </w:pPr>
      <w:rPr>
        <w:rFonts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nsid w:val="39867D4A"/>
    <w:multiLevelType w:val="multilevel"/>
    <w:tmpl w:val="39867D4A"/>
    <w:lvl w:ilvl="0">
      <w:start w:val="1"/>
      <w:numFmt w:val="lowerLetter"/>
      <w:lvlText w:val="%1)"/>
      <w:lvlJc w:val="left"/>
      <w:pPr>
        <w:ind w:left="780" w:hanging="360"/>
      </w:pPr>
      <w:rPr>
        <w:rFonts w:hint="default"/>
      </w:rPr>
    </w:lvl>
    <w:lvl w:ilvl="1">
      <w:start w:val="1"/>
      <w:numFmt w:val="decimal"/>
      <w:lvlText w:val="%2)"/>
      <w:lvlJc w:val="left"/>
      <w:pPr>
        <w:ind w:left="1200" w:hanging="360"/>
      </w:pPr>
      <w:rPr>
        <w:rFonts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5">
    <w:nsid w:val="3D733618"/>
    <w:multiLevelType w:val="multilevel"/>
    <w:tmpl w:val="3D733618"/>
    <w:lvl w:ilvl="0">
      <w:start w:val="1"/>
      <w:numFmt w:val="decimal"/>
      <w:pStyle w:val="a8"/>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16">
    <w:nsid w:val="44C50F90"/>
    <w:multiLevelType w:val="multilevel"/>
    <w:tmpl w:val="44C50F90"/>
    <w:lvl w:ilvl="0">
      <w:start w:val="1"/>
      <w:numFmt w:val="lowerLetter"/>
      <w:pStyle w:val="a9"/>
      <w:lvlText w:val="%1)"/>
      <w:lvlJc w:val="left"/>
      <w:pPr>
        <w:tabs>
          <w:tab w:val="left" w:pos="839"/>
        </w:tabs>
        <w:ind w:left="839" w:hanging="419"/>
      </w:pPr>
      <w:rPr>
        <w:rFonts w:ascii="宋体" w:eastAsia="宋体" w:hAnsi="宋体" w:hint="eastAsia"/>
        <w:b w:val="0"/>
        <w:i w:val="0"/>
        <w:sz w:val="20"/>
        <w:szCs w:val="21"/>
      </w:rPr>
    </w:lvl>
    <w:lvl w:ilvl="1">
      <w:start w:val="1"/>
      <w:numFmt w:val="decimal"/>
      <w:pStyle w:val="aa"/>
      <w:lvlText w:val="%2)"/>
      <w:lvlJc w:val="left"/>
      <w:pPr>
        <w:tabs>
          <w:tab w:val="left" w:pos="1259"/>
        </w:tabs>
        <w:ind w:left="1259" w:hanging="420"/>
      </w:pPr>
      <w:rPr>
        <w:rFonts w:ascii="宋体" w:eastAsia="宋体" w:hAnsi="宋体" w:hint="eastAsia"/>
        <w:b w:val="0"/>
        <w:i w:val="0"/>
        <w:sz w:val="20"/>
      </w:rPr>
    </w:lvl>
    <w:lvl w:ilvl="2">
      <w:start w:val="1"/>
      <w:numFmt w:val="decimal"/>
      <w:pStyle w:val="ab"/>
      <w:lvlText w:val="(%3)"/>
      <w:lvlJc w:val="left"/>
      <w:pPr>
        <w:tabs>
          <w:tab w:val="left" w:pos="0"/>
        </w:tabs>
        <w:ind w:left="1678" w:hanging="419"/>
      </w:pPr>
      <w:rPr>
        <w:rFonts w:ascii="宋体" w:eastAsia="宋体" w:hAnsi="宋体" w:hint="eastAsia"/>
        <w:b w:val="0"/>
        <w:i w:val="0"/>
        <w:sz w:val="20"/>
        <w:szCs w:val="21"/>
      </w:rPr>
    </w:lvl>
    <w:lvl w:ilvl="3">
      <w:start w:val="1"/>
      <w:numFmt w:val="decimal"/>
      <w:lvlText w:val="%4."/>
      <w:lvlJc w:val="left"/>
      <w:pPr>
        <w:tabs>
          <w:tab w:val="left" w:pos="2098"/>
        </w:tabs>
        <w:ind w:left="2098" w:hanging="420"/>
      </w:pPr>
      <w:rPr>
        <w:rFonts w:hint="eastAsia"/>
      </w:rPr>
    </w:lvl>
    <w:lvl w:ilvl="4">
      <w:start w:val="1"/>
      <w:numFmt w:val="lowerLetter"/>
      <w:lvlText w:val="%5)"/>
      <w:lvlJc w:val="left"/>
      <w:pPr>
        <w:tabs>
          <w:tab w:val="left" w:pos="2517"/>
        </w:tabs>
        <w:ind w:left="2517" w:hanging="419"/>
      </w:pPr>
      <w:rPr>
        <w:rFonts w:eastAsia="宋体" w:hint="eastAsia"/>
        <w:sz w:val="21"/>
      </w:rPr>
    </w:lvl>
    <w:lvl w:ilvl="5">
      <w:start w:val="1"/>
      <w:numFmt w:val="lowerRoman"/>
      <w:lvlText w:val="%6."/>
      <w:lvlJc w:val="right"/>
      <w:pPr>
        <w:tabs>
          <w:tab w:val="left" w:pos="2942"/>
        </w:tabs>
        <w:ind w:left="2937" w:hanging="420"/>
      </w:pPr>
      <w:rPr>
        <w:rFonts w:hint="eastAsia"/>
      </w:rPr>
    </w:lvl>
    <w:lvl w:ilvl="6">
      <w:start w:val="1"/>
      <w:numFmt w:val="decimal"/>
      <w:lvlText w:val="%7."/>
      <w:lvlJc w:val="left"/>
      <w:pPr>
        <w:tabs>
          <w:tab w:val="left" w:pos="3362"/>
        </w:tabs>
        <w:ind w:left="3356" w:hanging="414"/>
      </w:pPr>
      <w:rPr>
        <w:rFonts w:hint="eastAsia"/>
      </w:rPr>
    </w:lvl>
    <w:lvl w:ilvl="7">
      <w:start w:val="1"/>
      <w:numFmt w:val="lowerLetter"/>
      <w:lvlText w:val="%8)"/>
      <w:lvlJc w:val="left"/>
      <w:pPr>
        <w:tabs>
          <w:tab w:val="left" w:pos="3781"/>
        </w:tabs>
        <w:ind w:left="3776" w:hanging="414"/>
      </w:pPr>
      <w:rPr>
        <w:rFonts w:hint="eastAsia"/>
      </w:rPr>
    </w:lvl>
    <w:lvl w:ilvl="8">
      <w:start w:val="1"/>
      <w:numFmt w:val="lowerRoman"/>
      <w:lvlText w:val="%9."/>
      <w:lvlJc w:val="right"/>
      <w:pPr>
        <w:tabs>
          <w:tab w:val="left" w:pos="4201"/>
        </w:tabs>
        <w:ind w:left="4201" w:hanging="420"/>
      </w:pPr>
      <w:rPr>
        <w:rFonts w:hint="eastAsia"/>
      </w:rPr>
    </w:lvl>
  </w:abstractNum>
  <w:abstractNum w:abstractNumId="17">
    <w:nsid w:val="450471E9"/>
    <w:multiLevelType w:val="multilevel"/>
    <w:tmpl w:val="450471E9"/>
    <w:lvl w:ilvl="0">
      <w:start w:val="1"/>
      <w:numFmt w:val="lowerLetter"/>
      <w:lvlText w:val="%1)"/>
      <w:lvlJc w:val="left"/>
      <w:pPr>
        <w:ind w:left="780" w:hanging="360"/>
      </w:pPr>
      <w:rPr>
        <w:rFonts w:hint="default"/>
      </w:rPr>
    </w:lvl>
    <w:lvl w:ilvl="1">
      <w:start w:val="1"/>
      <w:numFmt w:val="decimal"/>
      <w:lvlText w:val="%2)"/>
      <w:lvlJc w:val="left"/>
      <w:pPr>
        <w:ind w:left="1200" w:hanging="360"/>
      </w:pPr>
      <w:rPr>
        <w:rFonts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4DD2459E"/>
    <w:multiLevelType w:val="multilevel"/>
    <w:tmpl w:val="4DD2459E"/>
    <w:lvl w:ilvl="0">
      <w:start w:val="1"/>
      <w:numFmt w:val="lowerLetter"/>
      <w:pStyle w:val="ac"/>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9">
    <w:nsid w:val="5045256D"/>
    <w:multiLevelType w:val="multilevel"/>
    <w:tmpl w:val="5045256D"/>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0">
    <w:nsid w:val="60B55DC2"/>
    <w:multiLevelType w:val="multilevel"/>
    <w:tmpl w:val="60B55DC2"/>
    <w:lvl w:ilvl="0">
      <w:start w:val="1"/>
      <w:numFmt w:val="upperLetter"/>
      <w:pStyle w:val="ad"/>
      <w:lvlText w:val="%1"/>
      <w:lvlJc w:val="left"/>
      <w:pPr>
        <w:tabs>
          <w:tab w:val="left" w:pos="0"/>
        </w:tabs>
        <w:ind w:left="0" w:hanging="425"/>
      </w:pPr>
      <w:rPr>
        <w:rFonts w:hint="eastAsia"/>
      </w:rPr>
    </w:lvl>
    <w:lvl w:ilvl="1">
      <w:start w:val="1"/>
      <w:numFmt w:val="decimal"/>
      <w:pStyle w:val="ae"/>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21">
    <w:nsid w:val="61042927"/>
    <w:multiLevelType w:val="multilevel"/>
    <w:tmpl w:val="61042927"/>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2">
    <w:nsid w:val="63451DB1"/>
    <w:multiLevelType w:val="multilevel"/>
    <w:tmpl w:val="63451DB1"/>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3">
    <w:nsid w:val="646260FA"/>
    <w:multiLevelType w:val="multilevel"/>
    <w:tmpl w:val="646260FA"/>
    <w:lvl w:ilvl="0">
      <w:start w:val="1"/>
      <w:numFmt w:val="decimal"/>
      <w:pStyle w:val="af"/>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nsid w:val="65CE4FC5"/>
    <w:multiLevelType w:val="multilevel"/>
    <w:tmpl w:val="65CE4FC5"/>
    <w:lvl w:ilvl="0">
      <w:start w:val="1"/>
      <w:numFmt w:val="lowerLetter"/>
      <w:lvlText w:val="%1)"/>
      <w:lvlJc w:val="left"/>
      <w:pPr>
        <w:ind w:left="780" w:hanging="360"/>
      </w:pPr>
      <w:rPr>
        <w:rFonts w:hint="default"/>
      </w:rPr>
    </w:lvl>
    <w:lvl w:ilvl="1">
      <w:start w:val="1"/>
      <w:numFmt w:val="decimal"/>
      <w:lvlText w:val="%2)"/>
      <w:lvlJc w:val="left"/>
      <w:pPr>
        <w:ind w:left="1200" w:hanging="360"/>
      </w:pPr>
      <w:rPr>
        <w:rFonts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5">
    <w:nsid w:val="692172D3"/>
    <w:multiLevelType w:val="multilevel"/>
    <w:tmpl w:val="692172D3"/>
    <w:lvl w:ilvl="0">
      <w:start w:val="1"/>
      <w:numFmt w:val="decimal"/>
      <w:lvlText w:val="%1)"/>
      <w:lvlJc w:val="left"/>
      <w:pPr>
        <w:ind w:left="1620" w:hanging="420"/>
      </w:pPr>
    </w:lvl>
    <w:lvl w:ilvl="1">
      <w:start w:val="1"/>
      <w:numFmt w:val="lowerLetter"/>
      <w:lvlText w:val="%2)"/>
      <w:lvlJc w:val="left"/>
      <w:pPr>
        <w:ind w:left="2040" w:hanging="420"/>
      </w:pPr>
    </w:lvl>
    <w:lvl w:ilvl="2">
      <w:start w:val="1"/>
      <w:numFmt w:val="lowerRoman"/>
      <w:lvlText w:val="%3."/>
      <w:lvlJc w:val="right"/>
      <w:pPr>
        <w:ind w:left="2460" w:hanging="420"/>
      </w:pPr>
    </w:lvl>
    <w:lvl w:ilvl="3">
      <w:start w:val="1"/>
      <w:numFmt w:val="decimal"/>
      <w:lvlText w:val="%4."/>
      <w:lvlJc w:val="left"/>
      <w:pPr>
        <w:ind w:left="2880" w:hanging="420"/>
      </w:pPr>
    </w:lvl>
    <w:lvl w:ilvl="4">
      <w:start w:val="1"/>
      <w:numFmt w:val="lowerLetter"/>
      <w:lvlText w:val="%5)"/>
      <w:lvlJc w:val="left"/>
      <w:pPr>
        <w:ind w:left="3300" w:hanging="420"/>
      </w:pPr>
    </w:lvl>
    <w:lvl w:ilvl="5">
      <w:start w:val="1"/>
      <w:numFmt w:val="lowerRoman"/>
      <w:lvlText w:val="%6."/>
      <w:lvlJc w:val="right"/>
      <w:pPr>
        <w:ind w:left="3720" w:hanging="420"/>
      </w:pPr>
    </w:lvl>
    <w:lvl w:ilvl="6">
      <w:start w:val="1"/>
      <w:numFmt w:val="decimal"/>
      <w:lvlText w:val="%7."/>
      <w:lvlJc w:val="left"/>
      <w:pPr>
        <w:ind w:left="4140" w:hanging="420"/>
      </w:pPr>
    </w:lvl>
    <w:lvl w:ilvl="7">
      <w:start w:val="1"/>
      <w:numFmt w:val="lowerLetter"/>
      <w:lvlText w:val="%8)"/>
      <w:lvlJc w:val="left"/>
      <w:pPr>
        <w:ind w:left="4560" w:hanging="420"/>
      </w:pPr>
    </w:lvl>
    <w:lvl w:ilvl="8">
      <w:start w:val="1"/>
      <w:numFmt w:val="lowerRoman"/>
      <w:lvlText w:val="%9."/>
      <w:lvlJc w:val="right"/>
      <w:pPr>
        <w:ind w:left="4980" w:hanging="420"/>
      </w:pPr>
    </w:lvl>
  </w:abstractNum>
  <w:abstractNum w:abstractNumId="26">
    <w:nsid w:val="695D71F8"/>
    <w:multiLevelType w:val="multilevel"/>
    <w:tmpl w:val="695D71F8"/>
    <w:lvl w:ilvl="0">
      <w:start w:val="1"/>
      <w:numFmt w:val="decimal"/>
      <w:lvlText w:val="%1)"/>
      <w:lvlJc w:val="left"/>
      <w:pPr>
        <w:ind w:left="1620" w:hanging="420"/>
      </w:pPr>
    </w:lvl>
    <w:lvl w:ilvl="1">
      <w:start w:val="1"/>
      <w:numFmt w:val="lowerLetter"/>
      <w:lvlText w:val="%2)"/>
      <w:lvlJc w:val="left"/>
      <w:pPr>
        <w:ind w:left="2040" w:hanging="420"/>
      </w:pPr>
    </w:lvl>
    <w:lvl w:ilvl="2">
      <w:start w:val="1"/>
      <w:numFmt w:val="lowerRoman"/>
      <w:lvlText w:val="%3."/>
      <w:lvlJc w:val="right"/>
      <w:pPr>
        <w:ind w:left="2460" w:hanging="420"/>
      </w:pPr>
    </w:lvl>
    <w:lvl w:ilvl="3">
      <w:start w:val="1"/>
      <w:numFmt w:val="decimal"/>
      <w:lvlText w:val="%4."/>
      <w:lvlJc w:val="left"/>
      <w:pPr>
        <w:ind w:left="2880" w:hanging="420"/>
      </w:pPr>
    </w:lvl>
    <w:lvl w:ilvl="4">
      <w:start w:val="1"/>
      <w:numFmt w:val="lowerLetter"/>
      <w:lvlText w:val="%5)"/>
      <w:lvlJc w:val="left"/>
      <w:pPr>
        <w:ind w:left="3300" w:hanging="420"/>
      </w:pPr>
    </w:lvl>
    <w:lvl w:ilvl="5">
      <w:start w:val="1"/>
      <w:numFmt w:val="lowerRoman"/>
      <w:lvlText w:val="%6."/>
      <w:lvlJc w:val="right"/>
      <w:pPr>
        <w:ind w:left="3720" w:hanging="420"/>
      </w:pPr>
    </w:lvl>
    <w:lvl w:ilvl="6">
      <w:start w:val="1"/>
      <w:numFmt w:val="decimal"/>
      <w:lvlText w:val="%7."/>
      <w:lvlJc w:val="left"/>
      <w:pPr>
        <w:ind w:left="4140" w:hanging="420"/>
      </w:pPr>
    </w:lvl>
    <w:lvl w:ilvl="7">
      <w:start w:val="1"/>
      <w:numFmt w:val="lowerLetter"/>
      <w:lvlText w:val="%8)"/>
      <w:lvlJc w:val="left"/>
      <w:pPr>
        <w:ind w:left="4560" w:hanging="420"/>
      </w:pPr>
    </w:lvl>
    <w:lvl w:ilvl="8">
      <w:start w:val="1"/>
      <w:numFmt w:val="lowerRoman"/>
      <w:lvlText w:val="%9."/>
      <w:lvlJc w:val="right"/>
      <w:pPr>
        <w:ind w:left="4980" w:hanging="420"/>
      </w:pPr>
    </w:lvl>
  </w:abstractNum>
  <w:abstractNum w:abstractNumId="27">
    <w:nsid w:val="6D6C07CD"/>
    <w:multiLevelType w:val="multilevel"/>
    <w:tmpl w:val="6D6C07CD"/>
    <w:lvl w:ilvl="0">
      <w:start w:val="1"/>
      <w:numFmt w:val="lowerLetter"/>
      <w:pStyle w:val="af0"/>
      <w:lvlText w:val="%1)"/>
      <w:lvlJc w:val="left"/>
      <w:pPr>
        <w:tabs>
          <w:tab w:val="left" w:pos="839"/>
        </w:tabs>
        <w:ind w:left="839" w:hanging="419"/>
      </w:pPr>
      <w:rPr>
        <w:rFonts w:ascii="宋体" w:eastAsia="宋体" w:hint="eastAsia"/>
        <w:b w:val="0"/>
        <w:i w:val="0"/>
        <w:sz w:val="21"/>
      </w:rPr>
    </w:lvl>
    <w:lvl w:ilvl="1">
      <w:start w:val="1"/>
      <w:numFmt w:val="decimal"/>
      <w:pStyle w:val="af1"/>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28">
    <w:nsid w:val="6FC77A0A"/>
    <w:multiLevelType w:val="multilevel"/>
    <w:tmpl w:val="6FC77A0A"/>
    <w:lvl w:ilvl="0">
      <w:start w:val="1"/>
      <w:numFmt w:val="lowerLetter"/>
      <w:lvlText w:val="%1)"/>
      <w:lvlJc w:val="left"/>
      <w:pPr>
        <w:ind w:left="780" w:hanging="360"/>
      </w:pPr>
      <w:rPr>
        <w:rFonts w:hint="default"/>
      </w:rPr>
    </w:lvl>
    <w:lvl w:ilvl="1">
      <w:start w:val="1"/>
      <w:numFmt w:val="decimal"/>
      <w:lvlText w:val="%2)"/>
      <w:lvlJc w:val="left"/>
      <w:pPr>
        <w:ind w:left="1200" w:hanging="360"/>
      </w:pPr>
      <w:rPr>
        <w:rFonts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9">
    <w:nsid w:val="73152F43"/>
    <w:multiLevelType w:val="multilevel"/>
    <w:tmpl w:val="73152F43"/>
    <w:lvl w:ilvl="0">
      <w:start w:val="1"/>
      <w:numFmt w:val="lowerLetter"/>
      <w:lvlText w:val="%1)"/>
      <w:lvlJc w:val="left"/>
      <w:pPr>
        <w:ind w:left="780" w:hanging="360"/>
      </w:pPr>
      <w:rPr>
        <w:rFonts w:hint="default"/>
      </w:rPr>
    </w:lvl>
    <w:lvl w:ilvl="1">
      <w:start w:val="1"/>
      <w:numFmt w:val="decimal"/>
      <w:lvlText w:val="%2)"/>
      <w:lvlJc w:val="left"/>
      <w:pPr>
        <w:ind w:left="1200" w:hanging="360"/>
      </w:pPr>
      <w:rPr>
        <w:rFonts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0">
    <w:nsid w:val="739161E0"/>
    <w:multiLevelType w:val="multilevel"/>
    <w:tmpl w:val="739161E0"/>
    <w:lvl w:ilvl="0">
      <w:start w:val="1"/>
      <w:numFmt w:val="decimal"/>
      <w:lvlText w:val="%1)"/>
      <w:lvlJc w:val="left"/>
      <w:pPr>
        <w:ind w:left="1620" w:hanging="420"/>
      </w:pPr>
    </w:lvl>
    <w:lvl w:ilvl="1">
      <w:start w:val="1"/>
      <w:numFmt w:val="lowerLetter"/>
      <w:lvlText w:val="%2)"/>
      <w:lvlJc w:val="left"/>
      <w:pPr>
        <w:ind w:left="2040" w:hanging="420"/>
      </w:pPr>
    </w:lvl>
    <w:lvl w:ilvl="2">
      <w:start w:val="1"/>
      <w:numFmt w:val="lowerRoman"/>
      <w:lvlText w:val="%3."/>
      <w:lvlJc w:val="right"/>
      <w:pPr>
        <w:ind w:left="2460" w:hanging="420"/>
      </w:pPr>
    </w:lvl>
    <w:lvl w:ilvl="3">
      <w:start w:val="1"/>
      <w:numFmt w:val="decimal"/>
      <w:lvlText w:val="%4."/>
      <w:lvlJc w:val="left"/>
      <w:pPr>
        <w:ind w:left="2880" w:hanging="420"/>
      </w:pPr>
    </w:lvl>
    <w:lvl w:ilvl="4">
      <w:start w:val="1"/>
      <w:numFmt w:val="lowerLetter"/>
      <w:lvlText w:val="%5)"/>
      <w:lvlJc w:val="left"/>
      <w:pPr>
        <w:ind w:left="3300" w:hanging="420"/>
      </w:pPr>
    </w:lvl>
    <w:lvl w:ilvl="5">
      <w:start w:val="1"/>
      <w:numFmt w:val="lowerRoman"/>
      <w:lvlText w:val="%6."/>
      <w:lvlJc w:val="right"/>
      <w:pPr>
        <w:ind w:left="3720" w:hanging="420"/>
      </w:pPr>
    </w:lvl>
    <w:lvl w:ilvl="6">
      <w:start w:val="1"/>
      <w:numFmt w:val="decimal"/>
      <w:lvlText w:val="%7."/>
      <w:lvlJc w:val="left"/>
      <w:pPr>
        <w:ind w:left="4140" w:hanging="420"/>
      </w:pPr>
    </w:lvl>
    <w:lvl w:ilvl="7">
      <w:start w:val="1"/>
      <w:numFmt w:val="lowerLetter"/>
      <w:lvlText w:val="%8)"/>
      <w:lvlJc w:val="left"/>
      <w:pPr>
        <w:ind w:left="4560" w:hanging="420"/>
      </w:pPr>
    </w:lvl>
    <w:lvl w:ilvl="8">
      <w:start w:val="1"/>
      <w:numFmt w:val="lowerRoman"/>
      <w:lvlText w:val="%9."/>
      <w:lvlJc w:val="right"/>
      <w:pPr>
        <w:ind w:left="4980" w:hanging="420"/>
      </w:pPr>
    </w:lvl>
  </w:abstractNum>
  <w:abstractNum w:abstractNumId="31">
    <w:nsid w:val="74A81DA8"/>
    <w:multiLevelType w:val="multilevel"/>
    <w:tmpl w:val="74A81DA8"/>
    <w:lvl w:ilvl="0">
      <w:start w:val="1"/>
      <w:numFmt w:val="decimal"/>
      <w:lvlText w:val="%1)"/>
      <w:lvlJc w:val="left"/>
      <w:pPr>
        <w:ind w:left="1620" w:hanging="420"/>
      </w:pPr>
    </w:lvl>
    <w:lvl w:ilvl="1">
      <w:start w:val="1"/>
      <w:numFmt w:val="lowerLetter"/>
      <w:lvlText w:val="%2)"/>
      <w:lvlJc w:val="left"/>
      <w:pPr>
        <w:ind w:left="2040" w:hanging="420"/>
      </w:pPr>
    </w:lvl>
    <w:lvl w:ilvl="2">
      <w:start w:val="1"/>
      <w:numFmt w:val="lowerRoman"/>
      <w:lvlText w:val="%3."/>
      <w:lvlJc w:val="right"/>
      <w:pPr>
        <w:ind w:left="2460" w:hanging="420"/>
      </w:pPr>
    </w:lvl>
    <w:lvl w:ilvl="3">
      <w:start w:val="1"/>
      <w:numFmt w:val="decimal"/>
      <w:lvlText w:val="%4."/>
      <w:lvlJc w:val="left"/>
      <w:pPr>
        <w:ind w:left="2880" w:hanging="420"/>
      </w:pPr>
    </w:lvl>
    <w:lvl w:ilvl="4">
      <w:start w:val="1"/>
      <w:numFmt w:val="lowerLetter"/>
      <w:lvlText w:val="%5)"/>
      <w:lvlJc w:val="left"/>
      <w:pPr>
        <w:ind w:left="3300" w:hanging="420"/>
      </w:pPr>
    </w:lvl>
    <w:lvl w:ilvl="5">
      <w:start w:val="1"/>
      <w:numFmt w:val="lowerRoman"/>
      <w:lvlText w:val="%6."/>
      <w:lvlJc w:val="right"/>
      <w:pPr>
        <w:ind w:left="3720" w:hanging="420"/>
      </w:pPr>
    </w:lvl>
    <w:lvl w:ilvl="6">
      <w:start w:val="1"/>
      <w:numFmt w:val="decimal"/>
      <w:lvlText w:val="%7."/>
      <w:lvlJc w:val="left"/>
      <w:pPr>
        <w:ind w:left="4140" w:hanging="420"/>
      </w:pPr>
    </w:lvl>
    <w:lvl w:ilvl="7">
      <w:start w:val="1"/>
      <w:numFmt w:val="lowerLetter"/>
      <w:lvlText w:val="%8)"/>
      <w:lvlJc w:val="left"/>
      <w:pPr>
        <w:ind w:left="4560" w:hanging="420"/>
      </w:pPr>
    </w:lvl>
    <w:lvl w:ilvl="8">
      <w:start w:val="1"/>
      <w:numFmt w:val="lowerRoman"/>
      <w:lvlText w:val="%9."/>
      <w:lvlJc w:val="right"/>
      <w:pPr>
        <w:ind w:left="4980" w:hanging="420"/>
      </w:pPr>
    </w:lvl>
  </w:abstractNum>
  <w:abstractNum w:abstractNumId="32">
    <w:nsid w:val="794B0C2E"/>
    <w:multiLevelType w:val="multilevel"/>
    <w:tmpl w:val="794B0C2E"/>
    <w:lvl w:ilvl="0">
      <w:start w:val="1"/>
      <w:numFmt w:val="lowerLetter"/>
      <w:lvlText w:val="%1)"/>
      <w:lvlJc w:val="left"/>
      <w:pPr>
        <w:ind w:left="780" w:hanging="360"/>
      </w:pPr>
      <w:rPr>
        <w:rFonts w:hint="default"/>
      </w:rPr>
    </w:lvl>
    <w:lvl w:ilvl="1">
      <w:start w:val="1"/>
      <w:numFmt w:val="decimal"/>
      <w:lvlText w:val="%2)"/>
      <w:lvlJc w:val="left"/>
      <w:pPr>
        <w:ind w:left="1200" w:hanging="360"/>
      </w:pPr>
      <w:rPr>
        <w:rFonts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15"/>
  </w:num>
  <w:num w:numId="2">
    <w:abstractNumId w:val="26"/>
  </w:num>
  <w:num w:numId="3">
    <w:abstractNumId w:val="16"/>
  </w:num>
  <w:num w:numId="4">
    <w:abstractNumId w:val="6"/>
  </w:num>
  <w:num w:numId="5">
    <w:abstractNumId w:val="9"/>
  </w:num>
  <w:num w:numId="6">
    <w:abstractNumId w:val="1"/>
  </w:num>
  <w:num w:numId="7">
    <w:abstractNumId w:val="18"/>
  </w:num>
  <w:num w:numId="8">
    <w:abstractNumId w:val="4"/>
  </w:num>
  <w:num w:numId="9">
    <w:abstractNumId w:val="20"/>
  </w:num>
  <w:num w:numId="10">
    <w:abstractNumId w:val="27"/>
  </w:num>
  <w:num w:numId="11">
    <w:abstractNumId w:val="8"/>
  </w:num>
  <w:num w:numId="12">
    <w:abstractNumId w:val="2"/>
  </w:num>
  <w:num w:numId="13">
    <w:abstractNumId w:val="23"/>
  </w:num>
  <w:num w:numId="14">
    <w:abstractNumId w:val="22"/>
  </w:num>
  <w:num w:numId="15">
    <w:abstractNumId w:val="10"/>
  </w:num>
  <w:num w:numId="16">
    <w:abstractNumId w:val="12"/>
  </w:num>
  <w:num w:numId="17">
    <w:abstractNumId w:val="13"/>
  </w:num>
  <w:num w:numId="18">
    <w:abstractNumId w:val="24"/>
  </w:num>
  <w:num w:numId="19">
    <w:abstractNumId w:val="17"/>
  </w:num>
  <w:num w:numId="20">
    <w:abstractNumId w:val="32"/>
  </w:num>
  <w:num w:numId="21">
    <w:abstractNumId w:val="11"/>
  </w:num>
  <w:num w:numId="22">
    <w:abstractNumId w:val="7"/>
  </w:num>
  <w:num w:numId="23">
    <w:abstractNumId w:val="0"/>
  </w:num>
  <w:num w:numId="24">
    <w:abstractNumId w:val="19"/>
  </w:num>
  <w:num w:numId="25">
    <w:abstractNumId w:val="30"/>
  </w:num>
  <w:num w:numId="26">
    <w:abstractNumId w:val="25"/>
  </w:num>
  <w:num w:numId="27">
    <w:abstractNumId w:val="31"/>
  </w:num>
  <w:num w:numId="28">
    <w:abstractNumId w:val="3"/>
  </w:num>
  <w:num w:numId="29">
    <w:abstractNumId w:val="21"/>
  </w:num>
  <w:num w:numId="30">
    <w:abstractNumId w:val="5"/>
  </w:num>
  <w:num w:numId="31">
    <w:abstractNumId w:val="29"/>
  </w:num>
  <w:num w:numId="32">
    <w:abstractNumId w:val="14"/>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49B"/>
    <w:rsid w:val="00030EC1"/>
    <w:rsid w:val="00137672"/>
    <w:rsid w:val="00197DB3"/>
    <w:rsid w:val="00363934"/>
    <w:rsid w:val="003F6696"/>
    <w:rsid w:val="005E3047"/>
    <w:rsid w:val="006126E2"/>
    <w:rsid w:val="006C28AF"/>
    <w:rsid w:val="00750C2A"/>
    <w:rsid w:val="00763AB4"/>
    <w:rsid w:val="00797FA4"/>
    <w:rsid w:val="009E2819"/>
    <w:rsid w:val="009E2CD1"/>
    <w:rsid w:val="00A45F0B"/>
    <w:rsid w:val="00B42316"/>
    <w:rsid w:val="00B45D8A"/>
    <w:rsid w:val="00CB7D99"/>
    <w:rsid w:val="00CD5244"/>
    <w:rsid w:val="00CE55EB"/>
    <w:rsid w:val="00E26E41"/>
    <w:rsid w:val="00F66285"/>
    <w:rsid w:val="00F85979"/>
    <w:rsid w:val="00F863EE"/>
    <w:rsid w:val="00FD449B"/>
    <w:rsid w:val="00FF0C97"/>
    <w:rsid w:val="01E77C0B"/>
    <w:rsid w:val="01EB1ABB"/>
    <w:rsid w:val="029234CF"/>
    <w:rsid w:val="02C55469"/>
    <w:rsid w:val="05C970D9"/>
    <w:rsid w:val="0FA51117"/>
    <w:rsid w:val="134F6E50"/>
    <w:rsid w:val="14D3637C"/>
    <w:rsid w:val="18C44F63"/>
    <w:rsid w:val="19885A80"/>
    <w:rsid w:val="1AA7765F"/>
    <w:rsid w:val="1C5F0C6A"/>
    <w:rsid w:val="1D5E2E45"/>
    <w:rsid w:val="1FD30E9B"/>
    <w:rsid w:val="22485EA0"/>
    <w:rsid w:val="26161117"/>
    <w:rsid w:val="2B156A8C"/>
    <w:rsid w:val="2CD17CD1"/>
    <w:rsid w:val="2F6204D4"/>
    <w:rsid w:val="304C5CE8"/>
    <w:rsid w:val="3A6F47CC"/>
    <w:rsid w:val="3BCA33CC"/>
    <w:rsid w:val="3CC3795B"/>
    <w:rsid w:val="420326B5"/>
    <w:rsid w:val="42431C64"/>
    <w:rsid w:val="4277563C"/>
    <w:rsid w:val="428B250B"/>
    <w:rsid w:val="483E0326"/>
    <w:rsid w:val="49817989"/>
    <w:rsid w:val="532122B4"/>
    <w:rsid w:val="545E7B5C"/>
    <w:rsid w:val="556C6F22"/>
    <w:rsid w:val="5C3B1CF3"/>
    <w:rsid w:val="5C8970E4"/>
    <w:rsid w:val="66433B09"/>
    <w:rsid w:val="667017AC"/>
    <w:rsid w:val="675E7E37"/>
    <w:rsid w:val="6833435A"/>
    <w:rsid w:val="69F01943"/>
    <w:rsid w:val="6AD77C13"/>
    <w:rsid w:val="6C5E46FF"/>
    <w:rsid w:val="6D1B47BD"/>
    <w:rsid w:val="728E6783"/>
    <w:rsid w:val="74BD11B4"/>
    <w:rsid w:val="74E10A06"/>
    <w:rsid w:val="79AC3922"/>
    <w:rsid w:val="7C9746E7"/>
    <w:rsid w:val="7DB15980"/>
    <w:rsid w:val="7E4426B6"/>
    <w:rsid w:val="7F9E5F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A1B1739A-8CE7-42F5-B31F-CDF369905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iPriority="0"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0" w:unhideWhenUsed="1" w:qFormat="1"/>
    <w:lsdException w:name="toc 3" w:uiPriority="0" w:qFormat="1"/>
    <w:lsdException w:name="toc 4" w:semiHidden="1" w:uiPriority="0" w:qFormat="1"/>
    <w:lsdException w:name="toc 5" w:semiHidden="1" w:uiPriority="0" w:qFormat="1"/>
    <w:lsdException w:name="toc 6" w:semiHidden="1" w:uiPriority="0" w:qFormat="1"/>
    <w:lsdException w:name="toc 7" w:semiHidden="1" w:uiPriority="0"/>
    <w:lsdException w:name="toc 8" w:semiHidden="1" w:uiPriority="0" w:qFormat="1"/>
    <w:lsdException w:name="toc 9" w:semiHidden="1" w:uiPriority="0" w:qFormat="1"/>
    <w:lsdException w:name="Normal Indent" w:uiPriority="0"/>
    <w:lsdException w:name="footnote text" w:uiPriority="0" w:qFormat="1"/>
    <w:lsdException w:name="annotation text" w:semiHidden="1" w:unhideWhenUsed="1"/>
    <w:lsdException w:name="header" w:uiPriority="0" w:unhideWhenUsed="1" w:qFormat="1"/>
    <w:lsdException w:name="footer" w:uiPriority="0" w:unhideWhenUsed="1" w:qFormat="1"/>
    <w:lsdException w:name="index heading" w:uiPriority="0"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iPriority="0" w:qFormat="1"/>
    <w:lsdException w:name="endnote text" w:semiHidden="1" w:uiPriority="0"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2">
    <w:name w:val="Normal"/>
    <w:next w:val="af3"/>
    <w:qFormat/>
    <w:pPr>
      <w:widowControl w:val="0"/>
      <w:jc w:val="both"/>
    </w:pPr>
    <w:rPr>
      <w:rFonts w:ascii="Times New Roman" w:eastAsia="宋体" w:hAnsi="Times New Roman" w:cs="Times New Roman"/>
      <w:kern w:val="2"/>
      <w:sz w:val="21"/>
    </w:rPr>
  </w:style>
  <w:style w:type="paragraph" w:styleId="1">
    <w:name w:val="heading 1"/>
    <w:basedOn w:val="af2"/>
    <w:next w:val="af2"/>
    <w:link w:val="1Char"/>
    <w:uiPriority w:val="9"/>
    <w:qFormat/>
    <w:pPr>
      <w:keepNext/>
      <w:keepLines/>
      <w:spacing w:before="340" w:after="330" w:line="578" w:lineRule="auto"/>
      <w:outlineLvl w:val="0"/>
    </w:pPr>
    <w:rPr>
      <w:b/>
      <w:bCs/>
      <w:kern w:val="44"/>
      <w:sz w:val="44"/>
      <w:szCs w:val="44"/>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paragraph" w:styleId="af3">
    <w:name w:val="Normal Indent"/>
    <w:basedOn w:val="af2"/>
    <w:next w:val="af7"/>
    <w:pPr>
      <w:ind w:firstLine="420"/>
    </w:pPr>
  </w:style>
  <w:style w:type="paragraph" w:styleId="af7">
    <w:name w:val="Body Text"/>
    <w:basedOn w:val="af2"/>
    <w:link w:val="Char"/>
    <w:uiPriority w:val="99"/>
    <w:unhideWhenUsed/>
    <w:pPr>
      <w:spacing w:after="120"/>
    </w:pPr>
    <w:rPr>
      <w:rFonts w:asciiTheme="minorHAnsi" w:eastAsiaTheme="minorEastAsia" w:hAnsiTheme="minorHAnsi" w:cstheme="minorBidi"/>
      <w:szCs w:val="24"/>
    </w:rPr>
  </w:style>
  <w:style w:type="paragraph" w:styleId="7">
    <w:name w:val="toc 7"/>
    <w:basedOn w:val="af2"/>
    <w:next w:val="af2"/>
    <w:semiHidden/>
    <w:pPr>
      <w:tabs>
        <w:tab w:val="right" w:leader="dot" w:pos="9241"/>
      </w:tabs>
      <w:ind w:firstLineChars="500" w:firstLine="505"/>
      <w:jc w:val="left"/>
    </w:pPr>
    <w:rPr>
      <w:rFonts w:ascii="宋体"/>
      <w:szCs w:val="21"/>
    </w:rPr>
  </w:style>
  <w:style w:type="paragraph" w:styleId="8">
    <w:name w:val="index 8"/>
    <w:basedOn w:val="af2"/>
    <w:next w:val="af2"/>
    <w:qFormat/>
    <w:pPr>
      <w:ind w:left="1680" w:hanging="210"/>
      <w:jc w:val="left"/>
    </w:pPr>
    <w:rPr>
      <w:rFonts w:ascii="Calibri" w:hAnsi="Calibri"/>
      <w:sz w:val="20"/>
    </w:rPr>
  </w:style>
  <w:style w:type="paragraph" w:styleId="af8">
    <w:name w:val="caption"/>
    <w:basedOn w:val="af2"/>
    <w:next w:val="af2"/>
    <w:qFormat/>
    <w:pPr>
      <w:spacing w:before="152" w:after="160"/>
    </w:pPr>
    <w:rPr>
      <w:rFonts w:ascii="Arial" w:eastAsia="黑体" w:hAnsi="Arial" w:cs="Arial"/>
      <w:sz w:val="20"/>
    </w:rPr>
  </w:style>
  <w:style w:type="paragraph" w:styleId="5">
    <w:name w:val="index 5"/>
    <w:basedOn w:val="af2"/>
    <w:next w:val="af2"/>
    <w:qFormat/>
    <w:pPr>
      <w:ind w:left="1050" w:hanging="210"/>
      <w:jc w:val="left"/>
    </w:pPr>
    <w:rPr>
      <w:rFonts w:ascii="Calibri" w:hAnsi="Calibri"/>
      <w:sz w:val="20"/>
    </w:rPr>
  </w:style>
  <w:style w:type="paragraph" w:styleId="af9">
    <w:name w:val="Document Map"/>
    <w:basedOn w:val="af2"/>
    <w:link w:val="Char0"/>
    <w:semiHidden/>
    <w:qFormat/>
    <w:pPr>
      <w:shd w:val="clear" w:color="auto" w:fill="000080"/>
    </w:pPr>
    <w:rPr>
      <w:szCs w:val="24"/>
    </w:rPr>
  </w:style>
  <w:style w:type="paragraph" w:styleId="6">
    <w:name w:val="index 6"/>
    <w:basedOn w:val="af2"/>
    <w:next w:val="af2"/>
    <w:qFormat/>
    <w:pPr>
      <w:ind w:left="1260" w:hanging="210"/>
      <w:jc w:val="left"/>
    </w:pPr>
    <w:rPr>
      <w:rFonts w:ascii="Calibri" w:hAnsi="Calibri"/>
      <w:sz w:val="20"/>
    </w:rPr>
  </w:style>
  <w:style w:type="paragraph" w:styleId="4">
    <w:name w:val="index 4"/>
    <w:basedOn w:val="af2"/>
    <w:next w:val="af2"/>
    <w:qFormat/>
    <w:pPr>
      <w:ind w:left="840" w:hanging="210"/>
      <w:jc w:val="left"/>
    </w:pPr>
    <w:rPr>
      <w:rFonts w:ascii="Calibri" w:hAnsi="Calibri"/>
      <w:sz w:val="20"/>
    </w:rPr>
  </w:style>
  <w:style w:type="paragraph" w:styleId="50">
    <w:name w:val="toc 5"/>
    <w:basedOn w:val="af2"/>
    <w:next w:val="af2"/>
    <w:semiHidden/>
    <w:qFormat/>
    <w:pPr>
      <w:tabs>
        <w:tab w:val="right" w:leader="dot" w:pos="9241"/>
      </w:tabs>
      <w:ind w:firstLineChars="300" w:firstLine="300"/>
      <w:jc w:val="left"/>
    </w:pPr>
    <w:rPr>
      <w:rFonts w:ascii="宋体"/>
      <w:szCs w:val="21"/>
    </w:rPr>
  </w:style>
  <w:style w:type="paragraph" w:styleId="3">
    <w:name w:val="toc 3"/>
    <w:basedOn w:val="af2"/>
    <w:next w:val="af2"/>
    <w:qFormat/>
    <w:pPr>
      <w:tabs>
        <w:tab w:val="right" w:leader="dot" w:pos="9241"/>
      </w:tabs>
      <w:ind w:firstLineChars="100" w:firstLine="102"/>
      <w:jc w:val="left"/>
    </w:pPr>
    <w:rPr>
      <w:rFonts w:ascii="宋体"/>
      <w:szCs w:val="21"/>
    </w:rPr>
  </w:style>
  <w:style w:type="paragraph" w:styleId="afa">
    <w:name w:val="Plain Text"/>
    <w:basedOn w:val="af2"/>
    <w:link w:val="Char1"/>
    <w:qFormat/>
    <w:rPr>
      <w:rFonts w:ascii="宋体" w:eastAsia="Times New Roman" w:hAnsi="Courier New" w:cstheme="minorBidi"/>
      <w:szCs w:val="22"/>
    </w:rPr>
  </w:style>
  <w:style w:type="paragraph" w:styleId="80">
    <w:name w:val="toc 8"/>
    <w:basedOn w:val="af2"/>
    <w:next w:val="af2"/>
    <w:semiHidden/>
    <w:qFormat/>
    <w:pPr>
      <w:tabs>
        <w:tab w:val="right" w:leader="dot" w:pos="9241"/>
      </w:tabs>
      <w:ind w:firstLineChars="600" w:firstLine="607"/>
      <w:jc w:val="left"/>
    </w:pPr>
    <w:rPr>
      <w:rFonts w:ascii="宋体"/>
      <w:szCs w:val="21"/>
    </w:rPr>
  </w:style>
  <w:style w:type="paragraph" w:styleId="30">
    <w:name w:val="index 3"/>
    <w:basedOn w:val="af2"/>
    <w:next w:val="af2"/>
    <w:qFormat/>
    <w:pPr>
      <w:ind w:left="630" w:hanging="210"/>
      <w:jc w:val="left"/>
    </w:pPr>
    <w:rPr>
      <w:rFonts w:ascii="Calibri" w:hAnsi="Calibri"/>
      <w:sz w:val="20"/>
    </w:rPr>
  </w:style>
  <w:style w:type="paragraph" w:styleId="afb">
    <w:name w:val="endnote text"/>
    <w:basedOn w:val="af2"/>
    <w:link w:val="Char2"/>
    <w:semiHidden/>
    <w:qFormat/>
    <w:pPr>
      <w:snapToGrid w:val="0"/>
      <w:jc w:val="left"/>
    </w:pPr>
    <w:rPr>
      <w:szCs w:val="24"/>
    </w:rPr>
  </w:style>
  <w:style w:type="paragraph" w:styleId="afc">
    <w:name w:val="Balloon Text"/>
    <w:basedOn w:val="af2"/>
    <w:link w:val="Char3"/>
    <w:unhideWhenUsed/>
    <w:qFormat/>
    <w:rPr>
      <w:sz w:val="18"/>
      <w:szCs w:val="18"/>
    </w:rPr>
  </w:style>
  <w:style w:type="paragraph" w:styleId="afd">
    <w:name w:val="footer"/>
    <w:basedOn w:val="af2"/>
    <w:link w:val="Char4"/>
    <w:unhideWhenUsed/>
    <w:qFormat/>
    <w:pPr>
      <w:tabs>
        <w:tab w:val="center" w:pos="4153"/>
        <w:tab w:val="right" w:pos="8306"/>
      </w:tabs>
      <w:snapToGrid w:val="0"/>
      <w:jc w:val="left"/>
    </w:pPr>
    <w:rPr>
      <w:sz w:val="18"/>
      <w:szCs w:val="18"/>
    </w:rPr>
  </w:style>
  <w:style w:type="paragraph" w:styleId="afe">
    <w:name w:val="header"/>
    <w:basedOn w:val="af2"/>
    <w:link w:val="Char5"/>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f2"/>
    <w:next w:val="af2"/>
    <w:uiPriority w:val="39"/>
    <w:qFormat/>
    <w:pPr>
      <w:tabs>
        <w:tab w:val="right" w:leader="dot" w:pos="9241"/>
      </w:tabs>
      <w:spacing w:beforeLines="25" w:before="25" w:afterLines="25" w:after="25"/>
      <w:jc w:val="left"/>
    </w:pPr>
    <w:rPr>
      <w:rFonts w:ascii="宋体"/>
      <w:szCs w:val="21"/>
    </w:rPr>
  </w:style>
  <w:style w:type="paragraph" w:styleId="40">
    <w:name w:val="toc 4"/>
    <w:basedOn w:val="af2"/>
    <w:next w:val="af2"/>
    <w:semiHidden/>
    <w:qFormat/>
    <w:pPr>
      <w:tabs>
        <w:tab w:val="right" w:leader="dot" w:pos="9241"/>
      </w:tabs>
      <w:ind w:firstLineChars="200" w:firstLine="198"/>
      <w:jc w:val="left"/>
    </w:pPr>
    <w:rPr>
      <w:rFonts w:ascii="宋体"/>
      <w:szCs w:val="21"/>
    </w:rPr>
  </w:style>
  <w:style w:type="paragraph" w:styleId="aff">
    <w:name w:val="index heading"/>
    <w:basedOn w:val="af2"/>
    <w:next w:val="11"/>
    <w:qFormat/>
    <w:pPr>
      <w:spacing w:before="120" w:after="120"/>
      <w:jc w:val="center"/>
    </w:pPr>
    <w:rPr>
      <w:rFonts w:ascii="Calibri" w:hAnsi="Calibri"/>
      <w:b/>
      <w:bCs/>
      <w:iCs/>
    </w:rPr>
  </w:style>
  <w:style w:type="paragraph" w:styleId="11">
    <w:name w:val="index 1"/>
    <w:basedOn w:val="af2"/>
    <w:next w:val="aff0"/>
    <w:qFormat/>
    <w:pPr>
      <w:tabs>
        <w:tab w:val="right" w:leader="dot" w:pos="9299"/>
      </w:tabs>
      <w:jc w:val="left"/>
    </w:pPr>
    <w:rPr>
      <w:rFonts w:ascii="宋体"/>
      <w:szCs w:val="21"/>
    </w:rPr>
  </w:style>
  <w:style w:type="paragraph" w:customStyle="1" w:styleId="aff0">
    <w:name w:val="段"/>
    <w:link w:val="Char6"/>
    <w:qFormat/>
    <w:pPr>
      <w:tabs>
        <w:tab w:val="center" w:pos="4201"/>
        <w:tab w:val="right" w:leader="dot" w:pos="9298"/>
      </w:tabs>
      <w:autoSpaceDE w:val="0"/>
      <w:autoSpaceDN w:val="0"/>
      <w:ind w:firstLineChars="200" w:firstLine="420"/>
      <w:jc w:val="both"/>
    </w:pPr>
    <w:rPr>
      <w:rFonts w:ascii="宋体"/>
      <w:kern w:val="2"/>
      <w:sz w:val="21"/>
      <w:szCs w:val="22"/>
    </w:rPr>
  </w:style>
  <w:style w:type="paragraph" w:styleId="a8">
    <w:name w:val="footnote text"/>
    <w:basedOn w:val="af2"/>
    <w:link w:val="Char7"/>
    <w:qFormat/>
    <w:pPr>
      <w:numPr>
        <w:numId w:val="1"/>
      </w:numPr>
      <w:snapToGrid w:val="0"/>
      <w:jc w:val="left"/>
    </w:pPr>
    <w:rPr>
      <w:rFonts w:ascii="宋体"/>
      <w:sz w:val="18"/>
      <w:szCs w:val="18"/>
    </w:rPr>
  </w:style>
  <w:style w:type="paragraph" w:styleId="60">
    <w:name w:val="toc 6"/>
    <w:basedOn w:val="af2"/>
    <w:next w:val="af2"/>
    <w:semiHidden/>
    <w:qFormat/>
    <w:pPr>
      <w:tabs>
        <w:tab w:val="right" w:leader="dot" w:pos="9241"/>
      </w:tabs>
      <w:ind w:firstLineChars="400" w:firstLine="403"/>
      <w:jc w:val="left"/>
    </w:pPr>
    <w:rPr>
      <w:rFonts w:ascii="宋体"/>
      <w:szCs w:val="21"/>
    </w:rPr>
  </w:style>
  <w:style w:type="paragraph" w:styleId="70">
    <w:name w:val="index 7"/>
    <w:basedOn w:val="af2"/>
    <w:next w:val="af2"/>
    <w:qFormat/>
    <w:pPr>
      <w:ind w:left="1470" w:hanging="210"/>
      <w:jc w:val="left"/>
    </w:pPr>
    <w:rPr>
      <w:rFonts w:ascii="Calibri" w:hAnsi="Calibri"/>
      <w:sz w:val="20"/>
    </w:rPr>
  </w:style>
  <w:style w:type="paragraph" w:styleId="9">
    <w:name w:val="index 9"/>
    <w:basedOn w:val="af2"/>
    <w:next w:val="af2"/>
    <w:qFormat/>
    <w:pPr>
      <w:ind w:left="1890" w:hanging="210"/>
      <w:jc w:val="left"/>
    </w:pPr>
    <w:rPr>
      <w:rFonts w:ascii="Calibri" w:hAnsi="Calibri"/>
      <w:sz w:val="20"/>
    </w:rPr>
  </w:style>
  <w:style w:type="paragraph" w:styleId="2">
    <w:name w:val="toc 2"/>
    <w:basedOn w:val="af2"/>
    <w:next w:val="af2"/>
    <w:unhideWhenUsed/>
    <w:qFormat/>
    <w:pPr>
      <w:ind w:leftChars="200" w:left="420"/>
    </w:pPr>
  </w:style>
  <w:style w:type="paragraph" w:styleId="90">
    <w:name w:val="toc 9"/>
    <w:basedOn w:val="af2"/>
    <w:next w:val="af2"/>
    <w:semiHidden/>
    <w:qFormat/>
    <w:pPr>
      <w:ind w:left="1470"/>
      <w:jc w:val="left"/>
    </w:pPr>
    <w:rPr>
      <w:sz w:val="20"/>
    </w:rPr>
  </w:style>
  <w:style w:type="paragraph" w:styleId="aff1">
    <w:name w:val="Normal (Web)"/>
    <w:basedOn w:val="af2"/>
    <w:qFormat/>
    <w:pPr>
      <w:spacing w:before="100" w:beforeAutospacing="1" w:after="100" w:afterAutospacing="1"/>
      <w:jc w:val="left"/>
    </w:pPr>
    <w:rPr>
      <w:kern w:val="0"/>
      <w:sz w:val="24"/>
    </w:rPr>
  </w:style>
  <w:style w:type="paragraph" w:styleId="20">
    <w:name w:val="index 2"/>
    <w:basedOn w:val="af2"/>
    <w:next w:val="af2"/>
    <w:qFormat/>
    <w:pPr>
      <w:ind w:left="420" w:hanging="210"/>
      <w:jc w:val="left"/>
    </w:pPr>
    <w:rPr>
      <w:rFonts w:ascii="Calibri" w:hAnsi="Calibri"/>
      <w:sz w:val="20"/>
    </w:rPr>
  </w:style>
  <w:style w:type="table" w:styleId="aff2">
    <w:name w:val="Table Grid"/>
    <w:basedOn w:val="af5"/>
    <w:pPr>
      <w:numPr>
        <w:numId w:val="2"/>
      </w:numPr>
      <w:ind w:left="0" w:firstLine="0"/>
    </w:pPr>
    <w:rPr>
      <w:rFonts w:ascii="宋体" w:eastAsia="宋体" w:hAnsi="Times New Roman" w:cs="Times New Roman"/>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3">
    <w:name w:val="endnote reference"/>
    <w:semiHidden/>
    <w:qFormat/>
    <w:rPr>
      <w:vertAlign w:val="superscript"/>
    </w:rPr>
  </w:style>
  <w:style w:type="character" w:styleId="aff4">
    <w:name w:val="page number"/>
    <w:qFormat/>
    <w:rPr>
      <w:rFonts w:ascii="Times New Roman" w:eastAsia="宋体" w:hAnsi="Times New Roman"/>
      <w:sz w:val="18"/>
    </w:rPr>
  </w:style>
  <w:style w:type="character" w:styleId="aff5">
    <w:name w:val="FollowedHyperlink"/>
    <w:qFormat/>
    <w:rPr>
      <w:color w:val="800080"/>
      <w:u w:val="single"/>
    </w:rPr>
  </w:style>
  <w:style w:type="character" w:styleId="aff6">
    <w:name w:val="Hyperlink"/>
    <w:uiPriority w:val="99"/>
    <w:qFormat/>
    <w:rPr>
      <w:color w:val="0000FF"/>
      <w:spacing w:val="0"/>
      <w:w w:val="100"/>
      <w:szCs w:val="21"/>
      <w:u w:val="single"/>
      <w:lang w:val="en-US" w:eastAsia="zh-CN"/>
    </w:rPr>
  </w:style>
  <w:style w:type="character" w:styleId="aff7">
    <w:name w:val="footnote reference"/>
    <w:semiHidden/>
    <w:qFormat/>
    <w:rPr>
      <w:vertAlign w:val="superscript"/>
    </w:rPr>
  </w:style>
  <w:style w:type="character" w:customStyle="1" w:styleId="Char5">
    <w:name w:val="页眉 Char"/>
    <w:basedOn w:val="af4"/>
    <w:link w:val="afe"/>
    <w:uiPriority w:val="99"/>
    <w:qFormat/>
    <w:rPr>
      <w:sz w:val="18"/>
      <w:szCs w:val="18"/>
    </w:rPr>
  </w:style>
  <w:style w:type="character" w:customStyle="1" w:styleId="Char4">
    <w:name w:val="页脚 Char"/>
    <w:basedOn w:val="af4"/>
    <w:link w:val="afd"/>
    <w:uiPriority w:val="99"/>
    <w:qFormat/>
    <w:rPr>
      <w:sz w:val="18"/>
      <w:szCs w:val="18"/>
    </w:rPr>
  </w:style>
  <w:style w:type="character" w:customStyle="1" w:styleId="Char8">
    <w:name w:val="章标题 Char"/>
    <w:link w:val="aff8"/>
    <w:qFormat/>
    <w:locked/>
    <w:rPr>
      <w:rFonts w:ascii="黑体" w:eastAsia="黑体"/>
    </w:rPr>
  </w:style>
  <w:style w:type="paragraph" w:customStyle="1" w:styleId="aff8">
    <w:name w:val="章标题"/>
    <w:next w:val="aff0"/>
    <w:link w:val="Char8"/>
    <w:qFormat/>
    <w:pPr>
      <w:spacing w:beforeLines="100" w:before="312" w:afterLines="100" w:after="312"/>
      <w:jc w:val="both"/>
      <w:outlineLvl w:val="1"/>
    </w:pPr>
    <w:rPr>
      <w:rFonts w:ascii="黑体" w:eastAsia="黑体"/>
      <w:kern w:val="2"/>
      <w:sz w:val="21"/>
      <w:szCs w:val="22"/>
    </w:rPr>
  </w:style>
  <w:style w:type="character" w:customStyle="1" w:styleId="aff9">
    <w:name w:val="发布"/>
    <w:qFormat/>
    <w:rPr>
      <w:rFonts w:ascii="黑体" w:eastAsia="黑体"/>
      <w:spacing w:val="85"/>
      <w:w w:val="100"/>
      <w:position w:val="3"/>
      <w:sz w:val="28"/>
      <w:szCs w:val="28"/>
    </w:rPr>
  </w:style>
  <w:style w:type="character" w:customStyle="1" w:styleId="font11">
    <w:name w:val="font11"/>
    <w:qFormat/>
    <w:rPr>
      <w:rFonts w:ascii="Times New Roman" w:hAnsi="Times New Roman" w:cs="Times New Roman" w:hint="default"/>
      <w:color w:val="000000"/>
      <w:sz w:val="21"/>
      <w:szCs w:val="21"/>
      <w:u w:val="none"/>
    </w:rPr>
  </w:style>
  <w:style w:type="character" w:customStyle="1" w:styleId="Char6">
    <w:name w:val="段 Char"/>
    <w:link w:val="aff0"/>
    <w:qFormat/>
    <w:rPr>
      <w:rFonts w:ascii="宋体"/>
      <w:lang w:val="en-US" w:eastAsia="zh-CN"/>
    </w:rPr>
  </w:style>
  <w:style w:type="character" w:customStyle="1" w:styleId="font41">
    <w:name w:val="font41"/>
    <w:qFormat/>
    <w:rPr>
      <w:rFonts w:ascii="宋体" w:eastAsia="宋体" w:hAnsi="宋体" w:cs="宋体" w:hint="eastAsia"/>
      <w:color w:val="000000"/>
      <w:sz w:val="21"/>
      <w:szCs w:val="21"/>
      <w:u w:val="none"/>
    </w:rPr>
  </w:style>
  <w:style w:type="paragraph" w:customStyle="1" w:styleId="21">
    <w:name w:val="封面标准号2"/>
    <w:qFormat/>
    <w:pPr>
      <w:framePr w:w="9140" w:h="1242" w:hRule="exact" w:hSpace="284" w:wrap="around" w:vAnchor="page" w:hAnchor="page" w:x="1645" w:y="2910" w:anchorLock="1"/>
      <w:spacing w:before="357" w:line="280" w:lineRule="exact"/>
      <w:jc w:val="right"/>
    </w:pPr>
    <w:rPr>
      <w:rFonts w:ascii="黑体" w:eastAsia="黑体" w:hAnsi="Times New Roman" w:cs="Times New Roman"/>
      <w:sz w:val="28"/>
      <w:szCs w:val="28"/>
    </w:rPr>
  </w:style>
  <w:style w:type="paragraph" w:customStyle="1" w:styleId="affa">
    <w:name w:val="标准书眉_奇数页"/>
    <w:next w:val="af2"/>
    <w:qFormat/>
    <w:pPr>
      <w:tabs>
        <w:tab w:val="center" w:pos="4154"/>
        <w:tab w:val="right" w:pos="8306"/>
      </w:tabs>
      <w:spacing w:after="220"/>
      <w:jc w:val="right"/>
    </w:pPr>
    <w:rPr>
      <w:rFonts w:ascii="黑体" w:eastAsia="黑体" w:hAnsi="Times New Roman" w:cs="Times New Roman"/>
      <w:sz w:val="21"/>
      <w:szCs w:val="21"/>
    </w:rPr>
  </w:style>
  <w:style w:type="paragraph" w:customStyle="1" w:styleId="affb">
    <w:name w:val="一级条标题"/>
    <w:next w:val="aff0"/>
    <w:link w:val="CharChar"/>
    <w:qFormat/>
    <w:pPr>
      <w:spacing w:beforeLines="50" w:before="156" w:afterLines="50" w:after="156"/>
      <w:outlineLvl w:val="2"/>
    </w:pPr>
    <w:rPr>
      <w:rFonts w:ascii="黑体" w:eastAsia="黑体" w:hAnsi="Times New Roman" w:cs="Times New Roman"/>
      <w:sz w:val="21"/>
      <w:szCs w:val="21"/>
    </w:rPr>
  </w:style>
  <w:style w:type="paragraph" w:customStyle="1" w:styleId="affc">
    <w:name w:val="其他标准称谓"/>
    <w:next w:val="af2"/>
    <w:qFormat/>
    <w:pPr>
      <w:framePr w:hSpace="181" w:vSpace="181" w:wrap="around" w:vAnchor="page" w:hAnchor="page" w:x="1419" w:y="2286" w:anchorLock="1"/>
      <w:spacing w:line="0" w:lineRule="atLeast"/>
      <w:jc w:val="distribute"/>
    </w:pPr>
    <w:rPr>
      <w:rFonts w:ascii="黑体" w:eastAsia="黑体" w:hAnsi="宋体" w:cs="Times New Roman"/>
      <w:spacing w:val="-40"/>
      <w:sz w:val="48"/>
      <w:szCs w:val="52"/>
    </w:rPr>
  </w:style>
  <w:style w:type="paragraph" w:customStyle="1" w:styleId="affd">
    <w:name w:val="其他发布部门"/>
    <w:basedOn w:val="af2"/>
    <w:qFormat/>
    <w:pPr>
      <w:framePr w:w="7938" w:h="1134" w:hRule="exact" w:hSpace="125" w:vSpace="181" w:wrap="around" w:vAnchor="page" w:hAnchor="page" w:x="2150" w:y="15310" w:anchorLock="1"/>
      <w:widowControl/>
      <w:spacing w:line="0" w:lineRule="atLeast"/>
      <w:jc w:val="center"/>
    </w:pPr>
    <w:rPr>
      <w:rFonts w:ascii="黑体" w:eastAsia="黑体"/>
      <w:spacing w:val="20"/>
      <w:w w:val="135"/>
      <w:kern w:val="0"/>
      <w:sz w:val="28"/>
    </w:rPr>
  </w:style>
  <w:style w:type="paragraph" w:customStyle="1" w:styleId="affe">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hAnsi="Times New Roman" w:cs="Times New Roman"/>
      <w:sz w:val="52"/>
    </w:rPr>
  </w:style>
  <w:style w:type="paragraph" w:customStyle="1" w:styleId="afff">
    <w:name w:val="标准书脚_奇数页"/>
    <w:qFormat/>
    <w:pPr>
      <w:spacing w:before="120"/>
      <w:ind w:right="198"/>
      <w:jc w:val="right"/>
    </w:pPr>
    <w:rPr>
      <w:rFonts w:ascii="宋体" w:eastAsia="宋体" w:hAnsi="Times New Roman" w:cs="Times New Roman"/>
      <w:sz w:val="18"/>
      <w:szCs w:val="18"/>
    </w:rPr>
  </w:style>
  <w:style w:type="paragraph" w:customStyle="1" w:styleId="afff0">
    <w:name w:val="标准书眉_偶数页"/>
    <w:basedOn w:val="affa"/>
    <w:next w:val="af2"/>
    <w:qFormat/>
    <w:pPr>
      <w:jc w:val="left"/>
    </w:pPr>
  </w:style>
  <w:style w:type="paragraph" w:customStyle="1" w:styleId="afff1">
    <w:name w:val="其他标准标志"/>
    <w:basedOn w:val="af2"/>
    <w:qFormat/>
    <w:pPr>
      <w:framePr w:w="6101" w:h="1389" w:hRule="exact" w:hSpace="181" w:vSpace="181" w:wrap="around" w:vAnchor="page" w:hAnchor="page" w:x="4673" w:y="942" w:anchorLock="1"/>
      <w:widowControl/>
      <w:shd w:val="solid" w:color="FFFFFF" w:fill="FFFFFF"/>
      <w:spacing w:line="0" w:lineRule="atLeast"/>
      <w:jc w:val="right"/>
    </w:pPr>
    <w:rPr>
      <w:b/>
      <w:w w:val="130"/>
      <w:kern w:val="0"/>
      <w:sz w:val="96"/>
      <w:szCs w:val="96"/>
    </w:rPr>
  </w:style>
  <w:style w:type="paragraph" w:customStyle="1" w:styleId="afff2">
    <w:name w:val="标准书脚_偶数页"/>
    <w:qFormat/>
    <w:pPr>
      <w:spacing w:before="120"/>
      <w:ind w:left="221"/>
    </w:pPr>
    <w:rPr>
      <w:rFonts w:ascii="宋体" w:eastAsia="宋体" w:hAnsi="Times New Roman" w:cs="Times New Roman"/>
      <w:sz w:val="18"/>
      <w:szCs w:val="18"/>
    </w:rPr>
  </w:style>
  <w:style w:type="paragraph" w:customStyle="1" w:styleId="afff3">
    <w:name w:val="前言、引言标题"/>
    <w:next w:val="aff0"/>
    <w:qFormat/>
    <w:pPr>
      <w:keepNext/>
      <w:pageBreakBefore/>
      <w:shd w:val="clear" w:color="FFFFFF" w:fill="FFFFFF"/>
      <w:spacing w:before="640" w:after="560"/>
      <w:jc w:val="center"/>
      <w:outlineLvl w:val="0"/>
    </w:pPr>
    <w:rPr>
      <w:rFonts w:ascii="黑体" w:eastAsia="黑体" w:hAnsi="Times New Roman" w:cs="Times New Roman"/>
      <w:sz w:val="32"/>
    </w:rPr>
  </w:style>
  <w:style w:type="paragraph" w:customStyle="1" w:styleId="afff4">
    <w:name w:val="封面标准文稿类别"/>
    <w:basedOn w:val="af2"/>
    <w:qFormat/>
    <w:pPr>
      <w:framePr w:w="9639" w:h="6917" w:hRule="exact" w:wrap="around" w:vAnchor="page" w:hAnchor="page" w:xAlign="center" w:y="6408" w:anchorLock="1"/>
      <w:spacing w:before="440" w:after="160"/>
      <w:jc w:val="center"/>
      <w:textAlignment w:val="center"/>
    </w:pPr>
    <w:rPr>
      <w:rFonts w:ascii="宋体"/>
      <w:kern w:val="0"/>
      <w:sz w:val="24"/>
      <w:szCs w:val="28"/>
    </w:rPr>
  </w:style>
  <w:style w:type="paragraph" w:customStyle="1" w:styleId="afff5">
    <w:name w:val="其他发布日期"/>
    <w:basedOn w:val="af2"/>
    <w:qFormat/>
    <w:pPr>
      <w:framePr w:w="3997" w:h="471" w:hRule="exact" w:vSpace="181" w:wrap="around" w:vAnchor="page" w:hAnchor="page" w:x="1419" w:y="14097" w:anchorLock="1"/>
      <w:widowControl/>
      <w:jc w:val="left"/>
    </w:pPr>
    <w:rPr>
      <w:rFonts w:eastAsia="黑体"/>
      <w:kern w:val="0"/>
      <w:sz w:val="28"/>
    </w:rPr>
  </w:style>
  <w:style w:type="paragraph" w:customStyle="1" w:styleId="afff6">
    <w:name w:val="目次、标准名称标题"/>
    <w:basedOn w:val="af2"/>
    <w:next w:val="aff0"/>
    <w:qFormat/>
    <w:pPr>
      <w:keepNext/>
      <w:pageBreakBefore/>
      <w:widowControl/>
      <w:shd w:val="clear" w:color="FFFFFF" w:fill="FFFFFF"/>
      <w:spacing w:before="640" w:after="560" w:line="460" w:lineRule="exact"/>
      <w:jc w:val="center"/>
      <w:outlineLvl w:val="0"/>
    </w:pPr>
    <w:rPr>
      <w:rFonts w:ascii="黑体" w:eastAsia="黑体"/>
      <w:kern w:val="0"/>
      <w:sz w:val="32"/>
    </w:rPr>
  </w:style>
  <w:style w:type="paragraph" w:customStyle="1" w:styleId="afff7">
    <w:name w:val="封面标准代替信息"/>
    <w:qFormat/>
    <w:pPr>
      <w:framePr w:w="9140" w:h="1242" w:hRule="exact" w:hSpace="284" w:wrap="around" w:vAnchor="page" w:hAnchor="page" w:x="1645" w:y="2910" w:anchorLock="1"/>
      <w:spacing w:before="57" w:line="280" w:lineRule="exact"/>
      <w:jc w:val="right"/>
    </w:pPr>
    <w:rPr>
      <w:rFonts w:ascii="宋体" w:eastAsia="宋体" w:hAnsi="Times New Roman" w:cs="Times New Roman"/>
      <w:sz w:val="21"/>
      <w:szCs w:val="21"/>
    </w:rPr>
  </w:style>
  <w:style w:type="paragraph" w:customStyle="1" w:styleId="afff8">
    <w:name w:val="封面标准文稿编辑信息"/>
    <w:basedOn w:val="afff4"/>
    <w:qFormat/>
    <w:pPr>
      <w:framePr w:wrap="around"/>
      <w:spacing w:before="180" w:line="180" w:lineRule="exact"/>
    </w:pPr>
    <w:rPr>
      <w:sz w:val="21"/>
    </w:rPr>
  </w:style>
  <w:style w:type="paragraph" w:customStyle="1" w:styleId="afff9">
    <w:name w:val="文献分类号"/>
    <w:qFormat/>
    <w:pPr>
      <w:framePr w:hSpace="180" w:vSpace="180" w:wrap="around" w:hAnchor="margin" w:y="1" w:anchorLock="1"/>
      <w:widowControl w:val="0"/>
      <w:textAlignment w:val="center"/>
    </w:pPr>
    <w:rPr>
      <w:rFonts w:ascii="黑体" w:eastAsia="黑体" w:hAnsi="Times New Roman" w:cs="Times New Roman"/>
      <w:sz w:val="21"/>
      <w:szCs w:val="21"/>
    </w:rPr>
  </w:style>
  <w:style w:type="paragraph" w:customStyle="1" w:styleId="afffa">
    <w:name w:val="其他实施日期"/>
    <w:basedOn w:val="af2"/>
    <w:qFormat/>
    <w:pPr>
      <w:framePr w:w="3997" w:h="471" w:hRule="exact" w:vSpace="181" w:wrap="around" w:vAnchor="page" w:hAnchor="page" w:x="7089" w:y="14097" w:anchorLock="1"/>
      <w:widowControl/>
      <w:jc w:val="right"/>
    </w:pPr>
    <w:rPr>
      <w:rFonts w:eastAsia="黑体"/>
      <w:kern w:val="0"/>
      <w:sz w:val="28"/>
    </w:rPr>
  </w:style>
  <w:style w:type="character" w:customStyle="1" w:styleId="Char3">
    <w:name w:val="批注框文本 Char"/>
    <w:basedOn w:val="af4"/>
    <w:link w:val="afc"/>
    <w:qFormat/>
    <w:rPr>
      <w:rFonts w:ascii="Times New Roman" w:eastAsia="宋体" w:hAnsi="Times New Roman" w:cs="Times New Roman"/>
      <w:sz w:val="18"/>
      <w:szCs w:val="18"/>
    </w:rPr>
  </w:style>
  <w:style w:type="paragraph" w:customStyle="1" w:styleId="aa">
    <w:name w:val="一级无"/>
    <w:basedOn w:val="affb"/>
    <w:qFormat/>
    <w:pPr>
      <w:numPr>
        <w:ilvl w:val="1"/>
        <w:numId w:val="3"/>
      </w:numPr>
      <w:spacing w:beforeLines="0" w:before="0" w:afterLines="0" w:after="0"/>
    </w:pPr>
    <w:rPr>
      <w:rFonts w:ascii="宋体" w:eastAsia="宋体"/>
    </w:rPr>
  </w:style>
  <w:style w:type="paragraph" w:customStyle="1" w:styleId="afffb">
    <w:name w:val="二级条标题"/>
    <w:basedOn w:val="affb"/>
    <w:next w:val="aff0"/>
    <w:link w:val="Char9"/>
    <w:qFormat/>
    <w:pPr>
      <w:spacing w:before="50" w:after="50"/>
      <w:ind w:left="283"/>
      <w:outlineLvl w:val="3"/>
    </w:pPr>
    <w:rPr>
      <w:lang w:val="zh-CN"/>
    </w:rPr>
  </w:style>
  <w:style w:type="character" w:customStyle="1" w:styleId="Char9">
    <w:name w:val="二级条标题 Char"/>
    <w:link w:val="afffb"/>
    <w:qFormat/>
    <w:locked/>
    <w:rPr>
      <w:rFonts w:ascii="黑体" w:eastAsia="黑体" w:hAnsi="Times New Roman" w:cs="Times New Roman"/>
      <w:kern w:val="0"/>
      <w:szCs w:val="21"/>
      <w:lang w:val="zh-CN" w:eastAsia="zh-CN"/>
    </w:rPr>
  </w:style>
  <w:style w:type="character" w:customStyle="1" w:styleId="Char1">
    <w:name w:val="纯文本 Char"/>
    <w:link w:val="afa"/>
    <w:qFormat/>
    <w:rPr>
      <w:rFonts w:ascii="宋体" w:eastAsia="Times New Roman" w:hAnsi="Courier New"/>
    </w:rPr>
  </w:style>
  <w:style w:type="paragraph" w:customStyle="1" w:styleId="a2">
    <w:name w:val="字母编号列项（一级）"/>
    <w:qFormat/>
    <w:pPr>
      <w:numPr>
        <w:numId w:val="4"/>
      </w:numPr>
      <w:tabs>
        <w:tab w:val="left" w:pos="839"/>
      </w:tabs>
      <w:jc w:val="both"/>
    </w:pPr>
    <w:rPr>
      <w:rFonts w:ascii="宋体" w:eastAsia="宋体" w:hAnsi="Times New Roman" w:cs="Times New Roman"/>
      <w:sz w:val="21"/>
    </w:rPr>
  </w:style>
  <w:style w:type="character" w:customStyle="1" w:styleId="afffc">
    <w:name w:val="纯文本 字符"/>
    <w:basedOn w:val="af4"/>
    <w:uiPriority w:val="99"/>
    <w:semiHidden/>
    <w:qFormat/>
    <w:rPr>
      <w:rFonts w:asciiTheme="minorEastAsia" w:hAnsi="Courier New" w:cs="Courier New"/>
      <w:szCs w:val="20"/>
    </w:rPr>
  </w:style>
  <w:style w:type="character" w:customStyle="1" w:styleId="CharChar">
    <w:name w:val="一级条标题 Char Char"/>
    <w:link w:val="affb"/>
    <w:qFormat/>
    <w:rPr>
      <w:rFonts w:ascii="黑体" w:eastAsia="黑体" w:hAnsi="Times New Roman" w:cs="Times New Roman"/>
      <w:kern w:val="0"/>
      <w:szCs w:val="21"/>
    </w:rPr>
  </w:style>
  <w:style w:type="paragraph" w:customStyle="1" w:styleId="Style47">
    <w:name w:val="_Style 47"/>
    <w:basedOn w:val="af2"/>
    <w:next w:val="af2"/>
    <w:uiPriority w:val="39"/>
    <w:qFormat/>
    <w:pPr>
      <w:tabs>
        <w:tab w:val="right" w:leader="dot" w:pos="9241"/>
      </w:tabs>
      <w:spacing w:beforeLines="25" w:before="25" w:afterLines="25" w:after="25"/>
      <w:jc w:val="left"/>
    </w:pPr>
    <w:rPr>
      <w:rFonts w:ascii="宋体"/>
      <w:szCs w:val="21"/>
    </w:rPr>
  </w:style>
  <w:style w:type="paragraph" w:customStyle="1" w:styleId="afffd">
    <w:name w:val="附录标识"/>
    <w:basedOn w:val="af2"/>
    <w:next w:val="aff0"/>
    <w:qFormat/>
    <w:pPr>
      <w:keepNext/>
      <w:widowControl/>
      <w:shd w:val="clear" w:color="FFFFFF" w:fill="FFFFFF"/>
      <w:tabs>
        <w:tab w:val="left" w:pos="6405"/>
      </w:tabs>
      <w:spacing w:before="640" w:after="280"/>
      <w:jc w:val="center"/>
      <w:outlineLvl w:val="0"/>
    </w:pPr>
    <w:rPr>
      <w:rFonts w:ascii="黑体" w:eastAsia="黑体"/>
      <w:kern w:val="0"/>
    </w:rPr>
  </w:style>
  <w:style w:type="character" w:customStyle="1" w:styleId="1Char">
    <w:name w:val="标题 1 Char"/>
    <w:basedOn w:val="af4"/>
    <w:link w:val="1"/>
    <w:uiPriority w:val="9"/>
    <w:qFormat/>
    <w:rPr>
      <w:rFonts w:ascii="Times New Roman" w:eastAsia="宋体" w:hAnsi="Times New Roman" w:cs="Times New Roman"/>
      <w:b/>
      <w:bCs/>
      <w:kern w:val="44"/>
      <w:sz w:val="44"/>
      <w:szCs w:val="44"/>
    </w:rPr>
  </w:style>
  <w:style w:type="paragraph" w:customStyle="1" w:styleId="TOC1">
    <w:name w:val="TOC 标题1"/>
    <w:basedOn w:val="1"/>
    <w:next w:val="af2"/>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character" w:customStyle="1" w:styleId="UnresolvedMention">
    <w:name w:val="Unresolved Mention"/>
    <w:basedOn w:val="af4"/>
    <w:uiPriority w:val="99"/>
    <w:semiHidden/>
    <w:unhideWhenUsed/>
    <w:qFormat/>
    <w:rPr>
      <w:color w:val="605E5C"/>
      <w:shd w:val="clear" w:color="auto" w:fill="E1DFDD"/>
    </w:rPr>
  </w:style>
  <w:style w:type="paragraph" w:customStyle="1" w:styleId="a5">
    <w:name w:val="列项——（一级）"/>
    <w:qFormat/>
    <w:pPr>
      <w:widowControl w:val="0"/>
      <w:numPr>
        <w:numId w:val="5"/>
      </w:numPr>
      <w:jc w:val="both"/>
    </w:pPr>
    <w:rPr>
      <w:rFonts w:ascii="宋体" w:eastAsia="宋体" w:hAnsi="Times New Roman" w:cs="Times New Roman"/>
      <w:sz w:val="21"/>
    </w:rPr>
  </w:style>
  <w:style w:type="paragraph" w:customStyle="1" w:styleId="a6">
    <w:name w:val="列项●（二级）"/>
    <w:qFormat/>
    <w:pPr>
      <w:numPr>
        <w:ilvl w:val="1"/>
        <w:numId w:val="5"/>
      </w:numPr>
      <w:tabs>
        <w:tab w:val="left" w:pos="840"/>
      </w:tabs>
      <w:jc w:val="both"/>
    </w:pPr>
    <w:rPr>
      <w:rFonts w:ascii="宋体" w:eastAsia="宋体" w:hAnsi="Times New Roman" w:cs="Times New Roman"/>
      <w:sz w:val="21"/>
    </w:rPr>
  </w:style>
  <w:style w:type="paragraph" w:customStyle="1" w:styleId="afffe">
    <w:name w:val="三级条标题"/>
    <w:basedOn w:val="afffb"/>
    <w:next w:val="aff0"/>
    <w:qFormat/>
    <w:pPr>
      <w:ind w:left="0"/>
      <w:outlineLvl w:val="4"/>
    </w:pPr>
    <w:rPr>
      <w:lang w:val="en-US"/>
    </w:rPr>
  </w:style>
  <w:style w:type="paragraph" w:customStyle="1" w:styleId="affff">
    <w:name w:val="示例"/>
    <w:next w:val="affff0"/>
    <w:qFormat/>
    <w:pPr>
      <w:widowControl w:val="0"/>
      <w:jc w:val="both"/>
    </w:pPr>
    <w:rPr>
      <w:rFonts w:ascii="宋体" w:eastAsia="宋体" w:hAnsi="Times New Roman" w:cs="Times New Roman"/>
      <w:sz w:val="18"/>
      <w:szCs w:val="18"/>
    </w:rPr>
  </w:style>
  <w:style w:type="paragraph" w:customStyle="1" w:styleId="affff0">
    <w:name w:val="示例内容"/>
    <w:qFormat/>
    <w:pPr>
      <w:ind w:firstLineChars="200" w:firstLine="200"/>
    </w:pPr>
    <w:rPr>
      <w:rFonts w:ascii="宋体" w:eastAsia="宋体" w:hAnsi="Times New Roman" w:cs="Times New Roman"/>
      <w:sz w:val="18"/>
      <w:szCs w:val="18"/>
    </w:rPr>
  </w:style>
  <w:style w:type="paragraph" w:customStyle="1" w:styleId="affff1">
    <w:name w:val="数字编号列项（二级）"/>
    <w:qFormat/>
    <w:pPr>
      <w:tabs>
        <w:tab w:val="left" w:pos="1260"/>
      </w:tabs>
      <w:ind w:left="1259" w:hanging="419"/>
      <w:jc w:val="both"/>
    </w:pPr>
    <w:rPr>
      <w:rFonts w:ascii="宋体" w:eastAsia="宋体" w:hAnsi="Times New Roman" w:cs="Times New Roman"/>
      <w:sz w:val="21"/>
    </w:rPr>
  </w:style>
  <w:style w:type="paragraph" w:customStyle="1" w:styleId="affff2">
    <w:name w:val="四级条标题"/>
    <w:basedOn w:val="afffe"/>
    <w:next w:val="aff0"/>
    <w:qFormat/>
    <w:pPr>
      <w:outlineLvl w:val="5"/>
    </w:pPr>
  </w:style>
  <w:style w:type="paragraph" w:customStyle="1" w:styleId="affff3">
    <w:name w:val="五级条标题"/>
    <w:basedOn w:val="affff2"/>
    <w:next w:val="aff0"/>
    <w:qFormat/>
    <w:pPr>
      <w:outlineLvl w:val="6"/>
    </w:pPr>
  </w:style>
  <w:style w:type="paragraph" w:customStyle="1" w:styleId="a">
    <w:name w:val="注："/>
    <w:next w:val="aff0"/>
    <w:qFormat/>
    <w:pPr>
      <w:widowControl w:val="0"/>
      <w:numPr>
        <w:numId w:val="6"/>
      </w:numPr>
      <w:autoSpaceDE w:val="0"/>
      <w:autoSpaceDN w:val="0"/>
      <w:ind w:left="726" w:hanging="363"/>
      <w:jc w:val="both"/>
    </w:pPr>
    <w:rPr>
      <w:rFonts w:ascii="宋体" w:eastAsia="宋体" w:hAnsi="Times New Roman" w:cs="Times New Roman"/>
      <w:sz w:val="18"/>
      <w:szCs w:val="18"/>
    </w:rPr>
  </w:style>
  <w:style w:type="paragraph" w:customStyle="1" w:styleId="a9">
    <w:name w:val="注×："/>
    <w:qFormat/>
    <w:pPr>
      <w:widowControl w:val="0"/>
      <w:numPr>
        <w:numId w:val="3"/>
      </w:numPr>
      <w:autoSpaceDE w:val="0"/>
      <w:autoSpaceDN w:val="0"/>
      <w:jc w:val="both"/>
    </w:pPr>
    <w:rPr>
      <w:rFonts w:ascii="宋体" w:eastAsia="宋体" w:hAnsi="Times New Roman" w:cs="Times New Roman"/>
      <w:sz w:val="18"/>
      <w:szCs w:val="18"/>
    </w:rPr>
  </w:style>
  <w:style w:type="paragraph" w:customStyle="1" w:styleId="a7">
    <w:name w:val="列项◆（三级）"/>
    <w:basedOn w:val="af2"/>
    <w:qFormat/>
    <w:pPr>
      <w:numPr>
        <w:ilvl w:val="2"/>
        <w:numId w:val="5"/>
      </w:numPr>
    </w:pPr>
    <w:rPr>
      <w:rFonts w:ascii="宋体"/>
      <w:szCs w:val="21"/>
    </w:rPr>
  </w:style>
  <w:style w:type="paragraph" w:customStyle="1" w:styleId="affff4">
    <w:name w:val="编号列项（三级）"/>
    <w:qFormat/>
    <w:pPr>
      <w:tabs>
        <w:tab w:val="left" w:pos="0"/>
      </w:tabs>
      <w:ind w:left="1679" w:hanging="420"/>
    </w:pPr>
    <w:rPr>
      <w:rFonts w:ascii="宋体" w:eastAsia="宋体" w:hAnsi="Times New Roman" w:cs="Times New Roman"/>
      <w:sz w:val="21"/>
    </w:rPr>
  </w:style>
  <w:style w:type="paragraph" w:customStyle="1" w:styleId="ac">
    <w:name w:val="示例×："/>
    <w:basedOn w:val="aff8"/>
    <w:qFormat/>
    <w:pPr>
      <w:numPr>
        <w:numId w:val="7"/>
      </w:numPr>
      <w:spacing w:beforeLines="0" w:before="0" w:afterLines="0" w:after="0"/>
      <w:outlineLvl w:val="9"/>
    </w:pPr>
    <w:rPr>
      <w:rFonts w:ascii="宋体" w:eastAsia="宋体" w:hAnsi="Times New Roman" w:cs="Times New Roman"/>
      <w:kern w:val="0"/>
      <w:sz w:val="18"/>
      <w:szCs w:val="18"/>
    </w:rPr>
  </w:style>
  <w:style w:type="paragraph" w:customStyle="1" w:styleId="ab">
    <w:name w:val="二级无"/>
    <w:basedOn w:val="afffb"/>
    <w:qFormat/>
    <w:pPr>
      <w:numPr>
        <w:ilvl w:val="2"/>
        <w:numId w:val="3"/>
      </w:numPr>
      <w:spacing w:beforeLines="0" w:before="0" w:afterLines="0" w:after="0"/>
    </w:pPr>
    <w:rPr>
      <w:rFonts w:ascii="宋体" w:eastAsia="宋体"/>
      <w:lang w:val="en-US"/>
    </w:rPr>
  </w:style>
  <w:style w:type="paragraph" w:customStyle="1" w:styleId="affff5">
    <w:name w:val="注：（正文）"/>
    <w:basedOn w:val="a"/>
    <w:next w:val="aff0"/>
    <w:qFormat/>
  </w:style>
  <w:style w:type="paragraph" w:customStyle="1" w:styleId="a1">
    <w:name w:val="注×：（正文）"/>
    <w:qFormat/>
    <w:pPr>
      <w:numPr>
        <w:numId w:val="8"/>
      </w:numPr>
      <w:jc w:val="both"/>
    </w:pPr>
    <w:rPr>
      <w:rFonts w:ascii="宋体" w:eastAsia="宋体" w:hAnsi="Times New Roman" w:cs="Times New Roman"/>
      <w:sz w:val="18"/>
      <w:szCs w:val="18"/>
    </w:rPr>
  </w:style>
  <w:style w:type="paragraph" w:customStyle="1" w:styleId="affff6">
    <w:name w:val="标准标志"/>
    <w:next w:val="af2"/>
    <w:qFormat/>
    <w:pPr>
      <w:framePr w:w="2546" w:h="1389" w:hRule="exact" w:hSpace="181" w:vSpace="181" w:wrap="around" w:hAnchor="margin" w:x="6522" w:y="398" w:anchorLock="1"/>
      <w:shd w:val="solid" w:color="FFFFFF" w:fill="FFFFFF"/>
      <w:spacing w:line="0" w:lineRule="atLeast"/>
      <w:jc w:val="right"/>
    </w:pPr>
    <w:rPr>
      <w:rFonts w:ascii="Times New Roman" w:eastAsia="宋体" w:hAnsi="Times New Roman" w:cs="Times New Roman"/>
      <w:b/>
      <w:w w:val="170"/>
      <w:sz w:val="96"/>
      <w:szCs w:val="96"/>
    </w:rPr>
  </w:style>
  <w:style w:type="paragraph" w:customStyle="1" w:styleId="affff7">
    <w:name w:val="标准称谓"/>
    <w:next w:val="af2"/>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eastAsia="宋体" w:hAnsi="Times New Roman" w:cs="Times New Roman"/>
      <w:b/>
      <w:bCs/>
      <w:spacing w:val="20"/>
      <w:w w:val="148"/>
      <w:sz w:val="48"/>
    </w:rPr>
  </w:style>
  <w:style w:type="paragraph" w:customStyle="1" w:styleId="affff8">
    <w:name w:val="标准书眉一"/>
    <w:qFormat/>
    <w:pPr>
      <w:jc w:val="both"/>
    </w:pPr>
    <w:rPr>
      <w:rFonts w:ascii="Times New Roman" w:eastAsia="宋体" w:hAnsi="Times New Roman" w:cs="Times New Roman"/>
    </w:rPr>
  </w:style>
  <w:style w:type="paragraph" w:customStyle="1" w:styleId="affff9">
    <w:name w:val="参考文献"/>
    <w:basedOn w:val="af2"/>
    <w:next w:val="aff0"/>
    <w:qFormat/>
    <w:pPr>
      <w:keepNext/>
      <w:pageBreakBefore/>
      <w:widowControl/>
      <w:shd w:val="clear" w:color="FFFFFF" w:fill="FFFFFF"/>
      <w:spacing w:before="640" w:after="200"/>
      <w:jc w:val="center"/>
      <w:outlineLvl w:val="0"/>
    </w:pPr>
    <w:rPr>
      <w:rFonts w:ascii="黑体" w:eastAsia="黑体"/>
      <w:kern w:val="0"/>
    </w:rPr>
  </w:style>
  <w:style w:type="paragraph" w:customStyle="1" w:styleId="affffa">
    <w:name w:val="参考文献、索引标题"/>
    <w:basedOn w:val="af2"/>
    <w:next w:val="aff0"/>
    <w:qFormat/>
    <w:pPr>
      <w:keepNext/>
      <w:pageBreakBefore/>
      <w:widowControl/>
      <w:shd w:val="clear" w:color="FFFFFF" w:fill="FFFFFF"/>
      <w:spacing w:before="640" w:after="200"/>
      <w:jc w:val="center"/>
      <w:outlineLvl w:val="0"/>
    </w:pPr>
    <w:rPr>
      <w:rFonts w:ascii="黑体" w:eastAsia="黑体"/>
      <w:kern w:val="0"/>
    </w:rPr>
  </w:style>
  <w:style w:type="paragraph" w:customStyle="1" w:styleId="affffb">
    <w:name w:val="发布部门"/>
    <w:next w:val="aff0"/>
    <w:qFormat/>
    <w:pPr>
      <w:framePr w:w="7938" w:h="1134" w:hRule="exact" w:hSpace="125" w:vSpace="181" w:wrap="around" w:vAnchor="page" w:hAnchor="page" w:x="2150" w:y="14630" w:anchorLock="1"/>
      <w:jc w:val="center"/>
    </w:pPr>
    <w:rPr>
      <w:rFonts w:ascii="宋体" w:eastAsia="宋体" w:hAnsi="Times New Roman" w:cs="Times New Roman"/>
      <w:b/>
      <w:spacing w:val="20"/>
      <w:w w:val="135"/>
      <w:sz w:val="28"/>
    </w:rPr>
  </w:style>
  <w:style w:type="paragraph" w:customStyle="1" w:styleId="affffc">
    <w:name w:val="发布日期"/>
    <w:qFormat/>
    <w:pPr>
      <w:framePr w:w="3997" w:h="471" w:hRule="exact" w:vSpace="181" w:wrap="around" w:hAnchor="page" w:x="7089" w:y="14097" w:anchorLock="1"/>
    </w:pPr>
    <w:rPr>
      <w:rFonts w:ascii="Times New Roman" w:eastAsia="黑体" w:hAnsi="Times New Roman" w:cs="Times New Roman"/>
      <w:sz w:val="28"/>
    </w:rPr>
  </w:style>
  <w:style w:type="paragraph" w:customStyle="1" w:styleId="12">
    <w:name w:val="封面标准号1"/>
    <w:qFormat/>
    <w:pPr>
      <w:widowControl w:val="0"/>
      <w:kinsoku w:val="0"/>
      <w:overflowPunct w:val="0"/>
      <w:autoSpaceDE w:val="0"/>
      <w:autoSpaceDN w:val="0"/>
      <w:spacing w:before="308"/>
      <w:jc w:val="right"/>
      <w:textAlignment w:val="center"/>
    </w:pPr>
    <w:rPr>
      <w:rFonts w:ascii="Times New Roman" w:eastAsia="宋体" w:hAnsi="Times New Roman" w:cs="Times New Roman"/>
      <w:sz w:val="28"/>
    </w:rPr>
  </w:style>
  <w:style w:type="paragraph" w:customStyle="1" w:styleId="affffd">
    <w:name w:val="封面标准英文名称"/>
    <w:basedOn w:val="affe"/>
    <w:qFormat/>
    <w:pPr>
      <w:framePr w:wrap="around"/>
      <w:spacing w:before="370" w:line="400" w:lineRule="exact"/>
    </w:pPr>
    <w:rPr>
      <w:rFonts w:ascii="Times New Roman"/>
      <w:sz w:val="28"/>
      <w:szCs w:val="28"/>
    </w:rPr>
  </w:style>
  <w:style w:type="paragraph" w:customStyle="1" w:styleId="affffe">
    <w:name w:val="封面一致性程度标识"/>
    <w:basedOn w:val="affffd"/>
    <w:qFormat/>
    <w:pPr>
      <w:framePr w:wrap="around"/>
    </w:pPr>
  </w:style>
  <w:style w:type="paragraph" w:customStyle="1" w:styleId="afffff">
    <w:name w:val="封面正文"/>
    <w:pPr>
      <w:jc w:val="both"/>
    </w:pPr>
    <w:rPr>
      <w:rFonts w:ascii="Times New Roman" w:eastAsia="宋体" w:hAnsi="Times New Roman" w:cs="Times New Roman"/>
    </w:rPr>
  </w:style>
  <w:style w:type="paragraph" w:customStyle="1" w:styleId="afffff0">
    <w:name w:val="附录标题"/>
    <w:basedOn w:val="aff0"/>
    <w:next w:val="aff0"/>
    <w:qFormat/>
    <w:pPr>
      <w:ind w:firstLineChars="0" w:firstLine="0"/>
      <w:jc w:val="center"/>
    </w:pPr>
    <w:rPr>
      <w:rFonts w:ascii="黑体" w:eastAsia="黑体" w:hAnsi="Times New Roman" w:cs="Times New Roman"/>
      <w:kern w:val="0"/>
      <w:szCs w:val="20"/>
    </w:rPr>
  </w:style>
  <w:style w:type="paragraph" w:customStyle="1" w:styleId="ad">
    <w:name w:val="附录表标号"/>
    <w:basedOn w:val="af2"/>
    <w:next w:val="aff0"/>
    <w:qFormat/>
    <w:pPr>
      <w:numPr>
        <w:numId w:val="9"/>
      </w:numPr>
      <w:tabs>
        <w:tab w:val="clear" w:pos="0"/>
      </w:tabs>
      <w:spacing w:line="14" w:lineRule="exact"/>
      <w:ind w:left="811" w:hanging="448"/>
      <w:jc w:val="center"/>
      <w:outlineLvl w:val="0"/>
    </w:pPr>
    <w:rPr>
      <w:color w:val="FFFFFF"/>
      <w:szCs w:val="24"/>
    </w:rPr>
  </w:style>
  <w:style w:type="paragraph" w:customStyle="1" w:styleId="ae">
    <w:name w:val="附录表标题"/>
    <w:basedOn w:val="af2"/>
    <w:next w:val="aff0"/>
    <w:qFormat/>
    <w:pPr>
      <w:numPr>
        <w:ilvl w:val="1"/>
        <w:numId w:val="9"/>
      </w:numPr>
      <w:tabs>
        <w:tab w:val="left" w:pos="180"/>
      </w:tabs>
      <w:spacing w:beforeLines="50" w:before="50" w:afterLines="50" w:after="50"/>
      <w:ind w:left="0" w:firstLine="0"/>
      <w:jc w:val="center"/>
    </w:pPr>
    <w:rPr>
      <w:rFonts w:ascii="黑体" w:eastAsia="黑体"/>
      <w:szCs w:val="21"/>
    </w:rPr>
  </w:style>
  <w:style w:type="paragraph" w:customStyle="1" w:styleId="afffff1">
    <w:name w:val="附录二级条标题"/>
    <w:basedOn w:val="af2"/>
    <w:next w:val="aff0"/>
    <w:qFormat/>
    <w:pPr>
      <w:widowControl/>
      <w:tabs>
        <w:tab w:val="left" w:pos="360"/>
      </w:tabs>
      <w:wordWrap w:val="0"/>
      <w:overflowPunct w:val="0"/>
      <w:autoSpaceDE w:val="0"/>
      <w:autoSpaceDN w:val="0"/>
      <w:spacing w:beforeLines="50" w:before="50" w:afterLines="50" w:after="50"/>
      <w:textAlignment w:val="baseline"/>
      <w:outlineLvl w:val="3"/>
    </w:pPr>
    <w:rPr>
      <w:rFonts w:ascii="黑体" w:eastAsia="黑体"/>
      <w:kern w:val="21"/>
    </w:rPr>
  </w:style>
  <w:style w:type="paragraph" w:customStyle="1" w:styleId="afffff2">
    <w:name w:val="附录二级无"/>
    <w:basedOn w:val="afffff1"/>
    <w:pPr>
      <w:tabs>
        <w:tab w:val="clear" w:pos="360"/>
      </w:tabs>
      <w:spacing w:beforeLines="0" w:before="0" w:afterLines="0" w:after="0"/>
    </w:pPr>
    <w:rPr>
      <w:rFonts w:ascii="宋体" w:eastAsia="宋体"/>
      <w:szCs w:val="21"/>
    </w:rPr>
  </w:style>
  <w:style w:type="paragraph" w:customStyle="1" w:styleId="afffff3">
    <w:name w:val="附录公式"/>
    <w:basedOn w:val="aff0"/>
    <w:next w:val="aff0"/>
    <w:link w:val="Chara"/>
    <w:qFormat/>
    <w:rPr>
      <w:rFonts w:eastAsia="宋体" w:hAnsi="Times New Roman" w:cs="Times New Roman"/>
      <w:kern w:val="0"/>
      <w:szCs w:val="20"/>
    </w:rPr>
  </w:style>
  <w:style w:type="character" w:customStyle="1" w:styleId="Chara">
    <w:name w:val="附录公式 Char"/>
    <w:basedOn w:val="Char6"/>
    <w:link w:val="afffff3"/>
    <w:rPr>
      <w:rFonts w:ascii="宋体" w:eastAsia="宋体" w:hAnsi="Times New Roman" w:cs="Times New Roman"/>
      <w:kern w:val="0"/>
      <w:szCs w:val="20"/>
      <w:lang w:val="en-US" w:eastAsia="zh-CN"/>
    </w:rPr>
  </w:style>
  <w:style w:type="paragraph" w:customStyle="1" w:styleId="afffff4">
    <w:name w:val="附录公式编号制表符"/>
    <w:basedOn w:val="af2"/>
    <w:next w:val="aff0"/>
    <w:qFormat/>
    <w:pPr>
      <w:widowControl/>
      <w:tabs>
        <w:tab w:val="center" w:pos="4201"/>
        <w:tab w:val="right" w:leader="dot" w:pos="9298"/>
      </w:tabs>
      <w:autoSpaceDE w:val="0"/>
      <w:autoSpaceDN w:val="0"/>
    </w:pPr>
    <w:rPr>
      <w:rFonts w:ascii="宋体"/>
      <w:kern w:val="0"/>
    </w:rPr>
  </w:style>
  <w:style w:type="paragraph" w:customStyle="1" w:styleId="afffff5">
    <w:name w:val="附录三级条标题"/>
    <w:basedOn w:val="afffff1"/>
    <w:next w:val="aff0"/>
    <w:pPr>
      <w:outlineLvl w:val="4"/>
    </w:pPr>
  </w:style>
  <w:style w:type="paragraph" w:customStyle="1" w:styleId="afffff6">
    <w:name w:val="附录三级无"/>
    <w:basedOn w:val="afffff5"/>
    <w:pPr>
      <w:tabs>
        <w:tab w:val="clear" w:pos="360"/>
      </w:tabs>
      <w:spacing w:beforeLines="0" w:before="0" w:afterLines="0" w:after="0"/>
    </w:pPr>
    <w:rPr>
      <w:rFonts w:ascii="宋体" w:eastAsia="宋体"/>
      <w:szCs w:val="21"/>
    </w:rPr>
  </w:style>
  <w:style w:type="paragraph" w:customStyle="1" w:styleId="af1">
    <w:name w:val="附录数字编号列项（二级）"/>
    <w:qFormat/>
    <w:pPr>
      <w:numPr>
        <w:ilvl w:val="1"/>
        <w:numId w:val="10"/>
      </w:numPr>
    </w:pPr>
    <w:rPr>
      <w:rFonts w:ascii="宋体" w:eastAsia="宋体" w:hAnsi="Times New Roman" w:cs="Times New Roman"/>
      <w:sz w:val="21"/>
    </w:rPr>
  </w:style>
  <w:style w:type="paragraph" w:customStyle="1" w:styleId="afffff7">
    <w:name w:val="附录四级条标题"/>
    <w:basedOn w:val="afffff5"/>
    <w:next w:val="aff0"/>
    <w:pPr>
      <w:outlineLvl w:val="5"/>
    </w:pPr>
  </w:style>
  <w:style w:type="paragraph" w:customStyle="1" w:styleId="afffff8">
    <w:name w:val="附录四级无"/>
    <w:basedOn w:val="afffff7"/>
    <w:pPr>
      <w:tabs>
        <w:tab w:val="clear" w:pos="360"/>
      </w:tabs>
      <w:spacing w:beforeLines="0" w:before="0" w:afterLines="0" w:after="0"/>
    </w:pPr>
    <w:rPr>
      <w:rFonts w:ascii="宋体" w:eastAsia="宋体"/>
      <w:szCs w:val="21"/>
    </w:rPr>
  </w:style>
  <w:style w:type="paragraph" w:customStyle="1" w:styleId="a3">
    <w:name w:val="附录图标号"/>
    <w:basedOn w:val="af2"/>
    <w:pPr>
      <w:keepNext/>
      <w:pageBreakBefore/>
      <w:widowControl/>
      <w:numPr>
        <w:numId w:val="11"/>
      </w:numPr>
      <w:spacing w:line="14" w:lineRule="exact"/>
      <w:ind w:left="0" w:firstLine="363"/>
      <w:jc w:val="center"/>
      <w:outlineLvl w:val="0"/>
    </w:pPr>
    <w:rPr>
      <w:color w:val="FFFFFF"/>
      <w:szCs w:val="24"/>
    </w:rPr>
  </w:style>
  <w:style w:type="paragraph" w:customStyle="1" w:styleId="a4">
    <w:name w:val="附录图标题"/>
    <w:basedOn w:val="af2"/>
    <w:next w:val="aff0"/>
    <w:pPr>
      <w:numPr>
        <w:ilvl w:val="1"/>
        <w:numId w:val="11"/>
      </w:numPr>
      <w:tabs>
        <w:tab w:val="left" w:pos="363"/>
      </w:tabs>
      <w:spacing w:beforeLines="50" w:before="50" w:afterLines="50" w:after="50"/>
      <w:ind w:left="0" w:firstLine="0"/>
      <w:jc w:val="center"/>
    </w:pPr>
    <w:rPr>
      <w:rFonts w:ascii="黑体" w:eastAsia="黑体"/>
      <w:szCs w:val="21"/>
    </w:rPr>
  </w:style>
  <w:style w:type="paragraph" w:customStyle="1" w:styleId="afffff9">
    <w:name w:val="附录五级条标题"/>
    <w:basedOn w:val="afffff7"/>
    <w:next w:val="aff0"/>
    <w:pPr>
      <w:outlineLvl w:val="6"/>
    </w:pPr>
  </w:style>
  <w:style w:type="paragraph" w:customStyle="1" w:styleId="afffffa">
    <w:name w:val="附录五级无"/>
    <w:basedOn w:val="afffff9"/>
    <w:pPr>
      <w:tabs>
        <w:tab w:val="clear" w:pos="360"/>
      </w:tabs>
      <w:spacing w:beforeLines="0" w:before="0" w:afterLines="0" w:after="0"/>
    </w:pPr>
    <w:rPr>
      <w:rFonts w:ascii="宋体" w:eastAsia="宋体"/>
      <w:szCs w:val="21"/>
    </w:rPr>
  </w:style>
  <w:style w:type="paragraph" w:customStyle="1" w:styleId="afffffb">
    <w:name w:val="附录章标题"/>
    <w:next w:val="aff0"/>
    <w:pPr>
      <w:tabs>
        <w:tab w:val="left" w:pos="360"/>
      </w:tabs>
      <w:wordWrap w:val="0"/>
      <w:overflowPunct w:val="0"/>
      <w:autoSpaceDE w:val="0"/>
      <w:spacing w:beforeLines="100" w:before="100" w:afterLines="100" w:after="100"/>
      <w:jc w:val="both"/>
      <w:textAlignment w:val="baseline"/>
      <w:outlineLvl w:val="1"/>
    </w:pPr>
    <w:rPr>
      <w:rFonts w:ascii="黑体" w:eastAsia="黑体" w:hAnsi="Times New Roman" w:cs="Times New Roman"/>
      <w:kern w:val="21"/>
      <w:sz w:val="21"/>
    </w:rPr>
  </w:style>
  <w:style w:type="paragraph" w:customStyle="1" w:styleId="afffffc">
    <w:name w:val="附录一级条标题"/>
    <w:basedOn w:val="afffffb"/>
    <w:next w:val="aff0"/>
    <w:pPr>
      <w:autoSpaceDN w:val="0"/>
      <w:spacing w:beforeLines="50" w:before="50" w:afterLines="50" w:after="50"/>
      <w:outlineLvl w:val="2"/>
    </w:pPr>
  </w:style>
  <w:style w:type="paragraph" w:customStyle="1" w:styleId="afffffd">
    <w:name w:val="附录一级无"/>
    <w:basedOn w:val="afffffc"/>
    <w:pPr>
      <w:tabs>
        <w:tab w:val="clear" w:pos="360"/>
      </w:tabs>
      <w:spacing w:beforeLines="0" w:before="0" w:afterLines="0" w:after="0"/>
    </w:pPr>
    <w:rPr>
      <w:rFonts w:ascii="宋体" w:eastAsia="宋体"/>
      <w:szCs w:val="21"/>
    </w:rPr>
  </w:style>
  <w:style w:type="paragraph" w:customStyle="1" w:styleId="af0">
    <w:name w:val="附录字母编号列项（一级）"/>
    <w:qFormat/>
    <w:pPr>
      <w:numPr>
        <w:numId w:val="10"/>
      </w:numPr>
    </w:pPr>
    <w:rPr>
      <w:rFonts w:ascii="宋体" w:eastAsia="宋体" w:hAnsi="Times New Roman" w:cs="Times New Roman"/>
      <w:sz w:val="21"/>
    </w:rPr>
  </w:style>
  <w:style w:type="character" w:customStyle="1" w:styleId="Char7">
    <w:name w:val="脚注文本 Char"/>
    <w:basedOn w:val="af4"/>
    <w:link w:val="a8"/>
    <w:rPr>
      <w:rFonts w:ascii="宋体" w:eastAsia="宋体" w:hAnsi="Times New Roman" w:cs="Times New Roman"/>
      <w:sz w:val="18"/>
      <w:szCs w:val="18"/>
    </w:rPr>
  </w:style>
  <w:style w:type="paragraph" w:customStyle="1" w:styleId="afffffe">
    <w:name w:val="列项说明"/>
    <w:basedOn w:val="af2"/>
    <w:pPr>
      <w:adjustRightInd w:val="0"/>
      <w:spacing w:line="320" w:lineRule="exact"/>
      <w:ind w:leftChars="200" w:left="400" w:hangingChars="200" w:hanging="200"/>
      <w:jc w:val="left"/>
      <w:textAlignment w:val="baseline"/>
    </w:pPr>
    <w:rPr>
      <w:rFonts w:ascii="宋体"/>
      <w:kern w:val="0"/>
    </w:rPr>
  </w:style>
  <w:style w:type="paragraph" w:customStyle="1" w:styleId="affffff">
    <w:name w:val="列项说明数字编号"/>
    <w:pPr>
      <w:ind w:leftChars="400" w:left="600" w:hangingChars="200" w:hanging="200"/>
    </w:pPr>
    <w:rPr>
      <w:rFonts w:ascii="宋体" w:eastAsia="宋体" w:hAnsi="Times New Roman" w:cs="Times New Roman"/>
      <w:sz w:val="21"/>
    </w:rPr>
  </w:style>
  <w:style w:type="paragraph" w:customStyle="1" w:styleId="affffff0">
    <w:name w:val="目次、索引正文"/>
    <w:qFormat/>
    <w:pPr>
      <w:spacing w:line="320" w:lineRule="exact"/>
      <w:jc w:val="both"/>
    </w:pPr>
    <w:rPr>
      <w:rFonts w:ascii="宋体" w:eastAsia="宋体" w:hAnsi="Times New Roman" w:cs="Times New Roman"/>
      <w:sz w:val="21"/>
    </w:rPr>
  </w:style>
  <w:style w:type="paragraph" w:customStyle="1" w:styleId="affffff1">
    <w:name w:val="三级无"/>
    <w:basedOn w:val="afffe"/>
    <w:pPr>
      <w:spacing w:beforeLines="0" w:before="0" w:afterLines="0" w:after="0"/>
    </w:pPr>
    <w:rPr>
      <w:rFonts w:ascii="宋体" w:eastAsia="宋体"/>
    </w:rPr>
  </w:style>
  <w:style w:type="paragraph" w:customStyle="1" w:styleId="affffff2">
    <w:name w:val="实施日期"/>
    <w:basedOn w:val="affffc"/>
    <w:pPr>
      <w:framePr w:wrap="around" w:vAnchor="page" w:hAnchor="text"/>
      <w:jc w:val="right"/>
    </w:pPr>
  </w:style>
  <w:style w:type="paragraph" w:customStyle="1" w:styleId="affffff3">
    <w:name w:val="示例后文字"/>
    <w:basedOn w:val="aff0"/>
    <w:next w:val="aff0"/>
    <w:qFormat/>
    <w:pPr>
      <w:ind w:firstLine="360"/>
    </w:pPr>
    <w:rPr>
      <w:rFonts w:eastAsia="宋体" w:hAnsi="Times New Roman" w:cs="Times New Roman"/>
      <w:kern w:val="0"/>
      <w:sz w:val="18"/>
      <w:szCs w:val="20"/>
    </w:rPr>
  </w:style>
  <w:style w:type="paragraph" w:customStyle="1" w:styleId="affffff4">
    <w:name w:val="首示例"/>
    <w:next w:val="aff0"/>
    <w:link w:val="Charb"/>
    <w:qFormat/>
    <w:pPr>
      <w:tabs>
        <w:tab w:val="left" w:pos="360"/>
        <w:tab w:val="left" w:pos="839"/>
      </w:tabs>
      <w:ind w:left="839"/>
    </w:pPr>
    <w:rPr>
      <w:rFonts w:ascii="宋体" w:eastAsia="宋体" w:hAnsi="宋体" w:cs="Times New Roman"/>
      <w:kern w:val="2"/>
      <w:sz w:val="18"/>
      <w:szCs w:val="18"/>
    </w:rPr>
  </w:style>
  <w:style w:type="character" w:customStyle="1" w:styleId="Charb">
    <w:name w:val="首示例 Char"/>
    <w:link w:val="affffff4"/>
    <w:rPr>
      <w:rFonts w:ascii="宋体" w:eastAsia="宋体" w:hAnsi="宋体" w:cs="Times New Roman"/>
      <w:sz w:val="18"/>
      <w:szCs w:val="18"/>
    </w:rPr>
  </w:style>
  <w:style w:type="paragraph" w:customStyle="1" w:styleId="a0">
    <w:name w:val="四级无"/>
    <w:basedOn w:val="affff2"/>
    <w:pPr>
      <w:numPr>
        <w:numId w:val="12"/>
      </w:numPr>
      <w:spacing w:beforeLines="0" w:before="0" w:afterLines="0" w:after="0"/>
      <w:ind w:firstLine="0"/>
    </w:pPr>
    <w:rPr>
      <w:rFonts w:ascii="宋体" w:eastAsia="宋体"/>
    </w:rPr>
  </w:style>
  <w:style w:type="paragraph" w:customStyle="1" w:styleId="affffff5">
    <w:name w:val="条文脚注"/>
    <w:basedOn w:val="a8"/>
    <w:pPr>
      <w:numPr>
        <w:numId w:val="0"/>
      </w:numPr>
      <w:jc w:val="both"/>
    </w:pPr>
  </w:style>
  <w:style w:type="paragraph" w:customStyle="1" w:styleId="affffff6">
    <w:name w:val="图标脚注说明"/>
    <w:basedOn w:val="aff0"/>
    <w:pPr>
      <w:ind w:left="840" w:firstLineChars="0" w:hanging="420"/>
    </w:pPr>
    <w:rPr>
      <w:rFonts w:eastAsia="宋体" w:hAnsi="Times New Roman" w:cs="Times New Roman"/>
      <w:kern w:val="0"/>
      <w:sz w:val="18"/>
      <w:szCs w:val="18"/>
    </w:rPr>
  </w:style>
  <w:style w:type="paragraph" w:customStyle="1" w:styleId="affffff7">
    <w:name w:val="图表脚注说明"/>
    <w:basedOn w:val="af2"/>
    <w:pPr>
      <w:tabs>
        <w:tab w:val="left" w:pos="839"/>
      </w:tabs>
      <w:ind w:left="839" w:hanging="419"/>
    </w:pPr>
    <w:rPr>
      <w:rFonts w:ascii="宋体"/>
      <w:sz w:val="18"/>
      <w:szCs w:val="18"/>
    </w:rPr>
  </w:style>
  <w:style w:type="paragraph" w:customStyle="1" w:styleId="affffff8">
    <w:name w:val="图的脚注"/>
    <w:next w:val="aff0"/>
    <w:qFormat/>
    <w:pPr>
      <w:widowControl w:val="0"/>
      <w:ind w:leftChars="200" w:left="840" w:hangingChars="200" w:hanging="420"/>
      <w:jc w:val="both"/>
    </w:pPr>
    <w:rPr>
      <w:rFonts w:ascii="宋体" w:eastAsia="宋体" w:hAnsi="Times New Roman" w:cs="Times New Roman"/>
      <w:sz w:val="18"/>
    </w:rPr>
  </w:style>
  <w:style w:type="character" w:customStyle="1" w:styleId="Char2">
    <w:name w:val="尾注文本 Char"/>
    <w:basedOn w:val="af4"/>
    <w:link w:val="afb"/>
    <w:semiHidden/>
    <w:rPr>
      <w:rFonts w:ascii="Times New Roman" w:eastAsia="宋体" w:hAnsi="Times New Roman" w:cs="Times New Roman"/>
      <w:szCs w:val="24"/>
    </w:rPr>
  </w:style>
  <w:style w:type="character" w:customStyle="1" w:styleId="Char0">
    <w:name w:val="文档结构图 Char"/>
    <w:basedOn w:val="af4"/>
    <w:link w:val="af9"/>
    <w:semiHidden/>
    <w:rPr>
      <w:rFonts w:ascii="Times New Roman" w:eastAsia="宋体" w:hAnsi="Times New Roman" w:cs="Times New Roman"/>
      <w:szCs w:val="24"/>
      <w:shd w:val="clear" w:color="auto" w:fill="000080"/>
    </w:rPr>
  </w:style>
  <w:style w:type="paragraph" w:customStyle="1" w:styleId="affffff9">
    <w:name w:val="五级无"/>
    <w:basedOn w:val="affff3"/>
    <w:pPr>
      <w:spacing w:beforeLines="0" w:before="0" w:afterLines="0" w:after="0"/>
    </w:pPr>
    <w:rPr>
      <w:rFonts w:ascii="宋体" w:eastAsia="宋体"/>
    </w:rPr>
  </w:style>
  <w:style w:type="paragraph" w:customStyle="1" w:styleId="affffffa">
    <w:name w:val="正文表标题"/>
    <w:next w:val="aff0"/>
    <w:pPr>
      <w:tabs>
        <w:tab w:val="left" w:pos="360"/>
        <w:tab w:val="left" w:pos="839"/>
      </w:tabs>
      <w:spacing w:beforeLines="50" w:before="156" w:afterLines="50" w:after="156"/>
      <w:ind w:left="839" w:hanging="419"/>
      <w:jc w:val="center"/>
    </w:pPr>
    <w:rPr>
      <w:rFonts w:ascii="黑体" w:eastAsia="黑体" w:hAnsi="Times New Roman" w:cs="Times New Roman"/>
      <w:sz w:val="21"/>
    </w:rPr>
  </w:style>
  <w:style w:type="paragraph" w:customStyle="1" w:styleId="affffffb">
    <w:name w:val="正文公式编号制表符"/>
    <w:basedOn w:val="aff0"/>
    <w:next w:val="aff0"/>
    <w:qFormat/>
    <w:pPr>
      <w:ind w:firstLineChars="0" w:firstLine="0"/>
    </w:pPr>
    <w:rPr>
      <w:rFonts w:eastAsia="宋体" w:hAnsi="Times New Roman" w:cs="Times New Roman"/>
      <w:kern w:val="0"/>
      <w:szCs w:val="20"/>
    </w:rPr>
  </w:style>
  <w:style w:type="paragraph" w:customStyle="1" w:styleId="af">
    <w:name w:val="正文图标题"/>
    <w:next w:val="aff0"/>
    <w:pPr>
      <w:numPr>
        <w:numId w:val="13"/>
      </w:numPr>
      <w:tabs>
        <w:tab w:val="left" w:pos="360"/>
      </w:tabs>
      <w:spacing w:beforeLines="50" w:before="156" w:afterLines="50" w:after="156"/>
      <w:jc w:val="center"/>
    </w:pPr>
    <w:rPr>
      <w:rFonts w:ascii="黑体" w:eastAsia="黑体" w:hAnsi="Times New Roman" w:cs="Times New Roman"/>
      <w:sz w:val="21"/>
    </w:rPr>
  </w:style>
  <w:style w:type="paragraph" w:customStyle="1" w:styleId="affffffc">
    <w:name w:val="终结线"/>
    <w:basedOn w:val="af2"/>
    <w:pPr>
      <w:framePr w:hSpace="181" w:vSpace="181" w:wrap="around" w:vAnchor="text" w:hAnchor="margin" w:xAlign="center" w:y="285"/>
    </w:pPr>
    <w:rPr>
      <w:szCs w:val="24"/>
    </w:rPr>
  </w:style>
  <w:style w:type="paragraph" w:customStyle="1" w:styleId="22">
    <w:name w:val="封面标准名称2"/>
    <w:basedOn w:val="affe"/>
    <w:pPr>
      <w:framePr w:wrap="around" w:y="4469"/>
      <w:spacing w:beforeLines="630" w:before="630"/>
    </w:pPr>
  </w:style>
  <w:style w:type="paragraph" w:customStyle="1" w:styleId="23">
    <w:name w:val="封面标准英文名称2"/>
    <w:basedOn w:val="affffd"/>
    <w:pPr>
      <w:framePr w:wrap="around" w:y="4469"/>
    </w:pPr>
  </w:style>
  <w:style w:type="paragraph" w:customStyle="1" w:styleId="24">
    <w:name w:val="封面一致性程度标识2"/>
    <w:basedOn w:val="affffe"/>
    <w:pPr>
      <w:framePr w:wrap="around" w:y="4469"/>
      <w:spacing w:before="440"/>
    </w:pPr>
    <w:rPr>
      <w:rFonts w:ascii="宋体" w:eastAsia="宋体"/>
    </w:rPr>
  </w:style>
  <w:style w:type="paragraph" w:customStyle="1" w:styleId="25">
    <w:name w:val="封面标准文稿类别2"/>
    <w:basedOn w:val="afff4"/>
    <w:pPr>
      <w:framePr w:wrap="around" w:y="4469"/>
    </w:pPr>
  </w:style>
  <w:style w:type="paragraph" w:customStyle="1" w:styleId="26">
    <w:name w:val="封面标准文稿编辑信息2"/>
    <w:basedOn w:val="afff8"/>
    <w:qFormat/>
    <w:pPr>
      <w:framePr w:wrap="around" w:y="4469"/>
    </w:pPr>
  </w:style>
  <w:style w:type="character" w:customStyle="1" w:styleId="skip">
    <w:name w:val="skip"/>
  </w:style>
  <w:style w:type="character" w:customStyle="1" w:styleId="apple-converted-space">
    <w:name w:val="apple-converted-space"/>
  </w:style>
  <w:style w:type="paragraph" w:customStyle="1" w:styleId="TableParagraph">
    <w:name w:val="Table Paragraph"/>
    <w:basedOn w:val="af2"/>
    <w:uiPriority w:val="1"/>
    <w:qFormat/>
    <w:pPr>
      <w:jc w:val="left"/>
    </w:pPr>
    <w:rPr>
      <w:rFonts w:ascii="Calibri" w:hAnsi="Calibri"/>
      <w:kern w:val="0"/>
      <w:sz w:val="22"/>
      <w:szCs w:val="22"/>
      <w:lang w:eastAsia="en-US"/>
    </w:rPr>
  </w:style>
  <w:style w:type="character" w:customStyle="1" w:styleId="Char">
    <w:name w:val="正文文本 Char"/>
    <w:link w:val="af7"/>
    <w:uiPriority w:val="99"/>
    <w:rPr>
      <w:szCs w:val="24"/>
    </w:rPr>
  </w:style>
  <w:style w:type="character" w:customStyle="1" w:styleId="13">
    <w:name w:val="正文文本 字符1"/>
    <w:basedOn w:val="af4"/>
    <w:rPr>
      <w:rFonts w:ascii="Times New Roman" w:eastAsia="宋体" w:hAnsi="Times New Roman" w:cs="Times New Roman"/>
      <w:szCs w:val="20"/>
    </w:rPr>
  </w:style>
  <w:style w:type="paragraph" w:customStyle="1" w:styleId="affffffd">
    <w:name w:val="标准文件_章标题"/>
    <w:next w:val="af2"/>
    <w:pPr>
      <w:spacing w:beforeLines="100" w:before="100" w:afterLines="100" w:after="100"/>
      <w:jc w:val="both"/>
      <w:outlineLvl w:val="0"/>
    </w:pPr>
    <w:rPr>
      <w:rFonts w:ascii="黑体" w:eastAsia="黑体" w:hAnsi="Times New Roman" w:cs="Times New Roman"/>
      <w:sz w:val="21"/>
    </w:rPr>
  </w:style>
  <w:style w:type="paragraph" w:customStyle="1" w:styleId="affffffe">
    <w:name w:val="术语定义一级条标题"/>
    <w:basedOn w:val="affb"/>
    <w:next w:val="aff0"/>
    <w:qFormat/>
    <w:pPr>
      <w:spacing w:before="0" w:after="0"/>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oleObject" Target="embeddings/oleObject1.bin"/><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928034-B143-4E56-B659-EED2CD3B2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1250</Words>
  <Characters>7128</Characters>
  <Application>Microsoft Office Word</Application>
  <DocSecurity>0</DocSecurity>
  <Lines>59</Lines>
  <Paragraphs>16</Paragraphs>
  <ScaleCrop>false</ScaleCrop>
  <Company>Hewlett-Packard Company</Company>
  <LinksUpToDate>false</LinksUpToDate>
  <CharactersWithSpaces>8362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mengyuchan</dc:creator>
  <cp:lastModifiedBy>thinkpad</cp:lastModifiedBy>
  <cp:revision>35</cp:revision>
  <cp:lastPrinted>2021-11-22T06:37:00Z</cp:lastPrinted>
  <dcterms:created xsi:type="dcterms:W3CDTF">2020-06-15T02:35:00Z</dcterms:created>
  <dcterms:modified xsi:type="dcterms:W3CDTF">2022-11-29T03:40:00Z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ies>
</file>