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基于电网拓扑</w:t>
                            </w:r>
                            <w:r>
                              <w:rPr>
                                <w:rFonts w:hint="eastAsia"/>
                                <w:color w:val="000000" w:themeColor="text1"/>
                                <w:lang w:eastAsia="zh-CN"/>
                                <w14:textFill>
                                  <w14:solidFill>
                                    <w14:schemeClr w14:val="tx1"/>
                                  </w14:solidFill>
                                </w14:textFill>
                              </w:rPr>
                              <w:t>瞬</w:t>
                            </w:r>
                            <w:r>
                              <w:rPr>
                                <w:rFonts w:hint="eastAsia"/>
                                <w:color w:val="000000" w:themeColor="text1"/>
                                <w14:textFill>
                                  <w14:solidFill>
                                    <w14:schemeClr w14:val="tx1"/>
                                  </w14:solidFill>
                                </w14:textFill>
                              </w:rPr>
                              <w:t>态重构的短路电流抑制</w:t>
                            </w:r>
                          </w:p>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系统技术规范 </w:t>
                            </w:r>
                          </w:p>
                          <w:p>
                            <w:pPr>
                              <w:pStyle w:val="268"/>
                              <w:rPr>
                                <w:color w:val="000000" w:themeColor="text1"/>
                                <w14:textFill>
                                  <w14:solidFill>
                                    <w14:schemeClr w14:val="tx1"/>
                                  </w14:solidFill>
                                </w14:textFill>
                              </w:rPr>
                            </w:pPr>
                            <w:r>
                              <w:rPr>
                                <w:rFonts w:hint="eastAsia"/>
                                <w:color w:val="000000" w:themeColor="text1"/>
                                <w14:textFill>
                                  <w14:solidFill>
                                    <w14:schemeClr w14:val="tx1"/>
                                  </w14:solidFill>
                                </w14:textFill>
                              </w:rPr>
                              <w:t>第3部分 短路电流抑制系统用全冗余智能快速断路器</w:t>
                            </w:r>
                          </w:p>
                          <w:p>
                            <w:pPr>
                              <w:pStyle w:val="268"/>
                            </w:pPr>
                          </w:p>
                          <w:p>
                            <w:pPr>
                              <w:pStyle w:val="271"/>
                              <w:spacing w:before="0"/>
                              <w:rPr>
                                <w:rFonts w:hint="eastAsia"/>
                              </w:rPr>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lang w:val="en-US" w:eastAsia="zh-CN"/>
                              </w:rPr>
                              <w:t>transient</w:t>
                            </w:r>
                            <w:r>
                              <w:t xml:space="preserve"> reconfiguration of </w:t>
                            </w:r>
                            <w:r>
                              <w:rPr>
                                <w:rFonts w:hint="eastAsia"/>
                              </w:rPr>
                              <w:t>grid</w:t>
                            </w:r>
                            <w:r>
                              <w:t xml:space="preserve"> topology </w:t>
                            </w:r>
                          </w:p>
                          <w:p>
                            <w:pPr>
                              <w:pStyle w:val="271"/>
                              <w:spacing w:before="0"/>
                            </w:pPr>
                            <w:r>
                              <w:t xml:space="preserve">Part III: </w:t>
                            </w:r>
                            <w:r>
                              <w:rPr>
                                <w:rFonts w:hint="eastAsia"/>
                              </w:rPr>
                              <w:t>Full Redundancy intelligent fast circuit breaker</w:t>
                            </w:r>
                            <w:r>
                              <w:t xml:space="preserve"> for </w:t>
                            </w:r>
                            <w:r>
                              <w:rPr>
                                <w:rFonts w:hint="eastAsia"/>
                              </w:rPr>
                              <w:t>s</w:t>
                            </w:r>
                            <w:r>
                              <w:t>hort</w:t>
                            </w:r>
                            <w:r>
                              <w:rPr>
                                <w:rFonts w:hint="eastAsia"/>
                              </w:rPr>
                              <w:t xml:space="preserve"> c</w:t>
                            </w:r>
                            <w:r>
                              <w:t xml:space="preserve">ircuit </w:t>
                            </w:r>
                            <w:r>
                              <w:rPr>
                                <w:rFonts w:hint="eastAsia"/>
                              </w:rPr>
                              <w:t>c</w:t>
                            </w:r>
                            <w:r>
                              <w:t xml:space="preserve">urrent </w:t>
                            </w:r>
                            <w:r>
                              <w:rPr>
                                <w:rFonts w:hint="eastAsia"/>
                              </w:rPr>
                              <w:t>restrain</w:t>
                            </w:r>
                            <w:r>
                              <w:t xml:space="preserve"> </w:t>
                            </w:r>
                            <w:r>
                              <w:rPr>
                                <w:rFonts w:hint="eastAsia"/>
                              </w:rPr>
                              <w:t>s</w:t>
                            </w:r>
                            <w:r>
                              <w:t>ystem</w:t>
                            </w:r>
                          </w:p>
                          <w:p>
                            <w:pPr>
                              <w:pStyle w:val="272"/>
                            </w:pPr>
                          </w:p>
                          <w:p>
                            <w:pPr>
                              <w:pStyle w:val="272"/>
                            </w:pPr>
                            <w:r>
                              <w:t>（</w:t>
                            </w:r>
                            <w:r>
                              <w:rPr>
                                <w:rFonts w:hint="eastAsia"/>
                                <w:lang w:val="en-US"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基于电网拓扑</w:t>
                      </w:r>
                      <w:r>
                        <w:rPr>
                          <w:rFonts w:hint="eastAsia"/>
                          <w:color w:val="000000" w:themeColor="text1"/>
                          <w:lang w:eastAsia="zh-CN"/>
                          <w14:textFill>
                            <w14:solidFill>
                              <w14:schemeClr w14:val="tx1"/>
                            </w14:solidFill>
                          </w14:textFill>
                        </w:rPr>
                        <w:t>瞬</w:t>
                      </w:r>
                      <w:r>
                        <w:rPr>
                          <w:rFonts w:hint="eastAsia"/>
                          <w:color w:val="000000" w:themeColor="text1"/>
                          <w14:textFill>
                            <w14:solidFill>
                              <w14:schemeClr w14:val="tx1"/>
                            </w14:solidFill>
                          </w14:textFill>
                        </w:rPr>
                        <w:t>态重构的短路电流抑制</w:t>
                      </w:r>
                    </w:p>
                    <w:p>
                      <w:pPr>
                        <w:pStyle w:val="268"/>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系统技术规范 </w:t>
                      </w:r>
                    </w:p>
                    <w:p>
                      <w:pPr>
                        <w:pStyle w:val="268"/>
                        <w:rPr>
                          <w:color w:val="000000" w:themeColor="text1"/>
                          <w14:textFill>
                            <w14:solidFill>
                              <w14:schemeClr w14:val="tx1"/>
                            </w14:solidFill>
                          </w14:textFill>
                        </w:rPr>
                      </w:pPr>
                      <w:r>
                        <w:rPr>
                          <w:rFonts w:hint="eastAsia"/>
                          <w:color w:val="000000" w:themeColor="text1"/>
                          <w14:textFill>
                            <w14:solidFill>
                              <w14:schemeClr w14:val="tx1"/>
                            </w14:solidFill>
                          </w14:textFill>
                        </w:rPr>
                        <w:t>第3部分 短路电流抑制系统用全冗余智能快速断路器</w:t>
                      </w:r>
                    </w:p>
                    <w:p>
                      <w:pPr>
                        <w:pStyle w:val="268"/>
                      </w:pPr>
                    </w:p>
                    <w:p>
                      <w:pPr>
                        <w:pStyle w:val="271"/>
                        <w:spacing w:before="0"/>
                        <w:rPr>
                          <w:rFonts w:hint="eastAsia"/>
                        </w:rPr>
                      </w:pPr>
                      <w:r>
                        <w:t xml:space="preserve">Technical specification for short circuit current </w:t>
                      </w:r>
                      <w:r>
                        <w:rPr>
                          <w:rFonts w:hint="eastAsia"/>
                        </w:rPr>
                        <w:t>restrain</w:t>
                      </w:r>
                      <w:r>
                        <w:t xml:space="preserve"> </w:t>
                      </w:r>
                      <w:r>
                        <w:rPr>
                          <w:rFonts w:hint="eastAsia"/>
                        </w:rPr>
                        <w:t>system</w:t>
                      </w:r>
                      <w:r>
                        <w:t xml:space="preserve"> based on </w:t>
                      </w:r>
                      <w:r>
                        <w:rPr>
                          <w:rFonts w:hint="eastAsia"/>
                          <w:lang w:val="en-US" w:eastAsia="zh-CN"/>
                        </w:rPr>
                        <w:t>transient</w:t>
                      </w:r>
                      <w:r>
                        <w:t xml:space="preserve"> reconfiguration of </w:t>
                      </w:r>
                      <w:r>
                        <w:rPr>
                          <w:rFonts w:hint="eastAsia"/>
                        </w:rPr>
                        <w:t>grid</w:t>
                      </w:r>
                      <w:r>
                        <w:t xml:space="preserve"> topology </w:t>
                      </w:r>
                    </w:p>
                    <w:p>
                      <w:pPr>
                        <w:pStyle w:val="271"/>
                        <w:spacing w:before="0"/>
                      </w:pPr>
                      <w:r>
                        <w:t xml:space="preserve">Part III: </w:t>
                      </w:r>
                      <w:r>
                        <w:rPr>
                          <w:rFonts w:hint="eastAsia"/>
                        </w:rPr>
                        <w:t>Full Redundancy intelligent fast circuit breaker</w:t>
                      </w:r>
                      <w:r>
                        <w:t xml:space="preserve"> for </w:t>
                      </w:r>
                      <w:r>
                        <w:rPr>
                          <w:rFonts w:hint="eastAsia"/>
                        </w:rPr>
                        <w:t>s</w:t>
                      </w:r>
                      <w:r>
                        <w:t>hort</w:t>
                      </w:r>
                      <w:r>
                        <w:rPr>
                          <w:rFonts w:hint="eastAsia"/>
                        </w:rPr>
                        <w:t xml:space="preserve"> c</w:t>
                      </w:r>
                      <w:r>
                        <w:t xml:space="preserve">ircuit </w:t>
                      </w:r>
                      <w:r>
                        <w:rPr>
                          <w:rFonts w:hint="eastAsia"/>
                        </w:rPr>
                        <w:t>c</w:t>
                      </w:r>
                      <w:r>
                        <w:t xml:space="preserve">urrent </w:t>
                      </w:r>
                      <w:r>
                        <w:rPr>
                          <w:rFonts w:hint="eastAsia"/>
                        </w:rPr>
                        <w:t>restrain</w:t>
                      </w:r>
                      <w:r>
                        <w:t xml:space="preserve"> </w:t>
                      </w:r>
                      <w:r>
                        <w:rPr>
                          <w:rFonts w:hint="eastAsia"/>
                        </w:rPr>
                        <w:t>s</w:t>
                      </w:r>
                      <w:r>
                        <w:t>ystem</w:t>
                      </w:r>
                    </w:p>
                    <w:p>
                      <w:pPr>
                        <w:pStyle w:val="272"/>
                      </w:pPr>
                    </w:p>
                    <w:p>
                      <w:pPr>
                        <w:pStyle w:val="272"/>
                      </w:pPr>
                      <w:r>
                        <w:t>（</w:t>
                      </w:r>
                      <w:r>
                        <w:rPr>
                          <w:rFonts w:hint="eastAsia"/>
                          <w:lang w:val="en-US" w:eastAsia="zh-CN"/>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62027346"/>
      <w:bookmarkStart w:id="3" w:name="_Toc55228493"/>
      <w:bookmarkStart w:id="4" w:name="_Toc63642871"/>
      <w:r>
        <w:rPr>
          <w:rFonts w:hint="eastAsia"/>
        </w:rPr>
        <w:t>目    次</w:t>
      </w:r>
    </w:p>
    <w:p>
      <w:pPr>
        <w:pStyle w:val="21"/>
        <w:tabs>
          <w:tab w:val="right" w:leader="dot" w:pos="9356"/>
        </w:tabs>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_Toc22341 </w:instrText>
      </w:r>
      <w:r>
        <w:rPr>
          <w:rFonts w:hAnsi="宋体"/>
        </w:rPr>
        <w:fldChar w:fldCharType="separate"/>
      </w:r>
      <w:r>
        <w:rPr>
          <w:rFonts w:ascii="Times New Roman"/>
        </w:rPr>
        <w:t>前    言</w:t>
      </w:r>
      <w:r>
        <w:tab/>
      </w:r>
      <w:r>
        <w:fldChar w:fldCharType="begin"/>
      </w:r>
      <w:r>
        <w:instrText xml:space="preserve"> PAGEREF _Toc22341 \h </w:instrText>
      </w:r>
      <w:r>
        <w:fldChar w:fldCharType="separate"/>
      </w:r>
      <w:r>
        <w:t>4</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_Toc5844 </w:instrText>
      </w:r>
      <w:r>
        <w:rPr>
          <w:rFonts w:hAnsi="宋体"/>
        </w:rPr>
        <w:fldChar w:fldCharType="separate"/>
      </w:r>
      <w:r>
        <w:rPr>
          <w:rFonts w:hint="eastAsia" w:ascii="黑体" w:hAnsi="Times New Roman" w:eastAsia="黑体"/>
          <w:i w:val="0"/>
          <w:szCs w:val="21"/>
        </w:rPr>
        <w:t xml:space="preserve">1 </w:t>
      </w:r>
      <w:r>
        <w:rPr>
          <w:rFonts w:ascii="Times New Roman"/>
          <w:szCs w:val="21"/>
        </w:rPr>
        <w:t>范围</w:t>
      </w:r>
      <w:r>
        <w:tab/>
      </w:r>
      <w:r>
        <w:fldChar w:fldCharType="begin"/>
      </w:r>
      <w:r>
        <w:instrText xml:space="preserve"> PAGEREF _Toc5844 \h </w:instrText>
      </w:r>
      <w:r>
        <w:fldChar w:fldCharType="separate"/>
      </w:r>
      <w:r>
        <w:t>5</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_Toc27891 </w:instrText>
      </w:r>
      <w:r>
        <w:rPr>
          <w:rFonts w:hAnsi="宋体"/>
        </w:rPr>
        <w:fldChar w:fldCharType="separate"/>
      </w:r>
      <w:r>
        <w:rPr>
          <w:rFonts w:hint="eastAsia" w:ascii="黑体" w:hAnsi="Times New Roman" w:eastAsia="黑体"/>
          <w:i w:val="0"/>
          <w:szCs w:val="21"/>
        </w:rPr>
        <w:t xml:space="preserve">2 </w:t>
      </w:r>
      <w:r>
        <w:rPr>
          <w:rFonts w:ascii="Times New Roman"/>
          <w:szCs w:val="21"/>
        </w:rPr>
        <w:t>规范性引用文件</w:t>
      </w:r>
      <w:r>
        <w:tab/>
      </w:r>
      <w:r>
        <w:fldChar w:fldCharType="begin"/>
      </w:r>
      <w:r>
        <w:instrText xml:space="preserve"> PAGEREF _Toc27891 \h </w:instrText>
      </w:r>
      <w:r>
        <w:fldChar w:fldCharType="separate"/>
      </w:r>
      <w:r>
        <w:t>5</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_Toc13598 </w:instrText>
      </w:r>
      <w:r>
        <w:rPr>
          <w:rFonts w:hAnsi="宋体"/>
        </w:rPr>
        <w:fldChar w:fldCharType="separate"/>
      </w:r>
      <w:r>
        <w:rPr>
          <w:rFonts w:hint="eastAsia" w:ascii="黑体" w:hAnsi="Times New Roman" w:eastAsia="黑体"/>
          <w:i w:val="0"/>
          <w:szCs w:val="21"/>
        </w:rPr>
        <w:t xml:space="preserve">3 </w:t>
      </w:r>
      <w:r>
        <w:rPr>
          <w:rFonts w:hint="eastAsia" w:ascii="Times New Roman"/>
          <w:szCs w:val="21"/>
          <w:lang w:val="en-US" w:eastAsia="zh-CN"/>
        </w:rPr>
        <w:t>正常和特殊使用条件</w:t>
      </w:r>
      <w:r>
        <w:tab/>
      </w:r>
      <w:r>
        <w:fldChar w:fldCharType="begin"/>
      </w:r>
      <w:r>
        <w:instrText xml:space="preserve"> PAGEREF _Toc13598 \h </w:instrText>
      </w:r>
      <w:r>
        <w:fldChar w:fldCharType="separate"/>
      </w:r>
      <w:r>
        <w:t>6</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_Toc8760 </w:instrText>
      </w:r>
      <w:r>
        <w:rPr>
          <w:rFonts w:hAnsi="宋体"/>
        </w:rPr>
        <w:fldChar w:fldCharType="separate"/>
      </w:r>
      <w:r>
        <w:rPr>
          <w:rFonts w:hint="eastAsia" w:ascii="黑体" w:hAnsi="Times New Roman" w:eastAsia="黑体"/>
          <w:i w:val="0"/>
          <w:szCs w:val="21"/>
        </w:rPr>
        <w:t xml:space="preserve">4 </w:t>
      </w:r>
      <w:r>
        <w:rPr>
          <w:rFonts w:ascii="Times New Roman"/>
          <w:szCs w:val="21"/>
        </w:rPr>
        <w:t>术语和定义</w:t>
      </w:r>
      <w:r>
        <w:tab/>
      </w:r>
      <w:r>
        <w:fldChar w:fldCharType="begin"/>
      </w:r>
      <w:r>
        <w:instrText xml:space="preserve"> PAGEREF _Toc8760 \h </w:instrText>
      </w:r>
      <w:r>
        <w:fldChar w:fldCharType="separate"/>
      </w:r>
      <w:r>
        <w:t>6</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_Toc23182 </w:instrText>
      </w:r>
      <w:r>
        <w:rPr>
          <w:rFonts w:hAnsi="宋体"/>
        </w:rPr>
        <w:fldChar w:fldCharType="separate"/>
      </w:r>
      <w:r>
        <w:rPr>
          <w:rFonts w:hint="eastAsia" w:ascii="黑体" w:hAnsi="Times New Roman" w:eastAsia="黑体"/>
          <w:i w:val="0"/>
          <w:szCs w:val="21"/>
        </w:rPr>
        <w:t xml:space="preserve">5 </w:t>
      </w:r>
      <w:r>
        <w:rPr>
          <w:rFonts w:hint="eastAsia" w:ascii="Times New Roman"/>
          <w:szCs w:val="21"/>
          <w:lang w:val="en-US" w:eastAsia="zh-CN"/>
        </w:rPr>
        <w:t>结构与设计</w:t>
      </w:r>
      <w:r>
        <w:tab/>
      </w:r>
      <w:r>
        <w:fldChar w:fldCharType="begin"/>
      </w:r>
      <w:r>
        <w:instrText xml:space="preserve"> PAGEREF _Toc23182 \h </w:instrText>
      </w:r>
      <w:r>
        <w:fldChar w:fldCharType="separate"/>
      </w:r>
      <w:r>
        <w:t>6</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_Toc335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5.1 </w:t>
      </w:r>
      <w:r>
        <w:rPr>
          <w:rFonts w:hint="eastAsia"/>
          <w:lang w:val="en-US" w:eastAsia="zh-CN"/>
        </w:rPr>
        <w:t>结构组成</w:t>
      </w:r>
      <w:r>
        <w:tab/>
      </w:r>
      <w:r>
        <w:fldChar w:fldCharType="begin"/>
      </w:r>
      <w:r>
        <w:instrText xml:space="preserve"> PAGEREF _Toc335 \h </w:instrText>
      </w:r>
      <w:r>
        <w:fldChar w:fldCharType="separate"/>
      </w:r>
      <w:r>
        <w:t>6</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_Toc29103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5.2 </w:t>
      </w:r>
      <w:r>
        <w:rPr>
          <w:rFonts w:hint="eastAsia"/>
          <w:lang w:val="en-US" w:eastAsia="zh-CN"/>
        </w:rPr>
        <w:t>设计原则</w:t>
      </w:r>
      <w:r>
        <w:tab/>
      </w:r>
      <w:r>
        <w:fldChar w:fldCharType="begin"/>
      </w:r>
      <w:r>
        <w:instrText xml:space="preserve"> PAGEREF _Toc29103 \h </w:instrText>
      </w:r>
      <w:r>
        <w:fldChar w:fldCharType="separate"/>
      </w:r>
      <w:r>
        <w:t>6</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_Toc14039 </w:instrText>
      </w:r>
      <w:r>
        <w:rPr>
          <w:rFonts w:hAnsi="宋体"/>
        </w:rPr>
        <w:fldChar w:fldCharType="separate"/>
      </w:r>
      <w:r>
        <w:rPr>
          <w:rFonts w:hint="eastAsia" w:ascii="黑体" w:hAnsi="Times New Roman" w:eastAsia="黑体"/>
          <w:i w:val="0"/>
          <w:szCs w:val="21"/>
        </w:rPr>
        <w:t xml:space="preserve">6 </w:t>
      </w:r>
      <w:r>
        <w:rPr>
          <w:rFonts w:hint="eastAsia" w:ascii="Times New Roman"/>
          <w:szCs w:val="21"/>
          <w:lang w:val="en-US" w:eastAsia="zh-CN"/>
        </w:rPr>
        <w:t>额定参数</w:t>
      </w:r>
      <w:r>
        <w:tab/>
      </w:r>
      <w:r>
        <w:fldChar w:fldCharType="begin"/>
      </w:r>
      <w:r>
        <w:instrText xml:space="preserve"> PAGEREF _Toc14039 \h </w:instrText>
      </w:r>
      <w:r>
        <w:fldChar w:fldCharType="separate"/>
      </w:r>
      <w:r>
        <w:t>6</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_Toc6140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6.1 </w:t>
      </w:r>
      <w:r>
        <w:rPr>
          <w:rFonts w:hint="eastAsia"/>
          <w:lang w:val="en-US" w:eastAsia="zh-CN"/>
        </w:rPr>
        <w:t>额定分闸时间</w:t>
      </w:r>
      <w:r>
        <w:tab/>
      </w:r>
      <w:r>
        <w:fldChar w:fldCharType="begin"/>
      </w:r>
      <w:r>
        <w:instrText xml:space="preserve"> PAGEREF _Toc6140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_Toc19093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6.2 </w:t>
      </w:r>
      <w:r>
        <w:rPr>
          <w:rFonts w:hint="eastAsia"/>
          <w:lang w:val="en-US" w:eastAsia="zh-CN"/>
        </w:rPr>
        <w:t>最长开断时间</w:t>
      </w:r>
      <w:r>
        <w:tab/>
      </w:r>
      <w:r>
        <w:fldChar w:fldCharType="begin"/>
      </w:r>
      <w:r>
        <w:instrText xml:space="preserve"> PAGEREF _Toc19093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_Toc7411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rPr>
        <w:t>分闸同期性</w:t>
      </w:r>
      <w:r>
        <w:tab/>
      </w:r>
      <w:r>
        <w:fldChar w:fldCharType="begin"/>
      </w:r>
      <w:r>
        <w:instrText xml:space="preserve"> PAGEREF _Toc7411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_Toc8572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6.4 </w:t>
      </w:r>
      <w:r>
        <w:rPr>
          <w:rFonts w:hint="eastAsia"/>
        </w:rPr>
        <w:t>机械寿命</w:t>
      </w:r>
      <w:r>
        <w:tab/>
      </w:r>
      <w:r>
        <w:fldChar w:fldCharType="begin"/>
      </w:r>
      <w:r>
        <w:instrText xml:space="preserve"> PAGEREF _Toc8572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_Toc19877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6.5 </w:t>
      </w:r>
      <w:r>
        <w:rPr>
          <w:rFonts w:hint="eastAsia"/>
        </w:rPr>
        <w:t>电寿命</w:t>
      </w:r>
      <w:r>
        <w:tab/>
      </w:r>
      <w:r>
        <w:fldChar w:fldCharType="begin"/>
      </w:r>
      <w:r>
        <w:instrText xml:space="preserve"> PAGEREF _Toc19877 \h </w:instrText>
      </w:r>
      <w:r>
        <w:fldChar w:fldCharType="separate"/>
      </w:r>
      <w:r>
        <w:t>7</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_Toc21963 </w:instrText>
      </w:r>
      <w:r>
        <w:rPr>
          <w:rFonts w:hAnsi="宋体"/>
        </w:rPr>
        <w:fldChar w:fldCharType="separate"/>
      </w:r>
      <w:r>
        <w:rPr>
          <w:rFonts w:hint="eastAsia" w:ascii="黑体" w:hAnsi="Times New Roman" w:eastAsia="黑体"/>
          <w:i w:val="0"/>
          <w:szCs w:val="21"/>
        </w:rPr>
        <w:t xml:space="preserve">7 </w:t>
      </w:r>
      <w:r>
        <w:rPr>
          <w:rFonts w:hint="eastAsia" w:ascii="Times New Roman"/>
          <w:szCs w:val="21"/>
          <w:lang w:val="en-US" w:eastAsia="zh-CN"/>
        </w:rPr>
        <w:t>技术</w:t>
      </w:r>
      <w:r>
        <w:rPr>
          <w:rFonts w:hint="eastAsia" w:ascii="Times New Roman"/>
          <w:szCs w:val="21"/>
        </w:rPr>
        <w:t>要求</w:t>
      </w:r>
      <w:r>
        <w:tab/>
      </w:r>
      <w:r>
        <w:fldChar w:fldCharType="begin"/>
      </w:r>
      <w:r>
        <w:instrText xml:space="preserve"> PAGEREF _Toc21963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_Toc10667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7.1 </w:t>
      </w:r>
      <w:r>
        <w:rPr>
          <w:rFonts w:hint="eastAsia"/>
          <w:lang w:val="en-US" w:eastAsia="zh-CN"/>
        </w:rPr>
        <w:t>整体通用要求</w:t>
      </w:r>
      <w:r>
        <w:tab/>
      </w:r>
      <w:r>
        <w:fldChar w:fldCharType="begin"/>
      </w:r>
      <w:r>
        <w:instrText xml:space="preserve"> PAGEREF _Toc10667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_Toc29311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7.2 </w:t>
      </w:r>
      <w:r>
        <w:rPr>
          <w:rFonts w:hint="eastAsia"/>
        </w:rPr>
        <w:t>断路器本体</w:t>
      </w:r>
      <w:r>
        <w:tab/>
      </w:r>
      <w:r>
        <w:fldChar w:fldCharType="begin"/>
      </w:r>
      <w:r>
        <w:instrText xml:space="preserve"> PAGEREF _Toc29311 \h </w:instrText>
      </w:r>
      <w:r>
        <w:fldChar w:fldCharType="separate"/>
      </w:r>
      <w:r>
        <w:t>7</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_Toc28244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7.3 </w:t>
      </w:r>
      <w:r>
        <w:rPr>
          <w:rFonts w:hint="eastAsia"/>
        </w:rPr>
        <w:t>操动机构</w:t>
      </w:r>
      <w:r>
        <w:tab/>
      </w:r>
      <w:r>
        <w:fldChar w:fldCharType="begin"/>
      </w:r>
      <w:r>
        <w:instrText xml:space="preserve"> PAGEREF _Toc28244 \h </w:instrText>
      </w:r>
      <w:r>
        <w:fldChar w:fldCharType="separate"/>
      </w:r>
      <w:r>
        <w:t>8</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_Toc19669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7.4 </w:t>
      </w:r>
      <w:r>
        <w:rPr>
          <w:rFonts w:hint="eastAsia"/>
        </w:rPr>
        <w:t>电磁斥力脱扣器</w:t>
      </w:r>
      <w:r>
        <w:rPr>
          <w:rFonts w:hint="eastAsia"/>
          <w:lang w:val="en-US" w:eastAsia="zh-CN"/>
        </w:rPr>
        <w:t>装置</w:t>
      </w:r>
      <w:r>
        <w:tab/>
      </w:r>
      <w:r>
        <w:fldChar w:fldCharType="begin"/>
      </w:r>
      <w:r>
        <w:instrText xml:space="preserve"> PAGEREF _Toc19669 \h </w:instrText>
      </w:r>
      <w:r>
        <w:fldChar w:fldCharType="separate"/>
      </w:r>
      <w:r>
        <w:t>8</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_Toc31878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7.5 </w:t>
      </w:r>
      <w:r>
        <w:rPr>
          <w:rFonts w:hint="eastAsia"/>
        </w:rPr>
        <w:t>二次控制及辅助回路</w:t>
      </w:r>
      <w:r>
        <w:tab/>
      </w:r>
      <w:r>
        <w:fldChar w:fldCharType="begin"/>
      </w:r>
      <w:r>
        <w:instrText xml:space="preserve"> PAGEREF _Toc31878 \h </w:instrText>
      </w:r>
      <w:r>
        <w:fldChar w:fldCharType="separate"/>
      </w:r>
      <w:r>
        <w:t>8</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_Toc2118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7.6 </w:t>
      </w:r>
      <w:r>
        <w:rPr>
          <w:rFonts w:hint="eastAsia"/>
        </w:rPr>
        <w:t>智能监测装置</w:t>
      </w:r>
      <w:r>
        <w:tab/>
      </w:r>
      <w:r>
        <w:fldChar w:fldCharType="begin"/>
      </w:r>
      <w:r>
        <w:instrText xml:space="preserve"> PAGEREF _Toc2118 \h </w:instrText>
      </w:r>
      <w:r>
        <w:fldChar w:fldCharType="separate"/>
      </w:r>
      <w:r>
        <w:t>9</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_Toc24381 </w:instrText>
      </w:r>
      <w:r>
        <w:rPr>
          <w:rFonts w:hAnsi="宋体"/>
        </w:rPr>
        <w:fldChar w:fldCharType="separate"/>
      </w:r>
      <w:r>
        <w:rPr>
          <w:rFonts w:hint="eastAsia" w:ascii="黑体" w:hAnsi="Times New Roman" w:eastAsia="黑体"/>
          <w:i w:val="0"/>
          <w:szCs w:val="21"/>
        </w:rPr>
        <w:t xml:space="preserve">8 </w:t>
      </w:r>
      <w:r>
        <w:rPr>
          <w:rFonts w:hint="eastAsia" w:ascii="Times New Roman"/>
          <w:szCs w:val="21"/>
          <w:lang w:val="en-US" w:eastAsia="zh-CN"/>
        </w:rPr>
        <w:t>试验项目</w:t>
      </w:r>
      <w:r>
        <w:tab/>
      </w:r>
      <w:r>
        <w:fldChar w:fldCharType="begin"/>
      </w:r>
      <w:r>
        <w:instrText xml:space="preserve"> PAGEREF _Toc24381 \h </w:instrText>
      </w:r>
      <w:r>
        <w:fldChar w:fldCharType="separate"/>
      </w:r>
      <w:r>
        <w:t>9</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_Toc21183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8.1 </w:t>
      </w:r>
      <w:r>
        <w:rPr>
          <w:rFonts w:hint="eastAsia" w:ascii="Times New Roman"/>
          <w:lang w:val="en-US" w:eastAsia="zh-CN"/>
        </w:rPr>
        <w:t>型式试验项目</w:t>
      </w:r>
      <w:r>
        <w:tab/>
      </w:r>
      <w:r>
        <w:fldChar w:fldCharType="begin"/>
      </w:r>
      <w:r>
        <w:instrText xml:space="preserve"> PAGEREF _Toc21183 \h </w:instrText>
      </w:r>
      <w:r>
        <w:fldChar w:fldCharType="separate"/>
      </w:r>
      <w:r>
        <w:t>9</w:t>
      </w:r>
      <w:r>
        <w:fldChar w:fldCharType="end"/>
      </w:r>
      <w:r>
        <w:rPr>
          <w:rFonts w:hAnsi="宋体"/>
        </w:rPr>
        <w:fldChar w:fldCharType="end"/>
      </w:r>
    </w:p>
    <w:p>
      <w:pPr>
        <w:pStyle w:val="19"/>
        <w:tabs>
          <w:tab w:val="right" w:leader="dot" w:pos="9356"/>
        </w:tabs>
      </w:pPr>
      <w:r>
        <w:rPr>
          <w:rFonts w:hAnsi="宋体"/>
        </w:rPr>
        <w:fldChar w:fldCharType="begin"/>
      </w:r>
      <w:r>
        <w:rPr>
          <w:rFonts w:hAnsi="宋体"/>
        </w:rPr>
        <w:instrText xml:space="preserve"> HYPERLINK \l _Toc14314 </w:instrText>
      </w:r>
      <w:r>
        <w:rPr>
          <w:rFonts w:hAnsi="宋体"/>
        </w:rPr>
        <w:fldChar w:fldCharType="separate"/>
      </w:r>
      <w:r>
        <w:rPr>
          <w:rFonts w:hint="default"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8.2 </w:t>
      </w:r>
      <w:r>
        <w:rPr>
          <w:rFonts w:hint="eastAsia" w:ascii="Times New Roman"/>
          <w:lang w:val="en-US" w:eastAsia="zh-CN"/>
        </w:rPr>
        <w:t>出厂试验项目</w:t>
      </w:r>
      <w:r>
        <w:tab/>
      </w:r>
      <w:r>
        <w:fldChar w:fldCharType="begin"/>
      </w:r>
      <w:r>
        <w:instrText xml:space="preserve"> PAGEREF _Toc14314 \h </w:instrText>
      </w:r>
      <w:r>
        <w:fldChar w:fldCharType="separate"/>
      </w:r>
      <w:r>
        <w:t>11</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_Toc15011 </w:instrText>
      </w:r>
      <w:r>
        <w:rPr>
          <w:rFonts w:hAnsi="宋体"/>
        </w:rPr>
        <w:fldChar w:fldCharType="separate"/>
      </w:r>
      <w:r>
        <w:rPr>
          <w:rFonts w:hint="eastAsia" w:ascii="黑体" w:hAnsi="Times New Roman" w:eastAsia="黑体"/>
          <w:i w:val="0"/>
          <w:szCs w:val="21"/>
        </w:rPr>
        <w:t xml:space="preserve">9 </w:t>
      </w:r>
      <w:r>
        <w:rPr>
          <w:rFonts w:hint="eastAsia" w:ascii="Times New Roman"/>
          <w:szCs w:val="21"/>
          <w:lang w:val="en-US" w:eastAsia="zh-CN"/>
        </w:rPr>
        <w:t>选用导则</w:t>
      </w:r>
      <w:r>
        <w:tab/>
      </w:r>
      <w:r>
        <w:fldChar w:fldCharType="begin"/>
      </w:r>
      <w:r>
        <w:instrText xml:space="preserve"> PAGEREF _Toc15011 \h </w:instrText>
      </w:r>
      <w:r>
        <w:fldChar w:fldCharType="separate"/>
      </w:r>
      <w:r>
        <w:t>11</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_Toc30394 </w:instrText>
      </w:r>
      <w:r>
        <w:rPr>
          <w:rFonts w:hAnsi="宋体"/>
        </w:rPr>
        <w:fldChar w:fldCharType="separate"/>
      </w:r>
      <w:r>
        <w:rPr>
          <w:rFonts w:hint="eastAsia" w:ascii="黑体" w:hAnsi="Times New Roman" w:eastAsia="黑体"/>
          <w:i w:val="0"/>
          <w:szCs w:val="21"/>
        </w:rPr>
        <w:t xml:space="preserve">10 </w:t>
      </w:r>
      <w:r>
        <w:rPr>
          <w:rFonts w:hint="eastAsia" w:ascii="Times New Roman"/>
          <w:szCs w:val="21"/>
        </w:rPr>
        <w:t>与询问单、标书和订单一起提供的资料</w:t>
      </w:r>
      <w:r>
        <w:tab/>
      </w:r>
      <w:r>
        <w:fldChar w:fldCharType="begin"/>
      </w:r>
      <w:r>
        <w:instrText xml:space="preserve"> PAGEREF _Toc30394 \h </w:instrText>
      </w:r>
      <w:r>
        <w:fldChar w:fldCharType="separate"/>
      </w:r>
      <w:r>
        <w:t>11</w:t>
      </w:r>
      <w:r>
        <w:fldChar w:fldCharType="end"/>
      </w:r>
      <w:r>
        <w:rPr>
          <w:rFonts w:hAnsi="宋体"/>
        </w:rPr>
        <w:fldChar w:fldCharType="end"/>
      </w:r>
    </w:p>
    <w:p>
      <w:pPr>
        <w:pStyle w:val="20"/>
        <w:tabs>
          <w:tab w:val="right" w:leader="dot" w:pos="9356"/>
        </w:tabs>
      </w:pPr>
      <w:r>
        <w:rPr>
          <w:rFonts w:hAnsi="宋体"/>
        </w:rPr>
        <w:fldChar w:fldCharType="begin"/>
      </w:r>
      <w:r>
        <w:rPr>
          <w:rFonts w:hAnsi="宋体"/>
        </w:rPr>
        <w:instrText xml:space="preserve"> HYPERLINK \l _Toc9440 </w:instrText>
      </w:r>
      <w:r>
        <w:rPr>
          <w:rFonts w:hAnsi="宋体"/>
        </w:rPr>
        <w:fldChar w:fldCharType="separate"/>
      </w:r>
      <w:r>
        <w:rPr>
          <w:rFonts w:hint="eastAsia" w:ascii="黑体" w:hAnsi="Times New Roman" w:eastAsia="黑体"/>
          <w:i w:val="0"/>
          <w:szCs w:val="21"/>
        </w:rPr>
        <w:t xml:space="preserve">11 </w:t>
      </w:r>
      <w:r>
        <w:rPr>
          <w:rFonts w:hint="eastAsia" w:ascii="Times New Roman"/>
          <w:szCs w:val="21"/>
        </w:rPr>
        <w:t>运输、储存、安装规则</w:t>
      </w:r>
      <w:r>
        <w:tab/>
      </w:r>
      <w:r>
        <w:fldChar w:fldCharType="begin"/>
      </w:r>
      <w:r>
        <w:instrText xml:space="preserve"> PAGEREF _Toc9440 \h </w:instrText>
      </w:r>
      <w:r>
        <w:fldChar w:fldCharType="separate"/>
      </w:r>
      <w:r>
        <w:t>11</w:t>
      </w:r>
      <w:r>
        <w:fldChar w:fldCharType="end"/>
      </w:r>
      <w:r>
        <w:rPr>
          <w:rFonts w:hAnsi="宋体"/>
        </w:rPr>
        <w:fldChar w:fldCharType="end"/>
      </w:r>
    </w:p>
    <w:p>
      <w:pPr>
        <w:pStyle w:val="21"/>
        <w:tabs>
          <w:tab w:val="right" w:leader="dot" w:pos="9356"/>
        </w:tabs>
      </w:pPr>
      <w:r>
        <w:rPr>
          <w:rFonts w:hAnsi="宋体"/>
        </w:rPr>
        <w:fldChar w:fldCharType="begin"/>
      </w:r>
      <w:r>
        <w:rPr>
          <w:rFonts w:hAnsi="宋体"/>
        </w:rPr>
        <w:instrText xml:space="preserve"> HYPERLINK \l _Toc9631 </w:instrText>
      </w:r>
      <w:r>
        <w:rPr>
          <w:rFonts w:hAnsi="宋体"/>
        </w:rPr>
        <w:fldChar w:fldCharType="separate"/>
      </w:r>
      <w:r>
        <w:rPr>
          <w:rFonts w:hint="eastAsia" w:ascii="黑体" w:hAnsi="Times New Roman" w:eastAsia="黑体"/>
          <w:i w:val="0"/>
          <w:spacing w:val="0"/>
          <w:w w:val="100"/>
        </w:rPr>
        <w:t xml:space="preserve">附　录　A </w:t>
      </w:r>
      <w:r>
        <w:rPr>
          <w:rFonts w:ascii="Times New Roman"/>
        </w:rPr>
        <w:t xml:space="preserve"> （资料性） </w:t>
      </w:r>
      <w:r>
        <w:rPr>
          <w:rFonts w:hint="eastAsia" w:ascii="Times New Roman"/>
        </w:rPr>
        <w:t>全冗余智能快速断路器典型结构及布置方案</w:t>
      </w:r>
      <w:r>
        <w:tab/>
      </w:r>
      <w:r>
        <w:fldChar w:fldCharType="begin"/>
      </w:r>
      <w:r>
        <w:instrText xml:space="preserve"> PAGEREF _Toc9631 \h </w:instrText>
      </w:r>
      <w:r>
        <w:fldChar w:fldCharType="separate"/>
      </w:r>
      <w:r>
        <w:t>12</w:t>
      </w:r>
      <w:r>
        <w:fldChar w:fldCharType="end"/>
      </w:r>
      <w:r>
        <w:rPr>
          <w:rFonts w:hAnsi="宋体"/>
        </w:rPr>
        <w:fldChar w:fldCharType="end"/>
      </w:r>
    </w:p>
    <w:p>
      <w:pPr>
        <w:pStyle w:val="258"/>
        <w:ind w:firstLine="420"/>
        <w:rPr>
          <w:rFonts w:hAnsi="宋体"/>
        </w:rPr>
      </w:pPr>
      <w:r>
        <w:rPr>
          <w:rFonts w:hAnsi="宋体"/>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rPr>
          <w:rFonts w:ascii="Times New Roman"/>
        </w:rPr>
      </w:pPr>
      <w:bookmarkStart w:id="5" w:name="_Toc22341"/>
      <w:r>
        <w:rPr>
          <w:rFonts w:ascii="Times New Roman"/>
        </w:rPr>
        <w:t>前    言</w:t>
      </w:r>
      <w:bookmarkEnd w:id="2"/>
      <w:bookmarkEnd w:id="3"/>
      <w:bookmarkEnd w:id="4"/>
      <w:bookmarkEnd w:id="5"/>
    </w:p>
    <w:p>
      <w:pPr>
        <w:ind w:firstLine="420" w:firstLineChars="200"/>
        <w:rPr>
          <w:rFonts w:ascii="黑体" w:hAnsi="黑体" w:eastAsia="黑体"/>
          <w:color w:val="5B9BD5" w:themeColor="accent1"/>
          <w14:textFill>
            <w14:solidFill>
              <w14:schemeClr w14:val="accent1"/>
            </w14:solidFill>
          </w14:textFill>
        </w:rPr>
      </w:pPr>
      <w:r>
        <w:rPr>
          <w:color w:val="000000" w:themeColor="text1"/>
          <w14:textFill>
            <w14:solidFill>
              <w14:schemeClr w14:val="tx1"/>
            </w14:solidFill>
          </w14:textFill>
        </w:rPr>
        <w:t>本文件</w:t>
      </w:r>
      <w:r>
        <w:rPr>
          <w:rFonts w:hint="eastAsia" w:ascii="宋体" w:hAnsi="宋体"/>
          <w:color w:val="000000" w:themeColor="text1"/>
          <w14:textFill>
            <w14:solidFill>
              <w14:schemeClr w14:val="tx1"/>
            </w14:solidFill>
          </w14:textFill>
        </w:rPr>
        <w:t>按照</w:t>
      </w:r>
      <w:r>
        <w:rPr>
          <w:rFonts w:ascii="宋体" w:hAnsi="宋体"/>
          <w:color w:val="000000" w:themeColor="text1"/>
          <w14:textFill>
            <w14:solidFill>
              <w14:schemeClr w14:val="tx1"/>
            </w14:solidFill>
          </w14:textFill>
        </w:rPr>
        <w:t>《中国电机工程学会标准化管理办法》、《中国电机工程学会标准化管理办法实施细则》</w:t>
      </w:r>
      <w:r>
        <w:rPr>
          <w:rFonts w:hint="eastAsia" w:ascii="宋体" w:hAnsi="宋体"/>
          <w:color w:val="000000" w:themeColor="text1"/>
          <w14:textFill>
            <w14:solidFill>
              <w14:schemeClr w14:val="tx1"/>
            </w14:solidFill>
          </w14:textFill>
        </w:rPr>
        <w:t>的要求，依据</w:t>
      </w:r>
      <w:r>
        <w:rPr>
          <w:color w:val="000000" w:themeColor="text1"/>
          <w14:textFill>
            <w14:solidFill>
              <w14:schemeClr w14:val="tx1"/>
            </w14:solidFill>
          </w14:textFill>
        </w:rPr>
        <w:t>GB/T 1.1—2020《标准化工作导则 第1部分：标准化文件的结构和起草规则》的规定起草。</w:t>
      </w:r>
    </w:p>
    <w:p>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本文件是</w:t>
      </w:r>
      <w:r>
        <w:rPr>
          <w:color w:val="000000" w:themeColor="text1"/>
          <w14:textFill>
            <w14:solidFill>
              <w14:schemeClr w14:val="tx1"/>
            </w14:solidFill>
          </w14:textFill>
        </w:rPr>
        <w:t>T/CSEE XXXX</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基于电网拓扑瞬态重构的短路电流抑制系统技术规范</w:t>
      </w:r>
      <w:r>
        <w:rPr>
          <w:rFonts w:hint="eastAsia"/>
          <w:color w:val="000000" w:themeColor="text1"/>
          <w14:textFill>
            <w14:solidFill>
              <w14:schemeClr w14:val="tx1"/>
            </w14:solidFill>
          </w14:textFill>
        </w:rPr>
        <w:t>》的第</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部分。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请注意本文件的某些内容可能涉及专利。本文件的发布机构不承担识别专利的责任。</w:t>
      </w:r>
    </w:p>
    <w:p>
      <w:pPr>
        <w:autoSpaceDE w:val="0"/>
        <w:autoSpaceDN w:val="0"/>
        <w:adjustRightInd w:val="0"/>
        <w:ind w:firstLine="420" w:firstLineChars="200"/>
        <w:jc w:val="left"/>
        <w:rPr>
          <w:rFonts w:asci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t>本文件</w:t>
      </w:r>
      <w:r>
        <w:rPr>
          <w:rFonts w:hint="eastAsia" w:ascii="宋体" w:cs="宋体"/>
          <w:color w:val="000000" w:themeColor="text1"/>
          <w:kern w:val="0"/>
          <w:szCs w:val="21"/>
          <w14:textFill>
            <w14:solidFill>
              <w14:schemeClr w14:val="tx1"/>
            </w14:solidFill>
          </w14:textFill>
        </w:rPr>
        <w:t>由中国电机工程学会提出。</w:t>
      </w:r>
    </w:p>
    <w:p>
      <w:pPr>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本文件由中国电机工程学会X</w:t>
      </w:r>
      <w:r>
        <w:rPr>
          <w:rFonts w:ascii="宋体" w:hAnsi="宋体"/>
          <w:color w:val="000000" w:themeColor="text1"/>
          <w14:textFill>
            <w14:solidFill>
              <w14:schemeClr w14:val="tx1"/>
            </w14:solidFill>
          </w14:textFill>
        </w:rPr>
        <w:t>XXXXXXXXX</w:t>
      </w:r>
      <w:r>
        <w:rPr>
          <w:rFonts w:hint="eastAsia" w:ascii="宋体" w:hAnsi="宋体"/>
          <w:color w:val="000000" w:themeColor="text1"/>
          <w14:textFill>
            <w14:solidFill>
              <w14:schemeClr w14:val="tx1"/>
            </w14:solidFill>
          </w14:textFill>
        </w:rPr>
        <w:t>标准专业委员会技术归口和解释。</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本文件起草单位：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本文件主要起草人：</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本文件首次发布。 </w:t>
      </w:r>
    </w:p>
    <w:p>
      <w:pPr>
        <w:ind w:firstLine="420" w:firstLineChars="200"/>
        <w:rPr>
          <w:rFonts w:ascii="宋体" w:hAnsi="宋体"/>
        </w:rPr>
      </w:pPr>
      <w:r>
        <w:rPr>
          <w:rFonts w:hint="eastAsia" w:ascii="宋体" w:hAnsi="宋体"/>
          <w:color w:val="000000" w:themeColor="text1"/>
          <w14:textFill>
            <w14:solidFill>
              <w14:schemeClr w14:val="tx1"/>
            </w14:solidFill>
          </w14:textFill>
        </w:rPr>
        <w:t>本文件</w:t>
      </w:r>
      <w:r>
        <w:rPr>
          <w:rFonts w:hint="eastAsia" w:ascii="宋体" w:hAnsi="宋体"/>
        </w:rPr>
        <w:t>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rFonts w:hint="eastAsia" w:ascii="宋体" w:hAnsi="宋体"/>
        </w:rPr>
        <w:t>cseebz@csee.org.cn</w:t>
      </w:r>
      <w:r>
        <w:rPr>
          <w:rStyle w:val="242"/>
          <w:rFonts w:ascii="宋体" w:hAnsi="宋体"/>
        </w:rPr>
        <w:fldChar w:fldCharType="end"/>
      </w:r>
      <w:r>
        <w:rPr>
          <w:rFonts w:hint="eastAsia" w:ascii="宋体" w:hAnsi="宋体"/>
        </w:rPr>
        <w:t>）。</w:t>
      </w:r>
    </w:p>
    <w:p>
      <w:pPr>
        <w:ind w:firstLine="420" w:firstLineChars="200"/>
        <w:rPr>
          <w:rFonts w:ascii="宋体" w:hAnsi="宋体"/>
        </w:rPr>
      </w:pPr>
    </w:p>
    <w:p>
      <w:pPr>
        <w:ind w:firstLine="420" w:firstLineChars="200"/>
        <w:rPr>
          <w:rFonts w:ascii="宋体" w:hAnsi="宋体"/>
        </w:rPr>
      </w:pPr>
    </w:p>
    <w:p>
      <w:pPr>
        <w:widowControl/>
        <w:jc w:val="left"/>
        <w:rPr>
          <w:rFonts w:eastAsia="黑体"/>
          <w:kern w:val="0"/>
          <w:sz w:val="32"/>
          <w:szCs w:val="20"/>
        </w:rPr>
      </w:pPr>
      <w:bookmarkStart w:id="6" w:name="标准目次"/>
      <w:bookmarkEnd w:id="6"/>
      <w:bookmarkStart w:id="7" w:name="标准引言"/>
      <w:bookmarkEnd w:id="7"/>
      <w:r>
        <w:br w:type="page"/>
      </w:r>
    </w:p>
    <w:p>
      <w:pPr>
        <w:pStyle w:val="316"/>
        <w:rPr>
          <w:rFonts w:ascii="Times New Roman"/>
        </w:rPr>
      </w:pPr>
      <w:bookmarkStart w:id="8" w:name="_Toc6319"/>
      <w:bookmarkStart w:id="9" w:name="_Toc32626"/>
      <w:bookmarkStart w:id="10" w:name="_Toc10111"/>
      <w:bookmarkStart w:id="11" w:name="_Toc3407"/>
      <w:bookmarkStart w:id="12" w:name="_Toc5061"/>
      <w:bookmarkStart w:id="13" w:name="_Toc25533"/>
      <w:bookmarkStart w:id="14" w:name="_Toc6817"/>
      <w:r>
        <w:rPr>
          <w:rFonts w:hint="eastAsia" w:ascii="Times New Roman"/>
        </w:rPr>
        <w:t>基于电网拓扑</w:t>
      </w:r>
      <w:r>
        <w:rPr>
          <w:rFonts w:hint="eastAsia" w:ascii="Times New Roman"/>
          <w:lang w:eastAsia="zh-CN"/>
        </w:rPr>
        <w:t>瞬</w:t>
      </w:r>
      <w:r>
        <w:rPr>
          <w:rFonts w:hint="eastAsia" w:ascii="Times New Roman"/>
        </w:rPr>
        <w:t xml:space="preserve">态重构的短路电流抑制系统技术规范 </w:t>
      </w:r>
      <w:r>
        <w:rPr>
          <w:rFonts w:ascii="Times New Roman"/>
        </w:rPr>
        <w:br w:type="textWrapping"/>
      </w:r>
      <w:r>
        <w:rPr>
          <w:rFonts w:hint="eastAsia" w:ascii="Times New Roman"/>
        </w:rPr>
        <w:t>第3部分 短路电流抑制系统用全冗余智能快速断路器</w:t>
      </w:r>
      <w:bookmarkEnd w:id="8"/>
      <w:bookmarkEnd w:id="9"/>
      <w:bookmarkEnd w:id="10"/>
      <w:bookmarkEnd w:id="11"/>
      <w:bookmarkEnd w:id="12"/>
      <w:bookmarkEnd w:id="13"/>
      <w:bookmarkEnd w:id="14"/>
    </w:p>
    <w:p>
      <w:pPr>
        <w:pStyle w:val="259"/>
        <w:numPr>
          <w:ilvl w:val="0"/>
          <w:numId w:val="11"/>
        </w:numPr>
        <w:rPr>
          <w:rFonts w:ascii="Times New Roman"/>
          <w:szCs w:val="21"/>
        </w:rPr>
      </w:pPr>
      <w:bookmarkStart w:id="15" w:name="_Toc55228494"/>
      <w:bookmarkStart w:id="16" w:name="_Toc62027348"/>
      <w:bookmarkStart w:id="17" w:name="_Toc5844"/>
      <w:bookmarkStart w:id="18" w:name="_Toc63642873"/>
      <w:r>
        <w:rPr>
          <w:rFonts w:ascii="Times New Roman"/>
          <w:szCs w:val="21"/>
        </w:rPr>
        <w:t>范围</w:t>
      </w:r>
      <w:bookmarkEnd w:id="15"/>
      <w:bookmarkEnd w:id="16"/>
      <w:bookmarkEnd w:id="17"/>
      <w:bookmarkEnd w:id="18"/>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w:t>
      </w:r>
      <w:r>
        <w:rPr>
          <w:rFonts w:hint="eastAsia" w:ascii="Times New Roman"/>
          <w:color w:val="000000" w:themeColor="text1"/>
          <w:szCs w:val="21"/>
          <w14:textFill>
            <w14:solidFill>
              <w14:schemeClr w14:val="tx1"/>
            </w14:solidFill>
          </w14:textFill>
        </w:rPr>
        <w:t>规定</w:t>
      </w:r>
      <w:r>
        <w:rPr>
          <w:rFonts w:ascii="Times New Roman"/>
          <w:color w:val="000000" w:themeColor="text1"/>
          <w:szCs w:val="21"/>
          <w14:textFill>
            <w14:solidFill>
              <w14:schemeClr w14:val="tx1"/>
            </w14:solidFill>
          </w14:textFill>
        </w:rPr>
        <w:t>了</w:t>
      </w:r>
      <w:r>
        <w:rPr>
          <w:rFonts w:hint="eastAsia" w:ascii="Times New Roman"/>
          <w:color w:val="000000" w:themeColor="text1"/>
          <w:szCs w:val="21"/>
          <w14:textFill>
            <w14:solidFill>
              <w14:schemeClr w14:val="tx1"/>
            </w14:solidFill>
          </w14:textFill>
        </w:rPr>
        <w:t>短路电流抑制系统用全冗余智能快速断路器的正常和特殊使用条件、术语和定义、结构与原理、额定参数、技术要求、试验方法、选用导则、需提供资料、运储安装及运维规则等内容</w:t>
      </w:r>
      <w:r>
        <w:rPr>
          <w:rFonts w:ascii="Times New Roman"/>
          <w:color w:val="000000" w:themeColor="text1"/>
          <w:szCs w:val="21"/>
          <w14:textFill>
            <w14:solidFill>
              <w14:schemeClr w14:val="tx1"/>
            </w14:solidFill>
          </w14:textFill>
        </w:rPr>
        <w:t>。</w:t>
      </w:r>
    </w:p>
    <w:p>
      <w:pPr>
        <w:pStyle w:val="258"/>
        <w:ind w:firstLine="420"/>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本文件适用于</w:t>
      </w:r>
      <w:r>
        <w:rPr>
          <w:rFonts w:hint="eastAsia" w:ascii="Times New Roman"/>
          <w:color w:val="000000" w:themeColor="text1"/>
          <w:szCs w:val="21"/>
          <w14:textFill>
            <w14:solidFill>
              <w14:schemeClr w14:val="tx1"/>
            </w14:solidFill>
          </w14:textFill>
        </w:rPr>
        <w:t>设计安装在运行电压</w:t>
      </w:r>
      <w:r>
        <w:rPr>
          <w:rFonts w:ascii="Times New Roman"/>
          <w:color w:val="000000" w:themeColor="text1"/>
          <w:szCs w:val="21"/>
          <w14:textFill>
            <w14:solidFill>
              <w14:schemeClr w14:val="tx1"/>
            </w14:solidFill>
          </w14:textFill>
        </w:rPr>
        <w:t>220</w:t>
      </w:r>
      <w:r>
        <w:rPr>
          <w:rFonts w:hint="eastAsia" w:ascii="Times New Roman"/>
          <w:color w:val="000000" w:themeColor="text1"/>
          <w:szCs w:val="21"/>
          <w14:textFill>
            <w14:solidFill>
              <w14:schemeClr w14:val="tx1"/>
            </w14:solidFill>
          </w14:textFill>
        </w:rPr>
        <w:t>kV及以上、频率50 Hz的电力系统的全冗余智能快速断路器，</w:t>
      </w:r>
      <w:r>
        <w:rPr>
          <w:rFonts w:hint="eastAsia" w:ascii="Times New Roman"/>
          <w:color w:val="000000" w:themeColor="text1"/>
          <w:szCs w:val="21"/>
          <w:lang w:val="en-US" w:eastAsia="zh-CN"/>
          <w14:textFill>
            <w14:solidFill>
              <w14:schemeClr w14:val="tx1"/>
            </w14:solidFill>
          </w14:textFill>
        </w:rPr>
        <w:t>结构型式宜采用GIS（HGIS）、罐式断路器，</w:t>
      </w:r>
      <w:r>
        <w:rPr>
          <w:rFonts w:hint="eastAsia" w:ascii="Times New Roman"/>
          <w:color w:val="000000" w:themeColor="text1"/>
          <w:szCs w:val="21"/>
          <w14:textFill>
            <w14:solidFill>
              <w14:schemeClr w14:val="tx1"/>
            </w14:solidFill>
          </w14:textFill>
        </w:rPr>
        <w:t>主要应用于基于电网拓扑</w:t>
      </w:r>
      <w:r>
        <w:rPr>
          <w:rFonts w:hint="eastAsia" w:ascii="Times New Roman"/>
          <w:color w:val="000000" w:themeColor="text1"/>
          <w:szCs w:val="21"/>
          <w:lang w:eastAsia="zh-CN"/>
          <w14:textFill>
            <w14:solidFill>
              <w14:schemeClr w14:val="tx1"/>
            </w14:solidFill>
          </w14:textFill>
        </w:rPr>
        <w:t>瞬</w:t>
      </w:r>
      <w:r>
        <w:rPr>
          <w:rFonts w:hint="eastAsia" w:ascii="Times New Roman"/>
          <w:color w:val="000000" w:themeColor="text1"/>
          <w:szCs w:val="21"/>
          <w14:textFill>
            <w14:solidFill>
              <w14:schemeClr w14:val="tx1"/>
            </w14:solidFill>
          </w14:textFill>
        </w:rPr>
        <w:t>态重构的短路电流抑制系统。</w:t>
      </w:r>
    </w:p>
    <w:p>
      <w:pPr>
        <w:pStyle w:val="259"/>
        <w:numPr>
          <w:ilvl w:val="0"/>
          <w:numId w:val="11"/>
        </w:numPr>
        <w:rPr>
          <w:rFonts w:ascii="Times New Roman"/>
          <w:szCs w:val="21"/>
        </w:rPr>
      </w:pPr>
      <w:bookmarkStart w:id="19" w:name="_Toc55228495"/>
      <w:bookmarkStart w:id="20" w:name="_Toc62027349"/>
      <w:bookmarkStart w:id="21" w:name="_Toc63642874"/>
      <w:bookmarkStart w:id="22" w:name="_Toc27891"/>
      <w:r>
        <w:rPr>
          <w:rFonts w:ascii="Times New Roman"/>
          <w:szCs w:val="21"/>
        </w:rPr>
        <w:t>规范性引用文</w:t>
      </w:r>
      <w:bookmarkEnd w:id="19"/>
      <w:r>
        <w:rPr>
          <w:rFonts w:ascii="Times New Roman"/>
          <w:szCs w:val="21"/>
        </w:rPr>
        <w:t>件</w:t>
      </w:r>
      <w:bookmarkEnd w:id="20"/>
      <w:bookmarkEnd w:id="21"/>
      <w:bookmarkEnd w:id="22"/>
    </w:p>
    <w:p>
      <w:pPr>
        <w:pStyle w:val="258"/>
        <w:ind w:firstLine="420"/>
        <w:rPr>
          <w:rFonts w:ascii="Times New Roman"/>
          <w:color w:val="FF0000"/>
          <w:szCs w:val="21"/>
        </w:rPr>
      </w:pPr>
      <w:r>
        <w:rPr>
          <w:rFonts w:ascii="Times New Roman"/>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ind w:firstLine="420"/>
        <w:rPr>
          <w:rFonts w:ascii="Times New Roman"/>
          <w:szCs w:val="21"/>
        </w:rPr>
      </w:pPr>
      <w:r>
        <w:rPr>
          <w:rFonts w:hint="eastAsia" w:ascii="Times New Roman"/>
          <w:szCs w:val="21"/>
        </w:rPr>
        <w:t>G</w:t>
      </w:r>
      <w:r>
        <w:rPr>
          <w:rFonts w:ascii="Times New Roman"/>
          <w:szCs w:val="21"/>
        </w:rPr>
        <w:t xml:space="preserve">B/T 7674—2020  </w:t>
      </w:r>
      <w:r>
        <w:rPr>
          <w:rFonts w:hint="eastAsia" w:ascii="Times New Roman"/>
          <w:szCs w:val="21"/>
        </w:rPr>
        <w:t>额定电压7</w:t>
      </w:r>
      <w:r>
        <w:rPr>
          <w:rFonts w:ascii="Times New Roman"/>
          <w:szCs w:val="21"/>
        </w:rPr>
        <w:t>2.5</w:t>
      </w:r>
      <w:r>
        <w:rPr>
          <w:rFonts w:hint="eastAsia" w:ascii="Times New Roman"/>
          <w:szCs w:val="21"/>
        </w:rPr>
        <w:t>k</w:t>
      </w:r>
      <w:r>
        <w:rPr>
          <w:rFonts w:ascii="Times New Roman"/>
          <w:szCs w:val="21"/>
        </w:rPr>
        <w:t>V</w:t>
      </w:r>
      <w:r>
        <w:rPr>
          <w:rFonts w:hint="eastAsia" w:ascii="Times New Roman"/>
          <w:szCs w:val="21"/>
        </w:rPr>
        <w:t>及以上气体绝缘金属封闭开关设备</w:t>
      </w:r>
    </w:p>
    <w:p>
      <w:pPr>
        <w:pStyle w:val="258"/>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ascii="Times New Roman"/>
          <w:szCs w:val="21"/>
        </w:rPr>
      </w:pPr>
      <w:r>
        <w:rPr>
          <w:rFonts w:ascii="Times New Roman"/>
          <w:szCs w:val="21"/>
        </w:rPr>
        <w:t>GB/T</w:t>
      </w:r>
      <w:r>
        <w:rPr>
          <w:rFonts w:hint="eastAsia" w:ascii="Times New Roman"/>
          <w:szCs w:val="21"/>
          <w:lang w:val="en-US" w:eastAsia="zh-CN"/>
        </w:rPr>
        <w:t xml:space="preserve"> </w:t>
      </w:r>
      <w:r>
        <w:rPr>
          <w:rFonts w:ascii="Times New Roman"/>
          <w:szCs w:val="21"/>
        </w:rPr>
        <w:t>16927.1</w:t>
      </w:r>
      <w:r>
        <w:rPr>
          <w:rFonts w:hint="eastAsia" w:ascii="Times New Roman"/>
          <w:szCs w:val="21"/>
          <w:lang w:val="en-US" w:eastAsia="zh-CN"/>
        </w:rPr>
        <w:t xml:space="preserve">      </w:t>
      </w:r>
      <w:r>
        <w:rPr>
          <w:rFonts w:hint="eastAsia" w:ascii="Times New Roman"/>
          <w:szCs w:val="21"/>
        </w:rPr>
        <w:t>高电压试验技术第一部分：一般试验要求</w:t>
      </w:r>
    </w:p>
    <w:p>
      <w:pPr>
        <w:pStyle w:val="258"/>
        <w:ind w:firstLine="420"/>
        <w:rPr>
          <w:rFonts w:ascii="Times New Roman"/>
          <w:szCs w:val="21"/>
        </w:rPr>
      </w:pPr>
      <w:r>
        <w:rPr>
          <w:rFonts w:hint="eastAsia" w:ascii="Times New Roman"/>
          <w:szCs w:val="21"/>
        </w:rPr>
        <w:t>GB/T</w:t>
      </w:r>
      <w:r>
        <w:rPr>
          <w:rFonts w:hint="eastAsia" w:ascii="Times New Roman"/>
          <w:szCs w:val="21"/>
          <w:lang w:val="en-US" w:eastAsia="zh-CN"/>
        </w:rPr>
        <w:t xml:space="preserve"> </w:t>
      </w:r>
      <w:r>
        <w:rPr>
          <w:rFonts w:ascii="Times New Roman"/>
          <w:szCs w:val="21"/>
        </w:rPr>
        <w:t>1</w:t>
      </w:r>
      <w:r>
        <w:rPr>
          <w:rFonts w:hint="eastAsia" w:ascii="Times New Roman"/>
          <w:szCs w:val="21"/>
        </w:rPr>
        <w:t>3540</w:t>
      </w:r>
      <w:r>
        <w:rPr>
          <w:rFonts w:ascii="Times New Roman"/>
          <w:szCs w:val="21"/>
        </w:rPr>
        <w:t xml:space="preserve">       </w:t>
      </w:r>
      <w:r>
        <w:rPr>
          <w:rFonts w:hint="eastAsia" w:ascii="Times New Roman"/>
          <w:szCs w:val="21"/>
        </w:rPr>
        <w:t>高压开关设备和控制设备的抗震要求</w:t>
      </w:r>
    </w:p>
    <w:p>
      <w:pPr>
        <w:pStyle w:val="258"/>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hAnsi="Times New Roman" w:cs="Times New Roman"/>
          <w:szCs w:val="21"/>
        </w:rPr>
      </w:pPr>
      <w:r>
        <w:rPr>
          <w:rFonts w:hint="eastAsia" w:ascii="Times New Roman"/>
          <w:szCs w:val="21"/>
        </w:rPr>
        <w:t>GB/T</w:t>
      </w:r>
      <w:r>
        <w:rPr>
          <w:rFonts w:hint="eastAsia" w:ascii="Times New Roman"/>
          <w:szCs w:val="21"/>
          <w:lang w:val="en-US" w:eastAsia="zh-CN"/>
        </w:rPr>
        <w:t xml:space="preserve"> </w:t>
      </w:r>
      <w:r>
        <w:rPr>
          <w:rFonts w:hint="eastAsia" w:ascii="Times New Roman"/>
          <w:szCs w:val="21"/>
        </w:rPr>
        <w:t>29489</w:t>
      </w:r>
      <w:r>
        <w:rPr>
          <w:rFonts w:hint="eastAsia" w:ascii="Times New Roman"/>
          <w:szCs w:val="21"/>
          <w:lang w:val="en-US" w:eastAsia="zh-CN"/>
        </w:rPr>
        <w:t xml:space="preserve">       </w:t>
      </w:r>
      <w:r>
        <w:rPr>
          <w:rFonts w:hint="eastAsia" w:ascii="Times New Roman" w:hAnsi="Times New Roman" w:cs="Times New Roman"/>
          <w:szCs w:val="21"/>
        </w:rPr>
        <w:t>高压交流开关设备和控制设备的感性负载开合</w:t>
      </w:r>
    </w:p>
    <w:p>
      <w:pPr>
        <w:pStyle w:val="258"/>
        <w:keepNext w:val="0"/>
        <w:keepLines w:val="0"/>
        <w:pageBreakBefore w:val="0"/>
        <w:widowControl/>
        <w:kinsoku/>
        <w:wordWrap/>
        <w:overflowPunct/>
        <w:topLinePunct w:val="0"/>
        <w:autoSpaceDE/>
        <w:autoSpaceDN/>
        <w:bidi w:val="0"/>
        <w:adjustRightInd/>
        <w:snapToGrid/>
        <w:ind w:left="0" w:leftChars="0" w:firstLine="420" w:firstLineChars="200"/>
        <w:textAlignment w:val="auto"/>
        <w:rPr>
          <w:rFonts w:hint="eastAsia" w:ascii="Times New Roman"/>
          <w:szCs w:val="21"/>
        </w:rPr>
      </w:pPr>
      <w:r>
        <w:rPr>
          <w:rFonts w:ascii="Times New Roman"/>
          <w:szCs w:val="21"/>
        </w:rPr>
        <w:t>GB/T</w:t>
      </w:r>
      <w:r>
        <w:rPr>
          <w:rFonts w:hint="eastAsia" w:ascii="Times New Roman"/>
          <w:szCs w:val="21"/>
          <w:lang w:val="en-US" w:eastAsia="zh-CN"/>
        </w:rPr>
        <w:t xml:space="preserve"> </w:t>
      </w:r>
      <w:r>
        <w:rPr>
          <w:rFonts w:ascii="Times New Roman"/>
          <w:szCs w:val="21"/>
        </w:rPr>
        <w:t>1</w:t>
      </w:r>
      <w:r>
        <w:rPr>
          <w:rFonts w:hint="eastAsia" w:ascii="Times New Roman"/>
          <w:szCs w:val="21"/>
        </w:rPr>
        <w:t>4598.26</w:t>
      </w:r>
      <w:r>
        <w:rPr>
          <w:rFonts w:hint="eastAsia" w:ascii="Times New Roman"/>
          <w:szCs w:val="21"/>
          <w:lang w:val="en-US" w:eastAsia="zh-CN"/>
        </w:rPr>
        <w:t xml:space="preserve">    </w:t>
      </w:r>
      <w:r>
        <w:rPr>
          <w:rFonts w:hint="eastAsia" w:ascii="Times New Roman" w:hAnsi="Times New Roman" w:cs="Times New Roman"/>
          <w:szCs w:val="21"/>
        </w:rPr>
        <w:t>量度继电器和保护装置 第26部分：电磁兼容要求</w:t>
      </w:r>
    </w:p>
    <w:p>
      <w:pPr>
        <w:pStyle w:val="258"/>
        <w:ind w:firstLine="420"/>
        <w:rPr>
          <w:rFonts w:ascii="Times New Roman"/>
          <w:szCs w:val="21"/>
        </w:rPr>
      </w:pPr>
      <w:r>
        <w:rPr>
          <w:rFonts w:ascii="Times New Roman"/>
          <w:szCs w:val="21"/>
        </w:rPr>
        <w:t>GB/T</w:t>
      </w:r>
      <w:r>
        <w:rPr>
          <w:rFonts w:hint="eastAsia" w:ascii="Times New Roman"/>
          <w:szCs w:val="21"/>
          <w:lang w:val="en-US" w:eastAsia="zh-CN"/>
        </w:rPr>
        <w:t xml:space="preserve"> </w:t>
      </w:r>
      <w:r>
        <w:rPr>
          <w:rFonts w:ascii="Times New Roman"/>
          <w:szCs w:val="21"/>
        </w:rPr>
        <w:t xml:space="preserve">8905        </w:t>
      </w:r>
      <w:r>
        <w:rPr>
          <w:rFonts w:hint="eastAsia" w:ascii="Times New Roman"/>
          <w:szCs w:val="21"/>
        </w:rPr>
        <w:t>六氟化硫电气设备中气体管理和检测导则</w:t>
      </w:r>
    </w:p>
    <w:p>
      <w:pPr>
        <w:pStyle w:val="258"/>
        <w:ind w:firstLine="420"/>
        <w:rPr>
          <w:rFonts w:hint="eastAsia" w:ascii="Times New Roman"/>
          <w:szCs w:val="21"/>
        </w:rPr>
      </w:pPr>
      <w:r>
        <w:rPr>
          <w:rFonts w:hint="eastAsia" w:ascii="Times New Roman"/>
          <w:szCs w:val="21"/>
        </w:rPr>
        <w:t>GB/T 1984</w:t>
      </w:r>
      <w:r>
        <w:rPr>
          <w:rFonts w:ascii="Times New Roman"/>
          <w:szCs w:val="21"/>
        </w:rPr>
        <w:t>—</w:t>
      </w:r>
      <w:r>
        <w:rPr>
          <w:rFonts w:hint="eastAsia" w:ascii="Times New Roman"/>
          <w:szCs w:val="21"/>
        </w:rPr>
        <w:t>2014  高压交流断路器</w:t>
      </w:r>
    </w:p>
    <w:p>
      <w:pPr>
        <w:pStyle w:val="258"/>
        <w:ind w:firstLine="420"/>
        <w:rPr>
          <w:rFonts w:hint="eastAsia" w:ascii="Times New Roman"/>
          <w:szCs w:val="21"/>
        </w:rPr>
      </w:pPr>
      <w:r>
        <w:rPr>
          <w:rFonts w:hint="eastAsia" w:ascii="Times New Roman"/>
          <w:szCs w:val="21"/>
        </w:rPr>
        <w:t>GB/T 11022</w:t>
      </w:r>
      <w:r>
        <w:rPr>
          <w:rFonts w:ascii="Times New Roman"/>
          <w:szCs w:val="21"/>
        </w:rPr>
        <w:t>—</w:t>
      </w:r>
      <w:r>
        <w:rPr>
          <w:rFonts w:hint="eastAsia" w:ascii="Times New Roman"/>
          <w:szCs w:val="21"/>
        </w:rPr>
        <w:t>2020 高压开关设备和控制设备标准的共</w:t>
      </w:r>
      <w:r>
        <w:rPr>
          <w:rFonts w:hint="eastAsia" w:ascii="Times New Roman"/>
          <w:szCs w:val="21"/>
          <w:lang w:val="en-US" w:eastAsia="zh-CN"/>
        </w:rPr>
        <w:t>用</w:t>
      </w:r>
      <w:r>
        <w:rPr>
          <w:rFonts w:hint="eastAsia" w:ascii="Times New Roman"/>
          <w:szCs w:val="21"/>
        </w:rPr>
        <w:t>技术要求</w:t>
      </w:r>
    </w:p>
    <w:p>
      <w:pPr>
        <w:pStyle w:val="258"/>
        <w:ind w:firstLine="420"/>
        <w:rPr>
          <w:rFonts w:hint="eastAsia" w:ascii="Times New Roman"/>
          <w:szCs w:val="21"/>
        </w:rPr>
      </w:pPr>
      <w:r>
        <w:rPr>
          <w:rFonts w:hint="eastAsia" w:ascii="Times New Roman"/>
          <w:szCs w:val="21"/>
        </w:rPr>
        <w:t xml:space="preserve">GB/T 22065      </w:t>
      </w:r>
      <w:r>
        <w:rPr>
          <w:rFonts w:hint="eastAsia" w:ascii="Times New Roman"/>
          <w:szCs w:val="21"/>
          <w:lang w:val="en-US" w:eastAsia="zh-CN"/>
        </w:rPr>
        <w:t xml:space="preserve"> </w:t>
      </w:r>
      <w:r>
        <w:rPr>
          <w:rFonts w:hint="eastAsia" w:ascii="Times New Roman"/>
          <w:szCs w:val="21"/>
        </w:rPr>
        <w:t>压力式六氟化硫气体密度控制器</w:t>
      </w:r>
    </w:p>
    <w:p>
      <w:pPr>
        <w:pStyle w:val="258"/>
        <w:ind w:firstLine="420"/>
        <w:rPr>
          <w:rFonts w:hint="eastAsia" w:ascii="Times New Roman"/>
          <w:szCs w:val="21"/>
        </w:rPr>
      </w:pPr>
      <w:r>
        <w:rPr>
          <w:rFonts w:hint="eastAsia" w:ascii="Times New Roman"/>
          <w:szCs w:val="21"/>
        </w:rPr>
        <w:t xml:space="preserve">GB/T 4208       </w:t>
      </w:r>
      <w:r>
        <w:rPr>
          <w:rFonts w:hint="eastAsia" w:ascii="Times New Roman"/>
          <w:szCs w:val="21"/>
          <w:lang w:val="en-US" w:eastAsia="zh-CN"/>
        </w:rPr>
        <w:t xml:space="preserve"> </w:t>
      </w:r>
      <w:r>
        <w:rPr>
          <w:rFonts w:hint="eastAsia" w:ascii="Times New Roman"/>
          <w:szCs w:val="21"/>
        </w:rPr>
        <w:t>外壳防护等级（IP代码）</w:t>
      </w:r>
    </w:p>
    <w:p>
      <w:pPr>
        <w:pStyle w:val="258"/>
        <w:ind w:firstLine="420"/>
        <w:rPr>
          <w:rFonts w:hint="default" w:ascii="Times New Roman"/>
          <w:szCs w:val="21"/>
          <w:lang w:val="en-US" w:eastAsia="zh-CN"/>
        </w:rPr>
      </w:pPr>
      <w:r>
        <w:rPr>
          <w:rFonts w:hint="eastAsia" w:ascii="Times New Roman"/>
          <w:szCs w:val="21"/>
        </w:rPr>
        <w:t xml:space="preserve">GB/T </w:t>
      </w:r>
      <w:r>
        <w:rPr>
          <w:rFonts w:hint="eastAsia" w:ascii="Times New Roman"/>
          <w:szCs w:val="21"/>
          <w:lang w:val="en-US" w:eastAsia="zh-CN"/>
        </w:rPr>
        <w:t>2423.1      电工电子产品环境试验</w:t>
      </w:r>
    </w:p>
    <w:p>
      <w:pPr>
        <w:pStyle w:val="258"/>
        <w:ind w:firstLine="420"/>
        <w:rPr>
          <w:rFonts w:hint="eastAsia" w:ascii="Times New Roman"/>
          <w:szCs w:val="21"/>
        </w:rPr>
      </w:pPr>
      <w:r>
        <w:rPr>
          <w:rFonts w:hint="eastAsia" w:ascii="Times New Roman"/>
          <w:szCs w:val="21"/>
        </w:rPr>
        <w:t xml:space="preserve">GB/T 17626.2    </w:t>
      </w:r>
      <w:r>
        <w:rPr>
          <w:rFonts w:hint="eastAsia" w:ascii="Times New Roman"/>
          <w:szCs w:val="21"/>
          <w:lang w:val="en-US" w:eastAsia="zh-CN"/>
        </w:rPr>
        <w:t xml:space="preserve"> </w:t>
      </w:r>
      <w:r>
        <w:rPr>
          <w:rFonts w:hint="eastAsia" w:ascii="Times New Roman"/>
          <w:szCs w:val="21"/>
        </w:rPr>
        <w:t>电磁兼容  试验和测量技术  静电放电抗扰度试验</w:t>
      </w:r>
    </w:p>
    <w:p>
      <w:pPr>
        <w:pStyle w:val="258"/>
        <w:ind w:firstLine="420"/>
        <w:rPr>
          <w:rFonts w:hint="eastAsia" w:ascii="Times New Roman"/>
          <w:szCs w:val="21"/>
        </w:rPr>
      </w:pPr>
      <w:r>
        <w:rPr>
          <w:rFonts w:hint="eastAsia" w:ascii="Times New Roman"/>
          <w:szCs w:val="21"/>
        </w:rPr>
        <w:t xml:space="preserve">GB/T 17626.3    </w:t>
      </w:r>
      <w:r>
        <w:rPr>
          <w:rFonts w:hint="eastAsia" w:ascii="Times New Roman"/>
          <w:szCs w:val="21"/>
          <w:lang w:val="en-US" w:eastAsia="zh-CN"/>
        </w:rPr>
        <w:t xml:space="preserve"> </w:t>
      </w:r>
      <w:r>
        <w:rPr>
          <w:rFonts w:hint="eastAsia" w:ascii="Times New Roman"/>
          <w:szCs w:val="21"/>
        </w:rPr>
        <w:t>电磁兼容  试验和测量技术  射频电磁场辐射抗扰度试验</w:t>
      </w:r>
    </w:p>
    <w:p>
      <w:pPr>
        <w:pStyle w:val="258"/>
        <w:ind w:firstLine="420"/>
        <w:rPr>
          <w:rFonts w:hint="eastAsia" w:ascii="Times New Roman"/>
          <w:szCs w:val="21"/>
        </w:rPr>
      </w:pPr>
      <w:r>
        <w:rPr>
          <w:rFonts w:hint="eastAsia" w:ascii="Times New Roman"/>
          <w:szCs w:val="21"/>
        </w:rPr>
        <w:t xml:space="preserve">GB/T 17626.4    </w:t>
      </w:r>
      <w:r>
        <w:rPr>
          <w:rFonts w:hint="eastAsia" w:ascii="Times New Roman"/>
          <w:szCs w:val="21"/>
          <w:lang w:val="en-US" w:eastAsia="zh-CN"/>
        </w:rPr>
        <w:t xml:space="preserve"> </w:t>
      </w:r>
      <w:r>
        <w:rPr>
          <w:rFonts w:hint="eastAsia" w:ascii="Times New Roman"/>
          <w:szCs w:val="21"/>
        </w:rPr>
        <w:t>电磁兼容  试验和测量技术  电快速瞬变脉冲群抗扰度试验</w:t>
      </w:r>
    </w:p>
    <w:p>
      <w:pPr>
        <w:pStyle w:val="258"/>
        <w:ind w:firstLine="420"/>
        <w:rPr>
          <w:rFonts w:hint="eastAsia" w:ascii="Times New Roman"/>
          <w:szCs w:val="21"/>
        </w:rPr>
      </w:pPr>
      <w:r>
        <w:rPr>
          <w:rFonts w:hint="eastAsia" w:ascii="Times New Roman"/>
          <w:szCs w:val="21"/>
        </w:rPr>
        <w:t xml:space="preserve">GB/T 17626.5    </w:t>
      </w:r>
      <w:r>
        <w:rPr>
          <w:rFonts w:hint="eastAsia" w:ascii="Times New Roman"/>
          <w:szCs w:val="21"/>
          <w:lang w:val="en-US" w:eastAsia="zh-CN"/>
        </w:rPr>
        <w:t xml:space="preserve"> </w:t>
      </w:r>
      <w:r>
        <w:rPr>
          <w:rFonts w:hint="eastAsia" w:ascii="Times New Roman"/>
          <w:szCs w:val="21"/>
        </w:rPr>
        <w:t>电磁兼容  试验和测量技术  浪涌（冲击）抗扰度试验</w:t>
      </w:r>
    </w:p>
    <w:p>
      <w:pPr>
        <w:pStyle w:val="258"/>
        <w:ind w:firstLine="420"/>
        <w:rPr>
          <w:rFonts w:hint="eastAsia" w:ascii="Times New Roman"/>
          <w:szCs w:val="21"/>
        </w:rPr>
      </w:pPr>
      <w:r>
        <w:rPr>
          <w:rFonts w:hint="eastAsia" w:ascii="Times New Roman"/>
          <w:szCs w:val="21"/>
        </w:rPr>
        <w:t xml:space="preserve">GB/T 17626.6    </w:t>
      </w:r>
      <w:r>
        <w:rPr>
          <w:rFonts w:hint="eastAsia" w:ascii="Times New Roman"/>
          <w:szCs w:val="21"/>
          <w:lang w:val="en-US" w:eastAsia="zh-CN"/>
        </w:rPr>
        <w:t xml:space="preserve"> </w:t>
      </w:r>
      <w:r>
        <w:rPr>
          <w:rFonts w:hint="eastAsia" w:ascii="Times New Roman"/>
          <w:szCs w:val="21"/>
        </w:rPr>
        <w:t>电磁兼容  试验和测量技术  射频场感应的传导骚扰抗扰度</w:t>
      </w:r>
    </w:p>
    <w:p>
      <w:pPr>
        <w:pStyle w:val="258"/>
        <w:ind w:firstLine="420"/>
        <w:rPr>
          <w:rFonts w:hint="eastAsia" w:ascii="Times New Roman"/>
          <w:szCs w:val="21"/>
        </w:rPr>
      </w:pPr>
      <w:r>
        <w:rPr>
          <w:rFonts w:hint="eastAsia" w:ascii="Times New Roman"/>
          <w:szCs w:val="21"/>
        </w:rPr>
        <w:t xml:space="preserve">GB/T 17626.8    </w:t>
      </w:r>
      <w:r>
        <w:rPr>
          <w:rFonts w:hint="eastAsia" w:ascii="Times New Roman"/>
          <w:szCs w:val="21"/>
          <w:lang w:val="en-US" w:eastAsia="zh-CN"/>
        </w:rPr>
        <w:t xml:space="preserve"> </w:t>
      </w:r>
      <w:r>
        <w:rPr>
          <w:rFonts w:hint="eastAsia" w:ascii="Times New Roman"/>
          <w:szCs w:val="21"/>
        </w:rPr>
        <w:t>电磁兼容  试验和测量技术  工频磁场抗扰度试验</w:t>
      </w:r>
    </w:p>
    <w:p>
      <w:pPr>
        <w:pStyle w:val="258"/>
        <w:ind w:firstLine="420"/>
        <w:rPr>
          <w:rFonts w:hint="eastAsia" w:ascii="Times New Roman"/>
          <w:szCs w:val="21"/>
        </w:rPr>
      </w:pPr>
      <w:r>
        <w:rPr>
          <w:rFonts w:hint="eastAsia" w:ascii="Times New Roman"/>
          <w:szCs w:val="21"/>
        </w:rPr>
        <w:t xml:space="preserve">GB/T 17626.9    </w:t>
      </w:r>
      <w:r>
        <w:rPr>
          <w:rFonts w:hint="eastAsia" w:ascii="Times New Roman"/>
          <w:szCs w:val="21"/>
          <w:lang w:val="en-US" w:eastAsia="zh-CN"/>
        </w:rPr>
        <w:t xml:space="preserve"> </w:t>
      </w:r>
      <w:r>
        <w:rPr>
          <w:rFonts w:hint="eastAsia" w:ascii="Times New Roman"/>
          <w:szCs w:val="21"/>
        </w:rPr>
        <w:t>电磁兼容  试验和测量技术  脉冲磁场抗扰度试验</w:t>
      </w:r>
    </w:p>
    <w:p>
      <w:pPr>
        <w:pStyle w:val="258"/>
        <w:ind w:firstLine="420"/>
        <w:rPr>
          <w:rFonts w:hint="eastAsia" w:ascii="Times New Roman"/>
          <w:szCs w:val="21"/>
        </w:rPr>
      </w:pPr>
      <w:r>
        <w:rPr>
          <w:rFonts w:hint="eastAsia" w:ascii="Times New Roman"/>
          <w:szCs w:val="21"/>
        </w:rPr>
        <w:t xml:space="preserve">GB/T 17626.10   </w:t>
      </w:r>
      <w:r>
        <w:rPr>
          <w:rFonts w:hint="eastAsia" w:ascii="Times New Roman"/>
          <w:szCs w:val="21"/>
          <w:lang w:val="en-US" w:eastAsia="zh-CN"/>
        </w:rPr>
        <w:t xml:space="preserve"> </w:t>
      </w:r>
      <w:r>
        <w:rPr>
          <w:rFonts w:hint="eastAsia" w:ascii="Times New Roman"/>
          <w:szCs w:val="21"/>
        </w:rPr>
        <w:t>电磁兼容  试验和测量技术  阻尼振荡磁场抗扰度试验</w:t>
      </w:r>
    </w:p>
    <w:p>
      <w:pPr>
        <w:pStyle w:val="258"/>
        <w:ind w:firstLine="420"/>
        <w:rPr>
          <w:rFonts w:hint="eastAsia" w:ascii="Times New Roman"/>
          <w:szCs w:val="21"/>
        </w:rPr>
      </w:pPr>
      <w:r>
        <w:rPr>
          <w:rFonts w:hint="eastAsia" w:ascii="Times New Roman"/>
          <w:szCs w:val="21"/>
        </w:rPr>
        <w:t xml:space="preserve">DL/T 402-2016   </w:t>
      </w:r>
      <w:r>
        <w:rPr>
          <w:rFonts w:hint="eastAsia" w:ascii="Times New Roman"/>
          <w:szCs w:val="21"/>
          <w:lang w:val="en-US" w:eastAsia="zh-CN"/>
        </w:rPr>
        <w:t xml:space="preserve"> </w:t>
      </w:r>
      <w:r>
        <w:rPr>
          <w:rFonts w:hint="eastAsia" w:ascii="Times New Roman"/>
          <w:szCs w:val="21"/>
        </w:rPr>
        <w:t>高压交流断路器</w:t>
      </w:r>
    </w:p>
    <w:p>
      <w:pPr>
        <w:pStyle w:val="258"/>
        <w:ind w:firstLine="420"/>
        <w:rPr>
          <w:rFonts w:hint="eastAsia" w:ascii="Times New Roman"/>
          <w:szCs w:val="21"/>
        </w:rPr>
      </w:pPr>
      <w:r>
        <w:rPr>
          <w:rFonts w:hint="eastAsia" w:ascii="Times New Roman"/>
          <w:szCs w:val="21"/>
        </w:rPr>
        <w:t xml:space="preserve">DL/T 593-2016   </w:t>
      </w:r>
      <w:r>
        <w:rPr>
          <w:rFonts w:hint="eastAsia" w:ascii="Times New Roman"/>
          <w:szCs w:val="21"/>
          <w:lang w:val="en-US" w:eastAsia="zh-CN"/>
        </w:rPr>
        <w:t xml:space="preserve"> </w:t>
      </w:r>
      <w:r>
        <w:rPr>
          <w:rFonts w:hint="eastAsia" w:ascii="Times New Roman"/>
          <w:szCs w:val="21"/>
        </w:rPr>
        <w:t>高压开关设备和控制设备标准的共用技术要求</w:t>
      </w:r>
    </w:p>
    <w:p>
      <w:pPr>
        <w:pStyle w:val="258"/>
        <w:ind w:firstLine="420"/>
        <w:rPr>
          <w:rFonts w:hint="eastAsia" w:ascii="Times New Roman"/>
          <w:szCs w:val="21"/>
        </w:rPr>
      </w:pPr>
      <w:r>
        <w:rPr>
          <w:rFonts w:hint="eastAsia" w:ascii="Times New Roman"/>
          <w:szCs w:val="21"/>
        </w:rPr>
        <w:t xml:space="preserve">DL/T 860        </w:t>
      </w:r>
      <w:r>
        <w:rPr>
          <w:rFonts w:hint="eastAsia" w:ascii="Times New Roman"/>
          <w:szCs w:val="21"/>
          <w:lang w:val="en-US" w:eastAsia="zh-CN"/>
        </w:rPr>
        <w:t xml:space="preserve"> </w:t>
      </w:r>
      <w:r>
        <w:rPr>
          <w:rFonts w:hint="eastAsia" w:ascii="Times New Roman"/>
          <w:szCs w:val="21"/>
        </w:rPr>
        <w:t>变电站通信网络和系统</w:t>
      </w:r>
    </w:p>
    <w:p>
      <w:pPr>
        <w:pStyle w:val="258"/>
        <w:ind w:firstLine="420"/>
        <w:rPr>
          <w:rFonts w:hint="eastAsia" w:ascii="Times New Roman"/>
          <w:szCs w:val="21"/>
        </w:rPr>
      </w:pPr>
      <w:r>
        <w:rPr>
          <w:rFonts w:hint="eastAsia" w:ascii="Times New Roman"/>
          <w:szCs w:val="21"/>
        </w:rPr>
        <w:t xml:space="preserve">DL/T 259        </w:t>
      </w:r>
      <w:r>
        <w:rPr>
          <w:rFonts w:hint="eastAsia" w:ascii="Times New Roman"/>
          <w:szCs w:val="21"/>
          <w:lang w:val="en-US" w:eastAsia="zh-CN"/>
        </w:rPr>
        <w:t xml:space="preserve"> </w:t>
      </w:r>
      <w:r>
        <w:rPr>
          <w:rFonts w:hint="eastAsia" w:ascii="Times New Roman"/>
          <w:szCs w:val="21"/>
        </w:rPr>
        <w:t>六氟化硫气体密度继电器校验规程</w:t>
      </w:r>
    </w:p>
    <w:p>
      <w:pPr>
        <w:pStyle w:val="258"/>
        <w:ind w:firstLine="420"/>
        <w:rPr>
          <w:rFonts w:hint="eastAsia" w:ascii="Times New Roman"/>
          <w:szCs w:val="21"/>
        </w:rPr>
      </w:pPr>
      <w:r>
        <w:rPr>
          <w:rFonts w:hint="eastAsia" w:ascii="Times New Roman"/>
          <w:szCs w:val="21"/>
        </w:rPr>
        <w:t xml:space="preserve">DL T 1498.1     </w:t>
      </w:r>
      <w:r>
        <w:rPr>
          <w:rFonts w:hint="eastAsia" w:ascii="Times New Roman"/>
          <w:szCs w:val="21"/>
          <w:lang w:val="en-US" w:eastAsia="zh-CN"/>
        </w:rPr>
        <w:t xml:space="preserve"> </w:t>
      </w:r>
      <w:r>
        <w:rPr>
          <w:rFonts w:hint="eastAsia" w:ascii="Times New Roman"/>
          <w:szCs w:val="21"/>
        </w:rPr>
        <w:t>变电设备在线监测装置技术规范 第1部分 通则</w:t>
      </w:r>
    </w:p>
    <w:p>
      <w:pPr>
        <w:pStyle w:val="258"/>
        <w:ind w:firstLine="420"/>
        <w:rPr>
          <w:color w:val="5B9BD5" w:themeColor="accent1"/>
          <w14:textFill>
            <w14:solidFill>
              <w14:schemeClr w14:val="accent1"/>
            </w14:solidFill>
          </w14:textFill>
        </w:rPr>
      </w:pPr>
      <w:r>
        <w:rPr>
          <w:rFonts w:hint="eastAsia" w:ascii="Times New Roman"/>
          <w:szCs w:val="21"/>
        </w:rPr>
        <w:t>IEC61672</w:t>
      </w:r>
      <w:r>
        <w:rPr>
          <w:rFonts w:ascii="Times New Roman"/>
          <w:szCs w:val="21"/>
        </w:rPr>
        <w:t xml:space="preserve">        </w:t>
      </w:r>
      <w:r>
        <w:rPr>
          <w:rFonts w:hint="eastAsia" w:ascii="Times New Roman"/>
          <w:szCs w:val="21"/>
          <w:lang w:eastAsia="zh-CN"/>
        </w:rPr>
        <w:t>Electrostatic</w:t>
      </w:r>
      <w:r>
        <w:rPr>
          <w:rFonts w:ascii="Times New Roman"/>
          <w:szCs w:val="21"/>
        </w:rPr>
        <w:t xml:space="preserve"> – Sound level meters – Part 2: Pattern evaluation tests</w:t>
      </w:r>
    </w:p>
    <w:p>
      <w:pPr>
        <w:pStyle w:val="259"/>
        <w:numPr>
          <w:ilvl w:val="0"/>
          <w:numId w:val="11"/>
        </w:numPr>
        <w:rPr>
          <w:rFonts w:ascii="Times New Roman"/>
          <w:szCs w:val="21"/>
        </w:rPr>
      </w:pPr>
      <w:bookmarkStart w:id="23" w:name="_Toc13598"/>
      <w:bookmarkStart w:id="24" w:name="_Toc63642875"/>
      <w:bookmarkStart w:id="25" w:name="_Toc62027350"/>
      <w:bookmarkStart w:id="26" w:name="_Toc55228496"/>
      <w:r>
        <w:rPr>
          <w:rFonts w:hint="eastAsia" w:ascii="Times New Roman"/>
          <w:szCs w:val="21"/>
          <w:lang w:val="en-US" w:eastAsia="zh-CN"/>
        </w:rPr>
        <w:t>正常和特殊使用条件</w:t>
      </w:r>
      <w:bookmarkEnd w:id="23"/>
    </w:p>
    <w:p>
      <w:pPr>
        <w:widowControl/>
        <w:tabs>
          <w:tab w:val="center" w:pos="4201"/>
          <w:tab w:val="right" w:leader="dot" w:pos="9298"/>
        </w:tabs>
        <w:autoSpaceDE w:val="0"/>
        <w:autoSpaceDN w:val="0"/>
        <w:ind w:firstLine="420" w:firstLineChars="200"/>
        <w:rPr>
          <w:rFonts w:hint="eastAsia" w:ascii="Times New Roman"/>
          <w:szCs w:val="21"/>
          <w:lang w:val="en-US" w:eastAsia="zh-CN"/>
        </w:rPr>
      </w:pPr>
      <w:r>
        <w:rPr>
          <w:rFonts w:hint="eastAsia" w:ascii="宋体" w:hAnsi="Times New Roman" w:cs="Times New Roman"/>
          <w:color w:val="000000" w:themeColor="text1"/>
          <w:kern w:val="0"/>
          <w:szCs w:val="20"/>
          <w:lang w:val="en-US" w:eastAsia="zh-CN"/>
          <w14:textFill>
            <w14:solidFill>
              <w14:schemeClr w14:val="tx1"/>
            </w14:solidFill>
          </w14:textFill>
        </w:rPr>
        <w:t>DL/T 593-2016的第2章适用本文件。</w:t>
      </w:r>
    </w:p>
    <w:p>
      <w:pPr>
        <w:pStyle w:val="259"/>
        <w:numPr>
          <w:ilvl w:val="0"/>
          <w:numId w:val="11"/>
        </w:numPr>
        <w:rPr>
          <w:rFonts w:ascii="Times New Roman"/>
          <w:color w:val="000000" w:themeColor="text1"/>
          <w:szCs w:val="21"/>
          <w14:textFill>
            <w14:solidFill>
              <w14:schemeClr w14:val="tx1"/>
            </w14:solidFill>
          </w14:textFill>
        </w:rPr>
      </w:pPr>
      <w:bookmarkStart w:id="27" w:name="_Toc8760"/>
      <w:r>
        <w:rPr>
          <w:rFonts w:ascii="Times New Roman"/>
          <w:color w:val="000000" w:themeColor="text1"/>
          <w:szCs w:val="21"/>
          <w14:textFill>
            <w14:solidFill>
              <w14:schemeClr w14:val="tx1"/>
            </w14:solidFill>
          </w14:textFill>
        </w:rPr>
        <w:t>术语和定义</w:t>
      </w:r>
      <w:bookmarkEnd w:id="24"/>
      <w:bookmarkEnd w:id="25"/>
      <w:bookmarkEnd w:id="26"/>
      <w:bookmarkEnd w:id="27"/>
    </w:p>
    <w:p>
      <w:pPr>
        <w:pStyle w:val="258"/>
        <w:ind w:firstLine="420"/>
        <w:rPr>
          <w:rFonts w:ascii="Times New Roman"/>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DL/T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402</w:t>
      </w:r>
      <w:r>
        <w:rPr>
          <w:rFonts w:ascii="Times New Roman"/>
          <w:color w:val="000000" w:themeColor="text1"/>
          <w:szCs w:val="21"/>
          <w14:textFill>
            <w14:solidFill>
              <w14:schemeClr w14:val="tx1"/>
            </w14:solidFill>
          </w14:textFill>
        </w:rPr>
        <w:t>界定的以及下列术语和定义适用于本文件。</w:t>
      </w:r>
    </w:p>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rPr>
      </w:pPr>
      <w:r>
        <w:rPr>
          <w:rFonts w:hint="eastAsia" w:ascii="Times New Roman"/>
          <w:color w:val="000000" w:themeColor="text1"/>
          <w:lang w:val="en-US" w:eastAsia="zh-CN"/>
          <w14:textFill>
            <w14:solidFill>
              <w14:schemeClr w14:val="tx1"/>
            </w14:solidFill>
          </w14:textFill>
        </w:rPr>
        <w:t>智能快速断路器</w:t>
      </w:r>
      <w:r>
        <w:rPr>
          <w:rFonts w:ascii="Times New Roman"/>
          <w:color w:val="000000" w:themeColor="text1"/>
          <w14:textFill>
            <w14:solidFill>
              <w14:schemeClr w14:val="tx1"/>
            </w14:solidFill>
          </w14:textFill>
        </w:rPr>
        <w:t xml:space="preserve">  </w:t>
      </w:r>
      <w:r>
        <w:rPr>
          <w:rFonts w:ascii="Times New Roman"/>
          <w:color w:val="FF0000"/>
        </w:rPr>
        <w:t xml:space="preserve">  </w:t>
      </w:r>
    </w:p>
    <w:p>
      <w:pPr>
        <w:pStyle w:val="258"/>
        <w:rPr>
          <w:rFonts w:ascii="Times New Roman"/>
          <w:szCs w:val="21"/>
        </w:rPr>
      </w:pPr>
      <w:r>
        <w:rPr>
          <w:rFonts w:hint="eastAsia"/>
        </w:rPr>
        <w:t>一种使用电磁斥力快速脱扣</w:t>
      </w:r>
      <w:r>
        <w:rPr>
          <w:rFonts w:hint="eastAsia"/>
          <w:lang w:val="en-US" w:eastAsia="zh-CN"/>
        </w:rPr>
        <w:t>装置的操动机构，满足最长</w:t>
      </w:r>
      <w:r>
        <w:rPr>
          <w:rFonts w:hint="eastAsia"/>
        </w:rPr>
        <w:t>开断时间</w:t>
      </w:r>
      <w:r>
        <w:rPr>
          <w:rFonts w:hint="eastAsia"/>
          <w:lang w:val="en-US" w:eastAsia="zh-CN"/>
        </w:rPr>
        <w:t>要求</w:t>
      </w:r>
      <w:r>
        <w:rPr>
          <w:rFonts w:hint="eastAsia"/>
        </w:rPr>
        <w:t>的</w:t>
      </w:r>
      <w:r>
        <w:rPr>
          <w:rFonts w:hint="eastAsia" w:hAnsi="宋体"/>
          <w:szCs w:val="21"/>
        </w:rPr>
        <w:t>具有关键</w:t>
      </w:r>
      <w:r>
        <w:rPr>
          <w:rFonts w:hint="eastAsia" w:hAnsi="宋体"/>
          <w:szCs w:val="21"/>
          <w:lang w:val="en-US" w:eastAsia="zh-CN"/>
        </w:rPr>
        <w:t>性能</w:t>
      </w:r>
      <w:r>
        <w:rPr>
          <w:rFonts w:hint="eastAsia" w:hAnsi="宋体"/>
          <w:szCs w:val="21"/>
        </w:rPr>
        <w:t>状态监测功能的</w:t>
      </w:r>
      <w:r>
        <w:rPr>
          <w:rFonts w:hint="eastAsia"/>
        </w:rPr>
        <w:t>断路器（以下简称“快速断路器”）。</w:t>
      </w:r>
    </w:p>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hAnsi="Times New Roman" w:cs="Times New Roman"/>
          <w:color w:val="000000" w:themeColor="text1"/>
          <w:lang w:val="en-US" w:eastAsia="zh-CN"/>
          <w14:textFill>
            <w14:solidFill>
              <w14:schemeClr w14:val="tx1"/>
            </w14:solidFill>
          </w14:textFill>
        </w:rPr>
      </w:pPr>
      <w:bookmarkStart w:id="28" w:name="_Toc24516"/>
      <w:bookmarkStart w:id="29" w:name="_Toc3472"/>
      <w:r>
        <w:rPr>
          <w:rFonts w:hint="eastAsia" w:ascii="Times New Roman" w:hAnsi="Times New Roman" w:cs="Times New Roman"/>
          <w:color w:val="000000" w:themeColor="text1"/>
          <w:lang w:val="en-US" w:eastAsia="zh-CN"/>
          <w14:textFill>
            <w14:solidFill>
              <w14:schemeClr w14:val="tx1"/>
            </w14:solidFill>
          </w14:textFill>
        </w:rPr>
        <w:t>全冗余智能快速断路器</w:t>
      </w:r>
    </w:p>
    <w:p>
      <w:pPr>
        <w:pStyle w:val="324"/>
        <w:numPr>
          <w:ilvl w:val="0"/>
          <w:numId w:val="0"/>
        </w:numPr>
        <w:ind w:firstLine="420" w:firstLineChars="200"/>
        <w:rPr>
          <w:rFonts w:hint="eastAsia"/>
        </w:rPr>
      </w:pPr>
      <w:r>
        <w:rPr>
          <w:rFonts w:hint="eastAsia" w:ascii="宋体" w:hAnsi="Times New Roman" w:eastAsia="宋体" w:cs="Times New Roman"/>
          <w:sz w:val="21"/>
          <w:lang w:val="en-US" w:eastAsia="zh-CN" w:bidi="ar-SA"/>
        </w:rPr>
        <w:t>一种用于短路电流抑制系统、由两个独立智能快速断路器串联一体化设计组成的快速断路器。</w:t>
      </w:r>
    </w:p>
    <w:bookmarkEnd w:id="28"/>
    <w:bookmarkEnd w:id="29"/>
    <w:p>
      <w:pPr>
        <w:pStyle w:val="324"/>
        <w:keepNext w:val="0"/>
        <w:keepLines w:val="0"/>
        <w:pageBreakBefore w:val="0"/>
        <w:widowControl/>
        <w:kinsoku/>
        <w:wordWrap/>
        <w:overflowPunct/>
        <w:topLinePunct w:val="0"/>
        <w:autoSpaceDE/>
        <w:autoSpaceDN/>
        <w:bidi w:val="0"/>
        <w:adjustRightInd/>
        <w:snapToGrid/>
        <w:spacing w:before="157" w:beforeLines="50" w:after="157" w:afterLines="50"/>
        <w:ind w:left="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电磁斥力脱扣装置</w:t>
      </w:r>
    </w:p>
    <w:p>
      <w:pPr>
        <w:pStyle w:val="324"/>
        <w:numPr>
          <w:ilvl w:val="0"/>
          <w:numId w:val="0"/>
        </w:numPr>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一种用于快速断路器的脱扣装置，主要由电磁斥力机构、控制器、充电机、储能电容器构成，充电机给储能电容器充电，通过控制器控制已充满电的储能电容器向电磁斥力机构线圈放电，快速产生电磁斥力驱动操动机构快速脱扣。用于短路电流抑制系统、由两个独立智能快速断路器串联一体化设计组成的快速断路器。</w:t>
      </w:r>
    </w:p>
    <w:p>
      <w:pPr>
        <w:pStyle w:val="259"/>
        <w:numPr>
          <w:ilvl w:val="0"/>
          <w:numId w:val="11"/>
        </w:numPr>
        <w:rPr>
          <w:rFonts w:ascii="Times New Roman"/>
          <w:szCs w:val="21"/>
        </w:rPr>
      </w:pPr>
      <w:bookmarkStart w:id="30" w:name="_Toc23182"/>
      <w:bookmarkStart w:id="31" w:name="_Toc63642876"/>
      <w:bookmarkStart w:id="32" w:name="_Toc62027351"/>
      <w:r>
        <w:rPr>
          <w:rFonts w:hint="eastAsia" w:ascii="Times New Roman"/>
          <w:szCs w:val="21"/>
          <w:lang w:val="en-US" w:eastAsia="zh-CN"/>
        </w:rPr>
        <w:t>结构与设计</w:t>
      </w:r>
      <w:bookmarkEnd w:id="30"/>
      <w:bookmarkEnd w:id="31"/>
      <w:bookmarkEnd w:id="32"/>
    </w:p>
    <w:p>
      <w:pPr>
        <w:pStyle w:val="260"/>
        <w:ind w:left="0"/>
        <w:rPr>
          <w:color w:val="000000" w:themeColor="text1"/>
          <w14:textFill>
            <w14:solidFill>
              <w14:schemeClr w14:val="tx1"/>
            </w14:solidFill>
          </w14:textFill>
        </w:rPr>
      </w:pPr>
      <w:bookmarkStart w:id="33" w:name="_Toc335"/>
      <w:r>
        <w:rPr>
          <w:rFonts w:hint="eastAsia"/>
          <w:color w:val="000000" w:themeColor="text1"/>
          <w:lang w:val="en-US" w:eastAsia="zh-CN"/>
          <w14:textFill>
            <w14:solidFill>
              <w14:schemeClr w14:val="tx1"/>
            </w14:solidFill>
          </w14:textFill>
        </w:rPr>
        <w:t>结构组成</w:t>
      </w:r>
      <w:bookmarkEnd w:id="33"/>
    </w:p>
    <w:p>
      <w:pPr>
        <w:pStyle w:val="258"/>
        <w:tabs>
          <w:tab w:val="center" w:pos="4201"/>
          <w:tab w:val="right" w:leader="dot" w:pos="9298"/>
        </w:tabs>
        <w:ind w:firstLine="420"/>
        <w:rPr>
          <w:rFonts w:ascii="Times New Roman"/>
          <w:szCs w:val="21"/>
        </w:rPr>
      </w:pPr>
      <w:r>
        <w:rPr>
          <w:rFonts w:hint="eastAsia" w:hAnsi="宋体"/>
          <w:szCs w:val="21"/>
        </w:rPr>
        <w:t>快速断路器</w:t>
      </w:r>
      <w:r>
        <w:rPr>
          <w:rFonts w:hint="eastAsia" w:hAnsi="宋体"/>
          <w:szCs w:val="21"/>
          <w:lang w:val="en-US" w:eastAsia="zh-CN"/>
        </w:rPr>
        <w:t>采用</w:t>
      </w:r>
      <w:r>
        <w:rPr>
          <w:rFonts w:hint="eastAsia" w:hAnsi="宋体"/>
          <w:szCs w:val="21"/>
        </w:rPr>
        <w:t>全冗余设计</w:t>
      </w:r>
      <w:r>
        <w:rPr>
          <w:rFonts w:hint="eastAsia" w:hAnsi="宋体"/>
          <w:szCs w:val="21"/>
          <w:lang w:eastAsia="zh-CN"/>
        </w:rPr>
        <w:t>，</w:t>
      </w:r>
      <w:r>
        <w:rPr>
          <w:rFonts w:hint="eastAsia" w:hAnsi="宋体"/>
          <w:szCs w:val="21"/>
        </w:rPr>
        <w:t>由分别具备独立快速开断能力的两个</w:t>
      </w:r>
      <w:r>
        <w:rPr>
          <w:rFonts w:hint="eastAsia" w:hAnsi="宋体"/>
          <w:szCs w:val="21"/>
          <w:lang w:val="en-US" w:eastAsia="zh-CN"/>
        </w:rPr>
        <w:t>快速</w:t>
      </w:r>
      <w:r>
        <w:rPr>
          <w:rFonts w:hint="eastAsia" w:hAnsi="宋体"/>
          <w:szCs w:val="21"/>
        </w:rPr>
        <w:t>断路器串联一体化构成</w:t>
      </w:r>
      <w:r>
        <w:rPr>
          <w:rFonts w:hint="eastAsia" w:hAnsi="宋体"/>
          <w:szCs w:val="21"/>
          <w:lang w:eastAsia="zh-CN"/>
        </w:rPr>
        <w:t>，</w:t>
      </w:r>
      <w:r>
        <w:rPr>
          <w:rFonts w:hint="eastAsia" w:hAnsi="宋体"/>
          <w:szCs w:val="21"/>
          <w:lang w:val="en-US" w:eastAsia="zh-CN"/>
        </w:rPr>
        <w:t>任意断路器都能完成开断功能，每个快速断路器</w:t>
      </w:r>
      <w:r>
        <w:rPr>
          <w:rFonts w:hint="eastAsia" w:hAnsi="宋体"/>
          <w:szCs w:val="21"/>
        </w:rPr>
        <w:t>主要由灭弧室、操动机构、电磁斥力脱扣</w:t>
      </w:r>
      <w:r>
        <w:rPr>
          <w:rFonts w:hint="eastAsia" w:hAnsi="宋体"/>
          <w:szCs w:val="21"/>
          <w:lang w:val="en-US" w:eastAsia="zh-CN"/>
        </w:rPr>
        <w:t>装置、</w:t>
      </w:r>
      <w:r>
        <w:rPr>
          <w:rFonts w:hint="eastAsia" w:hAnsi="宋体"/>
          <w:szCs w:val="21"/>
        </w:rPr>
        <w:t>智能监测装置等关键部件组成。智能监测装置配备分合闸位置快速反馈、机械特性、</w:t>
      </w:r>
      <w:r>
        <w:rPr>
          <w:rFonts w:hint="eastAsia" w:hAnsi="宋体"/>
          <w:szCs w:val="21"/>
          <w:lang w:val="en-US" w:eastAsia="zh-CN"/>
        </w:rPr>
        <w:t>操动</w:t>
      </w:r>
      <w:r>
        <w:rPr>
          <w:rFonts w:hint="eastAsia" w:hAnsi="宋体"/>
          <w:szCs w:val="21"/>
        </w:rPr>
        <w:t>机构状态等</w:t>
      </w:r>
      <w:r>
        <w:rPr>
          <w:rFonts w:hint="eastAsia" w:hAnsi="宋体"/>
          <w:szCs w:val="21"/>
          <w:lang w:val="en-US" w:eastAsia="zh-CN"/>
        </w:rPr>
        <w:t>功能</w:t>
      </w:r>
      <w:r>
        <w:rPr>
          <w:rFonts w:hint="eastAsia" w:hAnsi="宋体"/>
          <w:szCs w:val="21"/>
        </w:rPr>
        <w:t>，实现断路器智能化，具备高可靠性。</w:t>
      </w:r>
    </w:p>
    <w:p>
      <w:pPr>
        <w:pStyle w:val="260"/>
        <w:ind w:left="0"/>
        <w:rPr>
          <w:rFonts w:ascii="Times New Roman"/>
          <w:szCs w:val="21"/>
        </w:rPr>
      </w:pPr>
      <w:bookmarkStart w:id="34" w:name="_Toc29103"/>
      <w:r>
        <w:rPr>
          <w:rFonts w:hint="eastAsia"/>
          <w:lang w:val="en-US" w:eastAsia="zh-CN"/>
        </w:rPr>
        <w:t>设计原则</w:t>
      </w:r>
      <w:bookmarkEnd w:id="34"/>
    </w:p>
    <w:p>
      <w:pPr>
        <w:ind w:firstLine="420" w:firstLineChars="200"/>
        <w:rPr>
          <w:rFonts w:hint="default" w:ascii="Times New Roman" w:eastAsia="宋体"/>
          <w:szCs w:val="21"/>
          <w:lang w:val="en-US" w:eastAsia="zh-CN"/>
        </w:rPr>
      </w:pPr>
      <w:r>
        <w:rPr>
          <w:rFonts w:hint="eastAsia"/>
          <w:szCs w:val="21"/>
          <w:lang w:val="en-US" w:eastAsia="zh-CN"/>
        </w:rPr>
        <w:t>根据结构组成，快速断路器应满足如下设计原则要求：</w:t>
      </w:r>
    </w:p>
    <w:p>
      <w:pPr>
        <w:pStyle w:val="258"/>
        <w:numPr>
          <w:ilvl w:val="0"/>
          <w:numId w:val="29"/>
        </w:numPr>
        <w:tabs>
          <w:tab w:val="center" w:pos="851"/>
          <w:tab w:val="right" w:leader="dot" w:pos="9298"/>
        </w:tabs>
        <w:autoSpaceDE w:val="0"/>
        <w:autoSpaceDN w:val="0"/>
        <w:ind w:left="840" w:hanging="414" w:firstLineChars="0"/>
        <w:rPr>
          <w:rFonts w:ascii="Times New Roman" w:eastAsiaTheme="minorEastAsia"/>
          <w:color w:val="FF0000"/>
          <w:szCs w:val="21"/>
        </w:rPr>
      </w:pPr>
      <w:r>
        <w:rPr>
          <w:rFonts w:hint="default" w:ascii="Times New Roman" w:hAnsi="Times New Roman" w:cs="Times New Roman"/>
        </w:rPr>
        <w:t>快速断路器采用电磁斥力脱扣</w:t>
      </w:r>
      <w:r>
        <w:rPr>
          <w:rFonts w:hint="eastAsia" w:ascii="Times New Roman" w:hAnsi="Times New Roman" w:cs="Times New Roman"/>
          <w:lang w:val="en-US" w:eastAsia="zh-CN"/>
        </w:rPr>
        <w:t>装置</w:t>
      </w:r>
      <w:r>
        <w:rPr>
          <w:rFonts w:hint="default" w:ascii="Times New Roman" w:hAnsi="Times New Roman" w:cs="Times New Roman"/>
        </w:rPr>
        <w:t>快速脱扣，大功率操动机构快速分、合闸，</w:t>
      </w:r>
      <w:r>
        <w:rPr>
          <w:rFonts w:hint="eastAsia" w:ascii="Times New Roman" w:hAnsi="Times New Roman" w:cs="Times New Roman"/>
          <w:lang w:val="en-US" w:eastAsia="zh-CN"/>
        </w:rPr>
        <w:t>要求在30ms内（建议</w:t>
      </w:r>
      <w:r>
        <w:rPr>
          <w:rFonts w:hint="default" w:ascii="Times New Roman" w:hAnsi="Times New Roman" w:cs="Times New Roman"/>
          <w:kern w:val="0"/>
          <w:szCs w:val="22"/>
        </w:rPr>
        <w:t>分闸时间≤</w:t>
      </w:r>
      <w:r>
        <w:rPr>
          <w:rFonts w:hint="eastAsia" w:ascii="Times New Roman" w:hAnsi="Times New Roman" w:cs="Times New Roman"/>
          <w:kern w:val="0"/>
          <w:szCs w:val="22"/>
          <w:lang w:val="en-US" w:eastAsia="zh-CN"/>
        </w:rPr>
        <w:t>10</w:t>
      </w:r>
      <w:r>
        <w:rPr>
          <w:rFonts w:hint="default" w:ascii="Times New Roman" w:hAnsi="Times New Roman" w:cs="Times New Roman"/>
          <w:kern w:val="0"/>
          <w:szCs w:val="22"/>
        </w:rPr>
        <w:t>ms，长燃弧时间≤</w:t>
      </w:r>
      <w:r>
        <w:rPr>
          <w:rFonts w:hint="eastAsia" w:ascii="Times New Roman" w:hAnsi="Times New Roman" w:cs="Times New Roman"/>
          <w:kern w:val="0"/>
          <w:szCs w:val="22"/>
          <w:lang w:val="en-US" w:eastAsia="zh-CN"/>
        </w:rPr>
        <w:t>20</w:t>
      </w:r>
      <w:r>
        <w:rPr>
          <w:rFonts w:hint="default" w:ascii="Times New Roman" w:hAnsi="Times New Roman" w:cs="Times New Roman"/>
          <w:kern w:val="0"/>
          <w:szCs w:val="22"/>
        </w:rPr>
        <w:t>ms</w:t>
      </w:r>
      <w:r>
        <w:rPr>
          <w:rFonts w:hint="eastAsia" w:ascii="Times New Roman" w:hAnsi="Times New Roman" w:cs="Times New Roman"/>
          <w:lang w:val="en-US" w:eastAsia="zh-CN"/>
        </w:rPr>
        <w:t>）</w:t>
      </w:r>
      <w:r>
        <w:rPr>
          <w:rFonts w:hint="default" w:ascii="Times New Roman" w:hAnsi="Times New Roman" w:cs="Times New Roman"/>
          <w:kern w:val="0"/>
          <w:szCs w:val="22"/>
        </w:rPr>
        <w:t>快速开断叠加高直流分量的</w:t>
      </w:r>
      <w:r>
        <w:rPr>
          <w:rFonts w:hint="default" w:ascii="Times New Roman" w:hAnsi="Times New Roman" w:cs="Times New Roman"/>
          <w:color w:val="auto"/>
          <w:kern w:val="0"/>
          <w:szCs w:val="22"/>
        </w:rPr>
        <w:t>大</w:t>
      </w:r>
      <w:r>
        <w:rPr>
          <w:rFonts w:hint="default" w:ascii="Times New Roman" w:hAnsi="Times New Roman" w:cs="Times New Roman"/>
          <w:kern w:val="0"/>
          <w:szCs w:val="22"/>
        </w:rPr>
        <w:t>短路电流，将故障区域快速解列，有效抑制系统短路电流</w:t>
      </w:r>
      <w:r>
        <w:rPr>
          <w:rFonts w:hint="eastAsia" w:ascii="Times New Roman" w:hAnsi="Times New Roman" w:cs="Times New Roman"/>
          <w:kern w:val="0"/>
          <w:szCs w:val="22"/>
          <w:lang w:eastAsia="zh-CN"/>
        </w:rPr>
        <w:t>；</w:t>
      </w:r>
    </w:p>
    <w:p>
      <w:pPr>
        <w:pStyle w:val="258"/>
        <w:numPr>
          <w:ilvl w:val="0"/>
          <w:numId w:val="29"/>
        </w:numPr>
        <w:tabs>
          <w:tab w:val="center" w:pos="851"/>
          <w:tab w:val="right" w:leader="dot" w:pos="9298"/>
        </w:tabs>
        <w:autoSpaceDE w:val="0"/>
        <w:autoSpaceDN w:val="0"/>
        <w:ind w:left="840" w:hanging="414" w:firstLineChars="0"/>
        <w:rPr>
          <w:rFonts w:hint="eastAsia" w:ascii="Times New Roman" w:eastAsiaTheme="minorEastAsia"/>
          <w:szCs w:val="21"/>
        </w:rPr>
      </w:pPr>
      <w:r>
        <w:rPr>
          <w:rFonts w:hint="eastAsia" w:ascii="Times New Roman" w:eastAsiaTheme="minorEastAsia"/>
          <w:szCs w:val="21"/>
        </w:rPr>
        <w:t>鉴于短路电流抑制通过快速分闸实现的特点，合闸操作不强制做快速要求，也可采用常规脱扣器驱动操动机构合闸动作</w:t>
      </w:r>
      <w:r>
        <w:rPr>
          <w:rFonts w:hint="eastAsia" w:ascii="Times New Roman" w:eastAsiaTheme="minorEastAsia"/>
          <w:szCs w:val="21"/>
          <w:lang w:eastAsia="zh-CN"/>
        </w:rPr>
        <w:t>；</w:t>
      </w:r>
    </w:p>
    <w:p>
      <w:pPr>
        <w:pStyle w:val="258"/>
        <w:numPr>
          <w:ilvl w:val="0"/>
          <w:numId w:val="29"/>
        </w:numPr>
        <w:tabs>
          <w:tab w:val="center" w:pos="851"/>
          <w:tab w:val="right" w:leader="dot" w:pos="9298"/>
        </w:tabs>
        <w:autoSpaceDE w:val="0"/>
        <w:autoSpaceDN w:val="0"/>
        <w:ind w:left="840" w:hanging="414" w:firstLineChars="0"/>
        <w:rPr>
          <w:rFonts w:ascii="Times New Roman"/>
          <w:szCs w:val="21"/>
        </w:rPr>
      </w:pPr>
      <w:r>
        <w:rPr>
          <w:rFonts w:hint="eastAsia" w:ascii="Times New Roman" w:eastAsiaTheme="minorEastAsia"/>
          <w:szCs w:val="21"/>
        </w:rPr>
        <w:t>操动机构宜选择液压弹簧机构，可与电磁斥力脱扣</w:t>
      </w:r>
      <w:r>
        <w:rPr>
          <w:rFonts w:hint="eastAsia" w:ascii="Times New Roman" w:eastAsiaTheme="minorEastAsia"/>
          <w:szCs w:val="21"/>
          <w:lang w:val="en-US" w:eastAsia="zh-CN"/>
        </w:rPr>
        <w:t>装置</w:t>
      </w:r>
      <w:r>
        <w:rPr>
          <w:rFonts w:hint="eastAsia" w:ascii="Times New Roman" w:eastAsiaTheme="minorEastAsia"/>
          <w:szCs w:val="21"/>
        </w:rPr>
        <w:t>良好配合，保证断路器快速分闸</w:t>
      </w:r>
      <w:r>
        <w:rPr>
          <w:rFonts w:hint="eastAsia" w:ascii="Times New Roman" w:eastAsiaTheme="minorEastAsia"/>
          <w:szCs w:val="21"/>
          <w:lang w:val="en-US" w:eastAsia="zh-CN"/>
        </w:rPr>
        <w:t>机械</w:t>
      </w:r>
      <w:r>
        <w:rPr>
          <w:rFonts w:hint="eastAsia" w:ascii="Times New Roman" w:eastAsiaTheme="minorEastAsia"/>
          <w:szCs w:val="21"/>
        </w:rPr>
        <w:t>特性和长期动作稳定性。</w:t>
      </w:r>
    </w:p>
    <w:p>
      <w:pPr>
        <w:pStyle w:val="349"/>
        <w:numPr>
          <w:ilvl w:val="0"/>
          <w:numId w:val="13"/>
        </w:numPr>
        <w:rPr>
          <w:szCs w:val="21"/>
        </w:rPr>
      </w:pPr>
      <w:bookmarkStart w:id="35" w:name="标准附录"/>
      <w:bookmarkEnd w:id="35"/>
    </w:p>
    <w:p>
      <w:pPr>
        <w:pStyle w:val="350"/>
        <w:numPr>
          <w:ilvl w:val="0"/>
          <w:numId w:val="14"/>
        </w:numPr>
        <w:rPr>
          <w:szCs w:val="21"/>
        </w:rPr>
      </w:pPr>
    </w:p>
    <w:p>
      <w:pPr>
        <w:pStyle w:val="259"/>
        <w:numPr>
          <w:ilvl w:val="0"/>
          <w:numId w:val="11"/>
        </w:numPr>
        <w:rPr>
          <w:rFonts w:ascii="Times New Roman"/>
          <w:color w:val="000000" w:themeColor="text1"/>
          <w:szCs w:val="21"/>
          <w14:textFill>
            <w14:solidFill>
              <w14:schemeClr w14:val="tx1"/>
            </w14:solidFill>
          </w14:textFill>
        </w:rPr>
      </w:pPr>
      <w:bookmarkStart w:id="36" w:name="_Toc14039"/>
      <w:bookmarkStart w:id="37" w:name="_Toc62027352"/>
      <w:bookmarkStart w:id="38" w:name="_Toc63642877"/>
      <w:r>
        <w:rPr>
          <w:rFonts w:hint="eastAsia" w:ascii="Times New Roman"/>
          <w:color w:val="000000" w:themeColor="text1"/>
          <w:szCs w:val="21"/>
          <w:lang w:val="en-US" w:eastAsia="zh-CN"/>
          <w14:textFill>
            <w14:solidFill>
              <w14:schemeClr w14:val="tx1"/>
            </w14:solidFill>
          </w14:textFill>
        </w:rPr>
        <w:t>额定参数</w:t>
      </w:r>
      <w:bookmarkEnd w:id="36"/>
    </w:p>
    <w:p>
      <w:pPr>
        <w:pStyle w:val="258"/>
        <w:ind w:firstLine="420" w:firstLineChars="200"/>
        <w:rPr>
          <w:rFonts w:hint="eastAsia" w:ascii="Times New Roman"/>
          <w:szCs w:val="21"/>
        </w:rPr>
      </w:pPr>
      <w:r>
        <w:rPr>
          <w:rFonts w:hint="default" w:ascii="Times New Roman" w:hAnsi="Times New Roman" w:cs="Times New Roman"/>
        </w:rPr>
        <w:t>DL/T 402-2016的第4章适用于本文件，为便于使用，此处针对性补充列出体现全冗余智能快速断路器特点的关键技术参数。</w:t>
      </w:r>
    </w:p>
    <w:p>
      <w:pPr>
        <w:pStyle w:val="260"/>
        <w:ind w:left="0"/>
        <w:rPr>
          <w:color w:val="000000" w:themeColor="text1"/>
          <w14:textFill>
            <w14:solidFill>
              <w14:schemeClr w14:val="tx1"/>
            </w14:solidFill>
          </w14:textFill>
        </w:rPr>
      </w:pPr>
      <w:bookmarkStart w:id="39" w:name="_Toc6140"/>
      <w:r>
        <w:rPr>
          <w:rFonts w:hint="eastAsia"/>
          <w:color w:val="000000" w:themeColor="text1"/>
          <w:lang w:val="en-US" w:eastAsia="zh-CN"/>
          <w14:textFill>
            <w14:solidFill>
              <w14:schemeClr w14:val="tx1"/>
            </w14:solidFill>
          </w14:textFill>
        </w:rPr>
        <w:t>额定分闸时间</w:t>
      </w:r>
      <w:bookmarkEnd w:id="39"/>
    </w:p>
    <w:p>
      <w:pPr>
        <w:pStyle w:val="260"/>
        <w:numPr>
          <w:ilvl w:val="0"/>
          <w:numId w:val="0"/>
        </w:numPr>
        <w:spacing w:before="156" w:after="156"/>
        <w:ind w:firstLine="420" w:firstLineChars="200"/>
        <w:outlineLvl w:val="9"/>
        <w:rPr>
          <w:rFonts w:hint="eastAsia" w:ascii="Times New Roman" w:hAnsi="Times New Roman" w:eastAsia="宋体" w:cs="Times New Roman"/>
          <w:sz w:val="21"/>
          <w:szCs w:val="20"/>
          <w:lang w:val="en-US" w:eastAsia="zh-CN" w:bidi="ar-SA"/>
        </w:rPr>
      </w:pPr>
      <w:bookmarkStart w:id="40" w:name="_Toc27644"/>
      <w:bookmarkStart w:id="41" w:name="_Toc18532"/>
      <w:bookmarkStart w:id="42" w:name="_Toc2608"/>
      <w:r>
        <w:rPr>
          <w:rFonts w:hint="eastAsia" w:ascii="Times New Roman" w:hAnsi="Times New Roman" w:eastAsia="宋体" w:cs="Times New Roman"/>
          <w:sz w:val="21"/>
          <w:szCs w:val="20"/>
          <w:lang w:val="en-US" w:eastAsia="zh-CN" w:bidi="ar-SA"/>
        </w:rPr>
        <w:t>快速断路器的分闸时间是电磁斥力脱扣装置接到脱扣命令到所有各极弧触头分离时刻的时间间隔，252kV快速断路器不应大于8ms，550kV快速断路器不应大于10ms。</w:t>
      </w:r>
      <w:bookmarkEnd w:id="40"/>
      <w:bookmarkEnd w:id="41"/>
      <w:bookmarkEnd w:id="42"/>
    </w:p>
    <w:p>
      <w:pPr>
        <w:pStyle w:val="258"/>
        <w:tabs>
          <w:tab w:val="center" w:pos="4201"/>
          <w:tab w:val="right" w:leader="dot" w:pos="9298"/>
        </w:tabs>
        <w:ind w:firstLine="420"/>
        <w:rPr>
          <w:rFonts w:hint="default" w:ascii="Times New Roman" w:hAnsi="Times New Roman" w:eastAsia="宋体"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额定的储能电容器充电电压；</w:t>
      </w:r>
    </w:p>
    <w:p>
      <w:pPr>
        <w:pStyle w:val="258"/>
        <w:ind w:firstLine="420"/>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额定的</w:t>
      </w:r>
      <w:r>
        <w:rPr>
          <w:rFonts w:hint="default" w:ascii="Times New Roman" w:hAnsi="Times New Roman" w:cs="Times New Roman"/>
        </w:rPr>
        <w:t>操作、绝缘和开断用压力。</w:t>
      </w:r>
    </w:p>
    <w:p>
      <w:pPr>
        <w:pStyle w:val="258"/>
        <w:ind w:firstLine="420"/>
        <w:rPr>
          <w:rFonts w:hint="eastAsia" w:ascii="Times New Roman"/>
          <w:szCs w:val="21"/>
        </w:rPr>
      </w:pPr>
      <w:r>
        <w:rPr>
          <w:rFonts w:hint="eastAsia" w:ascii="宋体" w:hAnsi="宋体"/>
          <w:b/>
          <w:bCs/>
          <w:kern w:val="0"/>
          <w:sz w:val="18"/>
          <w:szCs w:val="18"/>
        </w:rPr>
        <w:t>注：</w:t>
      </w:r>
      <w:r>
        <w:rPr>
          <w:rFonts w:hint="eastAsia" w:hAnsi="宋体"/>
          <w:b/>
          <w:bCs/>
          <w:kern w:val="0"/>
          <w:sz w:val="18"/>
          <w:szCs w:val="18"/>
          <w:lang w:val="en-US" w:eastAsia="zh-CN"/>
        </w:rPr>
        <w:t>额定的储能电容器充电电压为</w:t>
      </w:r>
      <w:r>
        <w:rPr>
          <w:rFonts w:hint="eastAsia" w:ascii="宋体" w:hAnsi="宋体"/>
          <w:b/>
          <w:bCs/>
          <w:kern w:val="0"/>
          <w:sz w:val="18"/>
          <w:szCs w:val="18"/>
        </w:rPr>
        <w:t>电磁斥力脱扣装置的</w:t>
      </w:r>
      <w:r>
        <w:rPr>
          <w:rFonts w:hint="eastAsia" w:ascii="宋体" w:hAnsi="宋体"/>
          <w:b/>
          <w:bCs/>
          <w:snapToGrid/>
          <w:kern w:val="0"/>
          <w:sz w:val="18"/>
          <w:szCs w:val="18"/>
        </w:rPr>
        <w:t>工作电压。</w:t>
      </w:r>
    </w:p>
    <w:p>
      <w:pPr>
        <w:pStyle w:val="260"/>
        <w:ind w:left="0"/>
        <w:rPr>
          <w:color w:val="000000" w:themeColor="text1"/>
          <w14:textFill>
            <w14:solidFill>
              <w14:schemeClr w14:val="tx1"/>
            </w14:solidFill>
          </w14:textFill>
        </w:rPr>
      </w:pPr>
      <w:bookmarkStart w:id="43" w:name="_Toc19093"/>
      <w:r>
        <w:rPr>
          <w:rFonts w:hint="eastAsia"/>
          <w:color w:val="000000" w:themeColor="text1"/>
          <w:lang w:val="en-US" w:eastAsia="zh-CN"/>
          <w14:textFill>
            <w14:solidFill>
              <w14:schemeClr w14:val="tx1"/>
            </w14:solidFill>
          </w14:textFill>
        </w:rPr>
        <w:t>最长开断时间</w:t>
      </w:r>
      <w:bookmarkEnd w:id="43"/>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快速断路器的额定开断时间是</w:t>
      </w:r>
      <w:r>
        <w:rPr>
          <w:rFonts w:hint="default" w:ascii="Times New Roman" w:hAnsi="Times New Roman" w:cs="Times New Roman"/>
          <w:lang w:eastAsia="zh-CN"/>
        </w:rPr>
        <w:t>电磁斥力脱扣</w:t>
      </w:r>
      <w:r>
        <w:rPr>
          <w:rFonts w:hint="eastAsia" w:ascii="Times New Roman" w:hAnsi="Times New Roman" w:cs="Times New Roman"/>
          <w:lang w:val="en-US" w:eastAsia="zh-CN"/>
        </w:rPr>
        <w:t>装置</w:t>
      </w:r>
      <w:r>
        <w:rPr>
          <w:rFonts w:hint="default" w:ascii="Times New Roman" w:hAnsi="Times New Roman" w:cs="Times New Roman"/>
        </w:rPr>
        <w:t>接到脱扣命令到在下述条件下，基本短路试验方式下所有极中主回路电流开断的最大时间间隔，</w:t>
      </w:r>
      <w:r>
        <w:rPr>
          <w:rFonts w:hint="eastAsia" w:ascii="Times New Roman" w:hAnsi="Times New Roman" w:cs="Times New Roman"/>
          <w:lang w:val="en-US" w:eastAsia="zh-CN"/>
        </w:rPr>
        <w:t>252kV快速断路器</w:t>
      </w:r>
      <w:r>
        <w:rPr>
          <w:rFonts w:hint="default" w:ascii="Times New Roman" w:hAnsi="Times New Roman" w:cs="Times New Roman"/>
        </w:rPr>
        <w:t>不应大于25</w:t>
      </w:r>
      <w:r>
        <w:rPr>
          <w:rFonts w:hint="eastAsia" w:ascii="Times New Roman" w:hAnsi="Times New Roman" w:cs="Times New Roman"/>
          <w:lang w:val="en-US" w:eastAsia="zh-CN"/>
        </w:rPr>
        <w:t>ms，550kV快速断路器不应大于30</w:t>
      </w:r>
      <w:r>
        <w:rPr>
          <w:rFonts w:hint="default" w:ascii="Times New Roman" w:hAnsi="Times New Roman" w:cs="Times New Roman"/>
        </w:rPr>
        <w:t>ms。</w:t>
      </w:r>
    </w:p>
    <w:p>
      <w:pPr>
        <w:pStyle w:val="258"/>
        <w:tabs>
          <w:tab w:val="center" w:pos="4201"/>
          <w:tab w:val="right" w:leader="dot" w:pos="9298"/>
        </w:tabs>
        <w:ind w:firstLine="420"/>
        <w:rPr>
          <w:rFonts w:hint="default" w:ascii="Times New Roman" w:hAnsi="Times New Roman" w:cs="Times New Roman"/>
        </w:rPr>
      </w:pPr>
      <w:r>
        <w:rPr>
          <w:rFonts w:hint="eastAsia" w:ascii="Times New Roman" w:hAnsi="Times New Roman" w:cs="Times New Roman"/>
          <w:lang w:val="en-US" w:eastAsia="zh-CN"/>
        </w:rPr>
        <w:t>—额定的储能电容器充电电压；</w:t>
      </w:r>
    </w:p>
    <w:p>
      <w:pPr>
        <w:pStyle w:val="258"/>
        <w:tabs>
          <w:tab w:val="center" w:pos="4201"/>
          <w:tab w:val="right" w:leader="dot" w:pos="9298"/>
        </w:tabs>
        <w:ind w:firstLine="420"/>
        <w:rPr>
          <w:rFonts w:hint="eastAsia" w:ascii="Times New Roman"/>
          <w:szCs w:val="21"/>
        </w:rPr>
      </w:pPr>
      <w:r>
        <w:rPr>
          <w:rFonts w:hint="eastAsia" w:ascii="Times New Roman" w:hAnsi="Times New Roman" w:cs="Times New Roman"/>
          <w:lang w:val="en-US" w:eastAsia="zh-CN"/>
        </w:rPr>
        <w:t>—闭锁的</w:t>
      </w:r>
      <w:r>
        <w:rPr>
          <w:rFonts w:hint="default" w:ascii="Times New Roman" w:hAnsi="Times New Roman" w:cs="Times New Roman"/>
        </w:rPr>
        <w:t>操作、绝缘和开断用压力。</w:t>
      </w:r>
    </w:p>
    <w:p>
      <w:pPr>
        <w:pStyle w:val="260"/>
        <w:numPr>
          <w:ilvl w:val="1"/>
          <w:numId w:val="11"/>
        </w:numPr>
        <w:spacing w:before="156" w:after="156"/>
        <w:ind w:left="0"/>
        <w:rPr>
          <w:rFonts w:hint="eastAsia"/>
        </w:rPr>
      </w:pPr>
      <w:bookmarkStart w:id="44" w:name="_Toc86420171"/>
      <w:bookmarkStart w:id="45" w:name="_Toc7411"/>
      <w:bookmarkStart w:id="46" w:name="_Toc6363"/>
      <w:bookmarkStart w:id="47" w:name="_Toc2999"/>
      <w:bookmarkStart w:id="48" w:name="_Toc14931"/>
      <w:r>
        <w:rPr>
          <w:rFonts w:hint="eastAsia"/>
        </w:rPr>
        <w:t>分闸同期性</w:t>
      </w:r>
      <w:bookmarkEnd w:id="44"/>
      <w:bookmarkEnd w:id="45"/>
      <w:bookmarkEnd w:id="46"/>
      <w:bookmarkEnd w:id="47"/>
      <w:bookmarkEnd w:id="48"/>
    </w:p>
    <w:p>
      <w:pPr>
        <w:pStyle w:val="258"/>
        <w:tabs>
          <w:tab w:val="center" w:pos="4201"/>
          <w:tab w:val="right" w:leader="dot" w:pos="9298"/>
        </w:tabs>
        <w:ind w:firstLine="420"/>
        <w:rPr>
          <w:rFonts w:hint="default" w:ascii="Times New Roman"/>
        </w:rPr>
      </w:pPr>
      <w:r>
        <w:rPr>
          <w:rFonts w:ascii="Times New Roman"/>
        </w:rPr>
        <w:t>快速断路器同一极各断口之间的分闸时间的</w:t>
      </w:r>
      <w:r>
        <w:rPr>
          <w:rFonts w:hint="eastAsia" w:ascii="Times New Roman"/>
          <w:lang w:val="en-US" w:eastAsia="zh-CN"/>
        </w:rPr>
        <w:t>不同期</w:t>
      </w:r>
      <w:r>
        <w:rPr>
          <w:rFonts w:ascii="Times New Roman"/>
        </w:rPr>
        <w:t>差异应小于</w:t>
      </w:r>
      <w:r>
        <w:rPr>
          <w:rFonts w:hint="eastAsia" w:ascii="Times New Roman"/>
        </w:rPr>
        <w:t>0.5</w:t>
      </w:r>
      <w:r>
        <w:rPr>
          <w:rFonts w:ascii="Times New Roman"/>
        </w:rPr>
        <w:t>ms，快速断路器</w:t>
      </w:r>
      <w:r>
        <w:rPr>
          <w:rFonts w:hint="eastAsia" w:ascii="Times New Roman"/>
        </w:rPr>
        <w:t>各极、</w:t>
      </w:r>
      <w:r>
        <w:rPr>
          <w:rFonts w:ascii="Times New Roman"/>
        </w:rPr>
        <w:t>两</w:t>
      </w:r>
      <w:r>
        <w:rPr>
          <w:rFonts w:hint="eastAsia" w:ascii="Times New Roman"/>
          <w:lang w:val="en-US" w:eastAsia="zh-CN"/>
        </w:rPr>
        <w:t>台串联工作的</w:t>
      </w:r>
      <w:r>
        <w:rPr>
          <w:rFonts w:hint="eastAsia" w:ascii="Times New Roman"/>
        </w:rPr>
        <w:t>快速</w:t>
      </w:r>
      <w:r>
        <w:rPr>
          <w:rFonts w:ascii="Times New Roman"/>
        </w:rPr>
        <w:t>断路器</w:t>
      </w:r>
      <w:r>
        <w:rPr>
          <w:rFonts w:hint="eastAsia" w:ascii="Times New Roman"/>
          <w:lang w:val="en-US" w:eastAsia="zh-CN"/>
        </w:rPr>
        <w:t>之间</w:t>
      </w:r>
      <w:r>
        <w:rPr>
          <w:rFonts w:ascii="Times New Roman"/>
        </w:rPr>
        <w:t>的分闸时间</w:t>
      </w:r>
      <w:r>
        <w:rPr>
          <w:rFonts w:hint="eastAsia" w:ascii="Times New Roman"/>
          <w:lang w:val="en-US" w:eastAsia="zh-CN"/>
        </w:rPr>
        <w:t>的</w:t>
      </w:r>
      <w:r>
        <w:rPr>
          <w:rFonts w:ascii="Times New Roman"/>
        </w:rPr>
        <w:t>差异应小于</w:t>
      </w:r>
      <w:r>
        <w:rPr>
          <w:rFonts w:hint="eastAsia" w:ascii="Times New Roman"/>
        </w:rPr>
        <w:t>1</w:t>
      </w:r>
      <w:r>
        <w:rPr>
          <w:rFonts w:ascii="Times New Roman"/>
        </w:rPr>
        <w:t>ms。</w:t>
      </w:r>
    </w:p>
    <w:p>
      <w:pPr>
        <w:pStyle w:val="260"/>
        <w:numPr>
          <w:ilvl w:val="1"/>
          <w:numId w:val="11"/>
        </w:numPr>
        <w:spacing w:before="156" w:after="156"/>
        <w:ind w:left="0"/>
        <w:rPr>
          <w:rFonts w:hint="eastAsia"/>
        </w:rPr>
      </w:pPr>
      <w:bookmarkStart w:id="49" w:name="_Toc86420172"/>
      <w:bookmarkStart w:id="50" w:name="_Toc8572"/>
      <w:bookmarkStart w:id="51" w:name="_Toc29585"/>
      <w:bookmarkStart w:id="52" w:name="_Toc10498"/>
      <w:bookmarkStart w:id="53" w:name="_Toc1589"/>
      <w:r>
        <w:rPr>
          <w:rFonts w:hint="eastAsia"/>
        </w:rPr>
        <w:t>机械</w:t>
      </w:r>
      <w:bookmarkEnd w:id="49"/>
      <w:r>
        <w:rPr>
          <w:rFonts w:hint="eastAsia"/>
        </w:rPr>
        <w:t>寿命</w:t>
      </w:r>
      <w:bookmarkEnd w:id="50"/>
      <w:bookmarkEnd w:id="51"/>
      <w:bookmarkEnd w:id="52"/>
      <w:bookmarkEnd w:id="53"/>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考虑到制造厂规定的维护程序，快速断路器应能完成下述次数的操作：</w:t>
      </w:r>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--标准断路器（基本的机械寿命）M1级：5000次操作；</w:t>
      </w:r>
    </w:p>
    <w:p>
      <w:pPr>
        <w:pStyle w:val="258"/>
        <w:tabs>
          <w:tab w:val="center" w:pos="4201"/>
          <w:tab w:val="right" w:leader="dot" w:pos="9298"/>
        </w:tabs>
        <w:ind w:firstLine="420"/>
        <w:rPr>
          <w:rFonts w:hint="default" w:ascii="Times New Roman" w:hAnsi="Times New Roman" w:eastAsia="宋体" w:cs="Times New Roman"/>
          <w:lang w:val="en-US" w:eastAsia="zh-CN"/>
        </w:rPr>
      </w:pPr>
      <w:r>
        <w:rPr>
          <w:rFonts w:hint="default" w:ascii="Times New Roman" w:hAnsi="Times New Roman" w:cs="Times New Roman"/>
        </w:rPr>
        <w:t>--</w:t>
      </w:r>
      <w:r>
        <w:rPr>
          <w:rFonts w:hint="eastAsia" w:ascii="Times New Roman" w:hAnsi="Times New Roman" w:cs="Times New Roman"/>
          <w:lang w:val="en-US" w:eastAsia="zh-CN"/>
        </w:rPr>
        <w:t>延长机械寿命的</w:t>
      </w:r>
      <w:r>
        <w:rPr>
          <w:rFonts w:hint="default" w:ascii="Times New Roman" w:hAnsi="Times New Roman" w:cs="Times New Roman"/>
        </w:rPr>
        <w:t>标准断路器（</w:t>
      </w:r>
      <w:r>
        <w:rPr>
          <w:rFonts w:hint="eastAsia" w:ascii="Times New Roman" w:hAnsi="Times New Roman" w:cs="Times New Roman"/>
          <w:lang w:val="en-US" w:eastAsia="zh-CN"/>
        </w:rPr>
        <w:t>延长的</w:t>
      </w:r>
      <w:r>
        <w:rPr>
          <w:rFonts w:hint="default" w:ascii="Times New Roman" w:hAnsi="Times New Roman" w:cs="Times New Roman"/>
        </w:rPr>
        <w:t>机械寿命）M1级：</w:t>
      </w:r>
      <w:r>
        <w:rPr>
          <w:rFonts w:hint="eastAsia" w:ascii="Times New Roman" w:hAnsi="Times New Roman" w:cs="Times New Roman"/>
          <w:lang w:val="en-US" w:eastAsia="zh-CN"/>
        </w:rPr>
        <w:t>7</w:t>
      </w:r>
      <w:r>
        <w:rPr>
          <w:rFonts w:hint="default" w:ascii="Times New Roman" w:hAnsi="Times New Roman" w:cs="Times New Roman"/>
        </w:rPr>
        <w:t>000次操作；</w:t>
      </w:r>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--特殊使用要求的断路器（延长的机械寿命）M2级：10000次操作。</w:t>
      </w:r>
    </w:p>
    <w:p>
      <w:pPr>
        <w:pStyle w:val="260"/>
        <w:numPr>
          <w:ilvl w:val="1"/>
          <w:numId w:val="11"/>
        </w:numPr>
        <w:spacing w:before="156" w:after="156"/>
        <w:ind w:left="0"/>
        <w:rPr>
          <w:rFonts w:hint="eastAsia"/>
        </w:rPr>
      </w:pPr>
      <w:bookmarkStart w:id="54" w:name="_Toc15037"/>
      <w:bookmarkStart w:id="55" w:name="_Toc19877"/>
      <w:bookmarkStart w:id="56" w:name="_Toc12337"/>
      <w:bookmarkStart w:id="57" w:name="_Toc86420173"/>
      <w:bookmarkStart w:id="58" w:name="_Toc7951"/>
      <w:r>
        <w:rPr>
          <w:rFonts w:hint="eastAsia"/>
        </w:rPr>
        <w:t>电寿命</w:t>
      </w:r>
      <w:bookmarkEnd w:id="54"/>
      <w:bookmarkEnd w:id="55"/>
      <w:bookmarkEnd w:id="56"/>
      <w:bookmarkEnd w:id="57"/>
      <w:bookmarkEnd w:id="58"/>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DL/T 402-2016的4.111适用，并作以下补充：</w:t>
      </w:r>
    </w:p>
    <w:p>
      <w:pPr>
        <w:pStyle w:val="258"/>
        <w:ind w:firstLine="420"/>
        <w:rPr>
          <w:rFonts w:hint="eastAsia" w:ascii="Times New Roman"/>
          <w:szCs w:val="21"/>
        </w:rPr>
      </w:pPr>
      <w:r>
        <w:rPr>
          <w:rFonts w:hint="default" w:ascii="Times New Roman" w:hAnsi="Times New Roman" w:cs="Times New Roman"/>
        </w:rPr>
        <w:t>应满足E2级要求。</w:t>
      </w:r>
    </w:p>
    <w:bookmarkEnd w:id="37"/>
    <w:bookmarkEnd w:id="38"/>
    <w:p>
      <w:pPr>
        <w:pStyle w:val="259"/>
        <w:numPr>
          <w:ilvl w:val="0"/>
          <w:numId w:val="11"/>
        </w:numPr>
        <w:rPr>
          <w:rFonts w:ascii="Times New Roman"/>
          <w:color w:val="000000" w:themeColor="text1"/>
          <w:szCs w:val="21"/>
          <w14:textFill>
            <w14:solidFill>
              <w14:schemeClr w14:val="tx1"/>
            </w14:solidFill>
          </w14:textFill>
        </w:rPr>
      </w:pPr>
      <w:bookmarkStart w:id="59" w:name="_Toc21963"/>
      <w:r>
        <w:rPr>
          <w:rFonts w:hint="eastAsia" w:ascii="Times New Roman"/>
          <w:color w:val="000000" w:themeColor="text1"/>
          <w:szCs w:val="21"/>
          <w:lang w:val="en-US" w:eastAsia="zh-CN"/>
          <w14:textFill>
            <w14:solidFill>
              <w14:schemeClr w14:val="tx1"/>
            </w14:solidFill>
          </w14:textFill>
        </w:rPr>
        <w:t>技术</w:t>
      </w:r>
      <w:r>
        <w:rPr>
          <w:rFonts w:hint="eastAsia" w:ascii="Times New Roman"/>
          <w:color w:val="000000" w:themeColor="text1"/>
          <w:szCs w:val="21"/>
          <w14:textFill>
            <w14:solidFill>
              <w14:schemeClr w14:val="tx1"/>
            </w14:solidFill>
          </w14:textFill>
        </w:rPr>
        <w:t>要求</w:t>
      </w:r>
      <w:bookmarkEnd w:id="59"/>
    </w:p>
    <w:p>
      <w:pPr>
        <w:pStyle w:val="260"/>
        <w:numPr>
          <w:ilvl w:val="1"/>
          <w:numId w:val="11"/>
        </w:numPr>
        <w:spacing w:before="156" w:after="156"/>
        <w:ind w:left="0"/>
        <w:rPr>
          <w:rFonts w:hint="eastAsia"/>
        </w:rPr>
      </w:pPr>
      <w:bookmarkStart w:id="60" w:name="_Toc5030"/>
      <w:bookmarkStart w:id="61" w:name="_Toc10667"/>
      <w:bookmarkStart w:id="62" w:name="_Toc11839"/>
      <w:bookmarkStart w:id="63" w:name="_Toc30117"/>
      <w:r>
        <w:rPr>
          <w:rFonts w:hint="eastAsia"/>
          <w:lang w:val="en-US" w:eastAsia="zh-CN"/>
        </w:rPr>
        <w:t>整体通用要求</w:t>
      </w:r>
      <w:bookmarkEnd w:id="60"/>
      <w:bookmarkEnd w:id="61"/>
      <w:bookmarkEnd w:id="62"/>
      <w:bookmarkEnd w:id="63"/>
    </w:p>
    <w:p>
      <w:pPr>
        <w:pStyle w:val="518"/>
        <w:numPr>
          <w:ilvl w:val="0"/>
          <w:numId w:val="0"/>
        </w:numPr>
        <w:spacing w:line="240" w:lineRule="auto"/>
        <w:ind w:left="420" w:leftChars="0" w:firstLine="420" w:firstLineChars="200"/>
        <w:rPr>
          <w:rFonts w:hint="default" w:ascii="Times New Roman" w:hAnsi="Times New Roman" w:eastAsia="宋体" w:cs="Times New Roman"/>
          <w:lang w:val="en-US" w:eastAsia="zh-CN"/>
        </w:rPr>
      </w:pPr>
      <w:bookmarkStart w:id="64" w:name="_Toc86420180"/>
      <w:r>
        <w:rPr>
          <w:rFonts w:hint="eastAsia" w:ascii="Times New Roman" w:hAnsi="Times New Roman" w:cs="Times New Roman"/>
          <w:lang w:val="en-US" w:eastAsia="zh-CN"/>
        </w:rPr>
        <w:t>从短路电流抑制系统可靠性角度，提出快速断路器影响可靠性的重要通用技术要求。</w:t>
      </w:r>
    </w:p>
    <w:p>
      <w:pPr>
        <w:pStyle w:val="518"/>
        <w:numPr>
          <w:ilvl w:val="5"/>
          <w:numId w:val="30"/>
        </w:numPr>
        <w:spacing w:line="240" w:lineRule="auto"/>
        <w:rPr>
          <w:rFonts w:hint="eastAsia" w:ascii="Times New Roman" w:hAnsi="Times New Roman" w:eastAsia="宋体" w:cs="Times New Roman"/>
        </w:rPr>
      </w:pPr>
      <w:r>
        <w:rPr>
          <w:rFonts w:hint="eastAsia" w:hAnsi="宋体"/>
          <w:lang w:val="en-US" w:eastAsia="zh-CN"/>
        </w:rPr>
        <w:t>全冗余设计采用两个相同且独立的智能快速断路器通过连接导体串联组成</w:t>
      </w:r>
      <w:r>
        <w:rPr>
          <w:rFonts w:hint="eastAsia" w:hAnsi="宋体"/>
          <w:lang w:eastAsia="zh-CN"/>
        </w:rPr>
        <w:t>；</w:t>
      </w:r>
    </w:p>
    <w:p>
      <w:pPr>
        <w:pStyle w:val="518"/>
        <w:numPr>
          <w:ilvl w:val="5"/>
          <w:numId w:val="30"/>
        </w:numPr>
        <w:spacing w:line="240" w:lineRule="auto"/>
        <w:rPr>
          <w:rFonts w:hint="eastAsia" w:ascii="Times New Roman" w:hAnsi="Times New Roman" w:eastAsia="宋体" w:cs="Times New Roman"/>
        </w:rPr>
      </w:pPr>
      <w:r>
        <w:rPr>
          <w:rFonts w:hint="eastAsia" w:ascii="Times New Roman" w:hAnsi="Times New Roman" w:eastAsia="宋体" w:cs="Times New Roman"/>
        </w:rPr>
        <w:t>每个断路器的操动机构配置2套独立的可同时动作的分闸电磁斥力脱扣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，当一套脱扣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故障时，不影响另一套脱扣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的动作，每套电磁斥力脱扣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应具备独立的储能电容</w:t>
      </w:r>
      <w:r>
        <w:rPr>
          <w:rFonts w:hint="eastAsia" w:ascii="Times New Roman" w:hAnsi="Times New Roman" w:eastAsia="宋体" w:cs="Times New Roman"/>
          <w:lang w:val="en-US" w:eastAsia="zh-CN"/>
        </w:rPr>
        <w:t>器</w:t>
      </w:r>
      <w:r>
        <w:rPr>
          <w:rFonts w:hint="eastAsia" w:ascii="Times New Roman" w:hAnsi="Times New Roman" w:eastAsia="宋体" w:cs="Times New Roman"/>
        </w:rPr>
        <w:t>供能</w:t>
      </w:r>
      <w:r>
        <w:rPr>
          <w:rFonts w:hint="eastAsia" w:ascii="Times New Roman" w:hAnsi="Times New Roman" w:eastAsia="宋体" w:cs="Times New Roman"/>
          <w:lang w:eastAsia="zh-CN"/>
        </w:rPr>
        <w:t>；</w:t>
      </w:r>
    </w:p>
    <w:p>
      <w:pPr>
        <w:pStyle w:val="518"/>
        <w:numPr>
          <w:ilvl w:val="5"/>
          <w:numId w:val="30"/>
        </w:numPr>
        <w:tabs>
          <w:tab w:val="clear" w:pos="839"/>
        </w:tabs>
        <w:spacing w:line="240" w:lineRule="auto"/>
      </w:pPr>
      <w:r>
        <w:rPr>
          <w:rFonts w:hint="eastAsia"/>
          <w:highlight w:val="none"/>
        </w:rPr>
        <w:t>考虑断路器快速操作时振动较大，</w:t>
      </w:r>
      <w:r>
        <w:t>关键紧固连接需考虑防松设计</w:t>
      </w:r>
      <w:r>
        <w:rPr>
          <w:rFonts w:hint="eastAsia"/>
          <w:lang w:eastAsia="zh-CN"/>
        </w:rPr>
        <w:t>，</w:t>
      </w:r>
      <w:r>
        <w:rPr>
          <w:rFonts w:hint="eastAsia"/>
          <w:color w:val="000000"/>
        </w:rPr>
        <w:t>密度继电器应使用抗震型</w:t>
      </w:r>
      <w:r>
        <w:rPr>
          <w:rFonts w:hint="eastAsia"/>
          <w:color w:val="000000"/>
          <w:lang w:eastAsia="zh-CN"/>
        </w:rPr>
        <w:t>，</w:t>
      </w:r>
    </w:p>
    <w:p>
      <w:pPr>
        <w:pStyle w:val="518"/>
        <w:numPr>
          <w:ilvl w:val="0"/>
          <w:numId w:val="0"/>
        </w:numPr>
        <w:tabs>
          <w:tab w:val="left" w:pos="839"/>
        </w:tabs>
        <w:ind w:left="420" w:firstLine="420" w:firstLineChars="200"/>
        <w:rPr>
          <w:rFonts w:hint="default" w:ascii="Times New Roman" w:hAnsi="Times New Roman" w:cs="Times New Roman"/>
          <w:szCs w:val="22"/>
        </w:rPr>
      </w:pPr>
      <w:r>
        <w:rPr>
          <w:rFonts w:hint="eastAsia"/>
          <w:color w:val="000000"/>
        </w:rPr>
        <w:t>整体布置应根据情况，</w:t>
      </w:r>
      <w:r>
        <w:rPr>
          <w:rFonts w:hint="eastAsia"/>
          <w:color w:val="000000"/>
          <w:lang w:val="en-US" w:eastAsia="zh-CN"/>
        </w:rPr>
        <w:t>需</w:t>
      </w:r>
      <w:r>
        <w:rPr>
          <w:rFonts w:hint="eastAsia"/>
          <w:color w:val="000000"/>
        </w:rPr>
        <w:t>考虑减振、抗振设计。</w:t>
      </w:r>
    </w:p>
    <w:p>
      <w:pPr>
        <w:pStyle w:val="260"/>
        <w:numPr>
          <w:ilvl w:val="1"/>
          <w:numId w:val="11"/>
        </w:numPr>
        <w:spacing w:before="156" w:after="156"/>
        <w:ind w:left="0"/>
        <w:rPr>
          <w:rFonts w:ascii="Times New Roman" w:hAnsi="Times New Roman" w:eastAsia="宋体" w:cs="Times New Roman"/>
          <w:color w:val="auto"/>
        </w:rPr>
      </w:pPr>
      <w:bookmarkStart w:id="65" w:name="_Toc456"/>
      <w:bookmarkStart w:id="66" w:name="_Toc29311"/>
      <w:bookmarkStart w:id="67" w:name="_Toc29253"/>
      <w:bookmarkStart w:id="68" w:name="_Toc13666"/>
      <w:r>
        <w:rPr>
          <w:rFonts w:hint="eastAsia"/>
        </w:rPr>
        <w:t>断路器本体</w:t>
      </w:r>
      <w:bookmarkEnd w:id="64"/>
      <w:bookmarkEnd w:id="65"/>
      <w:bookmarkEnd w:id="66"/>
      <w:bookmarkEnd w:id="67"/>
      <w:bookmarkEnd w:id="68"/>
    </w:p>
    <w:p>
      <w:pPr>
        <w:pStyle w:val="518"/>
        <w:numPr>
          <w:ilvl w:val="0"/>
          <w:numId w:val="0"/>
        </w:numPr>
        <w:spacing w:line="240" w:lineRule="auto"/>
        <w:ind w:left="420" w:leftChars="0"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断路器本体主要指灭弧室及传动部件，提出快速断路器背景下灭弧室特色技术要求。</w:t>
      </w:r>
    </w:p>
    <w:p>
      <w:pPr>
        <w:pStyle w:val="518"/>
        <w:numPr>
          <w:ilvl w:val="5"/>
          <w:numId w:val="31"/>
        </w:numPr>
        <w:tabs>
          <w:tab w:val="clear" w:pos="839"/>
        </w:tabs>
        <w:spacing w:line="240" w:lineRule="auto"/>
        <w:rPr>
          <w:rFonts w:hint="eastAsia" w:ascii="Times New Roman" w:hAnsi="Times New Roman" w:eastAsia="宋体" w:cs="Times New Roman"/>
        </w:rPr>
      </w:pPr>
      <w:r>
        <w:rPr>
          <w:rFonts w:hint="eastAsia"/>
          <w:color w:val="000000"/>
        </w:rPr>
        <w:t>2</w:t>
      </w:r>
      <w:r>
        <w:rPr>
          <w:color w:val="000000"/>
        </w:rPr>
        <w:t>52kV</w:t>
      </w:r>
      <w:r>
        <w:t>快速断路器</w:t>
      </w:r>
      <w:r>
        <w:rPr>
          <w:rFonts w:hint="eastAsia" w:hAnsi="宋体"/>
        </w:rPr>
        <w:t>推荐采用单断口设计</w:t>
      </w:r>
      <w:r>
        <w:rPr>
          <w:rFonts w:hint="eastAsia" w:hAnsi="宋体"/>
          <w:lang w:eastAsia="zh-CN"/>
        </w:rPr>
        <w:t>，</w:t>
      </w:r>
      <w:r>
        <w:rPr>
          <w:rFonts w:hint="eastAsia" w:hAnsi="宋体"/>
        </w:rPr>
        <w:t>2</w:t>
      </w:r>
      <w:r>
        <w:rPr>
          <w:rFonts w:hAnsi="宋体"/>
        </w:rPr>
        <w:t>52kV以上</w:t>
      </w:r>
      <w:r>
        <w:t>快速断路器</w:t>
      </w:r>
      <w:r>
        <w:rPr>
          <w:rFonts w:hint="eastAsia"/>
          <w:lang w:val="en-US" w:eastAsia="zh-CN"/>
        </w:rPr>
        <w:t>宜</w:t>
      </w:r>
      <w:bookmarkStart w:id="120" w:name="_GoBack"/>
      <w:bookmarkEnd w:id="120"/>
      <w:r>
        <w:rPr>
          <w:rFonts w:hint="eastAsia" w:hAnsi="宋体"/>
        </w:rPr>
        <w:t>采用多断口设计</w:t>
      </w:r>
      <w:r>
        <w:rPr>
          <w:rFonts w:hint="eastAsia" w:hAnsi="宋体"/>
          <w:lang w:eastAsia="zh-CN"/>
        </w:rPr>
        <w:t>；</w:t>
      </w:r>
    </w:p>
    <w:p>
      <w:pPr>
        <w:pStyle w:val="518"/>
        <w:numPr>
          <w:ilvl w:val="5"/>
          <w:numId w:val="31"/>
        </w:numPr>
        <w:tabs>
          <w:tab w:val="clear" w:pos="839"/>
        </w:tabs>
        <w:spacing w:line="240" w:lineRule="auto"/>
        <w:rPr>
          <w:rFonts w:hint="eastAsia" w:ascii="Times New Roman" w:hAnsi="Times New Roman" w:eastAsia="宋体" w:cs="Times New Roman"/>
        </w:rPr>
      </w:pPr>
      <w:r>
        <w:rPr>
          <w:rFonts w:hint="eastAsia" w:ascii="Times New Roman" w:hAnsi="Times New Roman" w:eastAsia="宋体" w:cs="Times New Roman"/>
        </w:rPr>
        <w:t>壳体材</w:t>
      </w:r>
      <w:r>
        <w:rPr>
          <w:rFonts w:hint="eastAsia" w:ascii="Times New Roman" w:hAnsi="Times New Roman" w:eastAsia="宋体" w:cs="Times New Roman"/>
          <w:lang w:val="en-US" w:eastAsia="zh-CN"/>
        </w:rPr>
        <w:t>质</w:t>
      </w:r>
      <w:r>
        <w:rPr>
          <w:rFonts w:hint="eastAsia" w:ascii="Times New Roman" w:hAnsi="Times New Roman" w:eastAsia="宋体" w:cs="Times New Roman"/>
        </w:rPr>
        <w:t>宜采用钢、铝合金或铸铝，工艺采用焊接或铸造；</w:t>
      </w:r>
    </w:p>
    <w:p>
      <w:pPr>
        <w:pStyle w:val="518"/>
        <w:numPr>
          <w:ilvl w:val="5"/>
          <w:numId w:val="31"/>
        </w:numPr>
        <w:tabs>
          <w:tab w:val="clear" w:pos="839"/>
        </w:tabs>
        <w:spacing w:line="240" w:lineRule="auto"/>
        <w:rPr>
          <w:rFonts w:ascii="Times New Roman" w:hAnsi="Times New Roman" w:eastAsia="宋体" w:cs="Times New Roman"/>
        </w:rPr>
      </w:pPr>
      <w:r>
        <w:rPr>
          <w:rFonts w:hint="eastAsia" w:ascii="Times New Roman" w:hAnsi="Times New Roman" w:eastAsia="宋体" w:cs="Times New Roman"/>
        </w:rPr>
        <w:t>传动系统</w:t>
      </w:r>
      <w:r>
        <w:rPr>
          <w:rFonts w:hint="eastAsia" w:ascii="Times New Roman" w:hAnsi="Times New Roman" w:eastAsia="宋体" w:cs="Times New Roman"/>
          <w:lang w:val="en-US" w:eastAsia="zh-CN"/>
        </w:rPr>
        <w:t>部件</w:t>
      </w:r>
      <w:r>
        <w:rPr>
          <w:rFonts w:hint="eastAsia" w:ascii="Times New Roman" w:hAnsi="Times New Roman" w:eastAsia="宋体" w:cs="Times New Roman"/>
        </w:rPr>
        <w:t>宜</w:t>
      </w:r>
      <w:r>
        <w:rPr>
          <w:rFonts w:ascii="Times New Roman" w:hAnsi="Times New Roman" w:eastAsia="宋体" w:cs="Times New Roman"/>
        </w:rPr>
        <w:t>采用强度高</w:t>
      </w:r>
      <w:r>
        <w:rPr>
          <w:rFonts w:hint="eastAsia" w:ascii="Times New Roman" w:hAnsi="Times New Roman" w:eastAsia="宋体" w:cs="Times New Roman"/>
        </w:rPr>
        <w:t>、</w:t>
      </w:r>
      <w:r>
        <w:rPr>
          <w:rFonts w:ascii="Times New Roman" w:hAnsi="Times New Roman" w:eastAsia="宋体" w:cs="Times New Roman"/>
        </w:rPr>
        <w:t>抗冲击的</w:t>
      </w:r>
      <w:r>
        <w:rPr>
          <w:rFonts w:hint="eastAsia" w:ascii="Times New Roman" w:hAnsi="Times New Roman" w:eastAsia="宋体" w:cs="Times New Roman"/>
          <w:lang w:val="en-US" w:eastAsia="zh-CN"/>
        </w:rPr>
        <w:t>铝合金、钛合金等材质</w:t>
      </w:r>
      <w:r>
        <w:rPr>
          <w:rFonts w:hint="eastAsia" w:ascii="Times New Roman" w:hAnsi="Times New Roman" w:eastAsia="宋体" w:cs="Times New Roman"/>
          <w:lang w:eastAsia="zh-CN"/>
        </w:rPr>
        <w:t>；</w:t>
      </w:r>
      <w:bookmarkStart w:id="69" w:name="_Toc496864351"/>
      <w:bookmarkEnd w:id="69"/>
      <w:bookmarkStart w:id="70" w:name="_Toc496824975"/>
      <w:bookmarkEnd w:id="70"/>
    </w:p>
    <w:p>
      <w:pPr>
        <w:pStyle w:val="518"/>
        <w:numPr>
          <w:ilvl w:val="5"/>
          <w:numId w:val="31"/>
        </w:numPr>
        <w:tabs>
          <w:tab w:val="clear" w:pos="839"/>
        </w:tabs>
        <w:spacing w:line="240" w:lineRule="auto"/>
        <w:rPr>
          <w:rFonts w:ascii="Times New Roman" w:hAnsi="Times New Roman" w:eastAsia="宋体" w:cs="Times New Roman"/>
          <w:color w:val="000000"/>
        </w:rPr>
      </w:pPr>
      <w:r>
        <w:rPr>
          <w:rFonts w:hint="eastAsia" w:ascii="Times New Roman" w:hAnsi="Times New Roman" w:eastAsia="宋体" w:cs="Times New Roman"/>
          <w:color w:val="000000"/>
          <w:lang w:val="en-US" w:eastAsia="zh-CN"/>
        </w:rPr>
        <w:t>灭弧室宜采用压气式结构，确保短路大电流快速开断能力。</w:t>
      </w:r>
    </w:p>
    <w:p>
      <w:pPr>
        <w:pStyle w:val="260"/>
        <w:numPr>
          <w:ilvl w:val="1"/>
          <w:numId w:val="11"/>
        </w:numPr>
        <w:spacing w:before="156" w:after="156"/>
        <w:ind w:left="0"/>
        <w:rPr>
          <w:rFonts w:hint="eastAsia"/>
        </w:rPr>
      </w:pPr>
      <w:bookmarkStart w:id="71" w:name="_Toc86420181"/>
      <w:bookmarkStart w:id="72" w:name="_Toc5593"/>
      <w:bookmarkStart w:id="73" w:name="_Toc28244"/>
      <w:bookmarkStart w:id="74" w:name="_Toc32280"/>
      <w:bookmarkStart w:id="75" w:name="_Toc1662"/>
      <w:r>
        <w:rPr>
          <w:rFonts w:hint="eastAsia"/>
        </w:rPr>
        <w:t>操动机构</w:t>
      </w:r>
      <w:bookmarkEnd w:id="71"/>
      <w:bookmarkEnd w:id="72"/>
      <w:bookmarkEnd w:id="73"/>
      <w:bookmarkEnd w:id="74"/>
      <w:bookmarkEnd w:id="75"/>
    </w:p>
    <w:p>
      <w:pPr>
        <w:pStyle w:val="518"/>
        <w:numPr>
          <w:ilvl w:val="0"/>
          <w:numId w:val="0"/>
        </w:numPr>
        <w:spacing w:line="240" w:lineRule="auto"/>
        <w:ind w:left="420" w:leftChars="0"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220kV及以上快速断路器宜采用液压机构，重要技术要求如下：</w:t>
      </w:r>
    </w:p>
    <w:p>
      <w:pPr>
        <w:pStyle w:val="518"/>
        <w:numPr>
          <w:ilvl w:val="5"/>
          <w:numId w:val="32"/>
        </w:numPr>
        <w:spacing w:line="240" w:lineRule="auto"/>
        <w:rPr>
          <w:rFonts w:hint="eastAsia" w:ascii="Times New Roman" w:hAnsi="Times New Roman" w:eastAsia="宋体" w:cs="Times New Roman"/>
        </w:rPr>
      </w:pPr>
      <w:r>
        <w:rPr>
          <w:rFonts w:hint="eastAsia" w:ascii="Times New Roman" w:hAnsi="Times New Roman" w:eastAsia="宋体" w:cs="Times New Roman"/>
          <w:lang w:val="en-US" w:eastAsia="zh-CN"/>
        </w:rPr>
        <w:t>快速断路器操动机构推荐采用碟簧液压机构；</w:t>
      </w:r>
    </w:p>
    <w:p>
      <w:pPr>
        <w:pStyle w:val="518"/>
        <w:numPr>
          <w:ilvl w:val="5"/>
          <w:numId w:val="32"/>
        </w:numPr>
        <w:spacing w:line="240" w:lineRule="auto"/>
        <w:rPr>
          <w:rFonts w:hint="eastAsia" w:ascii="Times New Roman" w:hAnsi="Times New Roman" w:eastAsia="宋体" w:cs="Times New Roman"/>
        </w:rPr>
      </w:pPr>
      <w:r>
        <w:rPr>
          <w:rFonts w:hint="eastAsia" w:ascii="Times New Roman" w:hAnsi="Times New Roman" w:eastAsia="宋体" w:cs="Times New Roman"/>
        </w:rPr>
        <w:t>液压机构工作缸每批次应按比例</w:t>
      </w:r>
      <w:r>
        <w:rPr>
          <w:rFonts w:hint="eastAsia" w:ascii="Times New Roman" w:hAnsi="Times New Roman" w:eastAsia="宋体" w:cs="Times New Roman"/>
          <w:lang w:val="en-US" w:eastAsia="zh-CN"/>
        </w:rPr>
        <w:t>进行</w:t>
      </w:r>
      <w:r>
        <w:rPr>
          <w:rFonts w:hint="eastAsia" w:ascii="Times New Roman" w:hAnsi="Times New Roman" w:eastAsia="宋体" w:cs="Times New Roman"/>
        </w:rPr>
        <w:t>金相及材质</w:t>
      </w:r>
      <w:r>
        <w:rPr>
          <w:rFonts w:hint="eastAsia" w:ascii="Times New Roman" w:hAnsi="Times New Roman" w:eastAsia="宋体" w:cs="Times New Roman"/>
          <w:lang w:val="en-US" w:eastAsia="zh-CN"/>
        </w:rPr>
        <w:t>抽检，逐个</w:t>
      </w:r>
      <w:r>
        <w:rPr>
          <w:rFonts w:hint="eastAsia" w:ascii="Times New Roman" w:hAnsi="Times New Roman" w:eastAsia="宋体" w:cs="Times New Roman"/>
        </w:rPr>
        <w:t>进行探伤</w:t>
      </w:r>
      <w:r>
        <w:rPr>
          <w:rFonts w:hint="eastAsia" w:ascii="Times New Roman" w:hAnsi="Times New Roman" w:eastAsia="宋体" w:cs="Times New Roman"/>
          <w:lang w:val="en-US" w:eastAsia="zh-CN"/>
        </w:rPr>
        <w:t>检测并打印可追溯标识</w:t>
      </w:r>
      <w:r>
        <w:rPr>
          <w:rFonts w:hint="eastAsia" w:ascii="Times New Roman" w:hAnsi="Times New Roman" w:eastAsia="宋体" w:cs="Times New Roman"/>
        </w:rPr>
        <w:t>；</w:t>
      </w:r>
    </w:p>
    <w:p>
      <w:pPr>
        <w:pStyle w:val="518"/>
        <w:numPr>
          <w:ilvl w:val="5"/>
          <w:numId w:val="32"/>
        </w:numPr>
        <w:spacing w:line="240" w:lineRule="auto"/>
        <w:rPr>
          <w:rFonts w:hint="eastAsia" w:ascii="Times New Roman" w:hAnsi="Times New Roman" w:eastAsia="宋体" w:cs="Times New Roman"/>
        </w:rPr>
      </w:pPr>
      <w:r>
        <w:rPr>
          <w:rFonts w:hint="eastAsia" w:ascii="Times New Roman" w:hAnsi="Times New Roman" w:eastAsia="宋体" w:cs="Times New Roman"/>
        </w:rPr>
        <w:t>液压机构应采用模块化设计，减少液压管路及密封面</w:t>
      </w:r>
      <w:r>
        <w:rPr>
          <w:rFonts w:hint="eastAsia" w:ascii="Times New Roman" w:hAnsi="Times New Roman" w:eastAsia="宋体" w:cs="Times New Roman"/>
          <w:lang w:eastAsia="zh-CN"/>
        </w:rPr>
        <w:t>，</w:t>
      </w:r>
      <w:r>
        <w:rPr>
          <w:rFonts w:hint="eastAsia" w:ascii="Times New Roman" w:hAnsi="Times New Roman" w:eastAsia="宋体" w:cs="Times New Roman"/>
        </w:rPr>
        <w:t>滑动密封应采用格莱圈、斯特封等密封技术，提升密封可靠性；</w:t>
      </w:r>
    </w:p>
    <w:p>
      <w:pPr>
        <w:pStyle w:val="518"/>
        <w:numPr>
          <w:ilvl w:val="5"/>
          <w:numId w:val="32"/>
        </w:numPr>
        <w:spacing w:line="240" w:lineRule="auto"/>
        <w:rPr>
          <w:rFonts w:hint="eastAsia" w:ascii="Times New Roman" w:hAnsi="Times New Roman" w:eastAsia="宋体" w:cs="Times New Roman"/>
        </w:rPr>
      </w:pPr>
      <w:r>
        <w:rPr>
          <w:rFonts w:hint="eastAsia"/>
          <w:szCs w:val="21"/>
        </w:rPr>
        <w:t>液压机构应具备低压闭锁和高压保护装置</w:t>
      </w:r>
      <w:r>
        <w:rPr>
          <w:rFonts w:hint="eastAsia"/>
          <w:szCs w:val="21"/>
          <w:lang w:eastAsia="zh-CN"/>
        </w:rPr>
        <w:t>；</w:t>
      </w:r>
    </w:p>
    <w:p>
      <w:pPr>
        <w:pStyle w:val="518"/>
        <w:numPr>
          <w:ilvl w:val="5"/>
          <w:numId w:val="32"/>
        </w:numPr>
        <w:spacing w:line="240" w:lineRule="auto"/>
        <w:rPr>
          <w:rFonts w:hint="eastAsia" w:ascii="Times New Roman" w:hAnsi="Times New Roman" w:eastAsia="宋体" w:cs="Times New Roman"/>
        </w:rPr>
      </w:pPr>
      <w:r>
        <w:rPr>
          <w:rFonts w:hint="eastAsia"/>
        </w:rPr>
        <w:t>液压机构应预留</w:t>
      </w:r>
      <w:r>
        <w:rPr>
          <w:rFonts w:hint="eastAsia"/>
          <w:lang w:val="en-US" w:eastAsia="zh-CN"/>
        </w:rPr>
        <w:t>快速位置传感器、位移传感器、</w:t>
      </w:r>
      <w:r>
        <w:rPr>
          <w:rFonts w:hint="eastAsia"/>
        </w:rPr>
        <w:t>油压传感器接口</w:t>
      </w:r>
      <w:r>
        <w:rPr>
          <w:rFonts w:hint="eastAsia" w:ascii="Times New Roman" w:hAnsi="Times New Roman" w:eastAsia="宋体" w:cs="Times New Roman"/>
        </w:rPr>
        <w:t>。</w:t>
      </w:r>
    </w:p>
    <w:p>
      <w:pPr>
        <w:pStyle w:val="260"/>
        <w:numPr>
          <w:ilvl w:val="1"/>
          <w:numId w:val="11"/>
        </w:numPr>
        <w:spacing w:before="156" w:after="156"/>
        <w:ind w:left="0"/>
        <w:rPr>
          <w:rFonts w:hint="eastAsia"/>
        </w:rPr>
      </w:pPr>
      <w:bookmarkStart w:id="76" w:name="_Toc6939"/>
      <w:bookmarkStart w:id="77" w:name="_Toc22464"/>
      <w:bookmarkStart w:id="78" w:name="_Toc22491"/>
      <w:bookmarkStart w:id="79" w:name="_Toc19669"/>
      <w:r>
        <w:rPr>
          <w:rFonts w:hint="eastAsia"/>
        </w:rPr>
        <w:t>电磁斥力脱扣器</w:t>
      </w:r>
      <w:bookmarkEnd w:id="76"/>
      <w:r>
        <w:rPr>
          <w:rFonts w:hint="eastAsia"/>
          <w:lang w:val="en-US" w:eastAsia="zh-CN"/>
        </w:rPr>
        <w:t>装置</w:t>
      </w:r>
      <w:bookmarkEnd w:id="77"/>
      <w:bookmarkEnd w:id="78"/>
      <w:bookmarkEnd w:id="79"/>
    </w:p>
    <w:p>
      <w:pPr>
        <w:pStyle w:val="518"/>
        <w:numPr>
          <w:ilvl w:val="0"/>
          <w:numId w:val="0"/>
        </w:numPr>
        <w:spacing w:line="240" w:lineRule="auto"/>
        <w:ind w:left="420" w:leftChars="0"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电磁斥力脱扣装置是快速断路器重要部件，其可靠性直接影响快速断路器分闸特性，特提出如下技术要求：</w:t>
      </w:r>
    </w:p>
    <w:p>
      <w:pPr>
        <w:pStyle w:val="518"/>
        <w:numPr>
          <w:ilvl w:val="5"/>
          <w:numId w:val="33"/>
        </w:numPr>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电磁斥力机构应配置</w:t>
      </w:r>
      <w:r>
        <w:rPr>
          <w:rFonts w:hint="default" w:ascii="Times New Roman" w:hAnsi="Times New Roman" w:eastAsia="宋体" w:cs="Times New Roman"/>
        </w:rPr>
        <w:t>两套</w:t>
      </w:r>
      <w:r>
        <w:rPr>
          <w:rFonts w:hint="eastAsia" w:ascii="Times New Roman" w:hAnsi="Times New Roman" w:eastAsia="宋体" w:cs="Times New Roman"/>
          <w:lang w:val="en-US" w:eastAsia="zh-CN"/>
        </w:rPr>
        <w:t>独立分闸回路（</w:t>
      </w:r>
      <w:r>
        <w:rPr>
          <w:rFonts w:hint="default" w:ascii="Times New Roman" w:hAnsi="Times New Roman" w:eastAsia="宋体" w:cs="Times New Roman"/>
        </w:rPr>
        <w:t>分闸斥力线圈、充</w:t>
      </w:r>
      <w:r>
        <w:rPr>
          <w:rFonts w:hint="eastAsia" w:ascii="Times New Roman" w:hAnsi="Times New Roman" w:eastAsia="宋体" w:cs="Times New Roman"/>
          <w:lang w:val="en-US" w:eastAsia="zh-CN"/>
        </w:rPr>
        <w:t>放电系统</w:t>
      </w:r>
      <w:r>
        <w:rPr>
          <w:rFonts w:hint="default" w:ascii="Times New Roman" w:hAnsi="Times New Roman" w:eastAsia="宋体" w:cs="Times New Roman"/>
        </w:rPr>
        <w:t>及控制</w:t>
      </w:r>
      <w:r>
        <w:rPr>
          <w:rFonts w:hint="eastAsia" w:ascii="Times New Roman" w:hAnsi="Times New Roman" w:eastAsia="宋体" w:cs="Times New Roman"/>
          <w:lang w:val="en-US" w:eastAsia="zh-CN"/>
        </w:rPr>
        <w:t>器等）</w:t>
      </w:r>
      <w:r>
        <w:rPr>
          <w:rFonts w:hint="default" w:ascii="Times New Roman" w:hAnsi="Times New Roman" w:eastAsia="宋体" w:cs="Times New Roman"/>
        </w:rPr>
        <w:t>，确保冗余备份实现可靠分闸</w:t>
      </w:r>
      <w:r>
        <w:rPr>
          <w:rFonts w:hint="eastAsia" w:ascii="Times New Roman" w:hAnsi="Times New Roman" w:eastAsia="宋体" w:cs="Times New Roman"/>
          <w:lang w:eastAsia="zh-CN"/>
        </w:rPr>
        <w:t>；</w:t>
      </w:r>
    </w:p>
    <w:p>
      <w:pPr>
        <w:pStyle w:val="518"/>
        <w:numPr>
          <w:ilvl w:val="5"/>
          <w:numId w:val="33"/>
        </w:numPr>
        <w:tabs>
          <w:tab w:val="clear" w:pos="839"/>
        </w:tabs>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电磁</w:t>
      </w:r>
      <w:r>
        <w:rPr>
          <w:rFonts w:hint="default" w:ascii="Times New Roman" w:hAnsi="Times New Roman" w:eastAsia="宋体" w:cs="Times New Roman"/>
        </w:rPr>
        <w:t>斥力</w:t>
      </w:r>
      <w:r>
        <w:rPr>
          <w:rFonts w:hint="eastAsia" w:ascii="Times New Roman" w:hAnsi="Times New Roman" w:eastAsia="宋体" w:cs="Times New Roman"/>
          <w:lang w:val="en-US" w:eastAsia="zh-CN"/>
        </w:rPr>
        <w:t>机构应</w:t>
      </w:r>
      <w:r>
        <w:rPr>
          <w:rFonts w:hint="default" w:ascii="Times New Roman" w:hAnsi="Times New Roman" w:eastAsia="宋体" w:cs="Times New Roman"/>
        </w:rPr>
        <w:t>根据需要</w:t>
      </w:r>
      <w:r>
        <w:rPr>
          <w:rFonts w:hint="eastAsia" w:ascii="Times New Roman" w:hAnsi="Times New Roman" w:eastAsia="宋体" w:cs="Times New Roman"/>
          <w:lang w:val="en-US" w:eastAsia="zh-CN"/>
        </w:rPr>
        <w:t>配置</w:t>
      </w:r>
      <w:r>
        <w:rPr>
          <w:rFonts w:hint="default" w:ascii="Times New Roman" w:hAnsi="Times New Roman" w:eastAsia="宋体" w:cs="Times New Roman"/>
        </w:rPr>
        <w:t>缓冲器，确保脱扣分合到位后无明显反弹；</w:t>
      </w:r>
    </w:p>
    <w:p>
      <w:pPr>
        <w:pStyle w:val="518"/>
        <w:numPr>
          <w:ilvl w:val="5"/>
          <w:numId w:val="33"/>
        </w:numPr>
        <w:tabs>
          <w:tab w:val="clear" w:pos="839"/>
        </w:tabs>
        <w:spacing w:line="240" w:lineRule="auto"/>
        <w:rPr>
          <w:rFonts w:hint="default" w:ascii="Times New Roman" w:hAnsi="Times New Roman" w:eastAsia="宋体" w:cs="Times New Roman"/>
        </w:rPr>
      </w:pPr>
      <w:r>
        <w:rPr>
          <w:rFonts w:hint="eastAsia" w:ascii="Times New Roman" w:hAnsi="Times New Roman" w:eastAsia="宋体" w:cs="Times New Roman"/>
          <w:color w:val="000000"/>
          <w:lang w:val="en-US" w:eastAsia="zh-CN"/>
        </w:rPr>
        <w:t>每路分合闸储能</w:t>
      </w:r>
      <w:r>
        <w:rPr>
          <w:rFonts w:hint="default" w:ascii="Times New Roman" w:hAnsi="Times New Roman" w:eastAsia="宋体" w:cs="Times New Roman"/>
          <w:color w:val="000000"/>
        </w:rPr>
        <w:t>电容</w:t>
      </w:r>
      <w:r>
        <w:rPr>
          <w:rFonts w:hint="eastAsia" w:ascii="Times New Roman" w:hAnsi="Times New Roman" w:eastAsia="宋体" w:cs="Times New Roman"/>
          <w:color w:val="000000"/>
          <w:lang w:val="en-US" w:eastAsia="zh-CN"/>
        </w:rPr>
        <w:t>器</w:t>
      </w:r>
      <w:r>
        <w:rPr>
          <w:rFonts w:hint="default" w:ascii="Times New Roman" w:hAnsi="Times New Roman" w:eastAsia="宋体" w:cs="Times New Roman"/>
          <w:color w:val="000000"/>
        </w:rPr>
        <w:t>需配备</w:t>
      </w:r>
      <w:r>
        <w:rPr>
          <w:rFonts w:hint="eastAsia" w:ascii="Times New Roman" w:hAnsi="Times New Roman" w:eastAsia="宋体" w:cs="Times New Roman"/>
          <w:color w:val="000000"/>
          <w:lang w:val="en-US" w:eastAsia="zh-CN"/>
        </w:rPr>
        <w:t>独立</w:t>
      </w:r>
      <w:r>
        <w:rPr>
          <w:rFonts w:hint="default" w:ascii="Times New Roman" w:hAnsi="Times New Roman" w:eastAsia="宋体" w:cs="Times New Roman"/>
          <w:color w:val="000000"/>
        </w:rPr>
        <w:t>充电机，</w:t>
      </w:r>
      <w:r>
        <w:rPr>
          <w:rFonts w:hint="default" w:ascii="Times New Roman" w:hAnsi="Times New Roman" w:eastAsia="宋体" w:cs="Times New Roman"/>
        </w:rPr>
        <w:t>不允许一个充电机为多</w:t>
      </w:r>
      <w:r>
        <w:rPr>
          <w:rFonts w:hint="eastAsia" w:ascii="Times New Roman" w:hAnsi="Times New Roman" w:eastAsia="宋体" w:cs="Times New Roman"/>
          <w:lang w:val="en-US" w:eastAsia="zh-CN"/>
        </w:rPr>
        <w:t>路储能</w:t>
      </w:r>
      <w:r>
        <w:rPr>
          <w:rFonts w:hint="default" w:ascii="Times New Roman" w:hAnsi="Times New Roman" w:eastAsia="宋体" w:cs="Times New Roman"/>
        </w:rPr>
        <w:t>电容</w:t>
      </w:r>
      <w:r>
        <w:rPr>
          <w:rFonts w:hint="eastAsia" w:ascii="Times New Roman" w:hAnsi="Times New Roman" w:eastAsia="宋体" w:cs="Times New Roman"/>
          <w:lang w:val="en-US" w:eastAsia="zh-CN"/>
        </w:rPr>
        <w:t>器</w:t>
      </w:r>
      <w:r>
        <w:rPr>
          <w:rFonts w:hint="default" w:ascii="Times New Roman" w:hAnsi="Times New Roman" w:eastAsia="宋体" w:cs="Times New Roman"/>
        </w:rPr>
        <w:t>充电，提高供电可靠性；</w:t>
      </w:r>
    </w:p>
    <w:p>
      <w:pPr>
        <w:pStyle w:val="518"/>
        <w:numPr>
          <w:ilvl w:val="5"/>
          <w:numId w:val="33"/>
        </w:numPr>
        <w:tabs>
          <w:tab w:val="clear" w:pos="839"/>
        </w:tabs>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每路分合闸储</w:t>
      </w:r>
      <w:r>
        <w:rPr>
          <w:rFonts w:hint="default" w:ascii="Times New Roman" w:hAnsi="Times New Roman" w:eastAsia="宋体" w:cs="Times New Roman"/>
        </w:rPr>
        <w:t>能电容器需配备</w:t>
      </w:r>
      <w:r>
        <w:rPr>
          <w:rFonts w:hint="eastAsia" w:ascii="Times New Roman" w:hAnsi="Times New Roman" w:eastAsia="宋体" w:cs="Times New Roman"/>
          <w:lang w:val="en-US" w:eastAsia="zh-CN"/>
        </w:rPr>
        <w:t>独立的</w:t>
      </w:r>
      <w:r>
        <w:rPr>
          <w:rFonts w:hint="default" w:ascii="Times New Roman" w:hAnsi="Times New Roman" w:eastAsia="宋体" w:cs="Times New Roman"/>
        </w:rPr>
        <w:t>放电电阻，</w:t>
      </w:r>
      <w:r>
        <w:rPr>
          <w:rFonts w:hint="eastAsia" w:ascii="Times New Roman" w:hAnsi="Times New Roman" w:eastAsia="宋体" w:cs="Times New Roman"/>
          <w:lang w:val="en-US" w:eastAsia="zh-CN"/>
        </w:rPr>
        <w:t>确保故障应急或运维检修时，泄放储能</w:t>
      </w:r>
      <w:r>
        <w:rPr>
          <w:rFonts w:hint="default" w:ascii="Times New Roman" w:hAnsi="Times New Roman" w:eastAsia="宋体" w:cs="Times New Roman"/>
        </w:rPr>
        <w:t>电容</w:t>
      </w:r>
      <w:r>
        <w:rPr>
          <w:rFonts w:hint="eastAsia" w:ascii="Times New Roman" w:hAnsi="Times New Roman" w:eastAsia="宋体" w:cs="Times New Roman"/>
          <w:lang w:val="en-US" w:eastAsia="zh-CN"/>
        </w:rPr>
        <w:t>器存储的</w:t>
      </w:r>
      <w:r>
        <w:rPr>
          <w:rFonts w:hint="default" w:ascii="Times New Roman" w:hAnsi="Times New Roman" w:eastAsia="宋体" w:cs="Times New Roman"/>
        </w:rPr>
        <w:t>能量</w:t>
      </w:r>
      <w:r>
        <w:rPr>
          <w:rFonts w:hint="eastAsia" w:ascii="Times New Roman" w:hAnsi="Times New Roman" w:eastAsia="宋体" w:cs="Times New Roman"/>
          <w:lang w:eastAsia="zh-CN"/>
        </w:rPr>
        <w:t>；</w:t>
      </w:r>
    </w:p>
    <w:p>
      <w:pPr>
        <w:pStyle w:val="518"/>
        <w:numPr>
          <w:ilvl w:val="5"/>
          <w:numId w:val="33"/>
        </w:numPr>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储能</w:t>
      </w:r>
      <w:r>
        <w:rPr>
          <w:rFonts w:hint="default" w:ascii="Times New Roman" w:hAnsi="Times New Roman" w:eastAsia="宋体" w:cs="Times New Roman"/>
        </w:rPr>
        <w:t>电容器</w:t>
      </w:r>
      <w:r>
        <w:rPr>
          <w:rFonts w:hint="eastAsia" w:ascii="Times New Roman" w:hAnsi="Times New Roman" w:eastAsia="宋体" w:cs="Times New Roman"/>
          <w:lang w:val="en-US" w:eastAsia="zh-CN"/>
        </w:rPr>
        <w:t>的</w:t>
      </w:r>
      <w:r>
        <w:rPr>
          <w:rFonts w:hint="default" w:ascii="Times New Roman" w:hAnsi="Times New Roman" w:eastAsia="宋体" w:cs="Times New Roman"/>
        </w:rPr>
        <w:t>储能</w:t>
      </w:r>
      <w:r>
        <w:rPr>
          <w:rFonts w:hint="eastAsia" w:ascii="Times New Roman" w:hAnsi="Times New Roman" w:eastAsia="宋体" w:cs="Times New Roman"/>
          <w:lang w:val="en-US" w:eastAsia="zh-CN"/>
        </w:rPr>
        <w:t>充电</w:t>
      </w:r>
      <w:r>
        <w:rPr>
          <w:rFonts w:hint="default" w:ascii="Times New Roman" w:hAnsi="Times New Roman" w:eastAsia="宋体" w:cs="Times New Roman"/>
        </w:rPr>
        <w:t>时间应不大于液压操动机构</w:t>
      </w:r>
      <w:r>
        <w:rPr>
          <w:rFonts w:hint="eastAsia" w:ascii="Times New Roman" w:hAnsi="Times New Roman" w:eastAsia="宋体" w:cs="Times New Roman"/>
          <w:lang w:val="en-US" w:eastAsia="zh-CN"/>
        </w:rPr>
        <w:t>的</w:t>
      </w:r>
      <w:r>
        <w:rPr>
          <w:rFonts w:hint="default" w:ascii="Times New Roman" w:hAnsi="Times New Roman" w:eastAsia="宋体" w:cs="Times New Roman"/>
        </w:rPr>
        <w:t>储能时间；</w:t>
      </w:r>
    </w:p>
    <w:p>
      <w:pPr>
        <w:pStyle w:val="518"/>
        <w:numPr>
          <w:ilvl w:val="5"/>
          <w:numId w:val="33"/>
        </w:numPr>
        <w:spacing w:line="240" w:lineRule="auto"/>
        <w:rPr>
          <w:rFonts w:hint="default" w:ascii="Times New Roman" w:hAnsi="Times New Roman" w:eastAsia="宋体" w:cs="Times New Roman"/>
        </w:rPr>
      </w:pPr>
      <w:r>
        <w:rPr>
          <w:rFonts w:hint="default" w:ascii="Times New Roman" w:hAnsi="Times New Roman" w:eastAsia="宋体" w:cs="Times New Roman"/>
        </w:rPr>
        <w:t>控制器应具备</w:t>
      </w:r>
      <w:r>
        <w:rPr>
          <w:rFonts w:hint="eastAsia" w:ascii="Times New Roman" w:hAnsi="Times New Roman" w:eastAsia="宋体" w:cs="Times New Roman"/>
          <w:lang w:val="en-US" w:eastAsia="zh-CN"/>
        </w:rPr>
        <w:t>实时监</w:t>
      </w:r>
      <w:r>
        <w:rPr>
          <w:rFonts w:hint="default" w:ascii="Times New Roman" w:hAnsi="Times New Roman" w:eastAsia="宋体" w:cs="Times New Roman"/>
        </w:rPr>
        <w:t>测储能电容器充电电压的功能</w:t>
      </w:r>
      <w:r>
        <w:rPr>
          <w:rFonts w:hint="eastAsia" w:ascii="Times New Roman" w:hAnsi="Times New Roman" w:eastAsia="宋体" w:cs="Times New Roman"/>
          <w:lang w:val="en-US" w:eastAsia="zh-CN"/>
        </w:rPr>
        <w:t>，电压值</w:t>
      </w:r>
      <w:r>
        <w:rPr>
          <w:rFonts w:hint="default" w:ascii="Times New Roman" w:hAnsi="Times New Roman" w:eastAsia="宋体" w:cs="Times New Roman"/>
        </w:rPr>
        <w:t>测量误差不超过±2.5%；</w:t>
      </w:r>
    </w:p>
    <w:p>
      <w:pPr>
        <w:pStyle w:val="518"/>
        <w:numPr>
          <w:ilvl w:val="5"/>
          <w:numId w:val="33"/>
        </w:numPr>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控制器应具备储能</w:t>
      </w:r>
      <w:r>
        <w:rPr>
          <w:rFonts w:hint="default" w:ascii="Times New Roman" w:hAnsi="Times New Roman" w:eastAsia="宋体" w:cs="Times New Roman"/>
        </w:rPr>
        <w:t>电容器</w:t>
      </w:r>
      <w:r>
        <w:rPr>
          <w:rFonts w:hint="eastAsia" w:ascii="Times New Roman" w:hAnsi="Times New Roman" w:eastAsia="宋体" w:cs="Times New Roman"/>
          <w:lang w:val="en-US" w:eastAsia="zh-CN"/>
        </w:rPr>
        <w:t>储存的能量</w:t>
      </w:r>
      <w:r>
        <w:rPr>
          <w:rFonts w:hint="default" w:ascii="Times New Roman" w:hAnsi="Times New Roman" w:eastAsia="宋体" w:cs="Times New Roman"/>
        </w:rPr>
        <w:t>不足以完成分、合闸操作时，应</w:t>
      </w:r>
      <w:r>
        <w:rPr>
          <w:rFonts w:hint="eastAsia" w:ascii="Times New Roman" w:hAnsi="Times New Roman" w:eastAsia="宋体" w:cs="Times New Roman"/>
          <w:lang w:val="en-US" w:eastAsia="zh-CN"/>
        </w:rPr>
        <w:t>闭锁分合闸并</w:t>
      </w:r>
      <w:r>
        <w:rPr>
          <w:rFonts w:hint="default" w:ascii="Times New Roman" w:hAnsi="Times New Roman" w:eastAsia="宋体" w:cs="Times New Roman"/>
        </w:rPr>
        <w:t>发出断路器分、合闸闭锁信号；</w:t>
      </w:r>
    </w:p>
    <w:p>
      <w:pPr>
        <w:pStyle w:val="518"/>
        <w:numPr>
          <w:ilvl w:val="5"/>
          <w:numId w:val="33"/>
        </w:numPr>
        <w:spacing w:line="240" w:lineRule="auto"/>
        <w:rPr>
          <w:rFonts w:hint="default" w:ascii="Times New Roman" w:hAnsi="Times New Roman" w:eastAsia="宋体" w:cs="Times New Roman"/>
          <w:color w:val="000000"/>
        </w:rPr>
      </w:pPr>
      <w:r>
        <w:rPr>
          <w:rFonts w:hint="default" w:ascii="Times New Roman" w:hAnsi="Times New Roman" w:eastAsia="宋体" w:cs="Times New Roman"/>
          <w:color w:val="000000"/>
        </w:rPr>
        <w:t>控制器</w:t>
      </w:r>
      <w:r>
        <w:rPr>
          <w:rFonts w:hint="eastAsia" w:ascii="Times New Roman" w:hAnsi="Times New Roman" w:eastAsia="宋体" w:cs="Times New Roman"/>
          <w:color w:val="000000"/>
          <w:lang w:val="en-US" w:eastAsia="zh-CN"/>
        </w:rPr>
        <w:t>应具备通过</w:t>
      </w:r>
      <w:r>
        <w:rPr>
          <w:rFonts w:hint="default" w:ascii="Times New Roman" w:hAnsi="Times New Roman" w:eastAsia="宋体" w:cs="Times New Roman"/>
          <w:color w:val="000000"/>
        </w:rPr>
        <w:t>IEC60044-8通讯协议接收</w:t>
      </w:r>
      <w:r>
        <w:rPr>
          <w:rFonts w:hint="eastAsia" w:ascii="Times New Roman" w:hAnsi="Times New Roman" w:eastAsia="宋体" w:cs="Times New Roman"/>
          <w:color w:val="000000"/>
          <w:lang w:val="en-US" w:eastAsia="zh-CN"/>
        </w:rPr>
        <w:t>快速控保装置发出的分合闸命令，也可通过硬接点遥信接收常规控保装置</w:t>
      </w:r>
      <w:r>
        <w:rPr>
          <w:rFonts w:hint="default" w:ascii="Times New Roman" w:hAnsi="Times New Roman" w:eastAsia="宋体" w:cs="Times New Roman"/>
          <w:color w:val="000000"/>
        </w:rPr>
        <w:t>发出</w:t>
      </w:r>
      <w:r>
        <w:rPr>
          <w:rFonts w:hint="eastAsia" w:ascii="Times New Roman" w:hAnsi="Times New Roman" w:eastAsia="宋体" w:cs="Times New Roman"/>
          <w:color w:val="000000"/>
          <w:lang w:val="en-US" w:eastAsia="zh-CN"/>
        </w:rPr>
        <w:t>的分合闸命令，</w:t>
      </w:r>
      <w:r>
        <w:rPr>
          <w:rFonts w:hint="default" w:ascii="Times New Roman" w:hAnsi="Times New Roman" w:eastAsia="宋体" w:cs="Times New Roman"/>
          <w:color w:val="000000"/>
        </w:rPr>
        <w:t>并根据预设逻辑</w:t>
      </w:r>
      <w:r>
        <w:rPr>
          <w:rFonts w:hint="eastAsia" w:ascii="Times New Roman" w:hAnsi="Times New Roman" w:eastAsia="宋体" w:cs="Times New Roman"/>
          <w:color w:val="000000"/>
          <w:lang w:val="en-US" w:eastAsia="zh-CN"/>
        </w:rPr>
        <w:t>触发驱动脱扣装置</w:t>
      </w:r>
      <w:r>
        <w:rPr>
          <w:rFonts w:hint="default" w:ascii="Times New Roman" w:hAnsi="Times New Roman" w:eastAsia="宋体" w:cs="Times New Roman"/>
          <w:color w:val="000000"/>
        </w:rPr>
        <w:t>动作</w:t>
      </w:r>
      <w:r>
        <w:rPr>
          <w:rFonts w:hint="default" w:ascii="Times New Roman" w:hAnsi="Times New Roman" w:eastAsia="宋体" w:cs="Times New Roman"/>
          <w:color w:val="000000"/>
          <w:lang w:eastAsia="zh-CN"/>
        </w:rPr>
        <w:t>；</w:t>
      </w:r>
    </w:p>
    <w:p>
      <w:pPr>
        <w:pStyle w:val="518"/>
        <w:numPr>
          <w:ilvl w:val="5"/>
          <w:numId w:val="33"/>
        </w:numPr>
        <w:tabs>
          <w:tab w:val="clear" w:pos="839"/>
        </w:tabs>
        <w:spacing w:line="240" w:lineRule="auto"/>
        <w:rPr>
          <w:rFonts w:hint="default" w:ascii="Times New Roman" w:hAnsi="Times New Roman" w:eastAsia="宋体" w:cs="Times New Roman"/>
        </w:rPr>
      </w:pPr>
      <w:r>
        <w:rPr>
          <w:rFonts w:hint="eastAsia" w:ascii="Times New Roman" w:hAnsi="Times New Roman" w:eastAsia="宋体" w:cs="Times New Roman"/>
          <w:lang w:val="en-US" w:eastAsia="zh-CN"/>
        </w:rPr>
        <w:t>控制器应</w:t>
      </w:r>
      <w:r>
        <w:rPr>
          <w:rFonts w:hint="default" w:ascii="Times New Roman" w:hAnsi="Times New Roman" w:eastAsia="宋体" w:cs="Times New Roman"/>
        </w:rPr>
        <w:t>具备接收断路器本体的报警及闭锁信号（如</w:t>
      </w:r>
      <w:r>
        <w:rPr>
          <w:rFonts w:hint="eastAsia" w:ascii="Times New Roman" w:hAnsi="Times New Roman" w:eastAsia="宋体" w:cs="Times New Roman"/>
          <w:lang w:val="en-US" w:eastAsia="zh-CN"/>
        </w:rPr>
        <w:t>分合闸</w:t>
      </w:r>
      <w:r>
        <w:rPr>
          <w:rFonts w:hint="default" w:ascii="Times New Roman" w:hAnsi="Times New Roman" w:eastAsia="宋体" w:cs="Times New Roman"/>
        </w:rPr>
        <w:t>位置、低气压闭锁、低油压闭锁等信号）</w:t>
      </w:r>
      <w:r>
        <w:rPr>
          <w:rFonts w:hint="eastAsia" w:ascii="Times New Roman" w:hAnsi="Times New Roman" w:eastAsia="宋体" w:cs="Times New Roman"/>
          <w:lang w:val="en-US" w:eastAsia="zh-CN"/>
        </w:rPr>
        <w:t>既可通过</w:t>
      </w:r>
      <w:r>
        <w:rPr>
          <w:rFonts w:hint="default" w:ascii="Times New Roman" w:hAnsi="Times New Roman" w:eastAsia="宋体" w:cs="Times New Roman"/>
          <w:color w:val="000000"/>
        </w:rPr>
        <w:t>IEC60044-8通讯协议</w:t>
      </w:r>
      <w:r>
        <w:rPr>
          <w:rFonts w:hint="default" w:ascii="Times New Roman" w:hAnsi="Times New Roman" w:eastAsia="宋体" w:cs="Times New Roman"/>
        </w:rPr>
        <w:t>上传到快速控保</w:t>
      </w:r>
      <w:r>
        <w:rPr>
          <w:rFonts w:hint="eastAsia" w:ascii="Times New Roman" w:hAnsi="Times New Roman" w:eastAsia="宋体" w:cs="Times New Roman"/>
          <w:lang w:val="en-US" w:eastAsia="zh-CN"/>
        </w:rPr>
        <w:t>装置，也可</w:t>
      </w:r>
      <w:r>
        <w:rPr>
          <w:rFonts w:hint="eastAsia" w:ascii="Times New Roman" w:hAnsi="Times New Roman" w:eastAsia="宋体" w:cs="Times New Roman"/>
          <w:color w:val="000000"/>
          <w:lang w:val="en-US" w:eastAsia="zh-CN"/>
        </w:rPr>
        <w:t>通过信号触点上传到</w:t>
      </w:r>
      <w:r>
        <w:rPr>
          <w:rFonts w:hint="default" w:ascii="Times New Roman" w:hAnsi="Times New Roman" w:eastAsia="宋体" w:cs="Times New Roman"/>
        </w:rPr>
        <w:t>常规控保</w:t>
      </w:r>
      <w:r>
        <w:rPr>
          <w:rFonts w:hint="eastAsia" w:ascii="Times New Roman" w:hAnsi="Times New Roman" w:eastAsia="宋体" w:cs="Times New Roman"/>
          <w:lang w:val="en-US" w:eastAsia="zh-CN"/>
        </w:rPr>
        <w:t>装置</w:t>
      </w:r>
      <w:r>
        <w:rPr>
          <w:rFonts w:hint="default" w:ascii="Times New Roman" w:hAnsi="Times New Roman" w:eastAsia="宋体" w:cs="Times New Roman"/>
        </w:rPr>
        <w:t>，并根据闭锁逻辑闭锁</w:t>
      </w:r>
      <w:r>
        <w:rPr>
          <w:rFonts w:hint="eastAsia" w:ascii="Times New Roman" w:hAnsi="Times New Roman" w:eastAsia="宋体" w:cs="Times New Roman"/>
          <w:lang w:val="en-US" w:eastAsia="zh-CN"/>
        </w:rPr>
        <w:t>脱扣装置。</w:t>
      </w:r>
    </w:p>
    <w:p>
      <w:pPr>
        <w:pStyle w:val="260"/>
        <w:numPr>
          <w:ilvl w:val="1"/>
          <w:numId w:val="11"/>
        </w:numPr>
        <w:spacing w:before="156" w:after="156"/>
        <w:ind w:left="0"/>
        <w:rPr>
          <w:rFonts w:hint="eastAsia"/>
        </w:rPr>
      </w:pPr>
      <w:bookmarkStart w:id="80" w:name="_Toc24659"/>
      <w:bookmarkStart w:id="81" w:name="_Toc14033"/>
      <w:bookmarkStart w:id="82" w:name="_Toc86420182"/>
      <w:bookmarkStart w:id="83" w:name="_Toc21239"/>
      <w:bookmarkStart w:id="84" w:name="_Toc31878"/>
      <w:r>
        <w:rPr>
          <w:rFonts w:hint="eastAsia"/>
        </w:rPr>
        <w:t>二次控制及辅助回路</w:t>
      </w:r>
      <w:bookmarkEnd w:id="80"/>
      <w:bookmarkEnd w:id="81"/>
      <w:bookmarkEnd w:id="82"/>
      <w:bookmarkEnd w:id="83"/>
      <w:bookmarkEnd w:id="84"/>
    </w:p>
    <w:p>
      <w:pPr>
        <w:pStyle w:val="518"/>
        <w:numPr>
          <w:ilvl w:val="0"/>
          <w:numId w:val="0"/>
        </w:numPr>
        <w:spacing w:line="240" w:lineRule="auto"/>
        <w:ind w:left="420" w:leftChars="0" w:firstLine="420" w:firstLineChars="200"/>
        <w:rPr>
          <w:rFonts w:hint="default" w:ascii="Times New Roman" w:hAnsi="Times New Roman" w:eastAsia="宋体" w:cs="Times New Roman"/>
          <w:lang w:val="en-US" w:eastAsia="zh-CN"/>
        </w:rPr>
      </w:pPr>
      <w:r>
        <w:rPr>
          <w:rFonts w:hint="eastAsia" w:ascii="Times New Roman" w:hAnsi="Times New Roman" w:cs="Times New Roman"/>
          <w:lang w:val="en-US" w:eastAsia="zh-CN"/>
        </w:rPr>
        <w:t>与常规断路器相比，快速断路器的二次控制及辅助回路需把电磁斥力脱扣装置的运行状态、分合闸动作、分合闸位置快速反馈等状态量接入，提高断路器运行可靠性，提出如下技术要求：</w:t>
      </w:r>
    </w:p>
    <w:p>
      <w:pPr>
        <w:pStyle w:val="518"/>
        <w:numPr>
          <w:ilvl w:val="5"/>
          <w:numId w:val="34"/>
        </w:numPr>
        <w:spacing w:line="240" w:lineRule="auto"/>
        <w:rPr>
          <w:rFonts w:hint="default" w:ascii="Times New Roman" w:hAnsi="Times New Roman" w:eastAsia="宋体" w:cs="Times New Roman"/>
        </w:rPr>
      </w:pPr>
      <w:r>
        <w:rPr>
          <w:rFonts w:hint="eastAsia" w:ascii="Times New Roman" w:hAnsi="Times New Roman" w:eastAsia="宋体" w:cs="Times New Roman"/>
        </w:rPr>
        <w:t>二次回路中应具备低油压报警及闭锁、低气压报警及闭锁、位置信息反馈等</w:t>
      </w:r>
      <w:r>
        <w:rPr>
          <w:rFonts w:hint="eastAsia" w:ascii="Times New Roman" w:hAnsi="Times New Roman" w:eastAsia="宋体" w:cs="Times New Roman"/>
          <w:lang w:val="en-US" w:eastAsia="zh-CN"/>
        </w:rPr>
        <w:t>触</w:t>
      </w:r>
      <w:r>
        <w:rPr>
          <w:rFonts w:hint="eastAsia" w:ascii="Times New Roman" w:hAnsi="Times New Roman" w:eastAsia="宋体" w:cs="Times New Roman"/>
        </w:rPr>
        <w:t>点，报警及闭锁功能应分别提供两组完全独立的触点，其中低压闭锁时每组各提供两对触点；</w:t>
      </w:r>
      <w:bookmarkStart w:id="85" w:name="_Toc496855452"/>
      <w:bookmarkStart w:id="86" w:name="_Toc496855318"/>
      <w:bookmarkStart w:id="87" w:name="_Toc496835840"/>
    </w:p>
    <w:p>
      <w:pPr>
        <w:pStyle w:val="518"/>
        <w:numPr>
          <w:ilvl w:val="5"/>
          <w:numId w:val="34"/>
        </w:numPr>
        <w:tabs>
          <w:tab w:val="clear" w:pos="839"/>
        </w:tabs>
        <w:spacing w:line="240" w:lineRule="auto"/>
        <w:rPr>
          <w:rFonts w:hint="default" w:ascii="Times New Roman" w:hAnsi="Times New Roman" w:eastAsia="宋体" w:cs="Times New Roman"/>
          <w:color w:val="FF0000"/>
        </w:rPr>
      </w:pPr>
      <w:r>
        <w:rPr>
          <w:rFonts w:hint="eastAsia" w:ascii="Times New Roman" w:hAnsi="Times New Roman" w:eastAsia="宋体" w:cs="Times New Roman"/>
          <w:color w:val="auto"/>
          <w:lang w:val="en-US" w:eastAsia="zh-CN"/>
        </w:rPr>
        <w:t>断路器应具备分合闸位置快速反馈功能，宜采用光电传感位置转换，与常规辅助开关转换相比，转换时间为微秒级，分合闸切换操作位置反馈更加迅速，与触头动作相对同步，可带电检测分合闸时间；</w:t>
      </w:r>
    </w:p>
    <w:p>
      <w:pPr>
        <w:pStyle w:val="518"/>
        <w:numPr>
          <w:ilvl w:val="5"/>
          <w:numId w:val="34"/>
        </w:numPr>
        <w:tabs>
          <w:tab w:val="clear" w:pos="839"/>
        </w:tabs>
        <w:spacing w:line="240" w:lineRule="auto"/>
        <w:rPr>
          <w:rFonts w:hint="default" w:ascii="Times New Roman" w:hAnsi="Times New Roman" w:eastAsia="宋体" w:cs="Times New Roman"/>
        </w:rPr>
      </w:pPr>
      <w:r>
        <w:rPr>
          <w:rFonts w:hint="eastAsia" w:ascii="Times New Roman" w:hAnsi="Times New Roman" w:eastAsia="宋体" w:cs="Times New Roman"/>
        </w:rPr>
        <w:t>断路器合、分闸</w:t>
      </w:r>
      <w:r>
        <w:rPr>
          <w:rFonts w:hint="eastAsia" w:ascii="Times New Roman" w:hAnsi="Times New Roman" w:eastAsia="宋体" w:cs="Times New Roman"/>
          <w:lang w:val="en-US" w:eastAsia="zh-CN"/>
        </w:rPr>
        <w:t>控制</w:t>
      </w:r>
      <w:r>
        <w:rPr>
          <w:rFonts w:hint="eastAsia" w:ascii="Times New Roman" w:hAnsi="Times New Roman" w:eastAsia="宋体" w:cs="Times New Roman"/>
        </w:rPr>
        <w:t>回路应相互联锁</w:t>
      </w:r>
      <w:r>
        <w:rPr>
          <w:rFonts w:hint="eastAsia" w:ascii="Times New Roman" w:hAnsi="Times New Roman" w:eastAsia="宋体" w:cs="Times New Roman"/>
          <w:lang w:eastAsia="zh-CN"/>
        </w:rPr>
        <w:t>，</w:t>
      </w:r>
      <w:r>
        <w:rPr>
          <w:rFonts w:hint="eastAsia" w:ascii="Times New Roman" w:hAnsi="Times New Roman" w:eastAsia="宋体" w:cs="Times New Roman"/>
        </w:rPr>
        <w:t>远方/就地</w:t>
      </w:r>
      <w:r>
        <w:rPr>
          <w:rFonts w:hint="eastAsia" w:ascii="Times New Roman" w:hAnsi="Times New Roman" w:eastAsia="宋体" w:cs="Times New Roman"/>
          <w:lang w:val="en-US" w:eastAsia="zh-CN"/>
        </w:rPr>
        <w:t>通过</w:t>
      </w:r>
      <w:r>
        <w:rPr>
          <w:rFonts w:hint="eastAsia" w:ascii="Times New Roman" w:hAnsi="Times New Roman" w:eastAsia="宋体" w:cs="Times New Roman"/>
        </w:rPr>
        <w:t>切换开关切换，应配置辅助触点供外部监视用；</w:t>
      </w:r>
    </w:p>
    <w:p>
      <w:pPr>
        <w:pStyle w:val="518"/>
        <w:numPr>
          <w:ilvl w:val="5"/>
          <w:numId w:val="34"/>
        </w:numPr>
        <w:spacing w:line="240" w:lineRule="auto"/>
        <w:rPr>
          <w:rFonts w:hint="default" w:ascii="Times New Roman" w:hAnsi="Times New Roman" w:eastAsia="宋体" w:cs="Times New Roman"/>
        </w:rPr>
      </w:pPr>
      <w:r>
        <w:rPr>
          <w:rFonts w:hint="eastAsia" w:ascii="Times New Roman" w:hAnsi="Times New Roman" w:eastAsia="宋体" w:cs="Times New Roman"/>
        </w:rPr>
        <w:t>储能/打压电机由未储能/压力低接点启动，储能、建压完毕自动停止，储能、打压电机工作电源宜使用交流动力电源，并能发出相应动作、报警信号；</w:t>
      </w:r>
    </w:p>
    <w:p>
      <w:pPr>
        <w:pStyle w:val="518"/>
        <w:numPr>
          <w:ilvl w:val="5"/>
          <w:numId w:val="34"/>
        </w:numPr>
        <w:spacing w:line="240" w:lineRule="auto"/>
        <w:rPr>
          <w:rFonts w:hint="default" w:ascii="Times New Roman" w:hAnsi="Times New Roman" w:eastAsia="宋体" w:cs="Times New Roman"/>
        </w:rPr>
      </w:pPr>
      <w:r>
        <w:rPr>
          <w:rFonts w:hint="eastAsia" w:ascii="Times New Roman" w:hAnsi="Times New Roman" w:eastAsia="宋体" w:cs="Times New Roman"/>
        </w:rPr>
        <w:t>断路器应有足够数量的、动作逻辑正确、接触可靠的辅助触点供保护装置使用，按相预留用户使用的常开（常闭）辅助触点各10（8）对，辅助触点与主触头的动作时间差不大于10ms；</w:t>
      </w:r>
    </w:p>
    <w:p>
      <w:pPr>
        <w:pStyle w:val="518"/>
        <w:widowControl/>
        <w:numPr>
          <w:ilvl w:val="5"/>
          <w:numId w:val="34"/>
        </w:numPr>
        <w:spacing w:line="240" w:lineRule="auto"/>
        <w:jc w:val="left"/>
        <w:rPr>
          <w:rFonts w:hint="eastAsia" w:ascii="Times New Roman" w:hAnsi="Times New Roman" w:eastAsia="宋体" w:cs="Times New Roman"/>
        </w:rPr>
      </w:pPr>
      <w:r>
        <w:rPr>
          <w:rFonts w:hint="eastAsia" w:ascii="Times New Roman" w:hAnsi="Times New Roman" w:eastAsia="宋体" w:cs="Times New Roman"/>
        </w:rPr>
        <w:t>辅助回路应配置加热、照明、驱潮、交流插座等设施，安装在柜内部单相 10A、220V 交流插座，具备220V、10A三插、两插插头；分相操作的断路器每相均应装设动作计数器，其位置应便于读数，采用机械计数器的应直接采用断路器辅助接点动作进行计数</w:t>
      </w:r>
      <w:r>
        <w:rPr>
          <w:rFonts w:hint="eastAsia" w:ascii="Times New Roman" w:hAnsi="Times New Roman" w:eastAsia="宋体" w:cs="Times New Roman"/>
          <w:lang w:eastAsia="zh-CN"/>
        </w:rPr>
        <w:t>；</w:t>
      </w:r>
      <w:bookmarkEnd w:id="85"/>
      <w:bookmarkEnd w:id="86"/>
      <w:bookmarkEnd w:id="87"/>
      <w:bookmarkStart w:id="88" w:name="_Toc496866029"/>
      <w:bookmarkEnd w:id="88"/>
      <w:bookmarkStart w:id="89" w:name="_Toc496866969"/>
      <w:bookmarkEnd w:id="89"/>
      <w:bookmarkStart w:id="90" w:name="_Toc496866684"/>
      <w:bookmarkEnd w:id="90"/>
    </w:p>
    <w:p>
      <w:pPr>
        <w:pStyle w:val="518"/>
        <w:numPr>
          <w:ilvl w:val="5"/>
          <w:numId w:val="34"/>
        </w:numPr>
        <w:spacing w:line="240" w:lineRule="auto"/>
        <w:rPr>
          <w:rFonts w:hint="eastAsia"/>
          <w:color w:val="auto"/>
          <w:highlight w:val="none"/>
        </w:rPr>
      </w:pPr>
      <w:r>
        <w:rPr>
          <w:rFonts w:hint="eastAsia"/>
          <w:color w:val="auto"/>
          <w:highlight w:val="none"/>
        </w:rPr>
        <w:t>二次回路中低油压报警及闭锁、低气压报警及闭锁、断路器位置、远方/就地等信号传递给</w:t>
      </w:r>
      <w:r>
        <w:rPr>
          <w:rFonts w:hint="eastAsia"/>
          <w:color w:val="auto"/>
          <w:highlight w:val="none"/>
          <w:lang w:val="en-US" w:eastAsia="zh-CN"/>
        </w:rPr>
        <w:t>电磁脱扣装置的</w:t>
      </w:r>
      <w:r>
        <w:rPr>
          <w:rFonts w:hint="eastAsia"/>
          <w:color w:val="auto"/>
          <w:highlight w:val="none"/>
        </w:rPr>
        <w:t>智能控制器，以便智能控制器判断断路器本体状态是否合适进行分闸或者合闸操作，进而发出分闸或者合闸操作命令或闭锁分闸或者合闸操作</w:t>
      </w:r>
      <w:r>
        <w:rPr>
          <w:rFonts w:hint="eastAsia"/>
          <w:color w:val="auto"/>
          <w:highlight w:val="none"/>
          <w:lang w:eastAsia="zh-CN"/>
        </w:rPr>
        <w:t>；</w:t>
      </w:r>
    </w:p>
    <w:p>
      <w:pPr>
        <w:pStyle w:val="518"/>
        <w:widowControl/>
        <w:numPr>
          <w:ilvl w:val="5"/>
          <w:numId w:val="34"/>
        </w:numPr>
        <w:spacing w:line="240" w:lineRule="auto"/>
        <w:jc w:val="left"/>
        <w:rPr>
          <w:rFonts w:hint="eastAsia" w:ascii="Times New Roman" w:hAnsi="Times New Roman" w:eastAsia="宋体" w:cs="Times New Roman"/>
          <w:color w:val="auto"/>
          <w:highlight w:val="none"/>
        </w:rPr>
      </w:pPr>
      <w:r>
        <w:rPr>
          <w:rFonts w:hint="eastAsia"/>
          <w:color w:val="auto"/>
          <w:highlight w:val="none"/>
          <w:lang w:val="en-US" w:eastAsia="zh-CN"/>
        </w:rPr>
        <w:t>电磁斥力脱扣装置</w:t>
      </w:r>
      <w:r>
        <w:rPr>
          <w:rFonts w:hint="eastAsia"/>
          <w:color w:val="auto"/>
          <w:highlight w:val="none"/>
        </w:rPr>
        <w:t>控制器可监视</w:t>
      </w:r>
      <w:r>
        <w:rPr>
          <w:rFonts w:hint="eastAsia"/>
          <w:color w:val="auto"/>
          <w:highlight w:val="none"/>
          <w:lang w:val="en-US" w:eastAsia="zh-CN"/>
        </w:rPr>
        <w:t>储能</w:t>
      </w:r>
      <w:r>
        <w:rPr>
          <w:rFonts w:hint="eastAsia"/>
          <w:color w:val="auto"/>
          <w:highlight w:val="none"/>
        </w:rPr>
        <w:t>电容</w:t>
      </w:r>
      <w:r>
        <w:rPr>
          <w:rFonts w:hint="eastAsia"/>
          <w:color w:val="auto"/>
          <w:highlight w:val="none"/>
          <w:lang w:val="en-US" w:eastAsia="zh-CN"/>
        </w:rPr>
        <w:t>器</w:t>
      </w:r>
      <w:r>
        <w:rPr>
          <w:rFonts w:hint="eastAsia"/>
          <w:color w:val="auto"/>
          <w:highlight w:val="none"/>
        </w:rPr>
        <w:t>电压、通讯</w:t>
      </w:r>
      <w:r>
        <w:rPr>
          <w:rFonts w:hint="eastAsia"/>
          <w:color w:val="auto"/>
          <w:highlight w:val="none"/>
          <w:lang w:val="en-US" w:eastAsia="zh-CN"/>
        </w:rPr>
        <w:t>中</w:t>
      </w:r>
      <w:r>
        <w:rPr>
          <w:rFonts w:hint="eastAsia"/>
          <w:color w:val="auto"/>
          <w:highlight w:val="none"/>
        </w:rPr>
        <w:t>断、充电机故障等信息，可将监视故障信息以</w:t>
      </w:r>
      <w:r>
        <w:rPr>
          <w:rFonts w:hint="eastAsia" w:ascii="Times New Roman" w:hAnsi="Times New Roman" w:eastAsia="宋体" w:cs="Times New Roman"/>
          <w:color w:val="000000"/>
          <w:lang w:val="en-US" w:eastAsia="zh-CN"/>
        </w:rPr>
        <w:t>信号触点</w:t>
      </w:r>
      <w:r>
        <w:rPr>
          <w:rFonts w:hint="eastAsia"/>
          <w:color w:val="auto"/>
          <w:highlight w:val="none"/>
        </w:rPr>
        <w:t>形式上传</w:t>
      </w:r>
      <w:r>
        <w:rPr>
          <w:rFonts w:hint="eastAsia"/>
          <w:color w:val="auto"/>
          <w:highlight w:val="none"/>
          <w:lang w:val="en-US" w:eastAsia="zh-CN"/>
        </w:rPr>
        <w:t>常规控保</w:t>
      </w:r>
      <w:r>
        <w:rPr>
          <w:rFonts w:hint="eastAsia"/>
          <w:color w:val="auto"/>
          <w:highlight w:val="none"/>
        </w:rPr>
        <w:t>装置。</w:t>
      </w:r>
    </w:p>
    <w:p>
      <w:pPr>
        <w:pStyle w:val="260"/>
        <w:numPr>
          <w:ilvl w:val="1"/>
          <w:numId w:val="11"/>
        </w:numPr>
        <w:spacing w:before="156" w:after="156"/>
        <w:ind w:left="0"/>
        <w:rPr>
          <w:rFonts w:hint="eastAsia"/>
        </w:rPr>
      </w:pPr>
      <w:bookmarkStart w:id="91" w:name="_Toc27441"/>
      <w:bookmarkStart w:id="92" w:name="_Toc28793"/>
      <w:bookmarkStart w:id="93" w:name="_Toc2118"/>
      <w:bookmarkStart w:id="94" w:name="_Toc12645"/>
      <w:bookmarkStart w:id="95" w:name="_Toc86420183"/>
      <w:r>
        <w:rPr>
          <w:rFonts w:hint="eastAsia"/>
        </w:rPr>
        <w:t>智能监测装置</w:t>
      </w:r>
      <w:bookmarkEnd w:id="91"/>
      <w:bookmarkEnd w:id="92"/>
      <w:bookmarkEnd w:id="93"/>
      <w:bookmarkEnd w:id="94"/>
      <w:bookmarkEnd w:id="95"/>
    </w:p>
    <w:p>
      <w:pPr>
        <w:pStyle w:val="258"/>
        <w:tabs>
          <w:tab w:val="center" w:pos="4201"/>
          <w:tab w:val="right" w:leader="dot" w:pos="9298"/>
        </w:tabs>
        <w:ind w:firstLine="420"/>
        <w:rPr>
          <w:rFonts w:hint="eastAsia"/>
        </w:rPr>
      </w:pPr>
      <w:bookmarkStart w:id="96" w:name="_Toc86415066"/>
      <w:bookmarkStart w:id="97" w:name="_Toc31413"/>
      <w:r>
        <w:rPr>
          <w:rFonts w:hint="eastAsia"/>
        </w:rPr>
        <w:t>快速断路器作为</w:t>
      </w:r>
      <w:r>
        <w:rPr>
          <w:rFonts w:hint="eastAsia"/>
          <w:lang w:eastAsia="zh-CN"/>
        </w:rPr>
        <w:t>瞬态重构</w:t>
      </w:r>
      <w:r>
        <w:rPr>
          <w:rFonts w:hint="eastAsia"/>
        </w:rPr>
        <w:t>电网拓扑来抑制短路电流的执行器件，较常规开关设备可靠性要求更高，有必要加装智能监测装置，实时监测开关设备关键状态量，提高快速断路器全寿命周期内运行可靠性，智能监测装置</w:t>
      </w:r>
      <w:r>
        <w:rPr>
          <w:rFonts w:hint="eastAsia"/>
          <w:lang w:eastAsia="zh-CN"/>
        </w:rPr>
        <w:t>在</w:t>
      </w:r>
      <w:r>
        <w:rPr>
          <w:rFonts w:hint="eastAsia"/>
        </w:rPr>
        <w:t>配置</w:t>
      </w:r>
      <w:r>
        <w:rPr>
          <w:rFonts w:hint="eastAsia"/>
          <w:lang w:eastAsia="zh-CN"/>
        </w:rPr>
        <w:t>常规的</w:t>
      </w:r>
      <w:r>
        <w:rPr>
          <w:rFonts w:hint="eastAsia" w:ascii="Times New Roman"/>
          <w:kern w:val="2"/>
          <w:szCs w:val="24"/>
        </w:rPr>
        <w:t>SF</w:t>
      </w:r>
      <w:r>
        <w:rPr>
          <w:rFonts w:hint="eastAsia" w:ascii="Times New Roman"/>
          <w:kern w:val="2"/>
          <w:szCs w:val="24"/>
          <w:vertAlign w:val="subscript"/>
        </w:rPr>
        <w:t>6</w:t>
      </w:r>
      <w:r>
        <w:rPr>
          <w:rFonts w:hint="eastAsia" w:ascii="Times New Roman"/>
          <w:kern w:val="2"/>
          <w:szCs w:val="24"/>
        </w:rPr>
        <w:t>气</w:t>
      </w:r>
      <w:r>
        <w:rPr>
          <w:rFonts w:hint="eastAsia"/>
        </w:rPr>
        <w:t>体密度监测和局部放电监测</w:t>
      </w:r>
      <w:r>
        <w:rPr>
          <w:rFonts w:hint="eastAsia"/>
          <w:lang w:eastAsia="zh-CN"/>
        </w:rPr>
        <w:t>装置</w:t>
      </w:r>
      <w:r>
        <w:rPr>
          <w:rFonts w:hint="eastAsia"/>
        </w:rPr>
        <w:t>基础上，</w:t>
      </w:r>
      <w:r>
        <w:rPr>
          <w:rFonts w:hint="eastAsia"/>
          <w:lang w:eastAsia="zh-CN"/>
        </w:rPr>
        <w:t>重点</w:t>
      </w:r>
      <w:r>
        <w:rPr>
          <w:rFonts w:hint="eastAsia"/>
        </w:rPr>
        <w:t>配置</w:t>
      </w:r>
      <w:r>
        <w:rPr>
          <w:rFonts w:hint="eastAsia"/>
          <w:lang w:eastAsia="zh-CN"/>
        </w:rPr>
        <w:t>快速断路器</w:t>
      </w:r>
      <w:r>
        <w:rPr>
          <w:rFonts w:hint="eastAsia"/>
        </w:rPr>
        <w:t>机械特性监测装置，</w:t>
      </w:r>
      <w:r>
        <w:rPr>
          <w:rFonts w:hint="eastAsia"/>
          <w:lang w:eastAsia="zh-CN"/>
        </w:rPr>
        <w:t>确保短路开断特性，高可靠实现电网拓扑瞬态重构。</w:t>
      </w:r>
    </w:p>
    <w:p>
      <w:pPr>
        <w:pStyle w:val="518"/>
        <w:numPr>
          <w:ilvl w:val="5"/>
          <w:numId w:val="35"/>
        </w:numPr>
        <w:spacing w:line="240" w:lineRule="auto"/>
        <w:rPr>
          <w:rFonts w:hint="default" w:ascii="Times New Roman" w:hAnsi="Times New Roman" w:eastAsia="宋体" w:cs="Times New Roman"/>
        </w:rPr>
      </w:pPr>
      <w:r>
        <w:rPr>
          <w:rFonts w:hint="eastAsia" w:ascii="Times New Roman" w:hAnsi="Times New Roman" w:eastAsia="宋体" w:cs="Times New Roman"/>
          <w:lang w:eastAsia="zh-CN"/>
        </w:rPr>
        <w:t>具备</w:t>
      </w:r>
      <w:r>
        <w:rPr>
          <w:rFonts w:hint="eastAsia" w:ascii="Times New Roman" w:hAnsi="Times New Roman" w:eastAsia="宋体" w:cs="Times New Roman"/>
          <w:lang w:val="en-US" w:eastAsia="zh-CN"/>
        </w:rPr>
        <w:t>带电检测</w:t>
      </w:r>
      <w:r>
        <w:rPr>
          <w:rFonts w:hint="eastAsia" w:ascii="Times New Roman" w:hAnsi="Times New Roman" w:eastAsia="宋体" w:cs="Times New Roman"/>
          <w:lang w:eastAsia="zh-CN"/>
        </w:rPr>
        <w:t>和</w:t>
      </w:r>
      <w:r>
        <w:rPr>
          <w:rFonts w:hint="eastAsia" w:ascii="Times New Roman" w:hAnsi="Times New Roman" w:eastAsia="宋体" w:cs="Times New Roman"/>
          <w:lang w:val="en-US" w:eastAsia="zh-CN"/>
        </w:rPr>
        <w:t>或</w:t>
      </w:r>
      <w:r>
        <w:rPr>
          <w:rFonts w:hint="eastAsia" w:ascii="Times New Roman" w:hAnsi="Times New Roman" w:eastAsia="宋体" w:cs="Times New Roman"/>
          <w:lang w:eastAsia="zh-CN"/>
        </w:rPr>
        <w:t>在线监测的功能，可根据工程实际需求，进行灵活配置；</w:t>
      </w:r>
      <w:bookmarkEnd w:id="96"/>
      <w:bookmarkEnd w:id="97"/>
    </w:p>
    <w:p>
      <w:pPr>
        <w:pStyle w:val="518"/>
        <w:numPr>
          <w:ilvl w:val="5"/>
          <w:numId w:val="35"/>
        </w:numPr>
        <w:spacing w:line="240" w:lineRule="auto"/>
        <w:rPr>
          <w:rFonts w:hint="eastAsia" w:ascii="Times New Roman" w:hAnsi="Times New Roman" w:eastAsia="宋体" w:cs="Times New Roman"/>
        </w:rPr>
      </w:pPr>
      <w:r>
        <w:rPr>
          <w:rFonts w:hint="eastAsia" w:ascii="Times New Roman" w:hAnsi="Times New Roman" w:eastAsia="宋体" w:cs="Times New Roman"/>
          <w:lang w:eastAsia="zh-CN"/>
        </w:rPr>
        <w:t>具备对</w:t>
      </w:r>
      <w:r>
        <w:rPr>
          <w:rFonts w:hint="eastAsia" w:ascii="Times New Roman" w:hAnsi="Times New Roman" w:eastAsia="宋体" w:cs="Times New Roman"/>
        </w:rPr>
        <w:t>断路</w:t>
      </w:r>
      <w:r>
        <w:rPr>
          <w:rFonts w:hint="eastAsia" w:ascii="Times New Roman" w:hAnsi="Times New Roman" w:eastAsia="宋体" w:cs="Times New Roman"/>
          <w:lang w:val="en-US" w:eastAsia="zh-CN"/>
        </w:rPr>
        <w:t>器</w:t>
      </w:r>
      <w:r>
        <w:rPr>
          <w:rFonts w:hint="eastAsia" w:ascii="Times New Roman" w:hAnsi="Times New Roman" w:eastAsia="宋体" w:cs="Times New Roman"/>
        </w:rPr>
        <w:t>行程曲线</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线圈电流、分合闸命令、断口或辅助触点信号等</w:t>
      </w:r>
      <w:r>
        <w:rPr>
          <w:rFonts w:hint="eastAsia" w:ascii="Times New Roman" w:hAnsi="Times New Roman" w:eastAsia="宋体" w:cs="Times New Roman"/>
        </w:rPr>
        <w:t>自动触发、监测</w:t>
      </w:r>
      <w:r>
        <w:rPr>
          <w:rFonts w:hint="eastAsia" w:ascii="Times New Roman" w:hAnsi="Times New Roman" w:eastAsia="宋体" w:cs="Times New Roman"/>
          <w:lang w:eastAsia="zh-CN"/>
        </w:rPr>
        <w:t>及录波</w:t>
      </w:r>
      <w:r>
        <w:rPr>
          <w:rFonts w:hint="eastAsia" w:ascii="Times New Roman" w:hAnsi="Times New Roman" w:eastAsia="宋体" w:cs="Times New Roman"/>
        </w:rPr>
        <w:t>功能</w:t>
      </w:r>
      <w:r>
        <w:rPr>
          <w:rFonts w:hint="eastAsia" w:ascii="Times New Roman" w:hAnsi="Times New Roman" w:eastAsia="宋体" w:cs="Times New Roman"/>
          <w:lang w:eastAsia="zh-CN"/>
        </w:rPr>
        <w:t>；</w:t>
      </w:r>
    </w:p>
    <w:p>
      <w:pPr>
        <w:pStyle w:val="518"/>
        <w:numPr>
          <w:ilvl w:val="5"/>
          <w:numId w:val="35"/>
        </w:numPr>
        <w:spacing w:line="240" w:lineRule="auto"/>
        <w:rPr>
          <w:rFonts w:hint="eastAsia" w:ascii="Times New Roman" w:hAnsi="Times New Roman" w:eastAsia="宋体" w:cs="Times New Roman"/>
        </w:rPr>
      </w:pPr>
      <w:r>
        <w:rPr>
          <w:rFonts w:hint="eastAsia" w:ascii="Times New Roman" w:hAnsi="Times New Roman" w:eastAsia="宋体" w:cs="Times New Roman"/>
          <w:b w:val="0"/>
          <w:bCs w:val="0"/>
          <w:sz w:val="21"/>
          <w:szCs w:val="21"/>
          <w:lang w:val="en-US" w:eastAsia="zh-CN"/>
        </w:rPr>
        <w:t>具备控制接点信号和光电位置信号测量功能，能够判断断路器分、合闸位置，计算分析分/合闸时间、同期性等参数</w:t>
      </w:r>
      <w:r>
        <w:rPr>
          <w:rFonts w:hint="eastAsia" w:ascii="Times New Roman" w:hAnsi="Times New Roman" w:eastAsia="宋体" w:cs="Times New Roman"/>
          <w:lang w:eastAsia="zh-CN"/>
        </w:rPr>
        <w:t>，</w:t>
      </w:r>
      <w:r>
        <w:rPr>
          <w:rFonts w:hint="eastAsia" w:ascii="Times New Roman" w:hAnsi="Times New Roman" w:eastAsia="宋体" w:cs="Times New Roman"/>
        </w:rPr>
        <w:t>并记录分、合闸次数且不可复归</w:t>
      </w:r>
      <w:r>
        <w:rPr>
          <w:rFonts w:hint="eastAsia" w:ascii="Times New Roman" w:hAnsi="Times New Roman" w:eastAsia="宋体" w:cs="Times New Roman"/>
          <w:lang w:eastAsia="zh-CN"/>
        </w:rPr>
        <w:t>；</w:t>
      </w:r>
    </w:p>
    <w:p>
      <w:pPr>
        <w:pStyle w:val="518"/>
        <w:numPr>
          <w:ilvl w:val="5"/>
          <w:numId w:val="35"/>
        </w:numPr>
        <w:spacing w:line="240" w:lineRule="auto"/>
        <w:rPr>
          <w:rFonts w:hint="eastAsia" w:ascii="Times New Roman" w:hAnsi="Times New Roman" w:eastAsia="宋体" w:cs="Times New Roman"/>
        </w:rPr>
      </w:pPr>
      <w:r>
        <w:rPr>
          <w:rFonts w:hint="eastAsia" w:ascii="Times New Roman" w:hAnsi="Times New Roman" w:eastAsia="宋体" w:cs="Times New Roman"/>
          <w:b w:val="0"/>
          <w:bCs w:val="0"/>
          <w:sz w:val="21"/>
          <w:szCs w:val="21"/>
          <w:lang w:val="en-US" w:eastAsia="zh-CN"/>
        </w:rPr>
        <w:t>推荐安装磁栅传感器，具备抗干扰行程信号测量功能，获取行程-时间特性曲线、计算分析分/合闸速度、同期性等参数；</w:t>
      </w:r>
    </w:p>
    <w:p>
      <w:pPr>
        <w:pStyle w:val="518"/>
        <w:numPr>
          <w:ilvl w:val="5"/>
          <w:numId w:val="35"/>
        </w:numPr>
        <w:spacing w:line="240" w:lineRule="auto"/>
        <w:rPr>
          <w:rFonts w:hint="default" w:ascii="Times New Roman" w:hAnsi="Times New Roman" w:eastAsia="宋体" w:cs="Times New Roman"/>
        </w:rPr>
      </w:pPr>
      <w:r>
        <w:rPr>
          <w:rFonts w:hint="eastAsia" w:ascii="Times New Roman" w:hAnsi="Times New Roman" w:eastAsia="宋体" w:cs="Times New Roman"/>
        </w:rPr>
        <w:t>具备对脱扣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线圈电流监测</w:t>
      </w:r>
      <w:r>
        <w:rPr>
          <w:rFonts w:hint="eastAsia" w:ascii="Times New Roman" w:hAnsi="Times New Roman" w:eastAsia="宋体" w:cs="Times New Roman"/>
          <w:lang w:eastAsia="zh-CN"/>
        </w:rPr>
        <w:t>，</w:t>
      </w:r>
      <w:r>
        <w:rPr>
          <w:rFonts w:hint="eastAsia" w:ascii="Times New Roman" w:hAnsi="Times New Roman" w:eastAsia="宋体" w:cs="Times New Roman"/>
        </w:rPr>
        <w:t>应每个脱扣</w:t>
      </w:r>
      <w:r>
        <w:rPr>
          <w:rFonts w:hint="eastAsia" w:ascii="Times New Roman" w:hAnsi="Times New Roman" w:eastAsia="宋体" w:cs="Times New Roman"/>
          <w:lang w:val="en-US" w:eastAsia="zh-CN"/>
        </w:rPr>
        <w:t>装置</w:t>
      </w:r>
      <w:r>
        <w:rPr>
          <w:rFonts w:hint="eastAsia" w:ascii="Times New Roman" w:hAnsi="Times New Roman" w:eastAsia="宋体" w:cs="Times New Roman"/>
        </w:rPr>
        <w:t>至少配备一组传感器，</w:t>
      </w:r>
      <w:r>
        <w:rPr>
          <w:rFonts w:hint="eastAsia" w:ascii="Times New Roman" w:hAnsi="Times New Roman" w:eastAsia="宋体" w:cs="Times New Roman"/>
          <w:lang w:val="en-US" w:eastAsia="zh-CN"/>
        </w:rPr>
        <w:t>传感器应具备</w:t>
      </w:r>
      <w:r>
        <w:rPr>
          <w:rFonts w:hint="eastAsia" w:ascii="Times New Roman" w:hAnsi="Times New Roman" w:eastAsia="宋体" w:cs="Times New Roman"/>
          <w:b w:val="0"/>
          <w:bCs w:val="0"/>
          <w:sz w:val="21"/>
          <w:szCs w:val="21"/>
          <w:lang w:val="en-US" w:eastAsia="zh-CN"/>
        </w:rPr>
        <w:t>大量程分/合闸驱动电流（脉冲电流）信号测量功能</w:t>
      </w:r>
      <w:r>
        <w:rPr>
          <w:rFonts w:hint="eastAsia" w:ascii="Times New Roman" w:hAnsi="Times New Roman" w:eastAsia="宋体" w:cs="Times New Roman"/>
          <w:lang w:eastAsia="zh-CN"/>
        </w:rPr>
        <w:t>；</w:t>
      </w:r>
    </w:p>
    <w:p>
      <w:pPr>
        <w:pStyle w:val="518"/>
        <w:numPr>
          <w:ilvl w:val="5"/>
          <w:numId w:val="35"/>
        </w:numPr>
        <w:spacing w:line="240" w:lineRule="auto"/>
        <w:rPr>
          <w:rFonts w:hint="default" w:ascii="Times New Roman" w:hAnsi="Times New Roman" w:cs="Times New Roman"/>
          <w:b/>
          <w:bCs/>
          <w:sz w:val="18"/>
          <w:szCs w:val="18"/>
        </w:rPr>
      </w:pPr>
      <w:r>
        <w:rPr>
          <w:rFonts w:hint="eastAsia" w:ascii="Times New Roman" w:hAnsi="Times New Roman" w:eastAsia="宋体" w:cs="Times New Roman"/>
        </w:rPr>
        <w:t>智能监测装置的传感器与信号处理模块之间可采用电缆、光纤或无线传输方式通信。传感器与信号处理模块之间采用有线方式连接时，应支持RS485/RS232或模拟量接口，RS485/RS232接口传输协议宜采用Modbus协议。</w:t>
      </w:r>
    </w:p>
    <w:p>
      <w:pPr>
        <w:pStyle w:val="258"/>
        <w:tabs>
          <w:tab w:val="center" w:pos="4201"/>
          <w:tab w:val="right" w:leader="dot" w:pos="9298"/>
        </w:tabs>
        <w:ind w:firstLine="361"/>
      </w:pPr>
      <w:r>
        <w:rPr>
          <w:rFonts w:hint="default" w:ascii="Times New Roman" w:hAnsi="Times New Roman" w:cs="Times New Roman"/>
          <w:b/>
          <w:bCs/>
          <w:sz w:val="18"/>
          <w:szCs w:val="18"/>
        </w:rPr>
        <w:t>注：分合闸行程监测时，对于</w:t>
      </w:r>
      <w:r>
        <w:rPr>
          <w:rFonts w:hint="eastAsia" w:ascii="Times New Roman" w:hAnsi="Times New Roman" w:cs="Times New Roman"/>
          <w:b/>
          <w:bCs/>
          <w:sz w:val="18"/>
          <w:szCs w:val="18"/>
          <w:lang w:val="en-US" w:eastAsia="zh-CN"/>
        </w:rPr>
        <w:t>旋转连接的</w:t>
      </w:r>
      <w:r>
        <w:rPr>
          <w:rFonts w:hint="default" w:ascii="Times New Roman" w:hAnsi="Times New Roman" w:cs="Times New Roman"/>
          <w:b/>
          <w:bCs/>
          <w:sz w:val="18"/>
          <w:szCs w:val="18"/>
        </w:rPr>
        <w:t>操作机构</w:t>
      </w:r>
      <w:r>
        <w:rPr>
          <w:rFonts w:hint="eastAsia" w:ascii="Times New Roman" w:hAnsi="Times New Roman" w:cs="Times New Roman"/>
          <w:b/>
          <w:bCs/>
          <w:sz w:val="18"/>
          <w:szCs w:val="18"/>
          <w:lang w:eastAsia="zh-CN"/>
        </w:rPr>
        <w:t>，</w:t>
      </w:r>
      <w:r>
        <w:rPr>
          <w:rFonts w:hint="default" w:ascii="Times New Roman" w:hAnsi="Times New Roman" w:cs="Times New Roman"/>
          <w:b/>
          <w:bCs/>
          <w:sz w:val="18"/>
          <w:szCs w:val="18"/>
        </w:rPr>
        <w:t>宜采用</w:t>
      </w:r>
      <w:r>
        <w:rPr>
          <w:rFonts w:hint="eastAsia" w:ascii="Times New Roman" w:hAnsi="Times New Roman" w:cs="Times New Roman"/>
          <w:b/>
          <w:bCs/>
          <w:sz w:val="18"/>
          <w:szCs w:val="18"/>
          <w:lang w:val="en-US" w:eastAsia="zh-CN"/>
        </w:rPr>
        <w:t>转角型</w:t>
      </w:r>
      <w:r>
        <w:rPr>
          <w:rFonts w:hint="default" w:ascii="Times New Roman" w:hAnsi="Times New Roman" w:cs="Times New Roman"/>
          <w:b/>
          <w:bCs/>
          <w:sz w:val="18"/>
          <w:szCs w:val="18"/>
        </w:rPr>
        <w:t>磁栅传感器或光电编码</w:t>
      </w:r>
      <w:r>
        <w:rPr>
          <w:rFonts w:hint="eastAsia" w:ascii="Times New Roman" w:hAnsi="Times New Roman" w:cs="Times New Roman"/>
          <w:b/>
          <w:bCs/>
          <w:sz w:val="18"/>
          <w:szCs w:val="18"/>
          <w:lang w:val="en-US" w:eastAsia="zh-CN"/>
        </w:rPr>
        <w:t>位移传感</w:t>
      </w:r>
      <w:r>
        <w:rPr>
          <w:rFonts w:hint="default" w:ascii="Times New Roman" w:hAnsi="Times New Roman" w:cs="Times New Roman"/>
          <w:b/>
          <w:bCs/>
          <w:sz w:val="18"/>
          <w:szCs w:val="18"/>
        </w:rPr>
        <w:t>器，对于直线</w:t>
      </w:r>
      <w:r>
        <w:rPr>
          <w:rFonts w:hint="eastAsia" w:ascii="Times New Roman" w:hAnsi="Times New Roman" w:cs="Times New Roman"/>
          <w:b/>
          <w:bCs/>
          <w:sz w:val="18"/>
          <w:szCs w:val="18"/>
          <w:lang w:val="en-US" w:eastAsia="zh-CN"/>
        </w:rPr>
        <w:t>连接的</w:t>
      </w:r>
      <w:r>
        <w:rPr>
          <w:rFonts w:hint="default" w:ascii="Times New Roman" w:hAnsi="Times New Roman" w:cs="Times New Roman"/>
          <w:b/>
          <w:bCs/>
          <w:sz w:val="18"/>
          <w:szCs w:val="18"/>
        </w:rPr>
        <w:t>操作机构</w:t>
      </w:r>
      <w:r>
        <w:rPr>
          <w:rFonts w:hint="eastAsia" w:ascii="Times New Roman" w:hAnsi="Times New Roman" w:cs="Times New Roman"/>
          <w:b/>
          <w:bCs/>
          <w:sz w:val="18"/>
          <w:szCs w:val="18"/>
          <w:lang w:eastAsia="zh-CN"/>
        </w:rPr>
        <w:t>，</w:t>
      </w:r>
      <w:r>
        <w:rPr>
          <w:rFonts w:hint="default" w:ascii="Times New Roman" w:hAnsi="Times New Roman" w:cs="Times New Roman"/>
          <w:b/>
          <w:bCs/>
          <w:sz w:val="18"/>
          <w:szCs w:val="18"/>
        </w:rPr>
        <w:t>宜采用</w:t>
      </w:r>
      <w:r>
        <w:rPr>
          <w:rFonts w:hint="eastAsia" w:ascii="Times New Roman" w:hAnsi="Times New Roman" w:cs="Times New Roman"/>
          <w:b/>
          <w:bCs/>
          <w:sz w:val="18"/>
          <w:szCs w:val="18"/>
          <w:lang w:val="en-US" w:eastAsia="zh-CN"/>
        </w:rPr>
        <w:t>直线型</w:t>
      </w:r>
      <w:r>
        <w:rPr>
          <w:rFonts w:hint="default" w:ascii="Times New Roman" w:hAnsi="Times New Roman" w:cs="Times New Roman"/>
          <w:b/>
          <w:bCs/>
          <w:sz w:val="18"/>
          <w:szCs w:val="18"/>
        </w:rPr>
        <w:t>磁栅或电阻位移传感器，</w:t>
      </w:r>
      <w:r>
        <w:rPr>
          <w:rFonts w:hint="eastAsia" w:ascii="Times New Roman" w:hAnsi="Times New Roman" w:cs="Times New Roman"/>
          <w:b/>
          <w:bCs/>
          <w:sz w:val="18"/>
          <w:szCs w:val="18"/>
          <w:lang w:val="en-US" w:eastAsia="zh-CN"/>
        </w:rPr>
        <w:t>后台通道</w:t>
      </w:r>
      <w:r>
        <w:rPr>
          <w:rFonts w:hint="default" w:ascii="Times New Roman" w:hAnsi="Times New Roman" w:cs="Times New Roman"/>
          <w:b/>
          <w:bCs/>
          <w:sz w:val="18"/>
          <w:szCs w:val="18"/>
        </w:rPr>
        <w:t>采样频率应不低于100kHz。</w:t>
      </w:r>
    </w:p>
    <w:p>
      <w:pPr>
        <w:pStyle w:val="259"/>
        <w:numPr>
          <w:ilvl w:val="0"/>
          <w:numId w:val="11"/>
        </w:numPr>
        <w:rPr>
          <w:rFonts w:ascii="Times New Roman"/>
          <w:szCs w:val="21"/>
        </w:rPr>
      </w:pPr>
      <w:bookmarkStart w:id="98" w:name="_Toc24381"/>
      <w:r>
        <w:rPr>
          <w:rFonts w:hint="eastAsia" w:ascii="Times New Roman"/>
          <w:szCs w:val="21"/>
          <w:lang w:val="en-US" w:eastAsia="zh-CN"/>
        </w:rPr>
        <w:t>试验项目</w:t>
      </w:r>
      <w:bookmarkEnd w:id="98"/>
    </w:p>
    <w:p>
      <w:pPr>
        <w:pStyle w:val="260"/>
        <w:numPr>
          <w:ilvl w:val="1"/>
          <w:numId w:val="0"/>
        </w:numPr>
        <w:ind w:firstLine="420" w:firstLineChars="200"/>
        <w:outlineLvl w:val="9"/>
        <w:rPr>
          <w:rFonts w:ascii="Times New Roman"/>
        </w:rPr>
      </w:pPr>
      <w:bookmarkStart w:id="99" w:name="_Toc19364"/>
      <w:bookmarkStart w:id="100" w:name="_Toc63642880"/>
      <w:r>
        <w:rPr>
          <w:rFonts w:hint="eastAsia" w:ascii="宋体" w:hAnsi="Times New Roman" w:eastAsia="宋体" w:cs="Times New Roman"/>
          <w:sz w:val="21"/>
          <w:szCs w:val="20"/>
          <w:lang w:val="en-US" w:eastAsia="zh-CN" w:bidi="ar-SA"/>
        </w:rPr>
        <w:t>快速断路器的</w:t>
      </w:r>
      <w:r>
        <w:rPr>
          <w:rFonts w:hint="default" w:ascii="宋体" w:hAnsi="Times New Roman" w:eastAsia="宋体" w:cs="Times New Roman"/>
          <w:sz w:val="21"/>
          <w:szCs w:val="20"/>
          <w:lang w:val="en-US" w:eastAsia="zh-CN" w:bidi="ar-SA"/>
        </w:rPr>
        <w:t>试验</w:t>
      </w:r>
      <w:r>
        <w:rPr>
          <w:rFonts w:hint="eastAsia" w:ascii="宋体" w:hAnsi="Times New Roman" w:eastAsia="宋体" w:cs="Times New Roman"/>
          <w:sz w:val="21"/>
          <w:szCs w:val="20"/>
          <w:lang w:val="en-US" w:eastAsia="zh-CN" w:bidi="ar-SA"/>
        </w:rPr>
        <w:t>项目</w:t>
      </w:r>
      <w:r>
        <w:rPr>
          <w:rFonts w:hint="default" w:ascii="宋体" w:hAnsi="Times New Roman" w:eastAsia="宋体" w:cs="Times New Roman"/>
          <w:sz w:val="21"/>
          <w:szCs w:val="20"/>
          <w:lang w:val="en-US" w:eastAsia="zh-CN" w:bidi="ar-SA"/>
        </w:rPr>
        <w:t>主要按型式试验</w:t>
      </w:r>
      <w:r>
        <w:rPr>
          <w:rFonts w:hint="eastAsia" w:ascii="宋体" w:hAnsi="Times New Roman" w:eastAsia="宋体" w:cs="Times New Roman"/>
          <w:sz w:val="21"/>
          <w:szCs w:val="20"/>
          <w:lang w:val="en-US" w:eastAsia="zh-CN" w:bidi="ar-SA"/>
        </w:rPr>
        <w:t>项目</w:t>
      </w:r>
      <w:r>
        <w:rPr>
          <w:rFonts w:hint="default" w:ascii="宋体" w:hAnsi="Times New Roman" w:eastAsia="宋体" w:cs="Times New Roman"/>
          <w:sz w:val="21"/>
          <w:szCs w:val="20"/>
          <w:lang w:val="en-US" w:eastAsia="zh-CN" w:bidi="ar-SA"/>
        </w:rPr>
        <w:t>和出厂试验</w:t>
      </w:r>
      <w:r>
        <w:rPr>
          <w:rFonts w:hint="eastAsia" w:ascii="宋体" w:hAnsi="Times New Roman" w:eastAsia="宋体" w:cs="Times New Roman"/>
          <w:sz w:val="21"/>
          <w:szCs w:val="20"/>
          <w:lang w:val="en-US" w:eastAsia="zh-CN" w:bidi="ar-SA"/>
        </w:rPr>
        <w:t>项目</w:t>
      </w:r>
      <w:r>
        <w:rPr>
          <w:rFonts w:hint="default" w:ascii="宋体" w:hAnsi="Times New Roman" w:eastAsia="宋体" w:cs="Times New Roman"/>
          <w:sz w:val="21"/>
          <w:szCs w:val="20"/>
          <w:lang w:val="en-US" w:eastAsia="zh-CN" w:bidi="ar-SA"/>
        </w:rPr>
        <w:t>划分</w:t>
      </w:r>
      <w:r>
        <w:rPr>
          <w:rFonts w:hint="eastAsia" w:ascii="宋体" w:hAnsi="Times New Roman" w:eastAsia="宋体" w:cs="Times New Roman"/>
          <w:sz w:val="21"/>
          <w:szCs w:val="20"/>
          <w:lang w:val="en-US" w:eastAsia="zh-CN" w:bidi="ar-SA"/>
        </w:rPr>
        <w:t>，除了列写与常规断路器相同的型式试验和出厂试验项目外，同时把快速断路器特有试验项目也单独列出。</w:t>
      </w:r>
      <w:bookmarkEnd w:id="99"/>
    </w:p>
    <w:bookmarkEnd w:id="100"/>
    <w:p>
      <w:pPr>
        <w:pStyle w:val="260"/>
        <w:ind w:left="0"/>
        <w:outlineLvl w:val="9"/>
        <w:rPr>
          <w:rFonts w:ascii="Times New Roman"/>
          <w:color w:val="FF0000"/>
        </w:rPr>
      </w:pPr>
      <w:bookmarkStart w:id="101" w:name="_Toc21183"/>
      <w:r>
        <w:rPr>
          <w:rFonts w:hint="eastAsia" w:ascii="Times New Roman"/>
          <w:lang w:val="en-US" w:eastAsia="zh-CN"/>
        </w:rPr>
        <w:t>型式试验项目</w:t>
      </w:r>
      <w:bookmarkEnd w:id="101"/>
    </w:p>
    <w:p>
      <w:pPr>
        <w:pStyle w:val="258"/>
        <w:tabs>
          <w:tab w:val="center" w:pos="4201"/>
          <w:tab w:val="right" w:leader="dot" w:pos="9298"/>
        </w:tabs>
        <w:spacing w:line="276" w:lineRule="auto"/>
        <w:ind w:firstLine="420"/>
        <w:rPr>
          <w:rFonts w:ascii="Times New Roman"/>
          <w:color w:val="FF0000"/>
        </w:rPr>
      </w:pPr>
      <w:r>
        <w:rPr>
          <w:rFonts w:hint="default" w:ascii="Times New Roman" w:hAnsi="Times New Roman" w:cs="Times New Roman"/>
        </w:rPr>
        <w:t>型式试验时，需关注快速断路器短路电流开断，电磁斥力脱扣</w:t>
      </w:r>
      <w:r>
        <w:rPr>
          <w:rFonts w:hint="eastAsia" w:ascii="Times New Roman" w:hAnsi="Times New Roman" w:cs="Times New Roman"/>
          <w:lang w:val="en-US" w:eastAsia="zh-CN"/>
        </w:rPr>
        <w:t>装置</w:t>
      </w:r>
      <w:r>
        <w:rPr>
          <w:rFonts w:hint="default" w:ascii="Times New Roman" w:hAnsi="Times New Roman" w:cs="Times New Roman"/>
        </w:rPr>
        <w:t>的控制</w:t>
      </w:r>
      <w:r>
        <w:rPr>
          <w:rFonts w:hint="eastAsia" w:ascii="Times New Roman" w:hAnsi="Times New Roman" w:cs="Times New Roman"/>
          <w:lang w:val="en-US" w:eastAsia="zh-CN"/>
        </w:rPr>
        <w:t>系统及智能监测装置的</w:t>
      </w:r>
      <w:r>
        <w:rPr>
          <w:rFonts w:hint="default" w:ascii="Times New Roman" w:hAnsi="Times New Roman" w:cs="Times New Roman"/>
        </w:rPr>
        <w:t>电磁兼容试验，其它与正常常规试验相同</w:t>
      </w:r>
      <w:r>
        <w:rPr>
          <w:rFonts w:hint="eastAsia" w:ascii="Times New Roman" w:hAnsi="Times New Roman" w:cs="Times New Roman"/>
          <w:lang w:eastAsia="zh-CN"/>
        </w:rPr>
        <w:t>。</w:t>
      </w:r>
    </w:p>
    <w:p>
      <w:pPr>
        <w:spacing w:line="500" w:lineRule="exact"/>
        <w:jc w:val="center"/>
        <w:rPr>
          <w:rFonts w:hint="default" w:ascii="Times New Roman" w:hAnsi="Times New Roman" w:cs="Times New Roman"/>
          <w:bCs/>
        </w:rPr>
      </w:pPr>
      <w:r>
        <w:rPr>
          <w:rFonts w:hint="default" w:ascii="Times New Roman" w:hAnsi="Times New Roman" w:cs="Times New Roman"/>
          <w:bCs/>
        </w:rPr>
        <w:t xml:space="preserve">表2 </w:t>
      </w:r>
      <w:r>
        <w:rPr>
          <w:rFonts w:hint="eastAsia" w:ascii="Times New Roman" w:hAnsi="Times New Roman" w:cs="Times New Roman"/>
          <w:bCs/>
          <w:lang w:val="en-US" w:eastAsia="zh-CN"/>
        </w:rPr>
        <w:t>快速断路器整体</w:t>
      </w:r>
      <w:r>
        <w:rPr>
          <w:rFonts w:hint="default" w:ascii="Times New Roman" w:hAnsi="Times New Roman" w:cs="Times New Roman"/>
          <w:bCs/>
        </w:rPr>
        <w:t>型式试验项目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41"/>
        <w:gridCol w:w="297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序号</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试验项目</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试验方法依据标准</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1</w:t>
            </w:r>
          </w:p>
        </w:tc>
        <w:tc>
          <w:tcPr>
            <w:tcW w:w="7551"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default" w:ascii="Times New Roman" w:hAnsi="Times New Roman" w:cs="Times New Roman"/>
                <w:sz w:val="20"/>
              </w:rPr>
            </w:pPr>
            <w:r>
              <w:rPr>
                <w:rFonts w:hint="default" w:ascii="Times New Roman" w:hAnsi="Times New Roman" w:cs="Times New Roman"/>
                <w:sz w:val="20"/>
              </w:rPr>
              <w:t>绝缘试验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1.1</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雷电冲击电压试验</w:t>
            </w:r>
          </w:p>
        </w:tc>
        <w:tc>
          <w:tcPr>
            <w:tcW w:w="2972"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GB/T7674、GB/T11022</w:t>
            </w:r>
          </w:p>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GB/T169</w:t>
            </w:r>
            <w:r>
              <w:rPr>
                <w:rFonts w:hint="default" w:ascii="Times New Roman" w:hAnsi="Times New Roman" w:cs="Times New Roman"/>
                <w:sz w:val="20"/>
                <w:szCs w:val="22"/>
              </w:rPr>
              <w:t>27.1、DL/T593</w:t>
            </w:r>
          </w:p>
        </w:tc>
        <w:tc>
          <w:tcPr>
            <w:tcW w:w="1838" w:type="dxa"/>
            <w:vMerge w:val="restart"/>
            <w:tcBorders>
              <w:top w:val="single" w:color="auto" w:sz="4" w:space="0"/>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闭锁压力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1.2</w:t>
            </w:r>
          </w:p>
        </w:tc>
        <w:tc>
          <w:tcPr>
            <w:tcW w:w="2741"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短时工频耐受电压试验</w:t>
            </w:r>
          </w:p>
        </w:tc>
        <w:tc>
          <w:tcPr>
            <w:tcW w:w="2972" w:type="dxa"/>
            <w:vMerge w:val="continue"/>
            <w:tcBorders>
              <w:left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p>
        </w:tc>
        <w:tc>
          <w:tcPr>
            <w:tcW w:w="1838" w:type="dxa"/>
            <w:vMerge w:val="continue"/>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1.3</w:t>
            </w:r>
          </w:p>
        </w:tc>
        <w:tc>
          <w:tcPr>
            <w:tcW w:w="2741"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二次回路耐受电压试验</w:t>
            </w:r>
          </w:p>
        </w:tc>
        <w:tc>
          <w:tcPr>
            <w:tcW w:w="2972" w:type="dxa"/>
            <w:tcBorders>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w:t>
            </w:r>
            <w:r>
              <w:rPr>
                <w:rFonts w:hint="default" w:ascii="Times New Roman" w:hAnsi="Times New Roman" w:cs="Times New Roman"/>
                <w:sz w:val="20"/>
                <w:szCs w:val="22"/>
              </w:rPr>
              <w:t>/T11022、DL/T593、</w:t>
            </w:r>
            <w:r>
              <w:rPr>
                <w:rFonts w:hint="default" w:ascii="Times New Roman" w:hAnsi="Times New Roman" w:cs="Times New Roman"/>
                <w:sz w:val="20"/>
              </w:rPr>
              <w:t>GB/T7674</w:t>
            </w:r>
          </w:p>
        </w:tc>
        <w:tc>
          <w:tcPr>
            <w:tcW w:w="1838" w:type="dxa"/>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电机按供方技术要求进行试验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1.4</w:t>
            </w:r>
          </w:p>
        </w:tc>
        <w:tc>
          <w:tcPr>
            <w:tcW w:w="2741"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局部放电试验</w:t>
            </w:r>
          </w:p>
        </w:tc>
        <w:tc>
          <w:tcPr>
            <w:tcW w:w="2972" w:type="dxa"/>
            <w:tcBorders>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2</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无线电干扰试验</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default" w:ascii="Times New Roman" w:hAnsi="Times New Roman" w:cs="Times New Roman"/>
                <w:sz w:val="20"/>
              </w:rPr>
              <w:t>3</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温升试验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vMerge w:val="restart"/>
            <w:tcBorders>
              <w:top w:val="single" w:color="auto" w:sz="4" w:space="0"/>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闭锁压力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r>
              <w:rPr>
                <w:rFonts w:hint="eastAsia" w:ascii="Times New Roman" w:hAnsi="Times New Roman" w:cs="Times New Roman"/>
                <w:sz w:val="20"/>
                <w:lang w:val="en-US" w:eastAsia="zh-CN"/>
              </w:rPr>
              <w:t>4</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eastAsia="宋体" w:cs="Times New Roman"/>
                <w:sz w:val="20"/>
              </w:rPr>
              <w:t>主回路电阻测量</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vMerge w:val="continue"/>
            <w:tcBorders>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5</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0"/>
              </w:rPr>
            </w:pPr>
            <w:r>
              <w:rPr>
                <w:rFonts w:hint="default" w:ascii="Times New Roman" w:hAnsi="Times New Roman" w:cs="Times New Roman"/>
                <w:sz w:val="20"/>
              </w:rPr>
              <w:t>短时耐受电流试验</w:t>
            </w:r>
          </w:p>
        </w:tc>
        <w:tc>
          <w:tcPr>
            <w:tcW w:w="2972" w:type="dxa"/>
            <w:vMerge w:val="restart"/>
            <w:tcBorders>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vMerge w:val="restart"/>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不充气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6</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峰值耐受电流试验</w:t>
            </w:r>
          </w:p>
        </w:tc>
        <w:tc>
          <w:tcPr>
            <w:tcW w:w="2972" w:type="dxa"/>
            <w:vMerge w:val="continue"/>
            <w:tcBorders>
              <w:left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p>
        </w:tc>
        <w:tc>
          <w:tcPr>
            <w:tcW w:w="1838" w:type="dxa"/>
            <w:vMerge w:val="continue"/>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7</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密封试验</w:t>
            </w:r>
          </w:p>
        </w:tc>
        <w:tc>
          <w:tcPr>
            <w:tcW w:w="2972" w:type="dxa"/>
            <w:tcBorders>
              <w:left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GB/T11022、</w:t>
            </w:r>
            <w:r>
              <w:rPr>
                <w:rFonts w:hint="default" w:ascii="Times New Roman" w:hAnsi="Times New Roman" w:cs="Times New Roman"/>
                <w:sz w:val="20"/>
                <w:szCs w:val="22"/>
              </w:rPr>
              <w:t>DL/T593</w:t>
            </w:r>
          </w:p>
        </w:tc>
        <w:tc>
          <w:tcPr>
            <w:tcW w:w="1838" w:type="dxa"/>
            <w:tcBorders>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额定压力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8</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外壳强度试验</w:t>
            </w:r>
          </w:p>
        </w:tc>
        <w:tc>
          <w:tcPr>
            <w:tcW w:w="29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right="-88" w:rightChars="-42"/>
              <w:jc w:val="left"/>
              <w:rPr>
                <w:rFonts w:hint="default" w:ascii="Times New Roman" w:hAnsi="Times New Roman" w:cs="Times New Roman"/>
                <w:sz w:val="20"/>
              </w:rPr>
            </w:pPr>
            <w:r>
              <w:rPr>
                <w:rFonts w:hint="default" w:ascii="Times New Roman" w:hAnsi="Times New Roman" w:cs="Times New Roman"/>
                <w:sz w:val="20"/>
              </w:rPr>
              <w:t>设计压力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eastAsia" w:ascii="Times New Roman" w:hAnsi="Times New Roman" w:eastAsia="宋体" w:cs="Times New Roman"/>
                <w:sz w:val="20"/>
                <w:lang w:eastAsia="zh-CN"/>
              </w:rPr>
            </w:pPr>
            <w:r>
              <w:rPr>
                <w:rFonts w:hint="eastAsia" w:ascii="Times New Roman" w:hAnsi="Times New Roman" w:cs="Times New Roman"/>
                <w:sz w:val="20"/>
                <w:lang w:val="en-US" w:eastAsia="zh-CN"/>
              </w:rPr>
              <w:t>9</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防护等级试验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rPr>
            </w:pPr>
            <w:r>
              <w:rPr>
                <w:rFonts w:hint="default"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10</w:t>
            </w:r>
          </w:p>
        </w:tc>
        <w:tc>
          <w:tcPr>
            <w:tcW w:w="2741"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端子静拉力试验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GB/T1984、GB/T7674、</w:t>
            </w:r>
            <w:r>
              <w:rPr>
                <w:rFonts w:hint="default" w:ascii="Times New Roman" w:hAnsi="Times New Roman" w:cs="Times New Roman"/>
                <w:sz w:val="20"/>
                <w:szCs w:val="22"/>
              </w:rPr>
              <w:t>DL/T402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cs="Times New Roman"/>
                <w:sz w:val="20"/>
              </w:rPr>
            </w:pPr>
            <w:r>
              <w:rPr>
                <w:rFonts w:hint="default" w:ascii="Times New Roman" w:hAnsi="Times New Roman" w:cs="Times New Roman"/>
                <w:sz w:val="20"/>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11</w:t>
            </w:r>
          </w:p>
        </w:tc>
        <w:tc>
          <w:tcPr>
            <w:tcW w:w="2741" w:type="dxa"/>
            <w:tcBorders>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低温和高温试验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rPr>
            </w:pPr>
            <w:r>
              <w:rPr>
                <w:rFonts w:hint="default"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12</w:t>
            </w:r>
          </w:p>
        </w:tc>
        <w:tc>
          <w:tcPr>
            <w:tcW w:w="2741" w:type="dxa"/>
            <w:tcBorders>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地震试验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GB/T13540</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根据用户需求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13</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辅助和控制回路的附加试验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GB/T7674、</w:t>
            </w:r>
            <w:r>
              <w:rPr>
                <w:rFonts w:hint="default" w:ascii="Times New Roman" w:hAnsi="Times New Roman" w:cs="Times New Roman"/>
                <w:sz w:val="20"/>
                <w:szCs w:val="22"/>
              </w:rPr>
              <w:t>DL/T593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rPr>
            </w:pPr>
            <w:r>
              <w:rPr>
                <w:rFonts w:hint="default"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14</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常温下的机械操作</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GB/T1984、GB/T76</w:t>
            </w:r>
            <w:r>
              <w:rPr>
                <w:rFonts w:hint="eastAsia" w:ascii="Times New Roman" w:hAnsi="Times New Roman" w:cs="Times New Roman"/>
                <w:sz w:val="20"/>
                <w:lang w:val="en-US" w:eastAsia="zh-CN"/>
              </w:rPr>
              <w:t>74</w:t>
            </w:r>
            <w:r>
              <w:rPr>
                <w:rFonts w:hint="default" w:ascii="Times New Roman" w:hAnsi="Times New Roman" w:cs="Times New Roman"/>
                <w:sz w:val="20"/>
              </w:rPr>
              <w:t>、</w:t>
            </w:r>
            <w:r>
              <w:rPr>
                <w:rFonts w:hint="default" w:ascii="Times New Roman" w:hAnsi="Times New Roman" w:cs="Times New Roman"/>
                <w:sz w:val="20"/>
                <w:szCs w:val="22"/>
              </w:rPr>
              <w:t>DL/T402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额定压力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15</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基本短路方式试验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vMerge w:val="restart"/>
            <w:tcBorders>
              <w:top w:val="single" w:color="auto" w:sz="4" w:space="0"/>
              <w:left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闭锁压力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16</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近区故障试验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17</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失步关合开断试验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18</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电寿命试验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19</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color w:val="auto"/>
                <w:sz w:val="20"/>
              </w:rPr>
            </w:pPr>
            <w:r>
              <w:rPr>
                <w:rFonts w:hint="default" w:ascii="Times New Roman" w:hAnsi="Times New Roman" w:cs="Times New Roman"/>
                <w:color w:val="auto"/>
                <w:sz w:val="20"/>
              </w:rPr>
              <w:t>容性电流开合试验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GB/T1984、</w:t>
            </w:r>
            <w:r>
              <w:rPr>
                <w:rFonts w:hint="default" w:ascii="Times New Roman" w:hAnsi="Times New Roman" w:cs="Times New Roman"/>
                <w:sz w:val="20"/>
                <w:szCs w:val="22"/>
              </w:rPr>
              <w:t>DL/T402</w:t>
            </w:r>
          </w:p>
        </w:tc>
        <w:tc>
          <w:tcPr>
            <w:tcW w:w="1838" w:type="dxa"/>
            <w:vMerge w:val="restart"/>
            <w:tcBorders>
              <w:left w:val="single" w:color="auto" w:sz="4" w:space="0"/>
              <w:right w:val="single" w:color="auto" w:sz="4" w:space="0"/>
            </w:tcBorders>
            <w:noWrap w:val="0"/>
            <w:vAlign w:val="center"/>
          </w:tcPr>
          <w:p>
            <w:pPr>
              <w:adjustRightInd w:val="0"/>
              <w:snapToGrid w:val="0"/>
              <w:spacing w:line="276" w:lineRule="auto"/>
              <w:jc w:val="left"/>
              <w:rPr>
                <w:rFonts w:hint="default" w:ascii="Times New Roman" w:hAnsi="Times New Roman" w:cs="Times New Roman"/>
                <w:sz w:val="20"/>
              </w:rPr>
            </w:pPr>
            <w:r>
              <w:rPr>
                <w:rFonts w:hint="default" w:ascii="Times New Roman" w:hAnsi="Times New Roman" w:cs="Times New Roman"/>
                <w:sz w:val="20"/>
              </w:rPr>
              <w:t>闭锁压力，根据用户需求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20</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color w:val="auto"/>
                <w:sz w:val="20"/>
              </w:rPr>
            </w:pPr>
            <w:r>
              <w:rPr>
                <w:rFonts w:hint="default" w:ascii="Times New Roman" w:hAnsi="Times New Roman" w:cs="Times New Roman"/>
                <w:color w:val="auto"/>
                <w:sz w:val="20"/>
              </w:rPr>
              <w:t>感性电流开断试验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GB/T29489</w:t>
            </w:r>
          </w:p>
        </w:tc>
        <w:tc>
          <w:tcPr>
            <w:tcW w:w="1838"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21</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噪声水平试验</w:t>
            </w:r>
          </w:p>
        </w:tc>
        <w:tc>
          <w:tcPr>
            <w:tcW w:w="29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76" w:lineRule="auto"/>
              <w:rPr>
                <w:rFonts w:hint="default" w:ascii="Times New Roman" w:hAnsi="Times New Roman" w:cs="Times New Roman"/>
                <w:sz w:val="20"/>
              </w:rPr>
            </w:pPr>
            <w:r>
              <w:rPr>
                <w:rFonts w:hint="default" w:ascii="Times New Roman" w:hAnsi="Times New Roman" w:cs="Times New Roman"/>
                <w:sz w:val="20"/>
              </w:rPr>
              <w:t>DL/T402、IEC61672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both"/>
              <w:rPr>
                <w:rFonts w:hint="default" w:ascii="Times New Roman" w:hAnsi="Times New Roman" w:cs="Times New Roman"/>
                <w:sz w:val="20"/>
              </w:rPr>
            </w:pPr>
            <w:r>
              <w:rPr>
                <w:rFonts w:hint="default" w:ascii="Times New Roman" w:hAnsi="Times New Roman" w:cs="Times New Roman"/>
                <w:sz w:val="20"/>
              </w:rPr>
              <w:t>/</w:t>
            </w:r>
          </w:p>
        </w:tc>
      </w:tr>
    </w:tbl>
    <w:p>
      <w:pPr>
        <w:spacing w:line="500" w:lineRule="exact"/>
        <w:jc w:val="center"/>
        <w:rPr>
          <w:rFonts w:hint="default" w:ascii="Times New Roman" w:hAnsi="Times New Roman" w:cs="Times New Roman"/>
          <w:b/>
        </w:rPr>
      </w:pPr>
      <w:r>
        <w:rPr>
          <w:rFonts w:hint="default" w:ascii="Times New Roman" w:hAnsi="Times New Roman" w:cs="Times New Roman"/>
          <w:bCs/>
        </w:rPr>
        <w:t>表3 电磁斥力脱扣</w:t>
      </w:r>
      <w:r>
        <w:rPr>
          <w:rFonts w:hint="eastAsia" w:ascii="Times New Roman" w:hAnsi="Times New Roman" w:cs="Times New Roman"/>
          <w:bCs/>
          <w:lang w:val="en-US" w:eastAsia="zh-CN"/>
        </w:rPr>
        <w:t>装置控制系统及智能监测装置</w:t>
      </w:r>
      <w:r>
        <w:rPr>
          <w:rFonts w:hint="default" w:ascii="Times New Roman" w:hAnsi="Times New Roman" w:cs="Times New Roman"/>
          <w:bCs/>
        </w:rPr>
        <w:t>型式试验</w:t>
      </w:r>
    </w:p>
    <w:tbl>
      <w:tblPr>
        <w:tblStyle w:val="8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747"/>
        <w:gridCol w:w="297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序号</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检验项目</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试验方法依据标准</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rPr>
            </w:pPr>
            <w:r>
              <w:rPr>
                <w:rFonts w:hint="default" w:ascii="Times New Roman" w:hAnsi="Times New Roman" w:cs="Times New Roman"/>
                <w:b/>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1</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电磁发射试验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rPr>
            </w:pPr>
            <w:r>
              <w:rPr>
                <w:rFonts w:hint="default" w:ascii="Times New Roman" w:hAnsi="Times New Roman" w:cs="Times New Roman"/>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2</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脉冲群抗干扰试验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3级的100kHz 和 1MHz 脉冲群干扰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3</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静电放电干扰试验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GB/T17626.2</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4</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辐射电磁场抗干扰试验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eastAsia" w:ascii="Times New Roman" w:hAnsi="Times New Roman" w:cs="Times New Roman"/>
                <w:sz w:val="20"/>
                <w:lang w:val="en-US" w:eastAsia="zh-CN"/>
              </w:rPr>
              <w:t>等级</w:t>
            </w:r>
            <w:r>
              <w:rPr>
                <w:rFonts w:hint="default" w:ascii="Times New Roman" w:hAnsi="Times New Roman" w:cs="Times New Roman"/>
                <w:sz w:val="20"/>
              </w:rPr>
              <w:t xml:space="preserve">3级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5</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快速瞬变脉冲群干扰试验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w:t>
            </w:r>
            <w:r>
              <w:rPr>
                <w:rFonts w:hint="eastAsia" w:ascii="Times New Roman" w:hAnsi="Times New Roman" w:cs="Times New Roman"/>
                <w:sz w:val="20"/>
                <w:lang w:val="en-US" w:eastAsia="zh-CN"/>
              </w:rPr>
              <w:t>4</w:t>
            </w:r>
            <w:r>
              <w:rPr>
                <w:rFonts w:hint="default" w:ascii="Times New Roman" w:hAnsi="Times New Roman" w:cs="Times New Roman"/>
                <w:sz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6</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浪涌抗干扰试验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w:t>
            </w:r>
            <w:r>
              <w:rPr>
                <w:rFonts w:hint="eastAsia" w:ascii="Times New Roman" w:hAnsi="Times New Roman" w:cs="Times New Roman"/>
                <w:sz w:val="20"/>
                <w:lang w:val="en-US" w:eastAsia="zh-CN"/>
              </w:rPr>
              <w:t>4</w:t>
            </w:r>
            <w:r>
              <w:rPr>
                <w:rFonts w:hint="default" w:ascii="Times New Roman" w:hAnsi="Times New Roman" w:cs="Times New Roman"/>
                <w:sz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7</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传导骚扰抗扰度试验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w:t>
            </w:r>
            <w:r>
              <w:rPr>
                <w:rFonts w:hint="eastAsia" w:ascii="Times New Roman" w:hAnsi="Times New Roman" w:cs="Times New Roman"/>
                <w:sz w:val="20"/>
                <w:lang w:val="en-US" w:eastAsia="zh-CN"/>
              </w:rPr>
              <w:t>4</w:t>
            </w:r>
            <w:r>
              <w:rPr>
                <w:rFonts w:hint="default" w:ascii="Times New Roman" w:hAnsi="Times New Roman" w:cs="Times New Roman"/>
                <w:sz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8</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工频抗干扰试验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w:t>
            </w:r>
            <w:r>
              <w:rPr>
                <w:rFonts w:hint="eastAsia" w:ascii="Times New Roman" w:hAnsi="Times New Roman" w:cs="Times New Roman"/>
                <w:sz w:val="20"/>
                <w:lang w:val="en-US" w:eastAsia="zh-CN"/>
              </w:rPr>
              <w:t>4</w:t>
            </w:r>
            <w:r>
              <w:rPr>
                <w:rFonts w:hint="default" w:ascii="Times New Roman" w:hAnsi="Times New Roman" w:cs="Times New Roman"/>
                <w:sz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9</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工频磁场抗干扰试验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GB/T17626.8</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10</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脉冲磁场干扰试验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GB/T17626.9</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11</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阻尼振荡磁场干扰试验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GB/T17626.10</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等级5级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rPr>
            </w:pPr>
            <w:r>
              <w:rPr>
                <w:rFonts w:hint="default" w:ascii="Times New Roman" w:hAnsi="Times New Roman" w:cs="Times New Roman"/>
                <w:sz w:val="20"/>
              </w:rPr>
              <w:t>12</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电压暂降、短时中断和电压变化试验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GB/T14598.26</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rPr>
              <w:t>类别为 3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13</w:t>
            </w:r>
          </w:p>
        </w:tc>
        <w:tc>
          <w:tcPr>
            <w:tcW w:w="27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宋体" w:cs="Times New Roman"/>
                <w:sz w:val="20"/>
                <w:lang w:val="en-US" w:eastAsia="zh-CN"/>
              </w:rPr>
            </w:pPr>
            <w:r>
              <w:rPr>
                <w:rFonts w:hint="eastAsia" w:ascii="Times New Roman" w:hAnsi="Times New Roman" w:cs="Times New Roman"/>
                <w:sz w:val="20"/>
                <w:lang w:val="en-US" w:eastAsia="zh-CN"/>
              </w:rPr>
              <w:t>高低温试验</w:t>
            </w:r>
          </w:p>
        </w:tc>
        <w:tc>
          <w:tcPr>
            <w:tcW w:w="29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eastAsia="宋体" w:cs="Times New Roman"/>
                <w:sz w:val="20"/>
                <w:lang w:val="en-US" w:eastAsia="zh-CN"/>
              </w:rPr>
            </w:pPr>
            <w:r>
              <w:rPr>
                <w:rFonts w:hint="eastAsia"/>
                <w:szCs w:val="22"/>
              </w:rPr>
              <w:t xml:space="preserve">GB/T </w:t>
            </w:r>
            <w:r>
              <w:rPr>
                <w:rFonts w:hint="eastAsia"/>
                <w:szCs w:val="22"/>
                <w:lang w:val="en-US" w:eastAsia="zh-CN"/>
              </w:rPr>
              <w:t xml:space="preserve">2423.1 </w:t>
            </w:r>
          </w:p>
        </w:tc>
        <w:tc>
          <w:tcPr>
            <w:tcW w:w="1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39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宋体" w:cs="Times New Roman"/>
                <w:sz w:val="20"/>
                <w:lang w:val="en-US" w:eastAsia="zh-CN"/>
              </w:rPr>
            </w:pPr>
            <w:r>
              <w:rPr>
                <w:rFonts w:hint="default" w:ascii="Times New Roman" w:hAnsi="Times New Roman" w:eastAsia="宋体" w:cs="Times New Roman"/>
                <w:sz w:val="20"/>
                <w:lang w:val="en-US" w:eastAsia="zh-CN"/>
              </w:rPr>
              <w:t>备注：</w:t>
            </w:r>
            <w:r>
              <w:rPr>
                <w:rFonts w:hint="default" w:ascii="Times New Roman" w:hAnsi="Times New Roman" w:eastAsia="宋体" w:cs="Times New Roman"/>
                <w:bCs w:val="0"/>
                <w:sz w:val="20"/>
                <w:lang w:val="en-US" w:eastAsia="zh-CN"/>
              </w:rPr>
              <w:t>电磁斥力脱扣装置控制系统</w:t>
            </w:r>
            <w:r>
              <w:rPr>
                <w:rFonts w:hint="eastAsia" w:ascii="Times New Roman" w:hAnsi="Times New Roman" w:eastAsia="宋体" w:cs="Times New Roman"/>
                <w:bCs w:val="0"/>
                <w:sz w:val="20"/>
                <w:lang w:val="en-US" w:eastAsia="zh-CN"/>
              </w:rPr>
              <w:t>指的是除电磁斥力机构以外的关键部件，重点包括</w:t>
            </w:r>
            <w:r>
              <w:rPr>
                <w:rFonts w:hint="default" w:ascii="Times New Roman" w:hAnsi="Times New Roman" w:eastAsia="宋体" w:cs="Times New Roman"/>
                <w:bCs w:val="0"/>
                <w:sz w:val="20"/>
                <w:lang w:val="en-US" w:eastAsia="zh-CN"/>
              </w:rPr>
              <w:t>控制器</w:t>
            </w:r>
            <w:r>
              <w:rPr>
                <w:rFonts w:hint="eastAsia" w:ascii="Times New Roman" w:hAnsi="Times New Roman" w:eastAsia="宋体" w:cs="Times New Roman"/>
                <w:bCs w:val="0"/>
                <w:sz w:val="20"/>
                <w:lang w:val="en-US" w:eastAsia="zh-CN"/>
              </w:rPr>
              <w:t>和</w:t>
            </w:r>
            <w:r>
              <w:rPr>
                <w:rFonts w:hint="default" w:ascii="Times New Roman" w:hAnsi="Times New Roman" w:eastAsia="宋体" w:cs="Times New Roman"/>
                <w:bCs w:val="0"/>
                <w:sz w:val="20"/>
                <w:lang w:val="en-US" w:eastAsia="zh-CN"/>
              </w:rPr>
              <w:t>充电机</w:t>
            </w:r>
            <w:r>
              <w:rPr>
                <w:rFonts w:hint="eastAsia" w:ascii="Times New Roman" w:hAnsi="Times New Roman" w:eastAsia="宋体" w:cs="Times New Roman"/>
                <w:bCs w:val="0"/>
                <w:sz w:val="20"/>
                <w:lang w:val="en-US" w:eastAsia="zh-CN"/>
              </w:rPr>
              <w:t>。</w:t>
            </w:r>
          </w:p>
        </w:tc>
      </w:tr>
    </w:tbl>
    <w:p>
      <w:pPr>
        <w:pStyle w:val="260"/>
        <w:ind w:left="0"/>
        <w:outlineLvl w:val="9"/>
        <w:rPr>
          <w:rFonts w:ascii="Times New Roman"/>
        </w:rPr>
      </w:pPr>
      <w:bookmarkStart w:id="102" w:name="_Toc14314"/>
      <w:r>
        <w:rPr>
          <w:rFonts w:hint="eastAsia" w:ascii="Times New Roman"/>
          <w:lang w:val="en-US" w:eastAsia="zh-CN"/>
        </w:rPr>
        <w:t>出厂试验项目</w:t>
      </w:r>
      <w:bookmarkEnd w:id="102"/>
    </w:p>
    <w:p>
      <w:pPr>
        <w:pStyle w:val="258"/>
        <w:ind w:firstLine="420"/>
        <w:rPr>
          <w:rFonts w:hint="eastAsia" w:ascii="黑体" w:hAnsi="黑体" w:eastAsia="黑体"/>
          <w:szCs w:val="21"/>
        </w:rPr>
      </w:pPr>
      <w:r>
        <w:rPr>
          <w:rFonts w:hint="default" w:ascii="Times New Roman" w:hAnsi="Times New Roman" w:cs="Times New Roman"/>
        </w:rPr>
        <w:t>出厂试验时，</w:t>
      </w:r>
      <w:r>
        <w:rPr>
          <w:rFonts w:hint="eastAsia" w:ascii="Times New Roman" w:hAnsi="Times New Roman" w:cs="Times New Roman"/>
          <w:lang w:val="en-US" w:eastAsia="zh-CN"/>
        </w:rPr>
        <w:t>如配置智能监测装置，需关注</w:t>
      </w:r>
      <w:r>
        <w:rPr>
          <w:rFonts w:hint="default" w:ascii="Times New Roman" w:hAnsi="Times New Roman" w:cs="Times New Roman"/>
        </w:rPr>
        <w:t>智能监测装置</w:t>
      </w:r>
      <w:r>
        <w:rPr>
          <w:rFonts w:hint="eastAsia" w:ascii="Times New Roman" w:hAnsi="Times New Roman" w:cs="Times New Roman"/>
          <w:lang w:val="en-US" w:eastAsia="zh-CN"/>
        </w:rPr>
        <w:t>与断路器本体联合试验</w:t>
      </w:r>
      <w:r>
        <w:rPr>
          <w:rFonts w:hint="default" w:ascii="Times New Roman" w:hAnsi="Times New Roman" w:cs="Times New Roman"/>
        </w:rPr>
        <w:t>，试验中检查监测装置功能是否正常，并记录相关数据</w:t>
      </w:r>
      <w:r>
        <w:rPr>
          <w:rFonts w:hint="eastAsia" w:ascii="Times New Roman" w:hAnsi="Times New Roman" w:cs="Times New Roman"/>
          <w:lang w:val="en-US" w:eastAsia="zh-CN"/>
        </w:rPr>
        <w:t>及</w:t>
      </w:r>
      <w:r>
        <w:rPr>
          <w:rFonts w:hint="default" w:ascii="Times New Roman" w:hAnsi="Times New Roman" w:cs="Times New Roman"/>
        </w:rPr>
        <w:t>曲线</w:t>
      </w:r>
      <w:r>
        <w:rPr>
          <w:rFonts w:hint="eastAsia" w:ascii="Times New Roman" w:hAnsi="Times New Roman" w:cs="Times New Roman"/>
          <w:lang w:eastAsia="zh-CN"/>
        </w:rPr>
        <w:t>。</w:t>
      </w:r>
      <w:r>
        <w:rPr>
          <w:rFonts w:hint="default" w:ascii="Times New Roman" w:hAnsi="Times New Roman" w:cs="Times New Roman"/>
        </w:rPr>
        <w:t>批量化</w:t>
      </w:r>
      <w:r>
        <w:rPr>
          <w:rFonts w:hint="eastAsia" w:ascii="Times New Roman" w:hAnsi="Times New Roman" w:cs="Times New Roman"/>
          <w:lang w:val="en-US" w:eastAsia="zh-CN"/>
        </w:rPr>
        <w:t>出厂</w:t>
      </w:r>
      <w:r>
        <w:rPr>
          <w:rFonts w:hint="default" w:ascii="Times New Roman" w:hAnsi="Times New Roman" w:cs="Times New Roman"/>
        </w:rPr>
        <w:t>产品需关注</w:t>
      </w:r>
      <w:r>
        <w:rPr>
          <w:rFonts w:hint="eastAsia" w:ascii="Times New Roman" w:hAnsi="Times New Roman" w:cs="Times New Roman"/>
          <w:lang w:val="en-US" w:eastAsia="zh-CN"/>
        </w:rPr>
        <w:t>快速断路器</w:t>
      </w:r>
      <w:r>
        <w:rPr>
          <w:rFonts w:hint="default" w:ascii="Times New Roman" w:hAnsi="Times New Roman" w:cs="Times New Roman"/>
        </w:rPr>
        <w:t>200次机械操作试验后的机械特性</w:t>
      </w:r>
      <w:r>
        <w:rPr>
          <w:rFonts w:hint="eastAsia" w:ascii="Times New Roman" w:hAnsi="Times New Roman" w:cs="Times New Roman"/>
          <w:lang w:val="en-US" w:eastAsia="zh-CN"/>
        </w:rPr>
        <w:t>测试，确保电磁斥力脱扣装置与液压机构配合良好</w:t>
      </w:r>
      <w:r>
        <w:rPr>
          <w:rFonts w:hint="default" w:ascii="Times New Roman" w:hAnsi="Times New Roman" w:cs="Times New Roman"/>
        </w:rPr>
        <w:t>。</w:t>
      </w:r>
    </w:p>
    <w:p>
      <w:pPr>
        <w:spacing w:line="500" w:lineRule="exact"/>
        <w:jc w:val="center"/>
        <w:rPr>
          <w:rFonts w:hint="default" w:ascii="Times New Roman" w:hAnsi="Times New Roman" w:cs="Times New Roman"/>
          <w:bCs/>
        </w:rPr>
      </w:pPr>
      <w:r>
        <w:rPr>
          <w:rFonts w:hint="default" w:ascii="Times New Roman" w:hAnsi="Times New Roman" w:cs="Times New Roman"/>
          <w:bCs/>
        </w:rPr>
        <w:t>表4 出厂试验项目</w:t>
      </w:r>
    </w:p>
    <w:tbl>
      <w:tblPr>
        <w:tblStyle w:val="88"/>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90"/>
        <w:gridCol w:w="2748"/>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szCs w:val="21"/>
              </w:rPr>
            </w:pPr>
            <w:r>
              <w:rPr>
                <w:rFonts w:hint="default" w:ascii="Times New Roman" w:hAnsi="Times New Roman" w:cs="Times New Roman"/>
                <w:b/>
                <w:bCs/>
                <w:sz w:val="20"/>
                <w:szCs w:val="21"/>
              </w:rPr>
              <w:t>序号</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szCs w:val="21"/>
              </w:rPr>
            </w:pPr>
            <w:r>
              <w:rPr>
                <w:rFonts w:hint="default" w:ascii="Times New Roman" w:hAnsi="Times New Roman" w:cs="Times New Roman"/>
                <w:b/>
                <w:bCs/>
                <w:sz w:val="20"/>
                <w:szCs w:val="21"/>
              </w:rPr>
              <w:t>检验项目</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szCs w:val="21"/>
              </w:rPr>
            </w:pPr>
            <w:r>
              <w:rPr>
                <w:rFonts w:hint="default" w:ascii="Times New Roman" w:hAnsi="Times New Roman" w:cs="Times New Roman"/>
                <w:b/>
                <w:bCs/>
                <w:sz w:val="20"/>
                <w:szCs w:val="21"/>
              </w:rPr>
              <w:t>试验方法依据标准</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sz w:val="20"/>
                <w:szCs w:val="21"/>
              </w:rPr>
            </w:pPr>
            <w:r>
              <w:rPr>
                <w:rFonts w:hint="default" w:ascii="Times New Roman" w:hAnsi="Times New Roman" w:cs="Times New Roman"/>
                <w:b/>
                <w:bCs/>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szCs w:val="21"/>
              </w:rPr>
            </w:pPr>
            <w:r>
              <w:rPr>
                <w:rFonts w:hint="default" w:ascii="Times New Roman" w:hAnsi="Times New Roman" w:cs="Times New Roman"/>
                <w:sz w:val="20"/>
                <w:szCs w:val="21"/>
              </w:rPr>
              <w:t>1</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机械尺寸及接线检查</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GB/T1984</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sz w:val="20"/>
                <w:szCs w:val="21"/>
              </w:rPr>
            </w:pPr>
            <w:r>
              <w:rPr>
                <w:rFonts w:hint="default" w:ascii="Times New Roman" w:hAnsi="Times New Roman" w:cs="Times New Roman"/>
                <w:sz w:val="20"/>
                <w:szCs w:val="21"/>
              </w:rPr>
              <w:t>2</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eastAsia" w:ascii="Times New Roman" w:hAnsi="Times New Roman" w:cs="Times New Roman"/>
                <w:sz w:val="20"/>
                <w:szCs w:val="21"/>
                <w:lang w:val="en-US" w:eastAsia="zh-CN"/>
              </w:rPr>
              <w:t>智能监测装置</w:t>
            </w:r>
            <w:r>
              <w:rPr>
                <w:rFonts w:hint="default" w:ascii="Times New Roman" w:hAnsi="Times New Roman" w:cs="Times New Roman"/>
                <w:sz w:val="20"/>
                <w:szCs w:val="21"/>
              </w:rPr>
              <w:t>功能</w:t>
            </w:r>
            <w:r>
              <w:rPr>
                <w:rFonts w:hint="eastAsia" w:ascii="Times New Roman" w:hAnsi="Times New Roman" w:cs="Times New Roman"/>
                <w:sz w:val="20"/>
                <w:szCs w:val="21"/>
                <w:lang w:val="en-US" w:eastAsia="zh-CN"/>
              </w:rPr>
              <w:t>验证</w:t>
            </w:r>
            <w:r>
              <w:rPr>
                <w:rFonts w:hint="default" w:ascii="Times New Roman" w:hAnsi="Times New Roman" w:cs="Times New Roman"/>
                <w:sz w:val="20"/>
                <w:szCs w:val="21"/>
              </w:rPr>
              <w:t>试验</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GB/T11022</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lang w:val="en-US"/>
              </w:rPr>
            </w:pPr>
            <w:r>
              <w:rPr>
                <w:rFonts w:hint="eastAsia" w:ascii="Times New Roman" w:hAnsi="Times New Roman" w:cs="Times New Roman"/>
                <w:sz w:val="20"/>
                <w:szCs w:val="21"/>
                <w:lang w:val="en-US" w:eastAsia="zh-CN"/>
              </w:rPr>
              <w:t>适用时，与断路器本体配合验证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20"/>
                <w:szCs w:val="21"/>
                <w:lang w:val="en-US" w:eastAsia="zh-CN"/>
              </w:rPr>
            </w:pPr>
            <w:r>
              <w:rPr>
                <w:rFonts w:hint="eastAsia" w:ascii="Times New Roman" w:hAnsi="Times New Roman" w:cs="Times New Roman"/>
                <w:sz w:val="20"/>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电磁脱扣装置功能验证试验</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GB/T11022</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与断路器操动机构配合验证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机械操作及特性试验</w:t>
            </w:r>
          </w:p>
        </w:tc>
        <w:tc>
          <w:tcPr>
            <w:tcW w:w="2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GB/T1984、GB/T11022</w:t>
            </w:r>
          </w:p>
        </w:tc>
        <w:tc>
          <w:tcPr>
            <w:tcW w:w="20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5</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SF</w:t>
            </w:r>
            <w:r>
              <w:rPr>
                <w:rFonts w:hint="default" w:ascii="Times New Roman" w:hAnsi="Times New Roman" w:cs="Times New Roman"/>
                <w:sz w:val="20"/>
                <w:szCs w:val="21"/>
                <w:vertAlign w:val="subscript"/>
              </w:rPr>
              <w:t>6</w:t>
            </w:r>
            <w:r>
              <w:rPr>
                <w:rFonts w:hint="default" w:ascii="Times New Roman" w:hAnsi="Times New Roman" w:cs="Times New Roman"/>
                <w:sz w:val="20"/>
                <w:szCs w:val="21"/>
              </w:rPr>
              <w:t>密度控制器动作压力值</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GB/T11022</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6</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密封试验</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GB/T11022、GB/T11023</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7</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回路电阻测量</w:t>
            </w:r>
          </w:p>
        </w:tc>
        <w:tc>
          <w:tcPr>
            <w:tcW w:w="2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GB/T1984、GB/T11022</w:t>
            </w:r>
          </w:p>
        </w:tc>
        <w:tc>
          <w:tcPr>
            <w:tcW w:w="20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val="en-US" w:eastAsia="zh-CN"/>
              </w:rPr>
              <w:t>8</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宋体" w:cs="Times New Roman"/>
                <w:sz w:val="20"/>
                <w:szCs w:val="21"/>
              </w:rPr>
            </w:pPr>
            <w:r>
              <w:rPr>
                <w:rFonts w:hint="default" w:ascii="Times New Roman" w:hAnsi="Times New Roman" w:eastAsia="宋体" w:cs="Times New Roman"/>
                <w:sz w:val="20"/>
                <w:szCs w:val="21"/>
              </w:rPr>
              <w:t>绝缘试验</w:t>
            </w:r>
          </w:p>
        </w:tc>
        <w:tc>
          <w:tcPr>
            <w:tcW w:w="274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GB/T1984、GB/T11022</w:t>
            </w:r>
          </w:p>
        </w:tc>
        <w:tc>
          <w:tcPr>
            <w:tcW w:w="201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9</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cs="Times New Roman"/>
                <w:sz w:val="20"/>
                <w:szCs w:val="21"/>
              </w:rPr>
            </w:pPr>
            <w:r>
              <w:rPr>
                <w:rFonts w:hint="default" w:ascii="Times New Roman" w:hAnsi="Times New Roman" w:cs="Times New Roman"/>
                <w:sz w:val="20"/>
                <w:szCs w:val="21"/>
              </w:rPr>
              <w:t>SF</w:t>
            </w:r>
            <w:r>
              <w:rPr>
                <w:rFonts w:hint="default" w:ascii="Times New Roman" w:hAnsi="Times New Roman" w:cs="Times New Roman"/>
                <w:sz w:val="20"/>
                <w:szCs w:val="21"/>
                <w:vertAlign w:val="subscript"/>
              </w:rPr>
              <w:t>6</w:t>
            </w:r>
            <w:r>
              <w:rPr>
                <w:rFonts w:hint="default" w:ascii="Times New Roman" w:hAnsi="Times New Roman" w:cs="Times New Roman"/>
                <w:sz w:val="20"/>
                <w:szCs w:val="21"/>
              </w:rPr>
              <w:t>气体水分含量</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default" w:ascii="Times New Roman" w:hAnsi="Times New Roman" w:cs="Times New Roman"/>
                <w:sz w:val="20"/>
                <w:szCs w:val="21"/>
              </w:rPr>
            </w:pPr>
            <w:r>
              <w:rPr>
                <w:rFonts w:hint="default" w:ascii="Times New Roman" w:hAnsi="Times New Roman" w:cs="Times New Roman"/>
                <w:sz w:val="20"/>
                <w:szCs w:val="21"/>
              </w:rPr>
              <w:t>GB/T7674、GB/T8905</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Times New Roman" w:hAnsi="Times New Roman" w:eastAsia="宋体" w:cs="Times New Roman"/>
                <w:sz w:val="20"/>
                <w:szCs w:val="21"/>
                <w:lang w:eastAsia="zh-CN"/>
              </w:rPr>
            </w:pPr>
            <w:r>
              <w:rPr>
                <w:rFonts w:hint="eastAsia" w:ascii="Times New Roman" w:hAnsi="Times New Roman" w:cs="Times New Roman"/>
                <w:sz w:val="20"/>
                <w:szCs w:val="21"/>
                <w:lang w:val="en-US" w:eastAsia="zh-CN"/>
              </w:rPr>
              <w:t>/</w:t>
            </w:r>
          </w:p>
        </w:tc>
      </w:tr>
    </w:tbl>
    <w:p>
      <w:pPr>
        <w:pStyle w:val="258"/>
        <w:ind w:firstLine="0" w:firstLineChars="0"/>
        <w:jc w:val="both"/>
        <w:rPr>
          <w:rFonts w:hint="eastAsia" w:ascii="黑体" w:hAnsi="黑体" w:eastAsia="黑体"/>
          <w:szCs w:val="21"/>
        </w:rPr>
      </w:pPr>
    </w:p>
    <w:p>
      <w:pPr>
        <w:pStyle w:val="259"/>
        <w:numPr>
          <w:ilvl w:val="0"/>
          <w:numId w:val="11"/>
        </w:numPr>
        <w:rPr>
          <w:rFonts w:ascii="Times New Roman"/>
          <w:szCs w:val="21"/>
        </w:rPr>
      </w:pPr>
      <w:bookmarkStart w:id="103" w:name="_Toc15011"/>
      <w:r>
        <w:rPr>
          <w:rFonts w:hint="eastAsia" w:ascii="Times New Roman"/>
          <w:szCs w:val="21"/>
          <w:lang w:val="en-US" w:eastAsia="zh-CN"/>
        </w:rPr>
        <w:t>选用导则</w:t>
      </w:r>
      <w:bookmarkEnd w:id="103"/>
    </w:p>
    <w:p>
      <w:pPr>
        <w:pStyle w:val="258"/>
        <w:tabs>
          <w:tab w:val="center" w:pos="4201"/>
          <w:tab w:val="right" w:leader="dot" w:pos="9298"/>
        </w:tabs>
        <w:ind w:firstLine="420"/>
        <w:rPr>
          <w:rFonts w:hint="default" w:ascii="Times New Roman" w:hAnsi="Times New Roman" w:cs="Times New Roman"/>
        </w:rPr>
      </w:pPr>
      <w:bookmarkStart w:id="104" w:name="_Toc59794423"/>
      <w:bookmarkStart w:id="105" w:name="_Toc63642888"/>
      <w:r>
        <w:rPr>
          <w:rFonts w:hint="default" w:ascii="Times New Roman" w:hAnsi="Times New Roman" w:cs="Times New Roman"/>
        </w:rPr>
        <w:t>DL/T 402-2016的第8章适用，</w:t>
      </w:r>
      <w:r>
        <w:rPr>
          <w:rFonts w:hint="default" w:ascii="Times New Roman" w:hAnsi="Times New Roman" w:cs="Times New Roman"/>
          <w:color w:val="auto"/>
        </w:rPr>
        <w:t>并作以下补</w:t>
      </w:r>
      <w:r>
        <w:rPr>
          <w:rFonts w:hint="default" w:ascii="Times New Roman" w:hAnsi="Times New Roman" w:cs="Times New Roman"/>
        </w:rPr>
        <w:t>充。</w:t>
      </w:r>
    </w:p>
    <w:p>
      <w:pPr>
        <w:pStyle w:val="518"/>
        <w:numPr>
          <w:ilvl w:val="5"/>
          <w:numId w:val="36"/>
        </w:numPr>
        <w:rPr>
          <w:rFonts w:hint="default" w:ascii="Times New Roman" w:hAnsi="Times New Roman" w:cs="Times New Roman"/>
          <w:snapToGrid w:val="0"/>
        </w:rPr>
      </w:pPr>
      <w:r>
        <w:rPr>
          <w:rFonts w:hint="eastAsia" w:ascii="Times New Roman" w:hAnsi="Times New Roman" w:eastAsia="宋体" w:cs="Times New Roman"/>
          <w:snapToGrid/>
          <w:lang w:val="en-US" w:eastAsia="zh-CN"/>
        </w:rPr>
        <w:t>短路</w:t>
      </w:r>
      <w:r>
        <w:rPr>
          <w:rFonts w:hint="eastAsia" w:ascii="Times New Roman" w:hAnsi="Times New Roman" w:cs="Times New Roman"/>
          <w:snapToGrid w:val="0"/>
          <w:lang w:val="en-US" w:eastAsia="zh-CN"/>
        </w:rPr>
        <w:t>电流抑制系统中的</w:t>
      </w:r>
      <w:r>
        <w:rPr>
          <w:rFonts w:hint="default" w:ascii="Times New Roman" w:hAnsi="Times New Roman" w:cs="Times New Roman"/>
          <w:snapToGrid w:val="0"/>
        </w:rPr>
        <w:t>快速断路器与配合的常规</w:t>
      </w:r>
      <w:r>
        <w:rPr>
          <w:rFonts w:hint="eastAsia" w:ascii="Times New Roman" w:hAnsi="Times New Roman" w:cs="Times New Roman"/>
          <w:snapToGrid w:val="0"/>
          <w:lang w:val="en-US" w:eastAsia="zh-CN"/>
        </w:rPr>
        <w:t>出线</w:t>
      </w:r>
      <w:r>
        <w:rPr>
          <w:rFonts w:hint="default" w:ascii="Times New Roman" w:hAnsi="Times New Roman" w:cs="Times New Roman"/>
          <w:snapToGrid w:val="0"/>
        </w:rPr>
        <w:t>断路器的动作时序应满足要求，安全时间差应大于5ms。</w:t>
      </w:r>
    </w:p>
    <w:p>
      <w:pPr>
        <w:pStyle w:val="518"/>
        <w:numPr>
          <w:ilvl w:val="5"/>
          <w:numId w:val="36"/>
        </w:numPr>
        <w:rPr>
          <w:rFonts w:ascii="Times New Roman"/>
        </w:rPr>
      </w:pPr>
      <w:r>
        <w:rPr>
          <w:rFonts w:hint="eastAsia" w:ascii="Times New Roman" w:hAnsi="Times New Roman" w:eastAsia="宋体" w:cs="Times New Roman"/>
          <w:snapToGrid/>
        </w:rPr>
        <w:t>快速</w:t>
      </w:r>
      <w:r>
        <w:rPr>
          <w:rFonts w:hint="default" w:ascii="Times New Roman" w:hAnsi="Times New Roman" w:cs="Times New Roman"/>
          <w:snapToGrid w:val="0"/>
        </w:rPr>
        <w:t>断路器开断</w:t>
      </w:r>
      <w:r>
        <w:rPr>
          <w:rFonts w:hint="eastAsia" w:ascii="Times New Roman" w:hAnsi="Times New Roman" w:cs="Times New Roman"/>
          <w:snapToGrid w:val="0"/>
          <w:lang w:eastAsia="zh-CN"/>
        </w:rPr>
        <w:t>，</w:t>
      </w:r>
      <w:r>
        <w:rPr>
          <w:rFonts w:hint="eastAsia" w:ascii="Times New Roman" w:hAnsi="Times New Roman" w:cs="Times New Roman"/>
          <w:snapToGrid w:val="0"/>
          <w:lang w:val="en-US" w:eastAsia="zh-CN"/>
        </w:rPr>
        <w:t>短路电流抑制之前，</w:t>
      </w:r>
      <w:r>
        <w:rPr>
          <w:rFonts w:hint="default" w:ascii="Times New Roman" w:hAnsi="Times New Roman" w:cs="Times New Roman"/>
          <w:snapToGrid w:val="0"/>
        </w:rPr>
        <w:t>某些设备承受的短路电流有可能</w:t>
      </w:r>
      <w:r>
        <w:rPr>
          <w:rFonts w:hint="eastAsia" w:ascii="Times New Roman" w:hAnsi="Times New Roman" w:cs="Times New Roman"/>
          <w:snapToGrid w:val="0"/>
          <w:lang w:val="en-US" w:eastAsia="zh-CN"/>
        </w:rPr>
        <w:t>短时（约30</w:t>
      </w:r>
      <w:r>
        <w:rPr>
          <w:rFonts w:hint="default" w:ascii="Times New Roman" w:hAnsi="Times New Roman" w:cs="Times New Roman"/>
          <w:snapToGrid w:val="0"/>
          <w:lang w:val="en-US" w:eastAsia="zh-CN"/>
        </w:rPr>
        <w:t>⁓</w:t>
      </w:r>
      <w:r>
        <w:rPr>
          <w:rFonts w:hint="eastAsia" w:ascii="Times New Roman" w:hAnsi="Times New Roman" w:cs="Times New Roman"/>
          <w:snapToGrid w:val="0"/>
          <w:lang w:val="en-US" w:eastAsia="zh-CN"/>
        </w:rPr>
        <w:t>40ms）</w:t>
      </w:r>
      <w:r>
        <w:rPr>
          <w:rFonts w:hint="default" w:ascii="Times New Roman" w:hAnsi="Times New Roman" w:cs="Times New Roman"/>
          <w:snapToGrid w:val="0"/>
        </w:rPr>
        <w:t>超过其动、热稳定电流额定值，需重新进行校核验证。</w:t>
      </w:r>
    </w:p>
    <w:p>
      <w:pPr>
        <w:pStyle w:val="259"/>
        <w:numPr>
          <w:ilvl w:val="0"/>
          <w:numId w:val="11"/>
        </w:numPr>
        <w:spacing w:before="312" w:after="312"/>
        <w:rPr>
          <w:rFonts w:hint="eastAsia" w:ascii="Times New Roman"/>
          <w:szCs w:val="21"/>
        </w:rPr>
      </w:pPr>
      <w:bookmarkStart w:id="106" w:name="_Toc86420193"/>
      <w:bookmarkStart w:id="107" w:name="_Toc24485"/>
      <w:bookmarkStart w:id="108" w:name="_Toc9865"/>
      <w:bookmarkStart w:id="109" w:name="_Toc1056"/>
      <w:bookmarkStart w:id="110" w:name="_Toc30394"/>
      <w:r>
        <w:rPr>
          <w:rFonts w:hint="eastAsia" w:ascii="Times New Roman"/>
          <w:szCs w:val="21"/>
        </w:rPr>
        <w:t>与询问单、标书和订单一起提供的资料</w:t>
      </w:r>
      <w:bookmarkEnd w:id="106"/>
      <w:bookmarkEnd w:id="107"/>
      <w:bookmarkEnd w:id="108"/>
      <w:bookmarkEnd w:id="109"/>
      <w:bookmarkEnd w:id="110"/>
    </w:p>
    <w:p>
      <w:pPr>
        <w:pStyle w:val="258"/>
        <w:tabs>
          <w:tab w:val="center" w:pos="4201"/>
          <w:tab w:val="right" w:leader="dot" w:pos="9298"/>
        </w:tabs>
        <w:ind w:firstLine="420"/>
        <w:rPr>
          <w:rFonts w:hint="default" w:ascii="Times New Roman" w:hAnsi="Times New Roman" w:cs="Times New Roman"/>
        </w:rPr>
      </w:pPr>
      <w:r>
        <w:rPr>
          <w:rFonts w:hint="default" w:ascii="Times New Roman" w:hAnsi="Times New Roman" w:cs="Times New Roman"/>
        </w:rPr>
        <w:t>DL/T 402-2016的第9章适用，并作以下补充。</w:t>
      </w:r>
    </w:p>
    <w:p>
      <w:pPr>
        <w:pStyle w:val="258"/>
        <w:tabs>
          <w:tab w:val="center" w:pos="4201"/>
          <w:tab w:val="right" w:leader="dot" w:pos="9298"/>
        </w:tabs>
        <w:ind w:firstLine="420"/>
        <w:rPr>
          <w:snapToGrid w:val="0"/>
        </w:rPr>
      </w:pPr>
      <w:r>
        <w:rPr>
          <w:rFonts w:hint="default" w:ascii="Times New Roman" w:hAnsi="Times New Roman" w:cs="Times New Roman"/>
          <w:snapToGrid w:val="0"/>
        </w:rPr>
        <w:t>随</w:t>
      </w:r>
      <w:r>
        <w:rPr>
          <w:rFonts w:hint="default" w:ascii="Times New Roman" w:hAnsi="Times New Roman" w:cs="Times New Roman"/>
        </w:rPr>
        <w:t>询问单、标书和订单还应一起提供</w:t>
      </w:r>
      <w:r>
        <w:rPr>
          <w:rFonts w:hint="default" w:ascii="Times New Roman" w:hAnsi="Times New Roman" w:cs="Times New Roman"/>
          <w:snapToGrid w:val="0"/>
        </w:rPr>
        <w:t>全冗余智能快速断路器的</w:t>
      </w:r>
      <w:r>
        <w:rPr>
          <w:rFonts w:hint="eastAsia" w:ascii="Times New Roman" w:hAnsi="Times New Roman" w:cs="Times New Roman"/>
          <w:snapToGrid w:val="0"/>
          <w:lang w:val="en-US" w:eastAsia="zh-CN"/>
        </w:rPr>
        <w:t>最长</w:t>
      </w:r>
      <w:r>
        <w:rPr>
          <w:rFonts w:hint="default" w:ascii="Times New Roman" w:hAnsi="Times New Roman" w:cs="Times New Roman"/>
        </w:rPr>
        <w:t>开断时间。</w:t>
      </w:r>
    </w:p>
    <w:p>
      <w:pPr>
        <w:pStyle w:val="259"/>
        <w:numPr>
          <w:ilvl w:val="0"/>
          <w:numId w:val="11"/>
        </w:numPr>
        <w:spacing w:before="312" w:after="312"/>
        <w:rPr>
          <w:rFonts w:hint="eastAsia" w:ascii="Times New Roman"/>
          <w:szCs w:val="21"/>
        </w:rPr>
      </w:pPr>
      <w:bookmarkStart w:id="111" w:name="_Toc22122"/>
      <w:bookmarkStart w:id="112" w:name="_Toc9440"/>
      <w:bookmarkStart w:id="113" w:name="_Toc5597"/>
      <w:bookmarkStart w:id="114" w:name="_Toc30627"/>
      <w:bookmarkStart w:id="115" w:name="_Toc86420194"/>
      <w:r>
        <w:rPr>
          <w:rFonts w:hint="eastAsia" w:ascii="Times New Roman"/>
          <w:szCs w:val="21"/>
        </w:rPr>
        <w:t>运输、储存、安装规则</w:t>
      </w:r>
      <w:bookmarkEnd w:id="111"/>
      <w:bookmarkEnd w:id="112"/>
      <w:bookmarkEnd w:id="113"/>
      <w:bookmarkEnd w:id="114"/>
      <w:bookmarkEnd w:id="115"/>
    </w:p>
    <w:p>
      <w:pPr>
        <w:pStyle w:val="258"/>
        <w:tabs>
          <w:tab w:val="center" w:pos="4201"/>
          <w:tab w:val="right" w:leader="dot" w:pos="9298"/>
        </w:tabs>
        <w:ind w:firstLine="420"/>
        <w:rPr>
          <w:rFonts w:hAnsi="宋体"/>
        </w:rPr>
      </w:pPr>
      <w:r>
        <w:rPr>
          <w:rFonts w:hint="eastAsia" w:hAnsi="宋体"/>
        </w:rPr>
        <w:t>DL/T</w:t>
      </w:r>
      <w:r>
        <w:rPr>
          <w:rFonts w:hAnsi="宋体"/>
        </w:rPr>
        <w:t xml:space="preserve"> </w:t>
      </w:r>
      <w:r>
        <w:rPr>
          <w:rFonts w:hint="eastAsia" w:hAnsi="宋体"/>
        </w:rPr>
        <w:t>402-2016的第10章适用，并作以下补充。</w:t>
      </w:r>
    </w:p>
    <w:p>
      <w:pPr>
        <w:pStyle w:val="518"/>
        <w:numPr>
          <w:ilvl w:val="5"/>
          <w:numId w:val="37"/>
        </w:numPr>
        <w:spacing w:line="240" w:lineRule="auto"/>
        <w:rPr>
          <w:rFonts w:hint="default" w:ascii="Times New Roman" w:hAnsi="Times New Roman" w:eastAsia="宋体" w:cs="Times New Roman"/>
        </w:rPr>
      </w:pPr>
      <w:r>
        <w:rPr>
          <w:rFonts w:hint="eastAsia" w:ascii="Times New Roman" w:hAnsi="Times New Roman" w:cs="Times New Roman"/>
          <w:lang w:val="en-US" w:eastAsia="zh-CN"/>
        </w:rPr>
        <w:t>快速断路器在运输时应处于分闸状态，保证动静触头无摩擦，确保快速开断能力</w:t>
      </w:r>
      <w:r>
        <w:rPr>
          <w:rFonts w:hint="eastAsia" w:ascii="Times New Roman" w:hAnsi="Times New Roman" w:eastAsia="宋体" w:cs="Times New Roman"/>
        </w:rPr>
        <w:t>；</w:t>
      </w:r>
    </w:p>
    <w:p>
      <w:pPr>
        <w:pStyle w:val="518"/>
        <w:numPr>
          <w:ilvl w:val="5"/>
          <w:numId w:val="37"/>
        </w:numPr>
        <w:spacing w:line="240" w:lineRule="auto"/>
        <w:rPr>
          <w:rFonts w:hint="eastAsia" w:ascii="Times New Roman" w:hAnsi="Times New Roman" w:eastAsia="宋体" w:cs="Times New Roman"/>
        </w:rPr>
      </w:pPr>
      <w:r>
        <w:rPr>
          <w:rFonts w:hint="eastAsia" w:ascii="Times New Roman" w:hAnsi="Times New Roman" w:cs="Times New Roman"/>
          <w:lang w:val="en-US" w:eastAsia="zh-CN"/>
        </w:rPr>
        <w:t>快速断路器的电磁斥力脱扣机构与液压机构在同一机构箱内，应在机构箱内加固电磁斥力机构，确保运输、储存平稳；</w:t>
      </w:r>
    </w:p>
    <w:p>
      <w:pPr>
        <w:pStyle w:val="518"/>
        <w:numPr>
          <w:ilvl w:val="5"/>
          <w:numId w:val="37"/>
        </w:numPr>
        <w:spacing w:line="240" w:lineRule="auto"/>
        <w:rPr>
          <w:rFonts w:hint="eastAsia" w:ascii="Times New Roman" w:hAnsi="Times New Roman" w:eastAsia="宋体" w:cs="Times New Roman"/>
        </w:rPr>
      </w:pPr>
      <w:r>
        <w:rPr>
          <w:rFonts w:hint="eastAsia" w:ascii="Times New Roman" w:hAnsi="Times New Roman" w:cs="Times New Roman"/>
          <w:lang w:val="en-US" w:eastAsia="zh-CN"/>
        </w:rPr>
        <w:t>快速断路器分合闸振动较大，安装时应逐个施加紧固力矩，使间隔内设备更加稳固，增强间隔内设备刚度，减小整体振动幅度</w:t>
      </w:r>
      <w:r>
        <w:rPr>
          <w:rFonts w:hint="eastAsia" w:ascii="Times New Roman" w:hAnsi="Times New Roman" w:eastAsia="宋体" w:cs="Times New Roman"/>
        </w:rPr>
        <w:t>。</w:t>
      </w:r>
    </w:p>
    <w:bookmarkEnd w:id="104"/>
    <w:bookmarkEnd w:id="105"/>
    <w:p>
      <w:pPr>
        <w:pStyle w:val="260"/>
        <w:numPr>
          <w:ilvl w:val="1"/>
          <w:numId w:val="0"/>
        </w:numPr>
        <w:ind w:leftChars="0"/>
        <w:outlineLvl w:val="9"/>
        <w:rPr>
          <w:rFonts w:ascii="Times New Roman" w:eastAsiaTheme="minorEastAsia"/>
          <w:szCs w:val="21"/>
        </w:rPr>
      </w:pPr>
    </w:p>
    <w:p>
      <w:pPr>
        <w:pStyle w:val="274"/>
        <w:rPr>
          <w:rFonts w:ascii="Times New Roman"/>
        </w:rPr>
      </w:pPr>
      <w:bookmarkStart w:id="116" w:name="_Toc9631"/>
      <w:r>
        <w:rPr>
          <w:rFonts w:ascii="Times New Roman"/>
        </w:rPr>
        <w:br w:type="textWrapping"/>
      </w:r>
      <w:bookmarkStart w:id="117" w:name="_Toc55228497"/>
      <w:bookmarkStart w:id="118" w:name="_Toc62027356"/>
      <w:bookmarkStart w:id="119" w:name="_Toc63642891"/>
      <w:r>
        <w:rPr>
          <w:rFonts w:ascii="Times New Roman"/>
        </w:rPr>
        <w:t>（</w:t>
      </w:r>
      <w:r>
        <w:rPr>
          <w:rFonts w:ascii="Times New Roman"/>
          <w:color w:val="auto"/>
        </w:rPr>
        <w:t>资料性</w:t>
      </w:r>
      <w:r>
        <w:rPr>
          <w:rFonts w:ascii="Times New Roman"/>
        </w:rPr>
        <w:t>）</w:t>
      </w:r>
      <w:r>
        <w:rPr>
          <w:rFonts w:ascii="Times New Roman"/>
        </w:rPr>
        <w:br w:type="textWrapping"/>
      </w:r>
      <w:bookmarkEnd w:id="117"/>
      <w:r>
        <w:rPr>
          <w:rFonts w:hint="eastAsia" w:ascii="Times New Roman"/>
        </w:rPr>
        <w:t>全冗余智能快速断路器典型结构及布置方案</w:t>
      </w:r>
      <w:bookmarkEnd w:id="116"/>
      <w:bookmarkEnd w:id="118"/>
      <w:bookmarkEnd w:id="119"/>
    </w:p>
    <w:p>
      <w:pPr>
        <w:pStyle w:val="258"/>
        <w:ind w:firstLine="420"/>
        <w:rPr>
          <w:rFonts w:hint="default" w:ascii="Times New Roman" w:eastAsiaTheme="minorEastAsia"/>
          <w:szCs w:val="21"/>
        </w:rPr>
      </w:pPr>
      <w:r>
        <w:rPr>
          <w:rFonts w:hint="default" w:ascii="Times New Roman" w:eastAsiaTheme="minorEastAsia"/>
          <w:szCs w:val="21"/>
        </w:rPr>
        <w:t>本附录给出了快速断路器单元典型结构，主要从中长期变电站发展趋势，给出高可靠、免维护</w:t>
      </w:r>
      <w:r>
        <w:rPr>
          <w:rFonts w:hint="eastAsia" w:ascii="Times New Roman" w:eastAsiaTheme="minorEastAsia"/>
          <w:szCs w:val="21"/>
          <w:lang w:val="en-US" w:eastAsia="zh-CN"/>
        </w:rPr>
        <w:t>的两种典型</w:t>
      </w:r>
      <w:r>
        <w:rPr>
          <w:rFonts w:hint="default" w:ascii="Times New Roman" w:eastAsiaTheme="minorEastAsia"/>
          <w:szCs w:val="21"/>
        </w:rPr>
        <w:t>HGIS结构，同时根据HGIS结构特点，更进一步给出满足大多数变电站布置需求的二种典型结构布置方案。</w:t>
      </w:r>
    </w:p>
    <w:p>
      <w:pPr>
        <w:spacing w:line="580" w:lineRule="exact"/>
        <w:ind w:firstLine="420"/>
        <w:rPr>
          <w:rFonts w:hint="eastAsia"/>
          <w:sz w:val="24"/>
          <w:szCs w:val="22"/>
        </w:rPr>
      </w:pPr>
      <w:r>
        <w:rPr>
          <w:rFonts w:hint="eastAsia"/>
          <w:szCs w:val="21"/>
          <w:lang w:val="en-US" w:eastAsia="zh-CN"/>
        </w:rPr>
        <w:t>A</w:t>
      </w:r>
      <w:r>
        <w:rPr>
          <w:rFonts w:hint="eastAsia"/>
          <w:szCs w:val="21"/>
        </w:rPr>
        <w:t>.1断路器单元典型结构</w:t>
      </w:r>
    </w:p>
    <w:p>
      <w:pPr>
        <w:pStyle w:val="258"/>
        <w:ind w:firstLine="420"/>
        <w:jc w:val="center"/>
      </w:pPr>
      <w:r>
        <w:drawing>
          <wp:inline distT="0" distB="0" distL="114300" distR="114300">
            <wp:extent cx="5274310" cy="1825625"/>
            <wp:effectExtent l="0" t="0" r="13970" b="317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2"/>
                    <a:stretch>
                      <a:fillRect/>
                    </a:stretch>
                  </pic:blipFill>
                  <pic:spPr>
                    <a:xfrm>
                      <a:off x="0" y="0"/>
                      <a:ext cx="5274310" cy="1825625"/>
                    </a:xfrm>
                    <a:prstGeom prst="rect">
                      <a:avLst/>
                    </a:prstGeom>
                    <a:noFill/>
                    <a:ln>
                      <a:noFill/>
                    </a:ln>
                  </pic:spPr>
                </pic:pic>
              </a:graphicData>
            </a:graphic>
          </wp:inline>
        </w:drawing>
      </w:r>
    </w:p>
    <w:p>
      <w:pPr>
        <w:pStyle w:val="258"/>
        <w:ind w:firstLine="199" w:firstLineChars="95"/>
        <w:jc w:val="center"/>
        <w:rPr>
          <w:rFonts w:hint="eastAsia" w:ascii="黑体" w:hAnsi="黑体" w:eastAsia="黑体" w:cs="Times New Roman"/>
          <w:szCs w:val="21"/>
        </w:rP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.1 HGIS结构1</w:t>
      </w:r>
    </w:p>
    <w:p>
      <w:pPr>
        <w:pStyle w:val="258"/>
        <w:tabs>
          <w:tab w:val="center" w:pos="4201"/>
          <w:tab w:val="right" w:leader="dot" w:pos="9298"/>
        </w:tabs>
        <w:ind w:firstLine="0" w:firstLineChars="0"/>
        <w:jc w:val="center"/>
        <w:rPr>
          <w:rFonts w:hint="eastAsia" w:ascii="Calibri"/>
          <w:kern w:val="2"/>
          <w:sz w:val="24"/>
          <w:szCs w:val="22"/>
        </w:rPr>
      </w:pPr>
      <w:r>
        <w:rPr>
          <w:sz w:val="24"/>
        </w:rPr>
        <w:drawing>
          <wp:inline distT="0" distB="0" distL="114300" distR="114300">
            <wp:extent cx="5274310" cy="2578735"/>
            <wp:effectExtent l="0" t="0" r="13970" b="1206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3"/>
                    <a:stretch>
                      <a:fillRect/>
                    </a:stretch>
                  </pic:blipFill>
                  <pic:spPr>
                    <a:xfrm>
                      <a:off x="0" y="0"/>
                      <a:ext cx="5274310" cy="2578735"/>
                    </a:xfrm>
                    <a:prstGeom prst="rect">
                      <a:avLst/>
                    </a:prstGeom>
                    <a:noFill/>
                    <a:ln>
                      <a:noFill/>
                    </a:ln>
                  </pic:spPr>
                </pic:pic>
              </a:graphicData>
            </a:graphic>
          </wp:inline>
        </w:drawing>
      </w:r>
    </w:p>
    <w:p>
      <w:pPr>
        <w:pStyle w:val="258"/>
        <w:ind w:firstLine="199" w:firstLineChars="95"/>
        <w:jc w:val="cente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.2 HGIS结构2</w:t>
      </w:r>
    </w:p>
    <w:p>
      <w:pPr>
        <w:spacing w:line="580" w:lineRule="exact"/>
        <w:ind w:firstLine="420"/>
        <w:rPr>
          <w:rFonts w:ascii="Times New Roman" w:eastAsiaTheme="minorEastAsia"/>
          <w:szCs w:val="21"/>
        </w:rPr>
      </w:pPr>
      <w:r>
        <w:rPr>
          <w:rFonts w:hint="eastAsia"/>
          <w:szCs w:val="21"/>
          <w:lang w:val="en-US" w:eastAsia="zh-CN"/>
        </w:rPr>
        <w:t>A</w:t>
      </w:r>
      <w:r>
        <w:rPr>
          <w:rFonts w:hint="eastAsia"/>
          <w:szCs w:val="21"/>
        </w:rPr>
        <w:t>.2典型结构布置方案</w:t>
      </w:r>
    </w:p>
    <w:p>
      <w:pPr>
        <w:spacing w:line="580" w:lineRule="exact"/>
        <w:ind w:firstLine="420"/>
        <w:rPr>
          <w:szCs w:val="21"/>
        </w:rPr>
      </w:pPr>
      <w:r>
        <w:rPr>
          <w:rFonts w:hint="eastAsia"/>
          <w:szCs w:val="21"/>
          <w:lang w:val="en-US" w:eastAsia="zh-CN"/>
        </w:rPr>
        <w:t>A</w:t>
      </w:r>
      <w:r>
        <w:rPr>
          <w:rFonts w:hint="eastAsia"/>
          <w:szCs w:val="21"/>
        </w:rPr>
        <w:t>.2.1“一字”结构</w:t>
      </w:r>
    </w:p>
    <w:p>
      <w:pPr>
        <w:adjustRightInd w:val="0"/>
        <w:snapToGrid w:val="0"/>
        <w:ind w:firstLine="420"/>
        <w:rPr>
          <w:rFonts w:hint="default" w:ascii="Times New Roman" w:hAnsi="Times New Roman" w:eastAsia="仿宋" w:cs="Times New Roman"/>
          <w:szCs w:val="21"/>
        </w:rPr>
      </w:pPr>
      <w:r>
        <w:rPr>
          <w:rFonts w:hint="default" w:ascii="Times New Roman" w:hAnsi="Times New Roman" w:cs="Times New Roman"/>
          <w:szCs w:val="21"/>
        </w:rPr>
        <w:t xml:space="preserve"> 该方案相间可以预留较大的检修空间，外形整齐，在图</w:t>
      </w:r>
      <w:r>
        <w:rPr>
          <w:rFonts w:hint="eastAsia" w:ascii="Times New Roman" w:hAnsi="Times New Roman" w:cs="Times New Roman"/>
          <w:szCs w:val="21"/>
          <w:lang w:val="en-US" w:eastAsia="zh-CN"/>
        </w:rPr>
        <w:t>A</w:t>
      </w:r>
      <w:r>
        <w:rPr>
          <w:rFonts w:hint="default" w:ascii="Times New Roman" w:hAnsi="Times New Roman" w:cs="Times New Roman"/>
          <w:szCs w:val="21"/>
        </w:rPr>
        <w:t>.3</w:t>
      </w:r>
      <w:r>
        <w:rPr>
          <w:rFonts w:hint="default" w:ascii="Times New Roman" w:hAnsi="Times New Roman" w:eastAsia="微软雅黑" w:cs="Times New Roman"/>
          <w:szCs w:val="21"/>
        </w:rPr>
        <w:t>~</w:t>
      </w:r>
      <w:r>
        <w:rPr>
          <w:rFonts w:hint="eastAsia" w:ascii="Times New Roman" w:hAnsi="Times New Roman" w:eastAsia="微软雅黑" w:cs="Times New Roman"/>
          <w:szCs w:val="21"/>
          <w:lang w:val="en-US" w:eastAsia="zh-CN"/>
        </w:rPr>
        <w:t>A</w:t>
      </w:r>
      <w:r>
        <w:rPr>
          <w:rFonts w:hint="default" w:ascii="Times New Roman" w:hAnsi="Times New Roman" w:eastAsia="微软雅黑" w:cs="Times New Roman"/>
          <w:szCs w:val="21"/>
        </w:rPr>
        <w:t>.4</w:t>
      </w:r>
      <w:r>
        <w:rPr>
          <w:rFonts w:hint="default" w:ascii="Times New Roman" w:hAnsi="Times New Roman" w:cs="Times New Roman"/>
          <w:szCs w:val="21"/>
        </w:rPr>
        <w:t>中给出。如图中2个断路器单元通过连接导体串联，2个灭弧室气室不能连通，连接导体应采用柔性连接装置（如波纹管），连接导体设计、相间距、进出线设计可根据工程实际空间情况进行调整。</w:t>
      </w:r>
    </w:p>
    <w:p>
      <w:pPr>
        <w:ind w:firstLine="420"/>
        <w:jc w:val="center"/>
        <w:rPr>
          <w:rFonts w:ascii="仿宋" w:hAnsi="仿宋" w:eastAsia="仿宋"/>
          <w:sz w:val="24"/>
        </w:rPr>
      </w:pPr>
      <w:r>
        <w:drawing>
          <wp:inline distT="0" distB="0" distL="114300" distR="114300">
            <wp:extent cx="4954270" cy="1748790"/>
            <wp:effectExtent l="0" t="0" r="13970" b="381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4"/>
                    <a:srcRect t="3369"/>
                    <a:stretch>
                      <a:fillRect/>
                    </a:stretch>
                  </pic:blipFill>
                  <pic:spPr>
                    <a:xfrm>
                      <a:off x="0" y="0"/>
                      <a:ext cx="4954270" cy="1748790"/>
                    </a:xfrm>
                    <a:prstGeom prst="rect">
                      <a:avLst/>
                    </a:prstGeom>
                    <a:noFill/>
                    <a:ln>
                      <a:noFill/>
                    </a:ln>
                  </pic:spPr>
                </pic:pic>
              </a:graphicData>
            </a:graphic>
          </wp:inline>
        </w:drawing>
      </w:r>
    </w:p>
    <w:p>
      <w:pPr>
        <w:pStyle w:val="258"/>
        <w:ind w:firstLine="199" w:firstLineChars="95"/>
        <w:jc w:val="center"/>
        <w:rPr>
          <w:rFonts w:hint="eastAsia" w:ascii="黑体" w:hAnsi="黑体" w:eastAsia="黑体" w:cs="Times New Roman"/>
          <w:szCs w:val="21"/>
        </w:rP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.3 “一字”结构布置俯视图</w:t>
      </w:r>
    </w:p>
    <w:p>
      <w:pPr>
        <w:jc w:val="center"/>
        <w:rPr>
          <w:rFonts w:ascii="仿宋" w:hAnsi="仿宋" w:eastAsia="仿宋"/>
          <w:sz w:val="24"/>
        </w:rPr>
      </w:pPr>
      <w:r>
        <w:drawing>
          <wp:inline distT="0" distB="0" distL="114300" distR="114300">
            <wp:extent cx="5083810" cy="2277745"/>
            <wp:effectExtent l="0" t="0" r="6350" b="8255"/>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5"/>
                    <a:srcRect l="1733" t="3098" r="1878" b="4335"/>
                    <a:stretch>
                      <a:fillRect/>
                    </a:stretch>
                  </pic:blipFill>
                  <pic:spPr>
                    <a:xfrm>
                      <a:off x="0" y="0"/>
                      <a:ext cx="5083810" cy="2277745"/>
                    </a:xfrm>
                    <a:prstGeom prst="rect">
                      <a:avLst/>
                    </a:prstGeom>
                    <a:noFill/>
                    <a:ln>
                      <a:noFill/>
                    </a:ln>
                  </pic:spPr>
                </pic:pic>
              </a:graphicData>
            </a:graphic>
          </wp:inline>
        </w:drawing>
      </w:r>
    </w:p>
    <w:p>
      <w:pPr>
        <w:pStyle w:val="258"/>
        <w:ind w:firstLine="199" w:firstLineChars="95"/>
        <w:jc w:val="center"/>
        <w:rPr>
          <w:rFonts w:hint="eastAsia" w:ascii="黑体" w:hAnsi="黑体" w:eastAsia="黑体" w:cs="Times New Roman"/>
          <w:szCs w:val="21"/>
        </w:rP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.4 “一字”结构布置剖面图</w:t>
      </w:r>
    </w:p>
    <w:p>
      <w:pPr>
        <w:spacing w:line="580" w:lineRule="exact"/>
        <w:ind w:firstLine="420"/>
        <w:jc w:val="left"/>
        <w:rPr>
          <w:rFonts w:hint="eastAsia"/>
          <w:szCs w:val="21"/>
        </w:rPr>
      </w:pPr>
      <w:r>
        <w:rPr>
          <w:rFonts w:hint="eastAsia"/>
          <w:szCs w:val="21"/>
          <w:lang w:val="en-US" w:eastAsia="zh-CN"/>
        </w:rPr>
        <w:t>A</w:t>
      </w:r>
      <w:r>
        <w:rPr>
          <w:rFonts w:hint="eastAsia"/>
          <w:szCs w:val="21"/>
        </w:rPr>
        <w:t>.2.2“Z字”结构</w:t>
      </w:r>
    </w:p>
    <w:p>
      <w:pPr>
        <w:adjustRightInd w:val="0"/>
        <w:snapToGrid w:val="0"/>
        <w:ind w:firstLine="420"/>
        <w:rPr>
          <w:rFonts w:hint="default" w:ascii="Times New Roman" w:hAnsi="Times New Roman" w:cs="Times New Roman"/>
          <w:szCs w:val="21"/>
        </w:rPr>
      </w:pPr>
      <w:r>
        <w:rPr>
          <w:rFonts w:hint="default" w:ascii="Times New Roman" w:hAnsi="Times New Roman" w:cs="Times New Roman" w:eastAsiaTheme="minorEastAsia"/>
          <w:kern w:val="0"/>
          <w:sz w:val="21"/>
          <w:szCs w:val="21"/>
          <w:lang w:val="en-US" w:eastAsia="zh-CN" w:bidi="ar-SA"/>
        </w:rPr>
        <w:t>该方案的每相HGIS间隔长度较短，结构更紧凑，占地面积小，在图</w:t>
      </w:r>
      <w:r>
        <w:rPr>
          <w:rFonts w:hint="eastAsia" w:ascii="Times New Roman" w:hAnsi="Times New Roman" w:cs="Times New Roman" w:eastAsiaTheme="minorEastAsia"/>
          <w:kern w:val="0"/>
          <w:sz w:val="21"/>
          <w:szCs w:val="21"/>
          <w:lang w:val="en-US" w:eastAsia="zh-CN" w:bidi="ar-SA"/>
        </w:rPr>
        <w:t>A</w:t>
      </w:r>
      <w:r>
        <w:rPr>
          <w:rFonts w:hint="default" w:ascii="Times New Roman" w:hAnsi="Times New Roman" w:cs="Times New Roman" w:eastAsiaTheme="minorEastAsia"/>
          <w:kern w:val="0"/>
          <w:sz w:val="21"/>
          <w:szCs w:val="21"/>
          <w:lang w:val="en-US" w:eastAsia="zh-CN" w:bidi="ar-SA"/>
        </w:rPr>
        <w:t>.5~</w:t>
      </w:r>
      <w:r>
        <w:rPr>
          <w:rFonts w:hint="eastAsia" w:ascii="Times New Roman" w:hAnsi="Times New Roman" w:cs="Times New Roman" w:eastAsiaTheme="minorEastAsia"/>
          <w:kern w:val="0"/>
          <w:sz w:val="21"/>
          <w:szCs w:val="21"/>
          <w:lang w:val="en-US" w:eastAsia="zh-CN" w:bidi="ar-SA"/>
        </w:rPr>
        <w:t>A</w:t>
      </w:r>
      <w:r>
        <w:rPr>
          <w:rFonts w:hint="default" w:ascii="Times New Roman" w:hAnsi="Times New Roman" w:cs="Times New Roman" w:eastAsiaTheme="minorEastAsia"/>
          <w:kern w:val="0"/>
          <w:sz w:val="21"/>
          <w:szCs w:val="21"/>
          <w:lang w:val="en-US" w:eastAsia="zh-CN" w:bidi="ar-SA"/>
        </w:rPr>
        <w:t>.6中给出。与</w:t>
      </w:r>
      <w:r>
        <w:rPr>
          <w:rFonts w:hint="eastAsia" w:ascii="Times New Roman" w:hAnsi="Times New Roman" w:cs="Times New Roman" w:eastAsiaTheme="minorEastAsia"/>
          <w:kern w:val="0"/>
          <w:sz w:val="21"/>
          <w:szCs w:val="21"/>
          <w:lang w:val="en-US" w:eastAsia="zh-CN" w:bidi="ar-SA"/>
        </w:rPr>
        <w:t>“</w:t>
      </w:r>
      <w:r>
        <w:rPr>
          <w:rFonts w:hint="default" w:ascii="Times New Roman" w:hAnsi="Times New Roman" w:cs="Times New Roman" w:eastAsiaTheme="minorEastAsia"/>
          <w:kern w:val="0"/>
          <w:sz w:val="21"/>
          <w:szCs w:val="21"/>
          <w:lang w:val="en-US" w:eastAsia="zh-CN" w:bidi="ar-SA"/>
        </w:rPr>
        <w:t>一字</w:t>
      </w:r>
      <w:r>
        <w:rPr>
          <w:rFonts w:hint="eastAsia" w:ascii="Times New Roman" w:hAnsi="Times New Roman" w:cs="Times New Roman" w:eastAsiaTheme="minorEastAsia"/>
          <w:kern w:val="0"/>
          <w:sz w:val="21"/>
          <w:szCs w:val="21"/>
          <w:lang w:val="en-US" w:eastAsia="zh-CN" w:bidi="ar-SA"/>
        </w:rPr>
        <w:t>”</w:t>
      </w:r>
      <w:r>
        <w:rPr>
          <w:rFonts w:hint="default" w:ascii="Times New Roman" w:hAnsi="Times New Roman" w:cs="Times New Roman" w:eastAsiaTheme="minorEastAsia"/>
          <w:kern w:val="0"/>
          <w:sz w:val="21"/>
          <w:szCs w:val="21"/>
          <w:lang w:val="en-US" w:eastAsia="zh-CN" w:bidi="ar-SA"/>
        </w:rPr>
        <w:t>布置结构类似，2个断路器单元通过连接导体串联，2个灭弧室气室不能连通，连接导体应采用柔性连接装置（如波纹管），连接导体设计、相间距、进出线设计可根据工程实际空间情况进行调整。</w:t>
      </w:r>
    </w:p>
    <w:p>
      <w:pPr>
        <w:ind w:firstLine="420"/>
        <w:jc w:val="center"/>
        <w:rPr>
          <w:rFonts w:ascii="仿宋" w:hAnsi="仿宋" w:eastAsia="仿宋"/>
          <w:sz w:val="24"/>
        </w:rPr>
      </w:pPr>
      <w:r>
        <w:drawing>
          <wp:inline distT="0" distB="0" distL="114300" distR="114300">
            <wp:extent cx="4425315" cy="3053080"/>
            <wp:effectExtent l="0" t="0" r="9525" b="1016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6"/>
                    <a:stretch>
                      <a:fillRect/>
                    </a:stretch>
                  </pic:blipFill>
                  <pic:spPr>
                    <a:xfrm>
                      <a:off x="0" y="0"/>
                      <a:ext cx="4425315" cy="3053080"/>
                    </a:xfrm>
                    <a:prstGeom prst="rect">
                      <a:avLst/>
                    </a:prstGeom>
                    <a:noFill/>
                    <a:ln>
                      <a:noFill/>
                    </a:ln>
                  </pic:spPr>
                </pic:pic>
              </a:graphicData>
            </a:graphic>
          </wp:inline>
        </w:drawing>
      </w:r>
    </w:p>
    <w:p>
      <w:pPr>
        <w:pStyle w:val="258"/>
        <w:ind w:firstLine="199" w:firstLineChars="95"/>
        <w:jc w:val="center"/>
        <w:rPr>
          <w:rFonts w:hint="eastAsia" w:ascii="黑体" w:hAnsi="黑体" w:eastAsia="黑体" w:cs="Times New Roman"/>
          <w:szCs w:val="21"/>
        </w:rP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.5“Z字”结构布置俯视图</w:t>
      </w:r>
    </w:p>
    <w:p>
      <w:pPr>
        <w:jc w:val="center"/>
        <w:rPr>
          <w:rFonts w:ascii="仿宋" w:hAnsi="仿宋" w:eastAsia="仿宋"/>
          <w:sz w:val="24"/>
        </w:rPr>
      </w:pPr>
      <w:r>
        <w:drawing>
          <wp:inline distT="0" distB="0" distL="114300" distR="114300">
            <wp:extent cx="5300345" cy="2310765"/>
            <wp:effectExtent l="0" t="0" r="3175" b="5715"/>
            <wp:docPr id="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1"/>
                    </pic:cNvPicPr>
                  </pic:nvPicPr>
                  <pic:blipFill>
                    <a:blip r:embed="rId17"/>
                    <a:stretch>
                      <a:fillRect/>
                    </a:stretch>
                  </pic:blipFill>
                  <pic:spPr>
                    <a:xfrm>
                      <a:off x="0" y="0"/>
                      <a:ext cx="5300345" cy="2310765"/>
                    </a:xfrm>
                    <a:prstGeom prst="rect">
                      <a:avLst/>
                    </a:prstGeom>
                    <a:noFill/>
                    <a:ln>
                      <a:noFill/>
                    </a:ln>
                  </pic:spPr>
                </pic:pic>
              </a:graphicData>
            </a:graphic>
          </wp:inline>
        </w:drawing>
      </w:r>
    </w:p>
    <w:p>
      <w:pPr>
        <w:pStyle w:val="258"/>
        <w:ind w:firstLine="199" w:firstLineChars="95"/>
        <w:jc w:val="center"/>
        <w:rPr>
          <w:rFonts w:hint="eastAsia" w:ascii="黑体" w:hAnsi="黑体" w:eastAsia="黑体" w:cs="Times New Roman"/>
          <w:szCs w:val="21"/>
        </w:rPr>
      </w:pPr>
      <w:r>
        <w:rPr>
          <w:rFonts w:hint="eastAsia" w:ascii="黑体" w:hAnsi="黑体" w:eastAsia="黑体" w:cs="Times New Roman"/>
          <w:szCs w:val="21"/>
        </w:rPr>
        <w:t>图</w:t>
      </w:r>
      <w:r>
        <w:rPr>
          <w:rFonts w:hint="eastAsia" w:ascii="黑体" w:hAnsi="黑体" w:eastAsia="黑体" w:cs="Times New Roman"/>
          <w:szCs w:val="21"/>
          <w:lang w:val="en-US" w:eastAsia="zh-CN"/>
        </w:rPr>
        <w:t>A</w:t>
      </w:r>
      <w:r>
        <w:rPr>
          <w:rFonts w:hint="eastAsia" w:ascii="黑体" w:hAnsi="黑体" w:eastAsia="黑体" w:cs="Times New Roman"/>
          <w:szCs w:val="21"/>
        </w:rPr>
        <w:t>.6 “Z字”结构布置剖面图</w:t>
      </w:r>
    </w:p>
    <w:p>
      <w:pPr>
        <w:pStyle w:val="258"/>
        <w:ind w:left="0" w:leftChars="0" w:firstLine="0" w:firstLineChars="0"/>
        <w:rPr>
          <w:rFonts w:ascii="Times New Roman" w:eastAsiaTheme="minorEastAsia"/>
          <w:szCs w:val="21"/>
        </w:rPr>
      </w:pPr>
    </w:p>
    <w:p>
      <w:pPr>
        <w:widowControl/>
        <w:rPr>
          <w:color w:val="000000" w:themeColor="text1"/>
          <w14:textFill>
            <w14:solidFill>
              <w14:schemeClr w14:val="tx1"/>
            </w14:solidFill>
          </w14:textFill>
        </w:rPr>
      </w:pPr>
    </w:p>
    <w:p>
      <w:pPr>
        <w:pStyle w:val="258"/>
        <w:ind w:firstLine="422"/>
        <w:jc w:val="center"/>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w:t>
      </w:r>
    </w:p>
    <w:p>
      <w:pPr>
        <w:widowControl/>
        <w:rPr>
          <w:color w:val="5B9BD5" w:themeColor="accent1"/>
          <w14:textFill>
            <w14:solidFill>
              <w14:schemeClr w14:val="accent1"/>
            </w14:solidFill>
          </w14:textFill>
        </w:rPr>
      </w:pPr>
    </w:p>
    <w:p>
      <w:pPr>
        <w:widowControl/>
        <w:rPr>
          <w:color w:val="5B9BD5" w:themeColor="accent1"/>
          <w14:textFill>
            <w14:solidFill>
              <w14:schemeClr w14:val="accent1"/>
            </w14:solidFill>
          </w14:textFill>
        </w:rPr>
      </w:pPr>
    </w:p>
    <w:p>
      <w:pPr>
        <w:pStyle w:val="258"/>
        <w:ind w:firstLine="420"/>
        <w:jc w:val="left"/>
        <w:rPr>
          <w:rFonts w:hAnsi="宋体"/>
          <w:color w:val="5B9BD5" w:themeColor="accent1"/>
          <w14:textFill>
            <w14:solidFill>
              <w14:schemeClr w14:val="accent1"/>
            </w14:solidFill>
          </w14:textFill>
        </w:rPr>
      </w:pPr>
    </w:p>
    <w:p>
      <w:pPr>
        <w:widowControl/>
        <w:rPr>
          <w:rFonts w:hAnsi="宋体"/>
          <w:color w:val="5B9BD5" w:themeColor="accent1"/>
          <w14:textFill>
            <w14:solidFill>
              <w14:schemeClr w14:val="accent1"/>
            </w14:solidFill>
          </w14:textFill>
        </w:rPr>
      </w:pPr>
    </w:p>
    <w:sectPr>
      <w:headerReference r:id="rId9" w:type="default"/>
      <w:footerReference r:id="rId10"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CD91"/>
    <w:multiLevelType w:val="multilevel"/>
    <w:tmpl w:val="B4F0CD91"/>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
    <w:nsid w:val="C6992FC6"/>
    <w:multiLevelType w:val="multilevel"/>
    <w:tmpl w:val="C6992FC6"/>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2">
    <w:nsid w:val="DF5FE417"/>
    <w:multiLevelType w:val="multilevel"/>
    <w:tmpl w:val="DF5FE417"/>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3">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3">
    <w:nsid w:val="02AB1B9A"/>
    <w:multiLevelType w:val="multilevel"/>
    <w:tmpl w:val="02AB1B9A"/>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4">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984245D"/>
    <w:multiLevelType w:val="multilevel"/>
    <w:tmpl w:val="0984245D"/>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17">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253A88B8"/>
    <w:multiLevelType w:val="multilevel"/>
    <w:tmpl w:val="253A88B8"/>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21">
    <w:nsid w:val="278A408D"/>
    <w:multiLevelType w:val="multilevel"/>
    <w:tmpl w:val="278A408D"/>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22">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3">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56DA7A4"/>
    <w:multiLevelType w:val="multilevel"/>
    <w:tmpl w:val="456DA7A4"/>
    <w:lvl w:ilvl="0" w:tentative="0">
      <w:start w:val="1"/>
      <w:numFmt w:val="decimal"/>
      <w:isLgl/>
      <w:suff w:val="nothing"/>
      <w:lvlText w:val="%1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1" w:tentative="0">
      <w:start w:val="1"/>
      <w:numFmt w:val="decimal"/>
      <w:isLgl/>
      <w:suff w:val="nothing"/>
      <w:lvlText w:val="%1.%2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2" w:tentative="0">
      <w:start w:val="1"/>
      <w:numFmt w:val="decimal"/>
      <w:isLgl/>
      <w:suff w:val="nothing"/>
      <w:lvlText w:val="%1.%2.%3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3" w:tentative="0">
      <w:start w:val="1"/>
      <w:numFmt w:val="decimal"/>
      <w:isLgl/>
      <w:suff w:val="nothing"/>
      <w:lvlText w:val="%1.%2.%3.%4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4" w:tentative="0">
      <w:start w:val="1"/>
      <w:numFmt w:val="decimal"/>
      <w:isLgl/>
      <w:suff w:val="nothing"/>
      <w:lvlText w:val="%1.%2.%3.%4.%5　"/>
      <w:lvlJc w:val="left"/>
      <w:pPr>
        <w:ind w:left="0" w:firstLine="0"/>
      </w:pPr>
      <w:rPr>
        <w:rFonts w:hint="eastAsia" w:ascii="黑体" w:eastAsia="黑体"/>
        <w:b w:val="0"/>
        <w:i w:val="0"/>
        <w:caps w:val="0"/>
        <w:strike w:val="0"/>
        <w:dstrike w:val="0"/>
        <w:vanish w:val="0"/>
        <w:color w:val="auto"/>
        <w:spacing w:val="0"/>
        <w:w w:val="100"/>
        <w:position w:val="0"/>
        <w:sz w:val="21"/>
        <w:u w:val="none"/>
        <w:vertAlign w:val="baseline"/>
      </w:rPr>
    </w:lvl>
    <w:lvl w:ilvl="5" w:tentative="0">
      <w:start w:val="1"/>
      <w:numFmt w:val="lowerLetter"/>
      <w:lvlText w:val="%6)"/>
      <w:lvlJc w:val="left"/>
      <w:pPr>
        <w:tabs>
          <w:tab w:val="left" w:pos="839"/>
        </w:tabs>
        <w:ind w:left="839" w:hanging="419"/>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6" w:tentative="0">
      <w:start w:val="1"/>
      <w:numFmt w:val="decimal"/>
      <w:lvlText w:val="%7)"/>
      <w:lvlJc w:val="left"/>
      <w:pPr>
        <w:tabs>
          <w:tab w:val="left" w:pos="1259"/>
        </w:tabs>
        <w:ind w:left="1259" w:hanging="420"/>
      </w:pPr>
      <w:rPr>
        <w:rFonts w:hint="default" w:ascii="Times New Roman" w:hAnsi="Times New Roman" w:eastAsia="宋体"/>
        <w:b w:val="0"/>
        <w:i w:val="0"/>
        <w:caps w:val="0"/>
        <w:strike w:val="0"/>
        <w:dstrike w:val="0"/>
        <w:vanish w:val="0"/>
        <w:color w:val="auto"/>
        <w:spacing w:val="40"/>
        <w:w w:val="100"/>
        <w:position w:val="0"/>
        <w:sz w:val="21"/>
        <w:u w:val="none"/>
        <w:vertAlign w:val="baseline"/>
      </w:rPr>
    </w:lvl>
    <w:lvl w:ilvl="7" w:tentative="0">
      <w:start w:val="1"/>
      <w:numFmt w:val="decimal"/>
      <w:lvlText w:val="注%8："/>
      <w:lvlJc w:val="left"/>
      <w:pPr>
        <w:tabs>
          <w:tab w:val="left" w:pos="839"/>
        </w:tabs>
        <w:ind w:left="839" w:hanging="419"/>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lvl w:ilvl="8" w:tentative="0">
      <w:start w:val="1"/>
      <w:numFmt w:val="decimal"/>
      <w:lvlText w:val="示例%9："/>
      <w:lvlJc w:val="left"/>
      <w:pPr>
        <w:tabs>
          <w:tab w:val="left" w:pos="907"/>
        </w:tabs>
        <w:ind w:left="0" w:firstLine="420"/>
      </w:pPr>
      <w:rPr>
        <w:rFonts w:hint="default" w:ascii="Times New Roman" w:hAnsi="Times New Roman" w:eastAsia="宋体"/>
        <w:b w:val="0"/>
        <w:i w:val="0"/>
        <w:caps w:val="0"/>
        <w:strike w:val="0"/>
        <w:dstrike w:val="0"/>
        <w:vanish w:val="0"/>
        <w:color w:val="auto"/>
        <w:spacing w:val="0"/>
        <w:w w:val="100"/>
        <w:position w:val="0"/>
        <w:sz w:val="18"/>
        <w:u w:val="none"/>
        <w:vertAlign w:val="baseline"/>
      </w:rPr>
    </w:lvl>
  </w:abstractNum>
  <w:abstractNum w:abstractNumId="28">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9">
    <w:nsid w:val="4E2B1EDD"/>
    <w:multiLevelType w:val="multilevel"/>
    <w:tmpl w:val="4E2B1EDD"/>
    <w:lvl w:ilvl="0" w:tentative="0">
      <w:start w:val="1"/>
      <w:numFmt w:val="lowerLetter"/>
      <w:lvlText w:val="%1）"/>
      <w:lvlJc w:val="left"/>
      <w:pPr>
        <w:ind w:left="1140" w:hanging="720"/>
      </w:pPr>
      <w:rPr>
        <w:rFonts w:hint="default"/>
        <w:color w:val="000000" w:themeColor="text1"/>
        <w14:textFill>
          <w14:solidFill>
            <w14:schemeClr w14:val="tx1"/>
          </w14:solidFill>
        </w14:textFil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9"/>
  </w:num>
  <w:num w:numId="12">
    <w:abstractNumId w:val="33"/>
  </w:num>
  <w:num w:numId="13">
    <w:abstractNumId w:val="32"/>
  </w:num>
  <w:num w:numId="14">
    <w:abstractNumId w:val="22"/>
  </w:num>
  <w:num w:numId="15">
    <w:abstractNumId w:val="36"/>
  </w:num>
  <w:num w:numId="16">
    <w:abstractNumId w:val="17"/>
  </w:num>
  <w:num w:numId="17">
    <w:abstractNumId w:val="26"/>
  </w:num>
  <w:num w:numId="18">
    <w:abstractNumId w:val="31"/>
  </w:num>
  <w:num w:numId="19">
    <w:abstractNumId w:val="15"/>
  </w:num>
  <w:num w:numId="20">
    <w:abstractNumId w:val="30"/>
  </w:num>
  <w:num w:numId="21">
    <w:abstractNumId w:val="34"/>
  </w:num>
  <w:num w:numId="22">
    <w:abstractNumId w:val="14"/>
  </w:num>
  <w:num w:numId="23">
    <w:abstractNumId w:val="25"/>
  </w:num>
  <w:num w:numId="24">
    <w:abstractNumId w:val="28"/>
  </w:num>
  <w:num w:numId="25">
    <w:abstractNumId w:val="35"/>
  </w:num>
  <w:num w:numId="26">
    <w:abstractNumId w:val="18"/>
  </w:num>
  <w:num w:numId="27">
    <w:abstractNumId w:val="24"/>
  </w:num>
  <w:num w:numId="28">
    <w:abstractNumId w:val="23"/>
  </w:num>
  <w:num w:numId="29">
    <w:abstractNumId w:val="29"/>
  </w:num>
  <w:num w:numId="30">
    <w:abstractNumId w:val="13"/>
  </w:num>
  <w:num w:numId="31">
    <w:abstractNumId w:val="0"/>
  </w:num>
  <w:num w:numId="32">
    <w:abstractNumId w:val="21"/>
  </w:num>
  <w:num w:numId="33">
    <w:abstractNumId w:val="1"/>
  </w:num>
  <w:num w:numId="34">
    <w:abstractNumId w:val="27"/>
  </w:num>
  <w:num w:numId="35">
    <w:abstractNumId w:val="20"/>
  </w:num>
  <w:num w:numId="36">
    <w:abstractNumId w:val="1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GRlYWY4OGJhNGZlMmRjNzIxMGM4NWRkNzI3OTI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5991"/>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14063FE"/>
    <w:rsid w:val="020D471A"/>
    <w:rsid w:val="024C492F"/>
    <w:rsid w:val="04704908"/>
    <w:rsid w:val="05193DFF"/>
    <w:rsid w:val="05A21435"/>
    <w:rsid w:val="06084521"/>
    <w:rsid w:val="07041C7C"/>
    <w:rsid w:val="09532A47"/>
    <w:rsid w:val="09EC7123"/>
    <w:rsid w:val="0A801619"/>
    <w:rsid w:val="0CB657C6"/>
    <w:rsid w:val="0DB066B9"/>
    <w:rsid w:val="0E9955B2"/>
    <w:rsid w:val="0F317386"/>
    <w:rsid w:val="10507CE0"/>
    <w:rsid w:val="107C2883"/>
    <w:rsid w:val="116A1D7B"/>
    <w:rsid w:val="11FF551A"/>
    <w:rsid w:val="131274CE"/>
    <w:rsid w:val="149F2FE4"/>
    <w:rsid w:val="178F320C"/>
    <w:rsid w:val="185C42C4"/>
    <w:rsid w:val="18EB67F8"/>
    <w:rsid w:val="1A98475D"/>
    <w:rsid w:val="1C5A1D65"/>
    <w:rsid w:val="1F1545CE"/>
    <w:rsid w:val="20531852"/>
    <w:rsid w:val="209B4FA7"/>
    <w:rsid w:val="21374CD0"/>
    <w:rsid w:val="21582E98"/>
    <w:rsid w:val="2358717F"/>
    <w:rsid w:val="24BB79C6"/>
    <w:rsid w:val="24D64800"/>
    <w:rsid w:val="253A03BE"/>
    <w:rsid w:val="270A0791"/>
    <w:rsid w:val="270D202F"/>
    <w:rsid w:val="27E13825"/>
    <w:rsid w:val="296C128F"/>
    <w:rsid w:val="29DD040A"/>
    <w:rsid w:val="2A6E7289"/>
    <w:rsid w:val="2AE35581"/>
    <w:rsid w:val="2BF32755"/>
    <w:rsid w:val="2C273823"/>
    <w:rsid w:val="2C923702"/>
    <w:rsid w:val="2E8F1215"/>
    <w:rsid w:val="2F10090E"/>
    <w:rsid w:val="300A7A53"/>
    <w:rsid w:val="30123DDF"/>
    <w:rsid w:val="306B482B"/>
    <w:rsid w:val="306C7DC6"/>
    <w:rsid w:val="322170CA"/>
    <w:rsid w:val="32566F80"/>
    <w:rsid w:val="328246AE"/>
    <w:rsid w:val="32E7400F"/>
    <w:rsid w:val="33784CD4"/>
    <w:rsid w:val="34606E67"/>
    <w:rsid w:val="38B36EDA"/>
    <w:rsid w:val="39D859D0"/>
    <w:rsid w:val="3CE903A3"/>
    <w:rsid w:val="3EB64DA7"/>
    <w:rsid w:val="3EC74EF2"/>
    <w:rsid w:val="431C1B20"/>
    <w:rsid w:val="45A4380B"/>
    <w:rsid w:val="45B42F77"/>
    <w:rsid w:val="463F3332"/>
    <w:rsid w:val="47AE6E57"/>
    <w:rsid w:val="4CF51418"/>
    <w:rsid w:val="4D4077B6"/>
    <w:rsid w:val="4D5F3CB7"/>
    <w:rsid w:val="512E4EF8"/>
    <w:rsid w:val="54DA7145"/>
    <w:rsid w:val="551064A4"/>
    <w:rsid w:val="567F7FA4"/>
    <w:rsid w:val="57E83B12"/>
    <w:rsid w:val="58E4212F"/>
    <w:rsid w:val="590C2577"/>
    <w:rsid w:val="5A4438D8"/>
    <w:rsid w:val="5CBC5AAE"/>
    <w:rsid w:val="5DE87F72"/>
    <w:rsid w:val="5EF03005"/>
    <w:rsid w:val="5F1C6667"/>
    <w:rsid w:val="5FB07C6B"/>
    <w:rsid w:val="605A7409"/>
    <w:rsid w:val="6065020A"/>
    <w:rsid w:val="613D2F35"/>
    <w:rsid w:val="623661DA"/>
    <w:rsid w:val="625B26FD"/>
    <w:rsid w:val="633023C1"/>
    <w:rsid w:val="634560D1"/>
    <w:rsid w:val="66CA526B"/>
    <w:rsid w:val="682551E1"/>
    <w:rsid w:val="6A874C83"/>
    <w:rsid w:val="6C8847AD"/>
    <w:rsid w:val="6D59574F"/>
    <w:rsid w:val="6DDA22AF"/>
    <w:rsid w:val="6DDB7D5E"/>
    <w:rsid w:val="6E41067E"/>
    <w:rsid w:val="6E8B3532"/>
    <w:rsid w:val="70096586"/>
    <w:rsid w:val="71B2527A"/>
    <w:rsid w:val="737427E7"/>
    <w:rsid w:val="770E6AAE"/>
    <w:rsid w:val="7B0A3A31"/>
    <w:rsid w:val="7B3311D9"/>
    <w:rsid w:val="7BD06A28"/>
    <w:rsid w:val="7CC370F5"/>
    <w:rsid w:val="7D704569"/>
    <w:rsid w:val="7ED93E46"/>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semiHidden="0" w:name="Default Paragraph Font"/>
    <w:lsdException w:qFormat="1" w:uiPriority="99" w:name="Body Text"/>
    <w:lsdException w:qFormat="1" w:uiPriority="99" w:name="Body Text Indent"/>
    <w:lsdException w:qFormat="1" w:uiPriority="99" w:name="List Continue"/>
    <w:lsdException w:uiPriority="99" w:name="List Continue 2"/>
    <w:lsdException w:qFormat="1" w:uiPriority="99" w:name="List Continue 3"/>
    <w:lsdException w:qFormat="1" w:uiPriority="99" w:name="List Continue 4"/>
    <w:lsdException w:qFormat="1"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qFormat="1" w:uiPriority="99" w:name="Note Heading"/>
    <w:lsdException w:uiPriority="99" w:name="Body Text 2"/>
    <w:lsdException w:qFormat="1" w:uiPriority="99" w:name="Body Text 3"/>
    <w:lsdException w:qFormat="1" w:uiPriority="99" w:name="Body Text Indent 2"/>
    <w:lsdException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uiPriority="99" w:name="Table Classic 4"/>
    <w:lsdException w:uiPriority="99" w:name="Table Colorful 1"/>
    <w:lsdException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uiPriority="99" w:name="Table Grid 6"/>
    <w:lsdException w:uiPriority="99" w:name="Table Grid 7"/>
    <w:lsdException w:qFormat="1" w:uiPriority="99" w:name="Table Grid 8"/>
    <w:lsdException w:qFormat="1" w:uiPriority="99" w:name="Table List 1"/>
    <w:lsdException w:uiPriority="99" w:name="Table List 2"/>
    <w:lsdException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uiPriority="99" w:name="Table Contemporary"/>
    <w:lsdException w:qFormat="1" w:uiPriority="99" w:name="Table Elegant"/>
    <w:lsdException w:uiPriority="99" w:name="Table Professional"/>
    <w:lsdException w:uiPriority="99" w:name="Table Subtle 1"/>
    <w:lsdException w:qFormat="1" w:uiPriority="99" w:name="Table Subtle 2"/>
    <w:lsdException w:qFormat="1"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qFormat="1" w:uiPriority="61" w:name="Light List"/>
    <w:lsdException w:qFormat="1" w:uiPriority="62" w:name="Light Grid"/>
    <w:lsdException w:uiPriority="63" w:name="Medium Shading 1"/>
    <w:lsdException w:uiPriority="64" w:name="Medium Shading 2"/>
    <w:lsdException w:uiPriority="65" w:name="Medium List 1"/>
    <w:lsdException w:uiPriority="66" w:name="Medium List 2"/>
    <w:lsdException w:qFormat="1" w:uiPriority="67" w:name="Medium Grid 1"/>
    <w:lsdException w:uiPriority="68" w:name="Medium Grid 2"/>
    <w:lsdException w:uiPriority="69" w:name="Medium Grid 3"/>
    <w:lsdException w:qFormat="1" w:uiPriority="70" w:name="Dark List"/>
    <w:lsdException w:uiPriority="71" w:name="Colorful Shading"/>
    <w:lsdException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iPriority="66" w:name="Medium List 2 Accent 1"/>
    <w:lsdException w:qFormat="1"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qFormat="1" w:uiPriority="70" w:name="Dark List Accent 2"/>
    <w:lsdException w:uiPriority="71" w:name="Colorful Shading Accent 2"/>
    <w:lsdException w:uiPriority="72" w:name="Colorful List Accent 2"/>
    <w:lsdException w:qFormat="1" w:uiPriority="73" w:name="Colorful Grid Accent 2"/>
    <w:lsdException w:uiPriority="60" w:name="Light Shading Accent 3"/>
    <w:lsdException w:qFormat="1" w:uiPriority="61" w:name="Light List Accent 3"/>
    <w:lsdException w:qFormat="1"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uiPriority="72" w:name="Colorful List Accent 3"/>
    <w:lsdException w:qFormat="1" w:uiPriority="73" w:name="Colorful Grid Accent 3"/>
    <w:lsdException w:uiPriority="60" w:name="Light Shading Accent 4"/>
    <w:lsdException w:qFormat="1" w:uiPriority="61" w:name="Light List Accent 4"/>
    <w:lsdException w:qFormat="1" w:uiPriority="62" w:name="Light Grid Accent 4"/>
    <w:lsdException w:qFormat="1" w:uiPriority="63" w:name="Medium Shading 1 Accent 4"/>
    <w:lsdException w:uiPriority="64" w:name="Medium Shading 2 Accent 4"/>
    <w:lsdException w:qFormat="1" w:uiPriority="65" w:name="Medium List 1 Accent 4"/>
    <w:lsdException w:qFormat="1" w:uiPriority="66" w:name="Medium List 2 Accent 4"/>
    <w:lsdException w:uiPriority="67" w:name="Medium Grid 1 Accent 4"/>
    <w:lsdException w:uiPriority="68" w:name="Medium Grid 2 Accent 4"/>
    <w:lsdException w:uiPriority="69" w:name="Medium Grid 3 Accent 4"/>
    <w:lsdException w:qFormat="1" w:uiPriority="70" w:name="Dark List Accent 4"/>
    <w:lsdException w:qFormat="1" w:uiPriority="71" w:name="Colorful Shading Accent 4"/>
    <w:lsdException w:uiPriority="72" w:name="Colorful List Accent 4"/>
    <w:lsdException w:qFormat="1" w:uiPriority="73" w:name="Colorful Grid Accent 4"/>
    <w:lsdException w:qFormat="1" w:uiPriority="60" w:name="Light Shading Accent 5"/>
    <w:lsdException w:qFormat="1"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qFormat="1" w:uiPriority="69" w:name="Medium Grid 3 Accent 5"/>
    <w:lsdException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uiPriority="64" w:name="Medium Shading 2 Accent 6"/>
    <w:lsdException w:qFormat="1" w:uiPriority="65" w:name="Medium List 1 Accent 6"/>
    <w:lsdException w:qFormat="1" w:uiPriority="66" w:name="Medium List 2 Accent 6"/>
    <w:lsdException w:uiPriority="67" w:name="Medium Grid 1 Accent 6"/>
    <w:lsdException w:uiPriority="68" w:name="Medium Grid 2 Accent 6"/>
    <w:lsdException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link w:val="333"/>
    <w:semiHidden/>
    <w:unhideWhenUsed/>
    <w:qFormat/>
    <w:uiPriority w:val="99"/>
    <w:pPr>
      <w:spacing w:after="120"/>
    </w:p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next w:val="1"/>
    <w:semiHidden/>
    <w:qFormat/>
    <w:uiPriority w:val="0"/>
    <w:pPr>
      <w:ind w:left="500" w:leftChars="500"/>
    </w:pPr>
  </w:style>
  <w:style w:type="paragraph" w:styleId="16">
    <w:name w:val="toc 6"/>
    <w:basedOn w:val="17"/>
    <w:next w:val="1"/>
    <w:semiHidden/>
    <w:qFormat/>
    <w:uiPriority w:val="0"/>
    <w:pPr>
      <w:ind w:left="400" w:leftChars="400"/>
    </w:pPr>
  </w:style>
  <w:style w:type="paragraph" w:styleId="17">
    <w:name w:val="toc 5"/>
    <w:basedOn w:val="18"/>
    <w:next w:val="1"/>
    <w:semiHidden/>
    <w:qFormat/>
    <w:uiPriority w:val="0"/>
    <w:pPr>
      <w:ind w:left="300" w:leftChars="300"/>
    </w:pPr>
  </w:style>
  <w:style w:type="paragraph" w:styleId="18">
    <w:name w:val="toc 4"/>
    <w:basedOn w:val="19"/>
    <w:next w:val="1"/>
    <w:semiHidden/>
    <w:qFormat/>
    <w:uiPriority w:val="0"/>
    <w:pPr>
      <w:ind w:left="200" w:leftChars="200"/>
    </w:pPr>
  </w:style>
  <w:style w:type="paragraph" w:styleId="19">
    <w:name w:val="toc 3"/>
    <w:basedOn w:val="20"/>
    <w:next w:val="1"/>
    <w:qFormat/>
    <w:uiPriority w:val="39"/>
    <w:pPr>
      <w:ind w:left="100" w:leftChars="100"/>
    </w:pPr>
  </w:style>
  <w:style w:type="paragraph" w:styleId="20">
    <w:name w:val="toc 2"/>
    <w:basedOn w:val="21"/>
    <w:next w:val="1"/>
    <w:qFormat/>
    <w:uiPriority w:val="39"/>
  </w:style>
  <w:style w:type="paragraph" w:styleId="21">
    <w:name w:val="toc 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2"/>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8"/>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semiHidden/>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semiHidden/>
    <w:unhideWhenUsed/>
    <w:qFormat/>
    <w:uiPriority w:val="99"/>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99"/>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6"/>
    <w:semiHidden/>
    <w:unhideWhenUsed/>
    <w:qFormat/>
    <w:uiPriority w:val="99"/>
  </w:style>
  <w:style w:type="paragraph" w:styleId="39">
    <w:name w:val="Body Text 3"/>
    <w:basedOn w:val="1"/>
    <w:link w:val="489"/>
    <w:semiHidden/>
    <w:unhideWhenUsed/>
    <w:qFormat/>
    <w:uiPriority w:val="99"/>
    <w:pPr>
      <w:spacing w:after="120"/>
    </w:pPr>
    <w:rPr>
      <w:sz w:val="16"/>
      <w:szCs w:val="16"/>
    </w:rPr>
  </w:style>
  <w:style w:type="paragraph" w:styleId="40">
    <w:name w:val="Closing"/>
    <w:basedOn w:val="1"/>
    <w:link w:val="361"/>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Indent"/>
    <w:basedOn w:val="1"/>
    <w:link w:val="486"/>
    <w:semiHidden/>
    <w:unhideWhenUsed/>
    <w:qFormat/>
    <w:uiPriority w:val="99"/>
    <w:pPr>
      <w:spacing w:after="120"/>
      <w:ind w:left="420" w:leftChars="20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next w:val="1"/>
    <w:semiHidden/>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semiHidden/>
    <w:unhideWhenUsed/>
    <w:qFormat/>
    <w:uiPriority w:val="99"/>
    <w:pPr>
      <w:ind w:left="100" w:leftChars="2500"/>
    </w:pPr>
  </w:style>
  <w:style w:type="paragraph" w:styleId="56">
    <w:name w:val="Body Text Indent 2"/>
    <w:basedOn w:val="1"/>
    <w:link w:val="490"/>
    <w:semiHidden/>
    <w:unhideWhenUsed/>
    <w:qFormat/>
    <w:uiPriority w:val="99"/>
    <w:pPr>
      <w:spacing w:after="120" w:line="480" w:lineRule="auto"/>
      <w:ind w:left="420" w:leftChars="200"/>
    </w:pPr>
  </w:style>
  <w:style w:type="paragraph" w:styleId="57">
    <w:name w:val="endnote text"/>
    <w:basedOn w:val="1"/>
    <w:link w:val="473"/>
    <w:semiHidden/>
    <w:unhideWhenUsed/>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semiHidden/>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qFormat/>
    <w:uiPriority w:val="99"/>
    <w:pPr>
      <w:spacing w:after="120"/>
      <w:ind w:left="1680" w:leftChars="800"/>
      <w:contextualSpacing/>
    </w:pPr>
  </w:style>
  <w:style w:type="paragraph" w:styleId="65">
    <w:name w:val="index heading"/>
    <w:basedOn w:val="1"/>
    <w:next w:val="66"/>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semiHidden/>
    <w:unhideWhenUsed/>
    <w:qFormat/>
    <w:uiPriority w:val="99"/>
    <w:pPr>
      <w:ind w:left="100" w:leftChars="800" w:hanging="200" w:hangingChars="200"/>
      <w:contextualSpacing/>
    </w:pPr>
  </w:style>
  <w:style w:type="paragraph" w:styleId="72">
    <w:name w:val="Body Text Indent 3"/>
    <w:basedOn w:val="1"/>
    <w:link w:val="491"/>
    <w:semiHidden/>
    <w:unhideWhenUsed/>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uiPriority w:val="0"/>
  </w:style>
  <w:style w:type="paragraph" w:styleId="76">
    <w:name w:val="toc 9"/>
    <w:basedOn w:val="53"/>
    <w:next w:val="1"/>
    <w:semiHidden/>
    <w:qFormat/>
    <w:uiPriority w:val="0"/>
  </w:style>
  <w:style w:type="paragraph" w:styleId="77">
    <w:name w:val="Body Text 2"/>
    <w:basedOn w:val="1"/>
    <w:link w:val="488"/>
    <w:semiHidden/>
    <w:unhideWhenUsed/>
    <w:uiPriority w:val="99"/>
    <w:pPr>
      <w:spacing w:after="120" w:line="480" w:lineRule="auto"/>
    </w:pPr>
  </w:style>
  <w:style w:type="paragraph" w:styleId="78">
    <w:name w:val="List 4"/>
    <w:basedOn w:val="1"/>
    <w:semiHidden/>
    <w:unhideWhenUsed/>
    <w:uiPriority w:val="99"/>
    <w:pPr>
      <w:ind w:left="100" w:leftChars="600" w:hanging="200" w:hangingChars="200"/>
      <w:contextualSpacing/>
    </w:pPr>
  </w:style>
  <w:style w:type="paragraph" w:styleId="79">
    <w:name w:val="List Continue 2"/>
    <w:basedOn w:val="1"/>
    <w:semiHidden/>
    <w:unhideWhenUsed/>
    <w:uiPriority w:val="99"/>
    <w:pPr>
      <w:spacing w:after="120"/>
      <w:ind w:left="840" w:leftChars="400"/>
      <w:contextualSpacing/>
    </w:pPr>
  </w:style>
  <w:style w:type="paragraph" w:styleId="80">
    <w:name w:val="Message Header"/>
    <w:basedOn w:val="1"/>
    <w:link w:val="481"/>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semiHidden/>
    <w:unhideWhenUsed/>
    <w:qFormat/>
    <w:uiPriority w:val="99"/>
    <w:rPr>
      <w:sz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annotation subject"/>
    <w:basedOn w:val="36"/>
    <w:next w:val="36"/>
    <w:link w:val="369"/>
    <w:semiHidden/>
    <w:unhideWhenUsed/>
    <w:qFormat/>
    <w:uiPriority w:val="99"/>
    <w:rPr>
      <w:b/>
      <w:bCs/>
    </w:rPr>
  </w:style>
  <w:style w:type="paragraph" w:styleId="86">
    <w:name w:val="Body Text First Indent"/>
    <w:basedOn w:val="2"/>
    <w:link w:val="485"/>
    <w:semiHidden/>
    <w:unhideWhenUsed/>
    <w:uiPriority w:val="99"/>
    <w:pPr>
      <w:ind w:firstLine="420" w:firstLineChars="100"/>
    </w:pPr>
  </w:style>
  <w:style w:type="paragraph" w:styleId="87">
    <w:name w:val="Body Text First Indent 2"/>
    <w:basedOn w:val="42"/>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uiPriority w:val="0"/>
    <w:rPr>
      <w:rFonts w:ascii="宋体"/>
      <w:kern w:val="2"/>
      <w:sz w:val="18"/>
      <w:szCs w:val="18"/>
    </w:rPr>
  </w:style>
  <w:style w:type="character" w:customStyle="1" w:styleId="333">
    <w:name w:val="正文文本 Char"/>
    <w:basedOn w:val="231"/>
    <w:link w:val="2"/>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uiPriority w:val="0"/>
    <w:pPr>
      <w:numPr>
        <w:ilvl w:val="0"/>
        <w:numId w:val="13"/>
      </w:numPr>
      <w:snapToGrid w:val="0"/>
      <w:spacing w:line="14" w:lineRule="exact"/>
      <w:jc w:val="center"/>
    </w:pPr>
    <w:rPr>
      <w:color w:val="FFFFFF"/>
    </w:rPr>
  </w:style>
  <w:style w:type="paragraph" w:customStyle="1" w:styleId="350">
    <w:name w:val="附录图标号"/>
    <w:basedOn w:val="1"/>
    <w:next w:val="258"/>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5"/>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8"/>
    <w:semiHidden/>
    <w:uiPriority w:val="99"/>
    <w:rPr>
      <w:kern w:val="2"/>
      <w:sz w:val="21"/>
      <w:szCs w:val="24"/>
    </w:rPr>
  </w:style>
  <w:style w:type="character" w:customStyle="1" w:styleId="357">
    <w:name w:val="纯文本 Char"/>
    <w:basedOn w:val="231"/>
    <w:link w:val="50"/>
    <w:semiHidden/>
    <w:qFormat/>
    <w:uiPriority w:val="99"/>
    <w:rPr>
      <w:rFonts w:ascii="宋体" w:hAnsi="Courier New" w:cs="Courier New"/>
      <w:kern w:val="2"/>
      <w:sz w:val="21"/>
      <w:szCs w:val="21"/>
    </w:rPr>
  </w:style>
  <w:style w:type="character" w:customStyle="1" w:styleId="358">
    <w:name w:val="电子邮件签名 Char"/>
    <w:basedOn w:val="231"/>
    <w:link w:val="27"/>
    <w:semiHidden/>
    <w:uiPriority w:val="99"/>
    <w:rPr>
      <w:kern w:val="2"/>
      <w:sz w:val="21"/>
      <w:szCs w:val="24"/>
    </w:rPr>
  </w:style>
  <w:style w:type="character" w:customStyle="1" w:styleId="359">
    <w:name w:val="副标题 Char"/>
    <w:basedOn w:val="231"/>
    <w:link w:val="67"/>
    <w:qFormat/>
    <w:uiPriority w:val="11"/>
    <w:rPr>
      <w:rFonts w:asciiTheme="majorHAnsi" w:hAnsiTheme="majorHAnsi" w:cstheme="majorBidi"/>
      <w:b/>
      <w:bCs/>
      <w:kern w:val="28"/>
      <w:sz w:val="32"/>
      <w:szCs w:val="32"/>
    </w:rPr>
  </w:style>
  <w:style w:type="character" w:customStyle="1" w:styleId="360">
    <w:name w:val="宏文本 Char"/>
    <w:basedOn w:val="231"/>
    <w:link w:val="4"/>
    <w:semiHidden/>
    <w:uiPriority w:val="99"/>
    <w:rPr>
      <w:rFonts w:ascii="Courier New" w:hAnsi="Courier New" w:cs="Courier New"/>
      <w:kern w:val="2"/>
      <w:sz w:val="24"/>
      <w:szCs w:val="24"/>
    </w:rPr>
  </w:style>
  <w:style w:type="character" w:customStyle="1" w:styleId="361">
    <w:name w:val="结束语 Char"/>
    <w:basedOn w:val="231"/>
    <w:link w:val="40"/>
    <w:semiHidden/>
    <w:qFormat/>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9"/>
    <w:semiHidden/>
    <w:qFormat/>
    <w:uiPriority w:val="99"/>
    <w:rPr>
      <w:kern w:val="2"/>
      <w:sz w:val="18"/>
      <w:szCs w:val="18"/>
    </w:rPr>
  </w:style>
  <w:style w:type="character" w:customStyle="1" w:styleId="368">
    <w:name w:val="批注文字 Char"/>
    <w:basedOn w:val="231"/>
    <w:link w:val="36"/>
    <w:qFormat/>
    <w:uiPriority w:val="99"/>
    <w:rPr>
      <w:kern w:val="2"/>
      <w:sz w:val="21"/>
      <w:szCs w:val="24"/>
    </w:rPr>
  </w:style>
  <w:style w:type="character" w:customStyle="1" w:styleId="369">
    <w:name w:val="批注主题 Char"/>
    <w:basedOn w:val="368"/>
    <w:link w:val="85"/>
    <w:semiHidden/>
    <w:uiPriority w:val="99"/>
    <w:rPr>
      <w:b/>
      <w:bCs/>
      <w:kern w:val="2"/>
      <w:sz w:val="21"/>
      <w:szCs w:val="24"/>
    </w:rPr>
  </w:style>
  <w:style w:type="character" w:customStyle="1" w:styleId="370">
    <w:name w:val="签名 Char"/>
    <w:basedOn w:val="231"/>
    <w:link w:val="63"/>
    <w:semiHidden/>
    <w:uiPriority w:val="99"/>
    <w:rPr>
      <w:kern w:val="2"/>
      <w:sz w:val="21"/>
      <w:szCs w:val="24"/>
    </w:rPr>
  </w:style>
  <w:style w:type="table" w:customStyle="1" w:styleId="371">
    <w:name w:val="List Table 1 Light"/>
    <w:basedOn w:val="88"/>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5"/>
    <w:semiHidden/>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7"/>
    <w:semiHidden/>
    <w:qFormat/>
    <w:uiPriority w:val="99"/>
    <w:rPr>
      <w:kern w:val="2"/>
      <w:sz w:val="21"/>
      <w:szCs w:val="24"/>
    </w:rPr>
  </w:style>
  <w:style w:type="character" w:customStyle="1" w:styleId="474">
    <w:name w:val="文档结构图 Char"/>
    <w:basedOn w:val="231"/>
    <w:link w:val="34"/>
    <w:semiHidden/>
    <w:uiPriority w:val="99"/>
    <w:rPr>
      <w:rFonts w:ascii="Microsoft YaHei UI" w:eastAsia="Microsoft YaHei UI"/>
      <w:kern w:val="2"/>
      <w:sz w:val="18"/>
      <w:szCs w:val="18"/>
    </w:rPr>
  </w:style>
  <w:style w:type="table" w:customStyle="1" w:styleId="475">
    <w:name w:val="Plain Table 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80"/>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首行缩进 Char"/>
    <w:basedOn w:val="333"/>
    <w:link w:val="86"/>
    <w:semiHidden/>
    <w:uiPriority w:val="99"/>
    <w:rPr>
      <w:kern w:val="2"/>
      <w:sz w:val="21"/>
      <w:szCs w:val="24"/>
    </w:rPr>
  </w:style>
  <w:style w:type="character" w:customStyle="1" w:styleId="486">
    <w:name w:val="正文文本缩进 Char"/>
    <w:basedOn w:val="231"/>
    <w:link w:val="42"/>
    <w:semiHidden/>
    <w:uiPriority w:val="99"/>
    <w:rPr>
      <w:kern w:val="2"/>
      <w:sz w:val="21"/>
      <w:szCs w:val="24"/>
    </w:rPr>
  </w:style>
  <w:style w:type="character" w:customStyle="1" w:styleId="487">
    <w:name w:val="正文首行缩进 2 Char"/>
    <w:basedOn w:val="486"/>
    <w:link w:val="87"/>
    <w:semiHidden/>
    <w:qFormat/>
    <w:uiPriority w:val="99"/>
    <w:rPr>
      <w:kern w:val="2"/>
      <w:sz w:val="21"/>
      <w:szCs w:val="24"/>
    </w:rPr>
  </w:style>
  <w:style w:type="character" w:customStyle="1" w:styleId="488">
    <w:name w:val="正文文本 2 Char"/>
    <w:basedOn w:val="231"/>
    <w:link w:val="77"/>
    <w:semiHidden/>
    <w:uiPriority w:val="99"/>
    <w:rPr>
      <w:kern w:val="2"/>
      <w:sz w:val="21"/>
      <w:szCs w:val="24"/>
    </w:rPr>
  </w:style>
  <w:style w:type="character" w:customStyle="1" w:styleId="489">
    <w:name w:val="正文文本 3 Char"/>
    <w:basedOn w:val="231"/>
    <w:link w:val="39"/>
    <w:semiHidden/>
    <w:uiPriority w:val="99"/>
    <w:rPr>
      <w:kern w:val="2"/>
      <w:sz w:val="16"/>
      <w:szCs w:val="16"/>
    </w:rPr>
  </w:style>
  <w:style w:type="character" w:customStyle="1" w:styleId="490">
    <w:name w:val="正文文本缩进 2 Char"/>
    <w:basedOn w:val="231"/>
    <w:link w:val="56"/>
    <w:semiHidden/>
    <w:uiPriority w:val="99"/>
    <w:rPr>
      <w:kern w:val="2"/>
      <w:sz w:val="21"/>
      <w:szCs w:val="24"/>
    </w:rPr>
  </w:style>
  <w:style w:type="character" w:customStyle="1" w:styleId="491">
    <w:name w:val="正文文本缩进 3 Char"/>
    <w:basedOn w:val="231"/>
    <w:link w:val="72"/>
    <w:semiHidden/>
    <w:uiPriority w:val="99"/>
    <w:rPr>
      <w:kern w:val="2"/>
      <w:sz w:val="16"/>
      <w:szCs w:val="16"/>
    </w:rPr>
  </w:style>
  <w:style w:type="character" w:customStyle="1" w:styleId="492">
    <w:name w:val="注释标题 Char"/>
    <w:basedOn w:val="231"/>
    <w:link w:val="24"/>
    <w:semiHidden/>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2"/>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61a)"/>
    <w:basedOn w:val="1"/>
    <w:qFormat/>
    <w:uiPriority w:val="0"/>
    <w:pPr>
      <w:spacing w:line="288" w:lineRule="auto"/>
      <w:ind w:left="839" w:hanging="419"/>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ED365-70C4-43B0-A64F-D0CF70070E07}">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13</Pages>
  <Words>6871</Words>
  <Characters>8119</Characters>
  <Lines>83</Lines>
  <Paragraphs>23</Paragraphs>
  <TotalTime>58</TotalTime>
  <ScaleCrop>false</ScaleCrop>
  <LinksUpToDate>false</LinksUpToDate>
  <CharactersWithSpaces>8449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2022-10-14T02:40:00Z</dcterms:created>
  <dc:creator>GY</dc:creator>
  <cp:lastModifiedBy>ty田阳</cp:lastModifiedBy>
  <cp:lastPrinted>2021-02-08T04:27:00Z</cp:lastPrinted>
  <dcterms:modified xsi:type="dcterms:W3CDTF">2023-04-03T02:42:14Z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2052-11.1.0.14036</vt:lpwstr>
  </property>
  <property fmtid="{D5CDD505-2E9C-101B-9397-08002B2CF9AE}" pid="22" name="ICV">
    <vt:lpwstr>136566241F5347FE9534AE6CD48070B7_12</vt:lpwstr>
  </property>
</Properties>
</file>