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adjustRightInd w:val="0"/>
        <w:snapToGrid w:val="0"/>
        <w:spacing w:line="100" w:lineRule="atLeas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2023年“电力之光”中国电力科普日</w:t>
      </w:r>
    </w:p>
    <w:p>
      <w:pPr>
        <w:adjustRightInd w:val="0"/>
        <w:snapToGrid w:val="0"/>
        <w:spacing w:line="100" w:lineRule="atLeas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分会场活动素材征集要求</w:t>
      </w:r>
    </w:p>
    <w:p>
      <w:pPr>
        <w:snapToGrid w:val="0"/>
        <w:spacing w:line="240" w:lineRule="atLeast"/>
        <w:jc w:val="center"/>
        <w:rPr>
          <w:rFonts w:ascii="华文中宋" w:hAnsi="华文中宋" w:eastAsia="华文中宋" w:cs="仿宋_GB2312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一、征集用途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征集到的短视频将用于2023年第六届“电力之光”中国电力科普日开幕式及分会场风采线上展示。</w:t>
      </w: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二、征集对象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中国电力科普日活动参与单位。</w:t>
      </w: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三、视频内容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能突出展示展示中国电力科普日各分会场风采、全貌及亮点。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（一）精选特色明显的镜头，可以有分会场活泼及亮点的场景，一些重点环节需有精彩的话语原声保留。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（二）如视频中有文字应为简体中文，配音应为普通话。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（三）视频要单独录制一段“美好祝福”，需参与分会场的人员摆出集体造型，并送上一句祝福语。祝福语格式为：2023年“电力之光”中国电力科普日XX分会场祝福</w:t>
      </w:r>
      <w:r>
        <w:rPr>
          <w:rFonts w:ascii="仿宋" w:hAnsi="仿宋" w:eastAsia="仿宋"/>
          <w:szCs w:val="32"/>
        </w:rPr>
        <w:t>…</w:t>
      </w:r>
      <w:r>
        <w:rPr>
          <w:rFonts w:hint="eastAsia" w:ascii="仿宋" w:hAnsi="仿宋" w:eastAsia="仿宋" w:cs="仿宋"/>
          <w:szCs w:val="32"/>
        </w:rPr>
        <w:t>，具体内容可自拟。建议参与视频录制的人员统一着装；可用横幅、国旗和单位旗帜等作道具</w:t>
      </w:r>
      <w:r>
        <w:rPr>
          <w:rFonts w:hint="eastAsia" w:ascii="仿宋" w:hAnsi="仿宋" w:eastAsia="仿宋"/>
          <w:szCs w:val="32"/>
        </w:rPr>
        <w:t>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（四）各分会场所拍摄活动视频、照片，报送时尽量不经过压缩处理。</w:t>
      </w:r>
    </w:p>
    <w:p>
      <w:pPr>
        <w:adjustRightInd w:val="0"/>
        <w:snapToGrid w:val="0"/>
        <w:spacing w:line="580" w:lineRule="exact"/>
        <w:ind w:firstLine="563" w:firstLineChars="176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（五）作者承诺参选作品创意及素材的原创性，保证对提交作品拥有自主知识产权。</w:t>
      </w:r>
    </w:p>
    <w:p>
      <w:pPr>
        <w:adjustRightInd w:val="0"/>
        <w:snapToGrid w:val="0"/>
        <w:spacing w:line="580" w:lineRule="exact"/>
        <w:ind w:firstLine="565" w:firstLineChars="176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四、视频要求</w:t>
      </w:r>
    </w:p>
    <w:p>
      <w:pPr>
        <w:adjustRightInd w:val="0"/>
        <w:snapToGrid w:val="0"/>
        <w:spacing w:line="580" w:lineRule="exact"/>
        <w:ind w:firstLine="566" w:firstLineChars="177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（一）投稿视频须为横屏，比例16:9，时长1-3分钟，格式须为MP4格式1920 X1080 码流10000kbps，单个视频大小为100M-800M之间，高清视频优先。</w:t>
      </w:r>
    </w:p>
    <w:p>
      <w:pPr>
        <w:adjustRightInd w:val="0"/>
        <w:snapToGrid w:val="0"/>
        <w:spacing w:line="580" w:lineRule="exact"/>
        <w:ind w:firstLine="566" w:firstLineChars="177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（二）如有图片提供，图片须为JPG格式，尺寸不低于500万像素，文件大小在2M以上。投稿的照片原则上要求画面清晰、曝光准确。</w:t>
      </w:r>
    </w:p>
    <w:p>
      <w:pPr>
        <w:adjustRightInd w:val="0"/>
        <w:snapToGrid w:val="0"/>
        <w:spacing w:line="580" w:lineRule="exact"/>
        <w:ind w:firstLine="566" w:firstLineChars="177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（三）申报作品需附文字说明，主要说明作品的内容、亮点等。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五、有关事项</w:t>
      </w:r>
    </w:p>
    <w:p>
      <w:pPr>
        <w:adjustRightInd w:val="0"/>
        <w:snapToGrid w:val="0"/>
        <w:spacing w:line="580" w:lineRule="exact"/>
        <w:ind w:firstLine="566" w:firstLineChars="177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（一）学会收到各分会场录制视频，后期将由专业人员进行剪辑和包装。如有更详细活动视频欢迎提供。</w:t>
      </w:r>
    </w:p>
    <w:p>
      <w:pPr>
        <w:adjustRightInd w:val="0"/>
        <w:snapToGrid w:val="0"/>
        <w:spacing w:line="580" w:lineRule="exact"/>
        <w:ind w:firstLine="566" w:firstLineChars="177"/>
        <w:rPr>
          <w:rFonts w:ascii="宋体" w:hAnsi="宋体" w:eastAsia="宋体" w:cs="宋体"/>
          <w:b/>
          <w:color w:val="000000"/>
          <w:sz w:val="24"/>
        </w:rPr>
      </w:pPr>
      <w:r>
        <w:rPr>
          <w:rFonts w:hint="eastAsia" w:ascii="仿宋" w:hAnsi="仿宋" w:eastAsia="仿宋"/>
          <w:szCs w:val="32"/>
        </w:rPr>
        <w:t>（二）将视频发送至邮箱：</w:t>
      </w:r>
      <w:r>
        <w:rPr>
          <w:rFonts w:ascii="仿宋" w:hAnsi="仿宋" w:eastAsia="仿宋"/>
          <w:szCs w:val="32"/>
        </w:rPr>
        <w:t>kpr@csee.org.cn，</w:t>
      </w:r>
      <w:r>
        <w:rPr>
          <w:rFonts w:hint="eastAsia" w:ascii="仿宋" w:hAnsi="仿宋" w:eastAsia="仿宋"/>
          <w:szCs w:val="32"/>
        </w:rPr>
        <w:t>邮件主题及视频命名格式为：科普日+</w:t>
      </w:r>
      <w:r>
        <w:rPr>
          <w:rFonts w:ascii="仿宋" w:hAnsi="仿宋" w:eastAsia="仿宋"/>
          <w:szCs w:val="32"/>
        </w:rPr>
        <w:t>XX</w:t>
      </w:r>
      <w:r>
        <w:rPr>
          <w:rFonts w:hint="eastAsia" w:ascii="仿宋" w:hAnsi="仿宋" w:eastAsia="仿宋"/>
          <w:szCs w:val="32"/>
        </w:rPr>
        <w:t>分会场+联系人姓名+电话+申报单位。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DC22B08"/>
    <w:rsid w:val="4DC2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2023-08-24T06:24:00Z</dcterms:created>
  <dc:creator>yc melody</dc:creator>
  <cp:lastModifiedBy>yc melody</cp:lastModifiedBy>
  <dcterms:modified xsi:type="dcterms:W3CDTF">2023-08-24T06:25:03Z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209ED341E2714286B55608D797A0DB21_11</vt:lpwstr>
  </property>
</Properties>
</file>