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Lines="50"/>
        <w:ind w:left="0" w:leftChars="0" w:firstLine="0" w:firstLineChars="0"/>
        <w:jc w:val="both"/>
        <w:rPr>
          <w:rFonts w:hint="eastAsia" w:ascii="黑体" w:hAnsi="黑体" w:eastAsia="黑体" w:cs="黑体"/>
          <w:color w:val="000000" w:themeColor="text1"/>
          <w:szCs w:val="32"/>
          <w:lang w:val="en-US" w:eastAsia="zh-CN"/>
          <w14:textFill>
            <w14:solidFill>
              <w14:schemeClr w14:val="tx1"/>
            </w14:solidFill>
          </w14:textFill>
        </w:rPr>
      </w:pPr>
      <w:r>
        <w:rPr>
          <w:rFonts w:hint="eastAsia" w:ascii="黑体" w:hAnsi="黑体" w:eastAsia="黑体" w:cs="黑体"/>
          <w:color w:val="000000" w:themeColor="text1"/>
          <w:szCs w:val="32"/>
          <w:lang w:val="en-US" w:eastAsia="zh-CN"/>
          <w14:textFill>
            <w14:solidFill>
              <w14:schemeClr w14:val="tx1"/>
            </w14:solidFill>
          </w14:textFill>
        </w:rPr>
        <w:t>附件1</w:t>
      </w:r>
    </w:p>
    <w:p>
      <w:pPr>
        <w:spacing w:afterLines="50"/>
        <w:ind w:left="0" w:leftChars="0" w:firstLine="0" w:firstLineChars="0"/>
        <w:jc w:val="center"/>
        <w:rPr>
          <w:rFonts w:hint="eastAsia" w:ascii="方正小标宋简体" w:eastAsia="方正小标宋简体" w:hAnsiTheme="majorEastAsia" w:cstheme="majorEastAsia"/>
          <w:bCs/>
          <w:color w:val="000000" w:themeColor="text1"/>
          <w:sz w:val="44"/>
          <w:szCs w:val="44"/>
          <w14:textFill>
            <w14:solidFill>
              <w14:schemeClr w14:val="tx1"/>
            </w14:solidFill>
          </w14:textFill>
        </w:rPr>
      </w:pPr>
      <w:r>
        <w:rPr>
          <w:rFonts w:hint="eastAsia" w:ascii="方正小标宋简体" w:eastAsia="方正小标宋简体" w:hAnsiTheme="majorEastAsia" w:cstheme="majorEastAsia"/>
          <w:bCs/>
          <w:color w:val="000000" w:themeColor="text1"/>
          <w:sz w:val="44"/>
          <w:szCs w:val="44"/>
          <w14:textFill>
            <w14:solidFill>
              <w14:schemeClr w14:val="tx1"/>
            </w14:solidFill>
          </w14:textFill>
        </w:rPr>
        <w:t>会议</w:t>
      </w:r>
      <w:r>
        <w:rPr>
          <w:rFonts w:hint="eastAsia" w:ascii="方正小标宋简体" w:eastAsia="方正小标宋简体" w:hAnsiTheme="majorEastAsia" w:cstheme="majorEastAsia"/>
          <w:bCs/>
          <w:color w:val="000000" w:themeColor="text1"/>
          <w:sz w:val="44"/>
          <w:szCs w:val="44"/>
          <w:lang w:val="en-US" w:eastAsia="zh-CN"/>
          <w14:textFill>
            <w14:solidFill>
              <w14:schemeClr w14:val="tx1"/>
            </w14:solidFill>
          </w14:textFill>
        </w:rPr>
        <w:t>议程</w:t>
      </w:r>
    </w:p>
    <w:tbl>
      <w:tblPr>
        <w:tblStyle w:val="6"/>
        <w:tblW w:w="9120" w:type="dxa"/>
        <w:tblInd w:w="-2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1380"/>
        <w:gridCol w:w="3765"/>
        <w:gridCol w:w="1050"/>
        <w:gridCol w:w="1155"/>
        <w:gridCol w:w="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日期</w:t>
            </w:r>
          </w:p>
        </w:tc>
        <w:tc>
          <w:tcPr>
            <w:tcW w:w="1380"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时间</w:t>
            </w:r>
          </w:p>
        </w:tc>
        <w:tc>
          <w:tcPr>
            <w:tcW w:w="376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会议内容</w:t>
            </w:r>
          </w:p>
        </w:tc>
        <w:tc>
          <w:tcPr>
            <w:tcW w:w="1050"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主持人</w:t>
            </w:r>
          </w:p>
        </w:tc>
        <w:tc>
          <w:tcPr>
            <w:tcW w:w="115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报告人</w:t>
            </w:r>
          </w:p>
        </w:tc>
        <w:tc>
          <w:tcPr>
            <w:tcW w:w="984"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参加人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78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12月8日</w:t>
            </w:r>
          </w:p>
        </w:tc>
        <w:tc>
          <w:tcPr>
            <w:tcW w:w="1380"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全天</w:t>
            </w:r>
          </w:p>
        </w:tc>
        <w:tc>
          <w:tcPr>
            <w:tcW w:w="6954" w:type="dxa"/>
            <w:gridSpan w:val="4"/>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会议报到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12月9日 上午</w:t>
            </w:r>
          </w:p>
        </w:tc>
        <w:tc>
          <w:tcPr>
            <w:tcW w:w="8334" w:type="dxa"/>
            <w:gridSpan w:val="5"/>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新型电力系统安全稳定运行专题研讨会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380"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08:00-08:05</w:t>
            </w:r>
          </w:p>
        </w:tc>
        <w:tc>
          <w:tcPr>
            <w:tcW w:w="376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介绍与会嘉宾</w:t>
            </w:r>
          </w:p>
        </w:tc>
        <w:tc>
          <w:tcPr>
            <w:tcW w:w="1050"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别朝红</w:t>
            </w:r>
          </w:p>
        </w:tc>
        <w:tc>
          <w:tcPr>
            <w:tcW w:w="115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别朝红</w:t>
            </w:r>
          </w:p>
        </w:tc>
        <w:tc>
          <w:tcPr>
            <w:tcW w:w="984"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全体</w:t>
            </w:r>
          </w:p>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会议</w:t>
            </w:r>
          </w:p>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代表</w:t>
            </w:r>
          </w:p>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380"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08:05-08:35</w:t>
            </w:r>
          </w:p>
        </w:tc>
        <w:tc>
          <w:tcPr>
            <w:tcW w:w="376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国家能源局领导致辞</w:t>
            </w:r>
          </w:p>
        </w:tc>
        <w:tc>
          <w:tcPr>
            <w:tcW w:w="105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15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阎秀文</w:t>
            </w:r>
          </w:p>
        </w:tc>
        <w:tc>
          <w:tcPr>
            <w:tcW w:w="984"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38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376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西安交通大学领导致辞</w:t>
            </w:r>
          </w:p>
        </w:tc>
        <w:tc>
          <w:tcPr>
            <w:tcW w:w="105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15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荣命哲</w:t>
            </w:r>
          </w:p>
        </w:tc>
        <w:tc>
          <w:tcPr>
            <w:tcW w:w="984"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38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376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中国电机工程学会领导致辞</w:t>
            </w:r>
          </w:p>
        </w:tc>
        <w:tc>
          <w:tcPr>
            <w:tcW w:w="105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15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待</w:t>
            </w:r>
            <w:r>
              <w:rPr>
                <w:rFonts w:hint="eastAsia" w:ascii="宋体" w:hAnsi="宋体" w:eastAsia="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定</w:t>
            </w:r>
          </w:p>
        </w:tc>
        <w:tc>
          <w:tcPr>
            <w:tcW w:w="984"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38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376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专委会秘书长、公司董事长致辞</w:t>
            </w:r>
          </w:p>
        </w:tc>
        <w:tc>
          <w:tcPr>
            <w:tcW w:w="105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15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张薛鸿</w:t>
            </w:r>
          </w:p>
        </w:tc>
        <w:tc>
          <w:tcPr>
            <w:tcW w:w="984"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380"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08:35-08:45</w:t>
            </w:r>
          </w:p>
        </w:tc>
        <w:tc>
          <w:tcPr>
            <w:tcW w:w="376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高质量论文发布</w:t>
            </w:r>
          </w:p>
        </w:tc>
        <w:tc>
          <w:tcPr>
            <w:tcW w:w="105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155" w:type="dxa"/>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孙  强</w:t>
            </w:r>
          </w:p>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党晓峰</w:t>
            </w:r>
          </w:p>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罗建勇</w:t>
            </w:r>
          </w:p>
        </w:tc>
        <w:tc>
          <w:tcPr>
            <w:tcW w:w="984"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380"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08:45-12:00</w:t>
            </w:r>
          </w:p>
        </w:tc>
        <w:tc>
          <w:tcPr>
            <w:tcW w:w="376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题目待定</w:t>
            </w:r>
          </w:p>
        </w:tc>
        <w:tc>
          <w:tcPr>
            <w:tcW w:w="105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15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王锡凡</w:t>
            </w:r>
          </w:p>
        </w:tc>
        <w:tc>
          <w:tcPr>
            <w:tcW w:w="984"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38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376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题目待定</w:t>
            </w:r>
          </w:p>
        </w:tc>
        <w:tc>
          <w:tcPr>
            <w:tcW w:w="105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15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邱</w:t>
            </w:r>
            <w:r>
              <w:rPr>
                <w:rFonts w:hint="eastAsia" w:ascii="宋体" w:hAnsi="宋体" w:eastAsia="宋体" w:cs="宋体"/>
                <w:color w:val="000000" w:themeColor="text1"/>
                <w:sz w:val="21"/>
                <w:szCs w:val="21"/>
                <w14:textFill>
                  <w14:solidFill>
                    <w14:schemeClr w14:val="tx1"/>
                  </w14:solidFill>
                </w14:textFill>
              </w:rPr>
              <w:t>爱慈</w:t>
            </w:r>
          </w:p>
        </w:tc>
        <w:tc>
          <w:tcPr>
            <w:tcW w:w="984"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38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3765" w:type="dxa"/>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运用系统思维 加强安全治理 开创新型电力系统安全新格局</w:t>
            </w:r>
          </w:p>
        </w:tc>
        <w:tc>
          <w:tcPr>
            <w:tcW w:w="105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15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余  兵</w:t>
            </w:r>
          </w:p>
        </w:tc>
        <w:tc>
          <w:tcPr>
            <w:tcW w:w="984"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38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376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茶歇</w:t>
            </w:r>
          </w:p>
        </w:tc>
        <w:tc>
          <w:tcPr>
            <w:tcW w:w="105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15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p>
        </w:tc>
        <w:tc>
          <w:tcPr>
            <w:tcW w:w="984"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38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376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题目待定</w:t>
            </w:r>
          </w:p>
        </w:tc>
        <w:tc>
          <w:tcPr>
            <w:tcW w:w="105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15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刘映尚</w:t>
            </w:r>
          </w:p>
        </w:tc>
        <w:tc>
          <w:tcPr>
            <w:tcW w:w="984"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38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376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6"/>
                <w:sz w:val="21"/>
                <w:szCs w:val="21"/>
                <w:lang w:val="en-US" w:eastAsia="zh-CN"/>
                <w14:textFill>
                  <w14:solidFill>
                    <w14:schemeClr w14:val="tx1"/>
                  </w14:solidFill>
                </w14:textFill>
              </w:rPr>
              <w:t>关于新型电力系统运行控制的思考</w:t>
            </w:r>
          </w:p>
        </w:tc>
        <w:tc>
          <w:tcPr>
            <w:tcW w:w="105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15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李明节</w:t>
            </w:r>
          </w:p>
        </w:tc>
        <w:tc>
          <w:tcPr>
            <w:tcW w:w="984"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38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376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pacing w:val="-6"/>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题目待定</w:t>
            </w:r>
          </w:p>
        </w:tc>
        <w:tc>
          <w:tcPr>
            <w:tcW w:w="1050"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15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张  锐</w:t>
            </w:r>
          </w:p>
        </w:tc>
        <w:tc>
          <w:tcPr>
            <w:tcW w:w="984"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12月9日</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下午</w:t>
            </w:r>
          </w:p>
        </w:tc>
        <w:tc>
          <w:tcPr>
            <w:tcW w:w="8334" w:type="dxa"/>
            <w:gridSpan w:val="5"/>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新型电力系统研讨会（闭门会议）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380"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14:</w:t>
            </w:r>
            <w:r>
              <w:rPr>
                <w:rFonts w:hint="eastAsia" w:ascii="宋体" w:hAnsi="宋体" w:eastAsia="宋体" w:cs="宋体"/>
                <w:color w:val="000000" w:themeColor="text1"/>
                <w:sz w:val="21"/>
                <w:szCs w:val="21"/>
                <w:lang w:val="en-US" w:eastAsia="zh-CN"/>
                <w14:textFill>
                  <w14:solidFill>
                    <w14:schemeClr w14:val="tx1"/>
                  </w14:solidFill>
                </w14:textFill>
              </w:rPr>
              <w:t>0</w:t>
            </w:r>
            <w:r>
              <w:rPr>
                <w:rFonts w:hint="eastAsia" w:ascii="宋体" w:hAnsi="宋体" w:eastAsia="宋体" w:cs="宋体"/>
                <w:color w:val="000000" w:themeColor="text1"/>
                <w:sz w:val="21"/>
                <w:szCs w:val="21"/>
                <w14:textFill>
                  <w14:solidFill>
                    <w14:schemeClr w14:val="tx1"/>
                  </w14:solidFill>
                </w14:textFill>
              </w:rPr>
              <w:t>0-1</w:t>
            </w:r>
            <w:r>
              <w:rPr>
                <w:rFonts w:hint="eastAsia" w:ascii="宋体" w:hAnsi="宋体" w:eastAsia="宋体" w:cs="宋体"/>
                <w:color w:val="000000" w:themeColor="text1"/>
                <w:sz w:val="21"/>
                <w:szCs w:val="21"/>
                <w:lang w:val="en-US" w:eastAsia="zh-CN"/>
                <w14:textFill>
                  <w14:solidFill>
                    <w14:schemeClr w14:val="tx1"/>
                  </w14:solidFill>
                </w14:textFill>
              </w:rPr>
              <w:t>5</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0</w:t>
            </w:r>
            <w:r>
              <w:rPr>
                <w:rFonts w:hint="eastAsia" w:ascii="宋体" w:hAnsi="宋体" w:eastAsia="宋体" w:cs="宋体"/>
                <w:color w:val="000000" w:themeColor="text1"/>
                <w:sz w:val="21"/>
                <w:szCs w:val="21"/>
                <w14:textFill>
                  <w14:solidFill>
                    <w14:schemeClr w14:val="tx1"/>
                  </w14:solidFill>
                </w14:textFill>
              </w:rPr>
              <w:t>0</w:t>
            </w:r>
          </w:p>
        </w:tc>
        <w:tc>
          <w:tcPr>
            <w:tcW w:w="376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待定</w:t>
            </w:r>
          </w:p>
        </w:tc>
        <w:tc>
          <w:tcPr>
            <w:tcW w:w="1050"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待定</w:t>
            </w:r>
          </w:p>
        </w:tc>
        <w:tc>
          <w:tcPr>
            <w:tcW w:w="115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陈国平</w:t>
            </w:r>
          </w:p>
        </w:tc>
        <w:tc>
          <w:tcPr>
            <w:tcW w:w="984"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受邀</w:t>
            </w:r>
          </w:p>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代表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380"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15：00-17:30</w:t>
            </w:r>
          </w:p>
        </w:tc>
        <w:tc>
          <w:tcPr>
            <w:tcW w:w="376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讨论</w:t>
            </w:r>
          </w:p>
        </w:tc>
        <w:tc>
          <w:tcPr>
            <w:tcW w:w="105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15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p>
        </w:tc>
        <w:tc>
          <w:tcPr>
            <w:tcW w:w="984"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12月9日 晚上</w:t>
            </w:r>
          </w:p>
        </w:tc>
        <w:tc>
          <w:tcPr>
            <w:tcW w:w="8334" w:type="dxa"/>
            <w:gridSpan w:val="5"/>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《智慧电力》2023年度编委工作会议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380"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19:00-19:10</w:t>
            </w:r>
          </w:p>
        </w:tc>
        <w:tc>
          <w:tcPr>
            <w:tcW w:w="376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主办单位领导致辞</w:t>
            </w:r>
          </w:p>
        </w:tc>
        <w:tc>
          <w:tcPr>
            <w:tcW w:w="1050"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纪晓军</w:t>
            </w:r>
          </w:p>
        </w:tc>
        <w:tc>
          <w:tcPr>
            <w:tcW w:w="115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党晓峰</w:t>
            </w:r>
          </w:p>
        </w:tc>
        <w:tc>
          <w:tcPr>
            <w:tcW w:w="984"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《智慧电力》编委、青年编委、编辑部全体人员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380"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19:10-19:20</w:t>
            </w:r>
          </w:p>
        </w:tc>
        <w:tc>
          <w:tcPr>
            <w:tcW w:w="3765" w:type="dxa"/>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颁发主编、副主编、编委、青年编委聘书</w:t>
            </w:r>
          </w:p>
        </w:tc>
        <w:tc>
          <w:tcPr>
            <w:tcW w:w="105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155" w:type="dxa"/>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别朝红</w:t>
            </w:r>
          </w:p>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党晓峰</w:t>
            </w:r>
          </w:p>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李更丰</w:t>
            </w:r>
          </w:p>
        </w:tc>
        <w:tc>
          <w:tcPr>
            <w:tcW w:w="984"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380"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19:20-19:35</w:t>
            </w:r>
          </w:p>
        </w:tc>
        <w:tc>
          <w:tcPr>
            <w:tcW w:w="376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主编致辞</w:t>
            </w:r>
          </w:p>
        </w:tc>
        <w:tc>
          <w:tcPr>
            <w:tcW w:w="105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15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别朝红</w:t>
            </w:r>
          </w:p>
        </w:tc>
        <w:tc>
          <w:tcPr>
            <w:tcW w:w="984"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380"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19:35-19:45</w:t>
            </w:r>
          </w:p>
        </w:tc>
        <w:tc>
          <w:tcPr>
            <w:tcW w:w="376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第一届青年编委会主任致辞</w:t>
            </w:r>
          </w:p>
        </w:tc>
        <w:tc>
          <w:tcPr>
            <w:tcW w:w="105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15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李更丰</w:t>
            </w:r>
          </w:p>
        </w:tc>
        <w:tc>
          <w:tcPr>
            <w:tcW w:w="984"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380"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19:45-20:15</w:t>
            </w:r>
          </w:p>
        </w:tc>
        <w:tc>
          <w:tcPr>
            <w:tcW w:w="376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编委、青年编委代表发言</w:t>
            </w:r>
          </w:p>
        </w:tc>
        <w:tc>
          <w:tcPr>
            <w:tcW w:w="105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15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待</w:t>
            </w:r>
            <w:r>
              <w:rPr>
                <w:rFonts w:hint="eastAsia" w:ascii="宋体" w:hAnsi="宋体" w:eastAsia="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定</w:t>
            </w:r>
          </w:p>
        </w:tc>
        <w:tc>
          <w:tcPr>
            <w:tcW w:w="984"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380"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20:15-20:25</w:t>
            </w:r>
          </w:p>
        </w:tc>
        <w:tc>
          <w:tcPr>
            <w:tcW w:w="376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编辑部汇报工作</w:t>
            </w:r>
          </w:p>
        </w:tc>
        <w:tc>
          <w:tcPr>
            <w:tcW w:w="1050"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15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姚可利</w:t>
            </w:r>
          </w:p>
        </w:tc>
        <w:tc>
          <w:tcPr>
            <w:tcW w:w="984"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380"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20:25-21:30</w:t>
            </w:r>
          </w:p>
        </w:tc>
        <w:tc>
          <w:tcPr>
            <w:tcW w:w="376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讨论2024年重点选题计划</w:t>
            </w:r>
          </w:p>
        </w:tc>
        <w:tc>
          <w:tcPr>
            <w:tcW w:w="1050"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15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别朝红</w:t>
            </w:r>
          </w:p>
        </w:tc>
        <w:tc>
          <w:tcPr>
            <w:tcW w:w="984"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12月10日上午</w:t>
            </w:r>
          </w:p>
        </w:tc>
        <w:tc>
          <w:tcPr>
            <w:tcW w:w="8334" w:type="dxa"/>
            <w:gridSpan w:val="5"/>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新型电力系统安全稳定运行专题研讨会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380"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08:00-</w:t>
            </w:r>
            <w:r>
              <w:rPr>
                <w:rFonts w:hint="eastAsia" w:ascii="宋体" w:hAnsi="宋体" w:eastAsia="宋体" w:cs="宋体"/>
                <w:color w:val="000000" w:themeColor="text1"/>
                <w:sz w:val="21"/>
                <w:szCs w:val="21"/>
                <w:lang w:val="en-US" w:eastAsia="zh-CN"/>
                <w14:textFill>
                  <w14:solidFill>
                    <w14:schemeClr w14:val="tx1"/>
                  </w14:solidFill>
                </w14:textFill>
              </w:rPr>
              <w:t>08</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3</w:t>
            </w:r>
            <w:r>
              <w:rPr>
                <w:rFonts w:hint="eastAsia" w:ascii="宋体" w:hAnsi="宋体" w:eastAsia="宋体" w:cs="宋体"/>
                <w:color w:val="000000" w:themeColor="text1"/>
                <w:sz w:val="21"/>
                <w:szCs w:val="21"/>
                <w14:textFill>
                  <w14:solidFill>
                    <w14:schemeClr w14:val="tx1"/>
                  </w14:solidFill>
                </w14:textFill>
              </w:rPr>
              <w:t>0</w:t>
            </w:r>
          </w:p>
        </w:tc>
        <w:tc>
          <w:tcPr>
            <w:tcW w:w="3765" w:type="dxa"/>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面向大型城市安全可靠供应需求下的韧性配电网实践</w:t>
            </w:r>
          </w:p>
        </w:tc>
        <w:tc>
          <w:tcPr>
            <w:tcW w:w="1050"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孙</w:t>
            </w:r>
            <w:r>
              <w:rPr>
                <w:rFonts w:hint="eastAsia" w:ascii="宋体" w:hAnsi="宋体" w:eastAsia="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强</w:t>
            </w:r>
          </w:p>
        </w:tc>
        <w:tc>
          <w:tcPr>
            <w:tcW w:w="115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王昕伟</w:t>
            </w:r>
          </w:p>
        </w:tc>
        <w:tc>
          <w:tcPr>
            <w:tcW w:w="984"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全体</w:t>
            </w:r>
          </w:p>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会议</w:t>
            </w:r>
          </w:p>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代表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380"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08:30-09:00</w:t>
            </w:r>
          </w:p>
        </w:tc>
        <w:tc>
          <w:tcPr>
            <w:tcW w:w="376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题目待定</w:t>
            </w:r>
          </w:p>
        </w:tc>
        <w:tc>
          <w:tcPr>
            <w:tcW w:w="105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15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张薛鸿</w:t>
            </w:r>
          </w:p>
        </w:tc>
        <w:tc>
          <w:tcPr>
            <w:tcW w:w="984"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380"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09:00-09:30</w:t>
            </w:r>
          </w:p>
        </w:tc>
        <w:tc>
          <w:tcPr>
            <w:tcW w:w="3765" w:type="dxa"/>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“总枢纽、主通道、重基地”新型电力系统构建的甘肃实践与探索</w:t>
            </w:r>
          </w:p>
        </w:tc>
        <w:tc>
          <w:tcPr>
            <w:tcW w:w="105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15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林一凡</w:t>
            </w:r>
          </w:p>
        </w:tc>
        <w:tc>
          <w:tcPr>
            <w:tcW w:w="984"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380"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09:30-09:45</w:t>
            </w:r>
          </w:p>
        </w:tc>
        <w:tc>
          <w:tcPr>
            <w:tcW w:w="376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茶歇</w:t>
            </w:r>
          </w:p>
        </w:tc>
        <w:tc>
          <w:tcPr>
            <w:tcW w:w="105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15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p>
        </w:tc>
        <w:tc>
          <w:tcPr>
            <w:tcW w:w="984"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380"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09:45-10:15</w:t>
            </w:r>
          </w:p>
        </w:tc>
        <w:tc>
          <w:tcPr>
            <w:tcW w:w="3765" w:type="dxa"/>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广义负荷集群动态可控性建模分析与控制</w:t>
            </w:r>
          </w:p>
        </w:tc>
        <w:tc>
          <w:tcPr>
            <w:tcW w:w="105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15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陆  超</w:t>
            </w:r>
          </w:p>
        </w:tc>
        <w:tc>
          <w:tcPr>
            <w:tcW w:w="984"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380"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10:15-10:45</w:t>
            </w:r>
          </w:p>
        </w:tc>
        <w:tc>
          <w:tcPr>
            <w:tcW w:w="3765" w:type="dxa"/>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电力系统新能源承载能力评估及源荷互动鲁棒调度</w:t>
            </w:r>
          </w:p>
        </w:tc>
        <w:tc>
          <w:tcPr>
            <w:tcW w:w="105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15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陈皓勇</w:t>
            </w:r>
          </w:p>
        </w:tc>
        <w:tc>
          <w:tcPr>
            <w:tcW w:w="984"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380"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10:45-11:15</w:t>
            </w:r>
          </w:p>
        </w:tc>
        <w:tc>
          <w:tcPr>
            <w:tcW w:w="376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题目待定</w:t>
            </w:r>
          </w:p>
        </w:tc>
        <w:tc>
          <w:tcPr>
            <w:tcW w:w="105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15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叶  华</w:t>
            </w:r>
          </w:p>
        </w:tc>
        <w:tc>
          <w:tcPr>
            <w:tcW w:w="984"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380"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11:15-11:45</w:t>
            </w:r>
          </w:p>
        </w:tc>
        <w:tc>
          <w:tcPr>
            <w:tcW w:w="3765" w:type="dxa"/>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多源多荷条件下的新型电力配电网电压稳定性</w:t>
            </w:r>
          </w:p>
        </w:tc>
        <w:tc>
          <w:tcPr>
            <w:tcW w:w="105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15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卓  放</w:t>
            </w:r>
          </w:p>
        </w:tc>
        <w:tc>
          <w:tcPr>
            <w:tcW w:w="984"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12月10日下午</w:t>
            </w:r>
          </w:p>
        </w:tc>
        <w:tc>
          <w:tcPr>
            <w:tcW w:w="8334" w:type="dxa"/>
            <w:gridSpan w:val="5"/>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中国电机工程学会新型电力系统风险控制与安全评估专委会工作会议</w:t>
            </w:r>
          </w:p>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（闭门会议）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380"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14:30-14:50</w:t>
            </w:r>
          </w:p>
        </w:tc>
        <w:tc>
          <w:tcPr>
            <w:tcW w:w="376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专委会工作报告</w:t>
            </w:r>
          </w:p>
        </w:tc>
        <w:tc>
          <w:tcPr>
            <w:tcW w:w="1050"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别朝红</w:t>
            </w:r>
          </w:p>
        </w:tc>
        <w:tc>
          <w:tcPr>
            <w:tcW w:w="115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张薛鸿</w:t>
            </w:r>
          </w:p>
        </w:tc>
        <w:tc>
          <w:tcPr>
            <w:tcW w:w="984"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专委会委员、《智慧电力》编委、青编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380"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14:50-15:20</w:t>
            </w:r>
          </w:p>
        </w:tc>
        <w:tc>
          <w:tcPr>
            <w:tcW w:w="376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安排部署专委会2024年工作</w:t>
            </w:r>
          </w:p>
        </w:tc>
        <w:tc>
          <w:tcPr>
            <w:tcW w:w="105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15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邱爱慈</w:t>
            </w:r>
          </w:p>
        </w:tc>
        <w:tc>
          <w:tcPr>
            <w:tcW w:w="984"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380"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15:20-17:00</w:t>
            </w:r>
          </w:p>
        </w:tc>
        <w:tc>
          <w:tcPr>
            <w:tcW w:w="376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讨论</w:t>
            </w:r>
          </w:p>
        </w:tc>
        <w:tc>
          <w:tcPr>
            <w:tcW w:w="105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15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984"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380"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17:00-17:30</w:t>
            </w:r>
          </w:p>
        </w:tc>
        <w:tc>
          <w:tcPr>
            <w:tcW w:w="376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会议总结</w:t>
            </w:r>
          </w:p>
        </w:tc>
        <w:tc>
          <w:tcPr>
            <w:tcW w:w="105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15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邱爱慈</w:t>
            </w:r>
          </w:p>
        </w:tc>
        <w:tc>
          <w:tcPr>
            <w:tcW w:w="984"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p>
        </w:tc>
      </w:tr>
    </w:tbl>
    <w:p>
      <w:pPr>
        <w:rPr>
          <w:rFonts w:hint="eastAsia" w:ascii="黑体" w:hAnsi="黑体" w:eastAsia="黑体" w:cs="黑体"/>
          <w:color w:val="000000" w:themeColor="text1"/>
          <w:szCs w:val="32"/>
          <w14:textFill>
            <w14:solidFill>
              <w14:schemeClr w14:val="tx1"/>
            </w14:solidFill>
          </w14:textFill>
        </w:rPr>
      </w:pPr>
      <w:r>
        <w:rPr>
          <w:rFonts w:hint="eastAsia" w:ascii="黑体" w:hAnsi="黑体" w:eastAsia="黑体" w:cs="黑体"/>
          <w:color w:val="000000" w:themeColor="text1"/>
          <w:szCs w:val="32"/>
          <w14:textFill>
            <w14:solidFill>
              <w14:schemeClr w14:val="tx1"/>
            </w14:solidFill>
          </w14:textFill>
        </w:rPr>
        <w:br w:type="page"/>
      </w:r>
    </w:p>
    <w:p>
      <w:pPr>
        <w:pStyle w:val="9"/>
        <w:spacing w:before="0" w:beforeAutospacing="0" w:after="0" w:afterAutospacing="0" w:line="360" w:lineRule="auto"/>
        <w:ind w:left="0" w:leftChars="0" w:firstLine="0" w:firstLineChars="0"/>
        <w:jc w:val="both"/>
        <w:rPr>
          <w:rFonts w:ascii="黑体" w:hAnsi="黑体" w:eastAsia="黑体"/>
          <w:color w:val="000000" w:themeColor="text1"/>
          <w:spacing w:val="-4"/>
          <w:sz w:val="32"/>
          <w14:textFill>
            <w14:solidFill>
              <w14:schemeClr w14:val="tx1"/>
            </w14:solidFill>
          </w14:textFill>
        </w:rPr>
      </w:pPr>
      <w:r>
        <w:rPr>
          <w:rFonts w:hint="eastAsia" w:ascii="黑体" w:hAnsi="黑体" w:eastAsia="黑体"/>
          <w:color w:val="000000" w:themeColor="text1"/>
          <w:spacing w:val="-4"/>
          <w:sz w:val="32"/>
          <w14:textFill>
            <w14:solidFill>
              <w14:schemeClr w14:val="tx1"/>
            </w14:solidFill>
          </w14:textFill>
        </w:rPr>
        <w:t>附件2</w:t>
      </w:r>
    </w:p>
    <w:p>
      <w:pPr>
        <w:pStyle w:val="9"/>
        <w:spacing w:before="0" w:beforeAutospacing="0" w:afterLines="100" w:afterAutospacing="0" w:line="360" w:lineRule="auto"/>
        <w:ind w:left="0" w:leftChars="0" w:firstLine="0" w:firstLineChars="0"/>
        <w:jc w:val="center"/>
        <w:rPr>
          <w:rFonts w:hint="eastAsia" w:ascii="方正小标宋简体" w:eastAsia="方正小标宋简体" w:hAnsiTheme="majorEastAsia" w:cstheme="majorEastAsia"/>
          <w:bCs/>
          <w:color w:val="000000" w:themeColor="text1"/>
          <w:spacing w:val="-4"/>
          <w:sz w:val="44"/>
          <w:szCs w:val="44"/>
          <w14:textFill>
            <w14:solidFill>
              <w14:schemeClr w14:val="tx1"/>
            </w14:solidFill>
          </w14:textFill>
        </w:rPr>
      </w:pPr>
      <w:r>
        <w:rPr>
          <w:rFonts w:hint="eastAsia" w:ascii="方正小标宋简体" w:eastAsia="方正小标宋简体" w:hAnsiTheme="majorEastAsia" w:cstheme="majorEastAsia"/>
          <w:bCs/>
          <w:color w:val="000000" w:themeColor="text1"/>
          <w:spacing w:val="-4"/>
          <w:sz w:val="44"/>
          <w:szCs w:val="44"/>
          <w:lang w:val="en-US" w:eastAsia="zh-CN"/>
          <w14:textFill>
            <w14:solidFill>
              <w14:schemeClr w14:val="tx1"/>
            </w14:solidFill>
          </w14:textFill>
        </w:rPr>
        <w:t>拟邀请报告专家</w:t>
      </w:r>
    </w:p>
    <w:p>
      <w:pPr>
        <w:pStyle w:val="9"/>
        <w:keepNext w:val="0"/>
        <w:keepLines w:val="0"/>
        <w:pageBreakBefore w:val="0"/>
        <w:kinsoku/>
        <w:wordWrap/>
        <w:overflowPunct/>
        <w:topLinePunct w:val="0"/>
        <w:autoSpaceDE/>
        <w:autoSpaceDN/>
        <w:bidi w:val="0"/>
        <w:adjustRightInd/>
        <w:snapToGrid/>
        <w:spacing w:before="0" w:beforeAutospacing="0" w:after="0" w:afterAutospacing="0" w:line="580" w:lineRule="exact"/>
        <w:ind w:firstLine="0" w:firstLineChars="0"/>
        <w:jc w:val="both"/>
        <w:textAlignment w:val="auto"/>
        <w:rPr>
          <w:rFonts w:ascii="方正小标宋简体" w:eastAsia="方正小标宋简体"/>
          <w:color w:val="000000" w:themeColor="text1"/>
          <w:spacing w:val="-4"/>
          <w:sz w:val="32"/>
          <w14:textFill>
            <w14:solidFill>
              <w14:schemeClr w14:val="tx1"/>
            </w14:solidFill>
          </w14:textFill>
        </w:rPr>
      </w:pPr>
      <w:r>
        <w:rPr>
          <w:rFonts w:hint="eastAsia" w:ascii="方正小标宋简体" w:eastAsia="方正小标宋简体"/>
          <w:color w:val="000000" w:themeColor="text1"/>
          <w:spacing w:val="-4"/>
          <w:sz w:val="32"/>
          <w14:textFill>
            <w14:solidFill>
              <w14:schemeClr w14:val="tx1"/>
            </w14:solidFill>
          </w14:textFill>
        </w:rPr>
        <w:t>姓  名  单位、职务</w:t>
      </w:r>
    </w:p>
    <w:p>
      <w:pPr>
        <w:keepNext w:val="0"/>
        <w:keepLines w:val="0"/>
        <w:pageBreakBefore w:val="0"/>
        <w:kinsoku/>
        <w:wordWrap/>
        <w:overflowPunct/>
        <w:topLinePunct w:val="0"/>
        <w:autoSpaceDE/>
        <w:autoSpaceDN/>
        <w:bidi w:val="0"/>
        <w:adjustRightInd/>
        <w:snapToGrid/>
        <w:spacing w:line="580" w:lineRule="exact"/>
        <w:ind w:firstLine="0" w:firstLineChars="0"/>
        <w:jc w:val="left"/>
        <w:textAlignment w:val="auto"/>
        <w:rPr>
          <w:rFonts w:hint="default" w:ascii="仿宋" w:hAnsi="仿宋" w:eastAsia="仿宋" w:cs="仿宋"/>
          <w:color w:val="000000" w:themeColor="text1"/>
          <w:sz w:val="32"/>
          <w:lang w:val="en-US" w:eastAsia="zh-CN"/>
          <w14:textFill>
            <w14:solidFill>
              <w14:schemeClr w14:val="tx1"/>
            </w14:solidFill>
          </w14:textFill>
        </w:rPr>
      </w:pPr>
      <w:r>
        <w:rPr>
          <w:rFonts w:hint="eastAsia" w:ascii="仿宋" w:hAnsi="仿宋" w:eastAsia="仿宋" w:cs="仿宋"/>
          <w:color w:val="000000" w:themeColor="text1"/>
          <w:sz w:val="32"/>
          <w:lang w:val="en-US" w:eastAsia="zh-CN"/>
          <w14:textFill>
            <w14:solidFill>
              <w14:schemeClr w14:val="tx1"/>
            </w14:solidFill>
          </w14:textFill>
        </w:rPr>
        <w:t>王锡凡  中国科学院院士，西安交通大学教授</w:t>
      </w:r>
    </w:p>
    <w:p>
      <w:pPr>
        <w:keepNext w:val="0"/>
        <w:keepLines w:val="0"/>
        <w:pageBreakBefore w:val="0"/>
        <w:kinsoku/>
        <w:wordWrap/>
        <w:overflowPunct/>
        <w:topLinePunct w:val="0"/>
        <w:autoSpaceDE/>
        <w:autoSpaceDN/>
        <w:bidi w:val="0"/>
        <w:adjustRightInd/>
        <w:snapToGrid/>
        <w:spacing w:line="580" w:lineRule="exact"/>
        <w:ind w:firstLine="0" w:firstLineChars="0"/>
        <w:jc w:val="left"/>
        <w:textAlignment w:val="auto"/>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邱爱慈  中国工程院院士，西安交通大学教授</w:t>
      </w:r>
    </w:p>
    <w:p>
      <w:pPr>
        <w:keepNext w:val="0"/>
        <w:keepLines w:val="0"/>
        <w:pageBreakBefore w:val="0"/>
        <w:kinsoku/>
        <w:wordWrap/>
        <w:overflowPunct/>
        <w:topLinePunct w:val="0"/>
        <w:autoSpaceDE/>
        <w:autoSpaceDN/>
        <w:bidi w:val="0"/>
        <w:adjustRightInd/>
        <w:snapToGrid/>
        <w:spacing w:line="580" w:lineRule="exact"/>
        <w:ind w:left="1280" w:leftChars="0" w:hanging="1280" w:hangingChars="400"/>
        <w:jc w:val="left"/>
        <w:textAlignment w:val="auto"/>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余  兵  国家能源投资集团有限责任公司董事、总经理、党组副书记</w:t>
      </w:r>
    </w:p>
    <w:p>
      <w:pPr>
        <w:keepNext w:val="0"/>
        <w:keepLines w:val="0"/>
        <w:pageBreakBefore w:val="0"/>
        <w:kinsoku/>
        <w:wordWrap/>
        <w:overflowPunct/>
        <w:topLinePunct w:val="0"/>
        <w:autoSpaceDE/>
        <w:autoSpaceDN/>
        <w:bidi w:val="0"/>
        <w:adjustRightInd/>
        <w:snapToGrid/>
        <w:spacing w:line="580" w:lineRule="exact"/>
        <w:ind w:firstLine="0" w:firstLineChars="0"/>
        <w:jc w:val="left"/>
        <w:textAlignment w:val="auto"/>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陈国平  国家电网有限公司副总经理、党组成员</w:t>
      </w:r>
    </w:p>
    <w:p>
      <w:pPr>
        <w:keepNext w:val="0"/>
        <w:keepLines w:val="0"/>
        <w:pageBreakBefore w:val="0"/>
        <w:kinsoku/>
        <w:wordWrap/>
        <w:overflowPunct/>
        <w:topLinePunct w:val="0"/>
        <w:autoSpaceDE/>
        <w:autoSpaceDN/>
        <w:bidi w:val="0"/>
        <w:adjustRightInd/>
        <w:snapToGrid/>
        <w:spacing w:line="580" w:lineRule="exact"/>
        <w:ind w:firstLine="0" w:firstLineChars="0"/>
        <w:jc w:val="left"/>
        <w:textAlignment w:val="auto"/>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刘映尚  中国南方电网有限责任公司副总工程师</w:t>
      </w:r>
    </w:p>
    <w:p>
      <w:pPr>
        <w:keepNext w:val="0"/>
        <w:keepLines w:val="0"/>
        <w:pageBreakBefore w:val="0"/>
        <w:kinsoku/>
        <w:wordWrap/>
        <w:overflowPunct/>
        <w:topLinePunct w:val="0"/>
        <w:autoSpaceDE/>
        <w:autoSpaceDN/>
        <w:bidi w:val="0"/>
        <w:adjustRightInd/>
        <w:snapToGrid/>
        <w:spacing w:line="580" w:lineRule="exact"/>
        <w:ind w:firstLine="0" w:firstLineChars="0"/>
        <w:jc w:val="left"/>
        <w:textAlignment w:val="auto"/>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李明节  国家电网有限公司电力调度控制中心二级顾问</w:t>
      </w:r>
    </w:p>
    <w:p>
      <w:pPr>
        <w:keepNext w:val="0"/>
        <w:keepLines w:val="0"/>
        <w:pageBreakBefore w:val="0"/>
        <w:kinsoku/>
        <w:wordWrap/>
        <w:overflowPunct/>
        <w:topLinePunct w:val="0"/>
        <w:autoSpaceDE/>
        <w:autoSpaceDN/>
        <w:bidi w:val="0"/>
        <w:adjustRightInd/>
        <w:snapToGrid/>
        <w:spacing w:line="580" w:lineRule="exact"/>
        <w:ind w:firstLine="0" w:firstLineChars="0"/>
        <w:jc w:val="left"/>
        <w:textAlignment w:val="auto"/>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王昕伟  国网北京市电力公司董事长、党委书记</w:t>
      </w:r>
    </w:p>
    <w:p>
      <w:pPr>
        <w:keepNext w:val="0"/>
        <w:keepLines w:val="0"/>
        <w:pageBreakBefore w:val="0"/>
        <w:kinsoku/>
        <w:wordWrap/>
        <w:overflowPunct/>
        <w:topLinePunct w:val="0"/>
        <w:autoSpaceDE/>
        <w:autoSpaceDN/>
        <w:bidi w:val="0"/>
        <w:adjustRightInd/>
        <w:snapToGrid/>
        <w:spacing w:line="580" w:lineRule="exact"/>
        <w:ind w:firstLine="0" w:firstLineChars="0"/>
        <w:jc w:val="left"/>
        <w:textAlignment w:val="auto"/>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张薛鸿  国网陕西省电力有限公司董事长、党委书记</w:t>
      </w:r>
    </w:p>
    <w:p>
      <w:pPr>
        <w:ind w:left="0" w:leftChars="0" w:firstLine="0" w:firstLineChars="0"/>
        <w:jc w:val="left"/>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林一凡  国网甘肃省电力公司董事长、党委书记</w:t>
      </w:r>
    </w:p>
    <w:p>
      <w:pPr>
        <w:ind w:left="0" w:leftChars="0" w:firstLine="0" w:firstLineChars="0"/>
        <w:jc w:val="left"/>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陆  超  清华大学电机系副主任、教授</w:t>
      </w:r>
    </w:p>
    <w:p>
      <w:pPr>
        <w:ind w:left="0" w:leftChars="0" w:firstLine="0" w:firstLineChars="0"/>
        <w:rPr>
          <w:rFonts w:hint="eastAsia"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陈皓勇  华南理工大学教授</w:t>
      </w:r>
    </w:p>
    <w:p>
      <w:pPr>
        <w:pStyle w:val="2"/>
        <w:ind w:left="0" w:leftChars="0" w:firstLine="0" w:firstLineChars="0"/>
        <w:rPr>
          <w:rFonts w:hint="eastAsia" w:ascii="仿宋" w:hAnsi="仿宋" w:eastAsia="仿宋" w:cs="仿宋"/>
          <w:color w:val="000000" w:themeColor="text1"/>
          <w:kern w:val="2"/>
          <w:sz w:val="32"/>
          <w:szCs w:val="22"/>
          <w:lang w:val="en-US" w:eastAsia="zh-CN" w:bidi="ar-SA"/>
          <w14:textFill>
            <w14:solidFill>
              <w14:schemeClr w14:val="tx1"/>
            </w14:solidFill>
          </w14:textFill>
        </w:rPr>
      </w:pPr>
      <w:r>
        <w:rPr>
          <w:rFonts w:hint="eastAsia" w:ascii="仿宋" w:hAnsi="仿宋" w:eastAsia="仿宋" w:cs="仿宋"/>
          <w:color w:val="000000" w:themeColor="text1"/>
          <w:sz w:val="32"/>
          <w:lang w:val="en-US" w:eastAsia="zh-CN"/>
          <w14:textFill>
            <w14:solidFill>
              <w14:schemeClr w14:val="tx1"/>
            </w14:solidFill>
          </w14:textFill>
        </w:rPr>
        <w:t xml:space="preserve">叶  华  </w:t>
      </w:r>
      <w:r>
        <w:rPr>
          <w:rFonts w:hint="eastAsia" w:ascii="仿宋" w:hAnsi="仿宋" w:eastAsia="仿宋" w:cs="仿宋"/>
          <w:color w:val="000000" w:themeColor="text1"/>
          <w:kern w:val="2"/>
          <w:sz w:val="32"/>
          <w:szCs w:val="22"/>
          <w:lang w:val="en-US" w:eastAsia="zh-CN" w:bidi="ar-SA"/>
          <w14:textFill>
            <w14:solidFill>
              <w14:schemeClr w14:val="tx1"/>
            </w14:solidFill>
          </w14:textFill>
        </w:rPr>
        <w:t>山东大学电气工程学院副院长、教授</w:t>
      </w:r>
    </w:p>
    <w:p>
      <w:pPr>
        <w:ind w:left="0" w:leftChars="0" w:firstLine="0" w:firstLineChars="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卓  放  西安交通大学电气工程学院教授</w:t>
      </w:r>
    </w:p>
    <w:p>
      <w:pPr>
        <w:pStyle w:val="2"/>
        <w:ind w:left="0" w:leftChars="0" w:firstLine="0" w:firstLineChars="0"/>
        <w:rPr>
          <w:rFonts w:hint="eastAsia"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张  锐  国家能源局安全监察司电网处四级调研员</w:t>
      </w:r>
    </w:p>
    <w:p>
      <w:pPr>
        <w:rPr>
          <w:color w:val="000000" w:themeColor="text1"/>
          <w14:textFill>
            <w14:solidFill>
              <w14:schemeClr w14:val="tx1"/>
            </w14:solidFill>
          </w14:textFill>
        </w:rPr>
      </w:pPr>
      <w:r>
        <w:rPr>
          <w:color w:val="000000" w:themeColor="text1"/>
          <w14:textFill>
            <w14:solidFill>
              <w14:schemeClr w14:val="tx1"/>
            </w14:solidFill>
          </w14:textFill>
        </w:rPr>
        <w:br w:type="page"/>
      </w:r>
    </w:p>
    <w:p>
      <w:pPr>
        <w:spacing w:beforeLines="0" w:afterLines="0"/>
        <w:ind w:firstLine="0" w:firstLineChars="0"/>
        <w:jc w:val="left"/>
        <w:rPr>
          <w:rFonts w:hint="eastAsia" w:ascii="黑体" w:hAnsi="黑体" w:eastAsia="黑体"/>
          <w:color w:val="000000" w:themeColor="text1"/>
          <w:sz w:val="32"/>
          <w:lang w:val="en-US" w:eastAsia="zh-CN"/>
          <w14:textFill>
            <w14:solidFill>
              <w14:schemeClr w14:val="tx1"/>
            </w14:solidFill>
          </w14:textFill>
        </w:rPr>
      </w:pPr>
      <w:r>
        <w:rPr>
          <w:rFonts w:hint="eastAsia" w:ascii="黑体" w:hAnsi="黑体" w:eastAsia="黑体"/>
          <w:color w:val="000000" w:themeColor="text1"/>
          <w:sz w:val="32"/>
          <w:lang w:val="en-US" w:eastAsia="zh-CN"/>
          <w14:textFill>
            <w14:solidFill>
              <w14:schemeClr w14:val="tx1"/>
            </w14:solidFill>
          </w14:textFill>
        </w:rPr>
        <w:t>附件3</w:t>
      </w:r>
    </w:p>
    <w:p>
      <w:pPr>
        <w:pStyle w:val="9"/>
        <w:spacing w:before="0" w:beforeAutospacing="0" w:afterLines="100" w:afterAutospacing="0" w:line="360" w:lineRule="auto"/>
        <w:ind w:left="0" w:leftChars="0" w:firstLine="0" w:firstLineChars="0"/>
        <w:jc w:val="center"/>
        <w:rPr>
          <w:rFonts w:hint="eastAsia" w:ascii="方正小标宋简体" w:eastAsia="方正小标宋简体" w:hAnsiTheme="majorEastAsia" w:cstheme="majorEastAsia"/>
          <w:bCs/>
          <w:color w:val="000000" w:themeColor="text1"/>
          <w:spacing w:val="-4"/>
          <w:sz w:val="44"/>
          <w:szCs w:val="44"/>
          <w:lang w:val="en-US" w:eastAsia="zh-CN"/>
          <w14:textFill>
            <w14:solidFill>
              <w14:schemeClr w14:val="tx1"/>
            </w14:solidFill>
          </w14:textFill>
        </w:rPr>
      </w:pPr>
      <w:r>
        <w:rPr>
          <w:rFonts w:hint="eastAsia" w:ascii="方正小标宋简体" w:eastAsia="方正小标宋简体" w:hAnsiTheme="majorEastAsia" w:cstheme="majorEastAsia"/>
          <w:bCs/>
          <w:color w:val="000000" w:themeColor="text1"/>
          <w:spacing w:val="-4"/>
          <w:sz w:val="44"/>
          <w:szCs w:val="44"/>
          <w:lang w:val="en-US" w:eastAsia="zh-CN"/>
          <w14:textFill>
            <w14:solidFill>
              <w14:schemeClr w14:val="tx1"/>
            </w14:solidFill>
          </w14:textFill>
        </w:rPr>
        <w:t>拟邀请嘉宾</w:t>
      </w:r>
    </w:p>
    <w:p>
      <w:pPr>
        <w:pStyle w:val="9"/>
        <w:keepNext w:val="0"/>
        <w:keepLines w:val="0"/>
        <w:pageBreakBefore w:val="0"/>
        <w:kinsoku/>
        <w:wordWrap/>
        <w:overflowPunct/>
        <w:topLinePunct w:val="0"/>
        <w:autoSpaceDE/>
        <w:autoSpaceDN/>
        <w:bidi w:val="0"/>
        <w:adjustRightInd/>
        <w:snapToGrid/>
        <w:spacing w:before="0" w:beforeAutospacing="0" w:after="0" w:afterAutospacing="0" w:line="580" w:lineRule="exact"/>
        <w:ind w:left="0" w:leftChars="0" w:firstLine="0" w:firstLineChars="0"/>
        <w:jc w:val="both"/>
        <w:textAlignment w:val="auto"/>
        <w:rPr>
          <w:rFonts w:hint="eastAsia" w:ascii="方正小标宋简体" w:eastAsia="方正小标宋简体"/>
          <w:color w:val="000000" w:themeColor="text1"/>
          <w:spacing w:val="-4"/>
          <w:sz w:val="32"/>
          <w14:textFill>
            <w14:solidFill>
              <w14:schemeClr w14:val="tx1"/>
            </w14:solidFill>
          </w14:textFill>
        </w:rPr>
      </w:pPr>
      <w:r>
        <w:rPr>
          <w:rFonts w:hint="eastAsia" w:ascii="方正小标宋简体" w:eastAsia="方正小标宋简体"/>
          <w:color w:val="000000" w:themeColor="text1"/>
          <w:spacing w:val="-4"/>
          <w:sz w:val="32"/>
          <w14:textFill>
            <w14:solidFill>
              <w14:schemeClr w14:val="tx1"/>
            </w14:solidFill>
          </w14:textFill>
        </w:rPr>
        <w:t>姓  名  单位、职务</w:t>
      </w:r>
    </w:p>
    <w:p>
      <w:pPr>
        <w:pStyle w:val="9"/>
        <w:keepNext w:val="0"/>
        <w:keepLines w:val="0"/>
        <w:pageBreakBefore w:val="0"/>
        <w:kinsoku/>
        <w:wordWrap/>
        <w:overflowPunct/>
        <w:topLinePunct w:val="0"/>
        <w:autoSpaceDE/>
        <w:autoSpaceDN/>
        <w:bidi w:val="0"/>
        <w:adjustRightInd/>
        <w:snapToGrid/>
        <w:spacing w:before="0" w:beforeAutospacing="0" w:after="0" w:afterAutospacing="0" w:line="580" w:lineRule="exact"/>
        <w:ind w:left="0" w:leftChars="0" w:firstLine="0" w:firstLineChars="0"/>
        <w:jc w:val="both"/>
        <w:textAlignment w:val="auto"/>
        <w:rPr>
          <w:rFonts w:hint="default" w:ascii="仿宋" w:hAnsi="仿宋" w:eastAsia="仿宋" w:cs="仿宋"/>
          <w:color w:val="000000" w:themeColor="text1"/>
          <w:sz w:val="32"/>
          <w:lang w:val="en-US" w:eastAsia="zh-CN"/>
          <w14:textFill>
            <w14:solidFill>
              <w14:schemeClr w14:val="tx1"/>
            </w14:solidFill>
          </w14:textFill>
        </w:rPr>
      </w:pPr>
      <w:r>
        <w:rPr>
          <w:rFonts w:hint="eastAsia" w:ascii="仿宋" w:hAnsi="仿宋" w:eastAsia="仿宋" w:cs="仿宋"/>
          <w:color w:val="000000" w:themeColor="text1"/>
          <w:sz w:val="32"/>
          <w:lang w:val="en-US" w:eastAsia="zh-CN"/>
          <w14:textFill>
            <w14:solidFill>
              <w14:schemeClr w14:val="tx1"/>
            </w14:solidFill>
          </w14:textFill>
        </w:rPr>
        <w:t>王锡凡  中国科学院院士，西安交通大学教授</w:t>
      </w:r>
    </w:p>
    <w:p>
      <w:pPr>
        <w:keepNext w:val="0"/>
        <w:keepLines w:val="0"/>
        <w:pageBreakBefore w:val="0"/>
        <w:kinsoku/>
        <w:wordWrap/>
        <w:overflowPunct/>
        <w:topLinePunct w:val="0"/>
        <w:autoSpaceDE/>
        <w:autoSpaceDN/>
        <w:bidi w:val="0"/>
        <w:adjustRightInd/>
        <w:snapToGrid/>
        <w:spacing w:line="580" w:lineRule="exact"/>
        <w:ind w:left="0" w:leftChars="0" w:firstLine="0" w:firstLineChars="0"/>
        <w:jc w:val="left"/>
        <w:textAlignment w:val="auto"/>
        <w:rPr>
          <w:rFonts w:hint="eastAsia"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邱爱慈  中国工程院院士，西安交通大学教授</w:t>
      </w:r>
    </w:p>
    <w:p>
      <w:pPr>
        <w:keepNext w:val="0"/>
        <w:keepLines w:val="0"/>
        <w:pageBreakBefore w:val="0"/>
        <w:kinsoku/>
        <w:wordWrap/>
        <w:overflowPunct/>
        <w:topLinePunct w:val="0"/>
        <w:autoSpaceDE/>
        <w:autoSpaceDN/>
        <w:bidi w:val="0"/>
        <w:adjustRightInd/>
        <w:snapToGrid/>
        <w:spacing w:line="580" w:lineRule="exact"/>
        <w:ind w:left="0" w:leftChars="0" w:firstLine="0" w:firstLineChars="0"/>
        <w:jc w:val="left"/>
        <w:textAlignment w:val="auto"/>
        <w:rPr>
          <w:rFonts w:hint="default" w:ascii="仿宋" w:hAnsi="仿宋" w:eastAsia="仿宋" w:cs="仿宋"/>
          <w:color w:val="000000" w:themeColor="text1"/>
          <w:sz w:val="32"/>
          <w:lang w:val="en-US" w:eastAsia="zh-CN"/>
          <w14:textFill>
            <w14:solidFill>
              <w14:schemeClr w14:val="tx1"/>
            </w14:solidFill>
          </w14:textFill>
        </w:rPr>
      </w:pPr>
      <w:r>
        <w:rPr>
          <w:rFonts w:hint="eastAsia" w:ascii="仿宋" w:hAnsi="仿宋" w:eastAsia="仿宋" w:cs="仿宋"/>
          <w:color w:val="000000" w:themeColor="text1"/>
          <w:sz w:val="32"/>
          <w:lang w:val="en-US" w:eastAsia="zh-CN"/>
          <w14:textFill>
            <w14:solidFill>
              <w14:schemeClr w14:val="tx1"/>
            </w14:solidFill>
          </w14:textFill>
        </w:rPr>
        <w:t>阎秀文  国家能源局电力安全监管司副司长</w:t>
      </w:r>
    </w:p>
    <w:p>
      <w:pPr>
        <w:keepNext w:val="0"/>
        <w:keepLines w:val="0"/>
        <w:pageBreakBefore w:val="0"/>
        <w:kinsoku/>
        <w:wordWrap/>
        <w:overflowPunct/>
        <w:topLinePunct w:val="0"/>
        <w:autoSpaceDE/>
        <w:autoSpaceDN/>
        <w:bidi w:val="0"/>
        <w:adjustRightInd/>
        <w:snapToGrid/>
        <w:spacing w:line="580" w:lineRule="exact"/>
        <w:ind w:left="1280" w:leftChars="0" w:hanging="1280" w:hangingChars="400"/>
        <w:jc w:val="left"/>
        <w:textAlignment w:val="auto"/>
        <w:rPr>
          <w:rFonts w:hint="eastAsia"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余  兵  国家能源投资集团有限责任公司董事、总经理、党组副书记</w:t>
      </w:r>
    </w:p>
    <w:p>
      <w:pPr>
        <w:keepNext w:val="0"/>
        <w:keepLines w:val="0"/>
        <w:pageBreakBefore w:val="0"/>
        <w:kinsoku/>
        <w:wordWrap/>
        <w:overflowPunct/>
        <w:topLinePunct w:val="0"/>
        <w:autoSpaceDE/>
        <w:autoSpaceDN/>
        <w:bidi w:val="0"/>
        <w:adjustRightInd/>
        <w:snapToGrid/>
        <w:spacing w:line="580" w:lineRule="exact"/>
        <w:ind w:left="0" w:leftChars="0" w:firstLine="0" w:firstLineChars="0"/>
        <w:jc w:val="left"/>
        <w:textAlignment w:val="auto"/>
        <w:rPr>
          <w:rFonts w:hint="eastAsia"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陈国平  国家电网有限公司副总经理、党组成员</w:t>
      </w:r>
    </w:p>
    <w:p>
      <w:pPr>
        <w:ind w:left="0" w:leftChars="0" w:firstLine="0" w:firstLineChars="0"/>
        <w:jc w:val="left"/>
        <w:rPr>
          <w:rFonts w:hint="eastAsia"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刘映尚  中国南方电网有限责任公司副总工程师</w:t>
      </w:r>
    </w:p>
    <w:p>
      <w:pPr>
        <w:ind w:left="0" w:leftChars="0" w:firstLine="0" w:firstLineChars="0"/>
        <w:jc w:val="left"/>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李明节  国家电网有限公司电力调度控制中心二级顾问</w:t>
      </w:r>
    </w:p>
    <w:p>
      <w:pPr>
        <w:ind w:left="0" w:leftChars="0" w:firstLine="0" w:firstLineChars="0"/>
        <w:jc w:val="left"/>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王昕伟  国网北京市电力公司董事长、党委书记</w:t>
      </w:r>
    </w:p>
    <w:p>
      <w:pPr>
        <w:ind w:left="0" w:leftChars="0" w:firstLine="0" w:firstLineChars="0"/>
        <w:jc w:val="left"/>
        <w:rPr>
          <w:rFonts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张薛鸿  国网陕西省电力有限公司董事长、党委书记</w:t>
      </w:r>
    </w:p>
    <w:p>
      <w:pPr>
        <w:ind w:left="0" w:leftChars="0" w:firstLine="0" w:firstLineChars="0"/>
        <w:jc w:val="left"/>
        <w:rPr>
          <w:color w:val="000000" w:themeColor="text1"/>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林一凡  国网甘肃省电力公司董事长、党委书记</w:t>
      </w:r>
    </w:p>
    <w:p>
      <w:pPr>
        <w:pStyle w:val="2"/>
        <w:ind w:left="0" w:leftChars="0" w:firstLine="0" w:firstLineChars="0"/>
        <w:rPr>
          <w:rFonts w:hint="eastAsia"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张  锐  国家能源局</w:t>
      </w:r>
      <w:r>
        <w:rPr>
          <w:rFonts w:hint="eastAsia" w:ascii="仿宋" w:hAnsi="仿宋" w:eastAsia="仿宋" w:cs="仿宋"/>
          <w:color w:val="000000" w:themeColor="text1"/>
          <w:sz w:val="32"/>
          <w:lang w:val="en-US" w:eastAsia="zh-CN"/>
          <w14:textFill>
            <w14:solidFill>
              <w14:schemeClr w14:val="tx1"/>
            </w14:solidFill>
          </w14:textFill>
        </w:rPr>
        <w:t>电力</w:t>
      </w:r>
      <w:r>
        <w:rPr>
          <w:rFonts w:hint="eastAsia" w:ascii="仿宋" w:hAnsi="仿宋" w:eastAsia="仿宋" w:cs="仿宋"/>
          <w:color w:val="000000" w:themeColor="text1"/>
          <w:sz w:val="32"/>
          <w14:textFill>
            <w14:solidFill>
              <w14:schemeClr w14:val="tx1"/>
            </w14:solidFill>
          </w14:textFill>
        </w:rPr>
        <w:t>安全监察司电网处四级调研员</w:t>
      </w:r>
    </w:p>
    <w:p>
      <w:pPr>
        <w:pStyle w:val="2"/>
        <w:rPr>
          <w:rFonts w:hint="default"/>
          <w:color w:val="000000" w:themeColor="text1"/>
          <w:lang w:val="en-US" w:eastAsia="zh-CN"/>
          <w14:textFill>
            <w14:solidFill>
              <w14:schemeClr w14:val="tx1"/>
            </w14:solidFill>
          </w14:textFill>
        </w:rPr>
      </w:pPr>
    </w:p>
    <w:p>
      <w:pPr>
        <w:pStyle w:val="9"/>
        <w:spacing w:before="0" w:beforeAutospacing="0" w:after="0" w:afterAutospacing="0" w:line="360" w:lineRule="auto"/>
        <w:ind w:left="1280" w:hanging="1280" w:hangingChars="400"/>
        <w:jc w:val="both"/>
        <w:rPr>
          <w:rFonts w:ascii="仿宋" w:hAnsi="仿宋" w:eastAsia="仿宋" w:cs="仿宋"/>
          <w:color w:val="000000" w:themeColor="text1"/>
          <w:sz w:val="32"/>
          <w14:textFill>
            <w14:solidFill>
              <w14:schemeClr w14:val="tx1"/>
            </w14:solidFill>
          </w14:textFill>
        </w:rPr>
      </w:pPr>
    </w:p>
    <w:p>
      <w:pPr>
        <w:ind w:left="0" w:leftChars="0" w:firstLine="0" w:firstLineChars="0"/>
        <w:rPr>
          <w:color w:val="000000" w:themeColor="text1"/>
          <w14:textFill>
            <w14:solidFill>
              <w14:schemeClr w14:val="tx1"/>
            </w14:solidFill>
          </w14:textFill>
        </w:rPr>
      </w:pPr>
      <w:r>
        <w:rPr>
          <w:rFonts w:hint="eastAsia" w:ascii="黑体" w:hAnsi="黑体" w:eastAsia="黑体" w:cs="黑体"/>
          <w:color w:val="000000" w:themeColor="text1"/>
          <w:szCs w:val="32"/>
          <w14:textFill>
            <w14:solidFill>
              <w14:schemeClr w14:val="tx1"/>
            </w14:solidFill>
          </w14:textFill>
        </w:rPr>
        <w:br w:type="page"/>
      </w:r>
    </w:p>
    <w:p>
      <w:pPr>
        <w:ind w:firstLine="0" w:firstLineChars="0"/>
        <w:jc w:val="left"/>
        <w:rPr>
          <w:rFonts w:hint="eastAsia" w:ascii="黑体" w:hAnsi="黑体" w:eastAsia="黑体" w:cs="黑体"/>
          <w:color w:val="000000" w:themeColor="text1"/>
          <w:kern w:val="0"/>
          <w:lang w:eastAsia="zh-CN"/>
          <w14:textFill>
            <w14:solidFill>
              <w14:schemeClr w14:val="tx1"/>
            </w14:solidFill>
          </w14:textFill>
        </w:rPr>
      </w:pPr>
      <w:r>
        <w:rPr>
          <w:rFonts w:hint="eastAsia" w:ascii="黑体" w:hAnsi="黑体" w:eastAsia="黑体"/>
          <w:color w:val="000000" w:themeColor="text1"/>
          <w:sz w:val="32"/>
          <w14:textFill>
            <w14:solidFill>
              <w14:schemeClr w14:val="tx1"/>
            </w14:solidFill>
          </w14:textFill>
        </w:rPr>
        <w:t>附件</w:t>
      </w:r>
      <w:r>
        <w:rPr>
          <w:rFonts w:hint="eastAsia" w:ascii="黑体" w:hAnsi="黑体" w:eastAsia="黑体"/>
          <w:color w:val="000000" w:themeColor="text1"/>
          <w:sz w:val="32"/>
          <w:lang w:val="en-US" w:eastAsia="zh-CN"/>
          <w14:textFill>
            <w14:solidFill>
              <w14:schemeClr w14:val="tx1"/>
            </w14:solidFill>
          </w14:textFill>
        </w:rPr>
        <w:t>4</w:t>
      </w:r>
    </w:p>
    <w:p>
      <w:pPr>
        <w:ind w:firstLine="0" w:firstLineChars="0"/>
        <w:jc w:val="center"/>
        <w:rPr>
          <w:rFonts w:hint="eastAsia" w:ascii="方正小标宋简体" w:hAnsi="方正小标宋简体" w:eastAsia="方正小标宋简体" w:cs="方正小标宋简体"/>
          <w:color w:val="000000" w:themeColor="text1"/>
          <w:kern w:val="0"/>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kern w:val="0"/>
          <w:sz w:val="44"/>
          <w:szCs w:val="44"/>
          <w14:textFill>
            <w14:solidFill>
              <w14:schemeClr w14:val="tx1"/>
            </w14:solidFill>
          </w14:textFill>
        </w:rPr>
        <w:t>会议注册说明</w:t>
      </w:r>
    </w:p>
    <w:p>
      <w:pPr>
        <w:pStyle w:val="2"/>
        <w:rPr>
          <w:rFonts w:hint="eastAsia" w:ascii="方正小标宋简体" w:hAnsi="方正小标宋简体" w:eastAsia="方正小标宋简体" w:cs="方正小标宋简体"/>
          <w:color w:val="000000" w:themeColor="text1"/>
          <w:kern w:val="0"/>
          <w:sz w:val="44"/>
          <w:szCs w:val="44"/>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会议注册只接受网站注册。会议注册系统现已开放，12月7日18：00关闭。请务必在此之前完成注册缴费。请确保填写正确的开票信息，会务组统一开具发票。</w:t>
      </w:r>
    </w:p>
    <w:p>
      <w:pPr>
        <w:rPr>
          <w:rFonts w:hint="eastAsia"/>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具体操作方法如下</w:t>
      </w:r>
      <w:r>
        <w:rPr>
          <w:rFonts w:hint="eastAsia"/>
          <w:color w:val="000000" w:themeColor="text1"/>
          <w:lang w:eastAsia="zh-CN"/>
          <w14:textFill>
            <w14:solidFill>
              <w14:schemeClr w14:val="tx1"/>
            </w14:solidFill>
          </w14:textFill>
        </w:rPr>
        <w:t>：</w:t>
      </w:r>
    </w:p>
    <w:p>
      <w:pPr>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一、网站注册</w:t>
      </w:r>
    </w:p>
    <w:p>
      <w:pPr>
        <w:rPr>
          <w:color w:val="000000" w:themeColor="text1"/>
          <w14:textFill>
            <w14:solidFill>
              <w14:schemeClr w14:val="tx1"/>
            </w14:solidFill>
          </w14:textFill>
        </w:rPr>
      </w:pPr>
      <w:r>
        <w:rPr>
          <w:rFonts w:hint="eastAsia"/>
          <w:color w:val="000000" w:themeColor="text1"/>
          <w:lang w:val="en-US"/>
          <w14:textFill>
            <w14:solidFill>
              <w14:schemeClr w14:val="tx1"/>
            </w14:solidFill>
          </w14:textFill>
        </w:rPr>
        <w:t>1.</w:t>
      </w:r>
      <w:r>
        <w:rPr>
          <w:rFonts w:hint="eastAsia"/>
          <w:color w:val="000000" w:themeColor="text1"/>
          <w14:textFill>
            <w14:solidFill>
              <w14:schemeClr w14:val="tx1"/>
            </w14:solidFill>
          </w14:textFill>
        </w:rPr>
        <w:t>进入学会网站</w:t>
      </w:r>
      <w:r>
        <w:rPr>
          <w:rFonts w:hint="eastAsia"/>
          <w:color w:val="000000" w:themeColor="text1"/>
          <w:lang w:val="en-US"/>
          <w14:textFill>
            <w14:solidFill>
              <w14:schemeClr w14:val="tx1"/>
            </w14:solidFill>
          </w14:textFill>
        </w:rPr>
        <w:t>：浏览器地址栏中输http://www.csee.org.cn，</w:t>
      </w:r>
      <w:r>
        <w:rPr>
          <w:rFonts w:hint="eastAsia"/>
          <w:color w:val="000000" w:themeColor="text1"/>
          <w14:textFill>
            <w14:solidFill>
              <w14:schemeClr w14:val="tx1"/>
            </w14:solidFill>
          </w14:textFill>
        </w:rPr>
        <w:t>进入学会网站。</w:t>
      </w:r>
    </w:p>
    <w:p>
      <w:pPr>
        <w:rPr>
          <w:rFonts w:hint="eastAsia"/>
          <w:color w:val="000000" w:themeColor="text1"/>
          <w:lang w:val="zh-CN"/>
          <w14:textFill>
            <w14:solidFill>
              <w14:schemeClr w14:val="tx1"/>
            </w14:solidFill>
          </w14:textFill>
        </w:rPr>
      </w:pPr>
      <w:r>
        <w:rPr>
          <w:rFonts w:hint="eastAsia"/>
          <w:color w:val="000000" w:themeColor="text1"/>
          <w:lang w:val="en-US"/>
          <w14:textFill>
            <w14:solidFill>
              <w14:schemeClr w14:val="tx1"/>
            </w14:solidFill>
          </w14:textFill>
        </w:rPr>
        <w:drawing>
          <wp:anchor distT="0" distB="0" distL="114300" distR="114300" simplePos="0" relativeHeight="251661312" behindDoc="0" locked="0" layoutInCell="1" allowOverlap="1">
            <wp:simplePos x="0" y="0"/>
            <wp:positionH relativeFrom="column">
              <wp:posOffset>88265</wp:posOffset>
            </wp:positionH>
            <wp:positionV relativeFrom="paragraph">
              <wp:posOffset>582295</wp:posOffset>
            </wp:positionV>
            <wp:extent cx="5400040" cy="3182620"/>
            <wp:effectExtent l="0" t="0" r="10160" b="17780"/>
            <wp:wrapTopAndBottom/>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2"/>
                    <a:stretch>
                      <a:fillRect/>
                    </a:stretch>
                  </pic:blipFill>
                  <pic:spPr>
                    <a:xfrm>
                      <a:off x="0" y="0"/>
                      <a:ext cx="5400040" cy="3182620"/>
                    </a:xfrm>
                    <a:prstGeom prst="rect">
                      <a:avLst/>
                    </a:prstGeom>
                    <a:noFill/>
                    <a:ln w="9525">
                      <a:noFill/>
                    </a:ln>
                  </pic:spPr>
                </pic:pic>
              </a:graphicData>
            </a:graphic>
          </wp:anchor>
        </w:drawing>
      </w:r>
      <w:r>
        <w:rPr>
          <w:rFonts w:hint="eastAsia"/>
          <w:color w:val="000000" w:themeColor="text1"/>
          <w:lang w:val="en-US"/>
          <w14:textFill>
            <w14:solidFill>
              <w14:schemeClr w14:val="tx1"/>
            </w14:solidFill>
          </w14:textFill>
        </w:rPr>
        <w:t>2</w:t>
      </w:r>
      <w:r>
        <w:rPr>
          <w:rFonts w:hint="eastAsia"/>
          <w:color w:val="000000" w:themeColor="text1"/>
          <w:lang w:val="en-US" w:eastAsia="zh-Hans"/>
          <w14:textFill>
            <w14:solidFill>
              <w14:schemeClr w14:val="tx1"/>
            </w14:solidFill>
          </w14:textFill>
        </w:rPr>
        <w:t>.</w:t>
      </w:r>
      <w:r>
        <w:rPr>
          <w:rFonts w:hint="eastAsia"/>
          <w:color w:val="000000" w:themeColor="text1"/>
          <w:lang w:val="zh-CN"/>
          <w14:textFill>
            <w14:solidFill>
              <w14:schemeClr w14:val="tx1"/>
            </w14:solidFill>
          </w14:textFill>
        </w:rPr>
        <w:t>点击右上角用户登录</w:t>
      </w:r>
    </w:p>
    <w:p>
      <w:pPr>
        <w:rPr>
          <w:rFonts w:hint="eastAsia"/>
          <w:color w:val="000000" w:themeColor="text1"/>
          <w:lang w:val="en-US" w:eastAsia="zh-Hans"/>
          <w14:textFill>
            <w14:solidFill>
              <w14:schemeClr w14:val="tx1"/>
            </w14:solidFill>
          </w14:textFill>
        </w:rPr>
      </w:pPr>
      <w:r>
        <w:rPr>
          <w:rFonts w:hint="eastAsia"/>
          <w:color w:val="000000" w:themeColor="text1"/>
          <w:lang w:val="en-US" w:eastAsia="zh-Hans"/>
          <w14:textFill>
            <w14:solidFill>
              <w14:schemeClr w14:val="tx1"/>
            </w14:solidFill>
          </w14:textFill>
        </w:rPr>
        <w:br w:type="page"/>
      </w:r>
    </w:p>
    <w:p>
      <w:pPr>
        <w:rPr>
          <w:rFonts w:hint="eastAsia"/>
          <w:color w:val="000000" w:themeColor="text1"/>
          <w:lang w:val="en-US" w:eastAsia="zh-Hans"/>
          <w14:textFill>
            <w14:solidFill>
              <w14:schemeClr w14:val="tx1"/>
            </w14:solidFill>
          </w14:textFill>
        </w:rPr>
      </w:pPr>
      <w:r>
        <w:rPr>
          <w:rFonts w:hint="eastAsia"/>
          <w:color w:val="000000" w:themeColor="text1"/>
          <w:lang w:val="en-US" w:eastAsia="zh-Hans"/>
          <w14:textFill>
            <w14:solidFill>
              <w14:schemeClr w14:val="tx1"/>
            </w14:solidFill>
          </w14:textFill>
        </w:rPr>
        <w:t>3.如果没有账号</w:t>
      </w:r>
      <w:r>
        <w:rPr>
          <w:rFonts w:hint="eastAsia"/>
          <w:color w:val="000000" w:themeColor="text1"/>
          <w:lang w:val="en-US" w:eastAsia="zh-CN"/>
          <w14:textFill>
            <w14:solidFill>
              <w14:schemeClr w14:val="tx1"/>
            </w14:solidFill>
          </w14:textFill>
        </w:rPr>
        <w:t>，请</w:t>
      </w:r>
      <w:r>
        <w:rPr>
          <w:rFonts w:hint="eastAsia"/>
          <w:color w:val="000000" w:themeColor="text1"/>
          <w:lang w:val="en-US" w:eastAsia="zh-Hans"/>
          <w14:textFill>
            <w14:solidFill>
              <w14:schemeClr w14:val="tx1"/>
            </w14:solidFill>
          </w14:textFill>
        </w:rPr>
        <w:t>点击申请入会（有账号直接登录）</w:t>
      </w:r>
    </w:p>
    <w:p>
      <w:pPr>
        <w:rPr>
          <w:color w:val="000000" w:themeColor="text1"/>
          <w:lang w:eastAsia="zh-Hans"/>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59264" behindDoc="0" locked="0" layoutInCell="1" allowOverlap="1">
            <wp:simplePos x="0" y="0"/>
            <wp:positionH relativeFrom="column">
              <wp:posOffset>66040</wp:posOffset>
            </wp:positionH>
            <wp:positionV relativeFrom="paragraph">
              <wp:posOffset>129540</wp:posOffset>
            </wp:positionV>
            <wp:extent cx="5400040" cy="2811780"/>
            <wp:effectExtent l="0" t="0" r="10160" b="762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a:stretch>
                      <a:fillRect/>
                    </a:stretch>
                  </pic:blipFill>
                  <pic:spPr>
                    <a:xfrm>
                      <a:off x="0" y="0"/>
                      <a:ext cx="5400040" cy="2811780"/>
                    </a:xfrm>
                    <a:prstGeom prst="rect">
                      <a:avLst/>
                    </a:prstGeom>
                    <a:noFill/>
                    <a:ln>
                      <a:noFill/>
                    </a:ln>
                  </pic:spPr>
                </pic:pic>
              </a:graphicData>
            </a:graphic>
          </wp:anchor>
        </w:drawing>
      </w:r>
    </w:p>
    <w:p>
      <w:pPr>
        <w:rPr>
          <w:color w:val="000000" w:themeColor="text1"/>
          <w14:textFill>
            <w14:solidFill>
              <w14:schemeClr w14:val="tx1"/>
            </w14:solidFill>
          </w14:textFill>
        </w:rPr>
      </w:pPr>
      <w:r>
        <w:rPr>
          <w:color w:val="000000" w:themeColor="text1"/>
          <w:lang w:eastAsia="zh-Hans"/>
          <w14:textFill>
            <w14:solidFill>
              <w14:schemeClr w14:val="tx1"/>
            </w14:solidFill>
          </w14:textFill>
        </w:rPr>
        <w:t>4</w:t>
      </w:r>
      <w:r>
        <w:rPr>
          <w:rFonts w:hint="eastAsia"/>
          <w:color w:val="000000" w:themeColor="text1"/>
          <w:lang w:eastAsia="zh-Hans"/>
          <w14:textFill>
            <w14:solidFill>
              <w14:schemeClr w14:val="tx1"/>
            </w14:solidFill>
          </w14:textFill>
        </w:rPr>
        <w:t>.注册选择普通会员</w:t>
      </w:r>
      <w:r>
        <w:rPr>
          <w:color w:val="000000" w:themeColor="text1"/>
          <w:lang w:eastAsia="zh-Hans"/>
          <w14:textFill>
            <w14:solidFill>
              <w14:schemeClr w14:val="tx1"/>
            </w14:solidFill>
          </w14:textFill>
        </w:rPr>
        <w:t>/</w:t>
      </w:r>
      <w:r>
        <w:rPr>
          <w:rFonts w:hint="eastAsia"/>
          <w:color w:val="000000" w:themeColor="text1"/>
          <w:lang w:eastAsia="zh-Hans"/>
          <w14:textFill>
            <w14:solidFill>
              <w14:schemeClr w14:val="tx1"/>
            </w14:solidFill>
          </w14:textFill>
        </w:rPr>
        <w:t>学生会员注册</w:t>
      </w:r>
      <w:r>
        <w:rPr>
          <w:color w:val="000000" w:themeColor="text1"/>
          <w:lang w:eastAsia="zh-Hans"/>
          <w14:textFill>
            <w14:solidFill>
              <w14:schemeClr w14:val="tx1"/>
            </w14:solidFill>
          </w14:textFill>
        </w:rPr>
        <w:t>。</w:t>
      </w:r>
    </w:p>
    <w:p>
      <w:pPr>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0288" behindDoc="0" locked="0" layoutInCell="1" allowOverlap="1">
            <wp:simplePos x="0" y="0"/>
            <wp:positionH relativeFrom="column">
              <wp:posOffset>100330</wp:posOffset>
            </wp:positionH>
            <wp:positionV relativeFrom="paragraph">
              <wp:posOffset>226060</wp:posOffset>
            </wp:positionV>
            <wp:extent cx="5400040" cy="2831465"/>
            <wp:effectExtent l="0" t="0" r="10160" b="6985"/>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
                    <a:stretch>
                      <a:fillRect/>
                    </a:stretch>
                  </pic:blipFill>
                  <pic:spPr>
                    <a:xfrm>
                      <a:off x="0" y="0"/>
                      <a:ext cx="5400040" cy="2831465"/>
                    </a:xfrm>
                    <a:prstGeom prst="rect">
                      <a:avLst/>
                    </a:prstGeom>
                    <a:noFill/>
                    <a:ln>
                      <a:noFill/>
                    </a:ln>
                  </pic:spPr>
                </pic:pic>
              </a:graphicData>
            </a:graphic>
          </wp:anchor>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方正仿宋_GBK"/>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二、会议注册</w:t>
      </w:r>
    </w:p>
    <w:p>
      <w:pPr>
        <w:keepNext w:val="0"/>
        <w:keepLines w:val="0"/>
        <w:pageBreakBefore w:val="0"/>
        <w:widowControl w:val="0"/>
        <w:kinsoku/>
        <w:wordWrap/>
        <w:overflowPunct/>
        <w:topLinePunct w:val="0"/>
        <w:autoSpaceDE/>
        <w:autoSpaceDN/>
        <w:bidi w:val="0"/>
        <w:adjustRightInd/>
        <w:snapToGrid/>
        <w:spacing w:line="240" w:lineRule="auto"/>
        <w:textAlignment w:val="auto"/>
        <w:rPr>
          <w:color w:val="000000" w:themeColor="text1"/>
          <w:lang w:eastAsia="zh-Hans"/>
          <w14:textFill>
            <w14:solidFill>
              <w14:schemeClr w14:val="tx1"/>
            </w14:solidFill>
          </w14:textFill>
        </w:rPr>
      </w:pPr>
      <w:r>
        <w:rPr>
          <w:color w:val="000000" w:themeColor="text1"/>
          <w14:textFill>
            <w14:solidFill>
              <w14:schemeClr w14:val="tx1"/>
            </w14:solidFill>
          </w14:textFill>
        </w:rPr>
        <w:t>5</w:t>
      </w:r>
      <w:r>
        <w:rPr>
          <w:rFonts w:hint="eastAsia"/>
          <w:color w:val="000000" w:themeColor="text1"/>
          <w:lang w:eastAsia="zh-Hans"/>
          <w14:textFill>
            <w14:solidFill>
              <w14:schemeClr w14:val="tx1"/>
            </w14:solidFill>
          </w14:textFill>
        </w:rPr>
        <w:t>.</w:t>
      </w:r>
      <w:r>
        <w:rPr>
          <w:rFonts w:hint="eastAsia"/>
          <w:color w:val="000000" w:themeColor="text1"/>
          <w14:textFill>
            <w14:solidFill>
              <w14:schemeClr w14:val="tx1"/>
            </w14:solidFill>
          </w14:textFill>
        </w:rPr>
        <w:t>进入</w:t>
      </w:r>
      <w:r>
        <w:rPr>
          <w:rFonts w:hint="eastAsia"/>
          <w:color w:val="000000" w:themeColor="text1"/>
          <w:lang w:eastAsia="zh-Hans"/>
          <w14:textFill>
            <w14:solidFill>
              <w14:schemeClr w14:val="tx1"/>
            </w14:solidFill>
          </w14:textFill>
        </w:rPr>
        <w:t>系统后</w:t>
      </w:r>
      <w:r>
        <w:rPr>
          <w:color w:val="000000" w:themeColor="text1"/>
          <w:lang w:eastAsia="zh-Hans"/>
          <w14:textFill>
            <w14:solidFill>
              <w14:schemeClr w14:val="tx1"/>
            </w14:solidFill>
          </w14:textFill>
        </w:rPr>
        <w:t>，</w:t>
      </w:r>
      <w:r>
        <w:rPr>
          <w:rFonts w:hint="eastAsia"/>
          <w:color w:val="000000" w:themeColor="text1"/>
          <w:lang w:eastAsia="zh-Hans"/>
          <w14:textFill>
            <w14:solidFill>
              <w14:schemeClr w14:val="tx1"/>
            </w14:solidFill>
          </w14:textFill>
        </w:rPr>
        <w:t>在右侧消息栏中选择对应的会议进入</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color w:val="000000" w:themeColor="text1"/>
          <w14:textFill>
            <w14:solidFill>
              <w14:schemeClr w14:val="tx1"/>
            </w14:solidFill>
          </w14:textFill>
        </w:rPr>
      </w:pPr>
      <w:r>
        <w:rPr>
          <w:rFonts w:hint="eastAsia" w:eastAsia="方正仿宋_GBK"/>
          <w:color w:val="000000" w:themeColor="text1"/>
          <w:lang w:eastAsia="zh-CN"/>
          <w14:textFill>
            <w14:solidFill>
              <w14:schemeClr w14:val="tx1"/>
            </w14:solidFill>
          </w14:textFill>
        </w:rPr>
        <w:drawing>
          <wp:inline distT="0" distB="0" distL="114300" distR="114300">
            <wp:extent cx="5400040" cy="3289935"/>
            <wp:effectExtent l="0" t="0" r="10160" b="5715"/>
            <wp:docPr id="16" name="图片 16"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1"/>
                    <pic:cNvPicPr>
                      <a:picLocks noChangeAspect="1"/>
                    </pic:cNvPicPr>
                  </pic:nvPicPr>
                  <pic:blipFill>
                    <a:blip r:embed="rId15"/>
                    <a:stretch>
                      <a:fillRect/>
                    </a:stretch>
                  </pic:blipFill>
                  <pic:spPr>
                    <a:xfrm>
                      <a:off x="0" y="0"/>
                      <a:ext cx="5400040" cy="32899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color w:val="000000" w:themeColor="text1"/>
          <w:lang w:eastAsia="zh-Hans"/>
          <w14:textFill>
            <w14:solidFill>
              <w14:schemeClr w14:val="tx1"/>
            </w14:solidFill>
          </w14:textFill>
        </w:rPr>
        <w:t>6</w:t>
      </w:r>
      <w:r>
        <w:rPr>
          <w:rFonts w:hint="eastAsia"/>
          <w:color w:val="000000" w:themeColor="text1"/>
          <w:lang w:eastAsia="zh-Hans"/>
          <w14:textFill>
            <w14:solidFill>
              <w14:schemeClr w14:val="tx1"/>
            </w14:solidFill>
          </w14:textFill>
        </w:rPr>
        <w:t>.核对并填写</w:t>
      </w:r>
      <w:r>
        <w:rPr>
          <w:rFonts w:hint="eastAsia"/>
          <w:color w:val="000000" w:themeColor="text1"/>
          <w14:textFill>
            <w14:solidFill>
              <w14:schemeClr w14:val="tx1"/>
            </w14:solidFill>
          </w14:textFill>
        </w:rPr>
        <w:t>会议注册信息</w:t>
      </w:r>
      <w:r>
        <w:rPr>
          <w:rFonts w:hint="eastAsia"/>
          <w:color w:val="000000" w:themeColor="text1"/>
          <w:lang w:eastAsia="zh-Hans"/>
          <w14:textFill>
            <w14:solidFill>
              <w14:schemeClr w14:val="tx1"/>
            </w14:solidFill>
          </w14:textFill>
        </w:rPr>
        <w:t>点击下一步</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参会选项选择是</w:t>
      </w:r>
      <w:r>
        <w:rPr>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eastAsia="方正仿宋_GBK"/>
          <w:color w:val="000000" w:themeColor="text1"/>
          <w:lang w:eastAsia="zh-CN"/>
          <w14:textFill>
            <w14:solidFill>
              <w14:schemeClr w14:val="tx1"/>
            </w14:solidFill>
          </w14:textFill>
        </w:rPr>
      </w:pPr>
      <w:r>
        <w:rPr>
          <w:rFonts w:hint="eastAsia" w:eastAsia="方正仿宋_GBK"/>
          <w:color w:val="000000" w:themeColor="text1"/>
          <w:lang w:eastAsia="zh-CN"/>
          <w14:textFill>
            <w14:solidFill>
              <w14:schemeClr w14:val="tx1"/>
            </w14:solidFill>
          </w14:textFill>
        </w:rPr>
        <w:drawing>
          <wp:inline distT="0" distB="0" distL="114300" distR="114300">
            <wp:extent cx="5396865" cy="3433445"/>
            <wp:effectExtent l="0" t="0" r="13335" b="14605"/>
            <wp:docPr id="17" name="图片 17"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1"/>
                    <pic:cNvPicPr>
                      <a:picLocks noChangeAspect="1"/>
                    </pic:cNvPicPr>
                  </pic:nvPicPr>
                  <pic:blipFill>
                    <a:blip r:embed="rId16"/>
                    <a:srcRect t="5032"/>
                    <a:stretch>
                      <a:fillRect/>
                    </a:stretch>
                  </pic:blipFill>
                  <pic:spPr>
                    <a:xfrm>
                      <a:off x="0" y="0"/>
                      <a:ext cx="5396865" cy="34334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方正仿宋_GBK"/>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三、会议费支付</w:t>
      </w:r>
    </w:p>
    <w:p>
      <w:pPr>
        <w:keepNext w:val="0"/>
        <w:keepLines w:val="0"/>
        <w:pageBreakBefore w:val="0"/>
        <w:widowControl w:val="0"/>
        <w:kinsoku/>
        <w:wordWrap/>
        <w:overflowPunct/>
        <w:topLinePunct w:val="0"/>
        <w:autoSpaceDE/>
        <w:autoSpaceDN/>
        <w:bidi w:val="0"/>
        <w:adjustRightInd/>
        <w:snapToGrid/>
        <w:spacing w:line="240" w:lineRule="auto"/>
        <w:textAlignment w:val="auto"/>
        <w:rPr>
          <w:color w:val="000000" w:themeColor="text1"/>
          <w:lang w:eastAsia="zh-Hans"/>
          <w14:textFill>
            <w14:solidFill>
              <w14:schemeClr w14:val="tx1"/>
            </w14:solidFill>
          </w14:textFill>
        </w:rPr>
      </w:pPr>
      <w:r>
        <w:rPr>
          <w:color w:val="000000" w:themeColor="text1"/>
          <w:lang w:eastAsia="zh-Hans"/>
          <w14:textFill>
            <w14:solidFill>
              <w14:schemeClr w14:val="tx1"/>
            </w14:solidFill>
          </w14:textFill>
        </w:rPr>
        <w:t>7</w:t>
      </w:r>
      <w:r>
        <w:rPr>
          <w:rFonts w:hint="eastAsia"/>
          <w:color w:val="000000" w:themeColor="text1"/>
          <w:lang w:eastAsia="zh-Hans"/>
          <w14:textFill>
            <w14:solidFill>
              <w14:schemeClr w14:val="tx1"/>
            </w14:solidFill>
          </w14:textFill>
        </w:rPr>
        <w:t>.进行会议费用支付</w:t>
      </w:r>
      <w:r>
        <w:rPr>
          <w:color w:val="000000" w:themeColor="text1"/>
          <w:lang w:eastAsia="zh-Hans"/>
          <w14:textFill>
            <w14:solidFill>
              <w14:schemeClr w14:val="tx1"/>
            </w14:solidFill>
          </w14:textFill>
        </w:rPr>
        <w:t>（</w:t>
      </w:r>
      <w:r>
        <w:rPr>
          <w:rFonts w:hint="eastAsia"/>
          <w:color w:val="000000" w:themeColor="text1"/>
          <w:lang w:eastAsia="zh-Hans"/>
          <w14:textFill>
            <w14:solidFill>
              <w14:schemeClr w14:val="tx1"/>
            </w14:solidFill>
          </w14:textFill>
        </w:rPr>
        <w:t>可选择支付类型</w:t>
      </w:r>
      <w:r>
        <w:rPr>
          <w:color w:val="000000" w:themeColor="text1"/>
          <w:lang w:eastAsia="zh-Hans"/>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eastAsia="方正仿宋_GBK"/>
          <w:color w:val="000000" w:themeColor="text1"/>
          <w:lang w:eastAsia="zh-CN"/>
          <w14:textFill>
            <w14:solidFill>
              <w14:schemeClr w14:val="tx1"/>
            </w14:solidFill>
          </w14:textFill>
        </w:rPr>
      </w:pPr>
      <w:r>
        <w:rPr>
          <w:rFonts w:hint="eastAsia" w:eastAsia="方正仿宋_GBK"/>
          <w:color w:val="000000" w:themeColor="text1"/>
          <w:lang w:eastAsia="zh-CN"/>
          <w14:textFill>
            <w14:solidFill>
              <w14:schemeClr w14:val="tx1"/>
            </w14:solidFill>
          </w14:textFill>
        </w:rPr>
        <w:drawing>
          <wp:inline distT="0" distB="0" distL="114300" distR="114300">
            <wp:extent cx="5544185" cy="3296285"/>
            <wp:effectExtent l="0" t="0" r="18415" b="18415"/>
            <wp:docPr id="18" name="图片 1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7"/>
                    <pic:cNvPicPr>
                      <a:picLocks noChangeAspect="1"/>
                    </pic:cNvPicPr>
                  </pic:nvPicPr>
                  <pic:blipFill>
                    <a:blip r:embed="rId17"/>
                    <a:srcRect t="6103" b="5634"/>
                    <a:stretch>
                      <a:fillRect/>
                    </a:stretch>
                  </pic:blipFill>
                  <pic:spPr>
                    <a:xfrm>
                      <a:off x="0" y="0"/>
                      <a:ext cx="5544185" cy="329628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color w:val="000000" w:themeColor="text1"/>
          <w:lang w:eastAsia="zh-Hans"/>
          <w14:textFill>
            <w14:solidFill>
              <w14:schemeClr w14:val="tx1"/>
            </w14:solidFill>
          </w14:textFill>
        </w:rPr>
      </w:pPr>
      <w:r>
        <w:rPr>
          <w:rFonts w:hint="eastAsia"/>
          <w:color w:val="000000" w:themeColor="text1"/>
          <w:lang w:val="en-US" w:eastAsia="zh-CN"/>
          <w14:textFill>
            <w14:solidFill>
              <w14:schemeClr w14:val="tx1"/>
            </w14:solidFill>
          </w14:textFill>
        </w:rPr>
        <w:t>8.</w:t>
      </w:r>
      <w:r>
        <w:rPr>
          <w:rFonts w:hint="eastAsia"/>
          <w:color w:val="000000" w:themeColor="text1"/>
          <w:lang w:eastAsia="zh-Hans"/>
          <w14:textFill>
            <w14:solidFill>
              <w14:schemeClr w14:val="tx1"/>
            </w14:solidFill>
          </w14:textFill>
        </w:rPr>
        <w:t>跳转到订单支付成功页面</w:t>
      </w:r>
      <w:r>
        <w:rPr>
          <w:color w:val="000000" w:themeColor="text1"/>
          <w:lang w:eastAsia="zh-Hans"/>
          <w14:textFill>
            <w14:solidFill>
              <w14:schemeClr w14:val="tx1"/>
            </w14:solidFill>
          </w14:textFill>
        </w:rPr>
        <w:t>，</w:t>
      </w:r>
      <w:r>
        <w:rPr>
          <w:rFonts w:hint="eastAsia"/>
          <w:color w:val="000000" w:themeColor="text1"/>
          <w:lang w:eastAsia="zh-Hans"/>
          <w14:textFill>
            <w14:solidFill>
              <w14:schemeClr w14:val="tx1"/>
            </w14:solidFill>
          </w14:textFill>
        </w:rPr>
        <w:t>说明完成了会议注册</w:t>
      </w:r>
      <w:r>
        <w:rPr>
          <w:color w:val="000000" w:themeColor="text1"/>
          <w:lang w:eastAsia="zh-Hans"/>
          <w14:textFill>
            <w14:solidFill>
              <w14:schemeClr w14:val="tx1"/>
            </w14:solidFill>
          </w14:textFill>
        </w:rPr>
        <w:t>（</w:t>
      </w:r>
      <w:r>
        <w:rPr>
          <w:rFonts w:hint="eastAsia"/>
          <w:color w:val="000000" w:themeColor="text1"/>
          <w:lang w:eastAsia="zh-Hans"/>
          <w14:textFill>
            <w14:solidFill>
              <w14:schemeClr w14:val="tx1"/>
            </w14:solidFill>
          </w14:textFill>
        </w:rPr>
        <w:t>可以在我的会议中查看所有注册的会议</w:t>
      </w:r>
      <w:r>
        <w:rPr>
          <w:color w:val="000000" w:themeColor="text1"/>
          <w:lang w:eastAsia="zh-Hans"/>
          <w14:textFill>
            <w14:solidFill>
              <w14:schemeClr w14:val="tx1"/>
            </w14:solidFill>
          </w14:textFill>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eastAsia="方正仿宋_GBK"/>
          <w:color w:val="000000" w:themeColor="text1"/>
          <w:lang w:eastAsia="zh-CN"/>
          <w14:textFill>
            <w14:solidFill>
              <w14:schemeClr w14:val="tx1"/>
            </w14:solidFill>
          </w14:textFill>
        </w:rPr>
      </w:pPr>
      <w:r>
        <w:rPr>
          <w:rFonts w:hint="eastAsia" w:eastAsia="方正仿宋_GBK"/>
          <w:color w:val="000000" w:themeColor="text1"/>
          <w:lang w:eastAsia="zh-CN"/>
          <w14:textFill>
            <w14:solidFill>
              <w14:schemeClr w14:val="tx1"/>
            </w14:solidFill>
          </w14:textFill>
        </w:rPr>
        <w:drawing>
          <wp:inline distT="0" distB="0" distL="114300" distR="114300">
            <wp:extent cx="5544820" cy="2875280"/>
            <wp:effectExtent l="0" t="0" r="17780" b="1270"/>
            <wp:docPr id="19" name="图片 19"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8-1"/>
                    <pic:cNvPicPr>
                      <a:picLocks noChangeAspect="1"/>
                    </pic:cNvPicPr>
                  </pic:nvPicPr>
                  <pic:blipFill>
                    <a:blip r:embed="rId18"/>
                    <a:stretch>
                      <a:fillRect/>
                    </a:stretch>
                  </pic:blipFill>
                  <pic:spPr>
                    <a:xfrm>
                      <a:off x="0" y="0"/>
                      <a:ext cx="5544820" cy="2875280"/>
                    </a:xfrm>
                    <a:prstGeom prst="rect">
                      <a:avLst/>
                    </a:prstGeom>
                  </pic:spPr>
                </pic:pic>
              </a:graphicData>
            </a:graphic>
          </wp:inline>
        </w:drawing>
      </w:r>
    </w:p>
    <w:p>
      <w:pPr>
        <w:keepNext w:val="0"/>
        <w:keepLines w:val="0"/>
        <w:pageBreakBefore w:val="0"/>
        <w:widowControl w:val="0"/>
        <w:numPr>
          <w:ilvl w:val="-1"/>
          <w:numId w:val="0"/>
        </w:numPr>
        <w:kinsoku/>
        <w:wordWrap/>
        <w:overflowPunct/>
        <w:topLinePunct w:val="0"/>
        <w:autoSpaceDE/>
        <w:autoSpaceDN/>
        <w:bidi w:val="0"/>
        <w:adjustRightInd/>
        <w:snapToGrid/>
        <w:spacing w:line="240" w:lineRule="auto"/>
        <w:ind w:left="0" w:leftChars="0" w:firstLine="640" w:firstLineChars="200"/>
        <w:textAlignment w:val="auto"/>
        <w:rPr>
          <w:rFonts w:hint="eastAsia" w:eastAsia="方正仿宋_GBK"/>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四、开具发票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9.</w:t>
      </w:r>
      <w:r>
        <w:rPr>
          <w:rFonts w:hint="eastAsia"/>
          <w:color w:val="000000" w:themeColor="text1"/>
          <w:lang w:eastAsia="zh-Hans"/>
          <w14:textFill>
            <w14:solidFill>
              <w14:schemeClr w14:val="tx1"/>
            </w14:solidFill>
          </w14:textFill>
        </w:rPr>
        <w:t>在左侧选择我的会议模块</w:t>
      </w:r>
      <w:r>
        <w:rPr>
          <w:color w:val="000000" w:themeColor="text1"/>
          <w:lang w:eastAsia="zh-Hans"/>
          <w14:textFill>
            <w14:solidFill>
              <w14:schemeClr w14:val="tx1"/>
            </w14:solidFill>
          </w14:textFill>
        </w:rPr>
        <w:t>，</w:t>
      </w:r>
      <w:r>
        <w:rPr>
          <w:rFonts w:hint="eastAsia"/>
          <w:color w:val="000000" w:themeColor="text1"/>
          <w:lang w:eastAsia="zh-Hans"/>
          <w14:textFill>
            <w14:solidFill>
              <w14:schemeClr w14:val="tx1"/>
            </w14:solidFill>
          </w14:textFill>
        </w:rPr>
        <w:t>操作中</w:t>
      </w:r>
      <w:r>
        <w:rPr>
          <w:rFonts w:hint="eastAsia"/>
          <w:color w:val="000000" w:themeColor="text1"/>
          <w14:textFill>
            <w14:solidFill>
              <w14:schemeClr w14:val="tx1"/>
            </w14:solidFill>
          </w14:textFill>
        </w:rPr>
        <w:t>填写发票信息，请务必确认发票信息准确性。</w:t>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eastAsia="方正仿宋_GBK"/>
          <w:color w:val="000000" w:themeColor="text1"/>
          <w:lang w:eastAsia="zh-CN"/>
          <w14:textFill>
            <w14:solidFill>
              <w14:schemeClr w14:val="tx1"/>
            </w14:solidFill>
          </w14:textFill>
        </w:rPr>
      </w:pPr>
      <w:r>
        <w:rPr>
          <w:rFonts w:hint="eastAsia" w:eastAsia="方正仿宋_GBK"/>
          <w:color w:val="000000" w:themeColor="text1"/>
          <w:lang w:eastAsia="zh-CN"/>
          <w14:textFill>
            <w14:solidFill>
              <w14:schemeClr w14:val="tx1"/>
            </w14:solidFill>
          </w14:textFill>
        </w:rPr>
        <w:drawing>
          <wp:inline distT="0" distB="0" distL="114300" distR="114300">
            <wp:extent cx="5400040" cy="2553335"/>
            <wp:effectExtent l="0" t="0" r="10160" b="18415"/>
            <wp:docPr id="20" name="图片 20" descr="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9-1"/>
                    <pic:cNvPicPr>
                      <a:picLocks noChangeAspect="1"/>
                    </pic:cNvPicPr>
                  </pic:nvPicPr>
                  <pic:blipFill>
                    <a:blip r:embed="rId19"/>
                    <a:stretch>
                      <a:fillRect/>
                    </a:stretch>
                  </pic:blipFill>
                  <pic:spPr>
                    <a:xfrm>
                      <a:off x="0" y="0"/>
                      <a:ext cx="5400040" cy="2553335"/>
                    </a:xfrm>
                    <a:prstGeom prst="rect">
                      <a:avLst/>
                    </a:prstGeom>
                  </pic:spPr>
                </pic:pic>
              </a:graphicData>
            </a:graphic>
          </wp:inline>
        </w:drawing>
      </w:r>
    </w:p>
    <w:p>
      <w:pPr>
        <w:rPr>
          <w:color w:val="000000" w:themeColor="text1"/>
          <w:lang w:eastAsia="zh-Hans"/>
          <w14:textFill>
            <w14:solidFill>
              <w14:schemeClr w14:val="tx1"/>
            </w14:solidFill>
          </w14:textFill>
        </w:rPr>
      </w:pPr>
      <w:r>
        <w:rPr>
          <w:rFonts w:hint="eastAsia"/>
          <w:color w:val="000000" w:themeColor="text1"/>
          <w:lang w:val="en-US" w:eastAsia="zh-CN"/>
          <w14:textFill>
            <w14:solidFill>
              <w14:schemeClr w14:val="tx1"/>
            </w14:solidFill>
          </w14:textFill>
        </w:rPr>
        <w:t>10.</w:t>
      </w:r>
      <w:r>
        <w:rPr>
          <w:rFonts w:hint="eastAsia"/>
          <w:color w:val="000000" w:themeColor="text1"/>
          <w:lang w:eastAsia="zh-Hans"/>
          <w14:textFill>
            <w14:solidFill>
              <w14:schemeClr w14:val="tx1"/>
            </w14:solidFill>
          </w14:textFill>
        </w:rPr>
        <w:t>点击新增按钮</w:t>
      </w:r>
      <w:r>
        <w:rPr>
          <w:color w:val="000000" w:themeColor="text1"/>
          <w:lang w:eastAsia="zh-Hans"/>
          <w14:textFill>
            <w14:solidFill>
              <w14:schemeClr w14:val="tx1"/>
            </w14:solidFill>
          </w14:textFill>
        </w:rPr>
        <w:t>，</w:t>
      </w:r>
      <w:r>
        <w:rPr>
          <w:rFonts w:hint="eastAsia"/>
          <w:color w:val="000000" w:themeColor="text1"/>
          <w:lang w:eastAsia="zh-Hans"/>
          <w14:textFill>
            <w14:solidFill>
              <w14:schemeClr w14:val="tx1"/>
            </w14:solidFill>
          </w14:textFill>
        </w:rPr>
        <w:t>填写发票信息</w:t>
      </w:r>
      <w:r>
        <w:rPr>
          <w:color w:val="000000" w:themeColor="text1"/>
          <w:lang w:eastAsia="zh-Hans"/>
          <w14:textFill>
            <w14:solidFill>
              <w14:schemeClr w14:val="tx1"/>
            </w14:solidFill>
          </w14:textFill>
        </w:rPr>
        <w:t>。</w:t>
      </w:r>
    </w:p>
    <w:p>
      <w:pPr>
        <w:rPr>
          <w:color w:val="000000" w:themeColor="text1"/>
          <w:lang w:eastAsia="zh-Hans"/>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2336" behindDoc="0" locked="0" layoutInCell="1" allowOverlap="1">
            <wp:simplePos x="0" y="0"/>
            <wp:positionH relativeFrom="column">
              <wp:posOffset>102870</wp:posOffset>
            </wp:positionH>
            <wp:positionV relativeFrom="paragraph">
              <wp:posOffset>227965</wp:posOffset>
            </wp:positionV>
            <wp:extent cx="5400040" cy="3141980"/>
            <wp:effectExtent l="0" t="0" r="10160" b="1270"/>
            <wp:wrapTopAndBottom/>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0"/>
                    <a:stretch>
                      <a:fillRect/>
                    </a:stretch>
                  </pic:blipFill>
                  <pic:spPr>
                    <a:xfrm>
                      <a:off x="0" y="0"/>
                      <a:ext cx="5400040" cy="3141980"/>
                    </a:xfrm>
                    <a:prstGeom prst="rect">
                      <a:avLst/>
                    </a:prstGeom>
                    <a:noFill/>
                    <a:ln>
                      <a:noFill/>
                    </a:ln>
                  </pic:spPr>
                </pic:pic>
              </a:graphicData>
            </a:graphic>
          </wp:anchor>
        </w:drawing>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br w:type="page"/>
      </w:r>
    </w:p>
    <w:p>
      <w:pPr>
        <w:rPr>
          <w:color w:val="000000" w:themeColor="text1"/>
          <w:lang w:eastAsia="zh-Hans"/>
          <w14:textFill>
            <w14:solidFill>
              <w14:schemeClr w14:val="tx1"/>
            </w14:solidFill>
          </w14:textFill>
        </w:rPr>
      </w:pPr>
      <w:r>
        <w:rPr>
          <w:rFonts w:hint="eastAsia"/>
          <w:color w:val="000000" w:themeColor="text1"/>
          <w:lang w:val="en-US" w:eastAsia="zh-CN"/>
          <w14:textFill>
            <w14:solidFill>
              <w14:schemeClr w14:val="tx1"/>
            </w14:solidFill>
          </w14:textFill>
        </w:rPr>
        <w:t>11.</w:t>
      </w:r>
      <w:r>
        <w:rPr>
          <w:rFonts w:hint="eastAsia"/>
          <w:color w:val="000000" w:themeColor="text1"/>
          <w:lang w:eastAsia="zh-Hans"/>
          <w14:textFill>
            <w14:solidFill>
              <w14:schemeClr w14:val="tx1"/>
            </w14:solidFill>
          </w14:textFill>
        </w:rPr>
        <w:t>选中列表中的发票信息</w:t>
      </w:r>
      <w:r>
        <w:rPr>
          <w:color w:val="000000" w:themeColor="text1"/>
          <w:lang w:eastAsia="zh-Hans"/>
          <w14:textFill>
            <w14:solidFill>
              <w14:schemeClr w14:val="tx1"/>
            </w14:solidFill>
          </w14:textFill>
        </w:rPr>
        <w:t>。</w:t>
      </w:r>
    </w:p>
    <w:p>
      <w:pPr>
        <w:pStyle w:val="2"/>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3360" behindDoc="0" locked="0" layoutInCell="1" allowOverlap="1">
            <wp:simplePos x="0" y="0"/>
            <wp:positionH relativeFrom="column">
              <wp:posOffset>56515</wp:posOffset>
            </wp:positionH>
            <wp:positionV relativeFrom="paragraph">
              <wp:posOffset>300990</wp:posOffset>
            </wp:positionV>
            <wp:extent cx="5400040" cy="3468370"/>
            <wp:effectExtent l="0" t="0" r="10160" b="17780"/>
            <wp:wrapTopAndBottom/>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1"/>
                    <a:stretch>
                      <a:fillRect/>
                    </a:stretch>
                  </pic:blipFill>
                  <pic:spPr>
                    <a:xfrm>
                      <a:off x="0" y="0"/>
                      <a:ext cx="5400040" cy="3468370"/>
                    </a:xfrm>
                    <a:prstGeom prst="rect">
                      <a:avLst/>
                    </a:prstGeom>
                    <a:noFill/>
                    <a:ln>
                      <a:noFill/>
                    </a:ln>
                  </pic:spPr>
                </pic:pic>
              </a:graphicData>
            </a:graphic>
          </wp:anchor>
        </w:drawing>
      </w:r>
    </w:p>
    <w:p>
      <w:pPr>
        <w:ind w:left="0" w:leftChars="0" w:firstLine="0" w:firstLineChars="0"/>
        <w:rPr>
          <w:rFonts w:hint="default"/>
          <w:color w:val="000000" w:themeColor="text1"/>
          <w:lang w:val="en-US" w:eastAsia="zh-CN"/>
          <w14:textFill>
            <w14:solidFill>
              <w14:schemeClr w14:val="tx1"/>
            </w14:solidFill>
          </w14:textFill>
        </w:rPr>
      </w:pPr>
    </w:p>
    <w:p>
      <w:bookmarkStart w:id="0" w:name="_GoBack"/>
      <w:bookmarkEnd w:id="0"/>
    </w:p>
    <w:sectPr>
      <w:headerReference r:id="rId7" w:type="first"/>
      <w:footerReference r:id="rId10" w:type="first"/>
      <w:headerReference r:id="rId5" w:type="default"/>
      <w:footerReference r:id="rId8" w:type="default"/>
      <w:headerReference r:id="rId6" w:type="even"/>
      <w:footerReference r:id="rId9" w:type="even"/>
      <w:pgSz w:w="11906" w:h="16838"/>
      <w:pgMar w:top="1440" w:right="1587" w:bottom="1440" w:left="1587" w:header="851" w:footer="992" w:gutter="0"/>
      <w:pgNumType w:fmt="numberInDash"/>
      <w:cols w:space="0" w:num="1"/>
      <w:docGrid w:type="lines" w:linePitch="43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altName w:val="微软雅黑"/>
    <w:panose1 w:val="03000509000000000000"/>
    <w:charset w:val="86"/>
    <w:family w:val="script"/>
    <w:pitch w:val="default"/>
    <w:sig w:usb0="00000000" w:usb1="0000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240" w:lineRule="auto"/>
      <w:ind w:firstLine="560"/>
      <w:rPr>
        <w:rFonts w:ascii="方正仿宋_GBK"/>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240" w:lineRule="auto"/>
      <w:ind w:firstLine="0" w:firstLineChars="0"/>
      <w:rPr>
        <w:rFonts w:ascii="方正仿宋_GBK"/>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40"/>
      <w:rPr>
        <w:rStyle w:val="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IyMWNjNTRkNDRjNzU3ZGQ0MjMzYmU0YWFjZTkwNDAifQ=="/>
  </w:docVars>
  <w:rsids>
    <w:rsidRoot w:val="6FC814DC"/>
    <w:rsid w:val="6FC814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80" w:lineRule="exact"/>
      <w:ind w:firstLine="883" w:firstLineChars="200"/>
      <w:jc w:val="both"/>
    </w:pPr>
    <w:rPr>
      <w:rFonts w:ascii="Times New Roman" w:hAnsi="Times New Roman" w:eastAsia="方正仿宋_GBK" w:cstheme="minorBidi"/>
      <w:kern w:val="2"/>
      <w:sz w:val="32"/>
      <w:szCs w:val="22"/>
      <w:lang w:val="en-US" w:eastAsia="zh-CN" w:bidi="ar-SA"/>
    </w:rPr>
  </w:style>
  <w:style w:type="character" w:default="1" w:styleId="7">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Normal Indent"/>
    <w:basedOn w:val="1"/>
    <w:next w:val="1"/>
    <w:qFormat/>
    <w:uiPriority w:val="0"/>
    <w:pPr>
      <w:spacing w:line="560" w:lineRule="exact"/>
      <w:ind w:firstLine="420"/>
    </w:pPr>
    <w:rPr>
      <w:rFonts w:ascii="方正仿宋_GBK" w:hAnsi="方正仿宋_GBK" w:cs="方正仿宋_GBK"/>
      <w:szCs w:val="32"/>
    </w:r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22"/>
    <w:rPr>
      <w:b/>
      <w:bCs/>
    </w:rPr>
  </w:style>
  <w:style w:type="paragraph" w:customStyle="1" w:styleId="9">
    <w:name w:val="普通(网站)1"/>
    <w:basedOn w:val="1"/>
    <w:qFormat/>
    <w:uiPriority w:val="0"/>
    <w:pPr>
      <w:widowControl/>
      <w:spacing w:before="100" w:beforeAutospacing="1" w:after="100" w:afterAutospacing="1"/>
      <w:jc w:val="left"/>
    </w:pPr>
    <w:rPr>
      <w:rFonts w:ascii="宋体" w:hAnsi="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2023-12-05T06:26:00Z</dcterms:created>
  <dc:creator>yc melody</dc:creator>
  <cp:lastModifiedBy>yc melody</cp:lastModifiedBy>
  <dcterms:modified xsi:type="dcterms:W3CDTF">2023-12-05T06:26:38Z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77BB33BC02EB42B5AD3CF9BA9881F51E_11</vt:lpwstr>
  </property>
</Properties>
</file>