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0"/>
      </w:pPr>
      <w:bookmarkStart w:id="0" w:name="_Toc149917170"/>
      <w:bookmarkStart w:id="1" w:name="_Toc139536678"/>
      <w:bookmarkStart w:id="2" w:name="SectionMark0"/>
      <w:r>
        <w:rPr>
          <w:rFonts w:ascii="Times New Roman"/>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2069433463" name="文本框 2069433463"/>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874963053"/>
                              <w:lock w:val="contentLocked"/>
                              <w:placeholder>
                                <w:docPart w:val="ED0B5E43598147A7A79E72B137767B3F"/>
                              </w:placeholder>
                            </w:sdtPr>
                            <w:sdtEndPr>
                              <w:rPr>
                                <w:rFonts w:ascii="黑体" w:hAnsi="黑体" w:eastAsia="黑体"/>
                                <w:sz w:val="84"/>
                                <w:szCs w:val="84"/>
                              </w:rPr>
                            </w:sdtEndPr>
                            <w:sdtContent>
                              <w:p>
                                <w:pPr>
                                  <w:ind w:right="210"/>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_x0000_s1026" o:spid="_x0000_s1026" o:spt="202" type="#_x0000_t202" style="position:absolute;left:0pt;margin-left:-8.1pt;margin-top:79.65pt;height:70.25pt;width:494.2pt;mso-wrap-distance-bottom:0pt;mso-wrap-distance-left:9pt;mso-wrap-distance-right:9pt;mso-wrap-distance-top:0pt;z-index:251659264;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Djzcv2wAAAAsBAAAPAAAAAAAAAAEAIAAAACIAAABkcnMvZG93bnJldi54bWxQ&#10;SwECFAAUAAAACACHTuJANy+foS0CAAA9BAAADgAAAAAAAAABACAAAAAqAQAAZHJzL2Uyb0RvYy54&#10;bWxQSwUGAAAAAAYABgBZAQAAyQUAAAAA&#10;">
                <v:fill on="f" focussize="0,0"/>
                <v:stroke on="f" miterlimit="8" joinstyle="miter"/>
                <v:imagedata o:title=""/>
                <o:lock v:ext="edit" aspectratio="f"/>
                <v:textbox style="mso-fit-shape-to-text:t;">
                  <w:txbxContent>
                    <w:sdt>
                      <w:sdtPr>
                        <w:rPr>
                          <w:rFonts w:ascii="黑体" w:hAnsi="黑体" w:eastAsia="黑体"/>
                          <w:sz w:val="84"/>
                          <w:szCs w:val="84"/>
                        </w:rPr>
                        <w:id w:val="874963053"/>
                        <w:lock w:val="contentLocked"/>
                        <w:placeholder>
                          <w:docPart w:val="ED0B5E43598147A7A79E72B137767B3F"/>
                        </w:placeholder>
                      </w:sdtPr>
                      <w:sdtEndPr>
                        <w:rPr>
                          <w:rFonts w:ascii="黑体" w:hAnsi="黑体" w:eastAsia="黑体"/>
                          <w:sz w:val="84"/>
                          <w:szCs w:val="84"/>
                        </w:rPr>
                      </w:sdtEndPr>
                      <w:sdtContent>
                        <w:p>
                          <w:pPr>
                            <w:ind w:right="210"/>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2027300709" name="直接连接符 2027300709"/>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6.95pt;height:0pt;width:481.95pt;z-index:251659264;mso-width-relative:page;mso-height-relative:page;" filled="f" stroked="t" coordsize="21600,21600" o:gfxdata="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3Gq7VAAAACAEAAA8A&#10;AAAAAAAAAQAgAAAAIgAAAGRycy9kb3ducmV2LnhtbFBLAQIUABQAAAAIAIdO4kCqjN+k4QEAAKwD&#10;AAAOAAAAAAAAAAEAIAAAACQBAABkcnMvZTJvRG9jLnhtbFBLBQYAAAAABgAGAFkBAAB3BQAAAAA=&#10;">
                <v:fill on="f" focussize="0,0"/>
                <v:stroke color="#000000 [3204]"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880662290" name="文本框 880662290"/>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132"/>
                              <w:ind w:right="210"/>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7.75pt;margin-top:766.75pt;height:18.5pt;width:210.05pt;mso-position-horizontal-relative:page;mso-position-vertical-relative:page;z-index:251659264;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VC1FtoAAAANAQAADwAAAAAAAAABACAAAAAiAAAAZHJz&#10;L2Rvd25yZXYueG1sUEsBAhQAFAAAAAgAh07iQPm4g4I7AgAAZgQAAA4AAAAAAAAAAQAgAAAAKQEA&#10;AGRycy9lMm9Eb2MueG1sUEsFBgAAAAAGAAYAWQEAANYFAAAAAA==&#10;">
                <v:fill on="f" focussize="0,0"/>
                <v:stroke on="f" weight="0.5pt"/>
                <v:imagedata o:title=""/>
                <o:lock v:ext="edit" aspectratio="f"/>
                <v:textbox inset="0mm,0mm,0mm,0mm">
                  <w:txbxContent>
                    <w:p>
                      <w:pPr>
                        <w:pStyle w:val="132"/>
                        <w:ind w:right="210"/>
                      </w:pPr>
                      <w:r>
                        <w:rPr>
                          <w:rFonts w:hint="eastAsia"/>
                        </w:rPr>
                        <w:t>中国电机工程学会</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278655804" name="文本框 278655804"/>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pStyle w:val="126"/>
                              <w:ind w:right="210"/>
                            </w:pPr>
                            <w:r>
                              <w:rPr>
                                <w:rFonts w:hint="eastAsia"/>
                              </w:rPr>
                              <w:t>海上风电场技术经济后评价规范</w:t>
                            </w:r>
                          </w:p>
                          <w:p>
                            <w:pPr>
                              <w:pStyle w:val="127"/>
                            </w:pPr>
                            <w:r>
                              <w:t xml:space="preserve">Technical specification for technique and economic evaluation for </w:t>
                            </w:r>
                          </w:p>
                          <w:p>
                            <w:pPr>
                              <w:pStyle w:val="127"/>
                              <w:ind w:right="210"/>
                            </w:pPr>
                            <w:r>
                              <w:t>offshore wind farm</w:t>
                            </w:r>
                          </w:p>
                          <w:p>
                            <w:pPr>
                              <w:pStyle w:val="128"/>
                              <w:ind w:right="210"/>
                            </w:pPr>
                            <w:r>
                              <w:rPr>
                                <w:rFonts w:hint="eastAsia"/>
                              </w:rPr>
                              <w:t>（</w:t>
                            </w:r>
                            <w:r>
                              <w:t>征求意见</w:t>
                            </w:r>
                            <w:r>
                              <w:rPr>
                                <w:rFonts w:hint="eastAsia"/>
                              </w:rP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300.35pt;height:340.2pt;width:481.95pt;z-index:251659264;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boE+dcAAAAJAQAADwAAAAAAAAABACAAAAAiAAAA&#10;ZHJzL2Rvd25yZXYueG1sUEsBAhQAFAAAAAgAh07iQH2F3zRBAgAAawQAAA4AAAAAAAAAAQAgAAAA&#10;JgEAAGRycy9lMm9Eb2MueG1sUEsFBgAAAAAGAAYAWQEAANkFAAAAAA==&#10;">
                <v:fill on="f" focussize="0,0"/>
                <v:stroke on="f" weight="0.5pt"/>
                <v:imagedata o:title=""/>
                <o:lock v:ext="edit" aspectratio="f"/>
                <v:textbox inset="0mm,0mm,144,0mm" style="mso-fit-shape-to-text:t;">
                  <w:txbxContent>
                    <w:p>
                      <w:pPr>
                        <w:pStyle w:val="126"/>
                        <w:ind w:right="210"/>
                      </w:pPr>
                      <w:r>
                        <w:rPr>
                          <w:rFonts w:hint="eastAsia"/>
                        </w:rPr>
                        <w:t>海上风电场技术经济后评价规范</w:t>
                      </w:r>
                    </w:p>
                    <w:p>
                      <w:pPr>
                        <w:pStyle w:val="127"/>
                      </w:pPr>
                      <w:r>
                        <w:t xml:space="preserve">Technical specification for technique and economic evaluation for </w:t>
                      </w:r>
                    </w:p>
                    <w:p>
                      <w:pPr>
                        <w:pStyle w:val="127"/>
                        <w:ind w:right="210"/>
                      </w:pPr>
                      <w:r>
                        <w:t>offshore wind farm</w:t>
                      </w:r>
                    </w:p>
                    <w:p>
                      <w:pPr>
                        <w:pStyle w:val="128"/>
                        <w:ind w:right="210"/>
                      </w:pPr>
                      <w:r>
                        <w:rPr>
                          <w:rFonts w:hint="eastAsia"/>
                        </w:rPr>
                        <w:t>（</w:t>
                      </w:r>
                      <w:r>
                        <w:t>征求意见</w:t>
                      </w:r>
                      <w:r>
                        <w:rPr>
                          <w:rFonts w:hint="eastAsia"/>
                        </w:rPr>
                        <w:t>稿）</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311380874" name="文本框 311380874"/>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125"/>
                              <w:wordWrap w:val="0"/>
                              <w:ind w:right="210"/>
                            </w:pPr>
                            <w:r>
                              <w:t>T/CSEE XXXX</w:t>
                            </w:r>
                            <w:r>
                              <w:rPr>
                                <w:color w:val="FF0000"/>
                              </w:rPr>
                              <w:t>—</w:t>
                            </w:r>
                            <w:r>
                              <w:t>YYYY</w:t>
                            </w:r>
                          </w:p>
                          <w:p>
                            <w:pPr>
                              <w:pStyle w:val="134"/>
                              <w:ind w:right="210"/>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27.6pt;margin-top:141.6pt;height:56.7pt;width:340.2pt;z-index:251659264;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&#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ZtnvP2AAAAAsBAAAPAAAAAAAAAAEAIAAAACIAAABk&#10;cnMvZG93bnJldi54bWxQSwECFAAUAAAACACHTuJAS5hvNT8CAABqBAAADgAAAAAAAAABACAAAAAn&#10;AQAAZHJzL2Uyb0RvYy54bWxQSwUGAAAAAAYABgBZAQAA2AUAAAAA&#10;">
                <v:fill on="f" focussize="0,0"/>
                <v:stroke on="f" weight="0.5pt"/>
                <v:imagedata o:title=""/>
                <o:lock v:ext="edit" aspectratio="f"/>
                <v:textbox inset="0mm,0mm,144,0mm" style="mso-fit-shape-to-text:t;">
                  <w:txbxContent>
                    <w:p>
                      <w:pPr>
                        <w:pStyle w:val="125"/>
                        <w:wordWrap w:val="0"/>
                        <w:ind w:right="210"/>
                      </w:pPr>
                      <w:r>
                        <w:t>T/CSEE XXXX</w:t>
                      </w:r>
                      <w:r>
                        <w:rPr>
                          <w:color w:val="FF0000"/>
                        </w:rPr>
                        <w:t>—</w:t>
                      </w:r>
                      <w:r>
                        <w:t>YYYY</w:t>
                      </w:r>
                    </w:p>
                    <w:p>
                      <w:pPr>
                        <w:pStyle w:val="134"/>
                        <w:ind w:right="21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65028506" name="文本框 165028506"/>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130"/>
                              <w:ind w:right="210"/>
                            </w:pPr>
                            <w:r>
                              <w:rPr>
                                <w:rFonts w:hint="eastAsia"/>
                              </w:rPr>
                              <w:t>I</w:t>
                            </w:r>
                            <w:r>
                              <w:t>CS 19.020</w:t>
                            </w:r>
                          </w:p>
                          <w:p>
                            <w:pPr>
                              <w:pStyle w:val="130"/>
                              <w:ind w:right="210"/>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2.7pt;height:56.7pt;width:141.75pt;z-index:251659264;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PuBg1QAAAAYBAAAPAAAAAAAAAAEAIAAAACIAAABkcnMv&#10;ZG93bnJldi54bWxQSwECFAAUAAAACACHTuJAOwLJJT8CAABqBAAADgAAAAAAAAABACAAAAAkAQAA&#10;ZHJzL2Uyb0RvYy54bWxQSwUGAAAAAAYABgBZAQAA1QUAAAAA&#10;">
                <v:fill on="f" focussize="0,0"/>
                <v:stroke on="f" weight="0.5pt"/>
                <v:imagedata o:title=""/>
                <o:lock v:ext="edit" aspectratio="f"/>
                <v:textbox inset="0mm,0mm,144,0mm" style="mso-fit-shape-to-text:t;">
                  <w:txbxContent>
                    <w:p>
                      <w:pPr>
                        <w:pStyle w:val="130"/>
                        <w:ind w:right="210"/>
                      </w:pPr>
                      <w:r>
                        <w:rPr>
                          <w:rFonts w:hint="eastAsia"/>
                        </w:rPr>
                        <w:t>I</w:t>
                      </w:r>
                      <w:r>
                        <w:t>CS 19.020</w:t>
                      </w:r>
                    </w:p>
                    <w:p>
                      <w:pPr>
                        <w:pStyle w:val="130"/>
                        <w:ind w:right="210"/>
                      </w:pPr>
                      <w:r>
                        <w:rPr>
                          <w:rFonts w:hint="eastAsia"/>
                        </w:rPr>
                        <w:t>C</w:t>
                      </w:r>
                      <w:r>
                        <w:t>CS K85</w:t>
                      </w:r>
                    </w:p>
                  </w:txbxContent>
                </v:textbox>
              </v:shape>
            </w:pict>
          </mc:Fallback>
        </mc:AlternateContent>
      </w:r>
      <w:bookmarkEnd w:id="0"/>
      <w:bookmarkEnd w:id="1"/>
    </w:p>
    <w:p>
      <w:pPr>
        <w:pStyle w:val="100"/>
      </w:pPr>
    </w:p>
    <w:p>
      <w:pPr>
        <w:widowControl/>
        <w:ind w:right="0" w:rightChars="0"/>
        <w:jc w:val="left"/>
        <w:rPr>
          <w:rFonts w:ascii="黑体" w:hAnsi="Times New Roman" w:eastAsia="黑体" w:cs="Times New Roman"/>
          <w:kern w:val="0"/>
          <w:sz w:val="32"/>
          <w:szCs w:val="20"/>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5393690</wp:posOffset>
                </wp:positionV>
                <wp:extent cx="6120765" cy="0"/>
                <wp:effectExtent l="0" t="0" r="0" b="0"/>
                <wp:wrapNone/>
                <wp:docPr id="367972232" name="直接连接符 367972232"/>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424.7pt;height:0pt;width:481.95pt;mso-position-horizontal:left;mso-position-horizontal-relative:margin;z-index:251659264;mso-width-relative:page;mso-height-relative:page;" filled="f" stroked="t" coordsize="21600,21600" o:gfxdata="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xIUfPWAAAACAEAAA8A&#10;AAAAAAAAAQAgAAAAIgAAAGRycy9kb3ducmV2LnhtbFBLAQIUABQAAAAIAIdO4kBDPEf84AEAAKoD&#10;AAAOAAAAAAAAAAEAIAAAACUBAABkcnMvZTJvRG9jLnhtbFBLBQYAAAAABgAGAFkBAAB3BQAAAAA=&#10;">
                <v:fill on="f" focussize="0,0"/>
                <v:stroke color="#000000 [3204]"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3268980</wp:posOffset>
                </wp:positionH>
                <wp:positionV relativeFrom="paragraph">
                  <wp:posOffset>5108575</wp:posOffset>
                </wp:positionV>
                <wp:extent cx="2880360" cy="360045"/>
                <wp:effectExtent l="0" t="0" r="0" b="0"/>
                <wp:wrapNone/>
                <wp:docPr id="53736284" name="文本框 53736284"/>
                <wp:cNvGraphicFramePr/>
                <a:graphic xmlns:a="http://schemas.openxmlformats.org/drawingml/2006/main">
                  <a:graphicData uri="http://schemas.microsoft.com/office/word/2010/wordprocessingShape">
                    <wps:wsp>
                      <wps:cNvSpPr txBox="1"/>
                      <wps:spPr>
                        <a:xfrm>
                          <a:off x="0" y="0"/>
                          <a:ext cx="2880360" cy="360045"/>
                        </a:xfrm>
                        <a:prstGeom prst="rect">
                          <a:avLst/>
                        </a:prstGeom>
                        <a:noFill/>
                        <a:ln w="6350">
                          <a:noFill/>
                        </a:ln>
                      </wps:spPr>
                      <wps:txbx>
                        <w:txbxContent>
                          <w:p>
                            <w:pPr>
                              <w:pStyle w:val="129"/>
                              <w:ind w:right="210"/>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7.4pt;margin-top:402.25pt;height:28.35pt;width:226.8pt;z-index:251659264;mso-width-relative:page;mso-height-relative:page;" filled="f" stroked="f" coordsize="21600,21600" o:gfxdata="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&#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ZDJep2QAAAAsBAAAPAAAAAAAAAAEAIAAAACIAAABk&#10;cnMvZG93bnJldi54bWxQSwECFAAUAAAACACHTuJAarK7qj4CAABoBAAADgAAAAAAAAABACAAAAAo&#10;AQAAZHJzL2Uyb0RvYy54bWxQSwUGAAAAAAYABgBZAQAA2AUAAAAA&#10;">
                <v:fill on="f" focussize="0,0"/>
                <v:stroke on="f" weight="0.5pt"/>
                <v:imagedata o:title=""/>
                <o:lock v:ext="edit" aspectratio="f"/>
                <v:textbox inset="0mm,0mm,144,0mm" style="mso-fit-shape-to-text:t;">
                  <w:txbxContent>
                    <w:p>
                      <w:pPr>
                        <w:pStyle w:val="129"/>
                        <w:ind w:right="210"/>
                      </w:pPr>
                      <w:r>
                        <w:t>20XX—XX—XX实施</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5100320</wp:posOffset>
                </wp:positionV>
                <wp:extent cx="2880360" cy="360045"/>
                <wp:effectExtent l="0" t="0" r="0" b="10795"/>
                <wp:wrapNone/>
                <wp:docPr id="754778135" name="文本框 754778135"/>
                <wp:cNvGraphicFramePr/>
                <a:graphic xmlns:a="http://schemas.openxmlformats.org/drawingml/2006/main">
                  <a:graphicData uri="http://schemas.microsoft.com/office/word/2010/wordprocessingShape">
                    <wps:wsp>
                      <wps:cNvSpPr txBox="1"/>
                      <wps:spPr>
                        <a:xfrm>
                          <a:off x="0" y="0"/>
                          <a:ext cx="2880360" cy="360045"/>
                        </a:xfrm>
                        <a:prstGeom prst="rect">
                          <a:avLst/>
                        </a:prstGeom>
                        <a:noFill/>
                        <a:ln w="6350">
                          <a:noFill/>
                        </a:ln>
                      </wps:spPr>
                      <wps:txbx>
                        <w:txbxContent>
                          <w:p>
                            <w:pPr>
                              <w:pStyle w:val="124"/>
                              <w:ind w:right="210"/>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01.6pt;height:28.35pt;width:226.8pt;mso-position-horizontal:left;mso-position-horizontal-relative:margin;z-index:251659264;mso-width-relative:page;mso-height-relative:page;" filled="f" stroked="f" coordsize="21600,21600" o:gfxdata="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&#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nQcmS1wAAAAgBAAAPAAAAAAAAAAEAIAAAACIAAABk&#10;cnMvZG93bnJldi54bWxQSwECFAAUAAAACACHTuJAKbDYb0ACAABqBAAADgAAAAAAAAABACAAAAAm&#10;AQAAZHJzL2Uyb0RvYy54bWxQSwUGAAAAAAYABgBZAQAA2AUAAAAA&#10;">
                <v:fill on="f" focussize="0,0"/>
                <v:stroke on="f" weight="0.5pt"/>
                <v:imagedata o:title=""/>
                <o:lock v:ext="edit" aspectratio="f"/>
                <v:textbox inset="0mm,0mm,144,0mm" style="mso-fit-shape-to-text:t;">
                  <w:txbxContent>
                    <w:p>
                      <w:pPr>
                        <w:pStyle w:val="124"/>
                        <w:ind w:right="210"/>
                      </w:pPr>
                      <w:r>
                        <w:t>20XX—XX—XX发布</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4800600</wp:posOffset>
                </wp:positionH>
                <wp:positionV relativeFrom="page">
                  <wp:posOffset>9763125</wp:posOffset>
                </wp:positionV>
                <wp:extent cx="1181100" cy="17145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181100" cy="171450"/>
                        </a:xfrm>
                        <a:prstGeom prst="rect">
                          <a:avLst/>
                        </a:prstGeom>
                        <a:noFill/>
                        <a:ln w="6350">
                          <a:noFill/>
                        </a:ln>
                      </wps:spPr>
                      <wps:txbx>
                        <w:txbxContent>
                          <w:p>
                            <w:pPr>
                              <w:pStyle w:val="131"/>
                              <w:ind w:right="210"/>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8pt;margin-top:768.75pt;height:13.5pt;width:93pt;mso-position-horizontal-relative:page;mso-position-vertical-relative:page;z-index:251659264;mso-width-relative:page;mso-height-relative:page;" filled="f" stroked="f" coordsize="21600,21600" o:gfxdata="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hCaF9oAAAANAQAADwAAAAAAAAABACAAAAAiAAAAZHJzL2Rvd25yZXYu&#10;eG1sUEsBAhQAFAAAAAgAh07iQPoPQvcyAgAAWAQAAA4AAAAAAAAAAQAgAAAAKQEAAGRycy9lMm9E&#10;b2MueG1sUEsFBgAAAAAGAAYAWQEAAM0FAAAAAA==&#10;">
                <v:fill on="f" focussize="0,0"/>
                <v:stroke on="f" weight="0.5pt"/>
                <v:imagedata o:title=""/>
                <o:lock v:ext="edit" aspectratio="f"/>
                <v:textbox inset="0mm,0mm,0mm,0mm">
                  <w:txbxContent>
                    <w:p>
                      <w:pPr>
                        <w:pStyle w:val="131"/>
                        <w:ind w:right="210"/>
                      </w:pPr>
                      <w:r>
                        <w:rPr>
                          <w:rFonts w:hint="eastAsia"/>
                        </w:rPr>
                        <w:t>发 布</w:t>
                      </w:r>
                    </w:p>
                  </w:txbxContent>
                </v:textbox>
              </v:shape>
            </w:pict>
          </mc:Fallback>
        </mc:AlternateContent>
      </w:r>
      <w:r>
        <w:br w:type="page"/>
      </w:r>
    </w:p>
    <w:p>
      <w:pPr>
        <w:pStyle w:val="106"/>
        <w:framePr w:w="8816" w:h="709" w:hRule="exact" w:wrap="around" w:x="1691" w:y="14821"/>
        <w:ind w:right="210"/>
      </w:pPr>
    </w:p>
    <w:bookmarkEnd w:id="2"/>
    <w:sdt>
      <w:sdtPr>
        <w:rPr>
          <w:rFonts w:ascii="Times New Roman" w:hAnsiTheme="minorHAnsi" w:eastAsiaTheme="minorEastAsia" w:cstheme="minorBidi"/>
          <w:kern w:val="2"/>
          <w:sz w:val="21"/>
          <w:szCs w:val="22"/>
        </w:rPr>
        <w:id w:val="10270623"/>
        <w:docPartObj>
          <w:docPartGallery w:val="Table of Contents"/>
          <w:docPartUnique/>
        </w:docPartObj>
      </w:sdtPr>
      <w:sdtEndPr>
        <w:rPr>
          <w:rFonts w:ascii="Times New Roman" w:hAnsiTheme="minorHAnsi" w:eastAsiaTheme="minorEastAsia" w:cstheme="minorBidi"/>
          <w:kern w:val="2"/>
          <w:sz w:val="21"/>
          <w:szCs w:val="22"/>
        </w:rPr>
      </w:sdtEndPr>
      <w:sdtContent>
        <w:p>
          <w:pPr>
            <w:pStyle w:val="100"/>
            <w:tabs>
              <w:tab w:val="left" w:pos="1752"/>
              <w:tab w:val="center" w:pos="4677"/>
            </w:tabs>
            <w:jc w:val="left"/>
            <w:rPr>
              <w:rFonts w:ascii="Times New Roman"/>
            </w:rPr>
          </w:pPr>
          <w:r>
            <w:rPr>
              <w:rFonts w:ascii="Times New Roman" w:hAnsiTheme="minorHAnsi" w:eastAsiaTheme="minorEastAsia" w:cstheme="minorBidi"/>
              <w:kern w:val="2"/>
              <w:sz w:val="21"/>
              <w:szCs w:val="22"/>
            </w:rPr>
            <w:tab/>
          </w:r>
          <w:bookmarkStart w:id="3" w:name="_Toc149917171"/>
          <w:bookmarkStart w:id="4" w:name="_Toc139536679"/>
          <w:r>
            <w:rPr>
              <w:rFonts w:ascii="Times New Roman" w:hAnsiTheme="minorHAnsi" w:eastAsiaTheme="minorEastAsia" w:cstheme="minorBidi"/>
              <w:kern w:val="2"/>
              <w:sz w:val="21"/>
              <w:szCs w:val="22"/>
            </w:rPr>
            <w:tab/>
          </w:r>
          <w:r>
            <w:rPr>
              <w:rFonts w:hint="eastAsia" w:ascii="Times New Roman"/>
            </w:rPr>
            <w:t xml:space="preserve">目 </w:t>
          </w:r>
          <w:r>
            <w:rPr>
              <w:rFonts w:ascii="Times New Roman"/>
            </w:rPr>
            <w:t xml:space="preserve"> </w:t>
          </w:r>
          <w:r>
            <w:rPr>
              <w:rFonts w:hint="eastAsia" w:ascii="Times New Roman"/>
            </w:rPr>
            <w:t>录</w:t>
          </w:r>
          <w:bookmarkEnd w:id="3"/>
          <w:bookmarkEnd w:id="4"/>
        </w:p>
        <w:p>
          <w:pPr>
            <w:pStyle w:val="22"/>
            <w:tabs>
              <w:tab w:val="right" w:leader="dot" w:pos="9344"/>
            </w:tabs>
            <w:ind w:right="210"/>
          </w:pPr>
          <w:r>
            <w:rPr>
              <w:rFonts w:hint="eastAsia" w:ascii="Times New Roman" w:hAnsi="Times New Roman" w:cs="Times New Roman"/>
            </w:rPr>
            <w:t>目 录</w:t>
          </w: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p>
        <w:p>
          <w:pPr>
            <w:pStyle w:val="22"/>
            <w:tabs>
              <w:tab w:val="right" w:leader="dot" w:pos="9344"/>
            </w:tabs>
            <w:ind w:right="210"/>
            <w:rPr>
              <w14:ligatures w14:val="standardContextual"/>
            </w:rPr>
          </w:pPr>
          <w:r>
            <w:fldChar w:fldCharType="begin"/>
          </w:r>
          <w:r>
            <w:instrText xml:space="preserve"> HYPERLINK \l "_Toc149917170" </w:instrText>
          </w:r>
          <w:r>
            <w:fldChar w:fldCharType="separate"/>
          </w:r>
          <w:r>
            <w:tab/>
          </w:r>
          <w:r>
            <w:fldChar w:fldCharType="begin"/>
          </w:r>
          <w:r>
            <w:instrText xml:space="preserve"> PAGEREF _Toc149917170 \h </w:instrText>
          </w:r>
          <w:r>
            <w:fldChar w:fldCharType="separate"/>
          </w:r>
          <w:r>
            <w:t>I</w:t>
          </w:r>
          <w:r>
            <w:fldChar w:fldCharType="end"/>
          </w:r>
          <w:r>
            <w:fldChar w:fldCharType="end"/>
          </w:r>
        </w:p>
        <w:p>
          <w:pPr>
            <w:pStyle w:val="22"/>
            <w:tabs>
              <w:tab w:val="right" w:leader="dot" w:pos="9344"/>
            </w:tabs>
            <w:ind w:right="210"/>
            <w:rPr>
              <w14:ligatures w14:val="standardContextual"/>
            </w:rPr>
          </w:pPr>
          <w:r>
            <w:fldChar w:fldCharType="begin"/>
          </w:r>
          <w:r>
            <w:instrText xml:space="preserve"> HYPERLINK \l "_Toc149917171" </w:instrText>
          </w:r>
          <w:r>
            <w:fldChar w:fldCharType="separate"/>
          </w:r>
          <w:r>
            <w:rPr>
              <w14:ligatures w14:val="standardContextual"/>
            </w:rPr>
            <w:tab/>
          </w:r>
          <w:r>
            <w:rPr>
              <w:rStyle w:val="37"/>
              <w:rFonts w:ascii="Times New Roman"/>
            </w:rPr>
            <w:t>目  录</w:t>
          </w:r>
          <w:r>
            <w:tab/>
          </w:r>
          <w:r>
            <w:fldChar w:fldCharType="begin"/>
          </w:r>
          <w:r>
            <w:instrText xml:space="preserve"> PAGEREF _Toc149917171 \h </w:instrText>
          </w:r>
          <w:r>
            <w:fldChar w:fldCharType="separate"/>
          </w:r>
          <w:r>
            <w:t>II</w:t>
          </w:r>
          <w:r>
            <w:fldChar w:fldCharType="end"/>
          </w:r>
          <w:r>
            <w:fldChar w:fldCharType="end"/>
          </w:r>
        </w:p>
        <w:p>
          <w:pPr>
            <w:pStyle w:val="22"/>
            <w:tabs>
              <w:tab w:val="right" w:leader="dot" w:pos="9344"/>
            </w:tabs>
            <w:ind w:right="210"/>
            <w:rPr>
              <w14:ligatures w14:val="standardContextual"/>
            </w:rPr>
          </w:pPr>
          <w:r>
            <w:fldChar w:fldCharType="begin"/>
          </w:r>
          <w:r>
            <w:instrText xml:space="preserve"> HYPERLINK \l "_Toc149917172" </w:instrText>
          </w:r>
          <w:r>
            <w:fldChar w:fldCharType="separate"/>
          </w:r>
          <w:r>
            <w:rPr>
              <w:rStyle w:val="37"/>
              <w:rFonts w:ascii="Times New Roman"/>
            </w:rPr>
            <w:t>前  言</w:t>
          </w:r>
          <w:r>
            <w:tab/>
          </w:r>
          <w:r>
            <w:fldChar w:fldCharType="begin"/>
          </w:r>
          <w:r>
            <w:instrText xml:space="preserve"> PAGEREF _Toc149917172 \h </w:instrText>
          </w:r>
          <w:r>
            <w:fldChar w:fldCharType="separate"/>
          </w:r>
          <w:r>
            <w:t>IV</w:t>
          </w:r>
          <w:r>
            <w:fldChar w:fldCharType="end"/>
          </w:r>
          <w:r>
            <w:fldChar w:fldCharType="end"/>
          </w:r>
        </w:p>
        <w:p>
          <w:pPr>
            <w:pStyle w:val="22"/>
            <w:tabs>
              <w:tab w:val="right" w:leader="dot" w:pos="9344"/>
            </w:tabs>
            <w:ind w:right="210"/>
            <w:rPr>
              <w14:ligatures w14:val="standardContextual"/>
            </w:rPr>
          </w:pPr>
          <w:r>
            <w:fldChar w:fldCharType="begin"/>
          </w:r>
          <w:r>
            <w:instrText xml:space="preserve"> HYPERLINK \l "_Toc149917173" </w:instrText>
          </w:r>
          <w:r>
            <w:fldChar w:fldCharType="separate"/>
          </w:r>
          <w:r>
            <w:rPr>
              <w:rStyle w:val="37"/>
              <w:rFonts w:ascii="黑体"/>
            </w:rPr>
            <w:t>1</w:t>
          </w:r>
          <w:r>
            <w:rPr>
              <w:rStyle w:val="37"/>
            </w:rPr>
            <w:t xml:space="preserve"> 范围</w:t>
          </w:r>
          <w:r>
            <w:tab/>
          </w:r>
          <w:r>
            <w:fldChar w:fldCharType="begin"/>
          </w:r>
          <w:r>
            <w:instrText xml:space="preserve"> PAGEREF _Toc149917173 \h </w:instrText>
          </w:r>
          <w:r>
            <w:fldChar w:fldCharType="separate"/>
          </w:r>
          <w:r>
            <w:t>1</w:t>
          </w:r>
          <w:r>
            <w:fldChar w:fldCharType="end"/>
          </w:r>
          <w:r>
            <w:fldChar w:fldCharType="end"/>
          </w:r>
        </w:p>
        <w:p>
          <w:pPr>
            <w:pStyle w:val="22"/>
            <w:tabs>
              <w:tab w:val="right" w:leader="dot" w:pos="9344"/>
            </w:tabs>
            <w:ind w:right="210"/>
            <w:rPr>
              <w14:ligatures w14:val="standardContextual"/>
            </w:rPr>
          </w:pPr>
          <w:r>
            <w:fldChar w:fldCharType="begin"/>
          </w:r>
          <w:r>
            <w:instrText xml:space="preserve"> HYPERLINK \l "_Toc149917174" </w:instrText>
          </w:r>
          <w:r>
            <w:fldChar w:fldCharType="separate"/>
          </w:r>
          <w:r>
            <w:rPr>
              <w:rStyle w:val="37"/>
              <w:rFonts w:ascii="黑体"/>
            </w:rPr>
            <w:t>2</w:t>
          </w:r>
          <w:r>
            <w:rPr>
              <w:rStyle w:val="37"/>
            </w:rPr>
            <w:t xml:space="preserve"> 规范性引用文件</w:t>
          </w:r>
          <w:r>
            <w:tab/>
          </w:r>
          <w:r>
            <w:fldChar w:fldCharType="begin"/>
          </w:r>
          <w:r>
            <w:instrText xml:space="preserve"> PAGEREF _Toc149917174 \h </w:instrText>
          </w:r>
          <w:r>
            <w:fldChar w:fldCharType="separate"/>
          </w:r>
          <w:r>
            <w:t>1</w:t>
          </w:r>
          <w:r>
            <w:fldChar w:fldCharType="end"/>
          </w:r>
          <w:r>
            <w:fldChar w:fldCharType="end"/>
          </w:r>
        </w:p>
        <w:p>
          <w:pPr>
            <w:pStyle w:val="22"/>
            <w:tabs>
              <w:tab w:val="right" w:leader="dot" w:pos="9344"/>
            </w:tabs>
            <w:ind w:right="210"/>
            <w:rPr>
              <w14:ligatures w14:val="standardContextual"/>
            </w:rPr>
          </w:pPr>
          <w:r>
            <w:fldChar w:fldCharType="begin"/>
          </w:r>
          <w:r>
            <w:instrText xml:space="preserve"> HYPERLINK \l "_Toc149917175" </w:instrText>
          </w:r>
          <w:r>
            <w:fldChar w:fldCharType="separate"/>
          </w:r>
          <w:r>
            <w:rPr>
              <w:rStyle w:val="37"/>
              <w:rFonts w:ascii="黑体"/>
            </w:rPr>
            <w:t>3</w:t>
          </w:r>
          <w:r>
            <w:rPr>
              <w:rStyle w:val="37"/>
            </w:rPr>
            <w:t xml:space="preserve"> 术语与定义</w:t>
          </w:r>
          <w:r>
            <w:tab/>
          </w:r>
          <w:r>
            <w:fldChar w:fldCharType="begin"/>
          </w:r>
          <w:r>
            <w:instrText xml:space="preserve"> PAGEREF _Toc149917175 \h </w:instrText>
          </w:r>
          <w:r>
            <w:fldChar w:fldCharType="separate"/>
          </w:r>
          <w:r>
            <w:t>2</w:t>
          </w:r>
          <w:r>
            <w:fldChar w:fldCharType="end"/>
          </w:r>
          <w:r>
            <w:fldChar w:fldCharType="end"/>
          </w:r>
        </w:p>
        <w:p>
          <w:pPr>
            <w:pStyle w:val="22"/>
            <w:tabs>
              <w:tab w:val="right" w:leader="dot" w:pos="9344"/>
            </w:tabs>
            <w:ind w:right="210"/>
            <w:rPr>
              <w14:ligatures w14:val="standardContextual"/>
            </w:rPr>
          </w:pPr>
          <w:r>
            <w:fldChar w:fldCharType="begin"/>
          </w:r>
          <w:r>
            <w:instrText xml:space="preserve"> HYPERLINK \l "_Toc149917176" </w:instrText>
          </w:r>
          <w:r>
            <w:fldChar w:fldCharType="separate"/>
          </w:r>
          <w:r>
            <w:rPr>
              <w:rStyle w:val="37"/>
              <w:rFonts w:ascii="黑体"/>
            </w:rPr>
            <w:t>4</w:t>
          </w:r>
          <w:r>
            <w:rPr>
              <w:rStyle w:val="37"/>
            </w:rPr>
            <w:t xml:space="preserve"> 项目概况调查</w:t>
          </w:r>
          <w:r>
            <w:tab/>
          </w:r>
          <w:r>
            <w:fldChar w:fldCharType="begin"/>
          </w:r>
          <w:r>
            <w:instrText xml:space="preserve"> PAGEREF _Toc149917176 \h </w:instrText>
          </w:r>
          <w:r>
            <w:fldChar w:fldCharType="separate"/>
          </w:r>
          <w:r>
            <w:t>2</w:t>
          </w:r>
          <w:r>
            <w:fldChar w:fldCharType="end"/>
          </w:r>
          <w:r>
            <w:fldChar w:fldCharType="end"/>
          </w:r>
        </w:p>
        <w:p>
          <w:pPr>
            <w:pStyle w:val="22"/>
            <w:tabs>
              <w:tab w:val="right" w:leader="dot" w:pos="9344"/>
            </w:tabs>
            <w:ind w:right="210"/>
            <w:rPr>
              <w14:ligatures w14:val="standardContextual"/>
            </w:rPr>
          </w:pPr>
          <w:r>
            <w:fldChar w:fldCharType="begin"/>
          </w:r>
          <w:r>
            <w:instrText xml:space="preserve"> HYPERLINK \l "_Toc149917177" </w:instrText>
          </w:r>
          <w:r>
            <w:fldChar w:fldCharType="separate"/>
          </w:r>
          <w:r>
            <w:rPr>
              <w:rStyle w:val="37"/>
              <w:rFonts w:ascii="黑体"/>
            </w:rPr>
            <w:t>5</w:t>
          </w:r>
          <w:r>
            <w:rPr>
              <w:rStyle w:val="37"/>
            </w:rPr>
            <w:t xml:space="preserve"> 合规性审查</w:t>
          </w:r>
          <w:r>
            <w:tab/>
          </w:r>
          <w:r>
            <w:fldChar w:fldCharType="begin"/>
          </w:r>
          <w:r>
            <w:instrText xml:space="preserve"> PAGEREF _Toc149917177 \h </w:instrText>
          </w:r>
          <w:r>
            <w:fldChar w:fldCharType="separate"/>
          </w:r>
          <w:r>
            <w:t>2</w:t>
          </w:r>
          <w:r>
            <w:fldChar w:fldCharType="end"/>
          </w:r>
          <w:r>
            <w:fldChar w:fldCharType="end"/>
          </w:r>
        </w:p>
        <w:p>
          <w:pPr>
            <w:pStyle w:val="22"/>
            <w:tabs>
              <w:tab w:val="right" w:leader="dot" w:pos="9344"/>
            </w:tabs>
            <w:ind w:right="210"/>
            <w:rPr>
              <w14:ligatures w14:val="standardContextual"/>
            </w:rPr>
          </w:pPr>
          <w:r>
            <w:fldChar w:fldCharType="begin"/>
          </w:r>
          <w:r>
            <w:instrText xml:space="preserve"> HYPERLINK \l "_Toc149917178" </w:instrText>
          </w:r>
          <w:r>
            <w:fldChar w:fldCharType="separate"/>
          </w:r>
          <w:r>
            <w:rPr>
              <w:rStyle w:val="37"/>
              <w:rFonts w:ascii="黑体"/>
            </w:rPr>
            <w:t>6</w:t>
          </w:r>
          <w:r>
            <w:rPr>
              <w:rStyle w:val="37"/>
            </w:rPr>
            <w:t xml:space="preserve"> 风资源及场址安全性（风电场设计质量评价）</w:t>
          </w:r>
          <w:r>
            <w:tab/>
          </w:r>
          <w:r>
            <w:fldChar w:fldCharType="begin"/>
          </w:r>
          <w:r>
            <w:instrText xml:space="preserve"> PAGEREF _Toc149917178 \h </w:instrText>
          </w:r>
          <w:r>
            <w:fldChar w:fldCharType="separate"/>
          </w:r>
          <w:r>
            <w:t>3</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"_Toc149917179" </w:instrText>
          </w:r>
          <w:r>
            <w:fldChar w:fldCharType="separate"/>
          </w:r>
          <w:r>
            <w:rPr>
              <w:rStyle w:val="37"/>
              <w:rFonts w:ascii="黑体" w:hAnsi="Times New Roman"/>
            </w:rPr>
            <w:t>6.1</w:t>
          </w:r>
          <w:r>
            <w:rPr>
              <w:rStyle w:val="37"/>
            </w:rPr>
            <w:t xml:space="preserve"> 风资源</w:t>
          </w:r>
          <w:r>
            <w:tab/>
          </w:r>
          <w:r>
            <w:fldChar w:fldCharType="begin"/>
          </w:r>
          <w:r>
            <w:instrText xml:space="preserve"> PAGEREF _Toc149917179 \h </w:instrText>
          </w:r>
          <w:r>
            <w:fldChar w:fldCharType="separate"/>
          </w:r>
          <w:r>
            <w:t>3</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"_Toc149917180" </w:instrText>
          </w:r>
          <w:r>
            <w:fldChar w:fldCharType="separate"/>
          </w:r>
          <w:r>
            <w:rPr>
              <w:rStyle w:val="37"/>
              <w:rFonts w:ascii="黑体" w:hAnsi="Times New Roman"/>
            </w:rPr>
            <w:t>6.2</w:t>
          </w:r>
          <w:r>
            <w:rPr>
              <w:rStyle w:val="37"/>
            </w:rPr>
            <w:t xml:space="preserve"> 海洋水文</w:t>
          </w:r>
          <w:r>
            <w:tab/>
          </w:r>
          <w:r>
            <w:fldChar w:fldCharType="begin"/>
          </w:r>
          <w:r>
            <w:instrText xml:space="preserve"> PAGEREF _Toc149917180 \h </w:instrText>
          </w:r>
          <w:r>
            <w:fldChar w:fldCharType="separate"/>
          </w:r>
          <w:r>
            <w:t>3</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"_Toc149917181" </w:instrText>
          </w:r>
          <w:r>
            <w:fldChar w:fldCharType="separate"/>
          </w:r>
          <w:r>
            <w:rPr>
              <w:rStyle w:val="37"/>
              <w:rFonts w:ascii="黑体" w:hAnsi="Times New Roman"/>
            </w:rPr>
            <w:t>6.3</w:t>
          </w:r>
          <w:r>
            <w:rPr>
              <w:rStyle w:val="37"/>
            </w:rPr>
            <w:t xml:space="preserve"> 土建设计</w:t>
          </w:r>
          <w:r>
            <w:tab/>
          </w:r>
          <w:r>
            <w:fldChar w:fldCharType="begin"/>
          </w:r>
          <w:r>
            <w:instrText xml:space="preserve"> PAGEREF _Toc149917181 \h </w:instrText>
          </w:r>
          <w:r>
            <w:fldChar w:fldCharType="separate"/>
          </w:r>
          <w:r>
            <w:t>4</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"_Toc149917182" </w:instrText>
          </w:r>
          <w:r>
            <w:fldChar w:fldCharType="separate"/>
          </w:r>
          <w:r>
            <w:rPr>
              <w:rStyle w:val="37"/>
              <w:rFonts w:ascii="黑体" w:hAnsi="Times New Roman"/>
            </w:rPr>
            <w:t>6.4</w:t>
          </w:r>
          <w:r>
            <w:rPr>
              <w:rStyle w:val="37"/>
            </w:rPr>
            <w:t xml:space="preserve"> 测风数据评估</w:t>
          </w:r>
          <w:r>
            <w:tab/>
          </w:r>
          <w:r>
            <w:fldChar w:fldCharType="begin"/>
          </w:r>
          <w:r>
            <w:instrText xml:space="preserve"> PAGEREF _Toc149917182 \h </w:instrText>
          </w:r>
          <w:r>
            <w:fldChar w:fldCharType="separate"/>
          </w:r>
          <w:r>
            <w:t>4</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"_Toc149917183" </w:instrText>
          </w:r>
          <w:r>
            <w:fldChar w:fldCharType="separate"/>
          </w:r>
          <w:r>
            <w:rPr>
              <w:rStyle w:val="37"/>
              <w:rFonts w:ascii="黑体" w:hAnsi="Times New Roman"/>
            </w:rPr>
            <w:t>6.5</w:t>
          </w:r>
          <w:r>
            <w:rPr>
              <w:rStyle w:val="37"/>
            </w:rPr>
            <w:t xml:space="preserve"> 发电量及机位点风况条件计算</w:t>
          </w:r>
          <w:r>
            <w:tab/>
          </w:r>
          <w:r>
            <w:fldChar w:fldCharType="begin"/>
          </w:r>
          <w:r>
            <w:instrText xml:space="preserve"> PAGEREF _Toc149917183 \h </w:instrText>
          </w:r>
          <w:r>
            <w:fldChar w:fldCharType="separate"/>
          </w:r>
          <w:r>
            <w:t>4</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"_Toc149917184" </w:instrText>
          </w:r>
          <w:r>
            <w:fldChar w:fldCharType="separate"/>
          </w:r>
          <w:r>
            <w:rPr>
              <w:rStyle w:val="37"/>
              <w:rFonts w:ascii="黑体" w:hAnsi="Times New Roman"/>
            </w:rPr>
            <w:t>6.6</w:t>
          </w:r>
          <w:r>
            <w:rPr>
              <w:rStyle w:val="37"/>
            </w:rPr>
            <w:t xml:space="preserve"> 特定场址评价</w:t>
          </w:r>
          <w:r>
            <w:tab/>
          </w:r>
          <w:r>
            <w:fldChar w:fldCharType="begin"/>
          </w:r>
          <w:r>
            <w:instrText xml:space="preserve"> PAGEREF _Toc149917184 \h </w:instrText>
          </w:r>
          <w:r>
            <w:fldChar w:fldCharType="separate"/>
          </w:r>
          <w:r>
            <w:t>4</w:t>
          </w:r>
          <w:r>
            <w:fldChar w:fldCharType="end"/>
          </w:r>
          <w:r>
            <w:fldChar w:fldCharType="end"/>
          </w:r>
        </w:p>
        <w:p>
          <w:pPr>
            <w:pStyle w:val="22"/>
            <w:tabs>
              <w:tab w:val="right" w:leader="dot" w:pos="9344"/>
            </w:tabs>
            <w:ind w:right="210"/>
            <w:rPr>
              <w14:ligatures w14:val="standardContextual"/>
            </w:rPr>
          </w:pPr>
          <w:r>
            <w:fldChar w:fldCharType="begin"/>
          </w:r>
          <w:r>
            <w:instrText xml:space="preserve"> HYPERLINK \l "_Toc149917185" </w:instrText>
          </w:r>
          <w:r>
            <w:fldChar w:fldCharType="separate"/>
          </w:r>
          <w:r>
            <w:rPr>
              <w:rStyle w:val="37"/>
              <w:rFonts w:ascii="黑体"/>
            </w:rPr>
            <w:t>7</w:t>
          </w:r>
          <w:r>
            <w:rPr>
              <w:rStyle w:val="37"/>
            </w:rPr>
            <w:t xml:space="preserve"> 风电场施工质量评价</w:t>
          </w:r>
          <w:r>
            <w:tab/>
          </w:r>
          <w:r>
            <w:fldChar w:fldCharType="begin"/>
          </w:r>
          <w:r>
            <w:instrText xml:space="preserve"> PAGEREF _Toc149917185 \h </w:instrText>
          </w:r>
          <w:r>
            <w:fldChar w:fldCharType="separate"/>
          </w:r>
          <w:r>
            <w:t>5</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"_Toc149917186" </w:instrText>
          </w:r>
          <w:r>
            <w:fldChar w:fldCharType="separate"/>
          </w:r>
          <w:r>
            <w:rPr>
              <w:rStyle w:val="37"/>
              <w:rFonts w:ascii="黑体" w:hAnsi="Times New Roman"/>
            </w:rPr>
            <w:t>7.1</w:t>
          </w:r>
          <w:r>
            <w:rPr>
              <w:rStyle w:val="37"/>
            </w:rPr>
            <w:t xml:space="preserve"> 整体情况</w:t>
          </w:r>
          <w:r>
            <w:tab/>
          </w:r>
          <w:r>
            <w:fldChar w:fldCharType="begin"/>
          </w:r>
          <w:r>
            <w:instrText xml:space="preserve"> PAGEREF _Toc149917186 \h </w:instrText>
          </w:r>
          <w:r>
            <w:fldChar w:fldCharType="separate"/>
          </w:r>
          <w:r>
            <w:t>5</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"_Toc149917187" </w:instrText>
          </w:r>
          <w:r>
            <w:fldChar w:fldCharType="separate"/>
          </w:r>
          <w:r>
            <w:rPr>
              <w:rStyle w:val="37"/>
              <w:rFonts w:ascii="黑体" w:hAnsi="Times New Roman"/>
            </w:rPr>
            <w:t>7.2</w:t>
          </w:r>
          <w:r>
            <w:rPr>
              <w:rStyle w:val="37"/>
            </w:rPr>
            <w:t xml:space="preserve"> 土建施工</w:t>
          </w:r>
          <w:r>
            <w:tab/>
          </w:r>
          <w:r>
            <w:fldChar w:fldCharType="begin"/>
          </w:r>
          <w:r>
            <w:instrText xml:space="preserve"> PAGEREF _Toc149917187 \h </w:instrText>
          </w:r>
          <w:r>
            <w:fldChar w:fldCharType="separate"/>
          </w:r>
          <w:r>
            <w:t>5</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"_Toc149917188" </w:instrText>
          </w:r>
          <w:r>
            <w:fldChar w:fldCharType="separate"/>
          </w:r>
          <w:r>
            <w:rPr>
              <w:rStyle w:val="37"/>
              <w:rFonts w:ascii="黑体" w:hAnsi="Times New Roman"/>
            </w:rPr>
            <w:t>7.3</w:t>
          </w:r>
          <w:r>
            <w:rPr>
              <w:rStyle w:val="37"/>
            </w:rPr>
            <w:t xml:space="preserve"> 海缆施工</w:t>
          </w:r>
          <w:r>
            <w:tab/>
          </w:r>
          <w:r>
            <w:fldChar w:fldCharType="begin"/>
          </w:r>
          <w:r>
            <w:instrText xml:space="preserve"> PAGEREF _Toc149917188 \h </w:instrText>
          </w:r>
          <w:r>
            <w:fldChar w:fldCharType="separate"/>
          </w:r>
          <w:r>
            <w:t>5</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"_Toc149917189" </w:instrText>
          </w:r>
          <w:r>
            <w:fldChar w:fldCharType="separate"/>
          </w:r>
          <w:r>
            <w:rPr>
              <w:rStyle w:val="37"/>
              <w:rFonts w:ascii="黑体" w:hAnsi="Times New Roman"/>
            </w:rPr>
            <w:t>7.4</w:t>
          </w:r>
          <w:r>
            <w:rPr>
              <w:rStyle w:val="37"/>
            </w:rPr>
            <w:t xml:space="preserve"> 陆上升压站施工</w:t>
          </w:r>
          <w:r>
            <w:tab/>
          </w:r>
          <w:r>
            <w:fldChar w:fldCharType="begin"/>
          </w:r>
          <w:r>
            <w:instrText xml:space="preserve"> PAGEREF _Toc149917189 \h </w:instrText>
          </w:r>
          <w:r>
            <w:fldChar w:fldCharType="separate"/>
          </w:r>
          <w:r>
            <w:t>5</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"_Toc149917190" </w:instrText>
          </w:r>
          <w:r>
            <w:fldChar w:fldCharType="separate"/>
          </w:r>
          <w:r>
            <w:rPr>
              <w:rStyle w:val="37"/>
              <w:rFonts w:ascii="黑体" w:hAnsi="Times New Roman"/>
            </w:rPr>
            <w:t>7.5</w:t>
          </w:r>
          <w:r>
            <w:rPr>
              <w:rStyle w:val="37"/>
            </w:rPr>
            <w:t xml:space="preserve"> 海上升压站施工</w:t>
          </w:r>
          <w:r>
            <w:tab/>
          </w:r>
          <w:r>
            <w:fldChar w:fldCharType="begin"/>
          </w:r>
          <w:r>
            <w:instrText xml:space="preserve"> PAGEREF _Toc149917190 \h </w:instrText>
          </w:r>
          <w:r>
            <w:fldChar w:fldCharType="separate"/>
          </w:r>
          <w:r>
            <w:t>5</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"_Toc149917191" </w:instrText>
          </w:r>
          <w:r>
            <w:fldChar w:fldCharType="separate"/>
          </w:r>
          <w:r>
            <w:rPr>
              <w:rStyle w:val="37"/>
              <w:rFonts w:ascii="黑体" w:hAnsi="Times New Roman"/>
            </w:rPr>
            <w:t>7.6</w:t>
          </w:r>
          <w:r>
            <w:rPr>
              <w:rStyle w:val="37"/>
            </w:rPr>
            <w:t xml:space="preserve"> 接入系统及集电线路</w:t>
          </w:r>
          <w:r>
            <w:tab/>
          </w:r>
          <w:r>
            <w:fldChar w:fldCharType="begin"/>
          </w:r>
          <w:r>
            <w:instrText xml:space="preserve"> PAGEREF _Toc149917191 \h </w:instrText>
          </w:r>
          <w:r>
            <w:fldChar w:fldCharType="separate"/>
          </w:r>
          <w:r>
            <w:t>6</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"_Toc149917192" </w:instrText>
          </w:r>
          <w:r>
            <w:fldChar w:fldCharType="separate"/>
          </w:r>
          <w:r>
            <w:rPr>
              <w:rStyle w:val="37"/>
              <w:rFonts w:ascii="黑体" w:hAnsi="Times New Roman"/>
            </w:rPr>
            <w:t>7.7</w:t>
          </w:r>
          <w:r>
            <w:rPr>
              <w:rStyle w:val="37"/>
            </w:rPr>
            <w:t xml:space="preserve"> 项目用海情况</w:t>
          </w:r>
          <w:r>
            <w:tab/>
          </w:r>
          <w:r>
            <w:fldChar w:fldCharType="begin"/>
          </w:r>
          <w:r>
            <w:instrText xml:space="preserve"> PAGEREF _Toc149917192 \h </w:instrText>
          </w:r>
          <w:r>
            <w:fldChar w:fldCharType="separate"/>
          </w:r>
          <w:r>
            <w:t>6</w:t>
          </w:r>
          <w:r>
            <w:fldChar w:fldCharType="end"/>
          </w:r>
          <w:r>
            <w:fldChar w:fldCharType="end"/>
          </w:r>
        </w:p>
        <w:p>
          <w:pPr>
            <w:pStyle w:val="22"/>
            <w:tabs>
              <w:tab w:val="right" w:leader="dot" w:pos="9344"/>
            </w:tabs>
            <w:ind w:right="210"/>
            <w:rPr>
              <w14:ligatures w14:val="standardContextual"/>
            </w:rPr>
          </w:pPr>
          <w:r>
            <w:fldChar w:fldCharType="begin"/>
          </w:r>
          <w:r>
            <w:instrText xml:space="preserve"> HYPERLINK \l "_Toc149917193" </w:instrText>
          </w:r>
          <w:r>
            <w:fldChar w:fldCharType="separate"/>
          </w:r>
          <w:r>
            <w:rPr>
              <w:rStyle w:val="37"/>
              <w:rFonts w:ascii="黑体"/>
            </w:rPr>
            <w:t>8</w:t>
          </w:r>
          <w:r>
            <w:rPr>
              <w:rStyle w:val="37"/>
            </w:rPr>
            <w:t xml:space="preserve"> 风电场运行情况与能力评价</w:t>
          </w:r>
          <w:r>
            <w:tab/>
          </w:r>
          <w:r>
            <w:fldChar w:fldCharType="begin"/>
          </w:r>
          <w:r>
            <w:instrText xml:space="preserve"> PAGEREF _Toc149917193 \h </w:instrText>
          </w:r>
          <w:r>
            <w:fldChar w:fldCharType="separate"/>
          </w:r>
          <w:r>
            <w:t>6</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"_Toc149917194" </w:instrText>
          </w:r>
          <w:r>
            <w:fldChar w:fldCharType="separate"/>
          </w:r>
          <w:r>
            <w:rPr>
              <w:rStyle w:val="37"/>
              <w:rFonts w:ascii="黑体" w:hAnsi="Times New Roman"/>
            </w:rPr>
            <w:t>8.1</w:t>
          </w:r>
          <w:r>
            <w:rPr>
              <w:rStyle w:val="37"/>
            </w:rPr>
            <w:t xml:space="preserve"> 风力发电机组</w:t>
          </w:r>
          <w:r>
            <w:tab/>
          </w:r>
          <w:r>
            <w:fldChar w:fldCharType="begin"/>
          </w:r>
          <w:r>
            <w:instrText xml:space="preserve"> PAGEREF _Toc149917194 \h </w:instrText>
          </w:r>
          <w:r>
            <w:fldChar w:fldCharType="separate"/>
          </w:r>
          <w:r>
            <w:t>6</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"_Toc149917195" </w:instrText>
          </w:r>
          <w:r>
            <w:fldChar w:fldCharType="separate"/>
          </w:r>
          <w:r>
            <w:rPr>
              <w:rStyle w:val="37"/>
              <w:rFonts w:ascii="黑体" w:hAnsi="Times New Roman"/>
            </w:rPr>
            <w:t>8.2</w:t>
          </w:r>
          <w:r>
            <w:rPr>
              <w:rStyle w:val="37"/>
            </w:rPr>
            <w:t xml:space="preserve"> 电气设备及相关设施</w:t>
          </w:r>
          <w:r>
            <w:tab/>
          </w:r>
          <w:r>
            <w:fldChar w:fldCharType="begin"/>
          </w:r>
          <w:r>
            <w:instrText xml:space="preserve"> PAGEREF _Toc149917195 \h </w:instrText>
          </w:r>
          <w:r>
            <w:fldChar w:fldCharType="separate"/>
          </w:r>
          <w:r>
            <w:t>7</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"_Toc149917196" </w:instrText>
          </w:r>
          <w:r>
            <w:fldChar w:fldCharType="separate"/>
          </w:r>
          <w:r>
            <w:rPr>
              <w:rStyle w:val="37"/>
              <w:rFonts w:ascii="黑体" w:hAnsi="Times New Roman"/>
            </w:rPr>
            <w:t>8.3</w:t>
          </w:r>
          <w:r>
            <w:rPr>
              <w:rStyle w:val="37"/>
            </w:rPr>
            <w:t xml:space="preserve"> 支撑结构检查</w:t>
          </w:r>
          <w:r>
            <w:tab/>
          </w:r>
          <w:r>
            <w:fldChar w:fldCharType="begin"/>
          </w:r>
          <w:r>
            <w:instrText xml:space="preserve"> PAGEREF _Toc149917196 \h </w:instrText>
          </w:r>
          <w:r>
            <w:fldChar w:fldCharType="separate"/>
          </w:r>
          <w:r>
            <w:t>7</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"_Toc149917197" </w:instrText>
          </w:r>
          <w:r>
            <w:fldChar w:fldCharType="separate"/>
          </w:r>
          <w:r>
            <w:rPr>
              <w:rStyle w:val="37"/>
              <w:rFonts w:ascii="黑体" w:hAnsi="Times New Roman"/>
            </w:rPr>
            <w:t>8.4</w:t>
          </w:r>
          <w:r>
            <w:rPr>
              <w:rStyle w:val="37"/>
            </w:rPr>
            <w:t xml:space="preserve"> 海缆检查</w:t>
          </w:r>
          <w:r>
            <w:tab/>
          </w:r>
          <w:r>
            <w:fldChar w:fldCharType="begin"/>
          </w:r>
          <w:r>
            <w:instrText xml:space="preserve"> PAGEREF _Toc149917197 \h </w:instrText>
          </w:r>
          <w:r>
            <w:fldChar w:fldCharType="separate"/>
          </w:r>
          <w:r>
            <w:t>7</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"_Toc149917198" </w:instrText>
          </w:r>
          <w:r>
            <w:fldChar w:fldCharType="separate"/>
          </w:r>
          <w:r>
            <w:rPr>
              <w:rStyle w:val="37"/>
              <w:rFonts w:ascii="黑体" w:hAnsi="Times New Roman"/>
            </w:rPr>
            <w:t>8.5</w:t>
          </w:r>
          <w:r>
            <w:rPr>
              <w:rStyle w:val="37"/>
            </w:rPr>
            <w:t xml:space="preserve"> 陆上升压站检查</w:t>
          </w:r>
          <w:r>
            <w:tab/>
          </w:r>
          <w:r>
            <w:fldChar w:fldCharType="begin"/>
          </w:r>
          <w:r>
            <w:instrText xml:space="preserve"> PAGEREF _Toc149917198 \h </w:instrText>
          </w:r>
          <w:r>
            <w:fldChar w:fldCharType="separate"/>
          </w:r>
          <w:r>
            <w:t>7</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"_Toc149917199" </w:instrText>
          </w:r>
          <w:r>
            <w:fldChar w:fldCharType="separate"/>
          </w:r>
          <w:r>
            <w:rPr>
              <w:rStyle w:val="37"/>
              <w:rFonts w:ascii="黑体" w:hAnsi="Times New Roman"/>
            </w:rPr>
            <w:t>8.6</w:t>
          </w:r>
          <w:r>
            <w:rPr>
              <w:rStyle w:val="37"/>
            </w:rPr>
            <w:t xml:space="preserve"> 海上升压站检查</w:t>
          </w:r>
          <w:r>
            <w:tab/>
          </w:r>
          <w:r>
            <w:fldChar w:fldCharType="begin"/>
          </w:r>
          <w:r>
            <w:instrText xml:space="preserve"> PAGEREF _Toc149917199 \h </w:instrText>
          </w:r>
          <w:r>
            <w:fldChar w:fldCharType="separate"/>
          </w:r>
          <w:r>
            <w:t>7</w:t>
          </w:r>
          <w:r>
            <w:fldChar w:fldCharType="end"/>
          </w:r>
          <w:r>
            <w:fldChar w:fldCharType="end"/>
          </w:r>
        </w:p>
        <w:p>
          <w:pPr>
            <w:pStyle w:val="22"/>
            <w:tabs>
              <w:tab w:val="right" w:leader="dot" w:pos="9344"/>
            </w:tabs>
            <w:ind w:right="210"/>
            <w:rPr>
              <w14:ligatures w14:val="standardContextual"/>
            </w:rPr>
          </w:pPr>
          <w:r>
            <w:fldChar w:fldCharType="begin"/>
          </w:r>
          <w:r>
            <w:instrText xml:space="preserve"> HYPERLINK \l "_Toc149917200" </w:instrText>
          </w:r>
          <w:r>
            <w:fldChar w:fldCharType="separate"/>
          </w:r>
          <w:r>
            <w:rPr>
              <w:rStyle w:val="37"/>
              <w:rFonts w:ascii="黑体"/>
            </w:rPr>
            <w:t>9</w:t>
          </w:r>
          <w:r>
            <w:rPr>
              <w:rStyle w:val="37"/>
            </w:rPr>
            <w:t xml:space="preserve"> 项目经济性评价</w:t>
          </w:r>
          <w:r>
            <w:tab/>
          </w:r>
          <w:r>
            <w:fldChar w:fldCharType="begin"/>
          </w:r>
          <w:r>
            <w:instrText xml:space="preserve"> PAGEREF _Toc149917200 \h </w:instrText>
          </w:r>
          <w:r>
            <w:fldChar w:fldCharType="separate"/>
          </w:r>
          <w:r>
            <w:t>7</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"_Toc149917201" </w:instrText>
          </w:r>
          <w:r>
            <w:fldChar w:fldCharType="separate"/>
          </w:r>
          <w:r>
            <w:rPr>
              <w:rStyle w:val="37"/>
              <w:rFonts w:ascii="黑体" w:hAnsi="Times New Roman"/>
            </w:rPr>
            <w:t>9.1</w:t>
          </w:r>
          <w:r>
            <w:rPr>
              <w:rStyle w:val="37"/>
            </w:rPr>
            <w:t xml:space="preserve"> 参数量化评价</w:t>
          </w:r>
          <w:r>
            <w:tab/>
          </w:r>
          <w:r>
            <w:fldChar w:fldCharType="begin"/>
          </w:r>
          <w:r>
            <w:instrText xml:space="preserve"> PAGEREF _Toc149917201 \h </w:instrText>
          </w:r>
          <w:r>
            <w:fldChar w:fldCharType="separate"/>
          </w:r>
          <w:r>
            <w:t>8</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"_Toc149917202" </w:instrText>
          </w:r>
          <w:r>
            <w:fldChar w:fldCharType="separate"/>
          </w:r>
          <w:r>
            <w:rPr>
              <w:rStyle w:val="37"/>
              <w:rFonts w:ascii="黑体" w:hAnsi="Times New Roman"/>
            </w:rPr>
            <w:t>9.2</w:t>
          </w:r>
          <w:r>
            <w:rPr>
              <w:rStyle w:val="37"/>
            </w:rPr>
            <w:t xml:space="preserve"> 经营能力分析</w:t>
          </w:r>
          <w:r>
            <w:tab/>
          </w:r>
          <w:r>
            <w:fldChar w:fldCharType="begin"/>
          </w:r>
          <w:r>
            <w:instrText xml:space="preserve"> PAGEREF _Toc149917202 \h </w:instrText>
          </w:r>
          <w:r>
            <w:fldChar w:fldCharType="separate"/>
          </w:r>
          <w:r>
            <w:t>8</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"_Toc149917203" </w:instrText>
          </w:r>
          <w:r>
            <w:fldChar w:fldCharType="separate"/>
          </w:r>
          <w:r>
            <w:rPr>
              <w:rStyle w:val="37"/>
              <w:rFonts w:ascii="黑体" w:hAnsi="Times New Roman"/>
            </w:rPr>
            <w:t>9.3</w:t>
          </w:r>
          <w:r>
            <w:rPr>
              <w:rStyle w:val="37"/>
            </w:rPr>
            <w:t xml:space="preserve"> 财务评价指标计算</w:t>
          </w:r>
          <w:r>
            <w:tab/>
          </w:r>
          <w:r>
            <w:fldChar w:fldCharType="begin"/>
          </w:r>
          <w:r>
            <w:instrText xml:space="preserve"> PAGEREF _Toc149917203 \h </w:instrText>
          </w:r>
          <w:r>
            <w:fldChar w:fldCharType="separate"/>
          </w:r>
          <w:r>
            <w:t>8</w:t>
          </w:r>
          <w:r>
            <w:fldChar w:fldCharType="end"/>
          </w:r>
          <w:r>
            <w:fldChar w:fldCharType="end"/>
          </w:r>
        </w:p>
        <w:p>
          <w:pPr>
            <w:pStyle w:val="25"/>
            <w:tabs>
              <w:tab w:val="right" w:leader="dot" w:pos="9344"/>
            </w:tabs>
            <w:ind w:right="210"/>
            <w:rPr>
              <w14:ligatures w14:val="standardContextual"/>
            </w:rPr>
          </w:pPr>
          <w:r>
            <w:fldChar w:fldCharType="begin"/>
          </w:r>
          <w:r>
            <w:instrText xml:space="preserve"> HYPERLINK \l "_Toc149917204" </w:instrText>
          </w:r>
          <w:r>
            <w:fldChar w:fldCharType="separate"/>
          </w:r>
          <w:r>
            <w:rPr>
              <w:rStyle w:val="37"/>
              <w:rFonts w:ascii="黑体" w:hAnsi="Times New Roman"/>
            </w:rPr>
            <w:t>9.4</w:t>
          </w:r>
          <w:r>
            <w:rPr>
              <w:rStyle w:val="37"/>
            </w:rPr>
            <w:t xml:space="preserve"> 敏感性分析和盈亏平衡分析</w:t>
          </w:r>
          <w:r>
            <w:tab/>
          </w:r>
          <w:r>
            <w:fldChar w:fldCharType="begin"/>
          </w:r>
          <w:r>
            <w:instrText xml:space="preserve"> PAGEREF _Toc149917204 \h </w:instrText>
          </w:r>
          <w:r>
            <w:fldChar w:fldCharType="separate"/>
          </w:r>
          <w:r>
            <w:t>9</w:t>
          </w:r>
          <w:r>
            <w:fldChar w:fldCharType="end"/>
          </w:r>
          <w:r>
            <w:fldChar w:fldCharType="end"/>
          </w:r>
        </w:p>
        <w:p>
          <w:pPr>
            <w:pStyle w:val="22"/>
            <w:tabs>
              <w:tab w:val="right" w:leader="dot" w:pos="9344"/>
            </w:tabs>
            <w:ind w:right="210"/>
            <w:rPr>
              <w14:ligatures w14:val="standardContextual"/>
            </w:rPr>
          </w:pPr>
          <w:r>
            <w:fldChar w:fldCharType="begin"/>
          </w:r>
          <w:r>
            <w:instrText xml:space="preserve"> HYPERLINK \l "_Toc149917205" </w:instrText>
          </w:r>
          <w:r>
            <w:fldChar w:fldCharType="separate"/>
          </w:r>
          <w:r>
            <w:rPr>
              <w:rStyle w:val="37"/>
            </w:rPr>
            <w:t>附录A （资料性） 合规性文件审查清单</w:t>
          </w:r>
          <w:r>
            <w:tab/>
          </w:r>
          <w:r>
            <w:fldChar w:fldCharType="begin"/>
          </w:r>
          <w:r>
            <w:instrText xml:space="preserve"> PAGEREF _Toc149917205 \h </w:instrText>
          </w:r>
          <w:r>
            <w:fldChar w:fldCharType="separate"/>
          </w:r>
          <w:r>
            <w:t>10</w:t>
          </w:r>
          <w:r>
            <w:fldChar w:fldCharType="end"/>
          </w:r>
          <w:r>
            <w:fldChar w:fldCharType="end"/>
          </w:r>
        </w:p>
        <w:p>
          <w:pPr>
            <w:pStyle w:val="22"/>
            <w:tabs>
              <w:tab w:val="right" w:leader="dot" w:pos="9344"/>
            </w:tabs>
            <w:ind w:right="210"/>
            <w:rPr>
              <w14:ligatures w14:val="standardContextual"/>
            </w:rPr>
          </w:pPr>
          <w:r>
            <w:fldChar w:fldCharType="begin"/>
          </w:r>
          <w:r>
            <w:instrText xml:space="preserve"> HYPERLINK \l "_Toc149917206" </w:instrText>
          </w:r>
          <w:r>
            <w:fldChar w:fldCharType="separate"/>
          </w:r>
          <w:r>
            <w:rPr>
              <w:rStyle w:val="37"/>
            </w:rPr>
            <w:t>附录B （资料性） 风电场建设和运行过程审查文件清单</w:t>
          </w:r>
          <w:r>
            <w:tab/>
          </w:r>
          <w:r>
            <w:fldChar w:fldCharType="begin"/>
          </w:r>
          <w:r>
            <w:instrText xml:space="preserve"> PAGEREF _Toc149917206 \h </w:instrText>
          </w:r>
          <w:r>
            <w:fldChar w:fldCharType="separate"/>
          </w:r>
          <w:r>
            <w:t>13</w:t>
          </w:r>
          <w:r>
            <w:fldChar w:fldCharType="end"/>
          </w:r>
          <w:r>
            <w:fldChar w:fldCharType="end"/>
          </w:r>
        </w:p>
        <w:p>
          <w:pPr>
            <w:pStyle w:val="22"/>
            <w:tabs>
              <w:tab w:val="right" w:leader="dot" w:pos="9344"/>
            </w:tabs>
            <w:ind w:right="210"/>
            <w:rPr>
              <w14:ligatures w14:val="standardContextual"/>
            </w:rPr>
          </w:pPr>
          <w:r>
            <w:fldChar w:fldCharType="begin"/>
          </w:r>
          <w:r>
            <w:instrText xml:space="preserve"> HYPERLINK \l "_Toc149917207" </w:instrText>
          </w:r>
          <w:r>
            <w:fldChar w:fldCharType="separate"/>
          </w:r>
          <w:r>
            <w:rPr>
              <w:rStyle w:val="37"/>
            </w:rPr>
            <w:t>附录C （资料性） 测风塔数据分析参数表</w:t>
          </w:r>
          <w:r>
            <w:tab/>
          </w:r>
          <w:r>
            <w:fldChar w:fldCharType="begin"/>
          </w:r>
          <w:r>
            <w:instrText xml:space="preserve"> PAGEREF _Toc149917207 \h </w:instrText>
          </w:r>
          <w:r>
            <w:fldChar w:fldCharType="separate"/>
          </w:r>
          <w:r>
            <w:t>15</w:t>
          </w:r>
          <w:r>
            <w:fldChar w:fldCharType="end"/>
          </w:r>
          <w:r>
            <w:fldChar w:fldCharType="end"/>
          </w:r>
        </w:p>
        <w:p>
          <w:pPr>
            <w:pStyle w:val="22"/>
            <w:tabs>
              <w:tab w:val="right" w:leader="dot" w:pos="9344"/>
            </w:tabs>
            <w:ind w:right="210"/>
            <w:rPr>
              <w14:ligatures w14:val="standardContextual"/>
            </w:rPr>
          </w:pPr>
          <w:r>
            <w:fldChar w:fldCharType="begin"/>
          </w:r>
          <w:r>
            <w:instrText xml:space="preserve"> HYPERLINK \l "_Toc149917208" </w:instrText>
          </w:r>
          <w:r>
            <w:fldChar w:fldCharType="separate"/>
          </w:r>
          <w:r>
            <w:rPr>
              <w:rStyle w:val="37"/>
            </w:rPr>
            <w:t>附录D （资料性） 风力发电机组常规检查工作内容</w:t>
          </w:r>
          <w:r>
            <w:tab/>
          </w:r>
          <w:r>
            <w:fldChar w:fldCharType="begin"/>
          </w:r>
          <w:r>
            <w:instrText xml:space="preserve"> PAGEREF _Toc149917208 \h </w:instrText>
          </w:r>
          <w:r>
            <w:fldChar w:fldCharType="separate"/>
          </w:r>
          <w:r>
            <w:t>16</w:t>
          </w:r>
          <w:r>
            <w:fldChar w:fldCharType="end"/>
          </w:r>
          <w:r>
            <w:fldChar w:fldCharType="end"/>
          </w:r>
        </w:p>
        <w:p>
          <w:pPr>
            <w:pStyle w:val="22"/>
            <w:tabs>
              <w:tab w:val="right" w:leader="dot" w:pos="9344"/>
            </w:tabs>
            <w:ind w:right="210"/>
            <w:rPr>
              <w14:ligatures w14:val="standardContextual"/>
            </w:rPr>
          </w:pPr>
          <w:r>
            <w:fldChar w:fldCharType="begin"/>
          </w:r>
          <w:r>
            <w:instrText xml:space="preserve"> HYPERLINK \l "_Toc149917209" </w:instrText>
          </w:r>
          <w:r>
            <w:fldChar w:fldCharType="separate"/>
          </w:r>
          <w:r>
            <w:rPr>
              <w:rStyle w:val="37"/>
            </w:rPr>
            <w:t>附录E （资料性） 经济评价计算参数取值表</w:t>
          </w:r>
          <w:r>
            <w:tab/>
          </w:r>
          <w:r>
            <w:fldChar w:fldCharType="begin"/>
          </w:r>
          <w:r>
            <w:instrText xml:space="preserve"> PAGEREF _Toc149917209 \h </w:instrText>
          </w:r>
          <w:r>
            <w:fldChar w:fldCharType="separate"/>
          </w:r>
          <w:r>
            <w:t>19</w:t>
          </w:r>
          <w:r>
            <w:fldChar w:fldCharType="end"/>
          </w:r>
          <w:r>
            <w:fldChar w:fldCharType="end"/>
          </w:r>
        </w:p>
        <w:p>
          <w:pPr>
            <w:pStyle w:val="22"/>
            <w:tabs>
              <w:tab w:val="right" w:leader="dot" w:pos="9344"/>
            </w:tabs>
            <w:ind w:right="210"/>
            <w:rPr>
              <w:rFonts w:ascii="Times New Roman" w:hAnsi="Times New Roman" w:cs="Times New Roman"/>
            </w:rPr>
          </w:pPr>
          <w:r>
            <w:rPr>
              <w:rFonts w:ascii="Times New Roman" w:hAnsi="Times New Roman" w:cs="Times New Roman"/>
            </w:rPr>
            <w:fldChar w:fldCharType="end"/>
          </w:r>
        </w:p>
      </w:sdtContent>
    </w:sdt>
    <w:p>
      <w:pPr>
        <w:widowControl/>
        <w:ind w:right="0" w:rightChars="0"/>
        <w:jc w:val="left"/>
        <w:rPr>
          <w:rFonts w:ascii="Times New Roman" w:hAnsi="Times New Roman" w:eastAsia="黑体" w:cs="Times New Roman"/>
          <w:kern w:val="0"/>
          <w:sz w:val="32"/>
          <w:szCs w:val="20"/>
        </w:rPr>
      </w:pPr>
      <w:r>
        <w:rPr>
          <w:rFonts w:ascii="Times New Roman"/>
        </w:rPr>
        <w:br w:type="page"/>
      </w:r>
    </w:p>
    <w:p>
      <w:pPr>
        <w:pStyle w:val="86"/>
        <w:tabs>
          <w:tab w:val="left" w:pos="405"/>
          <w:tab w:val="center" w:pos="4677"/>
        </w:tabs>
        <w:jc w:val="left"/>
        <w:rPr>
          <w:rFonts w:ascii="Times New Roman"/>
        </w:rPr>
      </w:pPr>
      <w:r>
        <w:rPr>
          <w:rFonts w:ascii="Times New Roman"/>
        </w:rPr>
        <w:tab/>
      </w:r>
      <w:r>
        <w:rPr>
          <w:rFonts w:ascii="Times New Roman"/>
        </w:rPr>
        <w:tab/>
      </w:r>
      <w:bookmarkStart w:id="5" w:name="_Toc139536680"/>
      <w:bookmarkStart w:id="6" w:name="_Toc149917172"/>
      <w:r>
        <w:rPr>
          <w:rFonts w:ascii="Times New Roman"/>
        </w:rPr>
        <w:t>前</w:t>
      </w:r>
      <w:r>
        <w:rPr>
          <w:rFonts w:hint="eastAsia" w:ascii="Times New Roman"/>
        </w:rPr>
        <w:t xml:space="preserve">  </w:t>
      </w:r>
      <w:r>
        <w:rPr>
          <w:rFonts w:ascii="Times New Roman"/>
        </w:rPr>
        <w:t>言</w:t>
      </w:r>
      <w:bookmarkEnd w:id="5"/>
      <w:bookmarkEnd w:id="6"/>
    </w:p>
    <w:p>
      <w:pPr>
        <w:ind w:right="210" w:firstLine="420" w:firstLineChars="200"/>
      </w:pPr>
      <w:r>
        <w:t>本文件</w:t>
      </w:r>
      <w:r>
        <w:rPr>
          <w:rFonts w:hint="eastAsia" w:ascii="宋体" w:hAnsi="宋体"/>
        </w:rPr>
        <w:t>按照《中国电机工程学会标准管理办法（暂行）》的要求，依据</w:t>
      </w:r>
      <w:r>
        <w:t>GB/T 1.1—2020《标准化工作导则 第1部分：标准化文件的结构和起草规则》的规定起草。</w:t>
      </w:r>
    </w:p>
    <w:p>
      <w:pPr>
        <w:ind w:right="210" w:firstLine="420" w:firstLineChars="200"/>
      </w:pPr>
      <w:r>
        <w:t>请注意本文件的某些内容可能涉及专利。本文件的发布机构不承担识别专利的责任。</w:t>
      </w:r>
    </w:p>
    <w:p>
      <w:pPr>
        <w:autoSpaceDE w:val="0"/>
        <w:autoSpaceDN w:val="0"/>
        <w:adjustRightInd w:val="0"/>
        <w:ind w:right="210" w:firstLine="420" w:firstLineChars="200"/>
        <w:jc w:val="left"/>
        <w:rPr>
          <w:rFonts w:ascii="宋体" w:cs="宋体"/>
          <w:kern w:val="0"/>
          <w:szCs w:val="21"/>
        </w:rPr>
      </w:pPr>
      <w:r>
        <w:t>本文件</w:t>
      </w:r>
      <w:r>
        <w:rPr>
          <w:rFonts w:hint="eastAsia" w:ascii="宋体" w:cs="宋体"/>
          <w:kern w:val="0"/>
          <w:szCs w:val="21"/>
        </w:rPr>
        <w:t>由中国电机工程学会提出。</w:t>
      </w:r>
    </w:p>
    <w:p>
      <w:pPr>
        <w:ind w:right="210" w:firstLine="420" w:firstLineChars="200"/>
        <w:rPr>
          <w:rFonts w:ascii="宋体" w:cs="宋体"/>
          <w:kern w:val="0"/>
          <w:szCs w:val="21"/>
        </w:rPr>
      </w:pPr>
      <w:r>
        <w:rPr>
          <w:rFonts w:hint="eastAsia" w:ascii="宋体" w:hAnsi="宋体"/>
        </w:rPr>
        <w:t>本文件由中国电机工程学会</w:t>
      </w:r>
      <w:r>
        <w:rPr>
          <w:rFonts w:hint="eastAsia" w:ascii="宋体" w:cs="宋体"/>
          <w:kern w:val="0"/>
          <w:szCs w:val="21"/>
        </w:rPr>
        <w:t>海上风电技术专业委员会技术归口并解释。</w:t>
      </w:r>
    </w:p>
    <w:p>
      <w:pPr>
        <w:ind w:right="210" w:firstLine="420" w:firstLineChars="200"/>
        <w:rPr>
          <w:rFonts w:ascii="宋体" w:hAnsi="宋体"/>
        </w:rPr>
      </w:pPr>
      <w:r>
        <w:t>本文件起草单位：</w:t>
      </w:r>
      <w:r>
        <w:rPr>
          <w:rFonts w:hint="eastAsia"/>
        </w:rPr>
        <w:t>中国华能集团清洁能源技术研究院有限公司、华能广东汕头海上风电有限责任公司、中广核风力发电有限公司、北京鉴衡认证中心有限公司、江苏亨通高压电缆有限公司、华能海上风电科学技术研究有限公司、广东省风力发电有限公司</w:t>
      </w:r>
      <w:r>
        <w:t>。</w:t>
      </w:r>
    </w:p>
    <w:p>
      <w:pPr>
        <w:ind w:right="210" w:firstLine="420" w:firstLineChars="200"/>
      </w:pPr>
      <w:r>
        <w:t>本文件主要起草人：</w:t>
      </w:r>
      <w:r>
        <w:rPr>
          <w:rFonts w:hint="eastAsia"/>
        </w:rPr>
        <w:t>。</w:t>
      </w:r>
    </w:p>
    <w:p>
      <w:pPr>
        <w:ind w:right="210" w:firstLine="420" w:firstLineChars="200"/>
      </w:pPr>
      <w:r>
        <w:t>本文件</w:t>
      </w:r>
      <w:r>
        <w:rPr>
          <w:rFonts w:hint="eastAsia"/>
        </w:rPr>
        <w:t>为</w:t>
      </w:r>
      <w:r>
        <w:t>首次发布。</w:t>
      </w:r>
    </w:p>
    <w:p>
      <w:pPr>
        <w:ind w:right="210" w:firstLine="420" w:firstLineChars="200"/>
        <w:rPr>
          <w:rFonts w:ascii="宋体" w:hAnsi="宋体"/>
        </w:rPr>
      </w:pPr>
      <w:r>
        <w:rPr>
          <w:rFonts w:hint="eastAsia" w:ascii="宋体" w:hAnsi="宋体"/>
        </w:rPr>
        <w:t>本文件在执行过程中的意见或建议反馈至中国电机工程学会标准执行办公室（地址：北京市西城区白广路二条1号，100761，网址：http：//www.csee.org.cn，邮箱：</w:t>
      </w:r>
      <w:r>
        <w:fldChar w:fldCharType="begin"/>
      </w:r>
      <w:r>
        <w:instrText xml:space="preserve"> HYPERLINK "mailto:cseebz@csee.org.cn" </w:instrText>
      </w:r>
      <w:r>
        <w:fldChar w:fldCharType="separate"/>
      </w:r>
      <w:r>
        <w:rPr>
          <w:rStyle w:val="37"/>
          <w:rFonts w:hint="eastAsia" w:ascii="宋体" w:hAnsi="宋体"/>
        </w:rPr>
        <w:t>cseebz@csee.org.cn</w:t>
      </w:r>
      <w:r>
        <w:rPr>
          <w:rStyle w:val="37"/>
          <w:rFonts w:hint="eastAsia" w:ascii="宋体" w:hAnsi="宋体"/>
        </w:rPr>
        <w:fldChar w:fldCharType="end"/>
      </w:r>
      <w:r>
        <w:rPr>
          <w:rFonts w:hint="eastAsia" w:ascii="宋体" w:hAnsi="宋体"/>
        </w:rPr>
        <w:t>）。</w:t>
      </w:r>
    </w:p>
    <w:p>
      <w:pPr>
        <w:spacing w:line="360" w:lineRule="auto"/>
        <w:ind w:right="0" w:rightChars="0" w:firstLine="420" w:firstLineChars="200"/>
        <w:jc w:val="left"/>
        <w:rPr>
          <w:szCs w:val="21"/>
        </w:rPr>
      </w:pPr>
    </w:p>
    <w:p>
      <w:pPr>
        <w:spacing w:line="360" w:lineRule="auto"/>
        <w:ind w:right="0" w:rightChars="0" w:firstLine="420" w:firstLineChars="200"/>
        <w:jc w:val="left"/>
        <w:rPr>
          <w:rFonts w:ascii="Times New Roman" w:hAnsi="Times New Roman" w:cs="Times New Roman"/>
        </w:rPr>
      </w:pPr>
      <w:r>
        <w:rPr>
          <w:rFonts w:ascii="Times New Roman"/>
        </w:rPr>
        <w:br w:type="page"/>
      </w:r>
    </w:p>
    <w:p>
      <w:pPr>
        <w:pageBreakBefore/>
        <w:spacing w:before="640" w:after="560"/>
        <w:ind w:right="0" w:rightChars="0"/>
        <w:jc w:val="center"/>
        <w:rPr>
          <w:rFonts w:ascii="黑体" w:hAnsi="黑体" w:eastAsia="黑体"/>
          <w:sz w:val="32"/>
          <w:szCs w:val="32"/>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985" w:right="1134" w:bottom="1418" w:left="1418" w:header="1418" w:footer="850" w:gutter="0"/>
          <w:pgNumType w:fmt="upperRoman" w:start="1"/>
          <w:cols w:space="425" w:num="1"/>
          <w:docGrid w:linePitch="312" w:charSpace="0"/>
        </w:sectPr>
      </w:pPr>
      <w:bookmarkStart w:id="7" w:name="_Toc504951289"/>
    </w:p>
    <w:bookmarkEnd w:id="7"/>
    <w:p>
      <w:pPr>
        <w:spacing w:before="640" w:after="560"/>
        <w:ind w:right="0" w:rightChars="0"/>
        <w:jc w:val="center"/>
        <w:rPr>
          <w:rFonts w:ascii="黑体" w:hAnsi="黑体" w:eastAsia="黑体"/>
          <w:sz w:val="32"/>
          <w:szCs w:val="32"/>
        </w:rPr>
      </w:pPr>
      <w:r>
        <w:rPr>
          <w:rFonts w:hint="eastAsia" w:ascii="黑体" w:hAnsi="黑体" w:eastAsia="黑体"/>
          <w:sz w:val="32"/>
          <w:szCs w:val="32"/>
        </w:rPr>
        <w:t>海上风电场技术经济后评价技术规范</w:t>
      </w:r>
    </w:p>
    <w:p>
      <w:pPr>
        <w:pStyle w:val="2"/>
      </w:pPr>
      <w:bookmarkStart w:id="8" w:name="_Toc139536681"/>
      <w:bookmarkStart w:id="9" w:name="_Toc149917173"/>
      <w:r>
        <w:t>范围</w:t>
      </w:r>
      <w:bookmarkEnd w:id="8"/>
      <w:bookmarkEnd w:id="9"/>
      <w:bookmarkStart w:id="10" w:name="OLE_LINK173"/>
      <w:bookmarkStart w:id="11" w:name="OLE_LINK174"/>
    </w:p>
    <w:p>
      <w:pPr>
        <w:spacing w:line="360" w:lineRule="auto"/>
        <w:ind w:right="0" w:rightChars="0" w:firstLine="420" w:firstLineChars="200"/>
        <w:rPr>
          <w:rFonts w:ascii="Times New Roman" w:hAnsi="Times New Roman" w:eastAsia="宋体" w:cs="Times New Roman"/>
          <w:szCs w:val="21"/>
        </w:rPr>
      </w:pPr>
      <w:r>
        <w:rPr>
          <w:rFonts w:ascii="Times New Roman" w:hAnsi="Times New Roman" w:eastAsia="宋体" w:cs="Times New Roman"/>
          <w:szCs w:val="21"/>
        </w:rPr>
        <w:t>本</w:t>
      </w:r>
      <w:r>
        <w:rPr>
          <w:rFonts w:hint="eastAsia" w:ascii="Times New Roman" w:hAnsi="Times New Roman" w:eastAsia="宋体" w:cs="Times New Roman"/>
          <w:szCs w:val="21"/>
        </w:rPr>
        <w:t>文件规定了在运海上风电场技术经济后评估规范中的工作内容，包括风电场开发的合规性、风资源及场址安全性、整体项目施工质量、风电场运行性能、项目经济性评价等五部分的审查/检查/检测内容的基本要求。</w:t>
      </w:r>
    </w:p>
    <w:p>
      <w:pPr>
        <w:spacing w:line="360" w:lineRule="auto"/>
        <w:ind w:right="0" w:righ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本文件适用于在运海上风电场风资源、施工、运维等质量评价以及项目经济性评价。</w:t>
      </w:r>
    </w:p>
    <w:bookmarkEnd w:id="10"/>
    <w:bookmarkEnd w:id="11"/>
    <w:p>
      <w:pPr>
        <w:pStyle w:val="2"/>
      </w:pPr>
      <w:bookmarkStart w:id="12" w:name="_Toc149917174"/>
      <w:bookmarkStart w:id="13" w:name="_Toc139536682"/>
      <w:bookmarkStart w:id="14" w:name="OLE_LINK181"/>
      <w:bookmarkStart w:id="15" w:name="OLE_LINK182"/>
      <w:r>
        <w:t>规范性引用文件</w:t>
      </w:r>
      <w:bookmarkEnd w:id="12"/>
      <w:bookmarkEnd w:id="13"/>
    </w:p>
    <w:bookmarkEnd w:id="14"/>
    <w:bookmarkEnd w:id="15"/>
    <w:p>
      <w:pPr>
        <w:tabs>
          <w:tab w:val="left" w:pos="720"/>
        </w:tabs>
        <w:autoSpaceDE w:val="0"/>
        <w:autoSpaceDN w:val="0"/>
        <w:spacing w:line="360" w:lineRule="auto"/>
        <w:ind w:right="0" w:rightChars="0" w:firstLine="420" w:firstLineChars="200"/>
        <w:rPr>
          <w:rFonts w:ascii="Times New Roman" w:hAnsi="Times New Roman" w:eastAsia="宋体" w:cs="Times New Roman"/>
          <w:szCs w:val="21"/>
        </w:rPr>
      </w:pPr>
      <w:bookmarkStart w:id="16" w:name="_Toc263079769"/>
      <w:r>
        <w:rPr>
          <w:rFonts w:ascii="Times New Roman" w:hAnsi="Times New Roman" w:eastAsia="宋体" w:cs="Times New Roman"/>
          <w:szCs w:val="21"/>
        </w:rPr>
        <w:t>下列文件对于本文件的应用是必不可少的。凡是注日期的引用文件，仅注日期的版本适用于本文件。凡是不注日期的引用文件，其最新版本（包括</w:t>
      </w:r>
      <w:r>
        <w:rPr>
          <w:rFonts w:hint="eastAsia" w:ascii="Times New Roman" w:hAnsi="Times New Roman" w:eastAsia="宋体" w:cs="Times New Roman"/>
          <w:szCs w:val="21"/>
        </w:rPr>
        <w:t>所有的修改单</w:t>
      </w:r>
      <w:r>
        <w:rPr>
          <w:rFonts w:ascii="Times New Roman" w:hAnsi="Times New Roman" w:eastAsia="宋体" w:cs="Times New Roman"/>
          <w:szCs w:val="21"/>
        </w:rPr>
        <w:t>）适用于本文件。</w:t>
      </w:r>
      <w:bookmarkEnd w:id="16"/>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IEC 61400-1:</w:t>
      </w:r>
      <w:r>
        <w:rPr>
          <w:rFonts w:ascii="Times New Roman" w:hAnsi="Times New Roman" w:eastAsia="宋体" w:cs="Times New Roman"/>
          <w:kern w:val="0"/>
          <w:szCs w:val="18"/>
        </w:rPr>
        <w:t>2019</w:t>
      </w:r>
      <w:r>
        <w:rPr>
          <w:rFonts w:hint="eastAsia" w:ascii="Times New Roman" w:hAnsi="Times New Roman" w:eastAsia="宋体" w:cs="Times New Roman"/>
          <w:kern w:val="0"/>
          <w:szCs w:val="18"/>
        </w:rPr>
        <w:t xml:space="preserve"> Wind turbines-Part 1 Design requirements</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IEC 61400-11</w:t>
      </w:r>
      <w:r>
        <w:rPr>
          <w:rFonts w:ascii="Times New Roman" w:hAnsi="Times New Roman" w:eastAsia="宋体" w:cs="Times New Roman"/>
          <w:kern w:val="0"/>
          <w:szCs w:val="18"/>
        </w:rPr>
        <w:t xml:space="preserve"> Windturbines-Part11:Acoustic noise measurement techniques</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IEC61400-12-1:2017 Wind turbines-Part 12-1 Power performance measurements of electricity producing wind turbines</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IEC 61400-22 Wind turbines – Part 22: Conformity testing and certification, First edition, 2010-05</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GB 50026—2007 工程测量规范</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GB 50300</w:t>
      </w:r>
      <w:r>
        <w:rPr>
          <w:rFonts w:ascii="Times New Roman" w:hAnsi="Times New Roman" w:eastAsia="宋体" w:cs="Times New Roman"/>
          <w:kern w:val="0"/>
          <w:szCs w:val="18"/>
        </w:rPr>
        <w:t>-2013</w:t>
      </w:r>
      <w:r>
        <w:rPr>
          <w:rFonts w:hint="eastAsia" w:ascii="Times New Roman" w:hAnsi="Times New Roman" w:eastAsia="宋体" w:cs="Times New Roman"/>
          <w:kern w:val="0"/>
          <w:szCs w:val="18"/>
        </w:rPr>
        <w:t xml:space="preserve"> 建筑工程施工质量验收统一标准</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GB</w:t>
      </w:r>
      <w:r>
        <w:rPr>
          <w:rFonts w:ascii="Times New Roman" w:hAnsi="Times New Roman" w:eastAsia="宋体" w:cs="Times New Roman"/>
          <w:kern w:val="0"/>
          <w:szCs w:val="18"/>
        </w:rPr>
        <w:t xml:space="preserve"> </w:t>
      </w:r>
      <w:r>
        <w:rPr>
          <w:rFonts w:hint="eastAsia" w:ascii="Times New Roman" w:hAnsi="Times New Roman" w:eastAsia="宋体" w:cs="Times New Roman"/>
          <w:kern w:val="0"/>
          <w:szCs w:val="18"/>
        </w:rPr>
        <w:t>50205-2001</w:t>
      </w:r>
      <w:r>
        <w:rPr>
          <w:rFonts w:ascii="Times New Roman" w:hAnsi="Times New Roman" w:eastAsia="宋体" w:cs="Times New Roman"/>
          <w:kern w:val="0"/>
          <w:szCs w:val="18"/>
        </w:rPr>
        <w:t xml:space="preserve"> </w:t>
      </w:r>
      <w:r>
        <w:rPr>
          <w:rFonts w:hint="eastAsia" w:ascii="Times New Roman" w:hAnsi="Times New Roman" w:eastAsia="宋体" w:cs="Times New Roman"/>
          <w:kern w:val="0"/>
          <w:szCs w:val="18"/>
        </w:rPr>
        <w:t>钢结构工程施工质量验收规范</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GB 50150-2006 电气装置安全工程电气设备交接试验标准</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GB/</w:t>
      </w:r>
      <w:r>
        <w:rPr>
          <w:rFonts w:ascii="Times New Roman" w:hAnsi="Times New Roman" w:eastAsia="宋体" w:cs="Times New Roman"/>
          <w:kern w:val="0"/>
          <w:szCs w:val="18"/>
        </w:rPr>
        <w:t xml:space="preserve">T 50297-2006 </w:t>
      </w:r>
      <w:r>
        <w:rPr>
          <w:rFonts w:hint="eastAsia" w:ascii="Times New Roman" w:hAnsi="Times New Roman" w:eastAsia="宋体" w:cs="Times New Roman"/>
          <w:kern w:val="0"/>
          <w:szCs w:val="18"/>
        </w:rPr>
        <w:t>电力工程基本术语标准</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ascii="Times New Roman" w:hAnsi="Times New Roman" w:eastAsia="宋体" w:cs="Times New Roman"/>
          <w:kern w:val="0"/>
          <w:szCs w:val="18"/>
        </w:rPr>
        <w:t xml:space="preserve">GB/T 31517-2015 </w:t>
      </w:r>
      <w:r>
        <w:rPr>
          <w:rFonts w:hint="eastAsia" w:ascii="Times New Roman" w:hAnsi="Times New Roman" w:eastAsia="宋体" w:cs="Times New Roman"/>
          <w:kern w:val="0"/>
          <w:szCs w:val="18"/>
        </w:rPr>
        <w:t>海上风力发电机组</w:t>
      </w:r>
      <w:r>
        <w:rPr>
          <w:rFonts w:ascii="Times New Roman" w:hAnsi="Times New Roman" w:eastAsia="宋体" w:cs="Times New Roman"/>
          <w:kern w:val="0"/>
          <w:szCs w:val="18"/>
        </w:rPr>
        <w:t xml:space="preserve"> </w:t>
      </w:r>
      <w:r>
        <w:rPr>
          <w:rFonts w:hint="eastAsia" w:ascii="Times New Roman" w:hAnsi="Times New Roman" w:eastAsia="宋体" w:cs="Times New Roman"/>
          <w:kern w:val="0"/>
          <w:szCs w:val="18"/>
        </w:rPr>
        <w:t>设计要求</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GB/T</w:t>
      </w:r>
      <w:r>
        <w:rPr>
          <w:rFonts w:ascii="Times New Roman" w:hAnsi="Times New Roman" w:eastAsia="宋体" w:cs="Times New Roman"/>
          <w:kern w:val="0"/>
          <w:szCs w:val="18"/>
        </w:rPr>
        <w:t xml:space="preserve"> </w:t>
      </w:r>
      <w:r>
        <w:rPr>
          <w:rFonts w:hint="eastAsia" w:ascii="Times New Roman" w:hAnsi="Times New Roman" w:eastAsia="宋体" w:cs="Times New Roman"/>
          <w:kern w:val="0"/>
          <w:szCs w:val="18"/>
        </w:rPr>
        <w:t>18709-2002</w:t>
      </w:r>
      <w:r>
        <w:rPr>
          <w:rFonts w:ascii="Times New Roman" w:hAnsi="Times New Roman" w:eastAsia="宋体" w:cs="Times New Roman"/>
          <w:kern w:val="0"/>
          <w:szCs w:val="18"/>
        </w:rPr>
        <w:t xml:space="preserve"> </w:t>
      </w:r>
      <w:r>
        <w:rPr>
          <w:rFonts w:hint="eastAsia" w:ascii="Times New Roman" w:hAnsi="Times New Roman" w:eastAsia="宋体" w:cs="Times New Roman"/>
          <w:kern w:val="0"/>
          <w:szCs w:val="18"/>
        </w:rPr>
        <w:t>风电场风能资源测量方法</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GB/T</w:t>
      </w:r>
      <w:r>
        <w:rPr>
          <w:rFonts w:ascii="Times New Roman" w:hAnsi="Times New Roman" w:eastAsia="宋体" w:cs="Times New Roman"/>
          <w:kern w:val="0"/>
          <w:szCs w:val="18"/>
        </w:rPr>
        <w:t xml:space="preserve"> </w:t>
      </w:r>
      <w:r>
        <w:rPr>
          <w:rFonts w:hint="eastAsia" w:ascii="Times New Roman" w:hAnsi="Times New Roman" w:eastAsia="宋体" w:cs="Times New Roman"/>
          <w:kern w:val="0"/>
          <w:szCs w:val="18"/>
        </w:rPr>
        <w:t>18710-2002</w:t>
      </w:r>
      <w:r>
        <w:rPr>
          <w:rFonts w:ascii="Times New Roman" w:hAnsi="Times New Roman" w:eastAsia="宋体" w:cs="Times New Roman"/>
          <w:kern w:val="0"/>
          <w:szCs w:val="18"/>
        </w:rPr>
        <w:t xml:space="preserve"> </w:t>
      </w:r>
      <w:r>
        <w:rPr>
          <w:rFonts w:hint="eastAsia" w:ascii="Times New Roman" w:hAnsi="Times New Roman" w:eastAsia="宋体" w:cs="Times New Roman"/>
          <w:kern w:val="0"/>
          <w:szCs w:val="18"/>
        </w:rPr>
        <w:t>风电场风能资源评估方法</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GB/T 19072-2010</w:t>
      </w:r>
      <w:r>
        <w:rPr>
          <w:rFonts w:ascii="Times New Roman" w:hAnsi="Times New Roman" w:eastAsia="宋体" w:cs="Times New Roman"/>
          <w:kern w:val="0"/>
          <w:szCs w:val="18"/>
        </w:rPr>
        <w:t xml:space="preserve"> </w:t>
      </w:r>
      <w:r>
        <w:rPr>
          <w:rFonts w:hint="eastAsia" w:ascii="Times New Roman" w:hAnsi="Times New Roman" w:eastAsia="宋体" w:cs="Times New Roman"/>
          <w:kern w:val="0"/>
          <w:szCs w:val="18"/>
        </w:rPr>
        <w:t>风力发电机组塔架</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GB/T 20319</w:t>
      </w:r>
      <w:r>
        <w:rPr>
          <w:rFonts w:ascii="Times New Roman" w:hAnsi="Times New Roman" w:eastAsia="宋体" w:cs="Times New Roman"/>
          <w:kern w:val="0"/>
          <w:szCs w:val="18"/>
        </w:rPr>
        <w:t>-2017</w:t>
      </w:r>
      <w:r>
        <w:rPr>
          <w:rFonts w:hint="eastAsia" w:ascii="Times New Roman" w:hAnsi="Times New Roman" w:eastAsia="宋体" w:cs="Times New Roman"/>
          <w:kern w:val="0"/>
          <w:szCs w:val="18"/>
        </w:rPr>
        <w:t xml:space="preserve"> 风力发电机组 验收规范</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GB/T 20320-2006 风力发电机组电能质量测量和评估方法</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GB/T 22516-2015 风力发电机组 噪声测量方法</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GB/Z 35482-2017</w:t>
      </w:r>
      <w:r>
        <w:rPr>
          <w:rFonts w:ascii="Times New Roman" w:hAnsi="Times New Roman" w:eastAsia="宋体" w:cs="Times New Roman"/>
          <w:kern w:val="0"/>
          <w:szCs w:val="18"/>
        </w:rPr>
        <w:t xml:space="preserve"> </w:t>
      </w:r>
      <w:r>
        <w:rPr>
          <w:rFonts w:hint="eastAsia" w:ascii="Times New Roman" w:hAnsi="Times New Roman" w:eastAsia="宋体" w:cs="Times New Roman"/>
          <w:kern w:val="0"/>
          <w:szCs w:val="18"/>
        </w:rPr>
        <w:t>风力发电机组 时间可利用率（IDT</w:t>
      </w:r>
      <w:r>
        <w:rPr>
          <w:rFonts w:ascii="Times New Roman" w:hAnsi="Times New Roman" w:eastAsia="宋体" w:cs="Times New Roman"/>
          <w:kern w:val="0"/>
          <w:szCs w:val="18"/>
        </w:rPr>
        <w:t xml:space="preserve"> </w:t>
      </w:r>
      <w:r>
        <w:rPr>
          <w:rFonts w:hint="eastAsia" w:ascii="Times New Roman" w:hAnsi="Times New Roman" w:eastAsia="宋体" w:cs="Times New Roman"/>
          <w:kern w:val="0"/>
          <w:szCs w:val="18"/>
        </w:rPr>
        <w:t>IEC/TS 61400-26-1:2011）</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GB/T 31519-2015 台风型风力发电机组</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GBT 17501-2017 海洋工程地形测量规范</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ascii="Times New Roman" w:hAnsi="Times New Roman" w:eastAsia="宋体" w:cs="Times New Roman"/>
          <w:kern w:val="0"/>
          <w:szCs w:val="18"/>
        </w:rPr>
        <w:t xml:space="preserve">GB/T 12763.2-2007 </w:t>
      </w:r>
      <w:r>
        <w:rPr>
          <w:rFonts w:hint="eastAsia" w:ascii="Times New Roman" w:hAnsi="Times New Roman" w:eastAsia="宋体" w:cs="Times New Roman"/>
          <w:kern w:val="0"/>
          <w:szCs w:val="18"/>
        </w:rPr>
        <w:t>海洋调查规范</w:t>
      </w:r>
      <w:r>
        <w:rPr>
          <w:rFonts w:ascii="Times New Roman" w:hAnsi="Times New Roman" w:eastAsia="宋体" w:cs="Times New Roman"/>
          <w:kern w:val="0"/>
          <w:szCs w:val="18"/>
        </w:rPr>
        <w:t xml:space="preserve"> </w:t>
      </w:r>
      <w:r>
        <w:rPr>
          <w:rFonts w:hint="eastAsia" w:ascii="Times New Roman" w:hAnsi="Times New Roman" w:eastAsia="宋体" w:cs="Times New Roman"/>
          <w:kern w:val="0"/>
          <w:szCs w:val="18"/>
        </w:rPr>
        <w:t>第</w:t>
      </w:r>
      <w:r>
        <w:rPr>
          <w:rFonts w:ascii="Times New Roman" w:hAnsi="Times New Roman" w:eastAsia="宋体" w:cs="Times New Roman"/>
          <w:kern w:val="0"/>
          <w:szCs w:val="18"/>
        </w:rPr>
        <w:t>2</w:t>
      </w:r>
      <w:r>
        <w:rPr>
          <w:rFonts w:hint="eastAsia" w:ascii="Times New Roman" w:hAnsi="Times New Roman" w:eastAsia="宋体" w:cs="Times New Roman"/>
          <w:kern w:val="0"/>
          <w:szCs w:val="18"/>
        </w:rPr>
        <w:t>部分</w:t>
      </w:r>
      <w:r>
        <w:rPr>
          <w:rFonts w:ascii="Times New Roman" w:hAnsi="Times New Roman" w:eastAsia="宋体" w:cs="Times New Roman"/>
          <w:kern w:val="0"/>
          <w:szCs w:val="18"/>
        </w:rPr>
        <w:t>:</w:t>
      </w:r>
      <w:r>
        <w:rPr>
          <w:rFonts w:hint="eastAsia" w:ascii="Times New Roman" w:hAnsi="Times New Roman" w:eastAsia="宋体" w:cs="Times New Roman"/>
          <w:kern w:val="0"/>
          <w:szCs w:val="18"/>
        </w:rPr>
        <w:t>海洋水文观测</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ascii="Times New Roman" w:hAnsi="Times New Roman" w:eastAsia="宋体" w:cs="Times New Roman"/>
          <w:kern w:val="0"/>
          <w:szCs w:val="18"/>
        </w:rPr>
        <w:t>GB/T 19663.1-2021</w:t>
      </w:r>
      <w:r>
        <w:rPr>
          <w:rFonts w:hint="eastAsia" w:ascii="Times New Roman" w:hAnsi="Times New Roman" w:eastAsia="宋体" w:cs="Times New Roman"/>
          <w:kern w:val="0"/>
          <w:szCs w:val="18"/>
        </w:rPr>
        <w:t xml:space="preserve"> </w:t>
      </w:r>
      <w:r>
        <w:rPr>
          <w:rFonts w:ascii="Times New Roman" w:hAnsi="Times New Roman" w:eastAsia="宋体" w:cs="Times New Roman"/>
          <w:kern w:val="0"/>
          <w:szCs w:val="18"/>
        </w:rPr>
        <w:t xml:space="preserve"> </w:t>
      </w:r>
      <w:r>
        <w:rPr>
          <w:rFonts w:hint="eastAsia" w:ascii="Times New Roman" w:hAnsi="Times New Roman" w:eastAsia="宋体" w:cs="Times New Roman"/>
          <w:kern w:val="0"/>
          <w:szCs w:val="18"/>
        </w:rPr>
        <w:t>风电场接入电力系统技术规范 第1部分：陆上风电</w:t>
      </w:r>
    </w:p>
    <w:p>
      <w:pPr>
        <w:tabs>
          <w:tab w:val="left" w:pos="720"/>
        </w:tabs>
        <w:autoSpaceDE w:val="0"/>
        <w:autoSpaceDN w:val="0"/>
        <w:spacing w:line="360" w:lineRule="auto"/>
        <w:ind w:left="420" w:right="0" w:rightChars="0"/>
      </w:pPr>
      <w:r>
        <w:rPr>
          <w:rFonts w:hint="eastAsia"/>
        </w:rPr>
        <w:t>GB/T</w:t>
      </w:r>
      <w:r>
        <w:t xml:space="preserve"> </w:t>
      </w:r>
      <w:r>
        <w:rPr>
          <w:rFonts w:hint="eastAsia"/>
        </w:rPr>
        <w:t>37424-2019</w:t>
      </w:r>
      <w:r>
        <w:t xml:space="preserve"> </w:t>
      </w:r>
      <w:r>
        <w:rPr>
          <w:rFonts w:hint="eastAsia"/>
        </w:rPr>
        <w:t>海上风力发电机组运行及维护要求</w:t>
      </w:r>
    </w:p>
    <w:p>
      <w:pPr>
        <w:tabs>
          <w:tab w:val="left" w:pos="720"/>
        </w:tabs>
        <w:autoSpaceDE w:val="0"/>
        <w:autoSpaceDN w:val="0"/>
        <w:spacing w:line="360" w:lineRule="auto"/>
        <w:ind w:left="420" w:right="0" w:rightChars="0"/>
        <w:rPr>
          <w:rFonts w:ascii="Times New Roman" w:hAnsi="Times New Roman" w:eastAsia="宋体" w:cs="Times New Roman"/>
          <w:b/>
          <w:bCs/>
          <w:kern w:val="0"/>
          <w:szCs w:val="18"/>
        </w:rPr>
      </w:pPr>
      <w:r>
        <w:t xml:space="preserve">GB/T50571-2010 </w:t>
      </w:r>
      <w:r>
        <w:rPr>
          <w:rFonts w:hint="eastAsia"/>
        </w:rPr>
        <w:t>海上风力发电工程施工规范</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ascii="Times New Roman" w:hAnsi="Times New Roman" w:eastAsia="宋体" w:cs="Times New Roman"/>
          <w:kern w:val="0"/>
          <w:szCs w:val="18"/>
        </w:rPr>
        <w:t>NB/T 31003.1-2022</w:t>
      </w:r>
      <w:r>
        <w:rPr>
          <w:rFonts w:hint="eastAsia" w:ascii="Times New Roman" w:hAnsi="Times New Roman" w:eastAsia="宋体" w:cs="Times New Roman"/>
          <w:kern w:val="0"/>
          <w:szCs w:val="18"/>
        </w:rPr>
        <w:t xml:space="preserve"> </w:t>
      </w:r>
      <w:r>
        <w:rPr>
          <w:rFonts w:ascii="Times New Roman" w:hAnsi="Times New Roman" w:eastAsia="宋体" w:cs="Times New Roman"/>
          <w:kern w:val="0"/>
          <w:szCs w:val="18"/>
        </w:rPr>
        <w:t>风电场接入电力系统设计技术规范 第1部分：陆上风电</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ascii="Times New Roman" w:hAnsi="Times New Roman" w:eastAsia="宋体" w:cs="Times New Roman"/>
          <w:kern w:val="0"/>
          <w:szCs w:val="18"/>
        </w:rPr>
        <w:t>NB/T 31003.2-2022</w:t>
      </w:r>
      <w:r>
        <w:rPr>
          <w:rFonts w:hint="eastAsia" w:ascii="Times New Roman" w:hAnsi="Times New Roman" w:eastAsia="宋体" w:cs="Times New Roman"/>
          <w:kern w:val="0"/>
          <w:szCs w:val="18"/>
        </w:rPr>
        <w:t xml:space="preserve"> 风电场接入电力系统设计技术规范 第2部分：海上风电</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NB/T 31004</w:t>
      </w:r>
      <w:r>
        <w:rPr>
          <w:rFonts w:ascii="Times New Roman" w:hAnsi="Times New Roman" w:eastAsia="宋体" w:cs="Times New Roman"/>
          <w:kern w:val="0"/>
          <w:szCs w:val="18"/>
        </w:rPr>
        <w:t>-2011</w:t>
      </w:r>
      <w:r>
        <w:rPr>
          <w:rFonts w:hint="eastAsia" w:ascii="Times New Roman" w:hAnsi="Times New Roman" w:eastAsia="宋体" w:cs="Times New Roman"/>
          <w:kern w:val="0"/>
          <w:szCs w:val="18"/>
        </w:rPr>
        <w:t xml:space="preserve"> 风力发电机组振动状态监测导则</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ascii="Times New Roman" w:hAnsi="Times New Roman" w:eastAsia="宋体" w:cs="Times New Roman"/>
          <w:kern w:val="0"/>
          <w:szCs w:val="18"/>
        </w:rPr>
        <w:t>NB/T 31074 高海拔风力发电机组技术导则</w:t>
      </w:r>
    </w:p>
    <w:p>
      <w:pPr>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NB</w:t>
      </w:r>
      <w:r>
        <w:rPr>
          <w:rFonts w:ascii="Times New Roman" w:hAnsi="Times New Roman" w:eastAsia="宋体" w:cs="Times New Roman"/>
          <w:kern w:val="0"/>
          <w:szCs w:val="18"/>
        </w:rPr>
        <w:t>/</w:t>
      </w:r>
      <w:r>
        <w:rPr>
          <w:rFonts w:hint="eastAsia" w:ascii="Times New Roman" w:hAnsi="Times New Roman" w:eastAsia="宋体" w:cs="Times New Roman"/>
          <w:kern w:val="0"/>
          <w:szCs w:val="18"/>
        </w:rPr>
        <w:t>T 31085-2016 风电场项目经济评价规范</w:t>
      </w:r>
    </w:p>
    <w:p>
      <w:pPr>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NB/T 10105-2018 海上风电场工程风电机组基础设计规范</w:t>
      </w:r>
    </w:p>
    <w:p>
      <w:pPr>
        <w:autoSpaceDE w:val="0"/>
        <w:autoSpaceDN w:val="0"/>
        <w:spacing w:line="360" w:lineRule="auto"/>
        <w:ind w:left="420" w:right="0" w:rightChars="0"/>
      </w:pPr>
      <w:r>
        <w:rPr>
          <w:rFonts w:hint="eastAsia"/>
        </w:rPr>
        <w:t>NB/T</w:t>
      </w:r>
      <w:r>
        <w:t xml:space="preserve"> </w:t>
      </w:r>
      <w:r>
        <w:rPr>
          <w:rFonts w:hint="eastAsia"/>
        </w:rPr>
        <w:t>10393-2020</w:t>
      </w:r>
      <w:r>
        <w:t xml:space="preserve"> </w:t>
      </w:r>
      <w:r>
        <w:rPr>
          <w:rFonts w:hint="eastAsia"/>
        </w:rPr>
        <w:t>海上风电场工程施工安全技术规范</w:t>
      </w:r>
    </w:p>
    <w:p>
      <w:pPr>
        <w:autoSpaceDE w:val="0"/>
        <w:autoSpaceDN w:val="0"/>
        <w:spacing w:line="360" w:lineRule="auto"/>
        <w:ind w:left="420" w:right="0" w:rightChars="0"/>
      </w:pPr>
      <w:r>
        <w:rPr>
          <w:rFonts w:hint="eastAsia"/>
        </w:rPr>
        <w:t>NB/T</w:t>
      </w:r>
      <w:r>
        <w:t xml:space="preserve"> </w:t>
      </w:r>
      <w:r>
        <w:rPr>
          <w:rFonts w:hint="eastAsia"/>
        </w:rPr>
        <w:t>31006-201</w:t>
      </w:r>
      <w:r>
        <w:t xml:space="preserve"> </w:t>
      </w:r>
      <w:r>
        <w:rPr>
          <w:rFonts w:hint="eastAsia"/>
        </w:rPr>
        <w:t>海上风电场钢结构防腐蚀技术标准</w:t>
      </w:r>
    </w:p>
    <w:p>
      <w:pPr>
        <w:autoSpaceDE w:val="0"/>
        <w:autoSpaceDN w:val="0"/>
        <w:spacing w:line="360" w:lineRule="auto"/>
        <w:ind w:left="420" w:right="0" w:rightChars="0"/>
        <w:rPr>
          <w:rFonts w:ascii="Times New Roman" w:hAnsi="Times New Roman" w:eastAsia="宋体" w:cs="Times New Roman"/>
          <w:kern w:val="0"/>
          <w:szCs w:val="18"/>
        </w:rPr>
      </w:pPr>
      <w:r>
        <w:t xml:space="preserve">NB/T 10322-2019 </w:t>
      </w:r>
      <w:r>
        <w:rPr>
          <w:rFonts w:hint="eastAsia"/>
        </w:rPr>
        <w:t>海上风电场升压站运行规程</w:t>
      </w:r>
    </w:p>
    <w:p>
      <w:pPr>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DL/T 666 风力发电场运行规程</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DL/T 796 风力发电场安全规程</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DL/T 797 风力发电场检修规范</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DL/T 5191 风力发电场项目建设工程验收规程</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ascii="Times New Roman" w:hAnsi="Times New Roman" w:eastAsia="宋体" w:cs="Times New Roman"/>
          <w:kern w:val="0"/>
          <w:szCs w:val="18"/>
        </w:rPr>
        <w:t>DNV-OS-J101:2013 Design of Offshore Wind Turbine Structures</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ascii="Times New Roman" w:hAnsi="Times New Roman" w:eastAsia="宋体" w:cs="Times New Roman"/>
          <w:kern w:val="0"/>
          <w:szCs w:val="18"/>
        </w:rPr>
        <w:t>DNV-RP-C205 Environmental Conditions and Environmental Loads</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ascii="Times New Roman" w:hAnsi="Times New Roman" w:eastAsia="宋体" w:cs="Times New Roman"/>
          <w:kern w:val="0"/>
          <w:szCs w:val="18"/>
        </w:rPr>
        <w:t>JGJ 8</w:t>
      </w:r>
      <w:r>
        <w:rPr>
          <w:rFonts w:hint="eastAsia" w:ascii="Times New Roman" w:hAnsi="Times New Roman" w:eastAsia="宋体" w:cs="Times New Roman"/>
          <w:kern w:val="0"/>
          <w:szCs w:val="18"/>
        </w:rPr>
        <w:t>—</w:t>
      </w:r>
      <w:r>
        <w:rPr>
          <w:rFonts w:ascii="Times New Roman" w:hAnsi="Times New Roman" w:eastAsia="宋体" w:cs="Times New Roman"/>
          <w:kern w:val="0"/>
          <w:szCs w:val="18"/>
        </w:rPr>
        <w:t>2007</w:t>
      </w:r>
      <w:r>
        <w:rPr>
          <w:rFonts w:hint="eastAsia" w:ascii="Times New Roman" w:hAnsi="Times New Roman" w:eastAsia="宋体" w:cs="Times New Roman"/>
          <w:kern w:val="0"/>
          <w:szCs w:val="18"/>
        </w:rPr>
        <w:t xml:space="preserve"> 建筑变形测量规范</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ascii="Times New Roman" w:hAnsi="Times New Roman" w:eastAsia="宋体" w:cs="Times New Roman"/>
          <w:kern w:val="0"/>
          <w:szCs w:val="18"/>
        </w:rPr>
        <w:t>JJG 414</w:t>
      </w:r>
      <w:r>
        <w:rPr>
          <w:rFonts w:hint="eastAsia" w:ascii="Times New Roman" w:hAnsi="Times New Roman" w:eastAsia="宋体" w:cs="Times New Roman"/>
          <w:kern w:val="0"/>
          <w:szCs w:val="18"/>
        </w:rPr>
        <w:t>—</w:t>
      </w:r>
      <w:r>
        <w:rPr>
          <w:rFonts w:ascii="Times New Roman" w:hAnsi="Times New Roman" w:eastAsia="宋体" w:cs="Times New Roman"/>
          <w:kern w:val="0"/>
          <w:szCs w:val="18"/>
        </w:rPr>
        <w:t>2003</w:t>
      </w:r>
      <w:r>
        <w:rPr>
          <w:rFonts w:hint="eastAsia" w:ascii="Times New Roman" w:hAnsi="Times New Roman" w:eastAsia="宋体" w:cs="Times New Roman"/>
          <w:kern w:val="0"/>
          <w:szCs w:val="18"/>
        </w:rPr>
        <w:t xml:space="preserve"> 光学经纬仪核定规程</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ascii="Times New Roman" w:hAnsi="Times New Roman" w:eastAsia="宋体" w:cs="Times New Roman"/>
          <w:kern w:val="0"/>
          <w:szCs w:val="18"/>
        </w:rPr>
        <w:t>JJG 425</w:t>
      </w:r>
      <w:r>
        <w:rPr>
          <w:rFonts w:hint="eastAsia" w:ascii="Times New Roman" w:hAnsi="Times New Roman" w:eastAsia="宋体" w:cs="Times New Roman"/>
          <w:kern w:val="0"/>
          <w:szCs w:val="18"/>
        </w:rPr>
        <w:t>—</w:t>
      </w:r>
      <w:r>
        <w:rPr>
          <w:rFonts w:ascii="Times New Roman" w:hAnsi="Times New Roman" w:eastAsia="宋体" w:cs="Times New Roman"/>
          <w:kern w:val="0"/>
          <w:szCs w:val="18"/>
        </w:rPr>
        <w:t>2003</w:t>
      </w:r>
      <w:r>
        <w:rPr>
          <w:rFonts w:hint="eastAsia" w:ascii="Times New Roman" w:hAnsi="Times New Roman" w:eastAsia="宋体" w:cs="Times New Roman"/>
          <w:kern w:val="0"/>
          <w:szCs w:val="18"/>
        </w:rPr>
        <w:t xml:space="preserve"> 水准仪核定规程</w:t>
      </w:r>
    </w:p>
    <w:p>
      <w:pPr>
        <w:tabs>
          <w:tab w:val="left" w:pos="720"/>
        </w:tabs>
        <w:autoSpaceDE w:val="0"/>
        <w:autoSpaceDN w:val="0"/>
        <w:spacing w:line="360" w:lineRule="auto"/>
        <w:ind w:left="420" w:right="0" w:rightChars="0"/>
      </w:pPr>
      <w:r>
        <w:rPr>
          <w:rFonts w:hint="eastAsia"/>
        </w:rPr>
        <w:t>JT</w:t>
      </w:r>
      <w:r>
        <w:t xml:space="preserve">J-275 </w:t>
      </w:r>
      <w:r>
        <w:rPr>
          <w:rFonts w:hint="eastAsia"/>
        </w:rPr>
        <w:t>海港工程混凝土结构防腐蚀技术规范</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rPr>
        <w:t>JTS</w:t>
      </w:r>
      <w:r>
        <w:t xml:space="preserve"> </w:t>
      </w:r>
      <w:r>
        <w:rPr>
          <w:rFonts w:hint="eastAsia"/>
        </w:rPr>
        <w:t>153-2</w:t>
      </w:r>
      <w:r>
        <w:t xml:space="preserve"> </w:t>
      </w:r>
      <w:r>
        <w:rPr>
          <w:rFonts w:hint="eastAsia"/>
        </w:rPr>
        <w:t>海港工程钢筋混凝土结构电化学防腐蚀技术规范</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ascii="Times New Roman" w:hAnsi="Times New Roman" w:eastAsia="宋体" w:cs="Times New Roman"/>
          <w:kern w:val="0"/>
          <w:szCs w:val="18"/>
        </w:rPr>
        <w:t>VDI 3834 陆上带齿轮箱风力发电机组及其组件机械振动测量与评估</w:t>
      </w:r>
    </w:p>
    <w:p>
      <w:pPr>
        <w:tabs>
          <w:tab w:val="left" w:pos="720"/>
        </w:tabs>
        <w:autoSpaceDE w:val="0"/>
        <w:autoSpaceDN w:val="0"/>
        <w:spacing w:line="360" w:lineRule="auto"/>
        <w:ind w:left="420" w:right="0" w:rightChars="0"/>
        <w:rPr>
          <w:rFonts w:ascii="Times New Roman" w:hAnsi="Times New Roman" w:eastAsia="宋体" w:cs="Times New Roman"/>
          <w:kern w:val="0"/>
          <w:szCs w:val="18"/>
        </w:rPr>
      </w:pPr>
      <w:r>
        <w:rPr>
          <w:rFonts w:hint="eastAsia"/>
        </w:rPr>
        <w:t>T/CSEE</w:t>
      </w:r>
      <w:r>
        <w:t xml:space="preserve"> </w:t>
      </w:r>
      <w:r>
        <w:rPr>
          <w:rFonts w:hint="eastAsia"/>
        </w:rPr>
        <w:t>0188-2021</w:t>
      </w:r>
      <w:r>
        <w:t xml:space="preserve"> </w:t>
      </w:r>
      <w:r>
        <w:rPr>
          <w:rFonts w:hint="eastAsia"/>
        </w:rPr>
        <w:t>海上升压站钢结构设计、建造 与安装规范</w:t>
      </w:r>
    </w:p>
    <w:p>
      <w:pPr>
        <w:pStyle w:val="2"/>
      </w:pPr>
      <w:bookmarkStart w:id="17" w:name="_Toc139536683"/>
      <w:bookmarkStart w:id="18" w:name="_Toc149917175"/>
      <w:bookmarkStart w:id="19" w:name="OLE_LINK359"/>
      <w:r>
        <w:rPr>
          <w:rFonts w:hint="eastAsia"/>
        </w:rPr>
        <w:t>术语</w:t>
      </w:r>
      <w:bookmarkEnd w:id="17"/>
      <w:r>
        <w:rPr>
          <w:rFonts w:hint="eastAsia"/>
        </w:rPr>
        <w:t>与定义</w:t>
      </w:r>
      <w:bookmarkEnd w:id="18"/>
    </w:p>
    <w:p>
      <w:pPr>
        <w:pStyle w:val="50"/>
        <w:ind w:right="210" w:firstLine="420"/>
        <w:rPr>
          <w:szCs w:val="21"/>
        </w:rPr>
      </w:pPr>
      <w:r>
        <w:rPr>
          <w:rFonts w:hint="eastAsia"/>
          <w:szCs w:val="21"/>
        </w:rPr>
        <w:t>GB/T 2298、GB/T 2900.53、GB/T 20921界定</w:t>
      </w:r>
      <w:sdt>
        <w:sdtPr>
          <w:alias w:val="易错词检查"/>
          <w:id w:val="2151422"/>
        </w:sdtPr>
        <w:sdtContent>
          <w:bookmarkStart w:id="20" w:name="bkReivew2151422"/>
          <w:r>
            <w:rPr>
              <w:rFonts w:hint="eastAsia"/>
              <w:szCs w:val="21"/>
            </w:rPr>
            <w:t>的</w:t>
          </w:r>
          <w:bookmarkEnd w:id="20"/>
        </w:sdtContent>
      </w:sdt>
      <w:r>
        <w:rPr>
          <w:rFonts w:hint="eastAsia"/>
          <w:szCs w:val="21"/>
        </w:rPr>
        <w:t>以及下列术语和定义适用于本文件。</w:t>
      </w:r>
    </w:p>
    <w:p>
      <w:pPr>
        <w:pStyle w:val="137"/>
        <w:numPr>
          <w:ilvl w:val="0"/>
          <w:numId w:val="0"/>
        </w:numPr>
        <w:ind w:right="210"/>
        <w:rPr>
          <w:rFonts w:hAnsi="黑体"/>
        </w:rPr>
      </w:pPr>
      <w:r>
        <w:rPr>
          <w:rFonts w:hAnsi="黑体"/>
        </w:rPr>
        <w:t>3.1　</w:t>
      </w:r>
    </w:p>
    <w:p>
      <w:pPr>
        <w:pStyle w:val="137"/>
        <w:numPr>
          <w:ilvl w:val="0"/>
          <w:numId w:val="0"/>
        </w:numPr>
        <w:ind w:left="424" w:leftChars="202" w:right="210"/>
        <w:rPr>
          <w:rFonts w:ascii="Times New Roman" w:eastAsiaTheme="minorEastAsia"/>
          <w:b/>
          <w:bCs/>
        </w:rPr>
      </w:pPr>
      <w:r>
        <w:rPr>
          <w:rFonts w:hint="eastAsia" w:ascii="Times New Roman" w:eastAsiaTheme="minorEastAsia"/>
          <w:b/>
          <w:bCs/>
        </w:rPr>
        <w:t>风力发电机组  wind turbine generator system</w:t>
      </w:r>
      <w:r>
        <w:rPr>
          <w:rFonts w:ascii="Times New Roman" w:eastAsiaTheme="minorEastAsia"/>
          <w:b/>
          <w:bCs/>
        </w:rPr>
        <w:t xml:space="preserve"> </w:t>
      </w:r>
      <w:bookmarkStart w:id="21" w:name="pindex107"/>
      <w:bookmarkEnd w:id="21"/>
      <w:r>
        <w:rPr>
          <w:rFonts w:hint="eastAsia" w:ascii="Times New Roman" w:eastAsiaTheme="minorEastAsia"/>
          <w:b/>
          <w:bCs/>
        </w:rPr>
        <w:t>（WTGS）</w:t>
      </w:r>
    </w:p>
    <w:p>
      <w:pPr>
        <w:pStyle w:val="50"/>
        <w:ind w:right="210" w:firstLine="420"/>
        <w:rPr>
          <w:szCs w:val="21"/>
        </w:rPr>
      </w:pPr>
      <w:r>
        <w:rPr>
          <w:rFonts w:hint="eastAsia"/>
          <w:szCs w:val="21"/>
        </w:rPr>
        <w:t>将风的动能转换为电能的系统。</w:t>
      </w:r>
    </w:p>
    <w:p>
      <w:pPr>
        <w:pStyle w:val="50"/>
        <w:ind w:right="210" w:firstLine="420"/>
        <w:rPr>
          <w:rFonts w:asciiTheme="minorEastAsia" w:hAnsiTheme="minorEastAsia" w:eastAsiaTheme="minorEastAsia"/>
        </w:rPr>
      </w:pPr>
    </w:p>
    <w:p>
      <w:pPr>
        <w:pStyle w:val="137"/>
        <w:numPr>
          <w:ilvl w:val="0"/>
          <w:numId w:val="0"/>
        </w:numPr>
        <w:ind w:right="210"/>
        <w:rPr>
          <w:rFonts w:hAnsi="黑体"/>
        </w:rPr>
      </w:pPr>
      <w:r>
        <w:rPr>
          <w:rFonts w:hAnsi="黑体"/>
        </w:rPr>
        <w:t xml:space="preserve">3.2 </w:t>
      </w:r>
    </w:p>
    <w:p>
      <w:pPr>
        <w:pStyle w:val="137"/>
        <w:numPr>
          <w:ilvl w:val="0"/>
          <w:numId w:val="0"/>
        </w:numPr>
        <w:ind w:right="210" w:firstLine="422" w:firstLineChars="200"/>
        <w:rPr>
          <w:rFonts w:ascii="Times New Roman" w:eastAsiaTheme="minorEastAsia"/>
          <w:b/>
          <w:bCs/>
        </w:rPr>
      </w:pPr>
      <w:bookmarkStart w:id="22" w:name="_Toc57620049"/>
      <w:r>
        <w:rPr>
          <w:rFonts w:hint="eastAsia" w:ascii="Times New Roman" w:eastAsiaTheme="minorEastAsia"/>
          <w:b/>
          <w:bCs/>
        </w:rPr>
        <w:t>测风塔 meteorological mast</w:t>
      </w:r>
    </w:p>
    <w:p>
      <w:pPr>
        <w:pStyle w:val="137"/>
        <w:numPr>
          <w:ilvl w:val="0"/>
          <w:numId w:val="0"/>
        </w:numPr>
        <w:ind w:right="210" w:firstLine="420" w:firstLineChars="200"/>
        <w:rPr>
          <w:rFonts w:asciiTheme="minorEastAsia" w:hAnsiTheme="minorEastAsia" w:eastAsiaTheme="minorEastAsia"/>
        </w:rPr>
      </w:pPr>
      <w:r>
        <w:rPr>
          <w:rFonts w:hint="eastAsia" w:asciiTheme="minorEastAsia" w:hAnsiTheme="minorEastAsia" w:eastAsiaTheme="minorEastAsia"/>
        </w:rPr>
        <w:t>一种测风设施，包括测量风参数设备和塔架。</w:t>
      </w:r>
    </w:p>
    <w:p>
      <w:pPr>
        <w:pStyle w:val="137"/>
        <w:numPr>
          <w:ilvl w:val="0"/>
          <w:numId w:val="0"/>
        </w:numPr>
        <w:ind w:right="210"/>
        <w:rPr>
          <w:rFonts w:hAnsi="黑体"/>
        </w:rPr>
      </w:pPr>
      <w:r>
        <w:rPr>
          <w:rFonts w:hAnsi="黑体"/>
        </w:rPr>
        <w:t>3.3</w:t>
      </w:r>
    </w:p>
    <w:bookmarkEnd w:id="22"/>
    <w:p>
      <w:pPr>
        <w:pStyle w:val="14"/>
        <w:ind w:firstLine="422" w:firstLineChars="200"/>
        <w:rPr>
          <w:rFonts w:ascii="Times New Roman" w:hAnsi="Times New Roman" w:cs="Times New Roman" w:eastAsiaTheme="minorEastAsia"/>
          <w:b/>
          <w:bCs/>
          <w:sz w:val="21"/>
          <w:szCs w:val="21"/>
          <w:lang w:eastAsia="zh-CN"/>
        </w:rPr>
      </w:pPr>
      <w:r>
        <w:rPr>
          <w:rFonts w:hint="eastAsia" w:ascii="Times New Roman" w:hAnsi="Times New Roman" w:cs="Times New Roman" w:eastAsiaTheme="minorEastAsia"/>
          <w:b/>
          <w:bCs/>
          <w:sz w:val="21"/>
          <w:szCs w:val="21"/>
          <w:lang w:eastAsia="zh-CN"/>
        </w:rPr>
        <w:t>风功率密度 wind power density</w:t>
      </w:r>
    </w:p>
    <w:p>
      <w:pPr>
        <w:pStyle w:val="50"/>
        <w:ind w:right="210" w:firstLine="420"/>
        <w:rPr>
          <w:szCs w:val="21"/>
        </w:rPr>
      </w:pPr>
      <w:r>
        <w:rPr>
          <w:rFonts w:hint="eastAsia"/>
          <w:szCs w:val="21"/>
        </w:rPr>
        <w:t>在设定时段与风向垂直的单位面积中风所具有的能量。</w:t>
      </w:r>
    </w:p>
    <w:p>
      <w:pPr>
        <w:pStyle w:val="14"/>
        <w:ind w:firstLine="422" w:firstLineChars="200"/>
        <w:rPr>
          <w:rFonts w:ascii="Times New Roman" w:hAnsi="Times New Roman" w:cs="Times New Roman" w:eastAsiaTheme="minorEastAsia"/>
          <w:b/>
          <w:bCs/>
          <w:sz w:val="21"/>
          <w:szCs w:val="21"/>
          <w:lang w:eastAsia="zh-CN"/>
        </w:rPr>
      </w:pPr>
    </w:p>
    <w:p>
      <w:pPr>
        <w:pStyle w:val="137"/>
        <w:numPr>
          <w:ilvl w:val="0"/>
          <w:numId w:val="0"/>
        </w:numPr>
        <w:ind w:right="210"/>
        <w:rPr>
          <w:rFonts w:hAnsi="黑体"/>
        </w:rPr>
      </w:pPr>
      <w:r>
        <w:rPr>
          <w:rFonts w:hAnsi="黑体"/>
        </w:rPr>
        <w:t>3.4</w:t>
      </w:r>
    </w:p>
    <w:p>
      <w:pPr>
        <w:pStyle w:val="14"/>
        <w:ind w:firstLine="422" w:firstLineChars="200"/>
        <w:rPr>
          <w:rFonts w:ascii="Times New Roman" w:hAnsi="Times New Roman" w:cs="Times New Roman" w:eastAsiaTheme="minorEastAsia"/>
          <w:b/>
          <w:bCs/>
          <w:sz w:val="21"/>
          <w:szCs w:val="21"/>
          <w:lang w:eastAsia="zh-CN"/>
        </w:rPr>
      </w:pPr>
      <w:r>
        <w:rPr>
          <w:rFonts w:hint="eastAsia" w:ascii="Times New Roman" w:hAnsi="Times New Roman" w:cs="Times New Roman" w:eastAsiaTheme="minorEastAsia"/>
          <w:b/>
          <w:bCs/>
          <w:sz w:val="21"/>
          <w:szCs w:val="21"/>
          <w:lang w:eastAsia="zh-CN"/>
        </w:rPr>
        <w:t>风况参数 wind characteristic parameters</w:t>
      </w:r>
    </w:p>
    <w:p>
      <w:pPr>
        <w:pStyle w:val="50"/>
        <w:ind w:right="210" w:firstLine="420"/>
        <w:rPr>
          <w:szCs w:val="21"/>
        </w:rPr>
      </w:pPr>
      <w:r>
        <w:rPr>
          <w:rFonts w:hint="eastAsia" w:ascii="宋体" w:hAnsi="宋体" w:cs="宋体"/>
          <w:szCs w:val="18"/>
        </w:rPr>
        <w:t>反映风况特征的参数，主要包括风速、风功率密度、风向、分切变指数、湍流强度、风速分布特征参数、5</w:t>
      </w:r>
      <w:r>
        <w:rPr>
          <w:rFonts w:ascii="宋体" w:hAnsi="宋体" w:cs="宋体"/>
          <w:szCs w:val="18"/>
        </w:rPr>
        <w:t>0</w:t>
      </w:r>
      <w:r>
        <w:rPr>
          <w:rFonts w:hint="eastAsia" w:ascii="宋体" w:hAnsi="宋体" w:cs="宋体"/>
          <w:szCs w:val="18"/>
        </w:rPr>
        <w:t>年一遇最大风速。</w:t>
      </w:r>
    </w:p>
    <w:p>
      <w:pPr>
        <w:pStyle w:val="14"/>
        <w:ind w:firstLine="400" w:firstLineChars="200"/>
        <w:rPr>
          <w:lang w:eastAsia="zh-CN"/>
        </w:rPr>
      </w:pPr>
    </w:p>
    <w:p>
      <w:pPr>
        <w:pStyle w:val="2"/>
      </w:pPr>
      <w:bookmarkStart w:id="23" w:name="_Toc139536684"/>
      <w:bookmarkStart w:id="24" w:name="_Toc149917176"/>
      <w:r>
        <w:t>项目概况调查</w:t>
      </w:r>
      <w:bookmarkEnd w:id="23"/>
      <w:bookmarkEnd w:id="24"/>
    </w:p>
    <w:p>
      <w:pPr>
        <w:pStyle w:val="4"/>
        <w:ind w:right="210"/>
        <w:rPr>
          <w:rFonts w:ascii="宋体" w:hAnsi="宋体" w:cs="宋体"/>
          <w:kern w:val="0"/>
          <w:szCs w:val="18"/>
        </w:rPr>
      </w:pPr>
      <w:r>
        <w:rPr>
          <w:rFonts w:hint="eastAsia" w:ascii="宋体" w:hAnsi="宋体" w:cs="宋体"/>
          <w:kern w:val="0"/>
          <w:szCs w:val="18"/>
        </w:rPr>
        <w:t>项目概况主要关注风电场建设、调试、并网情况，了解现场选用的风力发电机组基本信息和测风塔基本状况，根据风电场地理位置，初步对风电场整体的气候条件、地质条件等进行判断，明确风电场基本情况。</w:t>
      </w:r>
    </w:p>
    <w:p>
      <w:pPr>
        <w:pStyle w:val="2"/>
      </w:pPr>
      <w:bookmarkStart w:id="25" w:name="_Toc149917177"/>
      <w:bookmarkStart w:id="26" w:name="_Toc139536685"/>
      <w:r>
        <w:rPr>
          <w:rFonts w:hint="eastAsia"/>
        </w:rPr>
        <w:t>合规性审查</w:t>
      </w:r>
      <w:bookmarkEnd w:id="25"/>
      <w:bookmarkEnd w:id="26"/>
    </w:p>
    <w:p>
      <w:pPr>
        <w:pStyle w:val="4"/>
        <w:ind w:right="210"/>
        <w:rPr>
          <w:rFonts w:ascii="宋体" w:hAnsi="宋体" w:cs="宋体"/>
          <w:kern w:val="0"/>
          <w:szCs w:val="18"/>
        </w:rPr>
      </w:pPr>
      <w:r>
        <w:rPr>
          <w:rFonts w:hint="eastAsia" w:ascii="宋体" w:hAnsi="宋体" w:cs="宋体"/>
          <w:kern w:val="0"/>
          <w:szCs w:val="18"/>
        </w:rPr>
        <w:t>合规性审查中主要关注项目申请、建设及运行过程中的文件手续是否齐全，并针对缺失文件进行风险分析，以确定风电场的风险等级，主要包括行政许可文件、涉网文件和专项评估文件，各类文件详细清单见附录A。</w:t>
      </w:r>
    </w:p>
    <w:p>
      <w:pPr>
        <w:pStyle w:val="4"/>
        <w:numPr>
          <w:ilvl w:val="0"/>
          <w:numId w:val="8"/>
        </w:numPr>
        <w:ind w:right="210" w:firstLineChars="0"/>
        <w:rPr>
          <w:rFonts w:ascii="宋体" w:hAnsi="宋体" w:cs="宋体"/>
          <w:kern w:val="0"/>
          <w:szCs w:val="18"/>
        </w:rPr>
      </w:pPr>
      <w:r>
        <w:rPr>
          <w:rFonts w:hint="eastAsia" w:ascii="宋体" w:hAnsi="宋体" w:cs="宋体"/>
          <w:kern w:val="0"/>
          <w:szCs w:val="18"/>
        </w:rPr>
        <w:t>行政许可文件涵盖项目立项、核准、土地使用及工程建设方面的文件，行政许可文件应齐全、准确。</w:t>
      </w:r>
    </w:p>
    <w:p>
      <w:pPr>
        <w:pStyle w:val="4"/>
        <w:numPr>
          <w:ilvl w:val="0"/>
          <w:numId w:val="8"/>
        </w:numPr>
        <w:ind w:right="210" w:firstLineChars="0"/>
        <w:rPr>
          <w:rFonts w:ascii="宋体" w:hAnsi="宋体" w:cs="宋体"/>
          <w:kern w:val="0"/>
          <w:szCs w:val="18"/>
        </w:rPr>
      </w:pPr>
      <w:r>
        <w:rPr>
          <w:rFonts w:hint="eastAsia" w:ascii="宋体" w:hAnsi="宋体" w:cs="宋体"/>
          <w:kern w:val="0"/>
          <w:szCs w:val="18"/>
        </w:rPr>
        <w:t>涉网文件应齐全，电力设备应符合国家标准要求，建设过程合理安全，输出电能质量应符合国家标准及当地电力部门的要求。</w:t>
      </w:r>
    </w:p>
    <w:p>
      <w:pPr>
        <w:pStyle w:val="4"/>
        <w:numPr>
          <w:ilvl w:val="0"/>
          <w:numId w:val="8"/>
        </w:numPr>
        <w:ind w:right="210" w:firstLineChars="0"/>
        <w:rPr>
          <w:rFonts w:ascii="宋体" w:hAnsi="宋体" w:cs="宋体"/>
          <w:kern w:val="0"/>
          <w:szCs w:val="18"/>
        </w:rPr>
      </w:pPr>
      <w:r>
        <w:rPr>
          <w:rFonts w:hint="eastAsia" w:ascii="宋体" w:hAnsi="宋体" w:cs="宋体"/>
          <w:kern w:val="0"/>
          <w:szCs w:val="18"/>
        </w:rPr>
        <w:t>消防、防雷、水土保持、环保及其他专项评估和批复等法规要求的评估、审查、批复文件应齐全。</w:t>
      </w:r>
    </w:p>
    <w:p>
      <w:pPr>
        <w:pStyle w:val="2"/>
      </w:pPr>
      <w:bookmarkStart w:id="27" w:name="_Toc139536686"/>
      <w:bookmarkStart w:id="28" w:name="_Toc149917178"/>
      <w:r>
        <w:t>风资源及场址安全性</w:t>
      </w:r>
      <w:bookmarkEnd w:id="27"/>
      <w:bookmarkEnd w:id="28"/>
    </w:p>
    <w:p>
      <w:pPr>
        <w:pStyle w:val="3"/>
        <w:spacing w:before="120" w:after="120"/>
        <w:ind w:right="210"/>
      </w:pPr>
      <w:bookmarkStart w:id="29" w:name="_Toc139536687"/>
      <w:bookmarkStart w:id="30" w:name="_Toc149917179"/>
      <w:r>
        <w:rPr>
          <w:rFonts w:hint="eastAsia"/>
        </w:rPr>
        <w:t>风资源</w:t>
      </w:r>
      <w:bookmarkEnd w:id="29"/>
      <w:bookmarkEnd w:id="30"/>
    </w:p>
    <w:p>
      <w:pPr>
        <w:pStyle w:val="4"/>
        <w:numPr>
          <w:ilvl w:val="0"/>
          <w:numId w:val="9"/>
        </w:numPr>
        <w:ind w:right="210" w:firstLineChars="0"/>
      </w:pPr>
      <w:r>
        <w:rPr>
          <w:rFonts w:hint="eastAsia"/>
        </w:rPr>
        <w:t>应在收集风电场竣工验收后至少一年的完整运行数据和测风塔数据的基础上，评价风电场实际风能资源与项目可行性研究阶段设计成果的差异。</w:t>
      </w:r>
      <w:r>
        <w:tab/>
      </w:r>
    </w:p>
    <w:p>
      <w:pPr>
        <w:pStyle w:val="4"/>
        <w:numPr>
          <w:ilvl w:val="0"/>
          <w:numId w:val="9"/>
        </w:numPr>
        <w:ind w:right="210" w:firstLineChars="0"/>
        <w:rPr>
          <w:rFonts w:ascii="宋体" w:hAnsi="宋体" w:cs="宋体"/>
          <w:kern w:val="0"/>
          <w:szCs w:val="18"/>
        </w:rPr>
      </w:pPr>
      <w:r>
        <w:rPr>
          <w:rFonts w:hint="eastAsia" w:ascii="宋体" w:hAnsi="宋体" w:cs="宋体"/>
          <w:kern w:val="0"/>
          <w:szCs w:val="18"/>
        </w:rPr>
        <w:t>应对风场原始测风数据进行处理，处理手段包括数据筛选、插补、外推及长期修正，以提取该场址下风资源特性，并给出各风况参数分析情况。</w:t>
      </w:r>
    </w:p>
    <w:p>
      <w:pPr>
        <w:pStyle w:val="4"/>
        <w:numPr>
          <w:ilvl w:val="0"/>
          <w:numId w:val="9"/>
        </w:numPr>
        <w:ind w:right="210" w:firstLineChars="0"/>
        <w:rPr>
          <w:rFonts w:ascii="宋体" w:hAnsi="宋体" w:cs="宋体"/>
          <w:kern w:val="0"/>
          <w:szCs w:val="18"/>
        </w:rPr>
      </w:pPr>
      <w:r>
        <w:rPr>
          <w:rFonts w:hint="eastAsia" w:ascii="宋体" w:hAnsi="宋体" w:cs="宋体"/>
          <w:kern w:val="0"/>
          <w:szCs w:val="18"/>
        </w:rPr>
        <w:t>应重点关注测风设备的基本信息、必要文件和数据质量，以此判断是否具备代表性，需要满足国家标准</w:t>
      </w:r>
      <w:r>
        <w:rPr>
          <w:rFonts w:ascii="宋体" w:hAnsi="宋体" w:cs="宋体"/>
          <w:kern w:val="0"/>
          <w:szCs w:val="18"/>
        </w:rPr>
        <w:t>GB/T 18709</w:t>
      </w:r>
      <w:r>
        <w:rPr>
          <w:rFonts w:hint="eastAsia" w:ascii="宋体" w:hAnsi="宋体" w:cs="宋体"/>
          <w:kern w:val="0"/>
          <w:szCs w:val="18"/>
        </w:rPr>
        <w:t>、</w:t>
      </w:r>
      <w:r>
        <w:rPr>
          <w:rFonts w:ascii="宋体" w:hAnsi="宋体" w:cs="宋体"/>
          <w:kern w:val="0"/>
          <w:szCs w:val="18"/>
        </w:rPr>
        <w:t>GB/T 18710</w:t>
      </w:r>
      <w:r>
        <w:rPr>
          <w:rFonts w:hint="eastAsia" w:ascii="宋体" w:hAnsi="宋体" w:cs="宋体"/>
          <w:kern w:val="0"/>
          <w:szCs w:val="18"/>
        </w:rPr>
        <w:t>要求。</w:t>
      </w:r>
    </w:p>
    <w:p>
      <w:pPr>
        <w:pStyle w:val="4"/>
        <w:numPr>
          <w:ilvl w:val="0"/>
          <w:numId w:val="10"/>
        </w:numPr>
        <w:ind w:right="210" w:firstLineChars="0"/>
        <w:rPr>
          <w:rFonts w:ascii="宋体" w:hAnsi="宋体" w:cs="宋体"/>
          <w:kern w:val="0"/>
          <w:szCs w:val="18"/>
        </w:rPr>
      </w:pPr>
      <w:r>
        <w:rPr>
          <w:rFonts w:hint="eastAsia" w:ascii="宋体" w:hAnsi="宋体" w:cs="宋体"/>
          <w:kern w:val="0"/>
          <w:szCs w:val="18"/>
        </w:rPr>
        <w:t>基本信息包含经纬度坐标、海拔高度、仪器安装高度、仪器安装数量和方向、测风设备记录数据的时间段；</w:t>
      </w:r>
    </w:p>
    <w:p>
      <w:pPr>
        <w:pStyle w:val="4"/>
        <w:numPr>
          <w:ilvl w:val="0"/>
          <w:numId w:val="10"/>
        </w:numPr>
        <w:ind w:right="210" w:firstLineChars="0"/>
        <w:rPr>
          <w:rFonts w:ascii="宋体" w:hAnsi="宋体" w:cs="宋体"/>
          <w:kern w:val="0"/>
          <w:szCs w:val="18"/>
        </w:rPr>
      </w:pPr>
      <w:r>
        <w:rPr>
          <w:rFonts w:hint="eastAsia" w:ascii="宋体" w:hAnsi="宋体" w:cs="宋体"/>
          <w:kern w:val="0"/>
          <w:szCs w:val="18"/>
        </w:rPr>
        <w:t>必要文件主要为仪器标定报告、安装报告和检修记录等；</w:t>
      </w:r>
    </w:p>
    <w:p>
      <w:pPr>
        <w:pStyle w:val="4"/>
        <w:numPr>
          <w:ilvl w:val="0"/>
          <w:numId w:val="10"/>
        </w:numPr>
        <w:ind w:right="210" w:firstLineChars="0"/>
        <w:rPr>
          <w:rFonts w:ascii="宋体" w:hAnsi="宋体" w:cs="宋体"/>
          <w:kern w:val="0"/>
          <w:szCs w:val="18"/>
        </w:rPr>
      </w:pPr>
      <w:r>
        <w:rPr>
          <w:rFonts w:hint="eastAsia" w:ascii="宋体" w:hAnsi="宋体" w:cs="宋体"/>
          <w:kern w:val="0"/>
          <w:szCs w:val="18"/>
        </w:rPr>
        <w:t>数据质量重点关注数据的完整性、有效性、趋势性和合理性，且需满足国家标准</w:t>
      </w:r>
      <w:r>
        <w:rPr>
          <w:rFonts w:ascii="宋体" w:hAnsi="宋体" w:cs="宋体"/>
          <w:kern w:val="0"/>
          <w:szCs w:val="18"/>
        </w:rPr>
        <w:t>GB/T 18710</w:t>
      </w:r>
      <w:r>
        <w:rPr>
          <w:rFonts w:hint="eastAsia" w:ascii="宋体" w:hAnsi="宋体" w:cs="宋体"/>
          <w:kern w:val="0"/>
          <w:szCs w:val="18"/>
        </w:rPr>
        <w:t>要求。</w:t>
      </w:r>
    </w:p>
    <w:p>
      <w:pPr>
        <w:pStyle w:val="4"/>
        <w:numPr>
          <w:ilvl w:val="0"/>
          <w:numId w:val="9"/>
        </w:numPr>
        <w:ind w:right="210" w:firstLineChars="0"/>
        <w:rPr>
          <w:rFonts w:ascii="宋体" w:hAnsi="宋体" w:cs="宋体"/>
          <w:kern w:val="0"/>
          <w:szCs w:val="18"/>
        </w:rPr>
      </w:pPr>
      <w:r>
        <w:rPr>
          <w:rFonts w:ascii="宋体" w:hAnsi="宋体" w:cs="宋体"/>
          <w:kern w:val="0"/>
          <w:szCs w:val="18"/>
        </w:rPr>
        <w:t>对于具备代表性的测风</w:t>
      </w:r>
      <w:r>
        <w:rPr>
          <w:rFonts w:hint="eastAsia" w:ascii="宋体" w:hAnsi="宋体" w:cs="宋体"/>
          <w:kern w:val="0"/>
          <w:szCs w:val="18"/>
        </w:rPr>
        <w:t>设备，</w:t>
      </w:r>
      <w:r>
        <w:rPr>
          <w:rFonts w:ascii="宋体" w:hAnsi="宋体" w:cs="宋体"/>
          <w:kern w:val="0"/>
          <w:szCs w:val="18"/>
        </w:rPr>
        <w:t>根据其数据情况</w:t>
      </w:r>
      <w:r>
        <w:rPr>
          <w:rFonts w:hint="eastAsia" w:ascii="宋体" w:hAnsi="宋体" w:cs="宋体"/>
          <w:kern w:val="0"/>
          <w:szCs w:val="18"/>
        </w:rPr>
        <w:t>，</w:t>
      </w:r>
      <w:r>
        <w:rPr>
          <w:rFonts w:ascii="宋体" w:hAnsi="宋体" w:cs="宋体"/>
          <w:kern w:val="0"/>
          <w:szCs w:val="18"/>
        </w:rPr>
        <w:t>应选择良好的测风完整年</w:t>
      </w:r>
      <w:r>
        <w:rPr>
          <w:rFonts w:hint="eastAsia" w:ascii="宋体" w:hAnsi="宋体" w:cs="宋体"/>
          <w:kern w:val="0"/>
          <w:szCs w:val="18"/>
        </w:rPr>
        <w:t>，</w:t>
      </w:r>
      <w:r>
        <w:rPr>
          <w:rFonts w:ascii="宋体" w:hAnsi="宋体" w:cs="宋体"/>
          <w:kern w:val="0"/>
          <w:szCs w:val="18"/>
        </w:rPr>
        <w:t>评估空气密度</w:t>
      </w:r>
      <w:r>
        <w:rPr>
          <w:rFonts w:hint="eastAsia" w:ascii="宋体" w:hAnsi="宋体" w:cs="宋体"/>
          <w:kern w:val="0"/>
          <w:szCs w:val="18"/>
        </w:rPr>
        <w:t>、</w:t>
      </w:r>
      <w:r>
        <w:rPr>
          <w:rFonts w:ascii="宋体" w:hAnsi="宋体" w:cs="宋体"/>
          <w:kern w:val="0"/>
          <w:szCs w:val="18"/>
        </w:rPr>
        <w:t>年平均风速和风功率密度</w:t>
      </w:r>
      <w:r>
        <w:rPr>
          <w:rFonts w:hint="eastAsia" w:ascii="宋体" w:hAnsi="宋体" w:cs="宋体"/>
          <w:kern w:val="0"/>
          <w:szCs w:val="18"/>
        </w:rPr>
        <w:t>、风向和风能分布、湍流强度、风切变、极端风况等参数，并对数据进行代表年修正和轮毂高度的数值外推工作，可参照附录</w:t>
      </w:r>
      <w:r>
        <w:rPr>
          <w:rFonts w:ascii="宋体" w:hAnsi="宋体" w:cs="宋体"/>
          <w:kern w:val="0"/>
          <w:szCs w:val="18"/>
        </w:rPr>
        <w:t>C中表格进行数据分析工作。</w:t>
      </w:r>
    </w:p>
    <w:p>
      <w:pPr>
        <w:widowControl/>
        <w:ind w:right="0" w:rightChars="0"/>
        <w:jc w:val="left"/>
        <w:rPr>
          <w:rFonts w:ascii="Arial" w:hAnsi="Arial" w:eastAsia="黑体" w:cs="Times New Roman"/>
          <w:bCs/>
          <w:szCs w:val="32"/>
        </w:rPr>
      </w:pPr>
    </w:p>
    <w:p>
      <w:pPr>
        <w:pStyle w:val="3"/>
        <w:spacing w:before="120" w:after="120"/>
        <w:ind w:right="210"/>
      </w:pPr>
      <w:bookmarkStart w:id="31" w:name="_Toc139536688"/>
      <w:bookmarkStart w:id="32" w:name="_Toc149917180"/>
      <w:r>
        <w:rPr>
          <w:rFonts w:hint="eastAsia"/>
        </w:rPr>
        <w:t>海洋水文</w:t>
      </w:r>
      <w:bookmarkEnd w:id="31"/>
      <w:bookmarkEnd w:id="32"/>
    </w:p>
    <w:p>
      <w:pPr>
        <w:pStyle w:val="4"/>
        <w:ind w:right="210" w:firstLine="0" w:firstLineChars="0"/>
        <w:rPr>
          <w:b/>
          <w:bCs/>
        </w:rPr>
      </w:pPr>
      <w:r>
        <w:rPr>
          <w:rFonts w:hint="eastAsia"/>
          <w:b/>
          <w:bCs/>
        </w:rPr>
        <w:t>6</w:t>
      </w:r>
      <w:r>
        <w:rPr>
          <w:b/>
          <w:bCs/>
        </w:rPr>
        <w:t xml:space="preserve">.2.1 </w:t>
      </w:r>
      <w:r>
        <w:rPr>
          <w:rFonts w:hint="eastAsia"/>
          <w:b/>
          <w:bCs/>
        </w:rPr>
        <w:t>波浪荷载</w:t>
      </w:r>
    </w:p>
    <w:p>
      <w:pPr>
        <w:pStyle w:val="4"/>
        <w:numPr>
          <w:ilvl w:val="0"/>
          <w:numId w:val="11"/>
        </w:numPr>
        <w:ind w:right="210" w:firstLineChars="0"/>
      </w:pPr>
      <w:r>
        <w:rPr>
          <w:rFonts w:hint="eastAsia"/>
        </w:rPr>
        <w:t>应收集波浪设计参数，开展极端设计波浪参数后评估；</w:t>
      </w:r>
    </w:p>
    <w:p>
      <w:pPr>
        <w:pStyle w:val="4"/>
        <w:numPr>
          <w:ilvl w:val="0"/>
          <w:numId w:val="11"/>
        </w:numPr>
        <w:ind w:right="210" w:firstLineChars="0"/>
      </w:pPr>
      <w:r>
        <w:rPr>
          <w:rFonts w:hint="eastAsia"/>
        </w:rPr>
        <w:t>应基于场址环境参数和基础结构设计参数，评估波浪理论、波浪力计算方法、水动力系数选取依据，校核波浪载荷计算结果。</w:t>
      </w:r>
    </w:p>
    <w:p>
      <w:pPr>
        <w:pStyle w:val="4"/>
        <w:ind w:right="210" w:firstLine="0" w:firstLineChars="0"/>
        <w:rPr>
          <w:b/>
          <w:bCs/>
        </w:rPr>
      </w:pPr>
      <w:r>
        <w:rPr>
          <w:rFonts w:hint="eastAsia"/>
          <w:b/>
          <w:bCs/>
        </w:rPr>
        <w:t>6</w:t>
      </w:r>
      <w:r>
        <w:rPr>
          <w:b/>
          <w:bCs/>
        </w:rPr>
        <w:t xml:space="preserve">.2.2 </w:t>
      </w:r>
      <w:r>
        <w:rPr>
          <w:rFonts w:hint="eastAsia"/>
          <w:b/>
          <w:bCs/>
        </w:rPr>
        <w:t>流荷载</w:t>
      </w:r>
    </w:p>
    <w:p>
      <w:pPr>
        <w:pStyle w:val="4"/>
        <w:numPr>
          <w:ilvl w:val="0"/>
          <w:numId w:val="12"/>
        </w:numPr>
        <w:ind w:right="210" w:firstLineChars="0"/>
      </w:pPr>
      <w:r>
        <w:rPr>
          <w:rFonts w:hint="eastAsia"/>
        </w:rPr>
        <w:t>应收集海流和潮汐设计参数，并分析数据来源的可靠性；</w:t>
      </w:r>
    </w:p>
    <w:p>
      <w:pPr>
        <w:pStyle w:val="4"/>
        <w:numPr>
          <w:ilvl w:val="0"/>
          <w:numId w:val="12"/>
        </w:numPr>
        <w:ind w:right="210" w:firstLineChars="0"/>
      </w:pPr>
      <w:r>
        <w:rPr>
          <w:rFonts w:hint="eastAsia"/>
        </w:rPr>
        <w:t>应评估流载荷水动力学系数选取依据，校核流载荷计算结果。</w:t>
      </w:r>
    </w:p>
    <w:p>
      <w:pPr>
        <w:pStyle w:val="4"/>
        <w:ind w:right="210" w:firstLine="0" w:firstLineChars="0"/>
        <w:rPr>
          <w:b/>
          <w:bCs/>
        </w:rPr>
      </w:pPr>
      <w:r>
        <w:rPr>
          <w:rFonts w:hint="eastAsia"/>
          <w:b/>
          <w:bCs/>
        </w:rPr>
        <w:t>6</w:t>
      </w:r>
      <w:r>
        <w:rPr>
          <w:b/>
          <w:bCs/>
        </w:rPr>
        <w:t xml:space="preserve">.2.3 </w:t>
      </w:r>
      <w:r>
        <w:rPr>
          <w:rFonts w:hint="eastAsia"/>
          <w:b/>
          <w:bCs/>
        </w:rPr>
        <w:t>潮位</w:t>
      </w:r>
    </w:p>
    <w:p>
      <w:pPr>
        <w:pStyle w:val="4"/>
        <w:ind w:right="210"/>
      </w:pPr>
      <w:r>
        <w:rPr>
          <w:rFonts w:hint="eastAsia"/>
        </w:rPr>
        <w:t>应收集海流和潮汐设计参数，并分析数据来源的可靠性。</w:t>
      </w:r>
    </w:p>
    <w:p>
      <w:pPr>
        <w:widowControl/>
        <w:ind w:right="0" w:rightChars="0"/>
        <w:jc w:val="left"/>
        <w:rPr>
          <w:rFonts w:ascii="Arial" w:hAnsi="Arial" w:eastAsia="黑体" w:cs="Times New Roman"/>
          <w:bCs/>
          <w:szCs w:val="32"/>
        </w:rPr>
      </w:pPr>
    </w:p>
    <w:p>
      <w:pPr>
        <w:pStyle w:val="3"/>
        <w:spacing w:before="120" w:after="120"/>
        <w:ind w:right="210"/>
      </w:pPr>
      <w:bookmarkStart w:id="33" w:name="_Toc139536689"/>
      <w:bookmarkStart w:id="34" w:name="_Toc149917181"/>
      <w:r>
        <w:rPr>
          <w:rFonts w:hint="eastAsia"/>
        </w:rPr>
        <w:t>土建设计</w:t>
      </w:r>
      <w:bookmarkEnd w:id="33"/>
      <w:bookmarkEnd w:id="34"/>
    </w:p>
    <w:p>
      <w:pPr>
        <w:pStyle w:val="4"/>
        <w:numPr>
          <w:ilvl w:val="0"/>
          <w:numId w:val="13"/>
        </w:numPr>
        <w:ind w:right="210" w:firstLineChars="0"/>
      </w:pPr>
      <w:r>
        <w:rPr>
          <w:rFonts w:hint="eastAsia"/>
        </w:rPr>
        <w:t>应收集风电场设计相关的可研、专题、初步设计及施工图等文件。</w:t>
      </w:r>
    </w:p>
    <w:p>
      <w:pPr>
        <w:pStyle w:val="4"/>
        <w:numPr>
          <w:ilvl w:val="0"/>
          <w:numId w:val="13"/>
        </w:numPr>
        <w:ind w:right="210" w:firstLineChars="0"/>
      </w:pPr>
      <w:r>
        <w:rPr>
          <w:rFonts w:hint="eastAsia"/>
        </w:rPr>
        <w:t>应根据风电场建设后的环境参数及施工图，分析海上风电基础和海上升压站主体结构静力、动力、疲劳等性能，分析海上风电基础连接节点性能，分析海上风电基础附属构件性能。</w:t>
      </w:r>
    </w:p>
    <w:p>
      <w:pPr>
        <w:pStyle w:val="4"/>
        <w:ind w:right="210"/>
      </w:pPr>
    </w:p>
    <w:p>
      <w:pPr>
        <w:pStyle w:val="3"/>
        <w:spacing w:before="120" w:after="120"/>
        <w:ind w:right="210"/>
      </w:pPr>
      <w:bookmarkStart w:id="35" w:name="_Toc149917183"/>
      <w:bookmarkStart w:id="36" w:name="_Toc139536691"/>
      <w:r>
        <w:t>发电量及机位点风况条件计算</w:t>
      </w:r>
      <w:bookmarkEnd w:id="35"/>
      <w:bookmarkEnd w:id="36"/>
    </w:p>
    <w:p>
      <w:pPr>
        <w:pStyle w:val="4"/>
        <w:ind w:right="210" w:firstLineChars="0"/>
        <w:rPr>
          <w:rFonts w:ascii="宋体" w:hAnsi="宋体" w:cs="宋体"/>
          <w:kern w:val="0"/>
          <w:szCs w:val="18"/>
        </w:rPr>
      </w:pPr>
      <w:r>
        <w:rPr>
          <w:rFonts w:hint="eastAsia" w:ascii="宋体" w:hAnsi="宋体" w:cs="宋体"/>
          <w:kern w:val="0"/>
          <w:szCs w:val="18"/>
        </w:rPr>
        <w:t>应针对风电场实际情况和现场检测情况，对风电场前期设计阶段和招投标阶段的综合折减系数进行重新计算；并以此为基准，结合风数据和场址条件下的功率曲线，重新评估风电场全场发电情况及各机位点的风况条件，主要包含风速、湍流度、入流角、风剪切等风况参数。</w:t>
      </w:r>
    </w:p>
    <w:p>
      <w:pPr>
        <w:pStyle w:val="3"/>
        <w:spacing w:before="120" w:after="120"/>
        <w:ind w:right="210"/>
      </w:pPr>
      <w:bookmarkStart w:id="37" w:name="_Toc149917184"/>
      <w:bookmarkStart w:id="38" w:name="_Toc139536692"/>
      <w:r>
        <w:rPr>
          <w:rFonts w:hint="eastAsia"/>
        </w:rPr>
        <w:t>特定场址评价</w:t>
      </w:r>
      <w:bookmarkEnd w:id="37"/>
      <w:bookmarkEnd w:id="38"/>
    </w:p>
    <w:p>
      <w:pPr>
        <w:pStyle w:val="4"/>
        <w:numPr>
          <w:ilvl w:val="0"/>
          <w:numId w:val="14"/>
        </w:numPr>
        <w:ind w:right="210" w:firstLineChars="0"/>
        <w:rPr>
          <w:rFonts w:eastAsia="黑体" w:cs="宋体"/>
          <w:szCs w:val="20"/>
        </w:rPr>
      </w:pPr>
      <w:r>
        <w:rPr>
          <w:rFonts w:hint="eastAsia"/>
          <w:kern w:val="0"/>
          <w:szCs w:val="18"/>
        </w:rPr>
        <w:t>应评价场址适应性指评价风力发电机组的设计是否符合特定场址下的外部条件，考虑影响风力发电机组载荷、使用寿命以及运行的各种条件，包括风况条件、电网条件、地震条件、地形条件、土壤条件、低温条件、海况条件、台风条件，可使用可研报告和微观选址复核报告中相应的内容作为参考依据。</w:t>
      </w:r>
    </w:p>
    <w:p>
      <w:pPr>
        <w:pStyle w:val="4"/>
        <w:numPr>
          <w:ilvl w:val="0"/>
          <w:numId w:val="14"/>
        </w:numPr>
        <w:ind w:right="210" w:firstLineChars="0"/>
        <w:rPr>
          <w:rFonts w:eastAsia="黑体" w:cs="宋体"/>
          <w:szCs w:val="20"/>
        </w:rPr>
      </w:pPr>
      <w:r>
        <w:rPr>
          <w:rFonts w:hint="eastAsia"/>
          <w:kern w:val="0"/>
          <w:szCs w:val="18"/>
        </w:rPr>
        <w:t>若可研报告和微观选址复核报告不足以证明风力发电机组的特定场址适应性，则应按照</w:t>
      </w:r>
      <w:r>
        <w:rPr>
          <w:kern w:val="0"/>
          <w:szCs w:val="18"/>
        </w:rPr>
        <w:t>IEC61400-1</w:t>
      </w:r>
      <w:r>
        <w:rPr>
          <w:rFonts w:hint="eastAsia"/>
          <w:kern w:val="0"/>
          <w:szCs w:val="18"/>
        </w:rPr>
        <w:t>要求补充进行</w:t>
      </w:r>
      <w:r>
        <w:rPr>
          <w:kern w:val="0"/>
          <w:szCs w:val="18"/>
        </w:rPr>
        <w:t>特定场址评价。</w:t>
      </w:r>
    </w:p>
    <w:p>
      <w:pPr>
        <w:pStyle w:val="5"/>
        <w:spacing w:before="120" w:after="120"/>
        <w:ind w:right="210"/>
      </w:pPr>
      <w:r>
        <w:rPr>
          <w:rFonts w:hint="eastAsia"/>
        </w:rPr>
        <w:t>风况条件评估</w:t>
      </w:r>
    </w:p>
    <w:p>
      <w:pPr>
        <w:pStyle w:val="4"/>
        <w:ind w:right="210"/>
        <w:rPr>
          <w:rFonts w:ascii="宋体" w:hAnsi="宋体" w:cs="宋体"/>
          <w:kern w:val="0"/>
          <w:szCs w:val="18"/>
        </w:rPr>
      </w:pPr>
      <w:r>
        <w:rPr>
          <w:rFonts w:hint="eastAsia" w:ascii="宋体" w:hAnsi="宋体" w:cs="宋体"/>
          <w:kern w:val="0"/>
          <w:szCs w:val="18"/>
        </w:rPr>
        <w:t>风力发电机组50年一遇极端风速、年平均风速、湍流强度、风剪切、入流角、空气密度等参数，应不低于特定场址条件对应的风况参数。</w:t>
      </w:r>
    </w:p>
    <w:p>
      <w:pPr>
        <w:pStyle w:val="5"/>
        <w:spacing w:before="120" w:after="120"/>
        <w:ind w:right="210"/>
      </w:pPr>
      <w:r>
        <w:rPr>
          <w:rFonts w:hint="eastAsia"/>
        </w:rPr>
        <w:t>电网条件评估</w:t>
      </w:r>
    </w:p>
    <w:p>
      <w:pPr>
        <w:pStyle w:val="4"/>
        <w:ind w:right="210"/>
        <w:rPr>
          <w:rFonts w:ascii="宋体" w:hAnsi="宋体" w:cs="宋体"/>
          <w:kern w:val="0"/>
          <w:szCs w:val="18"/>
        </w:rPr>
      </w:pPr>
      <w:r>
        <w:rPr>
          <w:rFonts w:hint="eastAsia" w:ascii="宋体" w:hAnsi="宋体" w:cs="宋体"/>
          <w:kern w:val="0"/>
          <w:szCs w:val="18"/>
        </w:rPr>
        <w:t>风力发电机组设计参数应不低于年度电网断电次数与电网断电持续时间。</w:t>
      </w:r>
    </w:p>
    <w:p>
      <w:pPr>
        <w:pStyle w:val="5"/>
        <w:spacing w:before="120" w:after="120"/>
        <w:ind w:right="210"/>
      </w:pPr>
      <w:r>
        <w:rPr>
          <w:rFonts w:hint="eastAsia"/>
        </w:rPr>
        <w:t>地震条件评估</w:t>
      </w:r>
    </w:p>
    <w:p>
      <w:pPr>
        <w:pStyle w:val="4"/>
        <w:ind w:right="210"/>
        <w:rPr>
          <w:rFonts w:ascii="宋体" w:hAnsi="宋体" w:cs="宋体"/>
          <w:kern w:val="0"/>
          <w:szCs w:val="18"/>
        </w:rPr>
      </w:pPr>
      <w:r>
        <w:rPr>
          <w:rFonts w:hint="eastAsia" w:ascii="宋体" w:hAnsi="宋体" w:cs="宋体"/>
          <w:kern w:val="0"/>
          <w:szCs w:val="18"/>
        </w:rPr>
        <w:t>风力发电机组抗震设防烈度应不低于场址抗震等级。</w:t>
      </w:r>
    </w:p>
    <w:p>
      <w:pPr>
        <w:pStyle w:val="5"/>
        <w:spacing w:before="120" w:after="120"/>
        <w:ind w:right="210"/>
      </w:pPr>
      <w:r>
        <w:rPr>
          <w:rFonts w:hint="eastAsia"/>
        </w:rPr>
        <w:t>海况条件评估</w:t>
      </w:r>
    </w:p>
    <w:p>
      <w:pPr>
        <w:pStyle w:val="4"/>
        <w:numPr>
          <w:ilvl w:val="0"/>
          <w:numId w:val="15"/>
        </w:numPr>
        <w:ind w:right="210" w:firstLineChars="0"/>
        <w:rPr>
          <w:rFonts w:ascii="宋体" w:hAnsi="宋体" w:cs="宋体"/>
          <w:kern w:val="0"/>
          <w:szCs w:val="18"/>
        </w:rPr>
      </w:pPr>
      <w:r>
        <w:rPr>
          <w:rFonts w:hint="eastAsia" w:ascii="宋体" w:hAnsi="宋体" w:cs="宋体"/>
          <w:kern w:val="0"/>
          <w:szCs w:val="18"/>
        </w:rPr>
        <w:t>若场址位于海上（潮间带、近海、远海），应选择海上风力发电机组，机组海况设计参数应不低于场址环境参数，海况设计参数包含海浪、洋流、潮汐（水位）。</w:t>
      </w:r>
    </w:p>
    <w:p>
      <w:pPr>
        <w:pStyle w:val="4"/>
        <w:numPr>
          <w:ilvl w:val="0"/>
          <w:numId w:val="15"/>
        </w:numPr>
        <w:ind w:right="210" w:firstLineChars="0"/>
        <w:rPr>
          <w:rFonts w:ascii="宋体" w:hAnsi="宋体" w:cs="宋体"/>
          <w:kern w:val="0"/>
          <w:szCs w:val="18"/>
        </w:rPr>
      </w:pPr>
      <w:r>
        <w:rPr>
          <w:rFonts w:hint="eastAsia" w:ascii="宋体" w:hAnsi="宋体" w:cs="宋体"/>
          <w:kern w:val="0"/>
          <w:szCs w:val="18"/>
        </w:rPr>
        <w:t>海上型风力发电机组设计应满足GB/T 31517标准的相关要求。</w:t>
      </w:r>
    </w:p>
    <w:p>
      <w:pPr>
        <w:pStyle w:val="5"/>
        <w:spacing w:before="120" w:after="120"/>
        <w:ind w:right="210"/>
      </w:pPr>
      <w:r>
        <w:rPr>
          <w:rFonts w:hint="eastAsia"/>
        </w:rPr>
        <w:t>台风条件评估</w:t>
      </w:r>
    </w:p>
    <w:p>
      <w:pPr>
        <w:pStyle w:val="4"/>
        <w:numPr>
          <w:ilvl w:val="0"/>
          <w:numId w:val="16"/>
        </w:numPr>
        <w:ind w:right="210" w:firstLineChars="0"/>
        <w:rPr>
          <w:rFonts w:ascii="宋体" w:hAnsi="宋体" w:cs="宋体"/>
          <w:kern w:val="0"/>
          <w:szCs w:val="18"/>
        </w:rPr>
      </w:pPr>
      <w:r>
        <w:rPr>
          <w:rFonts w:hint="eastAsia" w:ascii="宋体" w:hAnsi="宋体" w:cs="宋体"/>
          <w:kern w:val="0"/>
          <w:szCs w:val="18"/>
        </w:rPr>
        <w:t>若场址位于台风影响区域，应选择抗台型风力发电机组，机组设计参数不低于场址环境参数；</w:t>
      </w:r>
    </w:p>
    <w:p>
      <w:pPr>
        <w:pStyle w:val="4"/>
        <w:numPr>
          <w:ilvl w:val="0"/>
          <w:numId w:val="16"/>
        </w:numPr>
        <w:ind w:right="210" w:firstLineChars="0"/>
        <w:rPr>
          <w:rFonts w:ascii="宋体" w:hAnsi="宋体" w:cs="宋体"/>
          <w:kern w:val="0"/>
          <w:szCs w:val="18"/>
        </w:rPr>
      </w:pPr>
      <w:r>
        <w:rPr>
          <w:rFonts w:hint="eastAsia" w:ascii="宋体" w:hAnsi="宋体" w:cs="宋体"/>
          <w:kern w:val="0"/>
          <w:szCs w:val="18"/>
        </w:rPr>
        <w:t>抗台型风力发电机组设计应满足GB</w:t>
      </w:r>
      <w:r>
        <w:rPr>
          <w:rFonts w:ascii="宋体" w:hAnsi="宋体" w:cs="宋体"/>
          <w:kern w:val="0"/>
          <w:szCs w:val="18"/>
        </w:rPr>
        <w:t>/</w:t>
      </w:r>
      <w:r>
        <w:rPr>
          <w:rFonts w:hint="eastAsia" w:ascii="宋体" w:hAnsi="宋体" w:cs="宋体"/>
          <w:kern w:val="0"/>
          <w:szCs w:val="18"/>
        </w:rPr>
        <w:t>T 31519标准的相关要求。</w:t>
      </w:r>
    </w:p>
    <w:p>
      <w:pPr>
        <w:pStyle w:val="2"/>
      </w:pPr>
      <w:bookmarkStart w:id="39" w:name="_Toc149917185"/>
      <w:bookmarkStart w:id="40" w:name="_Toc139536693"/>
      <w:r>
        <w:rPr>
          <w:rFonts w:hint="eastAsia"/>
        </w:rPr>
        <w:t>风电场施工质量评价</w:t>
      </w:r>
      <w:bookmarkEnd w:id="39"/>
      <w:bookmarkEnd w:id="40"/>
    </w:p>
    <w:p>
      <w:pPr>
        <w:pStyle w:val="3"/>
        <w:spacing w:before="120" w:after="120"/>
        <w:ind w:right="210"/>
      </w:pPr>
      <w:bookmarkStart w:id="41" w:name="_Toc139536694"/>
      <w:bookmarkStart w:id="42" w:name="_Toc149917186"/>
      <w:r>
        <w:t>整体情况</w:t>
      </w:r>
      <w:bookmarkEnd w:id="41"/>
      <w:bookmarkEnd w:id="42"/>
    </w:p>
    <w:p>
      <w:pPr>
        <w:pStyle w:val="4"/>
        <w:ind w:right="210"/>
      </w:pPr>
      <w:r>
        <w:rPr>
          <w:rFonts w:hint="eastAsia"/>
        </w:rPr>
        <w:t>风电场应具备完整的一次、二次台账、机组运维记录、备品备件清单、项目设计文件、项目建设文件、项目监理文件、项目验收文件，应具备完善的管理体系和安全预案。风电场建设和运行过程中审查的文件清单见附录B所示。</w:t>
      </w:r>
    </w:p>
    <w:p>
      <w:pPr>
        <w:pStyle w:val="3"/>
        <w:spacing w:before="120" w:after="120"/>
        <w:ind w:right="210"/>
      </w:pPr>
      <w:bookmarkStart w:id="43" w:name="_Toc149917187"/>
      <w:bookmarkStart w:id="44" w:name="_Toc139536695"/>
      <w:r>
        <w:t>土建</w:t>
      </w:r>
      <w:r>
        <w:rPr>
          <w:rFonts w:hint="eastAsia"/>
        </w:rPr>
        <w:t>施工</w:t>
      </w:r>
      <w:bookmarkEnd w:id="43"/>
      <w:bookmarkEnd w:id="44"/>
    </w:p>
    <w:p>
      <w:pPr>
        <w:pStyle w:val="4"/>
        <w:numPr>
          <w:ilvl w:val="0"/>
          <w:numId w:val="17"/>
        </w:numPr>
        <w:ind w:right="210" w:firstLineChars="0"/>
      </w:pPr>
      <w:r>
        <w:rPr>
          <w:rFonts w:hint="eastAsia"/>
        </w:rPr>
        <w:t>风电场应通过竣工验收，并具备勘察、设计、施工、监理等单位的工程质量合格文件;</w:t>
      </w:r>
    </w:p>
    <w:p>
      <w:pPr>
        <w:pStyle w:val="4"/>
        <w:numPr>
          <w:ilvl w:val="0"/>
          <w:numId w:val="17"/>
        </w:numPr>
        <w:ind w:right="210" w:firstLineChars="0"/>
      </w:pPr>
      <w:r>
        <w:rPr>
          <w:rFonts w:hint="eastAsia"/>
        </w:rPr>
        <w:t>按照设计文件中要求，应对风力发电机组基础施工和运行期间沉降观测记录进行评价，基础的施工、基坑回填、基础承载力、基础防水等方面应满足设计文件中的要求;</w:t>
      </w:r>
    </w:p>
    <w:p>
      <w:pPr>
        <w:pStyle w:val="4"/>
        <w:numPr>
          <w:ilvl w:val="0"/>
          <w:numId w:val="17"/>
        </w:numPr>
        <w:ind w:right="210" w:firstLineChars="0"/>
      </w:pPr>
      <w:r>
        <w:rPr>
          <w:rFonts w:hint="eastAsia"/>
        </w:rPr>
        <w:t>针对海上风电机组施工与升压站，依据施工方案及施工过程记录文件，评估施工方案技术性与经济性。</w:t>
      </w:r>
    </w:p>
    <w:p>
      <w:pPr>
        <w:widowControl/>
        <w:ind w:right="0" w:rightChars="0"/>
        <w:jc w:val="left"/>
        <w:rPr>
          <w:rFonts w:ascii="Arial" w:hAnsi="Arial" w:eastAsia="黑体" w:cs="Times New Roman"/>
          <w:bCs/>
          <w:szCs w:val="32"/>
        </w:rPr>
      </w:pPr>
    </w:p>
    <w:p>
      <w:pPr>
        <w:pStyle w:val="3"/>
        <w:spacing w:before="120" w:after="120"/>
        <w:ind w:right="210"/>
      </w:pPr>
      <w:bookmarkStart w:id="45" w:name="_Toc139536696"/>
      <w:bookmarkStart w:id="46" w:name="_Toc149917188"/>
      <w:r>
        <w:rPr>
          <w:rFonts w:hint="eastAsia"/>
        </w:rPr>
        <w:t>海缆施工</w:t>
      </w:r>
      <w:bookmarkEnd w:id="45"/>
      <w:bookmarkEnd w:id="46"/>
    </w:p>
    <w:p>
      <w:pPr>
        <w:pStyle w:val="4"/>
        <w:numPr>
          <w:ilvl w:val="0"/>
          <w:numId w:val="18"/>
        </w:numPr>
        <w:ind w:right="210" w:firstLineChars="0"/>
      </w:pPr>
      <w:r>
        <w:rPr>
          <w:rFonts w:hint="eastAsia"/>
        </w:rPr>
        <w:t>应查验施工记录、主要工序及隐蔽工程检查签证记录、工程原材料（钢筋和混凝土、构配件等）、检测试验报告、缺陷整改报告等资料是否完整;</w:t>
      </w:r>
    </w:p>
    <w:p>
      <w:pPr>
        <w:pStyle w:val="4"/>
        <w:numPr>
          <w:ilvl w:val="0"/>
          <w:numId w:val="18"/>
        </w:numPr>
        <w:ind w:right="210" w:firstLineChars="0"/>
      </w:pPr>
      <w:r>
        <w:rPr>
          <w:rFonts w:hint="eastAsia"/>
        </w:rPr>
        <w:t>根据存档资料文件，可对各个施工环节进行质量评估，包括但不限于陆上升压站的土建施工、暖通及给排水安装工程、环保水保等工序。</w:t>
      </w:r>
    </w:p>
    <w:p>
      <w:pPr>
        <w:pStyle w:val="4"/>
        <w:ind w:right="210"/>
        <w:rPr>
          <w:highlight w:val="yellow"/>
        </w:rPr>
      </w:pPr>
    </w:p>
    <w:p>
      <w:pPr>
        <w:pStyle w:val="3"/>
        <w:spacing w:before="120" w:after="120"/>
        <w:ind w:right="210"/>
      </w:pPr>
      <w:bookmarkStart w:id="47" w:name="_Toc139536697"/>
      <w:bookmarkStart w:id="48" w:name="_Toc149917189"/>
      <w:r>
        <w:rPr>
          <w:rFonts w:hint="eastAsia"/>
        </w:rPr>
        <w:t>陆上升压站施工</w:t>
      </w:r>
      <w:bookmarkEnd w:id="47"/>
      <w:bookmarkEnd w:id="48"/>
    </w:p>
    <w:p>
      <w:pPr>
        <w:pStyle w:val="4"/>
        <w:ind w:right="210"/>
      </w:pPr>
      <w:r>
        <w:rPr>
          <w:rFonts w:hint="eastAsia"/>
        </w:rPr>
        <w:t>主要流程宜包括：收集信息、现场检查和检验、数据分析、提出改进建议措施和完成评价报告。</w:t>
      </w:r>
    </w:p>
    <w:p>
      <w:pPr>
        <w:pStyle w:val="4"/>
        <w:numPr>
          <w:ilvl w:val="0"/>
          <w:numId w:val="19"/>
        </w:numPr>
        <w:ind w:right="210" w:firstLineChars="0"/>
      </w:pPr>
      <w:r>
        <w:rPr>
          <w:rFonts w:hint="eastAsia"/>
        </w:rPr>
        <w:t>应查验施工记录、主要工序及隐蔽工程检查签证记录、工程原材料（钢筋和混凝土、构配件等）、检测试验报告、缺陷整改报告等资料是否完整。</w:t>
      </w:r>
    </w:p>
    <w:p>
      <w:pPr>
        <w:pStyle w:val="4"/>
        <w:numPr>
          <w:ilvl w:val="0"/>
          <w:numId w:val="19"/>
        </w:numPr>
        <w:ind w:right="210" w:firstLineChars="0"/>
      </w:pPr>
      <w:r>
        <w:rPr>
          <w:rFonts w:hint="eastAsia"/>
        </w:rPr>
        <w:t>根据存档资料文件，可对各个施工环节进行质量评估，应至少包括陆上升压站的土建施工、暖通及给排水安装工程、环保水保等工序。</w:t>
      </w:r>
    </w:p>
    <w:p>
      <w:pPr>
        <w:pStyle w:val="4"/>
        <w:numPr>
          <w:ilvl w:val="0"/>
          <w:numId w:val="19"/>
        </w:numPr>
        <w:ind w:right="210" w:firstLineChars="0"/>
      </w:pPr>
      <w:r>
        <w:rPr>
          <w:rFonts w:hint="eastAsia"/>
        </w:rPr>
        <w:t>评价内容宜包括建筑整体布局，房屋基础及主体、主变压器基础的混凝土及钢筋试验强度，开关柜室防火门，室内外给排水系统，接地网外漏连接体及预埋件等是否满足设计要求。</w:t>
      </w:r>
    </w:p>
    <w:p>
      <w:pPr>
        <w:pStyle w:val="4"/>
        <w:ind w:right="210"/>
        <w:rPr>
          <w:highlight w:val="yellow"/>
        </w:rPr>
      </w:pPr>
    </w:p>
    <w:p>
      <w:pPr>
        <w:pStyle w:val="3"/>
        <w:spacing w:before="120" w:after="120"/>
        <w:ind w:right="210"/>
      </w:pPr>
      <w:bookmarkStart w:id="49" w:name="_Toc139536698"/>
      <w:bookmarkStart w:id="50" w:name="_Toc149917190"/>
      <w:r>
        <w:rPr>
          <w:rFonts w:hint="eastAsia"/>
        </w:rPr>
        <w:t>海上升压站施工</w:t>
      </w:r>
      <w:bookmarkEnd w:id="49"/>
      <w:bookmarkEnd w:id="50"/>
    </w:p>
    <w:p>
      <w:pPr>
        <w:pStyle w:val="4"/>
        <w:ind w:right="210"/>
      </w:pPr>
      <w:r>
        <w:rPr>
          <w:rFonts w:hint="eastAsia"/>
        </w:rPr>
        <w:t>根据存档资料文件，可对各个施工环节进行质量评估，应至少包括组块结构制造（场地生产条件、技术水平、管理水平）、整体拼装（包含电气、消防、通风等系统安装）、运输吊装和在位调试等工序。</w:t>
      </w:r>
    </w:p>
    <w:p>
      <w:pPr>
        <w:pStyle w:val="4"/>
        <w:numPr>
          <w:ilvl w:val="0"/>
          <w:numId w:val="20"/>
        </w:numPr>
        <w:ind w:right="210" w:firstLineChars="0"/>
      </w:pPr>
      <w:r>
        <w:rPr>
          <w:rFonts w:hint="eastAsia"/>
        </w:rPr>
        <w:t>相比于陆上升压站，应重点检查海上升压站的安全逃救生系统和紧急救援系统等是否满足国际海洋公约的相关要求；</w:t>
      </w:r>
    </w:p>
    <w:p>
      <w:pPr>
        <w:pStyle w:val="4"/>
        <w:numPr>
          <w:ilvl w:val="0"/>
          <w:numId w:val="20"/>
        </w:numPr>
        <w:ind w:right="210" w:firstLineChars="0"/>
      </w:pPr>
      <w:r>
        <w:rPr>
          <w:rFonts w:hint="eastAsia"/>
        </w:rPr>
        <w:t>施工材料和设备的选择应满足海洋环境的要求，如防腐蚀应符合NB/T</w:t>
      </w:r>
      <w:r>
        <w:t xml:space="preserve"> </w:t>
      </w:r>
      <w:r>
        <w:rPr>
          <w:rFonts w:hint="eastAsia"/>
        </w:rPr>
        <w:t>31006、JT</w:t>
      </w:r>
      <w:r>
        <w:t>J-275</w:t>
      </w:r>
      <w:r>
        <w:rPr>
          <w:rFonts w:hint="eastAsia"/>
        </w:rPr>
        <w:t>、JTS</w:t>
      </w:r>
      <w:r>
        <w:t xml:space="preserve"> </w:t>
      </w:r>
      <w:r>
        <w:rPr>
          <w:rFonts w:hint="eastAsia"/>
        </w:rPr>
        <w:t>153-2等规范要求；施工过程应符合NB/T</w:t>
      </w:r>
      <w:r>
        <w:t xml:space="preserve"> </w:t>
      </w:r>
      <w:r>
        <w:rPr>
          <w:rFonts w:hint="eastAsia"/>
        </w:rPr>
        <w:t>10105、</w:t>
      </w:r>
      <w:r>
        <w:t>GB/T50571</w:t>
      </w:r>
      <w:r>
        <w:rPr>
          <w:rFonts w:hint="eastAsia"/>
        </w:rPr>
        <w:t>、NB/T</w:t>
      </w:r>
      <w:r>
        <w:t xml:space="preserve"> </w:t>
      </w:r>
      <w:r>
        <w:rPr>
          <w:rFonts w:hint="eastAsia"/>
        </w:rPr>
        <w:t>10393、GB/T</w:t>
      </w:r>
      <w:r>
        <w:t xml:space="preserve"> </w:t>
      </w:r>
      <w:r>
        <w:rPr>
          <w:rFonts w:hint="eastAsia"/>
        </w:rPr>
        <w:t>37424等规范要求，</w:t>
      </w:r>
    </w:p>
    <w:p>
      <w:pPr>
        <w:pStyle w:val="4"/>
        <w:numPr>
          <w:ilvl w:val="0"/>
          <w:numId w:val="20"/>
        </w:numPr>
        <w:ind w:right="210" w:firstLineChars="0"/>
      </w:pPr>
      <w:r>
        <w:rPr>
          <w:rFonts w:hint="eastAsia"/>
        </w:rPr>
        <w:t>宜重点关注海洋环境保护、海洋工程安全等方面。</w:t>
      </w:r>
    </w:p>
    <w:p>
      <w:pPr>
        <w:pStyle w:val="4"/>
        <w:ind w:right="210"/>
      </w:pPr>
    </w:p>
    <w:p>
      <w:pPr>
        <w:pStyle w:val="3"/>
        <w:spacing w:before="120" w:after="120"/>
        <w:ind w:right="210"/>
      </w:pPr>
      <w:bookmarkStart w:id="51" w:name="_Toc139536699"/>
      <w:bookmarkStart w:id="52" w:name="_Toc149917191"/>
      <w:r>
        <w:t>接入系统及集电线路</w:t>
      </w:r>
      <w:bookmarkEnd w:id="51"/>
      <w:bookmarkEnd w:id="52"/>
    </w:p>
    <w:p>
      <w:pPr>
        <w:pStyle w:val="4"/>
        <w:ind w:right="210"/>
      </w:pPr>
      <w:r>
        <w:t>应检查项目接入的变电站是否符合设计要求</w:t>
      </w:r>
      <w:r>
        <w:rPr>
          <w:rFonts w:hint="eastAsia"/>
        </w:rPr>
        <w:t>，</w:t>
      </w:r>
      <w:r>
        <w:t>是否与合规性文件存在差异</w:t>
      </w:r>
      <w:r>
        <w:rPr>
          <w:rFonts w:hint="eastAsia"/>
        </w:rPr>
        <w:t>，</w:t>
      </w:r>
      <w:r>
        <w:t>检查风电场升压站容量</w:t>
      </w:r>
      <w:r>
        <w:rPr>
          <w:rFonts w:hint="eastAsia"/>
        </w:rPr>
        <w:t>、</w:t>
      </w:r>
      <w:r>
        <w:t>变压等级</w:t>
      </w:r>
      <w:r>
        <w:rPr>
          <w:rFonts w:hint="eastAsia"/>
        </w:rPr>
        <w:t>、接线方式、出线回数及方式、导线型号和规格等条件，应满足风电场使用且不低于设计要求，对于存在后续工程的风电场，其升压站预留位置和容量应能满足后续工程接入要求。</w:t>
      </w:r>
    </w:p>
    <w:p>
      <w:pPr>
        <w:pStyle w:val="4"/>
        <w:ind w:right="210"/>
      </w:pPr>
      <w:r>
        <w:t>集电线路的接线方式应符合GB/T 19663.1</w:t>
      </w:r>
      <w:r>
        <w:rPr>
          <w:rFonts w:hint="eastAsia"/>
        </w:rPr>
        <w:t>、</w:t>
      </w:r>
      <w:r>
        <w:rPr>
          <w:rFonts w:eastAsia="仿宋_GB2312"/>
        </w:rPr>
        <w:t>NB/T 31003.1</w:t>
      </w:r>
      <w:r>
        <w:rPr>
          <w:rFonts w:hint="eastAsia"/>
        </w:rPr>
        <w:t>、</w:t>
      </w:r>
      <w:r>
        <w:t>NB/T 31003.2</w:t>
      </w:r>
      <w:r>
        <w:rPr>
          <w:rFonts w:hint="eastAsia"/>
        </w:rPr>
        <w:t>等行业内标准和设计文件要求，</w:t>
      </w:r>
      <w:r>
        <w:t>参数规格不应低于设计文件要求</w:t>
      </w:r>
      <w:r>
        <w:rPr>
          <w:rFonts w:hint="eastAsia"/>
        </w:rPr>
        <w:t>。</w:t>
      </w:r>
    </w:p>
    <w:p>
      <w:pPr>
        <w:pStyle w:val="3"/>
        <w:spacing w:before="120" w:after="120"/>
        <w:ind w:right="210"/>
      </w:pPr>
      <w:bookmarkStart w:id="53" w:name="_Toc139536700"/>
      <w:bookmarkStart w:id="54" w:name="_Toc149917192"/>
      <w:r>
        <w:t>项目用</w:t>
      </w:r>
      <w:r>
        <w:rPr>
          <w:rFonts w:hint="eastAsia"/>
        </w:rPr>
        <w:t>海</w:t>
      </w:r>
      <w:r>
        <w:t>情况</w:t>
      </w:r>
      <w:bookmarkEnd w:id="53"/>
      <w:bookmarkEnd w:id="54"/>
    </w:p>
    <w:p>
      <w:pPr>
        <w:pStyle w:val="4"/>
        <w:ind w:right="210"/>
      </w:pPr>
      <w:r>
        <w:rPr>
          <w:rFonts w:hint="eastAsia"/>
        </w:rPr>
        <w:t>通过现场勘查，确定风电场地界、机位点、升压站等风电场建筑用地情况，不应超出土地预审范围和要求，风电场范围内应无合规性文件中明确批复的限制性因素存在。</w:t>
      </w:r>
    </w:p>
    <w:p>
      <w:pPr>
        <w:pStyle w:val="2"/>
      </w:pPr>
      <w:bookmarkStart w:id="55" w:name="_Toc149917193"/>
      <w:bookmarkStart w:id="56" w:name="_Toc139536701"/>
      <w:r>
        <w:rPr>
          <w:rFonts w:hint="eastAsia"/>
        </w:rPr>
        <w:t>风电场运行情况与能力评价</w:t>
      </w:r>
      <w:bookmarkEnd w:id="55"/>
      <w:bookmarkEnd w:id="56"/>
    </w:p>
    <w:p>
      <w:pPr>
        <w:pStyle w:val="4"/>
        <w:ind w:right="210"/>
      </w:pPr>
      <w:r>
        <w:rPr>
          <w:rFonts w:hint="eastAsia"/>
        </w:rPr>
        <w:t>风电机组运行状态评估后，当发现风电机组故障、缺陷等问题时，宜通过运维等手段进行修复。通过对企业运维体系的评估，如职能架构体系、人员管理体系、运维作业流程体系、物资保障管理体系、考核评价体系等方面进行评估，给出整改意见，提升运维能力。</w:t>
      </w:r>
    </w:p>
    <w:p>
      <w:pPr>
        <w:pStyle w:val="3"/>
        <w:spacing w:before="120" w:after="120"/>
        <w:ind w:right="210"/>
      </w:pPr>
      <w:bookmarkStart w:id="57" w:name="_Toc139536702"/>
      <w:bookmarkStart w:id="58" w:name="_Toc149917194"/>
      <w:r>
        <w:rPr>
          <w:rFonts w:hint="eastAsia"/>
        </w:rPr>
        <w:t>风力发电机组</w:t>
      </w:r>
      <w:bookmarkEnd w:id="57"/>
      <w:bookmarkEnd w:id="58"/>
    </w:p>
    <w:p>
      <w:pPr>
        <w:pStyle w:val="4"/>
        <w:numPr>
          <w:ilvl w:val="0"/>
          <w:numId w:val="21"/>
        </w:numPr>
        <w:ind w:right="210" w:firstLineChars="0"/>
      </w:pPr>
      <w:r>
        <w:rPr>
          <w:rFonts w:hint="eastAsia"/>
        </w:rPr>
        <w:t>风电场使用的机组应具备有效的型式认证证书，且机组配置与型式认证证书、供货清单一致；应具备风力发电机组的质检文件、施工文件、验收文件。</w:t>
      </w:r>
    </w:p>
    <w:p>
      <w:pPr>
        <w:pStyle w:val="4"/>
        <w:numPr>
          <w:ilvl w:val="0"/>
          <w:numId w:val="21"/>
        </w:numPr>
        <w:ind w:right="210" w:firstLineChars="0"/>
      </w:pPr>
      <w:r>
        <w:t>风力发电机组运行质量应满足供货合同要求</w:t>
      </w:r>
      <w:r>
        <w:rPr>
          <w:rFonts w:hint="eastAsia"/>
        </w:rPr>
        <w:t>，</w:t>
      </w:r>
      <w:r>
        <w:t>重点关注机组可利用率</w:t>
      </w:r>
      <w:r>
        <w:rPr>
          <w:rFonts w:hint="eastAsia"/>
        </w:rPr>
        <w:t>、</w:t>
      </w:r>
      <w:r>
        <w:t>功率曲线和实际现场状态。</w:t>
      </w:r>
    </w:p>
    <w:p>
      <w:pPr>
        <w:pStyle w:val="4"/>
        <w:numPr>
          <w:ilvl w:val="0"/>
          <w:numId w:val="21"/>
        </w:numPr>
        <w:ind w:right="210" w:firstLineChars="0"/>
      </w:pPr>
      <w:r>
        <w:t>可利用率可通过风力发电机组运行数据（SCADA）进行分析。</w:t>
      </w:r>
    </w:p>
    <w:p>
      <w:pPr>
        <w:pStyle w:val="4"/>
        <w:numPr>
          <w:ilvl w:val="0"/>
          <w:numId w:val="21"/>
        </w:numPr>
        <w:ind w:right="210" w:firstLineChars="0"/>
      </w:pPr>
      <w:r>
        <w:t>功率曲线可根据项目情况，采用运行数据、现场实测验证等方式进行评估。</w:t>
      </w:r>
    </w:p>
    <w:p>
      <w:pPr>
        <w:pStyle w:val="4"/>
        <w:numPr>
          <w:ilvl w:val="0"/>
          <w:numId w:val="21"/>
        </w:numPr>
        <w:ind w:right="210" w:firstLineChars="0"/>
      </w:pPr>
      <w:r>
        <w:t>风力发电机组实际现场状态可采用现场检查（或抽检）的方式进行，如采用抽检方式，抽检比例通常不低于</w:t>
      </w:r>
      <w:r>
        <w:rPr>
          <w:rFonts w:hint="eastAsia"/>
        </w:rPr>
        <w:t>2</w:t>
      </w:r>
      <w:r>
        <w:t>0%，且不少于</w:t>
      </w:r>
      <w:r>
        <w:rPr>
          <w:rFonts w:hint="eastAsia"/>
        </w:rPr>
        <w:t>3台。其中，现场检查包括常规检查和专项检查两种方式，</w:t>
      </w:r>
    </w:p>
    <w:p>
      <w:pPr>
        <w:pStyle w:val="4"/>
        <w:numPr>
          <w:ilvl w:val="0"/>
          <w:numId w:val="22"/>
        </w:numPr>
        <w:ind w:right="210" w:firstLineChars="0"/>
      </w:pPr>
      <w:r>
        <w:rPr>
          <w:rFonts w:hint="eastAsia"/>
        </w:rPr>
        <w:t>常规检查工作内容见附录D所示。</w:t>
      </w:r>
    </w:p>
    <w:p>
      <w:pPr>
        <w:pStyle w:val="4"/>
        <w:numPr>
          <w:ilvl w:val="0"/>
          <w:numId w:val="22"/>
        </w:numPr>
        <w:ind w:right="210" w:firstLineChars="0"/>
      </w:pPr>
      <w:r>
        <w:rPr>
          <w:rFonts w:hint="eastAsia"/>
        </w:rPr>
        <w:t>专项检查包括叶片详细检查、齿轮箱内窥镜检查、传动系统振动测试、发电机对中检查等内容，</w:t>
      </w:r>
      <w:r>
        <w:t>风力发电机组齿轮箱内窥镜检查应无异常损伤</w:t>
      </w:r>
      <w:r>
        <w:rPr>
          <w:rFonts w:hint="eastAsia"/>
        </w:rPr>
        <w:t>，传动系统</w:t>
      </w:r>
      <w:r>
        <w:t>振动满足相关标准要求和机组安全运行条件，发电机对中检查满足机组安全运行要求</w:t>
      </w:r>
      <w:r>
        <w:rPr>
          <w:rFonts w:hint="eastAsia"/>
        </w:rPr>
        <w:t>。</w:t>
      </w:r>
    </w:p>
    <w:p>
      <w:pPr>
        <w:pStyle w:val="4"/>
        <w:numPr>
          <w:ilvl w:val="0"/>
          <w:numId w:val="21"/>
        </w:numPr>
        <w:ind w:right="210" w:firstLineChars="0"/>
      </w:pPr>
      <w:r>
        <w:t>风力发电机组内部安全设施和辅助设施应具备良好运行能力</w:t>
      </w:r>
      <w:r>
        <w:rPr>
          <w:rFonts w:hint="eastAsia"/>
        </w:rPr>
        <w:t>，</w:t>
      </w:r>
      <w:r>
        <w:t>且不低于设计要求和相关标准要求</w:t>
      </w:r>
      <w:r>
        <w:rPr>
          <w:rFonts w:hint="eastAsia"/>
        </w:rPr>
        <w:t>。</w:t>
      </w:r>
    </w:p>
    <w:p>
      <w:pPr>
        <w:pStyle w:val="3"/>
        <w:spacing w:before="120" w:after="120"/>
        <w:ind w:right="210"/>
      </w:pPr>
      <w:bookmarkStart w:id="59" w:name="_Toc149917195"/>
      <w:bookmarkStart w:id="60" w:name="_Toc139536703"/>
      <w:r>
        <w:rPr>
          <w:rFonts w:hint="eastAsia"/>
        </w:rPr>
        <w:t>电气设备及相关设施</w:t>
      </w:r>
      <w:bookmarkEnd w:id="59"/>
      <w:bookmarkEnd w:id="60"/>
    </w:p>
    <w:p>
      <w:pPr>
        <w:pStyle w:val="4"/>
        <w:ind w:right="210"/>
      </w:pPr>
      <w:r>
        <w:rPr>
          <w:rFonts w:hint="eastAsia"/>
        </w:rPr>
        <w:t>风电场使用的电气设备应满足电气一次和二次设计要求，各设备应具备有效的质检文件；二次继保室应具备温湿度计，二次继保系统内各设备保护功能完善且运行正常；升压站内各电气设备无异常噪音，接地极完好无腐蚀，如3</w:t>
      </w:r>
      <w:r>
        <w:t>5kv绝缘配电装置</w:t>
      </w:r>
      <w:r>
        <w:rPr>
          <w:rFonts w:hint="eastAsia"/>
        </w:rPr>
        <w:t>、3</w:t>
      </w:r>
      <w:r>
        <w:t>5kv开关柜</w:t>
      </w:r>
      <w:r>
        <w:rPr>
          <w:rFonts w:hint="eastAsia"/>
        </w:rPr>
        <w:t>；应具备清晰的安全标识和设备铭牌，应具备有效的消防设施。</w:t>
      </w:r>
    </w:p>
    <w:p>
      <w:pPr>
        <w:pStyle w:val="3"/>
        <w:spacing w:before="120" w:after="120"/>
        <w:ind w:right="210"/>
      </w:pPr>
      <w:bookmarkStart w:id="61" w:name="_Toc149917196"/>
      <w:bookmarkStart w:id="62" w:name="_Toc139536704"/>
      <w:r>
        <w:rPr>
          <w:rFonts w:hint="eastAsia"/>
        </w:rPr>
        <w:t>支撑结构检查</w:t>
      </w:r>
      <w:bookmarkEnd w:id="61"/>
      <w:bookmarkEnd w:id="62"/>
    </w:p>
    <w:p>
      <w:pPr>
        <w:pStyle w:val="4"/>
        <w:ind w:right="210"/>
      </w:pPr>
      <w:r>
        <w:rPr>
          <w:rFonts w:hint="eastAsia"/>
        </w:rPr>
        <w:t>海上风力发电机机组基础用于支撑风力发电机组以及承受运行过程中受到的风、波浪、潮流等外部环境条件引起的载荷，海上风力发电机组基础应根据现场采用的基础形式（桩基础）来决定检查方式。</w:t>
      </w:r>
    </w:p>
    <w:bookmarkEnd w:id="19"/>
    <w:p>
      <w:pPr>
        <w:pStyle w:val="3"/>
        <w:spacing w:before="120" w:after="120"/>
        <w:ind w:right="210"/>
      </w:pPr>
      <w:bookmarkStart w:id="63" w:name="_Toc149917197"/>
      <w:bookmarkStart w:id="64" w:name="_Toc139536705"/>
      <w:bookmarkStart w:id="65" w:name="_Toc527119023"/>
      <w:bookmarkStart w:id="66" w:name="_Toc331603720"/>
      <w:bookmarkStart w:id="67" w:name="OLE_LINK47"/>
      <w:r>
        <w:rPr>
          <w:rFonts w:hint="eastAsia"/>
        </w:rPr>
        <w:t>海缆检查</w:t>
      </w:r>
      <w:bookmarkEnd w:id="63"/>
      <w:bookmarkEnd w:id="64"/>
    </w:p>
    <w:p>
      <w:pPr>
        <w:pStyle w:val="4"/>
        <w:numPr>
          <w:ilvl w:val="0"/>
          <w:numId w:val="23"/>
        </w:numPr>
        <w:ind w:right="210" w:firstLineChars="0"/>
      </w:pPr>
      <w:r>
        <w:rPr>
          <w:rFonts w:hint="eastAsia"/>
        </w:rPr>
        <w:t>海缆检查宜通过浅剖、多波束声呐、三维实时声呐等方式进行；</w:t>
      </w:r>
    </w:p>
    <w:p>
      <w:pPr>
        <w:pStyle w:val="4"/>
        <w:numPr>
          <w:ilvl w:val="0"/>
          <w:numId w:val="23"/>
        </w:numPr>
        <w:ind w:right="210" w:firstLineChars="0"/>
      </w:pPr>
      <w:r>
        <w:rPr>
          <w:rFonts w:hint="eastAsia"/>
        </w:rPr>
        <w:t>宜评估海缆埋深与走向同设计要求的偏差。</w:t>
      </w:r>
    </w:p>
    <w:p>
      <w:pPr>
        <w:pStyle w:val="3"/>
        <w:spacing w:before="120" w:after="120"/>
        <w:ind w:right="210"/>
      </w:pPr>
      <w:bookmarkStart w:id="68" w:name="_Toc149917198"/>
      <w:bookmarkStart w:id="69" w:name="_Toc139536706"/>
      <w:r>
        <w:rPr>
          <w:rFonts w:hint="eastAsia"/>
        </w:rPr>
        <w:t>陆上升压站检查</w:t>
      </w:r>
      <w:bookmarkEnd w:id="68"/>
      <w:bookmarkEnd w:id="69"/>
    </w:p>
    <w:p>
      <w:pPr>
        <w:pStyle w:val="4"/>
        <w:numPr>
          <w:ilvl w:val="0"/>
          <w:numId w:val="24"/>
        </w:numPr>
        <w:ind w:right="210" w:firstLineChars="0"/>
      </w:pPr>
      <w:r>
        <w:rPr>
          <w:rFonts w:hint="eastAsia"/>
        </w:rPr>
        <w:t>宜对运行阶段场站的监测数据进行处理，确保升压站结构的沉降位移等监测数据指标均在设计允许值范围内。</w:t>
      </w:r>
    </w:p>
    <w:p>
      <w:pPr>
        <w:pStyle w:val="4"/>
        <w:numPr>
          <w:ilvl w:val="0"/>
          <w:numId w:val="24"/>
        </w:numPr>
        <w:ind w:right="210" w:firstLineChars="0"/>
      </w:pPr>
      <w:r>
        <w:rPr>
          <w:rFonts w:hint="eastAsia"/>
        </w:rPr>
        <w:t>应核查是否定期对设备进行维护、保养、检修和升级改造；是否建立健全运行管理制度和安全规章制度，严防运行事故的发生，确保人员和设备安全。</w:t>
      </w:r>
    </w:p>
    <w:p>
      <w:pPr>
        <w:pStyle w:val="4"/>
        <w:numPr>
          <w:ilvl w:val="0"/>
          <w:numId w:val="24"/>
        </w:numPr>
        <w:ind w:right="210" w:firstLineChars="0"/>
      </w:pPr>
      <w:r>
        <w:rPr>
          <w:rFonts w:hint="eastAsia"/>
        </w:rPr>
        <w:t>可检查是否开展对环境的影响监测和控制，防止对环境造成不良影响；是否开展优化运行流程工作，提高运行效率，降低运行成本。</w:t>
      </w:r>
    </w:p>
    <w:p>
      <w:pPr>
        <w:pStyle w:val="4"/>
        <w:numPr>
          <w:ilvl w:val="0"/>
          <w:numId w:val="24"/>
        </w:numPr>
        <w:ind w:right="210" w:firstLineChars="0"/>
      </w:pPr>
      <w:r>
        <w:rPr>
          <w:rFonts w:hint="eastAsia"/>
        </w:rPr>
        <w:t>检查现有升压站的安全逃救生系统和紧急救援系统等是否满足国际海洋公约的相关要求。</w:t>
      </w:r>
    </w:p>
    <w:p>
      <w:pPr>
        <w:pStyle w:val="3"/>
        <w:spacing w:before="120" w:after="120"/>
        <w:ind w:right="210"/>
      </w:pPr>
      <w:bookmarkStart w:id="70" w:name="_Toc149917199"/>
      <w:bookmarkStart w:id="71" w:name="_Toc139536707"/>
      <w:r>
        <w:rPr>
          <w:rFonts w:hint="eastAsia"/>
        </w:rPr>
        <w:t>海上升压站检查</w:t>
      </w:r>
      <w:bookmarkEnd w:id="70"/>
      <w:bookmarkEnd w:id="71"/>
    </w:p>
    <w:p>
      <w:pPr>
        <w:pStyle w:val="4"/>
        <w:numPr>
          <w:ilvl w:val="0"/>
          <w:numId w:val="25"/>
        </w:numPr>
        <w:ind w:right="210" w:firstLineChars="0"/>
      </w:pPr>
      <w:r>
        <w:rPr>
          <w:rFonts w:hint="eastAsia"/>
        </w:rPr>
        <w:t>应对结构设计进行校核，分析海上升压站的结构强度、地基承载力和防腐设计是否满足现有环境条件要求，特别是冲刷，洋流，海洋生物，渔业行为等，应符合T/CSEE</w:t>
      </w:r>
      <w:r>
        <w:t xml:space="preserve"> </w:t>
      </w:r>
      <w:r>
        <w:rPr>
          <w:rFonts w:hint="eastAsia"/>
        </w:rPr>
        <w:t>0188等规范要求。</w:t>
      </w:r>
    </w:p>
    <w:p>
      <w:pPr>
        <w:pStyle w:val="4"/>
        <w:numPr>
          <w:ilvl w:val="0"/>
          <w:numId w:val="25"/>
        </w:numPr>
        <w:ind w:right="210" w:firstLineChars="0"/>
      </w:pPr>
      <w:r>
        <w:rPr>
          <w:rFonts w:hint="eastAsia"/>
        </w:rPr>
        <w:t>应重点监测升压站结构的位移、倾角、加速度等指标，出现异常应及时报备和处理，应符合</w:t>
      </w:r>
      <w:r>
        <w:t>NB/T 10322</w:t>
      </w:r>
      <w:r>
        <w:rPr>
          <w:rFonts w:hint="eastAsia"/>
        </w:rPr>
        <w:t>等规范要求。</w:t>
      </w:r>
    </w:p>
    <w:p>
      <w:pPr>
        <w:pStyle w:val="4"/>
        <w:numPr>
          <w:ilvl w:val="0"/>
          <w:numId w:val="25"/>
        </w:numPr>
        <w:ind w:right="210" w:firstLineChars="0"/>
      </w:pPr>
      <w:r>
        <w:rPr>
          <w:rFonts w:hint="eastAsia"/>
        </w:rPr>
        <w:t>检查现有升压站的安全逃救生系统和紧急救援系统等是否满足国际海洋公约的相关要求。</w:t>
      </w:r>
    </w:p>
    <w:p>
      <w:pPr>
        <w:ind w:right="210"/>
      </w:pPr>
    </w:p>
    <w:p>
      <w:pPr>
        <w:pStyle w:val="2"/>
      </w:pPr>
      <w:bookmarkStart w:id="72" w:name="_Toc139536708"/>
      <w:bookmarkStart w:id="73" w:name="_Toc149917200"/>
      <w:r>
        <w:rPr>
          <w:rFonts w:hint="eastAsia"/>
        </w:rPr>
        <w:t>项目经济性评价</w:t>
      </w:r>
      <w:bookmarkEnd w:id="72"/>
      <w:bookmarkEnd w:id="73"/>
    </w:p>
    <w:p>
      <w:pPr>
        <w:pStyle w:val="79"/>
        <w:numPr>
          <w:ilvl w:val="0"/>
          <w:numId w:val="26"/>
        </w:numPr>
        <w:ind w:firstLineChars="0"/>
      </w:pPr>
      <w:r>
        <w:rPr>
          <w:rFonts w:hint="eastAsia"/>
        </w:rPr>
        <w:t>风电项目经济性后评价，应依据NB/</w:t>
      </w:r>
      <w:r>
        <w:t>T 31085</w:t>
      </w:r>
      <w:r>
        <w:rPr>
          <w:rFonts w:hint="eastAsia"/>
        </w:rPr>
        <w:t>进行。</w:t>
      </w:r>
    </w:p>
    <w:p>
      <w:pPr>
        <w:pStyle w:val="79"/>
        <w:numPr>
          <w:ilvl w:val="0"/>
          <w:numId w:val="26"/>
        </w:numPr>
        <w:ind w:firstLineChars="0"/>
      </w:pPr>
      <w:r>
        <w:rPr>
          <w:rFonts w:hint="eastAsia"/>
        </w:rPr>
        <w:t>应收集和调取风电场规划期、建设期和运行期（截至调查时间点前）已发生的各项财务效益和费用，对其进行审查，比较与各阶段设计水平的差异。</w:t>
      </w:r>
    </w:p>
    <w:p>
      <w:pPr>
        <w:pStyle w:val="79"/>
        <w:numPr>
          <w:ilvl w:val="0"/>
          <w:numId w:val="26"/>
        </w:numPr>
        <w:ind w:firstLineChars="0"/>
      </w:pPr>
      <w:r>
        <w:rPr>
          <w:rFonts w:hint="eastAsia"/>
        </w:rPr>
        <w:t>应根据已发生的各项财务效益和费用情况，预测剩余生命周期内财务效益和费用，计算经济性指标。</w:t>
      </w:r>
    </w:p>
    <w:p>
      <w:pPr>
        <w:pStyle w:val="4"/>
        <w:numPr>
          <w:ilvl w:val="0"/>
          <w:numId w:val="26"/>
        </w:numPr>
        <w:ind w:right="210" w:firstLineChars="0"/>
      </w:pPr>
      <w:r>
        <w:rPr>
          <w:rFonts w:hint="eastAsia"/>
        </w:rPr>
        <w:t>全生命周期内财务效益和费用可以通过模型预测计算，也可通过设计和运行经验进行人工判定。当采用模型预测时，需提供预测模型详细描述；采用人工判定时，需提供说明和执行依据。对于生命周期内变化不大的值，建议使用调查时间点前运行期平均值作为调查时间后数值。对于生命周期内有明显增加或减少趋势的值，建议优先通过模型预测方法取值。</w:t>
      </w:r>
    </w:p>
    <w:p>
      <w:pPr>
        <w:pStyle w:val="79"/>
        <w:numPr>
          <w:ilvl w:val="0"/>
          <w:numId w:val="26"/>
        </w:numPr>
        <w:ind w:right="210" w:firstLineChars="0"/>
      </w:pPr>
      <w:r>
        <w:rPr>
          <w:rFonts w:hint="eastAsia"/>
        </w:rPr>
        <w:t>各项计算参数的取值方法一般按照NB/</w:t>
      </w:r>
      <w:r>
        <w:t>T 31085</w:t>
      </w:r>
      <w:r>
        <w:rPr>
          <w:rFonts w:hint="eastAsia"/>
        </w:rPr>
        <w:t>进行，对于有特殊要求的项目或业主，可在不违背基本计算参数取值原则和取值范围的基础上，参照相应内部管理办法执行。</w:t>
      </w:r>
    </w:p>
    <w:p>
      <w:pPr>
        <w:pStyle w:val="79"/>
        <w:numPr>
          <w:ilvl w:val="0"/>
          <w:numId w:val="26"/>
        </w:numPr>
        <w:ind w:right="210" w:firstLineChars="0"/>
      </w:pPr>
      <w:r>
        <w:rPr>
          <w:rFonts w:hint="eastAsia"/>
        </w:rPr>
        <w:t>财务效益包含销售收入和补贴收入。补贴收入中若有政府补贴资金，建议按照发放年限和补贴到位情况，据实核算。</w:t>
      </w:r>
    </w:p>
    <w:p>
      <w:pPr>
        <w:pStyle w:val="79"/>
        <w:numPr>
          <w:ilvl w:val="0"/>
          <w:numId w:val="26"/>
        </w:numPr>
        <w:ind w:right="210" w:firstLineChars="0"/>
      </w:pPr>
      <w:r>
        <w:rPr>
          <w:rFonts w:hint="eastAsia"/>
        </w:rPr>
        <w:t>项目总投资费用应包括总投资、总成本费用和税费。</w:t>
      </w:r>
    </w:p>
    <w:p>
      <w:pPr>
        <w:pStyle w:val="3"/>
        <w:spacing w:before="120" w:after="120"/>
        <w:ind w:right="210"/>
      </w:pPr>
      <w:bookmarkStart w:id="74" w:name="_Toc139536709"/>
      <w:bookmarkStart w:id="75" w:name="_Toc149917201"/>
      <w:r>
        <w:rPr>
          <w:rFonts w:hint="eastAsia"/>
        </w:rPr>
        <w:t>参数量化评价</w:t>
      </w:r>
      <w:bookmarkEnd w:id="74"/>
      <w:bookmarkEnd w:id="75"/>
    </w:p>
    <w:p>
      <w:pPr>
        <w:pStyle w:val="4"/>
        <w:numPr>
          <w:ilvl w:val="0"/>
          <w:numId w:val="27"/>
        </w:numPr>
        <w:ind w:right="210" w:firstLineChars="0"/>
      </w:pPr>
      <w:r>
        <w:rPr>
          <w:rFonts w:hint="eastAsia"/>
        </w:rPr>
        <w:t>对于可量化参数，应计算已发生的参数值与设计参数值间的差异率。</w:t>
      </w:r>
    </w:p>
    <w:p>
      <w:pPr>
        <w:pStyle w:val="4"/>
        <w:numPr>
          <w:ilvl w:val="0"/>
          <w:numId w:val="27"/>
        </w:numPr>
        <w:ind w:right="210" w:firstLineChars="0"/>
        <w:jc w:val="left"/>
      </w:pPr>
      <w:r>
        <w:rPr>
          <w:rFonts w:hint="eastAsia"/>
        </w:rPr>
        <w:t>宜根据已发生参数值预测的全生命周期内参数值，并计算与设计参数值间的差异率。</w:t>
      </w:r>
    </w:p>
    <w:p>
      <w:pPr>
        <w:pStyle w:val="4"/>
        <w:numPr>
          <w:ilvl w:val="0"/>
          <w:numId w:val="27"/>
        </w:numPr>
        <w:ind w:right="210" w:firstLineChars="0"/>
      </w:pPr>
      <w:r>
        <w:rPr>
          <w:rFonts w:hint="eastAsia"/>
        </w:rPr>
        <w:t>差异率均为百分比形式，正负值均可，绝对值越大，表征实际参数与设计参数偏离越大。</w:t>
      </w:r>
    </w:p>
    <w:p>
      <w:pPr>
        <w:pStyle w:val="4"/>
        <w:ind w:right="210" w:firstLine="0" w:firstLineChars="0"/>
        <w:jc w:val="left"/>
      </w:pPr>
      <w:r>
        <w:rPr>
          <w:rFonts w:hint="eastAsia"/>
        </w:rPr>
        <w:t>具体计算参数、一般取值范围和使用方法见表E</w:t>
      </w:r>
      <w:r>
        <w:t>.1</w:t>
      </w:r>
      <w:r>
        <w:rPr>
          <w:rFonts w:hint="eastAsia"/>
        </w:rPr>
        <w:t>。</w:t>
      </w:r>
    </w:p>
    <w:p>
      <w:pPr>
        <w:pStyle w:val="3"/>
        <w:spacing w:before="120" w:after="120"/>
        <w:ind w:right="210"/>
      </w:pPr>
      <w:bookmarkStart w:id="76" w:name="_Toc139536710"/>
      <w:bookmarkStart w:id="77" w:name="_Toc149917202"/>
      <w:r>
        <w:rPr>
          <w:rFonts w:hint="eastAsia"/>
        </w:rPr>
        <w:t>经营能力分析</w:t>
      </w:r>
      <w:bookmarkEnd w:id="76"/>
      <w:bookmarkEnd w:id="77"/>
    </w:p>
    <w:p>
      <w:pPr>
        <w:widowControl/>
        <w:spacing w:line="300" w:lineRule="auto"/>
        <w:ind w:right="0" w:rightChars="0" w:firstLine="420" w:firstLineChars="200"/>
        <w:jc w:val="left"/>
      </w:pPr>
      <w:r>
        <w:rPr>
          <w:rFonts w:hint="eastAsia"/>
        </w:rPr>
        <w:t>根据实际计算参数取值和实际现金流入流出，结合各参数的预测水平，复核已运行期间和全生命周内预测的经营能力，并与同期设计水平进行比较。</w:t>
      </w:r>
    </w:p>
    <w:p>
      <w:pPr>
        <w:pStyle w:val="52"/>
        <w:widowControl/>
        <w:numPr>
          <w:ilvl w:val="0"/>
          <w:numId w:val="28"/>
        </w:numPr>
        <w:spacing w:line="300" w:lineRule="auto"/>
        <w:ind w:right="0" w:rightChars="0" w:firstLineChars="0"/>
        <w:jc w:val="left"/>
      </w:pPr>
      <w:r>
        <w:rPr>
          <w:rFonts w:hint="eastAsia"/>
        </w:rPr>
        <w:t>偿债能力分析</w:t>
      </w:r>
    </w:p>
    <w:p>
      <w:pPr>
        <w:widowControl/>
        <w:spacing w:line="300" w:lineRule="auto"/>
        <w:ind w:right="0" w:rightChars="0" w:firstLine="420" w:firstLineChars="200"/>
      </w:pPr>
      <w:r>
        <w:rPr>
          <w:rFonts w:hint="eastAsia"/>
        </w:rPr>
        <w:t>基于借款还本付息计算表，根据实际进行的融资方案的借款偿还期和偿还方式，计算每年需还本付息金额，并按最大能力计算可用于还本付息的资金，计算利息备付率和偿债备付率。长期借款还本付息可按照等额本金、等额本息或其他约定方式计算。</w:t>
      </w:r>
    </w:p>
    <w:p>
      <w:pPr>
        <w:pStyle w:val="52"/>
        <w:widowControl/>
        <w:numPr>
          <w:ilvl w:val="0"/>
          <w:numId w:val="28"/>
        </w:numPr>
        <w:spacing w:line="300" w:lineRule="auto"/>
        <w:ind w:right="0" w:rightChars="0" w:firstLineChars="0"/>
      </w:pPr>
      <w:r>
        <w:rPr>
          <w:rFonts w:hint="eastAsia"/>
        </w:rPr>
        <w:t>财务生存能力分析</w:t>
      </w:r>
    </w:p>
    <w:p>
      <w:pPr>
        <w:pStyle w:val="52"/>
        <w:spacing w:line="300" w:lineRule="auto"/>
        <w:ind w:right="210" w:firstLineChars="0"/>
      </w:pPr>
      <w:r>
        <w:rPr>
          <w:rFonts w:hint="eastAsia"/>
        </w:rPr>
        <w:t>基于项目已运行财务现金流量表和预测财务现金流量表，项目在运营期间的财务生存能力分析应满足下列原则和要求：</w:t>
      </w:r>
    </w:p>
    <w:p>
      <w:pPr>
        <w:pStyle w:val="52"/>
        <w:widowControl/>
        <w:numPr>
          <w:ilvl w:val="0"/>
          <w:numId w:val="29"/>
        </w:numPr>
        <w:spacing w:line="300" w:lineRule="auto"/>
        <w:ind w:right="0" w:rightChars="0" w:firstLineChars="0"/>
      </w:pPr>
      <w:r>
        <w:rPr>
          <w:rFonts w:hint="eastAsia"/>
        </w:rPr>
        <w:t>应拥有足够的经营净现金流量，特别是在项目的运营初期；</w:t>
      </w:r>
    </w:p>
    <w:p>
      <w:pPr>
        <w:pStyle w:val="52"/>
        <w:widowControl/>
        <w:numPr>
          <w:ilvl w:val="0"/>
          <w:numId w:val="29"/>
        </w:numPr>
        <w:spacing w:line="300" w:lineRule="auto"/>
        <w:ind w:right="0" w:rightChars="0" w:firstLineChars="0"/>
      </w:pPr>
      <w:r>
        <w:rPr>
          <w:rFonts w:hint="eastAsia"/>
        </w:rPr>
        <w:t>在项目整个运营期内</w:t>
      </w:r>
      <w:r>
        <w:t>,</w:t>
      </w:r>
      <w:r>
        <w:rPr>
          <w:rFonts w:hint="eastAsia"/>
        </w:rPr>
        <w:t>可允许个别年份的净现金流量出现负值，但不容许任一年份的累积盈余资金出现负值。一旦出现累积盈余资金负值，应适时进行短期融资；</w:t>
      </w:r>
    </w:p>
    <w:p>
      <w:pPr>
        <w:pStyle w:val="52"/>
        <w:widowControl/>
        <w:numPr>
          <w:ilvl w:val="0"/>
          <w:numId w:val="29"/>
        </w:numPr>
        <w:spacing w:line="300" w:lineRule="auto"/>
        <w:ind w:right="0" w:rightChars="0" w:firstLineChars="0"/>
        <w:rPr>
          <w:rFonts w:ascii="Arial" w:hAnsi="Arial" w:eastAsia="黑体" w:cs="Times New Roman"/>
          <w:bCs/>
          <w:szCs w:val="32"/>
        </w:rPr>
      </w:pPr>
      <w:r>
        <w:rPr>
          <w:rFonts w:hint="eastAsia"/>
        </w:rPr>
        <w:t>应分析短期融资的可靠性。</w:t>
      </w:r>
    </w:p>
    <w:p>
      <w:pPr>
        <w:pStyle w:val="3"/>
        <w:spacing w:before="120" w:after="120"/>
        <w:ind w:right="210"/>
      </w:pPr>
      <w:bookmarkStart w:id="78" w:name="_Toc139536711"/>
      <w:bookmarkStart w:id="79" w:name="_Toc149917203"/>
      <w:r>
        <w:rPr>
          <w:rFonts w:hint="eastAsia"/>
        </w:rPr>
        <w:t>财务评价指标计算</w:t>
      </w:r>
      <w:bookmarkEnd w:id="78"/>
      <w:bookmarkEnd w:id="79"/>
    </w:p>
    <w:p>
      <w:pPr>
        <w:widowControl/>
        <w:spacing w:line="300" w:lineRule="auto"/>
        <w:ind w:right="0" w:rightChars="0" w:firstLine="420" w:firstLineChars="200"/>
      </w:pPr>
      <w:r>
        <w:t>根据实际计算参数取值和实际现金流入流出，</w:t>
      </w:r>
      <w:r>
        <w:rPr>
          <w:rFonts w:hint="eastAsia"/>
        </w:rPr>
        <w:t>结合各参数的预测水平，可</w:t>
      </w:r>
      <w:r>
        <w:t>计算静态和动态经济指标参数值</w:t>
      </w:r>
      <w:r>
        <w:rPr>
          <w:rFonts w:hint="eastAsia"/>
        </w:rPr>
        <w:t>。其中，应进行财务后评价静态和动态指标计算；宜进行国民经济后评价静态和动态指标计算。</w:t>
      </w:r>
    </w:p>
    <w:p>
      <w:pPr>
        <w:pStyle w:val="5"/>
        <w:spacing w:before="120" w:after="120"/>
        <w:ind w:right="210"/>
      </w:pPr>
      <w:r>
        <w:rPr>
          <w:rFonts w:hint="eastAsia"/>
        </w:rPr>
        <w:t>财务后评价静态指标</w:t>
      </w:r>
    </w:p>
    <w:p>
      <w:pPr>
        <w:pStyle w:val="4"/>
        <w:ind w:right="210"/>
      </w:pPr>
      <w:r>
        <w:rPr>
          <w:rFonts w:hint="eastAsia"/>
        </w:rPr>
        <w:t>静态指标变化率应包括以下7项计算指标：</w:t>
      </w:r>
    </w:p>
    <w:p>
      <w:pPr>
        <w:pStyle w:val="4"/>
        <w:ind w:right="210"/>
      </w:pPr>
      <w:r>
        <w:t>1</w:t>
      </w:r>
      <w:r>
        <w:rPr>
          <w:rFonts w:hint="eastAsia"/>
        </w:rPr>
        <w:t>）项目成本变化率，表征全生命周期项目成本与设计成本的差异。</w:t>
      </w:r>
    </w:p>
    <w:p>
      <w:pPr>
        <w:pStyle w:val="4"/>
        <w:ind w:right="210"/>
      </w:pPr>
      <w:r>
        <w:t>2</w:t>
      </w:r>
      <w:r>
        <w:rPr>
          <w:rFonts w:hint="eastAsia"/>
        </w:rPr>
        <w:t>）项目收入变化率，表征全生命周期项目收入与设计收入的差异。</w:t>
      </w:r>
    </w:p>
    <w:p>
      <w:pPr>
        <w:pStyle w:val="4"/>
        <w:ind w:right="210" w:firstLineChars="0"/>
      </w:pPr>
      <w:r>
        <w:t>3</w:t>
      </w:r>
      <w:r>
        <w:rPr>
          <w:rFonts w:hint="eastAsia"/>
        </w:rPr>
        <w:t>）项目利润总额变化率，表征全生命周期项目利润总额与设计利润总额的差异。</w:t>
      </w:r>
    </w:p>
    <w:p>
      <w:pPr>
        <w:pStyle w:val="4"/>
        <w:ind w:right="210"/>
      </w:pPr>
      <w:r>
        <w:t>4</w:t>
      </w:r>
      <w:r>
        <w:rPr>
          <w:rFonts w:hint="eastAsia"/>
        </w:rPr>
        <w:t xml:space="preserve">）实际工程利润率变化率，表征全生命周期项目利润率与设计利润率的差异。 </w:t>
      </w:r>
    </w:p>
    <w:p>
      <w:pPr>
        <w:pStyle w:val="4"/>
        <w:ind w:right="210"/>
      </w:pPr>
      <w:r>
        <w:t>5</w:t>
      </w:r>
      <w:r>
        <w:rPr>
          <w:rFonts w:hint="eastAsia"/>
        </w:rPr>
        <w:t>）实际工程利税率变化率，表征全生命周期项目利税率与设计利税率的差异。</w:t>
      </w:r>
    </w:p>
    <w:p>
      <w:pPr>
        <w:pStyle w:val="4"/>
        <w:ind w:right="210"/>
      </w:pPr>
      <w:r>
        <w:t>6</w:t>
      </w:r>
      <w:r>
        <w:rPr>
          <w:rFonts w:hint="eastAsia"/>
        </w:rPr>
        <w:t>）实际借款偿还期变化率，表征全生命周期项目借款偿还期与设计借款偿还期的差异。</w:t>
      </w:r>
    </w:p>
    <w:p>
      <w:pPr>
        <w:pStyle w:val="4"/>
        <w:ind w:right="210"/>
        <w:rPr>
          <w:szCs w:val="22"/>
        </w:rPr>
      </w:pPr>
      <w:r>
        <w:t>7</w:t>
      </w:r>
      <w:r>
        <w:rPr>
          <w:rFonts w:hint="eastAsia"/>
        </w:rPr>
        <w:t>）到期借款偿还率，表征全生命周期项目借款总偿还数额与设计设计借款总偿还数额的差异。。</w:t>
      </w:r>
    </w:p>
    <w:p>
      <w:pPr>
        <w:pStyle w:val="5"/>
        <w:spacing w:before="120" w:after="120"/>
        <w:ind w:right="210"/>
      </w:pPr>
      <w:r>
        <w:rPr>
          <w:rFonts w:hint="eastAsia"/>
        </w:rPr>
        <w:t>财务后评价动态指标</w:t>
      </w:r>
    </w:p>
    <w:p>
      <w:pPr>
        <w:pStyle w:val="4"/>
        <w:ind w:right="210"/>
      </w:pPr>
      <w:r>
        <w:rPr>
          <w:rFonts w:hint="eastAsia"/>
        </w:rPr>
        <w:t>动态指标变化率应包括以下</w:t>
      </w:r>
      <w:r>
        <w:t>4</w:t>
      </w:r>
      <w:r>
        <w:rPr>
          <w:rFonts w:hint="eastAsia"/>
        </w:rPr>
        <w:t>项计算指标：</w:t>
      </w:r>
    </w:p>
    <w:p>
      <w:pPr>
        <w:pStyle w:val="4"/>
        <w:ind w:right="210"/>
      </w:pPr>
      <w:r>
        <w:t>1</w:t>
      </w:r>
      <w:r>
        <w:rPr>
          <w:rFonts w:hint="eastAsia"/>
        </w:rPr>
        <w:t>）实际财务净现值（RFNPV），即根据一定的折现率计算的各年实际财务净现金流量或根据实际情况预测的财务净现金流量的现值之和。</w:t>
      </w:r>
    </w:p>
    <w:p>
      <w:pPr>
        <w:pStyle w:val="4"/>
        <w:ind w:right="210"/>
      </w:pPr>
      <w:r>
        <w:t>2</w:t>
      </w:r>
      <w:r>
        <w:rPr>
          <w:rFonts w:hint="eastAsia"/>
        </w:rPr>
        <w:t>）实际财务净现值变化率，即项目实际财务净现值与预期财务净现值之差与预期财务净现值的比值。</w:t>
      </w:r>
    </w:p>
    <w:p>
      <w:pPr>
        <w:pStyle w:val="4"/>
        <w:ind w:right="210"/>
      </w:pPr>
      <w:r>
        <w:t>3</w:t>
      </w:r>
      <w:r>
        <w:rPr>
          <w:rFonts w:hint="eastAsia"/>
        </w:rPr>
        <w:t>）实际财务内部收益率（RFIRR），即能使项目计算期内各年财务净现金流量的现值之和等于零的折现率。</w:t>
      </w:r>
    </w:p>
    <w:p>
      <w:pPr>
        <w:pStyle w:val="4"/>
        <w:ind w:right="210"/>
      </w:pPr>
      <w:r>
        <w:t>4</w:t>
      </w:r>
      <w:r>
        <w:rPr>
          <w:rFonts w:hint="eastAsia"/>
        </w:rPr>
        <w:t>）实际财务内部收益率变化率，即项目的实际财务内部收益率与预期财务内部收益率之差与预期财务内部收益率的比值。</w:t>
      </w:r>
    </w:p>
    <w:p>
      <w:pPr>
        <w:pStyle w:val="4"/>
        <w:ind w:right="210"/>
      </w:pPr>
      <w:r>
        <w:rPr>
          <w:rFonts w:hint="eastAsia"/>
        </w:rPr>
        <w:t>根据实际值与可行性研究报告和项目评价报告中估算出的预测值或同类项目的经验数据加以比较，据此判断项目的实际财务效益。</w:t>
      </w:r>
    </w:p>
    <w:p>
      <w:pPr>
        <w:pStyle w:val="5"/>
        <w:spacing w:before="120" w:after="120"/>
        <w:ind w:right="210"/>
      </w:pPr>
      <w:r>
        <w:rPr>
          <w:rFonts w:hint="eastAsia"/>
        </w:rPr>
        <w:t>国民经济后评价静态指标</w:t>
      </w:r>
    </w:p>
    <w:p>
      <w:pPr>
        <w:pStyle w:val="4"/>
        <w:ind w:right="210"/>
      </w:pPr>
      <w:r>
        <w:rPr>
          <w:rFonts w:hint="eastAsia"/>
        </w:rPr>
        <w:t>计算实际工程净效益变化率，即项目的实际工程净效益率与预期工程净效益率之差与预期工程净效益率的比值。</w:t>
      </w:r>
    </w:p>
    <w:p>
      <w:pPr>
        <w:pStyle w:val="5"/>
        <w:spacing w:before="120" w:after="120"/>
        <w:ind w:right="210"/>
      </w:pPr>
      <w:r>
        <w:rPr>
          <w:rFonts w:hint="eastAsia"/>
        </w:rPr>
        <w:t>国民经济后评价动态指标</w:t>
      </w:r>
    </w:p>
    <w:p>
      <w:pPr>
        <w:pStyle w:val="4"/>
        <w:ind w:right="210"/>
      </w:pPr>
      <w:r>
        <w:t>1</w:t>
      </w:r>
      <w:r>
        <w:rPr>
          <w:rFonts w:hint="eastAsia"/>
        </w:rPr>
        <w:t>）实际经济净现值（RFNPV），即根据社会折现率计算的各年实际财务净现金流量或根据实际情况预测的财务净现金流量的现值之和。</w:t>
      </w:r>
    </w:p>
    <w:p>
      <w:pPr>
        <w:pStyle w:val="4"/>
        <w:ind w:right="210"/>
      </w:pPr>
      <w:r>
        <w:t>2</w:t>
      </w:r>
      <w:r>
        <w:rPr>
          <w:rFonts w:hint="eastAsia"/>
        </w:rPr>
        <w:t>）实际经济净现值变化率，即项目实际经济净现值与预期经济净现值之差与预期经济净现值的比值。</w:t>
      </w:r>
    </w:p>
    <w:p>
      <w:pPr>
        <w:pStyle w:val="4"/>
        <w:ind w:right="210"/>
      </w:pPr>
      <w:r>
        <w:t>3</w:t>
      </w:r>
      <w:r>
        <w:rPr>
          <w:rFonts w:hint="eastAsia"/>
        </w:rPr>
        <w:t>）实际财务内部收益率（RFIRR）。 即能使项目计算期内实际经济净现金流量的现值之和等于零的折现率。</w:t>
      </w:r>
    </w:p>
    <w:p>
      <w:pPr>
        <w:pStyle w:val="4"/>
        <w:ind w:right="210"/>
      </w:pPr>
      <w:r>
        <w:t>4</w:t>
      </w:r>
      <w:r>
        <w:rPr>
          <w:rFonts w:hint="eastAsia"/>
        </w:rPr>
        <w:t>）实际经济内部收益率变化率。即实际经济内部收益率与预期经济内部收益率之差与预期经济内部收益率的比值。</w:t>
      </w:r>
    </w:p>
    <w:p>
      <w:pPr>
        <w:pStyle w:val="4"/>
        <w:ind w:right="210"/>
      </w:pPr>
      <w:r>
        <w:rPr>
          <w:rFonts w:hint="eastAsia"/>
        </w:rPr>
        <w:t>将实际值与可行性研究报告和项目评价报告中估算出的预测值或同类项目的经验数据加以比较，据此判断项目的实际国民经济效益。</w:t>
      </w:r>
    </w:p>
    <w:p>
      <w:pPr>
        <w:pStyle w:val="3"/>
        <w:spacing w:before="120" w:after="120"/>
        <w:ind w:right="210"/>
      </w:pPr>
      <w:bookmarkStart w:id="80" w:name="_Toc149917204"/>
      <w:bookmarkStart w:id="81" w:name="_Toc139536712"/>
      <w:r>
        <w:rPr>
          <w:rFonts w:hint="eastAsia"/>
        </w:rPr>
        <w:t>敏感性分析和盈亏平衡分析</w:t>
      </w:r>
      <w:bookmarkEnd w:id="80"/>
      <w:bookmarkEnd w:id="81"/>
    </w:p>
    <w:p>
      <w:pPr>
        <w:pStyle w:val="4"/>
        <w:ind w:right="210"/>
      </w:pPr>
      <w:r>
        <w:rPr>
          <w:rFonts w:hint="eastAsia"/>
        </w:rPr>
        <w:t>应根据行业标准</w:t>
      </w:r>
      <w:r>
        <w:rPr>
          <w:rFonts w:hint="eastAsia"/>
          <w:kern w:val="0"/>
          <w:szCs w:val="18"/>
        </w:rPr>
        <w:t>NB</w:t>
      </w:r>
      <w:r>
        <w:rPr>
          <w:kern w:val="0"/>
          <w:szCs w:val="18"/>
        </w:rPr>
        <w:t>/</w:t>
      </w:r>
      <w:r>
        <w:rPr>
          <w:rFonts w:hint="eastAsia"/>
          <w:kern w:val="0"/>
          <w:szCs w:val="18"/>
        </w:rPr>
        <w:t>T 31085</w:t>
      </w:r>
      <w:r>
        <w:rPr>
          <w:rFonts w:hint="eastAsia"/>
        </w:rPr>
        <w:t>，以及《建设项目经济评价方法与参数》、《风电场工程可行性研究报告编制办法》等指导文件，结合实际现金流和基于实际发生水平的预测现金流对对财务评价数据进行敏感性分析和盈亏平衡分析。</w:t>
      </w:r>
    </w:p>
    <w:p>
      <w:pPr>
        <w:widowControl/>
        <w:ind w:right="0" w:rightChars="0"/>
        <w:jc w:val="left"/>
        <w:rPr>
          <w:rFonts w:ascii="Times New Roman" w:hAnsi="Times New Roman" w:eastAsia="宋体" w:cs="Times New Roman"/>
          <w:szCs w:val="21"/>
        </w:rPr>
      </w:pPr>
      <w:r>
        <w:br w:type="page"/>
      </w:r>
    </w:p>
    <w:p>
      <w:pPr>
        <w:pStyle w:val="4"/>
        <w:ind w:right="210"/>
      </w:pPr>
    </w:p>
    <w:p>
      <w:pPr>
        <w:pStyle w:val="109"/>
        <w:numPr>
          <w:ilvl w:val="0"/>
          <w:numId w:val="0"/>
        </w:numPr>
      </w:pPr>
      <w:bookmarkStart w:id="82" w:name="_Toc139536713"/>
      <w:bookmarkStart w:id="83" w:name="_Toc149917205"/>
      <w:r>
        <w:rPr>
          <w:rFonts w:hint="eastAsia"/>
        </w:rPr>
        <w:t>附录A</w:t>
      </w:r>
      <w:r>
        <w:br w:type="textWrapping"/>
      </w:r>
      <w:r>
        <w:rPr>
          <w:rFonts w:hint="eastAsia"/>
        </w:rPr>
        <w:t>（资料性）</w:t>
      </w:r>
      <w:r>
        <w:br w:type="textWrapping"/>
      </w:r>
      <w:bookmarkEnd w:id="65"/>
      <w:bookmarkEnd w:id="66"/>
      <w:bookmarkEnd w:id="67"/>
      <w:r>
        <w:rPr>
          <w:rFonts w:hint="eastAsia"/>
        </w:rPr>
        <w:t>合规性文件审查清单</w:t>
      </w:r>
      <w:bookmarkEnd w:id="82"/>
      <w:bookmarkEnd w:id="83"/>
    </w:p>
    <w:p>
      <w:pPr>
        <w:pStyle w:val="4"/>
        <w:spacing w:line="360" w:lineRule="auto"/>
        <w:ind w:right="0" w:rightChars="0"/>
      </w:pPr>
      <w:r>
        <w:t>行政许可</w:t>
      </w:r>
      <w:r>
        <w:rPr>
          <w:rFonts w:hint="eastAsia"/>
        </w:rPr>
        <w:t>文件审查清单，详见表A.1。</w:t>
      </w:r>
    </w:p>
    <w:p>
      <w:pPr>
        <w:pStyle w:val="4"/>
        <w:spacing w:before="120" w:beforeLines="50" w:after="120" w:afterLines="50" w:line="240" w:lineRule="auto"/>
        <w:ind w:right="0" w:rightChars="0" w:firstLine="0" w:firstLineChars="0"/>
        <w:jc w:val="center"/>
        <w:rPr>
          <w:rFonts w:ascii="黑体" w:hAnsi="黑体" w:eastAsia="黑体"/>
        </w:rPr>
      </w:pPr>
      <w:r>
        <w:rPr>
          <w:rFonts w:ascii="黑体" w:hAnsi="黑体" w:eastAsia="黑体"/>
        </w:rPr>
        <w:t>表</w:t>
      </w:r>
      <w:r>
        <w:rPr>
          <w:rFonts w:hint="eastAsia" w:ascii="黑体" w:hAnsi="黑体" w:eastAsia="黑体"/>
        </w:rPr>
        <w:t>A.1 行政许可文件清单</w:t>
      </w:r>
    </w:p>
    <w:tbl>
      <w:tblPr>
        <w:tblStyle w:val="31"/>
        <w:tblW w:w="5000" w:type="pct"/>
        <w:jc w:val="center"/>
        <w:tblLayout w:type="autofit"/>
        <w:tblCellMar>
          <w:top w:w="0" w:type="dxa"/>
          <w:left w:w="108" w:type="dxa"/>
          <w:bottom w:w="0" w:type="dxa"/>
          <w:right w:w="108" w:type="dxa"/>
        </w:tblCellMar>
      </w:tblPr>
      <w:tblGrid>
        <w:gridCol w:w="1232"/>
        <w:gridCol w:w="2992"/>
        <w:gridCol w:w="5346"/>
      </w:tblGrid>
      <w:tr>
        <w:tblPrEx>
          <w:tblCellMar>
            <w:top w:w="0" w:type="dxa"/>
            <w:left w:w="108" w:type="dxa"/>
            <w:bottom w:w="0" w:type="dxa"/>
            <w:right w:w="108" w:type="dxa"/>
          </w:tblCellMar>
        </w:tblPrEx>
        <w:trPr>
          <w:trHeight w:val="340" w:hRule="atLeast"/>
          <w:tblHeader/>
          <w:jc w:val="center"/>
        </w:trPr>
        <w:tc>
          <w:tcPr>
            <w:tcW w:w="644" w:type="pct"/>
            <w:tcBorders>
              <w:top w:val="single" w:color="auto" w:sz="4" w:space="0"/>
              <w:left w:val="single" w:color="auto" w:sz="4" w:space="0"/>
              <w:bottom w:val="single" w:color="auto" w:sz="4" w:space="0"/>
              <w:right w:val="single" w:color="000000" w:sz="4" w:space="0"/>
            </w:tcBorders>
            <w:shd w:val="clear" w:color="auto" w:fill="B6DDE8" w:themeFill="accent5" w:themeFillTint="66"/>
            <w:vAlign w:val="center"/>
          </w:tcPr>
          <w:p>
            <w:pPr>
              <w:widowControl/>
              <w:ind w:right="0" w:rightChars="0"/>
              <w:jc w:val="center"/>
              <w:rPr>
                <w:rFonts w:ascii="宋体" w:hAnsi="宋体" w:eastAsia="宋体" w:cs="宋体"/>
                <w:b/>
                <w:kern w:val="0"/>
                <w:sz w:val="18"/>
                <w:szCs w:val="18"/>
              </w:rPr>
            </w:pPr>
            <w:r>
              <w:rPr>
                <w:rFonts w:hint="eastAsia" w:ascii="宋体" w:hAnsi="宋体" w:eastAsia="宋体" w:cs="宋体"/>
                <w:b/>
                <w:kern w:val="0"/>
                <w:sz w:val="18"/>
                <w:szCs w:val="18"/>
              </w:rPr>
              <w:t>序号</w:t>
            </w:r>
          </w:p>
        </w:tc>
        <w:tc>
          <w:tcPr>
            <w:tcW w:w="4356" w:type="pct"/>
            <w:gridSpan w:val="2"/>
            <w:tcBorders>
              <w:top w:val="single" w:color="auto" w:sz="4" w:space="0"/>
              <w:left w:val="single" w:color="auto" w:sz="4" w:space="0"/>
              <w:bottom w:val="single" w:color="auto" w:sz="4" w:space="0"/>
              <w:right w:val="single" w:color="000000" w:sz="4" w:space="0"/>
            </w:tcBorders>
            <w:shd w:val="clear" w:color="auto" w:fill="B6DDE8" w:themeFill="accent5" w:themeFillTint="66"/>
            <w:vAlign w:val="center"/>
          </w:tcPr>
          <w:p>
            <w:pPr>
              <w:widowControl/>
              <w:ind w:right="0" w:rightChars="0"/>
              <w:jc w:val="center"/>
              <w:rPr>
                <w:rFonts w:ascii="宋体" w:hAnsi="宋体" w:eastAsia="宋体" w:cs="宋体"/>
                <w:b/>
                <w:kern w:val="0"/>
                <w:sz w:val="18"/>
                <w:szCs w:val="18"/>
              </w:rPr>
            </w:pPr>
            <w:r>
              <w:rPr>
                <w:rFonts w:hint="eastAsia" w:ascii="宋体" w:hAnsi="宋体" w:eastAsia="宋体" w:cs="宋体"/>
                <w:b/>
                <w:kern w:val="0"/>
                <w:sz w:val="18"/>
                <w:szCs w:val="18"/>
              </w:rPr>
              <w:t>文件</w:t>
            </w:r>
          </w:p>
        </w:tc>
      </w:tr>
      <w:tr>
        <w:tblPrEx>
          <w:tblCellMar>
            <w:top w:w="0" w:type="dxa"/>
            <w:left w:w="108" w:type="dxa"/>
            <w:bottom w:w="0" w:type="dxa"/>
            <w:right w:w="108" w:type="dxa"/>
          </w:tblCellMar>
        </w:tblPrEx>
        <w:trPr>
          <w:trHeight w:val="340" w:hRule="atLeast"/>
          <w:jc w:val="center"/>
        </w:trPr>
        <w:tc>
          <w:tcPr>
            <w:tcW w:w="644" w:type="pct"/>
            <w:tcBorders>
              <w:top w:val="single" w:color="auto" w:sz="4" w:space="0"/>
              <w:left w:val="single" w:color="auto" w:sz="4" w:space="0"/>
              <w:bottom w:val="single" w:color="auto" w:sz="4" w:space="0"/>
              <w:right w:val="single" w:color="000000"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4356"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开发协议</w:t>
            </w:r>
          </w:p>
        </w:tc>
      </w:tr>
      <w:tr>
        <w:tblPrEx>
          <w:tblCellMar>
            <w:top w:w="0" w:type="dxa"/>
            <w:left w:w="108" w:type="dxa"/>
            <w:bottom w:w="0" w:type="dxa"/>
            <w:right w:w="108" w:type="dxa"/>
          </w:tblCellMar>
        </w:tblPrEx>
        <w:trPr>
          <w:trHeight w:val="340" w:hRule="atLeast"/>
          <w:jc w:val="center"/>
        </w:trPr>
        <w:tc>
          <w:tcPr>
            <w:tcW w:w="644" w:type="pct"/>
            <w:tcBorders>
              <w:top w:val="single" w:color="auto" w:sz="4" w:space="0"/>
              <w:left w:val="single" w:color="auto" w:sz="4" w:space="0"/>
              <w:bottom w:val="single" w:color="auto" w:sz="4" w:space="0"/>
              <w:right w:val="single" w:color="000000"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4356"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可行性</w:t>
            </w:r>
            <w:r>
              <w:rPr>
                <w:rFonts w:ascii="宋体" w:hAnsi="宋体" w:eastAsia="宋体" w:cs="宋体"/>
                <w:kern w:val="0"/>
                <w:sz w:val="18"/>
                <w:szCs w:val="18"/>
              </w:rPr>
              <w:t>研究</w:t>
            </w:r>
            <w:r>
              <w:rPr>
                <w:rFonts w:hint="eastAsia" w:ascii="宋体" w:hAnsi="宋体" w:eastAsia="宋体" w:cs="宋体"/>
                <w:kern w:val="0"/>
                <w:sz w:val="18"/>
                <w:szCs w:val="18"/>
              </w:rPr>
              <w:t>报告</w:t>
            </w:r>
          </w:p>
        </w:tc>
      </w:tr>
      <w:tr>
        <w:tblPrEx>
          <w:tblCellMar>
            <w:top w:w="0" w:type="dxa"/>
            <w:left w:w="108" w:type="dxa"/>
            <w:bottom w:w="0" w:type="dxa"/>
            <w:right w:w="108" w:type="dxa"/>
          </w:tblCellMar>
        </w:tblPrEx>
        <w:trPr>
          <w:trHeight w:val="340" w:hRule="atLeast"/>
          <w:jc w:val="center"/>
        </w:trPr>
        <w:tc>
          <w:tcPr>
            <w:tcW w:w="644" w:type="pct"/>
            <w:tcBorders>
              <w:top w:val="single" w:color="auto" w:sz="4" w:space="0"/>
              <w:left w:val="single" w:color="auto" w:sz="4" w:space="0"/>
              <w:bottom w:val="single" w:color="auto" w:sz="4" w:space="0"/>
              <w:right w:val="single" w:color="000000"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4356"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项目核准文件及批复</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国土</w:t>
            </w: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项目用地勘测定界技术报告及测绘地形图</w:t>
            </w:r>
          </w:p>
        </w:tc>
      </w:tr>
      <w:tr>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土地预审报告</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土地租赁合同</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土地预审意见及批复</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规划选址</w:t>
            </w: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项目规划选址报告及总平面布置图</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建设用地选址红线图</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项目规划选址意见书</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项目规划选址的批复</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环评手续</w:t>
            </w: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建设项目环境影响评价报告</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环评批复意见</w:t>
            </w:r>
          </w:p>
        </w:tc>
      </w:tr>
      <w:tr>
        <w:trPr>
          <w:trHeight w:val="340" w:hRule="atLeast"/>
          <w:jc w:val="center"/>
        </w:trPr>
        <w:tc>
          <w:tcPr>
            <w:tcW w:w="644" w:type="pct"/>
            <w:tcBorders>
              <w:top w:val="single" w:color="auto" w:sz="4" w:space="0"/>
              <w:left w:val="single" w:color="auto" w:sz="4" w:space="0"/>
              <w:bottom w:val="single" w:color="auto" w:sz="4" w:space="0"/>
              <w:right w:val="single" w:color="000000"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restart"/>
            <w:tcBorders>
              <w:top w:val="single" w:color="auto" w:sz="4" w:space="0"/>
              <w:left w:val="single" w:color="auto" w:sz="4" w:space="0"/>
              <w:right w:val="single" w:color="000000"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洪评报告</w:t>
            </w:r>
          </w:p>
        </w:tc>
        <w:tc>
          <w:tcPr>
            <w:tcW w:w="2793"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防洪评价报告</w:t>
            </w:r>
          </w:p>
        </w:tc>
      </w:tr>
      <w:tr>
        <w:tblPrEx>
          <w:tblCellMar>
            <w:top w:w="0" w:type="dxa"/>
            <w:left w:w="108" w:type="dxa"/>
            <w:bottom w:w="0" w:type="dxa"/>
            <w:right w:w="108" w:type="dxa"/>
          </w:tblCellMar>
        </w:tblPrEx>
        <w:trPr>
          <w:trHeight w:val="340" w:hRule="atLeast"/>
          <w:jc w:val="center"/>
        </w:trPr>
        <w:tc>
          <w:tcPr>
            <w:tcW w:w="644" w:type="pct"/>
            <w:tcBorders>
              <w:top w:val="single" w:color="auto" w:sz="4" w:space="0"/>
              <w:left w:val="single" w:color="auto" w:sz="4" w:space="0"/>
              <w:bottom w:val="single" w:color="auto" w:sz="4" w:space="0"/>
              <w:right w:val="single" w:color="000000"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left w:val="single" w:color="auto" w:sz="4" w:space="0"/>
              <w:bottom w:val="single" w:color="auto" w:sz="4" w:space="0"/>
              <w:right w:val="single" w:color="000000" w:sz="4" w:space="0"/>
            </w:tcBorders>
            <w:shd w:val="clear" w:color="auto" w:fill="auto"/>
            <w:vAlign w:val="center"/>
          </w:tcPr>
          <w:p>
            <w:pPr>
              <w:widowControl/>
              <w:ind w:right="0" w:rightChars="0"/>
              <w:jc w:val="center"/>
              <w:rPr>
                <w:rFonts w:ascii="宋体" w:hAnsi="宋体" w:eastAsia="宋体" w:cs="宋体"/>
                <w:kern w:val="0"/>
                <w:sz w:val="18"/>
                <w:szCs w:val="18"/>
              </w:rPr>
            </w:pPr>
          </w:p>
        </w:tc>
        <w:tc>
          <w:tcPr>
            <w:tcW w:w="2793"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防洪评价批复</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地质灾害</w:t>
            </w: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地质灾害危险性评估报告、附图及评审意见</w:t>
            </w:r>
          </w:p>
        </w:tc>
      </w:tr>
      <w:tr>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地质灾害危险性评估报告备案登记表</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安全评价</w:t>
            </w: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安全预评价报告</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安全评估备案</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压覆矿</w:t>
            </w: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压覆矿产资源报告及评估</w:t>
            </w:r>
          </w:p>
        </w:tc>
      </w:tr>
      <w:tr>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是否压覆矿产批复</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水土保持</w:t>
            </w: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水土保持方案报告</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水土保持方案批复</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节能评估</w:t>
            </w: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节能评估报告</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shd w:val="clear" w:color="auto" w:fill="auto"/>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投资节能登记表</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节能评估报告审查意见</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林地审查</w:t>
            </w: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使用林地可行性研究报告</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使用林地许可证</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草地审查</w:t>
            </w: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使用草原可行性研究报告</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使用草原审查同意书（如需）</w:t>
            </w:r>
          </w:p>
        </w:tc>
      </w:tr>
      <w:tr>
        <w:trPr>
          <w:trHeight w:val="340" w:hRule="atLeast"/>
          <w:jc w:val="center"/>
        </w:trPr>
        <w:tc>
          <w:tcPr>
            <w:tcW w:w="644" w:type="pct"/>
            <w:tcBorders>
              <w:top w:val="single" w:color="auto" w:sz="4" w:space="0"/>
              <w:left w:val="single" w:color="auto" w:sz="4" w:space="0"/>
              <w:bottom w:val="single" w:color="auto" w:sz="4" w:space="0"/>
              <w:right w:val="single" w:color="000000"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军事审查</w:t>
            </w:r>
          </w:p>
        </w:tc>
        <w:tc>
          <w:tcPr>
            <w:tcW w:w="2793"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有无军事设施批复</w:t>
            </w:r>
          </w:p>
        </w:tc>
      </w:tr>
      <w:tr>
        <w:tblPrEx>
          <w:tblCellMar>
            <w:top w:w="0" w:type="dxa"/>
            <w:left w:w="108" w:type="dxa"/>
            <w:bottom w:w="0" w:type="dxa"/>
            <w:right w:w="108" w:type="dxa"/>
          </w:tblCellMar>
        </w:tblPrEx>
        <w:trPr>
          <w:trHeight w:val="340" w:hRule="atLeast"/>
          <w:jc w:val="center"/>
        </w:trPr>
        <w:tc>
          <w:tcPr>
            <w:tcW w:w="644" w:type="pct"/>
            <w:tcBorders>
              <w:top w:val="single" w:color="auto" w:sz="4" w:space="0"/>
              <w:left w:val="single" w:color="auto" w:sz="4" w:space="0"/>
              <w:bottom w:val="single" w:color="auto" w:sz="4" w:space="0"/>
              <w:right w:val="single" w:color="000000"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风景名胜</w:t>
            </w:r>
          </w:p>
        </w:tc>
        <w:tc>
          <w:tcPr>
            <w:tcW w:w="2793"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有无风景名胜批示</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文物古迹</w:t>
            </w: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考古点差和文物影响评价报告</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有无文物古迹复函</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维稳评估</w:t>
            </w: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社会稳定性评估报告</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nil"/>
              <w:left w:val="nil"/>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社会稳定性风险批复</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restart"/>
            <w:tcBorders>
              <w:top w:val="single" w:color="auto" w:sz="4" w:space="0"/>
              <w:left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用地许可</w:t>
            </w:r>
          </w:p>
        </w:tc>
        <w:tc>
          <w:tcPr>
            <w:tcW w:w="2793" w:type="pct"/>
            <w:tcBorders>
              <w:top w:val="single" w:color="auto" w:sz="4" w:space="0"/>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土地</w:t>
            </w:r>
            <w:r>
              <w:rPr>
                <w:rFonts w:ascii="宋体" w:hAnsi="宋体" w:eastAsia="宋体" w:cs="宋体"/>
                <w:kern w:val="0"/>
                <w:sz w:val="18"/>
                <w:szCs w:val="18"/>
              </w:rPr>
              <w:t>使用权证</w:t>
            </w:r>
          </w:p>
        </w:tc>
      </w:tr>
      <w:tr>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left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single" w:color="auto" w:sz="4" w:space="0"/>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建设</w:t>
            </w:r>
            <w:r>
              <w:rPr>
                <w:rFonts w:ascii="宋体" w:hAnsi="宋体" w:eastAsia="宋体" w:cs="宋体"/>
                <w:kern w:val="0"/>
                <w:sz w:val="18"/>
                <w:szCs w:val="18"/>
              </w:rPr>
              <w:t>用地规划许可证</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left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single" w:color="auto" w:sz="4" w:space="0"/>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建设工程</w:t>
            </w:r>
            <w:r>
              <w:rPr>
                <w:rFonts w:ascii="宋体" w:hAnsi="宋体" w:eastAsia="宋体" w:cs="宋体"/>
                <w:kern w:val="0"/>
                <w:sz w:val="18"/>
                <w:szCs w:val="18"/>
              </w:rPr>
              <w:t>规划许可证</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0"/>
              </w:numPr>
              <w:ind w:right="0" w:rightChars="0" w:firstLineChars="0"/>
              <w:jc w:val="center"/>
              <w:rPr>
                <w:rFonts w:ascii="宋体" w:hAnsi="宋体" w:eastAsia="宋体" w:cs="宋体"/>
                <w:kern w:val="0"/>
                <w:sz w:val="18"/>
                <w:szCs w:val="18"/>
              </w:rPr>
            </w:pPr>
          </w:p>
        </w:tc>
        <w:tc>
          <w:tcPr>
            <w:tcW w:w="1563" w:type="pct"/>
            <w:vMerge w:val="continue"/>
            <w:tcBorders>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single" w:color="auto" w:sz="4" w:space="0"/>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建设工程</w:t>
            </w:r>
            <w:r>
              <w:rPr>
                <w:rFonts w:ascii="宋体" w:hAnsi="宋体" w:eastAsia="宋体" w:cs="宋体"/>
                <w:kern w:val="0"/>
                <w:sz w:val="18"/>
                <w:szCs w:val="18"/>
              </w:rPr>
              <w:t>施工许可证</w:t>
            </w:r>
          </w:p>
        </w:tc>
      </w:tr>
    </w:tbl>
    <w:p>
      <w:pPr>
        <w:pStyle w:val="4"/>
        <w:spacing w:before="120" w:beforeLines="50" w:line="360" w:lineRule="auto"/>
        <w:ind w:right="0" w:rightChars="0"/>
      </w:pPr>
      <w:r>
        <w:t>涉网相关</w:t>
      </w:r>
      <w:r>
        <w:rPr>
          <w:rFonts w:hint="eastAsia"/>
        </w:rPr>
        <w:t>文件审查清单，详见表A.</w:t>
      </w:r>
      <w:r>
        <w:t>2</w:t>
      </w:r>
      <w:r>
        <w:rPr>
          <w:rFonts w:hint="eastAsia"/>
        </w:rPr>
        <w:t>。</w:t>
      </w:r>
    </w:p>
    <w:p>
      <w:pPr>
        <w:pStyle w:val="4"/>
        <w:spacing w:before="120" w:beforeLines="50" w:after="120" w:afterLines="50" w:line="240" w:lineRule="auto"/>
        <w:ind w:right="0" w:rightChars="0" w:firstLine="0" w:firstLineChars="0"/>
        <w:jc w:val="center"/>
        <w:rPr>
          <w:rFonts w:ascii="黑体" w:hAnsi="黑体" w:eastAsia="黑体"/>
        </w:rPr>
      </w:pPr>
      <w:r>
        <w:rPr>
          <w:rFonts w:ascii="黑体" w:hAnsi="黑体" w:eastAsia="黑体"/>
        </w:rPr>
        <w:t>表</w:t>
      </w:r>
      <w:r>
        <w:rPr>
          <w:rFonts w:hint="eastAsia" w:ascii="黑体" w:hAnsi="黑体" w:eastAsia="黑体"/>
        </w:rPr>
        <w:t>A.2 涉网相关文件清单</w:t>
      </w:r>
    </w:p>
    <w:tbl>
      <w:tblPr>
        <w:tblStyle w:val="31"/>
        <w:tblW w:w="5000" w:type="pct"/>
        <w:jc w:val="center"/>
        <w:tblLayout w:type="autofit"/>
        <w:tblCellMar>
          <w:top w:w="0" w:type="dxa"/>
          <w:left w:w="108" w:type="dxa"/>
          <w:bottom w:w="0" w:type="dxa"/>
          <w:right w:w="108" w:type="dxa"/>
        </w:tblCellMar>
      </w:tblPr>
      <w:tblGrid>
        <w:gridCol w:w="1232"/>
        <w:gridCol w:w="1432"/>
        <w:gridCol w:w="1560"/>
        <w:gridCol w:w="5346"/>
      </w:tblGrid>
      <w:tr>
        <w:tblPrEx>
          <w:tblCellMar>
            <w:top w:w="0" w:type="dxa"/>
            <w:left w:w="108" w:type="dxa"/>
            <w:bottom w:w="0" w:type="dxa"/>
            <w:right w:w="108" w:type="dxa"/>
          </w:tblCellMar>
        </w:tblPrEx>
        <w:trPr>
          <w:trHeight w:val="340" w:hRule="atLeast"/>
          <w:tblHeader/>
          <w:jc w:val="center"/>
        </w:trPr>
        <w:tc>
          <w:tcPr>
            <w:tcW w:w="644" w:type="pct"/>
            <w:tcBorders>
              <w:top w:val="single" w:color="auto" w:sz="4" w:space="0"/>
              <w:left w:val="single" w:color="auto" w:sz="4" w:space="0"/>
              <w:bottom w:val="single" w:color="auto" w:sz="4" w:space="0"/>
              <w:right w:val="single" w:color="000000" w:sz="4" w:space="0"/>
            </w:tcBorders>
            <w:shd w:val="clear" w:color="auto" w:fill="B6DDE8" w:themeFill="accent5" w:themeFillTint="66"/>
            <w:vAlign w:val="center"/>
          </w:tcPr>
          <w:p>
            <w:pPr>
              <w:widowControl/>
              <w:ind w:right="0" w:rightChars="0"/>
              <w:jc w:val="center"/>
              <w:rPr>
                <w:rFonts w:ascii="宋体" w:hAnsi="宋体" w:eastAsia="宋体" w:cs="宋体"/>
                <w:b/>
                <w:kern w:val="0"/>
                <w:sz w:val="18"/>
                <w:szCs w:val="18"/>
              </w:rPr>
            </w:pPr>
            <w:r>
              <w:rPr>
                <w:rFonts w:hint="eastAsia" w:ascii="宋体" w:hAnsi="宋体" w:eastAsia="宋体" w:cs="宋体"/>
                <w:b/>
                <w:kern w:val="0"/>
                <w:sz w:val="18"/>
                <w:szCs w:val="18"/>
              </w:rPr>
              <w:t>序号</w:t>
            </w:r>
          </w:p>
        </w:tc>
        <w:tc>
          <w:tcPr>
            <w:tcW w:w="4356" w:type="pct"/>
            <w:gridSpan w:val="3"/>
            <w:tcBorders>
              <w:top w:val="single" w:color="auto" w:sz="4" w:space="0"/>
              <w:left w:val="single" w:color="auto" w:sz="4" w:space="0"/>
              <w:bottom w:val="single" w:color="auto" w:sz="4" w:space="0"/>
              <w:right w:val="single" w:color="000000" w:sz="4" w:space="0"/>
            </w:tcBorders>
            <w:shd w:val="clear" w:color="auto" w:fill="B6DDE8" w:themeFill="accent5" w:themeFillTint="66"/>
            <w:vAlign w:val="center"/>
          </w:tcPr>
          <w:p>
            <w:pPr>
              <w:widowControl/>
              <w:ind w:right="0" w:rightChars="0"/>
              <w:jc w:val="center"/>
              <w:rPr>
                <w:rFonts w:ascii="宋体" w:hAnsi="宋体" w:eastAsia="宋体" w:cs="宋体"/>
                <w:b/>
                <w:kern w:val="0"/>
                <w:sz w:val="18"/>
                <w:szCs w:val="18"/>
              </w:rPr>
            </w:pPr>
            <w:r>
              <w:rPr>
                <w:rFonts w:hint="eastAsia" w:ascii="宋体" w:hAnsi="宋体" w:eastAsia="宋体" w:cs="宋体"/>
                <w:b/>
                <w:kern w:val="0"/>
                <w:sz w:val="18"/>
                <w:szCs w:val="18"/>
              </w:rPr>
              <w:t>文件</w:t>
            </w:r>
          </w:p>
        </w:tc>
      </w:tr>
      <w:tr>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1563" w:type="pct"/>
            <w:gridSpan w:val="2"/>
            <w:tcBorders>
              <w:top w:val="nil"/>
              <w:left w:val="single" w:color="auto" w:sz="4" w:space="0"/>
              <w:bottom w:val="single" w:color="auto" w:sz="4" w:space="0"/>
              <w:right w:val="single" w:color="auto" w:sz="4" w:space="0"/>
            </w:tcBorders>
            <w:vAlign w:val="center"/>
          </w:tcPr>
          <w:p>
            <w:pPr>
              <w:widowControl/>
              <w:ind w:right="0" w:rightChars="0" w:firstLine="540" w:firstLineChars="300"/>
              <w:jc w:val="center"/>
              <w:rPr>
                <w:rFonts w:ascii="宋体" w:hAnsi="宋体" w:eastAsia="宋体" w:cs="宋体"/>
                <w:kern w:val="0"/>
                <w:sz w:val="18"/>
                <w:szCs w:val="18"/>
              </w:rPr>
            </w:pPr>
            <w:r>
              <w:rPr>
                <w:rFonts w:hint="eastAsia" w:ascii="宋体" w:hAnsi="宋体" w:eastAsia="宋体" w:cs="宋体"/>
                <w:kern w:val="0"/>
                <w:sz w:val="18"/>
                <w:szCs w:val="18"/>
              </w:rPr>
              <w:t>电网消纳</w:t>
            </w:r>
          </w:p>
        </w:tc>
        <w:tc>
          <w:tcPr>
            <w:tcW w:w="2793" w:type="pct"/>
            <w:tcBorders>
              <w:top w:val="nil"/>
              <w:left w:val="single" w:color="auto" w:sz="4" w:space="0"/>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电网消纳能力分析报告</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1563" w:type="pct"/>
            <w:gridSpan w:val="2"/>
            <w:vMerge w:val="restart"/>
            <w:tcBorders>
              <w:top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电网接入</w:t>
            </w:r>
          </w:p>
        </w:tc>
        <w:tc>
          <w:tcPr>
            <w:tcW w:w="279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接入系统设计报告</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1563" w:type="pct"/>
            <w:gridSpan w:val="2"/>
            <w:vMerge w:val="continue"/>
            <w:tcBorders>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电网同意开展前期工作的通知</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1563" w:type="pct"/>
            <w:gridSpan w:val="2"/>
            <w:vMerge w:val="continue"/>
            <w:tcBorders>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电网接入系统审查意见</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1563" w:type="pct"/>
            <w:gridSpan w:val="2"/>
            <w:vMerge w:val="continue"/>
            <w:tcBorders>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电站送出工程可行性研究报告</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1563" w:type="pct"/>
            <w:gridSpan w:val="2"/>
            <w:vMerge w:val="continue"/>
            <w:tcBorders>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电站送出工程可行性研究评审意见</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1563" w:type="pct"/>
            <w:gridSpan w:val="2"/>
            <w:vMerge w:val="continue"/>
            <w:tcBorders>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自建线路协议</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1563" w:type="pct"/>
            <w:gridSpan w:val="2"/>
            <w:vMerge w:val="continue"/>
            <w:tcBorders>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自建线路用地手续</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1563" w:type="pct"/>
            <w:gridSpan w:val="2"/>
            <w:vMerge w:val="continue"/>
            <w:tcBorders>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并网协议</w:t>
            </w:r>
          </w:p>
        </w:tc>
      </w:tr>
      <w:tr>
        <w:tblPrEx>
          <w:tblCellMar>
            <w:top w:w="0" w:type="dxa"/>
            <w:left w:w="108" w:type="dxa"/>
            <w:bottom w:w="0" w:type="dxa"/>
            <w:right w:w="108" w:type="dxa"/>
          </w:tblCellMar>
        </w:tblPrEx>
        <w:trPr>
          <w:trHeight w:val="340" w:hRule="atLeast"/>
          <w:jc w:val="center"/>
        </w:trPr>
        <w:tc>
          <w:tcPr>
            <w:tcW w:w="644" w:type="pct"/>
            <w:tcBorders>
              <w:top w:val="nil"/>
              <w:left w:val="single" w:color="auto" w:sz="4" w:space="0"/>
              <w:bottom w:val="single" w:color="auto" w:sz="4" w:space="0"/>
              <w:right w:val="single" w:color="auto" w:sz="4" w:space="0"/>
            </w:tcBorders>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1563" w:type="pct"/>
            <w:gridSpan w:val="2"/>
            <w:vMerge w:val="continue"/>
            <w:tcBorders>
              <w:bottom w:val="single" w:color="auto" w:sz="4" w:space="0"/>
              <w:right w:val="single" w:color="auto" w:sz="4" w:space="0"/>
            </w:tcBorders>
            <w:vAlign w:val="center"/>
          </w:tcPr>
          <w:p>
            <w:pPr>
              <w:widowControl/>
              <w:ind w:right="0" w:rightChars="0"/>
              <w:jc w:val="center"/>
              <w:rPr>
                <w:rFonts w:ascii="宋体" w:hAnsi="宋体" w:eastAsia="宋体" w:cs="宋体"/>
                <w:kern w:val="0"/>
                <w:sz w:val="18"/>
                <w:szCs w:val="18"/>
              </w:rPr>
            </w:pPr>
          </w:p>
        </w:tc>
        <w:tc>
          <w:tcPr>
            <w:tcW w:w="279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调度协议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748" w:type="pct"/>
            <w:vMerge w:val="restar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并网阶段</w:t>
            </w:r>
          </w:p>
        </w:tc>
        <w:tc>
          <w:tcPr>
            <w:tcW w:w="815" w:type="pct"/>
            <w:vMerge w:val="restart"/>
            <w:vAlign w:val="center"/>
          </w:tcPr>
          <w:p>
            <w:pPr>
              <w:ind w:right="210"/>
              <w:jc w:val="center"/>
              <w:rPr>
                <w:rFonts w:ascii="宋体" w:hAnsi="宋体" w:eastAsia="宋体" w:cs="宋体"/>
                <w:kern w:val="0"/>
                <w:sz w:val="18"/>
                <w:szCs w:val="18"/>
              </w:rPr>
            </w:pPr>
            <w:r>
              <w:rPr>
                <w:rFonts w:hint="eastAsia" w:ascii="宋体" w:hAnsi="宋体" w:eastAsia="宋体" w:cs="宋体"/>
                <w:kern w:val="0"/>
                <w:sz w:val="18"/>
                <w:szCs w:val="18"/>
              </w:rPr>
              <w:t>质检报告</w:t>
            </w: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建筑工程质量监督报告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748" w:type="pct"/>
            <w:vMerge w:val="continue"/>
            <w:vAlign w:val="center"/>
          </w:tcPr>
          <w:p>
            <w:pPr>
              <w:widowControl/>
              <w:ind w:right="0" w:rightChars="0"/>
              <w:jc w:val="center"/>
              <w:rPr>
                <w:rFonts w:ascii="宋体" w:hAnsi="宋体" w:eastAsia="宋体" w:cs="宋体"/>
                <w:kern w:val="0"/>
                <w:sz w:val="18"/>
                <w:szCs w:val="18"/>
              </w:rPr>
            </w:pPr>
          </w:p>
        </w:tc>
        <w:tc>
          <w:tcPr>
            <w:tcW w:w="815" w:type="pct"/>
            <w:vMerge w:val="continue"/>
            <w:vAlign w:val="center"/>
          </w:tcPr>
          <w:p>
            <w:pPr>
              <w:widowControl/>
              <w:ind w:right="0" w:rightChars="0"/>
              <w:jc w:val="center"/>
              <w:rPr>
                <w:rFonts w:ascii="宋体" w:hAnsi="宋体" w:eastAsia="宋体" w:cs="宋体"/>
                <w:kern w:val="0"/>
                <w:sz w:val="18"/>
                <w:szCs w:val="18"/>
              </w:rPr>
            </w:pP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电力质量监督报告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748" w:type="pct"/>
            <w:vMerge w:val="continue"/>
            <w:vAlign w:val="center"/>
          </w:tcPr>
          <w:p>
            <w:pPr>
              <w:widowControl/>
              <w:ind w:right="0" w:rightChars="0"/>
              <w:jc w:val="center"/>
              <w:rPr>
                <w:rFonts w:ascii="宋体" w:hAnsi="宋体" w:eastAsia="宋体" w:cs="宋体"/>
                <w:kern w:val="0"/>
                <w:sz w:val="18"/>
                <w:szCs w:val="18"/>
              </w:rPr>
            </w:pPr>
          </w:p>
        </w:tc>
        <w:tc>
          <w:tcPr>
            <w:tcW w:w="815" w:type="pct"/>
            <w:vMerge w:val="restart"/>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并网发电</w:t>
            </w: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并网前安全性评价报告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748" w:type="pct"/>
            <w:vMerge w:val="continue"/>
            <w:vAlign w:val="center"/>
          </w:tcPr>
          <w:p>
            <w:pPr>
              <w:widowControl/>
              <w:ind w:right="0" w:rightChars="0"/>
              <w:jc w:val="center"/>
              <w:rPr>
                <w:rFonts w:ascii="宋体" w:hAnsi="宋体" w:eastAsia="宋体" w:cs="宋体"/>
                <w:kern w:val="0"/>
                <w:sz w:val="18"/>
                <w:szCs w:val="18"/>
              </w:rPr>
            </w:pPr>
          </w:p>
        </w:tc>
        <w:tc>
          <w:tcPr>
            <w:tcW w:w="815" w:type="pct"/>
            <w:vMerge w:val="continue"/>
            <w:vAlign w:val="center"/>
          </w:tcPr>
          <w:p>
            <w:pPr>
              <w:widowControl/>
              <w:ind w:right="0" w:rightChars="0"/>
              <w:jc w:val="center"/>
              <w:rPr>
                <w:rFonts w:ascii="宋体" w:hAnsi="宋体" w:eastAsia="宋体" w:cs="宋体"/>
                <w:kern w:val="0"/>
                <w:sz w:val="18"/>
                <w:szCs w:val="18"/>
              </w:rPr>
            </w:pP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并网前技术监督报告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748" w:type="pct"/>
            <w:vMerge w:val="continue"/>
            <w:vAlign w:val="center"/>
          </w:tcPr>
          <w:p>
            <w:pPr>
              <w:widowControl/>
              <w:ind w:right="0" w:rightChars="0"/>
              <w:jc w:val="center"/>
              <w:rPr>
                <w:rFonts w:ascii="宋体" w:hAnsi="宋体" w:eastAsia="宋体" w:cs="宋体"/>
                <w:kern w:val="0"/>
                <w:sz w:val="18"/>
                <w:szCs w:val="18"/>
              </w:rPr>
            </w:pPr>
          </w:p>
        </w:tc>
        <w:tc>
          <w:tcPr>
            <w:tcW w:w="815" w:type="pct"/>
            <w:vMerge w:val="continue"/>
            <w:vAlign w:val="center"/>
          </w:tcPr>
          <w:p>
            <w:pPr>
              <w:widowControl/>
              <w:ind w:right="0" w:rightChars="0"/>
              <w:jc w:val="center"/>
              <w:rPr>
                <w:rFonts w:ascii="宋体" w:hAnsi="宋体" w:eastAsia="宋体" w:cs="宋体"/>
                <w:kern w:val="0"/>
                <w:sz w:val="18"/>
                <w:szCs w:val="18"/>
              </w:rPr>
            </w:pP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并网验收意见单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748" w:type="pct"/>
            <w:vMerge w:val="continue"/>
            <w:vAlign w:val="center"/>
          </w:tcPr>
          <w:p>
            <w:pPr>
              <w:widowControl/>
              <w:ind w:right="0" w:rightChars="0"/>
              <w:jc w:val="center"/>
              <w:rPr>
                <w:rFonts w:ascii="宋体" w:hAnsi="宋体" w:eastAsia="宋体" w:cs="宋体"/>
                <w:kern w:val="0"/>
                <w:sz w:val="18"/>
                <w:szCs w:val="18"/>
              </w:rPr>
            </w:pPr>
          </w:p>
        </w:tc>
        <w:tc>
          <w:tcPr>
            <w:tcW w:w="815" w:type="pct"/>
            <w:vMerge w:val="continue"/>
            <w:vAlign w:val="center"/>
          </w:tcPr>
          <w:p>
            <w:pPr>
              <w:widowControl/>
              <w:ind w:right="0" w:rightChars="0"/>
              <w:jc w:val="center"/>
              <w:rPr>
                <w:rFonts w:ascii="宋体" w:hAnsi="宋体" w:eastAsia="宋体" w:cs="宋体"/>
                <w:kern w:val="0"/>
                <w:sz w:val="18"/>
                <w:szCs w:val="18"/>
              </w:rPr>
            </w:pP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上网电价批复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748" w:type="pct"/>
            <w:vMerge w:val="continue"/>
            <w:vAlign w:val="center"/>
          </w:tcPr>
          <w:p>
            <w:pPr>
              <w:widowControl/>
              <w:ind w:right="0" w:rightChars="0"/>
              <w:jc w:val="center"/>
              <w:rPr>
                <w:rFonts w:ascii="宋体" w:hAnsi="宋体" w:eastAsia="宋体" w:cs="宋体"/>
                <w:kern w:val="0"/>
                <w:sz w:val="18"/>
                <w:szCs w:val="18"/>
              </w:rPr>
            </w:pPr>
          </w:p>
        </w:tc>
        <w:tc>
          <w:tcPr>
            <w:tcW w:w="815" w:type="pct"/>
            <w:vMerge w:val="continue"/>
            <w:vAlign w:val="center"/>
          </w:tcPr>
          <w:p>
            <w:pPr>
              <w:widowControl/>
              <w:ind w:right="0" w:rightChars="0"/>
              <w:jc w:val="center"/>
              <w:rPr>
                <w:rFonts w:ascii="宋体" w:hAnsi="宋体" w:eastAsia="宋体" w:cs="宋体"/>
                <w:kern w:val="0"/>
                <w:sz w:val="18"/>
                <w:szCs w:val="18"/>
              </w:rPr>
            </w:pP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并网原则协议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748" w:type="pct"/>
            <w:vMerge w:val="continue"/>
            <w:vAlign w:val="center"/>
          </w:tcPr>
          <w:p>
            <w:pPr>
              <w:widowControl/>
              <w:ind w:right="0" w:rightChars="0"/>
              <w:jc w:val="center"/>
              <w:rPr>
                <w:rFonts w:ascii="宋体" w:hAnsi="宋体" w:eastAsia="宋体" w:cs="宋体"/>
                <w:kern w:val="0"/>
                <w:sz w:val="18"/>
                <w:szCs w:val="18"/>
              </w:rPr>
            </w:pPr>
          </w:p>
        </w:tc>
        <w:tc>
          <w:tcPr>
            <w:tcW w:w="815" w:type="pct"/>
            <w:vMerge w:val="continue"/>
            <w:vAlign w:val="center"/>
          </w:tcPr>
          <w:p>
            <w:pPr>
              <w:widowControl/>
              <w:ind w:right="0" w:rightChars="0"/>
              <w:jc w:val="center"/>
              <w:rPr>
                <w:rFonts w:ascii="宋体" w:hAnsi="宋体" w:eastAsia="宋体" w:cs="宋体"/>
                <w:kern w:val="0"/>
                <w:sz w:val="18"/>
                <w:szCs w:val="18"/>
              </w:rPr>
            </w:pP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临时发电许可证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748" w:type="pct"/>
            <w:vMerge w:val="continue"/>
            <w:vAlign w:val="center"/>
          </w:tcPr>
          <w:p>
            <w:pPr>
              <w:widowControl/>
              <w:ind w:right="0" w:rightChars="0"/>
              <w:jc w:val="center"/>
              <w:rPr>
                <w:rFonts w:ascii="宋体" w:hAnsi="宋体" w:eastAsia="宋体" w:cs="宋体"/>
                <w:kern w:val="0"/>
                <w:sz w:val="18"/>
                <w:szCs w:val="18"/>
              </w:rPr>
            </w:pPr>
          </w:p>
        </w:tc>
        <w:tc>
          <w:tcPr>
            <w:tcW w:w="815" w:type="pct"/>
            <w:vMerge w:val="continue"/>
            <w:vAlign w:val="center"/>
          </w:tcPr>
          <w:p>
            <w:pPr>
              <w:widowControl/>
              <w:ind w:right="0" w:rightChars="0"/>
              <w:jc w:val="center"/>
              <w:rPr>
                <w:rFonts w:ascii="宋体" w:hAnsi="宋体" w:eastAsia="宋体" w:cs="宋体"/>
                <w:kern w:val="0"/>
                <w:sz w:val="18"/>
                <w:szCs w:val="18"/>
              </w:rPr>
            </w:pP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并网调度协议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748" w:type="pct"/>
            <w:vMerge w:val="continue"/>
            <w:vAlign w:val="center"/>
          </w:tcPr>
          <w:p>
            <w:pPr>
              <w:widowControl/>
              <w:ind w:right="0" w:rightChars="0"/>
              <w:jc w:val="center"/>
              <w:rPr>
                <w:rFonts w:ascii="宋体" w:hAnsi="宋体" w:eastAsia="宋体" w:cs="宋体"/>
                <w:kern w:val="0"/>
                <w:sz w:val="18"/>
                <w:szCs w:val="18"/>
              </w:rPr>
            </w:pPr>
          </w:p>
        </w:tc>
        <w:tc>
          <w:tcPr>
            <w:tcW w:w="815" w:type="pct"/>
            <w:vMerge w:val="continue"/>
            <w:vAlign w:val="center"/>
          </w:tcPr>
          <w:p>
            <w:pPr>
              <w:widowControl/>
              <w:ind w:right="0" w:rightChars="0"/>
              <w:jc w:val="center"/>
              <w:rPr>
                <w:rFonts w:ascii="宋体" w:hAnsi="宋体" w:eastAsia="宋体" w:cs="宋体"/>
                <w:kern w:val="0"/>
                <w:sz w:val="18"/>
                <w:szCs w:val="18"/>
              </w:rPr>
            </w:pP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供用电合同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748" w:type="pct"/>
            <w:vMerge w:val="continue"/>
            <w:vAlign w:val="center"/>
          </w:tcPr>
          <w:p>
            <w:pPr>
              <w:widowControl/>
              <w:ind w:right="0" w:rightChars="0"/>
              <w:jc w:val="center"/>
              <w:rPr>
                <w:rFonts w:ascii="宋体" w:hAnsi="宋体" w:eastAsia="宋体" w:cs="宋体"/>
                <w:kern w:val="0"/>
                <w:sz w:val="18"/>
                <w:szCs w:val="18"/>
              </w:rPr>
            </w:pPr>
          </w:p>
        </w:tc>
        <w:tc>
          <w:tcPr>
            <w:tcW w:w="815" w:type="pct"/>
            <w:vMerge w:val="continue"/>
            <w:vAlign w:val="center"/>
          </w:tcPr>
          <w:p>
            <w:pPr>
              <w:widowControl/>
              <w:ind w:right="0" w:rightChars="0"/>
              <w:jc w:val="center"/>
              <w:rPr>
                <w:rFonts w:ascii="宋体" w:hAnsi="宋体" w:eastAsia="宋体" w:cs="宋体"/>
                <w:kern w:val="0"/>
                <w:sz w:val="18"/>
                <w:szCs w:val="18"/>
              </w:rPr>
            </w:pP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购售电合同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748" w:type="pct"/>
            <w:vMerge w:val="continue"/>
            <w:vAlign w:val="center"/>
          </w:tcPr>
          <w:p>
            <w:pPr>
              <w:widowControl/>
              <w:ind w:right="0" w:rightChars="0"/>
              <w:jc w:val="center"/>
              <w:rPr>
                <w:rFonts w:ascii="宋体" w:hAnsi="宋体" w:eastAsia="宋体" w:cs="宋体"/>
                <w:kern w:val="0"/>
                <w:sz w:val="18"/>
                <w:szCs w:val="18"/>
              </w:rPr>
            </w:pPr>
          </w:p>
        </w:tc>
        <w:tc>
          <w:tcPr>
            <w:tcW w:w="815" w:type="pct"/>
            <w:vMerge w:val="continue"/>
            <w:vAlign w:val="center"/>
          </w:tcPr>
          <w:p>
            <w:pPr>
              <w:widowControl/>
              <w:ind w:right="0" w:rightChars="0"/>
              <w:jc w:val="center"/>
              <w:rPr>
                <w:rFonts w:ascii="宋体" w:hAnsi="宋体" w:eastAsia="宋体" w:cs="宋体"/>
                <w:kern w:val="0"/>
                <w:sz w:val="18"/>
                <w:szCs w:val="18"/>
              </w:rPr>
            </w:pP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电力业务许可申请书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vAlign w:val="center"/>
          </w:tcPr>
          <w:p>
            <w:pPr>
              <w:pStyle w:val="52"/>
              <w:widowControl/>
              <w:numPr>
                <w:ilvl w:val="0"/>
                <w:numId w:val="31"/>
              </w:numPr>
              <w:ind w:right="0" w:rightChars="0" w:firstLineChars="0"/>
              <w:jc w:val="center"/>
              <w:rPr>
                <w:rFonts w:ascii="宋体" w:hAnsi="宋体" w:eastAsia="宋体" w:cs="宋体"/>
                <w:kern w:val="0"/>
                <w:sz w:val="18"/>
                <w:szCs w:val="18"/>
              </w:rPr>
            </w:pPr>
          </w:p>
        </w:tc>
        <w:tc>
          <w:tcPr>
            <w:tcW w:w="748" w:type="pct"/>
            <w:vMerge w:val="continue"/>
            <w:vAlign w:val="center"/>
          </w:tcPr>
          <w:p>
            <w:pPr>
              <w:widowControl/>
              <w:ind w:right="0" w:rightChars="0"/>
              <w:jc w:val="center"/>
              <w:rPr>
                <w:rFonts w:ascii="宋体" w:hAnsi="宋体" w:eastAsia="宋体" w:cs="宋体"/>
                <w:kern w:val="0"/>
                <w:sz w:val="18"/>
                <w:szCs w:val="18"/>
              </w:rPr>
            </w:pPr>
          </w:p>
        </w:tc>
        <w:tc>
          <w:tcPr>
            <w:tcW w:w="815" w:type="pct"/>
            <w:vMerge w:val="continue"/>
            <w:vAlign w:val="center"/>
          </w:tcPr>
          <w:p>
            <w:pPr>
              <w:widowControl/>
              <w:ind w:right="0" w:rightChars="0"/>
              <w:jc w:val="center"/>
              <w:rPr>
                <w:rFonts w:ascii="宋体" w:hAnsi="宋体" w:eastAsia="宋体" w:cs="宋体"/>
                <w:kern w:val="0"/>
                <w:sz w:val="18"/>
                <w:szCs w:val="18"/>
              </w:rPr>
            </w:pP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电力业务许可证</w:t>
            </w:r>
          </w:p>
        </w:tc>
      </w:tr>
    </w:tbl>
    <w:p>
      <w:pPr>
        <w:pStyle w:val="4"/>
        <w:spacing w:before="120" w:beforeLines="50" w:line="360" w:lineRule="auto"/>
        <w:ind w:right="0" w:rightChars="0"/>
      </w:pPr>
      <w:r>
        <w:rPr>
          <w:rFonts w:hint="eastAsia"/>
        </w:rPr>
        <w:t>专项评估及行政审查/批复文件审查清单，详见表A.</w:t>
      </w:r>
      <w:r>
        <w:t>3</w:t>
      </w:r>
      <w:r>
        <w:rPr>
          <w:rFonts w:hint="eastAsia"/>
        </w:rPr>
        <w:t>。</w:t>
      </w:r>
    </w:p>
    <w:p>
      <w:pPr>
        <w:pStyle w:val="4"/>
        <w:spacing w:before="120" w:beforeLines="50" w:after="120" w:afterLines="50" w:line="240" w:lineRule="auto"/>
        <w:ind w:right="0" w:rightChars="0" w:firstLine="0" w:firstLineChars="0"/>
        <w:jc w:val="center"/>
        <w:rPr>
          <w:rFonts w:ascii="黑体" w:hAnsi="黑体" w:eastAsia="黑体"/>
        </w:rPr>
      </w:pPr>
      <w:r>
        <w:rPr>
          <w:rFonts w:hint="eastAsia" w:ascii="黑体" w:hAnsi="黑体" w:eastAsia="黑体"/>
        </w:rPr>
        <w:t>表A.3 专项评估及行政审查/批复文件清单</w:t>
      </w:r>
    </w:p>
    <w:tbl>
      <w:tblPr>
        <w:tblStyle w:val="31"/>
        <w:tblW w:w="5000" w:type="pct"/>
        <w:jc w:val="center"/>
        <w:tblLayout w:type="autofit"/>
        <w:tblCellMar>
          <w:top w:w="0" w:type="dxa"/>
          <w:left w:w="108" w:type="dxa"/>
          <w:bottom w:w="0" w:type="dxa"/>
          <w:right w:w="108" w:type="dxa"/>
        </w:tblCellMar>
      </w:tblPr>
      <w:tblGrid>
        <w:gridCol w:w="1232"/>
        <w:gridCol w:w="10"/>
        <w:gridCol w:w="2982"/>
        <w:gridCol w:w="5346"/>
      </w:tblGrid>
      <w:tr>
        <w:tblPrEx>
          <w:tblCellMar>
            <w:top w:w="0" w:type="dxa"/>
            <w:left w:w="108" w:type="dxa"/>
            <w:bottom w:w="0" w:type="dxa"/>
            <w:right w:w="108" w:type="dxa"/>
          </w:tblCellMar>
        </w:tblPrEx>
        <w:trPr>
          <w:trHeight w:val="340" w:hRule="atLeast"/>
          <w:jc w:val="center"/>
        </w:trPr>
        <w:tc>
          <w:tcPr>
            <w:tcW w:w="644" w:type="pct"/>
            <w:tcBorders>
              <w:top w:val="single" w:color="auto" w:sz="4" w:space="0"/>
              <w:left w:val="single" w:color="auto" w:sz="4" w:space="0"/>
              <w:bottom w:val="single" w:color="auto" w:sz="4" w:space="0"/>
              <w:right w:val="single" w:color="000000" w:sz="4" w:space="0"/>
            </w:tcBorders>
            <w:shd w:val="clear" w:color="auto" w:fill="B6DDE8" w:themeFill="accent5" w:themeFillTint="66"/>
            <w:vAlign w:val="center"/>
          </w:tcPr>
          <w:p>
            <w:pPr>
              <w:widowControl/>
              <w:ind w:right="0" w:rightChars="0"/>
              <w:jc w:val="center"/>
              <w:rPr>
                <w:rFonts w:ascii="宋体" w:hAnsi="宋体" w:eastAsia="宋体" w:cs="宋体"/>
                <w:b/>
                <w:kern w:val="0"/>
                <w:sz w:val="18"/>
                <w:szCs w:val="18"/>
              </w:rPr>
            </w:pPr>
            <w:r>
              <w:rPr>
                <w:rFonts w:hint="eastAsia" w:ascii="宋体" w:hAnsi="宋体" w:eastAsia="宋体" w:cs="宋体"/>
                <w:b/>
                <w:kern w:val="0"/>
                <w:sz w:val="18"/>
                <w:szCs w:val="18"/>
              </w:rPr>
              <w:t>序号</w:t>
            </w:r>
          </w:p>
        </w:tc>
        <w:tc>
          <w:tcPr>
            <w:tcW w:w="4356" w:type="pct"/>
            <w:gridSpan w:val="3"/>
            <w:tcBorders>
              <w:top w:val="single" w:color="auto" w:sz="4" w:space="0"/>
              <w:left w:val="single" w:color="auto" w:sz="4" w:space="0"/>
              <w:bottom w:val="single" w:color="auto" w:sz="4" w:space="0"/>
              <w:right w:val="single" w:color="000000" w:sz="4" w:space="0"/>
            </w:tcBorders>
            <w:shd w:val="clear" w:color="auto" w:fill="B6DDE8" w:themeFill="accent5" w:themeFillTint="66"/>
            <w:vAlign w:val="center"/>
          </w:tcPr>
          <w:p>
            <w:pPr>
              <w:widowControl/>
              <w:ind w:right="0" w:rightChars="0"/>
              <w:jc w:val="center"/>
              <w:rPr>
                <w:rFonts w:ascii="宋体" w:hAnsi="宋体" w:eastAsia="宋体" w:cs="宋体"/>
                <w:b/>
                <w:kern w:val="0"/>
                <w:sz w:val="18"/>
                <w:szCs w:val="18"/>
              </w:rPr>
            </w:pPr>
            <w:r>
              <w:rPr>
                <w:rFonts w:hint="eastAsia" w:ascii="宋体" w:hAnsi="宋体" w:eastAsia="宋体" w:cs="宋体"/>
                <w:b/>
                <w:kern w:val="0"/>
                <w:sz w:val="18"/>
                <w:szCs w:val="18"/>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pct"/>
            <w:gridSpan w:val="2"/>
            <w:vAlign w:val="center"/>
          </w:tcPr>
          <w:p>
            <w:pPr>
              <w:pStyle w:val="52"/>
              <w:widowControl/>
              <w:numPr>
                <w:ilvl w:val="0"/>
                <w:numId w:val="32"/>
              </w:numPr>
              <w:ind w:right="0" w:rightChars="0" w:firstLineChars="0"/>
              <w:jc w:val="center"/>
              <w:rPr>
                <w:rFonts w:ascii="宋体" w:hAnsi="宋体" w:eastAsia="宋体" w:cs="宋体"/>
                <w:kern w:val="0"/>
                <w:sz w:val="18"/>
                <w:szCs w:val="18"/>
              </w:rPr>
            </w:pPr>
          </w:p>
        </w:tc>
        <w:tc>
          <w:tcPr>
            <w:tcW w:w="1558" w:type="pct"/>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消防</w:t>
            </w: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消防验收合格意见书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pct"/>
            <w:gridSpan w:val="2"/>
            <w:vAlign w:val="center"/>
          </w:tcPr>
          <w:p>
            <w:pPr>
              <w:pStyle w:val="52"/>
              <w:widowControl/>
              <w:numPr>
                <w:ilvl w:val="0"/>
                <w:numId w:val="32"/>
              </w:numPr>
              <w:ind w:right="0" w:rightChars="0" w:firstLineChars="0"/>
              <w:jc w:val="center"/>
              <w:rPr>
                <w:rFonts w:ascii="宋体" w:hAnsi="宋体" w:eastAsia="宋体" w:cs="宋体"/>
                <w:kern w:val="0"/>
                <w:sz w:val="18"/>
                <w:szCs w:val="18"/>
              </w:rPr>
            </w:pPr>
          </w:p>
        </w:tc>
        <w:tc>
          <w:tcPr>
            <w:tcW w:w="1558" w:type="pct"/>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防雷</w:t>
            </w: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防雷检测报告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pct"/>
            <w:gridSpan w:val="2"/>
            <w:vAlign w:val="center"/>
          </w:tcPr>
          <w:p>
            <w:pPr>
              <w:pStyle w:val="52"/>
              <w:widowControl/>
              <w:numPr>
                <w:ilvl w:val="0"/>
                <w:numId w:val="32"/>
              </w:numPr>
              <w:ind w:right="0" w:rightChars="0" w:firstLineChars="0"/>
              <w:jc w:val="center"/>
              <w:rPr>
                <w:rFonts w:ascii="宋体" w:hAnsi="宋体" w:eastAsia="宋体" w:cs="宋体"/>
                <w:kern w:val="0"/>
                <w:sz w:val="18"/>
                <w:szCs w:val="18"/>
              </w:rPr>
            </w:pPr>
          </w:p>
        </w:tc>
        <w:tc>
          <w:tcPr>
            <w:tcW w:w="1558" w:type="pct"/>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水土</w:t>
            </w: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水土保持验收报告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pct"/>
            <w:gridSpan w:val="2"/>
            <w:vAlign w:val="center"/>
          </w:tcPr>
          <w:p>
            <w:pPr>
              <w:pStyle w:val="52"/>
              <w:widowControl/>
              <w:numPr>
                <w:ilvl w:val="0"/>
                <w:numId w:val="32"/>
              </w:numPr>
              <w:ind w:right="0" w:rightChars="0" w:firstLineChars="0"/>
              <w:jc w:val="center"/>
              <w:rPr>
                <w:rFonts w:ascii="宋体" w:hAnsi="宋体" w:eastAsia="宋体" w:cs="宋体"/>
                <w:kern w:val="0"/>
                <w:sz w:val="18"/>
                <w:szCs w:val="18"/>
              </w:rPr>
            </w:pPr>
          </w:p>
        </w:tc>
        <w:tc>
          <w:tcPr>
            <w:tcW w:w="1558" w:type="pct"/>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环保</w:t>
            </w:r>
          </w:p>
        </w:tc>
        <w:tc>
          <w:tcPr>
            <w:tcW w:w="2793" w:type="pct"/>
            <w:shd w:val="clear" w:color="000000" w:fill="FFFFFF"/>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环境保护验收意见</w:t>
            </w:r>
          </w:p>
        </w:tc>
      </w:tr>
    </w:tbl>
    <w:p>
      <w:pPr>
        <w:pStyle w:val="4"/>
        <w:ind w:right="210" w:firstLine="0" w:firstLineChars="0"/>
      </w:pPr>
    </w:p>
    <w:p>
      <w:pPr>
        <w:widowControl/>
        <w:ind w:right="0" w:rightChars="0"/>
        <w:jc w:val="left"/>
        <w:rPr>
          <w:rFonts w:ascii="Times New Roman" w:hAnsi="Times New Roman" w:eastAsia="宋体" w:cs="Times New Roman"/>
          <w:szCs w:val="21"/>
        </w:rPr>
      </w:pPr>
      <w:r>
        <w:br w:type="page"/>
      </w:r>
    </w:p>
    <w:p>
      <w:pPr>
        <w:pStyle w:val="109"/>
        <w:pageBreakBefore/>
        <w:numPr>
          <w:ilvl w:val="0"/>
          <w:numId w:val="0"/>
        </w:numPr>
      </w:pPr>
      <w:bookmarkStart w:id="84" w:name="_Toc139536714"/>
      <w:bookmarkStart w:id="85" w:name="_Toc149917206"/>
      <w:r>
        <w:rPr>
          <w:rFonts w:hint="eastAsia"/>
        </w:rPr>
        <w:t>附录</w:t>
      </w:r>
      <w:r>
        <w:t>B</w:t>
      </w:r>
      <w:r>
        <w:br w:type="textWrapping"/>
      </w:r>
      <w:r>
        <w:rPr>
          <w:rFonts w:hint="eastAsia"/>
        </w:rPr>
        <w:t>（资料性）</w:t>
      </w:r>
      <w:r>
        <w:br w:type="textWrapping"/>
      </w:r>
      <w:r>
        <w:rPr>
          <w:rFonts w:hint="eastAsia"/>
        </w:rPr>
        <w:t>风电场建设和运行过程审查文件清单</w:t>
      </w:r>
      <w:bookmarkEnd w:id="84"/>
      <w:bookmarkEnd w:id="85"/>
    </w:p>
    <w:p>
      <w:pPr>
        <w:pStyle w:val="4"/>
        <w:spacing w:after="120" w:afterLines="50"/>
        <w:ind w:right="0" w:rightChars="0"/>
      </w:pPr>
      <w:r>
        <w:rPr>
          <w:rFonts w:hint="eastAsia"/>
        </w:rPr>
        <w:t>风电场建设和运行过程审查文件清单，详见表</w:t>
      </w:r>
      <w:r>
        <w:t>B</w:t>
      </w:r>
      <w:r>
        <w:rPr>
          <w:rFonts w:hint="eastAsia"/>
        </w:rPr>
        <w:t>.1。</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2551"/>
        <w:gridCol w:w="142"/>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49" w:type="pct"/>
            <w:shd w:val="clear" w:color="auto" w:fill="B6DDE8" w:themeFill="accent5" w:themeFillTint="66"/>
            <w:vAlign w:val="center"/>
          </w:tcPr>
          <w:p>
            <w:pPr>
              <w:widowControl/>
              <w:ind w:right="0" w:rightChars="0"/>
              <w:jc w:val="center"/>
              <w:rPr>
                <w:rFonts w:ascii="宋体" w:hAnsi="宋体" w:eastAsia="宋体" w:cs="宋体"/>
                <w:b/>
                <w:kern w:val="0"/>
                <w:sz w:val="18"/>
                <w:szCs w:val="18"/>
              </w:rPr>
            </w:pPr>
            <w:r>
              <w:rPr>
                <w:rFonts w:hint="eastAsia" w:ascii="宋体" w:hAnsi="宋体" w:eastAsia="宋体" w:cs="宋体"/>
                <w:b/>
                <w:kern w:val="0"/>
                <w:sz w:val="18"/>
                <w:szCs w:val="18"/>
              </w:rPr>
              <w:t>序号</w:t>
            </w:r>
          </w:p>
        </w:tc>
        <w:tc>
          <w:tcPr>
            <w:tcW w:w="4351" w:type="pct"/>
            <w:gridSpan w:val="4"/>
            <w:shd w:val="clear" w:color="auto" w:fill="B6DDE8" w:themeFill="accent5" w:themeFillTint="66"/>
            <w:vAlign w:val="center"/>
          </w:tcPr>
          <w:p>
            <w:pPr>
              <w:widowControl/>
              <w:tabs>
                <w:tab w:val="left" w:pos="2693"/>
              </w:tabs>
              <w:ind w:right="0" w:rightChars="0"/>
              <w:jc w:val="center"/>
              <w:rPr>
                <w:rFonts w:ascii="宋体" w:hAnsi="宋体" w:eastAsia="宋体" w:cs="宋体"/>
                <w:b/>
                <w:kern w:val="0"/>
                <w:sz w:val="18"/>
                <w:szCs w:val="18"/>
              </w:rPr>
            </w:pPr>
            <w:r>
              <w:rPr>
                <w:rFonts w:ascii="宋体" w:hAnsi="宋体" w:eastAsia="宋体" w:cs="宋体"/>
                <w:b/>
                <w:kern w:val="0"/>
                <w:sz w:val="18"/>
                <w:szCs w:val="18"/>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4351" w:type="pct"/>
            <w:gridSpan w:val="4"/>
            <w:vAlign w:val="center"/>
          </w:tcPr>
          <w:p>
            <w:pPr>
              <w:widowControl/>
              <w:ind w:right="0" w:rightChars="0" w:firstLine="180" w:firstLineChars="100"/>
              <w:jc w:val="center"/>
              <w:rPr>
                <w:rFonts w:ascii="宋体" w:hAnsi="宋体" w:eastAsia="宋体" w:cs="宋体"/>
                <w:kern w:val="0"/>
                <w:sz w:val="18"/>
                <w:szCs w:val="18"/>
              </w:rPr>
            </w:pPr>
            <w:r>
              <w:rPr>
                <w:rFonts w:ascii="宋体" w:hAnsi="宋体" w:eastAsia="宋体" w:cs="宋体"/>
                <w:kern w:val="0"/>
                <w:sz w:val="18"/>
                <w:szCs w:val="18"/>
              </w:rPr>
              <w:t>设计单位、施工单位和监理单位资质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restart"/>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设计阶段</w:t>
            </w:r>
          </w:p>
        </w:tc>
        <w:tc>
          <w:tcPr>
            <w:tcW w:w="3610" w:type="pct"/>
            <w:gridSpan w:val="3"/>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初步设计报告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施工图纸、竣工图纸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项目总体技术方案/分项</w:t>
            </w:r>
            <w:r>
              <w:rPr>
                <w:rFonts w:ascii="宋体" w:hAnsi="宋体" w:eastAsia="宋体" w:cs="宋体"/>
                <w:kern w:val="0"/>
                <w:sz w:val="18"/>
                <w:szCs w:val="18"/>
              </w:rPr>
              <w:t>工程设计方案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施工</w:t>
            </w:r>
            <w:r>
              <w:rPr>
                <w:rFonts w:ascii="宋体" w:hAnsi="宋体" w:eastAsia="宋体" w:cs="宋体"/>
                <w:kern w:val="0"/>
                <w:sz w:val="18"/>
                <w:szCs w:val="18"/>
              </w:rPr>
              <w:t>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设备</w:t>
            </w:r>
            <w:r>
              <w:rPr>
                <w:rFonts w:ascii="宋体" w:hAnsi="宋体" w:eastAsia="宋体" w:cs="宋体"/>
                <w:kern w:val="0"/>
                <w:sz w:val="18"/>
                <w:szCs w:val="18"/>
              </w:rPr>
              <w:t>选型方案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运行</w:t>
            </w:r>
            <w:r>
              <w:rPr>
                <w:rFonts w:ascii="宋体" w:hAnsi="宋体" w:eastAsia="宋体" w:cs="宋体"/>
                <w:kern w:val="0"/>
                <w:sz w:val="18"/>
                <w:szCs w:val="18"/>
              </w:rPr>
              <w:t>维护设计方案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restart"/>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采购阶段</w:t>
            </w:r>
          </w:p>
        </w:tc>
        <w:tc>
          <w:tcPr>
            <w:tcW w:w="1407" w:type="pct"/>
            <w:gridSpan w:val="2"/>
            <w:vMerge w:val="restart"/>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合同清单、合同及</w:t>
            </w:r>
            <w:r>
              <w:rPr>
                <w:rFonts w:ascii="宋体" w:hAnsi="宋体" w:eastAsia="宋体" w:cs="宋体"/>
                <w:kern w:val="0"/>
                <w:sz w:val="18"/>
                <w:szCs w:val="18"/>
              </w:rPr>
              <w:t>技术协议</w:t>
            </w:r>
          </w:p>
        </w:tc>
        <w:tc>
          <w:tcPr>
            <w:tcW w:w="2203" w:type="pct"/>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EPC合同（含技术协议）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1407" w:type="pct"/>
            <w:gridSpan w:val="2"/>
            <w:vMerge w:val="continue"/>
            <w:vAlign w:val="center"/>
          </w:tcPr>
          <w:p>
            <w:pPr>
              <w:widowControl/>
              <w:ind w:right="0" w:rightChars="0"/>
              <w:jc w:val="center"/>
              <w:rPr>
                <w:rFonts w:ascii="宋体" w:hAnsi="宋体" w:eastAsia="宋体" w:cs="宋体"/>
                <w:kern w:val="0"/>
                <w:sz w:val="18"/>
                <w:szCs w:val="18"/>
              </w:rPr>
            </w:pPr>
          </w:p>
        </w:tc>
        <w:tc>
          <w:tcPr>
            <w:tcW w:w="2203" w:type="pct"/>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施工合同（含技术协议）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1407" w:type="pct"/>
            <w:gridSpan w:val="2"/>
            <w:vMerge w:val="continue"/>
            <w:vAlign w:val="center"/>
          </w:tcPr>
          <w:p>
            <w:pPr>
              <w:widowControl/>
              <w:ind w:right="0" w:rightChars="0"/>
              <w:jc w:val="center"/>
              <w:rPr>
                <w:rFonts w:ascii="宋体" w:hAnsi="宋体" w:eastAsia="宋体" w:cs="宋体"/>
                <w:kern w:val="0"/>
                <w:sz w:val="18"/>
                <w:szCs w:val="18"/>
              </w:rPr>
            </w:pPr>
          </w:p>
        </w:tc>
        <w:tc>
          <w:tcPr>
            <w:tcW w:w="2203" w:type="pc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监理合同</w:t>
            </w:r>
            <w:r>
              <w:rPr>
                <w:rFonts w:hint="eastAsia" w:ascii="宋体" w:hAnsi="宋体" w:eastAsia="宋体" w:cs="宋体"/>
                <w:kern w:val="0"/>
                <w:sz w:val="18"/>
                <w:szCs w:val="18"/>
              </w:rPr>
              <w:t>（含技术协议）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各产品技术规范书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设备采购合同及技术协议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restart"/>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施工</w:t>
            </w:r>
            <w:r>
              <w:rPr>
                <w:rFonts w:ascii="宋体" w:hAnsi="宋体" w:eastAsia="宋体" w:cs="宋体"/>
                <w:kern w:val="0"/>
                <w:sz w:val="18"/>
                <w:szCs w:val="18"/>
              </w:rPr>
              <w:t>、安装竣工验收阶段</w:t>
            </w:r>
          </w:p>
        </w:tc>
        <w:tc>
          <w:tcPr>
            <w:tcW w:w="3610" w:type="pct"/>
            <w:gridSpan w:val="3"/>
            <w:vAlign w:val="center"/>
          </w:tcPr>
          <w:p>
            <w:pPr>
              <w:ind w:right="210"/>
              <w:jc w:val="center"/>
              <w:rPr>
                <w:rFonts w:ascii="宋体" w:hAnsi="宋体" w:eastAsia="宋体" w:cs="宋体"/>
                <w:kern w:val="0"/>
                <w:sz w:val="18"/>
                <w:szCs w:val="18"/>
              </w:rPr>
            </w:pPr>
            <w:r>
              <w:rPr>
                <w:rFonts w:hint="eastAsia" w:ascii="宋体" w:hAnsi="宋体" w:eastAsia="宋体" w:cs="宋体"/>
                <w:kern w:val="0"/>
                <w:sz w:val="18"/>
                <w:szCs w:val="18"/>
              </w:rPr>
              <w:t>现场安全</w:t>
            </w:r>
            <w:r>
              <w:rPr>
                <w:rFonts w:ascii="宋体" w:hAnsi="宋体" w:eastAsia="宋体" w:cs="宋体"/>
                <w:kern w:val="0"/>
                <w:sz w:val="18"/>
                <w:szCs w:val="18"/>
              </w:rPr>
              <w:t>、</w:t>
            </w:r>
            <w:r>
              <w:rPr>
                <w:rFonts w:hint="eastAsia" w:ascii="宋体" w:hAnsi="宋体" w:eastAsia="宋体" w:cs="宋体"/>
                <w:kern w:val="0"/>
                <w:sz w:val="18"/>
                <w:szCs w:val="18"/>
              </w:rPr>
              <w:t>技术交底、图纸会审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ind w:right="0" w:rightChars="0"/>
              <w:jc w:val="center"/>
              <w:rPr>
                <w:rFonts w:ascii="宋体" w:hAnsi="宋体" w:eastAsia="宋体" w:cs="宋体"/>
                <w:kern w:val="0"/>
                <w:sz w:val="18"/>
                <w:szCs w:val="18"/>
              </w:rPr>
            </w:pPr>
            <w:r>
              <w:rPr>
                <w:rFonts w:hint="eastAsia" w:ascii="宋体" w:hAnsi="宋体" w:eastAsia="宋体" w:cs="宋体"/>
                <w:kern w:val="0"/>
                <w:sz w:val="18"/>
                <w:szCs w:val="18"/>
              </w:rPr>
              <w:t>主要设备的合格证、使用说明书、型式试验报告、认证证书、出厂检测报告、材料</w:t>
            </w:r>
            <w:r>
              <w:rPr>
                <w:rFonts w:ascii="宋体" w:hAnsi="宋体" w:eastAsia="宋体" w:cs="宋体"/>
                <w:kern w:val="0"/>
                <w:sz w:val="18"/>
                <w:szCs w:val="18"/>
              </w:rPr>
              <w:t>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主要设备的监造报告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主要设备的到货抽检报告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施工方案</w:t>
            </w:r>
            <w:r>
              <w:rPr>
                <w:rFonts w:hint="eastAsia" w:ascii="宋体" w:hAnsi="宋体" w:eastAsia="宋体" w:cs="宋体"/>
                <w:kern w:val="0"/>
                <w:sz w:val="18"/>
                <w:szCs w:val="18"/>
              </w:rPr>
              <w:t>、施工</w:t>
            </w:r>
            <w:r>
              <w:rPr>
                <w:rFonts w:ascii="宋体" w:hAnsi="宋体" w:eastAsia="宋体" w:cs="宋体"/>
                <w:kern w:val="0"/>
                <w:sz w:val="18"/>
                <w:szCs w:val="18"/>
              </w:rPr>
              <w:t>日志</w:t>
            </w:r>
            <w:r>
              <w:rPr>
                <w:rFonts w:hint="eastAsia" w:ascii="宋体" w:hAnsi="宋体" w:eastAsia="宋体" w:cs="宋体"/>
                <w:kern w:val="0"/>
                <w:sz w:val="18"/>
                <w:szCs w:val="18"/>
              </w:rPr>
              <w:t>、</w:t>
            </w:r>
            <w:r>
              <w:rPr>
                <w:rFonts w:ascii="宋体" w:hAnsi="宋体" w:eastAsia="宋体" w:cs="宋体"/>
                <w:kern w:val="0"/>
                <w:sz w:val="18"/>
                <w:szCs w:val="18"/>
              </w:rPr>
              <w:t>施工改善单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监理规划和监理大纲、监理日志、</w:t>
            </w:r>
            <w:r>
              <w:rPr>
                <w:rFonts w:ascii="宋体" w:hAnsi="宋体" w:eastAsia="宋体" w:cs="宋体"/>
                <w:kern w:val="0"/>
                <w:sz w:val="18"/>
                <w:szCs w:val="18"/>
              </w:rPr>
              <w:t>监理日报、</w:t>
            </w:r>
            <w:r>
              <w:rPr>
                <w:rFonts w:hint="eastAsia" w:ascii="宋体" w:hAnsi="宋体" w:eastAsia="宋体" w:cs="宋体"/>
                <w:kern w:val="0"/>
                <w:sz w:val="18"/>
                <w:szCs w:val="18"/>
              </w:rPr>
              <w:t>监理</w:t>
            </w:r>
            <w:r>
              <w:rPr>
                <w:rFonts w:ascii="宋体" w:hAnsi="宋体" w:eastAsia="宋体" w:cs="宋体"/>
                <w:kern w:val="0"/>
                <w:sz w:val="18"/>
                <w:szCs w:val="18"/>
              </w:rPr>
              <w:t>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设备和系统调试记录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1333" w:type="pct"/>
            <w:vMerge w:val="restar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单位工程验收意见书</w:t>
            </w:r>
          </w:p>
        </w:tc>
        <w:tc>
          <w:tcPr>
            <w:tcW w:w="2277" w:type="pct"/>
            <w:gridSpan w:val="2"/>
            <w:vAlign w:val="center"/>
          </w:tcPr>
          <w:p>
            <w:pPr>
              <w:ind w:right="0" w:rightChars="0"/>
              <w:jc w:val="center"/>
              <w:rPr>
                <w:rFonts w:ascii="宋体" w:hAnsi="宋体" w:eastAsia="宋体" w:cs="宋体"/>
                <w:kern w:val="0"/>
                <w:sz w:val="18"/>
                <w:szCs w:val="18"/>
              </w:rPr>
            </w:pPr>
            <w:r>
              <w:rPr>
                <w:rFonts w:hint="eastAsia" w:ascii="宋体" w:hAnsi="宋体" w:eastAsia="宋体" w:cs="宋体"/>
                <w:kern w:val="0"/>
                <w:sz w:val="18"/>
                <w:szCs w:val="18"/>
              </w:rPr>
              <w:t>土建工程验收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1333" w:type="pct"/>
            <w:vMerge w:val="continue"/>
            <w:vAlign w:val="center"/>
          </w:tcPr>
          <w:p>
            <w:pPr>
              <w:ind w:right="0" w:rightChars="0"/>
              <w:jc w:val="center"/>
              <w:rPr>
                <w:rFonts w:ascii="宋体" w:hAnsi="宋体" w:eastAsia="宋体" w:cs="宋体"/>
                <w:kern w:val="0"/>
                <w:sz w:val="18"/>
                <w:szCs w:val="18"/>
              </w:rPr>
            </w:pPr>
          </w:p>
        </w:tc>
        <w:tc>
          <w:tcPr>
            <w:tcW w:w="2277" w:type="pct"/>
            <w:gridSpan w:val="2"/>
            <w:vAlign w:val="center"/>
          </w:tcPr>
          <w:p>
            <w:pPr>
              <w:ind w:right="0" w:rightChars="0"/>
              <w:jc w:val="center"/>
              <w:rPr>
                <w:rFonts w:ascii="宋体" w:hAnsi="宋体" w:eastAsia="宋体" w:cs="宋体"/>
                <w:kern w:val="0"/>
                <w:sz w:val="18"/>
                <w:szCs w:val="18"/>
              </w:rPr>
            </w:pPr>
            <w:r>
              <w:rPr>
                <w:rFonts w:hint="eastAsia" w:ascii="宋体" w:hAnsi="宋体" w:eastAsia="宋体" w:cs="宋体"/>
                <w:kern w:val="0"/>
                <w:sz w:val="18"/>
                <w:szCs w:val="18"/>
              </w:rPr>
              <w:t>箱变验收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1333" w:type="pct"/>
            <w:vMerge w:val="continue"/>
            <w:vAlign w:val="center"/>
          </w:tcPr>
          <w:p>
            <w:pPr>
              <w:ind w:right="0" w:rightChars="0"/>
              <w:jc w:val="center"/>
              <w:rPr>
                <w:rFonts w:ascii="宋体" w:hAnsi="宋体" w:eastAsia="宋体" w:cs="宋体"/>
                <w:kern w:val="0"/>
                <w:sz w:val="18"/>
                <w:szCs w:val="18"/>
              </w:rPr>
            </w:pPr>
          </w:p>
        </w:tc>
        <w:tc>
          <w:tcPr>
            <w:tcW w:w="2277" w:type="pct"/>
            <w:gridSpan w:val="2"/>
            <w:vAlign w:val="center"/>
          </w:tcPr>
          <w:p>
            <w:pPr>
              <w:ind w:right="0" w:rightChars="0"/>
              <w:jc w:val="center"/>
              <w:rPr>
                <w:rFonts w:ascii="宋体" w:hAnsi="宋体" w:eastAsia="宋体" w:cs="宋体"/>
                <w:kern w:val="0"/>
                <w:sz w:val="18"/>
                <w:szCs w:val="18"/>
              </w:rPr>
            </w:pPr>
            <w:r>
              <w:rPr>
                <w:rFonts w:hint="eastAsia" w:ascii="宋体" w:hAnsi="宋体" w:eastAsia="宋体" w:cs="宋体"/>
                <w:kern w:val="0"/>
                <w:sz w:val="18"/>
                <w:szCs w:val="18"/>
              </w:rPr>
              <w:t>主变验收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1333" w:type="pct"/>
            <w:vMerge w:val="continue"/>
            <w:vAlign w:val="center"/>
          </w:tcPr>
          <w:p>
            <w:pPr>
              <w:ind w:right="0" w:rightChars="0"/>
              <w:jc w:val="center"/>
              <w:rPr>
                <w:rFonts w:ascii="宋体" w:hAnsi="宋体" w:eastAsia="宋体" w:cs="宋体"/>
                <w:kern w:val="0"/>
                <w:sz w:val="18"/>
                <w:szCs w:val="18"/>
              </w:rPr>
            </w:pPr>
          </w:p>
        </w:tc>
        <w:tc>
          <w:tcPr>
            <w:tcW w:w="2277" w:type="pct"/>
            <w:gridSpan w:val="2"/>
            <w:vAlign w:val="center"/>
          </w:tcPr>
          <w:p>
            <w:pPr>
              <w:ind w:right="0" w:rightChars="0"/>
              <w:jc w:val="center"/>
              <w:rPr>
                <w:rFonts w:ascii="宋体" w:hAnsi="宋体" w:eastAsia="宋体" w:cs="宋体"/>
                <w:kern w:val="0"/>
                <w:sz w:val="18"/>
                <w:szCs w:val="18"/>
              </w:rPr>
            </w:pPr>
            <w:r>
              <w:rPr>
                <w:rFonts w:hint="eastAsia" w:ascii="宋体" w:hAnsi="宋体" w:eastAsia="宋体" w:cs="宋体"/>
                <w:kern w:val="0"/>
                <w:sz w:val="18"/>
                <w:szCs w:val="18"/>
              </w:rPr>
              <w:t>电气设备安装验收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1333" w:type="pct"/>
            <w:vMerge w:val="continue"/>
            <w:vAlign w:val="center"/>
          </w:tcPr>
          <w:p>
            <w:pPr>
              <w:ind w:right="0" w:rightChars="0"/>
              <w:jc w:val="center"/>
              <w:rPr>
                <w:rFonts w:ascii="宋体" w:hAnsi="宋体" w:eastAsia="宋体" w:cs="宋体"/>
                <w:kern w:val="0"/>
                <w:sz w:val="18"/>
                <w:szCs w:val="18"/>
              </w:rPr>
            </w:pPr>
          </w:p>
        </w:tc>
        <w:tc>
          <w:tcPr>
            <w:tcW w:w="2277" w:type="pct"/>
            <w:gridSpan w:val="2"/>
            <w:vAlign w:val="center"/>
          </w:tcPr>
          <w:p>
            <w:pPr>
              <w:ind w:right="0" w:rightChars="0"/>
              <w:jc w:val="center"/>
              <w:rPr>
                <w:rFonts w:ascii="宋体" w:hAnsi="宋体" w:eastAsia="宋体" w:cs="宋体"/>
                <w:kern w:val="0"/>
                <w:sz w:val="18"/>
                <w:szCs w:val="18"/>
              </w:rPr>
            </w:pPr>
            <w:r>
              <w:rPr>
                <w:rFonts w:hint="eastAsia" w:ascii="宋体" w:hAnsi="宋体" w:eastAsia="宋体" w:cs="宋体"/>
                <w:kern w:val="0"/>
                <w:sz w:val="18"/>
                <w:szCs w:val="18"/>
              </w:rPr>
              <w:t>防雷与接地安装验收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1333" w:type="pct"/>
            <w:vMerge w:val="continue"/>
            <w:vAlign w:val="center"/>
          </w:tcPr>
          <w:p>
            <w:pPr>
              <w:ind w:right="0" w:rightChars="0"/>
              <w:jc w:val="center"/>
              <w:rPr>
                <w:rFonts w:ascii="宋体" w:hAnsi="宋体" w:eastAsia="宋体" w:cs="宋体"/>
                <w:kern w:val="0"/>
                <w:sz w:val="18"/>
                <w:szCs w:val="18"/>
              </w:rPr>
            </w:pPr>
          </w:p>
        </w:tc>
        <w:tc>
          <w:tcPr>
            <w:tcW w:w="2277" w:type="pct"/>
            <w:gridSpan w:val="2"/>
            <w:vAlign w:val="center"/>
          </w:tcPr>
          <w:p>
            <w:pPr>
              <w:ind w:right="0" w:rightChars="0"/>
              <w:jc w:val="center"/>
              <w:rPr>
                <w:rFonts w:ascii="宋体" w:hAnsi="宋体" w:eastAsia="宋体" w:cs="宋体"/>
                <w:kern w:val="0"/>
                <w:sz w:val="18"/>
                <w:szCs w:val="18"/>
              </w:rPr>
            </w:pPr>
            <w:r>
              <w:rPr>
                <w:rFonts w:hint="eastAsia" w:ascii="宋体" w:hAnsi="宋体" w:eastAsia="宋体" w:cs="宋体"/>
                <w:kern w:val="0"/>
                <w:sz w:val="18"/>
                <w:szCs w:val="18"/>
              </w:rPr>
              <w:t>线路及电缆安装验收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1333" w:type="pct"/>
            <w:vMerge w:val="continue"/>
            <w:vAlign w:val="center"/>
          </w:tcPr>
          <w:p>
            <w:pPr>
              <w:ind w:right="0" w:rightChars="0"/>
              <w:jc w:val="center"/>
              <w:rPr>
                <w:rFonts w:ascii="宋体" w:hAnsi="宋体" w:eastAsia="宋体" w:cs="宋体"/>
                <w:kern w:val="0"/>
                <w:sz w:val="18"/>
                <w:szCs w:val="18"/>
              </w:rPr>
            </w:pPr>
          </w:p>
        </w:tc>
        <w:tc>
          <w:tcPr>
            <w:tcW w:w="2277" w:type="pct"/>
            <w:gridSpan w:val="2"/>
            <w:vAlign w:val="center"/>
          </w:tcPr>
          <w:p>
            <w:pPr>
              <w:ind w:right="0" w:rightChars="0"/>
              <w:jc w:val="center"/>
              <w:rPr>
                <w:rFonts w:ascii="宋体" w:hAnsi="宋体" w:eastAsia="宋体" w:cs="宋体"/>
                <w:kern w:val="0"/>
                <w:sz w:val="18"/>
                <w:szCs w:val="18"/>
              </w:rPr>
            </w:pPr>
            <w:r>
              <w:rPr>
                <w:rFonts w:hint="eastAsia" w:ascii="宋体" w:hAnsi="宋体" w:eastAsia="宋体" w:cs="宋体"/>
                <w:kern w:val="0"/>
                <w:sz w:val="18"/>
                <w:szCs w:val="18"/>
              </w:rPr>
              <w:t>消防工程验收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1333" w:type="pct"/>
            <w:vMerge w:val="continue"/>
            <w:vAlign w:val="center"/>
          </w:tcPr>
          <w:p>
            <w:pPr>
              <w:ind w:right="0" w:rightChars="0"/>
              <w:jc w:val="center"/>
              <w:rPr>
                <w:rFonts w:ascii="宋体" w:hAnsi="宋体" w:eastAsia="宋体" w:cs="宋体"/>
                <w:kern w:val="0"/>
                <w:sz w:val="18"/>
                <w:szCs w:val="18"/>
              </w:rPr>
            </w:pPr>
          </w:p>
        </w:tc>
        <w:tc>
          <w:tcPr>
            <w:tcW w:w="2277" w:type="pct"/>
            <w:gridSpan w:val="2"/>
            <w:vAlign w:val="center"/>
          </w:tcPr>
          <w:p>
            <w:pPr>
              <w:ind w:right="0" w:rightChars="0"/>
              <w:jc w:val="center"/>
              <w:rPr>
                <w:rFonts w:ascii="宋体" w:hAnsi="宋体" w:eastAsia="宋体" w:cs="宋体"/>
                <w:kern w:val="0"/>
                <w:sz w:val="18"/>
                <w:szCs w:val="18"/>
              </w:rPr>
            </w:pPr>
            <w:r>
              <w:rPr>
                <w:rFonts w:hint="eastAsia" w:ascii="宋体" w:hAnsi="宋体" w:eastAsia="宋体" w:cs="宋体"/>
                <w:kern w:val="0"/>
                <w:sz w:val="18"/>
                <w:szCs w:val="18"/>
              </w:rPr>
              <w:t>绿化工程验收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1333" w:type="pct"/>
            <w:vMerge w:val="continue"/>
            <w:vAlign w:val="center"/>
          </w:tcPr>
          <w:p>
            <w:pPr>
              <w:ind w:right="0" w:rightChars="0"/>
              <w:jc w:val="center"/>
              <w:rPr>
                <w:rFonts w:ascii="宋体" w:hAnsi="宋体" w:eastAsia="宋体" w:cs="宋体"/>
                <w:kern w:val="0"/>
                <w:sz w:val="18"/>
                <w:szCs w:val="18"/>
              </w:rPr>
            </w:pPr>
          </w:p>
        </w:tc>
        <w:tc>
          <w:tcPr>
            <w:tcW w:w="2277" w:type="pct"/>
            <w:gridSpan w:val="2"/>
            <w:vAlign w:val="center"/>
          </w:tcPr>
          <w:p>
            <w:pPr>
              <w:ind w:right="0" w:rightChars="0"/>
              <w:jc w:val="center"/>
              <w:rPr>
                <w:rFonts w:ascii="宋体" w:hAnsi="宋体" w:eastAsia="宋体" w:cs="宋体"/>
                <w:kern w:val="0"/>
                <w:sz w:val="18"/>
                <w:szCs w:val="18"/>
              </w:rPr>
            </w:pPr>
            <w:r>
              <w:rPr>
                <w:rFonts w:hint="eastAsia" w:ascii="宋体" w:hAnsi="宋体" w:eastAsia="宋体" w:cs="宋体"/>
                <w:kern w:val="0"/>
                <w:sz w:val="18"/>
                <w:szCs w:val="18"/>
              </w:rPr>
              <w:t>安防工程验收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ind w:right="0" w:rightChars="0"/>
              <w:jc w:val="center"/>
              <w:rPr>
                <w:rFonts w:ascii="宋体" w:hAnsi="宋体" w:eastAsia="宋体" w:cs="宋体"/>
                <w:kern w:val="0"/>
                <w:sz w:val="18"/>
                <w:szCs w:val="18"/>
              </w:rPr>
            </w:pPr>
            <w:r>
              <w:rPr>
                <w:rFonts w:hint="eastAsia" w:ascii="宋体" w:hAnsi="宋体" w:eastAsia="宋体" w:cs="宋体"/>
                <w:kern w:val="0"/>
                <w:sz w:val="18"/>
                <w:szCs w:val="18"/>
              </w:rPr>
              <w:t>工程启动验收鉴定书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ind w:right="0" w:rightChars="0"/>
              <w:jc w:val="center"/>
              <w:rPr>
                <w:rFonts w:ascii="宋体" w:hAnsi="宋体" w:eastAsia="宋体" w:cs="宋体"/>
                <w:kern w:val="0"/>
                <w:sz w:val="18"/>
                <w:szCs w:val="18"/>
              </w:rPr>
            </w:pPr>
            <w:r>
              <w:rPr>
                <w:rFonts w:hint="eastAsia" w:ascii="宋体" w:hAnsi="宋体" w:eastAsia="宋体" w:cs="宋体"/>
                <w:kern w:val="0"/>
                <w:sz w:val="18"/>
                <w:szCs w:val="18"/>
              </w:rPr>
              <w:t>工程试运和移交生产验收鉴定书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ind w:right="0" w:rightChars="0"/>
              <w:jc w:val="center"/>
              <w:rPr>
                <w:rFonts w:ascii="宋体" w:hAnsi="宋体" w:eastAsia="宋体" w:cs="宋体"/>
                <w:kern w:val="0"/>
                <w:sz w:val="18"/>
                <w:szCs w:val="18"/>
              </w:rPr>
            </w:pPr>
            <w:r>
              <w:rPr>
                <w:rFonts w:hint="eastAsia" w:ascii="宋体" w:hAnsi="宋体" w:eastAsia="宋体" w:cs="宋体"/>
                <w:kern w:val="0"/>
                <w:sz w:val="18"/>
                <w:szCs w:val="18"/>
              </w:rPr>
              <w:t>工程竣工验收鉴定书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电网公司验收及性能检测报告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restart"/>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运行维护</w:t>
            </w:r>
            <w:r>
              <w:rPr>
                <w:rFonts w:ascii="宋体" w:hAnsi="宋体" w:eastAsia="宋体" w:cs="宋体"/>
                <w:kern w:val="0"/>
                <w:sz w:val="18"/>
                <w:szCs w:val="18"/>
              </w:rPr>
              <w:t>阶段</w:t>
            </w:r>
          </w:p>
        </w:tc>
        <w:tc>
          <w:tcPr>
            <w:tcW w:w="3610" w:type="pct"/>
            <w:gridSpan w:val="3"/>
            <w:shd w:val="clear" w:color="auto" w:fill="auto"/>
            <w:vAlign w:val="center"/>
          </w:tcPr>
          <w:p>
            <w:pPr>
              <w:ind w:right="210"/>
              <w:jc w:val="center"/>
              <w:rPr>
                <w:rFonts w:ascii="宋体" w:hAnsi="宋体" w:eastAsia="宋体" w:cs="宋体"/>
                <w:kern w:val="0"/>
                <w:sz w:val="18"/>
                <w:szCs w:val="18"/>
              </w:rPr>
            </w:pPr>
            <w:r>
              <w:rPr>
                <w:rFonts w:ascii="宋体" w:hAnsi="宋体" w:eastAsia="宋体" w:cs="宋体"/>
                <w:kern w:val="0"/>
                <w:sz w:val="18"/>
                <w:szCs w:val="18"/>
              </w:rPr>
              <w:t>组织架构图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shd w:val="clear" w:color="auto" w:fill="auto"/>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运维人员上岗证及配置情况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shd w:val="clear" w:color="auto" w:fill="auto"/>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电站管理运行手册及各项制度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shd w:val="clear" w:color="auto" w:fill="auto"/>
            <w:vAlign w:val="center"/>
          </w:tcPr>
          <w:p>
            <w:pPr>
              <w:widowControl/>
              <w:ind w:right="0" w:rightChars="0"/>
              <w:jc w:val="center"/>
              <w:rPr>
                <w:rFonts w:ascii="宋体" w:hAnsi="宋体" w:eastAsia="宋体" w:cs="宋体"/>
                <w:kern w:val="0"/>
                <w:sz w:val="18"/>
                <w:szCs w:val="18"/>
              </w:rPr>
            </w:pPr>
            <w:r>
              <w:rPr>
                <w:rFonts w:hint="eastAsia" w:ascii="宋体" w:hAnsi="宋体" w:eastAsia="宋体" w:cs="宋体"/>
                <w:kern w:val="0"/>
                <w:sz w:val="18"/>
                <w:szCs w:val="18"/>
              </w:rPr>
              <w:t>风电场</w:t>
            </w:r>
            <w:r>
              <w:rPr>
                <w:rFonts w:ascii="宋体" w:hAnsi="宋体" w:eastAsia="宋体" w:cs="宋体"/>
                <w:kern w:val="0"/>
                <w:sz w:val="18"/>
                <w:szCs w:val="18"/>
              </w:rPr>
              <w:t>资产清单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shd w:val="clear" w:color="auto" w:fill="auto"/>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备品备件清单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pct"/>
            <w:vAlign w:val="center"/>
          </w:tcPr>
          <w:p>
            <w:pPr>
              <w:pStyle w:val="52"/>
              <w:widowControl/>
              <w:numPr>
                <w:ilvl w:val="0"/>
                <w:numId w:val="33"/>
              </w:numPr>
              <w:ind w:right="0" w:rightChars="0" w:firstLineChars="0"/>
              <w:jc w:val="center"/>
              <w:rPr>
                <w:rFonts w:ascii="宋体" w:hAnsi="宋体" w:eastAsia="宋体" w:cs="宋体"/>
                <w:kern w:val="0"/>
                <w:sz w:val="18"/>
                <w:szCs w:val="18"/>
              </w:rPr>
            </w:pPr>
          </w:p>
        </w:tc>
        <w:tc>
          <w:tcPr>
            <w:tcW w:w="741" w:type="pct"/>
            <w:vMerge w:val="continue"/>
            <w:vAlign w:val="center"/>
          </w:tcPr>
          <w:p>
            <w:pPr>
              <w:widowControl/>
              <w:ind w:right="0" w:rightChars="0"/>
              <w:jc w:val="center"/>
              <w:rPr>
                <w:rFonts w:ascii="宋体" w:hAnsi="宋体" w:eastAsia="宋体" w:cs="宋体"/>
                <w:kern w:val="0"/>
                <w:sz w:val="18"/>
                <w:szCs w:val="18"/>
              </w:rPr>
            </w:pPr>
          </w:p>
        </w:tc>
        <w:tc>
          <w:tcPr>
            <w:tcW w:w="3610" w:type="pct"/>
            <w:gridSpan w:val="3"/>
            <w:shd w:val="clear" w:color="auto" w:fill="auto"/>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运维数据</w:t>
            </w:r>
          </w:p>
        </w:tc>
      </w:tr>
    </w:tbl>
    <w:p>
      <w:pPr>
        <w:pStyle w:val="4"/>
        <w:ind w:right="210" w:firstLine="0" w:firstLineChars="0"/>
      </w:pPr>
    </w:p>
    <w:p>
      <w:pPr>
        <w:pStyle w:val="4"/>
        <w:ind w:right="210" w:firstLine="0" w:firstLineChars="0"/>
      </w:pPr>
    </w:p>
    <w:p>
      <w:pPr>
        <w:widowControl/>
        <w:ind w:right="0" w:rightChars="0"/>
        <w:jc w:val="left"/>
        <w:rPr>
          <w:rFonts w:ascii="Times New Roman" w:hAnsi="Times New Roman" w:eastAsia="宋体" w:cs="Times New Roman"/>
          <w:szCs w:val="21"/>
        </w:rPr>
      </w:pPr>
      <w:r>
        <w:br w:type="page"/>
      </w:r>
    </w:p>
    <w:p>
      <w:pPr>
        <w:pStyle w:val="109"/>
        <w:pageBreakBefore/>
        <w:numPr>
          <w:ilvl w:val="0"/>
          <w:numId w:val="0"/>
        </w:numPr>
      </w:pPr>
      <w:bookmarkStart w:id="86" w:name="_Toc139536715"/>
      <w:bookmarkStart w:id="87" w:name="_Toc149917207"/>
      <w:r>
        <w:rPr>
          <w:rFonts w:hint="eastAsia"/>
        </w:rPr>
        <w:t>附录C</w:t>
      </w:r>
      <w:r>
        <w:br w:type="textWrapping"/>
      </w:r>
      <w:r>
        <w:rPr>
          <w:rFonts w:hint="eastAsia"/>
        </w:rPr>
        <w:t>（资料性）</w:t>
      </w:r>
      <w:r>
        <w:br w:type="textWrapping"/>
      </w:r>
      <w:r>
        <w:t>测风塔数据分析参数表</w:t>
      </w:r>
      <w:bookmarkEnd w:id="86"/>
      <w:bookmarkEnd w:id="87"/>
    </w:p>
    <w:p>
      <w:pPr>
        <w:pStyle w:val="4"/>
        <w:spacing w:after="120" w:afterLines="50"/>
        <w:ind w:right="0" w:rightChars="0"/>
        <w:rPr>
          <w:highlight w:val="yellow"/>
        </w:rPr>
      </w:pPr>
      <w:r>
        <w:rPr>
          <w:rFonts w:hint="eastAsia"/>
        </w:rPr>
        <w:t>测风塔数据分析参数表，详见表</w:t>
      </w:r>
      <w:r>
        <w:t>C.1</w:t>
      </w:r>
      <w:r>
        <w:rPr>
          <w:rFonts w:hint="eastAsia"/>
        </w:rPr>
        <w:t>。</w:t>
      </w:r>
    </w:p>
    <w:p>
      <w:pPr>
        <w:pStyle w:val="4"/>
        <w:spacing w:before="120" w:beforeLines="50" w:after="120" w:afterLines="50" w:line="240" w:lineRule="auto"/>
        <w:ind w:right="0" w:rightChars="0" w:firstLine="0" w:firstLineChars="0"/>
        <w:jc w:val="center"/>
        <w:rPr>
          <w:rFonts w:ascii="黑体" w:hAnsi="黑体" w:eastAsia="黑体"/>
        </w:rPr>
      </w:pPr>
      <w:r>
        <w:rPr>
          <w:rFonts w:ascii="黑体" w:hAnsi="黑体" w:eastAsia="黑体"/>
        </w:rPr>
        <w:t>表C</w:t>
      </w:r>
      <w:r>
        <w:rPr>
          <w:rFonts w:hint="eastAsia" w:ascii="黑体" w:hAnsi="黑体" w:eastAsia="黑体"/>
        </w:rPr>
        <w:t>.1</w:t>
      </w:r>
      <w:r>
        <w:rPr>
          <w:rFonts w:ascii="黑体" w:hAnsi="黑体" w:eastAsia="黑体"/>
        </w:rPr>
        <w:t xml:space="preserve"> </w:t>
      </w:r>
      <w:r>
        <w:rPr>
          <w:rFonts w:hint="eastAsia" w:ascii="黑体" w:hAnsi="黑体" w:eastAsia="黑体"/>
        </w:rPr>
        <w:t>测风塔数据分析参数表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927"/>
        <w:gridCol w:w="2391"/>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503" w:type="pct"/>
            <w:gridSpan w:val="2"/>
            <w:shd w:val="clear" w:color="auto" w:fill="B6DDE8" w:themeFill="accent5" w:themeFillTint="66"/>
            <w:vAlign w:val="center"/>
          </w:tcPr>
          <w:p>
            <w:pPr>
              <w:widowControl/>
              <w:tabs>
                <w:tab w:val="left" w:pos="2693"/>
              </w:tabs>
              <w:ind w:right="0" w:rightChars="0"/>
              <w:jc w:val="center"/>
              <w:rPr>
                <w:rFonts w:ascii="宋体" w:hAnsi="宋体" w:eastAsia="宋体" w:cs="宋体"/>
                <w:b/>
                <w:kern w:val="0"/>
                <w:sz w:val="18"/>
                <w:szCs w:val="18"/>
              </w:rPr>
            </w:pPr>
            <w:r>
              <w:rPr>
                <w:rFonts w:ascii="宋体" w:hAnsi="宋体" w:eastAsia="宋体" w:cs="宋体"/>
                <w:b/>
                <w:kern w:val="0"/>
                <w:sz w:val="18"/>
                <w:szCs w:val="18"/>
              </w:rPr>
              <w:t>测风塔编号</w:t>
            </w:r>
          </w:p>
        </w:tc>
        <w:tc>
          <w:tcPr>
            <w:tcW w:w="1249" w:type="pct"/>
            <w:shd w:val="clear" w:color="auto" w:fill="B6DDE8" w:themeFill="accent5" w:themeFillTint="66"/>
            <w:vAlign w:val="center"/>
          </w:tcPr>
          <w:p>
            <w:pPr>
              <w:widowControl/>
              <w:tabs>
                <w:tab w:val="left" w:pos="2693"/>
              </w:tabs>
              <w:ind w:right="0" w:rightChars="0"/>
              <w:jc w:val="center"/>
              <w:rPr>
                <w:rFonts w:ascii="宋体" w:hAnsi="宋体" w:eastAsia="宋体" w:cs="宋体"/>
                <w:b/>
                <w:kern w:val="0"/>
                <w:sz w:val="18"/>
                <w:szCs w:val="18"/>
              </w:rPr>
            </w:pPr>
            <w:r>
              <w:rPr>
                <w:rFonts w:ascii="宋体" w:hAnsi="宋体" w:eastAsia="宋体" w:cs="宋体"/>
                <w:b/>
                <w:kern w:val="0"/>
                <w:sz w:val="18"/>
                <w:szCs w:val="18"/>
              </w:rPr>
              <w:t>检查结果</w:t>
            </w:r>
          </w:p>
        </w:tc>
        <w:tc>
          <w:tcPr>
            <w:tcW w:w="1248" w:type="pct"/>
            <w:shd w:val="clear" w:color="auto" w:fill="B6DDE8" w:themeFill="accent5" w:themeFillTint="66"/>
            <w:vAlign w:val="center"/>
          </w:tcPr>
          <w:p>
            <w:pPr>
              <w:widowControl/>
              <w:tabs>
                <w:tab w:val="left" w:pos="2693"/>
              </w:tabs>
              <w:ind w:right="0" w:rightChars="0"/>
              <w:jc w:val="center"/>
              <w:rPr>
                <w:rFonts w:ascii="宋体" w:hAnsi="宋体" w:eastAsia="宋体" w:cs="宋体"/>
                <w:b/>
                <w:kern w:val="0"/>
                <w:sz w:val="18"/>
                <w:szCs w:val="18"/>
              </w:rPr>
            </w:pPr>
            <w:r>
              <w:rPr>
                <w:rFonts w:ascii="宋体" w:hAnsi="宋体" w:eastAsia="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restar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基本信息</w:t>
            </w:r>
          </w:p>
        </w:tc>
        <w:tc>
          <w:tcPr>
            <w:tcW w:w="1529" w:type="pc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经度</w:t>
            </w:r>
          </w:p>
        </w:tc>
        <w:tc>
          <w:tcPr>
            <w:tcW w:w="1249" w:type="pct"/>
            <w:vAlign w:val="center"/>
          </w:tcPr>
          <w:p>
            <w:pPr>
              <w:widowControl/>
              <w:ind w:right="0" w:rightChars="0"/>
              <w:jc w:val="center"/>
              <w:rPr>
                <w:rFonts w:ascii="宋体" w:hAnsi="宋体" w:eastAsia="宋体" w:cs="宋体"/>
                <w:kern w:val="0"/>
                <w:sz w:val="18"/>
                <w:szCs w:val="18"/>
              </w:rPr>
            </w:pPr>
          </w:p>
        </w:tc>
        <w:tc>
          <w:tcPr>
            <w:tcW w:w="1248"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widowControl/>
              <w:ind w:right="0" w:rightChars="0"/>
              <w:jc w:val="center"/>
              <w:rPr>
                <w:rFonts w:ascii="宋体" w:hAnsi="宋体" w:eastAsia="宋体" w:cs="宋体"/>
                <w:kern w:val="0"/>
                <w:sz w:val="18"/>
                <w:szCs w:val="18"/>
              </w:rPr>
            </w:pPr>
          </w:p>
        </w:tc>
        <w:tc>
          <w:tcPr>
            <w:tcW w:w="1529" w:type="pc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纬度</w:t>
            </w:r>
          </w:p>
        </w:tc>
        <w:tc>
          <w:tcPr>
            <w:tcW w:w="1249" w:type="pct"/>
            <w:vAlign w:val="center"/>
          </w:tcPr>
          <w:p>
            <w:pPr>
              <w:widowControl/>
              <w:ind w:right="0" w:rightChars="0"/>
              <w:jc w:val="center"/>
              <w:rPr>
                <w:rFonts w:ascii="宋体" w:hAnsi="宋体" w:eastAsia="宋体" w:cs="宋体"/>
                <w:kern w:val="0"/>
                <w:sz w:val="18"/>
                <w:szCs w:val="18"/>
              </w:rPr>
            </w:pPr>
          </w:p>
        </w:tc>
        <w:tc>
          <w:tcPr>
            <w:tcW w:w="1248"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widowControl/>
              <w:ind w:right="0" w:rightChars="0"/>
              <w:jc w:val="center"/>
              <w:rPr>
                <w:rFonts w:ascii="宋体" w:hAnsi="宋体" w:eastAsia="宋体" w:cs="宋体"/>
                <w:kern w:val="0"/>
                <w:sz w:val="18"/>
                <w:szCs w:val="18"/>
              </w:rPr>
            </w:pPr>
          </w:p>
        </w:tc>
        <w:tc>
          <w:tcPr>
            <w:tcW w:w="1529" w:type="pc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海拔</w:t>
            </w:r>
          </w:p>
        </w:tc>
        <w:tc>
          <w:tcPr>
            <w:tcW w:w="1249" w:type="pct"/>
            <w:vAlign w:val="center"/>
          </w:tcPr>
          <w:p>
            <w:pPr>
              <w:widowControl/>
              <w:ind w:right="0" w:rightChars="0"/>
              <w:jc w:val="center"/>
              <w:rPr>
                <w:rFonts w:ascii="宋体" w:hAnsi="宋体" w:eastAsia="宋体" w:cs="宋体"/>
                <w:kern w:val="0"/>
                <w:sz w:val="18"/>
                <w:szCs w:val="18"/>
              </w:rPr>
            </w:pPr>
          </w:p>
        </w:tc>
        <w:tc>
          <w:tcPr>
            <w:tcW w:w="1248"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restar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数据监测情况</w:t>
            </w:r>
          </w:p>
        </w:tc>
        <w:tc>
          <w:tcPr>
            <w:tcW w:w="1529" w:type="pc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风速监测高度</w:t>
            </w:r>
          </w:p>
        </w:tc>
        <w:tc>
          <w:tcPr>
            <w:tcW w:w="1249" w:type="pct"/>
            <w:vAlign w:val="center"/>
          </w:tcPr>
          <w:p>
            <w:pPr>
              <w:widowControl/>
              <w:ind w:right="0" w:rightChars="0"/>
              <w:jc w:val="center"/>
              <w:rPr>
                <w:rFonts w:ascii="宋体" w:hAnsi="宋体" w:eastAsia="宋体" w:cs="宋体"/>
                <w:kern w:val="0"/>
                <w:sz w:val="18"/>
                <w:szCs w:val="18"/>
              </w:rPr>
            </w:pPr>
          </w:p>
        </w:tc>
        <w:tc>
          <w:tcPr>
            <w:tcW w:w="1248"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widowControl/>
              <w:ind w:right="0" w:rightChars="0"/>
              <w:jc w:val="center"/>
              <w:rPr>
                <w:rFonts w:ascii="宋体" w:hAnsi="宋体" w:eastAsia="宋体" w:cs="宋体"/>
                <w:kern w:val="0"/>
                <w:sz w:val="18"/>
                <w:szCs w:val="18"/>
              </w:rPr>
            </w:pPr>
          </w:p>
        </w:tc>
        <w:tc>
          <w:tcPr>
            <w:tcW w:w="1529" w:type="pc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风向监测高度</w:t>
            </w:r>
          </w:p>
        </w:tc>
        <w:tc>
          <w:tcPr>
            <w:tcW w:w="1249" w:type="pct"/>
            <w:vAlign w:val="center"/>
          </w:tcPr>
          <w:p>
            <w:pPr>
              <w:widowControl/>
              <w:ind w:right="0" w:rightChars="0"/>
              <w:jc w:val="center"/>
              <w:rPr>
                <w:rFonts w:ascii="宋体" w:hAnsi="宋体" w:eastAsia="宋体" w:cs="宋体"/>
                <w:kern w:val="0"/>
                <w:sz w:val="18"/>
                <w:szCs w:val="18"/>
              </w:rPr>
            </w:pPr>
          </w:p>
        </w:tc>
        <w:tc>
          <w:tcPr>
            <w:tcW w:w="1248"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widowControl/>
              <w:ind w:right="0" w:rightChars="0"/>
              <w:jc w:val="center"/>
              <w:rPr>
                <w:rFonts w:ascii="宋体" w:hAnsi="宋体" w:eastAsia="宋体" w:cs="宋体"/>
                <w:kern w:val="0"/>
                <w:sz w:val="18"/>
                <w:szCs w:val="18"/>
              </w:rPr>
            </w:pPr>
          </w:p>
        </w:tc>
        <w:tc>
          <w:tcPr>
            <w:tcW w:w="1529" w:type="pc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温度监测高度</w:t>
            </w:r>
          </w:p>
        </w:tc>
        <w:tc>
          <w:tcPr>
            <w:tcW w:w="1249" w:type="pct"/>
            <w:vAlign w:val="center"/>
          </w:tcPr>
          <w:p>
            <w:pPr>
              <w:widowControl/>
              <w:ind w:right="0" w:rightChars="0"/>
              <w:jc w:val="center"/>
              <w:rPr>
                <w:rFonts w:ascii="宋体" w:hAnsi="宋体" w:eastAsia="宋体" w:cs="宋体"/>
                <w:kern w:val="0"/>
                <w:sz w:val="18"/>
                <w:szCs w:val="18"/>
              </w:rPr>
            </w:pPr>
          </w:p>
        </w:tc>
        <w:tc>
          <w:tcPr>
            <w:tcW w:w="1248"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widowControl/>
              <w:ind w:right="0" w:rightChars="0"/>
              <w:jc w:val="center"/>
              <w:rPr>
                <w:rFonts w:ascii="宋体" w:hAnsi="宋体" w:eastAsia="宋体" w:cs="宋体"/>
                <w:kern w:val="0"/>
                <w:sz w:val="18"/>
                <w:szCs w:val="18"/>
              </w:rPr>
            </w:pPr>
          </w:p>
        </w:tc>
        <w:tc>
          <w:tcPr>
            <w:tcW w:w="1529" w:type="pc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气压监测高度</w:t>
            </w:r>
          </w:p>
        </w:tc>
        <w:tc>
          <w:tcPr>
            <w:tcW w:w="1249" w:type="pct"/>
            <w:vAlign w:val="center"/>
          </w:tcPr>
          <w:p>
            <w:pPr>
              <w:widowControl/>
              <w:ind w:right="0" w:rightChars="0"/>
              <w:jc w:val="center"/>
              <w:rPr>
                <w:rFonts w:ascii="宋体" w:hAnsi="宋体" w:eastAsia="宋体" w:cs="宋体"/>
                <w:kern w:val="0"/>
                <w:sz w:val="18"/>
                <w:szCs w:val="18"/>
              </w:rPr>
            </w:pPr>
          </w:p>
        </w:tc>
        <w:tc>
          <w:tcPr>
            <w:tcW w:w="1248"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restar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测风塔风况参数分析</w:t>
            </w:r>
          </w:p>
        </w:tc>
        <w:tc>
          <w:tcPr>
            <w:tcW w:w="1529" w:type="pc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空气密度</w:t>
            </w:r>
          </w:p>
        </w:tc>
        <w:tc>
          <w:tcPr>
            <w:tcW w:w="1249" w:type="pct"/>
            <w:vAlign w:val="center"/>
          </w:tcPr>
          <w:p>
            <w:pPr>
              <w:widowControl/>
              <w:ind w:right="0" w:rightChars="0"/>
              <w:jc w:val="center"/>
              <w:rPr>
                <w:rFonts w:ascii="宋体" w:hAnsi="宋体" w:eastAsia="宋体" w:cs="宋体"/>
                <w:kern w:val="0"/>
                <w:sz w:val="18"/>
                <w:szCs w:val="18"/>
              </w:rPr>
            </w:pPr>
          </w:p>
        </w:tc>
        <w:tc>
          <w:tcPr>
            <w:tcW w:w="1248"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widowControl/>
              <w:ind w:right="0" w:rightChars="0"/>
              <w:jc w:val="center"/>
              <w:rPr>
                <w:rFonts w:ascii="宋体" w:hAnsi="宋体" w:eastAsia="宋体" w:cs="宋体"/>
                <w:kern w:val="0"/>
                <w:sz w:val="18"/>
                <w:szCs w:val="18"/>
              </w:rPr>
            </w:pPr>
          </w:p>
        </w:tc>
        <w:tc>
          <w:tcPr>
            <w:tcW w:w="1529" w:type="pc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平均风速</w:t>
            </w:r>
          </w:p>
        </w:tc>
        <w:tc>
          <w:tcPr>
            <w:tcW w:w="1249" w:type="pct"/>
            <w:vAlign w:val="center"/>
          </w:tcPr>
          <w:p>
            <w:pPr>
              <w:widowControl/>
              <w:ind w:right="0" w:rightChars="0"/>
              <w:jc w:val="center"/>
              <w:rPr>
                <w:rFonts w:ascii="宋体" w:hAnsi="宋体" w:eastAsia="宋体" w:cs="宋体"/>
                <w:kern w:val="0"/>
                <w:sz w:val="18"/>
                <w:szCs w:val="18"/>
              </w:rPr>
            </w:pPr>
          </w:p>
        </w:tc>
        <w:tc>
          <w:tcPr>
            <w:tcW w:w="1248"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widowControl/>
              <w:ind w:right="0" w:rightChars="0"/>
              <w:jc w:val="center"/>
              <w:rPr>
                <w:rFonts w:ascii="宋体" w:hAnsi="宋体" w:eastAsia="宋体" w:cs="宋体"/>
                <w:kern w:val="0"/>
                <w:sz w:val="18"/>
                <w:szCs w:val="18"/>
              </w:rPr>
            </w:pPr>
          </w:p>
        </w:tc>
        <w:tc>
          <w:tcPr>
            <w:tcW w:w="1529" w:type="pc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风功率密度</w:t>
            </w:r>
          </w:p>
        </w:tc>
        <w:tc>
          <w:tcPr>
            <w:tcW w:w="1249" w:type="pct"/>
            <w:vAlign w:val="center"/>
          </w:tcPr>
          <w:p>
            <w:pPr>
              <w:widowControl/>
              <w:ind w:right="0" w:rightChars="0"/>
              <w:jc w:val="center"/>
              <w:rPr>
                <w:rFonts w:ascii="宋体" w:hAnsi="宋体" w:eastAsia="宋体" w:cs="宋体"/>
                <w:kern w:val="0"/>
                <w:sz w:val="18"/>
                <w:szCs w:val="18"/>
              </w:rPr>
            </w:pPr>
          </w:p>
        </w:tc>
        <w:tc>
          <w:tcPr>
            <w:tcW w:w="1248"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widowControl/>
              <w:ind w:right="0" w:rightChars="0"/>
              <w:jc w:val="center"/>
              <w:rPr>
                <w:rFonts w:ascii="宋体" w:hAnsi="宋体" w:eastAsia="宋体" w:cs="宋体"/>
                <w:kern w:val="0"/>
                <w:sz w:val="18"/>
                <w:szCs w:val="18"/>
              </w:rPr>
            </w:pPr>
          </w:p>
        </w:tc>
        <w:tc>
          <w:tcPr>
            <w:tcW w:w="1529" w:type="pc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主风向</w:t>
            </w:r>
          </w:p>
        </w:tc>
        <w:tc>
          <w:tcPr>
            <w:tcW w:w="1249" w:type="pct"/>
            <w:vAlign w:val="center"/>
          </w:tcPr>
          <w:p>
            <w:pPr>
              <w:widowControl/>
              <w:ind w:right="0" w:rightChars="0"/>
              <w:jc w:val="center"/>
              <w:rPr>
                <w:rFonts w:ascii="宋体" w:hAnsi="宋体" w:eastAsia="宋体" w:cs="宋体"/>
                <w:kern w:val="0"/>
                <w:sz w:val="18"/>
                <w:szCs w:val="18"/>
              </w:rPr>
            </w:pPr>
          </w:p>
        </w:tc>
        <w:tc>
          <w:tcPr>
            <w:tcW w:w="1248"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widowControl/>
              <w:ind w:right="0" w:rightChars="0"/>
              <w:jc w:val="center"/>
              <w:rPr>
                <w:rFonts w:ascii="宋体" w:hAnsi="宋体" w:eastAsia="宋体" w:cs="宋体"/>
                <w:kern w:val="0"/>
                <w:sz w:val="18"/>
                <w:szCs w:val="18"/>
              </w:rPr>
            </w:pPr>
          </w:p>
        </w:tc>
        <w:tc>
          <w:tcPr>
            <w:tcW w:w="1529" w:type="pc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主风能方向</w:t>
            </w:r>
          </w:p>
        </w:tc>
        <w:tc>
          <w:tcPr>
            <w:tcW w:w="1249" w:type="pct"/>
            <w:vAlign w:val="center"/>
          </w:tcPr>
          <w:p>
            <w:pPr>
              <w:widowControl/>
              <w:ind w:right="0" w:rightChars="0"/>
              <w:jc w:val="center"/>
              <w:rPr>
                <w:rFonts w:ascii="宋体" w:hAnsi="宋体" w:eastAsia="宋体" w:cs="宋体"/>
                <w:kern w:val="0"/>
                <w:sz w:val="18"/>
                <w:szCs w:val="18"/>
              </w:rPr>
            </w:pPr>
          </w:p>
        </w:tc>
        <w:tc>
          <w:tcPr>
            <w:tcW w:w="1248"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ind w:right="0" w:rightChars="0"/>
              <w:jc w:val="center"/>
              <w:rPr>
                <w:rFonts w:ascii="宋体" w:hAnsi="宋体" w:eastAsia="宋体" w:cs="宋体"/>
                <w:kern w:val="0"/>
                <w:sz w:val="18"/>
                <w:szCs w:val="18"/>
              </w:rPr>
            </w:pPr>
          </w:p>
        </w:tc>
        <w:tc>
          <w:tcPr>
            <w:tcW w:w="1529" w:type="pc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综合风切变</w:t>
            </w:r>
          </w:p>
        </w:tc>
        <w:tc>
          <w:tcPr>
            <w:tcW w:w="1249" w:type="pct"/>
            <w:vAlign w:val="center"/>
          </w:tcPr>
          <w:p>
            <w:pPr>
              <w:ind w:right="0" w:rightChars="0"/>
              <w:jc w:val="center"/>
              <w:rPr>
                <w:rFonts w:ascii="宋体" w:hAnsi="宋体" w:eastAsia="宋体" w:cs="宋体"/>
                <w:kern w:val="0"/>
                <w:sz w:val="18"/>
                <w:szCs w:val="18"/>
              </w:rPr>
            </w:pPr>
          </w:p>
        </w:tc>
        <w:tc>
          <w:tcPr>
            <w:tcW w:w="1248"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ind w:right="0" w:rightChars="0"/>
              <w:jc w:val="center"/>
              <w:rPr>
                <w:rFonts w:ascii="宋体" w:hAnsi="宋体" w:eastAsia="宋体" w:cs="宋体"/>
                <w:kern w:val="0"/>
                <w:sz w:val="18"/>
                <w:szCs w:val="18"/>
              </w:rPr>
            </w:pPr>
          </w:p>
        </w:tc>
        <w:tc>
          <w:tcPr>
            <w:tcW w:w="1529" w:type="pc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综合风切变选用高度</w:t>
            </w:r>
          </w:p>
        </w:tc>
        <w:tc>
          <w:tcPr>
            <w:tcW w:w="1249" w:type="pct"/>
            <w:vAlign w:val="center"/>
          </w:tcPr>
          <w:p>
            <w:pPr>
              <w:ind w:right="0" w:rightChars="0"/>
              <w:jc w:val="center"/>
              <w:rPr>
                <w:rFonts w:ascii="宋体" w:hAnsi="宋体" w:eastAsia="宋体" w:cs="宋体"/>
                <w:kern w:val="0"/>
                <w:sz w:val="18"/>
                <w:szCs w:val="18"/>
              </w:rPr>
            </w:pPr>
          </w:p>
        </w:tc>
        <w:tc>
          <w:tcPr>
            <w:tcW w:w="1248"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ind w:right="0" w:rightChars="0"/>
              <w:jc w:val="center"/>
              <w:rPr>
                <w:rFonts w:ascii="宋体" w:hAnsi="宋体" w:eastAsia="宋体" w:cs="宋体"/>
                <w:kern w:val="0"/>
                <w:sz w:val="18"/>
                <w:szCs w:val="18"/>
              </w:rPr>
            </w:pPr>
          </w:p>
        </w:tc>
        <w:tc>
          <w:tcPr>
            <w:tcW w:w="1529" w:type="pc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湍流强度</w:t>
            </w:r>
          </w:p>
        </w:tc>
        <w:tc>
          <w:tcPr>
            <w:tcW w:w="1249" w:type="pct"/>
            <w:vAlign w:val="center"/>
          </w:tcPr>
          <w:p>
            <w:pPr>
              <w:ind w:right="0" w:rightChars="0"/>
              <w:jc w:val="center"/>
              <w:rPr>
                <w:rFonts w:ascii="宋体" w:hAnsi="宋体" w:eastAsia="宋体" w:cs="宋体"/>
                <w:kern w:val="0"/>
                <w:sz w:val="18"/>
                <w:szCs w:val="18"/>
              </w:rPr>
            </w:pPr>
          </w:p>
        </w:tc>
        <w:tc>
          <w:tcPr>
            <w:tcW w:w="1248"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ind w:right="0" w:rightChars="0"/>
              <w:jc w:val="center"/>
              <w:rPr>
                <w:rFonts w:ascii="宋体" w:hAnsi="宋体" w:eastAsia="宋体" w:cs="宋体"/>
                <w:kern w:val="0"/>
                <w:sz w:val="18"/>
                <w:szCs w:val="18"/>
              </w:rPr>
            </w:pPr>
          </w:p>
        </w:tc>
        <w:tc>
          <w:tcPr>
            <w:tcW w:w="1529" w:type="pc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极端风速</w:t>
            </w:r>
          </w:p>
        </w:tc>
        <w:tc>
          <w:tcPr>
            <w:tcW w:w="1249" w:type="pct"/>
            <w:vAlign w:val="center"/>
          </w:tcPr>
          <w:p>
            <w:pPr>
              <w:ind w:right="0" w:rightChars="0"/>
              <w:jc w:val="center"/>
              <w:rPr>
                <w:rFonts w:ascii="宋体" w:hAnsi="宋体" w:eastAsia="宋体" w:cs="宋体"/>
                <w:kern w:val="0"/>
                <w:sz w:val="18"/>
                <w:szCs w:val="18"/>
              </w:rPr>
            </w:pPr>
          </w:p>
        </w:tc>
        <w:tc>
          <w:tcPr>
            <w:tcW w:w="1248"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restar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轮毂高度数据分析</w:t>
            </w:r>
          </w:p>
        </w:tc>
        <w:tc>
          <w:tcPr>
            <w:tcW w:w="1529" w:type="pc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拟选轮毂高度</w:t>
            </w:r>
          </w:p>
        </w:tc>
        <w:tc>
          <w:tcPr>
            <w:tcW w:w="1249" w:type="pct"/>
            <w:vAlign w:val="center"/>
          </w:tcPr>
          <w:p>
            <w:pPr>
              <w:ind w:right="0" w:rightChars="0"/>
              <w:jc w:val="center"/>
              <w:rPr>
                <w:rFonts w:ascii="宋体" w:hAnsi="宋体" w:eastAsia="宋体" w:cs="宋体"/>
                <w:kern w:val="0"/>
                <w:sz w:val="18"/>
                <w:szCs w:val="18"/>
              </w:rPr>
            </w:pPr>
          </w:p>
        </w:tc>
        <w:tc>
          <w:tcPr>
            <w:tcW w:w="1248"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ind w:right="0" w:rightChars="0"/>
              <w:jc w:val="center"/>
              <w:rPr>
                <w:rFonts w:ascii="宋体" w:hAnsi="宋体" w:eastAsia="宋体" w:cs="宋体"/>
                <w:kern w:val="0"/>
                <w:sz w:val="18"/>
                <w:szCs w:val="18"/>
              </w:rPr>
            </w:pPr>
          </w:p>
        </w:tc>
        <w:tc>
          <w:tcPr>
            <w:tcW w:w="1529" w:type="pc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轮毂高度数据推算方法</w:t>
            </w:r>
          </w:p>
        </w:tc>
        <w:tc>
          <w:tcPr>
            <w:tcW w:w="1249" w:type="pct"/>
            <w:vAlign w:val="center"/>
          </w:tcPr>
          <w:p>
            <w:pPr>
              <w:ind w:right="0" w:rightChars="0"/>
              <w:jc w:val="center"/>
              <w:rPr>
                <w:rFonts w:ascii="宋体" w:hAnsi="宋体" w:eastAsia="宋体" w:cs="宋体"/>
                <w:kern w:val="0"/>
                <w:sz w:val="18"/>
                <w:szCs w:val="18"/>
              </w:rPr>
            </w:pPr>
          </w:p>
        </w:tc>
        <w:tc>
          <w:tcPr>
            <w:tcW w:w="1248"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ind w:right="0" w:rightChars="0"/>
              <w:jc w:val="center"/>
              <w:rPr>
                <w:rFonts w:ascii="宋体" w:hAnsi="宋体" w:eastAsia="宋体" w:cs="宋体"/>
                <w:kern w:val="0"/>
                <w:sz w:val="18"/>
                <w:szCs w:val="18"/>
              </w:rPr>
            </w:pPr>
          </w:p>
        </w:tc>
        <w:tc>
          <w:tcPr>
            <w:tcW w:w="1529" w:type="pc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轮毂高度平均风速</w:t>
            </w:r>
          </w:p>
        </w:tc>
        <w:tc>
          <w:tcPr>
            <w:tcW w:w="1249" w:type="pct"/>
            <w:vAlign w:val="center"/>
          </w:tcPr>
          <w:p>
            <w:pPr>
              <w:ind w:right="0" w:rightChars="0"/>
              <w:jc w:val="center"/>
              <w:rPr>
                <w:rFonts w:ascii="宋体" w:hAnsi="宋体" w:eastAsia="宋体" w:cs="宋体"/>
                <w:kern w:val="0"/>
                <w:sz w:val="18"/>
                <w:szCs w:val="18"/>
              </w:rPr>
            </w:pPr>
          </w:p>
        </w:tc>
        <w:tc>
          <w:tcPr>
            <w:tcW w:w="1248"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restar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代表年订正</w:t>
            </w:r>
          </w:p>
        </w:tc>
        <w:tc>
          <w:tcPr>
            <w:tcW w:w="1529" w:type="pc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是否进行代表年订正</w:t>
            </w:r>
          </w:p>
        </w:tc>
        <w:tc>
          <w:tcPr>
            <w:tcW w:w="1249" w:type="pct"/>
            <w:vAlign w:val="center"/>
          </w:tcPr>
          <w:p>
            <w:pPr>
              <w:ind w:right="0" w:rightChars="0"/>
              <w:jc w:val="center"/>
              <w:rPr>
                <w:rFonts w:ascii="宋体" w:hAnsi="宋体" w:eastAsia="宋体" w:cs="宋体"/>
                <w:kern w:val="0"/>
                <w:sz w:val="18"/>
                <w:szCs w:val="18"/>
              </w:rPr>
            </w:pPr>
          </w:p>
        </w:tc>
        <w:tc>
          <w:tcPr>
            <w:tcW w:w="1248"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ind w:right="0" w:rightChars="0"/>
              <w:jc w:val="center"/>
              <w:rPr>
                <w:rFonts w:ascii="宋体" w:hAnsi="宋体" w:eastAsia="宋体" w:cs="宋体"/>
                <w:kern w:val="0"/>
                <w:sz w:val="18"/>
                <w:szCs w:val="18"/>
              </w:rPr>
            </w:pPr>
          </w:p>
        </w:tc>
        <w:tc>
          <w:tcPr>
            <w:tcW w:w="1529" w:type="pc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代表年订正方法</w:t>
            </w:r>
          </w:p>
        </w:tc>
        <w:tc>
          <w:tcPr>
            <w:tcW w:w="1249" w:type="pct"/>
            <w:vAlign w:val="center"/>
          </w:tcPr>
          <w:p>
            <w:pPr>
              <w:ind w:right="0" w:rightChars="0"/>
              <w:jc w:val="center"/>
              <w:rPr>
                <w:rFonts w:ascii="宋体" w:hAnsi="宋体" w:eastAsia="宋体" w:cs="宋体"/>
                <w:kern w:val="0"/>
                <w:sz w:val="18"/>
                <w:szCs w:val="18"/>
              </w:rPr>
            </w:pPr>
          </w:p>
        </w:tc>
        <w:tc>
          <w:tcPr>
            <w:tcW w:w="1248"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ind w:right="0" w:rightChars="0"/>
              <w:jc w:val="center"/>
              <w:rPr>
                <w:rFonts w:ascii="宋体" w:hAnsi="宋体" w:eastAsia="宋体" w:cs="宋体"/>
                <w:kern w:val="0"/>
                <w:sz w:val="18"/>
                <w:szCs w:val="18"/>
              </w:rPr>
            </w:pPr>
          </w:p>
        </w:tc>
        <w:tc>
          <w:tcPr>
            <w:tcW w:w="1529" w:type="pc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代表年订正系数</w:t>
            </w:r>
          </w:p>
        </w:tc>
        <w:tc>
          <w:tcPr>
            <w:tcW w:w="1249" w:type="pct"/>
            <w:vAlign w:val="center"/>
          </w:tcPr>
          <w:p>
            <w:pPr>
              <w:ind w:right="0" w:rightChars="0"/>
              <w:jc w:val="center"/>
              <w:rPr>
                <w:rFonts w:ascii="宋体" w:hAnsi="宋体" w:eastAsia="宋体" w:cs="宋体"/>
                <w:kern w:val="0"/>
                <w:sz w:val="18"/>
                <w:szCs w:val="18"/>
              </w:rPr>
            </w:pPr>
          </w:p>
        </w:tc>
        <w:tc>
          <w:tcPr>
            <w:tcW w:w="1248"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 w:type="pct"/>
            <w:vMerge w:val="continue"/>
            <w:vAlign w:val="center"/>
          </w:tcPr>
          <w:p>
            <w:pPr>
              <w:ind w:right="0" w:rightChars="0"/>
              <w:jc w:val="center"/>
              <w:rPr>
                <w:rFonts w:ascii="宋体" w:hAnsi="宋体" w:eastAsia="宋体" w:cs="宋体"/>
                <w:kern w:val="0"/>
                <w:sz w:val="18"/>
                <w:szCs w:val="18"/>
              </w:rPr>
            </w:pPr>
          </w:p>
        </w:tc>
        <w:tc>
          <w:tcPr>
            <w:tcW w:w="1529" w:type="pc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代表年订正后风速</w:t>
            </w:r>
          </w:p>
        </w:tc>
        <w:tc>
          <w:tcPr>
            <w:tcW w:w="1249" w:type="pct"/>
            <w:vAlign w:val="center"/>
          </w:tcPr>
          <w:p>
            <w:pPr>
              <w:ind w:right="0" w:rightChars="0"/>
              <w:jc w:val="center"/>
              <w:rPr>
                <w:rFonts w:ascii="宋体" w:hAnsi="宋体" w:eastAsia="宋体" w:cs="宋体"/>
                <w:kern w:val="0"/>
                <w:sz w:val="18"/>
                <w:szCs w:val="18"/>
              </w:rPr>
            </w:pPr>
          </w:p>
        </w:tc>
        <w:tc>
          <w:tcPr>
            <w:tcW w:w="1248" w:type="pct"/>
            <w:vAlign w:val="center"/>
          </w:tcPr>
          <w:p>
            <w:pPr>
              <w:ind w:right="0" w:rightChars="0"/>
              <w:jc w:val="center"/>
              <w:rPr>
                <w:rFonts w:ascii="宋体" w:hAnsi="宋体" w:eastAsia="宋体" w:cs="宋体"/>
                <w:kern w:val="0"/>
                <w:sz w:val="18"/>
                <w:szCs w:val="18"/>
              </w:rPr>
            </w:pPr>
          </w:p>
        </w:tc>
      </w:tr>
    </w:tbl>
    <w:p>
      <w:pPr>
        <w:pStyle w:val="4"/>
        <w:ind w:right="210" w:firstLine="0" w:firstLineChars="0"/>
      </w:pPr>
    </w:p>
    <w:p>
      <w:pPr>
        <w:pStyle w:val="4"/>
        <w:ind w:right="210" w:firstLine="0" w:firstLineChars="0"/>
      </w:pPr>
    </w:p>
    <w:p>
      <w:pPr>
        <w:widowControl/>
        <w:ind w:right="0" w:rightChars="0"/>
        <w:jc w:val="left"/>
        <w:rPr>
          <w:rFonts w:ascii="Times New Roman" w:hAnsi="Times New Roman" w:eastAsia="宋体" w:cs="Times New Roman"/>
          <w:szCs w:val="21"/>
        </w:rPr>
      </w:pPr>
      <w:r>
        <w:br w:type="page"/>
      </w:r>
    </w:p>
    <w:p>
      <w:pPr>
        <w:pStyle w:val="109"/>
        <w:pageBreakBefore/>
        <w:numPr>
          <w:ilvl w:val="0"/>
          <w:numId w:val="0"/>
        </w:numPr>
      </w:pPr>
      <w:bookmarkStart w:id="88" w:name="_Toc139536716"/>
      <w:bookmarkStart w:id="89" w:name="_Toc149917208"/>
      <w:r>
        <w:rPr>
          <w:rFonts w:hint="eastAsia"/>
        </w:rPr>
        <w:t>附录</w:t>
      </w:r>
      <w:r>
        <w:t>D</w:t>
      </w:r>
      <w:r>
        <w:br w:type="textWrapping"/>
      </w:r>
      <w:r>
        <w:rPr>
          <w:rFonts w:hint="eastAsia"/>
        </w:rPr>
        <w:t>（资料性）</w:t>
      </w:r>
      <w:r>
        <w:br w:type="textWrapping"/>
      </w:r>
      <w:r>
        <w:rPr>
          <w:rFonts w:hint="eastAsia"/>
        </w:rPr>
        <w:t>风力发电机组常规检查工作内容</w:t>
      </w:r>
      <w:bookmarkEnd w:id="88"/>
      <w:bookmarkEnd w:id="89"/>
    </w:p>
    <w:p>
      <w:pPr>
        <w:pStyle w:val="4"/>
        <w:spacing w:after="120" w:afterLines="50"/>
        <w:ind w:right="0" w:rightChars="0"/>
      </w:pPr>
      <w:r>
        <w:rPr>
          <w:rFonts w:hint="eastAsia"/>
        </w:rPr>
        <w:t>风力发电机组尽职调查常规检查工作内容见附表D.</w:t>
      </w:r>
      <w:r>
        <w:t>1所示。</w:t>
      </w:r>
    </w:p>
    <w:p>
      <w:pPr>
        <w:pStyle w:val="4"/>
        <w:spacing w:before="120" w:beforeLines="50" w:after="120" w:afterLines="50" w:line="240" w:lineRule="auto"/>
        <w:ind w:right="0" w:rightChars="0" w:firstLine="0" w:firstLineChars="0"/>
        <w:jc w:val="center"/>
        <w:rPr>
          <w:rFonts w:ascii="黑体" w:hAnsi="黑体" w:eastAsia="黑体"/>
        </w:rPr>
      </w:pPr>
      <w:r>
        <w:rPr>
          <w:rFonts w:ascii="黑体" w:hAnsi="黑体" w:eastAsia="黑体"/>
        </w:rPr>
        <w:t>表D</w:t>
      </w:r>
      <w:r>
        <w:rPr>
          <w:rFonts w:hint="eastAsia" w:ascii="黑体" w:hAnsi="黑体" w:eastAsia="黑体"/>
        </w:rPr>
        <w:t>.1</w:t>
      </w:r>
      <w:r>
        <w:rPr>
          <w:rFonts w:ascii="黑体" w:hAnsi="黑体" w:eastAsia="黑体"/>
        </w:rPr>
        <w:t xml:space="preserve"> </w:t>
      </w:r>
      <w:r>
        <w:rPr>
          <w:rFonts w:hint="eastAsia" w:ascii="黑体" w:hAnsi="黑体" w:eastAsia="黑体"/>
        </w:rPr>
        <w:t>风力发电机组常规检查工作内容</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614"/>
        <w:gridCol w:w="4791"/>
        <w:gridCol w:w="2178"/>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108" w:type="pct"/>
            <w:gridSpan w:val="3"/>
            <w:shd w:val="clear" w:color="auto" w:fill="B6DDE8" w:themeFill="accent5" w:themeFillTint="66"/>
            <w:vAlign w:val="center"/>
          </w:tcPr>
          <w:p>
            <w:pPr>
              <w:widowControl/>
              <w:tabs>
                <w:tab w:val="left" w:pos="2693"/>
              </w:tabs>
              <w:ind w:right="0" w:rightChars="0"/>
              <w:jc w:val="center"/>
              <w:rPr>
                <w:rFonts w:ascii="宋体" w:hAnsi="宋体" w:eastAsia="宋体" w:cs="宋体"/>
                <w:b/>
                <w:kern w:val="0"/>
                <w:sz w:val="18"/>
                <w:szCs w:val="18"/>
              </w:rPr>
            </w:pPr>
            <w:r>
              <w:rPr>
                <w:rFonts w:hint="eastAsia" w:ascii="宋体" w:hAnsi="宋体" w:eastAsia="宋体" w:cs="宋体"/>
                <w:b/>
                <w:kern w:val="0"/>
                <w:sz w:val="18"/>
                <w:szCs w:val="18"/>
              </w:rPr>
              <w:t>检查内容</w:t>
            </w:r>
          </w:p>
        </w:tc>
        <w:tc>
          <w:tcPr>
            <w:tcW w:w="1138" w:type="pct"/>
            <w:shd w:val="clear" w:color="auto" w:fill="B6DDE8" w:themeFill="accent5" w:themeFillTint="66"/>
            <w:vAlign w:val="center"/>
          </w:tcPr>
          <w:p>
            <w:pPr>
              <w:widowControl/>
              <w:tabs>
                <w:tab w:val="left" w:pos="2693"/>
              </w:tabs>
              <w:ind w:right="0" w:rightChars="0"/>
              <w:jc w:val="center"/>
              <w:rPr>
                <w:rFonts w:ascii="宋体" w:hAnsi="宋体" w:eastAsia="宋体" w:cs="宋体"/>
                <w:b/>
                <w:kern w:val="0"/>
                <w:sz w:val="18"/>
                <w:szCs w:val="18"/>
              </w:rPr>
            </w:pPr>
            <w:r>
              <w:rPr>
                <w:rFonts w:ascii="宋体" w:hAnsi="宋体" w:eastAsia="宋体" w:cs="宋体"/>
                <w:b/>
                <w:kern w:val="0"/>
                <w:sz w:val="18"/>
                <w:szCs w:val="18"/>
              </w:rPr>
              <w:t>检查结果</w:t>
            </w:r>
          </w:p>
        </w:tc>
        <w:tc>
          <w:tcPr>
            <w:tcW w:w="754" w:type="pct"/>
            <w:shd w:val="clear" w:color="auto" w:fill="B6DDE8" w:themeFill="accent5" w:themeFillTint="66"/>
            <w:vAlign w:val="center"/>
          </w:tcPr>
          <w:p>
            <w:pPr>
              <w:widowControl/>
              <w:tabs>
                <w:tab w:val="left" w:pos="2693"/>
              </w:tabs>
              <w:ind w:right="0" w:rightChars="0"/>
              <w:jc w:val="center"/>
              <w:rPr>
                <w:rFonts w:ascii="宋体" w:hAnsi="宋体" w:eastAsia="宋体" w:cs="宋体"/>
                <w:b/>
                <w:kern w:val="0"/>
                <w:sz w:val="18"/>
                <w:szCs w:val="18"/>
              </w:rPr>
            </w:pPr>
            <w:r>
              <w:rPr>
                <w:rFonts w:ascii="宋体" w:hAnsi="宋体" w:eastAsia="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5" w:type="pct"/>
            <w:gridSpan w:val="2"/>
            <w:vMerge w:val="restar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整体检查</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检查机组运行时有无异响</w:t>
            </w:r>
          </w:p>
        </w:tc>
        <w:tc>
          <w:tcPr>
            <w:tcW w:w="1138" w:type="pct"/>
            <w:vAlign w:val="center"/>
          </w:tcPr>
          <w:p>
            <w:pPr>
              <w:widowControl/>
              <w:ind w:right="0" w:rightChars="0"/>
              <w:jc w:val="center"/>
              <w:rPr>
                <w:rFonts w:ascii="宋体" w:hAnsi="宋体" w:eastAsia="宋体" w:cs="宋体"/>
                <w:kern w:val="0"/>
                <w:sz w:val="18"/>
                <w:szCs w:val="18"/>
              </w:rPr>
            </w:pPr>
          </w:p>
        </w:tc>
        <w:tc>
          <w:tcPr>
            <w:tcW w:w="754"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5" w:type="pct"/>
            <w:gridSpan w:val="2"/>
            <w:vMerge w:val="continue"/>
            <w:vAlign w:val="center"/>
          </w:tcPr>
          <w:p>
            <w:pPr>
              <w:widowControl/>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检查有无异味；机组运行时无焦糊味等异味</w:t>
            </w:r>
          </w:p>
        </w:tc>
        <w:tc>
          <w:tcPr>
            <w:tcW w:w="1138" w:type="pct"/>
            <w:vAlign w:val="center"/>
          </w:tcPr>
          <w:p>
            <w:pPr>
              <w:widowControl/>
              <w:ind w:right="0" w:rightChars="0"/>
              <w:jc w:val="center"/>
              <w:rPr>
                <w:rFonts w:ascii="宋体" w:hAnsi="宋体" w:eastAsia="宋体" w:cs="宋体"/>
                <w:kern w:val="0"/>
                <w:sz w:val="18"/>
                <w:szCs w:val="18"/>
              </w:rPr>
            </w:pPr>
          </w:p>
        </w:tc>
        <w:tc>
          <w:tcPr>
            <w:tcW w:w="754"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5" w:type="pct"/>
            <w:gridSpan w:val="2"/>
            <w:vMerge w:val="continue"/>
            <w:vAlign w:val="center"/>
          </w:tcPr>
          <w:p>
            <w:pPr>
              <w:widowControl/>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机组内无积水、积雪，塔筒门关闭后无明显烟囱效应</w:t>
            </w:r>
          </w:p>
        </w:tc>
        <w:tc>
          <w:tcPr>
            <w:tcW w:w="1138" w:type="pct"/>
            <w:vAlign w:val="center"/>
          </w:tcPr>
          <w:p>
            <w:pPr>
              <w:widowControl/>
              <w:ind w:right="0" w:rightChars="0"/>
              <w:jc w:val="center"/>
              <w:rPr>
                <w:rFonts w:ascii="宋体" w:hAnsi="宋体" w:eastAsia="宋体" w:cs="宋体"/>
                <w:kern w:val="0"/>
                <w:sz w:val="18"/>
                <w:szCs w:val="18"/>
              </w:rPr>
            </w:pPr>
          </w:p>
        </w:tc>
        <w:tc>
          <w:tcPr>
            <w:tcW w:w="754"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5" w:type="pct"/>
            <w:gridSpan w:val="2"/>
            <w:vMerge w:val="continue"/>
            <w:vAlign w:val="center"/>
          </w:tcPr>
          <w:p>
            <w:pPr>
              <w:widowControl/>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风电机组周边及内部是否设置相应的警示标志等；如高压危险、禁止吸烟、必须穿安全鞋、必须戴安全帽、正确使用安全带、当心高空坠物、当心机械伤人、有人工作，禁止合闸、禁止跨入安全遮拦等，具体参考各机组安全手册</w:t>
            </w:r>
          </w:p>
        </w:tc>
        <w:tc>
          <w:tcPr>
            <w:tcW w:w="1138" w:type="pct"/>
            <w:vAlign w:val="center"/>
          </w:tcPr>
          <w:p>
            <w:pPr>
              <w:widowControl/>
              <w:ind w:right="0" w:rightChars="0"/>
              <w:jc w:val="center"/>
              <w:rPr>
                <w:rFonts w:ascii="宋体" w:hAnsi="宋体" w:eastAsia="宋体" w:cs="宋体"/>
                <w:kern w:val="0"/>
                <w:sz w:val="18"/>
                <w:szCs w:val="18"/>
              </w:rPr>
            </w:pPr>
          </w:p>
        </w:tc>
        <w:tc>
          <w:tcPr>
            <w:tcW w:w="754"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5" w:type="pct"/>
            <w:gridSpan w:val="2"/>
            <w:vMerge w:val="continue"/>
            <w:vAlign w:val="center"/>
          </w:tcPr>
          <w:p>
            <w:pPr>
              <w:widowControl/>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内部卫生情况良好，无垃圾、油污等，外部无油迹、污染物</w:t>
            </w:r>
          </w:p>
        </w:tc>
        <w:tc>
          <w:tcPr>
            <w:tcW w:w="1138" w:type="pct"/>
            <w:vAlign w:val="center"/>
          </w:tcPr>
          <w:p>
            <w:pPr>
              <w:widowControl/>
              <w:ind w:right="0" w:rightChars="0"/>
              <w:jc w:val="center"/>
              <w:rPr>
                <w:rFonts w:ascii="宋体" w:hAnsi="宋体" w:eastAsia="宋体" w:cs="宋体"/>
                <w:kern w:val="0"/>
                <w:sz w:val="18"/>
                <w:szCs w:val="18"/>
              </w:rPr>
            </w:pPr>
          </w:p>
        </w:tc>
        <w:tc>
          <w:tcPr>
            <w:tcW w:w="754"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restar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分系统检查</w:t>
            </w:r>
          </w:p>
        </w:tc>
        <w:tc>
          <w:tcPr>
            <w:tcW w:w="321" w:type="pct"/>
            <w:vMerge w:val="restar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塔底控制柜</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检查柜体安装是否牢固，接地是否可靠，</w:t>
            </w:r>
            <w:r>
              <w:rPr>
                <w:rFonts w:hint="eastAsia" w:ascii="宋体" w:hAnsi="宋体" w:eastAsia="宋体" w:cs="宋体"/>
                <w:kern w:val="0"/>
                <w:sz w:val="18"/>
                <w:szCs w:val="18"/>
              </w:rPr>
              <w:t>各种电气</w:t>
            </w:r>
            <w:r>
              <w:rPr>
                <w:rFonts w:ascii="宋体" w:hAnsi="宋体" w:eastAsia="宋体" w:cs="宋体"/>
                <w:kern w:val="0"/>
                <w:sz w:val="18"/>
                <w:szCs w:val="18"/>
              </w:rPr>
              <w:t>元件</w:t>
            </w:r>
            <w:r>
              <w:rPr>
                <w:rFonts w:hint="eastAsia" w:ascii="宋体" w:hAnsi="宋体" w:eastAsia="宋体" w:cs="宋体"/>
                <w:kern w:val="0"/>
                <w:sz w:val="18"/>
                <w:szCs w:val="18"/>
              </w:rPr>
              <w:t>和控制面板是否工作 ，标识牌完整</w:t>
            </w:r>
            <w:r>
              <w:rPr>
                <w:rFonts w:ascii="宋体" w:hAnsi="宋体" w:eastAsia="宋体" w:cs="宋体"/>
                <w:kern w:val="0"/>
                <w:sz w:val="18"/>
                <w:szCs w:val="18"/>
              </w:rPr>
              <w:t>正确</w:t>
            </w:r>
          </w:p>
        </w:tc>
        <w:tc>
          <w:tcPr>
            <w:tcW w:w="1138" w:type="pct"/>
            <w:vAlign w:val="center"/>
          </w:tcPr>
          <w:p>
            <w:pPr>
              <w:widowControl/>
              <w:ind w:right="0" w:rightChars="0"/>
              <w:jc w:val="center"/>
              <w:rPr>
                <w:rFonts w:ascii="宋体" w:hAnsi="宋体" w:eastAsia="宋体" w:cs="宋体"/>
                <w:kern w:val="0"/>
                <w:sz w:val="18"/>
                <w:szCs w:val="18"/>
              </w:rPr>
            </w:pPr>
          </w:p>
        </w:tc>
        <w:tc>
          <w:tcPr>
            <w:tcW w:w="754"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widowControl/>
              <w:ind w:right="0" w:rightChars="0"/>
              <w:jc w:val="center"/>
              <w:rPr>
                <w:rFonts w:ascii="宋体" w:hAnsi="宋体" w:eastAsia="宋体" w:cs="宋体"/>
                <w:kern w:val="0"/>
                <w:sz w:val="18"/>
                <w:szCs w:val="18"/>
              </w:rPr>
            </w:pPr>
          </w:p>
        </w:tc>
        <w:tc>
          <w:tcPr>
            <w:tcW w:w="321" w:type="pct"/>
            <w:vMerge w:val="continue"/>
            <w:vAlign w:val="center"/>
          </w:tcPr>
          <w:p>
            <w:pPr>
              <w:widowControl/>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柜内电缆有无损坏、破损及老化情况，</w:t>
            </w:r>
            <w:r>
              <w:rPr>
                <w:rFonts w:hint="eastAsia" w:ascii="宋体" w:hAnsi="宋体" w:eastAsia="宋体" w:cs="宋体"/>
                <w:kern w:val="0"/>
                <w:sz w:val="18"/>
                <w:szCs w:val="18"/>
              </w:rPr>
              <w:t>接线</w:t>
            </w:r>
            <w:r>
              <w:rPr>
                <w:rFonts w:ascii="宋体" w:hAnsi="宋体" w:eastAsia="宋体" w:cs="宋体"/>
                <w:kern w:val="0"/>
                <w:sz w:val="18"/>
                <w:szCs w:val="18"/>
              </w:rPr>
              <w:t>是否</w:t>
            </w:r>
            <w:r>
              <w:rPr>
                <w:rFonts w:hint="eastAsia" w:ascii="宋体" w:hAnsi="宋体" w:eastAsia="宋体" w:cs="宋体"/>
                <w:kern w:val="0"/>
                <w:sz w:val="18"/>
                <w:szCs w:val="18"/>
              </w:rPr>
              <w:t>布置</w:t>
            </w:r>
            <w:r>
              <w:rPr>
                <w:rFonts w:ascii="宋体" w:hAnsi="宋体" w:eastAsia="宋体" w:cs="宋体"/>
                <w:kern w:val="0"/>
                <w:sz w:val="18"/>
                <w:szCs w:val="18"/>
              </w:rPr>
              <w:t>整齐</w:t>
            </w:r>
            <w:r>
              <w:rPr>
                <w:rFonts w:hint="eastAsia" w:ascii="宋体" w:hAnsi="宋体" w:eastAsia="宋体" w:cs="宋体"/>
                <w:kern w:val="0"/>
                <w:sz w:val="18"/>
                <w:szCs w:val="18"/>
              </w:rPr>
              <w:t>、线号</w:t>
            </w:r>
            <w:r>
              <w:rPr>
                <w:rFonts w:ascii="宋体" w:hAnsi="宋体" w:eastAsia="宋体" w:cs="宋体"/>
                <w:kern w:val="0"/>
                <w:sz w:val="18"/>
                <w:szCs w:val="18"/>
              </w:rPr>
              <w:t>完</w:t>
            </w:r>
            <w:r>
              <w:rPr>
                <w:rFonts w:hint="eastAsia" w:ascii="宋体" w:hAnsi="宋体" w:eastAsia="宋体" w:cs="宋体"/>
                <w:kern w:val="0"/>
                <w:sz w:val="18"/>
                <w:szCs w:val="18"/>
              </w:rPr>
              <w:t>整，有无信号回路短接现象，</w:t>
            </w:r>
            <w:r>
              <w:rPr>
                <w:rFonts w:ascii="宋体" w:hAnsi="宋体" w:eastAsia="宋体" w:cs="宋体"/>
                <w:kern w:val="0"/>
                <w:sz w:val="18"/>
                <w:szCs w:val="18"/>
              </w:rPr>
              <w:t>接线端子紧固情况，螺栓是否连接可靠，有无锈蚀</w:t>
            </w:r>
          </w:p>
        </w:tc>
        <w:tc>
          <w:tcPr>
            <w:tcW w:w="1138" w:type="pct"/>
            <w:vAlign w:val="center"/>
          </w:tcPr>
          <w:p>
            <w:pPr>
              <w:widowControl/>
              <w:ind w:right="0" w:rightChars="0"/>
              <w:jc w:val="center"/>
              <w:rPr>
                <w:rFonts w:ascii="宋体" w:hAnsi="宋体" w:eastAsia="宋体" w:cs="宋体"/>
                <w:kern w:val="0"/>
                <w:sz w:val="18"/>
                <w:szCs w:val="18"/>
              </w:rPr>
            </w:pPr>
          </w:p>
        </w:tc>
        <w:tc>
          <w:tcPr>
            <w:tcW w:w="754"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widowControl/>
              <w:ind w:right="0" w:rightChars="0"/>
              <w:jc w:val="center"/>
              <w:rPr>
                <w:rFonts w:ascii="宋体" w:hAnsi="宋体" w:eastAsia="宋体" w:cs="宋体"/>
                <w:kern w:val="0"/>
                <w:sz w:val="18"/>
                <w:szCs w:val="18"/>
              </w:rPr>
            </w:pPr>
          </w:p>
        </w:tc>
        <w:tc>
          <w:tcPr>
            <w:tcW w:w="321" w:type="pct"/>
            <w:vMerge w:val="continue"/>
            <w:vAlign w:val="center"/>
          </w:tcPr>
          <w:p>
            <w:pPr>
              <w:widowControl/>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柜内电缆空洞封堵是否良好</w:t>
            </w:r>
          </w:p>
        </w:tc>
        <w:tc>
          <w:tcPr>
            <w:tcW w:w="1138" w:type="pct"/>
            <w:vAlign w:val="center"/>
          </w:tcPr>
          <w:p>
            <w:pPr>
              <w:widowControl/>
              <w:ind w:right="0" w:rightChars="0"/>
              <w:jc w:val="center"/>
              <w:rPr>
                <w:rFonts w:ascii="宋体" w:hAnsi="宋体" w:eastAsia="宋体" w:cs="宋体"/>
                <w:kern w:val="0"/>
                <w:sz w:val="18"/>
                <w:szCs w:val="18"/>
              </w:rPr>
            </w:pPr>
          </w:p>
        </w:tc>
        <w:tc>
          <w:tcPr>
            <w:tcW w:w="754"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widowControl/>
              <w:ind w:right="0" w:rightChars="0"/>
              <w:jc w:val="center"/>
              <w:rPr>
                <w:rFonts w:ascii="宋体" w:hAnsi="宋体" w:eastAsia="宋体" w:cs="宋体"/>
                <w:kern w:val="0"/>
                <w:sz w:val="18"/>
                <w:szCs w:val="18"/>
              </w:rPr>
            </w:pPr>
          </w:p>
        </w:tc>
        <w:tc>
          <w:tcPr>
            <w:tcW w:w="321" w:type="pct"/>
            <w:vMerge w:val="continue"/>
            <w:vAlign w:val="center"/>
          </w:tcPr>
          <w:p>
            <w:pPr>
              <w:widowControl/>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柜门上各信号指示灯有无脱落，急停按钮保护罩壳是否完好</w:t>
            </w:r>
          </w:p>
        </w:tc>
        <w:tc>
          <w:tcPr>
            <w:tcW w:w="1138" w:type="pct"/>
            <w:vAlign w:val="center"/>
          </w:tcPr>
          <w:p>
            <w:pPr>
              <w:widowControl/>
              <w:ind w:right="0" w:rightChars="0"/>
              <w:jc w:val="center"/>
              <w:rPr>
                <w:rFonts w:ascii="宋体" w:hAnsi="宋体" w:eastAsia="宋体" w:cs="宋体"/>
                <w:kern w:val="0"/>
                <w:sz w:val="18"/>
                <w:szCs w:val="18"/>
              </w:rPr>
            </w:pPr>
          </w:p>
        </w:tc>
        <w:tc>
          <w:tcPr>
            <w:tcW w:w="754"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widowControl/>
              <w:ind w:right="0" w:rightChars="0"/>
              <w:jc w:val="center"/>
              <w:rPr>
                <w:rFonts w:ascii="宋体" w:hAnsi="宋体" w:eastAsia="宋体" w:cs="宋体"/>
                <w:kern w:val="0"/>
                <w:sz w:val="18"/>
                <w:szCs w:val="18"/>
              </w:rPr>
            </w:pPr>
          </w:p>
        </w:tc>
        <w:tc>
          <w:tcPr>
            <w:tcW w:w="321" w:type="pct"/>
            <w:vMerge w:val="continue"/>
            <w:vAlign w:val="center"/>
          </w:tcPr>
          <w:p>
            <w:pPr>
              <w:widowControl/>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柜内</w:t>
            </w:r>
            <w:r>
              <w:rPr>
                <w:rFonts w:ascii="宋体" w:hAnsi="宋体" w:eastAsia="宋体" w:cs="宋体"/>
                <w:kern w:val="0"/>
                <w:sz w:val="18"/>
                <w:szCs w:val="18"/>
              </w:rPr>
              <w:t>照明是否</w:t>
            </w:r>
            <w:r>
              <w:rPr>
                <w:rFonts w:hint="eastAsia" w:ascii="宋体" w:hAnsi="宋体" w:eastAsia="宋体" w:cs="宋体"/>
                <w:kern w:val="0"/>
                <w:sz w:val="18"/>
                <w:szCs w:val="18"/>
              </w:rPr>
              <w:t>正常</w:t>
            </w:r>
            <w:r>
              <w:rPr>
                <w:rFonts w:ascii="宋体" w:hAnsi="宋体" w:eastAsia="宋体" w:cs="宋体"/>
                <w:kern w:val="0"/>
                <w:sz w:val="18"/>
                <w:szCs w:val="18"/>
              </w:rPr>
              <w:t>、</w:t>
            </w:r>
            <w:r>
              <w:rPr>
                <w:rFonts w:hint="eastAsia" w:ascii="宋体" w:hAnsi="宋体" w:eastAsia="宋体" w:cs="宋体"/>
                <w:kern w:val="0"/>
                <w:sz w:val="18"/>
                <w:szCs w:val="18"/>
              </w:rPr>
              <w:t>通风散热</w:t>
            </w:r>
            <w:r>
              <w:rPr>
                <w:rFonts w:ascii="宋体" w:hAnsi="宋体" w:eastAsia="宋体" w:cs="宋体"/>
                <w:kern w:val="0"/>
                <w:sz w:val="18"/>
                <w:szCs w:val="18"/>
              </w:rPr>
              <w:t>系统是否 、</w:t>
            </w:r>
            <w:r>
              <w:rPr>
                <w:rFonts w:hint="eastAsia" w:ascii="宋体" w:hAnsi="宋体" w:eastAsia="宋体" w:cs="宋体"/>
                <w:kern w:val="0"/>
                <w:sz w:val="18"/>
                <w:szCs w:val="18"/>
              </w:rPr>
              <w:t>滤网是否</w:t>
            </w:r>
            <w:r>
              <w:rPr>
                <w:rFonts w:ascii="宋体" w:hAnsi="宋体" w:eastAsia="宋体" w:cs="宋体"/>
                <w:kern w:val="0"/>
                <w:sz w:val="18"/>
                <w:szCs w:val="18"/>
              </w:rPr>
              <w:t>清洁</w:t>
            </w:r>
          </w:p>
        </w:tc>
        <w:tc>
          <w:tcPr>
            <w:tcW w:w="1138" w:type="pct"/>
            <w:vAlign w:val="center"/>
          </w:tcPr>
          <w:p>
            <w:pPr>
              <w:widowControl/>
              <w:ind w:right="0" w:rightChars="0"/>
              <w:jc w:val="center"/>
              <w:rPr>
                <w:rFonts w:ascii="宋体" w:hAnsi="宋体" w:eastAsia="宋体" w:cs="宋体"/>
                <w:kern w:val="0"/>
                <w:sz w:val="18"/>
                <w:szCs w:val="18"/>
              </w:rPr>
            </w:pPr>
          </w:p>
        </w:tc>
        <w:tc>
          <w:tcPr>
            <w:tcW w:w="754"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widowControl/>
              <w:ind w:right="0" w:rightChars="0"/>
              <w:jc w:val="center"/>
              <w:rPr>
                <w:rFonts w:ascii="宋体" w:hAnsi="宋体" w:eastAsia="宋体" w:cs="宋体"/>
                <w:kern w:val="0"/>
                <w:sz w:val="18"/>
                <w:szCs w:val="18"/>
              </w:rPr>
            </w:pPr>
          </w:p>
        </w:tc>
        <w:tc>
          <w:tcPr>
            <w:tcW w:w="321" w:type="pct"/>
            <w:vMerge w:val="continue"/>
            <w:vAlign w:val="center"/>
          </w:tcPr>
          <w:p>
            <w:pPr>
              <w:widowControl/>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各控制器运行</w:t>
            </w:r>
            <w:r>
              <w:rPr>
                <w:rFonts w:ascii="宋体" w:hAnsi="宋体" w:eastAsia="宋体" w:cs="宋体"/>
                <w:kern w:val="0"/>
                <w:sz w:val="18"/>
                <w:szCs w:val="18"/>
              </w:rPr>
              <w:t>是否</w:t>
            </w:r>
            <w:r>
              <w:rPr>
                <w:rFonts w:hint="eastAsia" w:ascii="宋体" w:hAnsi="宋体" w:eastAsia="宋体" w:cs="宋体"/>
                <w:kern w:val="0"/>
                <w:sz w:val="18"/>
                <w:szCs w:val="18"/>
              </w:rPr>
              <w:t>可靠，设置是否正确，功能是否完备</w:t>
            </w:r>
          </w:p>
        </w:tc>
        <w:tc>
          <w:tcPr>
            <w:tcW w:w="1138" w:type="pct"/>
            <w:vAlign w:val="center"/>
          </w:tcPr>
          <w:p>
            <w:pPr>
              <w:widowControl/>
              <w:ind w:right="0" w:rightChars="0"/>
              <w:jc w:val="center"/>
              <w:rPr>
                <w:rFonts w:ascii="宋体" w:hAnsi="宋体" w:eastAsia="宋体" w:cs="宋体"/>
                <w:kern w:val="0"/>
                <w:sz w:val="18"/>
                <w:szCs w:val="18"/>
              </w:rPr>
            </w:pPr>
          </w:p>
        </w:tc>
        <w:tc>
          <w:tcPr>
            <w:tcW w:w="754"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widowControl/>
              <w:ind w:right="0" w:rightChars="0"/>
              <w:jc w:val="center"/>
              <w:rPr>
                <w:rFonts w:ascii="宋体" w:hAnsi="宋体" w:eastAsia="宋体" w:cs="宋体"/>
                <w:kern w:val="0"/>
                <w:sz w:val="18"/>
                <w:szCs w:val="18"/>
              </w:rPr>
            </w:pPr>
          </w:p>
        </w:tc>
        <w:tc>
          <w:tcPr>
            <w:tcW w:w="321" w:type="pct"/>
            <w:vMerge w:val="restart"/>
            <w:vAlign w:val="center"/>
          </w:tcPr>
          <w:p>
            <w:pPr>
              <w:widowControl/>
              <w:ind w:right="0" w:rightChars="0"/>
              <w:jc w:val="center"/>
              <w:rPr>
                <w:rFonts w:ascii="宋体" w:hAnsi="宋体" w:eastAsia="宋体" w:cs="宋体"/>
                <w:kern w:val="0"/>
                <w:sz w:val="18"/>
                <w:szCs w:val="18"/>
              </w:rPr>
            </w:pPr>
            <w:r>
              <w:rPr>
                <w:rFonts w:ascii="宋体" w:hAnsi="宋体" w:eastAsia="宋体" w:cs="宋体"/>
                <w:kern w:val="0"/>
                <w:sz w:val="18"/>
                <w:szCs w:val="18"/>
              </w:rPr>
              <w:t>塔架</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塔架联接螺栓外观检查，螺栓无腐蚀、损伤、缺失等情况，台阶与塔筒连接牢固，在地面形成有效支撑，无脱焊、螺栓松动现象，塔段间接地线是否连接紧固</w:t>
            </w:r>
            <w:r>
              <w:rPr>
                <w:rFonts w:hint="eastAsia" w:ascii="宋体" w:hAnsi="宋体" w:eastAsia="宋体" w:cs="宋体"/>
                <w:kern w:val="0"/>
                <w:sz w:val="18"/>
                <w:szCs w:val="18"/>
              </w:rPr>
              <w:t>，塔架内壁及平台卫生是否良好</w:t>
            </w:r>
          </w:p>
        </w:tc>
        <w:tc>
          <w:tcPr>
            <w:tcW w:w="1138" w:type="pct"/>
            <w:vAlign w:val="center"/>
          </w:tcPr>
          <w:p>
            <w:pPr>
              <w:widowControl/>
              <w:ind w:right="0" w:rightChars="0"/>
              <w:jc w:val="center"/>
              <w:rPr>
                <w:rFonts w:ascii="宋体" w:hAnsi="宋体" w:eastAsia="宋体" w:cs="宋体"/>
                <w:kern w:val="0"/>
                <w:sz w:val="18"/>
                <w:szCs w:val="18"/>
              </w:rPr>
            </w:pPr>
          </w:p>
        </w:tc>
        <w:tc>
          <w:tcPr>
            <w:tcW w:w="754" w:type="pct"/>
            <w:vAlign w:val="center"/>
          </w:tcPr>
          <w:p>
            <w:pPr>
              <w:widowControl/>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检查爬梯、电缆支架是否连接牢固；爬梯、电缆支架与塔筒连接牢固，支架无脱焊、螺栓无松动现象</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电缆表面无变形，无严重弯曲，无磨损、变色现象</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塔筒照明灯</w:t>
            </w:r>
            <w:r>
              <w:rPr>
                <w:rFonts w:hint="eastAsia" w:ascii="宋体" w:hAnsi="宋体" w:eastAsia="宋体" w:cs="宋体"/>
                <w:kern w:val="0"/>
                <w:sz w:val="18"/>
                <w:szCs w:val="18"/>
              </w:rPr>
              <w:t>正常</w:t>
            </w:r>
            <w:r>
              <w:rPr>
                <w:rFonts w:ascii="宋体" w:hAnsi="宋体" w:eastAsia="宋体" w:cs="宋体"/>
                <w:kern w:val="0"/>
                <w:sz w:val="18"/>
                <w:szCs w:val="18"/>
              </w:rPr>
              <w:t>，支架连接牢固，无脱落，塔架无漆膜脱落、锈蚀、变形现象，尤其是法兰部位，塔架焊缝无掉渣、气泡、裂纹、缩孔等缺陷，可结合金属监督进行无损检测</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平台与塔筒连接牢固，无脱焊、螺栓松动现象，平台人孔盖板连接牢固，无螺栓松动，平台吊物孔/电梯孔有防跌落栏杆</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免爬器</w:t>
            </w:r>
            <w:r>
              <w:rPr>
                <w:rFonts w:ascii="宋体" w:hAnsi="宋体" w:eastAsia="宋体" w:cs="宋体"/>
                <w:kern w:val="0"/>
                <w:sz w:val="18"/>
                <w:szCs w:val="18"/>
              </w:rPr>
              <w:t>、助力器是否 ，紧急制动功能 ，安全性能良好，钢丝绳无磨损、断丝、锈蚀、扭结等现象</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restar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偏航系统</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偏航转动是否自如，有无偏航噪音，螺栓无腐蚀、损伤、缺失等情况，偏航减速器有无渗漏，油位是否处于上、下油位线之内</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检查偏航齿有无锈蚀、裂纹、断齿、异常磨损，偏航轴承密封圈无脱落和破损，是否按规程规定对偏航系统转动部件进行润滑，溢出油脂</w:t>
            </w:r>
            <w:r>
              <w:rPr>
                <w:rFonts w:hint="eastAsia" w:ascii="宋体" w:hAnsi="宋体" w:eastAsia="宋体" w:cs="宋体"/>
                <w:kern w:val="0"/>
                <w:sz w:val="18"/>
                <w:szCs w:val="18"/>
              </w:rPr>
              <w:t>及刹车片粉末</w:t>
            </w:r>
            <w:r>
              <w:rPr>
                <w:rFonts w:ascii="宋体" w:hAnsi="宋体" w:eastAsia="宋体" w:cs="宋体"/>
                <w:kern w:val="0"/>
                <w:sz w:val="18"/>
                <w:szCs w:val="18"/>
              </w:rPr>
              <w:t>是否清除</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偏航制动器及连接管路、接头有无渗漏，是否根据规程规定对偏航卡钳紧固螺栓力矩定期检查及校验</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风向</w:t>
            </w:r>
            <w:r>
              <w:rPr>
                <w:rFonts w:ascii="宋体" w:hAnsi="宋体" w:eastAsia="宋体" w:cs="宋体"/>
                <w:kern w:val="0"/>
                <w:sz w:val="18"/>
                <w:szCs w:val="18"/>
              </w:rPr>
              <w:t>标、风速仪运行</w:t>
            </w:r>
            <w:r>
              <w:rPr>
                <w:rFonts w:hint="eastAsia" w:ascii="宋体" w:hAnsi="宋体" w:eastAsia="宋体" w:cs="宋体"/>
                <w:kern w:val="0"/>
                <w:sz w:val="18"/>
                <w:szCs w:val="18"/>
              </w:rPr>
              <w:t>正常</w:t>
            </w:r>
            <w:r>
              <w:rPr>
                <w:rFonts w:ascii="宋体" w:hAnsi="宋体" w:eastAsia="宋体" w:cs="宋体"/>
                <w:kern w:val="0"/>
                <w:sz w:val="18"/>
                <w:szCs w:val="18"/>
              </w:rPr>
              <w:t>，接线无破损风化现场</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restar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机舱</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机舱内部照明设施是否工作</w:t>
            </w:r>
            <w:r>
              <w:rPr>
                <w:rFonts w:hint="eastAsia" w:ascii="宋体" w:hAnsi="宋体" w:eastAsia="宋体" w:cs="宋体"/>
                <w:kern w:val="0"/>
                <w:sz w:val="18"/>
                <w:szCs w:val="18"/>
              </w:rPr>
              <w:t>正常</w:t>
            </w:r>
            <w:r>
              <w:rPr>
                <w:rFonts w:ascii="宋体" w:hAnsi="宋体" w:eastAsia="宋体" w:cs="宋体"/>
                <w:kern w:val="0"/>
                <w:sz w:val="18"/>
                <w:szCs w:val="18"/>
              </w:rPr>
              <w:t>，机舱天窗、进入门、开孔等处是否</w:t>
            </w:r>
            <w:r>
              <w:rPr>
                <w:rFonts w:hint="eastAsia" w:ascii="宋体" w:hAnsi="宋体" w:eastAsia="宋体" w:cs="宋体"/>
                <w:kern w:val="0"/>
                <w:sz w:val="18"/>
                <w:szCs w:val="18"/>
              </w:rPr>
              <w:t>正常</w:t>
            </w:r>
            <w:r>
              <w:rPr>
                <w:rFonts w:ascii="宋体" w:hAnsi="宋体" w:eastAsia="宋体" w:cs="宋体"/>
                <w:kern w:val="0"/>
                <w:sz w:val="18"/>
                <w:szCs w:val="18"/>
              </w:rPr>
              <w:t>，是否具有外部安全护栏等安全装置</w:t>
            </w:r>
            <w:r>
              <w:rPr>
                <w:rFonts w:hint="eastAsia" w:ascii="宋体" w:hAnsi="宋体" w:eastAsia="宋体" w:cs="宋体"/>
                <w:kern w:val="0"/>
                <w:sz w:val="18"/>
                <w:szCs w:val="18"/>
              </w:rPr>
              <w:t>，是否具有</w:t>
            </w:r>
            <w:r>
              <w:rPr>
                <w:rFonts w:ascii="宋体" w:hAnsi="宋体" w:eastAsia="宋体" w:cs="宋体"/>
                <w:kern w:val="0"/>
                <w:sz w:val="18"/>
                <w:szCs w:val="18"/>
              </w:rPr>
              <w:t>机舱防噪音隔热密封条</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机舱罩与导流罩本体无损坏及裂纹，表面胶衣完好无脱落及变色</w:t>
            </w:r>
            <w:r>
              <w:rPr>
                <w:rFonts w:hint="eastAsia" w:ascii="宋体" w:hAnsi="宋体" w:eastAsia="宋体" w:cs="宋体"/>
                <w:kern w:val="0"/>
                <w:sz w:val="18"/>
                <w:szCs w:val="18"/>
              </w:rPr>
              <w:t>，机舱罩壳连接部位、机舱顶部盖板及出舱口人孔盖板是否漏水</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提升机固定</w:t>
            </w:r>
            <w:r>
              <w:rPr>
                <w:rFonts w:ascii="宋体" w:hAnsi="宋体" w:eastAsia="宋体" w:cs="宋体"/>
                <w:kern w:val="0"/>
                <w:sz w:val="18"/>
                <w:szCs w:val="18"/>
              </w:rPr>
              <w:t>牢固</w:t>
            </w:r>
            <w:r>
              <w:rPr>
                <w:rFonts w:hint="eastAsia" w:ascii="宋体" w:hAnsi="宋体" w:eastAsia="宋体" w:cs="宋体"/>
                <w:kern w:val="0"/>
                <w:sz w:val="18"/>
                <w:szCs w:val="18"/>
              </w:rPr>
              <w:t>，</w:t>
            </w:r>
            <w:r>
              <w:rPr>
                <w:rFonts w:ascii="宋体" w:hAnsi="宋体" w:eastAsia="宋体" w:cs="宋体"/>
                <w:kern w:val="0"/>
                <w:sz w:val="18"/>
                <w:szCs w:val="18"/>
              </w:rPr>
              <w:t xml:space="preserve">运行 </w:t>
            </w:r>
            <w:r>
              <w:rPr>
                <w:rFonts w:hint="eastAsia" w:ascii="宋体" w:hAnsi="宋体" w:eastAsia="宋体" w:cs="宋体"/>
                <w:kern w:val="0"/>
                <w:sz w:val="18"/>
                <w:szCs w:val="18"/>
              </w:rPr>
              <w:t>无</w:t>
            </w:r>
            <w:r>
              <w:rPr>
                <w:rFonts w:ascii="宋体" w:hAnsi="宋体" w:eastAsia="宋体" w:cs="宋体"/>
                <w:kern w:val="0"/>
                <w:sz w:val="18"/>
                <w:szCs w:val="18"/>
              </w:rPr>
              <w:t>卡塞现象</w:t>
            </w:r>
            <w:r>
              <w:rPr>
                <w:rFonts w:hint="eastAsia" w:ascii="宋体" w:hAnsi="宋体" w:eastAsia="宋体" w:cs="宋体"/>
                <w:kern w:val="0"/>
                <w:sz w:val="18"/>
                <w:szCs w:val="18"/>
              </w:rPr>
              <w:t>，</w:t>
            </w:r>
            <w:r>
              <w:rPr>
                <w:rFonts w:ascii="宋体" w:hAnsi="宋体" w:eastAsia="宋体" w:cs="宋体"/>
                <w:kern w:val="0"/>
                <w:sz w:val="18"/>
                <w:szCs w:val="18"/>
              </w:rPr>
              <w:t>吊链完好</w:t>
            </w:r>
            <w:r>
              <w:rPr>
                <w:rFonts w:hint="eastAsia" w:ascii="宋体" w:hAnsi="宋体" w:eastAsia="宋体" w:cs="宋体"/>
                <w:kern w:val="0"/>
                <w:sz w:val="18"/>
                <w:szCs w:val="18"/>
              </w:rPr>
              <w:t>，</w:t>
            </w:r>
            <w:r>
              <w:rPr>
                <w:rFonts w:ascii="宋体" w:hAnsi="宋体" w:eastAsia="宋体" w:cs="宋体"/>
                <w:kern w:val="0"/>
                <w:sz w:val="18"/>
                <w:szCs w:val="18"/>
              </w:rPr>
              <w:t>起吊力符合技术要求</w:t>
            </w:r>
            <w:r>
              <w:rPr>
                <w:rFonts w:hint="eastAsia" w:ascii="宋体" w:hAnsi="宋体" w:eastAsia="宋体" w:cs="宋体"/>
                <w:kern w:val="0"/>
                <w:sz w:val="18"/>
                <w:szCs w:val="18"/>
              </w:rPr>
              <w:t>，</w:t>
            </w:r>
            <w:r>
              <w:rPr>
                <w:rFonts w:ascii="宋体" w:hAnsi="宋体" w:eastAsia="宋体" w:cs="宋体"/>
                <w:kern w:val="0"/>
                <w:sz w:val="18"/>
                <w:szCs w:val="18"/>
              </w:rPr>
              <w:t>控制手柄完好</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restar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机舱控制柜</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检查柜体安装是否牢固，接地是否可靠，</w:t>
            </w:r>
            <w:r>
              <w:rPr>
                <w:rFonts w:hint="eastAsia" w:ascii="宋体" w:hAnsi="宋体" w:eastAsia="宋体" w:cs="宋体"/>
                <w:kern w:val="0"/>
                <w:sz w:val="18"/>
                <w:szCs w:val="18"/>
              </w:rPr>
              <w:t>各种电气</w:t>
            </w:r>
            <w:r>
              <w:rPr>
                <w:rFonts w:ascii="宋体" w:hAnsi="宋体" w:eastAsia="宋体" w:cs="宋体"/>
                <w:kern w:val="0"/>
                <w:sz w:val="18"/>
                <w:szCs w:val="18"/>
              </w:rPr>
              <w:t>元件</w:t>
            </w:r>
            <w:r>
              <w:rPr>
                <w:rFonts w:hint="eastAsia" w:ascii="宋体" w:hAnsi="宋体" w:eastAsia="宋体" w:cs="宋体"/>
                <w:kern w:val="0"/>
                <w:sz w:val="18"/>
                <w:szCs w:val="18"/>
              </w:rPr>
              <w:t>和控制面板是否工作正常，标识牌完整</w:t>
            </w:r>
            <w:r>
              <w:rPr>
                <w:rFonts w:ascii="宋体" w:hAnsi="宋体" w:eastAsia="宋体" w:cs="宋体"/>
                <w:kern w:val="0"/>
                <w:sz w:val="18"/>
                <w:szCs w:val="18"/>
              </w:rPr>
              <w:t>正确</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柜内电缆有无损坏、破损及老化情况，</w:t>
            </w:r>
            <w:r>
              <w:rPr>
                <w:rFonts w:hint="eastAsia" w:ascii="宋体" w:hAnsi="宋体" w:eastAsia="宋体" w:cs="宋体"/>
                <w:kern w:val="0"/>
                <w:sz w:val="18"/>
                <w:szCs w:val="18"/>
              </w:rPr>
              <w:t>接线</w:t>
            </w:r>
            <w:r>
              <w:rPr>
                <w:rFonts w:ascii="宋体" w:hAnsi="宋体" w:eastAsia="宋体" w:cs="宋体"/>
                <w:kern w:val="0"/>
                <w:sz w:val="18"/>
                <w:szCs w:val="18"/>
              </w:rPr>
              <w:t>是否</w:t>
            </w:r>
            <w:r>
              <w:rPr>
                <w:rFonts w:hint="eastAsia" w:ascii="宋体" w:hAnsi="宋体" w:eastAsia="宋体" w:cs="宋体"/>
                <w:kern w:val="0"/>
                <w:sz w:val="18"/>
                <w:szCs w:val="18"/>
              </w:rPr>
              <w:t>布置</w:t>
            </w:r>
            <w:r>
              <w:rPr>
                <w:rFonts w:ascii="宋体" w:hAnsi="宋体" w:eastAsia="宋体" w:cs="宋体"/>
                <w:kern w:val="0"/>
                <w:sz w:val="18"/>
                <w:szCs w:val="18"/>
              </w:rPr>
              <w:t>整齐</w:t>
            </w:r>
            <w:r>
              <w:rPr>
                <w:rFonts w:hint="eastAsia" w:ascii="宋体" w:hAnsi="宋体" w:eastAsia="宋体" w:cs="宋体"/>
                <w:kern w:val="0"/>
                <w:sz w:val="18"/>
                <w:szCs w:val="18"/>
              </w:rPr>
              <w:t>、线号</w:t>
            </w:r>
            <w:r>
              <w:rPr>
                <w:rFonts w:ascii="宋体" w:hAnsi="宋体" w:eastAsia="宋体" w:cs="宋体"/>
                <w:kern w:val="0"/>
                <w:sz w:val="18"/>
                <w:szCs w:val="18"/>
              </w:rPr>
              <w:t>完</w:t>
            </w:r>
            <w:r>
              <w:rPr>
                <w:rFonts w:hint="eastAsia" w:ascii="宋体" w:hAnsi="宋体" w:eastAsia="宋体" w:cs="宋体"/>
                <w:kern w:val="0"/>
                <w:sz w:val="18"/>
                <w:szCs w:val="18"/>
              </w:rPr>
              <w:t>整，有无信号回路短接现象，</w:t>
            </w:r>
            <w:r>
              <w:rPr>
                <w:rFonts w:ascii="宋体" w:hAnsi="宋体" w:eastAsia="宋体" w:cs="宋体"/>
                <w:kern w:val="0"/>
                <w:sz w:val="18"/>
                <w:szCs w:val="18"/>
              </w:rPr>
              <w:t>接线端子紧固情况，螺栓是否连接可靠，有无锈蚀</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柜内</w:t>
            </w:r>
            <w:r>
              <w:rPr>
                <w:rFonts w:ascii="宋体" w:hAnsi="宋体" w:eastAsia="宋体" w:cs="宋体"/>
                <w:kern w:val="0"/>
                <w:sz w:val="18"/>
                <w:szCs w:val="18"/>
              </w:rPr>
              <w:t>照明是否</w:t>
            </w:r>
            <w:r>
              <w:rPr>
                <w:rFonts w:hint="eastAsia" w:ascii="宋体" w:hAnsi="宋体" w:eastAsia="宋体" w:cs="宋体"/>
                <w:kern w:val="0"/>
                <w:sz w:val="18"/>
                <w:szCs w:val="18"/>
              </w:rPr>
              <w:t>正常</w:t>
            </w:r>
            <w:r>
              <w:rPr>
                <w:rFonts w:ascii="宋体" w:hAnsi="宋体" w:eastAsia="宋体" w:cs="宋体"/>
                <w:kern w:val="0"/>
                <w:sz w:val="18"/>
                <w:szCs w:val="18"/>
              </w:rPr>
              <w:t>、</w:t>
            </w:r>
            <w:r>
              <w:rPr>
                <w:rFonts w:hint="eastAsia" w:ascii="宋体" w:hAnsi="宋体" w:eastAsia="宋体" w:cs="宋体"/>
                <w:kern w:val="0"/>
                <w:sz w:val="18"/>
                <w:szCs w:val="18"/>
              </w:rPr>
              <w:t>通风散热</w:t>
            </w:r>
            <w:r>
              <w:rPr>
                <w:rFonts w:ascii="宋体" w:hAnsi="宋体" w:eastAsia="宋体" w:cs="宋体"/>
                <w:kern w:val="0"/>
                <w:sz w:val="18"/>
                <w:szCs w:val="18"/>
              </w:rPr>
              <w:t>系统是否</w:t>
            </w:r>
            <w:r>
              <w:rPr>
                <w:rFonts w:hint="eastAsia" w:ascii="宋体" w:hAnsi="宋体" w:eastAsia="宋体" w:cs="宋体"/>
                <w:kern w:val="0"/>
                <w:sz w:val="18"/>
                <w:szCs w:val="18"/>
              </w:rPr>
              <w:t>正常</w:t>
            </w:r>
            <w:r>
              <w:rPr>
                <w:rFonts w:ascii="宋体" w:hAnsi="宋体" w:eastAsia="宋体" w:cs="宋体"/>
                <w:kern w:val="0"/>
                <w:sz w:val="18"/>
                <w:szCs w:val="18"/>
              </w:rPr>
              <w:t>、</w:t>
            </w:r>
            <w:r>
              <w:rPr>
                <w:rFonts w:hint="eastAsia" w:ascii="宋体" w:hAnsi="宋体" w:eastAsia="宋体" w:cs="宋体"/>
                <w:kern w:val="0"/>
                <w:sz w:val="18"/>
                <w:szCs w:val="18"/>
              </w:rPr>
              <w:t>滤网是否</w:t>
            </w:r>
            <w:r>
              <w:rPr>
                <w:rFonts w:ascii="宋体" w:hAnsi="宋体" w:eastAsia="宋体" w:cs="宋体"/>
                <w:kern w:val="0"/>
                <w:sz w:val="18"/>
                <w:szCs w:val="18"/>
              </w:rPr>
              <w:t>清洁</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各控制器运行</w:t>
            </w:r>
            <w:r>
              <w:rPr>
                <w:rFonts w:ascii="宋体" w:hAnsi="宋体" w:eastAsia="宋体" w:cs="宋体"/>
                <w:kern w:val="0"/>
                <w:sz w:val="18"/>
                <w:szCs w:val="18"/>
              </w:rPr>
              <w:t>是否</w:t>
            </w:r>
            <w:r>
              <w:rPr>
                <w:rFonts w:hint="eastAsia" w:ascii="宋体" w:hAnsi="宋体" w:eastAsia="宋体" w:cs="宋体"/>
                <w:kern w:val="0"/>
                <w:sz w:val="18"/>
                <w:szCs w:val="18"/>
              </w:rPr>
              <w:t>可靠，设置是否正确，功能是否正常</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柜内电缆空洞封堵是否良好</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柜门上各信号指示灯有无脱落，急停按钮保护罩壳是否完好</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restar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叶片</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 xml:space="preserve">叶根连接螺栓外观检查，螺栓无腐蚀、损伤、缺失等情况 </w:t>
            </w:r>
            <w:r>
              <w:rPr>
                <w:rFonts w:hint="eastAsia" w:ascii="宋体" w:hAnsi="宋体" w:eastAsia="宋体" w:cs="宋体"/>
                <w:kern w:val="0"/>
                <w:sz w:val="18"/>
                <w:szCs w:val="18"/>
              </w:rPr>
              <w:t>，叶片根部盖板固定是否可靠，表面是否掉漆或开裂</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检查叶片颈环是否破损，颈环与导流罩位置是否正确</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检查</w:t>
            </w:r>
            <w:r>
              <w:rPr>
                <w:rFonts w:ascii="宋体" w:hAnsi="宋体" w:eastAsia="宋体" w:cs="宋体"/>
                <w:kern w:val="0"/>
                <w:sz w:val="18"/>
                <w:szCs w:val="18"/>
              </w:rPr>
              <w:t>叶片</w:t>
            </w:r>
            <w:r>
              <w:rPr>
                <w:rFonts w:hint="eastAsia" w:ascii="宋体" w:hAnsi="宋体" w:eastAsia="宋体" w:cs="宋体"/>
                <w:kern w:val="0"/>
                <w:sz w:val="18"/>
                <w:szCs w:val="18"/>
              </w:rPr>
              <w:t>接地</w:t>
            </w:r>
            <w:r>
              <w:rPr>
                <w:rFonts w:ascii="宋体" w:hAnsi="宋体" w:eastAsia="宋体" w:cs="宋体"/>
                <w:kern w:val="0"/>
                <w:sz w:val="18"/>
                <w:szCs w:val="18"/>
              </w:rPr>
              <w:t>线连接是否可靠</w:t>
            </w:r>
            <w:r>
              <w:rPr>
                <w:rFonts w:hint="eastAsia" w:ascii="宋体" w:hAnsi="宋体" w:eastAsia="宋体" w:cs="宋体"/>
                <w:kern w:val="0"/>
                <w:sz w:val="18"/>
                <w:szCs w:val="18"/>
              </w:rPr>
              <w:t>，雷</w:t>
            </w:r>
            <w:r>
              <w:rPr>
                <w:rFonts w:ascii="宋体" w:hAnsi="宋体" w:eastAsia="宋体" w:cs="宋体"/>
                <w:kern w:val="0"/>
                <w:sz w:val="18"/>
                <w:szCs w:val="18"/>
              </w:rPr>
              <w:t>击计数卡是否有</w:t>
            </w:r>
            <w:r>
              <w:rPr>
                <w:rFonts w:hint="eastAsia" w:ascii="宋体" w:hAnsi="宋体" w:eastAsia="宋体" w:cs="宋体"/>
                <w:kern w:val="0"/>
                <w:sz w:val="18"/>
                <w:szCs w:val="18"/>
              </w:rPr>
              <w:t>缺失</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restar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轮毂</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检查轮毂表面有无腐蚀、破损和裂纹。</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机架</w:t>
            </w:r>
            <w:r>
              <w:rPr>
                <w:rFonts w:ascii="宋体" w:hAnsi="宋体" w:eastAsia="宋体" w:cs="宋体"/>
                <w:kern w:val="0"/>
                <w:sz w:val="18"/>
                <w:szCs w:val="18"/>
              </w:rPr>
              <w:t>与轮毂连接螺栓外观检查，螺栓无腐蚀、损伤、缺失等情况，轮毂至机舱管路线路无磨损。</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滑环安装可靠，工作正常，</w:t>
            </w:r>
            <w:r>
              <w:rPr>
                <w:rFonts w:ascii="宋体" w:hAnsi="宋体" w:eastAsia="宋体" w:cs="宋体"/>
                <w:kern w:val="0"/>
                <w:sz w:val="18"/>
                <w:szCs w:val="18"/>
              </w:rPr>
              <w:t>是否定期清洗</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轮毂</w:t>
            </w:r>
            <w:r>
              <w:rPr>
                <w:rFonts w:ascii="宋体" w:hAnsi="宋体" w:eastAsia="宋体" w:cs="宋体"/>
                <w:kern w:val="0"/>
                <w:sz w:val="18"/>
                <w:szCs w:val="18"/>
              </w:rPr>
              <w:t>锁是否</w:t>
            </w:r>
            <w:r>
              <w:rPr>
                <w:rFonts w:hint="eastAsia" w:ascii="宋体" w:hAnsi="宋体" w:eastAsia="宋体" w:cs="宋体"/>
                <w:kern w:val="0"/>
                <w:sz w:val="18"/>
                <w:szCs w:val="18"/>
              </w:rPr>
              <w:t>正常</w:t>
            </w:r>
            <w:r>
              <w:rPr>
                <w:rFonts w:ascii="宋体" w:hAnsi="宋体" w:eastAsia="宋体" w:cs="宋体"/>
                <w:kern w:val="0"/>
                <w:sz w:val="18"/>
                <w:szCs w:val="18"/>
              </w:rPr>
              <w:t>运行</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restar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变桨系统</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变桨电机</w:t>
            </w:r>
            <w:r>
              <w:rPr>
                <w:rFonts w:hint="eastAsia" w:ascii="宋体" w:hAnsi="宋体" w:eastAsia="宋体" w:cs="宋体"/>
                <w:kern w:val="0"/>
                <w:sz w:val="18"/>
                <w:szCs w:val="18"/>
              </w:rPr>
              <w:t>运行</w:t>
            </w:r>
            <w:r>
              <w:rPr>
                <w:rFonts w:ascii="宋体" w:hAnsi="宋体" w:eastAsia="宋体" w:cs="宋体"/>
                <w:kern w:val="0"/>
                <w:sz w:val="18"/>
                <w:szCs w:val="18"/>
              </w:rPr>
              <w:t>正常，变桨减速器密封良好，无异常漏油，变桨轴承外观整洁，接油瓶废油脂排出</w:t>
            </w:r>
            <w:r>
              <w:rPr>
                <w:rFonts w:hint="eastAsia" w:ascii="宋体" w:hAnsi="宋体" w:eastAsia="宋体" w:cs="宋体"/>
                <w:kern w:val="0"/>
                <w:sz w:val="18"/>
                <w:szCs w:val="18"/>
              </w:rPr>
              <w:t>正常</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变桨蓄电池接线良好，无漏液腐蚀情况，能实现紧急变桨功能</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变桨柜体安装否牢固，接地可靠，柜内电缆无损坏、破损及老化情况，接线端子紧固良好</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检查</w:t>
            </w:r>
            <w:r>
              <w:rPr>
                <w:rFonts w:hint="eastAsia" w:ascii="宋体" w:hAnsi="宋体" w:eastAsia="宋体" w:cs="宋体"/>
                <w:kern w:val="0"/>
                <w:sz w:val="18"/>
                <w:szCs w:val="18"/>
              </w:rPr>
              <w:t>变桨</w:t>
            </w:r>
            <w:r>
              <w:rPr>
                <w:rFonts w:ascii="宋体" w:hAnsi="宋体" w:eastAsia="宋体" w:cs="宋体"/>
                <w:kern w:val="0"/>
                <w:sz w:val="18"/>
                <w:szCs w:val="18"/>
              </w:rPr>
              <w:t>润滑系统有无异常并按规定进行润滑，</w:t>
            </w:r>
            <w:r>
              <w:rPr>
                <w:rFonts w:hint="eastAsia" w:ascii="宋体" w:hAnsi="宋体" w:eastAsia="宋体" w:cs="宋体"/>
                <w:kern w:val="0"/>
                <w:sz w:val="18"/>
                <w:szCs w:val="18"/>
              </w:rPr>
              <w:t>齿面</w:t>
            </w:r>
            <w:r>
              <w:rPr>
                <w:rFonts w:ascii="宋体" w:hAnsi="宋体" w:eastAsia="宋体" w:cs="宋体"/>
                <w:kern w:val="0"/>
                <w:sz w:val="18"/>
                <w:szCs w:val="18"/>
              </w:rPr>
              <w:t>润滑是否良好</w:t>
            </w:r>
            <w:r>
              <w:rPr>
                <w:rFonts w:hint="eastAsia" w:ascii="宋体" w:hAnsi="宋体" w:eastAsia="宋体" w:cs="宋体"/>
                <w:kern w:val="0"/>
                <w:sz w:val="18"/>
                <w:szCs w:val="18"/>
              </w:rPr>
              <w:t>，变桨轴承密封圈良好无油脂渗出</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变桨柜内加热器及散热装置工作正常</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主机架</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检查主机架表面有无异常裂纹、损伤，前后机架连接螺栓外观检查，螺栓无腐蚀、损伤、缺失等情况</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restar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发电机</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发电机运行声音是否 ，电缆有无损坏、破裂和老化</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发电机接线端子是否固定牢靠，螺栓有无腐蚀、松动及缺失等情况</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检查发电机空气入口、通风装置和冷却散热系统是否工作正常</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接地</w:t>
            </w:r>
            <w:r>
              <w:rPr>
                <w:rFonts w:ascii="宋体" w:hAnsi="宋体" w:eastAsia="宋体" w:cs="宋体"/>
                <w:kern w:val="0"/>
                <w:sz w:val="18"/>
                <w:szCs w:val="18"/>
              </w:rPr>
              <w:t>碳刷连接可靠、是否定期检查更</w:t>
            </w:r>
            <w:r>
              <w:rPr>
                <w:rFonts w:hint="eastAsia" w:ascii="宋体" w:hAnsi="宋体" w:eastAsia="宋体" w:cs="宋体"/>
                <w:kern w:val="0"/>
                <w:sz w:val="18"/>
                <w:szCs w:val="18"/>
              </w:rPr>
              <w:t>换</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restar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机械制动系统</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检查制动盘和制动块，制动块</w:t>
            </w:r>
            <w:r>
              <w:rPr>
                <w:rFonts w:hint="eastAsia" w:ascii="宋体" w:hAnsi="宋体" w:eastAsia="宋体" w:cs="宋体"/>
                <w:kern w:val="0"/>
                <w:sz w:val="18"/>
                <w:szCs w:val="18"/>
              </w:rPr>
              <w:t>是否</w:t>
            </w:r>
            <w:r>
              <w:rPr>
                <w:rFonts w:ascii="宋体" w:hAnsi="宋体" w:eastAsia="宋体" w:cs="宋体"/>
                <w:kern w:val="0"/>
                <w:sz w:val="18"/>
                <w:szCs w:val="18"/>
              </w:rPr>
              <w:t>定期检查更换，制动盘是否松动，有无异常磨损和裂痕</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制动块的厚度保护、温度保护是否正常</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restar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液压系统</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检查液压单元本体有无渗油，液压管有无磨损，电气接线端子有无松动</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检查液压连接软管、液压缸及各接头的泄漏与磨损情况</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检查液压电机工作是否正常，液压油位是否满足要求</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是否按规程规定更换空气滤芯、液压油滤芯</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restar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变流器</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柜体外部清洁无杂物、柜体内部密封完好、清洁无杂物；柜门百叶窗完好</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电路控制板各插头连接紧密</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IGBT模块和电容固定良好，无放电痕迹。</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接线线号清晰正确，柜内所有接线均布置到线槽内，不得有线头裸露</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电涌保护器状态 ，限制电压型电涌保护器无翻牌、开关型电涌保护器与背板安装符合安全距离要求；前置熔断正常工作</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restar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控制系统</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控制器显示界面是否显示清晰、明确，显示无异常</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柜体外部无损伤；内部密封完好、清洁无杂物</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电路控制板无污染，各插头连接紧固</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restar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中央监控系统</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监控系统软件能正常运行</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是否定期对系统数据进行备份</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系统硬件配置、安装软件、参数设定是否有明确说明，并有相应的冗余备份</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消防系统</w:t>
            </w:r>
          </w:p>
        </w:tc>
        <w:tc>
          <w:tcPr>
            <w:tcW w:w="2503" w:type="pct"/>
            <w:vAlign w:val="center"/>
          </w:tcPr>
          <w:p>
            <w:pPr>
              <w:ind w:right="0" w:rightChars="0"/>
              <w:rPr>
                <w:rFonts w:ascii="宋体" w:hAnsi="宋体" w:eastAsia="宋体" w:cs="宋体"/>
                <w:kern w:val="0"/>
                <w:sz w:val="18"/>
                <w:szCs w:val="18"/>
              </w:rPr>
            </w:pPr>
            <w:r>
              <w:rPr>
                <w:rFonts w:ascii="宋体" w:hAnsi="宋体" w:eastAsia="宋体" w:cs="宋体"/>
                <w:kern w:val="0"/>
                <w:sz w:val="18"/>
                <w:szCs w:val="18"/>
              </w:rPr>
              <w:t>灭火装置是否在有效期内。灭火装置的数量、规格及安装位置是否符合要求</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restart"/>
            <w:vAlign w:val="center"/>
          </w:tcPr>
          <w:p>
            <w:pPr>
              <w:ind w:right="0" w:rightChars="0"/>
              <w:jc w:val="center"/>
              <w:rPr>
                <w:rFonts w:ascii="宋体" w:hAnsi="宋体" w:eastAsia="宋体" w:cs="宋体"/>
                <w:kern w:val="0"/>
                <w:sz w:val="18"/>
                <w:szCs w:val="18"/>
              </w:rPr>
            </w:pPr>
            <w:r>
              <w:rPr>
                <w:rFonts w:ascii="宋体" w:hAnsi="宋体" w:eastAsia="宋体" w:cs="宋体"/>
                <w:kern w:val="0"/>
                <w:sz w:val="18"/>
                <w:szCs w:val="18"/>
              </w:rPr>
              <w:t>防雷系统</w:t>
            </w: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避雷针固定牢靠，接地电缆接线牢固</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ind w:right="0" w:rightChars="0"/>
              <w:jc w:val="center"/>
              <w:rPr>
                <w:rFonts w:ascii="宋体" w:hAnsi="宋体" w:eastAsia="宋体" w:cs="宋体"/>
                <w:kern w:val="0"/>
                <w:sz w:val="18"/>
                <w:szCs w:val="18"/>
              </w:rPr>
            </w:pPr>
          </w:p>
        </w:tc>
        <w:tc>
          <w:tcPr>
            <w:tcW w:w="321" w:type="pct"/>
            <w:vMerge w:val="continue"/>
            <w:vAlign w:val="center"/>
          </w:tcPr>
          <w:p>
            <w:pPr>
              <w:ind w:right="0" w:rightChars="0"/>
              <w:jc w:val="center"/>
              <w:rPr>
                <w:rFonts w:ascii="宋体" w:hAnsi="宋体" w:eastAsia="宋体" w:cs="宋体"/>
                <w:kern w:val="0"/>
                <w:sz w:val="18"/>
                <w:szCs w:val="18"/>
              </w:rPr>
            </w:pPr>
          </w:p>
        </w:tc>
        <w:tc>
          <w:tcPr>
            <w:tcW w:w="2503" w:type="pct"/>
            <w:vAlign w:val="center"/>
          </w:tcPr>
          <w:p>
            <w:pPr>
              <w:ind w:right="0" w:rightChars="0"/>
              <w:rPr>
                <w:rFonts w:ascii="宋体" w:hAnsi="宋体" w:eastAsia="宋体" w:cs="宋体"/>
                <w:kern w:val="0"/>
                <w:sz w:val="18"/>
                <w:szCs w:val="18"/>
              </w:rPr>
            </w:pPr>
            <w:r>
              <w:rPr>
                <w:rFonts w:hint="eastAsia" w:ascii="宋体" w:hAnsi="宋体" w:eastAsia="宋体" w:cs="宋体"/>
                <w:kern w:val="0"/>
                <w:sz w:val="18"/>
                <w:szCs w:val="18"/>
              </w:rPr>
              <w:t>轮毂与机舱，机舱与塔架接地良好，接地电缆无破损，脱落，接地母排无变形，每层塔架间的接地电缆固定良好，底层塔架与基础接地扁铁电缆连接无脱落锈蚀情况</w:t>
            </w:r>
          </w:p>
        </w:tc>
        <w:tc>
          <w:tcPr>
            <w:tcW w:w="1138" w:type="pct"/>
            <w:vAlign w:val="center"/>
          </w:tcPr>
          <w:p>
            <w:pPr>
              <w:ind w:right="0" w:rightChars="0"/>
              <w:jc w:val="center"/>
              <w:rPr>
                <w:rFonts w:ascii="宋体" w:hAnsi="宋体" w:eastAsia="宋体" w:cs="宋体"/>
                <w:kern w:val="0"/>
                <w:sz w:val="18"/>
                <w:szCs w:val="18"/>
              </w:rPr>
            </w:pPr>
          </w:p>
        </w:tc>
        <w:tc>
          <w:tcPr>
            <w:tcW w:w="754" w:type="pct"/>
            <w:vAlign w:val="center"/>
          </w:tcPr>
          <w:p>
            <w:pPr>
              <w:ind w:right="0" w:rightChars="0"/>
              <w:jc w:val="center"/>
              <w:rPr>
                <w:rFonts w:ascii="宋体" w:hAnsi="宋体" w:eastAsia="宋体" w:cs="宋体"/>
                <w:kern w:val="0"/>
                <w:sz w:val="18"/>
                <w:szCs w:val="18"/>
              </w:rPr>
            </w:pPr>
          </w:p>
        </w:tc>
      </w:tr>
    </w:tbl>
    <w:p>
      <w:pPr>
        <w:pStyle w:val="4"/>
        <w:spacing w:after="120" w:afterLines="50"/>
        <w:ind w:right="0" w:rightChars="0" w:firstLine="0" w:firstLineChars="0"/>
      </w:pPr>
    </w:p>
    <w:p>
      <w:pPr>
        <w:pStyle w:val="4"/>
        <w:spacing w:after="120" w:afterLines="50"/>
        <w:ind w:right="0" w:rightChars="0" w:firstLine="0" w:firstLineChars="0"/>
      </w:pPr>
    </w:p>
    <w:p>
      <w:pPr>
        <w:widowControl/>
        <w:ind w:right="0" w:rightChars="0"/>
        <w:jc w:val="left"/>
        <w:rPr>
          <w:rFonts w:ascii="Times New Roman" w:hAnsi="Times New Roman" w:eastAsia="宋体" w:cs="Times New Roman"/>
          <w:szCs w:val="21"/>
        </w:rPr>
      </w:pPr>
      <w:r>
        <w:br w:type="page"/>
      </w:r>
    </w:p>
    <w:p>
      <w:pPr>
        <w:pStyle w:val="109"/>
        <w:pageBreakBefore/>
        <w:numPr>
          <w:ilvl w:val="0"/>
          <w:numId w:val="0"/>
        </w:numPr>
        <w:spacing w:before="400"/>
      </w:pPr>
      <w:bookmarkStart w:id="90" w:name="_Toc139536717"/>
      <w:bookmarkStart w:id="91" w:name="_Toc149917209"/>
      <w:r>
        <w:rPr>
          <w:rFonts w:hint="eastAsia"/>
        </w:rPr>
        <w:t>附录E</w:t>
      </w:r>
      <w:r>
        <w:br w:type="textWrapping"/>
      </w:r>
      <w:r>
        <w:rPr>
          <w:rFonts w:hint="eastAsia"/>
        </w:rPr>
        <w:t>（资料性）</w:t>
      </w:r>
      <w:r>
        <w:br w:type="textWrapping"/>
      </w:r>
      <w:r>
        <w:rPr>
          <w:rFonts w:hint="eastAsia"/>
        </w:rPr>
        <w:t>经济评价计算参数取值</w:t>
      </w:r>
      <w:r>
        <w:t>表</w:t>
      </w:r>
      <w:bookmarkEnd w:id="90"/>
      <w:bookmarkEnd w:id="91"/>
    </w:p>
    <w:p>
      <w:pPr>
        <w:pStyle w:val="4"/>
        <w:spacing w:line="240" w:lineRule="auto"/>
        <w:ind w:right="0" w:rightChars="0"/>
      </w:pPr>
      <w:r>
        <w:rPr>
          <w:rFonts w:hint="eastAsia"/>
        </w:rPr>
        <w:t>经济技术后评价计算参数取值范围和注意事项见附表E.</w:t>
      </w:r>
      <w:r>
        <w:t>1所示。</w:t>
      </w:r>
    </w:p>
    <w:p>
      <w:pPr>
        <w:pStyle w:val="4"/>
        <w:spacing w:before="120" w:beforeLines="50" w:after="120" w:afterLines="50" w:line="240" w:lineRule="auto"/>
        <w:ind w:right="0" w:rightChars="0" w:firstLine="0" w:firstLineChars="0"/>
        <w:jc w:val="center"/>
        <w:rPr>
          <w:rFonts w:ascii="黑体" w:hAnsi="黑体" w:eastAsia="黑体"/>
        </w:rPr>
      </w:pPr>
      <w:r>
        <w:rPr>
          <w:rFonts w:ascii="黑体" w:hAnsi="黑体" w:eastAsia="黑体"/>
        </w:rPr>
        <w:t>表</w:t>
      </w:r>
      <w:r>
        <w:rPr>
          <w:rFonts w:hint="eastAsia" w:ascii="黑体" w:hAnsi="黑体" w:eastAsia="黑体"/>
        </w:rPr>
        <w:t>E.1</w:t>
      </w:r>
      <w:r>
        <w:rPr>
          <w:rFonts w:ascii="黑体" w:hAnsi="黑体" w:eastAsia="黑体"/>
        </w:rPr>
        <w:t xml:space="preserve"> </w:t>
      </w:r>
      <w:r>
        <w:rPr>
          <w:rFonts w:hint="eastAsia" w:ascii="黑体" w:hAnsi="黑体" w:eastAsia="黑体"/>
        </w:rPr>
        <w:t>经济评价计算参数取值表</w:t>
      </w:r>
    </w:p>
    <w:tbl>
      <w:tblPr>
        <w:tblStyle w:val="31"/>
        <w:tblW w:w="9638" w:type="dxa"/>
        <w:jc w:val="center"/>
        <w:tblLayout w:type="fixed"/>
        <w:tblCellMar>
          <w:top w:w="0" w:type="dxa"/>
          <w:left w:w="108" w:type="dxa"/>
          <w:bottom w:w="0" w:type="dxa"/>
          <w:right w:w="108" w:type="dxa"/>
        </w:tblCellMar>
      </w:tblPr>
      <w:tblGrid>
        <w:gridCol w:w="677"/>
        <w:gridCol w:w="1540"/>
        <w:gridCol w:w="2319"/>
        <w:gridCol w:w="5102"/>
      </w:tblGrid>
      <w:tr>
        <w:tblPrEx>
          <w:tblCellMar>
            <w:top w:w="0" w:type="dxa"/>
            <w:left w:w="108" w:type="dxa"/>
            <w:bottom w:w="0" w:type="dxa"/>
            <w:right w:w="108" w:type="dxa"/>
          </w:tblCellMar>
        </w:tblPrEx>
        <w:trPr>
          <w:trHeight w:val="285"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B6DDE8" w:themeFill="accent5" w:themeFillTint="66"/>
          </w:tcPr>
          <w:p>
            <w:pPr>
              <w:widowControl/>
              <w:tabs>
                <w:tab w:val="left" w:pos="2693"/>
              </w:tabs>
              <w:ind w:right="0" w:rightChars="0"/>
              <w:jc w:val="center"/>
              <w:rPr>
                <w:rFonts w:ascii="宋体" w:hAnsi="宋体" w:eastAsia="宋体" w:cs="宋体"/>
                <w:b/>
                <w:kern w:val="0"/>
                <w:sz w:val="18"/>
                <w:szCs w:val="18"/>
              </w:rPr>
            </w:pPr>
            <w:r>
              <w:rPr>
                <w:rFonts w:hint="eastAsia" w:ascii="宋体" w:hAnsi="宋体" w:eastAsia="宋体" w:cs="宋体"/>
                <w:b/>
                <w:kern w:val="0"/>
                <w:sz w:val="18"/>
                <w:szCs w:val="18"/>
              </w:rPr>
              <w:t>序号</w:t>
            </w:r>
          </w:p>
        </w:tc>
        <w:tc>
          <w:tcPr>
            <w:tcW w:w="1540" w:type="dxa"/>
            <w:tcBorders>
              <w:top w:val="single" w:color="auto" w:sz="4" w:space="0"/>
              <w:left w:val="single" w:color="auto" w:sz="4" w:space="0"/>
              <w:bottom w:val="single" w:color="auto" w:sz="4" w:space="0"/>
              <w:right w:val="single" w:color="auto" w:sz="4" w:space="0"/>
            </w:tcBorders>
            <w:shd w:val="clear" w:color="auto" w:fill="B6DDE8" w:themeFill="accent5" w:themeFillTint="66"/>
            <w:noWrap/>
            <w:vAlign w:val="center"/>
          </w:tcPr>
          <w:p>
            <w:pPr>
              <w:widowControl/>
              <w:tabs>
                <w:tab w:val="left" w:pos="2693"/>
              </w:tabs>
              <w:ind w:right="0" w:rightChars="0"/>
              <w:jc w:val="center"/>
              <w:rPr>
                <w:rFonts w:ascii="宋体" w:hAnsi="宋体" w:eastAsia="宋体" w:cs="宋体"/>
                <w:b/>
                <w:kern w:val="0"/>
                <w:sz w:val="18"/>
                <w:szCs w:val="18"/>
              </w:rPr>
            </w:pPr>
            <w:r>
              <w:rPr>
                <w:rFonts w:hint="eastAsia" w:ascii="宋体" w:hAnsi="宋体" w:eastAsia="宋体" w:cs="宋体"/>
                <w:b/>
                <w:kern w:val="0"/>
                <w:sz w:val="18"/>
                <w:szCs w:val="18"/>
              </w:rPr>
              <w:t>参数名称</w:t>
            </w:r>
          </w:p>
        </w:tc>
        <w:tc>
          <w:tcPr>
            <w:tcW w:w="2319" w:type="dxa"/>
            <w:tcBorders>
              <w:top w:val="single" w:color="auto" w:sz="4" w:space="0"/>
              <w:left w:val="nil"/>
              <w:bottom w:val="single" w:color="auto" w:sz="4" w:space="0"/>
              <w:right w:val="single" w:color="auto" w:sz="4" w:space="0"/>
            </w:tcBorders>
            <w:shd w:val="clear" w:color="auto" w:fill="B6DDE8" w:themeFill="accent5" w:themeFillTint="66"/>
            <w:noWrap/>
            <w:vAlign w:val="center"/>
          </w:tcPr>
          <w:p>
            <w:pPr>
              <w:widowControl/>
              <w:tabs>
                <w:tab w:val="left" w:pos="2693"/>
              </w:tabs>
              <w:ind w:right="0" w:rightChars="0"/>
              <w:jc w:val="center"/>
              <w:rPr>
                <w:rFonts w:ascii="宋体" w:hAnsi="宋体" w:eastAsia="宋体" w:cs="宋体"/>
                <w:b/>
                <w:kern w:val="0"/>
                <w:sz w:val="18"/>
                <w:szCs w:val="18"/>
              </w:rPr>
            </w:pPr>
            <w:r>
              <w:rPr>
                <w:rFonts w:hint="eastAsia" w:ascii="宋体" w:hAnsi="宋体" w:eastAsia="宋体" w:cs="宋体"/>
                <w:b/>
                <w:kern w:val="0"/>
                <w:sz w:val="18"/>
                <w:szCs w:val="18"/>
              </w:rPr>
              <w:t>参数范围</w:t>
            </w:r>
          </w:p>
        </w:tc>
        <w:tc>
          <w:tcPr>
            <w:tcW w:w="5102" w:type="dxa"/>
            <w:tcBorders>
              <w:top w:val="single" w:color="auto" w:sz="4" w:space="0"/>
              <w:left w:val="nil"/>
              <w:bottom w:val="single" w:color="auto" w:sz="4" w:space="0"/>
              <w:right w:val="single" w:color="auto" w:sz="4" w:space="0"/>
            </w:tcBorders>
            <w:shd w:val="clear" w:color="auto" w:fill="B6DDE8" w:themeFill="accent5" w:themeFillTint="66"/>
            <w:noWrap/>
            <w:vAlign w:val="center"/>
          </w:tcPr>
          <w:p>
            <w:pPr>
              <w:widowControl/>
              <w:tabs>
                <w:tab w:val="left" w:pos="2693"/>
              </w:tabs>
              <w:ind w:right="0" w:rightChars="0"/>
              <w:jc w:val="center"/>
              <w:rPr>
                <w:rFonts w:ascii="宋体" w:hAnsi="宋体" w:eastAsia="宋体" w:cs="宋体"/>
                <w:b/>
                <w:kern w:val="0"/>
                <w:sz w:val="18"/>
                <w:szCs w:val="18"/>
              </w:rPr>
            </w:pPr>
            <w:r>
              <w:rPr>
                <w:rFonts w:hint="eastAsia" w:ascii="宋体" w:hAnsi="宋体" w:eastAsia="宋体" w:cs="宋体"/>
                <w:b/>
                <w:kern w:val="0"/>
                <w:sz w:val="18"/>
                <w:szCs w:val="18"/>
              </w:rPr>
              <w:t>备注说明</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上网电量</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需调取运行期内实际数据</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上网电价</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需调取运行期内实际数据，对于参与电力交易或有保障发电小时数的项目，核实是否与设计情况相一致</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电价补贴</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核实补贴落实情况，若与设计测算不一致，需要在后续评价中，按照实际补贴发放年限进行分析，尚未得到补贴的，需要预测补贴发放年限</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其他收入</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核实是否具有绿证、碳排放交易、储能收益</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项目初始投资</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按照实际发生费用核实，可按照施工辅助、设备及安装费用、建筑工程费用、其他费用和预备费用</w:t>
            </w:r>
            <w:r>
              <w:rPr>
                <w:rFonts w:cs="宋体" w:asciiTheme="minorEastAsia" w:hAnsiTheme="minorEastAsia"/>
                <w:color w:val="000000"/>
                <w:kern w:val="0"/>
                <w:sz w:val="18"/>
                <w:szCs w:val="18"/>
              </w:rPr>
              <w:t>5大类别细分</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建设年限</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核实实际建设年限和设计资料中投资年限的区别，后续测算中应当按照实际建设年限进行分析测算</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逐年投资比例</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按照实际发生的费用进行投资比例的测算</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运行年限</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20</w:t>
            </w:r>
            <w:r>
              <w:rPr>
                <w:rFonts w:hint="eastAsia" w:cs="宋体" w:asciiTheme="minorEastAsia" w:hAnsiTheme="minorEastAsia"/>
                <w:color w:val="000000"/>
                <w:kern w:val="0"/>
                <w:sz w:val="18"/>
                <w:szCs w:val="18"/>
              </w:rPr>
              <w:t>年或</w:t>
            </w:r>
            <w:r>
              <w:rPr>
                <w:rFonts w:cs="宋体" w:asciiTheme="minorEastAsia" w:hAnsiTheme="minorEastAsia"/>
                <w:color w:val="000000"/>
                <w:kern w:val="0"/>
                <w:sz w:val="18"/>
                <w:szCs w:val="18"/>
              </w:rPr>
              <w:t>25年</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或按照实际评定状态确定</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项目容量</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按照实际项目容量计算</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r>
              <w:rPr>
                <w:rFonts w:cs="宋体" w:asciiTheme="minorEastAsia" w:hAnsiTheme="minorEastAsia"/>
                <w:color w:val="000000"/>
                <w:kern w:val="0"/>
                <w:sz w:val="18"/>
                <w:szCs w:val="18"/>
              </w:rPr>
              <w:t>0</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资本金</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不低于固定资产投资和流动资金资本金之和的</w:t>
            </w:r>
            <w:r>
              <w:rPr>
                <w:rFonts w:cs="宋体" w:asciiTheme="minorEastAsia" w:hAnsiTheme="minorEastAsia"/>
                <w:color w:val="000000"/>
                <w:kern w:val="0"/>
                <w:sz w:val="18"/>
                <w:szCs w:val="18"/>
              </w:rPr>
              <w:t>20%</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按照实际投入计算投资杠杆率</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r>
              <w:rPr>
                <w:rFonts w:cs="宋体" w:asciiTheme="minorEastAsia" w:hAnsiTheme="minorEastAsia"/>
                <w:color w:val="000000"/>
                <w:kern w:val="0"/>
                <w:sz w:val="18"/>
                <w:szCs w:val="18"/>
              </w:rPr>
              <w:t>1</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流动资金</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40~80）元/kW</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流动资金资本金比例一般不低于</w:t>
            </w:r>
            <w:r>
              <w:rPr>
                <w:rFonts w:cs="宋体" w:asciiTheme="minorEastAsia" w:hAnsiTheme="minorEastAsia"/>
                <w:color w:val="000000"/>
                <w:kern w:val="0"/>
                <w:sz w:val="18"/>
                <w:szCs w:val="18"/>
              </w:rPr>
              <w:t>30%</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r>
              <w:rPr>
                <w:rFonts w:cs="宋体" w:asciiTheme="minorEastAsia" w:hAnsiTheme="minorEastAsia"/>
                <w:color w:val="000000"/>
                <w:kern w:val="0"/>
                <w:sz w:val="18"/>
                <w:szCs w:val="18"/>
              </w:rPr>
              <w:t>2</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贷款利率</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按照协议利率或同期借款利率进行，区分长期贷款利率、短期贷款利率和流动资金贷款利率</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r>
              <w:rPr>
                <w:rFonts w:cs="宋体" w:asciiTheme="minorEastAsia" w:hAnsiTheme="minorEastAsia"/>
                <w:color w:val="000000"/>
                <w:kern w:val="0"/>
                <w:sz w:val="18"/>
                <w:szCs w:val="18"/>
              </w:rPr>
              <w:t>3</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还款方式</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核实还款方式为等额本金还是等额本息、每年还款时间节点、贷款宽限期等参数</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r>
              <w:rPr>
                <w:rFonts w:cs="宋体" w:asciiTheme="minorEastAsia" w:hAnsiTheme="minorEastAsia"/>
                <w:color w:val="000000"/>
                <w:kern w:val="0"/>
                <w:sz w:val="18"/>
                <w:szCs w:val="18"/>
              </w:rPr>
              <w:t>4</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建设期利息</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核实建设期利息实际发生数额，并按照实际的进行计算和分析</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r>
              <w:rPr>
                <w:rFonts w:cs="宋体" w:asciiTheme="minorEastAsia" w:hAnsiTheme="minorEastAsia"/>
                <w:color w:val="000000"/>
                <w:kern w:val="0"/>
                <w:sz w:val="18"/>
                <w:szCs w:val="18"/>
              </w:rPr>
              <w:t>5</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增值税</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13%，享受即征即退50%</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核实实际用于抵扣的初始投资进项税数额。核实维修费进项税的抵扣比例和落实情况。</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r>
              <w:rPr>
                <w:rFonts w:cs="宋体" w:asciiTheme="minorEastAsia" w:hAnsiTheme="minorEastAsia"/>
                <w:color w:val="000000"/>
                <w:kern w:val="0"/>
                <w:sz w:val="18"/>
                <w:szCs w:val="18"/>
              </w:rPr>
              <w:t>6</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销售税金附加</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实缴增值税的</w:t>
            </w:r>
            <w:r>
              <w:rPr>
                <w:rFonts w:cs="宋体" w:asciiTheme="minorEastAsia" w:hAnsiTheme="minorEastAsia"/>
                <w:color w:val="000000"/>
                <w:kern w:val="0"/>
                <w:sz w:val="18"/>
                <w:szCs w:val="18"/>
              </w:rPr>
              <w:t>10%</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城市维护建设税</w:t>
            </w:r>
            <w:r>
              <w:rPr>
                <w:rFonts w:cs="宋体" w:asciiTheme="minorEastAsia" w:hAnsiTheme="minorEastAsia"/>
                <w:color w:val="000000"/>
                <w:kern w:val="0"/>
                <w:sz w:val="18"/>
                <w:szCs w:val="18"/>
              </w:rPr>
              <w:t>5%，教育费附加5%</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r>
              <w:rPr>
                <w:rFonts w:cs="宋体" w:asciiTheme="minorEastAsia" w:hAnsiTheme="minorEastAsia"/>
                <w:color w:val="000000"/>
                <w:kern w:val="0"/>
                <w:sz w:val="18"/>
                <w:szCs w:val="18"/>
              </w:rPr>
              <w:t>7</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所得税</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应税收入的</w:t>
            </w:r>
            <w:r>
              <w:rPr>
                <w:rFonts w:cs="宋体" w:asciiTheme="minorEastAsia" w:hAnsiTheme="minorEastAsia"/>
                <w:color w:val="000000"/>
                <w:kern w:val="0"/>
                <w:sz w:val="18"/>
                <w:szCs w:val="18"/>
              </w:rPr>
              <w:t>25%，享受三免三减半</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包含已发生数据的测算应当按照实际发生的值进行</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r>
              <w:rPr>
                <w:rFonts w:cs="宋体" w:asciiTheme="minorEastAsia" w:hAnsiTheme="minorEastAsia"/>
                <w:color w:val="000000"/>
                <w:kern w:val="0"/>
                <w:sz w:val="18"/>
                <w:szCs w:val="18"/>
              </w:rPr>
              <w:t>8</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法定公积金提取</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税后利润的</w:t>
            </w:r>
            <w:r>
              <w:rPr>
                <w:rFonts w:cs="宋体" w:asciiTheme="minorEastAsia" w:hAnsiTheme="minorEastAsia"/>
                <w:color w:val="000000"/>
                <w:kern w:val="0"/>
                <w:sz w:val="18"/>
                <w:szCs w:val="18"/>
              </w:rPr>
              <w:t>10%</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r>
              <w:rPr>
                <w:rFonts w:cs="宋体" w:asciiTheme="minorEastAsia" w:hAnsiTheme="minorEastAsia"/>
                <w:color w:val="000000"/>
                <w:kern w:val="0"/>
                <w:sz w:val="18"/>
                <w:szCs w:val="18"/>
              </w:rPr>
              <w:t>9</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资产折旧</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折旧年限（</w:t>
            </w:r>
            <w:r>
              <w:rPr>
                <w:rFonts w:cs="宋体" w:asciiTheme="minorEastAsia" w:hAnsiTheme="minorEastAsia"/>
                <w:color w:val="000000"/>
                <w:kern w:val="0"/>
                <w:sz w:val="18"/>
                <w:szCs w:val="18"/>
              </w:rPr>
              <w:t>15~20）年，残值率取5%</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或按照实际评估确定</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r>
              <w:rPr>
                <w:rFonts w:cs="宋体" w:asciiTheme="minorEastAsia" w:hAnsiTheme="minorEastAsia"/>
                <w:color w:val="000000"/>
                <w:kern w:val="0"/>
                <w:sz w:val="18"/>
                <w:szCs w:val="18"/>
              </w:rPr>
              <w:t>0</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资产摊销</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无形资产（</w:t>
            </w:r>
            <w:r>
              <w:rPr>
                <w:rFonts w:cs="宋体" w:asciiTheme="minorEastAsia" w:hAnsiTheme="minorEastAsia"/>
                <w:color w:val="000000"/>
                <w:kern w:val="0"/>
                <w:sz w:val="18"/>
                <w:szCs w:val="18"/>
              </w:rPr>
              <w:t>5~10）年，其他资产（5~10）年</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r>
              <w:rPr>
                <w:rFonts w:cs="宋体" w:asciiTheme="minorEastAsia" w:hAnsiTheme="minorEastAsia"/>
                <w:color w:val="000000"/>
                <w:kern w:val="0"/>
                <w:sz w:val="18"/>
                <w:szCs w:val="18"/>
              </w:rPr>
              <w:t>1</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材料费率</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30~50）元/kW</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按照实际发生数值测算</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r>
              <w:rPr>
                <w:rFonts w:cs="宋体" w:asciiTheme="minorEastAsia" w:hAnsiTheme="minorEastAsia"/>
                <w:color w:val="000000"/>
                <w:kern w:val="0"/>
                <w:sz w:val="18"/>
                <w:szCs w:val="18"/>
              </w:rPr>
              <w:t>2</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维修费率</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质保期内</w:t>
            </w:r>
            <w:r>
              <w:rPr>
                <w:rFonts w:cs="宋体" w:asciiTheme="minorEastAsia" w:hAnsiTheme="minorEastAsia"/>
                <w:color w:val="000000"/>
                <w:kern w:val="0"/>
                <w:sz w:val="18"/>
                <w:szCs w:val="18"/>
              </w:rPr>
              <w:t>0.5%，5~10年为一个周期，逐步提高至3%</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按照实际发生数值测算</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r>
              <w:rPr>
                <w:rFonts w:cs="宋体" w:asciiTheme="minorEastAsia" w:hAnsiTheme="minorEastAsia"/>
                <w:color w:val="000000"/>
                <w:kern w:val="0"/>
                <w:sz w:val="18"/>
                <w:szCs w:val="18"/>
              </w:rPr>
              <w:t>3</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人工工资及福利</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包含人员工资报酬和福利费用</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r>
              <w:rPr>
                <w:rFonts w:cs="宋体" w:asciiTheme="minorEastAsia" w:hAnsiTheme="minorEastAsia"/>
                <w:color w:val="000000"/>
                <w:kern w:val="0"/>
                <w:sz w:val="18"/>
                <w:szCs w:val="18"/>
              </w:rPr>
              <w:t>4</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保险费率</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0.35%~0.6%</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或按照与保险公司的协议计算</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r>
              <w:rPr>
                <w:rFonts w:cs="宋体" w:asciiTheme="minorEastAsia" w:hAnsiTheme="minorEastAsia"/>
                <w:color w:val="000000"/>
                <w:kern w:val="0"/>
                <w:sz w:val="18"/>
                <w:szCs w:val="18"/>
              </w:rPr>
              <w:t>5</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投产率</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按风电场当年投产容量与设计容量的比例及当年运营时间计算</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r>
              <w:rPr>
                <w:rFonts w:cs="宋体" w:asciiTheme="minorEastAsia" w:hAnsiTheme="minorEastAsia"/>
                <w:color w:val="000000"/>
                <w:kern w:val="0"/>
                <w:sz w:val="18"/>
                <w:szCs w:val="18"/>
              </w:rPr>
              <w:t>6</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用海及用地费用</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按照实际发生数值测算</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r>
              <w:rPr>
                <w:rFonts w:cs="宋体" w:asciiTheme="minorEastAsia" w:hAnsiTheme="minorEastAsia"/>
                <w:color w:val="000000"/>
                <w:kern w:val="0"/>
                <w:sz w:val="18"/>
                <w:szCs w:val="18"/>
              </w:rPr>
              <w:t>7</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拆除费用</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按照当地情况估计</w:t>
            </w:r>
          </w:p>
        </w:tc>
      </w:tr>
      <w:tr>
        <w:tblPrEx>
          <w:tblCellMar>
            <w:top w:w="0" w:type="dxa"/>
            <w:left w:w="108" w:type="dxa"/>
            <w:bottom w:w="0" w:type="dxa"/>
            <w:right w:w="108" w:type="dxa"/>
          </w:tblCellMar>
        </w:tblPrEx>
        <w:trPr>
          <w:trHeight w:val="285" w:hRule="atLeast"/>
          <w:jc w:val="center"/>
        </w:trPr>
        <w:tc>
          <w:tcPr>
            <w:tcW w:w="677" w:type="dxa"/>
            <w:tcBorders>
              <w:top w:val="nil"/>
              <w:left w:val="single" w:color="auto" w:sz="4" w:space="0"/>
              <w:bottom w:val="single" w:color="auto" w:sz="4" w:space="0"/>
              <w:right w:val="single" w:color="auto" w:sz="4" w:space="0"/>
            </w:tcBorders>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r>
              <w:rPr>
                <w:rFonts w:cs="宋体" w:asciiTheme="minorEastAsia" w:hAnsiTheme="minorEastAsia"/>
                <w:color w:val="000000"/>
                <w:kern w:val="0"/>
                <w:sz w:val="18"/>
                <w:szCs w:val="18"/>
              </w:rPr>
              <w:t>8</w:t>
            </w:r>
          </w:p>
        </w:tc>
        <w:tc>
          <w:tcPr>
            <w:tcW w:w="1540" w:type="dxa"/>
            <w:tcBorders>
              <w:top w:val="nil"/>
              <w:left w:val="single" w:color="auto" w:sz="4" w:space="0"/>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其他费率</w:t>
            </w:r>
          </w:p>
        </w:tc>
        <w:tc>
          <w:tcPr>
            <w:tcW w:w="2319" w:type="dxa"/>
            <w:tcBorders>
              <w:top w:val="nil"/>
              <w:left w:val="nil"/>
              <w:bottom w:val="single" w:color="auto" w:sz="4" w:space="0"/>
              <w:right w:val="single" w:color="auto" w:sz="4" w:space="0"/>
            </w:tcBorders>
            <w:shd w:val="clear" w:color="auto" w:fill="auto"/>
            <w:noWrap/>
            <w:vAlign w:val="center"/>
          </w:tcPr>
          <w:p>
            <w:pPr>
              <w:widowControl/>
              <w:ind w:right="0" w:rightChars="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30~50）元/kW</w:t>
            </w:r>
          </w:p>
        </w:tc>
        <w:tc>
          <w:tcPr>
            <w:tcW w:w="5102" w:type="dxa"/>
            <w:tcBorders>
              <w:top w:val="nil"/>
              <w:left w:val="nil"/>
              <w:bottom w:val="single" w:color="auto" w:sz="4" w:space="0"/>
              <w:right w:val="single" w:color="auto" w:sz="4" w:space="0"/>
            </w:tcBorders>
            <w:shd w:val="clear" w:color="auto" w:fill="auto"/>
            <w:noWrap/>
            <w:vAlign w:val="center"/>
          </w:tcPr>
          <w:p>
            <w:pPr>
              <w:widowControl/>
              <w:ind w:right="0" w:rightChars="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按照实际</w:t>
            </w:r>
            <w:r>
              <w:rPr>
                <w:rFonts w:hint="eastAsia" w:cs="宋体" w:asciiTheme="minorEastAsia" w:hAnsiTheme="minorEastAsia"/>
                <w:color w:val="000000"/>
                <w:kern w:val="0"/>
                <w:sz w:val="18"/>
                <w:szCs w:val="18"/>
                <w:highlight w:val="yellow"/>
              </w:rPr>
              <w:t>发生数</w:t>
            </w:r>
            <w:r>
              <w:rPr>
                <w:rFonts w:hint="eastAsia" w:cs="宋体" w:asciiTheme="minorEastAsia" w:hAnsiTheme="minorEastAsia"/>
                <w:color w:val="000000"/>
                <w:kern w:val="0"/>
                <w:sz w:val="18"/>
                <w:szCs w:val="18"/>
              </w:rPr>
              <w:t>值测算</w:t>
            </w:r>
          </w:p>
        </w:tc>
      </w:tr>
    </w:tbl>
    <w:p>
      <w:pPr>
        <w:pStyle w:val="50"/>
        <w:ind w:right="210" w:firstLine="422"/>
        <w:jc w:val="center"/>
        <w:rPr>
          <w:rFonts w:ascii="黑体" w:hAnsi="黑体" w:eastAsia="黑体"/>
          <w:b/>
          <w:color w:val="FF0000"/>
        </w:rPr>
      </w:pPr>
      <w:r>
        <w:rPr>
          <w:rFonts w:hint="eastAsia" w:ascii="黑体" w:hAnsi="黑体" w:eastAsia="黑体"/>
          <w:b/>
        </w:rPr>
        <w:t>━━━━</w:t>
      </w:r>
      <w:bookmarkStart w:id="92" w:name="_GoBack"/>
      <w:bookmarkEnd w:id="92"/>
      <w:r>
        <w:rPr>
          <w:rFonts w:hint="eastAsia" w:ascii="黑体" w:hAnsi="黑体" w:eastAsia="黑体"/>
          <w:b/>
        </w:rPr>
        <w:t>━━━━━━━</w:t>
      </w:r>
    </w:p>
    <w:p>
      <w:pPr>
        <w:pStyle w:val="4"/>
        <w:spacing w:after="120" w:afterLines="50"/>
        <w:ind w:right="0" w:rightChars="0" w:firstLine="0" w:firstLineChars="0"/>
      </w:pPr>
    </w:p>
    <w:sectPr>
      <w:footerReference r:id="rId11" w:type="default"/>
      <w:type w:val="continuous"/>
      <w:pgSz w:w="11906" w:h="16838"/>
      <w:pgMar w:top="1985" w:right="1134" w:bottom="1418" w:left="1418" w:header="1418" w:footer="850" w:gutter="0"/>
      <w:pgNumType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210"/>
      </w:pPr>
      <w:r>
        <w:separator/>
      </w:r>
    </w:p>
  </w:endnote>
  <w:endnote w:type="continuationSeparator" w:id="1">
    <w:p>
      <w:pPr>
        <w:ind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Bold">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1303929"/>
      <w:docPartObj>
        <w:docPartGallery w:val="AutoText"/>
      </w:docPartObj>
    </w:sdtPr>
    <w:sdtContent>
      <w:p>
        <w:pPr>
          <w:pStyle w:val="20"/>
          <w:ind w:right="210"/>
          <w:jc w:val="center"/>
        </w:pPr>
        <w:r>
          <w:fldChar w:fldCharType="begin"/>
        </w:r>
        <w:r>
          <w:instrText xml:space="preserve">PAGE   \* MERGEFORMAT</w:instrText>
        </w:r>
        <w:r>
          <w:fldChar w:fldCharType="separate"/>
        </w:r>
        <w:r>
          <w:rPr>
            <w:lang w:val="zh-CN"/>
          </w:rPr>
          <w:t>2</w:t>
        </w:r>
        <w:r>
          <w:fldChar w:fldCharType="end"/>
        </w:r>
      </w:p>
    </w:sdtContent>
  </w:sdt>
  <w:p>
    <w:pPr>
      <w:pStyle w:val="20"/>
      <w:ind w:right="2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210"/>
      <w:jc w:val="center"/>
    </w:pPr>
    <w:r>
      <w:fldChar w:fldCharType="begin"/>
    </w:r>
    <w:r>
      <w:instrText xml:space="preserve">PAGE   \* MERGEFORMAT</w:instrText>
    </w:r>
    <w:r>
      <w:fldChar w:fldCharType="separate"/>
    </w:r>
    <w:r>
      <w:rPr>
        <w:lang w:val="zh-CN"/>
      </w:rP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021800"/>
      <w:docPartObj>
        <w:docPartGallery w:val="AutoText"/>
      </w:docPartObj>
    </w:sdtPr>
    <w:sdtContent>
      <w:p>
        <w:pPr>
          <w:pStyle w:val="20"/>
          <w:ind w:right="210"/>
          <w:jc w:val="center"/>
        </w:pPr>
        <w:r>
          <w:fldChar w:fldCharType="begin"/>
        </w:r>
        <w:r>
          <w:instrText xml:space="preserve">PAGE   \* MERGEFORMAT</w:instrText>
        </w:r>
        <w:r>
          <w:fldChar w:fldCharType="separate"/>
        </w:r>
        <w:r>
          <w:rPr>
            <w:lang w:val="zh-CN"/>
          </w:rPr>
          <w:t>2</w:t>
        </w:r>
        <w:r>
          <w:fldChar w:fldCharType="end"/>
        </w:r>
      </w:p>
    </w:sdtContent>
  </w:sdt>
  <w:p>
    <w:pPr>
      <w:pStyle w:val="20"/>
      <w:ind w:righ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210"/>
      </w:pPr>
      <w:r>
        <w:separator/>
      </w:r>
    </w:p>
  </w:footnote>
  <w:footnote w:type="continuationSeparator" w:id="1">
    <w:p>
      <w:pPr>
        <w:ind w:righ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righ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56792"/>
    <w:multiLevelType w:val="multilevel"/>
    <w:tmpl w:val="01856792"/>
    <w:lvl w:ilvl="0" w:tentative="0">
      <w:start w:val="1"/>
      <w:numFmt w:val="decimal"/>
      <w:pStyle w:val="2"/>
      <w:suff w:val="space"/>
      <w:lvlText w:val="%1"/>
      <w:lvlJc w:val="left"/>
      <w:pPr>
        <w:ind w:left="1566" w:hanging="432"/>
      </w:pPr>
      <w:rPr>
        <w:rFonts w:hint="eastAsia" w:ascii="黑体" w:eastAsia="黑体"/>
        <w:b w:val="0"/>
        <w:bCs w:val="0"/>
        <w:i w:val="0"/>
        <w:iCs w:val="0"/>
        <w:caps w:val="0"/>
        <w:smallCaps w:val="0"/>
        <w:strike w:val="0"/>
        <w:dstrike w:val="0"/>
        <w:vanish w:val="0"/>
        <w:color w:val="auto"/>
        <w:spacing w:val="0"/>
        <w:w w:val="100"/>
        <w:kern w:val="44"/>
        <w:position w:val="0"/>
        <w:sz w:val="21"/>
        <w:u w:val="none"/>
        <w:vertAlign w:val="baseline"/>
      </w:rPr>
    </w:lvl>
    <w:lvl w:ilvl="1" w:tentative="0">
      <w:start w:val="1"/>
      <w:numFmt w:val="decimal"/>
      <w:pStyle w:val="3"/>
      <w:suff w:val="space"/>
      <w:lvlText w:val="%1.%2"/>
      <w:lvlJc w:val="left"/>
      <w:pPr>
        <w:ind w:left="3828" w:firstLine="0"/>
      </w:pPr>
      <w:rPr>
        <w:rFonts w:hint="eastAsia" w:ascii="黑体" w:hAnsi="Times New Roman" w:eastAsia="黑体"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5"/>
      <w:suff w:val="space"/>
      <w:lvlText w:val="%1.%2.%3"/>
      <w:lvlJc w:val="left"/>
      <w:pPr>
        <w:ind w:left="3544"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pStyle w:val="6"/>
      <w:suff w:val="space"/>
      <w:lvlText w:val="%1.%2.%3.%4"/>
      <w:lvlJc w:val="left"/>
      <w:pPr>
        <w:ind w:left="1795" w:hanging="944"/>
      </w:pPr>
      <w:rPr>
        <w:rFonts w:hint="default" w:ascii="Times New Roman" w:hAnsi="Times New Roman" w:eastAsia="黑体"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pStyle w:val="7"/>
      <w:lvlText w:val="%1.%2.%3.%4.%5"/>
      <w:lvlJc w:val="left"/>
      <w:pPr>
        <w:tabs>
          <w:tab w:val="left" w:pos="1008"/>
        </w:tabs>
        <w:ind w:left="1008" w:hanging="1008"/>
      </w:pPr>
      <w:rPr>
        <w:rFonts w:hint="eastAsia"/>
        <w:b w:val="0"/>
        <w:i w:val="0"/>
      </w:rPr>
    </w:lvl>
    <w:lvl w:ilvl="5" w:tentative="0">
      <w:start w:val="1"/>
      <w:numFmt w:val="decimal"/>
      <w:pStyle w:val="8"/>
      <w:lvlText w:val="%1.%2.%3.%4.%5.%6"/>
      <w:lvlJc w:val="left"/>
      <w:pPr>
        <w:tabs>
          <w:tab w:val="left" w:pos="1152"/>
        </w:tabs>
        <w:ind w:left="1152" w:hanging="1152"/>
      </w:pPr>
      <w:rPr>
        <w:rFonts w:hint="eastAsia"/>
        <w:b w:val="0"/>
        <w:bCs w:val="0"/>
        <w:i w:val="0"/>
        <w:iCs w:val="0"/>
        <w:caps w:val="0"/>
        <w:smallCaps w:val="0"/>
        <w:strike w:val="0"/>
        <w:dstrike w:val="0"/>
        <w:vanish w:val="0"/>
        <w:color w:val="auto"/>
        <w:spacing w:val="0"/>
        <w:position w:val="0"/>
        <w:sz w:val="21"/>
        <w:szCs w:val="21"/>
        <w:u w:val="none"/>
        <w:vertAlign w:val="baseline"/>
      </w:rPr>
    </w:lvl>
    <w:lvl w:ilvl="6" w:tentative="0">
      <w:start w:val="1"/>
      <w:numFmt w:val="decimal"/>
      <w:pStyle w:val="9"/>
      <w:lvlText w:val="%1.%2.%3.%4.%5.%6.%7"/>
      <w:lvlJc w:val="left"/>
      <w:pPr>
        <w:tabs>
          <w:tab w:val="left" w:pos="1296"/>
        </w:tabs>
        <w:ind w:left="1296" w:hanging="1296"/>
      </w:pPr>
      <w:rPr>
        <w:rFonts w:hint="eastAsia" w:ascii="宋体" w:hAnsi="Times New Roman" w:eastAsia="宋体"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1D2719A"/>
    <w:multiLevelType w:val="multilevel"/>
    <w:tmpl w:val="01D2719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03225C89"/>
    <w:multiLevelType w:val="multilevel"/>
    <w:tmpl w:val="03225C89"/>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04FD00F1"/>
    <w:multiLevelType w:val="multilevel"/>
    <w:tmpl w:val="04FD00F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07742EFE"/>
    <w:multiLevelType w:val="multilevel"/>
    <w:tmpl w:val="07742EFE"/>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1F3DD8"/>
    <w:multiLevelType w:val="multilevel"/>
    <w:tmpl w:val="0F1F3DD8"/>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103A3D09"/>
    <w:multiLevelType w:val="multilevel"/>
    <w:tmpl w:val="103A3D09"/>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577C9A"/>
    <w:multiLevelType w:val="multilevel"/>
    <w:tmpl w:val="10577C9A"/>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8">
    <w:nsid w:val="14314F50"/>
    <w:multiLevelType w:val="multilevel"/>
    <w:tmpl w:val="14314F50"/>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3B7060"/>
    <w:multiLevelType w:val="multilevel"/>
    <w:tmpl w:val="173B706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18FA6B9A"/>
    <w:multiLevelType w:val="multilevel"/>
    <w:tmpl w:val="18FA6B9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1">
    <w:nsid w:val="197A0983"/>
    <w:multiLevelType w:val="multilevel"/>
    <w:tmpl w:val="197A0983"/>
    <w:lvl w:ilvl="0" w:tentative="0">
      <w:start w:val="1"/>
      <w:numFmt w:val="decimal"/>
      <w:lvlText w:val="%1)"/>
      <w:lvlJc w:val="left"/>
      <w:pPr>
        <w:ind w:left="1175" w:hanging="440"/>
      </w:pPr>
    </w:lvl>
    <w:lvl w:ilvl="1" w:tentative="0">
      <w:start w:val="1"/>
      <w:numFmt w:val="lowerLetter"/>
      <w:lvlText w:val="%2)"/>
      <w:lvlJc w:val="left"/>
      <w:pPr>
        <w:ind w:left="1615" w:hanging="440"/>
      </w:pPr>
    </w:lvl>
    <w:lvl w:ilvl="2" w:tentative="0">
      <w:start w:val="1"/>
      <w:numFmt w:val="lowerRoman"/>
      <w:lvlText w:val="%3."/>
      <w:lvlJc w:val="right"/>
      <w:pPr>
        <w:ind w:left="2055" w:hanging="440"/>
      </w:pPr>
    </w:lvl>
    <w:lvl w:ilvl="3" w:tentative="0">
      <w:start w:val="1"/>
      <w:numFmt w:val="decimal"/>
      <w:lvlText w:val="%4."/>
      <w:lvlJc w:val="left"/>
      <w:pPr>
        <w:ind w:left="2495" w:hanging="440"/>
      </w:pPr>
    </w:lvl>
    <w:lvl w:ilvl="4" w:tentative="0">
      <w:start w:val="1"/>
      <w:numFmt w:val="lowerLetter"/>
      <w:lvlText w:val="%5)"/>
      <w:lvlJc w:val="left"/>
      <w:pPr>
        <w:ind w:left="2935" w:hanging="440"/>
      </w:pPr>
    </w:lvl>
    <w:lvl w:ilvl="5" w:tentative="0">
      <w:start w:val="1"/>
      <w:numFmt w:val="lowerRoman"/>
      <w:lvlText w:val="%6."/>
      <w:lvlJc w:val="right"/>
      <w:pPr>
        <w:ind w:left="3375" w:hanging="440"/>
      </w:pPr>
    </w:lvl>
    <w:lvl w:ilvl="6" w:tentative="0">
      <w:start w:val="1"/>
      <w:numFmt w:val="decimal"/>
      <w:lvlText w:val="%7."/>
      <w:lvlJc w:val="left"/>
      <w:pPr>
        <w:ind w:left="3815" w:hanging="440"/>
      </w:pPr>
    </w:lvl>
    <w:lvl w:ilvl="7" w:tentative="0">
      <w:start w:val="1"/>
      <w:numFmt w:val="lowerLetter"/>
      <w:lvlText w:val="%8)"/>
      <w:lvlJc w:val="left"/>
      <w:pPr>
        <w:ind w:left="4255" w:hanging="440"/>
      </w:pPr>
    </w:lvl>
    <w:lvl w:ilvl="8" w:tentative="0">
      <w:start w:val="1"/>
      <w:numFmt w:val="lowerRoman"/>
      <w:lvlText w:val="%9."/>
      <w:lvlJc w:val="right"/>
      <w:pPr>
        <w:ind w:left="4695" w:hanging="440"/>
      </w:pPr>
    </w:lvl>
  </w:abstractNum>
  <w:abstractNum w:abstractNumId="12">
    <w:nsid w:val="1A027DF7"/>
    <w:multiLevelType w:val="multilevel"/>
    <w:tmpl w:val="1A027DF7"/>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1A347A2C"/>
    <w:multiLevelType w:val="multilevel"/>
    <w:tmpl w:val="1A347A2C"/>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4">
    <w:nsid w:val="225E2F2C"/>
    <w:multiLevelType w:val="multilevel"/>
    <w:tmpl w:val="225E2F2C"/>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5">
    <w:nsid w:val="2B8003B9"/>
    <w:multiLevelType w:val="multilevel"/>
    <w:tmpl w:val="2B8003B9"/>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6">
    <w:nsid w:val="2C5917C3"/>
    <w:multiLevelType w:val="multilevel"/>
    <w:tmpl w:val="2C5917C3"/>
    <w:lvl w:ilvl="0" w:tentative="0">
      <w:start w:val="1"/>
      <w:numFmt w:val="none"/>
      <w:pStyle w:val="83"/>
      <w:suff w:val="nothing"/>
      <w:lvlText w:val="%1——"/>
      <w:lvlJc w:val="left"/>
      <w:pPr>
        <w:ind w:left="834" w:hanging="408"/>
      </w:pPr>
      <w:rPr>
        <w:rFonts w:hint="eastAsia"/>
      </w:rPr>
    </w:lvl>
    <w:lvl w:ilvl="1" w:tentative="0">
      <w:start w:val="1"/>
      <w:numFmt w:val="bullet"/>
      <w:pStyle w:val="84"/>
      <w:lvlText w:val=""/>
      <w:lvlJc w:val="left"/>
      <w:pPr>
        <w:tabs>
          <w:tab w:val="left" w:pos="761"/>
        </w:tabs>
        <w:ind w:left="1265" w:hanging="413"/>
      </w:pPr>
      <w:rPr>
        <w:rFonts w:hint="default" w:ascii="Symbol" w:hAnsi="Symbol"/>
        <w:color w:val="auto"/>
      </w:rPr>
    </w:lvl>
    <w:lvl w:ilvl="2" w:tentative="0">
      <w:start w:val="1"/>
      <w:numFmt w:val="bullet"/>
      <w:pStyle w:val="85"/>
      <w:lvlText w:val=""/>
      <w:lvlJc w:val="left"/>
      <w:pPr>
        <w:tabs>
          <w:tab w:val="left" w:pos="1679"/>
        </w:tabs>
        <w:ind w:left="1679" w:hanging="414"/>
      </w:pPr>
      <w:rPr>
        <w:rFonts w:hint="default" w:ascii="Symbol" w:hAnsi="Symbol"/>
        <w:color w:val="auto"/>
      </w:rPr>
    </w:lvl>
    <w:lvl w:ilvl="3" w:tentative="0">
      <w:start w:val="1"/>
      <w:numFmt w:val="decimal"/>
      <w:lvlText w:val="%4."/>
      <w:lvlJc w:val="left"/>
      <w:pPr>
        <w:tabs>
          <w:tab w:val="left" w:pos="2072"/>
        </w:tabs>
        <w:ind w:left="1885" w:hanging="528"/>
      </w:pPr>
      <w:rPr>
        <w:rFonts w:hint="eastAsia"/>
      </w:rPr>
    </w:lvl>
    <w:lvl w:ilvl="4" w:tentative="0">
      <w:start w:val="1"/>
      <w:numFmt w:val="lowerLetter"/>
      <w:lvlText w:val="%5)"/>
      <w:lvlJc w:val="left"/>
      <w:pPr>
        <w:tabs>
          <w:tab w:val="left" w:pos="2384"/>
        </w:tabs>
        <w:ind w:left="2197" w:hanging="528"/>
      </w:pPr>
      <w:rPr>
        <w:rFonts w:hint="eastAsia"/>
      </w:rPr>
    </w:lvl>
    <w:lvl w:ilvl="5" w:tentative="0">
      <w:start w:val="1"/>
      <w:numFmt w:val="lowerRoman"/>
      <w:lvlText w:val="%6."/>
      <w:lvlJc w:val="right"/>
      <w:pPr>
        <w:tabs>
          <w:tab w:val="left" w:pos="2696"/>
        </w:tabs>
        <w:ind w:left="2509" w:hanging="528"/>
      </w:pPr>
      <w:rPr>
        <w:rFonts w:hint="eastAsia"/>
      </w:rPr>
    </w:lvl>
    <w:lvl w:ilvl="6" w:tentative="0">
      <w:start w:val="1"/>
      <w:numFmt w:val="decimal"/>
      <w:lvlText w:val="%7."/>
      <w:lvlJc w:val="left"/>
      <w:pPr>
        <w:tabs>
          <w:tab w:val="left" w:pos="3008"/>
        </w:tabs>
        <w:ind w:left="2821" w:hanging="528"/>
      </w:pPr>
      <w:rPr>
        <w:rFonts w:hint="eastAsia"/>
      </w:rPr>
    </w:lvl>
    <w:lvl w:ilvl="7" w:tentative="0">
      <w:start w:val="1"/>
      <w:numFmt w:val="lowerLetter"/>
      <w:lvlText w:val="%8)"/>
      <w:lvlJc w:val="left"/>
      <w:pPr>
        <w:tabs>
          <w:tab w:val="left" w:pos="3320"/>
        </w:tabs>
        <w:ind w:left="3133" w:hanging="528"/>
      </w:pPr>
      <w:rPr>
        <w:rFonts w:hint="eastAsia"/>
      </w:rPr>
    </w:lvl>
    <w:lvl w:ilvl="8" w:tentative="0">
      <w:start w:val="1"/>
      <w:numFmt w:val="lowerRoman"/>
      <w:lvlText w:val="%9."/>
      <w:lvlJc w:val="right"/>
      <w:pPr>
        <w:tabs>
          <w:tab w:val="left" w:pos="3632"/>
        </w:tabs>
        <w:ind w:left="3445" w:hanging="528"/>
      </w:pPr>
      <w:rPr>
        <w:rFonts w:hint="eastAsia"/>
      </w:rPr>
    </w:lvl>
  </w:abstractNum>
  <w:abstractNum w:abstractNumId="17">
    <w:nsid w:val="2D1E1AF2"/>
    <w:multiLevelType w:val="multilevel"/>
    <w:tmpl w:val="2D1E1AF2"/>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8">
    <w:nsid w:val="2DC11231"/>
    <w:multiLevelType w:val="multilevel"/>
    <w:tmpl w:val="2DC1123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9">
    <w:nsid w:val="2F4A5D57"/>
    <w:multiLevelType w:val="multilevel"/>
    <w:tmpl w:val="2F4A5D57"/>
    <w:lvl w:ilvl="0" w:tentative="0">
      <w:start w:val="1"/>
      <w:numFmt w:val="lowerLetter"/>
      <w:lvlText w:val="%1)"/>
      <w:lvlJc w:val="left"/>
      <w:pPr>
        <w:ind w:left="860" w:hanging="440"/>
      </w:pPr>
    </w:lvl>
    <w:lvl w:ilvl="1" w:tentative="0">
      <w:start w:val="1"/>
      <w:numFmt w:val="lowerLetter"/>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0">
    <w:nsid w:val="34AA19DD"/>
    <w:multiLevelType w:val="multilevel"/>
    <w:tmpl w:val="34AA19DD"/>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1">
    <w:nsid w:val="39A360F0"/>
    <w:multiLevelType w:val="multilevel"/>
    <w:tmpl w:val="39A360F0"/>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F0031A5"/>
    <w:multiLevelType w:val="multilevel"/>
    <w:tmpl w:val="3F0031A5"/>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3">
    <w:nsid w:val="407E65F9"/>
    <w:multiLevelType w:val="multilevel"/>
    <w:tmpl w:val="407E65F9"/>
    <w:lvl w:ilvl="0" w:tentative="0">
      <w:start w:val="1"/>
      <w:numFmt w:val="none"/>
      <w:pStyle w:val="51"/>
      <w:lvlText w:val="%1·　"/>
      <w:lvlJc w:val="left"/>
      <w:pPr>
        <w:tabs>
          <w:tab w:val="left" w:pos="1140"/>
        </w:tabs>
        <w:ind w:left="737" w:hanging="317"/>
      </w:pPr>
      <w:rPr>
        <w:rFonts w:hint="eastAsia" w:ascii="宋体" w:hAnsi="Times New Roman" w:eastAsia="宋体"/>
        <w:b w:val="0"/>
        <w:i w:val="0"/>
        <w:sz w:val="21"/>
        <w:lang w:val="en-U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0"/>
        </w:tabs>
        <w:ind w:left="0" w:hanging="420"/>
      </w:pPr>
      <w:rPr>
        <w:rFonts w:hint="default" w:ascii="Wingdings" w:hAnsi="Wingdings"/>
      </w:rPr>
    </w:lvl>
    <w:lvl w:ilvl="3" w:tentative="0">
      <w:start w:val="1"/>
      <w:numFmt w:val="bullet"/>
      <w:lvlText w:val=""/>
      <w:lvlJc w:val="left"/>
      <w:pPr>
        <w:tabs>
          <w:tab w:val="left" w:pos="420"/>
        </w:tabs>
        <w:ind w:left="420" w:hanging="420"/>
      </w:pPr>
      <w:rPr>
        <w:rFonts w:hint="default" w:ascii="Wingdings" w:hAnsi="Wingdings"/>
      </w:rPr>
    </w:lvl>
    <w:lvl w:ilvl="4" w:tentative="0">
      <w:start w:val="1"/>
      <w:numFmt w:val="bullet"/>
      <w:lvlText w:val=""/>
      <w:lvlJc w:val="left"/>
      <w:pPr>
        <w:tabs>
          <w:tab w:val="left" w:pos="840"/>
        </w:tabs>
        <w:ind w:left="840" w:hanging="420"/>
      </w:pPr>
      <w:rPr>
        <w:rFonts w:hint="default" w:ascii="Wingdings" w:hAnsi="Wingdings"/>
      </w:rPr>
    </w:lvl>
    <w:lvl w:ilvl="5" w:tentative="0">
      <w:start w:val="1"/>
      <w:numFmt w:val="bullet"/>
      <w:lvlText w:val=""/>
      <w:lvlJc w:val="left"/>
      <w:pPr>
        <w:tabs>
          <w:tab w:val="left" w:pos="1260"/>
        </w:tabs>
        <w:ind w:left="1260" w:hanging="420"/>
      </w:pPr>
      <w:rPr>
        <w:rFonts w:hint="default" w:ascii="Wingdings" w:hAnsi="Wingdings"/>
      </w:rPr>
    </w:lvl>
    <w:lvl w:ilvl="6" w:tentative="0">
      <w:start w:val="1"/>
      <w:numFmt w:val="bullet"/>
      <w:lvlText w:val=""/>
      <w:lvlJc w:val="left"/>
      <w:pPr>
        <w:tabs>
          <w:tab w:val="left" w:pos="1680"/>
        </w:tabs>
        <w:ind w:left="1680" w:hanging="420"/>
      </w:pPr>
      <w:rPr>
        <w:rFonts w:hint="default" w:ascii="Wingdings" w:hAnsi="Wingdings"/>
      </w:rPr>
    </w:lvl>
    <w:lvl w:ilvl="7" w:tentative="0">
      <w:start w:val="1"/>
      <w:numFmt w:val="bullet"/>
      <w:lvlText w:val=""/>
      <w:lvlJc w:val="left"/>
      <w:pPr>
        <w:tabs>
          <w:tab w:val="left" w:pos="2100"/>
        </w:tabs>
        <w:ind w:left="2100" w:hanging="420"/>
      </w:pPr>
      <w:rPr>
        <w:rFonts w:hint="default" w:ascii="Wingdings" w:hAnsi="Wingdings"/>
      </w:rPr>
    </w:lvl>
    <w:lvl w:ilvl="8" w:tentative="0">
      <w:start w:val="1"/>
      <w:numFmt w:val="bullet"/>
      <w:lvlText w:val=""/>
      <w:lvlJc w:val="left"/>
      <w:pPr>
        <w:tabs>
          <w:tab w:val="left" w:pos="2520"/>
        </w:tabs>
        <w:ind w:left="2520" w:hanging="420"/>
      </w:pPr>
      <w:rPr>
        <w:rFonts w:hint="default" w:ascii="Wingdings" w:hAnsi="Wingdings"/>
      </w:rPr>
    </w:lvl>
  </w:abstractNum>
  <w:abstractNum w:abstractNumId="24">
    <w:nsid w:val="417F753A"/>
    <w:multiLevelType w:val="multilevel"/>
    <w:tmpl w:val="417F753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5">
    <w:nsid w:val="47682949"/>
    <w:multiLevelType w:val="multilevel"/>
    <w:tmpl w:val="47682949"/>
    <w:lvl w:ilvl="0" w:tentative="0">
      <w:start w:val="1"/>
      <w:numFmt w:val="lowerLetter"/>
      <w:lvlText w:val="%1)"/>
      <w:lvlJc w:val="left"/>
      <w:pPr>
        <w:tabs>
          <w:tab w:val="left" w:pos="0"/>
        </w:tabs>
        <w:ind w:left="284" w:hanging="284"/>
      </w:pPr>
      <w:rPr>
        <w:rFonts w:asciiTheme="minorHAnsi" w:hAnsiTheme="minorHAnsi" w:eastAsiaTheme="minorEastAsia" w:cstheme="minorBidi"/>
      </w:rPr>
    </w:lvl>
    <w:lvl w:ilvl="1" w:tentative="0">
      <w:start w:val="1"/>
      <w:numFmt w:val="lowerLetter"/>
      <w:pStyle w:val="49"/>
      <w:lvlText w:val="%2)"/>
      <w:lvlJc w:val="left"/>
      <w:pPr>
        <w:tabs>
          <w:tab w:val="left" w:pos="704"/>
        </w:tabs>
        <w:ind w:left="704" w:hanging="420"/>
      </w:pPr>
      <w:rPr>
        <w:rFonts w:ascii="Times New Roman" w:hAnsi="Times New Roman" w:eastAsia="宋体" w:cs="Times New Roman"/>
        <w:sz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489A7CA9"/>
    <w:multiLevelType w:val="multilevel"/>
    <w:tmpl w:val="489A7CA9"/>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7">
    <w:nsid w:val="5E095797"/>
    <w:multiLevelType w:val="multilevel"/>
    <w:tmpl w:val="5E095797"/>
    <w:lvl w:ilvl="0" w:tentative="0">
      <w:start w:val="1"/>
      <w:numFmt w:val="upperLetter"/>
      <w:pStyle w:val="122"/>
      <w:lvlText w:val="附录 %1."/>
      <w:lvlJc w:val="left"/>
      <w:pPr>
        <w:ind w:left="420" w:hanging="420"/>
      </w:pPr>
      <w:rPr>
        <w:rFonts w:hint="eastAsia"/>
      </w:rPr>
    </w:lvl>
    <w:lvl w:ilvl="1" w:tentative="0">
      <w:start w:val="1"/>
      <w:numFmt w:val="decimal"/>
      <w:pStyle w:val="120"/>
      <w:lvlText w:val="%1.%2. "/>
      <w:lvlJc w:val="left"/>
      <w:pPr>
        <w:ind w:left="964" w:hanging="964"/>
      </w:pPr>
      <w:rPr>
        <w:rFonts w:hint="eastAsia"/>
      </w:rPr>
    </w:lvl>
    <w:lvl w:ilvl="2" w:tentative="0">
      <w:start w:val="1"/>
      <w:numFmt w:val="decimal"/>
      <w:pStyle w:val="121"/>
      <w:lvlText w:val="%1.%2.%3"/>
      <w:lvlJc w:val="left"/>
      <w:pPr>
        <w:ind w:left="964" w:hanging="964"/>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657D3FBC"/>
    <w:multiLevelType w:val="multilevel"/>
    <w:tmpl w:val="657D3FBC"/>
    <w:lvl w:ilvl="0" w:tentative="0">
      <w:start w:val="0"/>
      <w:numFmt w:val="decimal"/>
      <w:pStyle w:val="109"/>
      <w:lvlText w:val=""/>
      <w:lvlJc w:val="left"/>
    </w:lvl>
    <w:lvl w:ilvl="1" w:tentative="0">
      <w:start w:val="0"/>
      <w:numFmt w:val="decimal"/>
      <w:pStyle w:val="110"/>
      <w:lvlText w:val=""/>
      <w:lvlJc w:val="left"/>
    </w:lvl>
    <w:lvl w:ilvl="2" w:tentative="0">
      <w:start w:val="0"/>
      <w:numFmt w:val="decimal"/>
      <w:pStyle w:val="111"/>
      <w:lvlText w:val=""/>
      <w:lvlJc w:val="left"/>
    </w:lvl>
    <w:lvl w:ilvl="3" w:tentative="0">
      <w:start w:val="0"/>
      <w:numFmt w:val="decimal"/>
      <w:pStyle w:val="108"/>
      <w:lvlText w:val=""/>
      <w:lvlJc w:val="left"/>
    </w:lvl>
    <w:lvl w:ilvl="4" w:tentative="0">
      <w:start w:val="0"/>
      <w:numFmt w:val="decimal"/>
      <w:pStyle w:val="113"/>
      <w:lvlText w:val=""/>
      <w:lvlJc w:val="left"/>
    </w:lvl>
    <w:lvl w:ilvl="5" w:tentative="0">
      <w:start w:val="0"/>
      <w:numFmt w:val="decimal"/>
      <w:pStyle w:val="112"/>
      <w:lvlText w:val=""/>
      <w:lvlJc w:val="left"/>
    </w:lvl>
    <w:lvl w:ilvl="6" w:tentative="0">
      <w:start w:val="0"/>
      <w:numFmt w:val="decimal"/>
      <w:pStyle w:val="107"/>
      <w:lvlText w:val=""/>
      <w:lvlJc w:val="left"/>
    </w:lvl>
    <w:lvl w:ilvl="7" w:tentative="0">
      <w:start w:val="0"/>
      <w:numFmt w:val="decimal"/>
      <w:lvlText w:val=""/>
      <w:lvlJc w:val="left"/>
    </w:lvl>
    <w:lvl w:ilvl="8" w:tentative="0">
      <w:start w:val="0"/>
      <w:numFmt w:val="decimal"/>
      <w:lvlText w:val=""/>
      <w:lvlJc w:val="left"/>
    </w:lvl>
  </w:abstractNum>
  <w:abstractNum w:abstractNumId="29">
    <w:nsid w:val="69CF6849"/>
    <w:multiLevelType w:val="multilevel"/>
    <w:tmpl w:val="69CF6849"/>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0">
    <w:nsid w:val="71117182"/>
    <w:multiLevelType w:val="multilevel"/>
    <w:tmpl w:val="71117182"/>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1">
    <w:nsid w:val="78F060B4"/>
    <w:multiLevelType w:val="multilevel"/>
    <w:tmpl w:val="78F060B4"/>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2">
    <w:nsid w:val="7C115CE3"/>
    <w:multiLevelType w:val="multilevel"/>
    <w:tmpl w:val="7C115CE3"/>
    <w:lvl w:ilvl="0" w:tentative="0">
      <w:start w:val="1"/>
      <w:numFmt w:val="bullet"/>
      <w:pStyle w:val="53"/>
      <w:lvlText w:val="-"/>
      <w:lvlJc w:val="left"/>
      <w:pPr>
        <w:tabs>
          <w:tab w:val="left" w:pos="840"/>
        </w:tabs>
        <w:ind w:left="84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25"/>
  </w:num>
  <w:num w:numId="3">
    <w:abstractNumId w:val="23"/>
  </w:num>
  <w:num w:numId="4">
    <w:abstractNumId w:val="32"/>
  </w:num>
  <w:num w:numId="5">
    <w:abstractNumId w:val="16"/>
  </w:num>
  <w:num w:numId="6">
    <w:abstractNumId w:val="28"/>
  </w:num>
  <w:num w:numId="7">
    <w:abstractNumId w:val="27"/>
  </w:num>
  <w:num w:numId="8">
    <w:abstractNumId w:val="5"/>
  </w:num>
  <w:num w:numId="9">
    <w:abstractNumId w:val="15"/>
  </w:num>
  <w:num w:numId="10">
    <w:abstractNumId w:val="30"/>
  </w:num>
  <w:num w:numId="11">
    <w:abstractNumId w:val="1"/>
  </w:num>
  <w:num w:numId="12">
    <w:abstractNumId w:val="31"/>
  </w:num>
  <w:num w:numId="13">
    <w:abstractNumId w:val="20"/>
  </w:num>
  <w:num w:numId="14">
    <w:abstractNumId w:val="26"/>
  </w:num>
  <w:num w:numId="15">
    <w:abstractNumId w:val="18"/>
  </w:num>
  <w:num w:numId="16">
    <w:abstractNumId w:val="22"/>
  </w:num>
  <w:num w:numId="17">
    <w:abstractNumId w:val="3"/>
  </w:num>
  <w:num w:numId="18">
    <w:abstractNumId w:val="24"/>
  </w:num>
  <w:num w:numId="19">
    <w:abstractNumId w:val="2"/>
  </w:num>
  <w:num w:numId="20">
    <w:abstractNumId w:val="12"/>
  </w:num>
  <w:num w:numId="21">
    <w:abstractNumId w:val="14"/>
  </w:num>
  <w:num w:numId="22">
    <w:abstractNumId w:val="11"/>
  </w:num>
  <w:num w:numId="23">
    <w:abstractNumId w:val="13"/>
  </w:num>
  <w:num w:numId="24">
    <w:abstractNumId w:val="10"/>
  </w:num>
  <w:num w:numId="25">
    <w:abstractNumId w:val="9"/>
  </w:num>
  <w:num w:numId="26">
    <w:abstractNumId w:val="17"/>
  </w:num>
  <w:num w:numId="27">
    <w:abstractNumId w:val="29"/>
  </w:num>
  <w:num w:numId="28">
    <w:abstractNumId w:val="19"/>
  </w:num>
  <w:num w:numId="29">
    <w:abstractNumId w:val="7"/>
  </w:num>
  <w:num w:numId="30">
    <w:abstractNumId w:val="6"/>
  </w:num>
  <w:num w:numId="31">
    <w:abstractNumId w:val="4"/>
  </w:num>
  <w:num w:numId="32">
    <w:abstractNumId w:val="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C8"/>
    <w:rsid w:val="0000016C"/>
    <w:rsid w:val="0000042B"/>
    <w:rsid w:val="00000628"/>
    <w:rsid w:val="00000EFF"/>
    <w:rsid w:val="00001089"/>
    <w:rsid w:val="00001399"/>
    <w:rsid w:val="0000179E"/>
    <w:rsid w:val="00003538"/>
    <w:rsid w:val="00005C86"/>
    <w:rsid w:val="000066F6"/>
    <w:rsid w:val="00006DEA"/>
    <w:rsid w:val="000071AE"/>
    <w:rsid w:val="00007200"/>
    <w:rsid w:val="000078EC"/>
    <w:rsid w:val="00010639"/>
    <w:rsid w:val="0001073A"/>
    <w:rsid w:val="00012BF8"/>
    <w:rsid w:val="00012D7B"/>
    <w:rsid w:val="000131F5"/>
    <w:rsid w:val="00014E45"/>
    <w:rsid w:val="0001582A"/>
    <w:rsid w:val="00015C7A"/>
    <w:rsid w:val="000167A0"/>
    <w:rsid w:val="000174A5"/>
    <w:rsid w:val="000176CD"/>
    <w:rsid w:val="00017E28"/>
    <w:rsid w:val="00020AD1"/>
    <w:rsid w:val="00020E92"/>
    <w:rsid w:val="000211AA"/>
    <w:rsid w:val="000215C3"/>
    <w:rsid w:val="00021B34"/>
    <w:rsid w:val="00021FA2"/>
    <w:rsid w:val="00022EEE"/>
    <w:rsid w:val="000231F8"/>
    <w:rsid w:val="000247A0"/>
    <w:rsid w:val="000248DC"/>
    <w:rsid w:val="00024A83"/>
    <w:rsid w:val="00024DC2"/>
    <w:rsid w:val="0002507E"/>
    <w:rsid w:val="00025759"/>
    <w:rsid w:val="00025CE6"/>
    <w:rsid w:val="0002625F"/>
    <w:rsid w:val="000269E6"/>
    <w:rsid w:val="00026A19"/>
    <w:rsid w:val="00026DBB"/>
    <w:rsid w:val="000275DE"/>
    <w:rsid w:val="00027968"/>
    <w:rsid w:val="00027AAB"/>
    <w:rsid w:val="000301E7"/>
    <w:rsid w:val="00030404"/>
    <w:rsid w:val="000317D8"/>
    <w:rsid w:val="00031A0A"/>
    <w:rsid w:val="00031CA6"/>
    <w:rsid w:val="00031D1E"/>
    <w:rsid w:val="00031EE4"/>
    <w:rsid w:val="00031F99"/>
    <w:rsid w:val="00032BCB"/>
    <w:rsid w:val="000333F3"/>
    <w:rsid w:val="00033AFD"/>
    <w:rsid w:val="00033C99"/>
    <w:rsid w:val="000340E0"/>
    <w:rsid w:val="00034172"/>
    <w:rsid w:val="00034282"/>
    <w:rsid w:val="000354AD"/>
    <w:rsid w:val="000355E2"/>
    <w:rsid w:val="00035E2C"/>
    <w:rsid w:val="0003660D"/>
    <w:rsid w:val="00036688"/>
    <w:rsid w:val="000368C9"/>
    <w:rsid w:val="00037A51"/>
    <w:rsid w:val="00037CFB"/>
    <w:rsid w:val="0004067C"/>
    <w:rsid w:val="00040936"/>
    <w:rsid w:val="00040B82"/>
    <w:rsid w:val="00040E36"/>
    <w:rsid w:val="00042015"/>
    <w:rsid w:val="000425DB"/>
    <w:rsid w:val="00044432"/>
    <w:rsid w:val="00044952"/>
    <w:rsid w:val="00044C81"/>
    <w:rsid w:val="00045134"/>
    <w:rsid w:val="0004533F"/>
    <w:rsid w:val="000456CE"/>
    <w:rsid w:val="0004570A"/>
    <w:rsid w:val="00045CBE"/>
    <w:rsid w:val="00046582"/>
    <w:rsid w:val="000475D0"/>
    <w:rsid w:val="00047A4D"/>
    <w:rsid w:val="00050ED1"/>
    <w:rsid w:val="0005138D"/>
    <w:rsid w:val="00051F3C"/>
    <w:rsid w:val="00053C76"/>
    <w:rsid w:val="00055217"/>
    <w:rsid w:val="00055B3F"/>
    <w:rsid w:val="00055CAA"/>
    <w:rsid w:val="00055E54"/>
    <w:rsid w:val="00056060"/>
    <w:rsid w:val="00056A8B"/>
    <w:rsid w:val="00056E16"/>
    <w:rsid w:val="00056E3E"/>
    <w:rsid w:val="0005713E"/>
    <w:rsid w:val="00060634"/>
    <w:rsid w:val="00060902"/>
    <w:rsid w:val="00062006"/>
    <w:rsid w:val="00063692"/>
    <w:rsid w:val="00064D08"/>
    <w:rsid w:val="0006591D"/>
    <w:rsid w:val="00066546"/>
    <w:rsid w:val="00066711"/>
    <w:rsid w:val="00066EAA"/>
    <w:rsid w:val="00067344"/>
    <w:rsid w:val="00070287"/>
    <w:rsid w:val="0007104F"/>
    <w:rsid w:val="00071E15"/>
    <w:rsid w:val="00071E2C"/>
    <w:rsid w:val="000720E2"/>
    <w:rsid w:val="000721FA"/>
    <w:rsid w:val="00072A94"/>
    <w:rsid w:val="00072DCF"/>
    <w:rsid w:val="0007326C"/>
    <w:rsid w:val="00073CE4"/>
    <w:rsid w:val="00073E5E"/>
    <w:rsid w:val="00074832"/>
    <w:rsid w:val="000749F4"/>
    <w:rsid w:val="00074BFF"/>
    <w:rsid w:val="00075B36"/>
    <w:rsid w:val="0007610C"/>
    <w:rsid w:val="0007661C"/>
    <w:rsid w:val="00076721"/>
    <w:rsid w:val="00076D19"/>
    <w:rsid w:val="00076EB1"/>
    <w:rsid w:val="00080B84"/>
    <w:rsid w:val="0008145C"/>
    <w:rsid w:val="00081BA0"/>
    <w:rsid w:val="00081EAB"/>
    <w:rsid w:val="00081F26"/>
    <w:rsid w:val="000823D5"/>
    <w:rsid w:val="00082E69"/>
    <w:rsid w:val="0008338A"/>
    <w:rsid w:val="00083E1E"/>
    <w:rsid w:val="00085291"/>
    <w:rsid w:val="00085E5D"/>
    <w:rsid w:val="00086200"/>
    <w:rsid w:val="00086242"/>
    <w:rsid w:val="00086B38"/>
    <w:rsid w:val="00086F17"/>
    <w:rsid w:val="00087321"/>
    <w:rsid w:val="00090E46"/>
    <w:rsid w:val="00094544"/>
    <w:rsid w:val="0009573F"/>
    <w:rsid w:val="00095E42"/>
    <w:rsid w:val="00096788"/>
    <w:rsid w:val="00097DFE"/>
    <w:rsid w:val="000A026E"/>
    <w:rsid w:val="000A0D4F"/>
    <w:rsid w:val="000A1240"/>
    <w:rsid w:val="000A1B16"/>
    <w:rsid w:val="000A2218"/>
    <w:rsid w:val="000A2DB9"/>
    <w:rsid w:val="000A384A"/>
    <w:rsid w:val="000A4620"/>
    <w:rsid w:val="000A47F7"/>
    <w:rsid w:val="000A4BA0"/>
    <w:rsid w:val="000A50CF"/>
    <w:rsid w:val="000A5B4A"/>
    <w:rsid w:val="000A6A2B"/>
    <w:rsid w:val="000A6A92"/>
    <w:rsid w:val="000A71F1"/>
    <w:rsid w:val="000A7D14"/>
    <w:rsid w:val="000A7D8C"/>
    <w:rsid w:val="000A7E5C"/>
    <w:rsid w:val="000A7EF7"/>
    <w:rsid w:val="000B12EE"/>
    <w:rsid w:val="000B1955"/>
    <w:rsid w:val="000B1E0F"/>
    <w:rsid w:val="000B1F26"/>
    <w:rsid w:val="000B27EA"/>
    <w:rsid w:val="000B333C"/>
    <w:rsid w:val="000B363D"/>
    <w:rsid w:val="000B368B"/>
    <w:rsid w:val="000B3DB8"/>
    <w:rsid w:val="000B4FED"/>
    <w:rsid w:val="000B6027"/>
    <w:rsid w:val="000B68ED"/>
    <w:rsid w:val="000B6B1F"/>
    <w:rsid w:val="000C0D05"/>
    <w:rsid w:val="000C0F30"/>
    <w:rsid w:val="000C1003"/>
    <w:rsid w:val="000C17CE"/>
    <w:rsid w:val="000C298C"/>
    <w:rsid w:val="000C38E3"/>
    <w:rsid w:val="000C432D"/>
    <w:rsid w:val="000C46B3"/>
    <w:rsid w:val="000C46E5"/>
    <w:rsid w:val="000C4CE9"/>
    <w:rsid w:val="000C5F42"/>
    <w:rsid w:val="000C6A46"/>
    <w:rsid w:val="000C6D5B"/>
    <w:rsid w:val="000C7766"/>
    <w:rsid w:val="000C7EDA"/>
    <w:rsid w:val="000D072E"/>
    <w:rsid w:val="000D0795"/>
    <w:rsid w:val="000D082B"/>
    <w:rsid w:val="000D0F32"/>
    <w:rsid w:val="000D132E"/>
    <w:rsid w:val="000D26A3"/>
    <w:rsid w:val="000D36E9"/>
    <w:rsid w:val="000D3D19"/>
    <w:rsid w:val="000D403F"/>
    <w:rsid w:val="000D4049"/>
    <w:rsid w:val="000D4806"/>
    <w:rsid w:val="000D4AF4"/>
    <w:rsid w:val="000D4BB7"/>
    <w:rsid w:val="000D4F98"/>
    <w:rsid w:val="000D59F8"/>
    <w:rsid w:val="000D5E5C"/>
    <w:rsid w:val="000D62D7"/>
    <w:rsid w:val="000D6834"/>
    <w:rsid w:val="000D6DBB"/>
    <w:rsid w:val="000D741C"/>
    <w:rsid w:val="000D7FEA"/>
    <w:rsid w:val="000E0E5A"/>
    <w:rsid w:val="000E14BF"/>
    <w:rsid w:val="000E1B07"/>
    <w:rsid w:val="000E1C00"/>
    <w:rsid w:val="000E204F"/>
    <w:rsid w:val="000E2A97"/>
    <w:rsid w:val="000E323A"/>
    <w:rsid w:val="000E34F9"/>
    <w:rsid w:val="000E4FFC"/>
    <w:rsid w:val="000E506A"/>
    <w:rsid w:val="000E5D9C"/>
    <w:rsid w:val="000E6E8A"/>
    <w:rsid w:val="000F04D4"/>
    <w:rsid w:val="000F157C"/>
    <w:rsid w:val="000F176B"/>
    <w:rsid w:val="000F25AB"/>
    <w:rsid w:val="000F42CB"/>
    <w:rsid w:val="000F5266"/>
    <w:rsid w:val="000F5AD6"/>
    <w:rsid w:val="000F6147"/>
    <w:rsid w:val="000F62A7"/>
    <w:rsid w:val="000F6411"/>
    <w:rsid w:val="000F74DF"/>
    <w:rsid w:val="0010023C"/>
    <w:rsid w:val="00100C3B"/>
    <w:rsid w:val="001011CB"/>
    <w:rsid w:val="00102647"/>
    <w:rsid w:val="00102BBA"/>
    <w:rsid w:val="001036EF"/>
    <w:rsid w:val="00103733"/>
    <w:rsid w:val="00103C1C"/>
    <w:rsid w:val="00104006"/>
    <w:rsid w:val="001047A9"/>
    <w:rsid w:val="00105DEB"/>
    <w:rsid w:val="00106463"/>
    <w:rsid w:val="001075B6"/>
    <w:rsid w:val="00107B3F"/>
    <w:rsid w:val="00107B9F"/>
    <w:rsid w:val="00107FDC"/>
    <w:rsid w:val="0011090E"/>
    <w:rsid w:val="0011122D"/>
    <w:rsid w:val="00112E82"/>
    <w:rsid w:val="00113050"/>
    <w:rsid w:val="001133BD"/>
    <w:rsid w:val="0011360B"/>
    <w:rsid w:val="00113669"/>
    <w:rsid w:val="0011385B"/>
    <w:rsid w:val="00113B04"/>
    <w:rsid w:val="001141C7"/>
    <w:rsid w:val="001141EE"/>
    <w:rsid w:val="00115089"/>
    <w:rsid w:val="001153F5"/>
    <w:rsid w:val="00115D93"/>
    <w:rsid w:val="001162DE"/>
    <w:rsid w:val="00116711"/>
    <w:rsid w:val="0011695E"/>
    <w:rsid w:val="00116972"/>
    <w:rsid w:val="0011723F"/>
    <w:rsid w:val="001202A8"/>
    <w:rsid w:val="00120511"/>
    <w:rsid w:val="00120EC1"/>
    <w:rsid w:val="00121039"/>
    <w:rsid w:val="00121392"/>
    <w:rsid w:val="001213A7"/>
    <w:rsid w:val="00121E85"/>
    <w:rsid w:val="001228F8"/>
    <w:rsid w:val="00122F8A"/>
    <w:rsid w:val="00123D44"/>
    <w:rsid w:val="00125234"/>
    <w:rsid w:val="00125645"/>
    <w:rsid w:val="0012688F"/>
    <w:rsid w:val="00126C41"/>
    <w:rsid w:val="00126DE9"/>
    <w:rsid w:val="001279D3"/>
    <w:rsid w:val="00131046"/>
    <w:rsid w:val="001313C2"/>
    <w:rsid w:val="00131C91"/>
    <w:rsid w:val="00132833"/>
    <w:rsid w:val="001336A4"/>
    <w:rsid w:val="001341D5"/>
    <w:rsid w:val="00135B29"/>
    <w:rsid w:val="00135CF2"/>
    <w:rsid w:val="001366D3"/>
    <w:rsid w:val="001376FD"/>
    <w:rsid w:val="001400E7"/>
    <w:rsid w:val="00140A5B"/>
    <w:rsid w:val="00141C17"/>
    <w:rsid w:val="00142BEC"/>
    <w:rsid w:val="00142E07"/>
    <w:rsid w:val="0014495E"/>
    <w:rsid w:val="001449A8"/>
    <w:rsid w:val="001450EC"/>
    <w:rsid w:val="00145123"/>
    <w:rsid w:val="001451E1"/>
    <w:rsid w:val="00145DA7"/>
    <w:rsid w:val="0014644B"/>
    <w:rsid w:val="0014670C"/>
    <w:rsid w:val="00146B52"/>
    <w:rsid w:val="001475F1"/>
    <w:rsid w:val="0014789C"/>
    <w:rsid w:val="001479E5"/>
    <w:rsid w:val="00147A96"/>
    <w:rsid w:val="0015049B"/>
    <w:rsid w:val="00150AEF"/>
    <w:rsid w:val="00150EB4"/>
    <w:rsid w:val="00151745"/>
    <w:rsid w:val="0015194C"/>
    <w:rsid w:val="00151C0F"/>
    <w:rsid w:val="00151C28"/>
    <w:rsid w:val="001547EA"/>
    <w:rsid w:val="00155C67"/>
    <w:rsid w:val="00155F2A"/>
    <w:rsid w:val="00156704"/>
    <w:rsid w:val="00156A29"/>
    <w:rsid w:val="00156CD5"/>
    <w:rsid w:val="00156E80"/>
    <w:rsid w:val="00157B18"/>
    <w:rsid w:val="00157B1D"/>
    <w:rsid w:val="00160185"/>
    <w:rsid w:val="00160952"/>
    <w:rsid w:val="00160CA6"/>
    <w:rsid w:val="001616F9"/>
    <w:rsid w:val="0016224A"/>
    <w:rsid w:val="00162532"/>
    <w:rsid w:val="001627FA"/>
    <w:rsid w:val="00162C50"/>
    <w:rsid w:val="001631C5"/>
    <w:rsid w:val="00163F32"/>
    <w:rsid w:val="001642CA"/>
    <w:rsid w:val="001647B9"/>
    <w:rsid w:val="0016556C"/>
    <w:rsid w:val="00167655"/>
    <w:rsid w:val="001678E9"/>
    <w:rsid w:val="001703AB"/>
    <w:rsid w:val="00170FF7"/>
    <w:rsid w:val="00171A7A"/>
    <w:rsid w:val="00171D9F"/>
    <w:rsid w:val="00172478"/>
    <w:rsid w:val="00172559"/>
    <w:rsid w:val="001727C6"/>
    <w:rsid w:val="00173E8D"/>
    <w:rsid w:val="00174CF0"/>
    <w:rsid w:val="00175113"/>
    <w:rsid w:val="00180279"/>
    <w:rsid w:val="001808A0"/>
    <w:rsid w:val="00180A8B"/>
    <w:rsid w:val="00180BB9"/>
    <w:rsid w:val="00181C33"/>
    <w:rsid w:val="0018223D"/>
    <w:rsid w:val="001822AA"/>
    <w:rsid w:val="00184029"/>
    <w:rsid w:val="001850CC"/>
    <w:rsid w:val="001856DA"/>
    <w:rsid w:val="0018597F"/>
    <w:rsid w:val="00185CDC"/>
    <w:rsid w:val="001862AB"/>
    <w:rsid w:val="001863B8"/>
    <w:rsid w:val="0018675B"/>
    <w:rsid w:val="00186A93"/>
    <w:rsid w:val="00187811"/>
    <w:rsid w:val="00187D63"/>
    <w:rsid w:val="00190512"/>
    <w:rsid w:val="00190D06"/>
    <w:rsid w:val="00190D5B"/>
    <w:rsid w:val="00190DD0"/>
    <w:rsid w:val="00191C1F"/>
    <w:rsid w:val="001921F2"/>
    <w:rsid w:val="0019298B"/>
    <w:rsid w:val="00192EA0"/>
    <w:rsid w:val="0019344A"/>
    <w:rsid w:val="00193C77"/>
    <w:rsid w:val="001945C3"/>
    <w:rsid w:val="001948B4"/>
    <w:rsid w:val="00194C71"/>
    <w:rsid w:val="0019528C"/>
    <w:rsid w:val="00195357"/>
    <w:rsid w:val="00197905"/>
    <w:rsid w:val="00197CD4"/>
    <w:rsid w:val="001A0357"/>
    <w:rsid w:val="001A0361"/>
    <w:rsid w:val="001A096C"/>
    <w:rsid w:val="001A0E6E"/>
    <w:rsid w:val="001A10D5"/>
    <w:rsid w:val="001A140D"/>
    <w:rsid w:val="001A2167"/>
    <w:rsid w:val="001A3900"/>
    <w:rsid w:val="001A43E3"/>
    <w:rsid w:val="001A470A"/>
    <w:rsid w:val="001A49C6"/>
    <w:rsid w:val="001A5BC8"/>
    <w:rsid w:val="001A64E1"/>
    <w:rsid w:val="001A778F"/>
    <w:rsid w:val="001A7879"/>
    <w:rsid w:val="001A7B20"/>
    <w:rsid w:val="001B09D9"/>
    <w:rsid w:val="001B1C96"/>
    <w:rsid w:val="001B20A3"/>
    <w:rsid w:val="001B22D0"/>
    <w:rsid w:val="001B2D8B"/>
    <w:rsid w:val="001B32E9"/>
    <w:rsid w:val="001B37C0"/>
    <w:rsid w:val="001B4C5A"/>
    <w:rsid w:val="001B516B"/>
    <w:rsid w:val="001B5407"/>
    <w:rsid w:val="001B7149"/>
    <w:rsid w:val="001B7F44"/>
    <w:rsid w:val="001C08F4"/>
    <w:rsid w:val="001C0F5A"/>
    <w:rsid w:val="001C1A29"/>
    <w:rsid w:val="001C1E9A"/>
    <w:rsid w:val="001C23E6"/>
    <w:rsid w:val="001C3B22"/>
    <w:rsid w:val="001C3E7A"/>
    <w:rsid w:val="001C42A8"/>
    <w:rsid w:val="001C4C44"/>
    <w:rsid w:val="001C5043"/>
    <w:rsid w:val="001C6481"/>
    <w:rsid w:val="001C6F02"/>
    <w:rsid w:val="001C7A31"/>
    <w:rsid w:val="001C7AA1"/>
    <w:rsid w:val="001D022D"/>
    <w:rsid w:val="001D0CBC"/>
    <w:rsid w:val="001D10F8"/>
    <w:rsid w:val="001D1697"/>
    <w:rsid w:val="001D1FF9"/>
    <w:rsid w:val="001D429B"/>
    <w:rsid w:val="001D52C1"/>
    <w:rsid w:val="001D5437"/>
    <w:rsid w:val="001D55B4"/>
    <w:rsid w:val="001D5AD3"/>
    <w:rsid w:val="001D5EE3"/>
    <w:rsid w:val="001D5F9C"/>
    <w:rsid w:val="001D682F"/>
    <w:rsid w:val="001D7903"/>
    <w:rsid w:val="001D7D31"/>
    <w:rsid w:val="001D7E68"/>
    <w:rsid w:val="001E02A9"/>
    <w:rsid w:val="001E048A"/>
    <w:rsid w:val="001E064C"/>
    <w:rsid w:val="001E07BE"/>
    <w:rsid w:val="001E0ADB"/>
    <w:rsid w:val="001E0DBA"/>
    <w:rsid w:val="001E12B4"/>
    <w:rsid w:val="001E14DC"/>
    <w:rsid w:val="001E1BB8"/>
    <w:rsid w:val="001E2595"/>
    <w:rsid w:val="001E27B4"/>
    <w:rsid w:val="001E2DCA"/>
    <w:rsid w:val="001E37AF"/>
    <w:rsid w:val="001E382B"/>
    <w:rsid w:val="001E3AA7"/>
    <w:rsid w:val="001E3CA9"/>
    <w:rsid w:val="001E3E19"/>
    <w:rsid w:val="001E4A47"/>
    <w:rsid w:val="001E4B60"/>
    <w:rsid w:val="001E5880"/>
    <w:rsid w:val="001E6311"/>
    <w:rsid w:val="001E6CF4"/>
    <w:rsid w:val="001E6E09"/>
    <w:rsid w:val="001E7733"/>
    <w:rsid w:val="001E7DA5"/>
    <w:rsid w:val="001F0A6E"/>
    <w:rsid w:val="001F0DE9"/>
    <w:rsid w:val="001F0E0E"/>
    <w:rsid w:val="001F1215"/>
    <w:rsid w:val="001F15D3"/>
    <w:rsid w:val="001F1E85"/>
    <w:rsid w:val="001F2360"/>
    <w:rsid w:val="001F24A7"/>
    <w:rsid w:val="001F2AE4"/>
    <w:rsid w:val="001F436D"/>
    <w:rsid w:val="001F4F40"/>
    <w:rsid w:val="001F4F8C"/>
    <w:rsid w:val="001F6267"/>
    <w:rsid w:val="001F75DC"/>
    <w:rsid w:val="001F7F81"/>
    <w:rsid w:val="00201957"/>
    <w:rsid w:val="00201EFC"/>
    <w:rsid w:val="002025CE"/>
    <w:rsid w:val="002028B0"/>
    <w:rsid w:val="0020465F"/>
    <w:rsid w:val="00204917"/>
    <w:rsid w:val="002049C6"/>
    <w:rsid w:val="00204B9D"/>
    <w:rsid w:val="00205B06"/>
    <w:rsid w:val="00205B7A"/>
    <w:rsid w:val="002060B8"/>
    <w:rsid w:val="00206510"/>
    <w:rsid w:val="0020665E"/>
    <w:rsid w:val="002069D9"/>
    <w:rsid w:val="00206B4E"/>
    <w:rsid w:val="00207151"/>
    <w:rsid w:val="00207E3F"/>
    <w:rsid w:val="00210B87"/>
    <w:rsid w:val="00210C4F"/>
    <w:rsid w:val="00210C6E"/>
    <w:rsid w:val="0021298A"/>
    <w:rsid w:val="00213833"/>
    <w:rsid w:val="002140F3"/>
    <w:rsid w:val="00214F2E"/>
    <w:rsid w:val="00215EDC"/>
    <w:rsid w:val="00215F83"/>
    <w:rsid w:val="002160BA"/>
    <w:rsid w:val="00216DF2"/>
    <w:rsid w:val="00216FCB"/>
    <w:rsid w:val="002174B5"/>
    <w:rsid w:val="002179CF"/>
    <w:rsid w:val="00217DC5"/>
    <w:rsid w:val="00220748"/>
    <w:rsid w:val="002207F2"/>
    <w:rsid w:val="00220D5A"/>
    <w:rsid w:val="00221311"/>
    <w:rsid w:val="00221C4C"/>
    <w:rsid w:val="00221C79"/>
    <w:rsid w:val="00222095"/>
    <w:rsid w:val="00222609"/>
    <w:rsid w:val="0022360E"/>
    <w:rsid w:val="0022368C"/>
    <w:rsid w:val="002239CD"/>
    <w:rsid w:val="00224294"/>
    <w:rsid w:val="0022454B"/>
    <w:rsid w:val="00224641"/>
    <w:rsid w:val="0022478B"/>
    <w:rsid w:val="00224908"/>
    <w:rsid w:val="002253A8"/>
    <w:rsid w:val="00225651"/>
    <w:rsid w:val="00226667"/>
    <w:rsid w:val="00226E1B"/>
    <w:rsid w:val="00227088"/>
    <w:rsid w:val="00227913"/>
    <w:rsid w:val="0022794D"/>
    <w:rsid w:val="00227AB8"/>
    <w:rsid w:val="00227F6A"/>
    <w:rsid w:val="00231150"/>
    <w:rsid w:val="002323B7"/>
    <w:rsid w:val="00232D4D"/>
    <w:rsid w:val="00232E50"/>
    <w:rsid w:val="00232F44"/>
    <w:rsid w:val="002345F8"/>
    <w:rsid w:val="0023474D"/>
    <w:rsid w:val="00234E12"/>
    <w:rsid w:val="002351BB"/>
    <w:rsid w:val="00235337"/>
    <w:rsid w:val="00236BCF"/>
    <w:rsid w:val="002376B6"/>
    <w:rsid w:val="0024020F"/>
    <w:rsid w:val="00240423"/>
    <w:rsid w:val="00240680"/>
    <w:rsid w:val="00242477"/>
    <w:rsid w:val="0024359B"/>
    <w:rsid w:val="00243DBB"/>
    <w:rsid w:val="002446E0"/>
    <w:rsid w:val="002448B1"/>
    <w:rsid w:val="00244DA3"/>
    <w:rsid w:val="00245574"/>
    <w:rsid w:val="00245F12"/>
    <w:rsid w:val="00246148"/>
    <w:rsid w:val="00246999"/>
    <w:rsid w:val="002471AC"/>
    <w:rsid w:val="00247A17"/>
    <w:rsid w:val="00250A61"/>
    <w:rsid w:val="00250FA5"/>
    <w:rsid w:val="0025168B"/>
    <w:rsid w:val="00253251"/>
    <w:rsid w:val="002533F1"/>
    <w:rsid w:val="0025364F"/>
    <w:rsid w:val="00253803"/>
    <w:rsid w:val="0025413B"/>
    <w:rsid w:val="00254413"/>
    <w:rsid w:val="00254C8D"/>
    <w:rsid w:val="00255391"/>
    <w:rsid w:val="002557E1"/>
    <w:rsid w:val="002600E8"/>
    <w:rsid w:val="0026047A"/>
    <w:rsid w:val="0026060A"/>
    <w:rsid w:val="00261D94"/>
    <w:rsid w:val="002623BF"/>
    <w:rsid w:val="002624A0"/>
    <w:rsid w:val="00262EB8"/>
    <w:rsid w:val="0026313A"/>
    <w:rsid w:val="0026389C"/>
    <w:rsid w:val="00263D2D"/>
    <w:rsid w:val="00264FB0"/>
    <w:rsid w:val="0026566E"/>
    <w:rsid w:val="002658B2"/>
    <w:rsid w:val="00265C30"/>
    <w:rsid w:val="0026642A"/>
    <w:rsid w:val="00266E9B"/>
    <w:rsid w:val="00266F68"/>
    <w:rsid w:val="0026701E"/>
    <w:rsid w:val="00267158"/>
    <w:rsid w:val="0026737F"/>
    <w:rsid w:val="0026789A"/>
    <w:rsid w:val="002679CB"/>
    <w:rsid w:val="00267C6D"/>
    <w:rsid w:val="00270402"/>
    <w:rsid w:val="002707D5"/>
    <w:rsid w:val="00270B4C"/>
    <w:rsid w:val="00271075"/>
    <w:rsid w:val="00271CD5"/>
    <w:rsid w:val="00272582"/>
    <w:rsid w:val="00272768"/>
    <w:rsid w:val="00273178"/>
    <w:rsid w:val="002737BB"/>
    <w:rsid w:val="00273892"/>
    <w:rsid w:val="0027436C"/>
    <w:rsid w:val="00274E0C"/>
    <w:rsid w:val="0027545E"/>
    <w:rsid w:val="00276241"/>
    <w:rsid w:val="00276549"/>
    <w:rsid w:val="00276750"/>
    <w:rsid w:val="002772B8"/>
    <w:rsid w:val="00277FB9"/>
    <w:rsid w:val="002819CE"/>
    <w:rsid w:val="00281F58"/>
    <w:rsid w:val="00282717"/>
    <w:rsid w:val="00282BD0"/>
    <w:rsid w:val="002855B6"/>
    <w:rsid w:val="00286417"/>
    <w:rsid w:val="0028699A"/>
    <w:rsid w:val="002869EF"/>
    <w:rsid w:val="00286FC1"/>
    <w:rsid w:val="00287A61"/>
    <w:rsid w:val="00290DF0"/>
    <w:rsid w:val="00290F61"/>
    <w:rsid w:val="00290F8F"/>
    <w:rsid w:val="00291380"/>
    <w:rsid w:val="00291525"/>
    <w:rsid w:val="00292263"/>
    <w:rsid w:val="002925C4"/>
    <w:rsid w:val="00292D72"/>
    <w:rsid w:val="00293E4C"/>
    <w:rsid w:val="00294F5A"/>
    <w:rsid w:val="00295971"/>
    <w:rsid w:val="00295BAA"/>
    <w:rsid w:val="00295D1F"/>
    <w:rsid w:val="0029616C"/>
    <w:rsid w:val="0029633D"/>
    <w:rsid w:val="00296BC0"/>
    <w:rsid w:val="00297AE1"/>
    <w:rsid w:val="002A001A"/>
    <w:rsid w:val="002A056C"/>
    <w:rsid w:val="002A0A86"/>
    <w:rsid w:val="002A0B08"/>
    <w:rsid w:val="002A194A"/>
    <w:rsid w:val="002A1DBD"/>
    <w:rsid w:val="002A1EEB"/>
    <w:rsid w:val="002A2B7A"/>
    <w:rsid w:val="002A2FBA"/>
    <w:rsid w:val="002A34A7"/>
    <w:rsid w:val="002A371A"/>
    <w:rsid w:val="002A3BF3"/>
    <w:rsid w:val="002A3C6A"/>
    <w:rsid w:val="002A3ECF"/>
    <w:rsid w:val="002A42ED"/>
    <w:rsid w:val="002A4682"/>
    <w:rsid w:val="002A4D87"/>
    <w:rsid w:val="002A4EC3"/>
    <w:rsid w:val="002A62F8"/>
    <w:rsid w:val="002A6790"/>
    <w:rsid w:val="002A69DD"/>
    <w:rsid w:val="002B1919"/>
    <w:rsid w:val="002B207C"/>
    <w:rsid w:val="002B293F"/>
    <w:rsid w:val="002B2B37"/>
    <w:rsid w:val="002B2CBE"/>
    <w:rsid w:val="002B2F49"/>
    <w:rsid w:val="002B3300"/>
    <w:rsid w:val="002B4064"/>
    <w:rsid w:val="002B4887"/>
    <w:rsid w:val="002B4920"/>
    <w:rsid w:val="002B5885"/>
    <w:rsid w:val="002B5968"/>
    <w:rsid w:val="002B61DD"/>
    <w:rsid w:val="002B627F"/>
    <w:rsid w:val="002B78D1"/>
    <w:rsid w:val="002B7900"/>
    <w:rsid w:val="002B7AE2"/>
    <w:rsid w:val="002B7FE8"/>
    <w:rsid w:val="002C0541"/>
    <w:rsid w:val="002C0621"/>
    <w:rsid w:val="002C2552"/>
    <w:rsid w:val="002C289E"/>
    <w:rsid w:val="002C292C"/>
    <w:rsid w:val="002C394F"/>
    <w:rsid w:val="002C3EE2"/>
    <w:rsid w:val="002C4F4F"/>
    <w:rsid w:val="002C5040"/>
    <w:rsid w:val="002C53A9"/>
    <w:rsid w:val="002C591E"/>
    <w:rsid w:val="002C6D23"/>
    <w:rsid w:val="002C7CEE"/>
    <w:rsid w:val="002D0B50"/>
    <w:rsid w:val="002D2742"/>
    <w:rsid w:val="002D2A2F"/>
    <w:rsid w:val="002D4A15"/>
    <w:rsid w:val="002D4E52"/>
    <w:rsid w:val="002D5254"/>
    <w:rsid w:val="002D56C9"/>
    <w:rsid w:val="002D5DDE"/>
    <w:rsid w:val="002D5F52"/>
    <w:rsid w:val="002D62C4"/>
    <w:rsid w:val="002D6E50"/>
    <w:rsid w:val="002D7F73"/>
    <w:rsid w:val="002E0C9D"/>
    <w:rsid w:val="002E239D"/>
    <w:rsid w:val="002E2C18"/>
    <w:rsid w:val="002E3780"/>
    <w:rsid w:val="002E3B5D"/>
    <w:rsid w:val="002E3CD8"/>
    <w:rsid w:val="002E3E58"/>
    <w:rsid w:val="002E56B7"/>
    <w:rsid w:val="002E798B"/>
    <w:rsid w:val="002E7FB0"/>
    <w:rsid w:val="002F03A0"/>
    <w:rsid w:val="002F1699"/>
    <w:rsid w:val="002F1B5B"/>
    <w:rsid w:val="002F1CE6"/>
    <w:rsid w:val="002F2661"/>
    <w:rsid w:val="002F476A"/>
    <w:rsid w:val="002F4A0F"/>
    <w:rsid w:val="002F6BC1"/>
    <w:rsid w:val="002F6D4B"/>
    <w:rsid w:val="002F6DEF"/>
    <w:rsid w:val="002F6FFE"/>
    <w:rsid w:val="002F7901"/>
    <w:rsid w:val="003005CA"/>
    <w:rsid w:val="00301116"/>
    <w:rsid w:val="00301778"/>
    <w:rsid w:val="003027E3"/>
    <w:rsid w:val="00302A37"/>
    <w:rsid w:val="003032BD"/>
    <w:rsid w:val="00304635"/>
    <w:rsid w:val="00304A49"/>
    <w:rsid w:val="00304AFA"/>
    <w:rsid w:val="0030525D"/>
    <w:rsid w:val="00305567"/>
    <w:rsid w:val="00305C42"/>
    <w:rsid w:val="00305FEB"/>
    <w:rsid w:val="0030657B"/>
    <w:rsid w:val="003065B4"/>
    <w:rsid w:val="0030673D"/>
    <w:rsid w:val="00307250"/>
    <w:rsid w:val="003077CB"/>
    <w:rsid w:val="00307A72"/>
    <w:rsid w:val="0031004A"/>
    <w:rsid w:val="00310699"/>
    <w:rsid w:val="00310C30"/>
    <w:rsid w:val="003110DF"/>
    <w:rsid w:val="00311FB1"/>
    <w:rsid w:val="00312C08"/>
    <w:rsid w:val="00312F31"/>
    <w:rsid w:val="003131F6"/>
    <w:rsid w:val="003138F3"/>
    <w:rsid w:val="0031453E"/>
    <w:rsid w:val="00315BB3"/>
    <w:rsid w:val="003165C6"/>
    <w:rsid w:val="0031725C"/>
    <w:rsid w:val="00317C21"/>
    <w:rsid w:val="00320599"/>
    <w:rsid w:val="003205F1"/>
    <w:rsid w:val="00320E7F"/>
    <w:rsid w:val="003212DA"/>
    <w:rsid w:val="003216FB"/>
    <w:rsid w:val="00321DE2"/>
    <w:rsid w:val="003225B9"/>
    <w:rsid w:val="00323086"/>
    <w:rsid w:val="00323BD7"/>
    <w:rsid w:val="0032410C"/>
    <w:rsid w:val="00326334"/>
    <w:rsid w:val="00327714"/>
    <w:rsid w:val="00327E03"/>
    <w:rsid w:val="003304F9"/>
    <w:rsid w:val="003311C3"/>
    <w:rsid w:val="00331E90"/>
    <w:rsid w:val="00331FA1"/>
    <w:rsid w:val="00333507"/>
    <w:rsid w:val="00334116"/>
    <w:rsid w:val="003354D7"/>
    <w:rsid w:val="00335EA9"/>
    <w:rsid w:val="003368C4"/>
    <w:rsid w:val="0034075F"/>
    <w:rsid w:val="003407AE"/>
    <w:rsid w:val="003407E3"/>
    <w:rsid w:val="003409DE"/>
    <w:rsid w:val="00341174"/>
    <w:rsid w:val="0034127F"/>
    <w:rsid w:val="00342145"/>
    <w:rsid w:val="003432DB"/>
    <w:rsid w:val="00343393"/>
    <w:rsid w:val="00343B8D"/>
    <w:rsid w:val="00343ED2"/>
    <w:rsid w:val="00344D3F"/>
    <w:rsid w:val="00344E67"/>
    <w:rsid w:val="00345A9E"/>
    <w:rsid w:val="00345AD1"/>
    <w:rsid w:val="00345F52"/>
    <w:rsid w:val="00346017"/>
    <w:rsid w:val="0034618E"/>
    <w:rsid w:val="00346B9D"/>
    <w:rsid w:val="00346DAE"/>
    <w:rsid w:val="0034751D"/>
    <w:rsid w:val="0035047D"/>
    <w:rsid w:val="003504C6"/>
    <w:rsid w:val="00350C99"/>
    <w:rsid w:val="003515D2"/>
    <w:rsid w:val="003526A7"/>
    <w:rsid w:val="003531FE"/>
    <w:rsid w:val="00354440"/>
    <w:rsid w:val="0035472D"/>
    <w:rsid w:val="00354916"/>
    <w:rsid w:val="00354BFF"/>
    <w:rsid w:val="00355132"/>
    <w:rsid w:val="0035559A"/>
    <w:rsid w:val="00355B24"/>
    <w:rsid w:val="00355BC3"/>
    <w:rsid w:val="00355D3E"/>
    <w:rsid w:val="00356244"/>
    <w:rsid w:val="00356916"/>
    <w:rsid w:val="003579D4"/>
    <w:rsid w:val="003602A1"/>
    <w:rsid w:val="0036063C"/>
    <w:rsid w:val="003609EC"/>
    <w:rsid w:val="003609F0"/>
    <w:rsid w:val="00360B28"/>
    <w:rsid w:val="003617CB"/>
    <w:rsid w:val="00361BC8"/>
    <w:rsid w:val="00361CB4"/>
    <w:rsid w:val="00362B35"/>
    <w:rsid w:val="00362EC4"/>
    <w:rsid w:val="00363119"/>
    <w:rsid w:val="00364B04"/>
    <w:rsid w:val="00364B54"/>
    <w:rsid w:val="00365937"/>
    <w:rsid w:val="00365AA9"/>
    <w:rsid w:val="00365EB2"/>
    <w:rsid w:val="003660DD"/>
    <w:rsid w:val="00366E74"/>
    <w:rsid w:val="003671E4"/>
    <w:rsid w:val="0036720E"/>
    <w:rsid w:val="00367E97"/>
    <w:rsid w:val="00370554"/>
    <w:rsid w:val="00371A3A"/>
    <w:rsid w:val="00371EF6"/>
    <w:rsid w:val="00372494"/>
    <w:rsid w:val="003726AD"/>
    <w:rsid w:val="0037482F"/>
    <w:rsid w:val="003749D7"/>
    <w:rsid w:val="003758E8"/>
    <w:rsid w:val="00376765"/>
    <w:rsid w:val="00377878"/>
    <w:rsid w:val="00377CCA"/>
    <w:rsid w:val="00377F72"/>
    <w:rsid w:val="00380D4A"/>
    <w:rsid w:val="00382AEB"/>
    <w:rsid w:val="00382F3D"/>
    <w:rsid w:val="003838B9"/>
    <w:rsid w:val="00384408"/>
    <w:rsid w:val="00384B2B"/>
    <w:rsid w:val="00384BF0"/>
    <w:rsid w:val="00385485"/>
    <w:rsid w:val="00386B60"/>
    <w:rsid w:val="00390A51"/>
    <w:rsid w:val="00390F32"/>
    <w:rsid w:val="00391172"/>
    <w:rsid w:val="00391419"/>
    <w:rsid w:val="003917C3"/>
    <w:rsid w:val="00391ACB"/>
    <w:rsid w:val="00391D92"/>
    <w:rsid w:val="0039239E"/>
    <w:rsid w:val="003929CA"/>
    <w:rsid w:val="00392FA6"/>
    <w:rsid w:val="0039378E"/>
    <w:rsid w:val="003943D0"/>
    <w:rsid w:val="0039489B"/>
    <w:rsid w:val="00394C34"/>
    <w:rsid w:val="00394D5F"/>
    <w:rsid w:val="00394EF9"/>
    <w:rsid w:val="003954F0"/>
    <w:rsid w:val="003976AC"/>
    <w:rsid w:val="00397A98"/>
    <w:rsid w:val="00397FB7"/>
    <w:rsid w:val="003A1040"/>
    <w:rsid w:val="003A1C07"/>
    <w:rsid w:val="003A1F28"/>
    <w:rsid w:val="003A2025"/>
    <w:rsid w:val="003A21A8"/>
    <w:rsid w:val="003A365A"/>
    <w:rsid w:val="003A3D34"/>
    <w:rsid w:val="003A3EC4"/>
    <w:rsid w:val="003A49D6"/>
    <w:rsid w:val="003A4F9A"/>
    <w:rsid w:val="003A5726"/>
    <w:rsid w:val="003A64A5"/>
    <w:rsid w:val="003A72F9"/>
    <w:rsid w:val="003A7F4F"/>
    <w:rsid w:val="003A7FE5"/>
    <w:rsid w:val="003B02B0"/>
    <w:rsid w:val="003B0341"/>
    <w:rsid w:val="003B103A"/>
    <w:rsid w:val="003B1792"/>
    <w:rsid w:val="003B17D8"/>
    <w:rsid w:val="003B1A70"/>
    <w:rsid w:val="003B1D80"/>
    <w:rsid w:val="003B20B9"/>
    <w:rsid w:val="003B2646"/>
    <w:rsid w:val="003B32BF"/>
    <w:rsid w:val="003B4358"/>
    <w:rsid w:val="003B5527"/>
    <w:rsid w:val="003B5B86"/>
    <w:rsid w:val="003B5E5B"/>
    <w:rsid w:val="003B654D"/>
    <w:rsid w:val="003B7E0D"/>
    <w:rsid w:val="003C0A28"/>
    <w:rsid w:val="003C0ADD"/>
    <w:rsid w:val="003C0B67"/>
    <w:rsid w:val="003C122E"/>
    <w:rsid w:val="003C13D1"/>
    <w:rsid w:val="003C2FAD"/>
    <w:rsid w:val="003C3AB6"/>
    <w:rsid w:val="003C5094"/>
    <w:rsid w:val="003C5409"/>
    <w:rsid w:val="003C5F1F"/>
    <w:rsid w:val="003C6853"/>
    <w:rsid w:val="003C6B0D"/>
    <w:rsid w:val="003C71DB"/>
    <w:rsid w:val="003C74FC"/>
    <w:rsid w:val="003D047E"/>
    <w:rsid w:val="003D1CDA"/>
    <w:rsid w:val="003D2C3B"/>
    <w:rsid w:val="003D2DAE"/>
    <w:rsid w:val="003D2EF0"/>
    <w:rsid w:val="003D4669"/>
    <w:rsid w:val="003D474F"/>
    <w:rsid w:val="003D54B2"/>
    <w:rsid w:val="003D7063"/>
    <w:rsid w:val="003D7087"/>
    <w:rsid w:val="003D7D2D"/>
    <w:rsid w:val="003E0622"/>
    <w:rsid w:val="003E09B4"/>
    <w:rsid w:val="003E1F33"/>
    <w:rsid w:val="003E2E3A"/>
    <w:rsid w:val="003E3108"/>
    <w:rsid w:val="003E31B9"/>
    <w:rsid w:val="003E3786"/>
    <w:rsid w:val="003E426A"/>
    <w:rsid w:val="003E5047"/>
    <w:rsid w:val="003E5F20"/>
    <w:rsid w:val="003E6EA9"/>
    <w:rsid w:val="003E6FED"/>
    <w:rsid w:val="003E7316"/>
    <w:rsid w:val="003E7666"/>
    <w:rsid w:val="003F1686"/>
    <w:rsid w:val="003F1F37"/>
    <w:rsid w:val="003F2D4D"/>
    <w:rsid w:val="003F3B91"/>
    <w:rsid w:val="003F3D97"/>
    <w:rsid w:val="003F4198"/>
    <w:rsid w:val="003F41F0"/>
    <w:rsid w:val="003F5207"/>
    <w:rsid w:val="003F5A19"/>
    <w:rsid w:val="003F5E46"/>
    <w:rsid w:val="003F63CA"/>
    <w:rsid w:val="003F677F"/>
    <w:rsid w:val="00400244"/>
    <w:rsid w:val="00401E0A"/>
    <w:rsid w:val="0040212D"/>
    <w:rsid w:val="00403CA6"/>
    <w:rsid w:val="00403E3A"/>
    <w:rsid w:val="00404004"/>
    <w:rsid w:val="0040407C"/>
    <w:rsid w:val="00405796"/>
    <w:rsid w:val="00406271"/>
    <w:rsid w:val="004064A9"/>
    <w:rsid w:val="00406B18"/>
    <w:rsid w:val="00406B80"/>
    <w:rsid w:val="00407B7D"/>
    <w:rsid w:val="00410071"/>
    <w:rsid w:val="00410204"/>
    <w:rsid w:val="004105E7"/>
    <w:rsid w:val="00411824"/>
    <w:rsid w:val="00411864"/>
    <w:rsid w:val="00411A38"/>
    <w:rsid w:val="00412054"/>
    <w:rsid w:val="00413061"/>
    <w:rsid w:val="00413A00"/>
    <w:rsid w:val="00413B44"/>
    <w:rsid w:val="00413DF2"/>
    <w:rsid w:val="004147B1"/>
    <w:rsid w:val="00414F8C"/>
    <w:rsid w:val="00415A55"/>
    <w:rsid w:val="00415B9C"/>
    <w:rsid w:val="00416710"/>
    <w:rsid w:val="004170EA"/>
    <w:rsid w:val="00417547"/>
    <w:rsid w:val="00417564"/>
    <w:rsid w:val="004203D7"/>
    <w:rsid w:val="00420776"/>
    <w:rsid w:val="00420796"/>
    <w:rsid w:val="004207C4"/>
    <w:rsid w:val="00421744"/>
    <w:rsid w:val="0042178F"/>
    <w:rsid w:val="00421C5F"/>
    <w:rsid w:val="00421EB1"/>
    <w:rsid w:val="00423BB5"/>
    <w:rsid w:val="00424570"/>
    <w:rsid w:val="004245E1"/>
    <w:rsid w:val="004248BF"/>
    <w:rsid w:val="00426343"/>
    <w:rsid w:val="00426C08"/>
    <w:rsid w:val="00426F8C"/>
    <w:rsid w:val="00430034"/>
    <w:rsid w:val="004310EB"/>
    <w:rsid w:val="0043118B"/>
    <w:rsid w:val="00431DE4"/>
    <w:rsid w:val="00432625"/>
    <w:rsid w:val="00433329"/>
    <w:rsid w:val="004339C8"/>
    <w:rsid w:val="0043443C"/>
    <w:rsid w:val="00435703"/>
    <w:rsid w:val="00435B84"/>
    <w:rsid w:val="00435C44"/>
    <w:rsid w:val="0043731A"/>
    <w:rsid w:val="00437CD0"/>
    <w:rsid w:val="004406E9"/>
    <w:rsid w:val="004411F5"/>
    <w:rsid w:val="004419F1"/>
    <w:rsid w:val="0044270C"/>
    <w:rsid w:val="004430DC"/>
    <w:rsid w:val="004439D3"/>
    <w:rsid w:val="00443A0C"/>
    <w:rsid w:val="004442DF"/>
    <w:rsid w:val="00445370"/>
    <w:rsid w:val="00445513"/>
    <w:rsid w:val="00446EAF"/>
    <w:rsid w:val="00447D6F"/>
    <w:rsid w:val="00450E11"/>
    <w:rsid w:val="00451370"/>
    <w:rsid w:val="0045215E"/>
    <w:rsid w:val="0045363A"/>
    <w:rsid w:val="00453812"/>
    <w:rsid w:val="00453A3E"/>
    <w:rsid w:val="00453E52"/>
    <w:rsid w:val="004540C8"/>
    <w:rsid w:val="00454172"/>
    <w:rsid w:val="00454850"/>
    <w:rsid w:val="004554ED"/>
    <w:rsid w:val="00456078"/>
    <w:rsid w:val="00461304"/>
    <w:rsid w:val="00461C27"/>
    <w:rsid w:val="00463729"/>
    <w:rsid w:val="00463F9A"/>
    <w:rsid w:val="0046452E"/>
    <w:rsid w:val="004651F6"/>
    <w:rsid w:val="004669B4"/>
    <w:rsid w:val="004669EA"/>
    <w:rsid w:val="004669F4"/>
    <w:rsid w:val="00466A5E"/>
    <w:rsid w:val="004672C2"/>
    <w:rsid w:val="0047019E"/>
    <w:rsid w:val="00470AE3"/>
    <w:rsid w:val="00470B59"/>
    <w:rsid w:val="004710A4"/>
    <w:rsid w:val="0047146E"/>
    <w:rsid w:val="00471E95"/>
    <w:rsid w:val="00472358"/>
    <w:rsid w:val="00472C1B"/>
    <w:rsid w:val="00472FA0"/>
    <w:rsid w:val="00473253"/>
    <w:rsid w:val="004734F0"/>
    <w:rsid w:val="004735A5"/>
    <w:rsid w:val="004738DC"/>
    <w:rsid w:val="00473D38"/>
    <w:rsid w:val="00473D80"/>
    <w:rsid w:val="00474295"/>
    <w:rsid w:val="00474AF6"/>
    <w:rsid w:val="00474F9E"/>
    <w:rsid w:val="004752E6"/>
    <w:rsid w:val="00475920"/>
    <w:rsid w:val="00475A0D"/>
    <w:rsid w:val="00477B64"/>
    <w:rsid w:val="00480D2E"/>
    <w:rsid w:val="00480D4A"/>
    <w:rsid w:val="00480D61"/>
    <w:rsid w:val="00481742"/>
    <w:rsid w:val="00481EC1"/>
    <w:rsid w:val="00482961"/>
    <w:rsid w:val="004832D3"/>
    <w:rsid w:val="004834B5"/>
    <w:rsid w:val="00483626"/>
    <w:rsid w:val="00483877"/>
    <w:rsid w:val="00484181"/>
    <w:rsid w:val="00484750"/>
    <w:rsid w:val="00484D40"/>
    <w:rsid w:val="00484DF2"/>
    <w:rsid w:val="00485FB4"/>
    <w:rsid w:val="0048604C"/>
    <w:rsid w:val="00486CB3"/>
    <w:rsid w:val="004871B3"/>
    <w:rsid w:val="0049169E"/>
    <w:rsid w:val="00491DFB"/>
    <w:rsid w:val="004923FE"/>
    <w:rsid w:val="004934CB"/>
    <w:rsid w:val="00493678"/>
    <w:rsid w:val="0049471E"/>
    <w:rsid w:val="00494C9E"/>
    <w:rsid w:val="00494EDC"/>
    <w:rsid w:val="00495CC4"/>
    <w:rsid w:val="00496106"/>
    <w:rsid w:val="00496964"/>
    <w:rsid w:val="00496BE0"/>
    <w:rsid w:val="00496BEF"/>
    <w:rsid w:val="00497023"/>
    <w:rsid w:val="004977EA"/>
    <w:rsid w:val="00497A01"/>
    <w:rsid w:val="00497EC8"/>
    <w:rsid w:val="004A0527"/>
    <w:rsid w:val="004A0AB1"/>
    <w:rsid w:val="004A1583"/>
    <w:rsid w:val="004A1650"/>
    <w:rsid w:val="004A18AE"/>
    <w:rsid w:val="004A194B"/>
    <w:rsid w:val="004A1C06"/>
    <w:rsid w:val="004A2037"/>
    <w:rsid w:val="004A2A9C"/>
    <w:rsid w:val="004A416C"/>
    <w:rsid w:val="004A4232"/>
    <w:rsid w:val="004A4CA7"/>
    <w:rsid w:val="004A5C1D"/>
    <w:rsid w:val="004A61F3"/>
    <w:rsid w:val="004A623D"/>
    <w:rsid w:val="004A6BB7"/>
    <w:rsid w:val="004A71F7"/>
    <w:rsid w:val="004A733C"/>
    <w:rsid w:val="004A7732"/>
    <w:rsid w:val="004B200D"/>
    <w:rsid w:val="004B33D1"/>
    <w:rsid w:val="004B46E9"/>
    <w:rsid w:val="004B48A0"/>
    <w:rsid w:val="004B4ECE"/>
    <w:rsid w:val="004B510C"/>
    <w:rsid w:val="004B5227"/>
    <w:rsid w:val="004B5835"/>
    <w:rsid w:val="004B58CE"/>
    <w:rsid w:val="004B6311"/>
    <w:rsid w:val="004B7199"/>
    <w:rsid w:val="004B787F"/>
    <w:rsid w:val="004C0E8D"/>
    <w:rsid w:val="004C108E"/>
    <w:rsid w:val="004C18C7"/>
    <w:rsid w:val="004C1B43"/>
    <w:rsid w:val="004C2145"/>
    <w:rsid w:val="004C2E1C"/>
    <w:rsid w:val="004C33C0"/>
    <w:rsid w:val="004C45F2"/>
    <w:rsid w:val="004C47DA"/>
    <w:rsid w:val="004C4D2A"/>
    <w:rsid w:val="004C67F5"/>
    <w:rsid w:val="004C765F"/>
    <w:rsid w:val="004C797D"/>
    <w:rsid w:val="004C7E52"/>
    <w:rsid w:val="004D0128"/>
    <w:rsid w:val="004D0A56"/>
    <w:rsid w:val="004D0BE4"/>
    <w:rsid w:val="004D0C70"/>
    <w:rsid w:val="004D1584"/>
    <w:rsid w:val="004D1C35"/>
    <w:rsid w:val="004D21C5"/>
    <w:rsid w:val="004D353B"/>
    <w:rsid w:val="004D35EF"/>
    <w:rsid w:val="004D4055"/>
    <w:rsid w:val="004D411C"/>
    <w:rsid w:val="004D4444"/>
    <w:rsid w:val="004D5D4A"/>
    <w:rsid w:val="004D6256"/>
    <w:rsid w:val="004D69D3"/>
    <w:rsid w:val="004D6D4A"/>
    <w:rsid w:val="004D6E0E"/>
    <w:rsid w:val="004D7427"/>
    <w:rsid w:val="004E076E"/>
    <w:rsid w:val="004E0E3C"/>
    <w:rsid w:val="004E185D"/>
    <w:rsid w:val="004E1C57"/>
    <w:rsid w:val="004E299B"/>
    <w:rsid w:val="004E2F01"/>
    <w:rsid w:val="004E309D"/>
    <w:rsid w:val="004E3489"/>
    <w:rsid w:val="004E3DFA"/>
    <w:rsid w:val="004E5227"/>
    <w:rsid w:val="004E53D3"/>
    <w:rsid w:val="004E55D2"/>
    <w:rsid w:val="004E55E7"/>
    <w:rsid w:val="004E5965"/>
    <w:rsid w:val="004E6516"/>
    <w:rsid w:val="004E68B4"/>
    <w:rsid w:val="004E6AA6"/>
    <w:rsid w:val="004E7094"/>
    <w:rsid w:val="004E749B"/>
    <w:rsid w:val="004F01C0"/>
    <w:rsid w:val="004F0931"/>
    <w:rsid w:val="004F161C"/>
    <w:rsid w:val="004F1C9B"/>
    <w:rsid w:val="004F2266"/>
    <w:rsid w:val="004F2CE2"/>
    <w:rsid w:val="004F31C4"/>
    <w:rsid w:val="004F3559"/>
    <w:rsid w:val="004F358D"/>
    <w:rsid w:val="004F367D"/>
    <w:rsid w:val="004F3A08"/>
    <w:rsid w:val="004F3B19"/>
    <w:rsid w:val="004F4CD6"/>
    <w:rsid w:val="004F59A9"/>
    <w:rsid w:val="004F6236"/>
    <w:rsid w:val="004F640E"/>
    <w:rsid w:val="004F6C45"/>
    <w:rsid w:val="004F7DB2"/>
    <w:rsid w:val="004F7DD7"/>
    <w:rsid w:val="005009B8"/>
    <w:rsid w:val="0050146E"/>
    <w:rsid w:val="00502141"/>
    <w:rsid w:val="005027AB"/>
    <w:rsid w:val="00502F1B"/>
    <w:rsid w:val="00503127"/>
    <w:rsid w:val="005032C0"/>
    <w:rsid w:val="005036C4"/>
    <w:rsid w:val="00504807"/>
    <w:rsid w:val="00504ECA"/>
    <w:rsid w:val="00505156"/>
    <w:rsid w:val="00505E98"/>
    <w:rsid w:val="005062E8"/>
    <w:rsid w:val="00506949"/>
    <w:rsid w:val="00506F45"/>
    <w:rsid w:val="00507454"/>
    <w:rsid w:val="005078EA"/>
    <w:rsid w:val="00507B09"/>
    <w:rsid w:val="00510306"/>
    <w:rsid w:val="00511090"/>
    <w:rsid w:val="00511A68"/>
    <w:rsid w:val="00511D6C"/>
    <w:rsid w:val="005121B9"/>
    <w:rsid w:val="00512542"/>
    <w:rsid w:val="00512BA4"/>
    <w:rsid w:val="00513143"/>
    <w:rsid w:val="005137EC"/>
    <w:rsid w:val="005139D0"/>
    <w:rsid w:val="00513CCF"/>
    <w:rsid w:val="0051425A"/>
    <w:rsid w:val="00514EEA"/>
    <w:rsid w:val="0051590C"/>
    <w:rsid w:val="00515E1C"/>
    <w:rsid w:val="0051612D"/>
    <w:rsid w:val="00516289"/>
    <w:rsid w:val="005171AF"/>
    <w:rsid w:val="00517981"/>
    <w:rsid w:val="005206EB"/>
    <w:rsid w:val="00520973"/>
    <w:rsid w:val="00520982"/>
    <w:rsid w:val="00520B39"/>
    <w:rsid w:val="0052151C"/>
    <w:rsid w:val="0052156F"/>
    <w:rsid w:val="005217CF"/>
    <w:rsid w:val="005219EC"/>
    <w:rsid w:val="00522170"/>
    <w:rsid w:val="00522922"/>
    <w:rsid w:val="00522F5C"/>
    <w:rsid w:val="00523124"/>
    <w:rsid w:val="00523E05"/>
    <w:rsid w:val="0052435B"/>
    <w:rsid w:val="005252B5"/>
    <w:rsid w:val="00525DB7"/>
    <w:rsid w:val="0052634F"/>
    <w:rsid w:val="005268B2"/>
    <w:rsid w:val="005268B8"/>
    <w:rsid w:val="00527530"/>
    <w:rsid w:val="00527BE8"/>
    <w:rsid w:val="00527D04"/>
    <w:rsid w:val="00530392"/>
    <w:rsid w:val="0053083C"/>
    <w:rsid w:val="005310DE"/>
    <w:rsid w:val="00532A5B"/>
    <w:rsid w:val="00533196"/>
    <w:rsid w:val="00533E77"/>
    <w:rsid w:val="00533FB5"/>
    <w:rsid w:val="005353E6"/>
    <w:rsid w:val="005355A0"/>
    <w:rsid w:val="00535B42"/>
    <w:rsid w:val="00535FE1"/>
    <w:rsid w:val="0053665A"/>
    <w:rsid w:val="00537005"/>
    <w:rsid w:val="0053730B"/>
    <w:rsid w:val="00537768"/>
    <w:rsid w:val="00540858"/>
    <w:rsid w:val="005409A0"/>
    <w:rsid w:val="00541BA0"/>
    <w:rsid w:val="0054220C"/>
    <w:rsid w:val="00543B18"/>
    <w:rsid w:val="00543C7E"/>
    <w:rsid w:val="0054469F"/>
    <w:rsid w:val="0054481A"/>
    <w:rsid w:val="005449BD"/>
    <w:rsid w:val="00544A35"/>
    <w:rsid w:val="00544BBF"/>
    <w:rsid w:val="00544D87"/>
    <w:rsid w:val="005456AE"/>
    <w:rsid w:val="00545B75"/>
    <w:rsid w:val="005501DF"/>
    <w:rsid w:val="00550205"/>
    <w:rsid w:val="00550777"/>
    <w:rsid w:val="005508A9"/>
    <w:rsid w:val="00550B0A"/>
    <w:rsid w:val="005515C7"/>
    <w:rsid w:val="00552489"/>
    <w:rsid w:val="00552D83"/>
    <w:rsid w:val="00553136"/>
    <w:rsid w:val="005538CE"/>
    <w:rsid w:val="005540F8"/>
    <w:rsid w:val="00554BE3"/>
    <w:rsid w:val="00555234"/>
    <w:rsid w:val="00555634"/>
    <w:rsid w:val="005557F5"/>
    <w:rsid w:val="00555BC3"/>
    <w:rsid w:val="00556C8E"/>
    <w:rsid w:val="00557590"/>
    <w:rsid w:val="00560415"/>
    <w:rsid w:val="00560F10"/>
    <w:rsid w:val="005625BA"/>
    <w:rsid w:val="00562B66"/>
    <w:rsid w:val="00562DE8"/>
    <w:rsid w:val="0056399C"/>
    <w:rsid w:val="005653E7"/>
    <w:rsid w:val="005657BE"/>
    <w:rsid w:val="00566318"/>
    <w:rsid w:val="00566EEA"/>
    <w:rsid w:val="00566FF0"/>
    <w:rsid w:val="0056702B"/>
    <w:rsid w:val="005674C6"/>
    <w:rsid w:val="00567A25"/>
    <w:rsid w:val="00567AD4"/>
    <w:rsid w:val="005706B3"/>
    <w:rsid w:val="005716BA"/>
    <w:rsid w:val="0057189E"/>
    <w:rsid w:val="00571DD4"/>
    <w:rsid w:val="00572253"/>
    <w:rsid w:val="00574174"/>
    <w:rsid w:val="00575641"/>
    <w:rsid w:val="00575F9D"/>
    <w:rsid w:val="005770B3"/>
    <w:rsid w:val="005806F1"/>
    <w:rsid w:val="00580FFF"/>
    <w:rsid w:val="005821F1"/>
    <w:rsid w:val="00582C5F"/>
    <w:rsid w:val="005830E9"/>
    <w:rsid w:val="005842E0"/>
    <w:rsid w:val="005858E7"/>
    <w:rsid w:val="00585BE6"/>
    <w:rsid w:val="0058647D"/>
    <w:rsid w:val="00587071"/>
    <w:rsid w:val="00587702"/>
    <w:rsid w:val="00587C23"/>
    <w:rsid w:val="00587E99"/>
    <w:rsid w:val="0059055E"/>
    <w:rsid w:val="0059126A"/>
    <w:rsid w:val="00592295"/>
    <w:rsid w:val="00592597"/>
    <w:rsid w:val="0059269F"/>
    <w:rsid w:val="00593575"/>
    <w:rsid w:val="0059365F"/>
    <w:rsid w:val="00593BE5"/>
    <w:rsid w:val="00594155"/>
    <w:rsid w:val="005951A7"/>
    <w:rsid w:val="00595635"/>
    <w:rsid w:val="00596278"/>
    <w:rsid w:val="00596498"/>
    <w:rsid w:val="00596C3D"/>
    <w:rsid w:val="00596F44"/>
    <w:rsid w:val="00597192"/>
    <w:rsid w:val="0059734E"/>
    <w:rsid w:val="005975CD"/>
    <w:rsid w:val="00597DA9"/>
    <w:rsid w:val="005A0639"/>
    <w:rsid w:val="005A0939"/>
    <w:rsid w:val="005A369A"/>
    <w:rsid w:val="005A3F08"/>
    <w:rsid w:val="005A40C9"/>
    <w:rsid w:val="005A46A3"/>
    <w:rsid w:val="005A5383"/>
    <w:rsid w:val="005A62FD"/>
    <w:rsid w:val="005A6863"/>
    <w:rsid w:val="005A6C83"/>
    <w:rsid w:val="005A79FE"/>
    <w:rsid w:val="005B0FB1"/>
    <w:rsid w:val="005B253D"/>
    <w:rsid w:val="005B3DFD"/>
    <w:rsid w:val="005B3E3A"/>
    <w:rsid w:val="005B470D"/>
    <w:rsid w:val="005B4A8A"/>
    <w:rsid w:val="005B500D"/>
    <w:rsid w:val="005B5967"/>
    <w:rsid w:val="005B6072"/>
    <w:rsid w:val="005B6503"/>
    <w:rsid w:val="005B6A77"/>
    <w:rsid w:val="005B6B6D"/>
    <w:rsid w:val="005B744A"/>
    <w:rsid w:val="005B7900"/>
    <w:rsid w:val="005C005F"/>
    <w:rsid w:val="005C0483"/>
    <w:rsid w:val="005C1289"/>
    <w:rsid w:val="005C140C"/>
    <w:rsid w:val="005C1FB5"/>
    <w:rsid w:val="005C2614"/>
    <w:rsid w:val="005C36A2"/>
    <w:rsid w:val="005C3F75"/>
    <w:rsid w:val="005C418E"/>
    <w:rsid w:val="005C4E8D"/>
    <w:rsid w:val="005C5877"/>
    <w:rsid w:val="005C5FAA"/>
    <w:rsid w:val="005C620D"/>
    <w:rsid w:val="005C6BB9"/>
    <w:rsid w:val="005C7747"/>
    <w:rsid w:val="005C7795"/>
    <w:rsid w:val="005C7924"/>
    <w:rsid w:val="005C7A3C"/>
    <w:rsid w:val="005C7BE5"/>
    <w:rsid w:val="005C7BFD"/>
    <w:rsid w:val="005D11AA"/>
    <w:rsid w:val="005D2146"/>
    <w:rsid w:val="005D2F58"/>
    <w:rsid w:val="005D346B"/>
    <w:rsid w:val="005D35E6"/>
    <w:rsid w:val="005D39B7"/>
    <w:rsid w:val="005D4255"/>
    <w:rsid w:val="005D4B6F"/>
    <w:rsid w:val="005D4E4A"/>
    <w:rsid w:val="005D5375"/>
    <w:rsid w:val="005D5D4A"/>
    <w:rsid w:val="005D5E14"/>
    <w:rsid w:val="005D5FC9"/>
    <w:rsid w:val="005D77B8"/>
    <w:rsid w:val="005E00AA"/>
    <w:rsid w:val="005E1CE9"/>
    <w:rsid w:val="005E2F18"/>
    <w:rsid w:val="005E4E8C"/>
    <w:rsid w:val="005E52AD"/>
    <w:rsid w:val="005E5A17"/>
    <w:rsid w:val="005E5B02"/>
    <w:rsid w:val="005E5D54"/>
    <w:rsid w:val="005E6006"/>
    <w:rsid w:val="005E64E3"/>
    <w:rsid w:val="005E6797"/>
    <w:rsid w:val="005E734F"/>
    <w:rsid w:val="005E73F3"/>
    <w:rsid w:val="005E79EA"/>
    <w:rsid w:val="005E7FB6"/>
    <w:rsid w:val="005F084E"/>
    <w:rsid w:val="005F262A"/>
    <w:rsid w:val="005F287F"/>
    <w:rsid w:val="005F3AE6"/>
    <w:rsid w:val="005F5438"/>
    <w:rsid w:val="005F6814"/>
    <w:rsid w:val="005F681E"/>
    <w:rsid w:val="005F693F"/>
    <w:rsid w:val="005F780A"/>
    <w:rsid w:val="005F7E99"/>
    <w:rsid w:val="00600276"/>
    <w:rsid w:val="00600C21"/>
    <w:rsid w:val="00602035"/>
    <w:rsid w:val="00602258"/>
    <w:rsid w:val="006027E0"/>
    <w:rsid w:val="00603C10"/>
    <w:rsid w:val="00604454"/>
    <w:rsid w:val="00604E6B"/>
    <w:rsid w:val="00605E57"/>
    <w:rsid w:val="00605F62"/>
    <w:rsid w:val="006073AC"/>
    <w:rsid w:val="006073D9"/>
    <w:rsid w:val="00607B8F"/>
    <w:rsid w:val="00607BBD"/>
    <w:rsid w:val="00611C68"/>
    <w:rsid w:val="00611CCF"/>
    <w:rsid w:val="00613291"/>
    <w:rsid w:val="00613A84"/>
    <w:rsid w:val="0061480A"/>
    <w:rsid w:val="00615CD3"/>
    <w:rsid w:val="00615D1A"/>
    <w:rsid w:val="00615EBF"/>
    <w:rsid w:val="00616195"/>
    <w:rsid w:val="006161A1"/>
    <w:rsid w:val="00616C2E"/>
    <w:rsid w:val="00616FE5"/>
    <w:rsid w:val="006179CD"/>
    <w:rsid w:val="00617BF5"/>
    <w:rsid w:val="00617F4D"/>
    <w:rsid w:val="00620380"/>
    <w:rsid w:val="00621285"/>
    <w:rsid w:val="00621688"/>
    <w:rsid w:val="006221AF"/>
    <w:rsid w:val="00622380"/>
    <w:rsid w:val="0062261D"/>
    <w:rsid w:val="0062396B"/>
    <w:rsid w:val="00624C3F"/>
    <w:rsid w:val="006252CD"/>
    <w:rsid w:val="00625800"/>
    <w:rsid w:val="00626054"/>
    <w:rsid w:val="0062606F"/>
    <w:rsid w:val="0062677D"/>
    <w:rsid w:val="00626A05"/>
    <w:rsid w:val="0062760A"/>
    <w:rsid w:val="006277F5"/>
    <w:rsid w:val="006308B1"/>
    <w:rsid w:val="00631496"/>
    <w:rsid w:val="006318A6"/>
    <w:rsid w:val="006328D5"/>
    <w:rsid w:val="006332E0"/>
    <w:rsid w:val="00634493"/>
    <w:rsid w:val="00634609"/>
    <w:rsid w:val="00634B5B"/>
    <w:rsid w:val="00634EC2"/>
    <w:rsid w:val="00635106"/>
    <w:rsid w:val="00636269"/>
    <w:rsid w:val="006363CA"/>
    <w:rsid w:val="00636730"/>
    <w:rsid w:val="006374C8"/>
    <w:rsid w:val="006379EE"/>
    <w:rsid w:val="00637CE4"/>
    <w:rsid w:val="006400F8"/>
    <w:rsid w:val="00640ECA"/>
    <w:rsid w:val="0064194D"/>
    <w:rsid w:val="00641CB7"/>
    <w:rsid w:val="006420D2"/>
    <w:rsid w:val="00642C1C"/>
    <w:rsid w:val="0064385C"/>
    <w:rsid w:val="0064469E"/>
    <w:rsid w:val="00644758"/>
    <w:rsid w:val="00644FB8"/>
    <w:rsid w:val="00645956"/>
    <w:rsid w:val="00645DAF"/>
    <w:rsid w:val="00645DEA"/>
    <w:rsid w:val="00645E53"/>
    <w:rsid w:val="00646997"/>
    <w:rsid w:val="006473EA"/>
    <w:rsid w:val="00647BDD"/>
    <w:rsid w:val="006523EC"/>
    <w:rsid w:val="00653150"/>
    <w:rsid w:val="006532EA"/>
    <w:rsid w:val="006536CD"/>
    <w:rsid w:val="006541C3"/>
    <w:rsid w:val="00654650"/>
    <w:rsid w:val="00654BDA"/>
    <w:rsid w:val="00654FCF"/>
    <w:rsid w:val="00655097"/>
    <w:rsid w:val="006556CF"/>
    <w:rsid w:val="0065594E"/>
    <w:rsid w:val="00656E4C"/>
    <w:rsid w:val="006576AD"/>
    <w:rsid w:val="0065771F"/>
    <w:rsid w:val="00661117"/>
    <w:rsid w:val="00661297"/>
    <w:rsid w:val="00661FA5"/>
    <w:rsid w:val="00662463"/>
    <w:rsid w:val="0066283F"/>
    <w:rsid w:val="006638A1"/>
    <w:rsid w:val="006639A0"/>
    <w:rsid w:val="006639FE"/>
    <w:rsid w:val="0066443F"/>
    <w:rsid w:val="006649C6"/>
    <w:rsid w:val="00664C15"/>
    <w:rsid w:val="00666A89"/>
    <w:rsid w:val="006679FF"/>
    <w:rsid w:val="00667AFC"/>
    <w:rsid w:val="00667B1F"/>
    <w:rsid w:val="006702EA"/>
    <w:rsid w:val="006707B3"/>
    <w:rsid w:val="00670E8A"/>
    <w:rsid w:val="00672B8E"/>
    <w:rsid w:val="00673D06"/>
    <w:rsid w:val="00673EC6"/>
    <w:rsid w:val="006745DE"/>
    <w:rsid w:val="006745FD"/>
    <w:rsid w:val="00674757"/>
    <w:rsid w:val="00675813"/>
    <w:rsid w:val="00675D4D"/>
    <w:rsid w:val="00676328"/>
    <w:rsid w:val="006766F7"/>
    <w:rsid w:val="00676EC9"/>
    <w:rsid w:val="0067713E"/>
    <w:rsid w:val="00677602"/>
    <w:rsid w:val="00677A62"/>
    <w:rsid w:val="0068029C"/>
    <w:rsid w:val="00680598"/>
    <w:rsid w:val="006810DB"/>
    <w:rsid w:val="006820D8"/>
    <w:rsid w:val="00682750"/>
    <w:rsid w:val="006827B2"/>
    <w:rsid w:val="006828A8"/>
    <w:rsid w:val="00682A5E"/>
    <w:rsid w:val="00683A31"/>
    <w:rsid w:val="00684316"/>
    <w:rsid w:val="00684956"/>
    <w:rsid w:val="00684F30"/>
    <w:rsid w:val="00684F8F"/>
    <w:rsid w:val="00684FD7"/>
    <w:rsid w:val="006853FD"/>
    <w:rsid w:val="00685684"/>
    <w:rsid w:val="00685AE7"/>
    <w:rsid w:val="00686159"/>
    <w:rsid w:val="006863F9"/>
    <w:rsid w:val="00690074"/>
    <w:rsid w:val="006919C2"/>
    <w:rsid w:val="006923E9"/>
    <w:rsid w:val="00692817"/>
    <w:rsid w:val="00693257"/>
    <w:rsid w:val="00693422"/>
    <w:rsid w:val="0069420F"/>
    <w:rsid w:val="006946B7"/>
    <w:rsid w:val="006950B6"/>
    <w:rsid w:val="00695382"/>
    <w:rsid w:val="00695B62"/>
    <w:rsid w:val="00695CFB"/>
    <w:rsid w:val="006970F8"/>
    <w:rsid w:val="0069729E"/>
    <w:rsid w:val="00697650"/>
    <w:rsid w:val="006979E4"/>
    <w:rsid w:val="00697E46"/>
    <w:rsid w:val="00697E66"/>
    <w:rsid w:val="006A0329"/>
    <w:rsid w:val="006A082A"/>
    <w:rsid w:val="006A106A"/>
    <w:rsid w:val="006A14C8"/>
    <w:rsid w:val="006A154F"/>
    <w:rsid w:val="006A2886"/>
    <w:rsid w:val="006A2D45"/>
    <w:rsid w:val="006A30B9"/>
    <w:rsid w:val="006A3985"/>
    <w:rsid w:val="006A3DD5"/>
    <w:rsid w:val="006A46EC"/>
    <w:rsid w:val="006A47D5"/>
    <w:rsid w:val="006A4B31"/>
    <w:rsid w:val="006A4EE8"/>
    <w:rsid w:val="006A5473"/>
    <w:rsid w:val="006A5B06"/>
    <w:rsid w:val="006A77EE"/>
    <w:rsid w:val="006A7DA9"/>
    <w:rsid w:val="006B01C5"/>
    <w:rsid w:val="006B059F"/>
    <w:rsid w:val="006B1414"/>
    <w:rsid w:val="006B1569"/>
    <w:rsid w:val="006B27EF"/>
    <w:rsid w:val="006B28F5"/>
    <w:rsid w:val="006B2946"/>
    <w:rsid w:val="006B2F05"/>
    <w:rsid w:val="006B3015"/>
    <w:rsid w:val="006B5041"/>
    <w:rsid w:val="006B5093"/>
    <w:rsid w:val="006B50A1"/>
    <w:rsid w:val="006B5323"/>
    <w:rsid w:val="006B5951"/>
    <w:rsid w:val="006C0530"/>
    <w:rsid w:val="006C0820"/>
    <w:rsid w:val="006C0A93"/>
    <w:rsid w:val="006C0B42"/>
    <w:rsid w:val="006C1288"/>
    <w:rsid w:val="006C12EE"/>
    <w:rsid w:val="006C2317"/>
    <w:rsid w:val="006C23FF"/>
    <w:rsid w:val="006C252A"/>
    <w:rsid w:val="006C26AF"/>
    <w:rsid w:val="006C2C94"/>
    <w:rsid w:val="006C3E9E"/>
    <w:rsid w:val="006C4448"/>
    <w:rsid w:val="006C53EB"/>
    <w:rsid w:val="006C5462"/>
    <w:rsid w:val="006C549B"/>
    <w:rsid w:val="006C6381"/>
    <w:rsid w:val="006C6DF5"/>
    <w:rsid w:val="006C71D1"/>
    <w:rsid w:val="006C7E26"/>
    <w:rsid w:val="006D002B"/>
    <w:rsid w:val="006D1365"/>
    <w:rsid w:val="006D2485"/>
    <w:rsid w:val="006D38E3"/>
    <w:rsid w:val="006D3BEB"/>
    <w:rsid w:val="006D43D6"/>
    <w:rsid w:val="006D4800"/>
    <w:rsid w:val="006E0677"/>
    <w:rsid w:val="006E0E27"/>
    <w:rsid w:val="006E1583"/>
    <w:rsid w:val="006E2049"/>
    <w:rsid w:val="006E2199"/>
    <w:rsid w:val="006E2737"/>
    <w:rsid w:val="006E28F1"/>
    <w:rsid w:val="006E2E36"/>
    <w:rsid w:val="006E3CA1"/>
    <w:rsid w:val="006E4357"/>
    <w:rsid w:val="006E4616"/>
    <w:rsid w:val="006E48CF"/>
    <w:rsid w:val="006E50DD"/>
    <w:rsid w:val="006E5195"/>
    <w:rsid w:val="006E6598"/>
    <w:rsid w:val="006E6784"/>
    <w:rsid w:val="006E6CE8"/>
    <w:rsid w:val="006E6F60"/>
    <w:rsid w:val="006E72BD"/>
    <w:rsid w:val="006E7353"/>
    <w:rsid w:val="006E73ED"/>
    <w:rsid w:val="006E7595"/>
    <w:rsid w:val="006E767E"/>
    <w:rsid w:val="006F159E"/>
    <w:rsid w:val="006F1619"/>
    <w:rsid w:val="006F1E2F"/>
    <w:rsid w:val="006F354E"/>
    <w:rsid w:val="006F3640"/>
    <w:rsid w:val="006F3BB7"/>
    <w:rsid w:val="006F46FF"/>
    <w:rsid w:val="006F529C"/>
    <w:rsid w:val="006F5B5B"/>
    <w:rsid w:val="006F5F44"/>
    <w:rsid w:val="006F63E0"/>
    <w:rsid w:val="006F6915"/>
    <w:rsid w:val="00700552"/>
    <w:rsid w:val="00700EBD"/>
    <w:rsid w:val="00700FE6"/>
    <w:rsid w:val="00701566"/>
    <w:rsid w:val="00701771"/>
    <w:rsid w:val="00701B94"/>
    <w:rsid w:val="00701EDE"/>
    <w:rsid w:val="0070314A"/>
    <w:rsid w:val="00703C4B"/>
    <w:rsid w:val="00704162"/>
    <w:rsid w:val="007043FC"/>
    <w:rsid w:val="007053E2"/>
    <w:rsid w:val="00705664"/>
    <w:rsid w:val="00705981"/>
    <w:rsid w:val="00706FE0"/>
    <w:rsid w:val="0070738F"/>
    <w:rsid w:val="00707BC6"/>
    <w:rsid w:val="00711082"/>
    <w:rsid w:val="00711B94"/>
    <w:rsid w:val="00711C98"/>
    <w:rsid w:val="007123E2"/>
    <w:rsid w:val="00712803"/>
    <w:rsid w:val="007141DD"/>
    <w:rsid w:val="00714368"/>
    <w:rsid w:val="007144FD"/>
    <w:rsid w:val="0071756C"/>
    <w:rsid w:val="007177CF"/>
    <w:rsid w:val="00717A21"/>
    <w:rsid w:val="00717ED3"/>
    <w:rsid w:val="00720AC4"/>
    <w:rsid w:val="00720E14"/>
    <w:rsid w:val="00720E40"/>
    <w:rsid w:val="00721D67"/>
    <w:rsid w:val="007225A6"/>
    <w:rsid w:val="00722AA6"/>
    <w:rsid w:val="00723313"/>
    <w:rsid w:val="0072396A"/>
    <w:rsid w:val="00723B87"/>
    <w:rsid w:val="00724514"/>
    <w:rsid w:val="007249D6"/>
    <w:rsid w:val="00724ABE"/>
    <w:rsid w:val="0072592C"/>
    <w:rsid w:val="0072605F"/>
    <w:rsid w:val="0072637E"/>
    <w:rsid w:val="007265EA"/>
    <w:rsid w:val="00727A5F"/>
    <w:rsid w:val="00727B21"/>
    <w:rsid w:val="00727EF6"/>
    <w:rsid w:val="00730CAF"/>
    <w:rsid w:val="00730F1B"/>
    <w:rsid w:val="007313A3"/>
    <w:rsid w:val="00731438"/>
    <w:rsid w:val="00731CB3"/>
    <w:rsid w:val="00733191"/>
    <w:rsid w:val="007346FB"/>
    <w:rsid w:val="00734993"/>
    <w:rsid w:val="0073661A"/>
    <w:rsid w:val="00737220"/>
    <w:rsid w:val="00737781"/>
    <w:rsid w:val="007404C4"/>
    <w:rsid w:val="00740E25"/>
    <w:rsid w:val="007419B3"/>
    <w:rsid w:val="00741F2F"/>
    <w:rsid w:val="00742480"/>
    <w:rsid w:val="00742804"/>
    <w:rsid w:val="00743A24"/>
    <w:rsid w:val="007448FF"/>
    <w:rsid w:val="007451B5"/>
    <w:rsid w:val="0074565A"/>
    <w:rsid w:val="007458C2"/>
    <w:rsid w:val="00746A21"/>
    <w:rsid w:val="00747213"/>
    <w:rsid w:val="00747392"/>
    <w:rsid w:val="00747BED"/>
    <w:rsid w:val="00747D19"/>
    <w:rsid w:val="0075010A"/>
    <w:rsid w:val="00750C4C"/>
    <w:rsid w:val="00750DAD"/>
    <w:rsid w:val="00750E73"/>
    <w:rsid w:val="0075185F"/>
    <w:rsid w:val="00752FE2"/>
    <w:rsid w:val="00754153"/>
    <w:rsid w:val="007543AF"/>
    <w:rsid w:val="007547D8"/>
    <w:rsid w:val="00754929"/>
    <w:rsid w:val="00754E53"/>
    <w:rsid w:val="00755308"/>
    <w:rsid w:val="00755414"/>
    <w:rsid w:val="007555FC"/>
    <w:rsid w:val="007568D2"/>
    <w:rsid w:val="00756D63"/>
    <w:rsid w:val="007572A7"/>
    <w:rsid w:val="00760ADD"/>
    <w:rsid w:val="0076209C"/>
    <w:rsid w:val="00762190"/>
    <w:rsid w:val="007624D0"/>
    <w:rsid w:val="00764202"/>
    <w:rsid w:val="0076496F"/>
    <w:rsid w:val="00765E8F"/>
    <w:rsid w:val="00766C67"/>
    <w:rsid w:val="00766CFE"/>
    <w:rsid w:val="00766FD9"/>
    <w:rsid w:val="0076724D"/>
    <w:rsid w:val="00767A1D"/>
    <w:rsid w:val="00770673"/>
    <w:rsid w:val="007714BE"/>
    <w:rsid w:val="00771DF2"/>
    <w:rsid w:val="00772184"/>
    <w:rsid w:val="00772853"/>
    <w:rsid w:val="0077354A"/>
    <w:rsid w:val="0077357E"/>
    <w:rsid w:val="00773910"/>
    <w:rsid w:val="00773D0E"/>
    <w:rsid w:val="007746B7"/>
    <w:rsid w:val="0077503C"/>
    <w:rsid w:val="007773C7"/>
    <w:rsid w:val="00777FE0"/>
    <w:rsid w:val="00780647"/>
    <w:rsid w:val="007809C8"/>
    <w:rsid w:val="00780AEA"/>
    <w:rsid w:val="00781313"/>
    <w:rsid w:val="00781D77"/>
    <w:rsid w:val="007821A2"/>
    <w:rsid w:val="007830A1"/>
    <w:rsid w:val="007838A3"/>
    <w:rsid w:val="00783B8D"/>
    <w:rsid w:val="00783D18"/>
    <w:rsid w:val="0078449B"/>
    <w:rsid w:val="00785244"/>
    <w:rsid w:val="007857C9"/>
    <w:rsid w:val="00785B80"/>
    <w:rsid w:val="00786D3C"/>
    <w:rsid w:val="0078753A"/>
    <w:rsid w:val="00787A59"/>
    <w:rsid w:val="0079010E"/>
    <w:rsid w:val="00790B6A"/>
    <w:rsid w:val="00791A50"/>
    <w:rsid w:val="0079223D"/>
    <w:rsid w:val="007925EC"/>
    <w:rsid w:val="00792F3B"/>
    <w:rsid w:val="00793AEE"/>
    <w:rsid w:val="00795AAF"/>
    <w:rsid w:val="00796A5F"/>
    <w:rsid w:val="0079728B"/>
    <w:rsid w:val="007972B9"/>
    <w:rsid w:val="00797406"/>
    <w:rsid w:val="00797838"/>
    <w:rsid w:val="00797FC9"/>
    <w:rsid w:val="007A0420"/>
    <w:rsid w:val="007A093D"/>
    <w:rsid w:val="007A1878"/>
    <w:rsid w:val="007A18CF"/>
    <w:rsid w:val="007A2562"/>
    <w:rsid w:val="007A264C"/>
    <w:rsid w:val="007A2C41"/>
    <w:rsid w:val="007A4130"/>
    <w:rsid w:val="007A4328"/>
    <w:rsid w:val="007A4718"/>
    <w:rsid w:val="007A495E"/>
    <w:rsid w:val="007A498C"/>
    <w:rsid w:val="007A4A40"/>
    <w:rsid w:val="007A5885"/>
    <w:rsid w:val="007A5901"/>
    <w:rsid w:val="007A6183"/>
    <w:rsid w:val="007A6207"/>
    <w:rsid w:val="007A6FFE"/>
    <w:rsid w:val="007B23FB"/>
    <w:rsid w:val="007B2DFB"/>
    <w:rsid w:val="007B38F0"/>
    <w:rsid w:val="007B4832"/>
    <w:rsid w:val="007B4BC0"/>
    <w:rsid w:val="007B6896"/>
    <w:rsid w:val="007B6DDF"/>
    <w:rsid w:val="007B7AE4"/>
    <w:rsid w:val="007C1D7E"/>
    <w:rsid w:val="007C1F3B"/>
    <w:rsid w:val="007C2C01"/>
    <w:rsid w:val="007C41ED"/>
    <w:rsid w:val="007C4218"/>
    <w:rsid w:val="007C4C87"/>
    <w:rsid w:val="007C5F1B"/>
    <w:rsid w:val="007C740B"/>
    <w:rsid w:val="007C7754"/>
    <w:rsid w:val="007C775A"/>
    <w:rsid w:val="007C7A11"/>
    <w:rsid w:val="007C7F1B"/>
    <w:rsid w:val="007D03D1"/>
    <w:rsid w:val="007D0728"/>
    <w:rsid w:val="007D0F1D"/>
    <w:rsid w:val="007D103E"/>
    <w:rsid w:val="007D1A8C"/>
    <w:rsid w:val="007D2132"/>
    <w:rsid w:val="007D37C5"/>
    <w:rsid w:val="007D423F"/>
    <w:rsid w:val="007D42EE"/>
    <w:rsid w:val="007D504B"/>
    <w:rsid w:val="007D54BD"/>
    <w:rsid w:val="007D593B"/>
    <w:rsid w:val="007D6DD8"/>
    <w:rsid w:val="007D7B95"/>
    <w:rsid w:val="007E16AB"/>
    <w:rsid w:val="007E2343"/>
    <w:rsid w:val="007E236F"/>
    <w:rsid w:val="007E24AC"/>
    <w:rsid w:val="007E325C"/>
    <w:rsid w:val="007E334E"/>
    <w:rsid w:val="007E4CEB"/>
    <w:rsid w:val="007E4D33"/>
    <w:rsid w:val="007E5041"/>
    <w:rsid w:val="007E5065"/>
    <w:rsid w:val="007E518F"/>
    <w:rsid w:val="007E54DF"/>
    <w:rsid w:val="007E57B4"/>
    <w:rsid w:val="007E603B"/>
    <w:rsid w:val="007E6087"/>
    <w:rsid w:val="007E69C0"/>
    <w:rsid w:val="007E775C"/>
    <w:rsid w:val="007F050E"/>
    <w:rsid w:val="007F0849"/>
    <w:rsid w:val="007F092C"/>
    <w:rsid w:val="007F0964"/>
    <w:rsid w:val="007F16AA"/>
    <w:rsid w:val="007F1DDF"/>
    <w:rsid w:val="007F21A0"/>
    <w:rsid w:val="007F21E0"/>
    <w:rsid w:val="007F2761"/>
    <w:rsid w:val="007F3603"/>
    <w:rsid w:val="007F3F2C"/>
    <w:rsid w:val="007F4584"/>
    <w:rsid w:val="007F5AAB"/>
    <w:rsid w:val="007F5BE9"/>
    <w:rsid w:val="007F5FC7"/>
    <w:rsid w:val="007F701E"/>
    <w:rsid w:val="007F75F0"/>
    <w:rsid w:val="00801C9A"/>
    <w:rsid w:val="0080316D"/>
    <w:rsid w:val="0080382F"/>
    <w:rsid w:val="00803897"/>
    <w:rsid w:val="00803C99"/>
    <w:rsid w:val="0080452D"/>
    <w:rsid w:val="008050A3"/>
    <w:rsid w:val="00806127"/>
    <w:rsid w:val="0080628C"/>
    <w:rsid w:val="0080630C"/>
    <w:rsid w:val="00806FE6"/>
    <w:rsid w:val="00807363"/>
    <w:rsid w:val="008105D5"/>
    <w:rsid w:val="00810941"/>
    <w:rsid w:val="008112E9"/>
    <w:rsid w:val="008115AF"/>
    <w:rsid w:val="008118D0"/>
    <w:rsid w:val="008119E9"/>
    <w:rsid w:val="00811F74"/>
    <w:rsid w:val="008136F4"/>
    <w:rsid w:val="0081389F"/>
    <w:rsid w:val="008141D3"/>
    <w:rsid w:val="00814224"/>
    <w:rsid w:val="00814A0E"/>
    <w:rsid w:val="008163D3"/>
    <w:rsid w:val="008166D4"/>
    <w:rsid w:val="008171F3"/>
    <w:rsid w:val="00817ECC"/>
    <w:rsid w:val="008202AF"/>
    <w:rsid w:val="00821389"/>
    <w:rsid w:val="00821FE7"/>
    <w:rsid w:val="008225DB"/>
    <w:rsid w:val="00822D60"/>
    <w:rsid w:val="00822DE9"/>
    <w:rsid w:val="0082328A"/>
    <w:rsid w:val="008243E4"/>
    <w:rsid w:val="00824CED"/>
    <w:rsid w:val="008254D3"/>
    <w:rsid w:val="00825D84"/>
    <w:rsid w:val="00825FC3"/>
    <w:rsid w:val="008262B6"/>
    <w:rsid w:val="00826B16"/>
    <w:rsid w:val="00826EDC"/>
    <w:rsid w:val="00826FB4"/>
    <w:rsid w:val="0082797A"/>
    <w:rsid w:val="00831B58"/>
    <w:rsid w:val="00831C30"/>
    <w:rsid w:val="00831E30"/>
    <w:rsid w:val="00832C41"/>
    <w:rsid w:val="00832DE2"/>
    <w:rsid w:val="00833526"/>
    <w:rsid w:val="00833F1A"/>
    <w:rsid w:val="008340AF"/>
    <w:rsid w:val="00834450"/>
    <w:rsid w:val="00834536"/>
    <w:rsid w:val="008345D1"/>
    <w:rsid w:val="008347DB"/>
    <w:rsid w:val="00835085"/>
    <w:rsid w:val="008354AA"/>
    <w:rsid w:val="00835AB4"/>
    <w:rsid w:val="00836036"/>
    <w:rsid w:val="00836393"/>
    <w:rsid w:val="00836B92"/>
    <w:rsid w:val="00837DAC"/>
    <w:rsid w:val="00837F3C"/>
    <w:rsid w:val="008400B1"/>
    <w:rsid w:val="00840653"/>
    <w:rsid w:val="00840C6A"/>
    <w:rsid w:val="00841267"/>
    <w:rsid w:val="00841D36"/>
    <w:rsid w:val="00841FAF"/>
    <w:rsid w:val="00842BCB"/>
    <w:rsid w:val="00842DB0"/>
    <w:rsid w:val="00842E04"/>
    <w:rsid w:val="00842F23"/>
    <w:rsid w:val="00843494"/>
    <w:rsid w:val="0084386C"/>
    <w:rsid w:val="00844166"/>
    <w:rsid w:val="00844A79"/>
    <w:rsid w:val="00844D83"/>
    <w:rsid w:val="00845052"/>
    <w:rsid w:val="008456E1"/>
    <w:rsid w:val="00846175"/>
    <w:rsid w:val="00846C7B"/>
    <w:rsid w:val="00850898"/>
    <w:rsid w:val="00850BCB"/>
    <w:rsid w:val="0085156C"/>
    <w:rsid w:val="008516CB"/>
    <w:rsid w:val="0085266C"/>
    <w:rsid w:val="008534C1"/>
    <w:rsid w:val="0085539A"/>
    <w:rsid w:val="0085575A"/>
    <w:rsid w:val="00855D1E"/>
    <w:rsid w:val="00856109"/>
    <w:rsid w:val="008562BB"/>
    <w:rsid w:val="00856330"/>
    <w:rsid w:val="00856524"/>
    <w:rsid w:val="0085712B"/>
    <w:rsid w:val="0085726D"/>
    <w:rsid w:val="00857548"/>
    <w:rsid w:val="008579B1"/>
    <w:rsid w:val="00860BFA"/>
    <w:rsid w:val="00861125"/>
    <w:rsid w:val="0086125F"/>
    <w:rsid w:val="00861520"/>
    <w:rsid w:val="0086182C"/>
    <w:rsid w:val="00861A44"/>
    <w:rsid w:val="00861B0E"/>
    <w:rsid w:val="00861F0F"/>
    <w:rsid w:val="0086206F"/>
    <w:rsid w:val="00862F9D"/>
    <w:rsid w:val="008632E5"/>
    <w:rsid w:val="00863631"/>
    <w:rsid w:val="00863F8B"/>
    <w:rsid w:val="0086451B"/>
    <w:rsid w:val="0086458F"/>
    <w:rsid w:val="00864D62"/>
    <w:rsid w:val="00865AEA"/>
    <w:rsid w:val="008669C4"/>
    <w:rsid w:val="0086781A"/>
    <w:rsid w:val="00870333"/>
    <w:rsid w:val="00871ED5"/>
    <w:rsid w:val="00873084"/>
    <w:rsid w:val="00873410"/>
    <w:rsid w:val="0087349A"/>
    <w:rsid w:val="008734E9"/>
    <w:rsid w:val="00873F2A"/>
    <w:rsid w:val="00873FBB"/>
    <w:rsid w:val="00874676"/>
    <w:rsid w:val="00874875"/>
    <w:rsid w:val="00874E6F"/>
    <w:rsid w:val="00875328"/>
    <w:rsid w:val="00875712"/>
    <w:rsid w:val="008765D9"/>
    <w:rsid w:val="0087694A"/>
    <w:rsid w:val="00876D78"/>
    <w:rsid w:val="00880C4E"/>
    <w:rsid w:val="00880D09"/>
    <w:rsid w:val="00880D66"/>
    <w:rsid w:val="008810D5"/>
    <w:rsid w:val="008814FC"/>
    <w:rsid w:val="008819E1"/>
    <w:rsid w:val="00881AB6"/>
    <w:rsid w:val="00882107"/>
    <w:rsid w:val="008835C1"/>
    <w:rsid w:val="008843F4"/>
    <w:rsid w:val="008852D4"/>
    <w:rsid w:val="00885F22"/>
    <w:rsid w:val="00886BAD"/>
    <w:rsid w:val="00886DA8"/>
    <w:rsid w:val="00886FFF"/>
    <w:rsid w:val="008875A3"/>
    <w:rsid w:val="00887A18"/>
    <w:rsid w:val="00890F8A"/>
    <w:rsid w:val="00890F93"/>
    <w:rsid w:val="0089119F"/>
    <w:rsid w:val="008913DA"/>
    <w:rsid w:val="00891A9A"/>
    <w:rsid w:val="0089226C"/>
    <w:rsid w:val="0089233E"/>
    <w:rsid w:val="00892AE4"/>
    <w:rsid w:val="00892D04"/>
    <w:rsid w:val="00893499"/>
    <w:rsid w:val="00894A69"/>
    <w:rsid w:val="00894D93"/>
    <w:rsid w:val="008959B9"/>
    <w:rsid w:val="00896172"/>
    <w:rsid w:val="00896329"/>
    <w:rsid w:val="00897193"/>
    <w:rsid w:val="008977CC"/>
    <w:rsid w:val="008A0FBA"/>
    <w:rsid w:val="008A13A9"/>
    <w:rsid w:val="008A166E"/>
    <w:rsid w:val="008A18AA"/>
    <w:rsid w:val="008A2174"/>
    <w:rsid w:val="008A2622"/>
    <w:rsid w:val="008A2673"/>
    <w:rsid w:val="008A26E1"/>
    <w:rsid w:val="008A28E1"/>
    <w:rsid w:val="008A2DB1"/>
    <w:rsid w:val="008A36C1"/>
    <w:rsid w:val="008A3C42"/>
    <w:rsid w:val="008A40FF"/>
    <w:rsid w:val="008A47D9"/>
    <w:rsid w:val="008A49F4"/>
    <w:rsid w:val="008A4FB7"/>
    <w:rsid w:val="008A592A"/>
    <w:rsid w:val="008A5E7C"/>
    <w:rsid w:val="008A615B"/>
    <w:rsid w:val="008A6926"/>
    <w:rsid w:val="008A7FF2"/>
    <w:rsid w:val="008B02C3"/>
    <w:rsid w:val="008B0693"/>
    <w:rsid w:val="008B09B5"/>
    <w:rsid w:val="008B0D64"/>
    <w:rsid w:val="008B0D70"/>
    <w:rsid w:val="008B1283"/>
    <w:rsid w:val="008B2084"/>
    <w:rsid w:val="008B232F"/>
    <w:rsid w:val="008B3FD0"/>
    <w:rsid w:val="008B44A8"/>
    <w:rsid w:val="008B4B01"/>
    <w:rsid w:val="008B4E78"/>
    <w:rsid w:val="008B606D"/>
    <w:rsid w:val="008B6834"/>
    <w:rsid w:val="008B7A5C"/>
    <w:rsid w:val="008C1DD2"/>
    <w:rsid w:val="008C1EBB"/>
    <w:rsid w:val="008C1FDF"/>
    <w:rsid w:val="008C2211"/>
    <w:rsid w:val="008C2D76"/>
    <w:rsid w:val="008C2E46"/>
    <w:rsid w:val="008C2F0C"/>
    <w:rsid w:val="008C325B"/>
    <w:rsid w:val="008C4117"/>
    <w:rsid w:val="008C484D"/>
    <w:rsid w:val="008C4CD2"/>
    <w:rsid w:val="008C6054"/>
    <w:rsid w:val="008C6424"/>
    <w:rsid w:val="008C6493"/>
    <w:rsid w:val="008C6ECA"/>
    <w:rsid w:val="008C741A"/>
    <w:rsid w:val="008C74DF"/>
    <w:rsid w:val="008C7E23"/>
    <w:rsid w:val="008D050E"/>
    <w:rsid w:val="008D0C40"/>
    <w:rsid w:val="008D10D0"/>
    <w:rsid w:val="008D179F"/>
    <w:rsid w:val="008D39EE"/>
    <w:rsid w:val="008D3D1E"/>
    <w:rsid w:val="008D3F80"/>
    <w:rsid w:val="008D40CA"/>
    <w:rsid w:val="008D41C4"/>
    <w:rsid w:val="008D438A"/>
    <w:rsid w:val="008D46C8"/>
    <w:rsid w:val="008D4D3B"/>
    <w:rsid w:val="008D4E37"/>
    <w:rsid w:val="008D50DF"/>
    <w:rsid w:val="008D520D"/>
    <w:rsid w:val="008D59DA"/>
    <w:rsid w:val="008D5F52"/>
    <w:rsid w:val="008D63C4"/>
    <w:rsid w:val="008D7007"/>
    <w:rsid w:val="008E094B"/>
    <w:rsid w:val="008E0F9C"/>
    <w:rsid w:val="008E1F69"/>
    <w:rsid w:val="008E29C1"/>
    <w:rsid w:val="008E2A58"/>
    <w:rsid w:val="008E2CA9"/>
    <w:rsid w:val="008E2CF9"/>
    <w:rsid w:val="008E3C7F"/>
    <w:rsid w:val="008E451A"/>
    <w:rsid w:val="008E5769"/>
    <w:rsid w:val="008E6187"/>
    <w:rsid w:val="008E636E"/>
    <w:rsid w:val="008E735E"/>
    <w:rsid w:val="008E745D"/>
    <w:rsid w:val="008E7A02"/>
    <w:rsid w:val="008F008D"/>
    <w:rsid w:val="008F0383"/>
    <w:rsid w:val="008F0F2A"/>
    <w:rsid w:val="008F13F2"/>
    <w:rsid w:val="008F22BA"/>
    <w:rsid w:val="008F2608"/>
    <w:rsid w:val="008F2DDD"/>
    <w:rsid w:val="008F3D15"/>
    <w:rsid w:val="008F3E31"/>
    <w:rsid w:val="008F4284"/>
    <w:rsid w:val="008F4A29"/>
    <w:rsid w:val="008F4BD3"/>
    <w:rsid w:val="008F51CD"/>
    <w:rsid w:val="008F52E3"/>
    <w:rsid w:val="008F5642"/>
    <w:rsid w:val="008F5802"/>
    <w:rsid w:val="008F6338"/>
    <w:rsid w:val="008F798D"/>
    <w:rsid w:val="00900380"/>
    <w:rsid w:val="00901902"/>
    <w:rsid w:val="00901D08"/>
    <w:rsid w:val="00904D9C"/>
    <w:rsid w:val="00905C43"/>
    <w:rsid w:val="0090628E"/>
    <w:rsid w:val="00906866"/>
    <w:rsid w:val="00907DC2"/>
    <w:rsid w:val="0091030A"/>
    <w:rsid w:val="0091043F"/>
    <w:rsid w:val="0091057C"/>
    <w:rsid w:val="00910B22"/>
    <w:rsid w:val="00910EEF"/>
    <w:rsid w:val="009111FC"/>
    <w:rsid w:val="009114A1"/>
    <w:rsid w:val="009118D3"/>
    <w:rsid w:val="009119E0"/>
    <w:rsid w:val="00911CD9"/>
    <w:rsid w:val="00912420"/>
    <w:rsid w:val="0091269A"/>
    <w:rsid w:val="009131A5"/>
    <w:rsid w:val="009146A9"/>
    <w:rsid w:val="009157FE"/>
    <w:rsid w:val="00915BFF"/>
    <w:rsid w:val="00916484"/>
    <w:rsid w:val="009164F1"/>
    <w:rsid w:val="00917025"/>
    <w:rsid w:val="00917D1E"/>
    <w:rsid w:val="00917F95"/>
    <w:rsid w:val="009215A5"/>
    <w:rsid w:val="00921C25"/>
    <w:rsid w:val="00922500"/>
    <w:rsid w:val="0092261A"/>
    <w:rsid w:val="009229F3"/>
    <w:rsid w:val="00922A30"/>
    <w:rsid w:val="00923BEC"/>
    <w:rsid w:val="00923EED"/>
    <w:rsid w:val="0092436A"/>
    <w:rsid w:val="00924613"/>
    <w:rsid w:val="00924889"/>
    <w:rsid w:val="0092574C"/>
    <w:rsid w:val="00925D49"/>
    <w:rsid w:val="0092632B"/>
    <w:rsid w:val="00927703"/>
    <w:rsid w:val="00927B77"/>
    <w:rsid w:val="00927D6B"/>
    <w:rsid w:val="009301E3"/>
    <w:rsid w:val="009304EC"/>
    <w:rsid w:val="0093066A"/>
    <w:rsid w:val="0093137C"/>
    <w:rsid w:val="009336A4"/>
    <w:rsid w:val="00933D2A"/>
    <w:rsid w:val="00933E4F"/>
    <w:rsid w:val="00933FFC"/>
    <w:rsid w:val="0093473A"/>
    <w:rsid w:val="00936AA9"/>
    <w:rsid w:val="00936F68"/>
    <w:rsid w:val="009378D0"/>
    <w:rsid w:val="00937BE2"/>
    <w:rsid w:val="00937F67"/>
    <w:rsid w:val="0094148B"/>
    <w:rsid w:val="00942139"/>
    <w:rsid w:val="0094237E"/>
    <w:rsid w:val="00942A02"/>
    <w:rsid w:val="009431BE"/>
    <w:rsid w:val="00943427"/>
    <w:rsid w:val="0094355C"/>
    <w:rsid w:val="009449AC"/>
    <w:rsid w:val="00945096"/>
    <w:rsid w:val="00945797"/>
    <w:rsid w:val="00946233"/>
    <w:rsid w:val="009469CA"/>
    <w:rsid w:val="00946EC4"/>
    <w:rsid w:val="00947058"/>
    <w:rsid w:val="009471CE"/>
    <w:rsid w:val="0094743B"/>
    <w:rsid w:val="009478A6"/>
    <w:rsid w:val="00947B9B"/>
    <w:rsid w:val="00950547"/>
    <w:rsid w:val="00950AC1"/>
    <w:rsid w:val="009517CB"/>
    <w:rsid w:val="009518EE"/>
    <w:rsid w:val="00952173"/>
    <w:rsid w:val="0095311C"/>
    <w:rsid w:val="00953296"/>
    <w:rsid w:val="009539D4"/>
    <w:rsid w:val="00953D55"/>
    <w:rsid w:val="00953FD2"/>
    <w:rsid w:val="00955DE6"/>
    <w:rsid w:val="00956767"/>
    <w:rsid w:val="00956BC5"/>
    <w:rsid w:val="009570E8"/>
    <w:rsid w:val="00957546"/>
    <w:rsid w:val="009578DC"/>
    <w:rsid w:val="00957DCE"/>
    <w:rsid w:val="00957DCF"/>
    <w:rsid w:val="009609B4"/>
    <w:rsid w:val="00961078"/>
    <w:rsid w:val="0096119D"/>
    <w:rsid w:val="00961603"/>
    <w:rsid w:val="00961969"/>
    <w:rsid w:val="009626E9"/>
    <w:rsid w:val="00963C3C"/>
    <w:rsid w:val="009641BF"/>
    <w:rsid w:val="009652E3"/>
    <w:rsid w:val="009659A8"/>
    <w:rsid w:val="0096661B"/>
    <w:rsid w:val="00966630"/>
    <w:rsid w:val="00967079"/>
    <w:rsid w:val="009678CB"/>
    <w:rsid w:val="00970860"/>
    <w:rsid w:val="00970985"/>
    <w:rsid w:val="00970C96"/>
    <w:rsid w:val="00970DDC"/>
    <w:rsid w:val="00971530"/>
    <w:rsid w:val="009721B5"/>
    <w:rsid w:val="00972D1D"/>
    <w:rsid w:val="009733BF"/>
    <w:rsid w:val="00973909"/>
    <w:rsid w:val="00974833"/>
    <w:rsid w:val="00974A8D"/>
    <w:rsid w:val="00974E83"/>
    <w:rsid w:val="0097508A"/>
    <w:rsid w:val="00975CE2"/>
    <w:rsid w:val="00975F84"/>
    <w:rsid w:val="009761C9"/>
    <w:rsid w:val="00976270"/>
    <w:rsid w:val="00976B08"/>
    <w:rsid w:val="009776DF"/>
    <w:rsid w:val="0097774C"/>
    <w:rsid w:val="00980181"/>
    <w:rsid w:val="00981A3E"/>
    <w:rsid w:val="00981E31"/>
    <w:rsid w:val="009821EC"/>
    <w:rsid w:val="00982CB4"/>
    <w:rsid w:val="00983309"/>
    <w:rsid w:val="0098365D"/>
    <w:rsid w:val="009845C2"/>
    <w:rsid w:val="00984A22"/>
    <w:rsid w:val="009859AE"/>
    <w:rsid w:val="00985D1A"/>
    <w:rsid w:val="00986AC2"/>
    <w:rsid w:val="00986DDD"/>
    <w:rsid w:val="00987CB6"/>
    <w:rsid w:val="00987D14"/>
    <w:rsid w:val="00987FF7"/>
    <w:rsid w:val="009905B5"/>
    <w:rsid w:val="00991374"/>
    <w:rsid w:val="00991663"/>
    <w:rsid w:val="00991B13"/>
    <w:rsid w:val="00991BF6"/>
    <w:rsid w:val="00992C3E"/>
    <w:rsid w:val="00992C98"/>
    <w:rsid w:val="00992FFB"/>
    <w:rsid w:val="0099316B"/>
    <w:rsid w:val="0099383F"/>
    <w:rsid w:val="00993D7C"/>
    <w:rsid w:val="009951AF"/>
    <w:rsid w:val="00995587"/>
    <w:rsid w:val="009968D5"/>
    <w:rsid w:val="00996B3B"/>
    <w:rsid w:val="0099767F"/>
    <w:rsid w:val="00997813"/>
    <w:rsid w:val="009A00B7"/>
    <w:rsid w:val="009A0676"/>
    <w:rsid w:val="009A103A"/>
    <w:rsid w:val="009A192D"/>
    <w:rsid w:val="009A1AB3"/>
    <w:rsid w:val="009A1ADF"/>
    <w:rsid w:val="009A233F"/>
    <w:rsid w:val="009A27B1"/>
    <w:rsid w:val="009A320F"/>
    <w:rsid w:val="009A3843"/>
    <w:rsid w:val="009A3AF1"/>
    <w:rsid w:val="009A4413"/>
    <w:rsid w:val="009A4C40"/>
    <w:rsid w:val="009A50B2"/>
    <w:rsid w:val="009A60DC"/>
    <w:rsid w:val="009A659D"/>
    <w:rsid w:val="009A6B86"/>
    <w:rsid w:val="009A6CF1"/>
    <w:rsid w:val="009A70A0"/>
    <w:rsid w:val="009A7402"/>
    <w:rsid w:val="009A7A58"/>
    <w:rsid w:val="009A7B32"/>
    <w:rsid w:val="009B0A3E"/>
    <w:rsid w:val="009B0B22"/>
    <w:rsid w:val="009B0D87"/>
    <w:rsid w:val="009B0E00"/>
    <w:rsid w:val="009B110F"/>
    <w:rsid w:val="009B137C"/>
    <w:rsid w:val="009B15C4"/>
    <w:rsid w:val="009B1E6D"/>
    <w:rsid w:val="009B1E98"/>
    <w:rsid w:val="009B265F"/>
    <w:rsid w:val="009B2AA1"/>
    <w:rsid w:val="009B3034"/>
    <w:rsid w:val="009B409E"/>
    <w:rsid w:val="009B4D92"/>
    <w:rsid w:val="009B553B"/>
    <w:rsid w:val="009B560C"/>
    <w:rsid w:val="009B63EF"/>
    <w:rsid w:val="009B6B37"/>
    <w:rsid w:val="009C0793"/>
    <w:rsid w:val="009C0E98"/>
    <w:rsid w:val="009C1190"/>
    <w:rsid w:val="009C22EC"/>
    <w:rsid w:val="009C25C4"/>
    <w:rsid w:val="009C28A9"/>
    <w:rsid w:val="009C3378"/>
    <w:rsid w:val="009C3490"/>
    <w:rsid w:val="009C3E89"/>
    <w:rsid w:val="009C60AC"/>
    <w:rsid w:val="009C69E1"/>
    <w:rsid w:val="009C6DED"/>
    <w:rsid w:val="009C7447"/>
    <w:rsid w:val="009D0222"/>
    <w:rsid w:val="009D141B"/>
    <w:rsid w:val="009D14CF"/>
    <w:rsid w:val="009D1604"/>
    <w:rsid w:val="009D32D5"/>
    <w:rsid w:val="009D3502"/>
    <w:rsid w:val="009D4962"/>
    <w:rsid w:val="009D4D3B"/>
    <w:rsid w:val="009D6D74"/>
    <w:rsid w:val="009D6EC8"/>
    <w:rsid w:val="009D7083"/>
    <w:rsid w:val="009D71BE"/>
    <w:rsid w:val="009D7BBE"/>
    <w:rsid w:val="009D7DE8"/>
    <w:rsid w:val="009E0B3C"/>
    <w:rsid w:val="009E10D9"/>
    <w:rsid w:val="009E212E"/>
    <w:rsid w:val="009E2548"/>
    <w:rsid w:val="009E2842"/>
    <w:rsid w:val="009E2C51"/>
    <w:rsid w:val="009E2C89"/>
    <w:rsid w:val="009E3017"/>
    <w:rsid w:val="009E3943"/>
    <w:rsid w:val="009E446F"/>
    <w:rsid w:val="009E5391"/>
    <w:rsid w:val="009E5421"/>
    <w:rsid w:val="009E5554"/>
    <w:rsid w:val="009E568E"/>
    <w:rsid w:val="009E667C"/>
    <w:rsid w:val="009E6695"/>
    <w:rsid w:val="009E730D"/>
    <w:rsid w:val="009E73CB"/>
    <w:rsid w:val="009F0346"/>
    <w:rsid w:val="009F13F2"/>
    <w:rsid w:val="009F1839"/>
    <w:rsid w:val="009F1883"/>
    <w:rsid w:val="009F1FC0"/>
    <w:rsid w:val="009F2514"/>
    <w:rsid w:val="009F2C04"/>
    <w:rsid w:val="009F2C5B"/>
    <w:rsid w:val="009F3C3D"/>
    <w:rsid w:val="009F3DBD"/>
    <w:rsid w:val="009F4B88"/>
    <w:rsid w:val="009F5197"/>
    <w:rsid w:val="009F5D39"/>
    <w:rsid w:val="009F5F68"/>
    <w:rsid w:val="009F6A47"/>
    <w:rsid w:val="009F6AAA"/>
    <w:rsid w:val="009F777B"/>
    <w:rsid w:val="009F7C67"/>
    <w:rsid w:val="009F7EEF"/>
    <w:rsid w:val="00A0024F"/>
    <w:rsid w:val="00A00C91"/>
    <w:rsid w:val="00A01086"/>
    <w:rsid w:val="00A01139"/>
    <w:rsid w:val="00A0312E"/>
    <w:rsid w:val="00A03490"/>
    <w:rsid w:val="00A035C4"/>
    <w:rsid w:val="00A041FB"/>
    <w:rsid w:val="00A04D83"/>
    <w:rsid w:val="00A0541F"/>
    <w:rsid w:val="00A05F34"/>
    <w:rsid w:val="00A06124"/>
    <w:rsid w:val="00A06F8B"/>
    <w:rsid w:val="00A0723F"/>
    <w:rsid w:val="00A07753"/>
    <w:rsid w:val="00A07B83"/>
    <w:rsid w:val="00A10602"/>
    <w:rsid w:val="00A10EA7"/>
    <w:rsid w:val="00A11527"/>
    <w:rsid w:val="00A11F08"/>
    <w:rsid w:val="00A131C7"/>
    <w:rsid w:val="00A13B17"/>
    <w:rsid w:val="00A1417A"/>
    <w:rsid w:val="00A15837"/>
    <w:rsid w:val="00A15C2A"/>
    <w:rsid w:val="00A1661C"/>
    <w:rsid w:val="00A16860"/>
    <w:rsid w:val="00A1688E"/>
    <w:rsid w:val="00A1785F"/>
    <w:rsid w:val="00A17D1F"/>
    <w:rsid w:val="00A17F50"/>
    <w:rsid w:val="00A20B9B"/>
    <w:rsid w:val="00A20FEB"/>
    <w:rsid w:val="00A210C4"/>
    <w:rsid w:val="00A228A3"/>
    <w:rsid w:val="00A22D0A"/>
    <w:rsid w:val="00A23411"/>
    <w:rsid w:val="00A23694"/>
    <w:rsid w:val="00A23CA1"/>
    <w:rsid w:val="00A23EA2"/>
    <w:rsid w:val="00A24EBF"/>
    <w:rsid w:val="00A24F82"/>
    <w:rsid w:val="00A26B37"/>
    <w:rsid w:val="00A26B82"/>
    <w:rsid w:val="00A27087"/>
    <w:rsid w:val="00A270EE"/>
    <w:rsid w:val="00A27437"/>
    <w:rsid w:val="00A30849"/>
    <w:rsid w:val="00A312C0"/>
    <w:rsid w:val="00A3157F"/>
    <w:rsid w:val="00A31E30"/>
    <w:rsid w:val="00A322DF"/>
    <w:rsid w:val="00A34CD1"/>
    <w:rsid w:val="00A36678"/>
    <w:rsid w:val="00A36A51"/>
    <w:rsid w:val="00A3714D"/>
    <w:rsid w:val="00A3722D"/>
    <w:rsid w:val="00A377FE"/>
    <w:rsid w:val="00A378E0"/>
    <w:rsid w:val="00A4018B"/>
    <w:rsid w:val="00A402EC"/>
    <w:rsid w:val="00A4072D"/>
    <w:rsid w:val="00A40D87"/>
    <w:rsid w:val="00A40F43"/>
    <w:rsid w:val="00A411A7"/>
    <w:rsid w:val="00A41630"/>
    <w:rsid w:val="00A42201"/>
    <w:rsid w:val="00A42229"/>
    <w:rsid w:val="00A44925"/>
    <w:rsid w:val="00A44C46"/>
    <w:rsid w:val="00A44E7D"/>
    <w:rsid w:val="00A45572"/>
    <w:rsid w:val="00A45848"/>
    <w:rsid w:val="00A459D3"/>
    <w:rsid w:val="00A45BBC"/>
    <w:rsid w:val="00A45FFA"/>
    <w:rsid w:val="00A460E7"/>
    <w:rsid w:val="00A46202"/>
    <w:rsid w:val="00A46649"/>
    <w:rsid w:val="00A46CF1"/>
    <w:rsid w:val="00A470AE"/>
    <w:rsid w:val="00A471C1"/>
    <w:rsid w:val="00A47378"/>
    <w:rsid w:val="00A501C6"/>
    <w:rsid w:val="00A501E4"/>
    <w:rsid w:val="00A50BAE"/>
    <w:rsid w:val="00A50C5A"/>
    <w:rsid w:val="00A516E7"/>
    <w:rsid w:val="00A5170E"/>
    <w:rsid w:val="00A51A84"/>
    <w:rsid w:val="00A52875"/>
    <w:rsid w:val="00A531CA"/>
    <w:rsid w:val="00A547CE"/>
    <w:rsid w:val="00A54B38"/>
    <w:rsid w:val="00A550FF"/>
    <w:rsid w:val="00A55D0E"/>
    <w:rsid w:val="00A55D74"/>
    <w:rsid w:val="00A55D87"/>
    <w:rsid w:val="00A564FE"/>
    <w:rsid w:val="00A5654B"/>
    <w:rsid w:val="00A56B12"/>
    <w:rsid w:val="00A57AE4"/>
    <w:rsid w:val="00A57B6C"/>
    <w:rsid w:val="00A57CE8"/>
    <w:rsid w:val="00A57E1F"/>
    <w:rsid w:val="00A608AB"/>
    <w:rsid w:val="00A6173C"/>
    <w:rsid w:val="00A61B66"/>
    <w:rsid w:val="00A61F8B"/>
    <w:rsid w:val="00A63B78"/>
    <w:rsid w:val="00A63D62"/>
    <w:rsid w:val="00A64E51"/>
    <w:rsid w:val="00A64FE1"/>
    <w:rsid w:val="00A65261"/>
    <w:rsid w:val="00A652FC"/>
    <w:rsid w:val="00A6567B"/>
    <w:rsid w:val="00A70385"/>
    <w:rsid w:val="00A715BA"/>
    <w:rsid w:val="00A720E5"/>
    <w:rsid w:val="00A726D8"/>
    <w:rsid w:val="00A72A2F"/>
    <w:rsid w:val="00A72CB8"/>
    <w:rsid w:val="00A739AC"/>
    <w:rsid w:val="00A73AA4"/>
    <w:rsid w:val="00A74B08"/>
    <w:rsid w:val="00A74C48"/>
    <w:rsid w:val="00A76B90"/>
    <w:rsid w:val="00A7705A"/>
    <w:rsid w:val="00A77956"/>
    <w:rsid w:val="00A77A0A"/>
    <w:rsid w:val="00A77C57"/>
    <w:rsid w:val="00A80136"/>
    <w:rsid w:val="00A804BB"/>
    <w:rsid w:val="00A80C73"/>
    <w:rsid w:val="00A80D10"/>
    <w:rsid w:val="00A81D82"/>
    <w:rsid w:val="00A820B8"/>
    <w:rsid w:val="00A8311F"/>
    <w:rsid w:val="00A834CC"/>
    <w:rsid w:val="00A834E8"/>
    <w:rsid w:val="00A8375D"/>
    <w:rsid w:val="00A8377B"/>
    <w:rsid w:val="00A83E0F"/>
    <w:rsid w:val="00A85278"/>
    <w:rsid w:val="00A85FE7"/>
    <w:rsid w:val="00A863B2"/>
    <w:rsid w:val="00A865DA"/>
    <w:rsid w:val="00A86815"/>
    <w:rsid w:val="00A87943"/>
    <w:rsid w:val="00A87E51"/>
    <w:rsid w:val="00A904D8"/>
    <w:rsid w:val="00A90661"/>
    <w:rsid w:val="00A906AD"/>
    <w:rsid w:val="00A906B6"/>
    <w:rsid w:val="00A90A5D"/>
    <w:rsid w:val="00A90E5F"/>
    <w:rsid w:val="00A90FAF"/>
    <w:rsid w:val="00A92172"/>
    <w:rsid w:val="00A93648"/>
    <w:rsid w:val="00A93DA2"/>
    <w:rsid w:val="00A941E8"/>
    <w:rsid w:val="00A946C4"/>
    <w:rsid w:val="00A9474A"/>
    <w:rsid w:val="00A947C4"/>
    <w:rsid w:val="00A96E25"/>
    <w:rsid w:val="00A97510"/>
    <w:rsid w:val="00A9760F"/>
    <w:rsid w:val="00AA0379"/>
    <w:rsid w:val="00AA0644"/>
    <w:rsid w:val="00AA0694"/>
    <w:rsid w:val="00AA0812"/>
    <w:rsid w:val="00AA0828"/>
    <w:rsid w:val="00AA13C4"/>
    <w:rsid w:val="00AA13D6"/>
    <w:rsid w:val="00AA154D"/>
    <w:rsid w:val="00AA1AAF"/>
    <w:rsid w:val="00AA1B0F"/>
    <w:rsid w:val="00AA224C"/>
    <w:rsid w:val="00AA3AD1"/>
    <w:rsid w:val="00AA4F31"/>
    <w:rsid w:val="00AA6D41"/>
    <w:rsid w:val="00AA6D75"/>
    <w:rsid w:val="00AA7777"/>
    <w:rsid w:val="00AA79CE"/>
    <w:rsid w:val="00AA7D6E"/>
    <w:rsid w:val="00AB2115"/>
    <w:rsid w:val="00AB52CE"/>
    <w:rsid w:val="00AB57F1"/>
    <w:rsid w:val="00AB59E3"/>
    <w:rsid w:val="00AB5EA0"/>
    <w:rsid w:val="00AB689F"/>
    <w:rsid w:val="00AB703E"/>
    <w:rsid w:val="00AB716C"/>
    <w:rsid w:val="00AB72EC"/>
    <w:rsid w:val="00AC0EF2"/>
    <w:rsid w:val="00AC1146"/>
    <w:rsid w:val="00AC202C"/>
    <w:rsid w:val="00AC2D8A"/>
    <w:rsid w:val="00AC373E"/>
    <w:rsid w:val="00AC4225"/>
    <w:rsid w:val="00AC43CF"/>
    <w:rsid w:val="00AC6013"/>
    <w:rsid w:val="00AC60B9"/>
    <w:rsid w:val="00AC6E8B"/>
    <w:rsid w:val="00AC7165"/>
    <w:rsid w:val="00AC71F4"/>
    <w:rsid w:val="00AC753C"/>
    <w:rsid w:val="00AC7E1D"/>
    <w:rsid w:val="00AD11CC"/>
    <w:rsid w:val="00AD1808"/>
    <w:rsid w:val="00AD1FBB"/>
    <w:rsid w:val="00AD2405"/>
    <w:rsid w:val="00AD38BA"/>
    <w:rsid w:val="00AD46AD"/>
    <w:rsid w:val="00AD4E17"/>
    <w:rsid w:val="00AD5798"/>
    <w:rsid w:val="00AD6713"/>
    <w:rsid w:val="00AD7057"/>
    <w:rsid w:val="00AD72FA"/>
    <w:rsid w:val="00AD7468"/>
    <w:rsid w:val="00AD786E"/>
    <w:rsid w:val="00AD7D5C"/>
    <w:rsid w:val="00AD7EA8"/>
    <w:rsid w:val="00AE0331"/>
    <w:rsid w:val="00AE1227"/>
    <w:rsid w:val="00AE18E1"/>
    <w:rsid w:val="00AE1F53"/>
    <w:rsid w:val="00AE2DD1"/>
    <w:rsid w:val="00AE3362"/>
    <w:rsid w:val="00AE3D3E"/>
    <w:rsid w:val="00AE472E"/>
    <w:rsid w:val="00AE497C"/>
    <w:rsid w:val="00AE4A2B"/>
    <w:rsid w:val="00AE5473"/>
    <w:rsid w:val="00AE6BE4"/>
    <w:rsid w:val="00AE70F2"/>
    <w:rsid w:val="00AE7B5D"/>
    <w:rsid w:val="00AE7C46"/>
    <w:rsid w:val="00AF09EB"/>
    <w:rsid w:val="00AF0C67"/>
    <w:rsid w:val="00AF0DE1"/>
    <w:rsid w:val="00AF119D"/>
    <w:rsid w:val="00AF182C"/>
    <w:rsid w:val="00AF2CE1"/>
    <w:rsid w:val="00AF3278"/>
    <w:rsid w:val="00AF3E1E"/>
    <w:rsid w:val="00AF3E37"/>
    <w:rsid w:val="00AF4108"/>
    <w:rsid w:val="00AF42B6"/>
    <w:rsid w:val="00AF4329"/>
    <w:rsid w:val="00AF4FC0"/>
    <w:rsid w:val="00AF5945"/>
    <w:rsid w:val="00AF68A6"/>
    <w:rsid w:val="00AF7D30"/>
    <w:rsid w:val="00B001D3"/>
    <w:rsid w:val="00B004A6"/>
    <w:rsid w:val="00B00821"/>
    <w:rsid w:val="00B008F8"/>
    <w:rsid w:val="00B00AAB"/>
    <w:rsid w:val="00B00D0F"/>
    <w:rsid w:val="00B010A1"/>
    <w:rsid w:val="00B01EDB"/>
    <w:rsid w:val="00B02468"/>
    <w:rsid w:val="00B029C9"/>
    <w:rsid w:val="00B03CCF"/>
    <w:rsid w:val="00B04DE3"/>
    <w:rsid w:val="00B051FA"/>
    <w:rsid w:val="00B0769F"/>
    <w:rsid w:val="00B079A0"/>
    <w:rsid w:val="00B1015B"/>
    <w:rsid w:val="00B103AF"/>
    <w:rsid w:val="00B11E0F"/>
    <w:rsid w:val="00B139B4"/>
    <w:rsid w:val="00B1443B"/>
    <w:rsid w:val="00B145E2"/>
    <w:rsid w:val="00B14800"/>
    <w:rsid w:val="00B14E75"/>
    <w:rsid w:val="00B15332"/>
    <w:rsid w:val="00B1564D"/>
    <w:rsid w:val="00B16402"/>
    <w:rsid w:val="00B167A0"/>
    <w:rsid w:val="00B16E92"/>
    <w:rsid w:val="00B16EAE"/>
    <w:rsid w:val="00B172F9"/>
    <w:rsid w:val="00B17371"/>
    <w:rsid w:val="00B17A81"/>
    <w:rsid w:val="00B17CFD"/>
    <w:rsid w:val="00B17EF2"/>
    <w:rsid w:val="00B17F1C"/>
    <w:rsid w:val="00B20B30"/>
    <w:rsid w:val="00B20DB4"/>
    <w:rsid w:val="00B2106C"/>
    <w:rsid w:val="00B22441"/>
    <w:rsid w:val="00B2255F"/>
    <w:rsid w:val="00B2289C"/>
    <w:rsid w:val="00B228DE"/>
    <w:rsid w:val="00B229BF"/>
    <w:rsid w:val="00B242BE"/>
    <w:rsid w:val="00B249B3"/>
    <w:rsid w:val="00B24B57"/>
    <w:rsid w:val="00B25021"/>
    <w:rsid w:val="00B2621B"/>
    <w:rsid w:val="00B26FB4"/>
    <w:rsid w:val="00B27D4A"/>
    <w:rsid w:val="00B3055F"/>
    <w:rsid w:val="00B307BF"/>
    <w:rsid w:val="00B30ECC"/>
    <w:rsid w:val="00B311FC"/>
    <w:rsid w:val="00B314CD"/>
    <w:rsid w:val="00B314D8"/>
    <w:rsid w:val="00B31B4C"/>
    <w:rsid w:val="00B31DB0"/>
    <w:rsid w:val="00B327F9"/>
    <w:rsid w:val="00B329CE"/>
    <w:rsid w:val="00B32BB7"/>
    <w:rsid w:val="00B32E5D"/>
    <w:rsid w:val="00B33699"/>
    <w:rsid w:val="00B33B95"/>
    <w:rsid w:val="00B33DB0"/>
    <w:rsid w:val="00B34132"/>
    <w:rsid w:val="00B34994"/>
    <w:rsid w:val="00B34B99"/>
    <w:rsid w:val="00B35537"/>
    <w:rsid w:val="00B359A5"/>
    <w:rsid w:val="00B35B0F"/>
    <w:rsid w:val="00B36A58"/>
    <w:rsid w:val="00B36BFB"/>
    <w:rsid w:val="00B36ED2"/>
    <w:rsid w:val="00B36EEA"/>
    <w:rsid w:val="00B37D14"/>
    <w:rsid w:val="00B402BC"/>
    <w:rsid w:val="00B40A44"/>
    <w:rsid w:val="00B413B9"/>
    <w:rsid w:val="00B41482"/>
    <w:rsid w:val="00B42B19"/>
    <w:rsid w:val="00B42B5D"/>
    <w:rsid w:val="00B42F27"/>
    <w:rsid w:val="00B43541"/>
    <w:rsid w:val="00B44ED2"/>
    <w:rsid w:val="00B45268"/>
    <w:rsid w:val="00B453A9"/>
    <w:rsid w:val="00B455E7"/>
    <w:rsid w:val="00B46B84"/>
    <w:rsid w:val="00B46ED7"/>
    <w:rsid w:val="00B5044A"/>
    <w:rsid w:val="00B5113C"/>
    <w:rsid w:val="00B51336"/>
    <w:rsid w:val="00B51560"/>
    <w:rsid w:val="00B5183F"/>
    <w:rsid w:val="00B533DC"/>
    <w:rsid w:val="00B536A1"/>
    <w:rsid w:val="00B53856"/>
    <w:rsid w:val="00B53F52"/>
    <w:rsid w:val="00B54062"/>
    <w:rsid w:val="00B5460B"/>
    <w:rsid w:val="00B5512E"/>
    <w:rsid w:val="00B558FE"/>
    <w:rsid w:val="00B561CE"/>
    <w:rsid w:val="00B5704F"/>
    <w:rsid w:val="00B5759F"/>
    <w:rsid w:val="00B5794B"/>
    <w:rsid w:val="00B605BF"/>
    <w:rsid w:val="00B60B08"/>
    <w:rsid w:val="00B6143E"/>
    <w:rsid w:val="00B6154C"/>
    <w:rsid w:val="00B61727"/>
    <w:rsid w:val="00B6216E"/>
    <w:rsid w:val="00B62F3F"/>
    <w:rsid w:val="00B6383E"/>
    <w:rsid w:val="00B64479"/>
    <w:rsid w:val="00B64F6F"/>
    <w:rsid w:val="00B6510E"/>
    <w:rsid w:val="00B66182"/>
    <w:rsid w:val="00B663D5"/>
    <w:rsid w:val="00B6689B"/>
    <w:rsid w:val="00B66A49"/>
    <w:rsid w:val="00B6752B"/>
    <w:rsid w:val="00B702ED"/>
    <w:rsid w:val="00B70A3F"/>
    <w:rsid w:val="00B70FF9"/>
    <w:rsid w:val="00B715CB"/>
    <w:rsid w:val="00B720FB"/>
    <w:rsid w:val="00B72766"/>
    <w:rsid w:val="00B72F85"/>
    <w:rsid w:val="00B73C6D"/>
    <w:rsid w:val="00B73FD3"/>
    <w:rsid w:val="00B74705"/>
    <w:rsid w:val="00B75163"/>
    <w:rsid w:val="00B75312"/>
    <w:rsid w:val="00B75341"/>
    <w:rsid w:val="00B75453"/>
    <w:rsid w:val="00B758CF"/>
    <w:rsid w:val="00B75C97"/>
    <w:rsid w:val="00B76500"/>
    <w:rsid w:val="00B7760E"/>
    <w:rsid w:val="00B80919"/>
    <w:rsid w:val="00B80ECA"/>
    <w:rsid w:val="00B80F4B"/>
    <w:rsid w:val="00B81857"/>
    <w:rsid w:val="00B83146"/>
    <w:rsid w:val="00B83C13"/>
    <w:rsid w:val="00B8468E"/>
    <w:rsid w:val="00B863A1"/>
    <w:rsid w:val="00B86450"/>
    <w:rsid w:val="00B86A9A"/>
    <w:rsid w:val="00B876C7"/>
    <w:rsid w:val="00B879BA"/>
    <w:rsid w:val="00B87E28"/>
    <w:rsid w:val="00B903EF"/>
    <w:rsid w:val="00B90789"/>
    <w:rsid w:val="00B90E72"/>
    <w:rsid w:val="00B92321"/>
    <w:rsid w:val="00B924A1"/>
    <w:rsid w:val="00B93079"/>
    <w:rsid w:val="00B9350D"/>
    <w:rsid w:val="00B935C4"/>
    <w:rsid w:val="00B938D9"/>
    <w:rsid w:val="00B93BD3"/>
    <w:rsid w:val="00B93C40"/>
    <w:rsid w:val="00B940E3"/>
    <w:rsid w:val="00B94297"/>
    <w:rsid w:val="00B94C1B"/>
    <w:rsid w:val="00B96322"/>
    <w:rsid w:val="00B96363"/>
    <w:rsid w:val="00B963A4"/>
    <w:rsid w:val="00B9723C"/>
    <w:rsid w:val="00B977E3"/>
    <w:rsid w:val="00B978AB"/>
    <w:rsid w:val="00B97CE3"/>
    <w:rsid w:val="00BA0251"/>
    <w:rsid w:val="00BA0568"/>
    <w:rsid w:val="00BA0958"/>
    <w:rsid w:val="00BA0AB7"/>
    <w:rsid w:val="00BA0D9F"/>
    <w:rsid w:val="00BA19F8"/>
    <w:rsid w:val="00BA1BD1"/>
    <w:rsid w:val="00BA3116"/>
    <w:rsid w:val="00BA3449"/>
    <w:rsid w:val="00BA4ABB"/>
    <w:rsid w:val="00BA4CD1"/>
    <w:rsid w:val="00BA507A"/>
    <w:rsid w:val="00BA5257"/>
    <w:rsid w:val="00BA62B0"/>
    <w:rsid w:val="00BA79A5"/>
    <w:rsid w:val="00BB00A6"/>
    <w:rsid w:val="00BB1C11"/>
    <w:rsid w:val="00BB206C"/>
    <w:rsid w:val="00BB2A2D"/>
    <w:rsid w:val="00BB383C"/>
    <w:rsid w:val="00BB3988"/>
    <w:rsid w:val="00BB3A01"/>
    <w:rsid w:val="00BB4AF5"/>
    <w:rsid w:val="00BB53A0"/>
    <w:rsid w:val="00BB5414"/>
    <w:rsid w:val="00BB56EF"/>
    <w:rsid w:val="00BB5825"/>
    <w:rsid w:val="00BB5C9F"/>
    <w:rsid w:val="00BB5F0E"/>
    <w:rsid w:val="00BB6490"/>
    <w:rsid w:val="00BB71F0"/>
    <w:rsid w:val="00BB77FF"/>
    <w:rsid w:val="00BB78BB"/>
    <w:rsid w:val="00BB7BB9"/>
    <w:rsid w:val="00BB7D9C"/>
    <w:rsid w:val="00BC0031"/>
    <w:rsid w:val="00BC0724"/>
    <w:rsid w:val="00BC0ABA"/>
    <w:rsid w:val="00BC1145"/>
    <w:rsid w:val="00BC137A"/>
    <w:rsid w:val="00BC26CA"/>
    <w:rsid w:val="00BC34B0"/>
    <w:rsid w:val="00BC35DC"/>
    <w:rsid w:val="00BC36F9"/>
    <w:rsid w:val="00BC3BD6"/>
    <w:rsid w:val="00BC44CA"/>
    <w:rsid w:val="00BC4671"/>
    <w:rsid w:val="00BC5169"/>
    <w:rsid w:val="00BC6EBF"/>
    <w:rsid w:val="00BC7720"/>
    <w:rsid w:val="00BC7957"/>
    <w:rsid w:val="00BC7B83"/>
    <w:rsid w:val="00BD04E8"/>
    <w:rsid w:val="00BD2932"/>
    <w:rsid w:val="00BD324E"/>
    <w:rsid w:val="00BD3A75"/>
    <w:rsid w:val="00BD41BD"/>
    <w:rsid w:val="00BD5C34"/>
    <w:rsid w:val="00BD5D68"/>
    <w:rsid w:val="00BD6CBF"/>
    <w:rsid w:val="00BD7359"/>
    <w:rsid w:val="00BD7AFA"/>
    <w:rsid w:val="00BE0E33"/>
    <w:rsid w:val="00BE10BC"/>
    <w:rsid w:val="00BE1291"/>
    <w:rsid w:val="00BE211C"/>
    <w:rsid w:val="00BE21B9"/>
    <w:rsid w:val="00BE2389"/>
    <w:rsid w:val="00BE2924"/>
    <w:rsid w:val="00BE2A91"/>
    <w:rsid w:val="00BE3686"/>
    <w:rsid w:val="00BE36A7"/>
    <w:rsid w:val="00BE42E7"/>
    <w:rsid w:val="00BE5014"/>
    <w:rsid w:val="00BE52E0"/>
    <w:rsid w:val="00BE59E8"/>
    <w:rsid w:val="00BF0110"/>
    <w:rsid w:val="00BF071C"/>
    <w:rsid w:val="00BF0C2F"/>
    <w:rsid w:val="00BF1016"/>
    <w:rsid w:val="00BF10E0"/>
    <w:rsid w:val="00BF1117"/>
    <w:rsid w:val="00BF1E27"/>
    <w:rsid w:val="00BF2A4B"/>
    <w:rsid w:val="00BF3365"/>
    <w:rsid w:val="00BF3386"/>
    <w:rsid w:val="00BF39F6"/>
    <w:rsid w:val="00BF3AAF"/>
    <w:rsid w:val="00BF3EF4"/>
    <w:rsid w:val="00BF40E0"/>
    <w:rsid w:val="00BF40F7"/>
    <w:rsid w:val="00BF45D8"/>
    <w:rsid w:val="00BF4601"/>
    <w:rsid w:val="00BF4B48"/>
    <w:rsid w:val="00BF5133"/>
    <w:rsid w:val="00BF5299"/>
    <w:rsid w:val="00BF5BBD"/>
    <w:rsid w:val="00BF6D05"/>
    <w:rsid w:val="00BF747B"/>
    <w:rsid w:val="00C0034E"/>
    <w:rsid w:val="00C004B2"/>
    <w:rsid w:val="00C016B3"/>
    <w:rsid w:val="00C016DA"/>
    <w:rsid w:val="00C01B9B"/>
    <w:rsid w:val="00C02718"/>
    <w:rsid w:val="00C02DE4"/>
    <w:rsid w:val="00C03EB5"/>
    <w:rsid w:val="00C04FE9"/>
    <w:rsid w:val="00C05DA7"/>
    <w:rsid w:val="00C0600F"/>
    <w:rsid w:val="00C06076"/>
    <w:rsid w:val="00C063B4"/>
    <w:rsid w:val="00C06BDC"/>
    <w:rsid w:val="00C07213"/>
    <w:rsid w:val="00C104DE"/>
    <w:rsid w:val="00C10CE4"/>
    <w:rsid w:val="00C112C1"/>
    <w:rsid w:val="00C11886"/>
    <w:rsid w:val="00C1211C"/>
    <w:rsid w:val="00C132A3"/>
    <w:rsid w:val="00C13839"/>
    <w:rsid w:val="00C1408B"/>
    <w:rsid w:val="00C1497B"/>
    <w:rsid w:val="00C15876"/>
    <w:rsid w:val="00C15D3A"/>
    <w:rsid w:val="00C161C2"/>
    <w:rsid w:val="00C164A9"/>
    <w:rsid w:val="00C17494"/>
    <w:rsid w:val="00C17E71"/>
    <w:rsid w:val="00C20785"/>
    <w:rsid w:val="00C210A4"/>
    <w:rsid w:val="00C21A64"/>
    <w:rsid w:val="00C21BC2"/>
    <w:rsid w:val="00C222BF"/>
    <w:rsid w:val="00C22470"/>
    <w:rsid w:val="00C22AD3"/>
    <w:rsid w:val="00C23045"/>
    <w:rsid w:val="00C23D0F"/>
    <w:rsid w:val="00C23DFE"/>
    <w:rsid w:val="00C24C78"/>
    <w:rsid w:val="00C250C4"/>
    <w:rsid w:val="00C25DDF"/>
    <w:rsid w:val="00C26572"/>
    <w:rsid w:val="00C27C70"/>
    <w:rsid w:val="00C3008F"/>
    <w:rsid w:val="00C30188"/>
    <w:rsid w:val="00C3070C"/>
    <w:rsid w:val="00C30AE3"/>
    <w:rsid w:val="00C32309"/>
    <w:rsid w:val="00C32E1E"/>
    <w:rsid w:val="00C3300D"/>
    <w:rsid w:val="00C33758"/>
    <w:rsid w:val="00C33A12"/>
    <w:rsid w:val="00C3550E"/>
    <w:rsid w:val="00C358A0"/>
    <w:rsid w:val="00C35E67"/>
    <w:rsid w:val="00C3707A"/>
    <w:rsid w:val="00C37A6B"/>
    <w:rsid w:val="00C408D2"/>
    <w:rsid w:val="00C41383"/>
    <w:rsid w:val="00C41F4B"/>
    <w:rsid w:val="00C42232"/>
    <w:rsid w:val="00C4282B"/>
    <w:rsid w:val="00C43493"/>
    <w:rsid w:val="00C43749"/>
    <w:rsid w:val="00C441B8"/>
    <w:rsid w:val="00C44F62"/>
    <w:rsid w:val="00C45485"/>
    <w:rsid w:val="00C45B84"/>
    <w:rsid w:val="00C45DE5"/>
    <w:rsid w:val="00C47146"/>
    <w:rsid w:val="00C473D7"/>
    <w:rsid w:val="00C4778D"/>
    <w:rsid w:val="00C5037D"/>
    <w:rsid w:val="00C5065F"/>
    <w:rsid w:val="00C50C4C"/>
    <w:rsid w:val="00C5273C"/>
    <w:rsid w:val="00C5350D"/>
    <w:rsid w:val="00C5396E"/>
    <w:rsid w:val="00C55693"/>
    <w:rsid w:val="00C5592A"/>
    <w:rsid w:val="00C55B5E"/>
    <w:rsid w:val="00C55E9D"/>
    <w:rsid w:val="00C562C1"/>
    <w:rsid w:val="00C564EB"/>
    <w:rsid w:val="00C5794F"/>
    <w:rsid w:val="00C60DCC"/>
    <w:rsid w:val="00C60F76"/>
    <w:rsid w:val="00C623F3"/>
    <w:rsid w:val="00C624E5"/>
    <w:rsid w:val="00C636A5"/>
    <w:rsid w:val="00C63F57"/>
    <w:rsid w:val="00C64102"/>
    <w:rsid w:val="00C64718"/>
    <w:rsid w:val="00C65A5E"/>
    <w:rsid w:val="00C66250"/>
    <w:rsid w:val="00C665F9"/>
    <w:rsid w:val="00C667AB"/>
    <w:rsid w:val="00C67490"/>
    <w:rsid w:val="00C67C01"/>
    <w:rsid w:val="00C70110"/>
    <w:rsid w:val="00C70409"/>
    <w:rsid w:val="00C706E4"/>
    <w:rsid w:val="00C70E84"/>
    <w:rsid w:val="00C71AC4"/>
    <w:rsid w:val="00C72071"/>
    <w:rsid w:val="00C726B6"/>
    <w:rsid w:val="00C7296B"/>
    <w:rsid w:val="00C7321E"/>
    <w:rsid w:val="00C74259"/>
    <w:rsid w:val="00C75359"/>
    <w:rsid w:val="00C7621A"/>
    <w:rsid w:val="00C766AC"/>
    <w:rsid w:val="00C771F6"/>
    <w:rsid w:val="00C776FF"/>
    <w:rsid w:val="00C800E4"/>
    <w:rsid w:val="00C80468"/>
    <w:rsid w:val="00C809CD"/>
    <w:rsid w:val="00C831F6"/>
    <w:rsid w:val="00C8357F"/>
    <w:rsid w:val="00C83744"/>
    <w:rsid w:val="00C843A8"/>
    <w:rsid w:val="00C84E56"/>
    <w:rsid w:val="00C855D5"/>
    <w:rsid w:val="00C857ED"/>
    <w:rsid w:val="00C85BA3"/>
    <w:rsid w:val="00C865B2"/>
    <w:rsid w:val="00C865B4"/>
    <w:rsid w:val="00C86CC8"/>
    <w:rsid w:val="00C874B5"/>
    <w:rsid w:val="00C8764D"/>
    <w:rsid w:val="00C87B0D"/>
    <w:rsid w:val="00C90258"/>
    <w:rsid w:val="00C916CA"/>
    <w:rsid w:val="00C921EE"/>
    <w:rsid w:val="00C923D4"/>
    <w:rsid w:val="00C92FC4"/>
    <w:rsid w:val="00C9318C"/>
    <w:rsid w:val="00C938E8"/>
    <w:rsid w:val="00C93A0A"/>
    <w:rsid w:val="00C93C30"/>
    <w:rsid w:val="00C93C7A"/>
    <w:rsid w:val="00C944E3"/>
    <w:rsid w:val="00C945B8"/>
    <w:rsid w:val="00C9509E"/>
    <w:rsid w:val="00C95DAD"/>
    <w:rsid w:val="00C95F82"/>
    <w:rsid w:val="00C9627B"/>
    <w:rsid w:val="00C96321"/>
    <w:rsid w:val="00C964AD"/>
    <w:rsid w:val="00C96E62"/>
    <w:rsid w:val="00CA051A"/>
    <w:rsid w:val="00CA07A9"/>
    <w:rsid w:val="00CA12DD"/>
    <w:rsid w:val="00CA248D"/>
    <w:rsid w:val="00CA24F3"/>
    <w:rsid w:val="00CA2FB8"/>
    <w:rsid w:val="00CA3803"/>
    <w:rsid w:val="00CA4201"/>
    <w:rsid w:val="00CA4628"/>
    <w:rsid w:val="00CA510A"/>
    <w:rsid w:val="00CA615D"/>
    <w:rsid w:val="00CA66C8"/>
    <w:rsid w:val="00CA6D72"/>
    <w:rsid w:val="00CA7B32"/>
    <w:rsid w:val="00CB01D8"/>
    <w:rsid w:val="00CB09A1"/>
    <w:rsid w:val="00CB1242"/>
    <w:rsid w:val="00CB17B5"/>
    <w:rsid w:val="00CB1F04"/>
    <w:rsid w:val="00CB42D7"/>
    <w:rsid w:val="00CB4629"/>
    <w:rsid w:val="00CB4EFD"/>
    <w:rsid w:val="00CB5451"/>
    <w:rsid w:val="00CB5ED8"/>
    <w:rsid w:val="00CB6C97"/>
    <w:rsid w:val="00CB759F"/>
    <w:rsid w:val="00CC0096"/>
    <w:rsid w:val="00CC0227"/>
    <w:rsid w:val="00CC0EDA"/>
    <w:rsid w:val="00CC139F"/>
    <w:rsid w:val="00CC1FB4"/>
    <w:rsid w:val="00CC2072"/>
    <w:rsid w:val="00CC3132"/>
    <w:rsid w:val="00CC3665"/>
    <w:rsid w:val="00CC4216"/>
    <w:rsid w:val="00CC46DC"/>
    <w:rsid w:val="00CC47BC"/>
    <w:rsid w:val="00CC496F"/>
    <w:rsid w:val="00CC4AF4"/>
    <w:rsid w:val="00CC5035"/>
    <w:rsid w:val="00CC555C"/>
    <w:rsid w:val="00CC5C24"/>
    <w:rsid w:val="00CC5D8F"/>
    <w:rsid w:val="00CC628F"/>
    <w:rsid w:val="00CD035A"/>
    <w:rsid w:val="00CD073F"/>
    <w:rsid w:val="00CD09B5"/>
    <w:rsid w:val="00CD1CC2"/>
    <w:rsid w:val="00CD2008"/>
    <w:rsid w:val="00CD207B"/>
    <w:rsid w:val="00CD32EA"/>
    <w:rsid w:val="00CD3F2D"/>
    <w:rsid w:val="00CD4051"/>
    <w:rsid w:val="00CD488D"/>
    <w:rsid w:val="00CD533A"/>
    <w:rsid w:val="00CD53E0"/>
    <w:rsid w:val="00CD571B"/>
    <w:rsid w:val="00CD6378"/>
    <w:rsid w:val="00CD6438"/>
    <w:rsid w:val="00CD6DEB"/>
    <w:rsid w:val="00CD6F0D"/>
    <w:rsid w:val="00CD7348"/>
    <w:rsid w:val="00CE057B"/>
    <w:rsid w:val="00CE0791"/>
    <w:rsid w:val="00CE1363"/>
    <w:rsid w:val="00CE1465"/>
    <w:rsid w:val="00CE1848"/>
    <w:rsid w:val="00CE1ACC"/>
    <w:rsid w:val="00CE3381"/>
    <w:rsid w:val="00CE3E7B"/>
    <w:rsid w:val="00CE3F21"/>
    <w:rsid w:val="00CE3F4C"/>
    <w:rsid w:val="00CE56B8"/>
    <w:rsid w:val="00CE7E8C"/>
    <w:rsid w:val="00CF089C"/>
    <w:rsid w:val="00CF0DAB"/>
    <w:rsid w:val="00CF1B9E"/>
    <w:rsid w:val="00CF202B"/>
    <w:rsid w:val="00CF23E5"/>
    <w:rsid w:val="00CF2966"/>
    <w:rsid w:val="00CF2AE3"/>
    <w:rsid w:val="00CF30D5"/>
    <w:rsid w:val="00CF37FA"/>
    <w:rsid w:val="00CF5083"/>
    <w:rsid w:val="00CF5245"/>
    <w:rsid w:val="00CF52F0"/>
    <w:rsid w:val="00CF5531"/>
    <w:rsid w:val="00CF65A6"/>
    <w:rsid w:val="00CF65DB"/>
    <w:rsid w:val="00CF67CB"/>
    <w:rsid w:val="00CF7663"/>
    <w:rsid w:val="00D01419"/>
    <w:rsid w:val="00D01E64"/>
    <w:rsid w:val="00D02DFA"/>
    <w:rsid w:val="00D03E05"/>
    <w:rsid w:val="00D03FA0"/>
    <w:rsid w:val="00D04210"/>
    <w:rsid w:val="00D052AE"/>
    <w:rsid w:val="00D0551C"/>
    <w:rsid w:val="00D05E92"/>
    <w:rsid w:val="00D07A72"/>
    <w:rsid w:val="00D10E0A"/>
    <w:rsid w:val="00D10EB4"/>
    <w:rsid w:val="00D10F4A"/>
    <w:rsid w:val="00D11BDA"/>
    <w:rsid w:val="00D129E2"/>
    <w:rsid w:val="00D140AE"/>
    <w:rsid w:val="00D14BF4"/>
    <w:rsid w:val="00D16175"/>
    <w:rsid w:val="00D2096D"/>
    <w:rsid w:val="00D20E95"/>
    <w:rsid w:val="00D21BCC"/>
    <w:rsid w:val="00D228CB"/>
    <w:rsid w:val="00D228F8"/>
    <w:rsid w:val="00D2480D"/>
    <w:rsid w:val="00D24C20"/>
    <w:rsid w:val="00D27613"/>
    <w:rsid w:val="00D30817"/>
    <w:rsid w:val="00D308B6"/>
    <w:rsid w:val="00D31015"/>
    <w:rsid w:val="00D312DB"/>
    <w:rsid w:val="00D314FB"/>
    <w:rsid w:val="00D3442D"/>
    <w:rsid w:val="00D352CE"/>
    <w:rsid w:val="00D356BE"/>
    <w:rsid w:val="00D36526"/>
    <w:rsid w:val="00D36A0F"/>
    <w:rsid w:val="00D37124"/>
    <w:rsid w:val="00D37447"/>
    <w:rsid w:val="00D37594"/>
    <w:rsid w:val="00D375E5"/>
    <w:rsid w:val="00D404BC"/>
    <w:rsid w:val="00D40B76"/>
    <w:rsid w:val="00D40B78"/>
    <w:rsid w:val="00D40F6B"/>
    <w:rsid w:val="00D4119C"/>
    <w:rsid w:val="00D41FC9"/>
    <w:rsid w:val="00D423C1"/>
    <w:rsid w:val="00D43A3D"/>
    <w:rsid w:val="00D43A75"/>
    <w:rsid w:val="00D43C4F"/>
    <w:rsid w:val="00D43E51"/>
    <w:rsid w:val="00D43F2B"/>
    <w:rsid w:val="00D43F7C"/>
    <w:rsid w:val="00D443DC"/>
    <w:rsid w:val="00D446B7"/>
    <w:rsid w:val="00D44A83"/>
    <w:rsid w:val="00D44AC3"/>
    <w:rsid w:val="00D44B96"/>
    <w:rsid w:val="00D45B5F"/>
    <w:rsid w:val="00D462EE"/>
    <w:rsid w:val="00D4739D"/>
    <w:rsid w:val="00D47BA5"/>
    <w:rsid w:val="00D5006D"/>
    <w:rsid w:val="00D50715"/>
    <w:rsid w:val="00D50A38"/>
    <w:rsid w:val="00D51445"/>
    <w:rsid w:val="00D52910"/>
    <w:rsid w:val="00D538DD"/>
    <w:rsid w:val="00D53B5D"/>
    <w:rsid w:val="00D5437A"/>
    <w:rsid w:val="00D54DAE"/>
    <w:rsid w:val="00D555C0"/>
    <w:rsid w:val="00D55B5C"/>
    <w:rsid w:val="00D564C5"/>
    <w:rsid w:val="00D56577"/>
    <w:rsid w:val="00D56626"/>
    <w:rsid w:val="00D56D6A"/>
    <w:rsid w:val="00D572E3"/>
    <w:rsid w:val="00D57351"/>
    <w:rsid w:val="00D57A4C"/>
    <w:rsid w:val="00D57D1F"/>
    <w:rsid w:val="00D57F11"/>
    <w:rsid w:val="00D603C3"/>
    <w:rsid w:val="00D60552"/>
    <w:rsid w:val="00D60A25"/>
    <w:rsid w:val="00D6147C"/>
    <w:rsid w:val="00D61AF2"/>
    <w:rsid w:val="00D6220A"/>
    <w:rsid w:val="00D627E4"/>
    <w:rsid w:val="00D629B6"/>
    <w:rsid w:val="00D62B15"/>
    <w:rsid w:val="00D640CC"/>
    <w:rsid w:val="00D650A1"/>
    <w:rsid w:val="00D652B9"/>
    <w:rsid w:val="00D65730"/>
    <w:rsid w:val="00D65809"/>
    <w:rsid w:val="00D659D9"/>
    <w:rsid w:val="00D65EAD"/>
    <w:rsid w:val="00D66591"/>
    <w:rsid w:val="00D6662A"/>
    <w:rsid w:val="00D67020"/>
    <w:rsid w:val="00D6761D"/>
    <w:rsid w:val="00D67913"/>
    <w:rsid w:val="00D70BA4"/>
    <w:rsid w:val="00D70BBB"/>
    <w:rsid w:val="00D713BD"/>
    <w:rsid w:val="00D715C8"/>
    <w:rsid w:val="00D7190F"/>
    <w:rsid w:val="00D71CC8"/>
    <w:rsid w:val="00D72305"/>
    <w:rsid w:val="00D72E4D"/>
    <w:rsid w:val="00D730C9"/>
    <w:rsid w:val="00D735AB"/>
    <w:rsid w:val="00D73C1A"/>
    <w:rsid w:val="00D74286"/>
    <w:rsid w:val="00D75171"/>
    <w:rsid w:val="00D75922"/>
    <w:rsid w:val="00D75A1D"/>
    <w:rsid w:val="00D75DF8"/>
    <w:rsid w:val="00D762A9"/>
    <w:rsid w:val="00D76AAB"/>
    <w:rsid w:val="00D77CAC"/>
    <w:rsid w:val="00D80A66"/>
    <w:rsid w:val="00D80DDF"/>
    <w:rsid w:val="00D810DF"/>
    <w:rsid w:val="00D83154"/>
    <w:rsid w:val="00D83745"/>
    <w:rsid w:val="00D841AE"/>
    <w:rsid w:val="00D84671"/>
    <w:rsid w:val="00D85B87"/>
    <w:rsid w:val="00D85BD8"/>
    <w:rsid w:val="00D86961"/>
    <w:rsid w:val="00D87C87"/>
    <w:rsid w:val="00D901F0"/>
    <w:rsid w:val="00D90239"/>
    <w:rsid w:val="00D907CC"/>
    <w:rsid w:val="00D922D2"/>
    <w:rsid w:val="00D92E08"/>
    <w:rsid w:val="00D931F7"/>
    <w:rsid w:val="00D937BC"/>
    <w:rsid w:val="00D94134"/>
    <w:rsid w:val="00D9448F"/>
    <w:rsid w:val="00D954F1"/>
    <w:rsid w:val="00D9562B"/>
    <w:rsid w:val="00D9726C"/>
    <w:rsid w:val="00DA0434"/>
    <w:rsid w:val="00DA05B0"/>
    <w:rsid w:val="00DA08C5"/>
    <w:rsid w:val="00DA0AA5"/>
    <w:rsid w:val="00DA0FCA"/>
    <w:rsid w:val="00DA1CC8"/>
    <w:rsid w:val="00DA2043"/>
    <w:rsid w:val="00DA24D3"/>
    <w:rsid w:val="00DA28D1"/>
    <w:rsid w:val="00DA38FE"/>
    <w:rsid w:val="00DA42C4"/>
    <w:rsid w:val="00DA4594"/>
    <w:rsid w:val="00DA4AF3"/>
    <w:rsid w:val="00DA60D3"/>
    <w:rsid w:val="00DA6AD2"/>
    <w:rsid w:val="00DB070F"/>
    <w:rsid w:val="00DB1031"/>
    <w:rsid w:val="00DB1795"/>
    <w:rsid w:val="00DB3172"/>
    <w:rsid w:val="00DB3B4E"/>
    <w:rsid w:val="00DB3E20"/>
    <w:rsid w:val="00DB3FA8"/>
    <w:rsid w:val="00DB497F"/>
    <w:rsid w:val="00DB49E7"/>
    <w:rsid w:val="00DB4A2A"/>
    <w:rsid w:val="00DB4CFA"/>
    <w:rsid w:val="00DB4D10"/>
    <w:rsid w:val="00DB5086"/>
    <w:rsid w:val="00DB5909"/>
    <w:rsid w:val="00DB5F1E"/>
    <w:rsid w:val="00DB618E"/>
    <w:rsid w:val="00DB63A3"/>
    <w:rsid w:val="00DB676A"/>
    <w:rsid w:val="00DB6E7D"/>
    <w:rsid w:val="00DB6F70"/>
    <w:rsid w:val="00DC08DA"/>
    <w:rsid w:val="00DC2317"/>
    <w:rsid w:val="00DC2BB2"/>
    <w:rsid w:val="00DC332F"/>
    <w:rsid w:val="00DC4FE6"/>
    <w:rsid w:val="00DC5CC3"/>
    <w:rsid w:val="00DC6176"/>
    <w:rsid w:val="00DC62AA"/>
    <w:rsid w:val="00DC6808"/>
    <w:rsid w:val="00DC6A3F"/>
    <w:rsid w:val="00DC6F3C"/>
    <w:rsid w:val="00DC7475"/>
    <w:rsid w:val="00DC7B82"/>
    <w:rsid w:val="00DC7FD4"/>
    <w:rsid w:val="00DD078C"/>
    <w:rsid w:val="00DD13CA"/>
    <w:rsid w:val="00DD1B54"/>
    <w:rsid w:val="00DD1B5C"/>
    <w:rsid w:val="00DD216C"/>
    <w:rsid w:val="00DD40C6"/>
    <w:rsid w:val="00DD483A"/>
    <w:rsid w:val="00DD59FE"/>
    <w:rsid w:val="00DD5D87"/>
    <w:rsid w:val="00DD6194"/>
    <w:rsid w:val="00DD626A"/>
    <w:rsid w:val="00DD6FAE"/>
    <w:rsid w:val="00DD6FD9"/>
    <w:rsid w:val="00DE0207"/>
    <w:rsid w:val="00DE0572"/>
    <w:rsid w:val="00DE0690"/>
    <w:rsid w:val="00DE1283"/>
    <w:rsid w:val="00DE18F3"/>
    <w:rsid w:val="00DE21B9"/>
    <w:rsid w:val="00DE2365"/>
    <w:rsid w:val="00DE2C74"/>
    <w:rsid w:val="00DE2F59"/>
    <w:rsid w:val="00DE3AA7"/>
    <w:rsid w:val="00DE459F"/>
    <w:rsid w:val="00DE4EAB"/>
    <w:rsid w:val="00DE5B38"/>
    <w:rsid w:val="00DE5C29"/>
    <w:rsid w:val="00DE5F55"/>
    <w:rsid w:val="00DE7920"/>
    <w:rsid w:val="00DF09CE"/>
    <w:rsid w:val="00DF0FC3"/>
    <w:rsid w:val="00DF1168"/>
    <w:rsid w:val="00DF1187"/>
    <w:rsid w:val="00DF1241"/>
    <w:rsid w:val="00DF1F8D"/>
    <w:rsid w:val="00DF26B4"/>
    <w:rsid w:val="00DF2866"/>
    <w:rsid w:val="00DF2B05"/>
    <w:rsid w:val="00DF32D9"/>
    <w:rsid w:val="00DF3927"/>
    <w:rsid w:val="00DF4008"/>
    <w:rsid w:val="00DF42D0"/>
    <w:rsid w:val="00DF4391"/>
    <w:rsid w:val="00DF4A37"/>
    <w:rsid w:val="00DF4BFC"/>
    <w:rsid w:val="00DF6A35"/>
    <w:rsid w:val="00DF6C45"/>
    <w:rsid w:val="00DF775C"/>
    <w:rsid w:val="00E01AFC"/>
    <w:rsid w:val="00E01E0E"/>
    <w:rsid w:val="00E02126"/>
    <w:rsid w:val="00E035F6"/>
    <w:rsid w:val="00E0377A"/>
    <w:rsid w:val="00E03B7A"/>
    <w:rsid w:val="00E0416D"/>
    <w:rsid w:val="00E045D8"/>
    <w:rsid w:val="00E05024"/>
    <w:rsid w:val="00E05073"/>
    <w:rsid w:val="00E050D7"/>
    <w:rsid w:val="00E066B0"/>
    <w:rsid w:val="00E0678E"/>
    <w:rsid w:val="00E06938"/>
    <w:rsid w:val="00E06AAD"/>
    <w:rsid w:val="00E07CCA"/>
    <w:rsid w:val="00E117DE"/>
    <w:rsid w:val="00E11CDA"/>
    <w:rsid w:val="00E129D0"/>
    <w:rsid w:val="00E12BB7"/>
    <w:rsid w:val="00E13EF0"/>
    <w:rsid w:val="00E13F64"/>
    <w:rsid w:val="00E1413C"/>
    <w:rsid w:val="00E156B0"/>
    <w:rsid w:val="00E15D2C"/>
    <w:rsid w:val="00E16B9E"/>
    <w:rsid w:val="00E16D12"/>
    <w:rsid w:val="00E16EDC"/>
    <w:rsid w:val="00E17809"/>
    <w:rsid w:val="00E20979"/>
    <w:rsid w:val="00E20984"/>
    <w:rsid w:val="00E20CBD"/>
    <w:rsid w:val="00E210F6"/>
    <w:rsid w:val="00E21407"/>
    <w:rsid w:val="00E21AE4"/>
    <w:rsid w:val="00E21D6B"/>
    <w:rsid w:val="00E2230F"/>
    <w:rsid w:val="00E224EF"/>
    <w:rsid w:val="00E23165"/>
    <w:rsid w:val="00E2397D"/>
    <w:rsid w:val="00E23F99"/>
    <w:rsid w:val="00E27205"/>
    <w:rsid w:val="00E27E1E"/>
    <w:rsid w:val="00E301F5"/>
    <w:rsid w:val="00E30670"/>
    <w:rsid w:val="00E316A7"/>
    <w:rsid w:val="00E317EB"/>
    <w:rsid w:val="00E3195C"/>
    <w:rsid w:val="00E3220F"/>
    <w:rsid w:val="00E326D8"/>
    <w:rsid w:val="00E32744"/>
    <w:rsid w:val="00E336B2"/>
    <w:rsid w:val="00E3383B"/>
    <w:rsid w:val="00E33AF7"/>
    <w:rsid w:val="00E34507"/>
    <w:rsid w:val="00E34D46"/>
    <w:rsid w:val="00E3519E"/>
    <w:rsid w:val="00E35904"/>
    <w:rsid w:val="00E35B27"/>
    <w:rsid w:val="00E35D57"/>
    <w:rsid w:val="00E36251"/>
    <w:rsid w:val="00E363FA"/>
    <w:rsid w:val="00E36B6A"/>
    <w:rsid w:val="00E403F6"/>
    <w:rsid w:val="00E40BD3"/>
    <w:rsid w:val="00E4162A"/>
    <w:rsid w:val="00E42131"/>
    <w:rsid w:val="00E4230F"/>
    <w:rsid w:val="00E4243E"/>
    <w:rsid w:val="00E4251E"/>
    <w:rsid w:val="00E42A04"/>
    <w:rsid w:val="00E42B1F"/>
    <w:rsid w:val="00E42F25"/>
    <w:rsid w:val="00E45151"/>
    <w:rsid w:val="00E469E0"/>
    <w:rsid w:val="00E46A99"/>
    <w:rsid w:val="00E47EA6"/>
    <w:rsid w:val="00E50431"/>
    <w:rsid w:val="00E50761"/>
    <w:rsid w:val="00E50794"/>
    <w:rsid w:val="00E51116"/>
    <w:rsid w:val="00E511B1"/>
    <w:rsid w:val="00E51A68"/>
    <w:rsid w:val="00E51B86"/>
    <w:rsid w:val="00E51DCC"/>
    <w:rsid w:val="00E530CB"/>
    <w:rsid w:val="00E53627"/>
    <w:rsid w:val="00E53B82"/>
    <w:rsid w:val="00E548DB"/>
    <w:rsid w:val="00E55566"/>
    <w:rsid w:val="00E559BC"/>
    <w:rsid w:val="00E56409"/>
    <w:rsid w:val="00E56BFD"/>
    <w:rsid w:val="00E57321"/>
    <w:rsid w:val="00E575E3"/>
    <w:rsid w:val="00E5763C"/>
    <w:rsid w:val="00E6199D"/>
    <w:rsid w:val="00E61B2E"/>
    <w:rsid w:val="00E61C02"/>
    <w:rsid w:val="00E61E9A"/>
    <w:rsid w:val="00E634BA"/>
    <w:rsid w:val="00E63518"/>
    <w:rsid w:val="00E64690"/>
    <w:rsid w:val="00E64D5B"/>
    <w:rsid w:val="00E659CE"/>
    <w:rsid w:val="00E67224"/>
    <w:rsid w:val="00E675C5"/>
    <w:rsid w:val="00E70264"/>
    <w:rsid w:val="00E71A0E"/>
    <w:rsid w:val="00E72092"/>
    <w:rsid w:val="00E72355"/>
    <w:rsid w:val="00E7299C"/>
    <w:rsid w:val="00E72EE9"/>
    <w:rsid w:val="00E7383A"/>
    <w:rsid w:val="00E7388E"/>
    <w:rsid w:val="00E73956"/>
    <w:rsid w:val="00E746BF"/>
    <w:rsid w:val="00E749EA"/>
    <w:rsid w:val="00E754AB"/>
    <w:rsid w:val="00E7567E"/>
    <w:rsid w:val="00E76332"/>
    <w:rsid w:val="00E769A6"/>
    <w:rsid w:val="00E76A4B"/>
    <w:rsid w:val="00E77064"/>
    <w:rsid w:val="00E80FC9"/>
    <w:rsid w:val="00E81473"/>
    <w:rsid w:val="00E8299E"/>
    <w:rsid w:val="00E82FBF"/>
    <w:rsid w:val="00E83318"/>
    <w:rsid w:val="00E84831"/>
    <w:rsid w:val="00E84947"/>
    <w:rsid w:val="00E849EE"/>
    <w:rsid w:val="00E85145"/>
    <w:rsid w:val="00E8516F"/>
    <w:rsid w:val="00E853BD"/>
    <w:rsid w:val="00E862B3"/>
    <w:rsid w:val="00E92800"/>
    <w:rsid w:val="00E92A81"/>
    <w:rsid w:val="00E92B3C"/>
    <w:rsid w:val="00E937E2"/>
    <w:rsid w:val="00E93AF0"/>
    <w:rsid w:val="00E94344"/>
    <w:rsid w:val="00E9486D"/>
    <w:rsid w:val="00E94ADB"/>
    <w:rsid w:val="00E952F6"/>
    <w:rsid w:val="00E95417"/>
    <w:rsid w:val="00E95649"/>
    <w:rsid w:val="00E9793F"/>
    <w:rsid w:val="00E97A9C"/>
    <w:rsid w:val="00EA1178"/>
    <w:rsid w:val="00EA1949"/>
    <w:rsid w:val="00EA21A5"/>
    <w:rsid w:val="00EA2665"/>
    <w:rsid w:val="00EA3995"/>
    <w:rsid w:val="00EA39A1"/>
    <w:rsid w:val="00EA3EEE"/>
    <w:rsid w:val="00EA46CD"/>
    <w:rsid w:val="00EA4CA5"/>
    <w:rsid w:val="00EA4FDD"/>
    <w:rsid w:val="00EA5081"/>
    <w:rsid w:val="00EA5F58"/>
    <w:rsid w:val="00EA604A"/>
    <w:rsid w:val="00EA60A2"/>
    <w:rsid w:val="00EA73FD"/>
    <w:rsid w:val="00EA753C"/>
    <w:rsid w:val="00EA787A"/>
    <w:rsid w:val="00EA78E3"/>
    <w:rsid w:val="00EA7AD0"/>
    <w:rsid w:val="00EA7C41"/>
    <w:rsid w:val="00EB027A"/>
    <w:rsid w:val="00EB0C3C"/>
    <w:rsid w:val="00EB1083"/>
    <w:rsid w:val="00EB2180"/>
    <w:rsid w:val="00EB2730"/>
    <w:rsid w:val="00EB2AE2"/>
    <w:rsid w:val="00EB2D3B"/>
    <w:rsid w:val="00EB2E33"/>
    <w:rsid w:val="00EB2EF5"/>
    <w:rsid w:val="00EB319A"/>
    <w:rsid w:val="00EB34A6"/>
    <w:rsid w:val="00EB3C68"/>
    <w:rsid w:val="00EB4694"/>
    <w:rsid w:val="00EB4743"/>
    <w:rsid w:val="00EB49EB"/>
    <w:rsid w:val="00EB50DE"/>
    <w:rsid w:val="00EB5406"/>
    <w:rsid w:val="00EB5E78"/>
    <w:rsid w:val="00EB61CD"/>
    <w:rsid w:val="00EB689E"/>
    <w:rsid w:val="00EB7041"/>
    <w:rsid w:val="00EC0CC4"/>
    <w:rsid w:val="00EC1492"/>
    <w:rsid w:val="00EC15AB"/>
    <w:rsid w:val="00EC1EF8"/>
    <w:rsid w:val="00EC3590"/>
    <w:rsid w:val="00EC35E3"/>
    <w:rsid w:val="00EC373E"/>
    <w:rsid w:val="00EC4250"/>
    <w:rsid w:val="00EC43DC"/>
    <w:rsid w:val="00EC4437"/>
    <w:rsid w:val="00EC4489"/>
    <w:rsid w:val="00EC4ED0"/>
    <w:rsid w:val="00EC51DA"/>
    <w:rsid w:val="00EC79BE"/>
    <w:rsid w:val="00EC7E5C"/>
    <w:rsid w:val="00ED021C"/>
    <w:rsid w:val="00ED129C"/>
    <w:rsid w:val="00ED149B"/>
    <w:rsid w:val="00ED2EB5"/>
    <w:rsid w:val="00ED3440"/>
    <w:rsid w:val="00ED3533"/>
    <w:rsid w:val="00ED419B"/>
    <w:rsid w:val="00ED46BC"/>
    <w:rsid w:val="00ED50AF"/>
    <w:rsid w:val="00ED541F"/>
    <w:rsid w:val="00ED5800"/>
    <w:rsid w:val="00ED5AC9"/>
    <w:rsid w:val="00ED5C7F"/>
    <w:rsid w:val="00ED5E90"/>
    <w:rsid w:val="00ED666F"/>
    <w:rsid w:val="00ED6FAF"/>
    <w:rsid w:val="00ED71CB"/>
    <w:rsid w:val="00ED71FE"/>
    <w:rsid w:val="00ED788F"/>
    <w:rsid w:val="00ED7C16"/>
    <w:rsid w:val="00EE0455"/>
    <w:rsid w:val="00EE0524"/>
    <w:rsid w:val="00EE1242"/>
    <w:rsid w:val="00EE1C38"/>
    <w:rsid w:val="00EE2613"/>
    <w:rsid w:val="00EE2771"/>
    <w:rsid w:val="00EE353A"/>
    <w:rsid w:val="00EE365B"/>
    <w:rsid w:val="00EE42EB"/>
    <w:rsid w:val="00EE467D"/>
    <w:rsid w:val="00EE4F99"/>
    <w:rsid w:val="00EE5407"/>
    <w:rsid w:val="00EE551C"/>
    <w:rsid w:val="00EE58EE"/>
    <w:rsid w:val="00EE598E"/>
    <w:rsid w:val="00EE5C13"/>
    <w:rsid w:val="00EE5DC6"/>
    <w:rsid w:val="00EE5F4E"/>
    <w:rsid w:val="00EE749E"/>
    <w:rsid w:val="00EF0BAF"/>
    <w:rsid w:val="00EF0FB9"/>
    <w:rsid w:val="00EF1130"/>
    <w:rsid w:val="00EF133E"/>
    <w:rsid w:val="00EF194C"/>
    <w:rsid w:val="00EF24B8"/>
    <w:rsid w:val="00EF4CDD"/>
    <w:rsid w:val="00EF655C"/>
    <w:rsid w:val="00EF66EC"/>
    <w:rsid w:val="00EF6CCB"/>
    <w:rsid w:val="00F00876"/>
    <w:rsid w:val="00F00CA1"/>
    <w:rsid w:val="00F00DB7"/>
    <w:rsid w:val="00F0139A"/>
    <w:rsid w:val="00F021F8"/>
    <w:rsid w:val="00F02B80"/>
    <w:rsid w:val="00F03122"/>
    <w:rsid w:val="00F031ED"/>
    <w:rsid w:val="00F03BC9"/>
    <w:rsid w:val="00F03BE9"/>
    <w:rsid w:val="00F04001"/>
    <w:rsid w:val="00F045B2"/>
    <w:rsid w:val="00F053C5"/>
    <w:rsid w:val="00F06985"/>
    <w:rsid w:val="00F06B73"/>
    <w:rsid w:val="00F07291"/>
    <w:rsid w:val="00F07463"/>
    <w:rsid w:val="00F07E1C"/>
    <w:rsid w:val="00F07FEF"/>
    <w:rsid w:val="00F10C1E"/>
    <w:rsid w:val="00F10DDF"/>
    <w:rsid w:val="00F11924"/>
    <w:rsid w:val="00F11AF0"/>
    <w:rsid w:val="00F12B27"/>
    <w:rsid w:val="00F12B64"/>
    <w:rsid w:val="00F13C3F"/>
    <w:rsid w:val="00F14585"/>
    <w:rsid w:val="00F154ED"/>
    <w:rsid w:val="00F16142"/>
    <w:rsid w:val="00F16303"/>
    <w:rsid w:val="00F16886"/>
    <w:rsid w:val="00F205A1"/>
    <w:rsid w:val="00F20EB2"/>
    <w:rsid w:val="00F2117B"/>
    <w:rsid w:val="00F213D1"/>
    <w:rsid w:val="00F2151A"/>
    <w:rsid w:val="00F21866"/>
    <w:rsid w:val="00F236DC"/>
    <w:rsid w:val="00F23A85"/>
    <w:rsid w:val="00F243D0"/>
    <w:rsid w:val="00F24B97"/>
    <w:rsid w:val="00F24D11"/>
    <w:rsid w:val="00F25F7A"/>
    <w:rsid w:val="00F261E0"/>
    <w:rsid w:val="00F26583"/>
    <w:rsid w:val="00F269AF"/>
    <w:rsid w:val="00F269B5"/>
    <w:rsid w:val="00F26B42"/>
    <w:rsid w:val="00F26D58"/>
    <w:rsid w:val="00F30360"/>
    <w:rsid w:val="00F3044D"/>
    <w:rsid w:val="00F3068E"/>
    <w:rsid w:val="00F32206"/>
    <w:rsid w:val="00F32A01"/>
    <w:rsid w:val="00F32DA2"/>
    <w:rsid w:val="00F3320A"/>
    <w:rsid w:val="00F3433F"/>
    <w:rsid w:val="00F34562"/>
    <w:rsid w:val="00F34588"/>
    <w:rsid w:val="00F346CF"/>
    <w:rsid w:val="00F35192"/>
    <w:rsid w:val="00F35A8F"/>
    <w:rsid w:val="00F35C28"/>
    <w:rsid w:val="00F36D6F"/>
    <w:rsid w:val="00F37350"/>
    <w:rsid w:val="00F3760D"/>
    <w:rsid w:val="00F37ECC"/>
    <w:rsid w:val="00F40754"/>
    <w:rsid w:val="00F40976"/>
    <w:rsid w:val="00F40F8F"/>
    <w:rsid w:val="00F42413"/>
    <w:rsid w:val="00F434B2"/>
    <w:rsid w:val="00F43628"/>
    <w:rsid w:val="00F43E5C"/>
    <w:rsid w:val="00F449C7"/>
    <w:rsid w:val="00F45911"/>
    <w:rsid w:val="00F460EE"/>
    <w:rsid w:val="00F4663E"/>
    <w:rsid w:val="00F46831"/>
    <w:rsid w:val="00F46F9C"/>
    <w:rsid w:val="00F47543"/>
    <w:rsid w:val="00F47785"/>
    <w:rsid w:val="00F47B35"/>
    <w:rsid w:val="00F50110"/>
    <w:rsid w:val="00F52195"/>
    <w:rsid w:val="00F5269B"/>
    <w:rsid w:val="00F529BA"/>
    <w:rsid w:val="00F52AC7"/>
    <w:rsid w:val="00F53559"/>
    <w:rsid w:val="00F54405"/>
    <w:rsid w:val="00F5599A"/>
    <w:rsid w:val="00F55A37"/>
    <w:rsid w:val="00F56E22"/>
    <w:rsid w:val="00F571BC"/>
    <w:rsid w:val="00F57E22"/>
    <w:rsid w:val="00F57F98"/>
    <w:rsid w:val="00F60828"/>
    <w:rsid w:val="00F612C6"/>
    <w:rsid w:val="00F6215F"/>
    <w:rsid w:val="00F622F9"/>
    <w:rsid w:val="00F62754"/>
    <w:rsid w:val="00F6279C"/>
    <w:rsid w:val="00F6385F"/>
    <w:rsid w:val="00F647CC"/>
    <w:rsid w:val="00F65BA8"/>
    <w:rsid w:val="00F65D02"/>
    <w:rsid w:val="00F667B8"/>
    <w:rsid w:val="00F6697D"/>
    <w:rsid w:val="00F66B18"/>
    <w:rsid w:val="00F706DE"/>
    <w:rsid w:val="00F70A10"/>
    <w:rsid w:val="00F70F56"/>
    <w:rsid w:val="00F719E5"/>
    <w:rsid w:val="00F72567"/>
    <w:rsid w:val="00F725C8"/>
    <w:rsid w:val="00F745AC"/>
    <w:rsid w:val="00F767B2"/>
    <w:rsid w:val="00F76BE5"/>
    <w:rsid w:val="00F80459"/>
    <w:rsid w:val="00F81890"/>
    <w:rsid w:val="00F818B2"/>
    <w:rsid w:val="00F82A9F"/>
    <w:rsid w:val="00F831F6"/>
    <w:rsid w:val="00F83B77"/>
    <w:rsid w:val="00F83DE3"/>
    <w:rsid w:val="00F841BB"/>
    <w:rsid w:val="00F8463E"/>
    <w:rsid w:val="00F84A0C"/>
    <w:rsid w:val="00F84A2E"/>
    <w:rsid w:val="00F84EB9"/>
    <w:rsid w:val="00F852E2"/>
    <w:rsid w:val="00F854D7"/>
    <w:rsid w:val="00F8562A"/>
    <w:rsid w:val="00F85E9B"/>
    <w:rsid w:val="00F85EDD"/>
    <w:rsid w:val="00F86AC7"/>
    <w:rsid w:val="00F87428"/>
    <w:rsid w:val="00F91DDB"/>
    <w:rsid w:val="00F920EA"/>
    <w:rsid w:val="00F923E1"/>
    <w:rsid w:val="00F9267E"/>
    <w:rsid w:val="00F92ACF"/>
    <w:rsid w:val="00F92CE5"/>
    <w:rsid w:val="00F92D4E"/>
    <w:rsid w:val="00F9375F"/>
    <w:rsid w:val="00F93CCA"/>
    <w:rsid w:val="00F94861"/>
    <w:rsid w:val="00F94E65"/>
    <w:rsid w:val="00F950C9"/>
    <w:rsid w:val="00F96473"/>
    <w:rsid w:val="00F96657"/>
    <w:rsid w:val="00F966B7"/>
    <w:rsid w:val="00F96D05"/>
    <w:rsid w:val="00F97380"/>
    <w:rsid w:val="00FA00AA"/>
    <w:rsid w:val="00FA06FC"/>
    <w:rsid w:val="00FA0E69"/>
    <w:rsid w:val="00FA1CD0"/>
    <w:rsid w:val="00FA20B9"/>
    <w:rsid w:val="00FA218B"/>
    <w:rsid w:val="00FA33BC"/>
    <w:rsid w:val="00FA33C1"/>
    <w:rsid w:val="00FA35C8"/>
    <w:rsid w:val="00FA3638"/>
    <w:rsid w:val="00FA3788"/>
    <w:rsid w:val="00FA3A1C"/>
    <w:rsid w:val="00FA3FFD"/>
    <w:rsid w:val="00FA410F"/>
    <w:rsid w:val="00FA56B8"/>
    <w:rsid w:val="00FB0E11"/>
    <w:rsid w:val="00FB129F"/>
    <w:rsid w:val="00FB1881"/>
    <w:rsid w:val="00FB2ADF"/>
    <w:rsid w:val="00FB37F7"/>
    <w:rsid w:val="00FB4020"/>
    <w:rsid w:val="00FB4873"/>
    <w:rsid w:val="00FB4A3D"/>
    <w:rsid w:val="00FB50CA"/>
    <w:rsid w:val="00FB5143"/>
    <w:rsid w:val="00FB5557"/>
    <w:rsid w:val="00FB5A52"/>
    <w:rsid w:val="00FB7A81"/>
    <w:rsid w:val="00FB7E18"/>
    <w:rsid w:val="00FB7E8C"/>
    <w:rsid w:val="00FB7F62"/>
    <w:rsid w:val="00FC00C9"/>
    <w:rsid w:val="00FC0CA9"/>
    <w:rsid w:val="00FC0EB9"/>
    <w:rsid w:val="00FC0FD8"/>
    <w:rsid w:val="00FC122B"/>
    <w:rsid w:val="00FC1A35"/>
    <w:rsid w:val="00FC1CA7"/>
    <w:rsid w:val="00FC2D28"/>
    <w:rsid w:val="00FC4955"/>
    <w:rsid w:val="00FC66BD"/>
    <w:rsid w:val="00FC6985"/>
    <w:rsid w:val="00FC7411"/>
    <w:rsid w:val="00FD0518"/>
    <w:rsid w:val="00FD0D09"/>
    <w:rsid w:val="00FD18BE"/>
    <w:rsid w:val="00FD1E29"/>
    <w:rsid w:val="00FD1F86"/>
    <w:rsid w:val="00FD2F89"/>
    <w:rsid w:val="00FD34F3"/>
    <w:rsid w:val="00FD3774"/>
    <w:rsid w:val="00FD4BC2"/>
    <w:rsid w:val="00FD536F"/>
    <w:rsid w:val="00FD56B8"/>
    <w:rsid w:val="00FD5A97"/>
    <w:rsid w:val="00FD5EDA"/>
    <w:rsid w:val="00FD6A37"/>
    <w:rsid w:val="00FD6DE3"/>
    <w:rsid w:val="00FD6E84"/>
    <w:rsid w:val="00FE04A9"/>
    <w:rsid w:val="00FE0FCA"/>
    <w:rsid w:val="00FE127B"/>
    <w:rsid w:val="00FE13DE"/>
    <w:rsid w:val="00FE1C4C"/>
    <w:rsid w:val="00FE1C81"/>
    <w:rsid w:val="00FE30E8"/>
    <w:rsid w:val="00FE3893"/>
    <w:rsid w:val="00FE3F4D"/>
    <w:rsid w:val="00FE489A"/>
    <w:rsid w:val="00FE537A"/>
    <w:rsid w:val="00FE54DB"/>
    <w:rsid w:val="00FE7B09"/>
    <w:rsid w:val="00FE7E37"/>
    <w:rsid w:val="00FE7EA2"/>
    <w:rsid w:val="00FF04DF"/>
    <w:rsid w:val="00FF052A"/>
    <w:rsid w:val="00FF0804"/>
    <w:rsid w:val="00FF0DF1"/>
    <w:rsid w:val="00FF1242"/>
    <w:rsid w:val="00FF1630"/>
    <w:rsid w:val="00FF2307"/>
    <w:rsid w:val="00FF37F4"/>
    <w:rsid w:val="00FF5540"/>
    <w:rsid w:val="00FF573A"/>
    <w:rsid w:val="00FF5ADB"/>
    <w:rsid w:val="00FF699E"/>
    <w:rsid w:val="00FF6E57"/>
    <w:rsid w:val="00FF6F15"/>
    <w:rsid w:val="00FF70F3"/>
    <w:rsid w:val="00FF744F"/>
    <w:rsid w:val="00FF77B2"/>
    <w:rsid w:val="00FF78BD"/>
    <w:rsid w:val="00FF7FC0"/>
    <w:rsid w:val="2CE9E261"/>
    <w:rsid w:val="396109B5"/>
    <w:rsid w:val="4B140B59"/>
    <w:rsid w:val="61B930A9"/>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right="100" w:rightChars="1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1"/>
    <w:qFormat/>
    <w:uiPriority w:val="0"/>
    <w:pPr>
      <w:keepNext/>
      <w:keepLines/>
      <w:numPr>
        <w:ilvl w:val="0"/>
        <w:numId w:val="1"/>
      </w:numPr>
      <w:spacing w:before="240" w:beforeLines="100" w:after="240" w:afterLines="100"/>
      <w:ind w:left="431" w:right="0" w:rightChars="0" w:hanging="431"/>
      <w:outlineLvl w:val="0"/>
    </w:pPr>
    <w:rPr>
      <w:rFonts w:ascii="Times New Roman" w:hAnsi="Times New Roman" w:eastAsia="黑体" w:cs="Times New Roman"/>
      <w:bCs/>
      <w:kern w:val="44"/>
      <w:szCs w:val="21"/>
    </w:rPr>
  </w:style>
  <w:style w:type="paragraph" w:styleId="3">
    <w:name w:val="heading 2"/>
    <w:basedOn w:val="1"/>
    <w:next w:val="4"/>
    <w:link w:val="42"/>
    <w:qFormat/>
    <w:uiPriority w:val="0"/>
    <w:pPr>
      <w:keepNext/>
      <w:keepLines/>
      <w:numPr>
        <w:ilvl w:val="1"/>
        <w:numId w:val="1"/>
      </w:numPr>
      <w:tabs>
        <w:tab w:val="left" w:pos="600"/>
      </w:tabs>
      <w:spacing w:before="50" w:beforeLines="50" w:after="50" w:afterLines="50"/>
      <w:ind w:left="0"/>
      <w:outlineLvl w:val="1"/>
    </w:pPr>
    <w:rPr>
      <w:rFonts w:ascii="Arial" w:hAnsi="Arial" w:eastAsia="黑体" w:cs="Times New Roman"/>
      <w:bCs/>
      <w:szCs w:val="32"/>
    </w:rPr>
  </w:style>
  <w:style w:type="paragraph" w:styleId="5">
    <w:name w:val="heading 3"/>
    <w:basedOn w:val="1"/>
    <w:next w:val="4"/>
    <w:link w:val="43"/>
    <w:qFormat/>
    <w:uiPriority w:val="0"/>
    <w:pPr>
      <w:keepNext/>
      <w:keepLines/>
      <w:numPr>
        <w:ilvl w:val="2"/>
        <w:numId w:val="1"/>
      </w:numPr>
      <w:tabs>
        <w:tab w:val="left" w:pos="1267"/>
      </w:tabs>
      <w:spacing w:before="50" w:beforeLines="50" w:after="50" w:afterLines="50"/>
      <w:ind w:left="0"/>
      <w:outlineLvl w:val="2"/>
    </w:pPr>
    <w:rPr>
      <w:rFonts w:ascii="Times New Roman" w:hAnsi="Times New Roman" w:eastAsia="黑体" w:cs="宋体"/>
      <w:szCs w:val="20"/>
    </w:rPr>
  </w:style>
  <w:style w:type="paragraph" w:styleId="6">
    <w:name w:val="heading 4"/>
    <w:basedOn w:val="1"/>
    <w:next w:val="1"/>
    <w:link w:val="44"/>
    <w:qFormat/>
    <w:uiPriority w:val="0"/>
    <w:pPr>
      <w:keepNext/>
      <w:keepLines/>
      <w:numPr>
        <w:ilvl w:val="3"/>
        <w:numId w:val="1"/>
      </w:numPr>
      <w:tabs>
        <w:tab w:val="left" w:pos="1795"/>
      </w:tabs>
      <w:spacing w:before="120" w:beforeLines="50" w:after="120" w:afterLines="50"/>
      <w:ind w:left="941" w:right="210" w:hanging="941"/>
      <w:contextualSpacing/>
      <w:outlineLvl w:val="3"/>
    </w:pPr>
    <w:rPr>
      <w:rFonts w:ascii="宋体" w:hAnsi="宋体" w:eastAsia="黑体" w:cs="宋体"/>
      <w:szCs w:val="20"/>
    </w:rPr>
  </w:style>
  <w:style w:type="paragraph" w:styleId="7">
    <w:name w:val="heading 5"/>
    <w:basedOn w:val="6"/>
    <w:next w:val="1"/>
    <w:link w:val="45"/>
    <w:qFormat/>
    <w:uiPriority w:val="0"/>
    <w:pPr>
      <w:numPr>
        <w:ilvl w:val="4"/>
      </w:numPr>
      <w:outlineLvl w:val="4"/>
    </w:pPr>
  </w:style>
  <w:style w:type="paragraph" w:styleId="8">
    <w:name w:val="heading 6"/>
    <w:basedOn w:val="9"/>
    <w:next w:val="1"/>
    <w:link w:val="46"/>
    <w:qFormat/>
    <w:uiPriority w:val="0"/>
    <w:pPr>
      <w:numPr>
        <w:ilvl w:val="5"/>
      </w:numPr>
      <w:tabs>
        <w:tab w:val="left" w:pos="1152"/>
        <w:tab w:val="left" w:pos="1296"/>
      </w:tabs>
      <w:spacing w:beforeLines="50" w:afterLines="50"/>
      <w:contextualSpacing/>
      <w:outlineLvl w:val="5"/>
    </w:pPr>
    <w:rPr>
      <w:rFonts w:ascii="宋体" w:hAnsi="宋体" w:cs="宋体"/>
      <w:szCs w:val="20"/>
    </w:rPr>
  </w:style>
  <w:style w:type="paragraph" w:styleId="9">
    <w:name w:val="heading 7"/>
    <w:basedOn w:val="1"/>
    <w:next w:val="1"/>
    <w:link w:val="47"/>
    <w:qFormat/>
    <w:uiPriority w:val="0"/>
    <w:pPr>
      <w:keepNext/>
      <w:keepLines/>
      <w:numPr>
        <w:ilvl w:val="6"/>
        <w:numId w:val="1"/>
      </w:numPr>
      <w:spacing w:before="240" w:after="64" w:line="320" w:lineRule="auto"/>
      <w:outlineLvl w:val="6"/>
    </w:pPr>
    <w:rPr>
      <w:rFonts w:ascii="Times New Roman" w:hAnsi="Times New Roman" w:eastAsia="宋体" w:cs="Times New Roman"/>
      <w:b/>
      <w:bCs/>
      <w:szCs w:val="24"/>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customStyle="1" w:styleId="4">
    <w:name w:val="正文！+"/>
    <w:basedOn w:val="1"/>
    <w:link w:val="48"/>
    <w:qFormat/>
    <w:uiPriority w:val="0"/>
    <w:pPr>
      <w:spacing w:line="300" w:lineRule="auto"/>
      <w:ind w:firstLine="420" w:firstLineChars="200"/>
    </w:pPr>
    <w:rPr>
      <w:rFonts w:ascii="Times New Roman" w:hAnsi="Times New Roman" w:eastAsia="宋体" w:cs="Times New Roman"/>
      <w:szCs w:val="21"/>
    </w:rPr>
  </w:style>
  <w:style w:type="paragraph" w:styleId="10">
    <w:name w:val="toc 7"/>
    <w:basedOn w:val="1"/>
    <w:next w:val="1"/>
    <w:unhideWhenUsed/>
    <w:uiPriority w:val="39"/>
    <w:pPr>
      <w:ind w:left="2520" w:leftChars="1200" w:right="0" w:rightChars="0"/>
    </w:p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Document Map"/>
    <w:basedOn w:val="1"/>
    <w:link w:val="59"/>
    <w:semiHidden/>
    <w:unhideWhenUsed/>
    <w:qFormat/>
    <w:uiPriority w:val="99"/>
    <w:rPr>
      <w:rFonts w:ascii="宋体" w:eastAsia="宋体"/>
      <w:sz w:val="18"/>
      <w:szCs w:val="18"/>
    </w:rPr>
  </w:style>
  <w:style w:type="paragraph" w:styleId="13">
    <w:name w:val="annotation text"/>
    <w:basedOn w:val="1"/>
    <w:link w:val="56"/>
    <w:qFormat/>
    <w:uiPriority w:val="99"/>
    <w:pPr>
      <w:jc w:val="left"/>
    </w:pPr>
    <w:rPr>
      <w:rFonts w:ascii="Times New Roman" w:hAnsi="Times New Roman" w:eastAsia="宋体" w:cs="Times New Roman"/>
      <w:szCs w:val="24"/>
    </w:rPr>
  </w:style>
  <w:style w:type="paragraph" w:styleId="14">
    <w:name w:val="Body Text"/>
    <w:basedOn w:val="1"/>
    <w:link w:val="92"/>
    <w:qFormat/>
    <w:uiPriority w:val="1"/>
    <w:pPr>
      <w:ind w:left="112" w:right="0" w:rightChars="0"/>
      <w:jc w:val="left"/>
    </w:pPr>
    <w:rPr>
      <w:rFonts w:ascii="Arial" w:hAnsi="Arial" w:eastAsia="Arial"/>
      <w:kern w:val="0"/>
      <w:sz w:val="20"/>
      <w:szCs w:val="20"/>
      <w:lang w:eastAsia="en-US"/>
    </w:rPr>
  </w:style>
  <w:style w:type="paragraph" w:styleId="15">
    <w:name w:val="toc 5"/>
    <w:basedOn w:val="1"/>
    <w:next w:val="1"/>
    <w:unhideWhenUsed/>
    <w:uiPriority w:val="39"/>
    <w:pPr>
      <w:ind w:left="1680" w:leftChars="800" w:right="0" w:rightChars="0"/>
    </w:pPr>
  </w:style>
  <w:style w:type="paragraph" w:styleId="16">
    <w:name w:val="toc 3"/>
    <w:basedOn w:val="1"/>
    <w:next w:val="1"/>
    <w:unhideWhenUsed/>
    <w:qFormat/>
    <w:uiPriority w:val="39"/>
    <w:pPr>
      <w:ind w:left="840" w:leftChars="400"/>
    </w:pPr>
  </w:style>
  <w:style w:type="paragraph" w:styleId="17">
    <w:name w:val="toc 8"/>
    <w:basedOn w:val="1"/>
    <w:next w:val="1"/>
    <w:unhideWhenUsed/>
    <w:uiPriority w:val="39"/>
    <w:pPr>
      <w:ind w:left="2940" w:leftChars="1400" w:right="0" w:rightChars="0"/>
    </w:pPr>
  </w:style>
  <w:style w:type="paragraph" w:styleId="18">
    <w:name w:val="Date"/>
    <w:basedOn w:val="1"/>
    <w:next w:val="1"/>
    <w:link w:val="54"/>
    <w:semiHidden/>
    <w:unhideWhenUsed/>
    <w:qFormat/>
    <w:uiPriority w:val="99"/>
    <w:pPr>
      <w:ind w:left="100" w:leftChars="2500"/>
    </w:pPr>
  </w:style>
  <w:style w:type="paragraph" w:styleId="19">
    <w:name w:val="Balloon Text"/>
    <w:basedOn w:val="1"/>
    <w:link w:val="57"/>
    <w:semiHidden/>
    <w:unhideWhenUsed/>
    <w:qFormat/>
    <w:uiPriority w:val="99"/>
    <w:rPr>
      <w:sz w:val="18"/>
      <w:szCs w:val="18"/>
    </w:rPr>
  </w:style>
  <w:style w:type="paragraph" w:styleId="20">
    <w:name w:val="footer"/>
    <w:basedOn w:val="1"/>
    <w:link w:val="40"/>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toc 4"/>
    <w:basedOn w:val="1"/>
    <w:next w:val="1"/>
    <w:unhideWhenUsed/>
    <w:uiPriority w:val="39"/>
    <w:pPr>
      <w:ind w:left="1260" w:leftChars="600" w:right="0" w:rightChars="0"/>
    </w:pPr>
  </w:style>
  <w:style w:type="paragraph" w:styleId="24">
    <w:name w:val="toc 6"/>
    <w:basedOn w:val="1"/>
    <w:next w:val="1"/>
    <w:unhideWhenUsed/>
    <w:uiPriority w:val="39"/>
    <w:pPr>
      <w:ind w:left="2100" w:leftChars="1000" w:right="0" w:rightChars="0"/>
    </w:pPr>
  </w:style>
  <w:style w:type="paragraph" w:styleId="25">
    <w:name w:val="toc 2"/>
    <w:basedOn w:val="1"/>
    <w:next w:val="1"/>
    <w:unhideWhenUsed/>
    <w:qFormat/>
    <w:uiPriority w:val="39"/>
    <w:pPr>
      <w:ind w:left="420" w:leftChars="200"/>
    </w:pPr>
  </w:style>
  <w:style w:type="paragraph" w:styleId="26">
    <w:name w:val="toc 9"/>
    <w:basedOn w:val="1"/>
    <w:next w:val="1"/>
    <w:unhideWhenUsed/>
    <w:uiPriority w:val="39"/>
    <w:pPr>
      <w:ind w:left="3360" w:leftChars="1600" w:right="0" w:rightChars="0"/>
    </w:pPr>
  </w:style>
  <w:style w:type="paragraph" w:styleId="27">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link w:val="101"/>
    <w:qFormat/>
    <w:uiPriority w:val="0"/>
    <w:pPr>
      <w:spacing w:before="240" w:after="60"/>
      <w:ind w:right="0" w:rightChars="0" w:firstLine="200" w:firstLineChars="200"/>
      <w:jc w:val="center"/>
      <w:outlineLvl w:val="0"/>
    </w:pPr>
    <w:rPr>
      <w:rFonts w:ascii="Arial" w:hAnsi="Arial" w:eastAsia="宋体" w:cs="Arial"/>
      <w:b/>
      <w:bCs/>
      <w:sz w:val="32"/>
      <w:szCs w:val="32"/>
    </w:rPr>
  </w:style>
  <w:style w:type="paragraph" w:styleId="30">
    <w:name w:val="annotation subject"/>
    <w:basedOn w:val="13"/>
    <w:next w:val="13"/>
    <w:link w:val="71"/>
    <w:semiHidden/>
    <w:unhideWhenUsed/>
    <w:uiPriority w:val="99"/>
    <w:rPr>
      <w:rFonts w:asciiTheme="minorHAnsi" w:hAnsiTheme="minorHAnsi" w:eastAsiaTheme="minorEastAsia" w:cstheme="minorBidi"/>
      <w:b/>
      <w:bCs/>
      <w:szCs w:val="22"/>
    </w:rPr>
  </w:style>
  <w:style w:type="table" w:styleId="32">
    <w:name w:val="Table Grid"/>
    <w:basedOn w:val="3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4">
    <w:name w:val="Strong"/>
    <w:basedOn w:val="33"/>
    <w:qFormat/>
    <w:uiPriority w:val="22"/>
    <w:rPr>
      <w:b/>
      <w:bCs/>
    </w:rPr>
  </w:style>
  <w:style w:type="character" w:styleId="35">
    <w:name w:val="page number"/>
    <w:basedOn w:val="33"/>
    <w:qFormat/>
    <w:uiPriority w:val="0"/>
    <w:rPr>
      <w:rFonts w:ascii="Times New Roman" w:hAnsi="Times New Roman" w:eastAsia="宋体"/>
      <w:sz w:val="18"/>
    </w:rPr>
  </w:style>
  <w:style w:type="character" w:styleId="36">
    <w:name w:val="FollowedHyperlink"/>
    <w:basedOn w:val="33"/>
    <w:semiHidden/>
    <w:unhideWhenUsed/>
    <w:qFormat/>
    <w:uiPriority w:val="99"/>
    <w:rPr>
      <w:color w:val="800080" w:themeColor="followedHyperlink"/>
      <w:u w:val="single"/>
      <w14:textFill>
        <w14:solidFill>
          <w14:schemeClr w14:val="folHlink"/>
        </w14:solidFill>
      </w14:textFill>
    </w:rPr>
  </w:style>
  <w:style w:type="character" w:styleId="37">
    <w:name w:val="Hyperlink"/>
    <w:basedOn w:val="33"/>
    <w:unhideWhenUsed/>
    <w:qFormat/>
    <w:uiPriority w:val="99"/>
    <w:rPr>
      <w:color w:val="0000FF" w:themeColor="hyperlink"/>
      <w:u w:val="single"/>
      <w14:textFill>
        <w14:solidFill>
          <w14:schemeClr w14:val="hlink"/>
        </w14:solidFill>
      </w14:textFill>
    </w:rPr>
  </w:style>
  <w:style w:type="character" w:styleId="38">
    <w:name w:val="annotation reference"/>
    <w:basedOn w:val="33"/>
    <w:qFormat/>
    <w:uiPriority w:val="99"/>
    <w:rPr>
      <w:sz w:val="21"/>
      <w:szCs w:val="21"/>
    </w:rPr>
  </w:style>
  <w:style w:type="character" w:customStyle="1" w:styleId="39">
    <w:name w:val="页眉 字符"/>
    <w:basedOn w:val="33"/>
    <w:link w:val="21"/>
    <w:semiHidden/>
    <w:qFormat/>
    <w:uiPriority w:val="99"/>
    <w:rPr>
      <w:sz w:val="18"/>
      <w:szCs w:val="18"/>
    </w:rPr>
  </w:style>
  <w:style w:type="character" w:customStyle="1" w:styleId="40">
    <w:name w:val="页脚 字符"/>
    <w:basedOn w:val="33"/>
    <w:link w:val="20"/>
    <w:qFormat/>
    <w:uiPriority w:val="99"/>
    <w:rPr>
      <w:sz w:val="18"/>
      <w:szCs w:val="18"/>
    </w:rPr>
  </w:style>
  <w:style w:type="character" w:customStyle="1" w:styleId="41">
    <w:name w:val="标题 1 字符"/>
    <w:basedOn w:val="33"/>
    <w:link w:val="2"/>
    <w:qFormat/>
    <w:uiPriority w:val="0"/>
    <w:rPr>
      <w:rFonts w:ascii="Times New Roman" w:hAnsi="Times New Roman" w:eastAsia="黑体" w:cs="Times New Roman"/>
      <w:bCs/>
      <w:kern w:val="44"/>
      <w:sz w:val="21"/>
      <w:szCs w:val="21"/>
    </w:rPr>
  </w:style>
  <w:style w:type="character" w:customStyle="1" w:styleId="42">
    <w:name w:val="标题 2 字符"/>
    <w:basedOn w:val="33"/>
    <w:link w:val="3"/>
    <w:qFormat/>
    <w:uiPriority w:val="0"/>
    <w:rPr>
      <w:rFonts w:ascii="Arial" w:hAnsi="Arial" w:eastAsia="黑体" w:cs="Times New Roman"/>
      <w:bCs/>
      <w:kern w:val="2"/>
      <w:sz w:val="21"/>
      <w:szCs w:val="32"/>
    </w:rPr>
  </w:style>
  <w:style w:type="character" w:customStyle="1" w:styleId="43">
    <w:name w:val="标题 3 字符"/>
    <w:basedOn w:val="33"/>
    <w:link w:val="5"/>
    <w:qFormat/>
    <w:uiPriority w:val="0"/>
    <w:rPr>
      <w:rFonts w:ascii="Times New Roman" w:hAnsi="Times New Roman" w:eastAsia="黑体" w:cs="宋体"/>
      <w:kern w:val="2"/>
      <w:sz w:val="21"/>
    </w:rPr>
  </w:style>
  <w:style w:type="character" w:customStyle="1" w:styleId="44">
    <w:name w:val="标题 4 字符"/>
    <w:basedOn w:val="33"/>
    <w:link w:val="6"/>
    <w:qFormat/>
    <w:uiPriority w:val="0"/>
    <w:rPr>
      <w:rFonts w:ascii="宋体" w:hAnsi="宋体" w:eastAsia="黑体" w:cs="宋体"/>
      <w:kern w:val="2"/>
      <w:sz w:val="21"/>
    </w:rPr>
  </w:style>
  <w:style w:type="character" w:customStyle="1" w:styleId="45">
    <w:name w:val="标题 5 字符"/>
    <w:basedOn w:val="33"/>
    <w:link w:val="7"/>
    <w:qFormat/>
    <w:uiPriority w:val="0"/>
    <w:rPr>
      <w:rFonts w:ascii="宋体" w:hAnsi="宋体" w:eastAsia="黑体" w:cs="宋体"/>
      <w:kern w:val="2"/>
      <w:sz w:val="21"/>
    </w:rPr>
  </w:style>
  <w:style w:type="character" w:customStyle="1" w:styleId="46">
    <w:name w:val="标题 6 字符"/>
    <w:basedOn w:val="33"/>
    <w:link w:val="8"/>
    <w:qFormat/>
    <w:uiPriority w:val="0"/>
    <w:rPr>
      <w:rFonts w:ascii="宋体" w:hAnsi="宋体" w:eastAsia="宋体" w:cs="宋体"/>
      <w:b/>
      <w:bCs/>
      <w:kern w:val="2"/>
      <w:sz w:val="21"/>
    </w:rPr>
  </w:style>
  <w:style w:type="character" w:customStyle="1" w:styleId="47">
    <w:name w:val="标题 7 字符"/>
    <w:basedOn w:val="33"/>
    <w:link w:val="9"/>
    <w:qFormat/>
    <w:uiPriority w:val="0"/>
    <w:rPr>
      <w:rFonts w:ascii="Times New Roman" w:hAnsi="Times New Roman" w:eastAsia="宋体" w:cs="Times New Roman"/>
      <w:b/>
      <w:bCs/>
      <w:kern w:val="2"/>
      <w:sz w:val="21"/>
      <w:szCs w:val="24"/>
    </w:rPr>
  </w:style>
  <w:style w:type="character" w:customStyle="1" w:styleId="48">
    <w:name w:val="正文！+ Char"/>
    <w:basedOn w:val="33"/>
    <w:link w:val="4"/>
    <w:qFormat/>
    <w:uiPriority w:val="0"/>
    <w:rPr>
      <w:rFonts w:ascii="Times New Roman" w:hAnsi="Times New Roman" w:eastAsia="宋体" w:cs="Times New Roman"/>
      <w:szCs w:val="21"/>
    </w:rPr>
  </w:style>
  <w:style w:type="paragraph" w:customStyle="1" w:styleId="49">
    <w:name w:val="a)!"/>
    <w:basedOn w:val="4"/>
    <w:qFormat/>
    <w:uiPriority w:val="0"/>
    <w:pPr>
      <w:numPr>
        <w:ilvl w:val="1"/>
        <w:numId w:val="2"/>
      </w:numPr>
      <w:ind w:firstLine="0" w:firstLineChars="0"/>
    </w:pPr>
  </w:style>
  <w:style w:type="paragraph" w:customStyle="1" w:styleId="50">
    <w:name w:val="段"/>
    <w:link w:val="60"/>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1">
    <w:name w:val="列项·"/>
    <w:qFormat/>
    <w:uiPriority w:val="0"/>
    <w:pPr>
      <w:numPr>
        <w:ilvl w:val="0"/>
        <w:numId w:val="3"/>
      </w:numPr>
      <w:tabs>
        <w:tab w:val="left" w:pos="840"/>
      </w:tabs>
      <w:jc w:val="both"/>
    </w:pPr>
    <w:rPr>
      <w:rFonts w:ascii="宋体" w:hAnsi="Times New Roman" w:eastAsia="宋体" w:cs="Times New Roman"/>
      <w:sz w:val="21"/>
      <w:lang w:val="en-US" w:eastAsia="zh-CN" w:bidi="ar-SA"/>
    </w:rPr>
  </w:style>
  <w:style w:type="paragraph" w:styleId="52">
    <w:name w:val="List Paragraph"/>
    <w:basedOn w:val="1"/>
    <w:qFormat/>
    <w:uiPriority w:val="34"/>
    <w:pPr>
      <w:ind w:firstLine="420" w:firstLineChars="200"/>
    </w:pPr>
  </w:style>
  <w:style w:type="paragraph" w:customStyle="1" w:styleId="53">
    <w:name w:val="－！！"/>
    <w:basedOn w:val="1"/>
    <w:qFormat/>
    <w:uiPriority w:val="0"/>
    <w:pPr>
      <w:widowControl/>
      <w:numPr>
        <w:ilvl w:val="0"/>
        <w:numId w:val="4"/>
      </w:numPr>
      <w:autoSpaceDE w:val="0"/>
      <w:autoSpaceDN w:val="0"/>
    </w:pPr>
    <w:rPr>
      <w:rFonts w:ascii="宋体" w:hAnsi="宋体" w:eastAsia="宋体" w:cs="Times New Roman"/>
      <w:kern w:val="0"/>
      <w:szCs w:val="18"/>
    </w:rPr>
  </w:style>
  <w:style w:type="character" w:customStyle="1" w:styleId="54">
    <w:name w:val="日期 字符"/>
    <w:basedOn w:val="33"/>
    <w:link w:val="18"/>
    <w:semiHidden/>
    <w:qFormat/>
    <w:uiPriority w:val="99"/>
  </w:style>
  <w:style w:type="paragraph" w:customStyle="1" w:styleId="55">
    <w:name w:val="TOC 标题1"/>
    <w:basedOn w:val="2"/>
    <w:next w:val="1"/>
    <w:semiHidden/>
    <w:unhideWhenUsed/>
    <w:qFormat/>
    <w:uiPriority w:val="39"/>
    <w:pPr>
      <w:widowControl/>
      <w:spacing w:beforeLines="0" w:afterLines="0" w:line="276" w:lineRule="auto"/>
      <w:jc w:val="left"/>
      <w:outlineLvl w:val="9"/>
    </w:pPr>
    <w:rPr>
      <w:rFonts w:asciiTheme="majorHAnsi" w:hAnsiTheme="majorHAnsi" w:eastAsiaTheme="majorEastAsia" w:cstheme="majorBidi"/>
      <w:bCs w:val="0"/>
      <w:color w:val="376092" w:themeColor="accent1" w:themeShade="BF"/>
      <w:kern w:val="0"/>
      <w:sz w:val="28"/>
      <w:szCs w:val="28"/>
    </w:rPr>
  </w:style>
  <w:style w:type="character" w:customStyle="1" w:styleId="56">
    <w:name w:val="批注文字 字符"/>
    <w:basedOn w:val="33"/>
    <w:link w:val="13"/>
    <w:qFormat/>
    <w:uiPriority w:val="99"/>
    <w:rPr>
      <w:rFonts w:ascii="Times New Roman" w:hAnsi="Times New Roman" w:eastAsia="宋体" w:cs="Times New Roman"/>
      <w:szCs w:val="24"/>
    </w:rPr>
  </w:style>
  <w:style w:type="character" w:customStyle="1" w:styleId="57">
    <w:name w:val="批注框文本 字符"/>
    <w:basedOn w:val="33"/>
    <w:link w:val="19"/>
    <w:semiHidden/>
    <w:qFormat/>
    <w:uiPriority w:val="99"/>
    <w:rPr>
      <w:sz w:val="18"/>
      <w:szCs w:val="18"/>
    </w:rPr>
  </w:style>
  <w:style w:type="character" w:customStyle="1" w:styleId="58">
    <w:name w:val="HTML 预设格式 字符"/>
    <w:basedOn w:val="33"/>
    <w:link w:val="27"/>
    <w:semiHidden/>
    <w:qFormat/>
    <w:uiPriority w:val="99"/>
    <w:rPr>
      <w:rFonts w:ascii="Arial" w:hAnsi="Arial" w:eastAsia="宋体" w:cs="Arial"/>
      <w:kern w:val="0"/>
      <w:sz w:val="24"/>
      <w:szCs w:val="24"/>
    </w:rPr>
  </w:style>
  <w:style w:type="character" w:customStyle="1" w:styleId="59">
    <w:name w:val="文档结构图 字符"/>
    <w:basedOn w:val="33"/>
    <w:link w:val="12"/>
    <w:semiHidden/>
    <w:qFormat/>
    <w:uiPriority w:val="99"/>
    <w:rPr>
      <w:rFonts w:ascii="宋体" w:eastAsia="宋体"/>
      <w:sz w:val="18"/>
      <w:szCs w:val="18"/>
    </w:rPr>
  </w:style>
  <w:style w:type="character" w:customStyle="1" w:styleId="60">
    <w:name w:val="段 Char"/>
    <w:basedOn w:val="33"/>
    <w:link w:val="50"/>
    <w:qFormat/>
    <w:locked/>
    <w:uiPriority w:val="0"/>
    <w:rPr>
      <w:rFonts w:ascii="Times New Roman" w:hAnsi="Times New Roman" w:eastAsia="宋体" w:cs="Times New Roman"/>
      <w:kern w:val="0"/>
      <w:szCs w:val="20"/>
    </w:rPr>
  </w:style>
  <w:style w:type="paragraph" w:styleId="61">
    <w:name w:val="No Spacing"/>
    <w:link w:val="73"/>
    <w:qFormat/>
    <w:uiPriority w:val="99"/>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62">
    <w:name w:val="Defaul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63">
    <w:name w:val="国标-点"/>
    <w:basedOn w:val="1"/>
    <w:link w:val="64"/>
    <w:qFormat/>
    <w:uiPriority w:val="0"/>
    <w:pPr>
      <w:spacing w:before="120" w:after="120"/>
      <w:ind w:right="0" w:rightChars="0"/>
    </w:pPr>
    <w:rPr>
      <w:rFonts w:ascii="宋体" w:hAnsi="宋体" w:eastAsia="宋体" w:cs="Times New Roman"/>
      <w:b/>
      <w:sz w:val="24"/>
    </w:rPr>
  </w:style>
  <w:style w:type="character" w:customStyle="1" w:styleId="64">
    <w:name w:val="国标-点 Char"/>
    <w:basedOn w:val="33"/>
    <w:link w:val="63"/>
    <w:uiPriority w:val="0"/>
    <w:rPr>
      <w:rFonts w:ascii="宋体" w:hAnsi="宋体" w:eastAsia="宋体" w:cs="Times New Roman"/>
      <w:b/>
      <w:sz w:val="24"/>
    </w:rPr>
  </w:style>
  <w:style w:type="paragraph" w:customStyle="1" w:styleId="65">
    <w:name w:val="国标-正文"/>
    <w:basedOn w:val="1"/>
    <w:link w:val="66"/>
    <w:qFormat/>
    <w:uiPriority w:val="0"/>
    <w:pPr>
      <w:autoSpaceDE w:val="0"/>
      <w:autoSpaceDN w:val="0"/>
      <w:adjustRightInd w:val="0"/>
      <w:spacing w:line="360" w:lineRule="auto"/>
      <w:ind w:right="0" w:rightChars="0"/>
      <w:jc w:val="left"/>
    </w:pPr>
    <w:rPr>
      <w:rFonts w:ascii="Times New Roman" w:hAnsi="Times New Roman" w:eastAsia="宋体" w:cs="Arial,Bold"/>
      <w:bCs/>
      <w:kern w:val="0"/>
      <w:sz w:val="24"/>
      <w:szCs w:val="28"/>
    </w:rPr>
  </w:style>
  <w:style w:type="character" w:customStyle="1" w:styleId="66">
    <w:name w:val="国标-正文 Char"/>
    <w:basedOn w:val="33"/>
    <w:link w:val="65"/>
    <w:uiPriority w:val="0"/>
    <w:rPr>
      <w:rFonts w:ascii="Times New Roman" w:hAnsi="Times New Roman" w:eastAsia="宋体" w:cs="Arial,Bold"/>
      <w:bCs/>
      <w:kern w:val="0"/>
      <w:sz w:val="24"/>
      <w:szCs w:val="28"/>
    </w:rPr>
  </w:style>
  <w:style w:type="paragraph" w:customStyle="1" w:styleId="67">
    <w:name w:val="国标-注"/>
    <w:basedOn w:val="1"/>
    <w:link w:val="68"/>
    <w:qFormat/>
    <w:uiPriority w:val="0"/>
    <w:pPr>
      <w:autoSpaceDE w:val="0"/>
      <w:autoSpaceDN w:val="0"/>
      <w:adjustRightInd w:val="0"/>
      <w:spacing w:line="360" w:lineRule="auto"/>
      <w:ind w:right="0" w:rightChars="0"/>
      <w:jc w:val="left"/>
    </w:pPr>
    <w:rPr>
      <w:rFonts w:ascii="Arial,Bold" w:hAnsi="Arial,Bold" w:eastAsia="宋体" w:cs="Arial,Bold"/>
      <w:bCs/>
      <w:kern w:val="0"/>
      <w:szCs w:val="28"/>
    </w:rPr>
  </w:style>
  <w:style w:type="character" w:customStyle="1" w:styleId="68">
    <w:name w:val="国标-注 Char"/>
    <w:basedOn w:val="33"/>
    <w:link w:val="67"/>
    <w:uiPriority w:val="0"/>
    <w:rPr>
      <w:rFonts w:ascii="Arial,Bold" w:hAnsi="Arial,Bold" w:eastAsia="宋体" w:cs="Arial,Bold"/>
      <w:bCs/>
      <w:kern w:val="0"/>
      <w:szCs w:val="28"/>
    </w:rPr>
  </w:style>
  <w:style w:type="paragraph" w:customStyle="1" w:styleId="69">
    <w:name w:val="国标-表题"/>
    <w:basedOn w:val="65"/>
    <w:link w:val="70"/>
    <w:qFormat/>
    <w:uiPriority w:val="0"/>
    <w:pPr>
      <w:spacing w:beforeLines="100" w:afterLines="50"/>
      <w:jc w:val="center"/>
    </w:pPr>
    <w:rPr>
      <w:rFonts w:ascii="宋体" w:hAnsi="宋体"/>
      <w:b/>
      <w:bCs w:val="0"/>
      <w:color w:val="000000"/>
      <w:szCs w:val="24"/>
    </w:rPr>
  </w:style>
  <w:style w:type="character" w:customStyle="1" w:styleId="70">
    <w:name w:val="国标-表题 Char"/>
    <w:basedOn w:val="66"/>
    <w:link w:val="69"/>
    <w:uiPriority w:val="0"/>
    <w:rPr>
      <w:rFonts w:ascii="宋体" w:hAnsi="宋体" w:eastAsia="宋体" w:cs="Arial,Bold"/>
      <w:b/>
      <w:color w:val="000000"/>
      <w:kern w:val="0"/>
      <w:sz w:val="24"/>
      <w:szCs w:val="24"/>
    </w:rPr>
  </w:style>
  <w:style w:type="character" w:customStyle="1" w:styleId="71">
    <w:name w:val="批注主题 字符"/>
    <w:basedOn w:val="56"/>
    <w:link w:val="30"/>
    <w:semiHidden/>
    <w:uiPriority w:val="99"/>
    <w:rPr>
      <w:rFonts w:ascii="Times New Roman" w:hAnsi="Times New Roman" w:eastAsia="宋体" w:cs="Times New Roman"/>
      <w:b/>
      <w:bCs/>
      <w:szCs w:val="24"/>
    </w:rPr>
  </w:style>
  <w:style w:type="character" w:customStyle="1" w:styleId="72">
    <w:name w:val="个人答复风格"/>
    <w:basedOn w:val="33"/>
    <w:uiPriority w:val="99"/>
    <w:rPr>
      <w:rFonts w:ascii="Arial" w:hAnsi="Arial" w:eastAsia="宋体" w:cs="Times New Roman"/>
      <w:color w:val="auto"/>
      <w:sz w:val="20"/>
    </w:rPr>
  </w:style>
  <w:style w:type="character" w:customStyle="1" w:styleId="73">
    <w:name w:val="无间隔 字符"/>
    <w:basedOn w:val="33"/>
    <w:link w:val="61"/>
    <w:uiPriority w:val="99"/>
    <w:rPr>
      <w:rFonts w:ascii="Calibri" w:hAnsi="Calibri" w:eastAsia="宋体" w:cs="Times New Roman"/>
    </w:rPr>
  </w:style>
  <w:style w:type="paragraph" w:customStyle="1" w:styleId="74">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75">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76">
    <w:name w:val="标准书眉_偶数页"/>
    <w:basedOn w:val="1"/>
    <w:next w:val="1"/>
    <w:qFormat/>
    <w:uiPriority w:val="0"/>
    <w:pPr>
      <w:widowControl/>
      <w:tabs>
        <w:tab w:val="center" w:pos="4154"/>
        <w:tab w:val="right" w:pos="8306"/>
      </w:tabs>
      <w:spacing w:after="120"/>
      <w:ind w:right="0" w:rightChars="0"/>
      <w:jc w:val="left"/>
    </w:pPr>
    <w:rPr>
      <w:rFonts w:ascii="Times New Roman" w:hAnsi="Times New Roman" w:eastAsia="宋体" w:cs="Times New Roman"/>
      <w:kern w:val="0"/>
      <w:szCs w:val="20"/>
    </w:rPr>
  </w:style>
  <w:style w:type="paragraph" w:customStyle="1" w:styleId="77">
    <w:name w:val="封面正文"/>
    <w:qFormat/>
    <w:uiPriority w:val="0"/>
    <w:pPr>
      <w:jc w:val="both"/>
    </w:pPr>
    <w:rPr>
      <w:rFonts w:ascii="Times New Roman" w:hAnsi="Times New Roman" w:eastAsia="宋体" w:cs="Times New Roman"/>
      <w:lang w:val="en-US" w:eastAsia="zh-CN" w:bidi="ar-SA"/>
    </w:rPr>
  </w:style>
  <w:style w:type="paragraph" w:customStyle="1" w:styleId="78">
    <w:name w:val="Char"/>
    <w:basedOn w:val="1"/>
    <w:qFormat/>
    <w:uiPriority w:val="0"/>
    <w:pPr>
      <w:widowControl/>
      <w:spacing w:after="160" w:line="240" w:lineRule="exact"/>
      <w:ind w:right="0" w:rightChars="0"/>
      <w:jc w:val="left"/>
    </w:pPr>
    <w:rPr>
      <w:rFonts w:ascii="Times New Roman" w:hAnsi="Times New Roman" w:eastAsia="Times New Roman" w:cs="Times New Roman"/>
      <w:kern w:val="0"/>
      <w:sz w:val="20"/>
      <w:szCs w:val="20"/>
    </w:rPr>
  </w:style>
  <w:style w:type="paragraph" w:customStyle="1" w:styleId="79">
    <w:name w:val="正文段落"/>
    <w:basedOn w:val="1"/>
    <w:qFormat/>
    <w:uiPriority w:val="99"/>
    <w:pPr>
      <w:spacing w:line="300" w:lineRule="auto"/>
      <w:ind w:right="0" w:rightChars="0" w:firstLine="200" w:firstLineChars="200"/>
    </w:pPr>
    <w:rPr>
      <w:rFonts w:ascii="Times New Roman" w:hAnsi="Times New Roman" w:eastAsia="宋体" w:cs="Times New Roman"/>
      <w:szCs w:val="20"/>
    </w:rPr>
  </w:style>
  <w:style w:type="paragraph" w:customStyle="1" w:styleId="80">
    <w:name w:val="国标-章"/>
    <w:basedOn w:val="2"/>
    <w:qFormat/>
    <w:uiPriority w:val="99"/>
    <w:pPr>
      <w:autoSpaceDE w:val="0"/>
      <w:autoSpaceDN w:val="0"/>
      <w:adjustRightInd w:val="0"/>
      <w:spacing w:beforeLines="0" w:afterLines="0"/>
      <w:jc w:val="left"/>
    </w:pPr>
    <w:rPr>
      <w:rFonts w:eastAsia="宋体" w:cs="Arial,Bold"/>
      <w:b/>
      <w:kern w:val="0"/>
      <w:sz w:val="28"/>
      <w:szCs w:val="28"/>
    </w:rPr>
  </w:style>
  <w:style w:type="table" w:customStyle="1" w:styleId="81">
    <w:name w:val="TableGrid"/>
    <w:qFormat/>
    <w:uiPriority w:val="0"/>
    <w:tblPr>
      <w:tblCellMar>
        <w:top w:w="0" w:type="dxa"/>
        <w:left w:w="0" w:type="dxa"/>
        <w:bottom w:w="0" w:type="dxa"/>
        <w:right w:w="0" w:type="dxa"/>
      </w:tblCellMar>
    </w:tblPr>
  </w:style>
  <w:style w:type="paragraph" w:customStyle="1" w:styleId="82">
    <w:name w:val="CM106"/>
    <w:basedOn w:val="62"/>
    <w:next w:val="62"/>
    <w:qFormat/>
    <w:uiPriority w:val="99"/>
    <w:rPr>
      <w:rFonts w:ascii="Arial" w:hAnsi="Arial" w:cs="Arial"/>
      <w:color w:val="auto"/>
    </w:rPr>
  </w:style>
  <w:style w:type="paragraph" w:customStyle="1" w:styleId="83">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84">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85">
    <w:name w:val="列项◆（三级）"/>
    <w:basedOn w:val="1"/>
    <w:qFormat/>
    <w:uiPriority w:val="0"/>
    <w:pPr>
      <w:numPr>
        <w:ilvl w:val="2"/>
        <w:numId w:val="5"/>
      </w:numPr>
      <w:ind w:right="0" w:rightChars="0"/>
    </w:pPr>
    <w:rPr>
      <w:rFonts w:ascii="宋体" w:hAnsi="Times New Roman" w:eastAsia="宋体" w:cs="Times New Roman"/>
      <w:szCs w:val="21"/>
    </w:rPr>
  </w:style>
  <w:style w:type="paragraph" w:customStyle="1" w:styleId="8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styleId="87">
    <w:name w:val="Placeholder Text"/>
    <w:basedOn w:val="33"/>
    <w:semiHidden/>
    <w:qFormat/>
    <w:uiPriority w:val="99"/>
    <w:rPr>
      <w:color w:val="808080"/>
    </w:rPr>
  </w:style>
  <w:style w:type="character" w:customStyle="1" w:styleId="88">
    <w:name w:val="highlighted2"/>
    <w:basedOn w:val="33"/>
    <w:qFormat/>
    <w:uiPriority w:val="0"/>
    <w:rPr>
      <w:shd w:val="clear" w:color="auto" w:fill="AAAAAA"/>
    </w:rPr>
  </w:style>
  <w:style w:type="character" w:customStyle="1" w:styleId="89">
    <w:name w:val="apple-style-span"/>
    <w:basedOn w:val="33"/>
    <w:qFormat/>
    <w:uiPriority w:val="0"/>
  </w:style>
  <w:style w:type="character" w:customStyle="1" w:styleId="90">
    <w:name w:val="con"/>
    <w:basedOn w:val="33"/>
    <w:qFormat/>
    <w:uiPriority w:val="0"/>
  </w:style>
  <w:style w:type="character" w:customStyle="1" w:styleId="91">
    <w:name w:val="copied"/>
    <w:basedOn w:val="33"/>
    <w:qFormat/>
    <w:uiPriority w:val="0"/>
  </w:style>
  <w:style w:type="character" w:customStyle="1" w:styleId="92">
    <w:name w:val="正文文本 字符"/>
    <w:basedOn w:val="33"/>
    <w:link w:val="14"/>
    <w:qFormat/>
    <w:uiPriority w:val="1"/>
    <w:rPr>
      <w:rFonts w:ascii="Arial" w:hAnsi="Arial" w:eastAsia="Arial"/>
      <w:kern w:val="0"/>
      <w:sz w:val="20"/>
      <w:szCs w:val="20"/>
      <w:lang w:eastAsia="en-US"/>
    </w:rPr>
  </w:style>
  <w:style w:type="paragraph" w:customStyle="1" w:styleId="93">
    <w:name w:val="样式 术语条目 +"/>
    <w:basedOn w:val="1"/>
    <w:link w:val="94"/>
    <w:qFormat/>
    <w:uiPriority w:val="0"/>
    <w:pPr>
      <w:spacing w:line="312" w:lineRule="auto"/>
      <w:ind w:right="0" w:rightChars="0" w:firstLine="200" w:firstLineChars="200"/>
    </w:pPr>
    <w:rPr>
      <w:rFonts w:ascii="Times New Roman" w:hAnsi="Times New Roman" w:eastAsia="黑体" w:cs="宋体"/>
      <w:kern w:val="0"/>
      <w:szCs w:val="21"/>
    </w:rPr>
  </w:style>
  <w:style w:type="character" w:customStyle="1" w:styleId="94">
    <w:name w:val="样式 术语条目 + Char"/>
    <w:link w:val="93"/>
    <w:qFormat/>
    <w:uiPriority w:val="0"/>
    <w:rPr>
      <w:rFonts w:ascii="Times New Roman" w:hAnsi="Times New Roman" w:eastAsia="黑体" w:cs="宋体"/>
      <w:kern w:val="0"/>
      <w:szCs w:val="21"/>
    </w:rPr>
  </w:style>
  <w:style w:type="character" w:customStyle="1" w:styleId="95">
    <w:name w:val="46-6-1"/>
    <w:basedOn w:val="33"/>
    <w:qFormat/>
    <w:uiPriority w:val="0"/>
  </w:style>
  <w:style w:type="paragraph" w:customStyle="1" w:styleId="96">
    <w:name w:val="Table Paragraph"/>
    <w:basedOn w:val="1"/>
    <w:qFormat/>
    <w:uiPriority w:val="1"/>
    <w:pPr>
      <w:ind w:right="0" w:rightChars="0"/>
      <w:jc w:val="left"/>
    </w:pPr>
    <w:rPr>
      <w:kern w:val="0"/>
      <w:sz w:val="22"/>
      <w:lang w:eastAsia="en-US"/>
    </w:rPr>
  </w:style>
  <w:style w:type="paragraph" w:customStyle="1" w:styleId="97">
    <w:name w:val="章标题"/>
    <w:next w:val="1"/>
    <w:link w:val="98"/>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98">
    <w:name w:val="章标题 Char"/>
    <w:link w:val="97"/>
    <w:qFormat/>
    <w:uiPriority w:val="0"/>
    <w:rPr>
      <w:rFonts w:ascii="黑体" w:hAnsi="Times New Roman" w:eastAsia="黑体" w:cs="Times New Roman"/>
      <w:kern w:val="0"/>
      <w:szCs w:val="20"/>
    </w:rPr>
  </w:style>
  <w:style w:type="character" w:customStyle="1" w:styleId="99">
    <w:name w:val="short_text"/>
    <w:basedOn w:val="33"/>
    <w:qFormat/>
    <w:uiPriority w:val="0"/>
  </w:style>
  <w:style w:type="paragraph" w:customStyle="1" w:styleId="100">
    <w:name w:val="目次、标准名称标题"/>
    <w:basedOn w:val="86"/>
    <w:next w:val="50"/>
    <w:qFormat/>
    <w:uiPriority w:val="0"/>
    <w:pPr>
      <w:spacing w:line="460" w:lineRule="exact"/>
    </w:pPr>
  </w:style>
  <w:style w:type="character" w:customStyle="1" w:styleId="101">
    <w:name w:val="标题 字符"/>
    <w:basedOn w:val="33"/>
    <w:link w:val="29"/>
    <w:qFormat/>
    <w:uiPriority w:val="0"/>
    <w:rPr>
      <w:rFonts w:ascii="Arial" w:hAnsi="Arial" w:eastAsia="宋体" w:cs="Arial"/>
      <w:b/>
      <w:bCs/>
      <w:sz w:val="32"/>
      <w:szCs w:val="32"/>
    </w:rPr>
  </w:style>
  <w:style w:type="paragraph" w:customStyle="1" w:styleId="102">
    <w:name w:val="文献分类号"/>
    <w:qFormat/>
    <w:uiPriority w:val="0"/>
    <w:pPr>
      <w:framePr w:hSpace="180" w:vSpace="180" w:wrap="around" w:vAnchor="margin" w:hAnchor="margin" w:y="1" w:anchorLock="1"/>
      <w:widowControl w:val="0"/>
    </w:pPr>
    <w:rPr>
      <w:rFonts w:ascii="黑体" w:hAnsi="Times New Roman" w:eastAsia="黑体" w:cs="Times New Roman"/>
      <w:sz w:val="21"/>
      <w:szCs w:val="21"/>
      <w:lang w:val="en-US" w:eastAsia="zh-CN" w:bidi="ar-SA"/>
    </w:rPr>
  </w:style>
  <w:style w:type="paragraph" w:customStyle="1" w:styleId="103">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ind w:right="0" w:rightChars="0"/>
      <w:jc w:val="right"/>
    </w:pPr>
    <w:rPr>
      <w:rFonts w:ascii="Times New Roman" w:hAnsi="Times New Roman" w:eastAsia="宋体" w:cs="Times New Roman"/>
      <w:b/>
      <w:w w:val="130"/>
      <w:kern w:val="0"/>
      <w:sz w:val="96"/>
      <w:szCs w:val="96"/>
    </w:rPr>
  </w:style>
  <w:style w:type="paragraph" w:customStyle="1" w:styleId="10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character" w:customStyle="1" w:styleId="105">
    <w:name w:val="发布"/>
    <w:basedOn w:val="33"/>
    <w:qFormat/>
    <w:uiPriority w:val="0"/>
    <w:rPr>
      <w:rFonts w:ascii="黑体" w:eastAsia="黑体"/>
      <w:spacing w:val="22"/>
      <w:w w:val="100"/>
      <w:position w:val="3"/>
      <w:sz w:val="28"/>
    </w:rPr>
  </w:style>
  <w:style w:type="paragraph" w:customStyle="1" w:styleId="106">
    <w:name w:val="其他发布部门"/>
    <w:basedOn w:val="1"/>
    <w:qFormat/>
    <w:uiPriority w:val="0"/>
    <w:pPr>
      <w:framePr w:w="7938" w:h="1134" w:hSpace="125" w:vSpace="181" w:wrap="around" w:vAnchor="page" w:hAnchor="page" w:x="2150" w:y="15310" w:anchorLock="1"/>
      <w:widowControl/>
      <w:spacing w:line="0" w:lineRule="atLeast"/>
      <w:ind w:right="0" w:rightChars="0"/>
      <w:jc w:val="center"/>
    </w:pPr>
    <w:rPr>
      <w:rFonts w:ascii="黑体" w:hAnsi="Times New Roman" w:eastAsia="黑体" w:cs="Times New Roman"/>
      <w:spacing w:val="20"/>
      <w:w w:val="135"/>
      <w:kern w:val="0"/>
      <w:sz w:val="28"/>
      <w:szCs w:val="20"/>
    </w:rPr>
  </w:style>
  <w:style w:type="paragraph" w:customStyle="1" w:styleId="107">
    <w:name w:val="附录五级条标题"/>
    <w:basedOn w:val="1"/>
    <w:next w:val="50"/>
    <w:qFormat/>
    <w:uiPriority w:val="0"/>
    <w:pPr>
      <w:widowControl/>
      <w:numPr>
        <w:ilvl w:val="6"/>
        <w:numId w:val="6"/>
      </w:numPr>
      <w:tabs>
        <w:tab w:val="left" w:pos="360"/>
      </w:tabs>
      <w:wordWrap w:val="0"/>
      <w:overflowPunct w:val="0"/>
      <w:autoSpaceDE w:val="0"/>
      <w:autoSpaceDN w:val="0"/>
      <w:spacing w:before="156" w:beforeLines="50" w:after="156" w:afterLines="50"/>
      <w:ind w:right="0" w:rightChars="0"/>
      <w:textAlignment w:val="baseline"/>
      <w:outlineLvl w:val="6"/>
    </w:pPr>
    <w:rPr>
      <w:rFonts w:ascii="黑体" w:hAnsi="Times New Roman" w:eastAsia="黑体" w:cs="Times New Roman"/>
      <w:kern w:val="21"/>
      <w:szCs w:val="20"/>
    </w:rPr>
  </w:style>
  <w:style w:type="paragraph" w:customStyle="1" w:styleId="108">
    <w:name w:val="附录二级条标题"/>
    <w:basedOn w:val="1"/>
    <w:next w:val="50"/>
    <w:qFormat/>
    <w:uiPriority w:val="0"/>
    <w:pPr>
      <w:widowControl/>
      <w:numPr>
        <w:ilvl w:val="3"/>
        <w:numId w:val="6"/>
      </w:numPr>
      <w:tabs>
        <w:tab w:val="left" w:pos="360"/>
      </w:tabs>
      <w:wordWrap w:val="0"/>
      <w:overflowPunct w:val="0"/>
      <w:autoSpaceDE w:val="0"/>
      <w:autoSpaceDN w:val="0"/>
      <w:spacing w:before="156" w:beforeLines="50" w:after="156" w:afterLines="50"/>
      <w:ind w:right="0" w:rightChars="0"/>
      <w:textAlignment w:val="baseline"/>
      <w:outlineLvl w:val="3"/>
    </w:pPr>
    <w:rPr>
      <w:rFonts w:ascii="黑体" w:hAnsi="Times New Roman" w:eastAsia="黑体" w:cs="Times New Roman"/>
      <w:kern w:val="21"/>
      <w:szCs w:val="20"/>
    </w:rPr>
  </w:style>
  <w:style w:type="paragraph" w:customStyle="1" w:styleId="109">
    <w:name w:val="附录标识"/>
    <w:basedOn w:val="1"/>
    <w:next w:val="50"/>
    <w:qFormat/>
    <w:uiPriority w:val="0"/>
    <w:pPr>
      <w:keepNext/>
      <w:widowControl/>
      <w:numPr>
        <w:ilvl w:val="0"/>
        <w:numId w:val="6"/>
      </w:numPr>
      <w:shd w:val="clear" w:color="FFFFFF" w:fill="FFFFFF"/>
      <w:tabs>
        <w:tab w:val="left" w:pos="360"/>
        <w:tab w:val="left" w:pos="6405"/>
      </w:tabs>
      <w:spacing w:before="640" w:after="280"/>
      <w:ind w:right="0" w:rightChars="0"/>
      <w:jc w:val="center"/>
      <w:outlineLvl w:val="0"/>
    </w:pPr>
    <w:rPr>
      <w:rFonts w:ascii="黑体" w:hAnsi="Times New Roman" w:eastAsia="黑体" w:cs="Times New Roman"/>
      <w:kern w:val="0"/>
      <w:szCs w:val="20"/>
    </w:rPr>
  </w:style>
  <w:style w:type="paragraph" w:customStyle="1" w:styleId="110">
    <w:name w:val="附录章标题"/>
    <w:next w:val="50"/>
    <w:qFormat/>
    <w:uiPriority w:val="0"/>
    <w:pPr>
      <w:numPr>
        <w:ilvl w:val="1"/>
        <w:numId w:val="6"/>
      </w:numPr>
      <w:tabs>
        <w:tab w:val="left" w:pos="360"/>
      </w:tabs>
      <w:wordWrap w:val="0"/>
      <w:overflowPunct w:val="0"/>
      <w:autoSpaceDE w:val="0"/>
      <w:spacing w:before="312" w:beforeLines="100" w:after="312"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1">
    <w:name w:val="附录一级无"/>
    <w:basedOn w:val="1"/>
    <w:qFormat/>
    <w:uiPriority w:val="0"/>
    <w:pPr>
      <w:widowControl/>
      <w:numPr>
        <w:ilvl w:val="2"/>
        <w:numId w:val="6"/>
      </w:numPr>
      <w:wordWrap w:val="0"/>
      <w:overflowPunct w:val="0"/>
      <w:autoSpaceDE w:val="0"/>
      <w:autoSpaceDN w:val="0"/>
      <w:ind w:right="0" w:rightChars="0"/>
      <w:textAlignment w:val="baseline"/>
      <w:outlineLvl w:val="2"/>
    </w:pPr>
    <w:rPr>
      <w:rFonts w:ascii="宋体" w:hAnsi="Times New Roman" w:eastAsia="宋体" w:cs="Times New Roman"/>
      <w:kern w:val="21"/>
      <w:szCs w:val="21"/>
    </w:rPr>
  </w:style>
  <w:style w:type="paragraph" w:customStyle="1" w:styleId="112">
    <w:name w:val="附录四级无"/>
    <w:basedOn w:val="1"/>
    <w:qFormat/>
    <w:uiPriority w:val="0"/>
    <w:pPr>
      <w:widowControl/>
      <w:numPr>
        <w:ilvl w:val="5"/>
        <w:numId w:val="6"/>
      </w:numPr>
      <w:wordWrap w:val="0"/>
      <w:overflowPunct w:val="0"/>
      <w:autoSpaceDE w:val="0"/>
      <w:autoSpaceDN w:val="0"/>
      <w:ind w:right="0" w:rightChars="0"/>
      <w:textAlignment w:val="baseline"/>
      <w:outlineLvl w:val="5"/>
    </w:pPr>
    <w:rPr>
      <w:rFonts w:ascii="宋体" w:hAnsi="Times New Roman" w:eastAsia="宋体" w:cs="Times New Roman"/>
      <w:kern w:val="21"/>
      <w:szCs w:val="21"/>
    </w:rPr>
  </w:style>
  <w:style w:type="paragraph" w:customStyle="1" w:styleId="113">
    <w:name w:val="附录三级无"/>
    <w:basedOn w:val="1"/>
    <w:qFormat/>
    <w:uiPriority w:val="0"/>
    <w:pPr>
      <w:widowControl/>
      <w:numPr>
        <w:ilvl w:val="4"/>
        <w:numId w:val="6"/>
      </w:numPr>
      <w:wordWrap w:val="0"/>
      <w:overflowPunct w:val="0"/>
      <w:autoSpaceDE w:val="0"/>
      <w:autoSpaceDN w:val="0"/>
      <w:ind w:right="0" w:rightChars="0"/>
      <w:textAlignment w:val="baseline"/>
      <w:outlineLvl w:val="4"/>
    </w:pPr>
    <w:rPr>
      <w:rFonts w:ascii="宋体" w:hAnsi="Times New Roman" w:eastAsia="宋体" w:cs="Times New Roman"/>
      <w:kern w:val="21"/>
      <w:szCs w:val="21"/>
    </w:rPr>
  </w:style>
  <w:style w:type="table" w:customStyle="1" w:styleId="114">
    <w:name w:val="网格型1"/>
    <w:basedOn w:val="31"/>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
    <w:name w:val="网格型2"/>
    <w:basedOn w:val="31"/>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6">
    <w:name w:val="font21"/>
    <w:basedOn w:val="33"/>
    <w:qFormat/>
    <w:uiPriority w:val="0"/>
    <w:rPr>
      <w:rFonts w:hint="default" w:ascii="Times New Roman" w:hAnsi="Times New Roman" w:cs="Times New Roman"/>
      <w:color w:val="000000"/>
      <w:sz w:val="21"/>
      <w:szCs w:val="21"/>
      <w:u w:val="none"/>
    </w:rPr>
  </w:style>
  <w:style w:type="character" w:customStyle="1" w:styleId="117">
    <w:name w:val="font01"/>
    <w:basedOn w:val="33"/>
    <w:uiPriority w:val="0"/>
    <w:rPr>
      <w:rFonts w:hint="eastAsia" w:ascii="宋体" w:hAnsi="宋体" w:eastAsia="宋体"/>
      <w:color w:val="000000"/>
      <w:sz w:val="21"/>
      <w:szCs w:val="21"/>
      <w:u w:val="none"/>
    </w:rPr>
  </w:style>
  <w:style w:type="character" w:customStyle="1" w:styleId="118">
    <w:name w:val="附录公式 Char"/>
    <w:link w:val="119"/>
    <w:uiPriority w:val="0"/>
    <w:rPr>
      <w:rFonts w:ascii="宋体"/>
      <w:sz w:val="21"/>
    </w:rPr>
  </w:style>
  <w:style w:type="paragraph" w:customStyle="1" w:styleId="119">
    <w:name w:val="附录公式"/>
    <w:basedOn w:val="50"/>
    <w:next w:val="50"/>
    <w:link w:val="118"/>
    <w:qFormat/>
    <w:uiPriority w:val="0"/>
    <w:pPr>
      <w:tabs>
        <w:tab w:val="center" w:pos="4201"/>
        <w:tab w:val="right" w:leader="dot" w:pos="9298"/>
      </w:tabs>
      <w:ind w:firstLine="420"/>
    </w:pPr>
    <w:rPr>
      <w:rFonts w:ascii="宋体" w:hAnsiTheme="minorHAnsi" w:eastAsiaTheme="minorEastAsia" w:cstheme="minorBidi"/>
    </w:rPr>
  </w:style>
  <w:style w:type="paragraph" w:customStyle="1" w:styleId="120">
    <w:name w:val="附录-标题2"/>
    <w:basedOn w:val="1"/>
    <w:uiPriority w:val="0"/>
    <w:pPr>
      <w:keepNext/>
      <w:numPr>
        <w:ilvl w:val="1"/>
        <w:numId w:val="7"/>
      </w:numPr>
      <w:spacing w:after="156" w:afterLines="50"/>
      <w:ind w:right="0" w:rightChars="0"/>
    </w:pPr>
    <w:rPr>
      <w:rFonts w:ascii="Times New Roman" w:hAnsi="Times New Roman" w:eastAsia="宋体" w:cs="Times New Roman"/>
      <w:b/>
      <w:sz w:val="28"/>
      <w:szCs w:val="28"/>
      <w:lang w:val="zh-CN" w:eastAsia="zh-CN"/>
    </w:rPr>
  </w:style>
  <w:style w:type="paragraph" w:customStyle="1" w:styleId="121">
    <w:name w:val="附录-标题3"/>
    <w:basedOn w:val="1"/>
    <w:uiPriority w:val="0"/>
    <w:pPr>
      <w:keepNext/>
      <w:numPr>
        <w:ilvl w:val="2"/>
        <w:numId w:val="7"/>
      </w:numPr>
      <w:spacing w:after="156" w:afterLines="50"/>
      <w:ind w:right="0" w:rightChars="0"/>
    </w:pPr>
    <w:rPr>
      <w:rFonts w:ascii="Times New Roman" w:hAnsi="Times New Roman" w:eastAsia="宋体" w:cs="Times New Roman"/>
      <w:b/>
      <w:sz w:val="24"/>
      <w:szCs w:val="24"/>
      <w:lang w:val="zh-CN" w:eastAsia="zh-CN"/>
    </w:rPr>
  </w:style>
  <w:style w:type="paragraph" w:customStyle="1" w:styleId="122">
    <w:name w:val="附录-标题1"/>
    <w:basedOn w:val="1"/>
    <w:uiPriority w:val="0"/>
    <w:pPr>
      <w:keepNext/>
      <w:numPr>
        <w:ilvl w:val="0"/>
        <w:numId w:val="7"/>
      </w:numPr>
      <w:spacing w:after="156" w:afterLines="50"/>
      <w:ind w:right="0" w:rightChars="0"/>
    </w:pPr>
    <w:rPr>
      <w:rFonts w:ascii="Times New Roman" w:hAnsi="Times New Roman" w:eastAsia="宋体" w:cs="Times New Roman"/>
      <w:b/>
      <w:sz w:val="30"/>
      <w:szCs w:val="30"/>
      <w:lang w:val="zh-CN" w:eastAsia="zh-CN"/>
    </w:rPr>
  </w:style>
  <w:style w:type="paragraph" w:customStyle="1" w:styleId="123">
    <w:name w:val="Revision"/>
    <w:hidden/>
    <w:semiHidden/>
    <w:uiPriority w:val="99"/>
    <w:rPr>
      <w:rFonts w:asciiTheme="minorHAnsi" w:hAnsiTheme="minorHAnsi" w:eastAsiaTheme="minorEastAsia" w:cstheme="minorBidi"/>
      <w:kern w:val="2"/>
      <w:sz w:val="21"/>
      <w:szCs w:val="22"/>
      <w:lang w:val="en-US" w:eastAsia="zh-CN" w:bidi="ar-SA"/>
    </w:rPr>
  </w:style>
  <w:style w:type="paragraph" w:customStyle="1" w:styleId="124">
    <w:name w:val="发布日期"/>
    <w:uiPriority w:val="0"/>
    <w:rPr>
      <w:rFonts w:ascii="黑体" w:hAnsi="黑体" w:eastAsia="黑体" w:cs="Times New Roman"/>
      <w:sz w:val="28"/>
      <w:lang w:val="en-US" w:eastAsia="zh-CN" w:bidi="ar-SA"/>
    </w:rPr>
  </w:style>
  <w:style w:type="paragraph" w:customStyle="1" w:styleId="125">
    <w:name w:val="封面标准号1"/>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126">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128">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129">
    <w:name w:val="实施日期"/>
    <w:basedOn w:val="124"/>
    <w:uiPriority w:val="0"/>
    <w:pPr>
      <w:jc w:val="right"/>
    </w:pPr>
  </w:style>
  <w:style w:type="paragraph" w:customStyle="1" w:styleId="130">
    <w:name w:val="ICS"/>
    <w:basedOn w:val="77"/>
    <w:qFormat/>
    <w:uiPriority w:val="0"/>
    <w:pPr>
      <w:jc w:val="left"/>
    </w:pPr>
    <w:rPr>
      <w:rFonts w:ascii="黑体" w:eastAsia="黑体"/>
      <w:sz w:val="21"/>
    </w:rPr>
  </w:style>
  <w:style w:type="paragraph" w:customStyle="1" w:styleId="131">
    <w:name w:val="发布TB"/>
    <w:basedOn w:val="1"/>
    <w:qFormat/>
    <w:uiPriority w:val="0"/>
    <w:pPr>
      <w:spacing w:line="280" w:lineRule="exact"/>
      <w:ind w:left="567" w:right="0" w:rightChars="0"/>
    </w:pPr>
    <w:rPr>
      <w:rFonts w:ascii="黑体" w:hAnsi="Times New Roman" w:eastAsia="黑体" w:cs="Times New Roman"/>
      <w:kern w:val="3"/>
      <w:sz w:val="28"/>
      <w:szCs w:val="24"/>
    </w:rPr>
  </w:style>
  <w:style w:type="paragraph" w:customStyle="1" w:styleId="132">
    <w:name w:val="发布部门TB"/>
    <w:basedOn w:val="1"/>
    <w:qFormat/>
    <w:uiPriority w:val="0"/>
    <w:pPr>
      <w:widowControl/>
      <w:spacing w:line="360" w:lineRule="exact"/>
      <w:ind w:right="0" w:rightChars="0"/>
      <w:jc w:val="center"/>
    </w:pPr>
    <w:rPr>
      <w:rFonts w:ascii="黑体" w:hAnsi="黑体" w:eastAsia="黑体" w:cs="Times New Roman"/>
      <w:spacing w:val="20"/>
      <w:w w:val="135"/>
      <w:kern w:val="0"/>
      <w:sz w:val="36"/>
      <w:szCs w:val="20"/>
    </w:rPr>
  </w:style>
  <w:style w:type="table" w:customStyle="1" w:styleId="133">
    <w:name w:val="Table Normal1"/>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134">
    <w:name w:val="封面标准代替信息"/>
    <w:basedOn w:val="1"/>
    <w:qFormat/>
    <w:uiPriority w:val="0"/>
    <w:pPr>
      <w:kinsoku w:val="0"/>
      <w:overflowPunct w:val="0"/>
      <w:autoSpaceDE w:val="0"/>
      <w:autoSpaceDN w:val="0"/>
      <w:adjustRightInd w:val="0"/>
      <w:spacing w:line="360" w:lineRule="exact"/>
      <w:ind w:right="0" w:rightChars="0"/>
      <w:jc w:val="right"/>
      <w:textAlignment w:val="center"/>
    </w:pPr>
    <w:rPr>
      <w:rFonts w:ascii="黑体" w:hAnsi="黑体" w:eastAsia="黑体" w:cs="Times New Roman"/>
      <w:kern w:val="0"/>
      <w:szCs w:val="20"/>
    </w:rPr>
  </w:style>
  <w:style w:type="paragraph" w:customStyle="1" w:styleId="135">
    <w:name w:val="一级条标题"/>
    <w:next w:val="50"/>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36">
    <w:name w:val="二级条标题"/>
    <w:basedOn w:val="135"/>
    <w:next w:val="50"/>
    <w:qFormat/>
    <w:uiPriority w:val="0"/>
    <w:pPr>
      <w:spacing w:before="50" w:after="50"/>
      <w:ind w:left="1277"/>
      <w:outlineLvl w:val="9"/>
    </w:pPr>
  </w:style>
  <w:style w:type="paragraph" w:customStyle="1" w:styleId="137">
    <w:name w:val="术语定义一级条标题"/>
    <w:basedOn w:val="135"/>
    <w:next w:val="50"/>
    <w:qFormat/>
    <w:uiPriority w:val="0"/>
    <w:pPr>
      <w:spacing w:before="0" w:beforeLines="0" w:after="0" w:afterLines="0"/>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D0B5E43598147A7A79E72B137767B3F"/>
        <w:style w:val=""/>
        <w:category>
          <w:name w:val="常规"/>
          <w:gallery w:val="placeholder"/>
        </w:category>
        <w:types>
          <w:type w:val="bbPlcHdr"/>
        </w:types>
        <w:behaviors>
          <w:behavior w:val="content"/>
        </w:behaviors>
        <w:description w:val=""/>
        <w:guid w:val="{285BB8BD-B8B7-4A21-98B7-B94F953BAC6B}"/>
      </w:docPartPr>
      <w:docPartBody>
        <w:p>
          <w:pPr>
            <w:pStyle w:val="5"/>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49"/>
    <w:rsid w:val="00266295"/>
    <w:rsid w:val="004568E3"/>
    <w:rsid w:val="0068637F"/>
    <w:rsid w:val="00784B81"/>
    <w:rsid w:val="00843A67"/>
    <w:rsid w:val="00977B49"/>
    <w:rsid w:val="00982E68"/>
    <w:rsid w:val="00D01EFB"/>
    <w:rsid w:val="00D14255"/>
    <w:rsid w:val="00DC1930"/>
    <w:rsid w:val="00EC08A3"/>
    <w:rsid w:val="00F8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D0B5E43598147A7A79E72B137767B3F"/>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FEB4EE8957855E4D9E967515A1F4BFA2" ma:contentTypeVersion="2" ma:contentTypeDescription="新建文档。" ma:contentTypeScope="" ma:versionID="340c60bdb699dc0a39bc758c00dff1e6">
  <xsd:schema xmlns:xsd="http://www.w3.org/2001/XMLSchema" xmlns:xs="http://www.w3.org/2001/XMLSchema" xmlns:p="http://schemas.microsoft.com/office/2006/metadata/properties" xmlns:ns2="7ba30cd7-ccd1-4185-95be-6202d8346c60" targetNamespace="http://schemas.microsoft.com/office/2006/metadata/properties" ma:root="true" ma:fieldsID="fb4b9c8ea989e9a1b0cec75670f98c9d" ns2:_="">
    <xsd:import namespace="7ba30cd7-ccd1-4185-95be-6202d8346c6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30cd7-ccd1-4185-95be-6202d8346c60"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46777-694F-4F39-9A9A-E5D8571E9708}">
  <ds:schemaRefs/>
</ds:datastoreItem>
</file>

<file path=customXml/itemProps3.xml><?xml version="1.0" encoding="utf-8"?>
<ds:datastoreItem xmlns:ds="http://schemas.openxmlformats.org/officeDocument/2006/customXml" ds:itemID="{9AECE0EC-B142-4472-9620-F2C81CB4CF0F}">
  <ds:schemaRefs/>
</ds:datastoreItem>
</file>

<file path=customXml/itemProps4.xml><?xml version="1.0" encoding="utf-8"?>
<ds:datastoreItem xmlns:ds="http://schemas.openxmlformats.org/officeDocument/2006/customXml" ds:itemID="{A4C49E66-FF75-43BE-8025-7923489CE77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24</Pages>
  <Words>2743</Words>
  <Characters>15640</Characters>
  <Lines>130</Lines>
  <Paragraphs>36</Paragraphs>
  <TotalTime>30</TotalTime>
  <ScaleCrop>false</ScaleCrop>
  <LinksUpToDate>false</LinksUpToDate>
  <CharactersWithSpaces>18347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2023-11-03T07:13:00Z</dcterms:created>
  <dc:creator>wangfang</dc:creator>
  <cp:lastModifiedBy>tang</cp:lastModifiedBy>
  <cp:lastPrinted>2019-04-18T08:05:00Z</cp:lastPrinted>
  <dcterms:modified xsi:type="dcterms:W3CDTF">2023-12-04T02:57:54Z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B7BA18CA0E0F4405B36B33F0B1AC8CCC</vt:lpwstr>
  </property>
</Properties>
</file>