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D3B3" w14:textId="3082C715" w:rsidR="00C9606F" w:rsidRDefault="00424EE0">
      <w:pPr>
        <w:rPr>
          <w:rFonts w:eastAsia="黑体"/>
          <w:color w:val="FA0000"/>
          <w:szCs w:val="21"/>
        </w:rPr>
      </w:pPr>
      <w:bookmarkStart w:id="0" w:name="标准封面"/>
      <w:bookmarkStart w:id="1" w:name="_Toc25021"/>
      <w:bookmarkStart w:id="2" w:name="_Toc11576"/>
      <w:bookmarkStart w:id="3" w:name="_Toc20233"/>
      <w:bookmarkStart w:id="4" w:name="_Toc12641"/>
      <w:bookmarkEnd w:id="0"/>
      <w:r>
        <w:rPr>
          <w:rFonts w:eastAsia="黑体"/>
          <w:color w:val="FA0000"/>
          <w:szCs w:val="21"/>
        </w:rPr>
        <w:t xml:space="preserve">ICS </w:t>
      </w:r>
      <w:r w:rsidR="006221E1">
        <w:rPr>
          <w:rFonts w:eastAsia="黑体"/>
          <w:color w:val="FA0000"/>
          <w:szCs w:val="21"/>
        </w:rPr>
        <w:t>43</w:t>
      </w:r>
      <w:r>
        <w:rPr>
          <w:rFonts w:eastAsia="黑体"/>
          <w:color w:val="FA0000"/>
          <w:szCs w:val="21"/>
        </w:rPr>
        <w:t>.</w:t>
      </w:r>
      <w:r w:rsidR="006221E1">
        <w:rPr>
          <w:rFonts w:eastAsia="黑体"/>
          <w:color w:val="FA0000"/>
          <w:szCs w:val="21"/>
        </w:rPr>
        <w:t>040.00</w:t>
      </w:r>
      <w:r>
        <w:rPr>
          <w:rFonts w:eastAsia="黑体"/>
          <w:color w:val="FA0000"/>
          <w:szCs w:val="21"/>
        </w:rPr>
        <w:t xml:space="preserve"> </w:t>
      </w:r>
    </w:p>
    <w:p w14:paraId="793848EC" w14:textId="3665E43B" w:rsidR="00C9606F" w:rsidRDefault="00424EE0">
      <w:pPr>
        <w:rPr>
          <w:b/>
        </w:rPr>
      </w:pPr>
      <w:r>
        <w:rPr>
          <w:noProof/>
        </w:rPr>
        <mc:AlternateContent>
          <mc:Choice Requires="wps">
            <w:drawing>
              <wp:anchor distT="0" distB="0" distL="114300" distR="114300" simplePos="0" relativeHeight="251661312" behindDoc="0" locked="0" layoutInCell="1" allowOverlap="1" wp14:anchorId="6F151DB2" wp14:editId="1821321F">
                <wp:simplePos x="0" y="0"/>
                <wp:positionH relativeFrom="column">
                  <wp:posOffset>-444500</wp:posOffset>
                </wp:positionH>
                <wp:positionV relativeFrom="paragraph">
                  <wp:posOffset>344805</wp:posOffset>
                </wp:positionV>
                <wp:extent cx="615061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892175"/>
                        </a:xfrm>
                        <a:prstGeom prst="rect">
                          <a:avLst/>
                        </a:prstGeom>
                        <a:noFill/>
                        <a:ln w="9525">
                          <a:noFill/>
                          <a:miter lim="800000"/>
                        </a:ln>
                      </wps:spPr>
                      <wps:txbx>
                        <w:txbxContent>
                          <w:sdt>
                            <w:sdtPr>
                              <w:rPr>
                                <w:rFonts w:ascii="黑体" w:eastAsia="黑体" w:hAnsi="黑体"/>
                                <w:sz w:val="84"/>
                                <w:szCs w:val="84"/>
                              </w:rPr>
                              <w:id w:val="892001149"/>
                              <w:lock w:val="contentLocked"/>
                            </w:sdtPr>
                            <w:sdtEndPr/>
                            <w:sdtContent>
                              <w:p w14:paraId="4701823A" w14:textId="77777777" w:rsidR="00C9606F" w:rsidRDefault="00424EE0">
                                <w:pPr>
                                  <w:jc w:val="distribute"/>
                                  <w:rPr>
                                    <w:rFonts w:ascii="黑体" w:eastAsia="黑体" w:hAnsi="黑体"/>
                                    <w:sz w:val="84"/>
                                    <w:szCs w:val="84"/>
                                  </w:rPr>
                                </w:pPr>
                                <w:r>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type w14:anchorId="6F151DB2" id="_x0000_t202" coordsize="21600,21600" o:spt="202" path="m,l,21600r21600,l21600,xe">
                <v:stroke joinstyle="miter"/>
                <v:path gradientshapeok="t" o:connecttype="rect"/>
              </v:shapetype>
              <v:shape id="文本框 2" o:spid="_x0000_s1026" type="#_x0000_t202" style="position:absolute;left:0;text-align:left;margin-left:-35pt;margin-top:27.15pt;width:484.3pt;height:7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" filled="f" stroked="f">
                <v:textbox style="mso-fit-shape-to-text:t">
                  <w:txbxContent>
                    <w:sdt>
                      <w:sdtPr>
                        <w:rPr>
                          <w:rFonts w:ascii="黑体" w:eastAsia="黑体" w:hAnsi="黑体"/>
                          <w:sz w:val="84"/>
                          <w:szCs w:val="84"/>
                        </w:rPr>
                        <w:id w:val="892001149"/>
                        <w:lock w:val="contentLocked"/>
                      </w:sdtPr>
                      <w:sdtEndPr/>
                      <w:sdtContent>
                        <w:p w14:paraId="4701823A" w14:textId="77777777" w:rsidR="00C9606F" w:rsidRDefault="00424EE0">
                          <w:pPr>
                            <w:jc w:val="distribute"/>
                            <w:rPr>
                              <w:rFonts w:ascii="黑体" w:eastAsia="黑体" w:hAnsi="黑体"/>
                              <w:sz w:val="84"/>
                              <w:szCs w:val="84"/>
                            </w:rPr>
                          </w:pPr>
                          <w:r>
                            <w:rPr>
                              <w:rFonts w:ascii="黑体" w:eastAsia="黑体" w:hAnsi="黑体" w:hint="eastAsia"/>
                              <w:sz w:val="84"/>
                              <w:szCs w:val="84"/>
                            </w:rPr>
                            <w:t>团体标准</w:t>
                          </w:r>
                        </w:p>
                      </w:sdtContent>
                    </w:sdt>
                  </w:txbxContent>
                </v:textbox>
                <w10:wrap type="square"/>
              </v:shape>
            </w:pict>
          </mc:Fallback>
        </mc:AlternateContent>
      </w:r>
      <w:r>
        <w:rPr>
          <w:rFonts w:eastAsia="黑体"/>
          <w:szCs w:val="21"/>
        </w:rPr>
        <w:t>CCS</w:t>
      </w:r>
      <w:r>
        <w:rPr>
          <w:rFonts w:eastAsia="黑体" w:hint="eastAsia"/>
          <w:szCs w:val="21"/>
        </w:rPr>
        <w:t xml:space="preserve"> </w:t>
      </w:r>
      <w:r w:rsidR="006221E1">
        <w:rPr>
          <w:rFonts w:eastAsia="黑体" w:hint="eastAsia"/>
          <w:szCs w:val="21"/>
        </w:rPr>
        <w:t>T</w:t>
      </w:r>
      <w:r>
        <w:rPr>
          <w:rFonts w:eastAsia="黑体" w:hint="eastAsia"/>
          <w:szCs w:val="21"/>
        </w:rPr>
        <w:t xml:space="preserve"> </w:t>
      </w:r>
      <w:r w:rsidR="006221E1">
        <w:rPr>
          <w:rFonts w:eastAsia="黑体"/>
          <w:szCs w:val="21"/>
        </w:rPr>
        <w:t>35</w:t>
      </w:r>
    </w:p>
    <w:p w14:paraId="7F529033" w14:textId="77777777" w:rsidR="00C9606F" w:rsidRDefault="00424EE0">
      <w:pPr>
        <w:jc w:val="right"/>
        <w:rPr>
          <w:b/>
          <w:sz w:val="30"/>
          <w:szCs w:val="30"/>
          <w:lang w:val="de-DE"/>
        </w:rPr>
      </w:pPr>
      <w:r>
        <w:rPr>
          <w:noProof/>
        </w:rPr>
        <mc:AlternateContent>
          <mc:Choice Requires="wps">
            <w:drawing>
              <wp:anchor distT="0" distB="0" distL="114300" distR="114300" simplePos="0" relativeHeight="251662336" behindDoc="0" locked="0" layoutInCell="1" allowOverlap="1" wp14:anchorId="4C8C9DDC" wp14:editId="4990EF84">
                <wp:simplePos x="0" y="0"/>
                <wp:positionH relativeFrom="column">
                  <wp:posOffset>1238885</wp:posOffset>
                </wp:positionH>
                <wp:positionV relativeFrom="paragraph">
                  <wp:posOffset>1038860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01DB56F9" w14:textId="77777777" w:rsidR="00C9606F" w:rsidRDefault="00424EE0">
                            <w:pPr>
                              <w:pStyle w:val="1b"/>
                              <w:wordWrap w:val="0"/>
                              <w:rPr>
                                <w:rFonts w:ascii="Times New Roman"/>
                                <w:b/>
                                <w:lang w:val="de-DE"/>
                              </w:rPr>
                            </w:pPr>
                            <w:r>
                              <w:rPr>
                                <w:rFonts w:ascii="Times New Roman"/>
                                <w:b/>
                                <w:lang w:val="de-DE"/>
                              </w:rPr>
                              <w:t xml:space="preserve">T/CSEE </w:t>
                            </w:r>
                            <w:r>
                              <w:rPr>
                                <w:rFonts w:ascii="Times New Roman"/>
                                <w:b/>
                              </w:rPr>
                              <w:t>XXXX</w:t>
                            </w:r>
                            <w:r>
                              <w:rPr>
                                <w:rFonts w:ascii="Times New Roman" w:hint="eastAsia"/>
                                <w:b/>
                                <w:lang w:val="de-DE"/>
                              </w:rPr>
                              <w:t>—</w:t>
                            </w:r>
                            <w:r>
                              <w:rPr>
                                <w:rFonts w:ascii="Times New Roman"/>
                                <w:b/>
                                <w:lang w:val="de-DE"/>
                              </w:rPr>
                              <w:t>2023</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C8C9DDC" id="首页自画框图5" o:spid="_x0000_s1027" type="#_x0000_t202" style="position:absolute;left:0;text-align:left;margin-left:97.55pt;margin-top:81.8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" filled="f" stroked="f" strokeweight=".5pt">
                <v:textbox style="mso-fit-shape-to-text:t" inset="0,0,,0">
                  <w:txbxContent>
                    <w:p w14:paraId="01DB56F9" w14:textId="77777777" w:rsidR="00C9606F" w:rsidRDefault="00424EE0">
                      <w:pPr>
                        <w:pStyle w:val="1b"/>
                        <w:wordWrap w:val="0"/>
                        <w:rPr>
                          <w:rFonts w:ascii="Times New Roman"/>
                          <w:b/>
                          <w:lang w:val="de-DE"/>
                        </w:rPr>
                      </w:pPr>
                      <w:r>
                        <w:rPr>
                          <w:rFonts w:ascii="Times New Roman"/>
                          <w:b/>
                          <w:lang w:val="de-DE"/>
                        </w:rPr>
                        <w:t xml:space="preserve">T/CSEE </w:t>
                      </w:r>
                      <w:r>
                        <w:rPr>
                          <w:rFonts w:ascii="Times New Roman"/>
                          <w:b/>
                        </w:rPr>
                        <w:t>XXXX</w:t>
                      </w:r>
                      <w:r>
                        <w:rPr>
                          <w:rFonts w:ascii="Times New Roman" w:hint="eastAsia"/>
                          <w:b/>
                          <w:lang w:val="de-DE"/>
                        </w:rPr>
                        <w:t>—</w:t>
                      </w:r>
                      <w:r>
                        <w:rPr>
                          <w:rFonts w:ascii="Times New Roman"/>
                          <w:b/>
                          <w:lang w:val="de-DE"/>
                        </w:rPr>
                        <w:t>2023</w:t>
                      </w:r>
                    </w:p>
                  </w:txbxContent>
                </v:textbox>
              </v:shape>
            </w:pict>
          </mc:Fallback>
        </mc:AlternateContent>
      </w:r>
      <w:r>
        <w:rPr>
          <w:rFonts w:hint="eastAsia"/>
        </w:rPr>
        <w:t xml:space="preserve">                                               </w:t>
      </w:r>
    </w:p>
    <w:tbl>
      <w:tblPr>
        <w:tblpPr w:leftFromText="180" w:rightFromText="180" w:vertAnchor="text" w:horzAnchor="margin" w:tblpY="177"/>
        <w:tblW w:w="0" w:type="auto"/>
        <w:tblBorders>
          <w:top w:val="single" w:sz="4" w:space="0" w:color="auto"/>
        </w:tblBorders>
        <w:tblLayout w:type="fixed"/>
        <w:tblLook w:val="04A0" w:firstRow="1" w:lastRow="0" w:firstColumn="1" w:lastColumn="0" w:noHBand="0" w:noVBand="1"/>
      </w:tblPr>
      <w:tblGrid>
        <w:gridCol w:w="8485"/>
      </w:tblGrid>
      <w:tr w:rsidR="00C9606F" w14:paraId="5C409168" w14:textId="77777777">
        <w:trPr>
          <w:trHeight w:val="100"/>
        </w:trPr>
        <w:tc>
          <w:tcPr>
            <w:tcW w:w="8485" w:type="dxa"/>
            <w:tcBorders>
              <w:top w:val="single" w:sz="4" w:space="0" w:color="auto"/>
            </w:tcBorders>
          </w:tcPr>
          <w:p w14:paraId="1D72E825" w14:textId="77777777" w:rsidR="00C9606F" w:rsidRDefault="00C9606F">
            <w:pPr>
              <w:rPr>
                <w:color w:val="000000"/>
                <w:lang w:val="de-DE"/>
              </w:rPr>
            </w:pPr>
          </w:p>
        </w:tc>
      </w:tr>
    </w:tbl>
    <w:p w14:paraId="341724F0" w14:textId="77777777" w:rsidR="00C9606F" w:rsidRDefault="00C9606F">
      <w:pPr>
        <w:rPr>
          <w:color w:val="000000"/>
          <w:lang w:val="de-DE"/>
        </w:rPr>
      </w:pPr>
    </w:p>
    <w:p w14:paraId="76F0E313" w14:textId="77777777" w:rsidR="00C9606F" w:rsidRDefault="00424EE0">
      <w:pPr>
        <w:jc w:val="center"/>
        <w:rPr>
          <w:rFonts w:eastAsia="黑体"/>
          <w:color w:val="000000"/>
          <w:sz w:val="52"/>
        </w:rPr>
      </w:pPr>
      <w:r>
        <w:rPr>
          <w:rFonts w:eastAsia="黑体" w:hint="eastAsia"/>
          <w:color w:val="000000"/>
          <w:sz w:val="52"/>
        </w:rPr>
        <w:t>电动汽车充电设施认证</w:t>
      </w:r>
    </w:p>
    <w:p w14:paraId="12445295" w14:textId="77777777" w:rsidR="00C9606F" w:rsidRDefault="00424EE0">
      <w:pPr>
        <w:jc w:val="center"/>
        <w:rPr>
          <w:rFonts w:eastAsia="黑体"/>
          <w:color w:val="000000"/>
          <w:sz w:val="52"/>
        </w:rPr>
      </w:pPr>
      <w:r>
        <w:rPr>
          <w:rFonts w:eastAsia="黑体" w:hint="eastAsia"/>
          <w:color w:val="000000"/>
          <w:sz w:val="52"/>
        </w:rPr>
        <w:t>评价规范</w:t>
      </w:r>
    </w:p>
    <w:p w14:paraId="6220C936" w14:textId="1B4EBAAA" w:rsidR="00C9606F" w:rsidRDefault="006D5D04">
      <w:pPr>
        <w:spacing w:line="400" w:lineRule="exact"/>
        <w:jc w:val="center"/>
        <w:rPr>
          <w:rFonts w:eastAsia="黑体"/>
          <w:sz w:val="28"/>
          <w:szCs w:val="28"/>
        </w:rPr>
      </w:pPr>
      <w:r>
        <w:rPr>
          <w:rFonts w:eastAsia="黑体" w:hint="eastAsia"/>
          <w:sz w:val="28"/>
          <w:szCs w:val="28"/>
        </w:rPr>
        <w:t xml:space="preserve">Evaluation </w:t>
      </w:r>
      <w:r w:rsidR="00424EE0">
        <w:rPr>
          <w:rFonts w:eastAsia="黑体" w:hint="eastAsia"/>
          <w:sz w:val="28"/>
          <w:szCs w:val="28"/>
        </w:rPr>
        <w:t xml:space="preserve">Specification of Electric Vehicle Charging </w:t>
      </w:r>
      <w:r w:rsidR="0089514B">
        <w:rPr>
          <w:rFonts w:eastAsia="黑体" w:hint="eastAsia"/>
          <w:sz w:val="28"/>
          <w:szCs w:val="28"/>
        </w:rPr>
        <w:t>Infrastructure</w:t>
      </w:r>
      <w:r w:rsidR="0089514B">
        <w:rPr>
          <w:rFonts w:eastAsia="黑体"/>
          <w:sz w:val="28"/>
          <w:szCs w:val="28"/>
        </w:rPr>
        <w:t xml:space="preserve"> </w:t>
      </w:r>
    </w:p>
    <w:p w14:paraId="1ED40778" w14:textId="77777777" w:rsidR="00C9606F" w:rsidRDefault="00C9606F">
      <w:pPr>
        <w:spacing w:line="400" w:lineRule="exact"/>
        <w:jc w:val="center"/>
        <w:rPr>
          <w:rFonts w:eastAsia="黑体"/>
          <w:sz w:val="28"/>
          <w:szCs w:val="28"/>
        </w:rPr>
      </w:pPr>
    </w:p>
    <w:p w14:paraId="472F3AD2" w14:textId="77777777" w:rsidR="00C9606F" w:rsidRDefault="00C9606F">
      <w:pPr>
        <w:spacing w:line="400" w:lineRule="exact"/>
        <w:rPr>
          <w:color w:val="000000"/>
          <w:sz w:val="24"/>
        </w:rPr>
      </w:pPr>
    </w:p>
    <w:p w14:paraId="79F054EA" w14:textId="77777777" w:rsidR="00C9606F" w:rsidRDefault="00C9606F">
      <w:pPr>
        <w:spacing w:line="400" w:lineRule="exact"/>
        <w:rPr>
          <w:color w:val="000000"/>
          <w:sz w:val="24"/>
        </w:rPr>
      </w:pPr>
    </w:p>
    <w:p w14:paraId="13F691EB" w14:textId="77777777" w:rsidR="00C9606F" w:rsidRDefault="00C9606F">
      <w:pPr>
        <w:spacing w:line="400" w:lineRule="exact"/>
        <w:rPr>
          <w:color w:val="000000"/>
          <w:sz w:val="24"/>
        </w:rPr>
      </w:pPr>
    </w:p>
    <w:p w14:paraId="7548900D" w14:textId="77777777" w:rsidR="00C9606F" w:rsidRDefault="00C9606F">
      <w:pPr>
        <w:spacing w:line="400" w:lineRule="exact"/>
        <w:rPr>
          <w:color w:val="000000"/>
          <w:sz w:val="24"/>
        </w:rPr>
      </w:pPr>
    </w:p>
    <w:p w14:paraId="7BCB3EF3" w14:textId="77777777" w:rsidR="00C9606F" w:rsidRDefault="00C9606F">
      <w:pPr>
        <w:spacing w:line="400" w:lineRule="exact"/>
        <w:rPr>
          <w:color w:val="000000"/>
          <w:sz w:val="24"/>
        </w:rPr>
      </w:pPr>
    </w:p>
    <w:p w14:paraId="3F3AF6C6" w14:textId="77777777" w:rsidR="00C9606F" w:rsidRDefault="00C9606F">
      <w:pPr>
        <w:spacing w:line="400" w:lineRule="exact"/>
        <w:rPr>
          <w:color w:val="000000"/>
          <w:sz w:val="24"/>
        </w:rPr>
      </w:pPr>
    </w:p>
    <w:p w14:paraId="5419E591" w14:textId="77777777" w:rsidR="00C9606F" w:rsidRDefault="00C9606F">
      <w:pPr>
        <w:spacing w:line="400" w:lineRule="exact"/>
        <w:jc w:val="center"/>
        <w:rPr>
          <w:color w:val="000000"/>
          <w:sz w:val="24"/>
        </w:rPr>
      </w:pPr>
    </w:p>
    <w:tbl>
      <w:tblPr>
        <w:tblpPr w:leftFromText="180" w:rightFromText="180" w:vertAnchor="text" w:horzAnchor="page" w:tblpX="1502" w:tblpY="619"/>
        <w:tblOverlap w:val="never"/>
        <w:tblW w:w="0" w:type="auto"/>
        <w:tblBorders>
          <w:top w:val="single" w:sz="4" w:space="0" w:color="auto"/>
        </w:tblBorders>
        <w:tblLayout w:type="fixed"/>
        <w:tblLook w:val="04A0" w:firstRow="1" w:lastRow="0" w:firstColumn="1" w:lastColumn="0" w:noHBand="0" w:noVBand="1"/>
      </w:tblPr>
      <w:tblGrid>
        <w:gridCol w:w="9450"/>
      </w:tblGrid>
      <w:tr w:rsidR="00C9606F" w14:paraId="1AE5C0EE" w14:textId="77777777">
        <w:trPr>
          <w:trHeight w:val="100"/>
        </w:trPr>
        <w:tc>
          <w:tcPr>
            <w:tcW w:w="9450" w:type="dxa"/>
            <w:tcBorders>
              <w:top w:val="single" w:sz="4" w:space="0" w:color="auto"/>
            </w:tcBorders>
          </w:tcPr>
          <w:p w14:paraId="0088CB23" w14:textId="77777777" w:rsidR="00C9606F" w:rsidRDefault="00C9606F">
            <w:pPr>
              <w:spacing w:line="400" w:lineRule="exact"/>
              <w:rPr>
                <w:rFonts w:eastAsia="黑体"/>
                <w:color w:val="000000"/>
                <w:sz w:val="24"/>
              </w:rPr>
            </w:pPr>
          </w:p>
        </w:tc>
      </w:tr>
    </w:tbl>
    <w:p w14:paraId="7B271B50" w14:textId="77777777" w:rsidR="00C9606F" w:rsidRDefault="00424EE0">
      <w:pPr>
        <w:spacing w:line="400" w:lineRule="exact"/>
        <w:jc w:val="right"/>
        <w:rPr>
          <w:rFonts w:eastAsia="黑体"/>
          <w:color w:val="000000"/>
          <w:sz w:val="28"/>
        </w:rPr>
      </w:pPr>
      <w:r>
        <w:rPr>
          <w:rFonts w:eastAsia="黑体"/>
          <w:color w:val="000000"/>
          <w:sz w:val="28"/>
        </w:rPr>
        <w:t xml:space="preserve">XXXX-XX-XX </w:t>
      </w:r>
      <w:r>
        <w:rPr>
          <w:rFonts w:eastAsia="黑体" w:hint="eastAsia"/>
          <w:color w:val="000000"/>
          <w:sz w:val="28"/>
        </w:rPr>
        <w:t>发布</w:t>
      </w:r>
      <w:r>
        <w:rPr>
          <w:rFonts w:eastAsia="黑体"/>
          <w:color w:val="000000"/>
          <w:sz w:val="28"/>
        </w:rPr>
        <w:t xml:space="preserve">       </w:t>
      </w:r>
      <w:r>
        <w:rPr>
          <w:rFonts w:eastAsia="黑体" w:hint="eastAsia"/>
          <w:color w:val="000000"/>
          <w:sz w:val="28"/>
        </w:rPr>
        <w:t xml:space="preserve">              </w:t>
      </w:r>
      <w:r>
        <w:rPr>
          <w:rFonts w:eastAsia="黑体"/>
          <w:color w:val="000000"/>
          <w:sz w:val="28"/>
        </w:rPr>
        <w:t xml:space="preserve"> </w:t>
      </w:r>
      <w:r>
        <w:rPr>
          <w:rFonts w:eastAsia="黑体" w:hint="eastAsia"/>
          <w:color w:val="000000"/>
          <w:sz w:val="28"/>
        </w:rPr>
        <w:t xml:space="preserve"> </w:t>
      </w:r>
      <w:r>
        <w:rPr>
          <w:rFonts w:eastAsia="黑体"/>
          <w:color w:val="000000"/>
          <w:sz w:val="28"/>
        </w:rPr>
        <w:t xml:space="preserve">XXXX-XX-XX </w:t>
      </w:r>
      <w:r>
        <w:rPr>
          <w:rFonts w:eastAsia="黑体" w:hint="eastAsia"/>
          <w:color w:val="000000"/>
          <w:sz w:val="28"/>
        </w:rPr>
        <w:t>实施</w:t>
      </w:r>
    </w:p>
    <w:p w14:paraId="264FC1E4" w14:textId="77777777" w:rsidR="00C9606F" w:rsidRDefault="00424EE0">
      <w:pPr>
        <w:pStyle w:val="TOC10"/>
        <w:spacing w:before="156" w:after="156" w:line="360" w:lineRule="auto"/>
        <w:jc w:val="center"/>
        <w:rPr>
          <w:rFonts w:eastAsia="黑体"/>
          <w:b w:val="0"/>
          <w:color w:val="000000"/>
          <w:sz w:val="32"/>
          <w:szCs w:val="32"/>
          <w:lang w:val="zh-CN"/>
        </w:rPr>
      </w:pPr>
      <w:bookmarkStart w:id="5" w:name="_Toc12750"/>
      <w:bookmarkStart w:id="6" w:name="_Toc14870"/>
      <w:bookmarkStart w:id="7" w:name="_Toc26408"/>
      <w:bookmarkStart w:id="8" w:name="_Toc13487"/>
      <w:r>
        <w:rPr>
          <w:noProof/>
          <w:sz w:val="32"/>
        </w:rPr>
        <mc:AlternateContent>
          <mc:Choice Requires="wps">
            <w:drawing>
              <wp:anchor distT="0" distB="0" distL="114300" distR="114300" simplePos="0" relativeHeight="251659264" behindDoc="0" locked="0" layoutInCell="1" allowOverlap="1" wp14:anchorId="584178B0" wp14:editId="62BFDAB1">
                <wp:simplePos x="0" y="0"/>
                <wp:positionH relativeFrom="column">
                  <wp:posOffset>1366520</wp:posOffset>
                </wp:positionH>
                <wp:positionV relativeFrom="paragraph">
                  <wp:posOffset>443865</wp:posOffset>
                </wp:positionV>
                <wp:extent cx="2133600" cy="44767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213360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2083E4" w14:textId="77777777" w:rsidR="00C9606F" w:rsidRDefault="00424EE0">
                            <w:pPr>
                              <w:jc w:val="distribute"/>
                              <w:rPr>
                                <w:rFonts w:eastAsia="黑体"/>
                                <w:color w:val="000000"/>
                                <w:sz w:val="32"/>
                                <w:szCs w:val="32"/>
                                <w:lang w:val="zh-CN"/>
                              </w:rPr>
                            </w:pPr>
                            <w:r>
                              <w:rPr>
                                <w:rFonts w:eastAsia="黑体"/>
                                <w:color w:val="000000"/>
                                <w:sz w:val="32"/>
                                <w:szCs w:val="32"/>
                                <w:lang w:val="zh-CN"/>
                              </w:rPr>
                              <w:t>中国</w:t>
                            </w:r>
                            <w:r>
                              <w:rPr>
                                <w:rFonts w:eastAsia="黑体" w:hint="eastAsia"/>
                                <w:color w:val="000000"/>
                                <w:sz w:val="32"/>
                                <w:szCs w:val="32"/>
                                <w:lang w:val="zh-CN"/>
                              </w:rPr>
                              <w:t>电机工程学会</w:t>
                            </w:r>
                            <w:r>
                              <w:rPr>
                                <w:rFonts w:eastAsia="黑体" w:hint="eastAsia"/>
                                <w:color w:val="000000"/>
                                <w:sz w:val="32"/>
                                <w:szCs w:val="32"/>
                                <w:lang w:val="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84178B0" id="_x0000_s1028" type="#_x0000_t202" style="position:absolute;left:0;text-align:left;margin-left:107.6pt;margin-top:34.95pt;width:168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" fillcolor="white [3201]" stroked="f" strokeweight=".5pt">
                <v:textbox>
                  <w:txbxContent>
                    <w:p w14:paraId="762083E4" w14:textId="77777777" w:rsidR="00C9606F" w:rsidRDefault="00424EE0">
                      <w:pPr>
                        <w:jc w:val="distribute"/>
                        <w:rPr>
                          <w:rFonts w:eastAsia="黑体"/>
                          <w:color w:val="000000"/>
                          <w:sz w:val="32"/>
                          <w:szCs w:val="32"/>
                          <w:lang w:val="zh-CN"/>
                        </w:rPr>
                      </w:pPr>
                      <w:r>
                        <w:rPr>
                          <w:rFonts w:eastAsia="黑体"/>
                          <w:color w:val="000000"/>
                          <w:sz w:val="32"/>
                          <w:szCs w:val="32"/>
                          <w:lang w:val="zh-CN"/>
                        </w:rPr>
                        <w:t>中国</w:t>
                      </w:r>
                      <w:r>
                        <w:rPr>
                          <w:rFonts w:eastAsia="黑体" w:hint="eastAsia"/>
                          <w:color w:val="000000"/>
                          <w:sz w:val="32"/>
                          <w:szCs w:val="32"/>
                          <w:lang w:val="zh-CN"/>
                        </w:rPr>
                        <w:t>电机工程学会</w:t>
                      </w:r>
                      <w:r>
                        <w:rPr>
                          <w:rFonts w:eastAsia="黑体" w:hint="eastAsia"/>
                          <w:color w:val="000000"/>
                          <w:sz w:val="32"/>
                          <w:szCs w:val="32"/>
                          <w:lang w:val="zh-CN"/>
                        </w:rPr>
                        <w:t xml:space="preserve"> </w:t>
                      </w:r>
                    </w:p>
                  </w:txbxContent>
                </v:textbox>
              </v:shape>
            </w:pict>
          </mc:Fallback>
        </mc:AlternateContent>
      </w:r>
      <w:r>
        <w:rPr>
          <w:noProof/>
          <w:sz w:val="32"/>
        </w:rPr>
        <mc:AlternateContent>
          <mc:Choice Requires="wps">
            <w:drawing>
              <wp:anchor distT="0" distB="0" distL="114300" distR="114300" simplePos="0" relativeHeight="251660288" behindDoc="0" locked="0" layoutInCell="1" allowOverlap="1" wp14:anchorId="7535A192" wp14:editId="2584661C">
                <wp:simplePos x="0" y="0"/>
                <wp:positionH relativeFrom="column">
                  <wp:posOffset>3782695</wp:posOffset>
                </wp:positionH>
                <wp:positionV relativeFrom="paragraph">
                  <wp:posOffset>463550</wp:posOffset>
                </wp:positionV>
                <wp:extent cx="685800" cy="457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4578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320ED1" w14:textId="77777777" w:rsidR="00C9606F" w:rsidRDefault="00424EE0">
                            <w:r>
                              <w:rPr>
                                <w:rFonts w:eastAsia="黑体"/>
                                <w:color w:val="000000"/>
                                <w:sz w:val="32"/>
                                <w:szCs w:val="32"/>
                                <w:lang w:val="zh-CN"/>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535A192" id="文本框 3" o:spid="_x0000_s1029" type="#_x0000_t202" style="position:absolute;left:0;text-align:left;margin-left:297.85pt;margin-top:36.5pt;width:54pt;height:3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" fillcolor="white [3201]" stroked="f" strokeweight=".5pt">
                <v:textbox>
                  <w:txbxContent>
                    <w:p w14:paraId="7A320ED1" w14:textId="77777777" w:rsidR="00C9606F" w:rsidRDefault="00424EE0">
                      <w:r>
                        <w:rPr>
                          <w:rFonts w:eastAsia="黑体"/>
                          <w:color w:val="000000"/>
                          <w:sz w:val="32"/>
                          <w:szCs w:val="32"/>
                          <w:lang w:val="zh-CN"/>
                        </w:rPr>
                        <w:t>发布</w:t>
                      </w:r>
                    </w:p>
                  </w:txbxContent>
                </v:textbox>
              </v:shape>
            </w:pict>
          </mc:Fallback>
        </mc:AlternateContent>
      </w:r>
      <w:r>
        <w:rPr>
          <w:rFonts w:eastAsia="黑体" w:hint="eastAsia"/>
          <w:b w:val="0"/>
          <w:color w:val="000000"/>
          <w:sz w:val="32"/>
          <w:szCs w:val="32"/>
          <w:lang w:val="zh-CN"/>
        </w:rPr>
        <w:t xml:space="preserve">            </w:t>
      </w:r>
      <w:bookmarkEnd w:id="5"/>
      <w:bookmarkEnd w:id="6"/>
      <w:bookmarkEnd w:id="7"/>
      <w:bookmarkEnd w:id="8"/>
    </w:p>
    <w:p w14:paraId="5CCE0066" w14:textId="77777777" w:rsidR="00C9606F" w:rsidRDefault="00C9606F">
      <w:pPr>
        <w:pStyle w:val="TOC10"/>
        <w:spacing w:before="156" w:after="156" w:line="360" w:lineRule="auto"/>
        <w:jc w:val="center"/>
        <w:rPr>
          <w:rFonts w:eastAsia="黑体"/>
          <w:b w:val="0"/>
          <w:color w:val="000000"/>
          <w:sz w:val="32"/>
          <w:szCs w:val="32"/>
          <w:lang w:val="zh-CN"/>
        </w:rPr>
        <w:sectPr w:rsidR="00C9606F">
          <w:footerReference w:type="even" r:id="rId14"/>
          <w:footerReference w:type="default" r:id="rId15"/>
          <w:pgSz w:w="11906" w:h="16838"/>
          <w:pgMar w:top="1440" w:right="1800" w:bottom="1440" w:left="1800" w:header="851" w:footer="992" w:gutter="0"/>
          <w:cols w:space="720"/>
          <w:docGrid w:type="lines" w:linePitch="312"/>
        </w:sectPr>
      </w:pPr>
    </w:p>
    <w:p w14:paraId="65F22836" w14:textId="77777777" w:rsidR="00C9606F" w:rsidRDefault="00424EE0">
      <w:pPr>
        <w:pStyle w:val="TOC10"/>
        <w:spacing w:before="156" w:after="156" w:line="360" w:lineRule="auto"/>
        <w:jc w:val="center"/>
        <w:rPr>
          <w:rFonts w:eastAsia="黑体"/>
          <w:b w:val="0"/>
          <w:color w:val="000000"/>
          <w:sz w:val="32"/>
          <w:szCs w:val="32"/>
          <w:lang w:val="zh-CN"/>
        </w:rPr>
      </w:pPr>
      <w:r>
        <w:rPr>
          <w:rFonts w:eastAsia="黑体" w:hint="eastAsia"/>
          <w:b w:val="0"/>
          <w:color w:val="000000"/>
          <w:sz w:val="32"/>
          <w:szCs w:val="32"/>
          <w:lang w:val="zh-CN"/>
        </w:rPr>
        <w:lastRenderedPageBreak/>
        <w:t>目</w:t>
      </w:r>
      <w:r>
        <w:rPr>
          <w:rFonts w:eastAsia="黑体" w:hint="eastAsia"/>
          <w:b w:val="0"/>
          <w:color w:val="000000"/>
          <w:sz w:val="32"/>
          <w:szCs w:val="32"/>
          <w:lang w:val="zh-CN"/>
        </w:rPr>
        <w:t xml:space="preserve">  </w:t>
      </w:r>
      <w:r>
        <w:rPr>
          <w:rFonts w:eastAsia="黑体" w:hint="eastAsia"/>
          <w:b w:val="0"/>
          <w:color w:val="000000"/>
          <w:sz w:val="32"/>
          <w:szCs w:val="32"/>
          <w:lang w:val="zh-CN"/>
        </w:rPr>
        <w:t>次</w:t>
      </w:r>
      <w:bookmarkEnd w:id="1"/>
      <w:bookmarkEnd w:id="2"/>
      <w:bookmarkEnd w:id="3"/>
      <w:bookmarkEnd w:id="4"/>
    </w:p>
    <w:p w14:paraId="15FD93AF" w14:textId="77777777" w:rsidR="00C9606F" w:rsidRDefault="00C9606F">
      <w:pPr>
        <w:pStyle w:val="TOC1"/>
        <w:tabs>
          <w:tab w:val="right" w:leader="dot" w:pos="8296"/>
        </w:tabs>
        <w:rPr>
          <w:b w:val="0"/>
          <w:bCs w:val="0"/>
          <w:lang w:val="zh-CN"/>
        </w:rPr>
      </w:pPr>
    </w:p>
    <w:p w14:paraId="24035D36" w14:textId="623D1E45" w:rsidR="00A8014E" w:rsidRDefault="00424EE0">
      <w:pPr>
        <w:pStyle w:val="TOC1"/>
        <w:tabs>
          <w:tab w:val="right" w:leader="dot" w:pos="8296"/>
        </w:tabs>
        <w:rPr>
          <w:rFonts w:eastAsiaTheme="minorEastAsia" w:hAnsiTheme="minorHAnsi" w:cstheme="minorBidi"/>
          <w:b w:val="0"/>
          <w:bCs w:val="0"/>
          <w:caps w:val="0"/>
          <w:noProof/>
          <w:sz w:val="21"/>
          <w:szCs w:val="22"/>
        </w:rPr>
      </w:pPr>
      <w:r>
        <w:rPr>
          <w:rFonts w:ascii="Times New Roman" w:eastAsia="宋体" w:hint="eastAsia"/>
          <w:b w:val="0"/>
          <w:bCs w:val="0"/>
          <w:caps w:val="0"/>
          <w:kern w:val="0"/>
          <w:sz w:val="22"/>
          <w:szCs w:val="22"/>
        </w:rPr>
        <w:fldChar w:fldCharType="begin"/>
      </w:r>
      <w:r>
        <w:rPr>
          <w:rFonts w:hint="eastAsia"/>
          <w:sz w:val="22"/>
          <w:szCs w:val="22"/>
        </w:rPr>
        <w:instrText xml:space="preserve">TOC \o "1-1" \h \u </w:instrText>
      </w:r>
      <w:r>
        <w:rPr>
          <w:rFonts w:ascii="Times New Roman" w:eastAsia="宋体" w:hint="eastAsia"/>
          <w:b w:val="0"/>
          <w:bCs w:val="0"/>
          <w:caps w:val="0"/>
          <w:kern w:val="0"/>
          <w:sz w:val="22"/>
          <w:szCs w:val="22"/>
        </w:rPr>
        <w:fldChar w:fldCharType="separate"/>
      </w:r>
      <w:hyperlink w:anchor="_Toc151312469" w:history="1">
        <w:r w:rsidR="00A8014E" w:rsidRPr="005938C5">
          <w:rPr>
            <w:rStyle w:val="aff"/>
            <w:noProof/>
            <w:kern w:val="0"/>
          </w:rPr>
          <w:t xml:space="preserve">1 </w:t>
        </w:r>
        <w:r w:rsidR="00A8014E" w:rsidRPr="005938C5">
          <w:rPr>
            <w:rStyle w:val="aff"/>
            <w:noProof/>
            <w:kern w:val="0"/>
          </w:rPr>
          <w:t>范围</w:t>
        </w:r>
        <w:r w:rsidR="00A8014E">
          <w:rPr>
            <w:noProof/>
          </w:rPr>
          <w:tab/>
        </w:r>
        <w:r w:rsidR="00A8014E">
          <w:rPr>
            <w:noProof/>
          </w:rPr>
          <w:fldChar w:fldCharType="begin"/>
        </w:r>
        <w:r w:rsidR="00A8014E">
          <w:rPr>
            <w:noProof/>
          </w:rPr>
          <w:instrText xml:space="preserve"> PAGEREF _Toc151312469 \h </w:instrText>
        </w:r>
        <w:r w:rsidR="00A8014E">
          <w:rPr>
            <w:noProof/>
          </w:rPr>
        </w:r>
        <w:r w:rsidR="00A8014E">
          <w:rPr>
            <w:noProof/>
          </w:rPr>
          <w:fldChar w:fldCharType="separate"/>
        </w:r>
        <w:r w:rsidR="00A8014E">
          <w:rPr>
            <w:noProof/>
          </w:rPr>
          <w:t>1</w:t>
        </w:r>
        <w:r w:rsidR="00A8014E">
          <w:rPr>
            <w:noProof/>
          </w:rPr>
          <w:fldChar w:fldCharType="end"/>
        </w:r>
      </w:hyperlink>
    </w:p>
    <w:p w14:paraId="301BB80F" w14:textId="3F03F128" w:rsidR="00A8014E" w:rsidRDefault="00AC6884">
      <w:pPr>
        <w:pStyle w:val="TOC1"/>
        <w:tabs>
          <w:tab w:val="right" w:leader="dot" w:pos="8296"/>
        </w:tabs>
        <w:rPr>
          <w:rFonts w:eastAsiaTheme="minorEastAsia" w:hAnsiTheme="minorHAnsi" w:cstheme="minorBidi"/>
          <w:b w:val="0"/>
          <w:bCs w:val="0"/>
          <w:caps w:val="0"/>
          <w:noProof/>
          <w:sz w:val="21"/>
          <w:szCs w:val="22"/>
        </w:rPr>
      </w:pPr>
      <w:hyperlink w:anchor="_Toc151312470" w:history="1">
        <w:r w:rsidR="00A8014E" w:rsidRPr="005938C5">
          <w:rPr>
            <w:rStyle w:val="aff"/>
            <w:noProof/>
            <w:kern w:val="0"/>
          </w:rPr>
          <w:t xml:space="preserve">2 </w:t>
        </w:r>
        <w:r w:rsidR="00A8014E" w:rsidRPr="005938C5">
          <w:rPr>
            <w:rStyle w:val="aff"/>
            <w:noProof/>
            <w:kern w:val="0"/>
          </w:rPr>
          <w:t>规范性引用文件</w:t>
        </w:r>
        <w:r w:rsidR="00A8014E">
          <w:rPr>
            <w:noProof/>
          </w:rPr>
          <w:tab/>
        </w:r>
        <w:r w:rsidR="00A8014E">
          <w:rPr>
            <w:noProof/>
          </w:rPr>
          <w:fldChar w:fldCharType="begin"/>
        </w:r>
        <w:r w:rsidR="00A8014E">
          <w:rPr>
            <w:noProof/>
          </w:rPr>
          <w:instrText xml:space="preserve"> PAGEREF _Toc151312470 \h </w:instrText>
        </w:r>
        <w:r w:rsidR="00A8014E">
          <w:rPr>
            <w:noProof/>
          </w:rPr>
        </w:r>
        <w:r w:rsidR="00A8014E">
          <w:rPr>
            <w:noProof/>
          </w:rPr>
          <w:fldChar w:fldCharType="separate"/>
        </w:r>
        <w:r w:rsidR="00A8014E">
          <w:rPr>
            <w:noProof/>
          </w:rPr>
          <w:t>1</w:t>
        </w:r>
        <w:r w:rsidR="00A8014E">
          <w:rPr>
            <w:noProof/>
          </w:rPr>
          <w:fldChar w:fldCharType="end"/>
        </w:r>
      </w:hyperlink>
    </w:p>
    <w:p w14:paraId="3270F051" w14:textId="4EB11CED" w:rsidR="00A8014E" w:rsidRDefault="00AC6884">
      <w:pPr>
        <w:pStyle w:val="TOC1"/>
        <w:tabs>
          <w:tab w:val="right" w:leader="dot" w:pos="8296"/>
        </w:tabs>
        <w:rPr>
          <w:rFonts w:eastAsiaTheme="minorEastAsia" w:hAnsiTheme="minorHAnsi" w:cstheme="minorBidi"/>
          <w:b w:val="0"/>
          <w:bCs w:val="0"/>
          <w:caps w:val="0"/>
          <w:noProof/>
          <w:sz w:val="21"/>
          <w:szCs w:val="22"/>
        </w:rPr>
      </w:pPr>
      <w:hyperlink w:anchor="_Toc151312471" w:history="1">
        <w:r w:rsidR="00A8014E" w:rsidRPr="005938C5">
          <w:rPr>
            <w:rStyle w:val="aff"/>
            <w:noProof/>
            <w:kern w:val="0"/>
          </w:rPr>
          <w:t xml:space="preserve">3 </w:t>
        </w:r>
        <w:r w:rsidR="00A8014E" w:rsidRPr="005938C5">
          <w:rPr>
            <w:rStyle w:val="aff"/>
            <w:noProof/>
            <w:kern w:val="0"/>
          </w:rPr>
          <w:t>术语和与定义</w:t>
        </w:r>
        <w:r w:rsidR="00A8014E">
          <w:rPr>
            <w:noProof/>
          </w:rPr>
          <w:tab/>
        </w:r>
        <w:r w:rsidR="00A8014E">
          <w:rPr>
            <w:noProof/>
          </w:rPr>
          <w:fldChar w:fldCharType="begin"/>
        </w:r>
        <w:r w:rsidR="00A8014E">
          <w:rPr>
            <w:noProof/>
          </w:rPr>
          <w:instrText xml:space="preserve"> PAGEREF _Toc151312471 \h </w:instrText>
        </w:r>
        <w:r w:rsidR="00A8014E">
          <w:rPr>
            <w:noProof/>
          </w:rPr>
        </w:r>
        <w:r w:rsidR="00A8014E">
          <w:rPr>
            <w:noProof/>
          </w:rPr>
          <w:fldChar w:fldCharType="separate"/>
        </w:r>
        <w:r w:rsidR="00A8014E">
          <w:rPr>
            <w:noProof/>
          </w:rPr>
          <w:t>1</w:t>
        </w:r>
        <w:r w:rsidR="00A8014E">
          <w:rPr>
            <w:noProof/>
          </w:rPr>
          <w:fldChar w:fldCharType="end"/>
        </w:r>
      </w:hyperlink>
    </w:p>
    <w:p w14:paraId="31C0173D" w14:textId="5710E98F" w:rsidR="00A8014E" w:rsidRDefault="00AC6884">
      <w:pPr>
        <w:pStyle w:val="TOC1"/>
        <w:tabs>
          <w:tab w:val="right" w:leader="dot" w:pos="8296"/>
        </w:tabs>
        <w:rPr>
          <w:rFonts w:eastAsiaTheme="minorEastAsia" w:hAnsiTheme="minorHAnsi" w:cstheme="minorBidi"/>
          <w:b w:val="0"/>
          <w:bCs w:val="0"/>
          <w:caps w:val="0"/>
          <w:noProof/>
          <w:sz w:val="21"/>
          <w:szCs w:val="22"/>
        </w:rPr>
      </w:pPr>
      <w:hyperlink w:anchor="_Toc151312472" w:history="1">
        <w:r w:rsidR="00A8014E" w:rsidRPr="005938C5">
          <w:rPr>
            <w:rStyle w:val="aff"/>
            <w:noProof/>
            <w:kern w:val="0"/>
          </w:rPr>
          <w:t xml:space="preserve">4 </w:t>
        </w:r>
        <w:r w:rsidR="00A8014E" w:rsidRPr="005938C5">
          <w:rPr>
            <w:rStyle w:val="aff"/>
            <w:noProof/>
            <w:kern w:val="0"/>
          </w:rPr>
          <w:t>总则</w:t>
        </w:r>
        <w:r w:rsidR="00A8014E">
          <w:rPr>
            <w:noProof/>
          </w:rPr>
          <w:tab/>
        </w:r>
        <w:r w:rsidR="00A8014E">
          <w:rPr>
            <w:noProof/>
          </w:rPr>
          <w:fldChar w:fldCharType="begin"/>
        </w:r>
        <w:r w:rsidR="00A8014E">
          <w:rPr>
            <w:noProof/>
          </w:rPr>
          <w:instrText xml:space="preserve"> PAGEREF _Toc151312472 \h </w:instrText>
        </w:r>
        <w:r w:rsidR="00A8014E">
          <w:rPr>
            <w:noProof/>
          </w:rPr>
        </w:r>
        <w:r w:rsidR="00A8014E">
          <w:rPr>
            <w:noProof/>
          </w:rPr>
          <w:fldChar w:fldCharType="separate"/>
        </w:r>
        <w:r w:rsidR="00A8014E">
          <w:rPr>
            <w:noProof/>
          </w:rPr>
          <w:t>2</w:t>
        </w:r>
        <w:r w:rsidR="00A8014E">
          <w:rPr>
            <w:noProof/>
          </w:rPr>
          <w:fldChar w:fldCharType="end"/>
        </w:r>
      </w:hyperlink>
    </w:p>
    <w:p w14:paraId="31484166" w14:textId="2E685089" w:rsidR="00A8014E" w:rsidRDefault="00AC6884">
      <w:pPr>
        <w:pStyle w:val="TOC1"/>
        <w:tabs>
          <w:tab w:val="right" w:leader="dot" w:pos="8296"/>
        </w:tabs>
        <w:rPr>
          <w:rFonts w:eastAsiaTheme="minorEastAsia" w:hAnsiTheme="minorHAnsi" w:cstheme="minorBidi"/>
          <w:b w:val="0"/>
          <w:bCs w:val="0"/>
          <w:caps w:val="0"/>
          <w:noProof/>
          <w:sz w:val="21"/>
          <w:szCs w:val="22"/>
        </w:rPr>
      </w:pPr>
      <w:hyperlink w:anchor="_Toc151312473" w:history="1">
        <w:r w:rsidR="00A8014E" w:rsidRPr="005938C5">
          <w:rPr>
            <w:rStyle w:val="aff"/>
            <w:noProof/>
            <w:kern w:val="0"/>
          </w:rPr>
          <w:t xml:space="preserve">5 </w:t>
        </w:r>
        <w:r w:rsidR="00A8014E" w:rsidRPr="005938C5">
          <w:rPr>
            <w:rStyle w:val="aff"/>
            <w:noProof/>
            <w:kern w:val="0"/>
          </w:rPr>
          <w:t>评价指标</w:t>
        </w:r>
        <w:r w:rsidR="00A8014E">
          <w:rPr>
            <w:noProof/>
          </w:rPr>
          <w:tab/>
        </w:r>
        <w:r w:rsidR="00A8014E">
          <w:rPr>
            <w:noProof/>
          </w:rPr>
          <w:fldChar w:fldCharType="begin"/>
        </w:r>
        <w:r w:rsidR="00A8014E">
          <w:rPr>
            <w:noProof/>
          </w:rPr>
          <w:instrText xml:space="preserve"> PAGEREF _Toc151312473 \h </w:instrText>
        </w:r>
        <w:r w:rsidR="00A8014E">
          <w:rPr>
            <w:noProof/>
          </w:rPr>
        </w:r>
        <w:r w:rsidR="00A8014E">
          <w:rPr>
            <w:noProof/>
          </w:rPr>
          <w:fldChar w:fldCharType="separate"/>
        </w:r>
        <w:r w:rsidR="00A8014E">
          <w:rPr>
            <w:noProof/>
          </w:rPr>
          <w:t>2</w:t>
        </w:r>
        <w:r w:rsidR="00A8014E">
          <w:rPr>
            <w:noProof/>
          </w:rPr>
          <w:fldChar w:fldCharType="end"/>
        </w:r>
      </w:hyperlink>
    </w:p>
    <w:p w14:paraId="3C01AF69" w14:textId="2D5B4D9A" w:rsidR="00A8014E" w:rsidRDefault="00AC6884">
      <w:pPr>
        <w:pStyle w:val="TOC1"/>
        <w:tabs>
          <w:tab w:val="right" w:leader="dot" w:pos="8296"/>
        </w:tabs>
        <w:rPr>
          <w:rFonts w:eastAsiaTheme="minorEastAsia" w:hAnsiTheme="minorHAnsi" w:cstheme="minorBidi"/>
          <w:b w:val="0"/>
          <w:bCs w:val="0"/>
          <w:caps w:val="0"/>
          <w:noProof/>
          <w:sz w:val="21"/>
          <w:szCs w:val="22"/>
        </w:rPr>
      </w:pPr>
      <w:hyperlink w:anchor="_Toc151312474" w:history="1">
        <w:r w:rsidR="00A8014E" w:rsidRPr="005938C5">
          <w:rPr>
            <w:rStyle w:val="aff"/>
            <w:noProof/>
            <w:kern w:val="0"/>
          </w:rPr>
          <w:t xml:space="preserve">6 </w:t>
        </w:r>
        <w:r w:rsidR="00A8014E" w:rsidRPr="005938C5">
          <w:rPr>
            <w:rStyle w:val="aff"/>
            <w:noProof/>
            <w:kern w:val="0"/>
          </w:rPr>
          <w:t>检验检查方法</w:t>
        </w:r>
        <w:r w:rsidR="00A8014E">
          <w:rPr>
            <w:noProof/>
          </w:rPr>
          <w:tab/>
        </w:r>
        <w:r w:rsidR="00A8014E">
          <w:rPr>
            <w:noProof/>
          </w:rPr>
          <w:fldChar w:fldCharType="begin"/>
        </w:r>
        <w:r w:rsidR="00A8014E">
          <w:rPr>
            <w:noProof/>
          </w:rPr>
          <w:instrText xml:space="preserve"> PAGEREF _Toc151312474 \h </w:instrText>
        </w:r>
        <w:r w:rsidR="00A8014E">
          <w:rPr>
            <w:noProof/>
          </w:rPr>
        </w:r>
        <w:r w:rsidR="00A8014E">
          <w:rPr>
            <w:noProof/>
          </w:rPr>
          <w:fldChar w:fldCharType="separate"/>
        </w:r>
        <w:r w:rsidR="00A8014E">
          <w:rPr>
            <w:noProof/>
          </w:rPr>
          <w:t>4</w:t>
        </w:r>
        <w:r w:rsidR="00A8014E">
          <w:rPr>
            <w:noProof/>
          </w:rPr>
          <w:fldChar w:fldCharType="end"/>
        </w:r>
      </w:hyperlink>
    </w:p>
    <w:p w14:paraId="27B32251" w14:textId="1F43BACA" w:rsidR="00A8014E" w:rsidRDefault="00AC6884">
      <w:pPr>
        <w:pStyle w:val="TOC1"/>
        <w:tabs>
          <w:tab w:val="right" w:leader="dot" w:pos="8296"/>
        </w:tabs>
        <w:rPr>
          <w:rFonts w:eastAsiaTheme="minorEastAsia" w:hAnsiTheme="minorHAnsi" w:cstheme="minorBidi"/>
          <w:b w:val="0"/>
          <w:bCs w:val="0"/>
          <w:caps w:val="0"/>
          <w:noProof/>
          <w:sz w:val="21"/>
          <w:szCs w:val="22"/>
        </w:rPr>
      </w:pPr>
      <w:hyperlink w:anchor="_Toc151312475" w:history="1">
        <w:r w:rsidR="00A8014E" w:rsidRPr="005938C5">
          <w:rPr>
            <w:rStyle w:val="aff"/>
            <w:noProof/>
            <w:kern w:val="0"/>
          </w:rPr>
          <w:t xml:space="preserve">7 </w:t>
        </w:r>
        <w:r w:rsidR="00A8014E" w:rsidRPr="005938C5">
          <w:rPr>
            <w:rStyle w:val="aff"/>
            <w:noProof/>
            <w:kern w:val="0"/>
          </w:rPr>
          <w:t>结果应用</w:t>
        </w:r>
        <w:r w:rsidR="00A8014E">
          <w:rPr>
            <w:noProof/>
          </w:rPr>
          <w:tab/>
        </w:r>
        <w:r w:rsidR="00A8014E">
          <w:rPr>
            <w:noProof/>
          </w:rPr>
          <w:fldChar w:fldCharType="begin"/>
        </w:r>
        <w:r w:rsidR="00A8014E">
          <w:rPr>
            <w:noProof/>
          </w:rPr>
          <w:instrText xml:space="preserve"> PAGEREF _Toc151312475 \h </w:instrText>
        </w:r>
        <w:r w:rsidR="00A8014E">
          <w:rPr>
            <w:noProof/>
          </w:rPr>
        </w:r>
        <w:r w:rsidR="00A8014E">
          <w:rPr>
            <w:noProof/>
          </w:rPr>
          <w:fldChar w:fldCharType="separate"/>
        </w:r>
        <w:r w:rsidR="00A8014E">
          <w:rPr>
            <w:noProof/>
          </w:rPr>
          <w:t>5</w:t>
        </w:r>
        <w:r w:rsidR="00A8014E">
          <w:rPr>
            <w:noProof/>
          </w:rPr>
          <w:fldChar w:fldCharType="end"/>
        </w:r>
      </w:hyperlink>
    </w:p>
    <w:p w14:paraId="1E3848BB" w14:textId="4B459E8B" w:rsidR="00A8014E" w:rsidRDefault="00AC6884">
      <w:pPr>
        <w:pStyle w:val="TOC1"/>
        <w:tabs>
          <w:tab w:val="right" w:leader="dot" w:pos="8296"/>
        </w:tabs>
        <w:rPr>
          <w:rFonts w:eastAsiaTheme="minorEastAsia" w:hAnsiTheme="minorHAnsi" w:cstheme="minorBidi"/>
          <w:b w:val="0"/>
          <w:bCs w:val="0"/>
          <w:caps w:val="0"/>
          <w:noProof/>
          <w:sz w:val="21"/>
          <w:szCs w:val="22"/>
        </w:rPr>
      </w:pPr>
      <w:hyperlink w:anchor="_Toc151312476" w:history="1">
        <w:r w:rsidR="00A8014E" w:rsidRPr="005938C5">
          <w:rPr>
            <w:rStyle w:val="aff"/>
            <w:noProof/>
          </w:rPr>
          <w:t>附</w:t>
        </w:r>
        <w:r w:rsidR="00A8014E" w:rsidRPr="005938C5">
          <w:rPr>
            <w:rStyle w:val="aff"/>
            <w:noProof/>
          </w:rPr>
          <w:t xml:space="preserve"> </w:t>
        </w:r>
        <w:r w:rsidR="00A8014E" w:rsidRPr="005938C5">
          <w:rPr>
            <w:rStyle w:val="aff"/>
            <w:noProof/>
          </w:rPr>
          <w:t>录</w:t>
        </w:r>
        <w:r w:rsidR="00A8014E" w:rsidRPr="005938C5">
          <w:rPr>
            <w:rStyle w:val="aff"/>
            <w:noProof/>
          </w:rPr>
          <w:t xml:space="preserve"> A</w:t>
        </w:r>
        <w:r w:rsidR="00A8014E" w:rsidRPr="00A8014E">
          <w:rPr>
            <w:rStyle w:val="aff"/>
            <w:noProof/>
          </w:rPr>
          <w:t>（规范性）</w:t>
        </w:r>
        <w:r w:rsidR="00A8014E" w:rsidRPr="00A8014E">
          <w:rPr>
            <w:rStyle w:val="aff"/>
            <w:rFonts w:hint="eastAsia"/>
            <w:noProof/>
          </w:rPr>
          <w:t>电动汽车充电设施网络安全评价指标</w:t>
        </w:r>
        <w:r w:rsidR="00A8014E">
          <w:rPr>
            <w:noProof/>
          </w:rPr>
          <w:tab/>
        </w:r>
        <w:r w:rsidR="00A8014E">
          <w:rPr>
            <w:noProof/>
          </w:rPr>
          <w:fldChar w:fldCharType="begin"/>
        </w:r>
        <w:r w:rsidR="00A8014E">
          <w:rPr>
            <w:noProof/>
          </w:rPr>
          <w:instrText xml:space="preserve"> PAGEREF _Toc151312476 \h </w:instrText>
        </w:r>
        <w:r w:rsidR="00A8014E">
          <w:rPr>
            <w:noProof/>
          </w:rPr>
        </w:r>
        <w:r w:rsidR="00A8014E">
          <w:rPr>
            <w:noProof/>
          </w:rPr>
          <w:fldChar w:fldCharType="separate"/>
        </w:r>
        <w:r w:rsidR="00A8014E">
          <w:rPr>
            <w:noProof/>
          </w:rPr>
          <w:t>6</w:t>
        </w:r>
        <w:r w:rsidR="00A8014E">
          <w:rPr>
            <w:noProof/>
          </w:rPr>
          <w:fldChar w:fldCharType="end"/>
        </w:r>
      </w:hyperlink>
    </w:p>
    <w:p w14:paraId="704AF676" w14:textId="46C1F908" w:rsidR="00A8014E" w:rsidRDefault="00AC6884">
      <w:pPr>
        <w:pStyle w:val="TOC1"/>
        <w:tabs>
          <w:tab w:val="right" w:leader="dot" w:pos="8296"/>
        </w:tabs>
        <w:rPr>
          <w:rFonts w:eastAsiaTheme="minorEastAsia" w:hAnsiTheme="minorHAnsi" w:cstheme="minorBidi"/>
          <w:b w:val="0"/>
          <w:bCs w:val="0"/>
          <w:caps w:val="0"/>
          <w:noProof/>
          <w:sz w:val="21"/>
          <w:szCs w:val="22"/>
        </w:rPr>
      </w:pPr>
      <w:hyperlink w:anchor="_Toc151312477" w:history="1">
        <w:r w:rsidR="00A8014E" w:rsidRPr="005938C5">
          <w:rPr>
            <w:rStyle w:val="aff"/>
            <w:noProof/>
          </w:rPr>
          <w:t>参考文献</w:t>
        </w:r>
        <w:r w:rsidR="00A8014E">
          <w:rPr>
            <w:noProof/>
          </w:rPr>
          <w:tab/>
        </w:r>
        <w:r w:rsidR="00A8014E">
          <w:rPr>
            <w:noProof/>
          </w:rPr>
          <w:fldChar w:fldCharType="begin"/>
        </w:r>
        <w:r w:rsidR="00A8014E">
          <w:rPr>
            <w:noProof/>
          </w:rPr>
          <w:instrText xml:space="preserve"> PAGEREF _Toc151312477 \h </w:instrText>
        </w:r>
        <w:r w:rsidR="00A8014E">
          <w:rPr>
            <w:noProof/>
          </w:rPr>
        </w:r>
        <w:r w:rsidR="00A8014E">
          <w:rPr>
            <w:noProof/>
          </w:rPr>
          <w:fldChar w:fldCharType="separate"/>
        </w:r>
        <w:r w:rsidR="00A8014E">
          <w:rPr>
            <w:noProof/>
          </w:rPr>
          <w:t>7</w:t>
        </w:r>
        <w:r w:rsidR="00A8014E">
          <w:rPr>
            <w:noProof/>
          </w:rPr>
          <w:fldChar w:fldCharType="end"/>
        </w:r>
      </w:hyperlink>
    </w:p>
    <w:p w14:paraId="1D9DF724" w14:textId="06DE067B" w:rsidR="00C9606F" w:rsidRDefault="00424EE0" w:rsidP="00DF4989">
      <w:pPr>
        <w:pStyle w:val="TOC1"/>
        <w:tabs>
          <w:tab w:val="right" w:leader="dot" w:pos="8296"/>
        </w:tabs>
        <w:spacing w:line="360" w:lineRule="auto"/>
        <w:rPr>
          <w:lang w:val="zh-CN"/>
        </w:rPr>
      </w:pPr>
      <w:r>
        <w:rPr>
          <w:rFonts w:hint="eastAsia"/>
          <w:sz w:val="22"/>
          <w:szCs w:val="22"/>
        </w:rPr>
        <w:fldChar w:fldCharType="end"/>
      </w:r>
    </w:p>
    <w:p w14:paraId="501ED7C0" w14:textId="47C5B8F0" w:rsidR="00C9606F" w:rsidRDefault="00424EE0">
      <w:pPr>
        <w:pStyle w:val="afff2"/>
        <w:spacing w:line="360" w:lineRule="auto"/>
        <w:outlineLvl w:val="9"/>
        <w:rPr>
          <w:rFonts w:ascii="Times New Roman"/>
          <w:color w:val="000000"/>
        </w:rPr>
      </w:pPr>
      <w:bookmarkStart w:id="9" w:name="_Toc9758"/>
      <w:bookmarkStart w:id="10" w:name="_Toc30133"/>
      <w:bookmarkStart w:id="11" w:name="_Toc26882601"/>
      <w:bookmarkStart w:id="12" w:name="_Toc9684"/>
      <w:r>
        <w:rPr>
          <w:rFonts w:ascii="Times New Roman" w:hint="eastAsia"/>
          <w:color w:val="000000"/>
        </w:rPr>
        <w:lastRenderedPageBreak/>
        <w:t>前</w:t>
      </w:r>
      <w:r w:rsidR="00A8014E">
        <w:rPr>
          <w:rFonts w:ascii="Times New Roman" w:hint="eastAsia"/>
          <w:color w:val="000000"/>
        </w:rPr>
        <w:t xml:space="preserve"> </w:t>
      </w:r>
      <w:r w:rsidR="00A8014E">
        <w:rPr>
          <w:rFonts w:ascii="Times New Roman"/>
          <w:color w:val="000000"/>
        </w:rPr>
        <w:t xml:space="preserve"> </w:t>
      </w:r>
      <w:r>
        <w:rPr>
          <w:rFonts w:ascii="Times New Roman" w:hint="eastAsia"/>
          <w:color w:val="000000"/>
        </w:rPr>
        <w:t>言</w:t>
      </w:r>
      <w:bookmarkStart w:id="13" w:name="pindex70"/>
      <w:bookmarkEnd w:id="9"/>
      <w:bookmarkEnd w:id="10"/>
      <w:bookmarkEnd w:id="11"/>
      <w:bookmarkEnd w:id="12"/>
      <w:bookmarkEnd w:id="13"/>
    </w:p>
    <w:p w14:paraId="4A47B904" w14:textId="77777777" w:rsidR="00C9606F" w:rsidRDefault="00424EE0">
      <w:pPr>
        <w:ind w:right="28" w:firstLine="420"/>
        <w:rPr>
          <w:kern w:val="0"/>
        </w:rPr>
      </w:pPr>
      <w:r>
        <w:rPr>
          <w:kern w:val="0"/>
        </w:rPr>
        <w:t>本文件按照</w:t>
      </w:r>
      <w:r>
        <w:rPr>
          <w:kern w:val="0"/>
          <w:szCs w:val="20"/>
        </w:rPr>
        <w:t>GB/T 1.1-2020</w:t>
      </w:r>
      <w:r>
        <w:rPr>
          <w:kern w:val="0"/>
        </w:rPr>
        <w:t>《标准化工作导则</w:t>
      </w:r>
      <w:r>
        <w:rPr>
          <w:kern w:val="0"/>
        </w:rPr>
        <w:t xml:space="preserve">  </w:t>
      </w:r>
      <w:r>
        <w:rPr>
          <w:kern w:val="0"/>
        </w:rPr>
        <w:t>第</w:t>
      </w:r>
      <w:r>
        <w:rPr>
          <w:kern w:val="0"/>
        </w:rPr>
        <w:t>1</w:t>
      </w:r>
      <w:r>
        <w:rPr>
          <w:kern w:val="0"/>
        </w:rPr>
        <w:t>部分：标准化文件的结构和起草规则》的规定起草。</w:t>
      </w:r>
    </w:p>
    <w:p w14:paraId="3C91A73E" w14:textId="77777777" w:rsidR="00C9606F" w:rsidRDefault="00424EE0">
      <w:pPr>
        <w:pStyle w:val="afff8"/>
        <w:shd w:val="clear" w:color="auto" w:fill="FFFFFF"/>
        <w:ind w:firstLine="420"/>
        <w:rPr>
          <w:rFonts w:cs="宋体"/>
          <w:color w:val="000000"/>
          <w:szCs w:val="21"/>
        </w:rPr>
      </w:pPr>
      <w:r>
        <w:rPr>
          <w:rFonts w:cs="宋体" w:hint="eastAsia"/>
          <w:color w:val="000000"/>
          <w:szCs w:val="21"/>
        </w:rPr>
        <w:t>请注意本文件的某些内容可能涉及专利。本文件的发布机构不承担识别专利的责任。</w:t>
      </w:r>
    </w:p>
    <w:p w14:paraId="3AC9D8BB" w14:textId="7EB90039" w:rsidR="00C9606F" w:rsidRDefault="00424EE0">
      <w:pPr>
        <w:widowControl/>
        <w:shd w:val="clear" w:color="auto" w:fill="FFFFFF"/>
        <w:ind w:firstLineChars="200" w:firstLine="420"/>
        <w:rPr>
          <w:rFonts w:ascii="宋体" w:cs="宋体"/>
          <w:color w:val="000000"/>
          <w:kern w:val="0"/>
          <w:szCs w:val="21"/>
        </w:rPr>
      </w:pPr>
      <w:r>
        <w:rPr>
          <w:rFonts w:ascii="宋体" w:cs="宋体" w:hint="eastAsia"/>
          <w:color w:val="000000"/>
          <w:kern w:val="0"/>
          <w:szCs w:val="21"/>
        </w:rPr>
        <w:t>本文件由中国电机工程学会</w:t>
      </w:r>
      <w:r w:rsidR="00311FB6" w:rsidRPr="00311FB6">
        <w:rPr>
          <w:rFonts w:ascii="宋体" w:cs="宋体" w:hint="eastAsia"/>
          <w:color w:val="000000"/>
          <w:kern w:val="0"/>
          <w:szCs w:val="21"/>
        </w:rPr>
        <w:t>智慧用能与节能专业委员会</w:t>
      </w:r>
      <w:r>
        <w:rPr>
          <w:rFonts w:ascii="宋体" w:cs="宋体" w:hint="eastAsia"/>
          <w:color w:val="000000"/>
          <w:kern w:val="0"/>
          <w:szCs w:val="21"/>
        </w:rPr>
        <w:t>提出、归口并负责解释。</w:t>
      </w:r>
    </w:p>
    <w:p w14:paraId="6C8C444A" w14:textId="2DE8A7A4" w:rsidR="00C9606F" w:rsidRDefault="00424EE0">
      <w:pPr>
        <w:widowControl/>
        <w:shd w:val="clear" w:color="auto" w:fill="FFFFFF"/>
        <w:ind w:firstLine="462"/>
        <w:rPr>
          <w:rFonts w:cs="宋体"/>
          <w:color w:val="000000"/>
          <w:kern w:val="0"/>
          <w:szCs w:val="21"/>
        </w:rPr>
      </w:pPr>
      <w:r>
        <w:rPr>
          <w:rFonts w:cs="宋体" w:hint="eastAsia"/>
          <w:color w:val="000000"/>
          <w:kern w:val="0"/>
          <w:szCs w:val="21"/>
        </w:rPr>
        <w:t>本文件起草单位：国网智慧车联网技术有限公司、国网北京市电力公司、北京创拓国际标准技术研究院</w:t>
      </w:r>
      <w:r w:rsidR="004C4E25">
        <w:rPr>
          <w:rFonts w:cs="宋体" w:hint="eastAsia"/>
          <w:color w:val="000000"/>
          <w:kern w:val="0"/>
          <w:szCs w:val="21"/>
        </w:rPr>
        <w:t>有限责任公司</w:t>
      </w:r>
      <w:r>
        <w:rPr>
          <w:rFonts w:cs="宋体" w:hint="eastAsia"/>
          <w:color w:val="000000"/>
          <w:kern w:val="0"/>
          <w:szCs w:val="21"/>
        </w:rPr>
        <w:t>、</w:t>
      </w:r>
      <w:r w:rsidR="004C4E25" w:rsidRPr="004C4E25">
        <w:rPr>
          <w:rFonts w:cs="宋体" w:hint="eastAsia"/>
          <w:color w:val="000000"/>
          <w:kern w:val="0"/>
          <w:szCs w:val="21"/>
        </w:rPr>
        <w:t>北京华商三优新能源科技有限公司</w:t>
      </w:r>
      <w:r>
        <w:rPr>
          <w:rFonts w:cs="宋体" w:hint="eastAsia"/>
          <w:color w:val="000000"/>
          <w:kern w:val="0"/>
          <w:szCs w:val="21"/>
        </w:rPr>
        <w:t>、</w:t>
      </w:r>
      <w:r w:rsidR="00372D74" w:rsidRPr="005F56AD">
        <w:rPr>
          <w:rFonts w:cs="宋体" w:hint="eastAsia"/>
          <w:color w:val="000000"/>
          <w:kern w:val="0"/>
          <w:szCs w:val="21"/>
        </w:rPr>
        <w:t>中认国创检测技术</w:t>
      </w:r>
      <w:r w:rsidR="00372D74" w:rsidRPr="005F56AD">
        <w:rPr>
          <w:rFonts w:cs="宋体" w:hint="eastAsia"/>
          <w:color w:val="000000"/>
          <w:kern w:val="0"/>
          <w:szCs w:val="21"/>
        </w:rPr>
        <w:t>(</w:t>
      </w:r>
      <w:r w:rsidR="00372D74" w:rsidRPr="005F56AD">
        <w:rPr>
          <w:rFonts w:cs="宋体" w:hint="eastAsia"/>
          <w:color w:val="000000"/>
          <w:kern w:val="0"/>
          <w:szCs w:val="21"/>
        </w:rPr>
        <w:t>江苏</w:t>
      </w:r>
      <w:r w:rsidR="00372D74" w:rsidRPr="005F56AD">
        <w:rPr>
          <w:rFonts w:cs="宋体" w:hint="eastAsia"/>
          <w:color w:val="000000"/>
          <w:kern w:val="0"/>
          <w:szCs w:val="21"/>
        </w:rPr>
        <w:t>)</w:t>
      </w:r>
      <w:r w:rsidR="00372D74" w:rsidRPr="005F56AD">
        <w:rPr>
          <w:rFonts w:cs="宋体" w:hint="eastAsia"/>
          <w:color w:val="000000"/>
          <w:kern w:val="0"/>
          <w:szCs w:val="21"/>
        </w:rPr>
        <w:t>有限公司</w:t>
      </w:r>
      <w:r w:rsidR="00372D74">
        <w:rPr>
          <w:rFonts w:cs="宋体" w:hint="eastAsia"/>
          <w:color w:val="000000"/>
          <w:kern w:val="0"/>
          <w:szCs w:val="21"/>
        </w:rPr>
        <w:t>、</w:t>
      </w:r>
      <w:r w:rsidR="00372D74" w:rsidRPr="00372D74">
        <w:rPr>
          <w:rFonts w:cs="宋体" w:hint="eastAsia"/>
          <w:color w:val="000000"/>
          <w:kern w:val="0"/>
          <w:szCs w:val="21"/>
        </w:rPr>
        <w:t>国网（北京）新能源汽车服务有限公司</w:t>
      </w:r>
      <w:r>
        <w:rPr>
          <w:rFonts w:cs="宋体" w:hint="eastAsia"/>
          <w:color w:val="000000"/>
          <w:kern w:val="0"/>
          <w:szCs w:val="21"/>
        </w:rPr>
        <w:t>、</w:t>
      </w:r>
      <w:r w:rsidR="009E58FA" w:rsidRPr="009E58FA">
        <w:rPr>
          <w:rFonts w:cs="宋体" w:hint="eastAsia"/>
          <w:color w:val="000000"/>
          <w:kern w:val="0"/>
          <w:szCs w:val="21"/>
        </w:rPr>
        <w:t>国网（山东）电动汽车服务有限公司</w:t>
      </w:r>
      <w:r w:rsidR="009E58FA">
        <w:rPr>
          <w:rFonts w:cs="宋体" w:hint="eastAsia"/>
          <w:color w:val="000000"/>
          <w:kern w:val="0"/>
          <w:szCs w:val="21"/>
        </w:rPr>
        <w:t>、</w:t>
      </w:r>
      <w:r w:rsidR="00372D74" w:rsidRPr="00372D74">
        <w:rPr>
          <w:rFonts w:cs="宋体" w:hint="eastAsia"/>
          <w:color w:val="000000"/>
          <w:kern w:val="0"/>
          <w:szCs w:val="21"/>
        </w:rPr>
        <w:t>国网南昌供电公司</w:t>
      </w:r>
      <w:r>
        <w:rPr>
          <w:rFonts w:cs="宋体" w:hint="eastAsia"/>
          <w:color w:val="000000"/>
          <w:kern w:val="0"/>
          <w:szCs w:val="21"/>
        </w:rPr>
        <w:t>。</w:t>
      </w:r>
    </w:p>
    <w:p w14:paraId="5C24BA3A" w14:textId="77777777" w:rsidR="00C9606F" w:rsidRDefault="00424EE0">
      <w:pPr>
        <w:widowControl/>
        <w:shd w:val="clear" w:color="auto" w:fill="FFFFFF"/>
        <w:ind w:firstLineChars="200" w:firstLine="420"/>
        <w:rPr>
          <w:rFonts w:cs="宋体"/>
          <w:color w:val="000000"/>
          <w:kern w:val="0"/>
          <w:szCs w:val="21"/>
        </w:rPr>
      </w:pPr>
      <w:r>
        <w:rPr>
          <w:rFonts w:cs="宋体" w:hint="eastAsia"/>
          <w:color w:val="000000"/>
          <w:kern w:val="0"/>
          <w:szCs w:val="21"/>
        </w:rPr>
        <w:t>本文件起草人：。</w:t>
      </w:r>
      <w:r>
        <w:rPr>
          <w:rFonts w:cs="宋体"/>
          <w:color w:val="000000"/>
          <w:kern w:val="0"/>
          <w:szCs w:val="21"/>
        </w:rPr>
        <w:t xml:space="preserve"> </w:t>
      </w:r>
    </w:p>
    <w:p w14:paraId="080919EA" w14:textId="77777777" w:rsidR="00C9606F" w:rsidRDefault="00424EE0">
      <w:pPr>
        <w:widowControl/>
        <w:shd w:val="clear" w:color="auto" w:fill="FFFFFF"/>
        <w:ind w:firstLineChars="200" w:firstLine="420"/>
        <w:rPr>
          <w:rFonts w:cs="宋体"/>
          <w:color w:val="000000"/>
          <w:kern w:val="0"/>
          <w:szCs w:val="21"/>
        </w:rPr>
      </w:pPr>
      <w:r>
        <w:rPr>
          <w:rFonts w:cs="宋体" w:hint="eastAsia"/>
          <w:color w:val="000000"/>
          <w:kern w:val="0"/>
          <w:szCs w:val="21"/>
        </w:rPr>
        <w:t>本文件为首次制定。</w:t>
      </w:r>
    </w:p>
    <w:p w14:paraId="6033ED7D" w14:textId="77777777" w:rsidR="00C9606F" w:rsidRDefault="00424EE0">
      <w:pPr>
        <w:widowControl/>
        <w:shd w:val="clear" w:color="auto" w:fill="FFFFFF"/>
        <w:ind w:firstLineChars="200" w:firstLine="420"/>
        <w:rPr>
          <w:rFonts w:cs="宋体"/>
          <w:color w:val="000000"/>
          <w:kern w:val="0"/>
          <w:szCs w:val="21"/>
        </w:rPr>
      </w:pPr>
      <w:r>
        <w:rPr>
          <w:rFonts w:cs="宋体" w:hint="eastAsia"/>
          <w:color w:val="000000"/>
          <w:kern w:val="0"/>
          <w:szCs w:val="21"/>
        </w:rPr>
        <w:t>本文件在执行过程中的意见或建议反馈至</w:t>
      </w:r>
      <w:r>
        <w:t>中国</w:t>
      </w:r>
      <w:r>
        <w:rPr>
          <w:rFonts w:hint="eastAsia"/>
        </w:rPr>
        <w:t>电机工程学会标准执行办公室</w:t>
      </w:r>
      <w:r>
        <w:rPr>
          <w:rFonts w:cs="宋体" w:hint="eastAsia"/>
          <w:color w:val="000000"/>
          <w:kern w:val="0"/>
          <w:szCs w:val="21"/>
        </w:rPr>
        <w:t>（北京市白广路二条一号，</w:t>
      </w:r>
      <w:r>
        <w:rPr>
          <w:rFonts w:cs="宋体" w:hint="eastAsia"/>
          <w:color w:val="000000"/>
          <w:kern w:val="0"/>
          <w:szCs w:val="21"/>
        </w:rPr>
        <w:t>1</w:t>
      </w:r>
      <w:r>
        <w:rPr>
          <w:rFonts w:cs="宋体"/>
          <w:color w:val="000000"/>
          <w:kern w:val="0"/>
          <w:szCs w:val="21"/>
        </w:rPr>
        <w:t>00761</w:t>
      </w:r>
      <w:r>
        <w:rPr>
          <w:rFonts w:cs="宋体" w:hint="eastAsia"/>
          <w:color w:val="000000"/>
          <w:kern w:val="0"/>
          <w:szCs w:val="21"/>
        </w:rPr>
        <w:t>）。</w:t>
      </w:r>
    </w:p>
    <w:p w14:paraId="432AB930" w14:textId="77777777" w:rsidR="00C9606F" w:rsidRDefault="00C9606F">
      <w:pPr>
        <w:widowControl/>
        <w:shd w:val="clear" w:color="auto" w:fill="FFFFFF"/>
        <w:adjustRightInd w:val="0"/>
        <w:snapToGrid w:val="0"/>
        <w:rPr>
          <w:rFonts w:eastAsia="黑体"/>
          <w:color w:val="000000"/>
          <w:sz w:val="32"/>
          <w:szCs w:val="32"/>
        </w:rPr>
        <w:sectPr w:rsidR="00C9606F">
          <w:headerReference w:type="default" r:id="rId16"/>
          <w:footerReference w:type="default" r:id="rId17"/>
          <w:pgSz w:w="11906" w:h="16838"/>
          <w:pgMar w:top="1440" w:right="1800" w:bottom="1440" w:left="1800" w:header="851" w:footer="992" w:gutter="0"/>
          <w:pgNumType w:fmt="upperRoman" w:start="1"/>
          <w:cols w:space="720"/>
          <w:docGrid w:type="lines" w:linePitch="312"/>
        </w:sectPr>
      </w:pPr>
    </w:p>
    <w:p w14:paraId="590F4C0A" w14:textId="77777777" w:rsidR="00C9606F" w:rsidRDefault="00424EE0">
      <w:pPr>
        <w:jc w:val="center"/>
        <w:rPr>
          <w:color w:val="000000"/>
          <w:sz w:val="32"/>
          <w:szCs w:val="32"/>
        </w:rPr>
      </w:pPr>
      <w:bookmarkStart w:id="14" w:name="_Toc26882602"/>
      <w:bookmarkStart w:id="15" w:name="_Toc390534768"/>
      <w:bookmarkStart w:id="16" w:name="_Toc3330"/>
      <w:bookmarkStart w:id="17" w:name="_Toc390530225"/>
      <w:bookmarkStart w:id="18" w:name="_Toc390534556"/>
      <w:bookmarkStart w:id="19" w:name="_Toc27132"/>
      <w:bookmarkStart w:id="20" w:name="_Toc25023"/>
      <w:bookmarkStart w:id="21" w:name="_Toc390535806"/>
      <w:bookmarkStart w:id="22" w:name="_Toc390534717"/>
      <w:r>
        <w:rPr>
          <w:rFonts w:eastAsia="黑体" w:hint="eastAsia"/>
          <w:color w:val="000000"/>
          <w:sz w:val="32"/>
          <w:szCs w:val="32"/>
        </w:rPr>
        <w:lastRenderedPageBreak/>
        <w:t>电动汽车充电设施认证评价规范</w:t>
      </w:r>
    </w:p>
    <w:p w14:paraId="3AE50129" w14:textId="77777777" w:rsidR="00C9606F" w:rsidRDefault="00424EE0">
      <w:pPr>
        <w:pStyle w:val="aff4"/>
        <w:outlineLvl w:val="0"/>
        <w:rPr>
          <w:rFonts w:ascii="Times New Roman"/>
          <w:b/>
          <w:kern w:val="0"/>
          <w:szCs w:val="20"/>
        </w:rPr>
      </w:pPr>
      <w:bookmarkStart w:id="23" w:name="_Toc57986687"/>
      <w:bookmarkStart w:id="24" w:name="_Toc66979533"/>
      <w:bookmarkStart w:id="25" w:name="_Toc151312469"/>
      <w:r>
        <w:rPr>
          <w:rFonts w:ascii="Times New Roman"/>
          <w:b/>
          <w:bCs/>
          <w:kern w:val="0"/>
          <w:szCs w:val="20"/>
        </w:rPr>
        <w:t>1</w:t>
      </w:r>
      <w:r>
        <w:rPr>
          <w:rFonts w:ascii="Times New Roman" w:hint="eastAsia"/>
          <w:b/>
          <w:kern w:val="0"/>
          <w:szCs w:val="20"/>
        </w:rPr>
        <w:t xml:space="preserve"> </w:t>
      </w:r>
      <w:r>
        <w:rPr>
          <w:rFonts w:ascii="Times New Roman" w:hint="eastAsia"/>
          <w:b/>
          <w:kern w:val="0"/>
          <w:szCs w:val="20"/>
        </w:rPr>
        <w:t>范围</w:t>
      </w:r>
      <w:bookmarkStart w:id="26" w:name="pindex80"/>
      <w:bookmarkEnd w:id="14"/>
      <w:bookmarkEnd w:id="15"/>
      <w:bookmarkEnd w:id="16"/>
      <w:bookmarkEnd w:id="17"/>
      <w:bookmarkEnd w:id="18"/>
      <w:bookmarkEnd w:id="19"/>
      <w:bookmarkEnd w:id="20"/>
      <w:bookmarkEnd w:id="21"/>
      <w:bookmarkEnd w:id="22"/>
      <w:bookmarkEnd w:id="23"/>
      <w:bookmarkEnd w:id="24"/>
      <w:bookmarkEnd w:id="25"/>
      <w:bookmarkEnd w:id="26"/>
    </w:p>
    <w:p w14:paraId="7E6A6073" w14:textId="5FACD5BD" w:rsidR="00C9606F" w:rsidRDefault="00424EE0">
      <w:pPr>
        <w:pStyle w:val="aff3"/>
        <w:rPr>
          <w:rFonts w:ascii="Times New Roman"/>
          <w:color w:val="000000"/>
          <w:sz w:val="21"/>
          <w:szCs w:val="21"/>
        </w:rPr>
      </w:pPr>
      <w:r w:rsidRPr="00172B24">
        <w:rPr>
          <w:rFonts w:ascii="Times New Roman" w:hint="eastAsia"/>
          <w:color w:val="000000"/>
          <w:sz w:val="21"/>
          <w:szCs w:val="21"/>
        </w:rPr>
        <w:t>本文件规定了电动汽车充电设施认证评价</w:t>
      </w:r>
      <w:r w:rsidR="003F6B69">
        <w:rPr>
          <w:rFonts w:ascii="Times New Roman" w:hint="eastAsia"/>
          <w:color w:val="000000"/>
          <w:sz w:val="21"/>
          <w:szCs w:val="21"/>
        </w:rPr>
        <w:t>的</w:t>
      </w:r>
      <w:r w:rsidR="001C1E12">
        <w:rPr>
          <w:rFonts w:ascii="Times New Roman" w:hint="eastAsia"/>
          <w:color w:val="000000"/>
          <w:sz w:val="21"/>
          <w:szCs w:val="21"/>
        </w:rPr>
        <w:t>总则</w:t>
      </w:r>
      <w:r w:rsidRPr="00172B24">
        <w:rPr>
          <w:rFonts w:ascii="Times New Roman" w:hint="eastAsia"/>
          <w:color w:val="000000"/>
          <w:sz w:val="21"/>
          <w:szCs w:val="21"/>
        </w:rPr>
        <w:t>、评价指标</w:t>
      </w:r>
      <w:r w:rsidR="00995BEB" w:rsidRPr="00172B24">
        <w:rPr>
          <w:rFonts w:ascii="Times New Roman" w:hint="eastAsia"/>
          <w:color w:val="000000"/>
          <w:sz w:val="21"/>
          <w:szCs w:val="21"/>
        </w:rPr>
        <w:t>、</w:t>
      </w:r>
      <w:r w:rsidRPr="00172B24">
        <w:rPr>
          <w:rFonts w:ascii="Times New Roman" w:hint="eastAsia"/>
          <w:color w:val="000000"/>
          <w:sz w:val="21"/>
          <w:szCs w:val="21"/>
        </w:rPr>
        <w:t>检验检查方法和结果应用。</w:t>
      </w:r>
    </w:p>
    <w:p w14:paraId="520324D2" w14:textId="43E69B4B" w:rsidR="00C9606F" w:rsidRDefault="00424EE0">
      <w:pPr>
        <w:pStyle w:val="aff3"/>
        <w:rPr>
          <w:rFonts w:ascii="Times New Roman"/>
          <w:color w:val="000000"/>
          <w:sz w:val="21"/>
          <w:szCs w:val="21"/>
        </w:rPr>
      </w:pPr>
      <w:r>
        <w:rPr>
          <w:rFonts w:ascii="Times New Roman" w:hint="eastAsia"/>
          <w:color w:val="000000"/>
          <w:sz w:val="21"/>
          <w:szCs w:val="21"/>
        </w:rPr>
        <w:t>本文件适用于电动汽车充电设施</w:t>
      </w:r>
      <w:r w:rsidR="00AE7434">
        <w:rPr>
          <w:rFonts w:ascii="Times New Roman" w:hint="eastAsia"/>
          <w:color w:val="000000"/>
          <w:sz w:val="21"/>
          <w:szCs w:val="21"/>
        </w:rPr>
        <w:t>自我评价</w:t>
      </w:r>
      <w:r w:rsidR="00D913C5">
        <w:rPr>
          <w:rFonts w:ascii="Times New Roman" w:hint="eastAsia"/>
          <w:color w:val="000000"/>
          <w:sz w:val="21"/>
          <w:szCs w:val="21"/>
        </w:rPr>
        <w:t>、</w:t>
      </w:r>
      <w:r w:rsidR="007845CA">
        <w:rPr>
          <w:rFonts w:ascii="Times New Roman" w:hint="eastAsia"/>
          <w:color w:val="000000"/>
          <w:sz w:val="21"/>
          <w:szCs w:val="21"/>
        </w:rPr>
        <w:t>第三方</w:t>
      </w:r>
      <w:r w:rsidR="009E35E5">
        <w:rPr>
          <w:rFonts w:ascii="Times New Roman" w:hint="eastAsia"/>
          <w:color w:val="000000"/>
          <w:sz w:val="21"/>
          <w:szCs w:val="21"/>
        </w:rPr>
        <w:t>评价</w:t>
      </w:r>
      <w:r w:rsidR="00D913C5">
        <w:rPr>
          <w:rFonts w:ascii="Times New Roman" w:hint="eastAsia"/>
          <w:color w:val="000000"/>
          <w:sz w:val="21"/>
          <w:szCs w:val="21"/>
        </w:rPr>
        <w:t>等认证评价</w:t>
      </w:r>
      <w:r>
        <w:rPr>
          <w:rFonts w:ascii="Times New Roman" w:hint="eastAsia"/>
          <w:color w:val="000000"/>
          <w:sz w:val="21"/>
          <w:szCs w:val="21"/>
        </w:rPr>
        <w:t>。</w:t>
      </w:r>
    </w:p>
    <w:p w14:paraId="5DA86EAB" w14:textId="77777777" w:rsidR="00C9606F" w:rsidRDefault="00424EE0">
      <w:pPr>
        <w:pStyle w:val="aff4"/>
        <w:tabs>
          <w:tab w:val="center" w:pos="4201"/>
          <w:tab w:val="right" w:leader="dot" w:pos="9298"/>
        </w:tabs>
        <w:spacing w:beforeLines="0" w:afterLines="0"/>
        <w:outlineLvl w:val="0"/>
        <w:rPr>
          <w:rFonts w:ascii="Times New Roman"/>
          <w:b/>
          <w:kern w:val="0"/>
          <w:szCs w:val="20"/>
        </w:rPr>
      </w:pPr>
      <w:bookmarkStart w:id="27" w:name="_Toc57986688"/>
      <w:bookmarkStart w:id="28" w:name="_Toc20972"/>
      <w:bookmarkStart w:id="29" w:name="_Toc25186"/>
      <w:bookmarkStart w:id="30" w:name="_Toc27227"/>
      <w:bookmarkStart w:id="31" w:name="_Toc66979534"/>
      <w:bookmarkStart w:id="32" w:name="_Toc151312470"/>
      <w:bookmarkStart w:id="33" w:name="_Toc390535811"/>
      <w:bookmarkStart w:id="34" w:name="_Toc381189571"/>
      <w:bookmarkStart w:id="35" w:name="_Toc382128103"/>
      <w:bookmarkStart w:id="36" w:name="_Toc390534722"/>
      <w:bookmarkStart w:id="37" w:name="_Toc26882605"/>
      <w:bookmarkStart w:id="38" w:name="_Toc390534564"/>
      <w:bookmarkStart w:id="39" w:name="_Toc390534773"/>
      <w:bookmarkStart w:id="40" w:name="_Toc381190377"/>
      <w:r>
        <w:rPr>
          <w:rFonts w:ascii="Times New Roman"/>
          <w:b/>
          <w:bCs/>
          <w:kern w:val="0"/>
          <w:szCs w:val="20"/>
        </w:rPr>
        <w:t>2</w:t>
      </w:r>
      <w:r>
        <w:rPr>
          <w:rFonts w:ascii="Times New Roman"/>
          <w:b/>
          <w:kern w:val="0"/>
          <w:szCs w:val="20"/>
        </w:rPr>
        <w:t xml:space="preserve"> </w:t>
      </w:r>
      <w:r>
        <w:rPr>
          <w:rFonts w:ascii="Times New Roman"/>
          <w:b/>
          <w:kern w:val="0"/>
          <w:szCs w:val="20"/>
        </w:rPr>
        <w:t>规范性引用文件</w:t>
      </w:r>
      <w:bookmarkStart w:id="41" w:name="pindex83"/>
      <w:bookmarkEnd w:id="27"/>
      <w:bookmarkEnd w:id="28"/>
      <w:bookmarkEnd w:id="29"/>
      <w:bookmarkEnd w:id="30"/>
      <w:bookmarkEnd w:id="31"/>
      <w:bookmarkEnd w:id="32"/>
      <w:bookmarkEnd w:id="41"/>
    </w:p>
    <w:p w14:paraId="21AA82EB" w14:textId="77777777" w:rsidR="00C9606F" w:rsidRDefault="00424EE0">
      <w:pPr>
        <w:pStyle w:val="aff3"/>
        <w:rPr>
          <w:rFonts w:ascii="Times New Roman"/>
          <w:color w:val="000000"/>
          <w:sz w:val="21"/>
          <w:szCs w:val="21"/>
        </w:rPr>
      </w:pPr>
      <w:bookmarkStart w:id="42" w:name="_Toc23708"/>
      <w:bookmarkStart w:id="43" w:name="_Toc32288"/>
      <w:bookmarkStart w:id="44" w:name="_Toc2731"/>
      <w:bookmarkStart w:id="45" w:name="_Toc31658"/>
      <w:r>
        <w:rPr>
          <w:rFonts w:ascii="Times New Roman" w:hint="eastAsia"/>
          <w:color w:val="00000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42"/>
      <w:bookmarkEnd w:id="43"/>
      <w:bookmarkEnd w:id="44"/>
      <w:bookmarkEnd w:id="45"/>
    </w:p>
    <w:p w14:paraId="09276AC5" w14:textId="41B7D34A" w:rsidR="00424A34" w:rsidRDefault="00424A34">
      <w:pPr>
        <w:pStyle w:val="aff3"/>
        <w:rPr>
          <w:rFonts w:ascii="Times New Roman"/>
          <w:kern w:val="2"/>
          <w:sz w:val="21"/>
          <w:szCs w:val="21"/>
        </w:rPr>
      </w:pPr>
      <w:bookmarkStart w:id="46" w:name="_Toc2606"/>
      <w:bookmarkStart w:id="47" w:name="_Toc13174"/>
      <w:bookmarkStart w:id="48" w:name="_Toc26946"/>
      <w:bookmarkStart w:id="49" w:name="_Toc24077"/>
      <w:r w:rsidRPr="00424A34">
        <w:rPr>
          <w:rFonts w:ascii="Times New Roman" w:hint="eastAsia"/>
          <w:kern w:val="2"/>
          <w:sz w:val="21"/>
          <w:szCs w:val="21"/>
        </w:rPr>
        <w:t>GB</w:t>
      </w:r>
      <w:r>
        <w:rPr>
          <w:rFonts w:ascii="Times New Roman"/>
          <w:kern w:val="2"/>
          <w:sz w:val="21"/>
          <w:szCs w:val="21"/>
        </w:rPr>
        <w:t>/</w:t>
      </w:r>
      <w:r w:rsidRPr="00424A34">
        <w:rPr>
          <w:rFonts w:ascii="Times New Roman" w:hint="eastAsia"/>
          <w:kern w:val="2"/>
          <w:sz w:val="21"/>
          <w:szCs w:val="21"/>
        </w:rPr>
        <w:t>T</w:t>
      </w:r>
      <w:r>
        <w:rPr>
          <w:rFonts w:ascii="Times New Roman"/>
          <w:kern w:val="2"/>
          <w:sz w:val="21"/>
          <w:szCs w:val="21"/>
        </w:rPr>
        <w:t xml:space="preserve"> </w:t>
      </w:r>
      <w:r w:rsidRPr="00424A34">
        <w:rPr>
          <w:rFonts w:ascii="Times New Roman" w:hint="eastAsia"/>
          <w:kern w:val="2"/>
          <w:sz w:val="21"/>
          <w:szCs w:val="21"/>
        </w:rPr>
        <w:t>8170</w:t>
      </w:r>
      <w:r>
        <w:rPr>
          <w:rFonts w:ascii="Times New Roman"/>
          <w:kern w:val="2"/>
          <w:sz w:val="21"/>
          <w:szCs w:val="21"/>
        </w:rPr>
        <w:t>-</w:t>
      </w:r>
      <w:r w:rsidRPr="00424A34">
        <w:rPr>
          <w:rFonts w:ascii="Times New Roman" w:hint="eastAsia"/>
          <w:kern w:val="2"/>
          <w:sz w:val="21"/>
          <w:szCs w:val="21"/>
        </w:rPr>
        <w:t>20</w:t>
      </w:r>
      <w:r w:rsidR="00A1563B">
        <w:rPr>
          <w:rFonts w:ascii="Times New Roman"/>
          <w:kern w:val="2"/>
          <w:sz w:val="21"/>
          <w:szCs w:val="21"/>
        </w:rPr>
        <w:t>08</w:t>
      </w:r>
      <w:r>
        <w:rPr>
          <w:rFonts w:ascii="Times New Roman"/>
          <w:kern w:val="2"/>
          <w:sz w:val="21"/>
          <w:szCs w:val="21"/>
        </w:rPr>
        <w:t xml:space="preserve"> </w:t>
      </w:r>
      <w:r w:rsidRPr="00424A34">
        <w:rPr>
          <w:rFonts w:ascii="Times New Roman" w:hint="eastAsia"/>
          <w:kern w:val="2"/>
          <w:sz w:val="21"/>
          <w:szCs w:val="21"/>
        </w:rPr>
        <w:t>数值修约规则与极限数值的表示和判定</w:t>
      </w:r>
    </w:p>
    <w:p w14:paraId="256D4152" w14:textId="7A437689" w:rsidR="00C9606F" w:rsidRDefault="00424EE0">
      <w:pPr>
        <w:pStyle w:val="aff3"/>
        <w:rPr>
          <w:rFonts w:ascii="Times New Roman"/>
          <w:kern w:val="2"/>
          <w:sz w:val="21"/>
          <w:szCs w:val="21"/>
        </w:rPr>
      </w:pPr>
      <w:r>
        <w:rPr>
          <w:rFonts w:ascii="Times New Roman" w:hint="eastAsia"/>
          <w:kern w:val="2"/>
          <w:sz w:val="21"/>
          <w:szCs w:val="21"/>
        </w:rPr>
        <w:t xml:space="preserve">GB/T 18487.1 </w:t>
      </w:r>
      <w:r>
        <w:rPr>
          <w:rFonts w:ascii="Times New Roman" w:hint="eastAsia"/>
          <w:kern w:val="2"/>
          <w:sz w:val="21"/>
          <w:szCs w:val="21"/>
        </w:rPr>
        <w:t>电动汽车传导充电系统</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1</w:t>
      </w:r>
      <w:r>
        <w:rPr>
          <w:rFonts w:ascii="Times New Roman" w:hint="eastAsia"/>
          <w:kern w:val="2"/>
          <w:sz w:val="21"/>
          <w:szCs w:val="21"/>
        </w:rPr>
        <w:t>部分</w:t>
      </w:r>
      <w:r>
        <w:rPr>
          <w:rFonts w:ascii="Times New Roman" w:hint="eastAsia"/>
          <w:kern w:val="2"/>
          <w:sz w:val="21"/>
          <w:szCs w:val="21"/>
        </w:rPr>
        <w:t xml:space="preserve"> </w:t>
      </w:r>
      <w:r>
        <w:rPr>
          <w:rFonts w:ascii="Times New Roman" w:hint="eastAsia"/>
          <w:kern w:val="2"/>
          <w:sz w:val="21"/>
          <w:szCs w:val="21"/>
        </w:rPr>
        <w:t>通用要求</w:t>
      </w:r>
      <w:r>
        <w:rPr>
          <w:rFonts w:ascii="Times New Roman" w:hint="eastAsia"/>
          <w:kern w:val="2"/>
          <w:sz w:val="21"/>
          <w:szCs w:val="21"/>
        </w:rPr>
        <w:t xml:space="preserve"> </w:t>
      </w:r>
    </w:p>
    <w:p w14:paraId="6B6FB95C" w14:textId="77777777" w:rsidR="00C9606F" w:rsidRDefault="00424EE0">
      <w:pPr>
        <w:pStyle w:val="aff3"/>
        <w:rPr>
          <w:rFonts w:ascii="Times New Roman"/>
          <w:kern w:val="2"/>
          <w:sz w:val="21"/>
          <w:szCs w:val="21"/>
        </w:rPr>
      </w:pPr>
      <w:r>
        <w:rPr>
          <w:rFonts w:ascii="Times New Roman" w:hint="eastAsia"/>
          <w:kern w:val="2"/>
          <w:sz w:val="21"/>
          <w:szCs w:val="21"/>
        </w:rPr>
        <w:t xml:space="preserve">GB/T 18487.2 </w:t>
      </w:r>
      <w:r>
        <w:rPr>
          <w:rFonts w:ascii="Times New Roman" w:hint="eastAsia"/>
          <w:kern w:val="2"/>
          <w:sz w:val="21"/>
          <w:szCs w:val="21"/>
        </w:rPr>
        <w:t>电动汽车传导充电系统</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w:t>
      </w:r>
      <w:r>
        <w:rPr>
          <w:rFonts w:ascii="Times New Roman" w:hint="eastAsia"/>
          <w:kern w:val="2"/>
          <w:sz w:val="21"/>
          <w:szCs w:val="21"/>
        </w:rPr>
        <w:t xml:space="preserve"> </w:t>
      </w:r>
      <w:r>
        <w:rPr>
          <w:rFonts w:ascii="Times New Roman" w:hint="eastAsia"/>
          <w:kern w:val="2"/>
          <w:sz w:val="21"/>
          <w:szCs w:val="21"/>
        </w:rPr>
        <w:t>非车载传导供电设备电磁兼容要求</w:t>
      </w:r>
      <w:r>
        <w:rPr>
          <w:rFonts w:ascii="Times New Roman" w:hint="eastAsia"/>
          <w:kern w:val="2"/>
          <w:sz w:val="21"/>
          <w:szCs w:val="21"/>
        </w:rPr>
        <w:t xml:space="preserve"> </w:t>
      </w:r>
    </w:p>
    <w:p w14:paraId="3826DEB5" w14:textId="77777777" w:rsidR="00C9606F" w:rsidRDefault="00424EE0">
      <w:pPr>
        <w:pStyle w:val="aff3"/>
        <w:rPr>
          <w:rFonts w:ascii="Times New Roman"/>
          <w:kern w:val="2"/>
          <w:sz w:val="21"/>
          <w:szCs w:val="21"/>
        </w:rPr>
      </w:pPr>
      <w:r>
        <w:rPr>
          <w:rFonts w:ascii="Times New Roman" w:hint="eastAsia"/>
          <w:kern w:val="2"/>
          <w:sz w:val="21"/>
          <w:szCs w:val="21"/>
        </w:rPr>
        <w:t xml:space="preserve">GB/T 20234.1 </w:t>
      </w:r>
      <w:r>
        <w:rPr>
          <w:rFonts w:ascii="Times New Roman" w:hint="eastAsia"/>
          <w:kern w:val="2"/>
          <w:sz w:val="21"/>
          <w:szCs w:val="21"/>
        </w:rPr>
        <w:t>电动汽车传导充电用连接装置</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1</w:t>
      </w:r>
      <w:r>
        <w:rPr>
          <w:rFonts w:ascii="Times New Roman" w:hint="eastAsia"/>
          <w:kern w:val="2"/>
          <w:sz w:val="21"/>
          <w:szCs w:val="21"/>
        </w:rPr>
        <w:t>部分</w:t>
      </w:r>
      <w:r>
        <w:rPr>
          <w:rFonts w:ascii="Times New Roman" w:hint="eastAsia"/>
          <w:kern w:val="2"/>
          <w:sz w:val="21"/>
          <w:szCs w:val="21"/>
        </w:rPr>
        <w:t xml:space="preserve"> </w:t>
      </w:r>
      <w:r>
        <w:rPr>
          <w:rFonts w:ascii="Times New Roman" w:hint="eastAsia"/>
          <w:kern w:val="2"/>
          <w:sz w:val="21"/>
          <w:szCs w:val="21"/>
        </w:rPr>
        <w:t>通用要求</w:t>
      </w:r>
    </w:p>
    <w:p w14:paraId="463A88F7" w14:textId="77777777" w:rsidR="00C9606F" w:rsidRDefault="00424EE0">
      <w:pPr>
        <w:pStyle w:val="aff3"/>
        <w:rPr>
          <w:rFonts w:ascii="Times New Roman"/>
          <w:kern w:val="2"/>
          <w:sz w:val="21"/>
          <w:szCs w:val="21"/>
        </w:rPr>
      </w:pPr>
      <w:r>
        <w:rPr>
          <w:rFonts w:ascii="Times New Roman" w:hint="eastAsia"/>
          <w:kern w:val="2"/>
          <w:sz w:val="21"/>
          <w:szCs w:val="21"/>
        </w:rPr>
        <w:t xml:space="preserve">GB/T 20234.2 </w:t>
      </w:r>
      <w:r>
        <w:rPr>
          <w:rFonts w:ascii="Times New Roman" w:hint="eastAsia"/>
          <w:kern w:val="2"/>
          <w:sz w:val="21"/>
          <w:szCs w:val="21"/>
        </w:rPr>
        <w:t>电动汽车传导充电用连接装置</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w:t>
      </w:r>
      <w:r>
        <w:rPr>
          <w:rFonts w:ascii="Times New Roman" w:hint="eastAsia"/>
          <w:kern w:val="2"/>
          <w:sz w:val="21"/>
          <w:szCs w:val="21"/>
        </w:rPr>
        <w:t xml:space="preserve"> </w:t>
      </w:r>
      <w:r>
        <w:rPr>
          <w:rFonts w:ascii="Times New Roman" w:hint="eastAsia"/>
          <w:kern w:val="2"/>
          <w:sz w:val="21"/>
          <w:szCs w:val="21"/>
        </w:rPr>
        <w:t>交流充电接口</w:t>
      </w:r>
    </w:p>
    <w:p w14:paraId="4EA542F2" w14:textId="77777777" w:rsidR="00C9606F" w:rsidRDefault="00424EE0">
      <w:pPr>
        <w:pStyle w:val="aff3"/>
        <w:rPr>
          <w:rFonts w:ascii="Times New Roman"/>
          <w:kern w:val="2"/>
          <w:sz w:val="21"/>
          <w:szCs w:val="21"/>
        </w:rPr>
      </w:pPr>
      <w:r>
        <w:rPr>
          <w:rFonts w:ascii="Times New Roman" w:hint="eastAsia"/>
          <w:kern w:val="2"/>
          <w:sz w:val="21"/>
          <w:szCs w:val="21"/>
        </w:rPr>
        <w:t xml:space="preserve">GB/T 20234.3 </w:t>
      </w:r>
      <w:r>
        <w:rPr>
          <w:rFonts w:ascii="Times New Roman" w:hint="eastAsia"/>
          <w:kern w:val="2"/>
          <w:sz w:val="21"/>
          <w:szCs w:val="21"/>
        </w:rPr>
        <w:t>电动汽车传导充电用连接装置</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3</w:t>
      </w:r>
      <w:r>
        <w:rPr>
          <w:rFonts w:ascii="Times New Roman" w:hint="eastAsia"/>
          <w:kern w:val="2"/>
          <w:sz w:val="21"/>
          <w:szCs w:val="21"/>
        </w:rPr>
        <w:t>部分</w:t>
      </w:r>
      <w:r>
        <w:rPr>
          <w:rFonts w:ascii="Times New Roman" w:hint="eastAsia"/>
          <w:kern w:val="2"/>
          <w:sz w:val="21"/>
          <w:szCs w:val="21"/>
        </w:rPr>
        <w:t xml:space="preserve"> </w:t>
      </w:r>
      <w:r>
        <w:rPr>
          <w:rFonts w:ascii="Times New Roman" w:hint="eastAsia"/>
          <w:kern w:val="2"/>
          <w:sz w:val="21"/>
          <w:szCs w:val="21"/>
        </w:rPr>
        <w:t>直流充电接口</w:t>
      </w:r>
    </w:p>
    <w:p w14:paraId="3506283D" w14:textId="415EF0F9" w:rsidR="00C9606F" w:rsidRDefault="00424EE0">
      <w:pPr>
        <w:pStyle w:val="aff3"/>
        <w:rPr>
          <w:rFonts w:ascii="Times New Roman"/>
          <w:kern w:val="2"/>
          <w:sz w:val="21"/>
          <w:szCs w:val="21"/>
        </w:rPr>
      </w:pPr>
      <w:r w:rsidRPr="00AF2BEC">
        <w:rPr>
          <w:rFonts w:ascii="Times New Roman" w:hint="eastAsia"/>
          <w:kern w:val="2"/>
          <w:sz w:val="21"/>
          <w:szCs w:val="21"/>
        </w:rPr>
        <w:t xml:space="preserve">GB/T 20234.4 </w:t>
      </w:r>
      <w:r w:rsidRPr="00AF2BEC">
        <w:rPr>
          <w:rFonts w:ascii="Times New Roman" w:hint="eastAsia"/>
          <w:kern w:val="2"/>
          <w:sz w:val="21"/>
          <w:szCs w:val="21"/>
        </w:rPr>
        <w:t>电动汽车传导充电用连接装置</w:t>
      </w:r>
      <w:r w:rsidRPr="00AF2BEC">
        <w:rPr>
          <w:rFonts w:ascii="Times New Roman" w:hint="eastAsia"/>
          <w:kern w:val="2"/>
          <w:sz w:val="21"/>
          <w:szCs w:val="21"/>
        </w:rPr>
        <w:t xml:space="preserve"> </w:t>
      </w:r>
      <w:r w:rsidRPr="00AF2BEC">
        <w:rPr>
          <w:rFonts w:ascii="Times New Roman" w:hint="eastAsia"/>
          <w:kern w:val="2"/>
          <w:sz w:val="21"/>
          <w:szCs w:val="21"/>
        </w:rPr>
        <w:t>第</w:t>
      </w:r>
      <w:r w:rsidRPr="00AF2BEC">
        <w:rPr>
          <w:rFonts w:ascii="Times New Roman" w:hint="eastAsia"/>
          <w:kern w:val="2"/>
          <w:sz w:val="21"/>
          <w:szCs w:val="21"/>
        </w:rPr>
        <w:t>4</w:t>
      </w:r>
      <w:r w:rsidRPr="00AF2BEC">
        <w:rPr>
          <w:rFonts w:ascii="Times New Roman" w:hint="eastAsia"/>
          <w:kern w:val="2"/>
          <w:sz w:val="21"/>
          <w:szCs w:val="21"/>
        </w:rPr>
        <w:t>部分</w:t>
      </w:r>
      <w:r w:rsidRPr="00AF2BEC">
        <w:rPr>
          <w:rFonts w:ascii="Times New Roman" w:hint="eastAsia"/>
          <w:kern w:val="2"/>
          <w:sz w:val="21"/>
          <w:szCs w:val="21"/>
        </w:rPr>
        <w:t xml:space="preserve"> </w:t>
      </w:r>
      <w:r w:rsidRPr="00AF2BEC">
        <w:rPr>
          <w:rFonts w:ascii="Times New Roman" w:hint="eastAsia"/>
          <w:kern w:val="2"/>
          <w:sz w:val="21"/>
          <w:szCs w:val="21"/>
        </w:rPr>
        <w:t>大功率直流充电接口</w:t>
      </w:r>
    </w:p>
    <w:p w14:paraId="724F4B9B" w14:textId="7117032D" w:rsidR="00487228" w:rsidRPr="00487228" w:rsidRDefault="00487228" w:rsidP="00487228">
      <w:pPr>
        <w:pStyle w:val="aff3"/>
        <w:rPr>
          <w:rFonts w:ascii="Times New Roman"/>
          <w:kern w:val="2"/>
          <w:sz w:val="21"/>
          <w:szCs w:val="21"/>
        </w:rPr>
      </w:pPr>
      <w:r w:rsidRPr="00487228">
        <w:rPr>
          <w:rFonts w:ascii="Times New Roman" w:hint="eastAsia"/>
          <w:kern w:val="2"/>
          <w:sz w:val="21"/>
          <w:szCs w:val="21"/>
        </w:rPr>
        <w:t>G</w:t>
      </w:r>
      <w:r w:rsidRPr="00487228">
        <w:rPr>
          <w:rFonts w:ascii="Times New Roman"/>
          <w:kern w:val="2"/>
          <w:sz w:val="21"/>
          <w:szCs w:val="21"/>
        </w:rPr>
        <w:t xml:space="preserve">B/T 22033-2017 </w:t>
      </w:r>
      <w:r w:rsidRPr="00487228">
        <w:rPr>
          <w:rFonts w:ascii="Times New Roman" w:hint="eastAsia"/>
          <w:kern w:val="2"/>
          <w:sz w:val="21"/>
          <w:szCs w:val="21"/>
        </w:rPr>
        <w:t>信息技术嵌入式系统术语</w:t>
      </w:r>
    </w:p>
    <w:p w14:paraId="48427C55" w14:textId="77777777" w:rsidR="00C9606F" w:rsidRDefault="00424EE0">
      <w:pPr>
        <w:pStyle w:val="aff3"/>
        <w:rPr>
          <w:rFonts w:ascii="Times New Roman"/>
          <w:color w:val="000000"/>
          <w:sz w:val="21"/>
          <w:szCs w:val="21"/>
        </w:rPr>
      </w:pPr>
      <w:r>
        <w:rPr>
          <w:rFonts w:ascii="Times New Roman" w:hint="eastAsia"/>
          <w:color w:val="000000"/>
          <w:sz w:val="21"/>
          <w:szCs w:val="21"/>
        </w:rPr>
        <w:t>GB/T 27000</w:t>
      </w:r>
      <w:r>
        <w:rPr>
          <w:rFonts w:ascii="Times New Roman" w:hint="eastAsia"/>
          <w:color w:val="000000"/>
          <w:sz w:val="21"/>
          <w:szCs w:val="21"/>
        </w:rPr>
        <w:t>－</w:t>
      </w:r>
      <w:r>
        <w:rPr>
          <w:rFonts w:ascii="Times New Roman" w:hint="eastAsia"/>
          <w:color w:val="000000"/>
          <w:sz w:val="21"/>
          <w:szCs w:val="21"/>
        </w:rPr>
        <w:t xml:space="preserve">2006 </w:t>
      </w:r>
      <w:r>
        <w:rPr>
          <w:rFonts w:ascii="Times New Roman" w:hint="eastAsia"/>
          <w:color w:val="000000"/>
          <w:sz w:val="21"/>
          <w:szCs w:val="21"/>
        </w:rPr>
        <w:t>合格评定</w:t>
      </w:r>
      <w:r>
        <w:rPr>
          <w:rFonts w:ascii="Times New Roman" w:hint="eastAsia"/>
          <w:color w:val="000000"/>
          <w:sz w:val="21"/>
          <w:szCs w:val="21"/>
        </w:rPr>
        <w:t xml:space="preserve"> </w:t>
      </w:r>
      <w:r>
        <w:rPr>
          <w:rFonts w:ascii="Times New Roman" w:hint="eastAsia"/>
          <w:color w:val="000000"/>
          <w:sz w:val="21"/>
          <w:szCs w:val="21"/>
        </w:rPr>
        <w:t>词汇和通用原则</w:t>
      </w:r>
    </w:p>
    <w:p w14:paraId="178266FB" w14:textId="77777777" w:rsidR="00C9606F" w:rsidRDefault="00424EE0">
      <w:pPr>
        <w:pStyle w:val="aff3"/>
        <w:rPr>
          <w:rFonts w:ascii="Times New Roman"/>
          <w:kern w:val="2"/>
          <w:sz w:val="21"/>
          <w:szCs w:val="21"/>
        </w:rPr>
      </w:pPr>
      <w:r>
        <w:rPr>
          <w:rFonts w:ascii="Times New Roman" w:hint="eastAsia"/>
          <w:kern w:val="2"/>
          <w:sz w:val="21"/>
          <w:szCs w:val="21"/>
        </w:rPr>
        <w:t xml:space="preserve">GB/T 27930 </w:t>
      </w:r>
      <w:r>
        <w:rPr>
          <w:rFonts w:ascii="Times New Roman" w:hint="eastAsia"/>
          <w:kern w:val="2"/>
          <w:sz w:val="21"/>
          <w:szCs w:val="21"/>
        </w:rPr>
        <w:t>电动汽车非车载充电机与电池管理系统之间的通信协议</w:t>
      </w:r>
    </w:p>
    <w:p w14:paraId="00B56F73" w14:textId="77777777" w:rsidR="00C9606F" w:rsidRDefault="00424EE0">
      <w:pPr>
        <w:pStyle w:val="aff3"/>
        <w:rPr>
          <w:rFonts w:ascii="Times New Roman"/>
          <w:kern w:val="2"/>
          <w:sz w:val="21"/>
          <w:szCs w:val="21"/>
        </w:rPr>
      </w:pPr>
      <w:r>
        <w:rPr>
          <w:rFonts w:ascii="Times New Roman" w:hint="eastAsia"/>
          <w:kern w:val="2"/>
          <w:sz w:val="21"/>
          <w:szCs w:val="21"/>
        </w:rPr>
        <w:t>GB/T 29317</w:t>
      </w:r>
      <w:r>
        <w:rPr>
          <w:rFonts w:ascii="Times New Roman" w:hint="eastAsia"/>
          <w:color w:val="000000"/>
          <w:sz w:val="21"/>
          <w:szCs w:val="21"/>
        </w:rPr>
        <w:t>－</w:t>
      </w:r>
      <w:r>
        <w:rPr>
          <w:rFonts w:ascii="Times New Roman"/>
          <w:kern w:val="2"/>
          <w:sz w:val="21"/>
          <w:szCs w:val="21"/>
        </w:rPr>
        <w:t>2021</w:t>
      </w:r>
      <w:r>
        <w:rPr>
          <w:rFonts w:ascii="Times New Roman" w:hint="eastAsia"/>
          <w:kern w:val="2"/>
          <w:sz w:val="21"/>
          <w:szCs w:val="21"/>
        </w:rPr>
        <w:t xml:space="preserve"> </w:t>
      </w:r>
      <w:r>
        <w:rPr>
          <w:rFonts w:ascii="Times New Roman"/>
          <w:kern w:val="2"/>
          <w:sz w:val="21"/>
          <w:szCs w:val="21"/>
        </w:rPr>
        <w:t xml:space="preserve"> </w:t>
      </w:r>
      <w:r>
        <w:rPr>
          <w:rFonts w:ascii="Times New Roman" w:hint="eastAsia"/>
          <w:kern w:val="2"/>
          <w:sz w:val="21"/>
          <w:szCs w:val="21"/>
        </w:rPr>
        <w:t>电动汽车充换电设施术语</w:t>
      </w:r>
    </w:p>
    <w:p w14:paraId="4B812E19" w14:textId="77777777" w:rsidR="00C9606F" w:rsidRDefault="00424EE0">
      <w:pPr>
        <w:pStyle w:val="aff3"/>
        <w:rPr>
          <w:rFonts w:ascii="Times New Roman"/>
          <w:kern w:val="2"/>
          <w:sz w:val="21"/>
          <w:szCs w:val="21"/>
        </w:rPr>
      </w:pPr>
      <w:r>
        <w:rPr>
          <w:rFonts w:ascii="Times New Roman" w:hint="eastAsia"/>
          <w:kern w:val="2"/>
          <w:sz w:val="21"/>
          <w:szCs w:val="21"/>
        </w:rPr>
        <w:t xml:space="preserve">GB/T 34657.1 </w:t>
      </w:r>
      <w:r>
        <w:rPr>
          <w:rFonts w:ascii="Times New Roman" w:hint="eastAsia"/>
          <w:kern w:val="2"/>
          <w:sz w:val="21"/>
          <w:szCs w:val="21"/>
        </w:rPr>
        <w:t>电动汽车传导充电互操作性测试规范</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1</w:t>
      </w:r>
      <w:r>
        <w:rPr>
          <w:rFonts w:ascii="Times New Roman" w:hint="eastAsia"/>
          <w:kern w:val="2"/>
          <w:sz w:val="21"/>
          <w:szCs w:val="21"/>
        </w:rPr>
        <w:t>部分：供电设备</w:t>
      </w:r>
    </w:p>
    <w:p w14:paraId="35D24C13" w14:textId="7E8931D0" w:rsidR="00C9606F" w:rsidRDefault="00424EE0">
      <w:pPr>
        <w:pStyle w:val="aff3"/>
        <w:rPr>
          <w:rFonts w:ascii="Times New Roman"/>
          <w:kern w:val="2"/>
          <w:sz w:val="21"/>
          <w:szCs w:val="21"/>
        </w:rPr>
      </w:pPr>
      <w:r>
        <w:rPr>
          <w:rFonts w:ascii="Times New Roman" w:hint="eastAsia"/>
          <w:kern w:val="2"/>
          <w:sz w:val="21"/>
          <w:szCs w:val="21"/>
        </w:rPr>
        <w:t xml:space="preserve">GB/T 34658 </w:t>
      </w:r>
      <w:r>
        <w:rPr>
          <w:rFonts w:ascii="Times New Roman" w:hint="eastAsia"/>
          <w:kern w:val="2"/>
          <w:sz w:val="21"/>
          <w:szCs w:val="21"/>
        </w:rPr>
        <w:t>电动汽车非车载传导式充电机与电池管理系统之间的通信协议一致性测试</w:t>
      </w:r>
    </w:p>
    <w:p w14:paraId="5FBD55C8" w14:textId="77777777" w:rsidR="00C9606F" w:rsidRDefault="00424EE0">
      <w:pPr>
        <w:pStyle w:val="aff3"/>
        <w:rPr>
          <w:rFonts w:ascii="Times New Roman"/>
          <w:kern w:val="2"/>
          <w:sz w:val="21"/>
          <w:szCs w:val="21"/>
        </w:rPr>
      </w:pPr>
      <w:r>
        <w:rPr>
          <w:rFonts w:ascii="Times New Roman" w:hint="eastAsia"/>
          <w:kern w:val="2"/>
          <w:sz w:val="21"/>
          <w:szCs w:val="21"/>
        </w:rPr>
        <w:t xml:space="preserve">GB/T 37293 </w:t>
      </w:r>
      <w:r>
        <w:rPr>
          <w:rFonts w:ascii="Times New Roman" w:hint="eastAsia"/>
          <w:kern w:val="2"/>
          <w:sz w:val="21"/>
          <w:szCs w:val="21"/>
        </w:rPr>
        <w:t>城市公共设施</w:t>
      </w:r>
      <w:r>
        <w:rPr>
          <w:rFonts w:ascii="Times New Roman" w:hint="eastAsia"/>
          <w:kern w:val="2"/>
          <w:sz w:val="21"/>
          <w:szCs w:val="21"/>
        </w:rPr>
        <w:t xml:space="preserve"> </w:t>
      </w:r>
      <w:r>
        <w:rPr>
          <w:rFonts w:ascii="Times New Roman" w:hint="eastAsia"/>
          <w:kern w:val="2"/>
          <w:sz w:val="21"/>
          <w:szCs w:val="21"/>
        </w:rPr>
        <w:t>电动汽车充换电设施运营管理服务规范</w:t>
      </w:r>
    </w:p>
    <w:p w14:paraId="7D90D489" w14:textId="038E3642" w:rsidR="00C9606F" w:rsidRDefault="00424EE0">
      <w:pPr>
        <w:pStyle w:val="aff3"/>
        <w:rPr>
          <w:rFonts w:ascii="Times New Roman"/>
          <w:kern w:val="2"/>
          <w:sz w:val="21"/>
          <w:szCs w:val="21"/>
        </w:rPr>
      </w:pPr>
      <w:r>
        <w:rPr>
          <w:rFonts w:ascii="Times New Roman" w:hint="eastAsia"/>
          <w:kern w:val="2"/>
          <w:sz w:val="21"/>
          <w:szCs w:val="21"/>
        </w:rPr>
        <w:t>NB</w:t>
      </w:r>
      <w:r>
        <w:rPr>
          <w:rFonts w:ascii="Times New Roman"/>
          <w:kern w:val="2"/>
          <w:sz w:val="21"/>
          <w:szCs w:val="21"/>
        </w:rPr>
        <w:t>/T 10901</w:t>
      </w:r>
      <w:r>
        <w:rPr>
          <w:rFonts w:ascii="Times New Roman" w:hint="eastAsia"/>
          <w:kern w:val="2"/>
          <w:sz w:val="21"/>
          <w:szCs w:val="21"/>
        </w:rPr>
        <w:t xml:space="preserve">  </w:t>
      </w:r>
      <w:r>
        <w:rPr>
          <w:rFonts w:ascii="Times New Roman" w:hint="eastAsia"/>
          <w:kern w:val="2"/>
          <w:sz w:val="21"/>
          <w:szCs w:val="21"/>
        </w:rPr>
        <w:t>电动汽车充电设备现场检验技术规范</w:t>
      </w:r>
    </w:p>
    <w:p w14:paraId="01C43049" w14:textId="0A5F1189" w:rsidR="0031464C" w:rsidRDefault="0031464C">
      <w:pPr>
        <w:pStyle w:val="aff3"/>
        <w:rPr>
          <w:rFonts w:ascii="Times New Roman"/>
          <w:kern w:val="2"/>
          <w:sz w:val="21"/>
          <w:szCs w:val="21"/>
        </w:rPr>
      </w:pPr>
      <w:r>
        <w:rPr>
          <w:rFonts w:ascii="Times New Roman" w:hint="eastAsia"/>
          <w:kern w:val="2"/>
          <w:sz w:val="21"/>
          <w:szCs w:val="21"/>
        </w:rPr>
        <w:t>NB</w:t>
      </w:r>
      <w:r>
        <w:rPr>
          <w:rFonts w:ascii="Times New Roman"/>
          <w:kern w:val="2"/>
          <w:sz w:val="21"/>
          <w:szCs w:val="21"/>
        </w:rPr>
        <w:t>/T</w:t>
      </w:r>
      <w:r w:rsidRPr="0031464C">
        <w:rPr>
          <w:rFonts w:ascii="Times New Roman"/>
          <w:kern w:val="2"/>
          <w:sz w:val="21"/>
          <w:szCs w:val="21"/>
        </w:rPr>
        <w:t xml:space="preserve"> 11305.2</w:t>
      </w:r>
      <w:r>
        <w:rPr>
          <w:rFonts w:ascii="Times New Roman" w:hint="eastAsia"/>
          <w:kern w:val="2"/>
          <w:sz w:val="21"/>
          <w:szCs w:val="21"/>
        </w:rPr>
        <w:t>-</w:t>
      </w:r>
      <w:r>
        <w:rPr>
          <w:rFonts w:ascii="Times New Roman"/>
          <w:kern w:val="2"/>
          <w:sz w:val="21"/>
          <w:szCs w:val="21"/>
        </w:rPr>
        <w:t xml:space="preserve">2023 </w:t>
      </w:r>
      <w:r w:rsidRPr="0031464C">
        <w:rPr>
          <w:rFonts w:ascii="Times New Roman" w:hint="eastAsia"/>
          <w:kern w:val="2"/>
          <w:sz w:val="21"/>
          <w:szCs w:val="21"/>
        </w:rPr>
        <w:t>电动汽车充放电双向互动</w:t>
      </w:r>
      <w:r w:rsidRPr="0031464C">
        <w:rPr>
          <w:rFonts w:ascii="Times New Roman" w:hint="eastAsia"/>
          <w:kern w:val="2"/>
          <w:sz w:val="21"/>
          <w:szCs w:val="21"/>
        </w:rPr>
        <w:t xml:space="preserve"> </w:t>
      </w:r>
      <w:r w:rsidRPr="0031464C">
        <w:rPr>
          <w:rFonts w:ascii="Times New Roman" w:hint="eastAsia"/>
          <w:kern w:val="2"/>
          <w:sz w:val="21"/>
          <w:szCs w:val="21"/>
        </w:rPr>
        <w:t>第</w:t>
      </w:r>
      <w:r w:rsidRPr="0031464C">
        <w:rPr>
          <w:rFonts w:ascii="Times New Roman" w:hint="eastAsia"/>
          <w:kern w:val="2"/>
          <w:sz w:val="21"/>
          <w:szCs w:val="21"/>
        </w:rPr>
        <w:t>2</w:t>
      </w:r>
      <w:r w:rsidRPr="0031464C">
        <w:rPr>
          <w:rFonts w:ascii="Times New Roman" w:hint="eastAsia"/>
          <w:kern w:val="2"/>
          <w:sz w:val="21"/>
          <w:szCs w:val="21"/>
        </w:rPr>
        <w:t>部分：有序充电</w:t>
      </w:r>
    </w:p>
    <w:p w14:paraId="383687C7" w14:textId="77777777" w:rsidR="00C9606F" w:rsidRDefault="00424EE0">
      <w:pPr>
        <w:pStyle w:val="aff3"/>
        <w:rPr>
          <w:rFonts w:ascii="Times New Roman"/>
          <w:kern w:val="2"/>
          <w:sz w:val="21"/>
          <w:szCs w:val="21"/>
        </w:rPr>
      </w:pPr>
      <w:r>
        <w:rPr>
          <w:rFonts w:ascii="Times New Roman" w:hint="eastAsia"/>
          <w:kern w:val="2"/>
          <w:sz w:val="21"/>
          <w:szCs w:val="21"/>
        </w:rPr>
        <w:t>NB/T</w:t>
      </w:r>
      <w:r>
        <w:rPr>
          <w:rFonts w:ascii="Times New Roman"/>
          <w:kern w:val="2"/>
          <w:sz w:val="21"/>
          <w:szCs w:val="21"/>
        </w:rPr>
        <w:t xml:space="preserve"> </w:t>
      </w:r>
      <w:r>
        <w:rPr>
          <w:rFonts w:ascii="Times New Roman" w:hint="eastAsia"/>
          <w:kern w:val="2"/>
          <w:sz w:val="21"/>
          <w:szCs w:val="21"/>
        </w:rPr>
        <w:t>33001</w:t>
      </w:r>
      <w:r>
        <w:rPr>
          <w:rFonts w:ascii="Times New Roman"/>
          <w:kern w:val="2"/>
          <w:sz w:val="21"/>
          <w:szCs w:val="21"/>
        </w:rPr>
        <w:t xml:space="preserve">  </w:t>
      </w:r>
      <w:r>
        <w:rPr>
          <w:rFonts w:ascii="Times New Roman" w:hint="eastAsia"/>
          <w:kern w:val="2"/>
          <w:sz w:val="21"/>
          <w:szCs w:val="21"/>
        </w:rPr>
        <w:t>电动汽车非车载传导式充电机技术条件</w:t>
      </w:r>
    </w:p>
    <w:p w14:paraId="1F03A873" w14:textId="77777777" w:rsidR="00C9606F" w:rsidRDefault="00424EE0">
      <w:pPr>
        <w:pStyle w:val="aff3"/>
        <w:rPr>
          <w:rFonts w:ascii="Times New Roman"/>
          <w:kern w:val="2"/>
          <w:sz w:val="21"/>
          <w:szCs w:val="21"/>
        </w:rPr>
      </w:pPr>
      <w:r>
        <w:rPr>
          <w:rFonts w:ascii="Times New Roman" w:hint="eastAsia"/>
          <w:kern w:val="2"/>
          <w:sz w:val="21"/>
          <w:szCs w:val="21"/>
        </w:rPr>
        <w:t xml:space="preserve">NB/T 33002  </w:t>
      </w:r>
      <w:r>
        <w:rPr>
          <w:rFonts w:ascii="Times New Roman" w:hint="eastAsia"/>
          <w:kern w:val="2"/>
          <w:sz w:val="21"/>
          <w:szCs w:val="21"/>
        </w:rPr>
        <w:t>电动汽车交流充电设施技术条件</w:t>
      </w:r>
      <w:r>
        <w:rPr>
          <w:rFonts w:ascii="Times New Roman" w:hint="eastAsia"/>
          <w:kern w:val="2"/>
          <w:sz w:val="21"/>
          <w:szCs w:val="21"/>
        </w:rPr>
        <w:t xml:space="preserve"> </w:t>
      </w:r>
    </w:p>
    <w:p w14:paraId="6A61FE5E" w14:textId="636DBEDA" w:rsidR="00C9606F" w:rsidRDefault="00424EE0">
      <w:pPr>
        <w:pStyle w:val="aff3"/>
        <w:rPr>
          <w:rFonts w:ascii="Times New Roman"/>
          <w:kern w:val="2"/>
          <w:sz w:val="21"/>
          <w:szCs w:val="21"/>
        </w:rPr>
      </w:pPr>
      <w:r>
        <w:rPr>
          <w:rFonts w:ascii="Times New Roman" w:hint="eastAsia"/>
          <w:kern w:val="2"/>
          <w:sz w:val="21"/>
          <w:szCs w:val="21"/>
        </w:rPr>
        <w:t xml:space="preserve">NB/T 33008.1 </w:t>
      </w:r>
      <w:r>
        <w:rPr>
          <w:rFonts w:ascii="Times New Roman" w:hint="eastAsia"/>
          <w:kern w:val="2"/>
          <w:sz w:val="21"/>
          <w:szCs w:val="21"/>
        </w:rPr>
        <w:t>电动汽车充电设备检验试验规范</w:t>
      </w:r>
      <w:r w:rsidR="00261F4C">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1</w:t>
      </w:r>
      <w:r>
        <w:rPr>
          <w:rFonts w:ascii="Times New Roman" w:hint="eastAsia"/>
          <w:kern w:val="2"/>
          <w:sz w:val="21"/>
          <w:szCs w:val="21"/>
        </w:rPr>
        <w:t>部分</w:t>
      </w:r>
      <w:r>
        <w:rPr>
          <w:rFonts w:ascii="Times New Roman" w:hint="eastAsia"/>
          <w:kern w:val="2"/>
          <w:sz w:val="21"/>
          <w:szCs w:val="21"/>
        </w:rPr>
        <w:t>:</w:t>
      </w:r>
      <w:r>
        <w:rPr>
          <w:rFonts w:ascii="Times New Roman" w:hint="eastAsia"/>
          <w:kern w:val="2"/>
          <w:sz w:val="21"/>
          <w:szCs w:val="21"/>
        </w:rPr>
        <w:t>非车载充电机</w:t>
      </w:r>
      <w:r>
        <w:rPr>
          <w:rFonts w:ascii="Times New Roman" w:hint="eastAsia"/>
          <w:kern w:val="2"/>
          <w:sz w:val="21"/>
          <w:szCs w:val="21"/>
        </w:rPr>
        <w:t xml:space="preserve"> </w:t>
      </w:r>
    </w:p>
    <w:p w14:paraId="4C685E00" w14:textId="04EBC192" w:rsidR="00C9606F" w:rsidRDefault="00424EE0">
      <w:pPr>
        <w:pStyle w:val="aff3"/>
        <w:rPr>
          <w:rFonts w:ascii="Times New Roman"/>
          <w:kern w:val="2"/>
          <w:sz w:val="21"/>
          <w:szCs w:val="21"/>
        </w:rPr>
      </w:pPr>
      <w:r>
        <w:rPr>
          <w:rFonts w:ascii="Times New Roman" w:hint="eastAsia"/>
          <w:kern w:val="2"/>
          <w:sz w:val="21"/>
          <w:szCs w:val="21"/>
        </w:rPr>
        <w:t xml:space="preserve">NB/T 33008.2 </w:t>
      </w:r>
      <w:r>
        <w:rPr>
          <w:rFonts w:ascii="Times New Roman" w:hint="eastAsia"/>
          <w:kern w:val="2"/>
          <w:sz w:val="21"/>
          <w:szCs w:val="21"/>
        </w:rPr>
        <w:t>电动汽车充电设备检验试验规范</w:t>
      </w:r>
      <w:r w:rsidR="00261F4C">
        <w:rPr>
          <w:rFonts w:ascii="Times New Roman" w:hint="eastAsia"/>
          <w:kern w:val="2"/>
          <w:sz w:val="21"/>
          <w:szCs w:val="21"/>
        </w:rPr>
        <w:t xml:space="preserve"> </w:t>
      </w:r>
      <w:r>
        <w:rPr>
          <w:rFonts w:ascii="Times New Roman" w:hint="eastAsia"/>
          <w:kern w:val="2"/>
          <w:sz w:val="21"/>
          <w:szCs w:val="21"/>
        </w:rPr>
        <w:t>第</w:t>
      </w:r>
      <w:r w:rsidR="00261F4C">
        <w:rPr>
          <w:rFonts w:ascii="Times New Roman"/>
          <w:kern w:val="2"/>
          <w:sz w:val="21"/>
          <w:szCs w:val="21"/>
        </w:rPr>
        <w:t>2</w:t>
      </w:r>
      <w:r>
        <w:rPr>
          <w:rFonts w:ascii="Times New Roman" w:hint="eastAsia"/>
          <w:kern w:val="2"/>
          <w:sz w:val="21"/>
          <w:szCs w:val="21"/>
        </w:rPr>
        <w:t>部分</w:t>
      </w:r>
      <w:r>
        <w:rPr>
          <w:rFonts w:ascii="Times New Roman" w:hint="eastAsia"/>
          <w:kern w:val="2"/>
          <w:sz w:val="21"/>
          <w:szCs w:val="21"/>
        </w:rPr>
        <w:t>:</w:t>
      </w:r>
      <w:r>
        <w:rPr>
          <w:rFonts w:ascii="Times New Roman" w:hint="eastAsia"/>
          <w:kern w:val="2"/>
          <w:sz w:val="21"/>
          <w:szCs w:val="21"/>
        </w:rPr>
        <w:t>交流充电设施</w:t>
      </w:r>
    </w:p>
    <w:p w14:paraId="5AEAF785" w14:textId="77777777" w:rsidR="00C9606F" w:rsidRDefault="00424EE0">
      <w:pPr>
        <w:pStyle w:val="aff3"/>
        <w:rPr>
          <w:rFonts w:ascii="Times New Roman"/>
          <w:kern w:val="2"/>
          <w:sz w:val="21"/>
          <w:szCs w:val="21"/>
        </w:rPr>
      </w:pPr>
      <w:r>
        <w:rPr>
          <w:rFonts w:ascii="Times New Roman" w:hint="eastAsia"/>
          <w:kern w:val="2"/>
          <w:sz w:val="21"/>
          <w:szCs w:val="21"/>
        </w:rPr>
        <w:t xml:space="preserve">NB/T 33019 </w:t>
      </w:r>
      <w:r>
        <w:rPr>
          <w:rFonts w:ascii="Times New Roman" w:hint="eastAsia"/>
          <w:kern w:val="2"/>
          <w:sz w:val="21"/>
          <w:szCs w:val="21"/>
        </w:rPr>
        <w:t>电动汽车充换电设施运行管理规范</w:t>
      </w:r>
    </w:p>
    <w:p w14:paraId="15C16346" w14:textId="77777777" w:rsidR="00C9606F" w:rsidRDefault="00424EE0">
      <w:pPr>
        <w:pStyle w:val="aff4"/>
        <w:tabs>
          <w:tab w:val="center" w:pos="4201"/>
          <w:tab w:val="right" w:leader="dot" w:pos="9298"/>
        </w:tabs>
        <w:spacing w:beforeLines="0" w:afterLines="0"/>
        <w:outlineLvl w:val="0"/>
        <w:rPr>
          <w:rFonts w:ascii="Times New Roman"/>
          <w:b/>
          <w:kern w:val="0"/>
          <w:szCs w:val="20"/>
        </w:rPr>
      </w:pPr>
      <w:bookmarkStart w:id="50" w:name="_Toc66979535"/>
      <w:bookmarkStart w:id="51" w:name="_Toc3688"/>
      <w:bookmarkStart w:id="52" w:name="_Toc7369"/>
      <w:bookmarkStart w:id="53" w:name="_Toc57986689"/>
      <w:bookmarkStart w:id="54" w:name="_Toc32075"/>
      <w:bookmarkStart w:id="55" w:name="_Toc151312471"/>
      <w:bookmarkEnd w:id="46"/>
      <w:bookmarkEnd w:id="47"/>
      <w:bookmarkEnd w:id="48"/>
      <w:bookmarkEnd w:id="49"/>
      <w:r>
        <w:rPr>
          <w:rFonts w:ascii="Times New Roman"/>
          <w:b/>
          <w:bCs/>
          <w:kern w:val="0"/>
          <w:szCs w:val="20"/>
        </w:rPr>
        <w:t>3</w:t>
      </w:r>
      <w:r>
        <w:rPr>
          <w:rFonts w:ascii="Times New Roman"/>
          <w:b/>
          <w:kern w:val="0"/>
          <w:szCs w:val="20"/>
        </w:rPr>
        <w:t xml:space="preserve"> </w:t>
      </w:r>
      <w:r>
        <w:rPr>
          <w:rFonts w:ascii="Times New Roman"/>
          <w:b/>
          <w:kern w:val="0"/>
          <w:szCs w:val="20"/>
        </w:rPr>
        <w:t>术语</w:t>
      </w:r>
      <w:r>
        <w:rPr>
          <w:rFonts w:ascii="Times New Roman" w:hint="eastAsia"/>
          <w:b/>
          <w:kern w:val="0"/>
          <w:szCs w:val="20"/>
        </w:rPr>
        <w:t>和</w:t>
      </w:r>
      <w:r>
        <w:rPr>
          <w:rFonts w:ascii="Times New Roman"/>
          <w:b/>
          <w:kern w:val="0"/>
          <w:szCs w:val="20"/>
        </w:rPr>
        <w:t>与定义</w:t>
      </w:r>
      <w:bookmarkStart w:id="56" w:name="pindex91"/>
      <w:bookmarkEnd w:id="50"/>
      <w:bookmarkEnd w:id="51"/>
      <w:bookmarkEnd w:id="52"/>
      <w:bookmarkEnd w:id="53"/>
      <w:bookmarkEnd w:id="54"/>
      <w:bookmarkEnd w:id="55"/>
      <w:bookmarkEnd w:id="56"/>
    </w:p>
    <w:p w14:paraId="370A28BB" w14:textId="5AC43BA6" w:rsidR="00C9606F" w:rsidRDefault="00424A34" w:rsidP="00487228">
      <w:pPr>
        <w:pStyle w:val="aff3"/>
        <w:rPr>
          <w:rFonts w:ascii="Times New Roman"/>
          <w:color w:val="000000"/>
          <w:kern w:val="2"/>
          <w:sz w:val="21"/>
          <w:szCs w:val="21"/>
        </w:rPr>
      </w:pPr>
      <w:bookmarkStart w:id="57" w:name="_Toc1801"/>
      <w:bookmarkStart w:id="58" w:name="_Toc11779"/>
      <w:r w:rsidRPr="00424A34">
        <w:rPr>
          <w:rFonts w:ascii="Times New Roman" w:hint="eastAsia"/>
          <w:kern w:val="2"/>
          <w:sz w:val="21"/>
          <w:szCs w:val="21"/>
        </w:rPr>
        <w:t>GB</w:t>
      </w:r>
      <w:r>
        <w:rPr>
          <w:rFonts w:ascii="Times New Roman"/>
          <w:kern w:val="2"/>
          <w:sz w:val="21"/>
          <w:szCs w:val="21"/>
        </w:rPr>
        <w:t>/</w:t>
      </w:r>
      <w:r w:rsidRPr="00424A34">
        <w:rPr>
          <w:rFonts w:ascii="Times New Roman" w:hint="eastAsia"/>
          <w:kern w:val="2"/>
          <w:sz w:val="21"/>
          <w:szCs w:val="21"/>
        </w:rPr>
        <w:t>T</w:t>
      </w:r>
      <w:r>
        <w:rPr>
          <w:rFonts w:ascii="Times New Roman"/>
          <w:kern w:val="2"/>
          <w:sz w:val="21"/>
          <w:szCs w:val="21"/>
        </w:rPr>
        <w:t xml:space="preserve"> </w:t>
      </w:r>
      <w:r w:rsidRPr="00424A34">
        <w:rPr>
          <w:rFonts w:ascii="Times New Roman" w:hint="eastAsia"/>
          <w:kern w:val="2"/>
          <w:sz w:val="21"/>
          <w:szCs w:val="21"/>
        </w:rPr>
        <w:t>8170</w:t>
      </w:r>
      <w:r>
        <w:rPr>
          <w:rFonts w:ascii="Times New Roman"/>
          <w:kern w:val="2"/>
          <w:sz w:val="21"/>
          <w:szCs w:val="21"/>
        </w:rPr>
        <w:t>-</w:t>
      </w:r>
      <w:r w:rsidRPr="00424A34">
        <w:rPr>
          <w:rFonts w:ascii="Times New Roman" w:hint="eastAsia"/>
          <w:kern w:val="2"/>
          <w:sz w:val="21"/>
          <w:szCs w:val="21"/>
        </w:rPr>
        <w:t>2</w:t>
      </w:r>
      <w:r w:rsidR="00A1563B">
        <w:rPr>
          <w:rFonts w:ascii="Times New Roman"/>
          <w:kern w:val="2"/>
          <w:sz w:val="21"/>
          <w:szCs w:val="21"/>
        </w:rPr>
        <w:t>008</w:t>
      </w:r>
      <w:r>
        <w:rPr>
          <w:rFonts w:ascii="Times New Roman" w:hint="eastAsia"/>
          <w:kern w:val="2"/>
          <w:sz w:val="21"/>
          <w:szCs w:val="21"/>
        </w:rPr>
        <w:t>、</w:t>
      </w:r>
      <w:r w:rsidR="00F20596">
        <w:rPr>
          <w:rFonts w:ascii="Times New Roman" w:hint="eastAsia"/>
          <w:color w:val="000000"/>
          <w:kern w:val="2"/>
          <w:sz w:val="21"/>
          <w:szCs w:val="21"/>
        </w:rPr>
        <w:t>GB/T</w:t>
      </w:r>
      <w:r w:rsidR="00F20596">
        <w:rPr>
          <w:rFonts w:ascii="Times New Roman"/>
          <w:color w:val="000000"/>
          <w:kern w:val="2"/>
          <w:sz w:val="21"/>
          <w:szCs w:val="21"/>
        </w:rPr>
        <w:t xml:space="preserve"> 22033</w:t>
      </w:r>
      <w:r w:rsidR="00F20596">
        <w:rPr>
          <w:rFonts w:ascii="Times New Roman" w:hint="eastAsia"/>
          <w:color w:val="000000"/>
          <w:kern w:val="2"/>
          <w:sz w:val="21"/>
          <w:szCs w:val="21"/>
        </w:rPr>
        <w:t>-</w:t>
      </w:r>
      <w:r w:rsidR="00F20596">
        <w:rPr>
          <w:rFonts w:ascii="Times New Roman"/>
          <w:color w:val="000000"/>
          <w:kern w:val="2"/>
          <w:sz w:val="21"/>
          <w:szCs w:val="21"/>
        </w:rPr>
        <w:t>2017</w:t>
      </w:r>
      <w:r w:rsidR="00F20596">
        <w:rPr>
          <w:rFonts w:ascii="Times New Roman" w:hint="eastAsia"/>
          <w:color w:val="000000"/>
          <w:kern w:val="2"/>
          <w:sz w:val="21"/>
          <w:szCs w:val="21"/>
        </w:rPr>
        <w:t>、</w:t>
      </w:r>
      <w:r w:rsidR="00F20596">
        <w:rPr>
          <w:rFonts w:ascii="Times New Roman" w:hint="eastAsia"/>
          <w:color w:val="000000"/>
          <w:sz w:val="21"/>
          <w:szCs w:val="21"/>
        </w:rPr>
        <w:t>GB/T 27000</w:t>
      </w:r>
      <w:r w:rsidR="00F20596">
        <w:rPr>
          <w:rFonts w:ascii="Times New Roman" w:hint="eastAsia"/>
          <w:color w:val="000000"/>
          <w:sz w:val="21"/>
          <w:szCs w:val="21"/>
        </w:rPr>
        <w:t>－</w:t>
      </w:r>
      <w:r w:rsidR="00F20596">
        <w:rPr>
          <w:rFonts w:ascii="Times New Roman" w:hint="eastAsia"/>
          <w:color w:val="000000"/>
          <w:sz w:val="21"/>
          <w:szCs w:val="21"/>
        </w:rPr>
        <w:t xml:space="preserve">2006 </w:t>
      </w:r>
      <w:r w:rsidR="00F20596">
        <w:rPr>
          <w:rFonts w:ascii="Times New Roman" w:hint="eastAsia"/>
          <w:color w:val="000000"/>
          <w:sz w:val="21"/>
          <w:szCs w:val="21"/>
        </w:rPr>
        <w:t>、</w:t>
      </w:r>
      <w:r w:rsidR="00424EE0">
        <w:rPr>
          <w:rFonts w:ascii="Times New Roman" w:hint="eastAsia"/>
          <w:kern w:val="2"/>
          <w:sz w:val="21"/>
          <w:szCs w:val="21"/>
        </w:rPr>
        <w:t>GB/T 29317 -</w:t>
      </w:r>
      <w:r w:rsidR="00424EE0">
        <w:rPr>
          <w:rFonts w:ascii="Times New Roman"/>
          <w:color w:val="000000"/>
          <w:kern w:val="2"/>
          <w:sz w:val="21"/>
          <w:szCs w:val="21"/>
        </w:rPr>
        <w:t>202</w:t>
      </w:r>
      <w:r w:rsidR="00424EE0">
        <w:rPr>
          <w:rFonts w:ascii="Times New Roman" w:hint="eastAsia"/>
          <w:color w:val="000000"/>
          <w:kern w:val="2"/>
          <w:sz w:val="21"/>
          <w:szCs w:val="21"/>
        </w:rPr>
        <w:t>1</w:t>
      </w:r>
      <w:r w:rsidR="00424EE0">
        <w:rPr>
          <w:rFonts w:ascii="Times New Roman" w:hint="eastAsia"/>
          <w:color w:val="000000"/>
          <w:kern w:val="2"/>
          <w:sz w:val="21"/>
          <w:szCs w:val="21"/>
        </w:rPr>
        <w:t>界定的</w:t>
      </w:r>
      <w:r w:rsidR="009335EC">
        <w:rPr>
          <w:rFonts w:ascii="Times New Roman" w:hint="eastAsia"/>
          <w:color w:val="000000"/>
          <w:kern w:val="2"/>
          <w:sz w:val="21"/>
          <w:szCs w:val="21"/>
        </w:rPr>
        <w:t>以及下列</w:t>
      </w:r>
      <w:r w:rsidR="00424EE0">
        <w:rPr>
          <w:rFonts w:ascii="Times New Roman" w:hint="eastAsia"/>
          <w:color w:val="000000"/>
          <w:kern w:val="2"/>
          <w:sz w:val="21"/>
          <w:szCs w:val="21"/>
        </w:rPr>
        <w:t>术语和定义适用于本文件。</w:t>
      </w:r>
    </w:p>
    <w:p w14:paraId="14E4D3CD" w14:textId="17A2DC77" w:rsidR="003E4236" w:rsidRPr="003872C6" w:rsidRDefault="003E4236" w:rsidP="003872C6">
      <w:pPr>
        <w:pStyle w:val="aff3"/>
        <w:ind w:firstLineChars="0" w:firstLine="0"/>
        <w:rPr>
          <w:rFonts w:ascii="Times New Roman"/>
          <w:b/>
          <w:bCs/>
          <w:color w:val="000000"/>
          <w:kern w:val="2"/>
          <w:sz w:val="21"/>
          <w:szCs w:val="21"/>
        </w:rPr>
      </w:pPr>
      <w:r w:rsidRPr="003872C6">
        <w:rPr>
          <w:rFonts w:ascii="Times New Roman" w:hint="eastAsia"/>
          <w:b/>
          <w:bCs/>
          <w:color w:val="000000"/>
          <w:kern w:val="2"/>
          <w:sz w:val="21"/>
          <w:szCs w:val="21"/>
        </w:rPr>
        <w:t>3</w:t>
      </w:r>
      <w:r w:rsidRPr="003872C6">
        <w:rPr>
          <w:rFonts w:ascii="Times New Roman"/>
          <w:b/>
          <w:bCs/>
          <w:color w:val="000000"/>
          <w:kern w:val="2"/>
          <w:sz w:val="21"/>
          <w:szCs w:val="21"/>
        </w:rPr>
        <w:t xml:space="preserve">.1 </w:t>
      </w:r>
      <w:r w:rsidR="00142F8C" w:rsidRPr="003872C6">
        <w:rPr>
          <w:rFonts w:ascii="Times New Roman" w:hint="eastAsia"/>
          <w:b/>
          <w:bCs/>
          <w:color w:val="000000"/>
          <w:kern w:val="2"/>
          <w:sz w:val="21"/>
          <w:szCs w:val="21"/>
        </w:rPr>
        <w:t>个体</w:t>
      </w:r>
      <w:r w:rsidR="00EC7C5C" w:rsidRPr="003872C6">
        <w:rPr>
          <w:rFonts w:ascii="Times New Roman" w:hint="eastAsia"/>
          <w:b/>
          <w:bCs/>
          <w:color w:val="000000"/>
          <w:kern w:val="2"/>
          <w:sz w:val="21"/>
          <w:szCs w:val="21"/>
        </w:rPr>
        <w:t xml:space="preserve"> </w:t>
      </w:r>
      <w:r w:rsidR="00142F8C" w:rsidRPr="003872C6">
        <w:rPr>
          <w:rFonts w:ascii="Times New Roman" w:hint="eastAsia"/>
          <w:b/>
          <w:bCs/>
          <w:color w:val="000000"/>
          <w:kern w:val="2"/>
          <w:sz w:val="21"/>
          <w:szCs w:val="21"/>
        </w:rPr>
        <w:t>individual</w:t>
      </w:r>
    </w:p>
    <w:p w14:paraId="65F0F7B2" w14:textId="1FCA8548" w:rsidR="003E4236" w:rsidRPr="00477405" w:rsidRDefault="0034176F"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可独立为电动汽车提供电能的分散充电设施</w:t>
      </w:r>
      <w:r w:rsidR="009335EC" w:rsidRPr="00477405">
        <w:rPr>
          <w:rFonts w:ascii="Times New Roman" w:eastAsia="宋体" w:hint="eastAsia"/>
          <w:color w:val="000000"/>
          <w:kern w:val="0"/>
          <w:szCs w:val="21"/>
        </w:rPr>
        <w:t>。</w:t>
      </w:r>
    </w:p>
    <w:p w14:paraId="55F9B082" w14:textId="7CCACFAB" w:rsidR="003E4236" w:rsidRPr="003872C6" w:rsidRDefault="003E4236" w:rsidP="003872C6">
      <w:pPr>
        <w:pStyle w:val="aff3"/>
        <w:ind w:firstLineChars="0" w:firstLine="0"/>
        <w:rPr>
          <w:rFonts w:ascii="Times New Roman"/>
          <w:b/>
          <w:bCs/>
          <w:color w:val="000000"/>
          <w:kern w:val="2"/>
          <w:sz w:val="21"/>
          <w:szCs w:val="21"/>
        </w:rPr>
      </w:pPr>
      <w:r w:rsidRPr="003872C6">
        <w:rPr>
          <w:rFonts w:ascii="Times New Roman" w:hint="eastAsia"/>
          <w:b/>
          <w:bCs/>
          <w:color w:val="000000"/>
          <w:kern w:val="2"/>
          <w:sz w:val="21"/>
          <w:szCs w:val="21"/>
        </w:rPr>
        <w:t>3</w:t>
      </w:r>
      <w:r w:rsidRPr="003872C6">
        <w:rPr>
          <w:rFonts w:ascii="Times New Roman"/>
          <w:b/>
          <w:bCs/>
          <w:color w:val="000000"/>
          <w:kern w:val="2"/>
          <w:sz w:val="21"/>
          <w:szCs w:val="21"/>
        </w:rPr>
        <w:t xml:space="preserve">.2 </w:t>
      </w:r>
      <w:r w:rsidR="00142F8C" w:rsidRPr="003872C6">
        <w:rPr>
          <w:rFonts w:ascii="Times New Roman" w:hint="eastAsia"/>
          <w:b/>
          <w:bCs/>
          <w:color w:val="000000"/>
          <w:kern w:val="2"/>
          <w:sz w:val="21"/>
          <w:szCs w:val="21"/>
        </w:rPr>
        <w:t>总体</w:t>
      </w:r>
      <w:r w:rsidR="00EC7C5C" w:rsidRPr="003872C6">
        <w:rPr>
          <w:rFonts w:ascii="Times New Roman" w:hint="eastAsia"/>
          <w:b/>
          <w:bCs/>
          <w:color w:val="000000"/>
          <w:kern w:val="2"/>
          <w:sz w:val="21"/>
          <w:szCs w:val="21"/>
        </w:rPr>
        <w:t xml:space="preserve"> </w:t>
      </w:r>
      <w:r w:rsidR="00142F8C" w:rsidRPr="003872C6">
        <w:rPr>
          <w:rFonts w:ascii="Times New Roman" w:hint="eastAsia"/>
          <w:b/>
          <w:bCs/>
          <w:color w:val="000000"/>
          <w:kern w:val="2"/>
          <w:sz w:val="21"/>
          <w:szCs w:val="21"/>
        </w:rPr>
        <w:t>population</w:t>
      </w:r>
    </w:p>
    <w:p w14:paraId="3C4E3E48" w14:textId="078D5F8B" w:rsidR="009335EC" w:rsidRPr="00477405" w:rsidRDefault="00D85163"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lastRenderedPageBreak/>
        <w:t>应用本</w:t>
      </w:r>
      <w:r w:rsidR="00685133" w:rsidRPr="00477405">
        <w:rPr>
          <w:rFonts w:ascii="Times New Roman" w:eastAsia="宋体" w:hint="eastAsia"/>
          <w:color w:val="000000"/>
          <w:kern w:val="0"/>
          <w:szCs w:val="21"/>
        </w:rPr>
        <w:t>文件实施认证评价的</w:t>
      </w:r>
      <w:r w:rsidR="00A43145" w:rsidRPr="00477405">
        <w:rPr>
          <w:rFonts w:ascii="Times New Roman" w:eastAsia="宋体" w:hint="eastAsia"/>
          <w:color w:val="000000"/>
          <w:kern w:val="0"/>
          <w:szCs w:val="21"/>
        </w:rPr>
        <w:t>个体</w:t>
      </w:r>
      <w:r w:rsidR="00065B1E" w:rsidRPr="00477405">
        <w:rPr>
          <w:rFonts w:ascii="Times New Roman" w:eastAsia="宋体" w:hint="eastAsia"/>
          <w:color w:val="000000"/>
          <w:kern w:val="0"/>
          <w:szCs w:val="21"/>
        </w:rPr>
        <w:t>集合</w:t>
      </w:r>
      <w:r w:rsidRPr="00477405">
        <w:rPr>
          <w:rFonts w:ascii="Times New Roman" w:eastAsia="宋体" w:hint="eastAsia"/>
          <w:color w:val="000000"/>
          <w:kern w:val="0"/>
          <w:szCs w:val="21"/>
        </w:rPr>
        <w:t>，</w:t>
      </w:r>
      <w:r w:rsidR="00802677" w:rsidRPr="00477405">
        <w:rPr>
          <w:rFonts w:ascii="Times New Roman" w:eastAsia="宋体" w:hint="eastAsia"/>
          <w:color w:val="000000"/>
          <w:kern w:val="0"/>
          <w:szCs w:val="21"/>
        </w:rPr>
        <w:t>即认证评价的客体，</w:t>
      </w:r>
      <w:r w:rsidRPr="00477405">
        <w:rPr>
          <w:rFonts w:ascii="Times New Roman" w:eastAsia="宋体" w:hint="eastAsia"/>
          <w:color w:val="000000"/>
          <w:kern w:val="0"/>
          <w:szCs w:val="21"/>
        </w:rPr>
        <w:t>可包含不同类型和数量的个体。</w:t>
      </w:r>
    </w:p>
    <w:p w14:paraId="1BC95F88" w14:textId="2BACB6C6" w:rsidR="00C9606F" w:rsidRDefault="00424EE0">
      <w:pPr>
        <w:pStyle w:val="aff4"/>
        <w:tabs>
          <w:tab w:val="center" w:pos="4201"/>
          <w:tab w:val="right" w:leader="dot" w:pos="9298"/>
        </w:tabs>
        <w:spacing w:beforeLines="0" w:afterLines="0"/>
        <w:outlineLvl w:val="0"/>
        <w:rPr>
          <w:rFonts w:ascii="Times New Roman"/>
          <w:b/>
          <w:bCs/>
          <w:kern w:val="0"/>
          <w:szCs w:val="20"/>
        </w:rPr>
      </w:pPr>
      <w:bookmarkStart w:id="59" w:name="_Toc57986690"/>
      <w:bookmarkStart w:id="60" w:name="_Toc66979536"/>
      <w:bookmarkStart w:id="61" w:name="_Toc151312472"/>
      <w:bookmarkStart w:id="62" w:name="_Toc7011"/>
      <w:bookmarkStart w:id="63" w:name="_Toc4908"/>
      <w:bookmarkStart w:id="64" w:name="_Toc4652"/>
      <w:bookmarkEnd w:id="57"/>
      <w:bookmarkEnd w:id="58"/>
      <w:r>
        <w:rPr>
          <w:rFonts w:ascii="Times New Roman"/>
          <w:b/>
          <w:bCs/>
          <w:kern w:val="0"/>
          <w:szCs w:val="20"/>
        </w:rPr>
        <w:t>4</w:t>
      </w:r>
      <w:bookmarkEnd w:id="59"/>
      <w:r>
        <w:rPr>
          <w:rFonts w:ascii="Times New Roman"/>
          <w:b/>
          <w:bCs/>
          <w:kern w:val="0"/>
          <w:szCs w:val="20"/>
        </w:rPr>
        <w:t xml:space="preserve"> </w:t>
      </w:r>
      <w:bookmarkStart w:id="65" w:name="pindex96"/>
      <w:bookmarkEnd w:id="60"/>
      <w:bookmarkEnd w:id="65"/>
      <w:r w:rsidR="001C1E12">
        <w:rPr>
          <w:rFonts w:ascii="Times New Roman" w:hint="eastAsia"/>
          <w:b/>
          <w:bCs/>
          <w:kern w:val="0"/>
          <w:szCs w:val="20"/>
        </w:rPr>
        <w:t>总则</w:t>
      </w:r>
      <w:bookmarkEnd w:id="61"/>
    </w:p>
    <w:p w14:paraId="4A1C0CEC" w14:textId="77777777" w:rsidR="000D6678" w:rsidRDefault="00424EE0">
      <w:pPr>
        <w:pStyle w:val="aff4"/>
        <w:tabs>
          <w:tab w:val="center" w:pos="4201"/>
          <w:tab w:val="right" w:leader="dot" w:pos="9298"/>
        </w:tabs>
        <w:snapToGrid w:val="0"/>
        <w:spacing w:beforeLines="50" w:before="156" w:afterLines="50" w:after="156"/>
        <w:rPr>
          <w:rFonts w:ascii="宋体" w:eastAsia="宋体" w:hAnsi="宋体"/>
          <w:color w:val="000000"/>
          <w:kern w:val="0"/>
          <w:szCs w:val="21"/>
        </w:rPr>
      </w:pPr>
      <w:bookmarkStart w:id="66" w:name="_Toc66979537"/>
      <w:bookmarkStart w:id="67" w:name="_Toc32738"/>
      <w:bookmarkStart w:id="68" w:name="_Toc27282"/>
      <w:bookmarkStart w:id="69" w:name="_Toc26882606"/>
      <w:bookmarkStart w:id="70" w:name="_Toc7830"/>
      <w:r w:rsidRPr="00360B0D">
        <w:rPr>
          <w:rFonts w:ascii="宋体" w:eastAsia="宋体" w:hAnsi="宋体" w:hint="eastAsia"/>
          <w:color w:val="000000"/>
          <w:kern w:val="0"/>
          <w:szCs w:val="21"/>
        </w:rPr>
        <w:t>4</w:t>
      </w:r>
      <w:r w:rsidRPr="00360B0D">
        <w:rPr>
          <w:rFonts w:ascii="宋体" w:eastAsia="宋体" w:hAnsi="宋体"/>
          <w:color w:val="000000"/>
          <w:kern w:val="0"/>
          <w:szCs w:val="21"/>
        </w:rPr>
        <w:t xml:space="preserve">.1 </w:t>
      </w:r>
      <w:r w:rsidR="000D6678" w:rsidRPr="00360B0D">
        <w:rPr>
          <w:rFonts w:ascii="宋体" w:eastAsia="宋体" w:hAnsi="宋体" w:hint="eastAsia"/>
          <w:color w:val="000000"/>
          <w:kern w:val="0"/>
          <w:szCs w:val="21"/>
        </w:rPr>
        <w:t>电动汽车充电设施认证</w:t>
      </w:r>
      <w:r w:rsidR="000D6678">
        <w:rPr>
          <w:rFonts w:ascii="宋体" w:eastAsia="宋体" w:hAnsi="宋体" w:hint="eastAsia"/>
          <w:color w:val="000000"/>
          <w:kern w:val="0"/>
          <w:szCs w:val="21"/>
        </w:rPr>
        <w:t>评价</w:t>
      </w:r>
      <w:r w:rsidR="000D6678" w:rsidRPr="00360B0D">
        <w:rPr>
          <w:rFonts w:ascii="宋体" w:eastAsia="宋体" w:hAnsi="宋体" w:hint="eastAsia"/>
          <w:color w:val="000000"/>
          <w:kern w:val="0"/>
          <w:szCs w:val="21"/>
        </w:rPr>
        <w:t>由产品认证</w:t>
      </w:r>
      <w:r w:rsidR="000D6678">
        <w:rPr>
          <w:rFonts w:ascii="宋体" w:eastAsia="宋体" w:hAnsi="宋体" w:hint="eastAsia"/>
          <w:color w:val="000000"/>
          <w:kern w:val="0"/>
          <w:szCs w:val="21"/>
        </w:rPr>
        <w:t>评价</w:t>
      </w:r>
      <w:r w:rsidR="000D6678" w:rsidRPr="00360B0D">
        <w:rPr>
          <w:rFonts w:ascii="宋体" w:eastAsia="宋体" w:hAnsi="宋体" w:hint="eastAsia"/>
          <w:color w:val="000000"/>
          <w:kern w:val="0"/>
          <w:szCs w:val="21"/>
        </w:rPr>
        <w:t>和服务认证</w:t>
      </w:r>
      <w:r w:rsidR="000D6678">
        <w:rPr>
          <w:rFonts w:ascii="宋体" w:eastAsia="宋体" w:hAnsi="宋体" w:hint="eastAsia"/>
          <w:color w:val="000000"/>
          <w:kern w:val="0"/>
          <w:szCs w:val="21"/>
        </w:rPr>
        <w:t>评价两类认证评价活动组成</w:t>
      </w:r>
      <w:r w:rsidR="000D6678" w:rsidRPr="00360B0D">
        <w:rPr>
          <w:rFonts w:ascii="宋体" w:eastAsia="宋体" w:hAnsi="宋体" w:hint="eastAsia"/>
          <w:color w:val="000000"/>
          <w:kern w:val="0"/>
          <w:szCs w:val="21"/>
        </w:rPr>
        <w:t>。</w:t>
      </w:r>
    </w:p>
    <w:p w14:paraId="37F6E203" w14:textId="695B95CC" w:rsidR="000D6678" w:rsidRDefault="004D66D9" w:rsidP="000D6678">
      <w:pPr>
        <w:pStyle w:val="aff4"/>
        <w:tabs>
          <w:tab w:val="center" w:pos="4201"/>
          <w:tab w:val="right" w:leader="dot" w:pos="9298"/>
        </w:tabs>
        <w:snapToGrid w:val="0"/>
        <w:spacing w:beforeLines="50" w:before="156" w:afterLines="50" w:after="156"/>
        <w:rPr>
          <w:rFonts w:ascii="宋体" w:eastAsia="宋体" w:hAnsi="宋体"/>
          <w:color w:val="000000"/>
          <w:kern w:val="0"/>
          <w:szCs w:val="21"/>
        </w:rPr>
      </w:pPr>
      <w:r>
        <w:rPr>
          <w:rFonts w:ascii="宋体" w:eastAsia="宋体" w:hAnsi="宋体" w:hint="eastAsia"/>
          <w:color w:val="000000"/>
          <w:kern w:val="0"/>
          <w:szCs w:val="21"/>
        </w:rPr>
        <w:t>4</w:t>
      </w:r>
      <w:r>
        <w:rPr>
          <w:rFonts w:ascii="宋体" w:eastAsia="宋体" w:hAnsi="宋体"/>
          <w:color w:val="000000"/>
          <w:kern w:val="0"/>
          <w:szCs w:val="21"/>
        </w:rPr>
        <w:t>.2</w:t>
      </w:r>
      <w:r w:rsidR="004B4948">
        <w:rPr>
          <w:rFonts w:ascii="宋体" w:eastAsia="宋体" w:hAnsi="宋体"/>
          <w:color w:val="000000"/>
          <w:kern w:val="0"/>
          <w:szCs w:val="21"/>
        </w:rPr>
        <w:t xml:space="preserve"> </w:t>
      </w:r>
      <w:r w:rsidR="000D6678" w:rsidRPr="00360B0D">
        <w:rPr>
          <w:rFonts w:ascii="宋体" w:eastAsia="宋体" w:hAnsi="宋体" w:hint="eastAsia"/>
          <w:color w:val="000000"/>
          <w:kern w:val="0"/>
          <w:szCs w:val="21"/>
        </w:rPr>
        <w:t>电动汽车充电设施认证评价</w:t>
      </w:r>
      <w:r w:rsidR="000D6678">
        <w:rPr>
          <w:rFonts w:ascii="宋体" w:eastAsia="宋体" w:hAnsi="宋体" w:hint="eastAsia"/>
          <w:color w:val="000000"/>
          <w:kern w:val="0"/>
          <w:szCs w:val="21"/>
        </w:rPr>
        <w:t>指标包括本体评价、运行评价、运营评价、维护评价和可靠性评价。</w:t>
      </w:r>
    </w:p>
    <w:p w14:paraId="410CB55D" w14:textId="2E27D098" w:rsidR="00C9606F" w:rsidRPr="00360B0D" w:rsidRDefault="00424EE0">
      <w:pPr>
        <w:pStyle w:val="aff4"/>
        <w:tabs>
          <w:tab w:val="center" w:pos="4201"/>
          <w:tab w:val="right" w:leader="dot" w:pos="9298"/>
        </w:tabs>
        <w:snapToGrid w:val="0"/>
        <w:spacing w:beforeLines="50" w:before="156" w:afterLines="50" w:after="156"/>
        <w:rPr>
          <w:rFonts w:ascii="宋体" w:eastAsia="宋体" w:hAnsi="宋体"/>
          <w:color w:val="000000"/>
          <w:kern w:val="0"/>
          <w:szCs w:val="21"/>
        </w:rPr>
      </w:pPr>
      <w:r w:rsidRPr="00360B0D">
        <w:rPr>
          <w:rFonts w:ascii="宋体" w:eastAsia="宋体" w:hAnsi="宋体" w:hint="eastAsia"/>
          <w:color w:val="000000"/>
          <w:kern w:val="0"/>
          <w:szCs w:val="21"/>
        </w:rPr>
        <w:t>4</w:t>
      </w:r>
      <w:r w:rsidRPr="00360B0D">
        <w:rPr>
          <w:rFonts w:ascii="宋体" w:eastAsia="宋体" w:hAnsi="宋体"/>
          <w:color w:val="000000"/>
          <w:kern w:val="0"/>
          <w:szCs w:val="21"/>
        </w:rPr>
        <w:t>.</w:t>
      </w:r>
      <w:bookmarkStart w:id="71" w:name="_Toc66979540"/>
      <w:bookmarkEnd w:id="66"/>
      <w:r w:rsidR="004D66D9">
        <w:rPr>
          <w:rFonts w:ascii="宋体" w:eastAsia="宋体" w:hAnsi="宋体"/>
          <w:color w:val="000000"/>
          <w:kern w:val="0"/>
          <w:szCs w:val="21"/>
        </w:rPr>
        <w:t>3</w:t>
      </w:r>
      <w:r w:rsidR="004B4948">
        <w:rPr>
          <w:rFonts w:ascii="宋体" w:eastAsia="宋体" w:hAnsi="宋体"/>
          <w:color w:val="000000"/>
          <w:kern w:val="0"/>
          <w:szCs w:val="21"/>
        </w:rPr>
        <w:t xml:space="preserve"> </w:t>
      </w:r>
      <w:r w:rsidRPr="00360B0D">
        <w:rPr>
          <w:rFonts w:ascii="宋体" w:eastAsia="宋体" w:hAnsi="宋体" w:hint="eastAsia"/>
          <w:color w:val="000000"/>
          <w:kern w:val="0"/>
          <w:szCs w:val="21"/>
        </w:rPr>
        <w:t>电动汽车充电设施认证评价方法应满足</w:t>
      </w:r>
      <w:r w:rsidR="00F1192B">
        <w:rPr>
          <w:rFonts w:ascii="宋体" w:eastAsia="宋体" w:hAnsi="宋体" w:hint="eastAsia"/>
          <w:color w:val="000000"/>
          <w:kern w:val="0"/>
          <w:szCs w:val="21"/>
        </w:rPr>
        <w:t>以下</w:t>
      </w:r>
      <w:r w:rsidRPr="00360B0D">
        <w:rPr>
          <w:rFonts w:ascii="宋体" w:eastAsia="宋体" w:hAnsi="宋体" w:hint="eastAsia"/>
          <w:color w:val="000000"/>
          <w:kern w:val="0"/>
          <w:szCs w:val="21"/>
        </w:rPr>
        <w:t>要求：</w:t>
      </w:r>
    </w:p>
    <w:p w14:paraId="1F967C2A"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a)</w:t>
      </w:r>
      <w:r w:rsidRPr="00477405">
        <w:rPr>
          <w:rFonts w:ascii="Times New Roman" w:eastAsia="宋体" w:hint="eastAsia"/>
          <w:color w:val="000000"/>
          <w:kern w:val="0"/>
          <w:szCs w:val="21"/>
        </w:rPr>
        <w:t>实质性。除技术因素或评价指标依据的标准规范范围限制外，充电设施应适用全部评价指标。</w:t>
      </w:r>
    </w:p>
    <w:p w14:paraId="6B2626C1"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b)</w:t>
      </w:r>
      <w:r w:rsidRPr="00477405">
        <w:rPr>
          <w:rFonts w:ascii="Times New Roman" w:eastAsia="宋体" w:hint="eastAsia"/>
          <w:color w:val="000000"/>
          <w:kern w:val="0"/>
          <w:szCs w:val="21"/>
        </w:rPr>
        <w:t>一致性。横向比较时，适用的评价指标、检验检查、结果运用方法应保持一致。</w:t>
      </w:r>
    </w:p>
    <w:p w14:paraId="31A9AF9A" w14:textId="78DBD1C6"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c)</w:t>
      </w:r>
      <w:r w:rsidRPr="00477405">
        <w:rPr>
          <w:rFonts w:ascii="Times New Roman" w:eastAsia="宋体" w:hint="eastAsia"/>
          <w:color w:val="000000"/>
          <w:kern w:val="0"/>
          <w:szCs w:val="21"/>
        </w:rPr>
        <w:t>可比性。评价指标、检验检查、结果运用应基于共同的统计口径。</w:t>
      </w:r>
    </w:p>
    <w:p w14:paraId="55C27997" w14:textId="77777777" w:rsidR="00C9606F" w:rsidRDefault="00424EE0">
      <w:pPr>
        <w:pStyle w:val="aff4"/>
        <w:tabs>
          <w:tab w:val="center" w:pos="4201"/>
          <w:tab w:val="right" w:leader="dot" w:pos="9298"/>
        </w:tabs>
        <w:spacing w:beforeLines="0" w:afterLines="0"/>
        <w:outlineLvl w:val="0"/>
        <w:rPr>
          <w:rFonts w:ascii="Times New Roman"/>
          <w:b/>
          <w:bCs/>
          <w:kern w:val="0"/>
          <w:szCs w:val="20"/>
          <w:highlight w:val="yellow"/>
        </w:rPr>
      </w:pPr>
      <w:bookmarkStart w:id="72" w:name="_Toc66979544"/>
      <w:bookmarkStart w:id="73" w:name="_Toc57986692"/>
      <w:bookmarkStart w:id="74" w:name="_Toc151312473"/>
      <w:bookmarkStart w:id="75" w:name="_Toc5431"/>
      <w:bookmarkStart w:id="76" w:name="_Toc7088"/>
      <w:bookmarkEnd w:id="33"/>
      <w:bookmarkEnd w:id="34"/>
      <w:bookmarkEnd w:id="35"/>
      <w:bookmarkEnd w:id="36"/>
      <w:bookmarkEnd w:id="37"/>
      <w:bookmarkEnd w:id="38"/>
      <w:bookmarkEnd w:id="39"/>
      <w:bookmarkEnd w:id="40"/>
      <w:bookmarkEnd w:id="62"/>
      <w:bookmarkEnd w:id="63"/>
      <w:bookmarkEnd w:id="64"/>
      <w:bookmarkEnd w:id="67"/>
      <w:bookmarkEnd w:id="68"/>
      <w:bookmarkEnd w:id="69"/>
      <w:bookmarkEnd w:id="70"/>
      <w:bookmarkEnd w:id="71"/>
      <w:r>
        <w:rPr>
          <w:rFonts w:ascii="Times New Roman" w:hint="eastAsia"/>
          <w:b/>
          <w:bCs/>
          <w:kern w:val="0"/>
          <w:szCs w:val="20"/>
        </w:rPr>
        <w:t xml:space="preserve">5 </w:t>
      </w:r>
      <w:bookmarkStart w:id="77" w:name="pindex132"/>
      <w:bookmarkEnd w:id="72"/>
      <w:bookmarkEnd w:id="73"/>
      <w:bookmarkEnd w:id="77"/>
      <w:r>
        <w:rPr>
          <w:rFonts w:ascii="Times New Roman" w:hint="eastAsia"/>
          <w:b/>
          <w:bCs/>
          <w:kern w:val="0"/>
          <w:szCs w:val="20"/>
        </w:rPr>
        <w:t>评价指标</w:t>
      </w:r>
      <w:bookmarkEnd w:id="74"/>
    </w:p>
    <w:p w14:paraId="20BF7D1C" w14:textId="3BB41EB0" w:rsidR="00C9606F" w:rsidRPr="00360B0D" w:rsidRDefault="00424EE0">
      <w:pPr>
        <w:pStyle w:val="aff4"/>
        <w:tabs>
          <w:tab w:val="center" w:pos="4201"/>
          <w:tab w:val="right" w:leader="dot" w:pos="9298"/>
        </w:tabs>
        <w:snapToGrid w:val="0"/>
        <w:spacing w:beforeLines="50" w:before="156" w:afterLines="50" w:after="156"/>
        <w:rPr>
          <w:rFonts w:hAnsi="黑体"/>
          <w:color w:val="000000"/>
          <w:kern w:val="0"/>
          <w:szCs w:val="21"/>
        </w:rPr>
      </w:pPr>
      <w:bookmarkStart w:id="78" w:name="pindex133"/>
      <w:bookmarkEnd w:id="78"/>
      <w:r w:rsidRPr="00360B0D">
        <w:rPr>
          <w:rFonts w:hAnsi="黑体"/>
          <w:color w:val="000000"/>
          <w:kern w:val="0"/>
          <w:szCs w:val="21"/>
        </w:rPr>
        <w:t>5.1</w:t>
      </w:r>
      <w:r w:rsidR="0072512F">
        <w:rPr>
          <w:rFonts w:hAnsi="黑体" w:hint="eastAsia"/>
          <w:color w:val="000000"/>
          <w:kern w:val="0"/>
          <w:szCs w:val="21"/>
        </w:rPr>
        <w:t>基本要求</w:t>
      </w:r>
    </w:p>
    <w:p w14:paraId="3B6761C5" w14:textId="6C720DEF" w:rsidR="004C1A2D" w:rsidRDefault="004C1A2D" w:rsidP="00E051A9">
      <w:pPr>
        <w:pStyle w:val="aff3"/>
        <w:ind w:firstLineChars="0" w:firstLine="0"/>
        <w:rPr>
          <w:sz w:val="21"/>
          <w:szCs w:val="21"/>
        </w:rPr>
      </w:pPr>
      <w:r>
        <w:rPr>
          <w:rFonts w:hint="eastAsia"/>
          <w:sz w:val="21"/>
          <w:szCs w:val="21"/>
        </w:rPr>
        <w:t>5</w:t>
      </w:r>
      <w:r>
        <w:rPr>
          <w:sz w:val="21"/>
          <w:szCs w:val="21"/>
        </w:rPr>
        <w:t xml:space="preserve">.1.1 </w:t>
      </w:r>
      <w:r w:rsidR="00865B62">
        <w:rPr>
          <w:rFonts w:hint="eastAsia"/>
          <w:sz w:val="21"/>
          <w:szCs w:val="21"/>
        </w:rPr>
        <w:t>评价指标基于可量化数据</w:t>
      </w:r>
      <w:r w:rsidR="008756EF">
        <w:rPr>
          <w:rFonts w:hint="eastAsia"/>
          <w:sz w:val="21"/>
          <w:szCs w:val="21"/>
        </w:rPr>
        <w:t>和公式构成</w:t>
      </w:r>
      <w:r w:rsidR="00865B62">
        <w:rPr>
          <w:rFonts w:hint="eastAsia"/>
          <w:sz w:val="21"/>
          <w:szCs w:val="21"/>
        </w:rPr>
        <w:t>。</w:t>
      </w:r>
    </w:p>
    <w:p w14:paraId="6D2F5A2F" w14:textId="61E2230C" w:rsidR="00C9606F" w:rsidRPr="00360B0D" w:rsidRDefault="00E051A9" w:rsidP="00E051A9">
      <w:pPr>
        <w:pStyle w:val="aff3"/>
        <w:ind w:firstLineChars="0" w:firstLine="0"/>
        <w:rPr>
          <w:sz w:val="21"/>
          <w:szCs w:val="21"/>
        </w:rPr>
      </w:pPr>
      <w:r>
        <w:rPr>
          <w:rFonts w:hint="eastAsia"/>
          <w:sz w:val="21"/>
          <w:szCs w:val="21"/>
        </w:rPr>
        <w:t>5</w:t>
      </w:r>
      <w:r>
        <w:rPr>
          <w:sz w:val="21"/>
          <w:szCs w:val="21"/>
        </w:rPr>
        <w:t>.1.</w:t>
      </w:r>
      <w:r w:rsidR="004C1A2D">
        <w:rPr>
          <w:sz w:val="21"/>
          <w:szCs w:val="21"/>
        </w:rPr>
        <w:t>2</w:t>
      </w:r>
      <w:r>
        <w:rPr>
          <w:sz w:val="21"/>
          <w:szCs w:val="21"/>
        </w:rPr>
        <w:t xml:space="preserve"> </w:t>
      </w:r>
      <w:r w:rsidR="00F7285E">
        <w:rPr>
          <w:rFonts w:hint="eastAsia"/>
          <w:sz w:val="21"/>
          <w:szCs w:val="21"/>
        </w:rPr>
        <w:t>应用</w:t>
      </w:r>
      <w:r w:rsidR="00972B30">
        <w:rPr>
          <w:rFonts w:hint="eastAsia"/>
          <w:sz w:val="21"/>
          <w:szCs w:val="21"/>
        </w:rPr>
        <w:t>于</w:t>
      </w:r>
      <w:r w:rsidR="00184726">
        <w:rPr>
          <w:rFonts w:hint="eastAsia"/>
          <w:sz w:val="21"/>
          <w:szCs w:val="21"/>
        </w:rPr>
        <w:t>评</w:t>
      </w:r>
      <w:r w:rsidR="00424EE0" w:rsidRPr="00360B0D">
        <w:rPr>
          <w:rFonts w:hint="eastAsia"/>
          <w:sz w:val="21"/>
          <w:szCs w:val="21"/>
        </w:rPr>
        <w:t>价指标</w:t>
      </w:r>
      <w:r w:rsidR="00184726">
        <w:rPr>
          <w:rFonts w:hint="eastAsia"/>
          <w:sz w:val="21"/>
          <w:szCs w:val="21"/>
        </w:rPr>
        <w:t>的数据</w:t>
      </w:r>
      <w:r w:rsidR="00424EE0" w:rsidRPr="00360B0D">
        <w:rPr>
          <w:rFonts w:hint="eastAsia"/>
          <w:sz w:val="21"/>
          <w:szCs w:val="21"/>
        </w:rPr>
        <w:t>应满足下列要求：</w:t>
      </w:r>
    </w:p>
    <w:p w14:paraId="4CA3B40F" w14:textId="2048A2EB"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bookmarkStart w:id="79" w:name="pindex101"/>
      <w:bookmarkEnd w:id="79"/>
      <w:r w:rsidRPr="00477405">
        <w:rPr>
          <w:rFonts w:ascii="Times New Roman" w:eastAsia="宋体" w:hint="eastAsia"/>
          <w:color w:val="000000"/>
          <w:kern w:val="0"/>
          <w:szCs w:val="21"/>
        </w:rPr>
        <w:t>a</w:t>
      </w:r>
      <w:r w:rsidRPr="00477405">
        <w:rPr>
          <w:rFonts w:ascii="Times New Roman" w:eastAsia="宋体"/>
          <w:color w:val="000000"/>
          <w:kern w:val="0"/>
          <w:szCs w:val="21"/>
        </w:rPr>
        <w:t>)</w:t>
      </w:r>
      <w:r w:rsidRPr="00477405">
        <w:rPr>
          <w:rFonts w:ascii="Times New Roman" w:eastAsia="宋体" w:hint="eastAsia"/>
          <w:color w:val="000000"/>
          <w:kern w:val="0"/>
          <w:szCs w:val="21"/>
        </w:rPr>
        <w:t>可靠性。数据应可计量、可追溯。</w:t>
      </w:r>
      <w:r w:rsidR="009B37AD" w:rsidRPr="00477405">
        <w:rPr>
          <w:rFonts w:ascii="Times New Roman" w:eastAsia="宋体" w:hint="eastAsia"/>
          <w:color w:val="000000"/>
          <w:kern w:val="0"/>
          <w:szCs w:val="21"/>
        </w:rPr>
        <w:t>量测类</w:t>
      </w:r>
      <w:r w:rsidRPr="00477405">
        <w:rPr>
          <w:rFonts w:ascii="Times New Roman" w:eastAsia="宋体" w:hint="eastAsia"/>
          <w:color w:val="000000"/>
          <w:kern w:val="0"/>
          <w:szCs w:val="21"/>
        </w:rPr>
        <w:t>数据应可</w:t>
      </w:r>
      <w:r w:rsidR="00E051A9" w:rsidRPr="00477405">
        <w:rPr>
          <w:rFonts w:ascii="Times New Roman" w:eastAsia="宋体" w:hint="eastAsia"/>
          <w:color w:val="000000"/>
          <w:kern w:val="0"/>
          <w:szCs w:val="21"/>
        </w:rPr>
        <w:t>溯源</w:t>
      </w:r>
      <w:r w:rsidRPr="00477405">
        <w:rPr>
          <w:rFonts w:ascii="Times New Roman" w:eastAsia="宋体" w:hint="eastAsia"/>
          <w:color w:val="000000"/>
          <w:kern w:val="0"/>
          <w:szCs w:val="21"/>
        </w:rPr>
        <w:t>至计量检定或计量校准合格的量测仪器仪表</w:t>
      </w:r>
      <w:r w:rsidR="00E051A9" w:rsidRPr="00477405">
        <w:rPr>
          <w:rFonts w:ascii="Times New Roman" w:eastAsia="宋体" w:hint="eastAsia"/>
          <w:color w:val="000000"/>
          <w:kern w:val="0"/>
          <w:szCs w:val="21"/>
        </w:rPr>
        <w:t>。</w:t>
      </w:r>
    </w:p>
    <w:p w14:paraId="3F3F8E5F" w14:textId="24E04AD6"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b</w:t>
      </w:r>
      <w:r w:rsidRPr="00477405">
        <w:rPr>
          <w:rFonts w:ascii="Times New Roman" w:eastAsia="宋体"/>
          <w:color w:val="000000"/>
          <w:kern w:val="0"/>
          <w:szCs w:val="21"/>
        </w:rPr>
        <w:t>)</w:t>
      </w:r>
      <w:r w:rsidRPr="00477405">
        <w:rPr>
          <w:rFonts w:ascii="Times New Roman" w:eastAsia="宋体" w:hint="eastAsia"/>
          <w:color w:val="000000"/>
          <w:kern w:val="0"/>
          <w:szCs w:val="21"/>
        </w:rPr>
        <w:t>一致性。数据不应根据采集、存储、读取、传输方式以及运用信息化技术程度而产生变异。</w:t>
      </w:r>
    </w:p>
    <w:p w14:paraId="0445B413" w14:textId="1466B051"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c</w:t>
      </w:r>
      <w:r w:rsidRPr="00477405">
        <w:rPr>
          <w:rFonts w:ascii="Times New Roman" w:eastAsia="宋体"/>
          <w:color w:val="000000"/>
          <w:kern w:val="0"/>
          <w:szCs w:val="21"/>
        </w:rPr>
        <w:t>)</w:t>
      </w:r>
      <w:r w:rsidRPr="00477405">
        <w:rPr>
          <w:rFonts w:ascii="Times New Roman" w:eastAsia="宋体" w:hint="eastAsia"/>
          <w:color w:val="000000"/>
          <w:kern w:val="0"/>
          <w:szCs w:val="21"/>
        </w:rPr>
        <w:t>可比性。数据应基于一致的</w:t>
      </w:r>
      <w:r w:rsidR="004D6AA2" w:rsidRPr="00477405">
        <w:rPr>
          <w:rFonts w:ascii="Times New Roman" w:eastAsia="宋体" w:hint="eastAsia"/>
          <w:color w:val="000000"/>
          <w:kern w:val="0"/>
          <w:szCs w:val="21"/>
        </w:rPr>
        <w:t>充电设施类型和评价期间等统计</w:t>
      </w:r>
      <w:r w:rsidRPr="00477405">
        <w:rPr>
          <w:rFonts w:ascii="Times New Roman" w:eastAsia="宋体" w:hint="eastAsia"/>
          <w:color w:val="000000"/>
          <w:kern w:val="0"/>
          <w:szCs w:val="21"/>
        </w:rPr>
        <w:t>口径。</w:t>
      </w:r>
    </w:p>
    <w:p w14:paraId="0E6F622B" w14:textId="6A973102" w:rsidR="00A01AF4" w:rsidRPr="00011838" w:rsidRDefault="00803DD3" w:rsidP="00011838">
      <w:pPr>
        <w:pStyle w:val="aff4"/>
        <w:tabs>
          <w:tab w:val="center" w:pos="4201"/>
          <w:tab w:val="right" w:leader="dot" w:pos="9298"/>
        </w:tabs>
        <w:snapToGrid w:val="0"/>
        <w:spacing w:beforeLines="50" w:before="156" w:afterLines="50" w:after="156"/>
        <w:rPr>
          <w:rFonts w:hAnsi="黑体"/>
          <w:color w:val="000000"/>
          <w:kern w:val="0"/>
          <w:szCs w:val="21"/>
        </w:rPr>
      </w:pPr>
      <w:r w:rsidRPr="00011838">
        <w:rPr>
          <w:rFonts w:hAnsi="黑体" w:hint="eastAsia"/>
          <w:color w:val="000000"/>
          <w:kern w:val="0"/>
          <w:szCs w:val="21"/>
        </w:rPr>
        <w:t>5</w:t>
      </w:r>
      <w:r w:rsidRPr="00011838">
        <w:rPr>
          <w:rFonts w:hAnsi="黑体"/>
          <w:color w:val="000000"/>
          <w:kern w:val="0"/>
          <w:szCs w:val="21"/>
        </w:rPr>
        <w:t>.1.3</w:t>
      </w:r>
      <w:r w:rsidR="00256618">
        <w:rPr>
          <w:rFonts w:hAnsi="黑体"/>
          <w:color w:val="000000"/>
          <w:kern w:val="0"/>
          <w:szCs w:val="21"/>
        </w:rPr>
        <w:t xml:space="preserve"> </w:t>
      </w:r>
      <w:r w:rsidRPr="00011838">
        <w:rPr>
          <w:rFonts w:hAnsi="黑体" w:hint="eastAsia"/>
          <w:color w:val="000000"/>
          <w:kern w:val="0"/>
          <w:szCs w:val="21"/>
        </w:rPr>
        <w:t>评价指标分值</w:t>
      </w:r>
    </w:p>
    <w:p w14:paraId="5F66B69B" w14:textId="743F0545" w:rsidR="00C05237" w:rsidRPr="00477405" w:rsidRDefault="001620F1"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a</w:t>
      </w:r>
      <w:r w:rsidR="00C05237" w:rsidRPr="00477405">
        <w:rPr>
          <w:rFonts w:ascii="Times New Roman" w:eastAsia="宋体"/>
          <w:color w:val="000000"/>
          <w:kern w:val="0"/>
          <w:szCs w:val="21"/>
        </w:rPr>
        <w:t>)</w:t>
      </w:r>
      <w:r w:rsidR="00C05237" w:rsidRPr="00477405">
        <w:rPr>
          <w:rFonts w:ascii="Times New Roman" w:eastAsia="宋体" w:hint="eastAsia"/>
          <w:color w:val="000000"/>
          <w:kern w:val="0"/>
          <w:szCs w:val="21"/>
        </w:rPr>
        <w:t>分值要求。</w:t>
      </w:r>
      <w:r w:rsidR="00803DD3" w:rsidRPr="00477405">
        <w:rPr>
          <w:rFonts w:ascii="Times New Roman" w:eastAsia="宋体" w:hint="eastAsia"/>
          <w:color w:val="000000"/>
          <w:kern w:val="0"/>
          <w:szCs w:val="21"/>
        </w:rPr>
        <w:t>取值范围应为</w:t>
      </w:r>
      <w:r w:rsidR="00803DD3" w:rsidRPr="00477405">
        <w:rPr>
          <w:rFonts w:ascii="Times New Roman" w:eastAsia="宋体" w:hint="eastAsia"/>
          <w:color w:val="000000"/>
          <w:kern w:val="0"/>
          <w:szCs w:val="21"/>
        </w:rPr>
        <w:t>[</w:t>
      </w:r>
      <w:r w:rsidR="00803DD3" w:rsidRPr="00477405">
        <w:rPr>
          <w:rFonts w:ascii="Times New Roman" w:eastAsia="宋体"/>
          <w:color w:val="000000"/>
          <w:kern w:val="0"/>
          <w:szCs w:val="21"/>
        </w:rPr>
        <w:t>0,1]</w:t>
      </w:r>
      <w:r w:rsidR="00803DD3" w:rsidRPr="00477405">
        <w:rPr>
          <w:rFonts w:ascii="Times New Roman" w:eastAsia="宋体" w:hint="eastAsia"/>
          <w:color w:val="000000"/>
          <w:kern w:val="0"/>
          <w:szCs w:val="21"/>
        </w:rPr>
        <w:t>，有效</w:t>
      </w:r>
      <w:r w:rsidR="004F78D6" w:rsidRPr="00477405">
        <w:rPr>
          <w:rFonts w:ascii="Times New Roman" w:eastAsia="宋体" w:hint="eastAsia"/>
          <w:color w:val="000000"/>
          <w:kern w:val="0"/>
          <w:szCs w:val="21"/>
        </w:rPr>
        <w:t>位数为</w:t>
      </w:r>
      <w:r w:rsidR="00803DD3" w:rsidRPr="00477405">
        <w:rPr>
          <w:rFonts w:ascii="Times New Roman" w:eastAsia="宋体" w:hint="eastAsia"/>
          <w:color w:val="000000"/>
          <w:kern w:val="0"/>
          <w:szCs w:val="21"/>
        </w:rPr>
        <w:t>4</w:t>
      </w:r>
      <w:r w:rsidR="00803DD3" w:rsidRPr="00477405">
        <w:rPr>
          <w:rFonts w:ascii="Times New Roman" w:eastAsia="宋体" w:hint="eastAsia"/>
          <w:color w:val="000000"/>
          <w:kern w:val="0"/>
          <w:szCs w:val="21"/>
        </w:rPr>
        <w:t>位</w:t>
      </w:r>
      <w:r w:rsidR="004F78D6" w:rsidRPr="00477405">
        <w:rPr>
          <w:rFonts w:ascii="Times New Roman" w:eastAsia="宋体" w:hint="eastAsia"/>
          <w:color w:val="000000"/>
          <w:kern w:val="0"/>
          <w:szCs w:val="21"/>
        </w:rPr>
        <w:t>。</w:t>
      </w:r>
    </w:p>
    <w:p w14:paraId="4286CFD1" w14:textId="71964627" w:rsidR="00803DD3" w:rsidRPr="00477405" w:rsidRDefault="001620F1"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b</w:t>
      </w:r>
      <w:r w:rsidR="00C05237" w:rsidRPr="00477405">
        <w:rPr>
          <w:rFonts w:ascii="Times New Roman" w:eastAsia="宋体"/>
          <w:color w:val="000000"/>
          <w:kern w:val="0"/>
          <w:szCs w:val="21"/>
        </w:rPr>
        <w:t>)</w:t>
      </w:r>
      <w:r w:rsidR="00C05237" w:rsidRPr="00477405">
        <w:rPr>
          <w:rFonts w:ascii="Times New Roman" w:eastAsia="宋体" w:hint="eastAsia"/>
          <w:color w:val="000000"/>
          <w:kern w:val="0"/>
          <w:szCs w:val="21"/>
        </w:rPr>
        <w:t>数据修约。</w:t>
      </w:r>
      <w:r w:rsidR="004F78D6" w:rsidRPr="00477405">
        <w:rPr>
          <w:rFonts w:ascii="Times New Roman" w:eastAsia="宋体" w:hint="eastAsia"/>
          <w:color w:val="000000"/>
          <w:kern w:val="0"/>
          <w:szCs w:val="21"/>
        </w:rPr>
        <w:t>分值的数据修约</w:t>
      </w:r>
      <w:r w:rsidR="00A076D6" w:rsidRPr="00477405">
        <w:rPr>
          <w:rFonts w:ascii="Times New Roman" w:eastAsia="宋体" w:hint="eastAsia"/>
          <w:color w:val="000000"/>
          <w:kern w:val="0"/>
          <w:szCs w:val="21"/>
        </w:rPr>
        <w:t>适用</w:t>
      </w:r>
      <w:r w:rsidR="004F78D6" w:rsidRPr="00477405">
        <w:rPr>
          <w:rFonts w:ascii="Times New Roman" w:eastAsia="宋体"/>
          <w:color w:val="000000"/>
          <w:kern w:val="0"/>
          <w:szCs w:val="21"/>
        </w:rPr>
        <w:t>GB/T 8170-20</w:t>
      </w:r>
      <w:r w:rsidR="00A076D6" w:rsidRPr="00477405">
        <w:rPr>
          <w:rFonts w:ascii="Times New Roman" w:eastAsia="宋体"/>
          <w:color w:val="000000"/>
          <w:kern w:val="0"/>
          <w:szCs w:val="21"/>
        </w:rPr>
        <w:t>08</w:t>
      </w:r>
      <w:r w:rsidR="00A076D6" w:rsidRPr="00477405">
        <w:rPr>
          <w:rFonts w:ascii="Times New Roman" w:eastAsia="宋体" w:hint="eastAsia"/>
          <w:color w:val="000000"/>
          <w:kern w:val="0"/>
          <w:szCs w:val="21"/>
        </w:rPr>
        <w:t>第</w:t>
      </w:r>
      <w:r w:rsidR="00A076D6" w:rsidRPr="00477405">
        <w:rPr>
          <w:rFonts w:ascii="Times New Roman" w:eastAsia="宋体" w:hint="eastAsia"/>
          <w:color w:val="000000"/>
          <w:kern w:val="0"/>
          <w:szCs w:val="21"/>
        </w:rPr>
        <w:t>3</w:t>
      </w:r>
      <w:r w:rsidR="003B15E7" w:rsidRPr="00477405">
        <w:rPr>
          <w:rFonts w:ascii="Times New Roman" w:eastAsia="宋体" w:hint="eastAsia"/>
          <w:color w:val="000000"/>
          <w:kern w:val="0"/>
          <w:szCs w:val="21"/>
        </w:rPr>
        <w:t>章</w:t>
      </w:r>
      <w:r w:rsidR="00A076D6" w:rsidRPr="00477405">
        <w:rPr>
          <w:rFonts w:ascii="Times New Roman" w:eastAsia="宋体" w:hint="eastAsia"/>
          <w:color w:val="000000"/>
          <w:kern w:val="0"/>
          <w:szCs w:val="21"/>
        </w:rPr>
        <w:t>。</w:t>
      </w:r>
    </w:p>
    <w:p w14:paraId="5FE660FB" w14:textId="4956D376" w:rsidR="00255DFE" w:rsidRPr="00477405" w:rsidRDefault="001620F1"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c</w:t>
      </w:r>
      <w:r w:rsidRPr="00477405">
        <w:rPr>
          <w:rFonts w:ascii="Times New Roman" w:eastAsia="宋体"/>
          <w:color w:val="000000"/>
          <w:kern w:val="0"/>
          <w:szCs w:val="21"/>
        </w:rPr>
        <w:t>)</w:t>
      </w:r>
      <w:r w:rsidRPr="00477405">
        <w:rPr>
          <w:rFonts w:ascii="Times New Roman" w:eastAsia="宋体" w:hint="eastAsia"/>
          <w:color w:val="000000"/>
          <w:kern w:val="0"/>
          <w:szCs w:val="21"/>
        </w:rPr>
        <w:t>计算方法。个体的评价指标分值参照本章各章节定义。总体的评价指标分值为各同类个体相应评价指标分值的算术平均值再取总体类型数量的加权平均算数值。总体类型数量的确定按照本文件</w:t>
      </w:r>
      <w:r w:rsidRPr="00477405">
        <w:rPr>
          <w:rFonts w:ascii="Times New Roman" w:eastAsia="宋体" w:hint="eastAsia"/>
          <w:color w:val="000000"/>
          <w:kern w:val="0"/>
          <w:szCs w:val="21"/>
        </w:rPr>
        <w:t>5</w:t>
      </w:r>
      <w:r w:rsidRPr="00477405">
        <w:rPr>
          <w:rFonts w:ascii="Times New Roman" w:eastAsia="宋体"/>
          <w:color w:val="000000"/>
          <w:kern w:val="0"/>
          <w:szCs w:val="21"/>
        </w:rPr>
        <w:t xml:space="preserve">.2.3 </w:t>
      </w:r>
      <w:r w:rsidRPr="00477405">
        <w:rPr>
          <w:rFonts w:ascii="Times New Roman" w:eastAsia="宋体" w:hint="eastAsia"/>
          <w:color w:val="000000"/>
          <w:kern w:val="0"/>
          <w:szCs w:val="21"/>
        </w:rPr>
        <w:t>的方法进行。</w:t>
      </w:r>
    </w:p>
    <w:p w14:paraId="0119DD0D" w14:textId="77777777" w:rsidR="00C9606F" w:rsidRPr="00360B0D" w:rsidRDefault="00424EE0">
      <w:pPr>
        <w:pStyle w:val="aff4"/>
        <w:tabs>
          <w:tab w:val="center" w:pos="4201"/>
          <w:tab w:val="right" w:leader="dot" w:pos="9298"/>
        </w:tabs>
        <w:snapToGrid w:val="0"/>
        <w:spacing w:beforeLines="50" w:before="156" w:afterLines="50" w:after="156"/>
        <w:rPr>
          <w:rFonts w:hAnsi="黑体"/>
          <w:color w:val="000000"/>
          <w:kern w:val="0"/>
          <w:szCs w:val="21"/>
        </w:rPr>
      </w:pPr>
      <w:r w:rsidRPr="00360B0D">
        <w:rPr>
          <w:rFonts w:hAnsi="黑体" w:hint="eastAsia"/>
          <w:color w:val="000000"/>
          <w:kern w:val="0"/>
          <w:szCs w:val="21"/>
        </w:rPr>
        <w:t>5</w:t>
      </w:r>
      <w:r w:rsidRPr="00360B0D">
        <w:rPr>
          <w:rFonts w:hAnsi="黑体"/>
          <w:color w:val="000000"/>
          <w:kern w:val="0"/>
          <w:szCs w:val="21"/>
        </w:rPr>
        <w:t xml:space="preserve">.2 </w:t>
      </w:r>
      <w:r w:rsidRPr="00360B0D">
        <w:rPr>
          <w:rFonts w:hAnsi="黑体" w:hint="eastAsia"/>
          <w:color w:val="000000"/>
          <w:kern w:val="0"/>
          <w:szCs w:val="21"/>
        </w:rPr>
        <w:t>本体评价</w:t>
      </w:r>
    </w:p>
    <w:p w14:paraId="5841EC46" w14:textId="1D262B3D" w:rsidR="00C9606F" w:rsidRDefault="00424EE0">
      <w:pPr>
        <w:pStyle w:val="aff3"/>
        <w:ind w:firstLineChars="0" w:firstLine="0"/>
        <w:rPr>
          <w:sz w:val="21"/>
          <w:szCs w:val="21"/>
        </w:rPr>
      </w:pPr>
      <w:r w:rsidRPr="00360B0D">
        <w:rPr>
          <w:rFonts w:hint="eastAsia"/>
          <w:sz w:val="21"/>
          <w:szCs w:val="21"/>
        </w:rPr>
        <w:t>5</w:t>
      </w:r>
      <w:r w:rsidRPr="00360B0D">
        <w:rPr>
          <w:sz w:val="21"/>
          <w:szCs w:val="21"/>
        </w:rPr>
        <w:t>.2.1</w:t>
      </w:r>
      <w:r w:rsidR="004D5907">
        <w:rPr>
          <w:sz w:val="21"/>
          <w:szCs w:val="21"/>
        </w:rPr>
        <w:t xml:space="preserve"> </w:t>
      </w:r>
      <w:r w:rsidRPr="00360B0D">
        <w:rPr>
          <w:rFonts w:hint="eastAsia"/>
          <w:sz w:val="21"/>
          <w:szCs w:val="21"/>
        </w:rPr>
        <w:t>本体评价指标</w:t>
      </w:r>
      <w:r w:rsidR="006B7781">
        <w:rPr>
          <w:rFonts w:hint="eastAsia"/>
          <w:sz w:val="21"/>
          <w:szCs w:val="21"/>
        </w:rPr>
        <w:t>由以下标准的技术条件与测试项目构成：</w:t>
      </w:r>
    </w:p>
    <w:p w14:paraId="55C93BFB"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t xml:space="preserve">GB/T 18487.1 </w:t>
      </w:r>
      <w:r w:rsidRPr="00360B0D">
        <w:rPr>
          <w:rFonts w:ascii="Times New Roman" w:hint="eastAsia"/>
          <w:kern w:val="2"/>
          <w:sz w:val="21"/>
          <w:szCs w:val="21"/>
        </w:rPr>
        <w:t>电动汽车传导充电系统</w:t>
      </w:r>
      <w:r w:rsidRPr="00360B0D">
        <w:rPr>
          <w:rFonts w:ascii="Times New Roman" w:hint="eastAsia"/>
          <w:kern w:val="2"/>
          <w:sz w:val="21"/>
          <w:szCs w:val="21"/>
        </w:rPr>
        <w:t xml:space="preserve"> </w:t>
      </w:r>
      <w:r w:rsidRPr="00360B0D">
        <w:rPr>
          <w:rFonts w:ascii="Times New Roman" w:hint="eastAsia"/>
          <w:kern w:val="2"/>
          <w:sz w:val="21"/>
          <w:szCs w:val="21"/>
        </w:rPr>
        <w:t>第</w:t>
      </w:r>
      <w:r w:rsidRPr="00360B0D">
        <w:rPr>
          <w:rFonts w:ascii="Times New Roman" w:hint="eastAsia"/>
          <w:kern w:val="2"/>
          <w:sz w:val="21"/>
          <w:szCs w:val="21"/>
        </w:rPr>
        <w:t>1</w:t>
      </w:r>
      <w:r w:rsidRPr="00360B0D">
        <w:rPr>
          <w:rFonts w:ascii="Times New Roman" w:hint="eastAsia"/>
          <w:kern w:val="2"/>
          <w:sz w:val="21"/>
          <w:szCs w:val="21"/>
        </w:rPr>
        <w:t>部分</w:t>
      </w:r>
      <w:r w:rsidRPr="00360B0D">
        <w:rPr>
          <w:rFonts w:ascii="Times New Roman" w:hint="eastAsia"/>
          <w:kern w:val="2"/>
          <w:sz w:val="21"/>
          <w:szCs w:val="21"/>
        </w:rPr>
        <w:t xml:space="preserve"> </w:t>
      </w:r>
      <w:r w:rsidRPr="00360B0D">
        <w:rPr>
          <w:rFonts w:ascii="Times New Roman" w:hint="eastAsia"/>
          <w:kern w:val="2"/>
          <w:sz w:val="21"/>
          <w:szCs w:val="21"/>
        </w:rPr>
        <w:t>通用要求</w:t>
      </w:r>
      <w:r w:rsidRPr="00360B0D">
        <w:rPr>
          <w:rFonts w:ascii="Times New Roman" w:hint="eastAsia"/>
          <w:kern w:val="2"/>
          <w:sz w:val="21"/>
          <w:szCs w:val="21"/>
        </w:rPr>
        <w:t xml:space="preserve"> </w:t>
      </w:r>
    </w:p>
    <w:p w14:paraId="240EEF17"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t xml:space="preserve">GB/T 18487.2 </w:t>
      </w:r>
      <w:r w:rsidRPr="00360B0D">
        <w:rPr>
          <w:rFonts w:ascii="Times New Roman" w:hint="eastAsia"/>
          <w:kern w:val="2"/>
          <w:sz w:val="21"/>
          <w:szCs w:val="21"/>
        </w:rPr>
        <w:t>电动汽车传导充电系统</w:t>
      </w:r>
      <w:r w:rsidRPr="00360B0D">
        <w:rPr>
          <w:rFonts w:ascii="Times New Roman" w:hint="eastAsia"/>
          <w:kern w:val="2"/>
          <w:sz w:val="21"/>
          <w:szCs w:val="21"/>
        </w:rPr>
        <w:t xml:space="preserve"> </w:t>
      </w:r>
      <w:r w:rsidRPr="00360B0D">
        <w:rPr>
          <w:rFonts w:ascii="Times New Roman" w:hint="eastAsia"/>
          <w:kern w:val="2"/>
          <w:sz w:val="21"/>
          <w:szCs w:val="21"/>
        </w:rPr>
        <w:t>第</w:t>
      </w:r>
      <w:r w:rsidRPr="00360B0D">
        <w:rPr>
          <w:rFonts w:ascii="Times New Roman" w:hint="eastAsia"/>
          <w:kern w:val="2"/>
          <w:sz w:val="21"/>
          <w:szCs w:val="21"/>
        </w:rPr>
        <w:t>2</w:t>
      </w:r>
      <w:r w:rsidRPr="00360B0D">
        <w:rPr>
          <w:rFonts w:ascii="Times New Roman" w:hint="eastAsia"/>
          <w:kern w:val="2"/>
          <w:sz w:val="21"/>
          <w:szCs w:val="21"/>
        </w:rPr>
        <w:t>部分</w:t>
      </w:r>
      <w:r w:rsidRPr="00360B0D">
        <w:rPr>
          <w:rFonts w:ascii="Times New Roman" w:hint="eastAsia"/>
          <w:kern w:val="2"/>
          <w:sz w:val="21"/>
          <w:szCs w:val="21"/>
        </w:rPr>
        <w:t xml:space="preserve"> </w:t>
      </w:r>
      <w:r w:rsidRPr="00360B0D">
        <w:rPr>
          <w:rFonts w:ascii="Times New Roman" w:hint="eastAsia"/>
          <w:kern w:val="2"/>
          <w:sz w:val="21"/>
          <w:szCs w:val="21"/>
        </w:rPr>
        <w:t>非车载传导供电设备电磁兼容要求</w:t>
      </w:r>
      <w:r w:rsidRPr="00360B0D">
        <w:rPr>
          <w:rFonts w:ascii="Times New Roman" w:hint="eastAsia"/>
          <w:kern w:val="2"/>
          <w:sz w:val="21"/>
          <w:szCs w:val="21"/>
        </w:rPr>
        <w:t xml:space="preserve"> </w:t>
      </w:r>
    </w:p>
    <w:p w14:paraId="6BF71633"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t xml:space="preserve">GB/T 20234.1 </w:t>
      </w:r>
      <w:r w:rsidRPr="00360B0D">
        <w:rPr>
          <w:rFonts w:ascii="Times New Roman" w:hint="eastAsia"/>
          <w:kern w:val="2"/>
          <w:sz w:val="21"/>
          <w:szCs w:val="21"/>
        </w:rPr>
        <w:t>电动汽车传导充电用连接装置</w:t>
      </w:r>
      <w:r w:rsidRPr="00360B0D">
        <w:rPr>
          <w:rFonts w:ascii="Times New Roman" w:hint="eastAsia"/>
          <w:kern w:val="2"/>
          <w:sz w:val="21"/>
          <w:szCs w:val="21"/>
        </w:rPr>
        <w:t xml:space="preserve"> </w:t>
      </w:r>
      <w:r w:rsidRPr="00360B0D">
        <w:rPr>
          <w:rFonts w:ascii="Times New Roman" w:hint="eastAsia"/>
          <w:kern w:val="2"/>
          <w:sz w:val="21"/>
          <w:szCs w:val="21"/>
        </w:rPr>
        <w:t>第</w:t>
      </w:r>
      <w:r w:rsidRPr="00360B0D">
        <w:rPr>
          <w:rFonts w:ascii="Times New Roman" w:hint="eastAsia"/>
          <w:kern w:val="2"/>
          <w:sz w:val="21"/>
          <w:szCs w:val="21"/>
        </w:rPr>
        <w:t>1</w:t>
      </w:r>
      <w:r w:rsidRPr="00360B0D">
        <w:rPr>
          <w:rFonts w:ascii="Times New Roman" w:hint="eastAsia"/>
          <w:kern w:val="2"/>
          <w:sz w:val="21"/>
          <w:szCs w:val="21"/>
        </w:rPr>
        <w:t>部分</w:t>
      </w:r>
      <w:r w:rsidRPr="00360B0D">
        <w:rPr>
          <w:rFonts w:ascii="Times New Roman" w:hint="eastAsia"/>
          <w:kern w:val="2"/>
          <w:sz w:val="21"/>
          <w:szCs w:val="21"/>
        </w:rPr>
        <w:t xml:space="preserve"> </w:t>
      </w:r>
      <w:r w:rsidRPr="00360B0D">
        <w:rPr>
          <w:rFonts w:ascii="Times New Roman" w:hint="eastAsia"/>
          <w:kern w:val="2"/>
          <w:sz w:val="21"/>
          <w:szCs w:val="21"/>
        </w:rPr>
        <w:t>通用要求</w:t>
      </w:r>
    </w:p>
    <w:p w14:paraId="011BA25C"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t xml:space="preserve">GB/T 20234.2 </w:t>
      </w:r>
      <w:r w:rsidRPr="00360B0D">
        <w:rPr>
          <w:rFonts w:ascii="Times New Roman" w:hint="eastAsia"/>
          <w:kern w:val="2"/>
          <w:sz w:val="21"/>
          <w:szCs w:val="21"/>
        </w:rPr>
        <w:t>电动汽车传导充电用连接装置</w:t>
      </w:r>
      <w:r w:rsidRPr="00360B0D">
        <w:rPr>
          <w:rFonts w:ascii="Times New Roman" w:hint="eastAsia"/>
          <w:kern w:val="2"/>
          <w:sz w:val="21"/>
          <w:szCs w:val="21"/>
        </w:rPr>
        <w:t xml:space="preserve"> </w:t>
      </w:r>
      <w:r w:rsidRPr="00360B0D">
        <w:rPr>
          <w:rFonts w:ascii="Times New Roman" w:hint="eastAsia"/>
          <w:kern w:val="2"/>
          <w:sz w:val="21"/>
          <w:szCs w:val="21"/>
        </w:rPr>
        <w:t>第</w:t>
      </w:r>
      <w:r w:rsidRPr="00360B0D">
        <w:rPr>
          <w:rFonts w:ascii="Times New Roman" w:hint="eastAsia"/>
          <w:kern w:val="2"/>
          <w:sz w:val="21"/>
          <w:szCs w:val="21"/>
        </w:rPr>
        <w:t>2</w:t>
      </w:r>
      <w:r w:rsidRPr="00360B0D">
        <w:rPr>
          <w:rFonts w:ascii="Times New Roman" w:hint="eastAsia"/>
          <w:kern w:val="2"/>
          <w:sz w:val="21"/>
          <w:szCs w:val="21"/>
        </w:rPr>
        <w:t>部分</w:t>
      </w:r>
      <w:r w:rsidRPr="00360B0D">
        <w:rPr>
          <w:rFonts w:ascii="Times New Roman" w:hint="eastAsia"/>
          <w:kern w:val="2"/>
          <w:sz w:val="21"/>
          <w:szCs w:val="21"/>
        </w:rPr>
        <w:t xml:space="preserve"> </w:t>
      </w:r>
      <w:r w:rsidRPr="00360B0D">
        <w:rPr>
          <w:rFonts w:ascii="Times New Roman" w:hint="eastAsia"/>
          <w:kern w:val="2"/>
          <w:sz w:val="21"/>
          <w:szCs w:val="21"/>
        </w:rPr>
        <w:t>交流充电接口</w:t>
      </w:r>
    </w:p>
    <w:p w14:paraId="1C305268"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t xml:space="preserve">GB/T 20234.3 </w:t>
      </w:r>
      <w:r w:rsidRPr="00360B0D">
        <w:rPr>
          <w:rFonts w:ascii="Times New Roman" w:hint="eastAsia"/>
          <w:kern w:val="2"/>
          <w:sz w:val="21"/>
          <w:szCs w:val="21"/>
        </w:rPr>
        <w:t>电动汽车传导充电用连接装置</w:t>
      </w:r>
      <w:r w:rsidRPr="00360B0D">
        <w:rPr>
          <w:rFonts w:ascii="Times New Roman" w:hint="eastAsia"/>
          <w:kern w:val="2"/>
          <w:sz w:val="21"/>
          <w:szCs w:val="21"/>
        </w:rPr>
        <w:t xml:space="preserve"> </w:t>
      </w:r>
      <w:r w:rsidRPr="00360B0D">
        <w:rPr>
          <w:rFonts w:ascii="Times New Roman" w:hint="eastAsia"/>
          <w:kern w:val="2"/>
          <w:sz w:val="21"/>
          <w:szCs w:val="21"/>
        </w:rPr>
        <w:t>第</w:t>
      </w:r>
      <w:r w:rsidRPr="00360B0D">
        <w:rPr>
          <w:rFonts w:ascii="Times New Roman" w:hint="eastAsia"/>
          <w:kern w:val="2"/>
          <w:sz w:val="21"/>
          <w:szCs w:val="21"/>
        </w:rPr>
        <w:t>3</w:t>
      </w:r>
      <w:r w:rsidRPr="00360B0D">
        <w:rPr>
          <w:rFonts w:ascii="Times New Roman" w:hint="eastAsia"/>
          <w:kern w:val="2"/>
          <w:sz w:val="21"/>
          <w:szCs w:val="21"/>
        </w:rPr>
        <w:t>部分</w:t>
      </w:r>
      <w:r w:rsidRPr="00360B0D">
        <w:rPr>
          <w:rFonts w:ascii="Times New Roman" w:hint="eastAsia"/>
          <w:kern w:val="2"/>
          <w:sz w:val="21"/>
          <w:szCs w:val="21"/>
        </w:rPr>
        <w:t xml:space="preserve"> </w:t>
      </w:r>
      <w:r w:rsidRPr="00360B0D">
        <w:rPr>
          <w:rFonts w:ascii="Times New Roman" w:hint="eastAsia"/>
          <w:kern w:val="2"/>
          <w:sz w:val="21"/>
          <w:szCs w:val="21"/>
        </w:rPr>
        <w:t>直流充电接口</w:t>
      </w:r>
    </w:p>
    <w:p w14:paraId="04D60EFE"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t xml:space="preserve">GB/T 20234.4 </w:t>
      </w:r>
      <w:r w:rsidRPr="00360B0D">
        <w:rPr>
          <w:rFonts w:ascii="Times New Roman" w:hint="eastAsia"/>
          <w:kern w:val="2"/>
          <w:sz w:val="21"/>
          <w:szCs w:val="21"/>
        </w:rPr>
        <w:t>电动汽车传导充电用连接装置</w:t>
      </w:r>
      <w:r w:rsidRPr="00360B0D">
        <w:rPr>
          <w:rFonts w:ascii="Times New Roman" w:hint="eastAsia"/>
          <w:kern w:val="2"/>
          <w:sz w:val="21"/>
          <w:szCs w:val="21"/>
        </w:rPr>
        <w:t xml:space="preserve"> </w:t>
      </w:r>
      <w:r w:rsidRPr="00360B0D">
        <w:rPr>
          <w:rFonts w:ascii="Times New Roman" w:hint="eastAsia"/>
          <w:kern w:val="2"/>
          <w:sz w:val="21"/>
          <w:szCs w:val="21"/>
        </w:rPr>
        <w:t>第</w:t>
      </w:r>
      <w:r w:rsidRPr="00360B0D">
        <w:rPr>
          <w:rFonts w:ascii="Times New Roman" w:hint="eastAsia"/>
          <w:kern w:val="2"/>
          <w:sz w:val="21"/>
          <w:szCs w:val="21"/>
        </w:rPr>
        <w:t>4</w:t>
      </w:r>
      <w:r w:rsidRPr="00360B0D">
        <w:rPr>
          <w:rFonts w:ascii="Times New Roman" w:hint="eastAsia"/>
          <w:kern w:val="2"/>
          <w:sz w:val="21"/>
          <w:szCs w:val="21"/>
        </w:rPr>
        <w:t>部分</w:t>
      </w:r>
      <w:r w:rsidRPr="00360B0D">
        <w:rPr>
          <w:rFonts w:ascii="Times New Roman" w:hint="eastAsia"/>
          <w:kern w:val="2"/>
          <w:sz w:val="21"/>
          <w:szCs w:val="21"/>
        </w:rPr>
        <w:t xml:space="preserve"> </w:t>
      </w:r>
      <w:r w:rsidRPr="00360B0D">
        <w:rPr>
          <w:rFonts w:ascii="Times New Roman" w:hint="eastAsia"/>
          <w:kern w:val="2"/>
          <w:sz w:val="21"/>
          <w:szCs w:val="21"/>
        </w:rPr>
        <w:t>大功率直流充电接口</w:t>
      </w:r>
    </w:p>
    <w:p w14:paraId="2309CF86"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t xml:space="preserve">GB/T 27930 </w:t>
      </w:r>
      <w:r w:rsidRPr="00360B0D">
        <w:rPr>
          <w:rFonts w:ascii="Times New Roman" w:hint="eastAsia"/>
          <w:kern w:val="2"/>
          <w:sz w:val="21"/>
          <w:szCs w:val="21"/>
        </w:rPr>
        <w:t>电动汽车非车载充电机与电池管理系统之间的通信协议</w:t>
      </w:r>
    </w:p>
    <w:p w14:paraId="4A6B0E13" w14:textId="77777777" w:rsidR="006B7781" w:rsidRDefault="006B7781" w:rsidP="006B7781">
      <w:pPr>
        <w:pStyle w:val="aff3"/>
        <w:rPr>
          <w:rFonts w:ascii="Times New Roman"/>
          <w:kern w:val="2"/>
          <w:sz w:val="21"/>
          <w:szCs w:val="21"/>
        </w:rPr>
      </w:pPr>
      <w:r>
        <w:rPr>
          <w:rFonts w:ascii="Times New Roman" w:hint="eastAsia"/>
          <w:kern w:val="2"/>
          <w:sz w:val="21"/>
          <w:szCs w:val="21"/>
        </w:rPr>
        <w:t>NB</w:t>
      </w:r>
      <w:r>
        <w:rPr>
          <w:rFonts w:ascii="Times New Roman"/>
          <w:kern w:val="2"/>
          <w:sz w:val="21"/>
          <w:szCs w:val="21"/>
        </w:rPr>
        <w:t>/T</w:t>
      </w:r>
      <w:r w:rsidRPr="0031464C">
        <w:rPr>
          <w:rFonts w:ascii="Times New Roman"/>
          <w:kern w:val="2"/>
          <w:sz w:val="21"/>
          <w:szCs w:val="21"/>
        </w:rPr>
        <w:t xml:space="preserve"> 11305.2</w:t>
      </w:r>
      <w:r>
        <w:rPr>
          <w:rFonts w:ascii="Times New Roman" w:hint="eastAsia"/>
          <w:kern w:val="2"/>
          <w:sz w:val="21"/>
          <w:szCs w:val="21"/>
        </w:rPr>
        <w:t>-</w:t>
      </w:r>
      <w:r>
        <w:rPr>
          <w:rFonts w:ascii="Times New Roman"/>
          <w:kern w:val="2"/>
          <w:sz w:val="21"/>
          <w:szCs w:val="21"/>
        </w:rPr>
        <w:t xml:space="preserve">2023 </w:t>
      </w:r>
      <w:r w:rsidRPr="0031464C">
        <w:rPr>
          <w:rFonts w:ascii="Times New Roman" w:hint="eastAsia"/>
          <w:kern w:val="2"/>
          <w:sz w:val="21"/>
          <w:szCs w:val="21"/>
        </w:rPr>
        <w:t>电动汽车充放电双向互动</w:t>
      </w:r>
      <w:r w:rsidRPr="0031464C">
        <w:rPr>
          <w:rFonts w:ascii="Times New Roman" w:hint="eastAsia"/>
          <w:kern w:val="2"/>
          <w:sz w:val="21"/>
          <w:szCs w:val="21"/>
        </w:rPr>
        <w:t xml:space="preserve"> </w:t>
      </w:r>
      <w:r w:rsidRPr="0031464C">
        <w:rPr>
          <w:rFonts w:ascii="Times New Roman" w:hint="eastAsia"/>
          <w:kern w:val="2"/>
          <w:sz w:val="21"/>
          <w:szCs w:val="21"/>
        </w:rPr>
        <w:t>第</w:t>
      </w:r>
      <w:r w:rsidRPr="0031464C">
        <w:rPr>
          <w:rFonts w:ascii="Times New Roman" w:hint="eastAsia"/>
          <w:kern w:val="2"/>
          <w:sz w:val="21"/>
          <w:szCs w:val="21"/>
        </w:rPr>
        <w:t>2</w:t>
      </w:r>
      <w:r w:rsidRPr="0031464C">
        <w:rPr>
          <w:rFonts w:ascii="Times New Roman" w:hint="eastAsia"/>
          <w:kern w:val="2"/>
          <w:sz w:val="21"/>
          <w:szCs w:val="21"/>
        </w:rPr>
        <w:t>部分：有序充电</w:t>
      </w:r>
    </w:p>
    <w:p w14:paraId="0807CE8D"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lastRenderedPageBreak/>
        <w:t>NB/T</w:t>
      </w:r>
      <w:r w:rsidRPr="00360B0D">
        <w:rPr>
          <w:rFonts w:ascii="Times New Roman"/>
          <w:kern w:val="2"/>
          <w:sz w:val="21"/>
          <w:szCs w:val="21"/>
        </w:rPr>
        <w:t xml:space="preserve"> </w:t>
      </w:r>
      <w:r w:rsidRPr="00360B0D">
        <w:rPr>
          <w:rFonts w:ascii="Times New Roman" w:hint="eastAsia"/>
          <w:kern w:val="2"/>
          <w:sz w:val="21"/>
          <w:szCs w:val="21"/>
        </w:rPr>
        <w:t>33001</w:t>
      </w:r>
      <w:r w:rsidRPr="00360B0D">
        <w:rPr>
          <w:rFonts w:ascii="Times New Roman"/>
          <w:kern w:val="2"/>
          <w:sz w:val="21"/>
          <w:szCs w:val="21"/>
        </w:rPr>
        <w:t xml:space="preserve">  </w:t>
      </w:r>
      <w:r w:rsidRPr="00360B0D">
        <w:rPr>
          <w:rFonts w:ascii="Times New Roman" w:hint="eastAsia"/>
          <w:kern w:val="2"/>
          <w:sz w:val="21"/>
          <w:szCs w:val="21"/>
        </w:rPr>
        <w:t>电动汽车非车载传导式充电机技术条件</w:t>
      </w:r>
    </w:p>
    <w:p w14:paraId="2E8BB8B6"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t xml:space="preserve">NB/T 33002  </w:t>
      </w:r>
      <w:r w:rsidRPr="00360B0D">
        <w:rPr>
          <w:rFonts w:ascii="Times New Roman" w:hint="eastAsia"/>
          <w:kern w:val="2"/>
          <w:sz w:val="21"/>
          <w:szCs w:val="21"/>
        </w:rPr>
        <w:t>电动汽车交流充电设施技术条件</w:t>
      </w:r>
      <w:r w:rsidRPr="00360B0D">
        <w:rPr>
          <w:rFonts w:ascii="Times New Roman" w:hint="eastAsia"/>
          <w:kern w:val="2"/>
          <w:sz w:val="21"/>
          <w:szCs w:val="21"/>
        </w:rPr>
        <w:t xml:space="preserve"> </w:t>
      </w:r>
    </w:p>
    <w:p w14:paraId="4139EE84" w14:textId="77777777" w:rsidR="006B7781" w:rsidRPr="00360B0D" w:rsidRDefault="006B7781" w:rsidP="006B7781">
      <w:pPr>
        <w:pStyle w:val="aff3"/>
        <w:rPr>
          <w:rFonts w:ascii="Times New Roman"/>
          <w:kern w:val="2"/>
          <w:sz w:val="21"/>
          <w:szCs w:val="21"/>
        </w:rPr>
      </w:pPr>
      <w:r w:rsidRPr="00360B0D">
        <w:rPr>
          <w:rFonts w:ascii="Times New Roman" w:hint="eastAsia"/>
          <w:kern w:val="2"/>
          <w:sz w:val="21"/>
          <w:szCs w:val="21"/>
        </w:rPr>
        <w:t xml:space="preserve">NB/T 33008.1 </w:t>
      </w:r>
      <w:r w:rsidRPr="00360B0D">
        <w:rPr>
          <w:rFonts w:ascii="Times New Roman" w:hint="eastAsia"/>
          <w:kern w:val="2"/>
          <w:sz w:val="21"/>
          <w:szCs w:val="21"/>
        </w:rPr>
        <w:t>电动汽车充电设备检验试验规范</w:t>
      </w:r>
      <w:r>
        <w:rPr>
          <w:rFonts w:ascii="Times New Roman" w:hint="eastAsia"/>
          <w:kern w:val="2"/>
          <w:sz w:val="21"/>
          <w:szCs w:val="21"/>
        </w:rPr>
        <w:t xml:space="preserve"> </w:t>
      </w:r>
      <w:r w:rsidRPr="00360B0D">
        <w:rPr>
          <w:rFonts w:ascii="Times New Roman" w:hint="eastAsia"/>
          <w:kern w:val="2"/>
          <w:sz w:val="21"/>
          <w:szCs w:val="21"/>
        </w:rPr>
        <w:t>第</w:t>
      </w:r>
      <w:r w:rsidRPr="00360B0D">
        <w:rPr>
          <w:rFonts w:ascii="Times New Roman" w:hint="eastAsia"/>
          <w:kern w:val="2"/>
          <w:sz w:val="21"/>
          <w:szCs w:val="21"/>
        </w:rPr>
        <w:t>1</w:t>
      </w:r>
      <w:r w:rsidRPr="00360B0D">
        <w:rPr>
          <w:rFonts w:ascii="Times New Roman" w:hint="eastAsia"/>
          <w:kern w:val="2"/>
          <w:sz w:val="21"/>
          <w:szCs w:val="21"/>
        </w:rPr>
        <w:t>部分</w:t>
      </w:r>
      <w:r w:rsidRPr="00360B0D">
        <w:rPr>
          <w:rFonts w:ascii="Times New Roman" w:hint="eastAsia"/>
          <w:kern w:val="2"/>
          <w:sz w:val="21"/>
          <w:szCs w:val="21"/>
        </w:rPr>
        <w:t>:</w:t>
      </w:r>
      <w:r w:rsidRPr="00360B0D">
        <w:rPr>
          <w:rFonts w:ascii="Times New Roman" w:hint="eastAsia"/>
          <w:kern w:val="2"/>
          <w:sz w:val="21"/>
          <w:szCs w:val="21"/>
        </w:rPr>
        <w:t>非车载充电机</w:t>
      </w:r>
      <w:r w:rsidRPr="00360B0D">
        <w:rPr>
          <w:rFonts w:ascii="Times New Roman" w:hint="eastAsia"/>
          <w:kern w:val="2"/>
          <w:sz w:val="21"/>
          <w:szCs w:val="21"/>
        </w:rPr>
        <w:t xml:space="preserve"> </w:t>
      </w:r>
    </w:p>
    <w:p w14:paraId="5C557729" w14:textId="668013F8" w:rsidR="006B7781" w:rsidRPr="006B7781" w:rsidRDefault="006B7781" w:rsidP="006B7781">
      <w:pPr>
        <w:pStyle w:val="aff3"/>
        <w:rPr>
          <w:rFonts w:ascii="Times New Roman"/>
          <w:kern w:val="2"/>
          <w:sz w:val="21"/>
          <w:szCs w:val="21"/>
        </w:rPr>
      </w:pPr>
      <w:r w:rsidRPr="00360B0D">
        <w:rPr>
          <w:rFonts w:ascii="Times New Roman" w:hint="eastAsia"/>
          <w:kern w:val="2"/>
          <w:sz w:val="21"/>
          <w:szCs w:val="21"/>
        </w:rPr>
        <w:t xml:space="preserve">NB/T 33008.2 </w:t>
      </w:r>
      <w:r w:rsidRPr="00360B0D">
        <w:rPr>
          <w:rFonts w:ascii="Times New Roman" w:hint="eastAsia"/>
          <w:kern w:val="2"/>
          <w:sz w:val="21"/>
          <w:szCs w:val="21"/>
        </w:rPr>
        <w:t>电动汽车充电设备检验试验规范</w:t>
      </w:r>
      <w:r>
        <w:rPr>
          <w:rFonts w:ascii="Times New Roman" w:hint="eastAsia"/>
          <w:kern w:val="2"/>
          <w:sz w:val="21"/>
          <w:szCs w:val="21"/>
        </w:rPr>
        <w:t xml:space="preserve"> </w:t>
      </w:r>
      <w:r w:rsidRPr="00360B0D">
        <w:rPr>
          <w:rFonts w:ascii="Times New Roman" w:hint="eastAsia"/>
          <w:kern w:val="2"/>
          <w:sz w:val="21"/>
          <w:szCs w:val="21"/>
        </w:rPr>
        <w:t>第</w:t>
      </w:r>
      <w:r>
        <w:rPr>
          <w:rFonts w:ascii="Times New Roman"/>
          <w:kern w:val="2"/>
          <w:sz w:val="21"/>
          <w:szCs w:val="21"/>
        </w:rPr>
        <w:t>2</w:t>
      </w:r>
      <w:r w:rsidRPr="00360B0D">
        <w:rPr>
          <w:rFonts w:ascii="Times New Roman" w:hint="eastAsia"/>
          <w:kern w:val="2"/>
          <w:sz w:val="21"/>
          <w:szCs w:val="21"/>
        </w:rPr>
        <w:t>部分</w:t>
      </w:r>
      <w:r w:rsidRPr="00360B0D">
        <w:rPr>
          <w:rFonts w:ascii="Times New Roman" w:hint="eastAsia"/>
          <w:kern w:val="2"/>
          <w:sz w:val="21"/>
          <w:szCs w:val="21"/>
        </w:rPr>
        <w:t>:</w:t>
      </w:r>
      <w:r w:rsidRPr="00360B0D">
        <w:rPr>
          <w:rFonts w:ascii="Times New Roman" w:hint="eastAsia"/>
          <w:kern w:val="2"/>
          <w:sz w:val="21"/>
          <w:szCs w:val="21"/>
        </w:rPr>
        <w:t>交流充电设施</w:t>
      </w:r>
    </w:p>
    <w:p w14:paraId="743EF100" w14:textId="0A0427E1" w:rsidR="00C223CD" w:rsidRDefault="004D5907" w:rsidP="00530B14">
      <w:pPr>
        <w:pStyle w:val="aff3"/>
        <w:ind w:firstLineChars="0" w:firstLine="0"/>
        <w:rPr>
          <w:sz w:val="21"/>
          <w:szCs w:val="21"/>
        </w:rPr>
      </w:pPr>
      <w:r>
        <w:rPr>
          <w:sz w:val="21"/>
          <w:szCs w:val="21"/>
        </w:rPr>
        <w:t xml:space="preserve">5.2.2 </w:t>
      </w:r>
      <w:r w:rsidR="00530B14">
        <w:rPr>
          <w:rFonts w:hint="eastAsia"/>
          <w:sz w:val="21"/>
          <w:szCs w:val="21"/>
        </w:rPr>
        <w:t>个体的本体评价指标是</w:t>
      </w:r>
      <w:r w:rsidR="000B413D">
        <w:rPr>
          <w:rFonts w:hint="eastAsia"/>
          <w:sz w:val="21"/>
          <w:szCs w:val="21"/>
        </w:rPr>
        <w:t>5</w:t>
      </w:r>
      <w:r w:rsidR="000B413D">
        <w:rPr>
          <w:sz w:val="21"/>
          <w:szCs w:val="21"/>
        </w:rPr>
        <w:t>.2.1</w:t>
      </w:r>
      <w:r w:rsidR="004162F6">
        <w:rPr>
          <w:rFonts w:hint="eastAsia"/>
          <w:sz w:val="21"/>
          <w:szCs w:val="21"/>
        </w:rPr>
        <w:t>中</w:t>
      </w:r>
      <w:r w:rsidR="00530B14">
        <w:rPr>
          <w:rFonts w:hint="eastAsia"/>
          <w:sz w:val="21"/>
          <w:szCs w:val="21"/>
        </w:rPr>
        <w:t>所有</w:t>
      </w:r>
      <w:r w:rsidR="004162F6">
        <w:rPr>
          <w:rFonts w:hint="eastAsia"/>
          <w:sz w:val="21"/>
          <w:szCs w:val="21"/>
        </w:rPr>
        <w:t>其</w:t>
      </w:r>
      <w:r w:rsidR="00530B14">
        <w:rPr>
          <w:rFonts w:hint="eastAsia"/>
          <w:sz w:val="21"/>
          <w:szCs w:val="21"/>
        </w:rPr>
        <w:t>适用的</w:t>
      </w:r>
      <w:r w:rsidR="00424EE0" w:rsidRPr="00360B0D">
        <w:rPr>
          <w:rFonts w:hint="eastAsia"/>
          <w:sz w:val="21"/>
          <w:szCs w:val="21"/>
        </w:rPr>
        <w:t>标准技术条件与测试项目</w:t>
      </w:r>
      <w:r w:rsidR="00530B14">
        <w:rPr>
          <w:rFonts w:hint="eastAsia"/>
          <w:sz w:val="21"/>
          <w:szCs w:val="21"/>
        </w:rPr>
        <w:t>集合</w:t>
      </w:r>
      <w:r w:rsidR="00CE640F">
        <w:rPr>
          <w:rFonts w:hint="eastAsia"/>
          <w:sz w:val="21"/>
          <w:szCs w:val="21"/>
        </w:rPr>
        <w:t>，个体通过该项目分值计1分，不通过计0分</w:t>
      </w:r>
      <w:r w:rsidR="004A3B01">
        <w:rPr>
          <w:rFonts w:hint="eastAsia"/>
          <w:sz w:val="21"/>
          <w:szCs w:val="21"/>
        </w:rPr>
        <w:t>。</w:t>
      </w:r>
      <w:r w:rsidR="00914041">
        <w:rPr>
          <w:rFonts w:hint="eastAsia"/>
          <w:sz w:val="21"/>
          <w:szCs w:val="21"/>
        </w:rPr>
        <w:t>个体的指标分值为</w:t>
      </w:r>
      <w:r w:rsidR="006418E2">
        <w:rPr>
          <w:rFonts w:hint="eastAsia"/>
          <w:sz w:val="21"/>
          <w:szCs w:val="21"/>
        </w:rPr>
        <w:t>得分的</w:t>
      </w:r>
      <w:r w:rsidR="00914041">
        <w:rPr>
          <w:rFonts w:hint="eastAsia"/>
          <w:sz w:val="21"/>
          <w:szCs w:val="21"/>
        </w:rPr>
        <w:t>算数</w:t>
      </w:r>
      <w:r w:rsidR="006418E2">
        <w:rPr>
          <w:rFonts w:hint="eastAsia"/>
          <w:sz w:val="21"/>
          <w:szCs w:val="21"/>
        </w:rPr>
        <w:t>之</w:t>
      </w:r>
      <w:r w:rsidR="00914041">
        <w:rPr>
          <w:rFonts w:hint="eastAsia"/>
          <w:sz w:val="21"/>
          <w:szCs w:val="21"/>
        </w:rPr>
        <w:t>和除以集合元素之和。</w:t>
      </w:r>
      <w:r w:rsidR="007E51A6">
        <w:rPr>
          <w:rFonts w:hint="eastAsia"/>
          <w:sz w:val="21"/>
          <w:szCs w:val="21"/>
        </w:rPr>
        <w:t>5</w:t>
      </w:r>
      <w:r w:rsidR="007E51A6">
        <w:rPr>
          <w:sz w:val="21"/>
          <w:szCs w:val="21"/>
        </w:rPr>
        <w:t xml:space="preserve">.2.3 </w:t>
      </w:r>
      <w:r w:rsidR="00C223CD">
        <w:rPr>
          <w:rFonts w:hint="eastAsia"/>
          <w:sz w:val="21"/>
          <w:szCs w:val="21"/>
        </w:rPr>
        <w:t>同一类个体应适用</w:t>
      </w:r>
      <w:r w:rsidR="004117DA">
        <w:rPr>
          <w:rFonts w:hint="eastAsia"/>
          <w:sz w:val="21"/>
          <w:szCs w:val="21"/>
        </w:rPr>
        <w:t>5</w:t>
      </w:r>
      <w:r w:rsidR="004117DA">
        <w:rPr>
          <w:sz w:val="21"/>
          <w:szCs w:val="21"/>
        </w:rPr>
        <w:t>.2.2</w:t>
      </w:r>
      <w:r w:rsidR="004117DA">
        <w:rPr>
          <w:rFonts w:hint="eastAsia"/>
          <w:sz w:val="21"/>
          <w:szCs w:val="21"/>
        </w:rPr>
        <w:t>确定的</w:t>
      </w:r>
      <w:r w:rsidR="00C223CD">
        <w:rPr>
          <w:rFonts w:hint="eastAsia"/>
          <w:sz w:val="21"/>
          <w:szCs w:val="21"/>
        </w:rPr>
        <w:t>相同的集合。集合数量即为总体的类型数量。</w:t>
      </w:r>
    </w:p>
    <w:p w14:paraId="6D63D607" w14:textId="77777777" w:rsidR="00C9606F" w:rsidRPr="00360B0D" w:rsidRDefault="00424EE0">
      <w:pPr>
        <w:pStyle w:val="aff4"/>
        <w:tabs>
          <w:tab w:val="center" w:pos="4201"/>
          <w:tab w:val="right" w:leader="dot" w:pos="9298"/>
        </w:tabs>
        <w:snapToGrid w:val="0"/>
        <w:spacing w:beforeLines="50" w:before="156" w:afterLines="50" w:after="156"/>
        <w:rPr>
          <w:rFonts w:hAnsi="黑体"/>
          <w:color w:val="000000"/>
          <w:kern w:val="0"/>
          <w:szCs w:val="21"/>
        </w:rPr>
      </w:pPr>
      <w:r w:rsidRPr="00360B0D">
        <w:rPr>
          <w:rFonts w:hAnsi="黑体" w:hint="eastAsia"/>
          <w:color w:val="000000"/>
          <w:kern w:val="0"/>
          <w:szCs w:val="21"/>
        </w:rPr>
        <w:t>5</w:t>
      </w:r>
      <w:r w:rsidRPr="00360B0D">
        <w:rPr>
          <w:rFonts w:hAnsi="黑体"/>
          <w:color w:val="000000"/>
          <w:kern w:val="0"/>
          <w:szCs w:val="21"/>
        </w:rPr>
        <w:t xml:space="preserve">.3 </w:t>
      </w:r>
      <w:r w:rsidRPr="00360B0D">
        <w:rPr>
          <w:rFonts w:hAnsi="黑体" w:hint="eastAsia"/>
          <w:color w:val="000000"/>
          <w:kern w:val="0"/>
          <w:szCs w:val="21"/>
        </w:rPr>
        <w:t>运行评价</w:t>
      </w:r>
    </w:p>
    <w:p w14:paraId="5EF83030" w14:textId="459C35AB" w:rsidR="00C447F3" w:rsidRPr="00C447F3" w:rsidRDefault="00C447F3">
      <w:pPr>
        <w:pStyle w:val="aff3"/>
        <w:ind w:firstLineChars="0" w:firstLine="0"/>
        <w:rPr>
          <w:sz w:val="21"/>
          <w:szCs w:val="21"/>
        </w:rPr>
      </w:pPr>
      <w:r>
        <w:rPr>
          <w:sz w:val="21"/>
          <w:szCs w:val="21"/>
        </w:rPr>
        <w:t xml:space="preserve">5.3.1 </w:t>
      </w:r>
      <w:r>
        <w:rPr>
          <w:rFonts w:hint="eastAsia"/>
          <w:sz w:val="21"/>
          <w:szCs w:val="21"/>
        </w:rPr>
        <w:t>运行评价指标包括</w:t>
      </w:r>
      <w:r w:rsidRPr="00360B0D">
        <w:rPr>
          <w:rFonts w:hint="eastAsia"/>
          <w:sz w:val="21"/>
          <w:szCs w:val="21"/>
        </w:rPr>
        <w:t>固件版本一致率</w:t>
      </w:r>
      <w:r>
        <w:rPr>
          <w:rFonts w:hint="eastAsia"/>
          <w:sz w:val="21"/>
          <w:szCs w:val="21"/>
        </w:rPr>
        <w:t>、</w:t>
      </w:r>
      <w:r w:rsidRPr="00360B0D">
        <w:rPr>
          <w:rFonts w:hint="eastAsia"/>
          <w:sz w:val="21"/>
          <w:szCs w:val="21"/>
        </w:rPr>
        <w:t>充电设施可用率</w:t>
      </w:r>
      <w:r>
        <w:rPr>
          <w:rFonts w:hint="eastAsia"/>
          <w:sz w:val="21"/>
          <w:szCs w:val="21"/>
        </w:rPr>
        <w:t>、</w:t>
      </w:r>
      <w:r w:rsidRPr="00360B0D">
        <w:rPr>
          <w:rFonts w:hint="eastAsia"/>
          <w:sz w:val="21"/>
          <w:szCs w:val="21"/>
        </w:rPr>
        <w:t>月均故障充电设施比率</w:t>
      </w:r>
      <w:r>
        <w:rPr>
          <w:rFonts w:hint="eastAsia"/>
          <w:sz w:val="21"/>
          <w:szCs w:val="21"/>
        </w:rPr>
        <w:t>、</w:t>
      </w:r>
      <w:r w:rsidRPr="00360B0D">
        <w:rPr>
          <w:rFonts w:hint="eastAsia"/>
          <w:sz w:val="21"/>
          <w:szCs w:val="21"/>
        </w:rPr>
        <w:t>功率需求匹配率</w:t>
      </w:r>
      <w:r>
        <w:rPr>
          <w:rFonts w:hint="eastAsia"/>
          <w:sz w:val="21"/>
          <w:szCs w:val="21"/>
        </w:rPr>
        <w:t>。</w:t>
      </w:r>
      <w:r w:rsidR="009945A0">
        <w:rPr>
          <w:rFonts w:hint="eastAsia"/>
          <w:sz w:val="21"/>
          <w:szCs w:val="21"/>
        </w:rPr>
        <w:t>个体的运行评价指标</w:t>
      </w:r>
      <w:r w:rsidR="004D1DD5">
        <w:rPr>
          <w:rFonts w:hint="eastAsia"/>
          <w:sz w:val="21"/>
          <w:szCs w:val="21"/>
        </w:rPr>
        <w:t>分值为各运行评价指标的算数平均值。</w:t>
      </w:r>
    </w:p>
    <w:p w14:paraId="2A16BF6F" w14:textId="65D8671B" w:rsidR="00C9606F" w:rsidRPr="004315A2" w:rsidRDefault="00424EE0">
      <w:pPr>
        <w:pStyle w:val="aff3"/>
        <w:ind w:firstLineChars="0" w:firstLine="0"/>
        <w:rPr>
          <w:rFonts w:ascii="黑体" w:eastAsia="黑体" w:hAnsi="黑体"/>
          <w:sz w:val="21"/>
          <w:szCs w:val="21"/>
        </w:rPr>
      </w:pPr>
      <w:r w:rsidRPr="004315A2">
        <w:rPr>
          <w:rFonts w:ascii="黑体" w:eastAsia="黑体" w:hAnsi="黑体" w:hint="eastAsia"/>
          <w:sz w:val="21"/>
          <w:szCs w:val="21"/>
        </w:rPr>
        <w:t>5.3.</w:t>
      </w:r>
      <w:r w:rsidR="00C447F3" w:rsidRPr="004315A2">
        <w:rPr>
          <w:rFonts w:ascii="黑体" w:eastAsia="黑体" w:hAnsi="黑体"/>
          <w:sz w:val="21"/>
          <w:szCs w:val="21"/>
        </w:rPr>
        <w:t>2</w:t>
      </w:r>
      <w:r w:rsidR="00546EBB" w:rsidRPr="004315A2">
        <w:rPr>
          <w:rFonts w:ascii="黑体" w:eastAsia="黑体" w:hAnsi="黑体"/>
          <w:sz w:val="21"/>
          <w:szCs w:val="21"/>
        </w:rPr>
        <w:t xml:space="preserve"> </w:t>
      </w:r>
      <w:r w:rsidRPr="004315A2">
        <w:rPr>
          <w:rFonts w:ascii="黑体" w:eastAsia="黑体" w:hAnsi="黑体" w:hint="eastAsia"/>
          <w:sz w:val="21"/>
          <w:szCs w:val="21"/>
        </w:rPr>
        <w:t>固件版本一致率</w:t>
      </w:r>
    </w:p>
    <w:p w14:paraId="45BAC696" w14:textId="6DEA1EC8"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固件版本一致率</w:t>
      </w:r>
      <w:r w:rsidRPr="00477405">
        <w:rPr>
          <w:rFonts w:ascii="Times New Roman" w:eastAsia="宋体" w:hint="eastAsia"/>
          <w:color w:val="000000"/>
          <w:kern w:val="0"/>
          <w:szCs w:val="21"/>
        </w:rPr>
        <w:t>=</w:t>
      </w:r>
      <w:r w:rsidR="001D2B9E" w:rsidRPr="00477405">
        <w:rPr>
          <w:rFonts w:ascii="Times New Roman" w:eastAsia="宋体" w:hint="eastAsia"/>
          <w:color w:val="000000"/>
          <w:kern w:val="0"/>
          <w:szCs w:val="21"/>
        </w:rPr>
        <w:t>固件</w:t>
      </w:r>
      <w:r w:rsidRPr="00477405">
        <w:rPr>
          <w:rFonts w:ascii="Times New Roman" w:eastAsia="宋体" w:hint="eastAsia"/>
          <w:color w:val="000000"/>
          <w:kern w:val="0"/>
          <w:szCs w:val="21"/>
        </w:rPr>
        <w:t>版本高于或等于固件基准版本的</w:t>
      </w:r>
      <w:r w:rsidR="00546EBB" w:rsidRPr="00477405">
        <w:rPr>
          <w:rFonts w:ascii="Times New Roman" w:eastAsia="宋体" w:hint="eastAsia"/>
          <w:color w:val="000000"/>
          <w:kern w:val="0"/>
          <w:szCs w:val="21"/>
        </w:rPr>
        <w:t>个体</w:t>
      </w:r>
      <w:r w:rsidRPr="00477405">
        <w:rPr>
          <w:rFonts w:ascii="Times New Roman" w:eastAsia="宋体" w:hint="eastAsia"/>
          <w:color w:val="000000"/>
          <w:kern w:val="0"/>
          <w:szCs w:val="21"/>
        </w:rPr>
        <w:t>数量</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总体数量</w:t>
      </w:r>
      <w:r w:rsidRPr="00477405">
        <w:rPr>
          <w:rFonts w:ascii="Times New Roman" w:eastAsia="宋体" w:hint="eastAsia"/>
          <w:color w:val="000000"/>
          <w:kern w:val="0"/>
          <w:szCs w:val="21"/>
        </w:rPr>
        <w:t>*100%</w:t>
      </w:r>
    </w:p>
    <w:p w14:paraId="29614A5A"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该指标反应在运充电设施固件版本情况，可督促各运营商改造升级固件版本，提升充电设施监测全面性，减少程序问题，优化用户体验。</w:t>
      </w:r>
    </w:p>
    <w:p w14:paraId="146E1AB7" w14:textId="0BF79FE5" w:rsidR="00C9606F" w:rsidRPr="004315A2" w:rsidRDefault="00424EE0">
      <w:pPr>
        <w:pStyle w:val="aff3"/>
        <w:ind w:firstLineChars="0" w:firstLine="0"/>
        <w:rPr>
          <w:rFonts w:ascii="黑体" w:eastAsia="黑体" w:hAnsi="黑体"/>
          <w:sz w:val="21"/>
          <w:szCs w:val="21"/>
        </w:rPr>
      </w:pPr>
      <w:r w:rsidRPr="004315A2">
        <w:rPr>
          <w:rFonts w:ascii="黑体" w:eastAsia="黑体" w:hAnsi="黑体" w:hint="eastAsia"/>
          <w:sz w:val="21"/>
          <w:szCs w:val="21"/>
        </w:rPr>
        <w:t>5.3.</w:t>
      </w:r>
      <w:r w:rsidR="00C447F3" w:rsidRPr="004315A2">
        <w:rPr>
          <w:rFonts w:ascii="黑体" w:eastAsia="黑体" w:hAnsi="黑体"/>
          <w:sz w:val="21"/>
          <w:szCs w:val="21"/>
        </w:rPr>
        <w:t>3</w:t>
      </w:r>
      <w:r w:rsidR="00D32985" w:rsidRPr="004315A2">
        <w:rPr>
          <w:rFonts w:ascii="黑体" w:eastAsia="黑体" w:hAnsi="黑体"/>
          <w:sz w:val="21"/>
          <w:szCs w:val="21"/>
        </w:rPr>
        <w:t xml:space="preserve"> </w:t>
      </w:r>
      <w:r w:rsidR="008E0BC7" w:rsidRPr="004315A2">
        <w:rPr>
          <w:rFonts w:ascii="黑体" w:eastAsia="黑体" w:hAnsi="黑体" w:hint="eastAsia"/>
          <w:sz w:val="21"/>
          <w:szCs w:val="21"/>
        </w:rPr>
        <w:t>充电设施</w:t>
      </w:r>
      <w:r w:rsidRPr="004315A2">
        <w:rPr>
          <w:rFonts w:ascii="黑体" w:eastAsia="黑体" w:hAnsi="黑体" w:hint="eastAsia"/>
          <w:sz w:val="21"/>
          <w:szCs w:val="21"/>
        </w:rPr>
        <w:t>可用率</w:t>
      </w:r>
    </w:p>
    <w:p w14:paraId="0B09EE18" w14:textId="77777777" w:rsidR="00162F35"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充电设施可用率</w:t>
      </w:r>
      <w:r w:rsidRPr="00477405">
        <w:rPr>
          <w:rFonts w:ascii="Times New Roman" w:eastAsia="宋体" w:hint="eastAsia"/>
          <w:color w:val="000000"/>
          <w:kern w:val="0"/>
          <w:szCs w:val="21"/>
        </w:rPr>
        <w:t>=100%-</w:t>
      </w:r>
      <w:r w:rsidRPr="00477405">
        <w:rPr>
          <w:rFonts w:ascii="Times New Roman" w:eastAsia="宋体" w:hint="eastAsia"/>
          <w:color w:val="000000"/>
          <w:kern w:val="0"/>
          <w:szCs w:val="21"/>
        </w:rPr>
        <w:t>充电设施故障率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充电设施离线率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充电设施停运率</w:t>
      </w:r>
      <w:r w:rsidR="00DD60B2" w:rsidRPr="00477405">
        <w:rPr>
          <w:rFonts w:ascii="Times New Roman" w:eastAsia="宋体" w:hint="eastAsia"/>
          <w:color w:val="000000"/>
          <w:kern w:val="0"/>
          <w:szCs w:val="21"/>
        </w:rPr>
        <w:t>。</w:t>
      </w:r>
    </w:p>
    <w:p w14:paraId="5F03A4E9" w14:textId="4603636C" w:rsidR="00C9606F" w:rsidRPr="00477405" w:rsidRDefault="00DD60B2"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其中，</w:t>
      </w:r>
      <w:r w:rsidR="00424EE0" w:rsidRPr="00477405">
        <w:rPr>
          <w:rFonts w:ascii="Times New Roman" w:eastAsia="宋体" w:hint="eastAsia"/>
          <w:color w:val="000000"/>
          <w:kern w:val="0"/>
          <w:szCs w:val="21"/>
        </w:rPr>
        <w:t>充电设施故障率</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充电设施故障总时长</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充电设施投运总时长</w:t>
      </w:r>
      <w:r w:rsidR="00424EE0" w:rsidRPr="00477405">
        <w:rPr>
          <w:rFonts w:ascii="Times New Roman" w:eastAsia="宋体" w:hint="eastAsia"/>
          <w:color w:val="000000"/>
          <w:kern w:val="0"/>
          <w:szCs w:val="21"/>
        </w:rPr>
        <w:t>*100%</w:t>
      </w:r>
      <w:r w:rsidR="00424EE0" w:rsidRPr="00477405">
        <w:rPr>
          <w:rFonts w:ascii="Times New Roman" w:eastAsia="宋体" w:hint="eastAsia"/>
          <w:color w:val="000000"/>
          <w:kern w:val="0"/>
          <w:szCs w:val="21"/>
        </w:rPr>
        <w:t>，充电设施离线率</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充电设施离线总时长</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充电设施投运总时长</w:t>
      </w:r>
      <w:r w:rsidR="00424EE0" w:rsidRPr="00477405">
        <w:rPr>
          <w:rFonts w:ascii="Times New Roman" w:eastAsia="宋体" w:hint="eastAsia"/>
          <w:color w:val="000000"/>
          <w:kern w:val="0"/>
          <w:szCs w:val="21"/>
        </w:rPr>
        <w:t>*100%</w:t>
      </w:r>
      <w:r w:rsidR="00424EE0" w:rsidRPr="00477405">
        <w:rPr>
          <w:rFonts w:ascii="Times New Roman" w:eastAsia="宋体" w:hint="eastAsia"/>
          <w:color w:val="000000"/>
          <w:kern w:val="0"/>
          <w:szCs w:val="21"/>
        </w:rPr>
        <w:t>，充电设施停运率</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充电设施停运总时长</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充电设施投运总时长</w:t>
      </w:r>
      <w:r w:rsidR="00424EE0" w:rsidRPr="00477405">
        <w:rPr>
          <w:rFonts w:ascii="Times New Roman" w:eastAsia="宋体" w:hint="eastAsia"/>
          <w:color w:val="000000"/>
          <w:kern w:val="0"/>
          <w:szCs w:val="21"/>
        </w:rPr>
        <w:t>*100%</w:t>
      </w:r>
      <w:r w:rsidR="002E2FF3" w:rsidRPr="00477405">
        <w:rPr>
          <w:rFonts w:ascii="Times New Roman" w:eastAsia="宋体" w:hint="eastAsia"/>
          <w:color w:val="000000"/>
          <w:kern w:val="0"/>
          <w:szCs w:val="21"/>
        </w:rPr>
        <w:t>。</w:t>
      </w:r>
    </w:p>
    <w:p w14:paraId="29DA74F5"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可用率指标直接反应充电设施能否提供充电服务，可有效反应充电设施运行状态。</w:t>
      </w:r>
    </w:p>
    <w:p w14:paraId="3CC5AD93" w14:textId="4D2E9675" w:rsidR="00C9606F" w:rsidRPr="004315A2" w:rsidRDefault="00424EE0">
      <w:pPr>
        <w:pStyle w:val="aff3"/>
        <w:ind w:firstLineChars="0" w:firstLine="0"/>
        <w:rPr>
          <w:rFonts w:ascii="黑体" w:eastAsia="黑体" w:hAnsi="黑体"/>
          <w:sz w:val="21"/>
          <w:szCs w:val="21"/>
        </w:rPr>
      </w:pPr>
      <w:r w:rsidRPr="004315A2">
        <w:rPr>
          <w:rFonts w:ascii="黑体" w:eastAsia="黑体" w:hAnsi="黑体" w:hint="eastAsia"/>
          <w:sz w:val="21"/>
          <w:szCs w:val="21"/>
        </w:rPr>
        <w:t>5.3.</w:t>
      </w:r>
      <w:r w:rsidR="00C447F3" w:rsidRPr="004315A2">
        <w:rPr>
          <w:rFonts w:ascii="黑体" w:eastAsia="黑体" w:hAnsi="黑体"/>
          <w:sz w:val="21"/>
          <w:szCs w:val="21"/>
        </w:rPr>
        <w:t>4</w:t>
      </w:r>
      <w:r w:rsidR="002B034B" w:rsidRPr="004315A2">
        <w:rPr>
          <w:rFonts w:ascii="黑体" w:eastAsia="黑体" w:hAnsi="黑体" w:hint="eastAsia"/>
          <w:sz w:val="21"/>
          <w:szCs w:val="21"/>
        </w:rPr>
        <w:t xml:space="preserve"> </w:t>
      </w:r>
      <w:r w:rsidRPr="004315A2">
        <w:rPr>
          <w:rFonts w:ascii="黑体" w:eastAsia="黑体" w:hAnsi="黑体" w:hint="eastAsia"/>
          <w:sz w:val="21"/>
          <w:szCs w:val="21"/>
        </w:rPr>
        <w:t>月均故障充电设施比率</w:t>
      </w:r>
    </w:p>
    <w:p w14:paraId="06A0C0B0" w14:textId="504390FE"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月均故障充电设施占比率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月故障充电设施数量</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当月自然日天数</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总体数量</w:t>
      </w:r>
    </w:p>
    <w:p w14:paraId="600CE312"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因充电设施故障原因无法充电的充电设施，指标反应充电设施发生故障频次，直接反应充电设施产品质量。</w:t>
      </w:r>
    </w:p>
    <w:p w14:paraId="69702026" w14:textId="5E6C13E0" w:rsidR="00C9606F" w:rsidRPr="004315A2" w:rsidRDefault="00424EE0">
      <w:pPr>
        <w:pStyle w:val="aff3"/>
        <w:ind w:firstLineChars="0" w:firstLine="0"/>
        <w:rPr>
          <w:rFonts w:ascii="黑体" w:eastAsia="黑体" w:hAnsi="黑体"/>
          <w:sz w:val="21"/>
          <w:szCs w:val="21"/>
        </w:rPr>
      </w:pPr>
      <w:r w:rsidRPr="004315A2">
        <w:rPr>
          <w:rFonts w:ascii="黑体" w:eastAsia="黑体" w:hAnsi="黑体" w:hint="eastAsia"/>
          <w:sz w:val="21"/>
          <w:szCs w:val="21"/>
        </w:rPr>
        <w:t>5.3.</w:t>
      </w:r>
      <w:r w:rsidR="00C447F3" w:rsidRPr="004315A2">
        <w:rPr>
          <w:rFonts w:ascii="黑体" w:eastAsia="黑体" w:hAnsi="黑体"/>
          <w:sz w:val="21"/>
          <w:szCs w:val="21"/>
        </w:rPr>
        <w:t>5</w:t>
      </w:r>
      <w:r w:rsidRPr="004315A2">
        <w:rPr>
          <w:rFonts w:ascii="黑体" w:eastAsia="黑体" w:hAnsi="黑体" w:hint="eastAsia"/>
          <w:sz w:val="21"/>
          <w:szCs w:val="21"/>
        </w:rPr>
        <w:t xml:space="preserve"> 功率需求匹配率</w:t>
      </w:r>
    </w:p>
    <w:p w14:paraId="0D8E4041" w14:textId="4B1E4DD1"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功率需求匹配率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Σ（第</w:t>
      </w:r>
      <w:r w:rsidRPr="00477405">
        <w:rPr>
          <w:rFonts w:ascii="Times New Roman" w:eastAsia="宋体" w:hint="eastAsia"/>
          <w:color w:val="000000"/>
          <w:kern w:val="0"/>
          <w:szCs w:val="21"/>
        </w:rPr>
        <w:t>1</w:t>
      </w:r>
      <w:r w:rsidRPr="00477405">
        <w:rPr>
          <w:rFonts w:ascii="Times New Roman" w:eastAsia="宋体" w:hint="eastAsia"/>
          <w:color w:val="000000"/>
          <w:kern w:val="0"/>
          <w:szCs w:val="21"/>
        </w:rPr>
        <w:t>次充电输出功率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电动汽车需求功率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第</w:t>
      </w:r>
      <w:r w:rsidRPr="00477405">
        <w:rPr>
          <w:rFonts w:ascii="Times New Roman" w:eastAsia="宋体" w:hint="eastAsia"/>
          <w:color w:val="000000"/>
          <w:kern w:val="0"/>
          <w:szCs w:val="21"/>
        </w:rPr>
        <w:t>2</w:t>
      </w:r>
      <w:r w:rsidRPr="00477405">
        <w:rPr>
          <w:rFonts w:ascii="Times New Roman" w:eastAsia="宋体" w:hint="eastAsia"/>
          <w:color w:val="000000"/>
          <w:kern w:val="0"/>
          <w:szCs w:val="21"/>
        </w:rPr>
        <w:t>次充电输出功率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电动汽车需求功率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第</w:t>
      </w:r>
      <w:r w:rsidRPr="00477405">
        <w:rPr>
          <w:rFonts w:ascii="Times New Roman" w:eastAsia="宋体" w:hint="eastAsia"/>
          <w:color w:val="000000"/>
          <w:kern w:val="0"/>
          <w:szCs w:val="21"/>
        </w:rPr>
        <w:t>n</w:t>
      </w:r>
      <w:r w:rsidRPr="00477405">
        <w:rPr>
          <w:rFonts w:ascii="Times New Roman" w:eastAsia="宋体" w:hint="eastAsia"/>
          <w:color w:val="000000"/>
          <w:kern w:val="0"/>
          <w:szCs w:val="21"/>
        </w:rPr>
        <w:t>次充电输出功率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电动汽车需求功率）</w:t>
      </w:r>
      <w:r w:rsidRPr="00477405">
        <w:rPr>
          <w:rFonts w:ascii="Times New Roman" w:eastAsia="宋体" w:hint="eastAsia"/>
          <w:color w:val="000000"/>
          <w:kern w:val="0"/>
          <w:szCs w:val="21"/>
        </w:rPr>
        <w:t>/</w:t>
      </w:r>
      <w:r w:rsidR="002B034B" w:rsidRPr="00477405">
        <w:rPr>
          <w:rFonts w:ascii="Times New Roman" w:eastAsia="宋体" w:hint="eastAsia"/>
          <w:color w:val="000000"/>
          <w:kern w:val="0"/>
          <w:szCs w:val="21"/>
        </w:rPr>
        <w:t>个体期间</w:t>
      </w:r>
      <w:r w:rsidRPr="00477405">
        <w:rPr>
          <w:rFonts w:ascii="Times New Roman" w:eastAsia="宋体" w:hint="eastAsia"/>
          <w:color w:val="000000"/>
          <w:kern w:val="0"/>
          <w:szCs w:val="21"/>
        </w:rPr>
        <w:t>充电次数</w:t>
      </w:r>
    </w:p>
    <w:p w14:paraId="2543A70D"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该反应充电设施满足电动汽车功率需求的能力，是充电设备能否满足市场需求的重要指标。</w:t>
      </w:r>
    </w:p>
    <w:p w14:paraId="2F6C625C" w14:textId="77777777" w:rsidR="00C9606F" w:rsidRPr="00360B0D" w:rsidRDefault="00424EE0">
      <w:pPr>
        <w:pStyle w:val="aff4"/>
        <w:tabs>
          <w:tab w:val="center" w:pos="4201"/>
          <w:tab w:val="right" w:leader="dot" w:pos="9298"/>
        </w:tabs>
        <w:snapToGrid w:val="0"/>
        <w:spacing w:beforeLines="50" w:before="156" w:afterLines="50" w:after="156"/>
        <w:rPr>
          <w:rFonts w:hAnsi="黑体"/>
          <w:color w:val="000000"/>
          <w:kern w:val="0"/>
          <w:szCs w:val="21"/>
        </w:rPr>
      </w:pPr>
      <w:r w:rsidRPr="00360B0D">
        <w:rPr>
          <w:rFonts w:hAnsi="黑体" w:hint="eastAsia"/>
          <w:color w:val="000000"/>
          <w:kern w:val="0"/>
          <w:szCs w:val="21"/>
        </w:rPr>
        <w:t>5</w:t>
      </w:r>
      <w:r w:rsidRPr="00360B0D">
        <w:rPr>
          <w:rFonts w:hAnsi="黑体"/>
          <w:color w:val="000000"/>
          <w:kern w:val="0"/>
          <w:szCs w:val="21"/>
        </w:rPr>
        <w:t xml:space="preserve">.4 </w:t>
      </w:r>
      <w:r w:rsidRPr="00360B0D">
        <w:rPr>
          <w:rFonts w:hAnsi="黑体" w:hint="eastAsia"/>
          <w:color w:val="000000"/>
          <w:kern w:val="0"/>
          <w:szCs w:val="21"/>
        </w:rPr>
        <w:t>运营评价</w:t>
      </w:r>
    </w:p>
    <w:p w14:paraId="5A7289D0" w14:textId="6EEABA05" w:rsidR="00796F86" w:rsidRDefault="00796F86">
      <w:pPr>
        <w:pStyle w:val="aff3"/>
        <w:ind w:firstLineChars="0" w:firstLine="0"/>
        <w:rPr>
          <w:sz w:val="21"/>
          <w:szCs w:val="21"/>
        </w:rPr>
      </w:pPr>
      <w:r>
        <w:rPr>
          <w:rFonts w:hint="eastAsia"/>
          <w:sz w:val="21"/>
          <w:szCs w:val="21"/>
        </w:rPr>
        <w:t>5</w:t>
      </w:r>
      <w:r>
        <w:rPr>
          <w:sz w:val="21"/>
          <w:szCs w:val="21"/>
        </w:rPr>
        <w:t xml:space="preserve">.4.1 </w:t>
      </w:r>
      <w:r>
        <w:rPr>
          <w:rFonts w:hint="eastAsia"/>
          <w:sz w:val="21"/>
          <w:szCs w:val="21"/>
        </w:rPr>
        <w:t>运营评价指标包括</w:t>
      </w:r>
      <w:r w:rsidRPr="00360B0D">
        <w:rPr>
          <w:rFonts w:hint="eastAsia"/>
          <w:sz w:val="21"/>
          <w:szCs w:val="21"/>
        </w:rPr>
        <w:t>一次充电成功率</w:t>
      </w:r>
      <w:r>
        <w:rPr>
          <w:rFonts w:hint="eastAsia"/>
          <w:sz w:val="21"/>
          <w:szCs w:val="21"/>
        </w:rPr>
        <w:t>、</w:t>
      </w:r>
      <w:r w:rsidRPr="00360B0D">
        <w:rPr>
          <w:rFonts w:hint="eastAsia"/>
          <w:sz w:val="21"/>
          <w:szCs w:val="21"/>
        </w:rPr>
        <w:t>充电设施利用率</w:t>
      </w:r>
      <w:r>
        <w:rPr>
          <w:rFonts w:hint="eastAsia"/>
          <w:sz w:val="21"/>
          <w:szCs w:val="21"/>
        </w:rPr>
        <w:t>。</w:t>
      </w:r>
      <w:r w:rsidR="004D1DD5">
        <w:rPr>
          <w:rFonts w:hint="eastAsia"/>
          <w:sz w:val="21"/>
          <w:szCs w:val="21"/>
        </w:rPr>
        <w:t>个体的运营评价指标分值为各运营评价指标的算数平均值。</w:t>
      </w:r>
    </w:p>
    <w:p w14:paraId="6C062595" w14:textId="15AC7E1E" w:rsidR="00C9606F" w:rsidRPr="004315A2" w:rsidRDefault="00424EE0">
      <w:pPr>
        <w:pStyle w:val="aff3"/>
        <w:ind w:firstLineChars="0" w:firstLine="0"/>
        <w:rPr>
          <w:rFonts w:ascii="黑体" w:eastAsia="黑体" w:hAnsi="黑体"/>
          <w:sz w:val="21"/>
          <w:szCs w:val="21"/>
        </w:rPr>
      </w:pPr>
      <w:r w:rsidRPr="004315A2">
        <w:rPr>
          <w:rFonts w:ascii="黑体" w:eastAsia="黑体" w:hAnsi="黑体" w:hint="eastAsia"/>
          <w:sz w:val="21"/>
          <w:szCs w:val="21"/>
        </w:rPr>
        <w:t>5.4.</w:t>
      </w:r>
      <w:r w:rsidR="00796F86" w:rsidRPr="004315A2">
        <w:rPr>
          <w:rFonts w:ascii="黑体" w:eastAsia="黑体" w:hAnsi="黑体"/>
          <w:sz w:val="21"/>
          <w:szCs w:val="21"/>
        </w:rPr>
        <w:t>2</w:t>
      </w:r>
      <w:r w:rsidRPr="004315A2">
        <w:rPr>
          <w:rFonts w:ascii="黑体" w:eastAsia="黑体" w:hAnsi="黑体" w:hint="eastAsia"/>
          <w:sz w:val="21"/>
          <w:szCs w:val="21"/>
        </w:rPr>
        <w:t xml:space="preserve"> 一次充电成功率</w:t>
      </w:r>
    </w:p>
    <w:p w14:paraId="42DCADE1" w14:textId="649C3A31"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一次充电成功率</w:t>
      </w:r>
      <w:r w:rsidRPr="00477405">
        <w:rPr>
          <w:rFonts w:ascii="Times New Roman" w:eastAsia="宋体" w:hint="eastAsia"/>
          <w:color w:val="000000"/>
          <w:kern w:val="0"/>
          <w:szCs w:val="21"/>
        </w:rPr>
        <w:t>=100%-</w:t>
      </w:r>
      <w:r w:rsidRPr="00477405">
        <w:rPr>
          <w:rFonts w:ascii="Times New Roman" w:eastAsia="宋体" w:hint="eastAsia"/>
          <w:color w:val="000000"/>
          <w:kern w:val="0"/>
          <w:szCs w:val="21"/>
        </w:rPr>
        <w:t>异常终止</w:t>
      </w:r>
      <w:r w:rsidR="006B1F77" w:rsidRPr="00477405">
        <w:rPr>
          <w:rFonts w:ascii="Times New Roman" w:eastAsia="宋体" w:hint="eastAsia"/>
          <w:color w:val="000000"/>
          <w:kern w:val="0"/>
          <w:szCs w:val="21"/>
        </w:rPr>
        <w:t>充电运营</w:t>
      </w:r>
      <w:r w:rsidRPr="00477405">
        <w:rPr>
          <w:rFonts w:ascii="Times New Roman" w:eastAsia="宋体" w:hint="eastAsia"/>
          <w:color w:val="000000"/>
          <w:kern w:val="0"/>
          <w:szCs w:val="21"/>
        </w:rPr>
        <w:t>订单</w:t>
      </w:r>
      <w:r w:rsidR="006B1F77" w:rsidRPr="00477405">
        <w:rPr>
          <w:rFonts w:ascii="Times New Roman" w:eastAsia="宋体" w:hint="eastAsia"/>
          <w:color w:val="000000"/>
          <w:kern w:val="0"/>
          <w:szCs w:val="21"/>
        </w:rPr>
        <w:t>数量</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总订单数</w:t>
      </w:r>
      <w:r w:rsidR="006B1F77" w:rsidRPr="00477405">
        <w:rPr>
          <w:rFonts w:ascii="Times New Roman" w:eastAsia="宋体" w:hint="eastAsia"/>
          <w:color w:val="000000"/>
          <w:kern w:val="0"/>
          <w:szCs w:val="21"/>
        </w:rPr>
        <w:t>量</w:t>
      </w:r>
    </w:p>
    <w:p w14:paraId="2707682E"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一次充电成功率直接反应用户充电是否成功，体验是否良好，直接反应了充电设施提供充电服务的能力。</w:t>
      </w:r>
    </w:p>
    <w:p w14:paraId="62348593" w14:textId="1EBD7D25" w:rsidR="00C9606F" w:rsidRPr="004315A2" w:rsidRDefault="00424EE0">
      <w:pPr>
        <w:pStyle w:val="aff3"/>
        <w:ind w:firstLineChars="0" w:firstLine="0"/>
        <w:rPr>
          <w:rFonts w:ascii="黑体" w:eastAsia="黑体" w:hAnsi="黑体"/>
          <w:sz w:val="21"/>
          <w:szCs w:val="21"/>
        </w:rPr>
      </w:pPr>
      <w:r w:rsidRPr="004315A2">
        <w:rPr>
          <w:rFonts w:ascii="黑体" w:eastAsia="黑体" w:hAnsi="黑体" w:hint="eastAsia"/>
          <w:sz w:val="21"/>
          <w:szCs w:val="21"/>
        </w:rPr>
        <w:t>5.4.</w:t>
      </w:r>
      <w:r w:rsidR="00796F86" w:rsidRPr="004315A2">
        <w:rPr>
          <w:rFonts w:ascii="黑体" w:eastAsia="黑体" w:hAnsi="黑体"/>
          <w:sz w:val="21"/>
          <w:szCs w:val="21"/>
        </w:rPr>
        <w:t>3</w:t>
      </w:r>
      <w:r w:rsidRPr="004315A2">
        <w:rPr>
          <w:rFonts w:ascii="黑体" w:eastAsia="黑体" w:hAnsi="黑体" w:hint="eastAsia"/>
          <w:sz w:val="21"/>
          <w:szCs w:val="21"/>
        </w:rPr>
        <w:t xml:space="preserve"> 充电设施利用率</w:t>
      </w:r>
    </w:p>
    <w:p w14:paraId="6DE65D08" w14:textId="77777777" w:rsidR="00162F35"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lastRenderedPageBreak/>
        <w:t>充电设施利用率</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容量利用率</w:t>
      </w:r>
      <w:r w:rsidRPr="00477405">
        <w:rPr>
          <w:rFonts w:ascii="Times New Roman" w:eastAsia="宋体" w:hint="eastAsia"/>
          <w:color w:val="000000"/>
          <w:kern w:val="0"/>
          <w:szCs w:val="21"/>
        </w:rPr>
        <w:t>*50%+</w:t>
      </w:r>
      <w:r w:rsidRPr="00477405">
        <w:rPr>
          <w:rFonts w:ascii="Times New Roman" w:eastAsia="宋体" w:hint="eastAsia"/>
          <w:color w:val="000000"/>
          <w:kern w:val="0"/>
          <w:szCs w:val="21"/>
        </w:rPr>
        <w:t>时长利用率</w:t>
      </w:r>
      <w:r w:rsidRPr="00477405">
        <w:rPr>
          <w:rFonts w:ascii="Times New Roman" w:eastAsia="宋体" w:hint="eastAsia"/>
          <w:color w:val="000000"/>
          <w:kern w:val="0"/>
          <w:szCs w:val="21"/>
        </w:rPr>
        <w:t>*50%</w:t>
      </w:r>
      <w:r w:rsidR="00DD60B2" w:rsidRPr="00477405">
        <w:rPr>
          <w:rFonts w:ascii="Times New Roman" w:eastAsia="宋体" w:hint="eastAsia"/>
          <w:color w:val="000000"/>
          <w:kern w:val="0"/>
          <w:szCs w:val="21"/>
        </w:rPr>
        <w:t>。</w:t>
      </w:r>
    </w:p>
    <w:p w14:paraId="694DF303" w14:textId="2A6F4F11" w:rsidR="00C9606F" w:rsidRPr="00EA3CAE" w:rsidRDefault="00DD60B2" w:rsidP="00EA3CAE">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其中，</w:t>
      </w:r>
      <w:r w:rsidR="00424EE0" w:rsidRPr="00477405">
        <w:rPr>
          <w:rFonts w:ascii="Times New Roman" w:eastAsia="宋体" w:hint="eastAsia"/>
          <w:color w:val="000000"/>
          <w:kern w:val="0"/>
          <w:szCs w:val="21"/>
        </w:rPr>
        <w:t>容量利用率</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充电电能量</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充电设施额定功率</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投运时长</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；时长利用率</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充电时长</w:t>
      </w:r>
      <w:r w:rsidR="00424EE0"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投运时长。</w:t>
      </w:r>
    </w:p>
    <w:p w14:paraId="6E70ABC1" w14:textId="77777777" w:rsidR="00C9606F" w:rsidRPr="00360B0D" w:rsidRDefault="00424EE0">
      <w:pPr>
        <w:pStyle w:val="aff4"/>
        <w:tabs>
          <w:tab w:val="center" w:pos="4201"/>
          <w:tab w:val="right" w:leader="dot" w:pos="9298"/>
        </w:tabs>
        <w:snapToGrid w:val="0"/>
        <w:spacing w:beforeLines="50" w:before="156" w:afterLines="50" w:after="156"/>
        <w:rPr>
          <w:rFonts w:hAnsi="黑体"/>
          <w:color w:val="000000"/>
          <w:kern w:val="0"/>
          <w:szCs w:val="21"/>
        </w:rPr>
      </w:pPr>
      <w:r w:rsidRPr="00360B0D">
        <w:rPr>
          <w:rFonts w:hAnsi="黑体" w:hint="eastAsia"/>
          <w:color w:val="000000"/>
          <w:kern w:val="0"/>
          <w:szCs w:val="21"/>
        </w:rPr>
        <w:t>5</w:t>
      </w:r>
      <w:r w:rsidRPr="00360B0D">
        <w:rPr>
          <w:rFonts w:hAnsi="黑体"/>
          <w:color w:val="000000"/>
          <w:kern w:val="0"/>
          <w:szCs w:val="21"/>
        </w:rPr>
        <w:t xml:space="preserve">.5 </w:t>
      </w:r>
      <w:r w:rsidRPr="00360B0D">
        <w:rPr>
          <w:rFonts w:hAnsi="黑体" w:hint="eastAsia"/>
          <w:color w:val="000000"/>
          <w:kern w:val="0"/>
          <w:szCs w:val="21"/>
        </w:rPr>
        <w:t>维护评价</w:t>
      </w:r>
    </w:p>
    <w:p w14:paraId="2AF5E330" w14:textId="0274C626" w:rsidR="00F132F1" w:rsidRDefault="00F132F1">
      <w:pPr>
        <w:pStyle w:val="aff3"/>
        <w:tabs>
          <w:tab w:val="clear" w:pos="4201"/>
          <w:tab w:val="left" w:pos="4718"/>
        </w:tabs>
        <w:ind w:firstLineChars="0" w:firstLine="0"/>
        <w:rPr>
          <w:sz w:val="21"/>
          <w:szCs w:val="21"/>
        </w:rPr>
      </w:pPr>
      <w:r>
        <w:rPr>
          <w:rFonts w:hint="eastAsia"/>
          <w:sz w:val="21"/>
          <w:szCs w:val="21"/>
        </w:rPr>
        <w:t>5</w:t>
      </w:r>
      <w:r>
        <w:rPr>
          <w:sz w:val="21"/>
          <w:szCs w:val="21"/>
        </w:rPr>
        <w:t xml:space="preserve">.5.1 </w:t>
      </w:r>
      <w:r>
        <w:rPr>
          <w:rFonts w:hint="eastAsia"/>
          <w:sz w:val="21"/>
          <w:szCs w:val="21"/>
        </w:rPr>
        <w:t>维护评价包括异常复归敏捷值。</w:t>
      </w:r>
    </w:p>
    <w:p w14:paraId="7379FA01" w14:textId="6DC09CD6" w:rsidR="00C9606F" w:rsidRPr="004315A2" w:rsidRDefault="001B55EB" w:rsidP="003872C6">
      <w:pPr>
        <w:pStyle w:val="aff3"/>
        <w:ind w:firstLineChars="0" w:firstLine="0"/>
        <w:rPr>
          <w:rFonts w:ascii="黑体" w:eastAsia="黑体" w:hAnsi="黑体"/>
          <w:sz w:val="21"/>
          <w:szCs w:val="21"/>
        </w:rPr>
      </w:pPr>
      <w:r w:rsidRPr="004315A2">
        <w:rPr>
          <w:rFonts w:ascii="黑体" w:eastAsia="黑体" w:hAnsi="黑体" w:hint="eastAsia"/>
          <w:sz w:val="21"/>
          <w:szCs w:val="21"/>
        </w:rPr>
        <w:t>5</w:t>
      </w:r>
      <w:r w:rsidRPr="004315A2">
        <w:rPr>
          <w:rFonts w:ascii="黑体" w:eastAsia="黑体" w:hAnsi="黑体"/>
          <w:sz w:val="21"/>
          <w:szCs w:val="21"/>
        </w:rPr>
        <w:t>.5.</w:t>
      </w:r>
      <w:r w:rsidR="00F132F1" w:rsidRPr="004315A2">
        <w:rPr>
          <w:rFonts w:ascii="黑体" w:eastAsia="黑体" w:hAnsi="黑体"/>
          <w:sz w:val="21"/>
          <w:szCs w:val="21"/>
        </w:rPr>
        <w:t>2</w:t>
      </w:r>
      <w:r w:rsidRPr="004315A2">
        <w:rPr>
          <w:rFonts w:ascii="黑体" w:eastAsia="黑体" w:hAnsi="黑体"/>
          <w:sz w:val="21"/>
          <w:szCs w:val="21"/>
        </w:rPr>
        <w:t xml:space="preserve"> </w:t>
      </w:r>
      <w:r w:rsidR="00424EE0" w:rsidRPr="004315A2">
        <w:rPr>
          <w:rFonts w:ascii="黑体" w:eastAsia="黑体" w:hAnsi="黑体" w:hint="eastAsia"/>
          <w:sz w:val="21"/>
          <w:szCs w:val="21"/>
        </w:rPr>
        <w:t>异常复归敏捷值</w:t>
      </w:r>
    </w:p>
    <w:p w14:paraId="2978F1F9" w14:textId="28422175"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异常复归敏捷值</w:t>
      </w:r>
      <w:r w:rsidRPr="00477405">
        <w:rPr>
          <w:rFonts w:ascii="Times New Roman" w:eastAsia="宋体" w:hint="eastAsia"/>
          <w:color w:val="000000"/>
          <w:kern w:val="0"/>
          <w:szCs w:val="21"/>
        </w:rPr>
        <w:t>=</w:t>
      </w:r>
      <w:r w:rsidR="008E2BF2" w:rsidRPr="00477405">
        <w:rPr>
          <w:rFonts w:ascii="Times New Roman" w:eastAsia="宋体" w:hint="eastAsia"/>
          <w:color w:val="000000"/>
          <w:kern w:val="0"/>
          <w:szCs w:val="21"/>
        </w:rPr>
        <w:t>exp</w:t>
      </w:r>
      <w:r w:rsidR="008E2BF2" w:rsidRPr="00477405">
        <w:rPr>
          <w:rFonts w:ascii="Times New Roman" w:eastAsia="宋体"/>
          <w:color w:val="000000"/>
          <w:kern w:val="0"/>
          <w:szCs w:val="21"/>
        </w:rPr>
        <w:t>(</w:t>
      </w:r>
      <w:r w:rsidRPr="00477405">
        <w:rPr>
          <w:rFonts w:ascii="Times New Roman" w:eastAsia="宋体" w:hint="eastAsia"/>
          <w:color w:val="000000"/>
          <w:kern w:val="0"/>
          <w:szCs w:val="21"/>
        </w:rPr>
        <w:t>-</w:t>
      </w:r>
      <w:r w:rsidRPr="00477405">
        <w:rPr>
          <w:rFonts w:ascii="Times New Roman" w:eastAsia="宋体" w:hint="eastAsia"/>
          <w:color w:val="000000"/>
          <w:kern w:val="0"/>
          <w:szCs w:val="21"/>
        </w:rPr>
        <w:t>Σ区间异常复归时间</w:t>
      </w:r>
      <w:r w:rsidR="00B06987" w:rsidRPr="00477405">
        <w:rPr>
          <w:rFonts w:ascii="Times New Roman" w:eastAsia="宋体" w:hint="eastAsia"/>
          <w:color w:val="000000"/>
          <w:kern w:val="0"/>
          <w:szCs w:val="21"/>
        </w:rPr>
        <w:t>/MTBF</w:t>
      </w:r>
      <w:r w:rsidR="008E2BF2" w:rsidRPr="00477405">
        <w:rPr>
          <w:rFonts w:ascii="Times New Roman" w:eastAsia="宋体"/>
          <w:color w:val="000000"/>
          <w:kern w:val="0"/>
          <w:szCs w:val="21"/>
        </w:rPr>
        <w:t>)</w:t>
      </w:r>
    </w:p>
    <w:p w14:paraId="1FE7AFCE" w14:textId="77777777" w:rsidR="00C9606F" w:rsidRPr="004315A2" w:rsidRDefault="00424EE0">
      <w:pPr>
        <w:pStyle w:val="aff4"/>
        <w:tabs>
          <w:tab w:val="center" w:pos="4201"/>
          <w:tab w:val="right" w:leader="dot" w:pos="9298"/>
        </w:tabs>
        <w:snapToGrid w:val="0"/>
        <w:spacing w:beforeLines="50" w:before="156" w:afterLines="50" w:after="156"/>
        <w:rPr>
          <w:rFonts w:hAnsi="黑体"/>
          <w:color w:val="000000"/>
          <w:kern w:val="0"/>
          <w:szCs w:val="21"/>
        </w:rPr>
      </w:pPr>
      <w:r w:rsidRPr="004315A2">
        <w:rPr>
          <w:rFonts w:hAnsi="黑体" w:hint="eastAsia"/>
          <w:color w:val="000000"/>
          <w:kern w:val="0"/>
          <w:szCs w:val="21"/>
        </w:rPr>
        <w:t>5</w:t>
      </w:r>
      <w:r w:rsidRPr="004315A2">
        <w:rPr>
          <w:rFonts w:hAnsi="黑体"/>
          <w:color w:val="000000"/>
          <w:kern w:val="0"/>
          <w:szCs w:val="21"/>
        </w:rPr>
        <w:t xml:space="preserve">.6 </w:t>
      </w:r>
      <w:r w:rsidRPr="004315A2">
        <w:rPr>
          <w:rFonts w:hAnsi="黑体" w:hint="eastAsia"/>
          <w:color w:val="000000"/>
          <w:kern w:val="0"/>
          <w:szCs w:val="21"/>
        </w:rPr>
        <w:t>可靠性评价</w:t>
      </w:r>
    </w:p>
    <w:p w14:paraId="3AEB411E" w14:textId="5D7FFA93" w:rsidR="005A6C99" w:rsidRDefault="005A6C99" w:rsidP="000A5049">
      <w:pPr>
        <w:pStyle w:val="aff3"/>
        <w:ind w:firstLineChars="0" w:firstLine="0"/>
        <w:rPr>
          <w:sz w:val="21"/>
          <w:szCs w:val="21"/>
        </w:rPr>
      </w:pPr>
      <w:r>
        <w:rPr>
          <w:sz w:val="21"/>
          <w:szCs w:val="21"/>
        </w:rPr>
        <w:t xml:space="preserve">5.6.1 </w:t>
      </w:r>
      <w:r>
        <w:rPr>
          <w:rFonts w:hint="eastAsia"/>
          <w:sz w:val="21"/>
          <w:szCs w:val="21"/>
        </w:rPr>
        <w:t>可靠性评价指标包括安规评价、一致性评价、网络安全评价。</w:t>
      </w:r>
    </w:p>
    <w:p w14:paraId="11BCCF6B" w14:textId="6C42D5D5" w:rsidR="005A6C99" w:rsidRDefault="0078118D" w:rsidP="0078118D">
      <w:pPr>
        <w:pStyle w:val="aff3"/>
        <w:ind w:firstLineChars="0" w:firstLine="0"/>
        <w:rPr>
          <w:sz w:val="21"/>
          <w:szCs w:val="21"/>
        </w:rPr>
      </w:pPr>
      <w:r>
        <w:rPr>
          <w:rFonts w:hint="eastAsia"/>
          <w:sz w:val="21"/>
          <w:szCs w:val="21"/>
        </w:rPr>
        <w:t>5</w:t>
      </w:r>
      <w:r>
        <w:rPr>
          <w:sz w:val="21"/>
          <w:szCs w:val="21"/>
        </w:rPr>
        <w:t xml:space="preserve">.6.2 </w:t>
      </w:r>
      <w:r>
        <w:rPr>
          <w:rFonts w:hint="eastAsia"/>
          <w:sz w:val="21"/>
          <w:szCs w:val="21"/>
        </w:rPr>
        <w:t>个体的可靠性评价指标是5</w:t>
      </w:r>
      <w:r>
        <w:rPr>
          <w:sz w:val="21"/>
          <w:szCs w:val="21"/>
        </w:rPr>
        <w:t>.6</w:t>
      </w:r>
      <w:r>
        <w:rPr>
          <w:rFonts w:hint="eastAsia"/>
          <w:sz w:val="21"/>
          <w:szCs w:val="21"/>
        </w:rPr>
        <w:t>.</w:t>
      </w:r>
      <w:r>
        <w:rPr>
          <w:sz w:val="21"/>
          <w:szCs w:val="21"/>
        </w:rPr>
        <w:t>3</w:t>
      </w:r>
      <w:r>
        <w:rPr>
          <w:rFonts w:hint="eastAsia"/>
          <w:sz w:val="21"/>
          <w:szCs w:val="21"/>
        </w:rPr>
        <w:t>、5</w:t>
      </w:r>
      <w:r>
        <w:rPr>
          <w:sz w:val="21"/>
          <w:szCs w:val="21"/>
        </w:rPr>
        <w:t>.6.4</w:t>
      </w:r>
      <w:r>
        <w:rPr>
          <w:rFonts w:hint="eastAsia"/>
          <w:sz w:val="21"/>
          <w:szCs w:val="21"/>
        </w:rPr>
        <w:t>、5</w:t>
      </w:r>
      <w:r>
        <w:rPr>
          <w:sz w:val="21"/>
          <w:szCs w:val="21"/>
        </w:rPr>
        <w:t>.6.5</w:t>
      </w:r>
      <w:r>
        <w:rPr>
          <w:rFonts w:hint="eastAsia"/>
          <w:sz w:val="21"/>
          <w:szCs w:val="21"/>
        </w:rPr>
        <w:t>所规定的全部</w:t>
      </w:r>
      <w:r w:rsidRPr="00360B0D">
        <w:rPr>
          <w:rFonts w:hint="eastAsia"/>
          <w:sz w:val="21"/>
          <w:szCs w:val="21"/>
        </w:rPr>
        <w:t>测试</w:t>
      </w:r>
      <w:r>
        <w:rPr>
          <w:rFonts w:hint="eastAsia"/>
          <w:sz w:val="21"/>
          <w:szCs w:val="21"/>
        </w:rPr>
        <w:t>、评价和认证</w:t>
      </w:r>
      <w:r w:rsidRPr="00360B0D">
        <w:rPr>
          <w:rFonts w:hint="eastAsia"/>
          <w:sz w:val="21"/>
          <w:szCs w:val="21"/>
        </w:rPr>
        <w:t>项目</w:t>
      </w:r>
      <w:r>
        <w:rPr>
          <w:rFonts w:hint="eastAsia"/>
          <w:sz w:val="21"/>
          <w:szCs w:val="21"/>
        </w:rPr>
        <w:t>集合，个体通过该项目分值计1分，不通过计0分。个体的</w:t>
      </w:r>
      <w:r w:rsidR="007365DE">
        <w:rPr>
          <w:rFonts w:hint="eastAsia"/>
          <w:sz w:val="21"/>
          <w:szCs w:val="21"/>
        </w:rPr>
        <w:t>可靠性评价</w:t>
      </w:r>
      <w:r>
        <w:rPr>
          <w:rFonts w:hint="eastAsia"/>
          <w:sz w:val="21"/>
          <w:szCs w:val="21"/>
        </w:rPr>
        <w:t>指标</w:t>
      </w:r>
      <w:r w:rsidR="007365DE">
        <w:rPr>
          <w:rFonts w:hint="eastAsia"/>
          <w:sz w:val="21"/>
          <w:szCs w:val="21"/>
        </w:rPr>
        <w:t>相应</w:t>
      </w:r>
      <w:r>
        <w:rPr>
          <w:rFonts w:hint="eastAsia"/>
          <w:sz w:val="21"/>
          <w:szCs w:val="21"/>
        </w:rPr>
        <w:t>分值为得分的算数之和除以集合元素之和。</w:t>
      </w:r>
    </w:p>
    <w:p w14:paraId="16503D37" w14:textId="6F415932" w:rsidR="00C9606F" w:rsidRPr="004315A2" w:rsidRDefault="00424EE0" w:rsidP="000A5049">
      <w:pPr>
        <w:pStyle w:val="aff3"/>
        <w:ind w:firstLineChars="0" w:firstLine="0"/>
        <w:rPr>
          <w:rFonts w:ascii="黑体" w:eastAsia="黑体" w:hAnsi="黑体"/>
          <w:sz w:val="21"/>
          <w:szCs w:val="21"/>
        </w:rPr>
      </w:pPr>
      <w:r w:rsidRPr="004315A2">
        <w:rPr>
          <w:rFonts w:ascii="黑体" w:eastAsia="黑体" w:hAnsi="黑体" w:hint="eastAsia"/>
          <w:sz w:val="21"/>
          <w:szCs w:val="21"/>
        </w:rPr>
        <w:t>5.6.</w:t>
      </w:r>
      <w:r w:rsidR="009D0A1A" w:rsidRPr="004315A2">
        <w:rPr>
          <w:rFonts w:ascii="黑体" w:eastAsia="黑体" w:hAnsi="黑体"/>
          <w:sz w:val="21"/>
          <w:szCs w:val="21"/>
        </w:rPr>
        <w:t>3</w:t>
      </w:r>
      <w:r w:rsidRPr="004315A2">
        <w:rPr>
          <w:rFonts w:ascii="黑体" w:eastAsia="黑体" w:hAnsi="黑体" w:hint="eastAsia"/>
          <w:sz w:val="21"/>
          <w:szCs w:val="21"/>
        </w:rPr>
        <w:t xml:space="preserve"> 安规评价</w:t>
      </w:r>
    </w:p>
    <w:p w14:paraId="01B3938A" w14:textId="2208536F" w:rsidR="00A2500C" w:rsidRPr="00477405" w:rsidRDefault="00A2500C"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安规评价指标包括以下：</w:t>
      </w:r>
    </w:p>
    <w:p w14:paraId="01CAB314" w14:textId="2DE9E99A" w:rsidR="00836A58" w:rsidRDefault="00836A58">
      <w:pPr>
        <w:pStyle w:val="aff3"/>
        <w:rPr>
          <w:sz w:val="21"/>
          <w:szCs w:val="21"/>
        </w:rPr>
      </w:pPr>
      <w:r>
        <w:rPr>
          <w:rFonts w:hint="eastAsia"/>
          <w:sz w:val="21"/>
          <w:szCs w:val="21"/>
        </w:rPr>
        <w:t>a</w:t>
      </w:r>
      <w:r>
        <w:rPr>
          <w:sz w:val="21"/>
          <w:szCs w:val="21"/>
        </w:rPr>
        <w:t>)</w:t>
      </w:r>
      <w:r>
        <w:rPr>
          <w:rFonts w:hint="eastAsia"/>
          <w:sz w:val="21"/>
          <w:szCs w:val="21"/>
        </w:rPr>
        <w:t>基础运行。</w:t>
      </w:r>
      <w:r w:rsidR="00424EE0" w:rsidRPr="00360B0D">
        <w:rPr>
          <w:rFonts w:hint="eastAsia"/>
          <w:sz w:val="21"/>
          <w:szCs w:val="21"/>
        </w:rPr>
        <w:t>充电设施应具备过载保护、过压保护、漏电保护等功能，以确保在充电过程中不会发生电气事故或火灾。</w:t>
      </w:r>
    </w:p>
    <w:p w14:paraId="5F0C85E7" w14:textId="4B49D18C" w:rsidR="00836A58" w:rsidRDefault="00836A58">
      <w:pPr>
        <w:pStyle w:val="aff3"/>
        <w:rPr>
          <w:sz w:val="21"/>
          <w:szCs w:val="21"/>
        </w:rPr>
      </w:pPr>
      <w:r>
        <w:rPr>
          <w:rFonts w:hint="eastAsia"/>
          <w:sz w:val="21"/>
          <w:szCs w:val="21"/>
        </w:rPr>
        <w:t>b</w:t>
      </w:r>
      <w:r>
        <w:rPr>
          <w:sz w:val="21"/>
          <w:szCs w:val="21"/>
        </w:rPr>
        <w:t>)</w:t>
      </w:r>
      <w:r>
        <w:rPr>
          <w:rFonts w:hint="eastAsia"/>
          <w:sz w:val="21"/>
          <w:szCs w:val="21"/>
        </w:rPr>
        <w:t>绝缘性能。</w:t>
      </w:r>
      <w:r w:rsidR="00424EE0" w:rsidRPr="00360B0D">
        <w:rPr>
          <w:rFonts w:hint="eastAsia"/>
          <w:sz w:val="21"/>
          <w:szCs w:val="21"/>
        </w:rPr>
        <w:t>充电设施的绝缘性能应符合要求，以确保充电设施在正常使用时不会产生漏电或电击风险。</w:t>
      </w:r>
    </w:p>
    <w:p w14:paraId="255EBAE1" w14:textId="0401EF92" w:rsidR="00836A58" w:rsidRDefault="00836A58">
      <w:pPr>
        <w:pStyle w:val="aff3"/>
        <w:rPr>
          <w:sz w:val="21"/>
          <w:szCs w:val="21"/>
        </w:rPr>
      </w:pPr>
      <w:r>
        <w:rPr>
          <w:rFonts w:hint="eastAsia"/>
          <w:sz w:val="21"/>
          <w:szCs w:val="21"/>
        </w:rPr>
        <w:t>c</w:t>
      </w:r>
      <w:r>
        <w:rPr>
          <w:sz w:val="21"/>
          <w:szCs w:val="21"/>
        </w:rPr>
        <w:t>)</w:t>
      </w:r>
      <w:r>
        <w:rPr>
          <w:rFonts w:hint="eastAsia"/>
          <w:sz w:val="21"/>
          <w:szCs w:val="21"/>
        </w:rPr>
        <w:t>可靠接地。</w:t>
      </w:r>
      <w:r w:rsidR="00424EE0" w:rsidRPr="00360B0D">
        <w:rPr>
          <w:rFonts w:hint="eastAsia"/>
          <w:sz w:val="21"/>
          <w:szCs w:val="21"/>
        </w:rPr>
        <w:t>充电设施应接地良好，以确保充电设施在故障时能够及时将电流引入接地，减少电气事故的发生。</w:t>
      </w:r>
    </w:p>
    <w:p w14:paraId="6BE1F483" w14:textId="51CFC629" w:rsidR="00836A58" w:rsidRDefault="00836A58">
      <w:pPr>
        <w:pStyle w:val="aff3"/>
        <w:rPr>
          <w:sz w:val="21"/>
          <w:szCs w:val="21"/>
        </w:rPr>
      </w:pPr>
      <w:r>
        <w:rPr>
          <w:rFonts w:hint="eastAsia"/>
          <w:sz w:val="21"/>
          <w:szCs w:val="21"/>
        </w:rPr>
        <w:t>d</w:t>
      </w:r>
      <w:r>
        <w:rPr>
          <w:sz w:val="21"/>
          <w:szCs w:val="21"/>
        </w:rPr>
        <w:t>)</w:t>
      </w:r>
      <w:r>
        <w:rPr>
          <w:rFonts w:hint="eastAsia"/>
          <w:sz w:val="21"/>
          <w:szCs w:val="21"/>
        </w:rPr>
        <w:t>运行</w:t>
      </w:r>
      <w:r w:rsidR="009022F4">
        <w:rPr>
          <w:rFonts w:hint="eastAsia"/>
          <w:sz w:val="21"/>
          <w:szCs w:val="21"/>
        </w:rPr>
        <w:t>鲁棒。</w:t>
      </w:r>
      <w:r w:rsidR="00424EE0" w:rsidRPr="00360B0D">
        <w:rPr>
          <w:rFonts w:hint="eastAsia"/>
          <w:sz w:val="21"/>
          <w:szCs w:val="21"/>
        </w:rPr>
        <w:t>充电设施应能够在各种恶劣的环境条件下正常运行，并保持稳定的充电效果。</w:t>
      </w:r>
    </w:p>
    <w:p w14:paraId="1F49367B" w14:textId="281D7346" w:rsidR="00C9606F" w:rsidRPr="00360B0D" w:rsidRDefault="009022F4">
      <w:pPr>
        <w:pStyle w:val="aff3"/>
        <w:rPr>
          <w:sz w:val="21"/>
          <w:szCs w:val="21"/>
        </w:rPr>
      </w:pPr>
      <w:r>
        <w:rPr>
          <w:rFonts w:hint="eastAsia"/>
          <w:sz w:val="21"/>
          <w:szCs w:val="21"/>
        </w:rPr>
        <w:t>e</w:t>
      </w:r>
      <w:r>
        <w:rPr>
          <w:sz w:val="21"/>
          <w:szCs w:val="21"/>
        </w:rPr>
        <w:t>)</w:t>
      </w:r>
      <w:r>
        <w:rPr>
          <w:rFonts w:hint="eastAsia"/>
          <w:sz w:val="21"/>
          <w:szCs w:val="21"/>
        </w:rPr>
        <w:t>标识警示。</w:t>
      </w:r>
      <w:r w:rsidR="00424EE0" w:rsidRPr="00360B0D">
        <w:rPr>
          <w:rFonts w:hint="eastAsia"/>
          <w:sz w:val="21"/>
          <w:szCs w:val="21"/>
        </w:rPr>
        <w:t>充电设施应具备清晰可见的标识和警示，以提醒用户注意安全事项和正确使用方法。</w:t>
      </w:r>
    </w:p>
    <w:p w14:paraId="56BBDBCF" w14:textId="7AA3C1B8" w:rsidR="00C9606F" w:rsidRPr="004315A2" w:rsidRDefault="00424EE0" w:rsidP="000A5049">
      <w:pPr>
        <w:pStyle w:val="aff3"/>
        <w:ind w:firstLineChars="0" w:firstLine="0"/>
        <w:rPr>
          <w:rFonts w:ascii="黑体" w:eastAsia="黑体" w:hAnsi="黑体"/>
          <w:sz w:val="21"/>
          <w:szCs w:val="21"/>
        </w:rPr>
      </w:pPr>
      <w:r w:rsidRPr="004315A2">
        <w:rPr>
          <w:rFonts w:ascii="黑体" w:eastAsia="黑体" w:hAnsi="黑体" w:hint="eastAsia"/>
          <w:sz w:val="21"/>
          <w:szCs w:val="21"/>
        </w:rPr>
        <w:t>5.6.</w:t>
      </w:r>
      <w:r w:rsidR="009D0A1A" w:rsidRPr="004315A2">
        <w:rPr>
          <w:rFonts w:ascii="黑体" w:eastAsia="黑体" w:hAnsi="黑体"/>
          <w:sz w:val="21"/>
          <w:szCs w:val="21"/>
        </w:rPr>
        <w:t>4</w:t>
      </w:r>
      <w:r w:rsidRPr="004315A2">
        <w:rPr>
          <w:rFonts w:ascii="黑体" w:eastAsia="黑体" w:hAnsi="黑体" w:hint="eastAsia"/>
          <w:sz w:val="21"/>
          <w:szCs w:val="21"/>
        </w:rPr>
        <w:t xml:space="preserve"> 一致性评价</w:t>
      </w:r>
    </w:p>
    <w:p w14:paraId="7FEC66D7" w14:textId="4E6B2AB3" w:rsidR="00C9606F" w:rsidRPr="00477405" w:rsidRDefault="00A2500C"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一致性评价指标</w:t>
      </w:r>
      <w:r w:rsidR="00535647" w:rsidRPr="00477405">
        <w:rPr>
          <w:rFonts w:ascii="Times New Roman" w:eastAsia="宋体" w:hint="eastAsia"/>
          <w:color w:val="000000"/>
          <w:kern w:val="0"/>
          <w:szCs w:val="21"/>
        </w:rPr>
        <w:t>衡量</w:t>
      </w:r>
      <w:r w:rsidR="00994448" w:rsidRPr="00477405">
        <w:rPr>
          <w:rFonts w:ascii="Times New Roman" w:eastAsia="宋体" w:hint="eastAsia"/>
          <w:color w:val="000000"/>
          <w:kern w:val="0"/>
          <w:szCs w:val="21"/>
        </w:rPr>
        <w:t>充电设施</w:t>
      </w:r>
      <w:r w:rsidR="00424EE0" w:rsidRPr="00477405">
        <w:rPr>
          <w:rFonts w:ascii="Times New Roman" w:eastAsia="宋体" w:hint="eastAsia"/>
          <w:color w:val="000000"/>
          <w:kern w:val="0"/>
          <w:szCs w:val="21"/>
        </w:rPr>
        <w:t>与通过第三方认证</w:t>
      </w:r>
      <w:r w:rsidR="003D025A" w:rsidRPr="00477405">
        <w:rPr>
          <w:rFonts w:ascii="Times New Roman" w:eastAsia="宋体" w:hint="eastAsia"/>
          <w:color w:val="000000"/>
          <w:kern w:val="0"/>
          <w:szCs w:val="21"/>
        </w:rPr>
        <w:t>或</w:t>
      </w:r>
      <w:r w:rsidR="00424EE0" w:rsidRPr="00477405">
        <w:rPr>
          <w:rFonts w:ascii="Times New Roman" w:eastAsia="宋体" w:hint="eastAsia"/>
          <w:color w:val="000000"/>
          <w:kern w:val="0"/>
          <w:szCs w:val="21"/>
        </w:rPr>
        <w:t>型式试验的样品的一致性，</w:t>
      </w:r>
      <w:r w:rsidR="00535647" w:rsidRPr="00477405">
        <w:rPr>
          <w:rFonts w:ascii="Times New Roman" w:eastAsia="宋体" w:hint="eastAsia"/>
          <w:color w:val="000000"/>
          <w:kern w:val="0"/>
          <w:szCs w:val="21"/>
        </w:rPr>
        <w:t>评价项目包括</w:t>
      </w:r>
      <w:r w:rsidR="00424EE0" w:rsidRPr="00477405">
        <w:rPr>
          <w:rFonts w:ascii="Times New Roman" w:eastAsia="宋体" w:hint="eastAsia"/>
          <w:color w:val="000000"/>
          <w:kern w:val="0"/>
          <w:szCs w:val="21"/>
        </w:rPr>
        <w:t>型号</w:t>
      </w:r>
      <w:r w:rsidR="003D025A"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规格</w:t>
      </w:r>
      <w:r w:rsidR="003D025A"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外观</w:t>
      </w:r>
      <w:r w:rsidR="003D025A"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内部主要电气结构</w:t>
      </w:r>
      <w:r w:rsidR="003D025A" w:rsidRPr="00477405">
        <w:rPr>
          <w:rFonts w:ascii="Times New Roman" w:eastAsia="宋体" w:hint="eastAsia"/>
          <w:color w:val="000000"/>
          <w:kern w:val="0"/>
          <w:szCs w:val="21"/>
        </w:rPr>
        <w:t>、</w:t>
      </w:r>
      <w:r w:rsidR="00424EE0" w:rsidRPr="00477405">
        <w:rPr>
          <w:rFonts w:ascii="Times New Roman" w:eastAsia="宋体" w:hint="eastAsia"/>
          <w:color w:val="000000"/>
          <w:kern w:val="0"/>
          <w:szCs w:val="21"/>
        </w:rPr>
        <w:t>主要关键零部件</w:t>
      </w:r>
      <w:r w:rsidR="00535647" w:rsidRPr="00477405">
        <w:rPr>
          <w:rFonts w:ascii="Times New Roman" w:eastAsia="宋体" w:hint="eastAsia"/>
          <w:color w:val="000000"/>
          <w:kern w:val="0"/>
          <w:szCs w:val="21"/>
        </w:rPr>
        <w:t>和固件版本等</w:t>
      </w:r>
      <w:r w:rsidR="00424EE0" w:rsidRPr="00477405">
        <w:rPr>
          <w:rFonts w:ascii="Times New Roman" w:eastAsia="宋体" w:hint="eastAsia"/>
          <w:color w:val="000000"/>
          <w:kern w:val="0"/>
          <w:szCs w:val="21"/>
        </w:rPr>
        <w:t>。</w:t>
      </w:r>
    </w:p>
    <w:p w14:paraId="2B3253B9" w14:textId="2D4332F8" w:rsidR="00C9606F" w:rsidRPr="004315A2" w:rsidRDefault="00424EE0" w:rsidP="000A5049">
      <w:pPr>
        <w:pStyle w:val="aff3"/>
        <w:ind w:firstLineChars="0" w:firstLine="0"/>
        <w:rPr>
          <w:rFonts w:ascii="黑体" w:eastAsia="黑体" w:hAnsi="黑体"/>
          <w:sz w:val="21"/>
          <w:szCs w:val="21"/>
        </w:rPr>
      </w:pPr>
      <w:r w:rsidRPr="004315A2">
        <w:rPr>
          <w:rFonts w:ascii="黑体" w:eastAsia="黑体" w:hAnsi="黑体" w:hint="eastAsia"/>
          <w:sz w:val="21"/>
          <w:szCs w:val="21"/>
        </w:rPr>
        <w:t>5.6.</w:t>
      </w:r>
      <w:r w:rsidR="009D0A1A" w:rsidRPr="004315A2">
        <w:rPr>
          <w:rFonts w:ascii="黑体" w:eastAsia="黑体" w:hAnsi="黑体"/>
          <w:sz w:val="21"/>
          <w:szCs w:val="21"/>
        </w:rPr>
        <w:t>5</w:t>
      </w:r>
      <w:r w:rsidRPr="004315A2">
        <w:rPr>
          <w:rFonts w:ascii="黑体" w:eastAsia="黑体" w:hAnsi="黑体" w:hint="eastAsia"/>
          <w:sz w:val="21"/>
          <w:szCs w:val="21"/>
        </w:rPr>
        <w:t xml:space="preserve"> </w:t>
      </w:r>
      <w:r w:rsidR="005A6C99" w:rsidRPr="004315A2">
        <w:rPr>
          <w:rFonts w:ascii="黑体" w:eastAsia="黑体" w:hAnsi="黑体" w:hint="eastAsia"/>
          <w:sz w:val="21"/>
          <w:szCs w:val="21"/>
        </w:rPr>
        <w:t>网络安全评价</w:t>
      </w:r>
    </w:p>
    <w:p w14:paraId="44C29F5F" w14:textId="73928547" w:rsidR="00C9606F" w:rsidRPr="00477405" w:rsidRDefault="005A6C99"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网络安全评价指标</w:t>
      </w:r>
      <w:r w:rsidR="009D0A1A" w:rsidRPr="00477405">
        <w:rPr>
          <w:rFonts w:ascii="Times New Roman" w:eastAsia="宋体" w:hint="eastAsia"/>
          <w:color w:val="000000"/>
          <w:kern w:val="0"/>
          <w:szCs w:val="21"/>
        </w:rPr>
        <w:t>见</w:t>
      </w:r>
      <w:r w:rsidR="00424EE0" w:rsidRPr="00477405">
        <w:rPr>
          <w:rFonts w:ascii="Times New Roman" w:eastAsia="宋体" w:hint="eastAsia"/>
          <w:color w:val="000000"/>
          <w:kern w:val="0"/>
          <w:szCs w:val="21"/>
        </w:rPr>
        <w:t>附录</w:t>
      </w:r>
      <w:r w:rsidR="003D025A" w:rsidRPr="00477405">
        <w:rPr>
          <w:rFonts w:ascii="Times New Roman" w:eastAsia="宋体" w:hint="eastAsia"/>
          <w:color w:val="000000"/>
          <w:kern w:val="0"/>
          <w:szCs w:val="21"/>
        </w:rPr>
        <w:t>A</w:t>
      </w:r>
      <w:r w:rsidR="009D0A1A" w:rsidRPr="00477405">
        <w:rPr>
          <w:rFonts w:ascii="Times New Roman" w:eastAsia="宋体" w:hint="eastAsia"/>
          <w:color w:val="000000"/>
          <w:kern w:val="0"/>
          <w:szCs w:val="21"/>
        </w:rPr>
        <w:t>。</w:t>
      </w:r>
    </w:p>
    <w:p w14:paraId="7968DE11" w14:textId="77777777" w:rsidR="00C9606F" w:rsidRPr="003D31D5" w:rsidRDefault="00424EE0">
      <w:pPr>
        <w:pStyle w:val="aff4"/>
        <w:tabs>
          <w:tab w:val="center" w:pos="4201"/>
          <w:tab w:val="right" w:leader="dot" w:pos="9298"/>
        </w:tabs>
        <w:spacing w:beforeLines="0" w:afterLines="0"/>
        <w:outlineLvl w:val="0"/>
        <w:rPr>
          <w:rFonts w:ascii="Times New Roman"/>
          <w:b/>
          <w:bCs/>
          <w:color w:val="000000" w:themeColor="text1"/>
          <w:kern w:val="0"/>
          <w:szCs w:val="21"/>
        </w:rPr>
      </w:pPr>
      <w:bookmarkStart w:id="80" w:name="_Toc151312474"/>
      <w:r w:rsidRPr="003D31D5">
        <w:rPr>
          <w:rFonts w:ascii="Times New Roman"/>
          <w:b/>
          <w:bCs/>
          <w:color w:val="000000" w:themeColor="text1"/>
          <w:kern w:val="0"/>
          <w:szCs w:val="21"/>
        </w:rPr>
        <w:t>6</w:t>
      </w:r>
      <w:r w:rsidRPr="003D31D5">
        <w:rPr>
          <w:rFonts w:ascii="Times New Roman" w:hint="eastAsia"/>
          <w:b/>
          <w:bCs/>
          <w:color w:val="000000" w:themeColor="text1"/>
          <w:kern w:val="0"/>
          <w:szCs w:val="21"/>
        </w:rPr>
        <w:t xml:space="preserve"> </w:t>
      </w:r>
      <w:r w:rsidRPr="003D31D5">
        <w:rPr>
          <w:rFonts w:ascii="Times New Roman" w:hint="eastAsia"/>
          <w:b/>
          <w:bCs/>
          <w:color w:val="000000" w:themeColor="text1"/>
          <w:kern w:val="0"/>
          <w:szCs w:val="21"/>
        </w:rPr>
        <w:t>检验检查方法</w:t>
      </w:r>
      <w:bookmarkEnd w:id="80"/>
    </w:p>
    <w:p w14:paraId="5C9388CB" w14:textId="77777777" w:rsidR="00CE16A9" w:rsidRPr="004315A2" w:rsidRDefault="00CE16A9" w:rsidP="003872C6">
      <w:pPr>
        <w:pStyle w:val="aff3"/>
        <w:ind w:firstLineChars="0" w:firstLine="0"/>
        <w:rPr>
          <w:rFonts w:ascii="黑体" w:eastAsia="黑体" w:hAnsi="黑体"/>
          <w:sz w:val="21"/>
          <w:szCs w:val="21"/>
        </w:rPr>
      </w:pPr>
      <w:r w:rsidRPr="004315A2">
        <w:rPr>
          <w:rFonts w:ascii="黑体" w:eastAsia="黑体" w:hAnsi="黑体" w:hint="eastAsia"/>
          <w:sz w:val="21"/>
          <w:szCs w:val="21"/>
        </w:rPr>
        <w:t>6</w:t>
      </w:r>
      <w:r w:rsidRPr="004315A2">
        <w:rPr>
          <w:rFonts w:ascii="黑体" w:eastAsia="黑体" w:hAnsi="黑体"/>
          <w:sz w:val="21"/>
          <w:szCs w:val="21"/>
        </w:rPr>
        <w:t xml:space="preserve">.1 </w:t>
      </w:r>
      <w:r w:rsidRPr="004315A2">
        <w:rPr>
          <w:rFonts w:ascii="黑体" w:eastAsia="黑体" w:hAnsi="黑体" w:hint="eastAsia"/>
          <w:sz w:val="21"/>
          <w:szCs w:val="21"/>
        </w:rPr>
        <w:t>基本要求</w:t>
      </w:r>
    </w:p>
    <w:p w14:paraId="471C3B38" w14:textId="6446C7A1" w:rsidR="00C9606F" w:rsidRPr="00360B0D" w:rsidRDefault="00CE16A9">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360B0D">
        <w:rPr>
          <w:rFonts w:ascii="Times New Roman" w:eastAsia="宋体" w:hint="eastAsia"/>
          <w:color w:val="000000"/>
          <w:kern w:val="0"/>
          <w:szCs w:val="21"/>
        </w:rPr>
        <w:t>检验检查</w:t>
      </w:r>
      <w:r w:rsidR="00424EE0" w:rsidRPr="00360B0D">
        <w:rPr>
          <w:rFonts w:ascii="Times New Roman" w:eastAsia="宋体" w:hint="eastAsia"/>
          <w:color w:val="000000"/>
          <w:kern w:val="0"/>
          <w:szCs w:val="21"/>
        </w:rPr>
        <w:t>通过现场抽查、实地测试、数据统计等</w:t>
      </w:r>
      <w:r>
        <w:rPr>
          <w:rFonts w:ascii="Times New Roman" w:eastAsia="宋体" w:hint="eastAsia"/>
          <w:color w:val="000000"/>
          <w:kern w:val="0"/>
          <w:szCs w:val="21"/>
        </w:rPr>
        <w:t>方法</w:t>
      </w:r>
      <w:r w:rsidR="00424EE0" w:rsidRPr="00360B0D">
        <w:rPr>
          <w:rFonts w:ascii="Times New Roman" w:eastAsia="宋体" w:hint="eastAsia"/>
          <w:color w:val="000000"/>
          <w:kern w:val="0"/>
          <w:szCs w:val="21"/>
        </w:rPr>
        <w:t>进行。</w:t>
      </w:r>
    </w:p>
    <w:p w14:paraId="2118B5BA" w14:textId="0C91B2F7" w:rsidR="00C9606F" w:rsidRPr="004315A2" w:rsidRDefault="00424EE0" w:rsidP="00CE16A9">
      <w:pPr>
        <w:pStyle w:val="aff3"/>
        <w:ind w:firstLineChars="0" w:firstLine="0"/>
        <w:rPr>
          <w:rFonts w:ascii="黑体" w:eastAsia="黑体" w:hAnsi="黑体"/>
          <w:sz w:val="21"/>
          <w:szCs w:val="21"/>
        </w:rPr>
      </w:pPr>
      <w:r w:rsidRPr="004315A2">
        <w:rPr>
          <w:rFonts w:ascii="黑体" w:eastAsia="黑体" w:hAnsi="黑体" w:hint="eastAsia"/>
          <w:sz w:val="21"/>
          <w:szCs w:val="21"/>
        </w:rPr>
        <w:t>6.</w:t>
      </w:r>
      <w:r w:rsidR="00477405" w:rsidRPr="004315A2">
        <w:rPr>
          <w:rFonts w:ascii="黑体" w:eastAsia="黑体" w:hAnsi="黑体"/>
          <w:sz w:val="21"/>
          <w:szCs w:val="21"/>
        </w:rPr>
        <w:t>2</w:t>
      </w:r>
      <w:r w:rsidRPr="004315A2">
        <w:rPr>
          <w:rFonts w:ascii="黑体" w:eastAsia="黑体" w:hAnsi="黑体" w:hint="eastAsia"/>
          <w:sz w:val="21"/>
          <w:szCs w:val="21"/>
        </w:rPr>
        <w:t xml:space="preserve"> 固件版本一致率</w:t>
      </w:r>
    </w:p>
    <w:p w14:paraId="4C006701"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对充电设施的固件版本进行抽查，比对实际版本与基准版本的一致性。</w:t>
      </w:r>
    </w:p>
    <w:p w14:paraId="467C6150" w14:textId="6167E109" w:rsidR="00C9606F" w:rsidRPr="004315A2" w:rsidRDefault="00424EE0" w:rsidP="00CE16A9">
      <w:pPr>
        <w:pStyle w:val="aff3"/>
        <w:ind w:firstLineChars="0" w:firstLine="0"/>
        <w:rPr>
          <w:rFonts w:ascii="黑体" w:eastAsia="黑体" w:hAnsi="黑体"/>
          <w:sz w:val="21"/>
          <w:szCs w:val="21"/>
        </w:rPr>
      </w:pPr>
      <w:r w:rsidRPr="004315A2">
        <w:rPr>
          <w:rFonts w:ascii="黑体" w:eastAsia="黑体" w:hAnsi="黑体" w:hint="eastAsia"/>
          <w:sz w:val="21"/>
          <w:szCs w:val="21"/>
        </w:rPr>
        <w:t>6.</w:t>
      </w:r>
      <w:r w:rsidR="00477405" w:rsidRPr="004315A2">
        <w:rPr>
          <w:rFonts w:ascii="黑体" w:eastAsia="黑体" w:hAnsi="黑体"/>
          <w:sz w:val="21"/>
          <w:szCs w:val="21"/>
        </w:rPr>
        <w:t xml:space="preserve">3 </w:t>
      </w:r>
      <w:r w:rsidRPr="004315A2">
        <w:rPr>
          <w:rFonts w:ascii="黑体" w:eastAsia="黑体" w:hAnsi="黑体" w:hint="eastAsia"/>
          <w:sz w:val="21"/>
          <w:szCs w:val="21"/>
        </w:rPr>
        <w:t>充电功率满足率</w:t>
      </w:r>
    </w:p>
    <w:p w14:paraId="2CAE0CA3"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通过对充电设施的功率输出进行测试，检查是否能够满足电动汽车的功率需求。</w:t>
      </w:r>
    </w:p>
    <w:p w14:paraId="2C278323" w14:textId="65F00490" w:rsidR="00C9606F" w:rsidRPr="004315A2" w:rsidRDefault="00424EE0" w:rsidP="00CE16A9">
      <w:pPr>
        <w:pStyle w:val="aff3"/>
        <w:ind w:firstLineChars="0" w:firstLine="0"/>
        <w:rPr>
          <w:rFonts w:ascii="黑体" w:eastAsia="黑体" w:hAnsi="黑体"/>
          <w:sz w:val="21"/>
          <w:szCs w:val="21"/>
        </w:rPr>
      </w:pPr>
      <w:r w:rsidRPr="004315A2">
        <w:rPr>
          <w:rFonts w:ascii="黑体" w:eastAsia="黑体" w:hAnsi="黑体" w:hint="eastAsia"/>
          <w:sz w:val="21"/>
          <w:szCs w:val="21"/>
        </w:rPr>
        <w:lastRenderedPageBreak/>
        <w:t>6.</w:t>
      </w:r>
      <w:r w:rsidR="00477405" w:rsidRPr="004315A2">
        <w:rPr>
          <w:rFonts w:ascii="黑体" w:eastAsia="黑体" w:hAnsi="黑体"/>
          <w:sz w:val="21"/>
          <w:szCs w:val="21"/>
        </w:rPr>
        <w:t xml:space="preserve">4 </w:t>
      </w:r>
      <w:r w:rsidRPr="004315A2">
        <w:rPr>
          <w:rFonts w:ascii="黑体" w:eastAsia="黑体" w:hAnsi="黑体" w:hint="eastAsia"/>
          <w:sz w:val="21"/>
          <w:szCs w:val="21"/>
        </w:rPr>
        <w:t>一次充电成功率</w:t>
      </w:r>
    </w:p>
    <w:p w14:paraId="02DE98DB"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统计充电订单中异常终止的比例，计算一次充电成功率。</w:t>
      </w:r>
    </w:p>
    <w:p w14:paraId="309AB372" w14:textId="16C707E4" w:rsidR="00C9606F" w:rsidRPr="004315A2" w:rsidRDefault="00424EE0" w:rsidP="00CE16A9">
      <w:pPr>
        <w:pStyle w:val="aff3"/>
        <w:ind w:firstLineChars="0" w:firstLine="0"/>
        <w:rPr>
          <w:rFonts w:ascii="黑体" w:eastAsia="黑体" w:hAnsi="黑体"/>
          <w:sz w:val="21"/>
          <w:szCs w:val="21"/>
        </w:rPr>
      </w:pPr>
      <w:r w:rsidRPr="004315A2">
        <w:rPr>
          <w:rFonts w:ascii="黑体" w:eastAsia="黑体" w:hAnsi="黑体" w:hint="eastAsia"/>
          <w:sz w:val="21"/>
          <w:szCs w:val="21"/>
        </w:rPr>
        <w:t>6.</w:t>
      </w:r>
      <w:r w:rsidR="00477405" w:rsidRPr="004315A2">
        <w:rPr>
          <w:rFonts w:ascii="黑体" w:eastAsia="黑体" w:hAnsi="黑体"/>
          <w:sz w:val="21"/>
          <w:szCs w:val="21"/>
        </w:rPr>
        <w:t xml:space="preserve">5 </w:t>
      </w:r>
      <w:r w:rsidRPr="004315A2">
        <w:rPr>
          <w:rFonts w:ascii="黑体" w:eastAsia="黑体" w:hAnsi="黑体" w:hint="eastAsia"/>
          <w:sz w:val="21"/>
          <w:szCs w:val="21"/>
        </w:rPr>
        <w:t>充电设施利用率</w:t>
      </w:r>
    </w:p>
    <w:p w14:paraId="39E2E480"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通过统计充电设施的充电量、充电时长和投运时长，计算容量利用率和时长利用率，再根据权重计算出充电设施利用率。</w:t>
      </w:r>
    </w:p>
    <w:p w14:paraId="5064C2F0" w14:textId="0512510A" w:rsidR="00C9606F" w:rsidRPr="004315A2" w:rsidRDefault="00424EE0" w:rsidP="00CE16A9">
      <w:pPr>
        <w:pStyle w:val="aff3"/>
        <w:ind w:firstLineChars="0" w:firstLine="0"/>
        <w:rPr>
          <w:rFonts w:ascii="黑体" w:eastAsia="黑体" w:hAnsi="黑体"/>
          <w:sz w:val="21"/>
          <w:szCs w:val="21"/>
        </w:rPr>
      </w:pPr>
      <w:r w:rsidRPr="004315A2">
        <w:rPr>
          <w:rFonts w:ascii="黑体" w:eastAsia="黑体" w:hAnsi="黑体" w:hint="eastAsia"/>
          <w:sz w:val="21"/>
          <w:szCs w:val="21"/>
        </w:rPr>
        <w:t>6.</w:t>
      </w:r>
      <w:r w:rsidR="00477405" w:rsidRPr="004315A2">
        <w:rPr>
          <w:rFonts w:ascii="黑体" w:eastAsia="黑体" w:hAnsi="黑体"/>
          <w:sz w:val="21"/>
          <w:szCs w:val="21"/>
        </w:rPr>
        <w:t xml:space="preserve">6 </w:t>
      </w:r>
      <w:r w:rsidRPr="004315A2">
        <w:rPr>
          <w:rFonts w:ascii="黑体" w:eastAsia="黑体" w:hAnsi="黑体" w:hint="eastAsia"/>
          <w:sz w:val="21"/>
          <w:szCs w:val="21"/>
        </w:rPr>
        <w:t>充电控制一致性比率</w:t>
      </w:r>
    </w:p>
    <w:p w14:paraId="4497531E"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现场抽查充电设施的报文信息，检查是否与实际情况一致。</w:t>
      </w:r>
    </w:p>
    <w:p w14:paraId="7C5C8F3F" w14:textId="2E3D633C" w:rsidR="00C9606F" w:rsidRPr="004315A2" w:rsidRDefault="00424EE0" w:rsidP="00CE16A9">
      <w:pPr>
        <w:pStyle w:val="aff3"/>
        <w:ind w:firstLineChars="0" w:firstLine="0"/>
        <w:rPr>
          <w:rFonts w:ascii="黑体" w:eastAsia="黑体" w:hAnsi="黑体"/>
          <w:sz w:val="21"/>
          <w:szCs w:val="21"/>
        </w:rPr>
      </w:pPr>
      <w:r w:rsidRPr="004315A2">
        <w:rPr>
          <w:rFonts w:ascii="黑体" w:eastAsia="黑体" w:hAnsi="黑体" w:hint="eastAsia"/>
          <w:sz w:val="21"/>
          <w:szCs w:val="21"/>
        </w:rPr>
        <w:t>6.</w:t>
      </w:r>
      <w:r w:rsidR="00477405" w:rsidRPr="004315A2">
        <w:rPr>
          <w:rFonts w:ascii="黑体" w:eastAsia="黑体" w:hAnsi="黑体"/>
          <w:sz w:val="21"/>
          <w:szCs w:val="21"/>
        </w:rPr>
        <w:t xml:space="preserve">7 </w:t>
      </w:r>
      <w:r w:rsidRPr="004315A2">
        <w:rPr>
          <w:rFonts w:ascii="黑体" w:eastAsia="黑体" w:hAnsi="黑体" w:hint="eastAsia"/>
          <w:sz w:val="21"/>
          <w:szCs w:val="21"/>
        </w:rPr>
        <w:t>异常复归响应敏捷值</w:t>
      </w:r>
    </w:p>
    <w:p w14:paraId="05F04C91" w14:textId="77777777" w:rsidR="00C9606F" w:rsidRPr="00360B0D" w:rsidRDefault="00424EE0">
      <w:pPr>
        <w:pStyle w:val="aff3"/>
        <w:rPr>
          <w:sz w:val="21"/>
          <w:szCs w:val="21"/>
        </w:rPr>
      </w:pPr>
      <w:r w:rsidRPr="00477405">
        <w:rPr>
          <w:rFonts w:ascii="Times New Roman" w:hint="eastAsia"/>
          <w:color w:val="000000"/>
          <w:sz w:val="21"/>
          <w:szCs w:val="21"/>
        </w:rPr>
        <w:t>统计充电设施的平均故障间隔时间（</w:t>
      </w:r>
      <w:r w:rsidRPr="00477405">
        <w:rPr>
          <w:rFonts w:ascii="Times New Roman" w:hint="eastAsia"/>
          <w:color w:val="000000"/>
          <w:sz w:val="21"/>
          <w:szCs w:val="21"/>
        </w:rPr>
        <w:t>MTBF</w:t>
      </w:r>
      <w:r w:rsidRPr="00477405">
        <w:rPr>
          <w:rFonts w:ascii="Times New Roman" w:hint="eastAsia"/>
          <w:color w:val="000000"/>
          <w:sz w:val="21"/>
          <w:szCs w:val="21"/>
        </w:rPr>
        <w:t>）和异常复归时间，计算出异常复归响应敏捷</w:t>
      </w:r>
      <w:r w:rsidRPr="00360B0D">
        <w:rPr>
          <w:rFonts w:hint="eastAsia"/>
          <w:sz w:val="21"/>
          <w:szCs w:val="21"/>
        </w:rPr>
        <w:t>值。</w:t>
      </w:r>
    </w:p>
    <w:p w14:paraId="6EB600B5" w14:textId="43F7B48F" w:rsidR="00C9606F" w:rsidRPr="004315A2" w:rsidRDefault="00424EE0" w:rsidP="00CE16A9">
      <w:pPr>
        <w:pStyle w:val="aff3"/>
        <w:ind w:firstLineChars="0" w:firstLine="0"/>
        <w:rPr>
          <w:rFonts w:ascii="黑体" w:eastAsia="黑体" w:hAnsi="黑体"/>
          <w:sz w:val="21"/>
          <w:szCs w:val="21"/>
        </w:rPr>
      </w:pPr>
      <w:r w:rsidRPr="004315A2">
        <w:rPr>
          <w:rFonts w:ascii="黑体" w:eastAsia="黑体" w:hAnsi="黑体" w:hint="eastAsia"/>
          <w:sz w:val="21"/>
          <w:szCs w:val="21"/>
        </w:rPr>
        <w:t>6.</w:t>
      </w:r>
      <w:r w:rsidR="00477405" w:rsidRPr="004315A2">
        <w:rPr>
          <w:rFonts w:ascii="黑体" w:eastAsia="黑体" w:hAnsi="黑体"/>
          <w:sz w:val="21"/>
          <w:szCs w:val="21"/>
        </w:rPr>
        <w:t xml:space="preserve">8 </w:t>
      </w:r>
      <w:r w:rsidRPr="004315A2">
        <w:rPr>
          <w:rFonts w:ascii="黑体" w:eastAsia="黑体" w:hAnsi="黑体" w:hint="eastAsia"/>
          <w:sz w:val="21"/>
          <w:szCs w:val="21"/>
        </w:rPr>
        <w:t>安规评价</w:t>
      </w:r>
    </w:p>
    <w:p w14:paraId="57461C22"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对充电设施进行安规检查，包括过载保护、过压保护、漏电保护、绝缘性能、接地情况、适应环境等。</w:t>
      </w:r>
    </w:p>
    <w:p w14:paraId="37B23246" w14:textId="3C3C4F00" w:rsidR="00C9606F" w:rsidRPr="004315A2" w:rsidRDefault="00424EE0" w:rsidP="00CE16A9">
      <w:pPr>
        <w:pStyle w:val="aff3"/>
        <w:ind w:firstLineChars="0" w:firstLine="0"/>
        <w:rPr>
          <w:rFonts w:ascii="黑体" w:eastAsia="黑体" w:hAnsi="黑体"/>
          <w:sz w:val="21"/>
          <w:szCs w:val="21"/>
        </w:rPr>
      </w:pPr>
      <w:r w:rsidRPr="004315A2">
        <w:rPr>
          <w:rFonts w:ascii="黑体" w:eastAsia="黑体" w:hAnsi="黑体" w:hint="eastAsia"/>
          <w:sz w:val="21"/>
          <w:szCs w:val="21"/>
        </w:rPr>
        <w:t>6.</w:t>
      </w:r>
      <w:r w:rsidR="00477405" w:rsidRPr="004315A2">
        <w:rPr>
          <w:rFonts w:ascii="黑体" w:eastAsia="黑体" w:hAnsi="黑体"/>
          <w:sz w:val="21"/>
          <w:szCs w:val="21"/>
        </w:rPr>
        <w:t xml:space="preserve">9 </w:t>
      </w:r>
      <w:r w:rsidRPr="004315A2">
        <w:rPr>
          <w:rFonts w:ascii="黑体" w:eastAsia="黑体" w:hAnsi="黑体" w:hint="eastAsia"/>
          <w:sz w:val="21"/>
          <w:szCs w:val="21"/>
        </w:rPr>
        <w:t>一致性评价</w:t>
      </w:r>
    </w:p>
    <w:p w14:paraId="4A3F6CD0" w14:textId="09DBA79A"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对实际安装的充电设备与</w:t>
      </w:r>
      <w:r w:rsidR="00477405" w:rsidRPr="00477405">
        <w:rPr>
          <w:rFonts w:ascii="Times New Roman" w:eastAsia="宋体" w:hint="eastAsia"/>
          <w:color w:val="000000"/>
          <w:kern w:val="0"/>
          <w:szCs w:val="21"/>
        </w:rPr>
        <w:t>认证或型式</w:t>
      </w:r>
      <w:r w:rsidRPr="00477405">
        <w:rPr>
          <w:rFonts w:ascii="Times New Roman" w:eastAsia="宋体" w:hint="eastAsia"/>
          <w:color w:val="000000"/>
          <w:kern w:val="0"/>
          <w:szCs w:val="21"/>
        </w:rPr>
        <w:t>试验样品进行对比，检查型号、规格、外观、主要电气结构、关键零部件等是否一致。</w:t>
      </w:r>
    </w:p>
    <w:p w14:paraId="7E3E490A" w14:textId="60E994BD" w:rsidR="00C9606F" w:rsidRPr="004315A2" w:rsidRDefault="00424EE0" w:rsidP="00CE16A9">
      <w:pPr>
        <w:pStyle w:val="aff3"/>
        <w:ind w:firstLineChars="0" w:firstLine="0"/>
        <w:rPr>
          <w:rFonts w:ascii="黑体" w:eastAsia="黑体" w:hAnsi="黑体"/>
          <w:sz w:val="21"/>
          <w:szCs w:val="21"/>
        </w:rPr>
      </w:pPr>
      <w:r w:rsidRPr="004315A2">
        <w:rPr>
          <w:rFonts w:ascii="黑体" w:eastAsia="黑体" w:hAnsi="黑体" w:hint="eastAsia"/>
          <w:sz w:val="21"/>
          <w:szCs w:val="21"/>
        </w:rPr>
        <w:t>6.</w:t>
      </w:r>
      <w:r w:rsidR="00477405" w:rsidRPr="004315A2">
        <w:rPr>
          <w:rFonts w:ascii="黑体" w:eastAsia="黑体" w:hAnsi="黑体"/>
          <w:sz w:val="21"/>
          <w:szCs w:val="21"/>
        </w:rPr>
        <w:t xml:space="preserve">10 </w:t>
      </w:r>
      <w:r w:rsidRPr="004315A2">
        <w:rPr>
          <w:rFonts w:ascii="黑体" w:eastAsia="黑体" w:hAnsi="黑体" w:hint="eastAsia"/>
          <w:sz w:val="21"/>
          <w:szCs w:val="21"/>
        </w:rPr>
        <w:t>网络安全</w:t>
      </w:r>
    </w:p>
    <w:p w14:paraId="368510E6" w14:textId="77777777" w:rsidR="00C9606F" w:rsidRPr="00477405" w:rsidRDefault="00424EE0" w:rsidP="00477405">
      <w:pPr>
        <w:pStyle w:val="aff4"/>
        <w:tabs>
          <w:tab w:val="center" w:pos="4201"/>
          <w:tab w:val="right" w:leader="dot" w:pos="9298"/>
        </w:tabs>
        <w:snapToGrid w:val="0"/>
        <w:spacing w:beforeLines="50" w:before="156" w:afterLines="50" w:after="156"/>
        <w:ind w:firstLine="420"/>
        <w:rPr>
          <w:rFonts w:ascii="Times New Roman" w:eastAsia="宋体"/>
          <w:color w:val="000000"/>
          <w:kern w:val="0"/>
          <w:szCs w:val="21"/>
        </w:rPr>
      </w:pPr>
      <w:r w:rsidRPr="00477405">
        <w:rPr>
          <w:rFonts w:ascii="Times New Roman" w:eastAsia="宋体" w:hint="eastAsia"/>
          <w:color w:val="000000"/>
          <w:kern w:val="0"/>
          <w:szCs w:val="21"/>
        </w:rPr>
        <w:t>对充电设施的通信网络进行安全评估，检查是否存在安全隐患。</w:t>
      </w:r>
    </w:p>
    <w:p w14:paraId="29E62298" w14:textId="77777777" w:rsidR="00C9606F" w:rsidRPr="003D31D5" w:rsidRDefault="00424EE0" w:rsidP="003D31D5">
      <w:pPr>
        <w:pStyle w:val="aff4"/>
        <w:tabs>
          <w:tab w:val="center" w:pos="4201"/>
          <w:tab w:val="right" w:leader="dot" w:pos="9298"/>
        </w:tabs>
        <w:spacing w:beforeLines="0" w:afterLines="0"/>
        <w:outlineLvl w:val="0"/>
        <w:rPr>
          <w:rFonts w:ascii="Times New Roman"/>
          <w:b/>
          <w:bCs/>
          <w:color w:val="000000" w:themeColor="text1"/>
          <w:kern w:val="0"/>
          <w:szCs w:val="21"/>
        </w:rPr>
      </w:pPr>
      <w:bookmarkStart w:id="81" w:name="_Toc151312475"/>
      <w:r w:rsidRPr="003D31D5">
        <w:rPr>
          <w:rFonts w:ascii="Times New Roman"/>
          <w:b/>
          <w:bCs/>
          <w:color w:val="000000" w:themeColor="text1"/>
          <w:kern w:val="0"/>
          <w:szCs w:val="21"/>
        </w:rPr>
        <w:t>7</w:t>
      </w:r>
      <w:r w:rsidRPr="003D31D5">
        <w:rPr>
          <w:rFonts w:ascii="Times New Roman" w:hint="eastAsia"/>
          <w:b/>
          <w:bCs/>
          <w:color w:val="000000" w:themeColor="text1"/>
          <w:kern w:val="0"/>
          <w:szCs w:val="21"/>
        </w:rPr>
        <w:t xml:space="preserve"> </w:t>
      </w:r>
      <w:r w:rsidRPr="003D31D5">
        <w:rPr>
          <w:rFonts w:ascii="Times New Roman" w:hint="eastAsia"/>
          <w:b/>
          <w:bCs/>
          <w:color w:val="000000" w:themeColor="text1"/>
          <w:kern w:val="0"/>
          <w:szCs w:val="21"/>
        </w:rPr>
        <w:t>结果应用</w:t>
      </w:r>
      <w:bookmarkEnd w:id="81"/>
    </w:p>
    <w:p w14:paraId="294EB294" w14:textId="77777777" w:rsidR="00097725" w:rsidRDefault="00097725">
      <w:pPr>
        <w:pStyle w:val="aff4"/>
        <w:tabs>
          <w:tab w:val="center" w:pos="4201"/>
          <w:tab w:val="right" w:leader="dot" w:pos="9298"/>
        </w:tabs>
        <w:snapToGrid w:val="0"/>
        <w:spacing w:beforeLines="50" w:before="156" w:afterLines="50" w:after="156"/>
        <w:rPr>
          <w:rFonts w:hAnsi="黑体"/>
          <w:color w:val="000000"/>
          <w:kern w:val="0"/>
          <w:szCs w:val="21"/>
        </w:rPr>
      </w:pPr>
      <w:bookmarkStart w:id="82" w:name="_Toc707"/>
      <w:r>
        <w:rPr>
          <w:rFonts w:hAnsi="黑体" w:hint="eastAsia"/>
          <w:color w:val="000000"/>
          <w:kern w:val="0"/>
          <w:szCs w:val="21"/>
        </w:rPr>
        <w:t>7</w:t>
      </w:r>
      <w:r>
        <w:rPr>
          <w:rFonts w:hAnsi="黑体"/>
          <w:color w:val="000000"/>
          <w:kern w:val="0"/>
          <w:szCs w:val="21"/>
        </w:rPr>
        <w:t xml:space="preserve">.1 </w:t>
      </w:r>
      <w:r>
        <w:rPr>
          <w:rFonts w:hAnsi="黑体" w:hint="eastAsia"/>
          <w:color w:val="000000"/>
          <w:kern w:val="0"/>
          <w:szCs w:val="21"/>
        </w:rPr>
        <w:t>结果可视化</w:t>
      </w:r>
    </w:p>
    <w:p w14:paraId="4B25A89D" w14:textId="77777777" w:rsidR="00097725" w:rsidRPr="000D7DEC" w:rsidRDefault="00097725" w:rsidP="000D7DEC">
      <w:pPr>
        <w:pStyle w:val="aff3"/>
        <w:ind w:firstLine="400"/>
      </w:pPr>
      <w:r>
        <w:rPr>
          <w:rFonts w:hint="eastAsia"/>
        </w:rPr>
        <w:t>总体的认证评价结果，以雷达图方式按照4</w:t>
      </w:r>
      <w:r>
        <w:t>.2</w:t>
      </w:r>
      <w:r>
        <w:rPr>
          <w:rFonts w:hint="eastAsia"/>
        </w:rPr>
        <w:t>定义的评价指标维度和各评价指标分值绘制。绘制方式参见附录B。</w:t>
      </w:r>
    </w:p>
    <w:p w14:paraId="7EC2687F" w14:textId="032FCBB3" w:rsidR="00097725" w:rsidRPr="00360B0D" w:rsidRDefault="00097725">
      <w:pPr>
        <w:pStyle w:val="aff4"/>
        <w:tabs>
          <w:tab w:val="center" w:pos="4201"/>
          <w:tab w:val="right" w:leader="dot" w:pos="9298"/>
        </w:tabs>
        <w:snapToGrid w:val="0"/>
        <w:spacing w:beforeLines="50" w:before="156" w:afterLines="50" w:after="156"/>
        <w:rPr>
          <w:rFonts w:hAnsi="黑体"/>
          <w:color w:val="000000"/>
          <w:kern w:val="0"/>
          <w:szCs w:val="21"/>
        </w:rPr>
      </w:pPr>
      <w:r>
        <w:rPr>
          <w:rFonts w:hAnsi="黑体"/>
          <w:color w:val="000000"/>
          <w:kern w:val="0"/>
          <w:szCs w:val="21"/>
        </w:rPr>
        <w:t>7</w:t>
      </w:r>
      <w:r w:rsidRPr="00360B0D">
        <w:rPr>
          <w:rFonts w:hAnsi="黑体" w:hint="eastAsia"/>
          <w:color w:val="000000"/>
          <w:kern w:val="0"/>
          <w:szCs w:val="21"/>
        </w:rPr>
        <w:t>.</w:t>
      </w:r>
      <w:r>
        <w:rPr>
          <w:rFonts w:hAnsi="黑体"/>
          <w:color w:val="000000"/>
          <w:kern w:val="0"/>
          <w:szCs w:val="21"/>
        </w:rPr>
        <w:t xml:space="preserve">2 </w:t>
      </w:r>
      <w:bookmarkEnd w:id="82"/>
      <w:r>
        <w:rPr>
          <w:rFonts w:hAnsi="黑体" w:hint="eastAsia"/>
          <w:color w:val="000000"/>
          <w:kern w:val="0"/>
          <w:szCs w:val="21"/>
        </w:rPr>
        <w:t>综合得分</w:t>
      </w:r>
    </w:p>
    <w:p w14:paraId="69EDF46C" w14:textId="2231D3E4" w:rsidR="00C9606F" w:rsidRPr="00360B0D" w:rsidRDefault="00273E72">
      <w:pPr>
        <w:pStyle w:val="aff3"/>
        <w:spacing w:line="360" w:lineRule="auto"/>
        <w:rPr>
          <w:rFonts w:ascii="Times New Roman"/>
          <w:color w:val="000000"/>
          <w:sz w:val="21"/>
          <w:szCs w:val="21"/>
        </w:rPr>
      </w:pPr>
      <w:r>
        <w:rPr>
          <w:rFonts w:ascii="Times New Roman" w:hint="eastAsia"/>
          <w:color w:val="000000"/>
          <w:sz w:val="21"/>
          <w:szCs w:val="21"/>
        </w:rPr>
        <w:t>按照</w:t>
      </w:r>
      <w:r>
        <w:rPr>
          <w:rFonts w:ascii="Times New Roman" w:hint="eastAsia"/>
          <w:color w:val="000000"/>
          <w:sz w:val="21"/>
          <w:szCs w:val="21"/>
        </w:rPr>
        <w:t>7</w:t>
      </w:r>
      <w:r>
        <w:rPr>
          <w:rFonts w:ascii="Times New Roman"/>
          <w:color w:val="000000"/>
          <w:sz w:val="21"/>
          <w:szCs w:val="21"/>
        </w:rPr>
        <w:t>.1</w:t>
      </w:r>
      <w:r w:rsidR="00CC214A">
        <w:rPr>
          <w:rFonts w:ascii="Times New Roman" w:hint="eastAsia"/>
          <w:color w:val="000000"/>
          <w:sz w:val="21"/>
          <w:szCs w:val="21"/>
        </w:rPr>
        <w:t>的可视化方法，依次以直线段连接雷达图各维度得分点位形成的</w:t>
      </w:r>
      <w:r w:rsidR="00097725">
        <w:rPr>
          <w:rFonts w:ascii="Times New Roman" w:hint="eastAsia"/>
          <w:color w:val="000000"/>
          <w:sz w:val="21"/>
          <w:szCs w:val="21"/>
        </w:rPr>
        <w:t>五边形，其面积为总体的认证评价综合得分</w:t>
      </w:r>
      <w:r w:rsidR="007976D2">
        <w:rPr>
          <w:rFonts w:ascii="Times New Roman"/>
          <w:color w:val="000000"/>
          <w:sz w:val="21"/>
          <w:szCs w:val="21"/>
        </w:rPr>
        <w:t>f</w:t>
      </w:r>
      <w:r w:rsidR="00097725">
        <w:rPr>
          <w:rFonts w:ascii="Times New Roman" w:hint="eastAsia"/>
          <w:color w:val="000000"/>
          <w:sz w:val="21"/>
          <w:szCs w:val="21"/>
        </w:rPr>
        <w:t>。</w:t>
      </w:r>
    </w:p>
    <w:p w14:paraId="68C6CDE4" w14:textId="046A047C" w:rsidR="00C9606F" w:rsidRDefault="00AE4175">
      <w:pPr>
        <w:pStyle w:val="aff4"/>
        <w:tabs>
          <w:tab w:val="center" w:pos="4201"/>
          <w:tab w:val="right" w:leader="dot" w:pos="9298"/>
        </w:tabs>
        <w:snapToGrid w:val="0"/>
        <w:spacing w:beforeLines="50" w:before="156" w:afterLines="50" w:after="156"/>
        <w:rPr>
          <w:rFonts w:hAnsi="黑体"/>
          <w:color w:val="000000"/>
          <w:kern w:val="0"/>
          <w:szCs w:val="21"/>
        </w:rPr>
      </w:pPr>
      <w:bookmarkStart w:id="83" w:name="_Toc17316"/>
      <w:r>
        <w:rPr>
          <w:rFonts w:hAnsi="黑体"/>
          <w:color w:val="000000"/>
          <w:kern w:val="0"/>
          <w:szCs w:val="21"/>
        </w:rPr>
        <w:t>7</w:t>
      </w:r>
      <w:r w:rsidR="00424EE0" w:rsidRPr="00360B0D">
        <w:rPr>
          <w:rFonts w:hAnsi="黑体" w:hint="eastAsia"/>
          <w:color w:val="000000"/>
          <w:kern w:val="0"/>
          <w:szCs w:val="21"/>
        </w:rPr>
        <w:t>.</w:t>
      </w:r>
      <w:r w:rsidR="00631B74">
        <w:rPr>
          <w:rFonts w:hAnsi="黑体"/>
          <w:color w:val="000000"/>
          <w:kern w:val="0"/>
          <w:szCs w:val="21"/>
        </w:rPr>
        <w:t>3</w:t>
      </w:r>
      <w:r w:rsidR="007976D2">
        <w:rPr>
          <w:rFonts w:hAnsi="黑体" w:hint="eastAsia"/>
          <w:color w:val="000000"/>
          <w:kern w:val="0"/>
          <w:szCs w:val="21"/>
        </w:rPr>
        <w:t xml:space="preserve"> 评级</w:t>
      </w:r>
      <w:bookmarkEnd w:id="83"/>
      <w:r w:rsidR="00D06CE9">
        <w:rPr>
          <w:rFonts w:hAnsi="黑体" w:hint="eastAsia"/>
          <w:color w:val="000000"/>
          <w:kern w:val="0"/>
          <w:szCs w:val="21"/>
        </w:rPr>
        <w:t>结论</w:t>
      </w:r>
    </w:p>
    <w:p w14:paraId="0411D84C" w14:textId="3CF2FC36" w:rsidR="007976D2" w:rsidRPr="007976D2" w:rsidRDefault="00D06CE9" w:rsidP="007976D2">
      <w:pPr>
        <w:pStyle w:val="aff3"/>
        <w:ind w:firstLine="400"/>
      </w:pPr>
      <w:r>
        <w:rPr>
          <w:rFonts w:hint="eastAsia"/>
        </w:rPr>
        <w:t>电动</w:t>
      </w:r>
      <w:r w:rsidR="007976D2">
        <w:rPr>
          <w:rFonts w:hint="eastAsia"/>
        </w:rPr>
        <w:t>汽车充电设施</w:t>
      </w:r>
      <w:r w:rsidR="003E6A82">
        <w:rPr>
          <w:rFonts w:hint="eastAsia"/>
        </w:rPr>
        <w:t>根据其综合得分f</w:t>
      </w:r>
      <w:r w:rsidR="00AE7B44">
        <w:rPr>
          <w:rFonts w:hint="eastAsia"/>
        </w:rPr>
        <w:t>评级见表1。</w:t>
      </w:r>
    </w:p>
    <w:bookmarkEnd w:id="75"/>
    <w:bookmarkEnd w:id="76"/>
    <w:p w14:paraId="05D698A5" w14:textId="2CE39CB3" w:rsidR="00F91C67" w:rsidRPr="008F3222" w:rsidRDefault="00AE7B44" w:rsidP="008F3222">
      <w:pPr>
        <w:pStyle w:val="aff3"/>
        <w:spacing w:beforeLines="50" w:before="156" w:afterLines="50" w:after="156"/>
        <w:ind w:firstLineChars="0" w:firstLine="0"/>
        <w:jc w:val="center"/>
        <w:rPr>
          <w:rFonts w:ascii="黑体" w:eastAsia="黑体" w:hAnsi="黑体" w:cs="黑体"/>
          <w:sz w:val="21"/>
        </w:rPr>
      </w:pPr>
      <w:r w:rsidRPr="008F3222">
        <w:rPr>
          <w:rFonts w:ascii="黑体" w:eastAsia="黑体" w:hAnsi="黑体" w:cs="黑体" w:hint="eastAsia"/>
          <w:sz w:val="21"/>
        </w:rPr>
        <w:t>表</w:t>
      </w:r>
      <w:r w:rsidRPr="008F3222">
        <w:rPr>
          <w:rFonts w:ascii="黑体" w:eastAsia="黑体" w:hAnsi="黑体" w:cs="黑体"/>
          <w:sz w:val="21"/>
        </w:rPr>
        <w:t xml:space="preserve">1 </w:t>
      </w:r>
      <w:r w:rsidR="00D06CE9" w:rsidRPr="008F3222">
        <w:rPr>
          <w:rFonts w:ascii="黑体" w:eastAsia="黑体" w:hAnsi="黑体" w:cs="黑体" w:hint="eastAsia"/>
          <w:sz w:val="21"/>
        </w:rPr>
        <w:t>电动汽车</w:t>
      </w:r>
      <w:r w:rsidR="00F91C67" w:rsidRPr="008F3222">
        <w:rPr>
          <w:rFonts w:ascii="黑体" w:eastAsia="黑体" w:hAnsi="黑体" w:cs="黑体" w:hint="eastAsia"/>
          <w:sz w:val="21"/>
        </w:rPr>
        <w:t>充电设施</w:t>
      </w:r>
      <w:r w:rsidR="00D06CE9" w:rsidRPr="008F3222">
        <w:rPr>
          <w:rFonts w:ascii="黑体" w:eastAsia="黑体" w:hAnsi="黑体" w:cs="黑体" w:hint="eastAsia"/>
          <w:sz w:val="21"/>
        </w:rPr>
        <w:t>评级结果一览表</w:t>
      </w:r>
    </w:p>
    <w:tbl>
      <w:tblPr>
        <w:tblStyle w:val="afc"/>
        <w:tblW w:w="0" w:type="auto"/>
        <w:jc w:val="center"/>
        <w:tblLook w:val="04A0" w:firstRow="1" w:lastRow="0" w:firstColumn="1" w:lastColumn="0" w:noHBand="0" w:noVBand="1"/>
      </w:tblPr>
      <w:tblGrid>
        <w:gridCol w:w="2768"/>
        <w:gridCol w:w="2779"/>
      </w:tblGrid>
      <w:tr w:rsidR="00D06CE9" w14:paraId="29D97283" w14:textId="77777777" w:rsidTr="00D06CE9">
        <w:trPr>
          <w:jc w:val="center"/>
        </w:trPr>
        <w:tc>
          <w:tcPr>
            <w:tcW w:w="2768" w:type="dxa"/>
            <w:vAlign w:val="center"/>
          </w:tcPr>
          <w:p w14:paraId="72AF9EFF" w14:textId="28793E40" w:rsidR="00D06CE9" w:rsidRPr="003E7887" w:rsidRDefault="00D06CE9" w:rsidP="00D06CE9">
            <w:pPr>
              <w:pStyle w:val="aff3"/>
              <w:ind w:firstLineChars="0" w:firstLine="0"/>
              <w:jc w:val="center"/>
              <w:rPr>
                <w:rFonts w:hAnsi="宋体"/>
                <w:sz w:val="18"/>
                <w:szCs w:val="18"/>
              </w:rPr>
            </w:pPr>
            <w:r w:rsidRPr="003E7887">
              <w:rPr>
                <w:rFonts w:hAnsi="宋体" w:hint="eastAsia"/>
                <w:sz w:val="18"/>
                <w:szCs w:val="18"/>
              </w:rPr>
              <w:t>评级结论</w:t>
            </w:r>
          </w:p>
        </w:tc>
        <w:tc>
          <w:tcPr>
            <w:tcW w:w="2779" w:type="dxa"/>
            <w:vAlign w:val="center"/>
          </w:tcPr>
          <w:p w14:paraId="56738C47" w14:textId="3FAF0910" w:rsidR="00D06CE9" w:rsidRPr="003E7887" w:rsidRDefault="00D06CE9" w:rsidP="00D06CE9">
            <w:pPr>
              <w:pStyle w:val="aff3"/>
              <w:ind w:firstLineChars="0" w:firstLine="0"/>
              <w:jc w:val="center"/>
              <w:rPr>
                <w:rFonts w:hAnsi="宋体"/>
                <w:sz w:val="18"/>
                <w:szCs w:val="18"/>
              </w:rPr>
            </w:pPr>
            <w:r w:rsidRPr="003E7887">
              <w:rPr>
                <w:rFonts w:hAnsi="宋体" w:hint="eastAsia"/>
                <w:sz w:val="18"/>
                <w:szCs w:val="18"/>
              </w:rPr>
              <w:t>综合得分（f）</w:t>
            </w:r>
          </w:p>
        </w:tc>
      </w:tr>
      <w:tr w:rsidR="00D06CE9" w14:paraId="0BADF877" w14:textId="77777777" w:rsidTr="00D06CE9">
        <w:trPr>
          <w:jc w:val="center"/>
        </w:trPr>
        <w:tc>
          <w:tcPr>
            <w:tcW w:w="2768" w:type="dxa"/>
            <w:vAlign w:val="center"/>
          </w:tcPr>
          <w:p w14:paraId="35D7DAC5" w14:textId="77777777" w:rsidR="00D06CE9" w:rsidRPr="003E7887" w:rsidRDefault="00D06CE9" w:rsidP="00D06CE9">
            <w:pPr>
              <w:pStyle w:val="aff3"/>
              <w:ind w:firstLineChars="0" w:firstLine="0"/>
              <w:jc w:val="center"/>
              <w:rPr>
                <w:rFonts w:hAnsi="宋体"/>
                <w:sz w:val="18"/>
                <w:szCs w:val="18"/>
              </w:rPr>
            </w:pPr>
            <w:r w:rsidRPr="003E7887">
              <w:rPr>
                <w:rFonts w:hAnsi="宋体" w:hint="eastAsia"/>
                <w:sz w:val="18"/>
                <w:szCs w:val="18"/>
              </w:rPr>
              <w:t>★★★★★</w:t>
            </w:r>
          </w:p>
        </w:tc>
        <w:tc>
          <w:tcPr>
            <w:tcW w:w="2779" w:type="dxa"/>
            <w:vAlign w:val="center"/>
          </w:tcPr>
          <w:p w14:paraId="34F08F15" w14:textId="6A77B72C" w:rsidR="00D06CE9" w:rsidRPr="003E7887" w:rsidRDefault="00D06CE9" w:rsidP="00BD0721">
            <w:pPr>
              <w:pStyle w:val="aff3"/>
              <w:ind w:firstLineChars="500" w:firstLine="900"/>
              <w:rPr>
                <w:rFonts w:hAnsi="宋体"/>
                <w:sz w:val="18"/>
                <w:szCs w:val="18"/>
              </w:rPr>
            </w:pPr>
            <w:r w:rsidRPr="003E7887">
              <w:rPr>
                <w:rFonts w:hAnsi="宋体" w:hint="eastAsia"/>
                <w:sz w:val="18"/>
                <w:szCs w:val="18"/>
              </w:rPr>
              <w:t xml:space="preserve"> f＞</w:t>
            </w:r>
            <w:r w:rsidR="001E2113">
              <w:rPr>
                <w:rFonts w:hAnsi="宋体"/>
                <w:sz w:val="18"/>
                <w:szCs w:val="18"/>
              </w:rPr>
              <w:t>2</w:t>
            </w:r>
            <w:r w:rsidRPr="003E7887">
              <w:rPr>
                <w:rFonts w:hAnsi="宋体"/>
                <w:sz w:val="18"/>
                <w:szCs w:val="18"/>
              </w:rPr>
              <w:t xml:space="preserve"> </w:t>
            </w:r>
          </w:p>
        </w:tc>
      </w:tr>
      <w:tr w:rsidR="00D06CE9" w14:paraId="0328D831" w14:textId="77777777" w:rsidTr="00D06CE9">
        <w:trPr>
          <w:jc w:val="center"/>
        </w:trPr>
        <w:tc>
          <w:tcPr>
            <w:tcW w:w="2768" w:type="dxa"/>
            <w:vAlign w:val="center"/>
          </w:tcPr>
          <w:p w14:paraId="22F39C59" w14:textId="77777777" w:rsidR="00D06CE9" w:rsidRPr="003E7887" w:rsidRDefault="00D06CE9" w:rsidP="00D06CE9">
            <w:pPr>
              <w:pStyle w:val="aff3"/>
              <w:ind w:firstLineChars="0" w:firstLine="0"/>
              <w:jc w:val="center"/>
              <w:rPr>
                <w:rFonts w:hAnsi="宋体"/>
                <w:sz w:val="18"/>
                <w:szCs w:val="18"/>
              </w:rPr>
            </w:pPr>
            <w:r w:rsidRPr="003E7887">
              <w:rPr>
                <w:rFonts w:hAnsi="宋体" w:hint="eastAsia"/>
                <w:sz w:val="18"/>
                <w:szCs w:val="18"/>
              </w:rPr>
              <w:t>★★★★</w:t>
            </w:r>
          </w:p>
        </w:tc>
        <w:tc>
          <w:tcPr>
            <w:tcW w:w="2779" w:type="dxa"/>
            <w:vAlign w:val="center"/>
          </w:tcPr>
          <w:p w14:paraId="76C1C82A" w14:textId="37201E29" w:rsidR="00D06CE9" w:rsidRPr="003E7887" w:rsidRDefault="00932067" w:rsidP="00BD0721">
            <w:pPr>
              <w:jc w:val="center"/>
              <w:rPr>
                <w:rFonts w:ascii="宋体" w:hAnsi="宋体"/>
                <w:sz w:val="18"/>
                <w:szCs w:val="18"/>
              </w:rPr>
            </w:pPr>
            <w:r>
              <w:rPr>
                <w:rFonts w:ascii="宋体" w:hAnsi="宋体"/>
                <w:sz w:val="18"/>
                <w:szCs w:val="18"/>
              </w:rPr>
              <w:t>2</w:t>
            </w:r>
            <w:r w:rsidR="00D06CE9" w:rsidRPr="003E7887">
              <w:rPr>
                <w:rFonts w:ascii="宋体" w:hAnsi="宋体"/>
                <w:sz w:val="18"/>
                <w:szCs w:val="18"/>
              </w:rPr>
              <w:t xml:space="preserve"> </w:t>
            </w:r>
            <w:r w:rsidR="00D06CE9" w:rsidRPr="003E7887">
              <w:rPr>
                <w:rFonts w:ascii="宋体" w:hAnsi="宋体" w:hint="eastAsia"/>
                <w:sz w:val="18"/>
                <w:szCs w:val="18"/>
              </w:rPr>
              <w:t>≥ f</w:t>
            </w:r>
            <w:r w:rsidR="00D06CE9" w:rsidRPr="003E7887">
              <w:rPr>
                <w:rFonts w:ascii="宋体" w:hAnsi="宋体"/>
                <w:sz w:val="18"/>
                <w:szCs w:val="18"/>
              </w:rPr>
              <w:t xml:space="preserve"> </w:t>
            </w:r>
            <w:r w:rsidR="00D06CE9" w:rsidRPr="003E7887">
              <w:rPr>
                <w:rFonts w:ascii="宋体" w:hAnsi="宋体" w:hint="eastAsia"/>
                <w:sz w:val="18"/>
                <w:szCs w:val="18"/>
              </w:rPr>
              <w:t>＞</w:t>
            </w:r>
            <w:r>
              <w:rPr>
                <w:rFonts w:ascii="宋体" w:hAnsi="宋体"/>
                <w:sz w:val="18"/>
                <w:szCs w:val="18"/>
              </w:rPr>
              <w:t>1.6</w:t>
            </w:r>
          </w:p>
        </w:tc>
      </w:tr>
      <w:tr w:rsidR="00D06CE9" w14:paraId="02841A39" w14:textId="77777777" w:rsidTr="00D06CE9">
        <w:trPr>
          <w:jc w:val="center"/>
        </w:trPr>
        <w:tc>
          <w:tcPr>
            <w:tcW w:w="2768" w:type="dxa"/>
            <w:vAlign w:val="center"/>
          </w:tcPr>
          <w:p w14:paraId="33A82232" w14:textId="77777777" w:rsidR="00D06CE9" w:rsidRPr="003E7887" w:rsidRDefault="00D06CE9" w:rsidP="00D06CE9">
            <w:pPr>
              <w:pStyle w:val="aff3"/>
              <w:ind w:firstLineChars="0" w:firstLine="0"/>
              <w:jc w:val="center"/>
              <w:rPr>
                <w:rFonts w:hAnsi="宋体"/>
                <w:sz w:val="18"/>
                <w:szCs w:val="18"/>
              </w:rPr>
            </w:pPr>
            <w:r w:rsidRPr="003E7887">
              <w:rPr>
                <w:rFonts w:hAnsi="宋体" w:hint="eastAsia"/>
                <w:sz w:val="18"/>
                <w:szCs w:val="18"/>
              </w:rPr>
              <w:t>★★★</w:t>
            </w:r>
          </w:p>
        </w:tc>
        <w:tc>
          <w:tcPr>
            <w:tcW w:w="2779" w:type="dxa"/>
            <w:vAlign w:val="center"/>
          </w:tcPr>
          <w:p w14:paraId="5434A3FE" w14:textId="42BF0EAC" w:rsidR="00D06CE9" w:rsidRPr="003E7887" w:rsidRDefault="00932067" w:rsidP="00BD0721">
            <w:pPr>
              <w:jc w:val="center"/>
              <w:rPr>
                <w:rFonts w:ascii="宋体" w:hAnsi="宋体"/>
                <w:sz w:val="18"/>
                <w:szCs w:val="18"/>
              </w:rPr>
            </w:pPr>
            <w:r>
              <w:rPr>
                <w:rFonts w:ascii="宋体" w:hAnsi="宋体"/>
                <w:sz w:val="18"/>
                <w:szCs w:val="18"/>
              </w:rPr>
              <w:t>1.6</w:t>
            </w:r>
            <w:r w:rsidR="00D06CE9" w:rsidRPr="003E7887">
              <w:rPr>
                <w:rFonts w:ascii="宋体" w:hAnsi="宋体" w:hint="eastAsia"/>
                <w:sz w:val="18"/>
                <w:szCs w:val="18"/>
              </w:rPr>
              <w:t>≥ f</w:t>
            </w:r>
            <w:r w:rsidR="00D06CE9" w:rsidRPr="003E7887">
              <w:rPr>
                <w:rFonts w:ascii="宋体" w:hAnsi="宋体"/>
                <w:sz w:val="18"/>
                <w:szCs w:val="18"/>
              </w:rPr>
              <w:t xml:space="preserve"> </w:t>
            </w:r>
            <w:r w:rsidR="00D06CE9" w:rsidRPr="003E7887">
              <w:rPr>
                <w:rFonts w:ascii="宋体" w:hAnsi="宋体" w:hint="eastAsia"/>
                <w:sz w:val="18"/>
                <w:szCs w:val="18"/>
              </w:rPr>
              <w:t>＞</w:t>
            </w:r>
            <w:r w:rsidR="00BD6B57">
              <w:rPr>
                <w:rFonts w:ascii="宋体" w:hAnsi="宋体"/>
                <w:sz w:val="18"/>
                <w:szCs w:val="18"/>
              </w:rPr>
              <w:t>1.4</w:t>
            </w:r>
          </w:p>
        </w:tc>
      </w:tr>
      <w:tr w:rsidR="00D06CE9" w14:paraId="634B14B9" w14:textId="77777777" w:rsidTr="00D06CE9">
        <w:trPr>
          <w:jc w:val="center"/>
        </w:trPr>
        <w:tc>
          <w:tcPr>
            <w:tcW w:w="2768" w:type="dxa"/>
            <w:vAlign w:val="center"/>
          </w:tcPr>
          <w:p w14:paraId="0059E7B5" w14:textId="77777777" w:rsidR="00D06CE9" w:rsidRPr="003E7887" w:rsidRDefault="00D06CE9" w:rsidP="00D06CE9">
            <w:pPr>
              <w:pStyle w:val="aff3"/>
              <w:ind w:firstLineChars="0" w:firstLine="0"/>
              <w:jc w:val="center"/>
              <w:rPr>
                <w:rFonts w:hAnsi="宋体"/>
                <w:sz w:val="18"/>
                <w:szCs w:val="18"/>
              </w:rPr>
            </w:pPr>
            <w:r w:rsidRPr="003E7887">
              <w:rPr>
                <w:rFonts w:hAnsi="宋体" w:hint="eastAsia"/>
                <w:sz w:val="18"/>
                <w:szCs w:val="18"/>
              </w:rPr>
              <w:t>★★</w:t>
            </w:r>
          </w:p>
        </w:tc>
        <w:tc>
          <w:tcPr>
            <w:tcW w:w="2779" w:type="dxa"/>
            <w:vAlign w:val="center"/>
          </w:tcPr>
          <w:p w14:paraId="141ACD85" w14:textId="42DB1084" w:rsidR="00D06CE9" w:rsidRPr="003E7887" w:rsidRDefault="00BD6B57" w:rsidP="00BD0721">
            <w:pPr>
              <w:jc w:val="center"/>
              <w:rPr>
                <w:rFonts w:ascii="宋体" w:hAnsi="宋体"/>
                <w:sz w:val="18"/>
                <w:szCs w:val="18"/>
              </w:rPr>
            </w:pPr>
            <w:r>
              <w:rPr>
                <w:rFonts w:ascii="宋体" w:hAnsi="宋体"/>
                <w:sz w:val="18"/>
                <w:szCs w:val="18"/>
              </w:rPr>
              <w:t>1.4</w:t>
            </w:r>
            <w:r w:rsidR="00D06CE9" w:rsidRPr="003E7887">
              <w:rPr>
                <w:rFonts w:ascii="宋体" w:hAnsi="宋体" w:hint="eastAsia"/>
                <w:sz w:val="18"/>
                <w:szCs w:val="18"/>
              </w:rPr>
              <w:t>≥ f</w:t>
            </w:r>
            <w:r w:rsidR="00D06CE9" w:rsidRPr="003E7887">
              <w:rPr>
                <w:rFonts w:ascii="宋体" w:hAnsi="宋体"/>
                <w:sz w:val="18"/>
                <w:szCs w:val="18"/>
              </w:rPr>
              <w:t xml:space="preserve"> </w:t>
            </w:r>
            <w:r w:rsidR="00D06CE9" w:rsidRPr="003E7887">
              <w:rPr>
                <w:rFonts w:ascii="宋体" w:hAnsi="宋体" w:hint="eastAsia"/>
                <w:sz w:val="18"/>
                <w:szCs w:val="18"/>
              </w:rPr>
              <w:t>＞</w:t>
            </w:r>
            <w:r>
              <w:rPr>
                <w:rFonts w:ascii="宋体" w:hAnsi="宋体"/>
                <w:sz w:val="18"/>
                <w:szCs w:val="18"/>
              </w:rPr>
              <w:t>1</w:t>
            </w:r>
          </w:p>
        </w:tc>
      </w:tr>
    </w:tbl>
    <w:p w14:paraId="6E4EA9B0" w14:textId="378FFF38" w:rsidR="00C9606F" w:rsidRDefault="00424EE0" w:rsidP="001949BC">
      <w:pPr>
        <w:pStyle w:val="afff0"/>
        <w:pageBreakBefore/>
        <w:spacing w:before="0" w:after="0"/>
      </w:pPr>
      <w:bookmarkStart w:id="84" w:name="_Toc151312476"/>
      <w:r>
        <w:rPr>
          <w:rFonts w:hint="eastAsia"/>
        </w:rPr>
        <w:lastRenderedPageBreak/>
        <w:t>附</w:t>
      </w:r>
      <w:r w:rsidR="001949BC">
        <w:rPr>
          <w:rFonts w:hint="eastAsia"/>
        </w:rPr>
        <w:t xml:space="preserve"> </w:t>
      </w:r>
      <w:r>
        <w:rPr>
          <w:rFonts w:hint="eastAsia"/>
        </w:rPr>
        <w:t>录</w:t>
      </w:r>
      <w:r w:rsidR="001949BC">
        <w:rPr>
          <w:rFonts w:hint="eastAsia"/>
        </w:rPr>
        <w:t xml:space="preserve"> </w:t>
      </w:r>
      <w:r>
        <w:rPr>
          <w:rFonts w:hint="eastAsia"/>
        </w:rPr>
        <w:t>A</w:t>
      </w:r>
      <w:bookmarkEnd w:id="84"/>
    </w:p>
    <w:p w14:paraId="5AD0C776" w14:textId="5430DF63" w:rsidR="00C9606F" w:rsidRDefault="00424EE0" w:rsidP="001949BC">
      <w:pPr>
        <w:pStyle w:val="aff3"/>
        <w:ind w:firstLineChars="0" w:firstLine="0"/>
        <w:jc w:val="center"/>
        <w:rPr>
          <w:b/>
          <w:bCs/>
        </w:rPr>
      </w:pPr>
      <w:r w:rsidRPr="001949BC">
        <w:rPr>
          <w:rFonts w:hint="eastAsia"/>
          <w:b/>
          <w:bCs/>
        </w:rPr>
        <w:t>（规范性）</w:t>
      </w:r>
    </w:p>
    <w:p w14:paraId="71F6B1C1" w14:textId="6F64F305" w:rsidR="001949BC" w:rsidRPr="001949BC" w:rsidRDefault="001949BC" w:rsidP="001949BC">
      <w:pPr>
        <w:pStyle w:val="aff3"/>
        <w:ind w:firstLineChars="0" w:firstLine="0"/>
        <w:jc w:val="center"/>
        <w:rPr>
          <w:b/>
          <w:bCs/>
        </w:rPr>
      </w:pPr>
      <w:r w:rsidRPr="001949BC">
        <w:rPr>
          <w:rFonts w:ascii="Times New Roman" w:hint="eastAsia"/>
          <w:b/>
          <w:bCs/>
          <w:color w:val="000000"/>
          <w:szCs w:val="21"/>
        </w:rPr>
        <w:t>电动汽车充电设施网络安全评价指标</w:t>
      </w:r>
    </w:p>
    <w:p w14:paraId="7D49F28D" w14:textId="4E47DFF7" w:rsidR="00C9606F" w:rsidRPr="00DC4430" w:rsidRDefault="00862674" w:rsidP="00862674">
      <w:pPr>
        <w:pStyle w:val="a0"/>
        <w:numPr>
          <w:ilvl w:val="0"/>
          <w:numId w:val="0"/>
        </w:numPr>
        <w:spacing w:before="156" w:after="156"/>
        <w:outlineLvl w:val="4"/>
      </w:pPr>
      <w:bookmarkStart w:id="85" w:name="_Toc79740298"/>
      <w:bookmarkStart w:id="86" w:name="_Toc79740289"/>
      <w:bookmarkStart w:id="87" w:name="_Toc79740277"/>
      <w:bookmarkStart w:id="88" w:name="_Toc79740279"/>
      <w:bookmarkStart w:id="89" w:name="_Toc79740275"/>
      <w:bookmarkStart w:id="90" w:name="_Toc79740276"/>
      <w:bookmarkStart w:id="91" w:name="_Toc79740315"/>
      <w:bookmarkStart w:id="92" w:name="_Toc79740312"/>
      <w:bookmarkStart w:id="93" w:name="_Toc79740294"/>
      <w:bookmarkStart w:id="94" w:name="_Toc79740285"/>
      <w:bookmarkStart w:id="95" w:name="_Toc79740316"/>
      <w:bookmarkStart w:id="96" w:name="_Toc79740313"/>
      <w:bookmarkStart w:id="97" w:name="_Toc79740287"/>
      <w:bookmarkStart w:id="98" w:name="_Toc79740280"/>
      <w:bookmarkStart w:id="99" w:name="_Toc79740314"/>
      <w:bookmarkStart w:id="100" w:name="_Toc79740309"/>
      <w:bookmarkStart w:id="101" w:name="_Toc79740281"/>
      <w:bookmarkStart w:id="102" w:name="_Toc79740274"/>
      <w:bookmarkStart w:id="103" w:name="_Toc79740307"/>
      <w:bookmarkStart w:id="104" w:name="_Toc79740273"/>
      <w:bookmarkStart w:id="105" w:name="_Toc79740278"/>
      <w:bookmarkStart w:id="106" w:name="_Toc79740306"/>
      <w:bookmarkStart w:id="107" w:name="_Toc79740299"/>
      <w:bookmarkStart w:id="108" w:name="_Toc79740308"/>
      <w:bookmarkStart w:id="109" w:name="_Toc79740310"/>
      <w:bookmarkStart w:id="110" w:name="_Toc79740304"/>
      <w:bookmarkStart w:id="111" w:name="_Toc79740291"/>
      <w:bookmarkStart w:id="112" w:name="_Toc79740283"/>
      <w:bookmarkStart w:id="113" w:name="_Toc79740295"/>
      <w:bookmarkStart w:id="114" w:name="_Toc79740311"/>
      <w:bookmarkStart w:id="115" w:name="_Toc79740305"/>
      <w:bookmarkStart w:id="116" w:name="_Toc79740288"/>
      <w:bookmarkStart w:id="117" w:name="_Toc79740284"/>
      <w:bookmarkStart w:id="118" w:name="_Toc79740286"/>
      <w:bookmarkStart w:id="119" w:name="_Toc79740318"/>
      <w:bookmarkStart w:id="120" w:name="_Toc79740293"/>
      <w:bookmarkStart w:id="121" w:name="_Toc79740292"/>
      <w:bookmarkStart w:id="122" w:name="_Toc79740317"/>
      <w:bookmarkStart w:id="123" w:name="_Toc79740290"/>
      <w:bookmarkStart w:id="124" w:name="_Toc79740296"/>
      <w:bookmarkStart w:id="125" w:name="_Toc79740301"/>
      <w:bookmarkStart w:id="126" w:name="_Toc79740282"/>
      <w:bookmarkStart w:id="127" w:name="_Toc79740297"/>
      <w:bookmarkStart w:id="128" w:name="_Toc79740300"/>
      <w:bookmarkStart w:id="129" w:name="_Toc79740303"/>
      <w:bookmarkStart w:id="130" w:name="_Toc79740302"/>
      <w:bookmarkStart w:id="131" w:name="_Toc83472829"/>
      <w:bookmarkStart w:id="132" w:name="_Toc79740319"/>
      <w:bookmarkStart w:id="133" w:name="_Toc80966297"/>
      <w:bookmarkStart w:id="134" w:name="_Toc118878933"/>
      <w:bookmarkStart w:id="135" w:name="_Toc532477786"/>
      <w:bookmarkStart w:id="136" w:name="_Toc532518749"/>
      <w:bookmarkStart w:id="137" w:name="_Toc77281909"/>
      <w:bookmarkStart w:id="138" w:name="_Toc97036986"/>
      <w:bookmarkStart w:id="139" w:name="_Toc79741853"/>
      <w:bookmarkStart w:id="140" w:name="_Toc528539909"/>
      <w:bookmarkStart w:id="141" w:name="_Toc9356243"/>
      <w:bookmarkStart w:id="142" w:name="_Toc8099511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C4430">
        <w:rPr>
          <w:rFonts w:hint="eastAsia"/>
        </w:rPr>
        <w:t>A</w:t>
      </w:r>
      <w:r w:rsidR="008F1003" w:rsidRPr="00DC4430">
        <w:rPr>
          <w:rFonts w:hint="eastAsia"/>
        </w:rPr>
        <w:t>.</w:t>
      </w:r>
      <w:r w:rsidRPr="00DC4430">
        <w:rPr>
          <w:rFonts w:hint="eastAsia"/>
        </w:rPr>
        <w:t>1</w:t>
      </w:r>
      <w:r w:rsidRPr="00DC4430">
        <w:t xml:space="preserve"> </w:t>
      </w:r>
      <w:r w:rsidRPr="00DC4430">
        <w:rPr>
          <w:rFonts w:hint="eastAsia"/>
        </w:rPr>
        <w:t>充电设施身份鉴别</w:t>
      </w:r>
      <w:bookmarkEnd w:id="131"/>
      <w:bookmarkEnd w:id="132"/>
      <w:bookmarkEnd w:id="133"/>
      <w:bookmarkEnd w:id="134"/>
      <w:bookmarkEnd w:id="135"/>
      <w:bookmarkEnd w:id="136"/>
      <w:bookmarkEnd w:id="137"/>
      <w:bookmarkEnd w:id="138"/>
      <w:bookmarkEnd w:id="139"/>
      <w:bookmarkEnd w:id="140"/>
      <w:bookmarkEnd w:id="141"/>
      <w:bookmarkEnd w:id="142"/>
    </w:p>
    <w:p w14:paraId="18EB1338" w14:textId="77777777" w:rsidR="00C9606F" w:rsidRDefault="00424EE0">
      <w:pPr>
        <w:pStyle w:val="aff3"/>
        <w:ind w:firstLine="400"/>
      </w:pPr>
      <w:r>
        <w:rPr>
          <w:rFonts w:hint="eastAsia"/>
        </w:rPr>
        <w:t>本项要求包括：</w:t>
      </w:r>
    </w:p>
    <w:p w14:paraId="0D4D18E6" w14:textId="6EF14A55" w:rsidR="00C9606F" w:rsidRDefault="00424EE0">
      <w:pPr>
        <w:numPr>
          <w:ilvl w:val="0"/>
          <w:numId w:val="8"/>
        </w:numPr>
      </w:pPr>
      <w:r>
        <w:rPr>
          <w:rFonts w:hint="eastAsia"/>
        </w:rPr>
        <w:t>具有唯一性标识，并采用基于国密算法的密码技术支持的鉴别机制实现身份鉴别，确保数据来源于合法的设备；所使用的密钥或数字证书应由统一密码服务平台颁发；</w:t>
      </w:r>
    </w:p>
    <w:p w14:paraId="61C0E2F4" w14:textId="7913711A" w:rsidR="00C9606F" w:rsidRDefault="00424EE0">
      <w:pPr>
        <w:numPr>
          <w:ilvl w:val="0"/>
          <w:numId w:val="8"/>
        </w:numPr>
      </w:pPr>
      <w:r>
        <w:rPr>
          <w:rFonts w:hint="eastAsia"/>
        </w:rPr>
        <w:t>登录系统时使用口令进行认证，口令长度应</w:t>
      </w:r>
      <w:r w:rsidR="00C43A6B">
        <w:rPr>
          <w:rFonts w:hint="eastAsia"/>
        </w:rPr>
        <w:t>具有足够强度</w:t>
      </w:r>
      <w:r>
        <w:rPr>
          <w:rFonts w:hint="eastAsia"/>
        </w:rPr>
        <w:t>。</w:t>
      </w:r>
    </w:p>
    <w:p w14:paraId="3FCF9BB5" w14:textId="77777777" w:rsidR="00C9606F" w:rsidRDefault="00424EE0">
      <w:pPr>
        <w:numPr>
          <w:ilvl w:val="0"/>
          <w:numId w:val="8"/>
        </w:numPr>
      </w:pPr>
      <w:r>
        <w:rPr>
          <w:rFonts w:hint="eastAsia"/>
        </w:rPr>
        <w:t>建立会话超时机制，会话超时后重新进行身份鉴别；</w:t>
      </w:r>
    </w:p>
    <w:p w14:paraId="45F13D2B" w14:textId="77777777" w:rsidR="008F1003" w:rsidRDefault="008F1003" w:rsidP="008F1003">
      <w:pPr>
        <w:numPr>
          <w:ilvl w:val="0"/>
          <w:numId w:val="8"/>
        </w:numPr>
      </w:pPr>
      <w:r>
        <w:rPr>
          <w:rFonts w:hint="eastAsia"/>
        </w:rPr>
        <w:t>宜</w:t>
      </w:r>
      <w:r w:rsidR="00424EE0">
        <w:rPr>
          <w:rFonts w:hint="eastAsia"/>
        </w:rPr>
        <w:t>安装硬件</w:t>
      </w:r>
      <w:r w:rsidR="00424EE0">
        <w:t>安全模块</w:t>
      </w:r>
      <w:r w:rsidR="00424EE0">
        <w:rPr>
          <w:rFonts w:hint="eastAsia"/>
        </w:rPr>
        <w:t>。</w:t>
      </w:r>
      <w:bookmarkStart w:id="143" w:name="_Toc79740320"/>
      <w:bookmarkStart w:id="144" w:name="_Toc79740321"/>
      <w:bookmarkStart w:id="145" w:name="_Toc83472830"/>
      <w:bookmarkStart w:id="146" w:name="_Toc97036987"/>
      <w:bookmarkStart w:id="147" w:name="_Toc80966298"/>
      <w:bookmarkStart w:id="148" w:name="_Toc9356244"/>
      <w:bookmarkStart w:id="149" w:name="_Toc118878934"/>
      <w:bookmarkStart w:id="150" w:name="_Toc79740322"/>
      <w:bookmarkStart w:id="151" w:name="_Toc532477787"/>
      <w:bookmarkStart w:id="152" w:name="_Toc528539910"/>
      <w:bookmarkStart w:id="153" w:name="_Toc532518750"/>
      <w:bookmarkStart w:id="154" w:name="_Toc80995117"/>
      <w:bookmarkStart w:id="155" w:name="_Toc79741854"/>
      <w:bookmarkStart w:id="156" w:name="_Toc77281910"/>
      <w:bookmarkEnd w:id="143"/>
      <w:bookmarkEnd w:id="144"/>
    </w:p>
    <w:p w14:paraId="6C9B9A8D" w14:textId="5878E242" w:rsidR="00C9606F" w:rsidRPr="008F1003" w:rsidRDefault="008F1003" w:rsidP="008F1003">
      <w:pPr>
        <w:pStyle w:val="a0"/>
        <w:numPr>
          <w:ilvl w:val="0"/>
          <w:numId w:val="0"/>
        </w:numPr>
        <w:spacing w:before="156" w:after="156"/>
        <w:outlineLvl w:val="4"/>
      </w:pPr>
      <w:r w:rsidRPr="008F1003">
        <w:rPr>
          <w:rFonts w:hint="eastAsia"/>
        </w:rPr>
        <w:t>A</w:t>
      </w:r>
      <w:r w:rsidRPr="008F1003">
        <w:t xml:space="preserve">.2 </w:t>
      </w:r>
      <w:r w:rsidRPr="008F1003">
        <w:rPr>
          <w:rFonts w:hint="eastAsia"/>
        </w:rPr>
        <w:t>访问控制</w:t>
      </w:r>
      <w:bookmarkEnd w:id="145"/>
      <w:bookmarkEnd w:id="146"/>
      <w:bookmarkEnd w:id="147"/>
      <w:bookmarkEnd w:id="148"/>
      <w:bookmarkEnd w:id="149"/>
      <w:bookmarkEnd w:id="150"/>
      <w:bookmarkEnd w:id="151"/>
      <w:bookmarkEnd w:id="152"/>
      <w:bookmarkEnd w:id="153"/>
      <w:bookmarkEnd w:id="154"/>
      <w:bookmarkEnd w:id="155"/>
      <w:bookmarkEnd w:id="156"/>
    </w:p>
    <w:p w14:paraId="288508DD" w14:textId="77777777" w:rsidR="00C9606F" w:rsidRDefault="00424EE0">
      <w:pPr>
        <w:pStyle w:val="aff3"/>
        <w:ind w:firstLine="400"/>
      </w:pPr>
      <w:r>
        <w:rPr>
          <w:rFonts w:hint="eastAsia"/>
        </w:rPr>
        <w:t>本项要求包括：</w:t>
      </w:r>
    </w:p>
    <w:p w14:paraId="12B1C0A8" w14:textId="024655D4" w:rsidR="00C9606F" w:rsidRDefault="00424EE0">
      <w:pPr>
        <w:pStyle w:val="a5"/>
        <w:numPr>
          <w:ilvl w:val="0"/>
          <w:numId w:val="9"/>
        </w:numPr>
      </w:pPr>
      <w:r>
        <w:rPr>
          <w:rFonts w:hint="eastAsia"/>
        </w:rPr>
        <w:t>通过制定安全策略如访问控制列表，实现对</w:t>
      </w:r>
      <w:r w:rsidR="00DC4430">
        <w:rPr>
          <w:rFonts w:hint="eastAsia"/>
        </w:rPr>
        <w:t>固件</w:t>
      </w:r>
      <w:r>
        <w:rPr>
          <w:rFonts w:hint="eastAsia"/>
        </w:rPr>
        <w:t>的访问控制</w:t>
      </w:r>
      <w:r w:rsidR="00DC4430">
        <w:rPr>
          <w:rFonts w:hint="eastAsia"/>
        </w:rPr>
        <w:t>。固件</w:t>
      </w:r>
      <w:r>
        <w:rPr>
          <w:rFonts w:hint="eastAsia"/>
        </w:rPr>
        <w:t>和其他设备</w:t>
      </w:r>
      <w:r w:rsidR="00DC4430">
        <w:rPr>
          <w:rFonts w:hint="eastAsia"/>
        </w:rPr>
        <w:t>建立</w:t>
      </w:r>
      <w:r>
        <w:rPr>
          <w:rFonts w:hint="eastAsia"/>
        </w:rPr>
        <w:t>通信</w:t>
      </w:r>
      <w:r w:rsidR="00DC4430">
        <w:rPr>
          <w:rFonts w:hint="eastAsia"/>
        </w:rPr>
        <w:t>连接</w:t>
      </w:r>
      <w:r>
        <w:rPr>
          <w:rFonts w:hint="eastAsia"/>
        </w:rPr>
        <w:t>时，根据安全策略对其他设备进行权限检查，双方鉴权成功后，才可建立通信。同时访问控制列表</w:t>
      </w:r>
      <w:r w:rsidR="00DC4430">
        <w:rPr>
          <w:rFonts w:hint="eastAsia"/>
        </w:rPr>
        <w:t>宜</w:t>
      </w:r>
      <w:r>
        <w:rPr>
          <w:rFonts w:hint="eastAsia"/>
        </w:rPr>
        <w:t>通过基于国密算法的密码技术进行安全保存和管理；</w:t>
      </w:r>
    </w:p>
    <w:p w14:paraId="4838B39D" w14:textId="77777777" w:rsidR="00C9606F" w:rsidRDefault="00424EE0">
      <w:pPr>
        <w:pStyle w:val="a5"/>
        <w:numPr>
          <w:ilvl w:val="0"/>
          <w:numId w:val="9"/>
        </w:numPr>
      </w:pPr>
      <w:r>
        <w:rPr>
          <w:rFonts w:hint="eastAsia"/>
        </w:rPr>
        <w:t>制定端口管理策略，限定访问端口的开放范围、开放时间；</w:t>
      </w:r>
    </w:p>
    <w:p w14:paraId="424F6BEC" w14:textId="3D5DA80A" w:rsidR="00C9606F" w:rsidRDefault="00424EE0">
      <w:pPr>
        <w:pStyle w:val="a5"/>
        <w:numPr>
          <w:ilvl w:val="0"/>
          <w:numId w:val="9"/>
        </w:numPr>
      </w:pPr>
      <w:r>
        <w:rPr>
          <w:rFonts w:hint="eastAsia"/>
        </w:rPr>
        <w:t>对</w:t>
      </w:r>
      <w:r w:rsidR="00DC4430">
        <w:rPr>
          <w:rFonts w:hint="eastAsia"/>
        </w:rPr>
        <w:t>固件</w:t>
      </w:r>
      <w:r>
        <w:rPr>
          <w:rFonts w:hint="eastAsia"/>
        </w:rPr>
        <w:t>高危协议端口的策略进行严格管控，应对</w:t>
      </w:r>
      <w:r w:rsidR="00DC4430">
        <w:rPr>
          <w:rFonts w:hint="eastAsia"/>
        </w:rPr>
        <w:t>固件</w:t>
      </w:r>
      <w:r>
        <w:rPr>
          <w:rFonts w:hint="eastAsia"/>
        </w:rPr>
        <w:t>常见高危端口的访问进行限制；</w:t>
      </w:r>
    </w:p>
    <w:p w14:paraId="7BEC070F" w14:textId="21A22643" w:rsidR="00C9606F" w:rsidRDefault="001C04AE">
      <w:pPr>
        <w:pStyle w:val="a5"/>
        <w:numPr>
          <w:ilvl w:val="0"/>
          <w:numId w:val="9"/>
        </w:numPr>
      </w:pPr>
      <w:r>
        <w:rPr>
          <w:rFonts w:hint="eastAsia"/>
        </w:rPr>
        <w:t>如固件使用SIM卡，</w:t>
      </w:r>
      <w:r w:rsidR="00424EE0">
        <w:rPr>
          <w:rFonts w:hint="eastAsia"/>
        </w:rPr>
        <w:t>SIM卡</w:t>
      </w:r>
      <w:r>
        <w:rPr>
          <w:rFonts w:hint="eastAsia"/>
        </w:rPr>
        <w:t>宜配置</w:t>
      </w:r>
      <w:r w:rsidR="00424EE0">
        <w:rPr>
          <w:rFonts w:hint="eastAsia"/>
        </w:rPr>
        <w:t>通讯隔离功能，通过通信运营商实施</w:t>
      </w:r>
      <w:r>
        <w:rPr>
          <w:rFonts w:hint="eastAsia"/>
        </w:rPr>
        <w:t>固件之</w:t>
      </w:r>
      <w:r w:rsidR="00424EE0">
        <w:rPr>
          <w:rFonts w:hint="eastAsia"/>
        </w:rPr>
        <w:t>间进行网络隔离设置，禁止相互之间的网络访问；</w:t>
      </w:r>
    </w:p>
    <w:p w14:paraId="28D7D1D9" w14:textId="77777777" w:rsidR="00C9606F" w:rsidRDefault="00424EE0">
      <w:pPr>
        <w:numPr>
          <w:ilvl w:val="0"/>
          <w:numId w:val="9"/>
        </w:numPr>
        <w:tabs>
          <w:tab w:val="clear" w:pos="840"/>
        </w:tabs>
        <w:rPr>
          <w:rFonts w:ascii="宋体"/>
          <w:kern w:val="0"/>
          <w:szCs w:val="20"/>
        </w:rPr>
      </w:pPr>
      <w:r>
        <w:rPr>
          <w:rFonts w:ascii="宋体" w:hint="eastAsia"/>
          <w:kern w:val="0"/>
          <w:szCs w:val="20"/>
        </w:rPr>
        <w:t>禁止开启不必要的端口服务。</w:t>
      </w:r>
    </w:p>
    <w:p w14:paraId="5C7F7EC7" w14:textId="2628A08D" w:rsidR="00C9606F" w:rsidRDefault="00F159FC" w:rsidP="00F159FC">
      <w:pPr>
        <w:pStyle w:val="a0"/>
        <w:numPr>
          <w:ilvl w:val="0"/>
          <w:numId w:val="0"/>
        </w:numPr>
        <w:spacing w:before="156" w:after="156"/>
        <w:outlineLvl w:val="4"/>
      </w:pPr>
      <w:bookmarkStart w:id="157" w:name="_Toc79740323"/>
      <w:bookmarkStart w:id="158" w:name="_Toc79740325"/>
      <w:bookmarkStart w:id="159" w:name="_Toc79740326"/>
      <w:bookmarkStart w:id="160" w:name="_Toc79740324"/>
      <w:bookmarkStart w:id="161" w:name="_Toc79740327"/>
      <w:bookmarkStart w:id="162" w:name="_Toc79740328"/>
      <w:bookmarkStart w:id="163" w:name="_Toc77281911"/>
      <w:bookmarkStart w:id="164" w:name="_Toc528539911"/>
      <w:bookmarkStart w:id="165" w:name="_Toc9356245"/>
      <w:bookmarkStart w:id="166" w:name="_Toc532518751"/>
      <w:bookmarkStart w:id="167" w:name="_Toc532477788"/>
      <w:bookmarkStart w:id="168" w:name="_Toc97036989"/>
      <w:bookmarkStart w:id="169" w:name="_Toc83472832"/>
      <w:bookmarkStart w:id="170" w:name="_Toc79741856"/>
      <w:bookmarkStart w:id="171" w:name="_Toc118878936"/>
      <w:bookmarkStart w:id="172" w:name="_Toc80966300"/>
      <w:bookmarkStart w:id="173" w:name="_Toc80995119"/>
      <w:bookmarkStart w:id="174" w:name="_Toc79740330"/>
      <w:bookmarkEnd w:id="157"/>
      <w:bookmarkEnd w:id="158"/>
      <w:bookmarkEnd w:id="159"/>
      <w:bookmarkEnd w:id="160"/>
      <w:bookmarkEnd w:id="161"/>
      <w:bookmarkEnd w:id="162"/>
      <w:r>
        <w:rPr>
          <w:rFonts w:hint="eastAsia"/>
        </w:rPr>
        <w:t>A.3</w:t>
      </w:r>
      <w:r>
        <w:t xml:space="preserve"> </w:t>
      </w:r>
      <w:r>
        <w:rPr>
          <w:rFonts w:hint="eastAsia"/>
        </w:rPr>
        <w:t>安全通信</w:t>
      </w:r>
      <w:bookmarkEnd w:id="163"/>
      <w:bookmarkEnd w:id="164"/>
      <w:bookmarkEnd w:id="165"/>
      <w:bookmarkEnd w:id="166"/>
      <w:bookmarkEnd w:id="167"/>
      <w:bookmarkEnd w:id="168"/>
      <w:bookmarkEnd w:id="169"/>
      <w:bookmarkEnd w:id="170"/>
      <w:bookmarkEnd w:id="171"/>
      <w:bookmarkEnd w:id="172"/>
      <w:bookmarkEnd w:id="173"/>
      <w:bookmarkEnd w:id="174"/>
    </w:p>
    <w:p w14:paraId="222F83F8" w14:textId="77777777" w:rsidR="00C9606F" w:rsidRDefault="00424EE0">
      <w:pPr>
        <w:pStyle w:val="aff3"/>
        <w:ind w:firstLine="400"/>
      </w:pPr>
      <w:r>
        <w:rPr>
          <w:rFonts w:hint="eastAsia"/>
        </w:rPr>
        <w:t>本项要求包括：</w:t>
      </w:r>
    </w:p>
    <w:p w14:paraId="13E6753F" w14:textId="5CC7D982" w:rsidR="00C9606F" w:rsidRDefault="00424EE0">
      <w:pPr>
        <w:pStyle w:val="a5"/>
        <w:numPr>
          <w:ilvl w:val="0"/>
          <w:numId w:val="11"/>
        </w:numPr>
      </w:pPr>
      <w:r>
        <w:rPr>
          <w:rFonts w:hint="eastAsia"/>
        </w:rPr>
        <w:t>对</w:t>
      </w:r>
      <w:r w:rsidR="001A5CE0">
        <w:rPr>
          <w:rFonts w:hint="eastAsia"/>
        </w:rPr>
        <w:t>固件</w:t>
      </w:r>
      <w:r>
        <w:rPr>
          <w:rFonts w:hint="eastAsia"/>
        </w:rPr>
        <w:t>进行管理控制时，使用安全的管理协议；</w:t>
      </w:r>
    </w:p>
    <w:p w14:paraId="0B2CB58D" w14:textId="77777777" w:rsidR="00C9606F" w:rsidRDefault="00424EE0">
      <w:pPr>
        <w:pStyle w:val="a5"/>
        <w:numPr>
          <w:ilvl w:val="0"/>
          <w:numId w:val="11"/>
        </w:numPr>
      </w:pPr>
      <w:r>
        <w:rPr>
          <w:rFonts w:hint="eastAsia"/>
        </w:rPr>
        <w:t>数据传输具备安全加密机制，能够鉴别数据的新鲜性，避免历史数据的重放攻击、防止中间人劫持。能够鉴别历史数据的非法修改，避免数据的修改重放攻击；</w:t>
      </w:r>
    </w:p>
    <w:p w14:paraId="4D3D9686" w14:textId="77777777" w:rsidR="00C9606F" w:rsidRDefault="00424EE0">
      <w:pPr>
        <w:pStyle w:val="a5"/>
        <w:numPr>
          <w:ilvl w:val="0"/>
          <w:numId w:val="11"/>
        </w:numPr>
      </w:pPr>
      <w:r>
        <w:rPr>
          <w:rFonts w:hint="eastAsia"/>
        </w:rPr>
        <w:t>使用国密算法对通信数据进行加密；</w:t>
      </w:r>
    </w:p>
    <w:p w14:paraId="4EC46447" w14:textId="3A0286E6" w:rsidR="00C9606F" w:rsidRDefault="004E1395">
      <w:pPr>
        <w:pStyle w:val="a5"/>
        <w:numPr>
          <w:ilvl w:val="0"/>
          <w:numId w:val="11"/>
        </w:numPr>
      </w:pPr>
      <w:r>
        <w:rPr>
          <w:rFonts w:hint="eastAsia"/>
        </w:rPr>
        <w:t>如个体使用SIM卡，则固件应</w:t>
      </w:r>
      <w:r w:rsidR="00424EE0">
        <w:rPr>
          <w:rFonts w:hint="eastAsia"/>
        </w:rPr>
        <w:t>使用专用的SIM卡进行通信；</w:t>
      </w:r>
    </w:p>
    <w:p w14:paraId="5F47CA36" w14:textId="77777777" w:rsidR="00C9606F" w:rsidRDefault="00424EE0">
      <w:pPr>
        <w:pStyle w:val="a5"/>
        <w:numPr>
          <w:ilvl w:val="0"/>
          <w:numId w:val="11"/>
        </w:numPr>
      </w:pPr>
      <w:r>
        <w:rPr>
          <w:rFonts w:hint="eastAsia"/>
        </w:rPr>
        <w:t>具备完整性保护机制，在检测到完整性遭到破坏时采取措施来恢复或重新获取数据。</w:t>
      </w:r>
    </w:p>
    <w:p w14:paraId="60257253" w14:textId="6DEE7AEB" w:rsidR="00C9606F" w:rsidRDefault="00F159FC" w:rsidP="00F159FC">
      <w:pPr>
        <w:pStyle w:val="a0"/>
        <w:numPr>
          <w:ilvl w:val="0"/>
          <w:numId w:val="0"/>
        </w:numPr>
        <w:spacing w:before="156" w:after="156"/>
        <w:outlineLvl w:val="4"/>
      </w:pPr>
      <w:bookmarkStart w:id="175" w:name="_Toc79740332"/>
      <w:bookmarkStart w:id="176" w:name="_Toc79740335"/>
      <w:bookmarkStart w:id="177" w:name="_Toc79740333"/>
      <w:bookmarkStart w:id="178" w:name="_Toc79740334"/>
      <w:bookmarkStart w:id="179" w:name="_Toc79740331"/>
      <w:bookmarkStart w:id="180" w:name="_Toc83472833"/>
      <w:bookmarkStart w:id="181" w:name="_Toc77281912"/>
      <w:bookmarkStart w:id="182" w:name="_Toc80966301"/>
      <w:bookmarkStart w:id="183" w:name="_Toc97036990"/>
      <w:bookmarkStart w:id="184" w:name="_Toc79740336"/>
      <w:bookmarkStart w:id="185" w:name="_Toc532518752"/>
      <w:bookmarkStart w:id="186" w:name="_Toc79741857"/>
      <w:bookmarkStart w:id="187" w:name="_Toc118878937"/>
      <w:bookmarkStart w:id="188" w:name="_Toc80995120"/>
      <w:bookmarkStart w:id="189" w:name="_Toc532477789"/>
      <w:bookmarkStart w:id="190" w:name="_Toc528539912"/>
      <w:bookmarkStart w:id="191" w:name="_Toc9356246"/>
      <w:bookmarkEnd w:id="175"/>
      <w:bookmarkEnd w:id="176"/>
      <w:bookmarkEnd w:id="177"/>
      <w:bookmarkEnd w:id="178"/>
      <w:bookmarkEnd w:id="179"/>
      <w:r>
        <w:rPr>
          <w:rFonts w:hint="eastAsia"/>
        </w:rPr>
        <w:t>A.4</w:t>
      </w:r>
      <w:r>
        <w:t xml:space="preserve"> </w:t>
      </w:r>
      <w:r>
        <w:rPr>
          <w:rFonts w:hint="eastAsia"/>
        </w:rPr>
        <w:t>入侵防范</w:t>
      </w:r>
      <w:bookmarkEnd w:id="180"/>
      <w:bookmarkEnd w:id="181"/>
      <w:bookmarkEnd w:id="182"/>
      <w:bookmarkEnd w:id="183"/>
      <w:bookmarkEnd w:id="184"/>
      <w:bookmarkEnd w:id="185"/>
      <w:bookmarkEnd w:id="186"/>
      <w:bookmarkEnd w:id="187"/>
      <w:bookmarkEnd w:id="188"/>
      <w:bookmarkEnd w:id="189"/>
      <w:bookmarkEnd w:id="190"/>
      <w:bookmarkEnd w:id="191"/>
    </w:p>
    <w:p w14:paraId="179FCBE5" w14:textId="77777777" w:rsidR="00C9606F" w:rsidRDefault="00424EE0">
      <w:pPr>
        <w:pStyle w:val="aff3"/>
        <w:ind w:firstLine="400"/>
      </w:pPr>
      <w:r>
        <w:rPr>
          <w:rFonts w:hint="eastAsia"/>
        </w:rPr>
        <w:t>本项要求包括：</w:t>
      </w:r>
    </w:p>
    <w:p w14:paraId="685DDFB0" w14:textId="77777777" w:rsidR="00C9606F" w:rsidRDefault="00424EE0">
      <w:pPr>
        <w:pStyle w:val="a5"/>
        <w:numPr>
          <w:ilvl w:val="0"/>
          <w:numId w:val="12"/>
        </w:numPr>
      </w:pPr>
      <w:r>
        <w:rPr>
          <w:rFonts w:hint="eastAsia"/>
        </w:rPr>
        <w:t>软件更新升级时，使用数字签名验证软件/固件的合法性；验证签名用的公钥应采用基于国密算法的密码技术支持的保密机制进行安全存储，防止被篡改；</w:t>
      </w:r>
    </w:p>
    <w:p w14:paraId="745B586C" w14:textId="620830B6" w:rsidR="00C9606F" w:rsidRDefault="00424EE0">
      <w:pPr>
        <w:pStyle w:val="a5"/>
        <w:numPr>
          <w:ilvl w:val="0"/>
          <w:numId w:val="12"/>
        </w:numPr>
      </w:pPr>
      <w:r>
        <w:rPr>
          <w:rFonts w:hint="eastAsia"/>
        </w:rPr>
        <w:t>检测</w:t>
      </w:r>
      <w:r w:rsidR="004E1395">
        <w:rPr>
          <w:rFonts w:hint="eastAsia"/>
        </w:rPr>
        <w:t>固件</w:t>
      </w:r>
      <w:r>
        <w:rPr>
          <w:rFonts w:hint="eastAsia"/>
        </w:rPr>
        <w:t>采用的芯片类型及型号，严禁使用带有已知漏洞的芯片；</w:t>
      </w:r>
    </w:p>
    <w:p w14:paraId="6F5C203E" w14:textId="25730543" w:rsidR="00C9606F" w:rsidRDefault="00424EE0">
      <w:pPr>
        <w:pStyle w:val="a5"/>
        <w:numPr>
          <w:ilvl w:val="0"/>
          <w:numId w:val="12"/>
        </w:numPr>
      </w:pPr>
      <w:r>
        <w:rPr>
          <w:rFonts w:hint="eastAsia"/>
        </w:rPr>
        <w:t>在</w:t>
      </w:r>
      <w:r w:rsidR="00454838">
        <w:rPr>
          <w:rFonts w:hint="eastAsia"/>
        </w:rPr>
        <w:t>投运前应</w:t>
      </w:r>
      <w:r>
        <w:rPr>
          <w:rFonts w:hint="eastAsia"/>
        </w:rPr>
        <w:t>对固件进行安全扫描和测试，抽样样品固件及预装软件进行安全测试，确保无已知漏洞；</w:t>
      </w:r>
    </w:p>
    <w:p w14:paraId="3C4DD1DA" w14:textId="77777777" w:rsidR="00C9606F" w:rsidRDefault="00424EE0">
      <w:pPr>
        <w:pStyle w:val="a5"/>
        <w:numPr>
          <w:ilvl w:val="0"/>
          <w:numId w:val="12"/>
        </w:numPr>
      </w:pPr>
      <w:r>
        <w:rPr>
          <w:rFonts w:hint="eastAsia"/>
        </w:rPr>
        <w:t>具备过滤非法节点和伪造节点连接请求的能力；</w:t>
      </w:r>
    </w:p>
    <w:p w14:paraId="10785E42" w14:textId="77777777" w:rsidR="00C9606F" w:rsidRDefault="00424EE0">
      <w:pPr>
        <w:pStyle w:val="a5"/>
        <w:numPr>
          <w:ilvl w:val="0"/>
          <w:numId w:val="12"/>
        </w:numPr>
      </w:pPr>
      <w:r>
        <w:rPr>
          <w:rFonts w:hint="eastAsia"/>
        </w:rPr>
        <w:t>具备发现设备上进程异常行为的能力，如非法访问端口，非法访问文件等，并具备自动阻断该非法行为的能力。</w:t>
      </w:r>
    </w:p>
    <w:p w14:paraId="7E5A73B0" w14:textId="13E6D3C3" w:rsidR="00C9606F" w:rsidRDefault="00C9606F">
      <w:pPr>
        <w:pStyle w:val="aff3"/>
        <w:ind w:firstLine="400"/>
      </w:pPr>
      <w:bookmarkStart w:id="192" w:name="_Toc79740339"/>
      <w:bookmarkStart w:id="193" w:name="_Toc79740338"/>
      <w:bookmarkStart w:id="194" w:name="_Toc79740337"/>
      <w:bookmarkEnd w:id="192"/>
      <w:bookmarkEnd w:id="193"/>
      <w:bookmarkEnd w:id="194"/>
    </w:p>
    <w:p w14:paraId="19568B60" w14:textId="6A9FDFCB" w:rsidR="009A743A" w:rsidRDefault="009A743A" w:rsidP="00AB47F1">
      <w:pPr>
        <w:pStyle w:val="afff0"/>
        <w:pageBreakBefore/>
        <w:spacing w:before="0" w:afterLines="100" w:after="312"/>
      </w:pPr>
      <w:bookmarkStart w:id="195" w:name="_Toc151312477"/>
      <w:r>
        <w:rPr>
          <w:rFonts w:hint="eastAsia"/>
        </w:rPr>
        <w:lastRenderedPageBreak/>
        <w:t>参 考 文 献</w:t>
      </w:r>
      <w:bookmarkEnd w:id="195"/>
    </w:p>
    <w:p w14:paraId="0BD9F3C3" w14:textId="01D673F9" w:rsidR="00DB5587" w:rsidRPr="00DB5587" w:rsidRDefault="000F5B32" w:rsidP="000F5B32">
      <w:pPr>
        <w:pStyle w:val="aff3"/>
        <w:ind w:firstLineChars="0" w:firstLine="0"/>
        <w:rPr>
          <w:rFonts w:ascii="Times New Roman"/>
          <w:color w:val="000000"/>
          <w:sz w:val="21"/>
          <w:szCs w:val="21"/>
        </w:rPr>
      </w:pPr>
      <w:r>
        <w:rPr>
          <w:rFonts w:ascii="Times New Roman"/>
          <w:color w:val="000000"/>
          <w:sz w:val="21"/>
          <w:szCs w:val="21"/>
        </w:rPr>
        <w:t xml:space="preserve">[1] </w:t>
      </w:r>
      <w:r w:rsidR="00DB5587" w:rsidRPr="00DB5587">
        <w:rPr>
          <w:rFonts w:ascii="Times New Roman" w:hint="eastAsia"/>
          <w:color w:val="000000"/>
          <w:sz w:val="21"/>
          <w:szCs w:val="21"/>
        </w:rPr>
        <w:t>GB/T 27065</w:t>
      </w:r>
      <w:r w:rsidR="00DB5587" w:rsidRPr="00DB5587">
        <w:rPr>
          <w:rFonts w:ascii="Times New Roman" w:hint="eastAsia"/>
          <w:color w:val="000000"/>
          <w:sz w:val="21"/>
          <w:szCs w:val="21"/>
        </w:rPr>
        <w:t>－</w:t>
      </w:r>
      <w:r w:rsidR="00DB5587" w:rsidRPr="00DB5587">
        <w:rPr>
          <w:rFonts w:ascii="Times New Roman" w:hint="eastAsia"/>
          <w:color w:val="000000"/>
          <w:sz w:val="21"/>
          <w:szCs w:val="21"/>
        </w:rPr>
        <w:t xml:space="preserve">2015 </w:t>
      </w:r>
      <w:r w:rsidR="00DB5587" w:rsidRPr="00DB5587">
        <w:rPr>
          <w:rFonts w:ascii="Times New Roman" w:hint="eastAsia"/>
          <w:color w:val="000000"/>
          <w:sz w:val="21"/>
          <w:szCs w:val="21"/>
        </w:rPr>
        <w:t>合格评定</w:t>
      </w:r>
      <w:r w:rsidR="00DB5587" w:rsidRPr="00DB5587">
        <w:rPr>
          <w:rFonts w:ascii="Times New Roman" w:hint="eastAsia"/>
          <w:color w:val="000000"/>
          <w:sz w:val="21"/>
          <w:szCs w:val="21"/>
        </w:rPr>
        <w:t xml:space="preserve"> </w:t>
      </w:r>
      <w:r w:rsidR="00DB5587" w:rsidRPr="00DB5587">
        <w:rPr>
          <w:rFonts w:ascii="Times New Roman" w:hint="eastAsia"/>
          <w:color w:val="000000"/>
          <w:sz w:val="21"/>
          <w:szCs w:val="21"/>
        </w:rPr>
        <w:t>产品、过程和服务认证机构要求</w:t>
      </w:r>
    </w:p>
    <w:p w14:paraId="43694633" w14:textId="2BD12096" w:rsidR="00DB5587" w:rsidRPr="00DB5587" w:rsidRDefault="000F5B32" w:rsidP="000F5B32">
      <w:pPr>
        <w:pStyle w:val="aff3"/>
        <w:ind w:firstLineChars="0" w:firstLine="0"/>
        <w:rPr>
          <w:rFonts w:ascii="Times New Roman"/>
          <w:kern w:val="2"/>
          <w:sz w:val="21"/>
          <w:szCs w:val="21"/>
        </w:rPr>
      </w:pPr>
      <w:r>
        <w:rPr>
          <w:rFonts w:ascii="Times New Roman"/>
          <w:color w:val="000000"/>
          <w:sz w:val="21"/>
          <w:szCs w:val="21"/>
        </w:rPr>
        <w:t xml:space="preserve">[2] </w:t>
      </w:r>
      <w:r w:rsidR="00DB5587" w:rsidRPr="00DB5587">
        <w:rPr>
          <w:rFonts w:ascii="Times New Roman"/>
          <w:kern w:val="2"/>
          <w:sz w:val="21"/>
          <w:szCs w:val="21"/>
        </w:rPr>
        <w:t xml:space="preserve">GB/T 34987-2017 </w:t>
      </w:r>
      <w:r w:rsidR="00DB5587" w:rsidRPr="00DB5587">
        <w:rPr>
          <w:rFonts w:ascii="Times New Roman" w:hint="eastAsia"/>
          <w:kern w:val="2"/>
          <w:sz w:val="21"/>
          <w:szCs w:val="21"/>
        </w:rPr>
        <w:t>威布尔分析</w:t>
      </w:r>
    </w:p>
    <w:p w14:paraId="38B6DB82" w14:textId="3BD5F755" w:rsidR="00DB5587" w:rsidRPr="00DB5587" w:rsidRDefault="000F5B32" w:rsidP="000F5B32">
      <w:pPr>
        <w:pStyle w:val="aff3"/>
        <w:ind w:firstLineChars="0" w:firstLine="0"/>
        <w:rPr>
          <w:rFonts w:ascii="Times New Roman"/>
          <w:color w:val="000000"/>
          <w:sz w:val="21"/>
          <w:szCs w:val="21"/>
        </w:rPr>
      </w:pPr>
      <w:r>
        <w:rPr>
          <w:rFonts w:ascii="Times New Roman"/>
          <w:color w:val="000000"/>
          <w:sz w:val="21"/>
          <w:szCs w:val="21"/>
        </w:rPr>
        <w:t xml:space="preserve">[3] </w:t>
      </w:r>
      <w:r w:rsidR="00DB5587" w:rsidRPr="00DB5587">
        <w:rPr>
          <w:rFonts w:ascii="Times New Roman"/>
          <w:color w:val="000000"/>
          <w:sz w:val="21"/>
          <w:szCs w:val="21"/>
        </w:rPr>
        <w:t xml:space="preserve">RB/T 077-2021 </w:t>
      </w:r>
      <w:r w:rsidR="00DB5587" w:rsidRPr="00DB5587">
        <w:rPr>
          <w:rFonts w:ascii="Times New Roman" w:hint="eastAsia"/>
          <w:color w:val="000000"/>
          <w:sz w:val="21"/>
          <w:szCs w:val="21"/>
        </w:rPr>
        <w:t>合格评定</w:t>
      </w:r>
      <w:r w:rsidR="00DB5587" w:rsidRPr="00DB5587">
        <w:rPr>
          <w:rFonts w:ascii="Times New Roman" w:hint="eastAsia"/>
          <w:color w:val="000000"/>
          <w:sz w:val="21"/>
          <w:szCs w:val="21"/>
        </w:rPr>
        <w:t xml:space="preserve"> </w:t>
      </w:r>
      <w:r w:rsidR="00DB5587" w:rsidRPr="00DB5587">
        <w:rPr>
          <w:rFonts w:ascii="Times New Roman" w:hint="eastAsia"/>
          <w:color w:val="000000"/>
          <w:sz w:val="21"/>
          <w:szCs w:val="21"/>
        </w:rPr>
        <w:t>产品认证方案设计指南</w:t>
      </w:r>
    </w:p>
    <w:p w14:paraId="5A0FE0EB" w14:textId="7BD0AEF5" w:rsidR="00DB5587" w:rsidRPr="00DB5587" w:rsidRDefault="000F5B32" w:rsidP="000F5B32">
      <w:pPr>
        <w:pStyle w:val="aff3"/>
        <w:ind w:firstLineChars="0" w:firstLine="0"/>
        <w:rPr>
          <w:rFonts w:ascii="Times New Roman"/>
          <w:color w:val="000000"/>
          <w:sz w:val="21"/>
          <w:szCs w:val="21"/>
        </w:rPr>
      </w:pPr>
      <w:r>
        <w:rPr>
          <w:rFonts w:ascii="Times New Roman"/>
          <w:color w:val="000000"/>
          <w:sz w:val="21"/>
          <w:szCs w:val="21"/>
        </w:rPr>
        <w:t xml:space="preserve">[4] </w:t>
      </w:r>
      <w:r w:rsidR="00DB5587" w:rsidRPr="00DB5587">
        <w:rPr>
          <w:rFonts w:ascii="Times New Roman" w:hint="eastAsia"/>
          <w:color w:val="000000"/>
          <w:sz w:val="21"/>
          <w:szCs w:val="21"/>
        </w:rPr>
        <w:t xml:space="preserve">RB/T 301-2016 </w:t>
      </w:r>
      <w:r w:rsidR="00DB5587" w:rsidRPr="00DB5587">
        <w:rPr>
          <w:rFonts w:ascii="Times New Roman" w:hint="eastAsia"/>
          <w:color w:val="000000"/>
          <w:sz w:val="21"/>
          <w:szCs w:val="21"/>
        </w:rPr>
        <w:t>合格评定</w:t>
      </w:r>
      <w:r w:rsidR="00DB5587" w:rsidRPr="00DB5587">
        <w:rPr>
          <w:rFonts w:ascii="Times New Roman" w:hint="eastAsia"/>
          <w:color w:val="000000"/>
          <w:sz w:val="21"/>
          <w:szCs w:val="21"/>
        </w:rPr>
        <w:t xml:space="preserve"> </w:t>
      </w:r>
      <w:r w:rsidR="00DB5587" w:rsidRPr="00DB5587">
        <w:rPr>
          <w:rFonts w:ascii="Times New Roman" w:hint="eastAsia"/>
          <w:color w:val="000000"/>
          <w:sz w:val="21"/>
          <w:szCs w:val="21"/>
        </w:rPr>
        <w:t>服务认证技术通则</w:t>
      </w:r>
    </w:p>
    <w:p w14:paraId="2E347748" w14:textId="5CF24C54" w:rsidR="00DB5587" w:rsidRPr="00DB5587" w:rsidRDefault="000F5B32" w:rsidP="000F5B32">
      <w:pPr>
        <w:pStyle w:val="aff3"/>
        <w:ind w:firstLineChars="0" w:firstLine="0"/>
        <w:rPr>
          <w:rFonts w:ascii="Times New Roman"/>
          <w:color w:val="000000"/>
          <w:sz w:val="21"/>
          <w:szCs w:val="21"/>
        </w:rPr>
      </w:pPr>
      <w:r>
        <w:rPr>
          <w:rFonts w:ascii="Times New Roman"/>
          <w:color w:val="000000"/>
          <w:sz w:val="21"/>
          <w:szCs w:val="21"/>
        </w:rPr>
        <w:t xml:space="preserve">[5] </w:t>
      </w:r>
      <w:r w:rsidR="00DB5587" w:rsidRPr="00DB5587">
        <w:rPr>
          <w:rFonts w:ascii="Times New Roman" w:hint="eastAsia"/>
          <w:color w:val="000000"/>
          <w:sz w:val="21"/>
          <w:szCs w:val="21"/>
        </w:rPr>
        <w:t>T/CSEE</w:t>
      </w:r>
      <w:r w:rsidR="00DB5587" w:rsidRPr="00DB5587">
        <w:rPr>
          <w:rFonts w:ascii="Times New Roman"/>
          <w:color w:val="000000"/>
          <w:sz w:val="21"/>
          <w:szCs w:val="21"/>
        </w:rPr>
        <w:t xml:space="preserve"> 0281</w:t>
      </w:r>
      <w:r w:rsidR="00DB5587" w:rsidRPr="00DB5587">
        <w:rPr>
          <w:rFonts w:ascii="Times New Roman" w:hint="eastAsia"/>
          <w:color w:val="000000"/>
          <w:sz w:val="21"/>
          <w:szCs w:val="21"/>
        </w:rPr>
        <w:t>-</w:t>
      </w:r>
      <w:r w:rsidR="00DB5587" w:rsidRPr="00DB5587">
        <w:rPr>
          <w:rFonts w:ascii="Times New Roman"/>
          <w:color w:val="000000"/>
          <w:sz w:val="21"/>
          <w:szCs w:val="21"/>
        </w:rPr>
        <w:t xml:space="preserve">2021 </w:t>
      </w:r>
      <w:r w:rsidR="00DB5587" w:rsidRPr="00DB5587">
        <w:rPr>
          <w:rFonts w:ascii="Times New Roman" w:hint="eastAsia"/>
          <w:color w:val="000000"/>
          <w:sz w:val="21"/>
          <w:szCs w:val="21"/>
        </w:rPr>
        <w:t>电动汽车充换电设施运维服务评价规范</w:t>
      </w:r>
    </w:p>
    <w:p w14:paraId="2DD0CBD1" w14:textId="35461226" w:rsidR="00DB5587" w:rsidRDefault="000F5B32" w:rsidP="000F5B32">
      <w:pPr>
        <w:pStyle w:val="aff3"/>
        <w:ind w:firstLineChars="0" w:firstLine="0"/>
        <w:rPr>
          <w:rFonts w:ascii="Times New Roman"/>
          <w:color w:val="000000"/>
          <w:sz w:val="21"/>
          <w:szCs w:val="21"/>
        </w:rPr>
      </w:pPr>
      <w:r>
        <w:rPr>
          <w:rFonts w:ascii="Times New Roman"/>
          <w:color w:val="000000"/>
          <w:sz w:val="21"/>
          <w:szCs w:val="21"/>
        </w:rPr>
        <w:t xml:space="preserve">[6] </w:t>
      </w:r>
      <w:r w:rsidR="00DB5587" w:rsidRPr="00DB5587">
        <w:rPr>
          <w:rFonts w:ascii="Times New Roman" w:hint="eastAsia"/>
          <w:color w:val="000000"/>
          <w:sz w:val="21"/>
          <w:szCs w:val="21"/>
        </w:rPr>
        <w:t xml:space="preserve">T/CEC 528-2021 </w:t>
      </w:r>
      <w:r w:rsidR="00DB5587" w:rsidRPr="00DB5587">
        <w:rPr>
          <w:rFonts w:ascii="Times New Roman" w:hint="eastAsia"/>
          <w:color w:val="000000"/>
          <w:sz w:val="21"/>
          <w:szCs w:val="21"/>
        </w:rPr>
        <w:t>电动汽车充换电设施运维服务评价规范</w:t>
      </w:r>
    </w:p>
    <w:p w14:paraId="12596DE7" w14:textId="4AE6DFA3" w:rsidR="00DB5587" w:rsidRDefault="00DB5587" w:rsidP="00DB5587">
      <w:pPr>
        <w:pStyle w:val="aff3"/>
        <w:ind w:firstLine="400"/>
      </w:pPr>
    </w:p>
    <w:p w14:paraId="1D4464DB" w14:textId="77777777" w:rsidR="008146AB" w:rsidRPr="00874100" w:rsidRDefault="008146AB" w:rsidP="008146AB">
      <w:pPr>
        <w:pStyle w:val="afff9"/>
        <w:framePr w:wrap="around" w:y="1"/>
      </w:pPr>
      <w:r>
        <w:t>_________________________________</w:t>
      </w:r>
    </w:p>
    <w:p w14:paraId="161E5093" w14:textId="77777777" w:rsidR="00DE2B10" w:rsidRPr="00DB5587" w:rsidRDefault="00DE2B10" w:rsidP="00DB5587">
      <w:pPr>
        <w:pStyle w:val="aff3"/>
        <w:ind w:firstLine="400"/>
      </w:pPr>
    </w:p>
    <w:sectPr w:rsidR="00DE2B10" w:rsidRPr="00DB558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19A6" w14:textId="77777777" w:rsidR="00AC6884" w:rsidRDefault="00AC6884">
      <w:r>
        <w:separator/>
      </w:r>
    </w:p>
  </w:endnote>
  <w:endnote w:type="continuationSeparator" w:id="0">
    <w:p w14:paraId="2C0C0830" w14:textId="77777777" w:rsidR="00AC6884" w:rsidRDefault="00AC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font-weight : 400">
    <w:altName w:val="仿宋"/>
    <w:charset w:val="00"/>
    <w:family w:val="auto"/>
    <w:pitch w:val="default"/>
  </w:font>
  <w:font w:name="仿宋_GB2312">
    <w:panose1 w:val="02010609030101010101"/>
    <w:charset w:val="86"/>
    <w:family w:val="modern"/>
    <w:pitch w:val="fixed"/>
    <w:sig w:usb0="00000001" w:usb1="080E0000" w:usb2="00000010" w:usb3="00000000" w:csb0="00040000" w:csb1="00000000"/>
  </w:font>
  <w:font w:name="EU-F1">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5712" w14:textId="77777777" w:rsidR="00C9606F" w:rsidRDefault="00424EE0">
    <w:pPr>
      <w:pStyle w:val="af7"/>
    </w:pPr>
    <w:r>
      <w:fldChar w:fldCharType="begin"/>
    </w:r>
    <w:r>
      <w:instrText>PAGE   \* MERGEFORMAT</w:instrText>
    </w:r>
    <w:r>
      <w:fldChar w:fldCharType="separate"/>
    </w:r>
    <w:r>
      <w:rPr>
        <w:lang w:val="zh-CN"/>
      </w:rPr>
      <w:t>II</w:t>
    </w:r>
    <w:r>
      <w:fldChar w:fldCharType="end"/>
    </w:r>
  </w:p>
  <w:p w14:paraId="46E32548" w14:textId="77777777" w:rsidR="00C9606F" w:rsidRDefault="00C9606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8018" w14:textId="77777777" w:rsidR="00C9606F" w:rsidRDefault="00C9606F">
    <w:pPr>
      <w:pStyle w:val="af7"/>
      <w:jc w:val="center"/>
    </w:pPr>
  </w:p>
  <w:p w14:paraId="53FB02D1" w14:textId="77777777" w:rsidR="00C9606F" w:rsidRDefault="00C9606F">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6D84" w14:textId="77777777" w:rsidR="00C9606F" w:rsidRDefault="00424EE0">
    <w:pPr>
      <w:pStyle w:val="af7"/>
      <w:jc w:val="center"/>
    </w:pPr>
    <w:r>
      <w:fldChar w:fldCharType="begin"/>
    </w:r>
    <w:r>
      <w:instrText>PAGE   \* MERGEFORMAT</w:instrText>
    </w:r>
    <w:r>
      <w:fldChar w:fldCharType="separate"/>
    </w:r>
    <w:r>
      <w:rPr>
        <w:lang w:val="zh-CN"/>
      </w:rPr>
      <w:t>18</w:t>
    </w:r>
    <w:r>
      <w:fldChar w:fldCharType="end"/>
    </w:r>
  </w:p>
  <w:p w14:paraId="71B03E16" w14:textId="77777777" w:rsidR="00C9606F" w:rsidRDefault="00C9606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84DB" w14:textId="77777777" w:rsidR="00AC6884" w:rsidRDefault="00AC6884">
      <w:r>
        <w:separator/>
      </w:r>
    </w:p>
  </w:footnote>
  <w:footnote w:type="continuationSeparator" w:id="0">
    <w:p w14:paraId="61D168A5" w14:textId="77777777" w:rsidR="00AC6884" w:rsidRDefault="00AC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46D" w14:textId="77777777" w:rsidR="00C9606F" w:rsidRDefault="00C960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suff w:val="nothing"/>
      <w:lvlText w:val="%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caps w:val="0"/>
        <w:strike w:val="0"/>
        <w:dstrike w:val="0"/>
        <w:vanish w:val="0"/>
        <w:spacing w:val="0"/>
        <w:kern w:val="0"/>
        <w:position w:val="0"/>
        <w:sz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C461BB0"/>
    <w:multiLevelType w:val="multilevel"/>
    <w:tmpl w:val="0C461BB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16091805"/>
    <w:multiLevelType w:val="multilevel"/>
    <w:tmpl w:val="1609180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1FC91163"/>
    <w:multiLevelType w:val="multilevel"/>
    <w:tmpl w:val="1FC91163"/>
    <w:lvl w:ilvl="0">
      <w:start w:val="1"/>
      <w:numFmt w:val="decimal"/>
      <w:suff w:val="nothing"/>
      <w:lvlText w:val="%1　"/>
      <w:lvlJc w:val="left"/>
      <w:pPr>
        <w:ind w:left="426"/>
      </w:pPr>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142"/>
      </w:pPr>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pStyle w:val="a2"/>
      <w:suff w:val="nothing"/>
      <w:lvlText w:val="%1.%2.%3.%4.%5　"/>
      <w:lvlJc w:val="left"/>
      <w:rPr>
        <w:rFonts w:ascii="黑体" w:eastAsia="黑体" w:hAnsi="Times New Roman" w:cs="Times New Roman" w:hint="eastAsia"/>
        <w:b w:val="0"/>
        <w:i w:val="0"/>
        <w:sz w:val="21"/>
      </w:rPr>
    </w:lvl>
    <w:lvl w:ilvl="5">
      <w:start w:val="1"/>
      <w:numFmt w:val="decimal"/>
      <w:pStyle w:val="a3"/>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4" w15:restartNumberingAfterBreak="0">
    <w:nsid w:val="27FA5A60"/>
    <w:multiLevelType w:val="multilevel"/>
    <w:tmpl w:val="27FA5A6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43803AD1"/>
    <w:multiLevelType w:val="multilevel"/>
    <w:tmpl w:val="43803AD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521241A0"/>
    <w:multiLevelType w:val="multilevel"/>
    <w:tmpl w:val="521241A0"/>
    <w:lvl w:ilvl="0">
      <w:start w:val="1"/>
      <w:numFmt w:val="decimal"/>
      <w:pStyle w:val="a4"/>
      <w:lvlText w:val="（%1）"/>
      <w:lvlJc w:val="left"/>
      <w:pPr>
        <w:ind w:left="1146" w:hanging="720"/>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7" w15:restartNumberingAfterBreak="0">
    <w:nsid w:val="58E46411"/>
    <w:multiLevelType w:val="multilevel"/>
    <w:tmpl w:val="58E4641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59B7065A"/>
    <w:multiLevelType w:val="multilevel"/>
    <w:tmpl w:val="59B7065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62826B1A"/>
    <w:multiLevelType w:val="hybridMultilevel"/>
    <w:tmpl w:val="E690E710"/>
    <w:lvl w:ilvl="0" w:tplc="C018D02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7D3FBC"/>
    <w:multiLevelType w:val="multilevel"/>
    <w:tmpl w:val="657D3FBC"/>
    <w:lvl w:ilvl="0">
      <w:start w:val="1"/>
      <w:numFmt w:val="upperLetter"/>
      <w:suff w:val="nothing"/>
      <w:lvlText w:val="附　录　%1"/>
      <w:lvlJc w:val="left"/>
      <w:rPr>
        <w:rFonts w:ascii="黑体" w:eastAsia="黑体" w:hAnsi="Times New Roman" w:cs="Times New Roman" w:hint="eastAsia"/>
        <w:b w:val="0"/>
        <w:i w:val="0"/>
        <w:spacing w:val="0"/>
        <w:w w:val="10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1" w15:restartNumberingAfterBreak="0">
    <w:nsid w:val="6B335612"/>
    <w:multiLevelType w:val="multilevel"/>
    <w:tmpl w:val="6B335612"/>
    <w:lvl w:ilvl="0">
      <w:start w:val="1"/>
      <w:numFmt w:val="lowerLetter"/>
      <w:pStyle w:val="a5"/>
      <w:lvlText w:val="%1)"/>
      <w:lvlJc w:val="left"/>
      <w:pPr>
        <w:tabs>
          <w:tab w:val="left" w:pos="420"/>
        </w:tabs>
        <w:ind w:left="419" w:hanging="419"/>
      </w:pPr>
      <w:rPr>
        <w:rFonts w:ascii="宋体" w:eastAsia="宋体" w:hint="eastAsia"/>
        <w:b w:val="0"/>
        <w:i w:val="0"/>
        <w:sz w:val="21"/>
        <w:szCs w:val="21"/>
      </w:rPr>
    </w:lvl>
    <w:lvl w:ilvl="1">
      <w:start w:val="1"/>
      <w:numFmt w:val="decimal"/>
      <w:pStyle w:val="a6"/>
      <w:lvlText w:val="%2)"/>
      <w:lvlJc w:val="left"/>
      <w:pPr>
        <w:tabs>
          <w:tab w:val="left" w:pos="840"/>
        </w:tabs>
        <w:ind w:left="839" w:hanging="419"/>
      </w:pPr>
      <w:rPr>
        <w:rFonts w:hint="eastAsia"/>
      </w:rPr>
    </w:lvl>
    <w:lvl w:ilvl="2">
      <w:start w:val="1"/>
      <w:numFmt w:val="decimal"/>
      <w:pStyle w:val="a7"/>
      <w:lvlText w:val="(%3)"/>
      <w:lvlJc w:val="left"/>
      <w:pPr>
        <w:tabs>
          <w:tab w:val="left" w:pos="-420"/>
        </w:tabs>
        <w:ind w:left="1259" w:hanging="420"/>
      </w:pPr>
      <w:rPr>
        <w:rFonts w:ascii="宋体" w:eastAsia="宋体" w:hint="eastAsia"/>
        <w:b w:val="0"/>
        <w:i w:val="0"/>
        <w:sz w:val="21"/>
        <w:szCs w:val="21"/>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2" w15:restartNumberingAfterBreak="0">
    <w:nsid w:val="6DA9446C"/>
    <w:multiLevelType w:val="multilevel"/>
    <w:tmpl w:val="6DA9446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78A06991"/>
    <w:multiLevelType w:val="multilevel"/>
    <w:tmpl w:val="78A06991"/>
    <w:lvl w:ilvl="0">
      <w:start w:val="1"/>
      <w:numFmt w:val="decimal"/>
      <w:pStyle w:val="a8"/>
      <w:lvlText w:val="%1."/>
      <w:lvlJc w:val="left"/>
      <w:pPr>
        <w:tabs>
          <w:tab w:val="left" w:pos="720"/>
        </w:tabs>
        <w:ind w:left="720" w:hanging="720"/>
      </w:pPr>
      <w:rPr>
        <w:rFonts w:cs="Times New Roman"/>
      </w:rPr>
    </w:lvl>
    <w:lvl w:ilvl="1">
      <w:start w:val="1"/>
      <w:numFmt w:val="decimal"/>
      <w:pStyle w:val="a9"/>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14" w15:restartNumberingAfterBreak="0">
    <w:nsid w:val="7B0F4FCB"/>
    <w:multiLevelType w:val="multilevel"/>
    <w:tmpl w:val="7B0F4FCB"/>
    <w:lvl w:ilvl="0">
      <w:start w:val="1"/>
      <w:numFmt w:val="lowerLetter"/>
      <w:lvlText w:val="%1)"/>
      <w:lvlJc w:val="left"/>
      <w:pPr>
        <w:tabs>
          <w:tab w:val="left" w:pos="840"/>
        </w:tabs>
        <w:ind w:left="839" w:hanging="419"/>
      </w:pPr>
      <w:rPr>
        <w:rFonts w:hint="eastAsia"/>
        <w:b w:val="0"/>
        <w:i w:val="0"/>
        <w:sz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10"/>
  </w:num>
  <w:num w:numId="2">
    <w:abstractNumId w:val="3"/>
  </w:num>
  <w:num w:numId="3">
    <w:abstractNumId w:val="13"/>
  </w:num>
  <w:num w:numId="4">
    <w:abstractNumId w:val="11"/>
  </w:num>
  <w:num w:numId="5">
    <w:abstractNumId w:val="6"/>
  </w:num>
  <w:num w:numId="6">
    <w:abstractNumId w:val="0"/>
  </w:num>
  <w:num w:numId="7">
    <w:abstractNumId w:val="14"/>
  </w:num>
  <w:num w:numId="8">
    <w:abstractNumId w:val="1"/>
  </w:num>
  <w:num w:numId="9">
    <w:abstractNumId w:val="8"/>
  </w:num>
  <w:num w:numId="10">
    <w:abstractNumId w:val="5"/>
  </w:num>
  <w:num w:numId="11">
    <w:abstractNumId w:val="7"/>
  </w:num>
  <w:num w:numId="12">
    <w:abstractNumId w:val="4"/>
  </w:num>
  <w:num w:numId="13">
    <w:abstractNumId w:val="12"/>
  </w:num>
  <w:num w:numId="14">
    <w:abstractNumId w:val="2"/>
  </w:num>
  <w:num w:numId="15">
    <w:abstractNumId w:val="9"/>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xOGRlMjA2NjEzYjNlODViODgxNjAwOGQ4OWEwYTkifQ=="/>
  </w:docVars>
  <w:rsids>
    <w:rsidRoot w:val="00172A27"/>
    <w:rsid w:val="000002D0"/>
    <w:rsid w:val="00000478"/>
    <w:rsid w:val="00000786"/>
    <w:rsid w:val="00000D9F"/>
    <w:rsid w:val="00001124"/>
    <w:rsid w:val="000017CC"/>
    <w:rsid w:val="000018AB"/>
    <w:rsid w:val="00001B7A"/>
    <w:rsid w:val="00001CE9"/>
    <w:rsid w:val="00001DA5"/>
    <w:rsid w:val="0000359C"/>
    <w:rsid w:val="00003AAE"/>
    <w:rsid w:val="00003BF6"/>
    <w:rsid w:val="00004A5D"/>
    <w:rsid w:val="00006389"/>
    <w:rsid w:val="00006744"/>
    <w:rsid w:val="00007633"/>
    <w:rsid w:val="00007651"/>
    <w:rsid w:val="00007D7F"/>
    <w:rsid w:val="00010718"/>
    <w:rsid w:val="00011838"/>
    <w:rsid w:val="0001233B"/>
    <w:rsid w:val="000123CA"/>
    <w:rsid w:val="00012F78"/>
    <w:rsid w:val="00013A2F"/>
    <w:rsid w:val="00013FB3"/>
    <w:rsid w:val="00014686"/>
    <w:rsid w:val="00014CCB"/>
    <w:rsid w:val="00015151"/>
    <w:rsid w:val="000151D9"/>
    <w:rsid w:val="0001615E"/>
    <w:rsid w:val="00016840"/>
    <w:rsid w:val="00016986"/>
    <w:rsid w:val="000179F5"/>
    <w:rsid w:val="00017BDF"/>
    <w:rsid w:val="00020B0F"/>
    <w:rsid w:val="00024AF6"/>
    <w:rsid w:val="00024C50"/>
    <w:rsid w:val="00024F6A"/>
    <w:rsid w:val="0002548B"/>
    <w:rsid w:val="00025B96"/>
    <w:rsid w:val="00025D82"/>
    <w:rsid w:val="00026D04"/>
    <w:rsid w:val="00027F50"/>
    <w:rsid w:val="00030255"/>
    <w:rsid w:val="000302C4"/>
    <w:rsid w:val="000318EC"/>
    <w:rsid w:val="0003214A"/>
    <w:rsid w:val="00033B62"/>
    <w:rsid w:val="0003446E"/>
    <w:rsid w:val="000348CF"/>
    <w:rsid w:val="00034F24"/>
    <w:rsid w:val="000351DA"/>
    <w:rsid w:val="000355AD"/>
    <w:rsid w:val="00036B9A"/>
    <w:rsid w:val="00036DDF"/>
    <w:rsid w:val="00036F3C"/>
    <w:rsid w:val="00040170"/>
    <w:rsid w:val="000404E6"/>
    <w:rsid w:val="00040818"/>
    <w:rsid w:val="000416C5"/>
    <w:rsid w:val="000430FC"/>
    <w:rsid w:val="000448C3"/>
    <w:rsid w:val="000452CE"/>
    <w:rsid w:val="00045616"/>
    <w:rsid w:val="00045A9B"/>
    <w:rsid w:val="000464CB"/>
    <w:rsid w:val="000465CF"/>
    <w:rsid w:val="00046B50"/>
    <w:rsid w:val="000473AE"/>
    <w:rsid w:val="00047C08"/>
    <w:rsid w:val="000500E6"/>
    <w:rsid w:val="000511B9"/>
    <w:rsid w:val="00052392"/>
    <w:rsid w:val="00052427"/>
    <w:rsid w:val="00053B06"/>
    <w:rsid w:val="00054313"/>
    <w:rsid w:val="000549FD"/>
    <w:rsid w:val="00054FB8"/>
    <w:rsid w:val="000557E3"/>
    <w:rsid w:val="00056D96"/>
    <w:rsid w:val="00056EE8"/>
    <w:rsid w:val="00057BB1"/>
    <w:rsid w:val="00057E60"/>
    <w:rsid w:val="000606E0"/>
    <w:rsid w:val="00060EE3"/>
    <w:rsid w:val="00061C20"/>
    <w:rsid w:val="000626FB"/>
    <w:rsid w:val="000629C4"/>
    <w:rsid w:val="000632C6"/>
    <w:rsid w:val="00063690"/>
    <w:rsid w:val="00063892"/>
    <w:rsid w:val="00063D00"/>
    <w:rsid w:val="0006424E"/>
    <w:rsid w:val="000649AE"/>
    <w:rsid w:val="00064A7C"/>
    <w:rsid w:val="00064AA0"/>
    <w:rsid w:val="00064E32"/>
    <w:rsid w:val="000652CC"/>
    <w:rsid w:val="000653CD"/>
    <w:rsid w:val="00065B1E"/>
    <w:rsid w:val="00065B72"/>
    <w:rsid w:val="00065DFA"/>
    <w:rsid w:val="00066C50"/>
    <w:rsid w:val="00066E85"/>
    <w:rsid w:val="000700FC"/>
    <w:rsid w:val="00071AE6"/>
    <w:rsid w:val="000721C5"/>
    <w:rsid w:val="000758D6"/>
    <w:rsid w:val="0007624F"/>
    <w:rsid w:val="00076BFC"/>
    <w:rsid w:val="00077F37"/>
    <w:rsid w:val="00080334"/>
    <w:rsid w:val="00080D1B"/>
    <w:rsid w:val="000816D5"/>
    <w:rsid w:val="00081FEE"/>
    <w:rsid w:val="00082181"/>
    <w:rsid w:val="00082367"/>
    <w:rsid w:val="00082419"/>
    <w:rsid w:val="000825DB"/>
    <w:rsid w:val="00083047"/>
    <w:rsid w:val="0008335D"/>
    <w:rsid w:val="000836DF"/>
    <w:rsid w:val="0008380B"/>
    <w:rsid w:val="00083B79"/>
    <w:rsid w:val="00084A7C"/>
    <w:rsid w:val="00084F96"/>
    <w:rsid w:val="0008587B"/>
    <w:rsid w:val="000867D7"/>
    <w:rsid w:val="00086B78"/>
    <w:rsid w:val="00087666"/>
    <w:rsid w:val="000877A8"/>
    <w:rsid w:val="0008790C"/>
    <w:rsid w:val="0008797A"/>
    <w:rsid w:val="00087DA3"/>
    <w:rsid w:val="00090333"/>
    <w:rsid w:val="000913D9"/>
    <w:rsid w:val="00091A8B"/>
    <w:rsid w:val="000922C1"/>
    <w:rsid w:val="00092B0B"/>
    <w:rsid w:val="00092B63"/>
    <w:rsid w:val="00093356"/>
    <w:rsid w:val="000937AE"/>
    <w:rsid w:val="00094219"/>
    <w:rsid w:val="00094406"/>
    <w:rsid w:val="000953D8"/>
    <w:rsid w:val="0009629E"/>
    <w:rsid w:val="000965A3"/>
    <w:rsid w:val="00096B68"/>
    <w:rsid w:val="00097725"/>
    <w:rsid w:val="000A0B0D"/>
    <w:rsid w:val="000A0E40"/>
    <w:rsid w:val="000A0EC4"/>
    <w:rsid w:val="000A0EE9"/>
    <w:rsid w:val="000A17A8"/>
    <w:rsid w:val="000A3472"/>
    <w:rsid w:val="000A3FB5"/>
    <w:rsid w:val="000A5049"/>
    <w:rsid w:val="000A5D9D"/>
    <w:rsid w:val="000A5FE1"/>
    <w:rsid w:val="000A6336"/>
    <w:rsid w:val="000A79B3"/>
    <w:rsid w:val="000A7B2D"/>
    <w:rsid w:val="000B2FB1"/>
    <w:rsid w:val="000B372F"/>
    <w:rsid w:val="000B413D"/>
    <w:rsid w:val="000B4C6D"/>
    <w:rsid w:val="000B4F07"/>
    <w:rsid w:val="000B5791"/>
    <w:rsid w:val="000B5D4E"/>
    <w:rsid w:val="000B7EF6"/>
    <w:rsid w:val="000C0010"/>
    <w:rsid w:val="000C0180"/>
    <w:rsid w:val="000C0874"/>
    <w:rsid w:val="000C115C"/>
    <w:rsid w:val="000C1B6F"/>
    <w:rsid w:val="000C2AA0"/>
    <w:rsid w:val="000C2C0C"/>
    <w:rsid w:val="000C336C"/>
    <w:rsid w:val="000C35D1"/>
    <w:rsid w:val="000C36C8"/>
    <w:rsid w:val="000C4628"/>
    <w:rsid w:val="000C4D48"/>
    <w:rsid w:val="000C5920"/>
    <w:rsid w:val="000C5B85"/>
    <w:rsid w:val="000C5BEB"/>
    <w:rsid w:val="000C5FC1"/>
    <w:rsid w:val="000C6050"/>
    <w:rsid w:val="000C6077"/>
    <w:rsid w:val="000C6437"/>
    <w:rsid w:val="000C66A1"/>
    <w:rsid w:val="000C68F5"/>
    <w:rsid w:val="000C6B7F"/>
    <w:rsid w:val="000C6DF8"/>
    <w:rsid w:val="000C76C8"/>
    <w:rsid w:val="000C7F57"/>
    <w:rsid w:val="000D055C"/>
    <w:rsid w:val="000D0972"/>
    <w:rsid w:val="000D0A58"/>
    <w:rsid w:val="000D12D5"/>
    <w:rsid w:val="000D1D85"/>
    <w:rsid w:val="000D285F"/>
    <w:rsid w:val="000D2908"/>
    <w:rsid w:val="000D2A85"/>
    <w:rsid w:val="000D3396"/>
    <w:rsid w:val="000D3666"/>
    <w:rsid w:val="000D47A8"/>
    <w:rsid w:val="000D5038"/>
    <w:rsid w:val="000D5749"/>
    <w:rsid w:val="000D5A95"/>
    <w:rsid w:val="000D6678"/>
    <w:rsid w:val="000D670D"/>
    <w:rsid w:val="000D6811"/>
    <w:rsid w:val="000D7623"/>
    <w:rsid w:val="000D77B6"/>
    <w:rsid w:val="000D79D1"/>
    <w:rsid w:val="000D7C6F"/>
    <w:rsid w:val="000D7DEC"/>
    <w:rsid w:val="000E0BB2"/>
    <w:rsid w:val="000E0D84"/>
    <w:rsid w:val="000E1A71"/>
    <w:rsid w:val="000E3D5D"/>
    <w:rsid w:val="000E3DBB"/>
    <w:rsid w:val="000E40A8"/>
    <w:rsid w:val="000E4409"/>
    <w:rsid w:val="000E446B"/>
    <w:rsid w:val="000E463E"/>
    <w:rsid w:val="000E4B77"/>
    <w:rsid w:val="000E4E89"/>
    <w:rsid w:val="000E51BC"/>
    <w:rsid w:val="000E520D"/>
    <w:rsid w:val="000E59E1"/>
    <w:rsid w:val="000E5BDF"/>
    <w:rsid w:val="000E68DB"/>
    <w:rsid w:val="000E6A43"/>
    <w:rsid w:val="000E6D06"/>
    <w:rsid w:val="000F0102"/>
    <w:rsid w:val="000F09E5"/>
    <w:rsid w:val="000F0BDB"/>
    <w:rsid w:val="000F1D64"/>
    <w:rsid w:val="000F1F45"/>
    <w:rsid w:val="000F2D7A"/>
    <w:rsid w:val="000F5018"/>
    <w:rsid w:val="000F511B"/>
    <w:rsid w:val="000F541B"/>
    <w:rsid w:val="000F574D"/>
    <w:rsid w:val="000F5777"/>
    <w:rsid w:val="000F5B32"/>
    <w:rsid w:val="000F644B"/>
    <w:rsid w:val="000F7091"/>
    <w:rsid w:val="000F7732"/>
    <w:rsid w:val="00100352"/>
    <w:rsid w:val="00100A72"/>
    <w:rsid w:val="00101110"/>
    <w:rsid w:val="00101C94"/>
    <w:rsid w:val="00102140"/>
    <w:rsid w:val="00102BF2"/>
    <w:rsid w:val="00103CAC"/>
    <w:rsid w:val="00104CA2"/>
    <w:rsid w:val="0010505B"/>
    <w:rsid w:val="001052F5"/>
    <w:rsid w:val="0010587D"/>
    <w:rsid w:val="00106C66"/>
    <w:rsid w:val="00106C6B"/>
    <w:rsid w:val="00111788"/>
    <w:rsid w:val="001129D2"/>
    <w:rsid w:val="00115B34"/>
    <w:rsid w:val="0011760E"/>
    <w:rsid w:val="00120B79"/>
    <w:rsid w:val="00121009"/>
    <w:rsid w:val="001217D5"/>
    <w:rsid w:val="00122EA9"/>
    <w:rsid w:val="001235C8"/>
    <w:rsid w:val="00124638"/>
    <w:rsid w:val="00125243"/>
    <w:rsid w:val="00125E10"/>
    <w:rsid w:val="00126961"/>
    <w:rsid w:val="00126BFA"/>
    <w:rsid w:val="00126CA4"/>
    <w:rsid w:val="001274ED"/>
    <w:rsid w:val="00127C36"/>
    <w:rsid w:val="00130150"/>
    <w:rsid w:val="001308D9"/>
    <w:rsid w:val="001314C1"/>
    <w:rsid w:val="00131C29"/>
    <w:rsid w:val="001321B2"/>
    <w:rsid w:val="0013241C"/>
    <w:rsid w:val="001325A3"/>
    <w:rsid w:val="001329E9"/>
    <w:rsid w:val="00132D84"/>
    <w:rsid w:val="001337B2"/>
    <w:rsid w:val="00133FBE"/>
    <w:rsid w:val="00134603"/>
    <w:rsid w:val="00134C1E"/>
    <w:rsid w:val="00134E74"/>
    <w:rsid w:val="001360A3"/>
    <w:rsid w:val="0013658E"/>
    <w:rsid w:val="001365CB"/>
    <w:rsid w:val="00136BE2"/>
    <w:rsid w:val="00136CF9"/>
    <w:rsid w:val="00136F2B"/>
    <w:rsid w:val="001379B8"/>
    <w:rsid w:val="00140491"/>
    <w:rsid w:val="001424CB"/>
    <w:rsid w:val="0014268C"/>
    <w:rsid w:val="00142F69"/>
    <w:rsid w:val="00142F8C"/>
    <w:rsid w:val="001431BA"/>
    <w:rsid w:val="00143505"/>
    <w:rsid w:val="00143FA7"/>
    <w:rsid w:val="00144183"/>
    <w:rsid w:val="00144620"/>
    <w:rsid w:val="00144949"/>
    <w:rsid w:val="0014515B"/>
    <w:rsid w:val="00145B5B"/>
    <w:rsid w:val="00145C99"/>
    <w:rsid w:val="0014600E"/>
    <w:rsid w:val="001469A3"/>
    <w:rsid w:val="00146D73"/>
    <w:rsid w:val="001471B3"/>
    <w:rsid w:val="001477BC"/>
    <w:rsid w:val="00147945"/>
    <w:rsid w:val="00147CF7"/>
    <w:rsid w:val="00150484"/>
    <w:rsid w:val="00150CE4"/>
    <w:rsid w:val="001512E1"/>
    <w:rsid w:val="00151338"/>
    <w:rsid w:val="00151DB9"/>
    <w:rsid w:val="00152163"/>
    <w:rsid w:val="0015220D"/>
    <w:rsid w:val="0015250A"/>
    <w:rsid w:val="00152D9A"/>
    <w:rsid w:val="001541BF"/>
    <w:rsid w:val="00154C86"/>
    <w:rsid w:val="00154F0F"/>
    <w:rsid w:val="00155302"/>
    <w:rsid w:val="001559D6"/>
    <w:rsid w:val="00155F52"/>
    <w:rsid w:val="001560E6"/>
    <w:rsid w:val="00156328"/>
    <w:rsid w:val="0015676B"/>
    <w:rsid w:val="00157962"/>
    <w:rsid w:val="00157A56"/>
    <w:rsid w:val="001605C2"/>
    <w:rsid w:val="001606E7"/>
    <w:rsid w:val="0016167F"/>
    <w:rsid w:val="00161D9A"/>
    <w:rsid w:val="00161E27"/>
    <w:rsid w:val="001620F1"/>
    <w:rsid w:val="001624C3"/>
    <w:rsid w:val="00162B35"/>
    <w:rsid w:val="00162F35"/>
    <w:rsid w:val="001636AC"/>
    <w:rsid w:val="001657CE"/>
    <w:rsid w:val="00165B36"/>
    <w:rsid w:val="00165F28"/>
    <w:rsid w:val="0016688F"/>
    <w:rsid w:val="00166D8F"/>
    <w:rsid w:val="001671ED"/>
    <w:rsid w:val="0016779D"/>
    <w:rsid w:val="0016791B"/>
    <w:rsid w:val="001706BE"/>
    <w:rsid w:val="00170735"/>
    <w:rsid w:val="001712B2"/>
    <w:rsid w:val="00171A6E"/>
    <w:rsid w:val="001727B8"/>
    <w:rsid w:val="00172A27"/>
    <w:rsid w:val="00172B24"/>
    <w:rsid w:val="00173331"/>
    <w:rsid w:val="001736B0"/>
    <w:rsid w:val="00173AA3"/>
    <w:rsid w:val="00174025"/>
    <w:rsid w:val="00174558"/>
    <w:rsid w:val="00174E5B"/>
    <w:rsid w:val="001751A3"/>
    <w:rsid w:val="001758B9"/>
    <w:rsid w:val="00175C8C"/>
    <w:rsid w:val="001768B8"/>
    <w:rsid w:val="00176AE6"/>
    <w:rsid w:val="00177BD4"/>
    <w:rsid w:val="00181409"/>
    <w:rsid w:val="00181B3D"/>
    <w:rsid w:val="001825CB"/>
    <w:rsid w:val="00182B25"/>
    <w:rsid w:val="00182F01"/>
    <w:rsid w:val="00183C9C"/>
    <w:rsid w:val="00184129"/>
    <w:rsid w:val="00184278"/>
    <w:rsid w:val="001843A5"/>
    <w:rsid w:val="00184726"/>
    <w:rsid w:val="001859FA"/>
    <w:rsid w:val="001869E4"/>
    <w:rsid w:val="00186F29"/>
    <w:rsid w:val="00187111"/>
    <w:rsid w:val="00187290"/>
    <w:rsid w:val="00187D16"/>
    <w:rsid w:val="00190693"/>
    <w:rsid w:val="00190CE9"/>
    <w:rsid w:val="001910DE"/>
    <w:rsid w:val="001914EE"/>
    <w:rsid w:val="00191A41"/>
    <w:rsid w:val="00191A65"/>
    <w:rsid w:val="00191B30"/>
    <w:rsid w:val="00191CFE"/>
    <w:rsid w:val="0019208D"/>
    <w:rsid w:val="0019312F"/>
    <w:rsid w:val="001935A1"/>
    <w:rsid w:val="001938BC"/>
    <w:rsid w:val="001939FD"/>
    <w:rsid w:val="001940E3"/>
    <w:rsid w:val="001949BC"/>
    <w:rsid w:val="00194B7C"/>
    <w:rsid w:val="0019679A"/>
    <w:rsid w:val="001969C2"/>
    <w:rsid w:val="00196B5B"/>
    <w:rsid w:val="00197B70"/>
    <w:rsid w:val="00197F24"/>
    <w:rsid w:val="001A020B"/>
    <w:rsid w:val="001A0345"/>
    <w:rsid w:val="001A12D2"/>
    <w:rsid w:val="001A18A0"/>
    <w:rsid w:val="001A19E1"/>
    <w:rsid w:val="001A1D73"/>
    <w:rsid w:val="001A226F"/>
    <w:rsid w:val="001A2296"/>
    <w:rsid w:val="001A2CE3"/>
    <w:rsid w:val="001A2F0D"/>
    <w:rsid w:val="001A39F8"/>
    <w:rsid w:val="001A3C98"/>
    <w:rsid w:val="001A4E19"/>
    <w:rsid w:val="001A524D"/>
    <w:rsid w:val="001A58E5"/>
    <w:rsid w:val="001A5CE0"/>
    <w:rsid w:val="001A5EEF"/>
    <w:rsid w:val="001A64CA"/>
    <w:rsid w:val="001A658E"/>
    <w:rsid w:val="001A6594"/>
    <w:rsid w:val="001A7A1D"/>
    <w:rsid w:val="001B072D"/>
    <w:rsid w:val="001B07AE"/>
    <w:rsid w:val="001B0A11"/>
    <w:rsid w:val="001B10F8"/>
    <w:rsid w:val="001B12F3"/>
    <w:rsid w:val="001B141A"/>
    <w:rsid w:val="001B15C4"/>
    <w:rsid w:val="001B2034"/>
    <w:rsid w:val="001B22AD"/>
    <w:rsid w:val="001B2F71"/>
    <w:rsid w:val="001B3805"/>
    <w:rsid w:val="001B3D10"/>
    <w:rsid w:val="001B42FF"/>
    <w:rsid w:val="001B4BBD"/>
    <w:rsid w:val="001B55CB"/>
    <w:rsid w:val="001B55EB"/>
    <w:rsid w:val="001B6126"/>
    <w:rsid w:val="001B663F"/>
    <w:rsid w:val="001B690B"/>
    <w:rsid w:val="001B6F00"/>
    <w:rsid w:val="001B763D"/>
    <w:rsid w:val="001B7D50"/>
    <w:rsid w:val="001C04AE"/>
    <w:rsid w:val="001C0E88"/>
    <w:rsid w:val="001C1E12"/>
    <w:rsid w:val="001C2481"/>
    <w:rsid w:val="001C33C0"/>
    <w:rsid w:val="001C3599"/>
    <w:rsid w:val="001C3F53"/>
    <w:rsid w:val="001C4699"/>
    <w:rsid w:val="001C4A0E"/>
    <w:rsid w:val="001C6223"/>
    <w:rsid w:val="001C6F25"/>
    <w:rsid w:val="001C74D8"/>
    <w:rsid w:val="001D0354"/>
    <w:rsid w:val="001D0C4B"/>
    <w:rsid w:val="001D0EC4"/>
    <w:rsid w:val="001D1E7A"/>
    <w:rsid w:val="001D2861"/>
    <w:rsid w:val="001D2B9E"/>
    <w:rsid w:val="001D418E"/>
    <w:rsid w:val="001D50B5"/>
    <w:rsid w:val="001D5ADD"/>
    <w:rsid w:val="001D681F"/>
    <w:rsid w:val="001D68EB"/>
    <w:rsid w:val="001D6BC1"/>
    <w:rsid w:val="001E03B3"/>
    <w:rsid w:val="001E04B2"/>
    <w:rsid w:val="001E07C4"/>
    <w:rsid w:val="001E0A29"/>
    <w:rsid w:val="001E0EDE"/>
    <w:rsid w:val="001E195E"/>
    <w:rsid w:val="001E2113"/>
    <w:rsid w:val="001E253D"/>
    <w:rsid w:val="001E30EC"/>
    <w:rsid w:val="001E37FC"/>
    <w:rsid w:val="001E4374"/>
    <w:rsid w:val="001E4E5E"/>
    <w:rsid w:val="001E5688"/>
    <w:rsid w:val="001E5D20"/>
    <w:rsid w:val="001E607B"/>
    <w:rsid w:val="001E6D46"/>
    <w:rsid w:val="001E6F24"/>
    <w:rsid w:val="001E6FFF"/>
    <w:rsid w:val="001E7187"/>
    <w:rsid w:val="001E791B"/>
    <w:rsid w:val="001E7EEA"/>
    <w:rsid w:val="001F00ED"/>
    <w:rsid w:val="001F1DBD"/>
    <w:rsid w:val="001F23A7"/>
    <w:rsid w:val="001F246B"/>
    <w:rsid w:val="001F2764"/>
    <w:rsid w:val="001F3850"/>
    <w:rsid w:val="001F3B8B"/>
    <w:rsid w:val="001F422B"/>
    <w:rsid w:val="001F4AEC"/>
    <w:rsid w:val="001F4EEB"/>
    <w:rsid w:val="001F502D"/>
    <w:rsid w:val="001F5468"/>
    <w:rsid w:val="001F549B"/>
    <w:rsid w:val="0020013D"/>
    <w:rsid w:val="00200C50"/>
    <w:rsid w:val="00200C97"/>
    <w:rsid w:val="00200EFC"/>
    <w:rsid w:val="00201BF5"/>
    <w:rsid w:val="00201D58"/>
    <w:rsid w:val="00201ED8"/>
    <w:rsid w:val="0020289D"/>
    <w:rsid w:val="0020342E"/>
    <w:rsid w:val="00203CE5"/>
    <w:rsid w:val="00204796"/>
    <w:rsid w:val="0020531B"/>
    <w:rsid w:val="00205B70"/>
    <w:rsid w:val="00205E14"/>
    <w:rsid w:val="002068EB"/>
    <w:rsid w:val="002069A6"/>
    <w:rsid w:val="00206B5C"/>
    <w:rsid w:val="00207EBB"/>
    <w:rsid w:val="002107AB"/>
    <w:rsid w:val="002108D0"/>
    <w:rsid w:val="002124B9"/>
    <w:rsid w:val="0021316E"/>
    <w:rsid w:val="00213AEF"/>
    <w:rsid w:val="00213DE5"/>
    <w:rsid w:val="00214799"/>
    <w:rsid w:val="00214E86"/>
    <w:rsid w:val="00214ED9"/>
    <w:rsid w:val="00215059"/>
    <w:rsid w:val="00215228"/>
    <w:rsid w:val="0021534F"/>
    <w:rsid w:val="00217899"/>
    <w:rsid w:val="00217B90"/>
    <w:rsid w:val="00217CD0"/>
    <w:rsid w:val="0022035E"/>
    <w:rsid w:val="00221335"/>
    <w:rsid w:val="002214C2"/>
    <w:rsid w:val="00221614"/>
    <w:rsid w:val="00222F5D"/>
    <w:rsid w:val="0022338B"/>
    <w:rsid w:val="00223A83"/>
    <w:rsid w:val="00223D56"/>
    <w:rsid w:val="0022593D"/>
    <w:rsid w:val="00225BE0"/>
    <w:rsid w:val="002263C3"/>
    <w:rsid w:val="0022650C"/>
    <w:rsid w:val="00226939"/>
    <w:rsid w:val="0022702C"/>
    <w:rsid w:val="002277F1"/>
    <w:rsid w:val="00230522"/>
    <w:rsid w:val="00232D34"/>
    <w:rsid w:val="00232FBB"/>
    <w:rsid w:val="002330E6"/>
    <w:rsid w:val="002335E4"/>
    <w:rsid w:val="0023493A"/>
    <w:rsid w:val="00234EC7"/>
    <w:rsid w:val="0023587B"/>
    <w:rsid w:val="00235932"/>
    <w:rsid w:val="002364DA"/>
    <w:rsid w:val="002365B8"/>
    <w:rsid w:val="00236FD6"/>
    <w:rsid w:val="002373CE"/>
    <w:rsid w:val="002373EC"/>
    <w:rsid w:val="00237924"/>
    <w:rsid w:val="00237FAF"/>
    <w:rsid w:val="0024032C"/>
    <w:rsid w:val="00241030"/>
    <w:rsid w:val="002417E9"/>
    <w:rsid w:val="00241DF2"/>
    <w:rsid w:val="002422DE"/>
    <w:rsid w:val="002424A0"/>
    <w:rsid w:val="00242C37"/>
    <w:rsid w:val="00243DF0"/>
    <w:rsid w:val="00243EEB"/>
    <w:rsid w:val="00244587"/>
    <w:rsid w:val="002461F4"/>
    <w:rsid w:val="00246942"/>
    <w:rsid w:val="00246A6C"/>
    <w:rsid w:val="00246AFF"/>
    <w:rsid w:val="00247A0B"/>
    <w:rsid w:val="00247F41"/>
    <w:rsid w:val="002509D8"/>
    <w:rsid w:val="002516DE"/>
    <w:rsid w:val="0025183F"/>
    <w:rsid w:val="00251E43"/>
    <w:rsid w:val="00251F28"/>
    <w:rsid w:val="002520D3"/>
    <w:rsid w:val="00252764"/>
    <w:rsid w:val="002527B7"/>
    <w:rsid w:val="00252A29"/>
    <w:rsid w:val="00253DBD"/>
    <w:rsid w:val="002548CB"/>
    <w:rsid w:val="00255A65"/>
    <w:rsid w:val="00255DFE"/>
    <w:rsid w:val="00256618"/>
    <w:rsid w:val="00256A15"/>
    <w:rsid w:val="00257424"/>
    <w:rsid w:val="00257E47"/>
    <w:rsid w:val="00261249"/>
    <w:rsid w:val="00261E81"/>
    <w:rsid w:val="00261F4C"/>
    <w:rsid w:val="00262292"/>
    <w:rsid w:val="00262B7C"/>
    <w:rsid w:val="00263232"/>
    <w:rsid w:val="0026497A"/>
    <w:rsid w:val="00264D79"/>
    <w:rsid w:val="00265DE6"/>
    <w:rsid w:val="00265F63"/>
    <w:rsid w:val="0026616E"/>
    <w:rsid w:val="002662B0"/>
    <w:rsid w:val="0026652D"/>
    <w:rsid w:val="00266864"/>
    <w:rsid w:val="00267B95"/>
    <w:rsid w:val="00270266"/>
    <w:rsid w:val="00270A7F"/>
    <w:rsid w:val="0027194C"/>
    <w:rsid w:val="002725F7"/>
    <w:rsid w:val="00273CF7"/>
    <w:rsid w:val="00273E72"/>
    <w:rsid w:val="00273FB9"/>
    <w:rsid w:val="00274255"/>
    <w:rsid w:val="00274D99"/>
    <w:rsid w:val="00275A78"/>
    <w:rsid w:val="00275A7B"/>
    <w:rsid w:val="00275EF7"/>
    <w:rsid w:val="00275F06"/>
    <w:rsid w:val="00277F39"/>
    <w:rsid w:val="002801FB"/>
    <w:rsid w:val="002817AC"/>
    <w:rsid w:val="002827B7"/>
    <w:rsid w:val="0028294D"/>
    <w:rsid w:val="00282CBA"/>
    <w:rsid w:val="00282F85"/>
    <w:rsid w:val="002840ED"/>
    <w:rsid w:val="00284369"/>
    <w:rsid w:val="00284A9B"/>
    <w:rsid w:val="00285457"/>
    <w:rsid w:val="00285DF1"/>
    <w:rsid w:val="00286A7E"/>
    <w:rsid w:val="00287E75"/>
    <w:rsid w:val="002902D3"/>
    <w:rsid w:val="0029044B"/>
    <w:rsid w:val="00290EFE"/>
    <w:rsid w:val="00291014"/>
    <w:rsid w:val="00291D10"/>
    <w:rsid w:val="00294214"/>
    <w:rsid w:val="00294538"/>
    <w:rsid w:val="002946E2"/>
    <w:rsid w:val="00294B76"/>
    <w:rsid w:val="00294C52"/>
    <w:rsid w:val="002955CB"/>
    <w:rsid w:val="00295D0A"/>
    <w:rsid w:val="0029794C"/>
    <w:rsid w:val="00297E3C"/>
    <w:rsid w:val="002A0B01"/>
    <w:rsid w:val="002A0BD2"/>
    <w:rsid w:val="002A117A"/>
    <w:rsid w:val="002A1C0C"/>
    <w:rsid w:val="002A208F"/>
    <w:rsid w:val="002A2250"/>
    <w:rsid w:val="002A2433"/>
    <w:rsid w:val="002A2CBD"/>
    <w:rsid w:val="002A2FD2"/>
    <w:rsid w:val="002A32B3"/>
    <w:rsid w:val="002A38AC"/>
    <w:rsid w:val="002A3968"/>
    <w:rsid w:val="002A4225"/>
    <w:rsid w:val="002A4D87"/>
    <w:rsid w:val="002A5A5D"/>
    <w:rsid w:val="002A5C72"/>
    <w:rsid w:val="002A7159"/>
    <w:rsid w:val="002A7521"/>
    <w:rsid w:val="002A77D8"/>
    <w:rsid w:val="002A7AC1"/>
    <w:rsid w:val="002A7BA6"/>
    <w:rsid w:val="002B034B"/>
    <w:rsid w:val="002B0B49"/>
    <w:rsid w:val="002B136B"/>
    <w:rsid w:val="002B1615"/>
    <w:rsid w:val="002B171A"/>
    <w:rsid w:val="002B17D3"/>
    <w:rsid w:val="002B1BB6"/>
    <w:rsid w:val="002B1C86"/>
    <w:rsid w:val="002B2BB0"/>
    <w:rsid w:val="002B37D7"/>
    <w:rsid w:val="002B3F99"/>
    <w:rsid w:val="002B41B6"/>
    <w:rsid w:val="002B5155"/>
    <w:rsid w:val="002B520E"/>
    <w:rsid w:val="002B57E7"/>
    <w:rsid w:val="002B700B"/>
    <w:rsid w:val="002C0D25"/>
    <w:rsid w:val="002C19E2"/>
    <w:rsid w:val="002C1D01"/>
    <w:rsid w:val="002C276C"/>
    <w:rsid w:val="002C29E1"/>
    <w:rsid w:val="002C2B73"/>
    <w:rsid w:val="002C2ED9"/>
    <w:rsid w:val="002C37C6"/>
    <w:rsid w:val="002C5749"/>
    <w:rsid w:val="002C63E2"/>
    <w:rsid w:val="002C664C"/>
    <w:rsid w:val="002C6FE5"/>
    <w:rsid w:val="002C7615"/>
    <w:rsid w:val="002D0240"/>
    <w:rsid w:val="002D0787"/>
    <w:rsid w:val="002D0C81"/>
    <w:rsid w:val="002D1AC9"/>
    <w:rsid w:val="002D1B3D"/>
    <w:rsid w:val="002D2466"/>
    <w:rsid w:val="002D2D4A"/>
    <w:rsid w:val="002D3138"/>
    <w:rsid w:val="002D32AB"/>
    <w:rsid w:val="002D39D1"/>
    <w:rsid w:val="002D3A34"/>
    <w:rsid w:val="002D3E9B"/>
    <w:rsid w:val="002D4285"/>
    <w:rsid w:val="002D4D30"/>
    <w:rsid w:val="002D504A"/>
    <w:rsid w:val="002D5EF1"/>
    <w:rsid w:val="002D66AC"/>
    <w:rsid w:val="002D6FCA"/>
    <w:rsid w:val="002E070A"/>
    <w:rsid w:val="002E0864"/>
    <w:rsid w:val="002E0F29"/>
    <w:rsid w:val="002E10F7"/>
    <w:rsid w:val="002E159E"/>
    <w:rsid w:val="002E1A12"/>
    <w:rsid w:val="002E2AA8"/>
    <w:rsid w:val="002E2EDC"/>
    <w:rsid w:val="002E2FA6"/>
    <w:rsid w:val="002E2FF3"/>
    <w:rsid w:val="002E3BA4"/>
    <w:rsid w:val="002E434A"/>
    <w:rsid w:val="002E488D"/>
    <w:rsid w:val="002E5660"/>
    <w:rsid w:val="002E6248"/>
    <w:rsid w:val="002E6890"/>
    <w:rsid w:val="002E6E8E"/>
    <w:rsid w:val="002E71B4"/>
    <w:rsid w:val="002E7D4E"/>
    <w:rsid w:val="002F03CA"/>
    <w:rsid w:val="002F124F"/>
    <w:rsid w:val="002F2509"/>
    <w:rsid w:val="002F2911"/>
    <w:rsid w:val="002F35EA"/>
    <w:rsid w:val="002F3F75"/>
    <w:rsid w:val="002F4511"/>
    <w:rsid w:val="002F537F"/>
    <w:rsid w:val="002F5843"/>
    <w:rsid w:val="002F6DC4"/>
    <w:rsid w:val="002F7072"/>
    <w:rsid w:val="002F784B"/>
    <w:rsid w:val="002F7BE6"/>
    <w:rsid w:val="003006B3"/>
    <w:rsid w:val="00300F3D"/>
    <w:rsid w:val="00301484"/>
    <w:rsid w:val="00302FC7"/>
    <w:rsid w:val="003035ED"/>
    <w:rsid w:val="003045BF"/>
    <w:rsid w:val="003048B7"/>
    <w:rsid w:val="0030494C"/>
    <w:rsid w:val="00305BC3"/>
    <w:rsid w:val="00306064"/>
    <w:rsid w:val="00306BD9"/>
    <w:rsid w:val="00306D33"/>
    <w:rsid w:val="00307C45"/>
    <w:rsid w:val="00307D61"/>
    <w:rsid w:val="00311B96"/>
    <w:rsid w:val="00311FA1"/>
    <w:rsid w:val="00311FB6"/>
    <w:rsid w:val="00312230"/>
    <w:rsid w:val="003125F2"/>
    <w:rsid w:val="00312715"/>
    <w:rsid w:val="00312951"/>
    <w:rsid w:val="00312D29"/>
    <w:rsid w:val="003133CA"/>
    <w:rsid w:val="003145D7"/>
    <w:rsid w:val="0031464C"/>
    <w:rsid w:val="0031488B"/>
    <w:rsid w:val="003159E2"/>
    <w:rsid w:val="00315E8E"/>
    <w:rsid w:val="003173FB"/>
    <w:rsid w:val="00317424"/>
    <w:rsid w:val="00317565"/>
    <w:rsid w:val="00317591"/>
    <w:rsid w:val="00320AAF"/>
    <w:rsid w:val="00320CFE"/>
    <w:rsid w:val="00321F7E"/>
    <w:rsid w:val="00322123"/>
    <w:rsid w:val="003225C4"/>
    <w:rsid w:val="00322AD8"/>
    <w:rsid w:val="00324288"/>
    <w:rsid w:val="0032496B"/>
    <w:rsid w:val="00324AC3"/>
    <w:rsid w:val="00325948"/>
    <w:rsid w:val="00325A25"/>
    <w:rsid w:val="00325DD5"/>
    <w:rsid w:val="00326124"/>
    <w:rsid w:val="00326D6B"/>
    <w:rsid w:val="0032724C"/>
    <w:rsid w:val="003273A1"/>
    <w:rsid w:val="00330505"/>
    <w:rsid w:val="0033099F"/>
    <w:rsid w:val="003316E6"/>
    <w:rsid w:val="00332437"/>
    <w:rsid w:val="00332A7F"/>
    <w:rsid w:val="003338F7"/>
    <w:rsid w:val="003341B6"/>
    <w:rsid w:val="00334CEB"/>
    <w:rsid w:val="003350D0"/>
    <w:rsid w:val="003356C1"/>
    <w:rsid w:val="00335D84"/>
    <w:rsid w:val="0033631C"/>
    <w:rsid w:val="0033647F"/>
    <w:rsid w:val="00336854"/>
    <w:rsid w:val="00336FAD"/>
    <w:rsid w:val="003371EB"/>
    <w:rsid w:val="00337425"/>
    <w:rsid w:val="003402EE"/>
    <w:rsid w:val="00340A39"/>
    <w:rsid w:val="0034126D"/>
    <w:rsid w:val="0034151B"/>
    <w:rsid w:val="0034176F"/>
    <w:rsid w:val="00341D1B"/>
    <w:rsid w:val="00341E71"/>
    <w:rsid w:val="00344F5B"/>
    <w:rsid w:val="0034629D"/>
    <w:rsid w:val="00346942"/>
    <w:rsid w:val="00346F3D"/>
    <w:rsid w:val="003471E7"/>
    <w:rsid w:val="00347748"/>
    <w:rsid w:val="0034780E"/>
    <w:rsid w:val="00350293"/>
    <w:rsid w:val="00350CC1"/>
    <w:rsid w:val="0035205F"/>
    <w:rsid w:val="003523B4"/>
    <w:rsid w:val="003525C8"/>
    <w:rsid w:val="003529D2"/>
    <w:rsid w:val="00352C86"/>
    <w:rsid w:val="00353460"/>
    <w:rsid w:val="00353C42"/>
    <w:rsid w:val="003548E0"/>
    <w:rsid w:val="003548EB"/>
    <w:rsid w:val="0035529F"/>
    <w:rsid w:val="003557E1"/>
    <w:rsid w:val="00355FC3"/>
    <w:rsid w:val="003560D3"/>
    <w:rsid w:val="00357A4A"/>
    <w:rsid w:val="00357D0F"/>
    <w:rsid w:val="003604C7"/>
    <w:rsid w:val="00360B0D"/>
    <w:rsid w:val="00360BBA"/>
    <w:rsid w:val="003614E8"/>
    <w:rsid w:val="00361A48"/>
    <w:rsid w:val="00361E91"/>
    <w:rsid w:val="0036327D"/>
    <w:rsid w:val="0036331C"/>
    <w:rsid w:val="00364AC9"/>
    <w:rsid w:val="00365098"/>
    <w:rsid w:val="00365F82"/>
    <w:rsid w:val="003667D9"/>
    <w:rsid w:val="00367059"/>
    <w:rsid w:val="00367AD7"/>
    <w:rsid w:val="00367CDC"/>
    <w:rsid w:val="00370388"/>
    <w:rsid w:val="00370AF8"/>
    <w:rsid w:val="00370B8A"/>
    <w:rsid w:val="0037229C"/>
    <w:rsid w:val="0037256E"/>
    <w:rsid w:val="00372C5A"/>
    <w:rsid w:val="00372D74"/>
    <w:rsid w:val="00372E51"/>
    <w:rsid w:val="003731E5"/>
    <w:rsid w:val="00373309"/>
    <w:rsid w:val="00373E7B"/>
    <w:rsid w:val="00375395"/>
    <w:rsid w:val="0037540A"/>
    <w:rsid w:val="0037579B"/>
    <w:rsid w:val="003766A7"/>
    <w:rsid w:val="00377099"/>
    <w:rsid w:val="00377C4C"/>
    <w:rsid w:val="00380300"/>
    <w:rsid w:val="00380BC7"/>
    <w:rsid w:val="003815D0"/>
    <w:rsid w:val="0038196C"/>
    <w:rsid w:val="00381F41"/>
    <w:rsid w:val="003828BC"/>
    <w:rsid w:val="003828FF"/>
    <w:rsid w:val="003831AB"/>
    <w:rsid w:val="00384E64"/>
    <w:rsid w:val="00385230"/>
    <w:rsid w:val="003856E4"/>
    <w:rsid w:val="00385E9B"/>
    <w:rsid w:val="0038617D"/>
    <w:rsid w:val="00386712"/>
    <w:rsid w:val="003871FB"/>
    <w:rsid w:val="003872C6"/>
    <w:rsid w:val="00387857"/>
    <w:rsid w:val="0039004C"/>
    <w:rsid w:val="00390B41"/>
    <w:rsid w:val="00390E9F"/>
    <w:rsid w:val="00391A56"/>
    <w:rsid w:val="003927AF"/>
    <w:rsid w:val="00392B1E"/>
    <w:rsid w:val="003935E9"/>
    <w:rsid w:val="00393EB6"/>
    <w:rsid w:val="00393ED3"/>
    <w:rsid w:val="00394612"/>
    <w:rsid w:val="0039506D"/>
    <w:rsid w:val="00395073"/>
    <w:rsid w:val="003955C9"/>
    <w:rsid w:val="0039591E"/>
    <w:rsid w:val="003967CE"/>
    <w:rsid w:val="00396D3A"/>
    <w:rsid w:val="00396E24"/>
    <w:rsid w:val="00396F79"/>
    <w:rsid w:val="0039770D"/>
    <w:rsid w:val="003977E9"/>
    <w:rsid w:val="00397B74"/>
    <w:rsid w:val="003A0001"/>
    <w:rsid w:val="003A0132"/>
    <w:rsid w:val="003A16CE"/>
    <w:rsid w:val="003A1E77"/>
    <w:rsid w:val="003A2346"/>
    <w:rsid w:val="003A31A4"/>
    <w:rsid w:val="003A378C"/>
    <w:rsid w:val="003A39D3"/>
    <w:rsid w:val="003A3DE4"/>
    <w:rsid w:val="003A4377"/>
    <w:rsid w:val="003A4F9B"/>
    <w:rsid w:val="003A52A6"/>
    <w:rsid w:val="003A5897"/>
    <w:rsid w:val="003A597A"/>
    <w:rsid w:val="003A5C93"/>
    <w:rsid w:val="003A6126"/>
    <w:rsid w:val="003A6B2C"/>
    <w:rsid w:val="003A6C0F"/>
    <w:rsid w:val="003A7082"/>
    <w:rsid w:val="003A7383"/>
    <w:rsid w:val="003A76E3"/>
    <w:rsid w:val="003A7C0C"/>
    <w:rsid w:val="003B09E7"/>
    <w:rsid w:val="003B0C67"/>
    <w:rsid w:val="003B0C9B"/>
    <w:rsid w:val="003B1128"/>
    <w:rsid w:val="003B15E7"/>
    <w:rsid w:val="003B16F7"/>
    <w:rsid w:val="003B2549"/>
    <w:rsid w:val="003B2BA7"/>
    <w:rsid w:val="003B2BEF"/>
    <w:rsid w:val="003B3CDF"/>
    <w:rsid w:val="003B4613"/>
    <w:rsid w:val="003B4661"/>
    <w:rsid w:val="003B678F"/>
    <w:rsid w:val="003B6A22"/>
    <w:rsid w:val="003B72CE"/>
    <w:rsid w:val="003B7D07"/>
    <w:rsid w:val="003C0068"/>
    <w:rsid w:val="003C0124"/>
    <w:rsid w:val="003C06B9"/>
    <w:rsid w:val="003C0D23"/>
    <w:rsid w:val="003C19D7"/>
    <w:rsid w:val="003C1CED"/>
    <w:rsid w:val="003C23ED"/>
    <w:rsid w:val="003C38BA"/>
    <w:rsid w:val="003C3E0A"/>
    <w:rsid w:val="003C41B2"/>
    <w:rsid w:val="003C4526"/>
    <w:rsid w:val="003C5108"/>
    <w:rsid w:val="003C633A"/>
    <w:rsid w:val="003C6911"/>
    <w:rsid w:val="003C74ED"/>
    <w:rsid w:val="003C75B1"/>
    <w:rsid w:val="003C75FA"/>
    <w:rsid w:val="003C7A55"/>
    <w:rsid w:val="003D0173"/>
    <w:rsid w:val="003D025A"/>
    <w:rsid w:val="003D0B5E"/>
    <w:rsid w:val="003D0BE9"/>
    <w:rsid w:val="003D236E"/>
    <w:rsid w:val="003D31D5"/>
    <w:rsid w:val="003D3566"/>
    <w:rsid w:val="003D3B0C"/>
    <w:rsid w:val="003D3F61"/>
    <w:rsid w:val="003D40FD"/>
    <w:rsid w:val="003D4281"/>
    <w:rsid w:val="003D433F"/>
    <w:rsid w:val="003D4BEF"/>
    <w:rsid w:val="003D4DF7"/>
    <w:rsid w:val="003D503C"/>
    <w:rsid w:val="003D531C"/>
    <w:rsid w:val="003D554C"/>
    <w:rsid w:val="003D5EBC"/>
    <w:rsid w:val="003D71E3"/>
    <w:rsid w:val="003D7434"/>
    <w:rsid w:val="003D7F38"/>
    <w:rsid w:val="003E0ED5"/>
    <w:rsid w:val="003E173A"/>
    <w:rsid w:val="003E176E"/>
    <w:rsid w:val="003E227F"/>
    <w:rsid w:val="003E26A4"/>
    <w:rsid w:val="003E2FBF"/>
    <w:rsid w:val="003E4236"/>
    <w:rsid w:val="003E4FFF"/>
    <w:rsid w:val="003E5C2C"/>
    <w:rsid w:val="003E6A82"/>
    <w:rsid w:val="003E7887"/>
    <w:rsid w:val="003F13B1"/>
    <w:rsid w:val="003F13BA"/>
    <w:rsid w:val="003F1BCD"/>
    <w:rsid w:val="003F2DE0"/>
    <w:rsid w:val="003F4983"/>
    <w:rsid w:val="003F5106"/>
    <w:rsid w:val="003F60D7"/>
    <w:rsid w:val="003F6510"/>
    <w:rsid w:val="003F6B69"/>
    <w:rsid w:val="003F6F24"/>
    <w:rsid w:val="003F712D"/>
    <w:rsid w:val="003F7AEE"/>
    <w:rsid w:val="003F7EA7"/>
    <w:rsid w:val="00400710"/>
    <w:rsid w:val="004015D5"/>
    <w:rsid w:val="00401683"/>
    <w:rsid w:val="004016B0"/>
    <w:rsid w:val="00401B44"/>
    <w:rsid w:val="00401BDB"/>
    <w:rsid w:val="00401D72"/>
    <w:rsid w:val="00403024"/>
    <w:rsid w:val="00403699"/>
    <w:rsid w:val="00404420"/>
    <w:rsid w:val="004046F4"/>
    <w:rsid w:val="00404AB1"/>
    <w:rsid w:val="00404DF5"/>
    <w:rsid w:val="00404FC4"/>
    <w:rsid w:val="004053F5"/>
    <w:rsid w:val="004059C0"/>
    <w:rsid w:val="00407006"/>
    <w:rsid w:val="00407092"/>
    <w:rsid w:val="0040747E"/>
    <w:rsid w:val="004117DA"/>
    <w:rsid w:val="00411B28"/>
    <w:rsid w:val="00412320"/>
    <w:rsid w:val="0041257F"/>
    <w:rsid w:val="00412AA6"/>
    <w:rsid w:val="00412B76"/>
    <w:rsid w:val="0041308A"/>
    <w:rsid w:val="0041381B"/>
    <w:rsid w:val="004148E9"/>
    <w:rsid w:val="00414B3E"/>
    <w:rsid w:val="00414BD5"/>
    <w:rsid w:val="00414D0E"/>
    <w:rsid w:val="004152BA"/>
    <w:rsid w:val="004154ED"/>
    <w:rsid w:val="00415867"/>
    <w:rsid w:val="00415F70"/>
    <w:rsid w:val="004162F6"/>
    <w:rsid w:val="0041660E"/>
    <w:rsid w:val="00416764"/>
    <w:rsid w:val="0041712A"/>
    <w:rsid w:val="00417E78"/>
    <w:rsid w:val="00420EE8"/>
    <w:rsid w:val="0042244A"/>
    <w:rsid w:val="00423169"/>
    <w:rsid w:val="004234A9"/>
    <w:rsid w:val="0042403B"/>
    <w:rsid w:val="00424A34"/>
    <w:rsid w:val="00424DF6"/>
    <w:rsid w:val="00424EE0"/>
    <w:rsid w:val="00426C7F"/>
    <w:rsid w:val="00430026"/>
    <w:rsid w:val="004302A6"/>
    <w:rsid w:val="00431115"/>
    <w:rsid w:val="004315A2"/>
    <w:rsid w:val="0043231A"/>
    <w:rsid w:val="00432520"/>
    <w:rsid w:val="00432810"/>
    <w:rsid w:val="0043285F"/>
    <w:rsid w:val="00432A36"/>
    <w:rsid w:val="00432CA3"/>
    <w:rsid w:val="00433659"/>
    <w:rsid w:val="00433B9D"/>
    <w:rsid w:val="00434332"/>
    <w:rsid w:val="004346D2"/>
    <w:rsid w:val="00434941"/>
    <w:rsid w:val="004352FE"/>
    <w:rsid w:val="0043530C"/>
    <w:rsid w:val="004354BE"/>
    <w:rsid w:val="0043594D"/>
    <w:rsid w:val="00435B8F"/>
    <w:rsid w:val="00436715"/>
    <w:rsid w:val="00437807"/>
    <w:rsid w:val="00440BCB"/>
    <w:rsid w:val="00441253"/>
    <w:rsid w:val="00441821"/>
    <w:rsid w:val="004431A7"/>
    <w:rsid w:val="00443A7D"/>
    <w:rsid w:val="00444978"/>
    <w:rsid w:val="00444C56"/>
    <w:rsid w:val="00444F6E"/>
    <w:rsid w:val="00445914"/>
    <w:rsid w:val="00446979"/>
    <w:rsid w:val="004473B2"/>
    <w:rsid w:val="004479DD"/>
    <w:rsid w:val="00450E2F"/>
    <w:rsid w:val="0045183D"/>
    <w:rsid w:val="0045184B"/>
    <w:rsid w:val="004528D6"/>
    <w:rsid w:val="004535CC"/>
    <w:rsid w:val="00453BD2"/>
    <w:rsid w:val="00453CD9"/>
    <w:rsid w:val="00454838"/>
    <w:rsid w:val="00454AD8"/>
    <w:rsid w:val="00454F38"/>
    <w:rsid w:val="004554EF"/>
    <w:rsid w:val="00455D9A"/>
    <w:rsid w:val="00455DAB"/>
    <w:rsid w:val="00456268"/>
    <w:rsid w:val="0045761B"/>
    <w:rsid w:val="00457A75"/>
    <w:rsid w:val="00457C33"/>
    <w:rsid w:val="0046034A"/>
    <w:rsid w:val="004608A9"/>
    <w:rsid w:val="00461050"/>
    <w:rsid w:val="00461118"/>
    <w:rsid w:val="00461227"/>
    <w:rsid w:val="00461AA9"/>
    <w:rsid w:val="00461C6C"/>
    <w:rsid w:val="004629C8"/>
    <w:rsid w:val="00462CC6"/>
    <w:rsid w:val="004631C1"/>
    <w:rsid w:val="00463FB0"/>
    <w:rsid w:val="00464256"/>
    <w:rsid w:val="0046492F"/>
    <w:rsid w:val="00464FE3"/>
    <w:rsid w:val="00465FAF"/>
    <w:rsid w:val="00470515"/>
    <w:rsid w:val="00472EF3"/>
    <w:rsid w:val="00473D04"/>
    <w:rsid w:val="00473E63"/>
    <w:rsid w:val="004741B7"/>
    <w:rsid w:val="00474D9F"/>
    <w:rsid w:val="0047530A"/>
    <w:rsid w:val="00475EE6"/>
    <w:rsid w:val="0047617C"/>
    <w:rsid w:val="00476CBE"/>
    <w:rsid w:val="00476E39"/>
    <w:rsid w:val="00477405"/>
    <w:rsid w:val="00477713"/>
    <w:rsid w:val="00477EA3"/>
    <w:rsid w:val="00480182"/>
    <w:rsid w:val="0048018D"/>
    <w:rsid w:val="00480222"/>
    <w:rsid w:val="00482C7C"/>
    <w:rsid w:val="004836E4"/>
    <w:rsid w:val="00483AC5"/>
    <w:rsid w:val="00483B1C"/>
    <w:rsid w:val="00483CD6"/>
    <w:rsid w:val="00483E1F"/>
    <w:rsid w:val="00483E91"/>
    <w:rsid w:val="004844D7"/>
    <w:rsid w:val="00484657"/>
    <w:rsid w:val="00484EF9"/>
    <w:rsid w:val="00485065"/>
    <w:rsid w:val="00485707"/>
    <w:rsid w:val="00485FF4"/>
    <w:rsid w:val="00486164"/>
    <w:rsid w:val="00486FAD"/>
    <w:rsid w:val="00487228"/>
    <w:rsid w:val="004904C9"/>
    <w:rsid w:val="00490C8D"/>
    <w:rsid w:val="00491539"/>
    <w:rsid w:val="00491D6E"/>
    <w:rsid w:val="00491DA1"/>
    <w:rsid w:val="004922DF"/>
    <w:rsid w:val="00492545"/>
    <w:rsid w:val="00493275"/>
    <w:rsid w:val="004939E4"/>
    <w:rsid w:val="00494401"/>
    <w:rsid w:val="00494F96"/>
    <w:rsid w:val="00495384"/>
    <w:rsid w:val="0049548B"/>
    <w:rsid w:val="00495502"/>
    <w:rsid w:val="004962C4"/>
    <w:rsid w:val="00496B38"/>
    <w:rsid w:val="00497ACA"/>
    <w:rsid w:val="004A0855"/>
    <w:rsid w:val="004A0C7A"/>
    <w:rsid w:val="004A141B"/>
    <w:rsid w:val="004A1493"/>
    <w:rsid w:val="004A155E"/>
    <w:rsid w:val="004A1C1A"/>
    <w:rsid w:val="004A269E"/>
    <w:rsid w:val="004A273A"/>
    <w:rsid w:val="004A298A"/>
    <w:rsid w:val="004A30F3"/>
    <w:rsid w:val="004A33B4"/>
    <w:rsid w:val="004A3B01"/>
    <w:rsid w:val="004A441D"/>
    <w:rsid w:val="004A4B6D"/>
    <w:rsid w:val="004A4F2F"/>
    <w:rsid w:val="004A512E"/>
    <w:rsid w:val="004A5811"/>
    <w:rsid w:val="004A5E5A"/>
    <w:rsid w:val="004A6584"/>
    <w:rsid w:val="004A66D9"/>
    <w:rsid w:val="004A6CC3"/>
    <w:rsid w:val="004A76C6"/>
    <w:rsid w:val="004B04AA"/>
    <w:rsid w:val="004B06C7"/>
    <w:rsid w:val="004B07D3"/>
    <w:rsid w:val="004B0EBE"/>
    <w:rsid w:val="004B102B"/>
    <w:rsid w:val="004B19F0"/>
    <w:rsid w:val="004B274E"/>
    <w:rsid w:val="004B29EA"/>
    <w:rsid w:val="004B2B31"/>
    <w:rsid w:val="004B3309"/>
    <w:rsid w:val="004B377E"/>
    <w:rsid w:val="004B3810"/>
    <w:rsid w:val="004B3C3B"/>
    <w:rsid w:val="004B4948"/>
    <w:rsid w:val="004B4B76"/>
    <w:rsid w:val="004B4C01"/>
    <w:rsid w:val="004B6697"/>
    <w:rsid w:val="004B6AD0"/>
    <w:rsid w:val="004B6CC6"/>
    <w:rsid w:val="004B7B00"/>
    <w:rsid w:val="004B7EA7"/>
    <w:rsid w:val="004C0234"/>
    <w:rsid w:val="004C0BD3"/>
    <w:rsid w:val="004C15BE"/>
    <w:rsid w:val="004C1A2D"/>
    <w:rsid w:val="004C1B45"/>
    <w:rsid w:val="004C2249"/>
    <w:rsid w:val="004C295C"/>
    <w:rsid w:val="004C2C42"/>
    <w:rsid w:val="004C3CC8"/>
    <w:rsid w:val="004C4865"/>
    <w:rsid w:val="004C4E25"/>
    <w:rsid w:val="004C593B"/>
    <w:rsid w:val="004C6432"/>
    <w:rsid w:val="004C6B25"/>
    <w:rsid w:val="004C7254"/>
    <w:rsid w:val="004D16B1"/>
    <w:rsid w:val="004D17B1"/>
    <w:rsid w:val="004D1DD5"/>
    <w:rsid w:val="004D1E99"/>
    <w:rsid w:val="004D207B"/>
    <w:rsid w:val="004D2841"/>
    <w:rsid w:val="004D3318"/>
    <w:rsid w:val="004D3D07"/>
    <w:rsid w:val="004D4365"/>
    <w:rsid w:val="004D45BE"/>
    <w:rsid w:val="004D567F"/>
    <w:rsid w:val="004D5907"/>
    <w:rsid w:val="004D66D9"/>
    <w:rsid w:val="004D6AA2"/>
    <w:rsid w:val="004D6B84"/>
    <w:rsid w:val="004D6C53"/>
    <w:rsid w:val="004E04A2"/>
    <w:rsid w:val="004E05E8"/>
    <w:rsid w:val="004E0C98"/>
    <w:rsid w:val="004E1395"/>
    <w:rsid w:val="004E16D8"/>
    <w:rsid w:val="004E214D"/>
    <w:rsid w:val="004E396B"/>
    <w:rsid w:val="004E4872"/>
    <w:rsid w:val="004E4F38"/>
    <w:rsid w:val="004E4FBD"/>
    <w:rsid w:val="004E623F"/>
    <w:rsid w:val="004E6619"/>
    <w:rsid w:val="004E6649"/>
    <w:rsid w:val="004E6A96"/>
    <w:rsid w:val="004E6C6B"/>
    <w:rsid w:val="004E71CA"/>
    <w:rsid w:val="004E7391"/>
    <w:rsid w:val="004F04CC"/>
    <w:rsid w:val="004F0690"/>
    <w:rsid w:val="004F15F5"/>
    <w:rsid w:val="004F173D"/>
    <w:rsid w:val="004F18EE"/>
    <w:rsid w:val="004F1E81"/>
    <w:rsid w:val="004F33F1"/>
    <w:rsid w:val="004F59C1"/>
    <w:rsid w:val="004F5D0B"/>
    <w:rsid w:val="004F64C9"/>
    <w:rsid w:val="004F6A62"/>
    <w:rsid w:val="004F6E07"/>
    <w:rsid w:val="004F710F"/>
    <w:rsid w:val="004F78D6"/>
    <w:rsid w:val="00500230"/>
    <w:rsid w:val="00500C32"/>
    <w:rsid w:val="005019B3"/>
    <w:rsid w:val="00501BF3"/>
    <w:rsid w:val="00502236"/>
    <w:rsid w:val="0050274B"/>
    <w:rsid w:val="00502995"/>
    <w:rsid w:val="00502A71"/>
    <w:rsid w:val="00502E36"/>
    <w:rsid w:val="00503F41"/>
    <w:rsid w:val="00503FAE"/>
    <w:rsid w:val="00505809"/>
    <w:rsid w:val="00506E75"/>
    <w:rsid w:val="00506F2A"/>
    <w:rsid w:val="00507450"/>
    <w:rsid w:val="00511727"/>
    <w:rsid w:val="00511DEA"/>
    <w:rsid w:val="00512155"/>
    <w:rsid w:val="005127D1"/>
    <w:rsid w:val="0051280B"/>
    <w:rsid w:val="00513B90"/>
    <w:rsid w:val="00514B30"/>
    <w:rsid w:val="00514F23"/>
    <w:rsid w:val="0051559B"/>
    <w:rsid w:val="00515621"/>
    <w:rsid w:val="00516A38"/>
    <w:rsid w:val="00520679"/>
    <w:rsid w:val="00520D12"/>
    <w:rsid w:val="0052126E"/>
    <w:rsid w:val="00521431"/>
    <w:rsid w:val="005220F2"/>
    <w:rsid w:val="005221BC"/>
    <w:rsid w:val="005224AF"/>
    <w:rsid w:val="005226CC"/>
    <w:rsid w:val="00523254"/>
    <w:rsid w:val="0052360F"/>
    <w:rsid w:val="00524459"/>
    <w:rsid w:val="00526B6E"/>
    <w:rsid w:val="00526E7F"/>
    <w:rsid w:val="005270E1"/>
    <w:rsid w:val="00527100"/>
    <w:rsid w:val="0052777E"/>
    <w:rsid w:val="00527B42"/>
    <w:rsid w:val="00527BF3"/>
    <w:rsid w:val="0053051A"/>
    <w:rsid w:val="00530B14"/>
    <w:rsid w:val="00531721"/>
    <w:rsid w:val="00531B6E"/>
    <w:rsid w:val="00533468"/>
    <w:rsid w:val="00533484"/>
    <w:rsid w:val="005336E6"/>
    <w:rsid w:val="0053427A"/>
    <w:rsid w:val="00534817"/>
    <w:rsid w:val="0053540A"/>
    <w:rsid w:val="005355FC"/>
    <w:rsid w:val="00535647"/>
    <w:rsid w:val="005359BE"/>
    <w:rsid w:val="00535E8F"/>
    <w:rsid w:val="0053654D"/>
    <w:rsid w:val="00540049"/>
    <w:rsid w:val="0054074E"/>
    <w:rsid w:val="00541035"/>
    <w:rsid w:val="0054184E"/>
    <w:rsid w:val="00542968"/>
    <w:rsid w:val="00543034"/>
    <w:rsid w:val="00543E73"/>
    <w:rsid w:val="00544969"/>
    <w:rsid w:val="00544AC3"/>
    <w:rsid w:val="005456CE"/>
    <w:rsid w:val="00545B7D"/>
    <w:rsid w:val="005460A0"/>
    <w:rsid w:val="00546EBB"/>
    <w:rsid w:val="00546F73"/>
    <w:rsid w:val="00547554"/>
    <w:rsid w:val="00547B97"/>
    <w:rsid w:val="00547BEE"/>
    <w:rsid w:val="00550071"/>
    <w:rsid w:val="00551556"/>
    <w:rsid w:val="00551B33"/>
    <w:rsid w:val="005537EA"/>
    <w:rsid w:val="00555466"/>
    <w:rsid w:val="00555AEC"/>
    <w:rsid w:val="005570DA"/>
    <w:rsid w:val="00557AC5"/>
    <w:rsid w:val="005606BE"/>
    <w:rsid w:val="00560D19"/>
    <w:rsid w:val="00563377"/>
    <w:rsid w:val="005639EC"/>
    <w:rsid w:val="0056486C"/>
    <w:rsid w:val="005651CC"/>
    <w:rsid w:val="0056533D"/>
    <w:rsid w:val="0056591F"/>
    <w:rsid w:val="005659E6"/>
    <w:rsid w:val="00565CF3"/>
    <w:rsid w:val="00565FE1"/>
    <w:rsid w:val="00566FB4"/>
    <w:rsid w:val="005710C8"/>
    <w:rsid w:val="005714D9"/>
    <w:rsid w:val="00571918"/>
    <w:rsid w:val="00572613"/>
    <w:rsid w:val="00572839"/>
    <w:rsid w:val="00572946"/>
    <w:rsid w:val="00572B1E"/>
    <w:rsid w:val="00574DBE"/>
    <w:rsid w:val="00575B67"/>
    <w:rsid w:val="00575B7F"/>
    <w:rsid w:val="005766D0"/>
    <w:rsid w:val="00576CEF"/>
    <w:rsid w:val="00576DF5"/>
    <w:rsid w:val="00576EC8"/>
    <w:rsid w:val="005771DB"/>
    <w:rsid w:val="00577CE0"/>
    <w:rsid w:val="00580CFD"/>
    <w:rsid w:val="00581026"/>
    <w:rsid w:val="00583AB3"/>
    <w:rsid w:val="00583C65"/>
    <w:rsid w:val="00584580"/>
    <w:rsid w:val="00584956"/>
    <w:rsid w:val="00586B38"/>
    <w:rsid w:val="00587EC2"/>
    <w:rsid w:val="00590172"/>
    <w:rsid w:val="00590184"/>
    <w:rsid w:val="005902B5"/>
    <w:rsid w:val="0059057B"/>
    <w:rsid w:val="00590670"/>
    <w:rsid w:val="00590AE1"/>
    <w:rsid w:val="005918ED"/>
    <w:rsid w:val="00591A58"/>
    <w:rsid w:val="00591E3F"/>
    <w:rsid w:val="00592454"/>
    <w:rsid w:val="005932CA"/>
    <w:rsid w:val="00594549"/>
    <w:rsid w:val="00596EED"/>
    <w:rsid w:val="005A033F"/>
    <w:rsid w:val="005A0981"/>
    <w:rsid w:val="005A1687"/>
    <w:rsid w:val="005A18D1"/>
    <w:rsid w:val="005A28E1"/>
    <w:rsid w:val="005A2909"/>
    <w:rsid w:val="005A3252"/>
    <w:rsid w:val="005A5495"/>
    <w:rsid w:val="005A5922"/>
    <w:rsid w:val="005A6C99"/>
    <w:rsid w:val="005A748F"/>
    <w:rsid w:val="005B1452"/>
    <w:rsid w:val="005B18BB"/>
    <w:rsid w:val="005B2506"/>
    <w:rsid w:val="005B26E8"/>
    <w:rsid w:val="005B280C"/>
    <w:rsid w:val="005B421D"/>
    <w:rsid w:val="005B4967"/>
    <w:rsid w:val="005B4A59"/>
    <w:rsid w:val="005B5547"/>
    <w:rsid w:val="005B5EEE"/>
    <w:rsid w:val="005B644A"/>
    <w:rsid w:val="005B64EC"/>
    <w:rsid w:val="005B65FA"/>
    <w:rsid w:val="005B7107"/>
    <w:rsid w:val="005B7550"/>
    <w:rsid w:val="005B76F0"/>
    <w:rsid w:val="005B7AAB"/>
    <w:rsid w:val="005C04EE"/>
    <w:rsid w:val="005C0FC9"/>
    <w:rsid w:val="005C1182"/>
    <w:rsid w:val="005C1403"/>
    <w:rsid w:val="005C23D0"/>
    <w:rsid w:val="005C2B9E"/>
    <w:rsid w:val="005C2BB9"/>
    <w:rsid w:val="005C2FA9"/>
    <w:rsid w:val="005C393D"/>
    <w:rsid w:val="005C3ECA"/>
    <w:rsid w:val="005C4E7A"/>
    <w:rsid w:val="005C5579"/>
    <w:rsid w:val="005C5E0F"/>
    <w:rsid w:val="005C6DF2"/>
    <w:rsid w:val="005C6DF9"/>
    <w:rsid w:val="005C715B"/>
    <w:rsid w:val="005C755E"/>
    <w:rsid w:val="005C7A18"/>
    <w:rsid w:val="005D02F6"/>
    <w:rsid w:val="005D0304"/>
    <w:rsid w:val="005D0734"/>
    <w:rsid w:val="005D089B"/>
    <w:rsid w:val="005D1071"/>
    <w:rsid w:val="005D1315"/>
    <w:rsid w:val="005D1BBD"/>
    <w:rsid w:val="005D2839"/>
    <w:rsid w:val="005D332B"/>
    <w:rsid w:val="005D333B"/>
    <w:rsid w:val="005D360C"/>
    <w:rsid w:val="005D3A9B"/>
    <w:rsid w:val="005D3C76"/>
    <w:rsid w:val="005D3CD9"/>
    <w:rsid w:val="005D4082"/>
    <w:rsid w:val="005D43CF"/>
    <w:rsid w:val="005D449C"/>
    <w:rsid w:val="005D4545"/>
    <w:rsid w:val="005D481B"/>
    <w:rsid w:val="005D495D"/>
    <w:rsid w:val="005D5108"/>
    <w:rsid w:val="005D5304"/>
    <w:rsid w:val="005D541E"/>
    <w:rsid w:val="005D5542"/>
    <w:rsid w:val="005D5C9C"/>
    <w:rsid w:val="005D5CE1"/>
    <w:rsid w:val="005D7696"/>
    <w:rsid w:val="005E0401"/>
    <w:rsid w:val="005E0588"/>
    <w:rsid w:val="005E0A64"/>
    <w:rsid w:val="005E118D"/>
    <w:rsid w:val="005E164D"/>
    <w:rsid w:val="005E1817"/>
    <w:rsid w:val="005E25AF"/>
    <w:rsid w:val="005E2E2D"/>
    <w:rsid w:val="005E33D7"/>
    <w:rsid w:val="005E345D"/>
    <w:rsid w:val="005E3B34"/>
    <w:rsid w:val="005E3DC5"/>
    <w:rsid w:val="005E3E42"/>
    <w:rsid w:val="005E5383"/>
    <w:rsid w:val="005E5B45"/>
    <w:rsid w:val="005E61EB"/>
    <w:rsid w:val="005E632A"/>
    <w:rsid w:val="005E693E"/>
    <w:rsid w:val="005E6A50"/>
    <w:rsid w:val="005E6E90"/>
    <w:rsid w:val="005E7367"/>
    <w:rsid w:val="005E7EB4"/>
    <w:rsid w:val="005F0EA0"/>
    <w:rsid w:val="005F104C"/>
    <w:rsid w:val="005F15B3"/>
    <w:rsid w:val="005F2387"/>
    <w:rsid w:val="005F291C"/>
    <w:rsid w:val="005F2CB2"/>
    <w:rsid w:val="005F3F8D"/>
    <w:rsid w:val="005F4392"/>
    <w:rsid w:val="005F43C3"/>
    <w:rsid w:val="005F4840"/>
    <w:rsid w:val="005F4860"/>
    <w:rsid w:val="005F4A40"/>
    <w:rsid w:val="005F501D"/>
    <w:rsid w:val="005F50CB"/>
    <w:rsid w:val="005F56AD"/>
    <w:rsid w:val="005F5B60"/>
    <w:rsid w:val="005F65E3"/>
    <w:rsid w:val="0060011D"/>
    <w:rsid w:val="00600F25"/>
    <w:rsid w:val="00601340"/>
    <w:rsid w:val="006013D3"/>
    <w:rsid w:val="0060207C"/>
    <w:rsid w:val="00602147"/>
    <w:rsid w:val="0060272B"/>
    <w:rsid w:val="00602CD9"/>
    <w:rsid w:val="00603CAC"/>
    <w:rsid w:val="00603EA2"/>
    <w:rsid w:val="00603F83"/>
    <w:rsid w:val="0060412B"/>
    <w:rsid w:val="00606658"/>
    <w:rsid w:val="0061052F"/>
    <w:rsid w:val="0061091F"/>
    <w:rsid w:val="00613350"/>
    <w:rsid w:val="006137E3"/>
    <w:rsid w:val="00613A03"/>
    <w:rsid w:val="00613B7C"/>
    <w:rsid w:val="00614757"/>
    <w:rsid w:val="00614EAF"/>
    <w:rsid w:val="00615259"/>
    <w:rsid w:val="00615BA6"/>
    <w:rsid w:val="00616155"/>
    <w:rsid w:val="00616795"/>
    <w:rsid w:val="0061695E"/>
    <w:rsid w:val="00616C34"/>
    <w:rsid w:val="00617E03"/>
    <w:rsid w:val="00617F71"/>
    <w:rsid w:val="006206B3"/>
    <w:rsid w:val="006207FD"/>
    <w:rsid w:val="00620BE3"/>
    <w:rsid w:val="006221E1"/>
    <w:rsid w:val="00623F4F"/>
    <w:rsid w:val="00624309"/>
    <w:rsid w:val="0062432B"/>
    <w:rsid w:val="00625337"/>
    <w:rsid w:val="00625555"/>
    <w:rsid w:val="00626BC4"/>
    <w:rsid w:val="00626C37"/>
    <w:rsid w:val="0062702A"/>
    <w:rsid w:val="00627930"/>
    <w:rsid w:val="00627B80"/>
    <w:rsid w:val="00631B74"/>
    <w:rsid w:val="006329B5"/>
    <w:rsid w:val="00632B6C"/>
    <w:rsid w:val="00633162"/>
    <w:rsid w:val="00633A86"/>
    <w:rsid w:val="00633DD5"/>
    <w:rsid w:val="006341B3"/>
    <w:rsid w:val="006346A3"/>
    <w:rsid w:val="00634A50"/>
    <w:rsid w:val="00634B06"/>
    <w:rsid w:val="00634B1A"/>
    <w:rsid w:val="00634E7C"/>
    <w:rsid w:val="00635078"/>
    <w:rsid w:val="0063510A"/>
    <w:rsid w:val="0063645A"/>
    <w:rsid w:val="006367A1"/>
    <w:rsid w:val="00636FA0"/>
    <w:rsid w:val="006371E8"/>
    <w:rsid w:val="006375A0"/>
    <w:rsid w:val="006377FA"/>
    <w:rsid w:val="0063799F"/>
    <w:rsid w:val="00637F37"/>
    <w:rsid w:val="0064041B"/>
    <w:rsid w:val="00640F06"/>
    <w:rsid w:val="00641017"/>
    <w:rsid w:val="006418E2"/>
    <w:rsid w:val="00642579"/>
    <w:rsid w:val="00642DED"/>
    <w:rsid w:val="00642F87"/>
    <w:rsid w:val="00644BDC"/>
    <w:rsid w:val="00645F9D"/>
    <w:rsid w:val="006463CB"/>
    <w:rsid w:val="00647AD9"/>
    <w:rsid w:val="006505D7"/>
    <w:rsid w:val="0065122A"/>
    <w:rsid w:val="006512A0"/>
    <w:rsid w:val="00651D28"/>
    <w:rsid w:val="00651E71"/>
    <w:rsid w:val="0065250A"/>
    <w:rsid w:val="00652757"/>
    <w:rsid w:val="00653C40"/>
    <w:rsid w:val="00653C61"/>
    <w:rsid w:val="006549F0"/>
    <w:rsid w:val="00654E00"/>
    <w:rsid w:val="0065578F"/>
    <w:rsid w:val="00656D1F"/>
    <w:rsid w:val="0065720E"/>
    <w:rsid w:val="00657970"/>
    <w:rsid w:val="006603EA"/>
    <w:rsid w:val="006609A0"/>
    <w:rsid w:val="00660F29"/>
    <w:rsid w:val="00661DE7"/>
    <w:rsid w:val="00662120"/>
    <w:rsid w:val="00662687"/>
    <w:rsid w:val="006632A3"/>
    <w:rsid w:val="00663940"/>
    <w:rsid w:val="00663D66"/>
    <w:rsid w:val="006641C9"/>
    <w:rsid w:val="00664731"/>
    <w:rsid w:val="00664B08"/>
    <w:rsid w:val="00664CBC"/>
    <w:rsid w:val="00664FD0"/>
    <w:rsid w:val="0066531B"/>
    <w:rsid w:val="00665630"/>
    <w:rsid w:val="006657DB"/>
    <w:rsid w:val="00665D35"/>
    <w:rsid w:val="00665D9B"/>
    <w:rsid w:val="0066720E"/>
    <w:rsid w:val="00667C35"/>
    <w:rsid w:val="006705AE"/>
    <w:rsid w:val="00670AC3"/>
    <w:rsid w:val="00671A59"/>
    <w:rsid w:val="00671B18"/>
    <w:rsid w:val="006721CC"/>
    <w:rsid w:val="00672D51"/>
    <w:rsid w:val="006730F9"/>
    <w:rsid w:val="00674133"/>
    <w:rsid w:val="006751A2"/>
    <w:rsid w:val="0067581B"/>
    <w:rsid w:val="00675A43"/>
    <w:rsid w:val="00675ACC"/>
    <w:rsid w:val="00675C68"/>
    <w:rsid w:val="00675D93"/>
    <w:rsid w:val="006765FC"/>
    <w:rsid w:val="006766F8"/>
    <w:rsid w:val="00676791"/>
    <w:rsid w:val="00680792"/>
    <w:rsid w:val="00680899"/>
    <w:rsid w:val="006810F5"/>
    <w:rsid w:val="00681EC2"/>
    <w:rsid w:val="00682278"/>
    <w:rsid w:val="00682763"/>
    <w:rsid w:val="006830E8"/>
    <w:rsid w:val="0068378E"/>
    <w:rsid w:val="006839E8"/>
    <w:rsid w:val="00683C0D"/>
    <w:rsid w:val="00683D20"/>
    <w:rsid w:val="00683FE8"/>
    <w:rsid w:val="00684A2A"/>
    <w:rsid w:val="00684A8E"/>
    <w:rsid w:val="00684C0B"/>
    <w:rsid w:val="00684E34"/>
    <w:rsid w:val="00684E97"/>
    <w:rsid w:val="00685133"/>
    <w:rsid w:val="00685985"/>
    <w:rsid w:val="00685DF5"/>
    <w:rsid w:val="006863A8"/>
    <w:rsid w:val="00686541"/>
    <w:rsid w:val="00687341"/>
    <w:rsid w:val="00687A86"/>
    <w:rsid w:val="00687BDC"/>
    <w:rsid w:val="00690D5A"/>
    <w:rsid w:val="00690F11"/>
    <w:rsid w:val="00691201"/>
    <w:rsid w:val="00692A03"/>
    <w:rsid w:val="00692C81"/>
    <w:rsid w:val="006936AF"/>
    <w:rsid w:val="00693FBD"/>
    <w:rsid w:val="0069518E"/>
    <w:rsid w:val="00695F3D"/>
    <w:rsid w:val="006960DA"/>
    <w:rsid w:val="006961EF"/>
    <w:rsid w:val="00697A5E"/>
    <w:rsid w:val="00697BA3"/>
    <w:rsid w:val="00697F90"/>
    <w:rsid w:val="006A04BC"/>
    <w:rsid w:val="006A15B7"/>
    <w:rsid w:val="006A24DE"/>
    <w:rsid w:val="006A3075"/>
    <w:rsid w:val="006A332F"/>
    <w:rsid w:val="006A3BE5"/>
    <w:rsid w:val="006A43FC"/>
    <w:rsid w:val="006A4895"/>
    <w:rsid w:val="006A6863"/>
    <w:rsid w:val="006A6B24"/>
    <w:rsid w:val="006A759F"/>
    <w:rsid w:val="006A78C8"/>
    <w:rsid w:val="006A79F6"/>
    <w:rsid w:val="006B0BBD"/>
    <w:rsid w:val="006B0FA7"/>
    <w:rsid w:val="006B1F77"/>
    <w:rsid w:val="006B2639"/>
    <w:rsid w:val="006B26F5"/>
    <w:rsid w:val="006B27D4"/>
    <w:rsid w:val="006B33A4"/>
    <w:rsid w:val="006B3894"/>
    <w:rsid w:val="006B3EDC"/>
    <w:rsid w:val="006B484E"/>
    <w:rsid w:val="006B4989"/>
    <w:rsid w:val="006B4A05"/>
    <w:rsid w:val="006B599C"/>
    <w:rsid w:val="006B5F0E"/>
    <w:rsid w:val="006B679B"/>
    <w:rsid w:val="006B6E5D"/>
    <w:rsid w:val="006B6E68"/>
    <w:rsid w:val="006B7781"/>
    <w:rsid w:val="006B7A12"/>
    <w:rsid w:val="006B7D90"/>
    <w:rsid w:val="006C02FE"/>
    <w:rsid w:val="006C06E5"/>
    <w:rsid w:val="006C073B"/>
    <w:rsid w:val="006C40AA"/>
    <w:rsid w:val="006C47DC"/>
    <w:rsid w:val="006C50DE"/>
    <w:rsid w:val="006C5A16"/>
    <w:rsid w:val="006C6247"/>
    <w:rsid w:val="006C62BA"/>
    <w:rsid w:val="006C6484"/>
    <w:rsid w:val="006C6573"/>
    <w:rsid w:val="006C6C07"/>
    <w:rsid w:val="006C6F7F"/>
    <w:rsid w:val="006C7040"/>
    <w:rsid w:val="006C7738"/>
    <w:rsid w:val="006C7FB8"/>
    <w:rsid w:val="006D00E9"/>
    <w:rsid w:val="006D0CF4"/>
    <w:rsid w:val="006D10A8"/>
    <w:rsid w:val="006D12F3"/>
    <w:rsid w:val="006D15A1"/>
    <w:rsid w:val="006D1ADF"/>
    <w:rsid w:val="006D29F3"/>
    <w:rsid w:val="006D3DB5"/>
    <w:rsid w:val="006D44D4"/>
    <w:rsid w:val="006D4EF6"/>
    <w:rsid w:val="006D4F71"/>
    <w:rsid w:val="006D53A1"/>
    <w:rsid w:val="006D5B09"/>
    <w:rsid w:val="006D5D04"/>
    <w:rsid w:val="006D6307"/>
    <w:rsid w:val="006D6F5D"/>
    <w:rsid w:val="006D7F5C"/>
    <w:rsid w:val="006E009F"/>
    <w:rsid w:val="006E08A4"/>
    <w:rsid w:val="006E132C"/>
    <w:rsid w:val="006E2E8E"/>
    <w:rsid w:val="006E355A"/>
    <w:rsid w:val="006E3851"/>
    <w:rsid w:val="006E4121"/>
    <w:rsid w:val="006E4437"/>
    <w:rsid w:val="006E4A04"/>
    <w:rsid w:val="006E500C"/>
    <w:rsid w:val="006E5A3F"/>
    <w:rsid w:val="006E7F20"/>
    <w:rsid w:val="006E7F63"/>
    <w:rsid w:val="006F04DA"/>
    <w:rsid w:val="006F0886"/>
    <w:rsid w:val="006F132D"/>
    <w:rsid w:val="006F251A"/>
    <w:rsid w:val="006F265C"/>
    <w:rsid w:val="006F2A1E"/>
    <w:rsid w:val="006F3403"/>
    <w:rsid w:val="006F3719"/>
    <w:rsid w:val="006F3C99"/>
    <w:rsid w:val="006F43E6"/>
    <w:rsid w:val="006F61B7"/>
    <w:rsid w:val="006F68C0"/>
    <w:rsid w:val="006F6CE0"/>
    <w:rsid w:val="00700157"/>
    <w:rsid w:val="007011AE"/>
    <w:rsid w:val="00701924"/>
    <w:rsid w:val="0070196D"/>
    <w:rsid w:val="00701F5A"/>
    <w:rsid w:val="00701FF7"/>
    <w:rsid w:val="00702880"/>
    <w:rsid w:val="007039C1"/>
    <w:rsid w:val="00703E6A"/>
    <w:rsid w:val="00704203"/>
    <w:rsid w:val="00704A06"/>
    <w:rsid w:val="00704B8C"/>
    <w:rsid w:val="00705B62"/>
    <w:rsid w:val="00706120"/>
    <w:rsid w:val="007068C8"/>
    <w:rsid w:val="00707868"/>
    <w:rsid w:val="00707F24"/>
    <w:rsid w:val="00710835"/>
    <w:rsid w:val="00711371"/>
    <w:rsid w:val="00711492"/>
    <w:rsid w:val="007120BF"/>
    <w:rsid w:val="0071283F"/>
    <w:rsid w:val="00712882"/>
    <w:rsid w:val="00712B2C"/>
    <w:rsid w:val="00712B79"/>
    <w:rsid w:val="00712F05"/>
    <w:rsid w:val="007137F5"/>
    <w:rsid w:val="007139C3"/>
    <w:rsid w:val="00713D21"/>
    <w:rsid w:val="0071418D"/>
    <w:rsid w:val="00714245"/>
    <w:rsid w:val="00714546"/>
    <w:rsid w:val="00715217"/>
    <w:rsid w:val="00715378"/>
    <w:rsid w:val="00715DF8"/>
    <w:rsid w:val="00716B4B"/>
    <w:rsid w:val="00720096"/>
    <w:rsid w:val="00720741"/>
    <w:rsid w:val="007222AC"/>
    <w:rsid w:val="00722AB4"/>
    <w:rsid w:val="0072393C"/>
    <w:rsid w:val="0072446D"/>
    <w:rsid w:val="00724EEF"/>
    <w:rsid w:val="00724F3E"/>
    <w:rsid w:val="0072512F"/>
    <w:rsid w:val="0072537F"/>
    <w:rsid w:val="00725C6F"/>
    <w:rsid w:val="00725D43"/>
    <w:rsid w:val="00726AFF"/>
    <w:rsid w:val="007273BF"/>
    <w:rsid w:val="00727574"/>
    <w:rsid w:val="00727BD8"/>
    <w:rsid w:val="00730AC7"/>
    <w:rsid w:val="007312DE"/>
    <w:rsid w:val="00731F78"/>
    <w:rsid w:val="007332E5"/>
    <w:rsid w:val="007333F2"/>
    <w:rsid w:val="0073361E"/>
    <w:rsid w:val="0073378D"/>
    <w:rsid w:val="007339A2"/>
    <w:rsid w:val="007342F2"/>
    <w:rsid w:val="00734A68"/>
    <w:rsid w:val="00735846"/>
    <w:rsid w:val="007360D9"/>
    <w:rsid w:val="007365DE"/>
    <w:rsid w:val="00736B21"/>
    <w:rsid w:val="00737646"/>
    <w:rsid w:val="00737EE7"/>
    <w:rsid w:val="007405F1"/>
    <w:rsid w:val="00742E08"/>
    <w:rsid w:val="00743068"/>
    <w:rsid w:val="00743DAD"/>
    <w:rsid w:val="00744A5D"/>
    <w:rsid w:val="00744F5C"/>
    <w:rsid w:val="00744F6A"/>
    <w:rsid w:val="0074625C"/>
    <w:rsid w:val="007464F4"/>
    <w:rsid w:val="00746831"/>
    <w:rsid w:val="007469A3"/>
    <w:rsid w:val="00746E0B"/>
    <w:rsid w:val="007471AA"/>
    <w:rsid w:val="00747BC9"/>
    <w:rsid w:val="00747CE0"/>
    <w:rsid w:val="0075084A"/>
    <w:rsid w:val="00751780"/>
    <w:rsid w:val="007519DA"/>
    <w:rsid w:val="00751FA2"/>
    <w:rsid w:val="00752227"/>
    <w:rsid w:val="007527D8"/>
    <w:rsid w:val="007528EE"/>
    <w:rsid w:val="00752CD5"/>
    <w:rsid w:val="00752DC1"/>
    <w:rsid w:val="00752F3A"/>
    <w:rsid w:val="00753017"/>
    <w:rsid w:val="0075311C"/>
    <w:rsid w:val="0075453C"/>
    <w:rsid w:val="00755006"/>
    <w:rsid w:val="00755312"/>
    <w:rsid w:val="0075533F"/>
    <w:rsid w:val="0075561C"/>
    <w:rsid w:val="00755939"/>
    <w:rsid w:val="00755AAC"/>
    <w:rsid w:val="00755C10"/>
    <w:rsid w:val="00756356"/>
    <w:rsid w:val="00760226"/>
    <w:rsid w:val="007607F3"/>
    <w:rsid w:val="00760E70"/>
    <w:rsid w:val="0076106B"/>
    <w:rsid w:val="00761696"/>
    <w:rsid w:val="00761A88"/>
    <w:rsid w:val="007629CA"/>
    <w:rsid w:val="007630DD"/>
    <w:rsid w:val="00763D41"/>
    <w:rsid w:val="00763EB5"/>
    <w:rsid w:val="00764290"/>
    <w:rsid w:val="00765927"/>
    <w:rsid w:val="007659B3"/>
    <w:rsid w:val="00765E83"/>
    <w:rsid w:val="00766ADE"/>
    <w:rsid w:val="00766E5D"/>
    <w:rsid w:val="00766EE6"/>
    <w:rsid w:val="00770961"/>
    <w:rsid w:val="00770F31"/>
    <w:rsid w:val="00771F47"/>
    <w:rsid w:val="00772E9D"/>
    <w:rsid w:val="00772F52"/>
    <w:rsid w:val="0077300C"/>
    <w:rsid w:val="00773154"/>
    <w:rsid w:val="00773271"/>
    <w:rsid w:val="00773303"/>
    <w:rsid w:val="007736CB"/>
    <w:rsid w:val="00773876"/>
    <w:rsid w:val="00773D2B"/>
    <w:rsid w:val="00773F43"/>
    <w:rsid w:val="007741CC"/>
    <w:rsid w:val="0077466D"/>
    <w:rsid w:val="00775E95"/>
    <w:rsid w:val="0077751E"/>
    <w:rsid w:val="00777989"/>
    <w:rsid w:val="00777D8F"/>
    <w:rsid w:val="0078118D"/>
    <w:rsid w:val="0078143F"/>
    <w:rsid w:val="00781533"/>
    <w:rsid w:val="00781F47"/>
    <w:rsid w:val="00782105"/>
    <w:rsid w:val="00782B71"/>
    <w:rsid w:val="007845CA"/>
    <w:rsid w:val="0078464B"/>
    <w:rsid w:val="0078534B"/>
    <w:rsid w:val="00785972"/>
    <w:rsid w:val="00785A34"/>
    <w:rsid w:val="007865B1"/>
    <w:rsid w:val="0078785D"/>
    <w:rsid w:val="00787D7B"/>
    <w:rsid w:val="007906D8"/>
    <w:rsid w:val="00790711"/>
    <w:rsid w:val="00791CE7"/>
    <w:rsid w:val="00793B28"/>
    <w:rsid w:val="00794641"/>
    <w:rsid w:val="0079477E"/>
    <w:rsid w:val="00795C90"/>
    <w:rsid w:val="00795CA3"/>
    <w:rsid w:val="007963E6"/>
    <w:rsid w:val="00796E31"/>
    <w:rsid w:val="00796F86"/>
    <w:rsid w:val="00797186"/>
    <w:rsid w:val="007976D2"/>
    <w:rsid w:val="00797958"/>
    <w:rsid w:val="00797DDF"/>
    <w:rsid w:val="007A0731"/>
    <w:rsid w:val="007A08DA"/>
    <w:rsid w:val="007A1492"/>
    <w:rsid w:val="007A14F2"/>
    <w:rsid w:val="007A19B6"/>
    <w:rsid w:val="007A2147"/>
    <w:rsid w:val="007A2926"/>
    <w:rsid w:val="007A368A"/>
    <w:rsid w:val="007A3A61"/>
    <w:rsid w:val="007A3A97"/>
    <w:rsid w:val="007A4255"/>
    <w:rsid w:val="007A4674"/>
    <w:rsid w:val="007A4802"/>
    <w:rsid w:val="007A51B4"/>
    <w:rsid w:val="007A5608"/>
    <w:rsid w:val="007A58DD"/>
    <w:rsid w:val="007A5A22"/>
    <w:rsid w:val="007A5B1D"/>
    <w:rsid w:val="007A5CD7"/>
    <w:rsid w:val="007B0790"/>
    <w:rsid w:val="007B0C31"/>
    <w:rsid w:val="007B14EF"/>
    <w:rsid w:val="007B1653"/>
    <w:rsid w:val="007B1E02"/>
    <w:rsid w:val="007B25FD"/>
    <w:rsid w:val="007B2995"/>
    <w:rsid w:val="007B31DF"/>
    <w:rsid w:val="007B3363"/>
    <w:rsid w:val="007B3441"/>
    <w:rsid w:val="007B3452"/>
    <w:rsid w:val="007B4321"/>
    <w:rsid w:val="007B43F6"/>
    <w:rsid w:val="007B4B59"/>
    <w:rsid w:val="007B50CC"/>
    <w:rsid w:val="007B5427"/>
    <w:rsid w:val="007B5899"/>
    <w:rsid w:val="007B5A85"/>
    <w:rsid w:val="007B5F7E"/>
    <w:rsid w:val="007B658F"/>
    <w:rsid w:val="007B691A"/>
    <w:rsid w:val="007B6D5D"/>
    <w:rsid w:val="007B6E12"/>
    <w:rsid w:val="007B7B43"/>
    <w:rsid w:val="007B7F7C"/>
    <w:rsid w:val="007C203C"/>
    <w:rsid w:val="007C2551"/>
    <w:rsid w:val="007C27BE"/>
    <w:rsid w:val="007C30C1"/>
    <w:rsid w:val="007C3213"/>
    <w:rsid w:val="007C3BD2"/>
    <w:rsid w:val="007C3F79"/>
    <w:rsid w:val="007C4304"/>
    <w:rsid w:val="007C4915"/>
    <w:rsid w:val="007C4CD9"/>
    <w:rsid w:val="007C5B2C"/>
    <w:rsid w:val="007C5F92"/>
    <w:rsid w:val="007C66DA"/>
    <w:rsid w:val="007C680F"/>
    <w:rsid w:val="007D010A"/>
    <w:rsid w:val="007D07A2"/>
    <w:rsid w:val="007D0845"/>
    <w:rsid w:val="007D1306"/>
    <w:rsid w:val="007D142D"/>
    <w:rsid w:val="007D2216"/>
    <w:rsid w:val="007D2570"/>
    <w:rsid w:val="007D3397"/>
    <w:rsid w:val="007D35D2"/>
    <w:rsid w:val="007D3723"/>
    <w:rsid w:val="007D374B"/>
    <w:rsid w:val="007D7B15"/>
    <w:rsid w:val="007D7D0D"/>
    <w:rsid w:val="007E015B"/>
    <w:rsid w:val="007E0661"/>
    <w:rsid w:val="007E112A"/>
    <w:rsid w:val="007E1B77"/>
    <w:rsid w:val="007E1BD8"/>
    <w:rsid w:val="007E1F8A"/>
    <w:rsid w:val="007E2075"/>
    <w:rsid w:val="007E23D5"/>
    <w:rsid w:val="007E340B"/>
    <w:rsid w:val="007E3B4E"/>
    <w:rsid w:val="007E41C6"/>
    <w:rsid w:val="007E4E2C"/>
    <w:rsid w:val="007E51A6"/>
    <w:rsid w:val="007E56B3"/>
    <w:rsid w:val="007E5C59"/>
    <w:rsid w:val="007E60D8"/>
    <w:rsid w:val="007E62A3"/>
    <w:rsid w:val="007E6DAC"/>
    <w:rsid w:val="007E7264"/>
    <w:rsid w:val="007E77BD"/>
    <w:rsid w:val="007E7867"/>
    <w:rsid w:val="007F1644"/>
    <w:rsid w:val="007F278B"/>
    <w:rsid w:val="007F2B53"/>
    <w:rsid w:val="007F32E3"/>
    <w:rsid w:val="007F3ABE"/>
    <w:rsid w:val="007F426D"/>
    <w:rsid w:val="007F48E1"/>
    <w:rsid w:val="007F4DDB"/>
    <w:rsid w:val="007F52B8"/>
    <w:rsid w:val="007F60FD"/>
    <w:rsid w:val="007F6699"/>
    <w:rsid w:val="007F693E"/>
    <w:rsid w:val="007F76D8"/>
    <w:rsid w:val="007F7FB3"/>
    <w:rsid w:val="00800F0A"/>
    <w:rsid w:val="00801C11"/>
    <w:rsid w:val="00802276"/>
    <w:rsid w:val="00802308"/>
    <w:rsid w:val="0080261F"/>
    <w:rsid w:val="00802677"/>
    <w:rsid w:val="008035F3"/>
    <w:rsid w:val="00803DD3"/>
    <w:rsid w:val="0080476D"/>
    <w:rsid w:val="00805D14"/>
    <w:rsid w:val="00806DB7"/>
    <w:rsid w:val="00807676"/>
    <w:rsid w:val="008076F5"/>
    <w:rsid w:val="00807B03"/>
    <w:rsid w:val="008103B9"/>
    <w:rsid w:val="00810679"/>
    <w:rsid w:val="00810B80"/>
    <w:rsid w:val="00811C97"/>
    <w:rsid w:val="00813AF2"/>
    <w:rsid w:val="00813F1F"/>
    <w:rsid w:val="008142F8"/>
    <w:rsid w:val="00814428"/>
    <w:rsid w:val="008146AB"/>
    <w:rsid w:val="00814E30"/>
    <w:rsid w:val="00815218"/>
    <w:rsid w:val="00815460"/>
    <w:rsid w:val="00816B54"/>
    <w:rsid w:val="00816F9D"/>
    <w:rsid w:val="008174A0"/>
    <w:rsid w:val="008178D5"/>
    <w:rsid w:val="00817DF1"/>
    <w:rsid w:val="00822289"/>
    <w:rsid w:val="008230CD"/>
    <w:rsid w:val="00823114"/>
    <w:rsid w:val="00823C87"/>
    <w:rsid w:val="00824195"/>
    <w:rsid w:val="00824483"/>
    <w:rsid w:val="0082452A"/>
    <w:rsid w:val="00824805"/>
    <w:rsid w:val="00825301"/>
    <w:rsid w:val="008253F2"/>
    <w:rsid w:val="0082546B"/>
    <w:rsid w:val="008254E4"/>
    <w:rsid w:val="00826772"/>
    <w:rsid w:val="00826B6E"/>
    <w:rsid w:val="00830941"/>
    <w:rsid w:val="00830EAD"/>
    <w:rsid w:val="00830F17"/>
    <w:rsid w:val="0083140F"/>
    <w:rsid w:val="00831674"/>
    <w:rsid w:val="008319DB"/>
    <w:rsid w:val="00832D79"/>
    <w:rsid w:val="0083329D"/>
    <w:rsid w:val="00833E96"/>
    <w:rsid w:val="00833F09"/>
    <w:rsid w:val="0083417C"/>
    <w:rsid w:val="00834285"/>
    <w:rsid w:val="00835475"/>
    <w:rsid w:val="0083582E"/>
    <w:rsid w:val="00835B79"/>
    <w:rsid w:val="00836584"/>
    <w:rsid w:val="008365FF"/>
    <w:rsid w:val="00836A58"/>
    <w:rsid w:val="00837151"/>
    <w:rsid w:val="00837315"/>
    <w:rsid w:val="00837588"/>
    <w:rsid w:val="00837EE8"/>
    <w:rsid w:val="00837F93"/>
    <w:rsid w:val="00837FED"/>
    <w:rsid w:val="00840FBA"/>
    <w:rsid w:val="008417DB"/>
    <w:rsid w:val="0084194F"/>
    <w:rsid w:val="00841CA8"/>
    <w:rsid w:val="0084213F"/>
    <w:rsid w:val="00843A49"/>
    <w:rsid w:val="008440F9"/>
    <w:rsid w:val="008459F9"/>
    <w:rsid w:val="00845A7D"/>
    <w:rsid w:val="00845B85"/>
    <w:rsid w:val="00845EB7"/>
    <w:rsid w:val="0084672E"/>
    <w:rsid w:val="0084677B"/>
    <w:rsid w:val="00847245"/>
    <w:rsid w:val="008501C9"/>
    <w:rsid w:val="00850617"/>
    <w:rsid w:val="0085087F"/>
    <w:rsid w:val="00850C91"/>
    <w:rsid w:val="00850F0A"/>
    <w:rsid w:val="00851E8D"/>
    <w:rsid w:val="0085204D"/>
    <w:rsid w:val="0085234C"/>
    <w:rsid w:val="00852C51"/>
    <w:rsid w:val="0085301D"/>
    <w:rsid w:val="0085385A"/>
    <w:rsid w:val="008544E8"/>
    <w:rsid w:val="00855B49"/>
    <w:rsid w:val="00855D6D"/>
    <w:rsid w:val="00856179"/>
    <w:rsid w:val="008562BB"/>
    <w:rsid w:val="00856875"/>
    <w:rsid w:val="00856EB3"/>
    <w:rsid w:val="008579CF"/>
    <w:rsid w:val="00857BC8"/>
    <w:rsid w:val="00857BF7"/>
    <w:rsid w:val="00857F3C"/>
    <w:rsid w:val="00861900"/>
    <w:rsid w:val="00861F05"/>
    <w:rsid w:val="0086253E"/>
    <w:rsid w:val="00862674"/>
    <w:rsid w:val="00862919"/>
    <w:rsid w:val="00862BF9"/>
    <w:rsid w:val="00863243"/>
    <w:rsid w:val="00864130"/>
    <w:rsid w:val="00864358"/>
    <w:rsid w:val="00864AC9"/>
    <w:rsid w:val="00864D71"/>
    <w:rsid w:val="00864F26"/>
    <w:rsid w:val="00865216"/>
    <w:rsid w:val="00865B02"/>
    <w:rsid w:val="00865B62"/>
    <w:rsid w:val="008660EE"/>
    <w:rsid w:val="008666CC"/>
    <w:rsid w:val="0086774B"/>
    <w:rsid w:val="00867C18"/>
    <w:rsid w:val="008702BF"/>
    <w:rsid w:val="008702ED"/>
    <w:rsid w:val="008719CB"/>
    <w:rsid w:val="00871ED8"/>
    <w:rsid w:val="008722E1"/>
    <w:rsid w:val="0087297F"/>
    <w:rsid w:val="00872B34"/>
    <w:rsid w:val="00872EC6"/>
    <w:rsid w:val="00873FA2"/>
    <w:rsid w:val="00874B9E"/>
    <w:rsid w:val="008756EF"/>
    <w:rsid w:val="00875EA2"/>
    <w:rsid w:val="00876059"/>
    <w:rsid w:val="008767EF"/>
    <w:rsid w:val="00880AE7"/>
    <w:rsid w:val="00881037"/>
    <w:rsid w:val="0088103D"/>
    <w:rsid w:val="0088135B"/>
    <w:rsid w:val="00882043"/>
    <w:rsid w:val="00882DE0"/>
    <w:rsid w:val="008845E7"/>
    <w:rsid w:val="008854D5"/>
    <w:rsid w:val="0088564B"/>
    <w:rsid w:val="00886F72"/>
    <w:rsid w:val="008872BF"/>
    <w:rsid w:val="00891F23"/>
    <w:rsid w:val="008928E1"/>
    <w:rsid w:val="008929E9"/>
    <w:rsid w:val="0089323D"/>
    <w:rsid w:val="008933A7"/>
    <w:rsid w:val="008935F2"/>
    <w:rsid w:val="00893C01"/>
    <w:rsid w:val="00894BB2"/>
    <w:rsid w:val="0089514B"/>
    <w:rsid w:val="008958F9"/>
    <w:rsid w:val="00895B41"/>
    <w:rsid w:val="00896B89"/>
    <w:rsid w:val="00896E7B"/>
    <w:rsid w:val="00897303"/>
    <w:rsid w:val="0089738E"/>
    <w:rsid w:val="00897723"/>
    <w:rsid w:val="00897992"/>
    <w:rsid w:val="00897CF8"/>
    <w:rsid w:val="008A1064"/>
    <w:rsid w:val="008A17DE"/>
    <w:rsid w:val="008A1970"/>
    <w:rsid w:val="008A1A68"/>
    <w:rsid w:val="008A1A8C"/>
    <w:rsid w:val="008A1DB4"/>
    <w:rsid w:val="008A293B"/>
    <w:rsid w:val="008A2A9B"/>
    <w:rsid w:val="008A2D49"/>
    <w:rsid w:val="008A41A1"/>
    <w:rsid w:val="008A47E4"/>
    <w:rsid w:val="008A54AC"/>
    <w:rsid w:val="008A5F7C"/>
    <w:rsid w:val="008A616D"/>
    <w:rsid w:val="008A617F"/>
    <w:rsid w:val="008A6561"/>
    <w:rsid w:val="008A6D1F"/>
    <w:rsid w:val="008A73CB"/>
    <w:rsid w:val="008A752F"/>
    <w:rsid w:val="008B049A"/>
    <w:rsid w:val="008B0C27"/>
    <w:rsid w:val="008B107B"/>
    <w:rsid w:val="008B156F"/>
    <w:rsid w:val="008B1BAA"/>
    <w:rsid w:val="008B2E20"/>
    <w:rsid w:val="008B30CF"/>
    <w:rsid w:val="008B38FE"/>
    <w:rsid w:val="008B3ED0"/>
    <w:rsid w:val="008B429A"/>
    <w:rsid w:val="008B601C"/>
    <w:rsid w:val="008B63BE"/>
    <w:rsid w:val="008B6419"/>
    <w:rsid w:val="008B727E"/>
    <w:rsid w:val="008B7583"/>
    <w:rsid w:val="008B7A7D"/>
    <w:rsid w:val="008C004B"/>
    <w:rsid w:val="008C129E"/>
    <w:rsid w:val="008C12F4"/>
    <w:rsid w:val="008C131C"/>
    <w:rsid w:val="008C138A"/>
    <w:rsid w:val="008C14B0"/>
    <w:rsid w:val="008C14E7"/>
    <w:rsid w:val="008C1A7F"/>
    <w:rsid w:val="008C2190"/>
    <w:rsid w:val="008C2C9A"/>
    <w:rsid w:val="008C39DC"/>
    <w:rsid w:val="008C43FB"/>
    <w:rsid w:val="008C46E7"/>
    <w:rsid w:val="008C4DEC"/>
    <w:rsid w:val="008C51F3"/>
    <w:rsid w:val="008C57D3"/>
    <w:rsid w:val="008C57F0"/>
    <w:rsid w:val="008C7D67"/>
    <w:rsid w:val="008D02F7"/>
    <w:rsid w:val="008D192A"/>
    <w:rsid w:val="008D1C8F"/>
    <w:rsid w:val="008D22D6"/>
    <w:rsid w:val="008D3A46"/>
    <w:rsid w:val="008D478A"/>
    <w:rsid w:val="008D4C30"/>
    <w:rsid w:val="008D5D1B"/>
    <w:rsid w:val="008D5E2D"/>
    <w:rsid w:val="008D619C"/>
    <w:rsid w:val="008E08F7"/>
    <w:rsid w:val="008E0BC7"/>
    <w:rsid w:val="008E0C9D"/>
    <w:rsid w:val="008E0CAE"/>
    <w:rsid w:val="008E1586"/>
    <w:rsid w:val="008E1592"/>
    <w:rsid w:val="008E173B"/>
    <w:rsid w:val="008E1AF2"/>
    <w:rsid w:val="008E2671"/>
    <w:rsid w:val="008E298B"/>
    <w:rsid w:val="008E2BF2"/>
    <w:rsid w:val="008E381C"/>
    <w:rsid w:val="008E3C27"/>
    <w:rsid w:val="008E3E9C"/>
    <w:rsid w:val="008E4365"/>
    <w:rsid w:val="008E4DF6"/>
    <w:rsid w:val="008E50DF"/>
    <w:rsid w:val="008E6086"/>
    <w:rsid w:val="008E6103"/>
    <w:rsid w:val="008E6475"/>
    <w:rsid w:val="008E695E"/>
    <w:rsid w:val="008E6A1B"/>
    <w:rsid w:val="008F1003"/>
    <w:rsid w:val="008F1D5D"/>
    <w:rsid w:val="008F3196"/>
    <w:rsid w:val="008F3222"/>
    <w:rsid w:val="008F3C9B"/>
    <w:rsid w:val="008F5133"/>
    <w:rsid w:val="008F67A4"/>
    <w:rsid w:val="008F687F"/>
    <w:rsid w:val="008F6A31"/>
    <w:rsid w:val="008F7B62"/>
    <w:rsid w:val="0090102A"/>
    <w:rsid w:val="009015C9"/>
    <w:rsid w:val="00902165"/>
    <w:rsid w:val="009022F4"/>
    <w:rsid w:val="00902C43"/>
    <w:rsid w:val="00902F08"/>
    <w:rsid w:val="009035A8"/>
    <w:rsid w:val="009048AF"/>
    <w:rsid w:val="00905F9C"/>
    <w:rsid w:val="00906113"/>
    <w:rsid w:val="0090774D"/>
    <w:rsid w:val="00907B7C"/>
    <w:rsid w:val="009102B8"/>
    <w:rsid w:val="009102C0"/>
    <w:rsid w:val="0091067B"/>
    <w:rsid w:val="00911089"/>
    <w:rsid w:val="009112E6"/>
    <w:rsid w:val="0091157D"/>
    <w:rsid w:val="00911BAE"/>
    <w:rsid w:val="00912398"/>
    <w:rsid w:val="00912647"/>
    <w:rsid w:val="009129A3"/>
    <w:rsid w:val="00912E42"/>
    <w:rsid w:val="00913167"/>
    <w:rsid w:val="00914041"/>
    <w:rsid w:val="009143FE"/>
    <w:rsid w:val="00914C7E"/>
    <w:rsid w:val="00914E28"/>
    <w:rsid w:val="00914FF6"/>
    <w:rsid w:val="00915008"/>
    <w:rsid w:val="0091555E"/>
    <w:rsid w:val="00915733"/>
    <w:rsid w:val="00916188"/>
    <w:rsid w:val="00916AA1"/>
    <w:rsid w:val="00917893"/>
    <w:rsid w:val="00917BBD"/>
    <w:rsid w:val="009203E8"/>
    <w:rsid w:val="00920444"/>
    <w:rsid w:val="0092103A"/>
    <w:rsid w:val="009218B5"/>
    <w:rsid w:val="00921CA5"/>
    <w:rsid w:val="00921D7A"/>
    <w:rsid w:val="00922117"/>
    <w:rsid w:val="0092281B"/>
    <w:rsid w:val="00922C25"/>
    <w:rsid w:val="00922E2C"/>
    <w:rsid w:val="00923683"/>
    <w:rsid w:val="0092394A"/>
    <w:rsid w:val="00923F85"/>
    <w:rsid w:val="00924365"/>
    <w:rsid w:val="00924378"/>
    <w:rsid w:val="0092544D"/>
    <w:rsid w:val="009254E6"/>
    <w:rsid w:val="00925EC7"/>
    <w:rsid w:val="009263A3"/>
    <w:rsid w:val="009263CA"/>
    <w:rsid w:val="0092654E"/>
    <w:rsid w:val="00926B65"/>
    <w:rsid w:val="00926FCF"/>
    <w:rsid w:val="0093006C"/>
    <w:rsid w:val="00931825"/>
    <w:rsid w:val="009318CE"/>
    <w:rsid w:val="00932067"/>
    <w:rsid w:val="0093211F"/>
    <w:rsid w:val="00932425"/>
    <w:rsid w:val="009331E2"/>
    <w:rsid w:val="009335EC"/>
    <w:rsid w:val="00934347"/>
    <w:rsid w:val="009349D2"/>
    <w:rsid w:val="00934FA0"/>
    <w:rsid w:val="009359F7"/>
    <w:rsid w:val="00936339"/>
    <w:rsid w:val="00937244"/>
    <w:rsid w:val="00937522"/>
    <w:rsid w:val="00937AB7"/>
    <w:rsid w:val="0094061D"/>
    <w:rsid w:val="009406A6"/>
    <w:rsid w:val="0094099C"/>
    <w:rsid w:val="009409C2"/>
    <w:rsid w:val="00941958"/>
    <w:rsid w:val="00942A60"/>
    <w:rsid w:val="00942B8E"/>
    <w:rsid w:val="00942C00"/>
    <w:rsid w:val="00943A3A"/>
    <w:rsid w:val="00943D84"/>
    <w:rsid w:val="00944961"/>
    <w:rsid w:val="009449F5"/>
    <w:rsid w:val="00946AD9"/>
    <w:rsid w:val="00946CF6"/>
    <w:rsid w:val="009472E6"/>
    <w:rsid w:val="00947EE9"/>
    <w:rsid w:val="0095171F"/>
    <w:rsid w:val="009522AB"/>
    <w:rsid w:val="00952C52"/>
    <w:rsid w:val="00953075"/>
    <w:rsid w:val="00953497"/>
    <w:rsid w:val="009534CE"/>
    <w:rsid w:val="00953C46"/>
    <w:rsid w:val="00953DCB"/>
    <w:rsid w:val="00953F55"/>
    <w:rsid w:val="00954E34"/>
    <w:rsid w:val="009564E6"/>
    <w:rsid w:val="00956BB3"/>
    <w:rsid w:val="00957396"/>
    <w:rsid w:val="009576F0"/>
    <w:rsid w:val="00957A76"/>
    <w:rsid w:val="00957F17"/>
    <w:rsid w:val="00957F8E"/>
    <w:rsid w:val="00960FB4"/>
    <w:rsid w:val="00961AF6"/>
    <w:rsid w:val="00963271"/>
    <w:rsid w:val="00967ECB"/>
    <w:rsid w:val="009706CE"/>
    <w:rsid w:val="00971376"/>
    <w:rsid w:val="00971FF5"/>
    <w:rsid w:val="00972217"/>
    <w:rsid w:val="00972289"/>
    <w:rsid w:val="0097299D"/>
    <w:rsid w:val="00972B30"/>
    <w:rsid w:val="00972D9F"/>
    <w:rsid w:val="009734C2"/>
    <w:rsid w:val="00973DF9"/>
    <w:rsid w:val="00974B2E"/>
    <w:rsid w:val="0097573E"/>
    <w:rsid w:val="00975CB6"/>
    <w:rsid w:val="00976313"/>
    <w:rsid w:val="009773F8"/>
    <w:rsid w:val="009776F0"/>
    <w:rsid w:val="00980180"/>
    <w:rsid w:val="009802E8"/>
    <w:rsid w:val="00980F07"/>
    <w:rsid w:val="0098224B"/>
    <w:rsid w:val="00982996"/>
    <w:rsid w:val="00982CBA"/>
    <w:rsid w:val="00982F17"/>
    <w:rsid w:val="009830B7"/>
    <w:rsid w:val="0098322A"/>
    <w:rsid w:val="00983795"/>
    <w:rsid w:val="0098396F"/>
    <w:rsid w:val="00983C05"/>
    <w:rsid w:val="00985228"/>
    <w:rsid w:val="009859BD"/>
    <w:rsid w:val="00986094"/>
    <w:rsid w:val="00987003"/>
    <w:rsid w:val="00987FE9"/>
    <w:rsid w:val="009900DE"/>
    <w:rsid w:val="009902DB"/>
    <w:rsid w:val="00990813"/>
    <w:rsid w:val="0099087B"/>
    <w:rsid w:val="00990D5A"/>
    <w:rsid w:val="009919CC"/>
    <w:rsid w:val="00991C18"/>
    <w:rsid w:val="00991D3B"/>
    <w:rsid w:val="00991E86"/>
    <w:rsid w:val="00991F90"/>
    <w:rsid w:val="009927E0"/>
    <w:rsid w:val="00993206"/>
    <w:rsid w:val="00993279"/>
    <w:rsid w:val="00994141"/>
    <w:rsid w:val="00994448"/>
    <w:rsid w:val="009945A0"/>
    <w:rsid w:val="009951FC"/>
    <w:rsid w:val="009956BB"/>
    <w:rsid w:val="00995BEB"/>
    <w:rsid w:val="00995C94"/>
    <w:rsid w:val="00996A46"/>
    <w:rsid w:val="00996CA1"/>
    <w:rsid w:val="0099794B"/>
    <w:rsid w:val="00997D92"/>
    <w:rsid w:val="009A3094"/>
    <w:rsid w:val="009A33ED"/>
    <w:rsid w:val="009A3512"/>
    <w:rsid w:val="009A37C4"/>
    <w:rsid w:val="009A398F"/>
    <w:rsid w:val="009A3B67"/>
    <w:rsid w:val="009A3CEC"/>
    <w:rsid w:val="009A4E2B"/>
    <w:rsid w:val="009A5441"/>
    <w:rsid w:val="009A54DB"/>
    <w:rsid w:val="009A743A"/>
    <w:rsid w:val="009A7CAB"/>
    <w:rsid w:val="009B1268"/>
    <w:rsid w:val="009B1398"/>
    <w:rsid w:val="009B1C50"/>
    <w:rsid w:val="009B2E11"/>
    <w:rsid w:val="009B3184"/>
    <w:rsid w:val="009B37AD"/>
    <w:rsid w:val="009B487F"/>
    <w:rsid w:val="009B4B91"/>
    <w:rsid w:val="009B59B2"/>
    <w:rsid w:val="009B5B76"/>
    <w:rsid w:val="009B5C60"/>
    <w:rsid w:val="009B6119"/>
    <w:rsid w:val="009C00A7"/>
    <w:rsid w:val="009C0791"/>
    <w:rsid w:val="009C0BE8"/>
    <w:rsid w:val="009C11BC"/>
    <w:rsid w:val="009C1704"/>
    <w:rsid w:val="009C1725"/>
    <w:rsid w:val="009C352B"/>
    <w:rsid w:val="009C3FC2"/>
    <w:rsid w:val="009C3FDD"/>
    <w:rsid w:val="009C5278"/>
    <w:rsid w:val="009C6B5E"/>
    <w:rsid w:val="009C7A0B"/>
    <w:rsid w:val="009D075E"/>
    <w:rsid w:val="009D08E5"/>
    <w:rsid w:val="009D0A1A"/>
    <w:rsid w:val="009D0FEA"/>
    <w:rsid w:val="009D1319"/>
    <w:rsid w:val="009D165D"/>
    <w:rsid w:val="009D23AA"/>
    <w:rsid w:val="009D309F"/>
    <w:rsid w:val="009D315A"/>
    <w:rsid w:val="009D372E"/>
    <w:rsid w:val="009D3976"/>
    <w:rsid w:val="009D44F3"/>
    <w:rsid w:val="009D5947"/>
    <w:rsid w:val="009D68BD"/>
    <w:rsid w:val="009D6BE2"/>
    <w:rsid w:val="009D7508"/>
    <w:rsid w:val="009D76DB"/>
    <w:rsid w:val="009D7A4C"/>
    <w:rsid w:val="009E0093"/>
    <w:rsid w:val="009E0182"/>
    <w:rsid w:val="009E0D7A"/>
    <w:rsid w:val="009E3404"/>
    <w:rsid w:val="009E35E5"/>
    <w:rsid w:val="009E39C4"/>
    <w:rsid w:val="009E433E"/>
    <w:rsid w:val="009E44D2"/>
    <w:rsid w:val="009E58FA"/>
    <w:rsid w:val="009E606E"/>
    <w:rsid w:val="009E68C5"/>
    <w:rsid w:val="009E6A15"/>
    <w:rsid w:val="009E7045"/>
    <w:rsid w:val="009E7973"/>
    <w:rsid w:val="009F0005"/>
    <w:rsid w:val="009F062F"/>
    <w:rsid w:val="009F0B3F"/>
    <w:rsid w:val="009F15EA"/>
    <w:rsid w:val="009F2E61"/>
    <w:rsid w:val="009F3F6F"/>
    <w:rsid w:val="009F49A1"/>
    <w:rsid w:val="009F4C1B"/>
    <w:rsid w:val="009F55E6"/>
    <w:rsid w:val="009F5847"/>
    <w:rsid w:val="009F6199"/>
    <w:rsid w:val="009F6474"/>
    <w:rsid w:val="009F6FB6"/>
    <w:rsid w:val="009F724F"/>
    <w:rsid w:val="009F764D"/>
    <w:rsid w:val="009F7A23"/>
    <w:rsid w:val="009F7B66"/>
    <w:rsid w:val="009F7C62"/>
    <w:rsid w:val="009F7D47"/>
    <w:rsid w:val="009F7ED0"/>
    <w:rsid w:val="00A00D64"/>
    <w:rsid w:val="00A00FD7"/>
    <w:rsid w:val="00A01642"/>
    <w:rsid w:val="00A01AF4"/>
    <w:rsid w:val="00A01BF1"/>
    <w:rsid w:val="00A01D7D"/>
    <w:rsid w:val="00A022C2"/>
    <w:rsid w:val="00A027DB"/>
    <w:rsid w:val="00A027F0"/>
    <w:rsid w:val="00A02C96"/>
    <w:rsid w:val="00A03241"/>
    <w:rsid w:val="00A039C7"/>
    <w:rsid w:val="00A03A6E"/>
    <w:rsid w:val="00A03C93"/>
    <w:rsid w:val="00A04569"/>
    <w:rsid w:val="00A04BC0"/>
    <w:rsid w:val="00A05887"/>
    <w:rsid w:val="00A05A0B"/>
    <w:rsid w:val="00A05AF9"/>
    <w:rsid w:val="00A05EEA"/>
    <w:rsid w:val="00A0693B"/>
    <w:rsid w:val="00A07194"/>
    <w:rsid w:val="00A076D6"/>
    <w:rsid w:val="00A101B1"/>
    <w:rsid w:val="00A11578"/>
    <w:rsid w:val="00A117B5"/>
    <w:rsid w:val="00A117FE"/>
    <w:rsid w:val="00A11A67"/>
    <w:rsid w:val="00A122F4"/>
    <w:rsid w:val="00A12A12"/>
    <w:rsid w:val="00A12B8F"/>
    <w:rsid w:val="00A12E82"/>
    <w:rsid w:val="00A13735"/>
    <w:rsid w:val="00A139C8"/>
    <w:rsid w:val="00A14388"/>
    <w:rsid w:val="00A14904"/>
    <w:rsid w:val="00A14DAD"/>
    <w:rsid w:val="00A1524F"/>
    <w:rsid w:val="00A1563B"/>
    <w:rsid w:val="00A16018"/>
    <w:rsid w:val="00A16962"/>
    <w:rsid w:val="00A16C29"/>
    <w:rsid w:val="00A17041"/>
    <w:rsid w:val="00A17059"/>
    <w:rsid w:val="00A1713F"/>
    <w:rsid w:val="00A207D4"/>
    <w:rsid w:val="00A20827"/>
    <w:rsid w:val="00A20898"/>
    <w:rsid w:val="00A225B6"/>
    <w:rsid w:val="00A228E2"/>
    <w:rsid w:val="00A2297F"/>
    <w:rsid w:val="00A239AE"/>
    <w:rsid w:val="00A2473F"/>
    <w:rsid w:val="00A24DFD"/>
    <w:rsid w:val="00A2500C"/>
    <w:rsid w:val="00A25D5C"/>
    <w:rsid w:val="00A25E37"/>
    <w:rsid w:val="00A2655A"/>
    <w:rsid w:val="00A266FA"/>
    <w:rsid w:val="00A27159"/>
    <w:rsid w:val="00A27882"/>
    <w:rsid w:val="00A278D9"/>
    <w:rsid w:val="00A30354"/>
    <w:rsid w:val="00A30592"/>
    <w:rsid w:val="00A3068E"/>
    <w:rsid w:val="00A32C62"/>
    <w:rsid w:val="00A331EE"/>
    <w:rsid w:val="00A33956"/>
    <w:rsid w:val="00A33E91"/>
    <w:rsid w:val="00A34917"/>
    <w:rsid w:val="00A35F7E"/>
    <w:rsid w:val="00A37477"/>
    <w:rsid w:val="00A375AE"/>
    <w:rsid w:val="00A3774E"/>
    <w:rsid w:val="00A4029F"/>
    <w:rsid w:val="00A40FF7"/>
    <w:rsid w:val="00A4152E"/>
    <w:rsid w:val="00A422E3"/>
    <w:rsid w:val="00A43145"/>
    <w:rsid w:val="00A43699"/>
    <w:rsid w:val="00A4379C"/>
    <w:rsid w:val="00A43B20"/>
    <w:rsid w:val="00A43E66"/>
    <w:rsid w:val="00A44923"/>
    <w:rsid w:val="00A452C9"/>
    <w:rsid w:val="00A45A47"/>
    <w:rsid w:val="00A45F3A"/>
    <w:rsid w:val="00A46076"/>
    <w:rsid w:val="00A4618D"/>
    <w:rsid w:val="00A46800"/>
    <w:rsid w:val="00A47688"/>
    <w:rsid w:val="00A5026E"/>
    <w:rsid w:val="00A504AE"/>
    <w:rsid w:val="00A50D99"/>
    <w:rsid w:val="00A527BF"/>
    <w:rsid w:val="00A5480A"/>
    <w:rsid w:val="00A54F4D"/>
    <w:rsid w:val="00A55E12"/>
    <w:rsid w:val="00A55E33"/>
    <w:rsid w:val="00A5682C"/>
    <w:rsid w:val="00A5795F"/>
    <w:rsid w:val="00A57BB2"/>
    <w:rsid w:val="00A60153"/>
    <w:rsid w:val="00A602AB"/>
    <w:rsid w:val="00A6074A"/>
    <w:rsid w:val="00A62565"/>
    <w:rsid w:val="00A62932"/>
    <w:rsid w:val="00A62C18"/>
    <w:rsid w:val="00A63022"/>
    <w:rsid w:val="00A6336B"/>
    <w:rsid w:val="00A63983"/>
    <w:rsid w:val="00A63A80"/>
    <w:rsid w:val="00A64431"/>
    <w:rsid w:val="00A64BD9"/>
    <w:rsid w:val="00A6520C"/>
    <w:rsid w:val="00A65A74"/>
    <w:rsid w:val="00A65ADF"/>
    <w:rsid w:val="00A6672A"/>
    <w:rsid w:val="00A66C00"/>
    <w:rsid w:val="00A67094"/>
    <w:rsid w:val="00A673C5"/>
    <w:rsid w:val="00A6799B"/>
    <w:rsid w:val="00A70714"/>
    <w:rsid w:val="00A72744"/>
    <w:rsid w:val="00A7292B"/>
    <w:rsid w:val="00A73219"/>
    <w:rsid w:val="00A74357"/>
    <w:rsid w:val="00A74B0C"/>
    <w:rsid w:val="00A75E92"/>
    <w:rsid w:val="00A77215"/>
    <w:rsid w:val="00A8014E"/>
    <w:rsid w:val="00A8085A"/>
    <w:rsid w:val="00A818BD"/>
    <w:rsid w:val="00A82C34"/>
    <w:rsid w:val="00A82C4F"/>
    <w:rsid w:val="00A83684"/>
    <w:rsid w:val="00A83C67"/>
    <w:rsid w:val="00A85B00"/>
    <w:rsid w:val="00A87678"/>
    <w:rsid w:val="00A878B9"/>
    <w:rsid w:val="00A90857"/>
    <w:rsid w:val="00A90917"/>
    <w:rsid w:val="00A90E74"/>
    <w:rsid w:val="00A91C91"/>
    <w:rsid w:val="00A921D9"/>
    <w:rsid w:val="00A927A3"/>
    <w:rsid w:val="00A92E34"/>
    <w:rsid w:val="00A9306A"/>
    <w:rsid w:val="00A9360F"/>
    <w:rsid w:val="00A93651"/>
    <w:rsid w:val="00A93DD1"/>
    <w:rsid w:val="00A941BF"/>
    <w:rsid w:val="00A95051"/>
    <w:rsid w:val="00A95113"/>
    <w:rsid w:val="00A953B1"/>
    <w:rsid w:val="00A956A1"/>
    <w:rsid w:val="00A959EB"/>
    <w:rsid w:val="00A95E07"/>
    <w:rsid w:val="00A96081"/>
    <w:rsid w:val="00A961D8"/>
    <w:rsid w:val="00A96820"/>
    <w:rsid w:val="00A96C00"/>
    <w:rsid w:val="00A970B9"/>
    <w:rsid w:val="00AA03E2"/>
    <w:rsid w:val="00AA0930"/>
    <w:rsid w:val="00AA09AB"/>
    <w:rsid w:val="00AA0A2A"/>
    <w:rsid w:val="00AA2CFB"/>
    <w:rsid w:val="00AA2ED1"/>
    <w:rsid w:val="00AA328B"/>
    <w:rsid w:val="00AA336A"/>
    <w:rsid w:val="00AA3380"/>
    <w:rsid w:val="00AA4A45"/>
    <w:rsid w:val="00AA4EA9"/>
    <w:rsid w:val="00AA5F76"/>
    <w:rsid w:val="00AA6152"/>
    <w:rsid w:val="00AA638B"/>
    <w:rsid w:val="00AA6452"/>
    <w:rsid w:val="00AA6A10"/>
    <w:rsid w:val="00AA6F67"/>
    <w:rsid w:val="00AB07C6"/>
    <w:rsid w:val="00AB0E57"/>
    <w:rsid w:val="00AB10B8"/>
    <w:rsid w:val="00AB13F4"/>
    <w:rsid w:val="00AB1577"/>
    <w:rsid w:val="00AB1785"/>
    <w:rsid w:val="00AB2265"/>
    <w:rsid w:val="00AB30CE"/>
    <w:rsid w:val="00AB30F2"/>
    <w:rsid w:val="00AB32E8"/>
    <w:rsid w:val="00AB47F1"/>
    <w:rsid w:val="00AB51F7"/>
    <w:rsid w:val="00AB54D5"/>
    <w:rsid w:val="00AB57A0"/>
    <w:rsid w:val="00AB57F1"/>
    <w:rsid w:val="00AB5999"/>
    <w:rsid w:val="00AB5A06"/>
    <w:rsid w:val="00AB5B4E"/>
    <w:rsid w:val="00AB5EDB"/>
    <w:rsid w:val="00AB6295"/>
    <w:rsid w:val="00AB65C8"/>
    <w:rsid w:val="00AB6839"/>
    <w:rsid w:val="00AB7450"/>
    <w:rsid w:val="00AB797B"/>
    <w:rsid w:val="00AC01C3"/>
    <w:rsid w:val="00AC1754"/>
    <w:rsid w:val="00AC1952"/>
    <w:rsid w:val="00AC20B0"/>
    <w:rsid w:val="00AC272E"/>
    <w:rsid w:val="00AC2E4B"/>
    <w:rsid w:val="00AC2E7F"/>
    <w:rsid w:val="00AC3B61"/>
    <w:rsid w:val="00AC49B6"/>
    <w:rsid w:val="00AC57FD"/>
    <w:rsid w:val="00AC6884"/>
    <w:rsid w:val="00AC6CF3"/>
    <w:rsid w:val="00AC7AFA"/>
    <w:rsid w:val="00AC7F18"/>
    <w:rsid w:val="00AD0CE0"/>
    <w:rsid w:val="00AD246A"/>
    <w:rsid w:val="00AD3D5C"/>
    <w:rsid w:val="00AD4391"/>
    <w:rsid w:val="00AD6BC7"/>
    <w:rsid w:val="00AD7B1C"/>
    <w:rsid w:val="00AE111C"/>
    <w:rsid w:val="00AE240A"/>
    <w:rsid w:val="00AE2A2D"/>
    <w:rsid w:val="00AE2DCD"/>
    <w:rsid w:val="00AE3A0C"/>
    <w:rsid w:val="00AE3F0E"/>
    <w:rsid w:val="00AE4175"/>
    <w:rsid w:val="00AE4FD7"/>
    <w:rsid w:val="00AE5260"/>
    <w:rsid w:val="00AE6788"/>
    <w:rsid w:val="00AE6C1C"/>
    <w:rsid w:val="00AE7434"/>
    <w:rsid w:val="00AE7539"/>
    <w:rsid w:val="00AE7B44"/>
    <w:rsid w:val="00AF054B"/>
    <w:rsid w:val="00AF1B7C"/>
    <w:rsid w:val="00AF2BEC"/>
    <w:rsid w:val="00AF3F80"/>
    <w:rsid w:val="00AF4681"/>
    <w:rsid w:val="00AF51C6"/>
    <w:rsid w:val="00AF52F2"/>
    <w:rsid w:val="00AF564D"/>
    <w:rsid w:val="00AF5A1B"/>
    <w:rsid w:val="00AF5B1C"/>
    <w:rsid w:val="00AF5DD0"/>
    <w:rsid w:val="00AF6ECE"/>
    <w:rsid w:val="00AF702D"/>
    <w:rsid w:val="00AF7AE9"/>
    <w:rsid w:val="00AF7F83"/>
    <w:rsid w:val="00B005E0"/>
    <w:rsid w:val="00B00D81"/>
    <w:rsid w:val="00B00DA8"/>
    <w:rsid w:val="00B014FE"/>
    <w:rsid w:val="00B026F9"/>
    <w:rsid w:val="00B03254"/>
    <w:rsid w:val="00B033B5"/>
    <w:rsid w:val="00B03C63"/>
    <w:rsid w:val="00B04AF8"/>
    <w:rsid w:val="00B05661"/>
    <w:rsid w:val="00B059B2"/>
    <w:rsid w:val="00B05C97"/>
    <w:rsid w:val="00B05F62"/>
    <w:rsid w:val="00B06633"/>
    <w:rsid w:val="00B06987"/>
    <w:rsid w:val="00B0730A"/>
    <w:rsid w:val="00B105CB"/>
    <w:rsid w:val="00B10B67"/>
    <w:rsid w:val="00B110D1"/>
    <w:rsid w:val="00B11ADF"/>
    <w:rsid w:val="00B13327"/>
    <w:rsid w:val="00B1466A"/>
    <w:rsid w:val="00B159E2"/>
    <w:rsid w:val="00B16B29"/>
    <w:rsid w:val="00B1741E"/>
    <w:rsid w:val="00B207DA"/>
    <w:rsid w:val="00B20F1F"/>
    <w:rsid w:val="00B21266"/>
    <w:rsid w:val="00B21526"/>
    <w:rsid w:val="00B21CCE"/>
    <w:rsid w:val="00B224E1"/>
    <w:rsid w:val="00B2251B"/>
    <w:rsid w:val="00B228C8"/>
    <w:rsid w:val="00B2342D"/>
    <w:rsid w:val="00B240A0"/>
    <w:rsid w:val="00B24FAE"/>
    <w:rsid w:val="00B251BB"/>
    <w:rsid w:val="00B2619B"/>
    <w:rsid w:val="00B269B0"/>
    <w:rsid w:val="00B26D47"/>
    <w:rsid w:val="00B27770"/>
    <w:rsid w:val="00B31054"/>
    <w:rsid w:val="00B3133B"/>
    <w:rsid w:val="00B31558"/>
    <w:rsid w:val="00B31CD3"/>
    <w:rsid w:val="00B32128"/>
    <w:rsid w:val="00B322B0"/>
    <w:rsid w:val="00B330F5"/>
    <w:rsid w:val="00B33A1B"/>
    <w:rsid w:val="00B3524E"/>
    <w:rsid w:val="00B35B4B"/>
    <w:rsid w:val="00B35EE1"/>
    <w:rsid w:val="00B36017"/>
    <w:rsid w:val="00B36863"/>
    <w:rsid w:val="00B36D88"/>
    <w:rsid w:val="00B36F7C"/>
    <w:rsid w:val="00B37066"/>
    <w:rsid w:val="00B40496"/>
    <w:rsid w:val="00B410FF"/>
    <w:rsid w:val="00B41419"/>
    <w:rsid w:val="00B41835"/>
    <w:rsid w:val="00B41AC0"/>
    <w:rsid w:val="00B41CB2"/>
    <w:rsid w:val="00B42801"/>
    <w:rsid w:val="00B4452E"/>
    <w:rsid w:val="00B45B07"/>
    <w:rsid w:val="00B45C37"/>
    <w:rsid w:val="00B45CE4"/>
    <w:rsid w:val="00B4675A"/>
    <w:rsid w:val="00B46C61"/>
    <w:rsid w:val="00B47AA6"/>
    <w:rsid w:val="00B47FC7"/>
    <w:rsid w:val="00B5085D"/>
    <w:rsid w:val="00B51704"/>
    <w:rsid w:val="00B5344B"/>
    <w:rsid w:val="00B535D6"/>
    <w:rsid w:val="00B53675"/>
    <w:rsid w:val="00B53866"/>
    <w:rsid w:val="00B53AD8"/>
    <w:rsid w:val="00B5487B"/>
    <w:rsid w:val="00B555B7"/>
    <w:rsid w:val="00B5719A"/>
    <w:rsid w:val="00B576EB"/>
    <w:rsid w:val="00B578E2"/>
    <w:rsid w:val="00B5793A"/>
    <w:rsid w:val="00B57EEC"/>
    <w:rsid w:val="00B603C7"/>
    <w:rsid w:val="00B603E4"/>
    <w:rsid w:val="00B60C8F"/>
    <w:rsid w:val="00B6186D"/>
    <w:rsid w:val="00B61954"/>
    <w:rsid w:val="00B61A00"/>
    <w:rsid w:val="00B61A36"/>
    <w:rsid w:val="00B629B1"/>
    <w:rsid w:val="00B62C51"/>
    <w:rsid w:val="00B6344A"/>
    <w:rsid w:val="00B63FAD"/>
    <w:rsid w:val="00B64AE3"/>
    <w:rsid w:val="00B64D39"/>
    <w:rsid w:val="00B64ED9"/>
    <w:rsid w:val="00B653CC"/>
    <w:rsid w:val="00B660C0"/>
    <w:rsid w:val="00B6693C"/>
    <w:rsid w:val="00B67191"/>
    <w:rsid w:val="00B67871"/>
    <w:rsid w:val="00B678D1"/>
    <w:rsid w:val="00B67AF1"/>
    <w:rsid w:val="00B67B1E"/>
    <w:rsid w:val="00B70222"/>
    <w:rsid w:val="00B70389"/>
    <w:rsid w:val="00B70410"/>
    <w:rsid w:val="00B71353"/>
    <w:rsid w:val="00B725F8"/>
    <w:rsid w:val="00B73933"/>
    <w:rsid w:val="00B73CC8"/>
    <w:rsid w:val="00B744E8"/>
    <w:rsid w:val="00B7494A"/>
    <w:rsid w:val="00B74CCC"/>
    <w:rsid w:val="00B751D0"/>
    <w:rsid w:val="00B7529C"/>
    <w:rsid w:val="00B75C22"/>
    <w:rsid w:val="00B76166"/>
    <w:rsid w:val="00B76227"/>
    <w:rsid w:val="00B76F6D"/>
    <w:rsid w:val="00B7728F"/>
    <w:rsid w:val="00B7785F"/>
    <w:rsid w:val="00B77C45"/>
    <w:rsid w:val="00B77FAF"/>
    <w:rsid w:val="00B80C6F"/>
    <w:rsid w:val="00B80E40"/>
    <w:rsid w:val="00B81380"/>
    <w:rsid w:val="00B814DF"/>
    <w:rsid w:val="00B81D59"/>
    <w:rsid w:val="00B8218B"/>
    <w:rsid w:val="00B8223F"/>
    <w:rsid w:val="00B8272F"/>
    <w:rsid w:val="00B835FF"/>
    <w:rsid w:val="00B83839"/>
    <w:rsid w:val="00B843F7"/>
    <w:rsid w:val="00B844A6"/>
    <w:rsid w:val="00B8515A"/>
    <w:rsid w:val="00B856F0"/>
    <w:rsid w:val="00B85953"/>
    <w:rsid w:val="00B85A93"/>
    <w:rsid w:val="00B85B06"/>
    <w:rsid w:val="00B86CF8"/>
    <w:rsid w:val="00B8731D"/>
    <w:rsid w:val="00B903D9"/>
    <w:rsid w:val="00B903E4"/>
    <w:rsid w:val="00B90ADD"/>
    <w:rsid w:val="00B91009"/>
    <w:rsid w:val="00B911FD"/>
    <w:rsid w:val="00B9193C"/>
    <w:rsid w:val="00B92582"/>
    <w:rsid w:val="00B92981"/>
    <w:rsid w:val="00B92BDA"/>
    <w:rsid w:val="00B92F2C"/>
    <w:rsid w:val="00B92FE0"/>
    <w:rsid w:val="00B93BEC"/>
    <w:rsid w:val="00B94F76"/>
    <w:rsid w:val="00B952D4"/>
    <w:rsid w:val="00B952D5"/>
    <w:rsid w:val="00B95670"/>
    <w:rsid w:val="00B96F1E"/>
    <w:rsid w:val="00B9743C"/>
    <w:rsid w:val="00BA00EE"/>
    <w:rsid w:val="00BA07EA"/>
    <w:rsid w:val="00BA1E7E"/>
    <w:rsid w:val="00BA2514"/>
    <w:rsid w:val="00BA315D"/>
    <w:rsid w:val="00BA323D"/>
    <w:rsid w:val="00BA3255"/>
    <w:rsid w:val="00BA3BCB"/>
    <w:rsid w:val="00BA51BD"/>
    <w:rsid w:val="00BA5375"/>
    <w:rsid w:val="00BA538D"/>
    <w:rsid w:val="00BA671A"/>
    <w:rsid w:val="00BA7822"/>
    <w:rsid w:val="00BA7E02"/>
    <w:rsid w:val="00BB1D3A"/>
    <w:rsid w:val="00BB2239"/>
    <w:rsid w:val="00BB2248"/>
    <w:rsid w:val="00BB2B55"/>
    <w:rsid w:val="00BB39CD"/>
    <w:rsid w:val="00BB3ED4"/>
    <w:rsid w:val="00BB4484"/>
    <w:rsid w:val="00BB49C3"/>
    <w:rsid w:val="00BB4AA0"/>
    <w:rsid w:val="00BB4B1B"/>
    <w:rsid w:val="00BB52FC"/>
    <w:rsid w:val="00BB5717"/>
    <w:rsid w:val="00BB6957"/>
    <w:rsid w:val="00BB6B98"/>
    <w:rsid w:val="00BB75BC"/>
    <w:rsid w:val="00BB7741"/>
    <w:rsid w:val="00BC1060"/>
    <w:rsid w:val="00BC1C46"/>
    <w:rsid w:val="00BC1D24"/>
    <w:rsid w:val="00BC261E"/>
    <w:rsid w:val="00BC2893"/>
    <w:rsid w:val="00BC2CA9"/>
    <w:rsid w:val="00BC3557"/>
    <w:rsid w:val="00BC388F"/>
    <w:rsid w:val="00BC38C7"/>
    <w:rsid w:val="00BC390D"/>
    <w:rsid w:val="00BC391C"/>
    <w:rsid w:val="00BC3EFE"/>
    <w:rsid w:val="00BC4655"/>
    <w:rsid w:val="00BC49A6"/>
    <w:rsid w:val="00BC4FC0"/>
    <w:rsid w:val="00BC52B0"/>
    <w:rsid w:val="00BC59AD"/>
    <w:rsid w:val="00BC6994"/>
    <w:rsid w:val="00BC6F73"/>
    <w:rsid w:val="00BC7499"/>
    <w:rsid w:val="00BD043A"/>
    <w:rsid w:val="00BD0773"/>
    <w:rsid w:val="00BD1DBF"/>
    <w:rsid w:val="00BD3321"/>
    <w:rsid w:val="00BD420C"/>
    <w:rsid w:val="00BD445F"/>
    <w:rsid w:val="00BD52E0"/>
    <w:rsid w:val="00BD5AC1"/>
    <w:rsid w:val="00BD5F23"/>
    <w:rsid w:val="00BD60EF"/>
    <w:rsid w:val="00BD68BC"/>
    <w:rsid w:val="00BD6940"/>
    <w:rsid w:val="00BD6B57"/>
    <w:rsid w:val="00BE033C"/>
    <w:rsid w:val="00BE0B04"/>
    <w:rsid w:val="00BE10CC"/>
    <w:rsid w:val="00BE11ED"/>
    <w:rsid w:val="00BE17CF"/>
    <w:rsid w:val="00BE31A7"/>
    <w:rsid w:val="00BE3411"/>
    <w:rsid w:val="00BE4129"/>
    <w:rsid w:val="00BE44D8"/>
    <w:rsid w:val="00BE4B14"/>
    <w:rsid w:val="00BE4C75"/>
    <w:rsid w:val="00BE53BA"/>
    <w:rsid w:val="00BE54ED"/>
    <w:rsid w:val="00BE57F7"/>
    <w:rsid w:val="00BE5812"/>
    <w:rsid w:val="00BE5860"/>
    <w:rsid w:val="00BE5EF4"/>
    <w:rsid w:val="00BE67BB"/>
    <w:rsid w:val="00BE6A44"/>
    <w:rsid w:val="00BE716B"/>
    <w:rsid w:val="00BE762E"/>
    <w:rsid w:val="00BE79F0"/>
    <w:rsid w:val="00BE7AC7"/>
    <w:rsid w:val="00BE7BBB"/>
    <w:rsid w:val="00BF0453"/>
    <w:rsid w:val="00BF0CE5"/>
    <w:rsid w:val="00BF0F40"/>
    <w:rsid w:val="00BF170D"/>
    <w:rsid w:val="00BF22FA"/>
    <w:rsid w:val="00BF2E79"/>
    <w:rsid w:val="00BF3183"/>
    <w:rsid w:val="00BF48CA"/>
    <w:rsid w:val="00BF5A0C"/>
    <w:rsid w:val="00BF5EE9"/>
    <w:rsid w:val="00BF62E6"/>
    <w:rsid w:val="00BF63A7"/>
    <w:rsid w:val="00BF6FD6"/>
    <w:rsid w:val="00C002D2"/>
    <w:rsid w:val="00C0096A"/>
    <w:rsid w:val="00C013A2"/>
    <w:rsid w:val="00C031C6"/>
    <w:rsid w:val="00C0384A"/>
    <w:rsid w:val="00C03929"/>
    <w:rsid w:val="00C04DC6"/>
    <w:rsid w:val="00C05237"/>
    <w:rsid w:val="00C05C35"/>
    <w:rsid w:val="00C05C7F"/>
    <w:rsid w:val="00C0603C"/>
    <w:rsid w:val="00C0644F"/>
    <w:rsid w:val="00C06F28"/>
    <w:rsid w:val="00C072DF"/>
    <w:rsid w:val="00C073BA"/>
    <w:rsid w:val="00C07954"/>
    <w:rsid w:val="00C07AE7"/>
    <w:rsid w:val="00C07BA9"/>
    <w:rsid w:val="00C110B5"/>
    <w:rsid w:val="00C12634"/>
    <w:rsid w:val="00C12CDE"/>
    <w:rsid w:val="00C153AB"/>
    <w:rsid w:val="00C15AE2"/>
    <w:rsid w:val="00C163B5"/>
    <w:rsid w:val="00C165C0"/>
    <w:rsid w:val="00C17222"/>
    <w:rsid w:val="00C20685"/>
    <w:rsid w:val="00C207DE"/>
    <w:rsid w:val="00C20B6E"/>
    <w:rsid w:val="00C214AD"/>
    <w:rsid w:val="00C216F4"/>
    <w:rsid w:val="00C217D2"/>
    <w:rsid w:val="00C21A06"/>
    <w:rsid w:val="00C220ED"/>
    <w:rsid w:val="00C223CD"/>
    <w:rsid w:val="00C226CA"/>
    <w:rsid w:val="00C22AE3"/>
    <w:rsid w:val="00C2360B"/>
    <w:rsid w:val="00C24815"/>
    <w:rsid w:val="00C248ED"/>
    <w:rsid w:val="00C24E79"/>
    <w:rsid w:val="00C260BB"/>
    <w:rsid w:val="00C263F4"/>
    <w:rsid w:val="00C26C04"/>
    <w:rsid w:val="00C27336"/>
    <w:rsid w:val="00C274B2"/>
    <w:rsid w:val="00C274BA"/>
    <w:rsid w:val="00C276F6"/>
    <w:rsid w:val="00C27AF8"/>
    <w:rsid w:val="00C30565"/>
    <w:rsid w:val="00C308DC"/>
    <w:rsid w:val="00C308EF"/>
    <w:rsid w:val="00C30961"/>
    <w:rsid w:val="00C31400"/>
    <w:rsid w:val="00C319A1"/>
    <w:rsid w:val="00C31C21"/>
    <w:rsid w:val="00C326EE"/>
    <w:rsid w:val="00C32E3D"/>
    <w:rsid w:val="00C33B67"/>
    <w:rsid w:val="00C344E0"/>
    <w:rsid w:val="00C346CA"/>
    <w:rsid w:val="00C34B20"/>
    <w:rsid w:val="00C34B28"/>
    <w:rsid w:val="00C35111"/>
    <w:rsid w:val="00C35136"/>
    <w:rsid w:val="00C35457"/>
    <w:rsid w:val="00C35B03"/>
    <w:rsid w:val="00C36D4A"/>
    <w:rsid w:val="00C377F6"/>
    <w:rsid w:val="00C379DA"/>
    <w:rsid w:val="00C37C8A"/>
    <w:rsid w:val="00C37DE0"/>
    <w:rsid w:val="00C4027F"/>
    <w:rsid w:val="00C4050C"/>
    <w:rsid w:val="00C41CAB"/>
    <w:rsid w:val="00C4227A"/>
    <w:rsid w:val="00C425EC"/>
    <w:rsid w:val="00C42610"/>
    <w:rsid w:val="00C4284B"/>
    <w:rsid w:val="00C428B4"/>
    <w:rsid w:val="00C4302D"/>
    <w:rsid w:val="00C434B5"/>
    <w:rsid w:val="00C43A6B"/>
    <w:rsid w:val="00C44475"/>
    <w:rsid w:val="00C447F3"/>
    <w:rsid w:val="00C44848"/>
    <w:rsid w:val="00C44D6D"/>
    <w:rsid w:val="00C45004"/>
    <w:rsid w:val="00C45EFA"/>
    <w:rsid w:val="00C46313"/>
    <w:rsid w:val="00C4689D"/>
    <w:rsid w:val="00C46BA8"/>
    <w:rsid w:val="00C47E9A"/>
    <w:rsid w:val="00C5373A"/>
    <w:rsid w:val="00C537B9"/>
    <w:rsid w:val="00C53C7A"/>
    <w:rsid w:val="00C54A1F"/>
    <w:rsid w:val="00C55860"/>
    <w:rsid w:val="00C55EF7"/>
    <w:rsid w:val="00C56770"/>
    <w:rsid w:val="00C56BB6"/>
    <w:rsid w:val="00C56E04"/>
    <w:rsid w:val="00C57D96"/>
    <w:rsid w:val="00C57E6A"/>
    <w:rsid w:val="00C60F93"/>
    <w:rsid w:val="00C61066"/>
    <w:rsid w:val="00C61159"/>
    <w:rsid w:val="00C614D2"/>
    <w:rsid w:val="00C63754"/>
    <w:rsid w:val="00C64886"/>
    <w:rsid w:val="00C64D32"/>
    <w:rsid w:val="00C64E8C"/>
    <w:rsid w:val="00C651B9"/>
    <w:rsid w:val="00C66B31"/>
    <w:rsid w:val="00C70739"/>
    <w:rsid w:val="00C723BB"/>
    <w:rsid w:val="00C73214"/>
    <w:rsid w:val="00C73518"/>
    <w:rsid w:val="00C74507"/>
    <w:rsid w:val="00C75137"/>
    <w:rsid w:val="00C75378"/>
    <w:rsid w:val="00C7577C"/>
    <w:rsid w:val="00C761A8"/>
    <w:rsid w:val="00C762B5"/>
    <w:rsid w:val="00C76B05"/>
    <w:rsid w:val="00C76D32"/>
    <w:rsid w:val="00C77F27"/>
    <w:rsid w:val="00C80043"/>
    <w:rsid w:val="00C811EF"/>
    <w:rsid w:val="00C81BC0"/>
    <w:rsid w:val="00C82CBC"/>
    <w:rsid w:val="00C83EC4"/>
    <w:rsid w:val="00C840A4"/>
    <w:rsid w:val="00C843E5"/>
    <w:rsid w:val="00C850C4"/>
    <w:rsid w:val="00C85F05"/>
    <w:rsid w:val="00C8728C"/>
    <w:rsid w:val="00C873D0"/>
    <w:rsid w:val="00C87771"/>
    <w:rsid w:val="00C87C1F"/>
    <w:rsid w:val="00C902D7"/>
    <w:rsid w:val="00C917E3"/>
    <w:rsid w:val="00C93AD5"/>
    <w:rsid w:val="00C94E64"/>
    <w:rsid w:val="00C95C2D"/>
    <w:rsid w:val="00C9606F"/>
    <w:rsid w:val="00C96A10"/>
    <w:rsid w:val="00C97C3B"/>
    <w:rsid w:val="00CA0D0B"/>
    <w:rsid w:val="00CA3CDA"/>
    <w:rsid w:val="00CA4BBC"/>
    <w:rsid w:val="00CA574D"/>
    <w:rsid w:val="00CA6755"/>
    <w:rsid w:val="00CA69F6"/>
    <w:rsid w:val="00CA6B8C"/>
    <w:rsid w:val="00CA7005"/>
    <w:rsid w:val="00CA7CC5"/>
    <w:rsid w:val="00CB0188"/>
    <w:rsid w:val="00CB0246"/>
    <w:rsid w:val="00CB02C4"/>
    <w:rsid w:val="00CB0CA7"/>
    <w:rsid w:val="00CB153C"/>
    <w:rsid w:val="00CB1A5C"/>
    <w:rsid w:val="00CB20BB"/>
    <w:rsid w:val="00CB21ED"/>
    <w:rsid w:val="00CB2899"/>
    <w:rsid w:val="00CB3F43"/>
    <w:rsid w:val="00CB4CA6"/>
    <w:rsid w:val="00CB4F12"/>
    <w:rsid w:val="00CB50C5"/>
    <w:rsid w:val="00CB51BB"/>
    <w:rsid w:val="00CB5CED"/>
    <w:rsid w:val="00CB62B3"/>
    <w:rsid w:val="00CB6474"/>
    <w:rsid w:val="00CB67A7"/>
    <w:rsid w:val="00CB68CA"/>
    <w:rsid w:val="00CB717E"/>
    <w:rsid w:val="00CC0A87"/>
    <w:rsid w:val="00CC0BF6"/>
    <w:rsid w:val="00CC0CF4"/>
    <w:rsid w:val="00CC0DD9"/>
    <w:rsid w:val="00CC214A"/>
    <w:rsid w:val="00CC2B78"/>
    <w:rsid w:val="00CC3280"/>
    <w:rsid w:val="00CC3403"/>
    <w:rsid w:val="00CC389C"/>
    <w:rsid w:val="00CC38B3"/>
    <w:rsid w:val="00CC504C"/>
    <w:rsid w:val="00CC5090"/>
    <w:rsid w:val="00CC5165"/>
    <w:rsid w:val="00CC51D3"/>
    <w:rsid w:val="00CC57F1"/>
    <w:rsid w:val="00CC5D49"/>
    <w:rsid w:val="00CC645E"/>
    <w:rsid w:val="00CC6646"/>
    <w:rsid w:val="00CC7413"/>
    <w:rsid w:val="00CC7A28"/>
    <w:rsid w:val="00CC7F9B"/>
    <w:rsid w:val="00CD0C26"/>
    <w:rsid w:val="00CD3054"/>
    <w:rsid w:val="00CD33B8"/>
    <w:rsid w:val="00CD3AEC"/>
    <w:rsid w:val="00CD45C6"/>
    <w:rsid w:val="00CD4C9C"/>
    <w:rsid w:val="00CD4F6F"/>
    <w:rsid w:val="00CD608F"/>
    <w:rsid w:val="00CD6EA8"/>
    <w:rsid w:val="00CD71F8"/>
    <w:rsid w:val="00CD7593"/>
    <w:rsid w:val="00CD7B40"/>
    <w:rsid w:val="00CE0CD8"/>
    <w:rsid w:val="00CE13EF"/>
    <w:rsid w:val="00CE16A9"/>
    <w:rsid w:val="00CE2A7E"/>
    <w:rsid w:val="00CE2EE0"/>
    <w:rsid w:val="00CE3573"/>
    <w:rsid w:val="00CE3C53"/>
    <w:rsid w:val="00CE4234"/>
    <w:rsid w:val="00CE4F7A"/>
    <w:rsid w:val="00CE50CE"/>
    <w:rsid w:val="00CE54E9"/>
    <w:rsid w:val="00CE60F9"/>
    <w:rsid w:val="00CE640F"/>
    <w:rsid w:val="00CE65B4"/>
    <w:rsid w:val="00CE75AB"/>
    <w:rsid w:val="00CE785B"/>
    <w:rsid w:val="00CE7F46"/>
    <w:rsid w:val="00CF04E4"/>
    <w:rsid w:val="00CF06C0"/>
    <w:rsid w:val="00CF0E6B"/>
    <w:rsid w:val="00CF15CB"/>
    <w:rsid w:val="00CF1950"/>
    <w:rsid w:val="00CF2770"/>
    <w:rsid w:val="00CF3921"/>
    <w:rsid w:val="00CF4B73"/>
    <w:rsid w:val="00CF4D5A"/>
    <w:rsid w:val="00CF5263"/>
    <w:rsid w:val="00CF5399"/>
    <w:rsid w:val="00CF609C"/>
    <w:rsid w:val="00CF63E0"/>
    <w:rsid w:val="00CF6C33"/>
    <w:rsid w:val="00CF6C8F"/>
    <w:rsid w:val="00CF6F1A"/>
    <w:rsid w:val="00CF703B"/>
    <w:rsid w:val="00CF7A1D"/>
    <w:rsid w:val="00CF7A53"/>
    <w:rsid w:val="00CF7D59"/>
    <w:rsid w:val="00CF7F39"/>
    <w:rsid w:val="00D000A2"/>
    <w:rsid w:val="00D003A0"/>
    <w:rsid w:val="00D0059E"/>
    <w:rsid w:val="00D00906"/>
    <w:rsid w:val="00D01418"/>
    <w:rsid w:val="00D0155B"/>
    <w:rsid w:val="00D02AD8"/>
    <w:rsid w:val="00D02E92"/>
    <w:rsid w:val="00D03059"/>
    <w:rsid w:val="00D03209"/>
    <w:rsid w:val="00D03420"/>
    <w:rsid w:val="00D03C28"/>
    <w:rsid w:val="00D03EB4"/>
    <w:rsid w:val="00D0403A"/>
    <w:rsid w:val="00D04862"/>
    <w:rsid w:val="00D0486C"/>
    <w:rsid w:val="00D05762"/>
    <w:rsid w:val="00D05FCA"/>
    <w:rsid w:val="00D06CE9"/>
    <w:rsid w:val="00D06F84"/>
    <w:rsid w:val="00D07DD9"/>
    <w:rsid w:val="00D100F1"/>
    <w:rsid w:val="00D106EF"/>
    <w:rsid w:val="00D10FEE"/>
    <w:rsid w:val="00D11B14"/>
    <w:rsid w:val="00D126EA"/>
    <w:rsid w:val="00D127A6"/>
    <w:rsid w:val="00D12B9A"/>
    <w:rsid w:val="00D12EA1"/>
    <w:rsid w:val="00D14341"/>
    <w:rsid w:val="00D14ED3"/>
    <w:rsid w:val="00D159C7"/>
    <w:rsid w:val="00D15D4A"/>
    <w:rsid w:val="00D166F4"/>
    <w:rsid w:val="00D16D76"/>
    <w:rsid w:val="00D17AA7"/>
    <w:rsid w:val="00D203AF"/>
    <w:rsid w:val="00D21522"/>
    <w:rsid w:val="00D219F2"/>
    <w:rsid w:val="00D21DD1"/>
    <w:rsid w:val="00D21F6F"/>
    <w:rsid w:val="00D22005"/>
    <w:rsid w:val="00D23051"/>
    <w:rsid w:val="00D23640"/>
    <w:rsid w:val="00D23B0E"/>
    <w:rsid w:val="00D23B58"/>
    <w:rsid w:val="00D24FE6"/>
    <w:rsid w:val="00D257DF"/>
    <w:rsid w:val="00D26044"/>
    <w:rsid w:val="00D26A45"/>
    <w:rsid w:val="00D26D0F"/>
    <w:rsid w:val="00D27568"/>
    <w:rsid w:val="00D30F6A"/>
    <w:rsid w:val="00D311A6"/>
    <w:rsid w:val="00D3141D"/>
    <w:rsid w:val="00D320E3"/>
    <w:rsid w:val="00D325D1"/>
    <w:rsid w:val="00D32668"/>
    <w:rsid w:val="00D32985"/>
    <w:rsid w:val="00D3351E"/>
    <w:rsid w:val="00D33B08"/>
    <w:rsid w:val="00D34771"/>
    <w:rsid w:val="00D34A1F"/>
    <w:rsid w:val="00D352D9"/>
    <w:rsid w:val="00D355FC"/>
    <w:rsid w:val="00D35B8B"/>
    <w:rsid w:val="00D36257"/>
    <w:rsid w:val="00D3699D"/>
    <w:rsid w:val="00D37555"/>
    <w:rsid w:val="00D377C7"/>
    <w:rsid w:val="00D37C5F"/>
    <w:rsid w:val="00D408F4"/>
    <w:rsid w:val="00D41C10"/>
    <w:rsid w:val="00D420E6"/>
    <w:rsid w:val="00D44708"/>
    <w:rsid w:val="00D44DF3"/>
    <w:rsid w:val="00D45EE6"/>
    <w:rsid w:val="00D466F2"/>
    <w:rsid w:val="00D46EE6"/>
    <w:rsid w:val="00D47002"/>
    <w:rsid w:val="00D47756"/>
    <w:rsid w:val="00D50485"/>
    <w:rsid w:val="00D50F84"/>
    <w:rsid w:val="00D5104F"/>
    <w:rsid w:val="00D51571"/>
    <w:rsid w:val="00D52551"/>
    <w:rsid w:val="00D526D0"/>
    <w:rsid w:val="00D526DF"/>
    <w:rsid w:val="00D52EAF"/>
    <w:rsid w:val="00D52EE2"/>
    <w:rsid w:val="00D54561"/>
    <w:rsid w:val="00D55294"/>
    <w:rsid w:val="00D56B4A"/>
    <w:rsid w:val="00D56FED"/>
    <w:rsid w:val="00D57240"/>
    <w:rsid w:val="00D57EB5"/>
    <w:rsid w:val="00D61146"/>
    <w:rsid w:val="00D6201C"/>
    <w:rsid w:val="00D6273D"/>
    <w:rsid w:val="00D62760"/>
    <w:rsid w:val="00D64DE0"/>
    <w:rsid w:val="00D653D1"/>
    <w:rsid w:val="00D65688"/>
    <w:rsid w:val="00D658BE"/>
    <w:rsid w:val="00D708F7"/>
    <w:rsid w:val="00D7120C"/>
    <w:rsid w:val="00D7136B"/>
    <w:rsid w:val="00D713C0"/>
    <w:rsid w:val="00D723CD"/>
    <w:rsid w:val="00D73064"/>
    <w:rsid w:val="00D73599"/>
    <w:rsid w:val="00D7375B"/>
    <w:rsid w:val="00D737C1"/>
    <w:rsid w:val="00D741F7"/>
    <w:rsid w:val="00D74287"/>
    <w:rsid w:val="00D747F7"/>
    <w:rsid w:val="00D75940"/>
    <w:rsid w:val="00D76108"/>
    <w:rsid w:val="00D803FB"/>
    <w:rsid w:val="00D80641"/>
    <w:rsid w:val="00D80E34"/>
    <w:rsid w:val="00D80FFA"/>
    <w:rsid w:val="00D81159"/>
    <w:rsid w:val="00D8164D"/>
    <w:rsid w:val="00D81894"/>
    <w:rsid w:val="00D81D47"/>
    <w:rsid w:val="00D81EC1"/>
    <w:rsid w:val="00D8229E"/>
    <w:rsid w:val="00D82320"/>
    <w:rsid w:val="00D82413"/>
    <w:rsid w:val="00D82AEE"/>
    <w:rsid w:val="00D837EB"/>
    <w:rsid w:val="00D84093"/>
    <w:rsid w:val="00D85163"/>
    <w:rsid w:val="00D854CF"/>
    <w:rsid w:val="00D870B3"/>
    <w:rsid w:val="00D90A00"/>
    <w:rsid w:val="00D913C5"/>
    <w:rsid w:val="00D91B26"/>
    <w:rsid w:val="00D9204F"/>
    <w:rsid w:val="00D9215E"/>
    <w:rsid w:val="00D9284A"/>
    <w:rsid w:val="00D939BD"/>
    <w:rsid w:val="00D93A70"/>
    <w:rsid w:val="00D93B1D"/>
    <w:rsid w:val="00D940C1"/>
    <w:rsid w:val="00D95C4B"/>
    <w:rsid w:val="00D963CF"/>
    <w:rsid w:val="00D969AE"/>
    <w:rsid w:val="00D97FDC"/>
    <w:rsid w:val="00DA0091"/>
    <w:rsid w:val="00DA0474"/>
    <w:rsid w:val="00DA0964"/>
    <w:rsid w:val="00DA17C0"/>
    <w:rsid w:val="00DA1BB1"/>
    <w:rsid w:val="00DA27B3"/>
    <w:rsid w:val="00DA2E5D"/>
    <w:rsid w:val="00DA343A"/>
    <w:rsid w:val="00DA3B5A"/>
    <w:rsid w:val="00DA4729"/>
    <w:rsid w:val="00DA4FE6"/>
    <w:rsid w:val="00DA51A1"/>
    <w:rsid w:val="00DA5429"/>
    <w:rsid w:val="00DA5AF8"/>
    <w:rsid w:val="00DA6530"/>
    <w:rsid w:val="00DA68AC"/>
    <w:rsid w:val="00DA6BC8"/>
    <w:rsid w:val="00DA7466"/>
    <w:rsid w:val="00DB024B"/>
    <w:rsid w:val="00DB0B83"/>
    <w:rsid w:val="00DB24D8"/>
    <w:rsid w:val="00DB2B38"/>
    <w:rsid w:val="00DB30AD"/>
    <w:rsid w:val="00DB32E3"/>
    <w:rsid w:val="00DB34E9"/>
    <w:rsid w:val="00DB364D"/>
    <w:rsid w:val="00DB3D65"/>
    <w:rsid w:val="00DB3EC9"/>
    <w:rsid w:val="00DB45A6"/>
    <w:rsid w:val="00DB48FA"/>
    <w:rsid w:val="00DB547E"/>
    <w:rsid w:val="00DB5587"/>
    <w:rsid w:val="00DB5ED3"/>
    <w:rsid w:val="00DB7E16"/>
    <w:rsid w:val="00DC09A9"/>
    <w:rsid w:val="00DC1968"/>
    <w:rsid w:val="00DC1E8E"/>
    <w:rsid w:val="00DC4430"/>
    <w:rsid w:val="00DC64D6"/>
    <w:rsid w:val="00DC65E4"/>
    <w:rsid w:val="00DC67FF"/>
    <w:rsid w:val="00DD007E"/>
    <w:rsid w:val="00DD0113"/>
    <w:rsid w:val="00DD0262"/>
    <w:rsid w:val="00DD0378"/>
    <w:rsid w:val="00DD0530"/>
    <w:rsid w:val="00DD1D83"/>
    <w:rsid w:val="00DD31F7"/>
    <w:rsid w:val="00DD3229"/>
    <w:rsid w:val="00DD580F"/>
    <w:rsid w:val="00DD5981"/>
    <w:rsid w:val="00DD60B2"/>
    <w:rsid w:val="00DD7A74"/>
    <w:rsid w:val="00DE08C3"/>
    <w:rsid w:val="00DE09CD"/>
    <w:rsid w:val="00DE0DDD"/>
    <w:rsid w:val="00DE1398"/>
    <w:rsid w:val="00DE24D8"/>
    <w:rsid w:val="00DE24F6"/>
    <w:rsid w:val="00DE2B10"/>
    <w:rsid w:val="00DE38B2"/>
    <w:rsid w:val="00DE3D0D"/>
    <w:rsid w:val="00DE45F2"/>
    <w:rsid w:val="00DE4702"/>
    <w:rsid w:val="00DE5662"/>
    <w:rsid w:val="00DE6761"/>
    <w:rsid w:val="00DE6F0F"/>
    <w:rsid w:val="00DE741B"/>
    <w:rsid w:val="00DE74AC"/>
    <w:rsid w:val="00DE765D"/>
    <w:rsid w:val="00DE7A05"/>
    <w:rsid w:val="00DF011A"/>
    <w:rsid w:val="00DF0919"/>
    <w:rsid w:val="00DF16AE"/>
    <w:rsid w:val="00DF19D8"/>
    <w:rsid w:val="00DF1A94"/>
    <w:rsid w:val="00DF1AE3"/>
    <w:rsid w:val="00DF1DD6"/>
    <w:rsid w:val="00DF2345"/>
    <w:rsid w:val="00DF2563"/>
    <w:rsid w:val="00DF2DEF"/>
    <w:rsid w:val="00DF3056"/>
    <w:rsid w:val="00DF32F2"/>
    <w:rsid w:val="00DF32FA"/>
    <w:rsid w:val="00DF3D9B"/>
    <w:rsid w:val="00DF3F75"/>
    <w:rsid w:val="00DF48CB"/>
    <w:rsid w:val="00DF4989"/>
    <w:rsid w:val="00DF4FF4"/>
    <w:rsid w:val="00DF510A"/>
    <w:rsid w:val="00DF5C32"/>
    <w:rsid w:val="00DF641F"/>
    <w:rsid w:val="00DF667B"/>
    <w:rsid w:val="00DF6739"/>
    <w:rsid w:val="00DF68FC"/>
    <w:rsid w:val="00DF697D"/>
    <w:rsid w:val="00E0120C"/>
    <w:rsid w:val="00E01854"/>
    <w:rsid w:val="00E02DFF"/>
    <w:rsid w:val="00E03022"/>
    <w:rsid w:val="00E03084"/>
    <w:rsid w:val="00E04BC4"/>
    <w:rsid w:val="00E04E48"/>
    <w:rsid w:val="00E0511F"/>
    <w:rsid w:val="00E051A9"/>
    <w:rsid w:val="00E0584A"/>
    <w:rsid w:val="00E062AB"/>
    <w:rsid w:val="00E06B95"/>
    <w:rsid w:val="00E07061"/>
    <w:rsid w:val="00E070FB"/>
    <w:rsid w:val="00E07968"/>
    <w:rsid w:val="00E07EDA"/>
    <w:rsid w:val="00E103D2"/>
    <w:rsid w:val="00E1069E"/>
    <w:rsid w:val="00E10C42"/>
    <w:rsid w:val="00E11097"/>
    <w:rsid w:val="00E11A73"/>
    <w:rsid w:val="00E11E75"/>
    <w:rsid w:val="00E12053"/>
    <w:rsid w:val="00E125B0"/>
    <w:rsid w:val="00E12BA0"/>
    <w:rsid w:val="00E13E9F"/>
    <w:rsid w:val="00E1587E"/>
    <w:rsid w:val="00E15E43"/>
    <w:rsid w:val="00E17696"/>
    <w:rsid w:val="00E204FC"/>
    <w:rsid w:val="00E20D2E"/>
    <w:rsid w:val="00E21B81"/>
    <w:rsid w:val="00E227C7"/>
    <w:rsid w:val="00E22910"/>
    <w:rsid w:val="00E22B32"/>
    <w:rsid w:val="00E23B45"/>
    <w:rsid w:val="00E24800"/>
    <w:rsid w:val="00E24893"/>
    <w:rsid w:val="00E251C3"/>
    <w:rsid w:val="00E25772"/>
    <w:rsid w:val="00E2767E"/>
    <w:rsid w:val="00E30125"/>
    <w:rsid w:val="00E30C4D"/>
    <w:rsid w:val="00E30CAD"/>
    <w:rsid w:val="00E310C0"/>
    <w:rsid w:val="00E32C57"/>
    <w:rsid w:val="00E33E26"/>
    <w:rsid w:val="00E34393"/>
    <w:rsid w:val="00E345A2"/>
    <w:rsid w:val="00E34F2C"/>
    <w:rsid w:val="00E35FE1"/>
    <w:rsid w:val="00E3630E"/>
    <w:rsid w:val="00E36EF1"/>
    <w:rsid w:val="00E37192"/>
    <w:rsid w:val="00E372AA"/>
    <w:rsid w:val="00E4187F"/>
    <w:rsid w:val="00E419C3"/>
    <w:rsid w:val="00E41F34"/>
    <w:rsid w:val="00E43207"/>
    <w:rsid w:val="00E4452A"/>
    <w:rsid w:val="00E447BD"/>
    <w:rsid w:val="00E44DDB"/>
    <w:rsid w:val="00E45486"/>
    <w:rsid w:val="00E45D0A"/>
    <w:rsid w:val="00E45F95"/>
    <w:rsid w:val="00E4678E"/>
    <w:rsid w:val="00E46D79"/>
    <w:rsid w:val="00E479E3"/>
    <w:rsid w:val="00E47C02"/>
    <w:rsid w:val="00E47EAC"/>
    <w:rsid w:val="00E500D4"/>
    <w:rsid w:val="00E50888"/>
    <w:rsid w:val="00E513A7"/>
    <w:rsid w:val="00E518AA"/>
    <w:rsid w:val="00E520B4"/>
    <w:rsid w:val="00E52103"/>
    <w:rsid w:val="00E5214E"/>
    <w:rsid w:val="00E5267A"/>
    <w:rsid w:val="00E529C5"/>
    <w:rsid w:val="00E52AD0"/>
    <w:rsid w:val="00E52EF2"/>
    <w:rsid w:val="00E53700"/>
    <w:rsid w:val="00E53791"/>
    <w:rsid w:val="00E5383D"/>
    <w:rsid w:val="00E53D73"/>
    <w:rsid w:val="00E543F2"/>
    <w:rsid w:val="00E551B2"/>
    <w:rsid w:val="00E558EA"/>
    <w:rsid w:val="00E5619B"/>
    <w:rsid w:val="00E561A6"/>
    <w:rsid w:val="00E56A57"/>
    <w:rsid w:val="00E56BC1"/>
    <w:rsid w:val="00E56D99"/>
    <w:rsid w:val="00E56FAC"/>
    <w:rsid w:val="00E570D6"/>
    <w:rsid w:val="00E573AA"/>
    <w:rsid w:val="00E57734"/>
    <w:rsid w:val="00E57F05"/>
    <w:rsid w:val="00E57FFE"/>
    <w:rsid w:val="00E6003A"/>
    <w:rsid w:val="00E6025F"/>
    <w:rsid w:val="00E6057D"/>
    <w:rsid w:val="00E605E8"/>
    <w:rsid w:val="00E61117"/>
    <w:rsid w:val="00E613D9"/>
    <w:rsid w:val="00E6140F"/>
    <w:rsid w:val="00E614E0"/>
    <w:rsid w:val="00E622E5"/>
    <w:rsid w:val="00E626E3"/>
    <w:rsid w:val="00E628DB"/>
    <w:rsid w:val="00E62A4D"/>
    <w:rsid w:val="00E63005"/>
    <w:rsid w:val="00E643DA"/>
    <w:rsid w:val="00E65FE4"/>
    <w:rsid w:val="00E66502"/>
    <w:rsid w:val="00E671AE"/>
    <w:rsid w:val="00E67ADA"/>
    <w:rsid w:val="00E67D93"/>
    <w:rsid w:val="00E70274"/>
    <w:rsid w:val="00E703C6"/>
    <w:rsid w:val="00E70E2C"/>
    <w:rsid w:val="00E70F74"/>
    <w:rsid w:val="00E71268"/>
    <w:rsid w:val="00E71821"/>
    <w:rsid w:val="00E7198E"/>
    <w:rsid w:val="00E71C86"/>
    <w:rsid w:val="00E72389"/>
    <w:rsid w:val="00E725E9"/>
    <w:rsid w:val="00E729ED"/>
    <w:rsid w:val="00E72B4B"/>
    <w:rsid w:val="00E72CA4"/>
    <w:rsid w:val="00E72D5E"/>
    <w:rsid w:val="00E733F8"/>
    <w:rsid w:val="00E73F66"/>
    <w:rsid w:val="00E74A67"/>
    <w:rsid w:val="00E74B1F"/>
    <w:rsid w:val="00E752E2"/>
    <w:rsid w:val="00E7548C"/>
    <w:rsid w:val="00E762C2"/>
    <w:rsid w:val="00E76547"/>
    <w:rsid w:val="00E77354"/>
    <w:rsid w:val="00E77847"/>
    <w:rsid w:val="00E802C0"/>
    <w:rsid w:val="00E807AC"/>
    <w:rsid w:val="00E810FC"/>
    <w:rsid w:val="00E816C8"/>
    <w:rsid w:val="00E823EA"/>
    <w:rsid w:val="00E82E28"/>
    <w:rsid w:val="00E85C7C"/>
    <w:rsid w:val="00E85EBC"/>
    <w:rsid w:val="00E86D61"/>
    <w:rsid w:val="00E86D63"/>
    <w:rsid w:val="00E874F4"/>
    <w:rsid w:val="00E87812"/>
    <w:rsid w:val="00E87E00"/>
    <w:rsid w:val="00E90054"/>
    <w:rsid w:val="00E9034E"/>
    <w:rsid w:val="00E90A83"/>
    <w:rsid w:val="00E90BBE"/>
    <w:rsid w:val="00E9146B"/>
    <w:rsid w:val="00E91512"/>
    <w:rsid w:val="00E915D9"/>
    <w:rsid w:val="00E91E3B"/>
    <w:rsid w:val="00E925B4"/>
    <w:rsid w:val="00E9299B"/>
    <w:rsid w:val="00E935B9"/>
    <w:rsid w:val="00E939FE"/>
    <w:rsid w:val="00E93B33"/>
    <w:rsid w:val="00E93D74"/>
    <w:rsid w:val="00E9401B"/>
    <w:rsid w:val="00E94578"/>
    <w:rsid w:val="00E955C3"/>
    <w:rsid w:val="00E97370"/>
    <w:rsid w:val="00E97DEC"/>
    <w:rsid w:val="00EA01B4"/>
    <w:rsid w:val="00EA0CA7"/>
    <w:rsid w:val="00EA0F07"/>
    <w:rsid w:val="00EA1494"/>
    <w:rsid w:val="00EA39B3"/>
    <w:rsid w:val="00EA3CAE"/>
    <w:rsid w:val="00EA45AF"/>
    <w:rsid w:val="00EA4BBF"/>
    <w:rsid w:val="00EA6275"/>
    <w:rsid w:val="00EA6C3E"/>
    <w:rsid w:val="00EA6DD3"/>
    <w:rsid w:val="00EA6F0E"/>
    <w:rsid w:val="00EB0BAF"/>
    <w:rsid w:val="00EB127A"/>
    <w:rsid w:val="00EB129E"/>
    <w:rsid w:val="00EB26E8"/>
    <w:rsid w:val="00EB275D"/>
    <w:rsid w:val="00EB3906"/>
    <w:rsid w:val="00EB3995"/>
    <w:rsid w:val="00EB47C2"/>
    <w:rsid w:val="00EB556B"/>
    <w:rsid w:val="00EB5CFE"/>
    <w:rsid w:val="00EB5E1C"/>
    <w:rsid w:val="00EB71BE"/>
    <w:rsid w:val="00EB7222"/>
    <w:rsid w:val="00EB7631"/>
    <w:rsid w:val="00EB7FE8"/>
    <w:rsid w:val="00EC063D"/>
    <w:rsid w:val="00EC1284"/>
    <w:rsid w:val="00EC22B8"/>
    <w:rsid w:val="00EC2840"/>
    <w:rsid w:val="00EC28D0"/>
    <w:rsid w:val="00EC29C8"/>
    <w:rsid w:val="00EC3051"/>
    <w:rsid w:val="00EC3132"/>
    <w:rsid w:val="00EC3222"/>
    <w:rsid w:val="00EC34EE"/>
    <w:rsid w:val="00EC44B6"/>
    <w:rsid w:val="00EC4844"/>
    <w:rsid w:val="00EC4C9C"/>
    <w:rsid w:val="00EC4FF8"/>
    <w:rsid w:val="00EC5653"/>
    <w:rsid w:val="00EC60F1"/>
    <w:rsid w:val="00EC6FD8"/>
    <w:rsid w:val="00EC7C46"/>
    <w:rsid w:val="00EC7C5C"/>
    <w:rsid w:val="00ED07B3"/>
    <w:rsid w:val="00ED09C5"/>
    <w:rsid w:val="00ED0AD6"/>
    <w:rsid w:val="00ED2835"/>
    <w:rsid w:val="00ED2F6A"/>
    <w:rsid w:val="00ED393F"/>
    <w:rsid w:val="00ED441F"/>
    <w:rsid w:val="00ED4A55"/>
    <w:rsid w:val="00ED4E5B"/>
    <w:rsid w:val="00ED4FF4"/>
    <w:rsid w:val="00ED503B"/>
    <w:rsid w:val="00ED5468"/>
    <w:rsid w:val="00ED5666"/>
    <w:rsid w:val="00ED59DD"/>
    <w:rsid w:val="00ED7E8F"/>
    <w:rsid w:val="00EE0455"/>
    <w:rsid w:val="00EE05CE"/>
    <w:rsid w:val="00EE19E1"/>
    <w:rsid w:val="00EE2C24"/>
    <w:rsid w:val="00EE2CFD"/>
    <w:rsid w:val="00EE2F29"/>
    <w:rsid w:val="00EE3278"/>
    <w:rsid w:val="00EE3436"/>
    <w:rsid w:val="00EE4501"/>
    <w:rsid w:val="00EE4C0A"/>
    <w:rsid w:val="00EE54AD"/>
    <w:rsid w:val="00EE60CB"/>
    <w:rsid w:val="00EE6443"/>
    <w:rsid w:val="00EE6DD5"/>
    <w:rsid w:val="00EE7033"/>
    <w:rsid w:val="00EE7288"/>
    <w:rsid w:val="00EE7A1C"/>
    <w:rsid w:val="00EE7EBE"/>
    <w:rsid w:val="00EF034A"/>
    <w:rsid w:val="00EF10A0"/>
    <w:rsid w:val="00EF143F"/>
    <w:rsid w:val="00EF1954"/>
    <w:rsid w:val="00EF1E01"/>
    <w:rsid w:val="00EF264E"/>
    <w:rsid w:val="00EF36E3"/>
    <w:rsid w:val="00EF4280"/>
    <w:rsid w:val="00EF4492"/>
    <w:rsid w:val="00EF5011"/>
    <w:rsid w:val="00EF5305"/>
    <w:rsid w:val="00EF580C"/>
    <w:rsid w:val="00EF58E0"/>
    <w:rsid w:val="00EF659D"/>
    <w:rsid w:val="00EF6B0B"/>
    <w:rsid w:val="00EF7089"/>
    <w:rsid w:val="00F00123"/>
    <w:rsid w:val="00F00697"/>
    <w:rsid w:val="00F008A6"/>
    <w:rsid w:val="00F00BCC"/>
    <w:rsid w:val="00F01A33"/>
    <w:rsid w:val="00F02576"/>
    <w:rsid w:val="00F03047"/>
    <w:rsid w:val="00F03641"/>
    <w:rsid w:val="00F03759"/>
    <w:rsid w:val="00F0553D"/>
    <w:rsid w:val="00F05B3E"/>
    <w:rsid w:val="00F06B9A"/>
    <w:rsid w:val="00F070DA"/>
    <w:rsid w:val="00F0773E"/>
    <w:rsid w:val="00F07902"/>
    <w:rsid w:val="00F07F09"/>
    <w:rsid w:val="00F1098B"/>
    <w:rsid w:val="00F10D60"/>
    <w:rsid w:val="00F1192B"/>
    <w:rsid w:val="00F11CC9"/>
    <w:rsid w:val="00F12483"/>
    <w:rsid w:val="00F130F4"/>
    <w:rsid w:val="00F132F1"/>
    <w:rsid w:val="00F13493"/>
    <w:rsid w:val="00F14038"/>
    <w:rsid w:val="00F14542"/>
    <w:rsid w:val="00F14885"/>
    <w:rsid w:val="00F15037"/>
    <w:rsid w:val="00F1584F"/>
    <w:rsid w:val="00F158BF"/>
    <w:rsid w:val="00F159FC"/>
    <w:rsid w:val="00F162D6"/>
    <w:rsid w:val="00F1679B"/>
    <w:rsid w:val="00F169CF"/>
    <w:rsid w:val="00F17C80"/>
    <w:rsid w:val="00F2011D"/>
    <w:rsid w:val="00F20596"/>
    <w:rsid w:val="00F205AD"/>
    <w:rsid w:val="00F208DE"/>
    <w:rsid w:val="00F20B49"/>
    <w:rsid w:val="00F20BAC"/>
    <w:rsid w:val="00F2107A"/>
    <w:rsid w:val="00F23529"/>
    <w:rsid w:val="00F23DE4"/>
    <w:rsid w:val="00F23F90"/>
    <w:rsid w:val="00F2420F"/>
    <w:rsid w:val="00F24440"/>
    <w:rsid w:val="00F24B79"/>
    <w:rsid w:val="00F24F84"/>
    <w:rsid w:val="00F25572"/>
    <w:rsid w:val="00F255B5"/>
    <w:rsid w:val="00F268F8"/>
    <w:rsid w:val="00F27137"/>
    <w:rsid w:val="00F2768C"/>
    <w:rsid w:val="00F279E0"/>
    <w:rsid w:val="00F30217"/>
    <w:rsid w:val="00F30A8E"/>
    <w:rsid w:val="00F3127A"/>
    <w:rsid w:val="00F3199F"/>
    <w:rsid w:val="00F31B9C"/>
    <w:rsid w:val="00F31FB8"/>
    <w:rsid w:val="00F32530"/>
    <w:rsid w:val="00F337F1"/>
    <w:rsid w:val="00F33BD4"/>
    <w:rsid w:val="00F34412"/>
    <w:rsid w:val="00F34A03"/>
    <w:rsid w:val="00F35944"/>
    <w:rsid w:val="00F35C2D"/>
    <w:rsid w:val="00F35EB9"/>
    <w:rsid w:val="00F375E9"/>
    <w:rsid w:val="00F37763"/>
    <w:rsid w:val="00F378E3"/>
    <w:rsid w:val="00F4068A"/>
    <w:rsid w:val="00F407AF"/>
    <w:rsid w:val="00F40C08"/>
    <w:rsid w:val="00F425D5"/>
    <w:rsid w:val="00F42E79"/>
    <w:rsid w:val="00F43402"/>
    <w:rsid w:val="00F43490"/>
    <w:rsid w:val="00F437AD"/>
    <w:rsid w:val="00F4390E"/>
    <w:rsid w:val="00F44294"/>
    <w:rsid w:val="00F445BA"/>
    <w:rsid w:val="00F45152"/>
    <w:rsid w:val="00F462B5"/>
    <w:rsid w:val="00F5047C"/>
    <w:rsid w:val="00F506BB"/>
    <w:rsid w:val="00F50CC5"/>
    <w:rsid w:val="00F5164D"/>
    <w:rsid w:val="00F51BD3"/>
    <w:rsid w:val="00F521BA"/>
    <w:rsid w:val="00F526E0"/>
    <w:rsid w:val="00F548F8"/>
    <w:rsid w:val="00F5565F"/>
    <w:rsid w:val="00F55D85"/>
    <w:rsid w:val="00F55FF0"/>
    <w:rsid w:val="00F56DF4"/>
    <w:rsid w:val="00F56FEA"/>
    <w:rsid w:val="00F575C3"/>
    <w:rsid w:val="00F57F14"/>
    <w:rsid w:val="00F6028C"/>
    <w:rsid w:val="00F61B38"/>
    <w:rsid w:val="00F62424"/>
    <w:rsid w:val="00F6413E"/>
    <w:rsid w:val="00F64802"/>
    <w:rsid w:val="00F657ED"/>
    <w:rsid w:val="00F66308"/>
    <w:rsid w:val="00F67904"/>
    <w:rsid w:val="00F700AF"/>
    <w:rsid w:val="00F7020C"/>
    <w:rsid w:val="00F7126A"/>
    <w:rsid w:val="00F721A8"/>
    <w:rsid w:val="00F7285E"/>
    <w:rsid w:val="00F73244"/>
    <w:rsid w:val="00F73914"/>
    <w:rsid w:val="00F74127"/>
    <w:rsid w:val="00F74671"/>
    <w:rsid w:val="00F74E64"/>
    <w:rsid w:val="00F74F05"/>
    <w:rsid w:val="00F767BD"/>
    <w:rsid w:val="00F76E83"/>
    <w:rsid w:val="00F772F8"/>
    <w:rsid w:val="00F77429"/>
    <w:rsid w:val="00F776C5"/>
    <w:rsid w:val="00F77754"/>
    <w:rsid w:val="00F77FB5"/>
    <w:rsid w:val="00F81119"/>
    <w:rsid w:val="00F8168F"/>
    <w:rsid w:val="00F81FE7"/>
    <w:rsid w:val="00F825AE"/>
    <w:rsid w:val="00F82883"/>
    <w:rsid w:val="00F83C87"/>
    <w:rsid w:val="00F83D7E"/>
    <w:rsid w:val="00F83E8F"/>
    <w:rsid w:val="00F84281"/>
    <w:rsid w:val="00F8433F"/>
    <w:rsid w:val="00F84375"/>
    <w:rsid w:val="00F8452B"/>
    <w:rsid w:val="00F84851"/>
    <w:rsid w:val="00F85667"/>
    <w:rsid w:val="00F87934"/>
    <w:rsid w:val="00F87DF5"/>
    <w:rsid w:val="00F90D0C"/>
    <w:rsid w:val="00F90E0D"/>
    <w:rsid w:val="00F9133A"/>
    <w:rsid w:val="00F91C67"/>
    <w:rsid w:val="00F921E7"/>
    <w:rsid w:val="00F93088"/>
    <w:rsid w:val="00F93173"/>
    <w:rsid w:val="00F951FC"/>
    <w:rsid w:val="00F9640F"/>
    <w:rsid w:val="00F96C58"/>
    <w:rsid w:val="00F96C74"/>
    <w:rsid w:val="00F97334"/>
    <w:rsid w:val="00F97955"/>
    <w:rsid w:val="00FA01E9"/>
    <w:rsid w:val="00FA0595"/>
    <w:rsid w:val="00FA06B5"/>
    <w:rsid w:val="00FA1F4B"/>
    <w:rsid w:val="00FA2666"/>
    <w:rsid w:val="00FA2827"/>
    <w:rsid w:val="00FA3653"/>
    <w:rsid w:val="00FA374F"/>
    <w:rsid w:val="00FA397B"/>
    <w:rsid w:val="00FA3C60"/>
    <w:rsid w:val="00FA3E27"/>
    <w:rsid w:val="00FA4254"/>
    <w:rsid w:val="00FA44B4"/>
    <w:rsid w:val="00FA4CA7"/>
    <w:rsid w:val="00FA53D8"/>
    <w:rsid w:val="00FA55E9"/>
    <w:rsid w:val="00FA5CA9"/>
    <w:rsid w:val="00FA61FB"/>
    <w:rsid w:val="00FA71B3"/>
    <w:rsid w:val="00FA725E"/>
    <w:rsid w:val="00FB01D5"/>
    <w:rsid w:val="00FB1645"/>
    <w:rsid w:val="00FB176C"/>
    <w:rsid w:val="00FB1AB0"/>
    <w:rsid w:val="00FB2469"/>
    <w:rsid w:val="00FB2867"/>
    <w:rsid w:val="00FB315E"/>
    <w:rsid w:val="00FB37F2"/>
    <w:rsid w:val="00FB3EA2"/>
    <w:rsid w:val="00FB3F7E"/>
    <w:rsid w:val="00FB43B1"/>
    <w:rsid w:val="00FB4FAC"/>
    <w:rsid w:val="00FB5898"/>
    <w:rsid w:val="00FB5D9A"/>
    <w:rsid w:val="00FB6453"/>
    <w:rsid w:val="00FB70D1"/>
    <w:rsid w:val="00FC031B"/>
    <w:rsid w:val="00FC07C0"/>
    <w:rsid w:val="00FC0877"/>
    <w:rsid w:val="00FC0E5A"/>
    <w:rsid w:val="00FC1CF9"/>
    <w:rsid w:val="00FC1F02"/>
    <w:rsid w:val="00FC2307"/>
    <w:rsid w:val="00FC4774"/>
    <w:rsid w:val="00FC49E2"/>
    <w:rsid w:val="00FC62BA"/>
    <w:rsid w:val="00FC6B0D"/>
    <w:rsid w:val="00FD0106"/>
    <w:rsid w:val="00FD0E26"/>
    <w:rsid w:val="00FD1886"/>
    <w:rsid w:val="00FD1A6F"/>
    <w:rsid w:val="00FD20A5"/>
    <w:rsid w:val="00FD24A0"/>
    <w:rsid w:val="00FD3106"/>
    <w:rsid w:val="00FD3130"/>
    <w:rsid w:val="00FD3A95"/>
    <w:rsid w:val="00FD4236"/>
    <w:rsid w:val="00FD4329"/>
    <w:rsid w:val="00FD456C"/>
    <w:rsid w:val="00FD488D"/>
    <w:rsid w:val="00FD4F75"/>
    <w:rsid w:val="00FD553D"/>
    <w:rsid w:val="00FD562D"/>
    <w:rsid w:val="00FD5CB5"/>
    <w:rsid w:val="00FD5F4A"/>
    <w:rsid w:val="00FD73BE"/>
    <w:rsid w:val="00FD7AAE"/>
    <w:rsid w:val="00FD7C13"/>
    <w:rsid w:val="00FE043C"/>
    <w:rsid w:val="00FE0B06"/>
    <w:rsid w:val="00FE0E79"/>
    <w:rsid w:val="00FE12F9"/>
    <w:rsid w:val="00FE1436"/>
    <w:rsid w:val="00FE1AC0"/>
    <w:rsid w:val="00FE22F0"/>
    <w:rsid w:val="00FE24CB"/>
    <w:rsid w:val="00FE27FA"/>
    <w:rsid w:val="00FE2AA2"/>
    <w:rsid w:val="00FE2EFB"/>
    <w:rsid w:val="00FE327E"/>
    <w:rsid w:val="00FE3E06"/>
    <w:rsid w:val="00FE3ED4"/>
    <w:rsid w:val="00FE43C2"/>
    <w:rsid w:val="00FE459D"/>
    <w:rsid w:val="00FE4995"/>
    <w:rsid w:val="00FE5019"/>
    <w:rsid w:val="00FE61C3"/>
    <w:rsid w:val="00FE630A"/>
    <w:rsid w:val="00FE717D"/>
    <w:rsid w:val="00FE738B"/>
    <w:rsid w:val="00FE79D6"/>
    <w:rsid w:val="00FF06B2"/>
    <w:rsid w:val="00FF08D5"/>
    <w:rsid w:val="00FF090C"/>
    <w:rsid w:val="00FF0F78"/>
    <w:rsid w:val="00FF1414"/>
    <w:rsid w:val="00FF141D"/>
    <w:rsid w:val="00FF159B"/>
    <w:rsid w:val="00FF1E29"/>
    <w:rsid w:val="00FF1EA4"/>
    <w:rsid w:val="00FF1FF9"/>
    <w:rsid w:val="00FF217B"/>
    <w:rsid w:val="00FF239D"/>
    <w:rsid w:val="00FF2B89"/>
    <w:rsid w:val="00FF3352"/>
    <w:rsid w:val="00FF4095"/>
    <w:rsid w:val="00FF4C86"/>
    <w:rsid w:val="00FF622E"/>
    <w:rsid w:val="00FF640E"/>
    <w:rsid w:val="00FF64DF"/>
    <w:rsid w:val="00FF709F"/>
    <w:rsid w:val="00FF751B"/>
    <w:rsid w:val="00FF7C26"/>
    <w:rsid w:val="01161381"/>
    <w:rsid w:val="01227D26"/>
    <w:rsid w:val="01260E98"/>
    <w:rsid w:val="012B302F"/>
    <w:rsid w:val="019B53E2"/>
    <w:rsid w:val="01B9108E"/>
    <w:rsid w:val="01C01903"/>
    <w:rsid w:val="01C205FE"/>
    <w:rsid w:val="01D627FF"/>
    <w:rsid w:val="020403A9"/>
    <w:rsid w:val="0280496C"/>
    <w:rsid w:val="02A55071"/>
    <w:rsid w:val="03351867"/>
    <w:rsid w:val="037E0A81"/>
    <w:rsid w:val="039F574D"/>
    <w:rsid w:val="03CF46B4"/>
    <w:rsid w:val="03F553C6"/>
    <w:rsid w:val="04380082"/>
    <w:rsid w:val="04390EE3"/>
    <w:rsid w:val="044A79BA"/>
    <w:rsid w:val="0482288A"/>
    <w:rsid w:val="04AC25F4"/>
    <w:rsid w:val="04B35B17"/>
    <w:rsid w:val="04B56507"/>
    <w:rsid w:val="04E065A6"/>
    <w:rsid w:val="0560706F"/>
    <w:rsid w:val="05B72A07"/>
    <w:rsid w:val="05E90F10"/>
    <w:rsid w:val="06193A4F"/>
    <w:rsid w:val="070C28DE"/>
    <w:rsid w:val="0737795B"/>
    <w:rsid w:val="079C5AA9"/>
    <w:rsid w:val="07B74F40"/>
    <w:rsid w:val="080B32A4"/>
    <w:rsid w:val="08CE42EF"/>
    <w:rsid w:val="09C5002D"/>
    <w:rsid w:val="0A231C16"/>
    <w:rsid w:val="0B656FAE"/>
    <w:rsid w:val="0BDC5FD7"/>
    <w:rsid w:val="0C104C1F"/>
    <w:rsid w:val="0C4C20FB"/>
    <w:rsid w:val="0D400B53"/>
    <w:rsid w:val="0D673E05"/>
    <w:rsid w:val="0D713767"/>
    <w:rsid w:val="0D900106"/>
    <w:rsid w:val="0E0367E9"/>
    <w:rsid w:val="0E4636A5"/>
    <w:rsid w:val="0E7F373F"/>
    <w:rsid w:val="0E94297D"/>
    <w:rsid w:val="0ECC6F08"/>
    <w:rsid w:val="0F262741"/>
    <w:rsid w:val="0F28491C"/>
    <w:rsid w:val="0F881BF6"/>
    <w:rsid w:val="0FAD1102"/>
    <w:rsid w:val="0FCB3337"/>
    <w:rsid w:val="10417A9D"/>
    <w:rsid w:val="10645539"/>
    <w:rsid w:val="10A86F29"/>
    <w:rsid w:val="10B262A5"/>
    <w:rsid w:val="10E90280"/>
    <w:rsid w:val="10EA3C90"/>
    <w:rsid w:val="110A7BB5"/>
    <w:rsid w:val="11102609"/>
    <w:rsid w:val="11D8621C"/>
    <w:rsid w:val="11FA6155"/>
    <w:rsid w:val="121D0063"/>
    <w:rsid w:val="12577104"/>
    <w:rsid w:val="12A12A08"/>
    <w:rsid w:val="130B51E5"/>
    <w:rsid w:val="13441D7E"/>
    <w:rsid w:val="13AB4434"/>
    <w:rsid w:val="144B0067"/>
    <w:rsid w:val="14FA44A2"/>
    <w:rsid w:val="16A27042"/>
    <w:rsid w:val="173619DD"/>
    <w:rsid w:val="1750463C"/>
    <w:rsid w:val="178A3AD0"/>
    <w:rsid w:val="17BD5B50"/>
    <w:rsid w:val="18C1177B"/>
    <w:rsid w:val="19AE7F30"/>
    <w:rsid w:val="19F416DC"/>
    <w:rsid w:val="1A736AA5"/>
    <w:rsid w:val="1A9C249F"/>
    <w:rsid w:val="1B104E2E"/>
    <w:rsid w:val="1B77548F"/>
    <w:rsid w:val="1B7A2442"/>
    <w:rsid w:val="1BA3785E"/>
    <w:rsid w:val="1BBE01F3"/>
    <w:rsid w:val="1BEC3E6D"/>
    <w:rsid w:val="1C343CE4"/>
    <w:rsid w:val="1C40365C"/>
    <w:rsid w:val="1C872CDB"/>
    <w:rsid w:val="1D196C6B"/>
    <w:rsid w:val="1D37200B"/>
    <w:rsid w:val="1D3A1AFC"/>
    <w:rsid w:val="1ED61CF8"/>
    <w:rsid w:val="1F325180"/>
    <w:rsid w:val="1F490DBE"/>
    <w:rsid w:val="1F510557"/>
    <w:rsid w:val="1FAD0CAB"/>
    <w:rsid w:val="1FC76EDE"/>
    <w:rsid w:val="1FDA1AF2"/>
    <w:rsid w:val="200A6FF8"/>
    <w:rsid w:val="2051515C"/>
    <w:rsid w:val="205904EB"/>
    <w:rsid w:val="20760D7E"/>
    <w:rsid w:val="20B37457"/>
    <w:rsid w:val="20EB5CF5"/>
    <w:rsid w:val="217355DC"/>
    <w:rsid w:val="21C02D6D"/>
    <w:rsid w:val="221A4A2C"/>
    <w:rsid w:val="22350AE4"/>
    <w:rsid w:val="22945934"/>
    <w:rsid w:val="22B6557A"/>
    <w:rsid w:val="23214DBD"/>
    <w:rsid w:val="24C26A95"/>
    <w:rsid w:val="256E67E6"/>
    <w:rsid w:val="26233A75"/>
    <w:rsid w:val="26513410"/>
    <w:rsid w:val="26703544"/>
    <w:rsid w:val="26A445F0"/>
    <w:rsid w:val="26ED7BDF"/>
    <w:rsid w:val="27274149"/>
    <w:rsid w:val="272C3019"/>
    <w:rsid w:val="282D5073"/>
    <w:rsid w:val="28301C8C"/>
    <w:rsid w:val="287A0DF2"/>
    <w:rsid w:val="28D22B44"/>
    <w:rsid w:val="2B6B06FC"/>
    <w:rsid w:val="2B6C37C8"/>
    <w:rsid w:val="2BAA55FE"/>
    <w:rsid w:val="2BCB7FF2"/>
    <w:rsid w:val="2BF96818"/>
    <w:rsid w:val="2C137AAF"/>
    <w:rsid w:val="2C5B023F"/>
    <w:rsid w:val="2CA34648"/>
    <w:rsid w:val="2CC413E2"/>
    <w:rsid w:val="2D01149B"/>
    <w:rsid w:val="2D1C5E39"/>
    <w:rsid w:val="2D863EDD"/>
    <w:rsid w:val="2E9A4281"/>
    <w:rsid w:val="2FC740FD"/>
    <w:rsid w:val="303074BA"/>
    <w:rsid w:val="303E68D7"/>
    <w:rsid w:val="305A49ED"/>
    <w:rsid w:val="3089305D"/>
    <w:rsid w:val="30A66C49"/>
    <w:rsid w:val="30D00355"/>
    <w:rsid w:val="314E5406"/>
    <w:rsid w:val="31E17AFB"/>
    <w:rsid w:val="31F7206B"/>
    <w:rsid w:val="32517576"/>
    <w:rsid w:val="32D778D7"/>
    <w:rsid w:val="32DD6D82"/>
    <w:rsid w:val="330323BB"/>
    <w:rsid w:val="33134E71"/>
    <w:rsid w:val="33870819"/>
    <w:rsid w:val="33DD4050"/>
    <w:rsid w:val="33FA284A"/>
    <w:rsid w:val="34FA1E45"/>
    <w:rsid w:val="350C3926"/>
    <w:rsid w:val="353D3014"/>
    <w:rsid w:val="358F31F9"/>
    <w:rsid w:val="35993621"/>
    <w:rsid w:val="35AD6944"/>
    <w:rsid w:val="369E17E9"/>
    <w:rsid w:val="373A29CC"/>
    <w:rsid w:val="37476E97"/>
    <w:rsid w:val="37D40C3E"/>
    <w:rsid w:val="384D1A18"/>
    <w:rsid w:val="38610A4B"/>
    <w:rsid w:val="38CE2A10"/>
    <w:rsid w:val="394817F5"/>
    <w:rsid w:val="39760A20"/>
    <w:rsid w:val="3A79574E"/>
    <w:rsid w:val="3AB211A6"/>
    <w:rsid w:val="3AB772AB"/>
    <w:rsid w:val="3AFE1A0D"/>
    <w:rsid w:val="3B3B492F"/>
    <w:rsid w:val="3B4A054F"/>
    <w:rsid w:val="3B5A363D"/>
    <w:rsid w:val="3B650FEB"/>
    <w:rsid w:val="3C6D55F2"/>
    <w:rsid w:val="3D390482"/>
    <w:rsid w:val="3DA92768"/>
    <w:rsid w:val="3DF31B27"/>
    <w:rsid w:val="3DFE77A9"/>
    <w:rsid w:val="3E4926FF"/>
    <w:rsid w:val="3E882BED"/>
    <w:rsid w:val="3EA55DE7"/>
    <w:rsid w:val="3EC62D97"/>
    <w:rsid w:val="3EF6006E"/>
    <w:rsid w:val="3F8842EF"/>
    <w:rsid w:val="3FC7668E"/>
    <w:rsid w:val="3FDF6312"/>
    <w:rsid w:val="402477D0"/>
    <w:rsid w:val="40387CC5"/>
    <w:rsid w:val="40D43E92"/>
    <w:rsid w:val="410B7187"/>
    <w:rsid w:val="414D1B46"/>
    <w:rsid w:val="416D399E"/>
    <w:rsid w:val="418807D8"/>
    <w:rsid w:val="423B4C20"/>
    <w:rsid w:val="44685D78"/>
    <w:rsid w:val="447B63D2"/>
    <w:rsid w:val="4554044A"/>
    <w:rsid w:val="455448C0"/>
    <w:rsid w:val="456B28EB"/>
    <w:rsid w:val="460E6717"/>
    <w:rsid w:val="46DB35F6"/>
    <w:rsid w:val="47170324"/>
    <w:rsid w:val="4719450F"/>
    <w:rsid w:val="47295DA9"/>
    <w:rsid w:val="47E55A82"/>
    <w:rsid w:val="47EA7AF7"/>
    <w:rsid w:val="48A57EC2"/>
    <w:rsid w:val="48AC74A2"/>
    <w:rsid w:val="48B549BD"/>
    <w:rsid w:val="48BD3312"/>
    <w:rsid w:val="49161895"/>
    <w:rsid w:val="493C4FFA"/>
    <w:rsid w:val="49715413"/>
    <w:rsid w:val="49A65B77"/>
    <w:rsid w:val="49A81A17"/>
    <w:rsid w:val="49C03728"/>
    <w:rsid w:val="49E1317B"/>
    <w:rsid w:val="49EA6373"/>
    <w:rsid w:val="4B4B4D50"/>
    <w:rsid w:val="4BBE2935"/>
    <w:rsid w:val="4C1F7D1E"/>
    <w:rsid w:val="4C301D8E"/>
    <w:rsid w:val="4CBE57F8"/>
    <w:rsid w:val="4CC76658"/>
    <w:rsid w:val="4D471547"/>
    <w:rsid w:val="4F86321B"/>
    <w:rsid w:val="501E4797"/>
    <w:rsid w:val="502344EE"/>
    <w:rsid w:val="509D5B4C"/>
    <w:rsid w:val="50B34B18"/>
    <w:rsid w:val="50B3581C"/>
    <w:rsid w:val="50C35389"/>
    <w:rsid w:val="50ED2406"/>
    <w:rsid w:val="510E0CFA"/>
    <w:rsid w:val="51204589"/>
    <w:rsid w:val="514A7DA7"/>
    <w:rsid w:val="515E28FB"/>
    <w:rsid w:val="523D116B"/>
    <w:rsid w:val="533710F8"/>
    <w:rsid w:val="535C2332"/>
    <w:rsid w:val="535F48B6"/>
    <w:rsid w:val="53634C01"/>
    <w:rsid w:val="53A21A19"/>
    <w:rsid w:val="53ED6D43"/>
    <w:rsid w:val="54194000"/>
    <w:rsid w:val="54583AE7"/>
    <w:rsid w:val="54B2027B"/>
    <w:rsid w:val="5516017D"/>
    <w:rsid w:val="55EE4C56"/>
    <w:rsid w:val="56177099"/>
    <w:rsid w:val="566F4671"/>
    <w:rsid w:val="56DA167E"/>
    <w:rsid w:val="575845C8"/>
    <w:rsid w:val="577341A4"/>
    <w:rsid w:val="578116CC"/>
    <w:rsid w:val="57FC47D7"/>
    <w:rsid w:val="5809381C"/>
    <w:rsid w:val="58696C9E"/>
    <w:rsid w:val="58B24473"/>
    <w:rsid w:val="596146A3"/>
    <w:rsid w:val="59620DDE"/>
    <w:rsid w:val="59722042"/>
    <w:rsid w:val="59835FFD"/>
    <w:rsid w:val="59A815C0"/>
    <w:rsid w:val="59C41DF1"/>
    <w:rsid w:val="5A673229"/>
    <w:rsid w:val="5ACA717F"/>
    <w:rsid w:val="5AD3744A"/>
    <w:rsid w:val="5B044F1C"/>
    <w:rsid w:val="5B1E5FDD"/>
    <w:rsid w:val="5B635A41"/>
    <w:rsid w:val="5B6B4B17"/>
    <w:rsid w:val="5B745BFD"/>
    <w:rsid w:val="5BD0032F"/>
    <w:rsid w:val="5C490282"/>
    <w:rsid w:val="5C702869"/>
    <w:rsid w:val="5D215911"/>
    <w:rsid w:val="5D6B74D4"/>
    <w:rsid w:val="5DFF6BF9"/>
    <w:rsid w:val="5E0F1C0D"/>
    <w:rsid w:val="5E1E64DC"/>
    <w:rsid w:val="5E49216C"/>
    <w:rsid w:val="5E543AC4"/>
    <w:rsid w:val="5E846ECB"/>
    <w:rsid w:val="5EE35C67"/>
    <w:rsid w:val="603069B2"/>
    <w:rsid w:val="60D60519"/>
    <w:rsid w:val="60E722A3"/>
    <w:rsid w:val="60EC092C"/>
    <w:rsid w:val="60EF46F9"/>
    <w:rsid w:val="616379EA"/>
    <w:rsid w:val="61AF1358"/>
    <w:rsid w:val="61BC6456"/>
    <w:rsid w:val="61BC7757"/>
    <w:rsid w:val="61D22784"/>
    <w:rsid w:val="6313079C"/>
    <w:rsid w:val="633E55E9"/>
    <w:rsid w:val="63900932"/>
    <w:rsid w:val="639C5CEB"/>
    <w:rsid w:val="63A91611"/>
    <w:rsid w:val="63B47CD1"/>
    <w:rsid w:val="63C96D02"/>
    <w:rsid w:val="65393A14"/>
    <w:rsid w:val="656767D3"/>
    <w:rsid w:val="658513DA"/>
    <w:rsid w:val="65DF4410"/>
    <w:rsid w:val="65F52031"/>
    <w:rsid w:val="6605699D"/>
    <w:rsid w:val="662569D8"/>
    <w:rsid w:val="66B75538"/>
    <w:rsid w:val="67220FE5"/>
    <w:rsid w:val="67DE1F2B"/>
    <w:rsid w:val="680820B3"/>
    <w:rsid w:val="685620E1"/>
    <w:rsid w:val="68923B46"/>
    <w:rsid w:val="68980C91"/>
    <w:rsid w:val="68993727"/>
    <w:rsid w:val="68BC5088"/>
    <w:rsid w:val="68E7605B"/>
    <w:rsid w:val="693D7F76"/>
    <w:rsid w:val="69900379"/>
    <w:rsid w:val="69B43E7D"/>
    <w:rsid w:val="69C870B5"/>
    <w:rsid w:val="6A136F29"/>
    <w:rsid w:val="6ABF49BB"/>
    <w:rsid w:val="6AFF0859"/>
    <w:rsid w:val="6B033C7F"/>
    <w:rsid w:val="6B142F59"/>
    <w:rsid w:val="6BAE0CB8"/>
    <w:rsid w:val="6BC71D79"/>
    <w:rsid w:val="6C0134DD"/>
    <w:rsid w:val="6C1E746A"/>
    <w:rsid w:val="6C9A56E0"/>
    <w:rsid w:val="6D5238C5"/>
    <w:rsid w:val="6E236FDC"/>
    <w:rsid w:val="6E37021E"/>
    <w:rsid w:val="6E380D0C"/>
    <w:rsid w:val="6E645FA5"/>
    <w:rsid w:val="6E8E1689"/>
    <w:rsid w:val="6E9467D9"/>
    <w:rsid w:val="6EBE0178"/>
    <w:rsid w:val="6ED70525"/>
    <w:rsid w:val="6F1A5A5F"/>
    <w:rsid w:val="6F255032"/>
    <w:rsid w:val="6FCF4937"/>
    <w:rsid w:val="704E4817"/>
    <w:rsid w:val="70784F7C"/>
    <w:rsid w:val="70933E1E"/>
    <w:rsid w:val="71096990"/>
    <w:rsid w:val="713A123F"/>
    <w:rsid w:val="726440E1"/>
    <w:rsid w:val="732D6B77"/>
    <w:rsid w:val="73BD5AAB"/>
    <w:rsid w:val="74786307"/>
    <w:rsid w:val="74795BDB"/>
    <w:rsid w:val="749D434E"/>
    <w:rsid w:val="74AD1220"/>
    <w:rsid w:val="74C11173"/>
    <w:rsid w:val="758E028C"/>
    <w:rsid w:val="75AE71AA"/>
    <w:rsid w:val="76277FE4"/>
    <w:rsid w:val="76946CFC"/>
    <w:rsid w:val="76BB2D83"/>
    <w:rsid w:val="76BE1FCB"/>
    <w:rsid w:val="77280744"/>
    <w:rsid w:val="7800021C"/>
    <w:rsid w:val="780F5042"/>
    <w:rsid w:val="783E1615"/>
    <w:rsid w:val="78445590"/>
    <w:rsid w:val="784C4475"/>
    <w:rsid w:val="78E01AF5"/>
    <w:rsid w:val="7A010B4C"/>
    <w:rsid w:val="7A592736"/>
    <w:rsid w:val="7AAA4D40"/>
    <w:rsid w:val="7B1B3108"/>
    <w:rsid w:val="7B3B008E"/>
    <w:rsid w:val="7B42280C"/>
    <w:rsid w:val="7BD72001"/>
    <w:rsid w:val="7C0A3C7D"/>
    <w:rsid w:val="7C18799A"/>
    <w:rsid w:val="7C1B7AA8"/>
    <w:rsid w:val="7C324F9A"/>
    <w:rsid w:val="7C490589"/>
    <w:rsid w:val="7C9E2682"/>
    <w:rsid w:val="7D3E5C13"/>
    <w:rsid w:val="7DC315A4"/>
    <w:rsid w:val="7DE430FB"/>
    <w:rsid w:val="7E12671E"/>
    <w:rsid w:val="7E664772"/>
    <w:rsid w:val="7FF3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8A0FE4B"/>
  <w15:docId w15:val="{D5454BDE-A7B9-4999-A988-90862344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qFormat="1"/>
    <w:lsdException w:name="Emphasis" w:locked="1"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jc w:val="both"/>
    </w:pPr>
    <w:rPr>
      <w:kern w:val="2"/>
      <w:sz w:val="21"/>
      <w:szCs w:val="24"/>
    </w:rPr>
  </w:style>
  <w:style w:type="paragraph" w:styleId="1">
    <w:name w:val="heading 1"/>
    <w:basedOn w:val="aa"/>
    <w:next w:val="aa"/>
    <w:link w:val="11"/>
    <w:qFormat/>
    <w:pPr>
      <w:keepNext/>
      <w:keepLines/>
      <w:spacing w:before="340" w:after="330" w:line="578" w:lineRule="auto"/>
      <w:outlineLvl w:val="0"/>
    </w:pPr>
    <w:rPr>
      <w:b/>
      <w:bCs/>
      <w:kern w:val="44"/>
      <w:sz w:val="44"/>
      <w:szCs w:val="44"/>
    </w:rPr>
  </w:style>
  <w:style w:type="paragraph" w:styleId="2">
    <w:name w:val="heading 2"/>
    <w:basedOn w:val="aa"/>
    <w:next w:val="aa"/>
    <w:link w:val="20"/>
    <w:qFormat/>
    <w:locked/>
    <w:pPr>
      <w:keepNext/>
      <w:keepLines/>
      <w:spacing w:before="260" w:after="260" w:line="416" w:lineRule="auto"/>
      <w:outlineLvl w:val="1"/>
    </w:pPr>
    <w:rPr>
      <w:rFonts w:ascii="Cambria" w:hAnsi="Cambria"/>
      <w:b/>
      <w:bCs/>
      <w:sz w:val="32"/>
      <w:szCs w:val="32"/>
    </w:rPr>
  </w:style>
  <w:style w:type="paragraph" w:styleId="3">
    <w:name w:val="heading 3"/>
    <w:basedOn w:val="aa"/>
    <w:next w:val="aa"/>
    <w:link w:val="30"/>
    <w:uiPriority w:val="9"/>
    <w:qFormat/>
    <w:locked/>
    <w:pPr>
      <w:keepNext/>
      <w:keepLines/>
      <w:spacing w:before="260" w:after="260" w:line="416" w:lineRule="auto"/>
      <w:outlineLvl w:val="2"/>
    </w:pPr>
    <w:rPr>
      <w:rFonts w:ascii="Calibri" w:hAnsi="Calibri"/>
      <w:b/>
      <w:bCs/>
      <w:sz w:val="32"/>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TOC7">
    <w:name w:val="toc 7"/>
    <w:basedOn w:val="aa"/>
    <w:next w:val="aa"/>
    <w:uiPriority w:val="39"/>
    <w:unhideWhenUsed/>
    <w:qFormat/>
    <w:locked/>
    <w:pPr>
      <w:ind w:left="1260"/>
      <w:jc w:val="left"/>
    </w:pPr>
    <w:rPr>
      <w:rFonts w:asciiTheme="minorHAnsi" w:eastAsiaTheme="minorHAnsi"/>
      <w:sz w:val="18"/>
      <w:szCs w:val="18"/>
    </w:rPr>
  </w:style>
  <w:style w:type="paragraph" w:styleId="ae">
    <w:name w:val="Normal Indent"/>
    <w:basedOn w:val="aa"/>
    <w:qFormat/>
    <w:pPr>
      <w:ind w:firstLine="420"/>
    </w:pPr>
    <w:rPr>
      <w:szCs w:val="20"/>
    </w:rPr>
  </w:style>
  <w:style w:type="paragraph" w:styleId="af">
    <w:name w:val="Document Map"/>
    <w:basedOn w:val="aa"/>
    <w:link w:val="af0"/>
    <w:qFormat/>
    <w:rPr>
      <w:rFonts w:ascii="宋体"/>
      <w:sz w:val="18"/>
      <w:szCs w:val="18"/>
    </w:rPr>
  </w:style>
  <w:style w:type="paragraph" w:styleId="af1">
    <w:name w:val="annotation text"/>
    <w:basedOn w:val="aa"/>
    <w:link w:val="10"/>
    <w:uiPriority w:val="99"/>
    <w:qFormat/>
    <w:pPr>
      <w:jc w:val="left"/>
    </w:pPr>
    <w:rPr>
      <w:sz w:val="24"/>
    </w:rPr>
  </w:style>
  <w:style w:type="paragraph" w:styleId="af2">
    <w:name w:val="Body Text"/>
    <w:basedOn w:val="aa"/>
    <w:link w:val="af3"/>
    <w:uiPriority w:val="99"/>
    <w:qFormat/>
    <w:pPr>
      <w:spacing w:after="120"/>
    </w:pPr>
    <w:rPr>
      <w:rFonts w:ascii="Calibri" w:hAnsi="Calibri"/>
      <w:sz w:val="22"/>
      <w:szCs w:val="22"/>
    </w:rPr>
  </w:style>
  <w:style w:type="paragraph" w:styleId="TOC5">
    <w:name w:val="toc 5"/>
    <w:basedOn w:val="aa"/>
    <w:next w:val="aa"/>
    <w:uiPriority w:val="39"/>
    <w:unhideWhenUsed/>
    <w:qFormat/>
    <w:locked/>
    <w:pPr>
      <w:ind w:left="840"/>
      <w:jc w:val="left"/>
    </w:pPr>
    <w:rPr>
      <w:rFonts w:asciiTheme="minorHAnsi" w:eastAsiaTheme="minorHAnsi"/>
      <w:sz w:val="18"/>
      <w:szCs w:val="18"/>
    </w:rPr>
  </w:style>
  <w:style w:type="paragraph" w:styleId="TOC3">
    <w:name w:val="toc 3"/>
    <w:basedOn w:val="aa"/>
    <w:next w:val="aa"/>
    <w:uiPriority w:val="39"/>
    <w:unhideWhenUsed/>
    <w:qFormat/>
    <w:locked/>
    <w:pPr>
      <w:ind w:left="420"/>
      <w:jc w:val="left"/>
    </w:pPr>
    <w:rPr>
      <w:rFonts w:asciiTheme="minorHAnsi" w:eastAsiaTheme="minorHAnsi"/>
      <w:i/>
      <w:iCs/>
      <w:sz w:val="20"/>
      <w:szCs w:val="20"/>
    </w:rPr>
  </w:style>
  <w:style w:type="paragraph" w:styleId="TOC8">
    <w:name w:val="toc 8"/>
    <w:basedOn w:val="aa"/>
    <w:next w:val="aa"/>
    <w:uiPriority w:val="39"/>
    <w:unhideWhenUsed/>
    <w:qFormat/>
    <w:locked/>
    <w:pPr>
      <w:ind w:left="1470"/>
      <w:jc w:val="left"/>
    </w:pPr>
    <w:rPr>
      <w:rFonts w:asciiTheme="minorHAnsi" w:eastAsiaTheme="minorHAnsi"/>
      <w:sz w:val="18"/>
      <w:szCs w:val="18"/>
    </w:rPr>
  </w:style>
  <w:style w:type="paragraph" w:styleId="af4">
    <w:name w:val="Date"/>
    <w:basedOn w:val="aa"/>
    <w:next w:val="aa"/>
    <w:link w:val="af5"/>
    <w:uiPriority w:val="99"/>
    <w:unhideWhenUsed/>
    <w:qFormat/>
    <w:pPr>
      <w:ind w:leftChars="2500" w:left="100"/>
    </w:pPr>
    <w:rPr>
      <w:rFonts w:ascii="Calibri" w:hAnsi="Calibri"/>
      <w:szCs w:val="22"/>
    </w:rPr>
  </w:style>
  <w:style w:type="paragraph" w:styleId="af6">
    <w:name w:val="Balloon Text"/>
    <w:basedOn w:val="aa"/>
    <w:link w:val="12"/>
    <w:qFormat/>
    <w:rPr>
      <w:kern w:val="0"/>
      <w:sz w:val="18"/>
      <w:szCs w:val="18"/>
    </w:rPr>
  </w:style>
  <w:style w:type="paragraph" w:styleId="af7">
    <w:name w:val="footer"/>
    <w:basedOn w:val="aa"/>
    <w:link w:val="13"/>
    <w:uiPriority w:val="99"/>
    <w:qFormat/>
    <w:pPr>
      <w:tabs>
        <w:tab w:val="center" w:pos="4153"/>
        <w:tab w:val="right" w:pos="8306"/>
      </w:tabs>
      <w:snapToGrid w:val="0"/>
      <w:jc w:val="left"/>
    </w:pPr>
    <w:rPr>
      <w:sz w:val="18"/>
      <w:szCs w:val="18"/>
    </w:rPr>
  </w:style>
  <w:style w:type="paragraph" w:styleId="af8">
    <w:name w:val="header"/>
    <w:basedOn w:val="aa"/>
    <w:link w:val="14"/>
    <w:qFormat/>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uiPriority w:val="39"/>
    <w:qFormat/>
    <w:pPr>
      <w:spacing w:before="120" w:after="120"/>
      <w:jc w:val="left"/>
    </w:pPr>
    <w:rPr>
      <w:rFonts w:asciiTheme="minorHAnsi" w:eastAsiaTheme="minorHAnsi"/>
      <w:b/>
      <w:bCs/>
      <w:caps/>
      <w:sz w:val="20"/>
      <w:szCs w:val="20"/>
    </w:rPr>
  </w:style>
  <w:style w:type="paragraph" w:styleId="TOC4">
    <w:name w:val="toc 4"/>
    <w:basedOn w:val="aa"/>
    <w:next w:val="aa"/>
    <w:uiPriority w:val="39"/>
    <w:unhideWhenUsed/>
    <w:qFormat/>
    <w:locked/>
    <w:pPr>
      <w:ind w:left="630"/>
      <w:jc w:val="left"/>
    </w:pPr>
    <w:rPr>
      <w:rFonts w:asciiTheme="minorHAnsi" w:eastAsiaTheme="minorHAnsi"/>
      <w:sz w:val="18"/>
      <w:szCs w:val="18"/>
    </w:rPr>
  </w:style>
  <w:style w:type="paragraph" w:styleId="TOC6">
    <w:name w:val="toc 6"/>
    <w:basedOn w:val="aa"/>
    <w:next w:val="aa"/>
    <w:uiPriority w:val="39"/>
    <w:unhideWhenUsed/>
    <w:qFormat/>
    <w:locked/>
    <w:pPr>
      <w:ind w:left="1050"/>
      <w:jc w:val="left"/>
    </w:pPr>
    <w:rPr>
      <w:rFonts w:asciiTheme="minorHAnsi" w:eastAsiaTheme="minorHAnsi"/>
      <w:sz w:val="18"/>
      <w:szCs w:val="18"/>
    </w:rPr>
  </w:style>
  <w:style w:type="paragraph" w:styleId="TOC2">
    <w:name w:val="toc 2"/>
    <w:basedOn w:val="aa"/>
    <w:next w:val="aa"/>
    <w:uiPriority w:val="39"/>
    <w:qFormat/>
    <w:pPr>
      <w:ind w:left="210"/>
      <w:jc w:val="left"/>
    </w:pPr>
    <w:rPr>
      <w:rFonts w:asciiTheme="minorHAnsi" w:eastAsiaTheme="minorHAnsi"/>
      <w:smallCaps/>
      <w:sz w:val="20"/>
      <w:szCs w:val="20"/>
    </w:rPr>
  </w:style>
  <w:style w:type="paragraph" w:styleId="TOC9">
    <w:name w:val="toc 9"/>
    <w:basedOn w:val="aa"/>
    <w:next w:val="aa"/>
    <w:uiPriority w:val="39"/>
    <w:unhideWhenUsed/>
    <w:qFormat/>
    <w:locked/>
    <w:pPr>
      <w:ind w:left="1680"/>
      <w:jc w:val="left"/>
    </w:pPr>
    <w:rPr>
      <w:rFonts w:asciiTheme="minorHAnsi" w:eastAsiaTheme="minorHAnsi"/>
      <w:sz w:val="18"/>
      <w:szCs w:val="18"/>
    </w:rPr>
  </w:style>
  <w:style w:type="paragraph" w:styleId="af9">
    <w:name w:val="Normal (Web)"/>
    <w:basedOn w:val="aa"/>
    <w:uiPriority w:val="99"/>
    <w:unhideWhenUsed/>
    <w:qFormat/>
    <w:pPr>
      <w:widowControl/>
      <w:spacing w:before="100" w:beforeAutospacing="1" w:after="100" w:afterAutospacing="1"/>
      <w:jc w:val="left"/>
    </w:pPr>
    <w:rPr>
      <w:rFonts w:ascii="宋体" w:hAnsi="宋体" w:cs="宋体"/>
      <w:kern w:val="0"/>
      <w:sz w:val="24"/>
    </w:rPr>
  </w:style>
  <w:style w:type="paragraph" w:styleId="afa">
    <w:name w:val="Title"/>
    <w:basedOn w:val="aa"/>
    <w:next w:val="aa"/>
    <w:link w:val="15"/>
    <w:uiPriority w:val="10"/>
    <w:qFormat/>
    <w:pPr>
      <w:spacing w:before="240" w:after="60"/>
      <w:jc w:val="center"/>
      <w:outlineLvl w:val="0"/>
    </w:pPr>
    <w:rPr>
      <w:rFonts w:ascii="Calibri Light" w:hAnsi="Calibri Light"/>
      <w:b/>
      <w:bCs/>
      <w:kern w:val="0"/>
      <w:sz w:val="32"/>
      <w:szCs w:val="32"/>
    </w:rPr>
  </w:style>
  <w:style w:type="paragraph" w:styleId="afb">
    <w:name w:val="annotation subject"/>
    <w:basedOn w:val="af1"/>
    <w:next w:val="af1"/>
    <w:link w:val="16"/>
    <w:qFormat/>
    <w:rPr>
      <w:b/>
      <w:bCs/>
    </w:rPr>
  </w:style>
  <w:style w:type="table" w:styleId="afc">
    <w:name w:val="Table Grid"/>
    <w:basedOn w:val="ac"/>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Pr>
      <w:rFonts w:ascii="Times New Roman" w:eastAsia="宋体" w:hAnsi="Times New Roman"/>
      <w:sz w:val="18"/>
    </w:rPr>
  </w:style>
  <w:style w:type="character" w:styleId="afe">
    <w:name w:val="Emphasis"/>
    <w:qFormat/>
    <w:locked/>
    <w:rPr>
      <w:i/>
      <w:iCs/>
    </w:rPr>
  </w:style>
  <w:style w:type="character" w:styleId="aff">
    <w:name w:val="Hyperlink"/>
    <w:uiPriority w:val="99"/>
    <w:qFormat/>
    <w:rPr>
      <w:rFonts w:ascii="Times New Roman" w:eastAsia="宋体" w:hAnsi="Times New Roman"/>
      <w:color w:val="auto"/>
      <w:spacing w:val="0"/>
      <w:w w:val="100"/>
      <w:position w:val="0"/>
      <w:sz w:val="21"/>
      <w:u w:val="none"/>
      <w:vertAlign w:val="baseline"/>
    </w:rPr>
  </w:style>
  <w:style w:type="character" w:styleId="aff0">
    <w:name w:val="annotation reference"/>
    <w:uiPriority w:val="99"/>
    <w:qFormat/>
    <w:rPr>
      <w:rFonts w:cs="Times New Roman"/>
      <w:sz w:val="21"/>
      <w:szCs w:val="21"/>
    </w:rPr>
  </w:style>
  <w:style w:type="character" w:customStyle="1" w:styleId="aff1">
    <w:name w:val="批注框文本 字符"/>
    <w:uiPriority w:val="99"/>
    <w:qFormat/>
    <w:rPr>
      <w:sz w:val="18"/>
      <w:szCs w:val="18"/>
    </w:rPr>
  </w:style>
  <w:style w:type="character" w:customStyle="1" w:styleId="16">
    <w:name w:val="批注主题 字符1"/>
    <w:link w:val="afb"/>
    <w:semiHidden/>
    <w:qFormat/>
    <w:locked/>
    <w:rPr>
      <w:rFonts w:ascii="Times New Roman" w:hAnsi="Times New Roman" w:cs="Times New Roman"/>
      <w:b/>
      <w:bCs/>
      <w:kern w:val="2"/>
      <w:sz w:val="24"/>
      <w:szCs w:val="24"/>
    </w:rPr>
  </w:style>
  <w:style w:type="character" w:customStyle="1" w:styleId="aff2">
    <w:name w:val="批注主题 字符"/>
    <w:uiPriority w:val="99"/>
    <w:qFormat/>
    <w:rPr>
      <w:b/>
      <w:bCs/>
    </w:rPr>
  </w:style>
  <w:style w:type="character" w:customStyle="1" w:styleId="Char">
    <w:name w:val="段 Char"/>
    <w:link w:val="aff3"/>
    <w:qFormat/>
    <w:locked/>
    <w:rPr>
      <w:rFonts w:ascii="宋体"/>
      <w:lang w:val="en-US" w:eastAsia="zh-CN" w:bidi="ar-SA"/>
    </w:rPr>
  </w:style>
  <w:style w:type="paragraph" w:customStyle="1" w:styleId="aff3">
    <w:name w:val="段"/>
    <w:link w:val="Char"/>
    <w:qFormat/>
    <w:pPr>
      <w:tabs>
        <w:tab w:val="center" w:pos="4201"/>
        <w:tab w:val="right" w:leader="dot" w:pos="9298"/>
      </w:tabs>
      <w:autoSpaceDE w:val="0"/>
      <w:autoSpaceDN w:val="0"/>
      <w:ind w:firstLineChars="200" w:firstLine="420"/>
      <w:jc w:val="both"/>
    </w:pPr>
    <w:rPr>
      <w:rFonts w:ascii="宋体"/>
    </w:rPr>
  </w:style>
  <w:style w:type="character" w:customStyle="1" w:styleId="20">
    <w:name w:val="标题 2 字符"/>
    <w:link w:val="2"/>
    <w:uiPriority w:val="9"/>
    <w:qFormat/>
    <w:rPr>
      <w:rFonts w:ascii="Cambria" w:hAnsi="Cambria"/>
      <w:b/>
      <w:bCs/>
      <w:kern w:val="2"/>
      <w:sz w:val="32"/>
      <w:szCs w:val="32"/>
    </w:rPr>
  </w:style>
  <w:style w:type="character" w:customStyle="1" w:styleId="11">
    <w:name w:val="标题 1 字符1"/>
    <w:link w:val="1"/>
    <w:qFormat/>
    <w:locked/>
    <w:rPr>
      <w:rFonts w:ascii="Times New Roman" w:hAnsi="Times New Roman" w:cs="Times New Roman"/>
      <w:b/>
      <w:bCs/>
      <w:kern w:val="44"/>
      <w:sz w:val="44"/>
      <w:szCs w:val="44"/>
    </w:rPr>
  </w:style>
  <w:style w:type="character" w:customStyle="1" w:styleId="15">
    <w:name w:val="标题 字符1"/>
    <w:link w:val="afa"/>
    <w:qFormat/>
    <w:locked/>
    <w:rPr>
      <w:rFonts w:ascii="Calibri Light" w:eastAsia="宋体" w:hAnsi="Calibri Light" w:cs="Times New Roman"/>
      <w:b/>
      <w:bCs/>
      <w:sz w:val="32"/>
      <w:szCs w:val="32"/>
    </w:rPr>
  </w:style>
  <w:style w:type="character" w:customStyle="1" w:styleId="Char0">
    <w:name w:val="章标题 Char"/>
    <w:link w:val="aff4"/>
    <w:qFormat/>
    <w:locked/>
    <w:rPr>
      <w:rFonts w:ascii="黑体" w:eastAsia="黑体"/>
      <w:kern w:val="2"/>
      <w:sz w:val="21"/>
      <w:szCs w:val="22"/>
      <w:lang w:val="en-US" w:eastAsia="zh-CN" w:bidi="ar-SA"/>
    </w:rPr>
  </w:style>
  <w:style w:type="paragraph" w:customStyle="1" w:styleId="aff4">
    <w:name w:val="章标题"/>
    <w:next w:val="aff3"/>
    <w:link w:val="Char0"/>
    <w:qFormat/>
    <w:pPr>
      <w:spacing w:beforeLines="100" w:before="312" w:afterLines="100" w:after="312"/>
      <w:jc w:val="both"/>
      <w:outlineLvl w:val="1"/>
    </w:pPr>
    <w:rPr>
      <w:rFonts w:ascii="黑体" w:eastAsia="黑体"/>
      <w:kern w:val="2"/>
      <w:sz w:val="21"/>
      <w:szCs w:val="22"/>
    </w:rPr>
  </w:style>
  <w:style w:type="character" w:customStyle="1" w:styleId="aff5">
    <w:name w:val="标题 字符"/>
    <w:uiPriority w:val="10"/>
    <w:qFormat/>
    <w:rPr>
      <w:rFonts w:ascii="Cambria" w:eastAsia="宋体" w:hAnsi="Cambria" w:cs="Times New Roman"/>
      <w:b/>
      <w:bCs/>
      <w:sz w:val="32"/>
      <w:szCs w:val="32"/>
    </w:rPr>
  </w:style>
  <w:style w:type="character" w:customStyle="1" w:styleId="font31">
    <w:name w:val="font31"/>
    <w:qFormat/>
    <w:rPr>
      <w:rFonts w:ascii="宋体" w:eastAsia="宋体" w:hAnsi="宋体" w:cs="宋体" w:hint="eastAsia"/>
      <w:color w:val="000000"/>
      <w:sz w:val="20"/>
      <w:szCs w:val="20"/>
      <w:u w:val="none"/>
    </w:rPr>
  </w:style>
  <w:style w:type="character" w:customStyle="1" w:styleId="10">
    <w:name w:val="批注文字 字符1"/>
    <w:link w:val="af1"/>
    <w:uiPriority w:val="99"/>
    <w:qFormat/>
    <w:locked/>
    <w:rPr>
      <w:rFonts w:ascii="Times New Roman" w:hAnsi="Times New Roman" w:cs="Times New Roman"/>
      <w:kern w:val="2"/>
      <w:sz w:val="24"/>
      <w:szCs w:val="24"/>
    </w:rPr>
  </w:style>
  <w:style w:type="character" w:customStyle="1" w:styleId="af0">
    <w:name w:val="文档结构图 字符"/>
    <w:link w:val="af"/>
    <w:semiHidden/>
    <w:qFormat/>
    <w:locked/>
    <w:rPr>
      <w:rFonts w:ascii="宋体" w:hAnsi="Times New Roman" w:cs="Times New Roman"/>
      <w:kern w:val="2"/>
      <w:sz w:val="18"/>
      <w:szCs w:val="18"/>
    </w:rPr>
  </w:style>
  <w:style w:type="character" w:customStyle="1" w:styleId="12">
    <w:name w:val="批注框文本 字符1"/>
    <w:link w:val="af6"/>
    <w:semiHidden/>
    <w:qFormat/>
    <w:locked/>
    <w:rPr>
      <w:rFonts w:ascii="Times New Roman" w:eastAsia="宋体" w:hAnsi="Times New Roman" w:cs="Times New Roman"/>
      <w:sz w:val="18"/>
      <w:szCs w:val="18"/>
    </w:rPr>
  </w:style>
  <w:style w:type="character" w:customStyle="1" w:styleId="af5">
    <w:name w:val="日期 字符"/>
    <w:link w:val="af4"/>
    <w:uiPriority w:val="99"/>
    <w:qFormat/>
    <w:rPr>
      <w:rFonts w:ascii="Calibri" w:hAnsi="Calibri"/>
      <w:kern w:val="2"/>
      <w:sz w:val="21"/>
      <w:szCs w:val="22"/>
    </w:rPr>
  </w:style>
  <w:style w:type="character" w:customStyle="1" w:styleId="aff6">
    <w:name w:val="批注文字 字符"/>
    <w:uiPriority w:val="99"/>
    <w:semiHidden/>
    <w:qFormat/>
  </w:style>
  <w:style w:type="character" w:customStyle="1" w:styleId="14">
    <w:name w:val="页眉 字符1"/>
    <w:link w:val="af8"/>
    <w:qFormat/>
    <w:locked/>
    <w:rPr>
      <w:rFonts w:ascii="Times New Roman" w:hAnsi="Times New Roman" w:cs="Times New Roman"/>
      <w:kern w:val="2"/>
      <w:sz w:val="18"/>
      <w:szCs w:val="18"/>
    </w:rPr>
  </w:style>
  <w:style w:type="character" w:customStyle="1" w:styleId="13">
    <w:name w:val="页脚 字符1"/>
    <w:link w:val="af7"/>
    <w:uiPriority w:val="99"/>
    <w:qFormat/>
    <w:locked/>
    <w:rPr>
      <w:rFonts w:ascii="Times New Roman" w:hAnsi="Times New Roman" w:cs="Times New Roman"/>
      <w:kern w:val="2"/>
      <w:sz w:val="18"/>
      <w:szCs w:val="18"/>
    </w:rPr>
  </w:style>
  <w:style w:type="character" w:customStyle="1" w:styleId="aff7">
    <w:name w:val="页脚 字符"/>
    <w:uiPriority w:val="99"/>
    <w:qFormat/>
    <w:rPr>
      <w:sz w:val="18"/>
      <w:szCs w:val="18"/>
    </w:rPr>
  </w:style>
  <w:style w:type="character" w:customStyle="1" w:styleId="aff8">
    <w:name w:val="页眉 字符"/>
    <w:uiPriority w:val="99"/>
    <w:qFormat/>
    <w:rPr>
      <w:sz w:val="18"/>
      <w:szCs w:val="18"/>
    </w:rPr>
  </w:style>
  <w:style w:type="character" w:customStyle="1" w:styleId="30">
    <w:name w:val="标题 3 字符"/>
    <w:link w:val="3"/>
    <w:uiPriority w:val="9"/>
    <w:qFormat/>
    <w:rPr>
      <w:rFonts w:ascii="Calibri" w:hAnsi="Calibri"/>
      <w:b/>
      <w:bCs/>
      <w:kern w:val="2"/>
      <w:sz w:val="32"/>
      <w:szCs w:val="32"/>
    </w:rPr>
  </w:style>
  <w:style w:type="character" w:customStyle="1" w:styleId="17">
    <w:name w:val="标题 1 字符"/>
    <w:uiPriority w:val="9"/>
    <w:qFormat/>
    <w:rPr>
      <w:b/>
      <w:bCs/>
      <w:kern w:val="44"/>
      <w:sz w:val="44"/>
      <w:szCs w:val="44"/>
    </w:rPr>
  </w:style>
  <w:style w:type="paragraph" w:customStyle="1" w:styleId="31">
    <w:name w:val="目录 31"/>
    <w:basedOn w:val="aa"/>
    <w:next w:val="aa"/>
    <w:uiPriority w:val="39"/>
    <w:unhideWhenUsed/>
    <w:qFormat/>
    <w:locked/>
    <w:pPr>
      <w:ind w:leftChars="400" w:left="840"/>
    </w:pPr>
    <w:rPr>
      <w:rFonts w:ascii="Calibri" w:hAnsi="Calibri"/>
      <w:szCs w:val="22"/>
    </w:rPr>
  </w:style>
  <w:style w:type="paragraph" w:customStyle="1" w:styleId="110">
    <w:name w:val="目录 11"/>
    <w:basedOn w:val="aa"/>
    <w:next w:val="aa"/>
    <w:uiPriority w:val="39"/>
    <w:qFormat/>
  </w:style>
  <w:style w:type="paragraph" w:customStyle="1" w:styleId="21">
    <w:name w:val="目录 21"/>
    <w:basedOn w:val="110"/>
    <w:next w:val="aa"/>
    <w:uiPriority w:val="39"/>
    <w:qFormat/>
    <w:pPr>
      <w:widowControl/>
      <w:tabs>
        <w:tab w:val="left" w:pos="480"/>
        <w:tab w:val="right" w:leader="dot" w:pos="9346"/>
      </w:tabs>
    </w:pPr>
    <w:rPr>
      <w:rFonts w:ascii="宋体"/>
      <w:kern w:val="0"/>
      <w:szCs w:val="20"/>
    </w:rPr>
  </w:style>
  <w:style w:type="paragraph" w:customStyle="1" w:styleId="aff9">
    <w:name w:val="附录一级条标题"/>
    <w:basedOn w:val="affa"/>
    <w:next w:val="aff3"/>
    <w:qFormat/>
    <w:pPr>
      <w:numPr>
        <w:ilvl w:val="2"/>
      </w:numPr>
      <w:autoSpaceDN w:val="0"/>
      <w:spacing w:beforeLines="50" w:before="156" w:afterLines="50" w:after="156"/>
      <w:outlineLvl w:val="2"/>
    </w:pPr>
  </w:style>
  <w:style w:type="paragraph" w:customStyle="1" w:styleId="affa">
    <w:name w:val="附录章标题"/>
    <w:next w:val="aff3"/>
    <w:qFormat/>
    <w:pPr>
      <w:tabs>
        <w:tab w:val="left" w:pos="360"/>
      </w:tabs>
      <w:wordWrap w:val="0"/>
      <w:overflowPunct w:val="0"/>
      <w:autoSpaceDE w:val="0"/>
      <w:spacing w:beforeLines="100" w:before="312" w:afterLines="100" w:after="312"/>
      <w:jc w:val="both"/>
      <w:textAlignment w:val="baseline"/>
      <w:outlineLvl w:val="1"/>
    </w:pPr>
    <w:rPr>
      <w:rFonts w:ascii="黑体" w:eastAsia="黑体"/>
      <w:kern w:val="21"/>
      <w:sz w:val="21"/>
    </w:rPr>
  </w:style>
  <w:style w:type="paragraph" w:customStyle="1" w:styleId="22">
    <w:name w:val="列出段落2"/>
    <w:basedOn w:val="aa"/>
    <w:uiPriority w:val="99"/>
    <w:qFormat/>
    <w:pPr>
      <w:ind w:firstLineChars="200" w:firstLine="420"/>
    </w:pPr>
    <w:rPr>
      <w:szCs w:val="20"/>
    </w:rPr>
  </w:style>
  <w:style w:type="paragraph" w:customStyle="1" w:styleId="affb">
    <w:name w:val="附录图标号"/>
    <w:basedOn w:val="aa"/>
    <w:qFormat/>
    <w:pPr>
      <w:keepNext/>
      <w:pageBreakBefore/>
      <w:widowControl/>
      <w:spacing w:line="14" w:lineRule="exact"/>
      <w:ind w:firstLine="363"/>
      <w:jc w:val="center"/>
      <w:outlineLvl w:val="0"/>
    </w:pPr>
    <w:rPr>
      <w:color w:val="FFFFFF"/>
    </w:rPr>
  </w:style>
  <w:style w:type="paragraph" w:customStyle="1" w:styleId="TOC10">
    <w:name w:val="TOC 标题1"/>
    <w:basedOn w:val="1"/>
    <w:next w:val="aa"/>
    <w:qFormat/>
    <w:pPr>
      <w:outlineLvl w:val="9"/>
    </w:pPr>
  </w:style>
  <w:style w:type="paragraph" w:customStyle="1" w:styleId="a">
    <w:name w:val="一级条标题"/>
    <w:next w:val="aff3"/>
    <w:link w:val="CharChar"/>
    <w:qFormat/>
    <w:pPr>
      <w:numPr>
        <w:ilvl w:val="1"/>
        <w:numId w:val="2"/>
      </w:numPr>
      <w:spacing w:beforeLines="50" w:before="156" w:afterLines="50" w:after="156"/>
      <w:outlineLvl w:val="2"/>
    </w:pPr>
    <w:rPr>
      <w:rFonts w:ascii="黑体" w:eastAsia="黑体"/>
      <w:sz w:val="21"/>
      <w:szCs w:val="21"/>
    </w:rPr>
  </w:style>
  <w:style w:type="paragraph" w:customStyle="1" w:styleId="a9">
    <w:name w:val="附录表标题"/>
    <w:basedOn w:val="aa"/>
    <w:next w:val="aff3"/>
    <w:qFormat/>
    <w:pPr>
      <w:numPr>
        <w:ilvl w:val="1"/>
        <w:numId w:val="3"/>
      </w:numPr>
      <w:tabs>
        <w:tab w:val="clear" w:pos="1440"/>
        <w:tab w:val="left" w:pos="180"/>
      </w:tabs>
      <w:spacing w:beforeLines="50" w:before="156" w:afterLines="50" w:after="156"/>
      <w:jc w:val="center"/>
    </w:pPr>
    <w:rPr>
      <w:rFonts w:ascii="黑体" w:eastAsia="黑体"/>
      <w:szCs w:val="21"/>
    </w:rPr>
  </w:style>
  <w:style w:type="paragraph" w:customStyle="1" w:styleId="affc">
    <w:name w:val="附录二级条标题"/>
    <w:basedOn w:val="aa"/>
    <w:next w:val="aff3"/>
    <w:qFormat/>
    <w:pPr>
      <w:widowControl/>
      <w:tabs>
        <w:tab w:val="left" w:pos="360"/>
      </w:tabs>
      <w:wordWrap w:val="0"/>
      <w:overflowPunct w:val="0"/>
      <w:autoSpaceDE w:val="0"/>
      <w:autoSpaceDN w:val="0"/>
      <w:spacing w:beforeLines="50" w:before="156" w:afterLines="50" w:after="156"/>
      <w:textAlignment w:val="baseline"/>
      <w:outlineLvl w:val="3"/>
    </w:pPr>
    <w:rPr>
      <w:rFonts w:ascii="黑体" w:eastAsia="黑体"/>
      <w:kern w:val="21"/>
      <w:szCs w:val="20"/>
    </w:rPr>
  </w:style>
  <w:style w:type="paragraph" w:customStyle="1" w:styleId="18">
    <w:name w:val="列出段落1"/>
    <w:basedOn w:val="aa"/>
    <w:uiPriority w:val="34"/>
    <w:qFormat/>
    <w:pPr>
      <w:ind w:firstLineChars="200" w:firstLine="420"/>
    </w:pPr>
    <w:rPr>
      <w:rFonts w:ascii="Calibri" w:hAnsi="Calibri"/>
      <w:szCs w:val="22"/>
    </w:rPr>
  </w:style>
  <w:style w:type="paragraph" w:customStyle="1" w:styleId="a7">
    <w:name w:val="编号列项（三级）"/>
    <w:qFormat/>
    <w:pPr>
      <w:numPr>
        <w:ilvl w:val="2"/>
        <w:numId w:val="4"/>
      </w:numPr>
    </w:pPr>
    <w:rPr>
      <w:rFonts w:ascii="宋体"/>
      <w:sz w:val="21"/>
    </w:rPr>
  </w:style>
  <w:style w:type="paragraph" w:customStyle="1" w:styleId="a2">
    <w:name w:val="四级条标题"/>
    <w:basedOn w:val="a1"/>
    <w:next w:val="aff3"/>
    <w:qFormat/>
    <w:pPr>
      <w:numPr>
        <w:ilvl w:val="4"/>
      </w:numPr>
      <w:outlineLvl w:val="5"/>
    </w:pPr>
  </w:style>
  <w:style w:type="paragraph" w:customStyle="1" w:styleId="a1">
    <w:name w:val="三级条标题"/>
    <w:basedOn w:val="a0"/>
    <w:next w:val="aff3"/>
    <w:qFormat/>
    <w:pPr>
      <w:numPr>
        <w:ilvl w:val="3"/>
      </w:numPr>
      <w:ind w:left="0"/>
      <w:outlineLvl w:val="4"/>
    </w:pPr>
  </w:style>
  <w:style w:type="paragraph" w:customStyle="1" w:styleId="a0">
    <w:name w:val="二级条标题"/>
    <w:basedOn w:val="a"/>
    <w:next w:val="aff3"/>
    <w:qFormat/>
    <w:pPr>
      <w:numPr>
        <w:ilvl w:val="2"/>
      </w:numPr>
      <w:spacing w:beforeLines="0" w:before="50" w:afterLines="0" w:after="50"/>
      <w:outlineLvl w:val="3"/>
    </w:pPr>
  </w:style>
  <w:style w:type="paragraph" w:customStyle="1" w:styleId="a6">
    <w:name w:val="数字编号列项（二级）"/>
    <w:qFormat/>
    <w:pPr>
      <w:numPr>
        <w:ilvl w:val="1"/>
        <w:numId w:val="4"/>
      </w:numPr>
      <w:jc w:val="both"/>
    </w:pPr>
    <w:rPr>
      <w:rFonts w:ascii="宋体"/>
      <w:sz w:val="21"/>
    </w:rPr>
  </w:style>
  <w:style w:type="paragraph" w:customStyle="1" w:styleId="affd">
    <w:name w:val="附录四级条标题"/>
    <w:basedOn w:val="affe"/>
    <w:next w:val="aff3"/>
    <w:qFormat/>
    <w:pPr>
      <w:numPr>
        <w:ilvl w:val="5"/>
      </w:numPr>
      <w:outlineLvl w:val="5"/>
    </w:pPr>
  </w:style>
  <w:style w:type="paragraph" w:customStyle="1" w:styleId="affe">
    <w:name w:val="附录三级条标题"/>
    <w:basedOn w:val="affc"/>
    <w:next w:val="aff3"/>
    <w:qFormat/>
    <w:pPr>
      <w:numPr>
        <w:ilvl w:val="4"/>
      </w:numPr>
      <w:outlineLvl w:val="4"/>
    </w:pPr>
  </w:style>
  <w:style w:type="paragraph" w:customStyle="1" w:styleId="a3">
    <w:name w:val="五级条标题"/>
    <w:basedOn w:val="a2"/>
    <w:next w:val="aff3"/>
    <w:qFormat/>
    <w:pPr>
      <w:numPr>
        <w:ilvl w:val="5"/>
      </w:numPr>
      <w:outlineLvl w:val="6"/>
    </w:pPr>
  </w:style>
  <w:style w:type="paragraph" w:customStyle="1" w:styleId="19">
    <w:name w:val="修订1"/>
    <w:semiHidden/>
    <w:qFormat/>
    <w:rPr>
      <w:kern w:val="2"/>
      <w:sz w:val="21"/>
      <w:szCs w:val="24"/>
    </w:rPr>
  </w:style>
  <w:style w:type="paragraph" w:customStyle="1" w:styleId="a8">
    <w:name w:val="附录表标号"/>
    <w:basedOn w:val="aa"/>
    <w:next w:val="aff3"/>
    <w:qFormat/>
    <w:pPr>
      <w:numPr>
        <w:numId w:val="3"/>
      </w:numPr>
      <w:spacing w:line="14" w:lineRule="exact"/>
      <w:ind w:left="811" w:hanging="448"/>
      <w:jc w:val="center"/>
      <w:outlineLvl w:val="0"/>
    </w:pPr>
    <w:rPr>
      <w:color w:val="FFFFFF"/>
    </w:rPr>
  </w:style>
  <w:style w:type="paragraph" w:customStyle="1" w:styleId="a5">
    <w:name w:val="字母编号列项（一级）"/>
    <w:qFormat/>
    <w:pPr>
      <w:numPr>
        <w:numId w:val="4"/>
      </w:numPr>
      <w:jc w:val="both"/>
    </w:pPr>
    <w:rPr>
      <w:rFonts w:ascii="宋体"/>
      <w:sz w:val="21"/>
    </w:rPr>
  </w:style>
  <w:style w:type="paragraph" w:customStyle="1" w:styleId="1a">
    <w:name w:val="列表段落1"/>
    <w:basedOn w:val="aa"/>
    <w:qFormat/>
    <w:pPr>
      <w:ind w:firstLineChars="200" w:firstLine="420"/>
    </w:pPr>
  </w:style>
  <w:style w:type="paragraph" w:customStyle="1" w:styleId="afff">
    <w:name w:val="附录五级条标题"/>
    <w:basedOn w:val="affd"/>
    <w:next w:val="aff3"/>
    <w:qFormat/>
    <w:pPr>
      <w:numPr>
        <w:ilvl w:val="6"/>
      </w:numPr>
      <w:outlineLvl w:val="6"/>
    </w:pPr>
  </w:style>
  <w:style w:type="paragraph" w:customStyle="1" w:styleId="afff0">
    <w:name w:val="附录标识"/>
    <w:basedOn w:val="aa"/>
    <w:next w:val="aff3"/>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1">
    <w:name w:val="标准标志"/>
    <w:next w:val="aa"/>
    <w:qFormat/>
    <w:pPr>
      <w:shd w:val="solid" w:color="FFFFFF" w:fill="FFFFFF"/>
      <w:spacing w:line="0" w:lineRule="atLeast"/>
      <w:jc w:val="right"/>
    </w:pPr>
    <w:rPr>
      <w:b/>
      <w:w w:val="130"/>
      <w:sz w:val="96"/>
    </w:rPr>
  </w:style>
  <w:style w:type="paragraph" w:customStyle="1" w:styleId="a4">
    <w:name w:val="注："/>
    <w:next w:val="aff3"/>
    <w:qFormat/>
    <w:pPr>
      <w:widowControl w:val="0"/>
      <w:numPr>
        <w:numId w:val="5"/>
      </w:numPr>
      <w:autoSpaceDE w:val="0"/>
      <w:autoSpaceDN w:val="0"/>
      <w:jc w:val="both"/>
    </w:pPr>
    <w:rPr>
      <w:rFonts w:ascii="宋体"/>
      <w:sz w:val="18"/>
      <w:szCs w:val="18"/>
    </w:rPr>
  </w:style>
  <w:style w:type="paragraph" w:customStyle="1" w:styleId="afff2">
    <w:name w:val="目次、标准名称标题"/>
    <w:basedOn w:val="aa"/>
    <w:next w:val="a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1">
    <w:name w:val="目录 41"/>
    <w:basedOn w:val="aa"/>
    <w:next w:val="aa"/>
    <w:uiPriority w:val="39"/>
    <w:unhideWhenUsed/>
    <w:qFormat/>
    <w:locked/>
    <w:pPr>
      <w:ind w:leftChars="600" w:left="1260"/>
    </w:pPr>
    <w:rPr>
      <w:rFonts w:ascii="Calibri" w:hAnsi="Calibri"/>
      <w:szCs w:val="22"/>
    </w:rPr>
  </w:style>
  <w:style w:type="paragraph" w:customStyle="1" w:styleId="51">
    <w:name w:val="目录 51"/>
    <w:basedOn w:val="aa"/>
    <w:next w:val="aa"/>
    <w:uiPriority w:val="39"/>
    <w:unhideWhenUsed/>
    <w:qFormat/>
    <w:locked/>
    <w:pPr>
      <w:ind w:leftChars="800" w:left="1680"/>
    </w:pPr>
    <w:rPr>
      <w:rFonts w:ascii="Calibri" w:hAnsi="Calibri"/>
      <w:szCs w:val="22"/>
    </w:rPr>
  </w:style>
  <w:style w:type="paragraph" w:customStyle="1" w:styleId="61">
    <w:name w:val="目录 61"/>
    <w:basedOn w:val="aa"/>
    <w:next w:val="aa"/>
    <w:uiPriority w:val="39"/>
    <w:unhideWhenUsed/>
    <w:qFormat/>
    <w:locked/>
    <w:pPr>
      <w:ind w:leftChars="1000" w:left="2100"/>
    </w:pPr>
    <w:rPr>
      <w:rFonts w:ascii="Calibri" w:hAnsi="Calibri"/>
      <w:szCs w:val="22"/>
    </w:rPr>
  </w:style>
  <w:style w:type="paragraph" w:customStyle="1" w:styleId="71">
    <w:name w:val="目录 71"/>
    <w:basedOn w:val="aa"/>
    <w:next w:val="aa"/>
    <w:uiPriority w:val="39"/>
    <w:unhideWhenUsed/>
    <w:qFormat/>
    <w:locked/>
    <w:pPr>
      <w:ind w:leftChars="1200" w:left="2520"/>
    </w:pPr>
    <w:rPr>
      <w:rFonts w:ascii="Calibri" w:hAnsi="Calibri"/>
      <w:szCs w:val="22"/>
    </w:rPr>
  </w:style>
  <w:style w:type="paragraph" w:customStyle="1" w:styleId="81">
    <w:name w:val="目录 81"/>
    <w:basedOn w:val="aa"/>
    <w:next w:val="aa"/>
    <w:uiPriority w:val="39"/>
    <w:unhideWhenUsed/>
    <w:qFormat/>
    <w:locked/>
    <w:pPr>
      <w:ind w:leftChars="1400" w:left="2940"/>
    </w:pPr>
    <w:rPr>
      <w:rFonts w:ascii="Calibri" w:hAnsi="Calibri"/>
      <w:szCs w:val="22"/>
    </w:rPr>
  </w:style>
  <w:style w:type="paragraph" w:customStyle="1" w:styleId="91">
    <w:name w:val="目录 91"/>
    <w:basedOn w:val="aa"/>
    <w:next w:val="aa"/>
    <w:uiPriority w:val="39"/>
    <w:unhideWhenUsed/>
    <w:qFormat/>
    <w:locked/>
    <w:pPr>
      <w:ind w:leftChars="1600" w:left="3360"/>
    </w:pPr>
    <w:rPr>
      <w:rFonts w:ascii="Calibri" w:hAnsi="Calibri"/>
      <w:szCs w:val="22"/>
    </w:rPr>
  </w:style>
  <w:style w:type="character" w:customStyle="1" w:styleId="font21">
    <w:name w:val="font21"/>
    <w:basedOn w:val="ab"/>
    <w:qFormat/>
    <w:rPr>
      <w:rFonts w:ascii="宋体" w:eastAsia="宋体" w:hAnsi="宋体" w:cs="宋体" w:hint="eastAsia"/>
      <w:color w:val="000000"/>
      <w:sz w:val="22"/>
      <w:szCs w:val="22"/>
      <w:u w:val="none"/>
    </w:rPr>
  </w:style>
  <w:style w:type="character" w:customStyle="1" w:styleId="font01">
    <w:name w:val="font01"/>
    <w:basedOn w:val="ab"/>
    <w:qFormat/>
    <w:rPr>
      <w:rFonts w:ascii="font-weight : 400" w:eastAsia="font-weight : 400" w:hAnsi="font-weight : 400" w:cs="font-weight : 400"/>
      <w:color w:val="000000"/>
      <w:sz w:val="22"/>
      <w:szCs w:val="22"/>
      <w:u w:val="none"/>
    </w:rPr>
  </w:style>
  <w:style w:type="paragraph" w:customStyle="1" w:styleId="p0">
    <w:name w:val="p0"/>
    <w:basedOn w:val="aa"/>
    <w:qFormat/>
    <w:rPr>
      <w:rFonts w:ascii="仿宋_GB2312" w:eastAsia="仿宋_GB2312"/>
      <w:kern w:val="0"/>
      <w:sz w:val="32"/>
      <w:szCs w:val="32"/>
    </w:rPr>
  </w:style>
  <w:style w:type="paragraph" w:styleId="afff3">
    <w:name w:val="List Paragraph"/>
    <w:basedOn w:val="aa"/>
    <w:uiPriority w:val="34"/>
    <w:unhideWhenUsed/>
    <w:qFormat/>
    <w:pPr>
      <w:ind w:firstLineChars="200" w:firstLine="420"/>
    </w:pPr>
  </w:style>
  <w:style w:type="character" w:styleId="afff4">
    <w:name w:val="Placeholder Text"/>
    <w:basedOn w:val="ab"/>
    <w:uiPriority w:val="99"/>
    <w:unhideWhenUsed/>
    <w:qFormat/>
    <w:rPr>
      <w:color w:val="808080"/>
    </w:rPr>
  </w:style>
  <w:style w:type="character" w:customStyle="1" w:styleId="font51">
    <w:name w:val="font51"/>
    <w:basedOn w:val="ab"/>
    <w:qFormat/>
    <w:rPr>
      <w:rFonts w:ascii="Calibri" w:hAnsi="Calibri" w:cs="Calibri" w:hint="default"/>
      <w:color w:val="000000"/>
      <w:sz w:val="20"/>
      <w:szCs w:val="20"/>
      <w:u w:val="none"/>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11">
    <w:name w:val="font11"/>
    <w:basedOn w:val="ab"/>
    <w:qFormat/>
    <w:rPr>
      <w:rFonts w:ascii="宋体" w:eastAsia="宋体" w:hAnsi="宋体" w:cs="宋体" w:hint="eastAsia"/>
      <w:color w:val="000000"/>
      <w:sz w:val="20"/>
      <w:szCs w:val="20"/>
      <w:u w:val="none"/>
    </w:rPr>
  </w:style>
  <w:style w:type="character" w:customStyle="1" w:styleId="af3">
    <w:name w:val="正文文本 字符"/>
    <w:basedOn w:val="ab"/>
    <w:link w:val="af2"/>
    <w:uiPriority w:val="99"/>
    <w:qFormat/>
    <w:rPr>
      <w:rFonts w:ascii="Calibri" w:hAnsi="Calibri"/>
      <w:kern w:val="2"/>
      <w:sz w:val="22"/>
      <w:szCs w:val="22"/>
    </w:rPr>
  </w:style>
  <w:style w:type="paragraph" w:customStyle="1" w:styleId="EU-F1">
    <w:name w:val="样式 附录一 + (西文) EU-F1 非加粗 自动设置"/>
    <w:basedOn w:val="aa"/>
    <w:qFormat/>
    <w:pPr>
      <w:autoSpaceDE w:val="0"/>
      <w:autoSpaceDN w:val="0"/>
      <w:adjustRightInd w:val="0"/>
      <w:spacing w:line="480" w:lineRule="auto"/>
      <w:textAlignment w:val="baseline"/>
    </w:pPr>
    <w:rPr>
      <w:rFonts w:ascii="EU-F1" w:eastAsia="黑体" w:hAnsi="EU-F1" w:cs="黑体"/>
      <w:b/>
    </w:rPr>
  </w:style>
  <w:style w:type="paragraph" w:customStyle="1" w:styleId="afff5">
    <w:name w:val="_标准条文"/>
    <w:basedOn w:val="aa"/>
    <w:qFormat/>
    <w:pPr>
      <w:overflowPunct w:val="0"/>
      <w:snapToGrid w:val="0"/>
      <w:spacing w:line="276" w:lineRule="auto"/>
      <w:ind w:firstLine="420"/>
    </w:pPr>
    <w:rPr>
      <w:rFonts w:ascii="Arial" w:hAnsi="Arial" w:cs="黑体"/>
      <w:szCs w:val="20"/>
    </w:rPr>
  </w:style>
  <w:style w:type="paragraph" w:customStyle="1" w:styleId="afff6">
    <w:name w:val="目次、索引正文"/>
    <w:qFormat/>
    <w:pPr>
      <w:jc w:val="both"/>
    </w:pPr>
    <w:rPr>
      <w:rFonts w:ascii="宋体" w:hAnsi="Calibri" w:cs="宋体"/>
      <w:sz w:val="21"/>
      <w:szCs w:val="21"/>
    </w:rPr>
  </w:style>
  <w:style w:type="paragraph" w:customStyle="1" w:styleId="afff7">
    <w:name w:val="表头"/>
    <w:basedOn w:val="aa"/>
    <w:uiPriority w:val="99"/>
    <w:qFormat/>
    <w:pPr>
      <w:topLinePunct/>
      <w:spacing w:before="160" w:after="60" w:line="312" w:lineRule="exact"/>
      <w:jc w:val="center"/>
    </w:pPr>
    <w:rPr>
      <w:rFonts w:ascii="Calibri" w:eastAsia="黑体" w:hAnsi="Calibri" w:cs="黑体"/>
    </w:rPr>
  </w:style>
  <w:style w:type="paragraph" w:customStyle="1" w:styleId="32">
    <w:name w:val="列出段落3"/>
    <w:basedOn w:val="aa"/>
    <w:qFormat/>
    <w:pPr>
      <w:ind w:firstLineChars="200" w:firstLine="420"/>
    </w:pPr>
    <w:rPr>
      <w:rFonts w:ascii="Calibri" w:hAnsi="Calibri"/>
      <w:sz w:val="24"/>
    </w:rPr>
  </w:style>
  <w:style w:type="character" w:customStyle="1" w:styleId="CharChar0">
    <w:name w:val="段 Char Char"/>
    <w:qFormat/>
    <w:locked/>
    <w:rPr>
      <w:rFonts w:ascii="宋体" w:eastAsia="宋体" w:hAnsi="Times New Roman" w:cs="Times New Roman"/>
    </w:rPr>
  </w:style>
  <w:style w:type="paragraph" w:customStyle="1" w:styleId="4">
    <w:name w:val="列出段落4"/>
    <w:basedOn w:val="aa"/>
    <w:qFormat/>
    <w:pPr>
      <w:ind w:firstLineChars="200" w:firstLine="420"/>
    </w:pPr>
    <w:rPr>
      <w:rFonts w:ascii="Calibri" w:hAnsi="Calibri"/>
      <w:sz w:val="24"/>
    </w:rPr>
  </w:style>
  <w:style w:type="character" w:customStyle="1" w:styleId="CharChar">
    <w:name w:val="一级条标题 Char Char"/>
    <w:link w:val="a"/>
    <w:qFormat/>
    <w:rPr>
      <w:rFonts w:ascii="黑体" w:eastAsia="黑体"/>
      <w:sz w:val="21"/>
      <w:szCs w:val="21"/>
    </w:rPr>
  </w:style>
  <w:style w:type="character" w:customStyle="1" w:styleId="font112">
    <w:name w:val="font112"/>
    <w:basedOn w:val="ab"/>
    <w:qFormat/>
    <w:rPr>
      <w:rFonts w:ascii="宋体" w:eastAsia="宋体" w:hAnsi="宋体" w:cs="宋体" w:hint="eastAsia"/>
      <w:i/>
      <w:color w:val="000000"/>
      <w:sz w:val="21"/>
      <w:szCs w:val="21"/>
      <w:u w:val="none"/>
      <w:vertAlign w:val="subscript"/>
    </w:rPr>
  </w:style>
  <w:style w:type="character" w:customStyle="1" w:styleId="font81">
    <w:name w:val="font81"/>
    <w:basedOn w:val="ab"/>
    <w:qFormat/>
    <w:rPr>
      <w:rFonts w:ascii="宋体" w:eastAsia="宋体" w:hAnsi="宋体" w:cs="宋体" w:hint="eastAsia"/>
      <w:color w:val="000000"/>
      <w:sz w:val="24"/>
      <w:szCs w:val="24"/>
      <w:u w:val="none"/>
    </w:rPr>
  </w:style>
  <w:style w:type="character" w:customStyle="1" w:styleId="font121">
    <w:name w:val="font121"/>
    <w:basedOn w:val="ab"/>
    <w:qFormat/>
    <w:rPr>
      <w:rFonts w:ascii="宋体" w:eastAsia="宋体" w:hAnsi="宋体" w:cs="宋体" w:hint="eastAsia"/>
      <w:color w:val="000000"/>
      <w:sz w:val="24"/>
      <w:szCs w:val="24"/>
      <w:u w:val="none"/>
      <w:vertAlign w:val="subscript"/>
    </w:rPr>
  </w:style>
  <w:style w:type="paragraph" w:customStyle="1" w:styleId="afff8">
    <w:name w:val="标准文件_段"/>
    <w:qFormat/>
    <w:pPr>
      <w:autoSpaceDE w:val="0"/>
      <w:autoSpaceDN w:val="0"/>
      <w:ind w:firstLineChars="200" w:firstLine="200"/>
      <w:jc w:val="both"/>
    </w:pPr>
    <w:rPr>
      <w:rFonts w:ascii="宋体"/>
      <w:sz w:val="21"/>
    </w:rPr>
  </w:style>
  <w:style w:type="paragraph" w:customStyle="1" w:styleId="23">
    <w:name w:val="修订2"/>
    <w:hidden/>
    <w:uiPriority w:val="99"/>
    <w:semiHidden/>
    <w:qFormat/>
    <w:rPr>
      <w:kern w:val="2"/>
      <w:sz w:val="21"/>
      <w:szCs w:val="24"/>
    </w:rPr>
  </w:style>
  <w:style w:type="paragraph" w:customStyle="1" w:styleId="1b">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WPSOffice1">
    <w:name w:val="WPSOffice手动目录 1"/>
    <w:qFormat/>
  </w:style>
  <w:style w:type="paragraph" w:customStyle="1" w:styleId="afff9">
    <w:name w:val="终结线"/>
    <w:basedOn w:val="aa"/>
    <w:qFormat/>
    <w:pPr>
      <w:framePr w:hSpace="181" w:vSpace="181" w:wrap="around" w:vAnchor="text" w:hAnchor="margin" w:xAlign="center" w:y="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786447">
      <w:bodyDiv w:val="1"/>
      <w:marLeft w:val="0"/>
      <w:marRight w:val="0"/>
      <w:marTop w:val="0"/>
      <w:marBottom w:val="0"/>
      <w:divBdr>
        <w:top w:val="none" w:sz="0" w:space="0" w:color="auto"/>
        <w:left w:val="none" w:sz="0" w:space="0" w:color="auto"/>
        <w:bottom w:val="none" w:sz="0" w:space="0" w:color="auto"/>
        <w:right w:val="none" w:sz="0" w:space="0" w:color="auto"/>
      </w:divBdr>
    </w:div>
    <w:div w:id="1034117693">
      <w:bodyDiv w:val="1"/>
      <w:marLeft w:val="0"/>
      <w:marRight w:val="0"/>
      <w:marTop w:val="0"/>
      <w:marBottom w:val="0"/>
      <w:divBdr>
        <w:top w:val="none" w:sz="0" w:space="0" w:color="auto"/>
        <w:left w:val="none" w:sz="0" w:space="0" w:color="auto"/>
        <w:bottom w:val="none" w:sz="0" w:space="0" w:color="auto"/>
        <w:right w:val="none" w:sz="0" w:space="0" w:color="auto"/>
      </w:divBdr>
    </w:div>
    <w:div w:id="1160852136">
      <w:bodyDiv w:val="1"/>
      <w:marLeft w:val="0"/>
      <w:marRight w:val="0"/>
      <w:marTop w:val="0"/>
      <w:marBottom w:val="0"/>
      <w:divBdr>
        <w:top w:val="none" w:sz="0" w:space="0" w:color="auto"/>
        <w:left w:val="none" w:sz="0" w:space="0" w:color="auto"/>
        <w:bottom w:val="none" w:sz="0" w:space="0" w:color="auto"/>
        <w:right w:val="none" w:sz="0" w:space="0" w:color="auto"/>
      </w:divBdr>
    </w:div>
    <w:div w:id="129894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viewRoot xmlns="http://www.founder.com/bookreference">
  <bookReference xmlPath="C:\Users\Administrator\Documents\方正审校\Temp\Space\20220330\oneKeyReview\0e56e478-c52b-4a0f-b485-7b61f8be4487_ref.xml" httpUrl=""/>
</ReviewRoot>
</file>

<file path=customXml/item2.xml><?xml version="1.0" encoding="utf-8"?>
<ReviewRoot xmlns="http://www.founder.com/operation">
  <OneClick current="2101502" previous="3111413"/>
</Review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ReviewRoot xmlns="http://www.founder.com/knowledge"/>
</file>

<file path=customXml/item6.xml><?xml version="1.0" encoding="utf-8"?>
<ReviewRoot xmlns="http://www.founder.com/style">
  <Review xmlPath="C:\Users\Administrator\Documents\方正审校\Temp\Space\20220330\wordStyle\f6fa69f4-33a8-45df-883e-6150550b3f4a.xml" httpUrl="http://gateway.book.founderss.cn/book-review-api/api/doc/634bbaaa-f52c-4f85-ae61-38c576cdfac4?type=1/docx"/>
</ReviewRoot>
</file>

<file path=customXml/item7.xml><?xml version="1.0" encoding="utf-8"?>
<ReviewRoot xmlns="http://www.founder.com/review">
  <DuplicateChecking Path="C:\Users\Administrator\AppData\Local\Temp\7d2dda42-efd0-4572-bfec-f4fb89951c2f.xml"/>
  <Review inspectType="易错词检查" inspectCategory="错误" rule="" lookup="公" content="工" source="" errorType="0" context="4.4.4 安全、计量工器具应按规定的试验周期进行检定或校准，经过确认符合" id="1003805" bkName="bkReivew1003805" note="0" index="11"/>
  <Review inspectType="不规范名词检查" inspectCategory="错误" rule="" lookup="触点" content="接点" source="备注：需判断，继电器上用“触点”（出自机构词库）" errorType="0" context="f) 充电设施各部件连接点接触应完好，不应出现放电声、过热、变色及烧熔现象；" id="1172505" bkName="bkReivew1172505" note="0" index="11"/>
  <Review inspectType="不规范名词检查" inspectCategory="错误" rule="" lookup="螺钉" content="螺丝" source="备注：与螺母配套时改“螺栓”（出自机构词库）" errorType="0" context="g) 电池箱固定螺丝不应松动；" id="30320" bkName="bkReivew30320" note="0" index="8"/>
  <Review inspectType="易错词检查" inspectCategory="错误" rule="" lookup="改" content="该" source="" errorType="0" context="8.4.1评分表格中“必要”项均为“是”，判定该为“通过”；有一项“否”则判定为“不通过”。" id="3111413" bkName="bkReivew3111413" note="0" index="23"/>
  <Review inspectType="不规范名词检查" inspectCategory="错误" rule="" lookup="触点" content="接点" source="备注：需判断，继电器上用“触点”（出自机构词库）" errorType="0" context="充电设施各部件连接点接触应完好，不应出现放电声、过热、变色及烧熔现象" id="2101502" bkName="bkReivew2101502" note="0" index="8"/>
</ReviewRoot>
</file>

<file path=customXml/itemProps1.xml><?xml version="1.0" encoding="utf-8"?>
<ds:datastoreItem xmlns:ds="http://schemas.openxmlformats.org/officeDocument/2006/customXml" ds:itemID="{871BD30D-9470-4D6E-978C-B25EC970DEBA}">
  <ds:schemaRefs>
    <ds:schemaRef ds:uri="http://www.founder.com/bookreference"/>
  </ds:schemaRefs>
</ds:datastoreItem>
</file>

<file path=customXml/itemProps2.xml><?xml version="1.0" encoding="utf-8"?>
<ds:datastoreItem xmlns:ds="http://schemas.openxmlformats.org/officeDocument/2006/customXml" ds:itemID="{D0C48638-04B8-4A48-A4B2-1AB1E143D9B1}">
  <ds:schemaRefs>
    <ds:schemaRef ds:uri="http://www.founder.com/operation"/>
  </ds:schemaRefs>
</ds:datastoreItem>
</file>

<file path=customXml/itemProps3.xml><?xml version="1.0" encoding="utf-8"?>
<ds:datastoreItem xmlns:ds="http://schemas.openxmlformats.org/officeDocument/2006/customXml" ds:itemID="{E30B98B5-4BE6-4512-9A3A-AB46D000792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A3ACD7-3853-49FC-89F3-E8C77F46DB19}">
  <ds:schemaRefs>
    <ds:schemaRef ds:uri="http://www.founder.com/knowledge"/>
  </ds:schemaRefs>
</ds:datastoreItem>
</file>

<file path=customXml/itemProps6.xml><?xml version="1.0" encoding="utf-8"?>
<ds:datastoreItem xmlns:ds="http://schemas.openxmlformats.org/officeDocument/2006/customXml" ds:itemID="{AEEEF193-CBDA-4650-BCE0-3B8F4D8A3075}">
  <ds:schemaRefs>
    <ds:schemaRef ds:uri="http://www.founder.com/style"/>
  </ds:schemaRefs>
</ds:datastoreItem>
</file>

<file path=customXml/itemProps7.xml><?xml version="1.0" encoding="utf-8"?>
<ds:datastoreItem xmlns:ds="http://schemas.openxmlformats.org/officeDocument/2006/customXml" ds:itemID="{9CEDC5E6-72EA-4CCE-BD41-7C0C29981C4E}">
  <ds:schemaRefs>
    <ds:schemaRef ds:uri="http://www.founder.com/review"/>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1042</Words>
  <Characters>5943</Characters>
  <Application>Microsoft Office Word</Application>
  <DocSecurity>0</DocSecurity>
  <Lines>49</Lines>
  <Paragraphs>13</Paragraphs>
  <ScaleCrop>false</ScaleCrop>
  <Company>微软中国</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T/CEC</dc:title>
  <dc:creator>SimonZhao</dc:creator>
  <cp:lastModifiedBy>SimonZhao</cp:lastModifiedBy>
  <cp:revision>1017</cp:revision>
  <cp:lastPrinted>2021-03-18T07:25:00Z</cp:lastPrinted>
  <dcterms:created xsi:type="dcterms:W3CDTF">2022-04-11T07:31:00Z</dcterms:created>
  <dcterms:modified xsi:type="dcterms:W3CDTF">2023-11-21T12:59:00Z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BA230E7227494D5B80E13556B0338005</vt:lpwstr>
  </property>
</Properties>
</file>