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rPr>
          <w:rFonts w:hint="eastAsia" w:ascii="黑体" w:hAnsi="黑体" w:eastAsia="黑体" w:cs="黑体"/>
          <w:sz w:val="30"/>
          <w:szCs w:val="30"/>
          <w:lang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3</w:t>
      </w:r>
      <w:bookmarkStart w:id="0" w:name="_GoBack"/>
      <w:bookmarkEnd w:id="0"/>
    </w:p>
    <w:p>
      <w:pPr>
        <w:widowControl/>
        <w:spacing w:line="240" w:lineRule="auto"/>
        <w:ind w:firstLine="0" w:firstLineChars="0"/>
        <w:jc w:val="center"/>
        <w:rPr>
          <w:rFonts w:ascii="黑体" w:hAnsi="黑体" w:eastAsia="黑体" w:cs="黑体"/>
          <w:sz w:val="30"/>
          <w:szCs w:val="30"/>
        </w:rPr>
      </w:pPr>
      <w:r>
        <w:rPr>
          <w:rFonts w:hint="eastAsia" w:ascii="黑体" w:hAnsi="黑体" w:eastAsia="黑体" w:cs="黑体"/>
          <w:sz w:val="30"/>
          <w:szCs w:val="30"/>
        </w:rPr>
        <w:t>第一届新能源与储能协同发展创新大赛（2024）评分标准</w:t>
      </w:r>
    </w:p>
    <w:p>
      <w:pPr>
        <w:ind w:firstLine="480"/>
        <w:rPr>
          <w:rFonts w:cs="Times New Roman"/>
          <w:highlight w:val="none"/>
        </w:rPr>
      </w:pPr>
      <w:r>
        <w:rPr>
          <w:rFonts w:hint="eastAsia" w:cs="Times New Roman"/>
        </w:rPr>
        <w:t>评审分为初评、会评和现场答辩三个环节，初评环节根据综合评分决出不超过前18名进入会评，会评环节决出前6名进入现场答辩，在现场答辩环节</w:t>
      </w:r>
      <w:r>
        <w:rPr>
          <w:rFonts w:cs="Times New Roman"/>
        </w:rPr>
        <w:t>确定</w:t>
      </w:r>
      <w:r>
        <w:rPr>
          <w:rFonts w:hint="eastAsia" w:cs="Times New Roman"/>
        </w:rPr>
        <w:t>前6名的</w:t>
      </w:r>
      <w:r>
        <w:rPr>
          <w:rFonts w:cs="Times New Roman"/>
        </w:rPr>
        <w:t>最终比赛名次</w:t>
      </w:r>
      <w:r>
        <w:rPr>
          <w:rFonts w:hint="eastAsia" w:cs="Times New Roman"/>
        </w:rPr>
        <w:t>。各阶</w:t>
      </w:r>
      <w:r>
        <w:rPr>
          <w:rFonts w:hint="eastAsia" w:cs="Times New Roman"/>
          <w:highlight w:val="none"/>
        </w:rPr>
        <w:t>段的</w:t>
      </w:r>
      <w:r>
        <w:rPr>
          <w:rFonts w:cs="Times New Roman"/>
          <w:highlight w:val="none"/>
        </w:rPr>
        <w:t>评分标准详见</w:t>
      </w:r>
      <w:r>
        <w:rPr>
          <w:rFonts w:hint="eastAsia" w:cs="Times New Roman"/>
          <w:highlight w:val="none"/>
        </w:rPr>
        <w:t>评分表</w:t>
      </w:r>
      <w:r>
        <w:rPr>
          <w:rFonts w:cs="Times New Roman"/>
          <w:highlight w:val="none"/>
        </w:rPr>
        <w:t>。</w:t>
      </w:r>
    </w:p>
    <w:p>
      <w:pPr>
        <w:widowControl/>
        <w:spacing w:line="240" w:lineRule="auto"/>
        <w:ind w:firstLine="0" w:firstLineChars="0"/>
        <w:jc w:val="center"/>
        <w:rPr>
          <w:rFonts w:eastAsia="黑体" w:cs="Times New Roman"/>
          <w:highlight w:val="none"/>
        </w:rPr>
      </w:pPr>
      <w:r>
        <w:rPr>
          <w:rFonts w:hint="eastAsia" w:eastAsia="黑体" w:cs="Times New Roman"/>
          <w:highlight w:val="none"/>
        </w:rPr>
        <w:t>初</w:t>
      </w:r>
      <w:r>
        <w:rPr>
          <w:rFonts w:eastAsia="黑体" w:cs="Times New Roman"/>
          <w:highlight w:val="none"/>
        </w:rPr>
        <w:t>评和会评评分</w:t>
      </w:r>
      <w:r>
        <w:rPr>
          <w:rFonts w:hint="eastAsia" w:eastAsia="黑体" w:cs="Times New Roman"/>
          <w:highlight w:val="none"/>
        </w:rPr>
        <w:t>表</w:t>
      </w:r>
    </w:p>
    <w:tbl>
      <w:tblPr>
        <w:tblStyle w:val="6"/>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3536"/>
        <w:gridCol w:w="3772"/>
        <w:gridCol w:w="301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272" w:type="dxa"/>
            <w:gridSpan w:val="5"/>
            <w:vAlign w:val="center"/>
          </w:tcPr>
          <w:p>
            <w:pPr>
              <w:ind w:firstLine="0" w:firstLineChars="0"/>
              <w:jc w:val="center"/>
              <w:rPr>
                <w:rFonts w:cs="Times New Roman"/>
                <w:b/>
                <w:highlight w:val="none"/>
              </w:rPr>
            </w:pPr>
            <w:r>
              <w:rPr>
                <w:rFonts w:cs="Times New Roman"/>
                <w:b/>
                <w:highlight w:val="none"/>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38" w:type="dxa"/>
            <w:vAlign w:val="center"/>
          </w:tcPr>
          <w:p>
            <w:pPr>
              <w:ind w:firstLine="0" w:firstLineChars="0"/>
              <w:jc w:val="center"/>
              <w:rPr>
                <w:rFonts w:cs="Times New Roman"/>
                <w:b/>
                <w:highlight w:val="none"/>
              </w:rPr>
            </w:pPr>
            <w:r>
              <w:rPr>
                <w:rFonts w:cs="Times New Roman"/>
                <w:b/>
                <w:highlight w:val="none"/>
              </w:rPr>
              <w:t>评定</w:t>
            </w:r>
            <w:r>
              <w:rPr>
                <w:rFonts w:hint="eastAsia" w:cs="Times New Roman"/>
                <w:b/>
                <w:highlight w:val="none"/>
              </w:rPr>
              <w:t>内容及分值占比</w:t>
            </w:r>
          </w:p>
        </w:tc>
        <w:tc>
          <w:tcPr>
            <w:tcW w:w="10319" w:type="dxa"/>
            <w:gridSpan w:val="3"/>
            <w:vAlign w:val="center"/>
          </w:tcPr>
          <w:p>
            <w:pPr>
              <w:ind w:firstLine="0" w:firstLineChars="0"/>
              <w:jc w:val="center"/>
              <w:rPr>
                <w:rFonts w:cs="Times New Roman"/>
                <w:b/>
                <w:highlight w:val="none"/>
              </w:rPr>
            </w:pPr>
            <w:r>
              <w:rPr>
                <w:rFonts w:hint="eastAsia" w:cs="Times New Roman"/>
                <w:b/>
                <w:highlight w:val="none"/>
              </w:rPr>
              <w:t>评分标准</w:t>
            </w:r>
          </w:p>
        </w:tc>
        <w:tc>
          <w:tcPr>
            <w:tcW w:w="1415" w:type="dxa"/>
            <w:vAlign w:val="center"/>
          </w:tcPr>
          <w:p>
            <w:pPr>
              <w:ind w:firstLine="0" w:firstLineChars="0"/>
              <w:jc w:val="center"/>
              <w:rPr>
                <w:rFonts w:cs="Times New Roman"/>
                <w:b/>
                <w:highlight w:val="none"/>
              </w:rPr>
            </w:pPr>
            <w:r>
              <w:rPr>
                <w:rFonts w:cs="Times New Roman"/>
                <w:b/>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38" w:type="dxa"/>
            <w:vAlign w:val="center"/>
          </w:tcPr>
          <w:p>
            <w:pPr>
              <w:ind w:firstLine="0" w:firstLineChars="0"/>
              <w:jc w:val="center"/>
              <w:rPr>
                <w:rFonts w:cs="Times New Roman"/>
                <w:b/>
                <w:highlight w:val="none"/>
              </w:rPr>
            </w:pPr>
            <w:r>
              <w:rPr>
                <w:rFonts w:cs="Times New Roman"/>
                <w:b/>
                <w:highlight w:val="none"/>
              </w:rPr>
              <w:t>创新</w:t>
            </w:r>
            <w:r>
              <w:rPr>
                <w:rFonts w:hint="eastAsia" w:cs="Times New Roman"/>
                <w:b/>
                <w:highlight w:val="none"/>
              </w:rPr>
              <w:t>突破性</w:t>
            </w:r>
          </w:p>
          <w:p>
            <w:pPr>
              <w:ind w:firstLine="0" w:firstLineChars="0"/>
              <w:jc w:val="center"/>
              <w:rPr>
                <w:rFonts w:cs="Times New Roman"/>
                <w:b/>
                <w:highlight w:val="none"/>
              </w:rPr>
            </w:pPr>
            <w:r>
              <w:rPr>
                <w:rFonts w:hint="eastAsia" w:cs="Times New Roman"/>
                <w:b/>
                <w:highlight w:val="none"/>
              </w:rPr>
              <w:t>（40%）</w:t>
            </w:r>
          </w:p>
        </w:tc>
        <w:tc>
          <w:tcPr>
            <w:tcW w:w="3536"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原创性强，首次提出新的控制方案、策略或算法</w:t>
            </w:r>
            <w:r>
              <w:rPr>
                <w:rFonts w:cs="Times New Roman"/>
                <w:sz w:val="21"/>
                <w:szCs w:val="21"/>
                <w:highlight w:val="none"/>
              </w:rPr>
              <w:t>，创意独特新颖，创新力度大，且申请了专利。</w:t>
            </w:r>
            <w:r>
              <w:rPr>
                <w:rFonts w:hint="eastAsia" w:cs="Times New Roman"/>
                <w:sz w:val="21"/>
                <w:szCs w:val="21"/>
                <w:highlight w:val="none"/>
              </w:rPr>
              <w:t>突破性强，对技术发展有重大突破和提升。</w:t>
            </w:r>
          </w:p>
          <w:p>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40</w:t>
            </w:r>
            <w:r>
              <w:rPr>
                <w:rFonts w:cs="Times New Roman"/>
                <w:b/>
                <w:highlight w:val="none"/>
              </w:rPr>
              <w:t>-</w:t>
            </w:r>
            <w:r>
              <w:rPr>
                <w:rFonts w:hint="eastAsia" w:cs="Times New Roman"/>
                <w:b/>
                <w:highlight w:val="none"/>
              </w:rPr>
              <w:t>3</w:t>
            </w:r>
            <w:r>
              <w:rPr>
                <w:rFonts w:cs="Times New Roman"/>
                <w:b/>
                <w:highlight w:val="none"/>
              </w:rPr>
              <w:t>0分）</w:t>
            </w:r>
          </w:p>
        </w:tc>
        <w:tc>
          <w:tcPr>
            <w:tcW w:w="3772"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原创性一般，</w:t>
            </w:r>
            <w:r>
              <w:rPr>
                <w:rFonts w:cs="Times New Roman"/>
                <w:sz w:val="21"/>
                <w:szCs w:val="21"/>
                <w:highlight w:val="none"/>
              </w:rPr>
              <w:t>对现有的</w:t>
            </w:r>
            <w:r>
              <w:rPr>
                <w:rFonts w:hint="eastAsia" w:cs="Times New Roman"/>
                <w:sz w:val="21"/>
                <w:szCs w:val="21"/>
                <w:highlight w:val="none"/>
              </w:rPr>
              <w:t>控制方案、策略或算法</w:t>
            </w:r>
            <w:r>
              <w:rPr>
                <w:rFonts w:cs="Times New Roman"/>
                <w:sz w:val="21"/>
                <w:szCs w:val="21"/>
                <w:highlight w:val="none"/>
              </w:rPr>
              <w:t>进行改进，创意性一般，创新力度不大且申请了专利。</w:t>
            </w:r>
            <w:r>
              <w:rPr>
                <w:rFonts w:hint="eastAsia" w:cs="Times New Roman"/>
                <w:sz w:val="21"/>
                <w:szCs w:val="21"/>
                <w:highlight w:val="none"/>
              </w:rPr>
              <w:t>突破性一般，对技术发展有一定突破和提升。</w:t>
            </w:r>
          </w:p>
          <w:p>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29</w:t>
            </w:r>
            <w:r>
              <w:rPr>
                <w:rFonts w:cs="Times New Roman"/>
                <w:b/>
                <w:highlight w:val="none"/>
              </w:rPr>
              <w:t>-</w:t>
            </w:r>
            <w:r>
              <w:rPr>
                <w:rFonts w:hint="eastAsia" w:cs="Times New Roman"/>
                <w:b/>
                <w:highlight w:val="none"/>
              </w:rPr>
              <w:t>20</w:t>
            </w:r>
            <w:r>
              <w:rPr>
                <w:rFonts w:cs="Times New Roman"/>
                <w:b/>
                <w:highlight w:val="none"/>
              </w:rPr>
              <w:t>分）</w:t>
            </w:r>
          </w:p>
        </w:tc>
        <w:tc>
          <w:tcPr>
            <w:tcW w:w="3011"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原创性弱，</w:t>
            </w:r>
            <w:r>
              <w:rPr>
                <w:rFonts w:cs="Times New Roman"/>
                <w:sz w:val="21"/>
                <w:szCs w:val="21"/>
                <w:highlight w:val="none"/>
              </w:rPr>
              <w:t>缺乏创意和创新力度。</w:t>
            </w:r>
            <w:r>
              <w:rPr>
                <w:rFonts w:hint="eastAsia" w:cs="Times New Roman"/>
                <w:sz w:val="21"/>
                <w:szCs w:val="21"/>
                <w:highlight w:val="none"/>
              </w:rPr>
              <w:t>突破性弱，对技术发展无突破和提升。</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38" w:type="dxa"/>
            <w:vAlign w:val="center"/>
          </w:tcPr>
          <w:p>
            <w:pPr>
              <w:ind w:firstLine="0" w:firstLineChars="0"/>
              <w:jc w:val="center"/>
              <w:rPr>
                <w:rFonts w:cs="Times New Roman"/>
                <w:b/>
                <w:highlight w:val="none"/>
              </w:rPr>
            </w:pPr>
            <w:r>
              <w:rPr>
                <w:rFonts w:hint="eastAsia" w:cs="Times New Roman"/>
                <w:b/>
                <w:highlight w:val="none"/>
              </w:rPr>
              <w:t>技术</w:t>
            </w:r>
            <w:r>
              <w:rPr>
                <w:rFonts w:cs="Times New Roman"/>
                <w:b/>
                <w:highlight w:val="none"/>
              </w:rPr>
              <w:t>可行性</w:t>
            </w:r>
          </w:p>
          <w:p>
            <w:pPr>
              <w:ind w:firstLine="0" w:firstLineChars="0"/>
              <w:jc w:val="center"/>
              <w:rPr>
                <w:rFonts w:cs="Times New Roman"/>
                <w:b/>
                <w:highlight w:val="none"/>
              </w:rPr>
            </w:pPr>
            <w:r>
              <w:rPr>
                <w:rFonts w:hint="eastAsia" w:cs="Times New Roman"/>
                <w:b/>
                <w:highlight w:val="none"/>
              </w:rPr>
              <w:t>（30%）</w:t>
            </w:r>
          </w:p>
        </w:tc>
        <w:tc>
          <w:tcPr>
            <w:tcW w:w="3536"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技术问题描述非常准确，技术路线思路十分合理。</w:t>
            </w:r>
            <w:r>
              <w:rPr>
                <w:rFonts w:cs="Times New Roman"/>
                <w:sz w:val="21"/>
                <w:szCs w:val="21"/>
                <w:highlight w:val="none"/>
              </w:rPr>
              <w:t>引用了大量</w:t>
            </w:r>
            <w:r>
              <w:rPr>
                <w:rFonts w:hint="eastAsia" w:cs="Times New Roman"/>
                <w:sz w:val="21"/>
                <w:szCs w:val="21"/>
                <w:highlight w:val="none"/>
              </w:rPr>
              <w:t>高水平</w:t>
            </w:r>
            <w:r>
              <w:rPr>
                <w:rFonts w:cs="Times New Roman"/>
                <w:sz w:val="21"/>
                <w:szCs w:val="21"/>
                <w:highlight w:val="none"/>
              </w:rPr>
              <w:t>的论文、专利等文献，</w:t>
            </w:r>
            <w:r>
              <w:rPr>
                <w:rFonts w:hint="eastAsia" w:cs="Times New Roman"/>
                <w:sz w:val="21"/>
                <w:szCs w:val="21"/>
                <w:highlight w:val="none"/>
              </w:rPr>
              <w:t>相关性强，</w:t>
            </w:r>
            <w:r>
              <w:rPr>
                <w:rFonts w:cs="Times New Roman"/>
                <w:sz w:val="21"/>
                <w:szCs w:val="21"/>
                <w:highlight w:val="none"/>
              </w:rPr>
              <w:t>对现有研究成果进行了充分论述。</w:t>
            </w:r>
            <w:r>
              <w:rPr>
                <w:rFonts w:hint="eastAsia" w:cs="Times New Roman"/>
                <w:sz w:val="21"/>
                <w:szCs w:val="21"/>
                <w:highlight w:val="none"/>
              </w:rPr>
              <w:t>应用场景广阔，预期未来可大范围应用或对未来技术具有巨大基础支撑作用。</w:t>
            </w:r>
            <w:r>
              <w:rPr>
                <w:rFonts w:cs="Times New Roman"/>
                <w:b/>
                <w:highlight w:val="none"/>
              </w:rPr>
              <w:t>（</w:t>
            </w:r>
            <w:r>
              <w:rPr>
                <w:rFonts w:hint="eastAsia" w:cs="Times New Roman"/>
                <w:b/>
                <w:highlight w:val="none"/>
              </w:rPr>
              <w:t>30</w:t>
            </w:r>
            <w:r>
              <w:rPr>
                <w:rFonts w:cs="Times New Roman"/>
                <w:b/>
                <w:highlight w:val="none"/>
              </w:rPr>
              <w:t>-</w:t>
            </w:r>
            <w:r>
              <w:rPr>
                <w:rFonts w:hint="eastAsia" w:cs="Times New Roman"/>
                <w:b/>
                <w:highlight w:val="none"/>
              </w:rPr>
              <w:t>2</w:t>
            </w:r>
            <w:r>
              <w:rPr>
                <w:rFonts w:cs="Times New Roman"/>
                <w:b/>
                <w:highlight w:val="none"/>
              </w:rPr>
              <w:t>0分）</w:t>
            </w:r>
          </w:p>
        </w:tc>
        <w:tc>
          <w:tcPr>
            <w:tcW w:w="3772"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技术问题描述较准确，技术路线思路较合理。</w:t>
            </w:r>
            <w:r>
              <w:rPr>
                <w:rFonts w:cs="Times New Roman"/>
                <w:sz w:val="21"/>
                <w:szCs w:val="21"/>
                <w:highlight w:val="none"/>
              </w:rPr>
              <w:t>引用了论文、专利等文献，对现有研究成果进行了阐述，但不够详细。</w:t>
            </w:r>
            <w:r>
              <w:rPr>
                <w:rFonts w:hint="eastAsia" w:cs="Times New Roman"/>
                <w:sz w:val="21"/>
                <w:szCs w:val="21"/>
                <w:highlight w:val="none"/>
              </w:rPr>
              <w:t>应用场景较宽，预期未来可在一定范围内应用或对未来技术具有一定基础支撑作用。</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1</w:t>
            </w:r>
            <w:r>
              <w:rPr>
                <w:rFonts w:cs="Times New Roman"/>
                <w:b/>
                <w:highlight w:val="none"/>
              </w:rPr>
              <w:t>0分）</w:t>
            </w:r>
          </w:p>
        </w:tc>
        <w:tc>
          <w:tcPr>
            <w:tcW w:w="3011"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技术问题描述模糊，技术路线思路不清晰。</w:t>
            </w:r>
            <w:r>
              <w:rPr>
                <w:rFonts w:cs="Times New Roman"/>
                <w:sz w:val="21"/>
                <w:szCs w:val="21"/>
                <w:highlight w:val="none"/>
              </w:rPr>
              <w:t>引用了少量的论文、专利等文献，对现有研究成果进行了简单概述。</w:t>
            </w:r>
            <w:r>
              <w:rPr>
                <w:rFonts w:hint="eastAsia" w:cs="Times New Roman"/>
                <w:sz w:val="21"/>
                <w:szCs w:val="21"/>
                <w:highlight w:val="none"/>
              </w:rPr>
              <w:t>应用场景较窄，预期未来可在小范围内应用或对未来技术具有较小基础支撑作用</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pPr>
              <w:ind w:firstLine="0" w:firstLineChars="0"/>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38" w:type="dxa"/>
            <w:vAlign w:val="center"/>
          </w:tcPr>
          <w:p>
            <w:pPr>
              <w:ind w:firstLine="0" w:firstLineChars="0"/>
              <w:jc w:val="center"/>
              <w:rPr>
                <w:rFonts w:cs="Times New Roman"/>
                <w:b/>
                <w:highlight w:val="none"/>
              </w:rPr>
            </w:pPr>
            <w:r>
              <w:rPr>
                <w:rFonts w:cs="Times New Roman"/>
                <w:b/>
                <w:highlight w:val="none"/>
              </w:rPr>
              <w:t>仿真或实验验证</w:t>
            </w:r>
          </w:p>
          <w:p>
            <w:pPr>
              <w:ind w:firstLine="0" w:firstLineChars="0"/>
              <w:jc w:val="center"/>
              <w:rPr>
                <w:rFonts w:cs="Times New Roman"/>
                <w:b/>
                <w:highlight w:val="none"/>
              </w:rPr>
            </w:pPr>
            <w:r>
              <w:rPr>
                <w:rFonts w:hint="eastAsia" w:cs="Times New Roman"/>
                <w:b/>
                <w:highlight w:val="none"/>
              </w:rPr>
              <w:t>（20%）</w:t>
            </w:r>
          </w:p>
        </w:tc>
        <w:tc>
          <w:tcPr>
            <w:tcW w:w="3536"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提供的仿真（或实验）文件结构清晰，仿真（或实验）时间较短，仿真（或实验）结果与分析一致。</w:t>
            </w:r>
            <w:r>
              <w:rPr>
                <w:rFonts w:cs="Times New Roman"/>
                <w:b/>
                <w:highlight w:val="none"/>
              </w:rPr>
              <w:t>（</w:t>
            </w:r>
            <w:r>
              <w:rPr>
                <w:rFonts w:hint="eastAsia" w:cs="Times New Roman"/>
                <w:b/>
                <w:highlight w:val="none"/>
              </w:rPr>
              <w:t>20</w:t>
            </w:r>
            <w:r>
              <w:rPr>
                <w:rFonts w:cs="Times New Roman"/>
                <w:b/>
                <w:highlight w:val="none"/>
              </w:rPr>
              <w:t>-</w:t>
            </w:r>
            <w:r>
              <w:rPr>
                <w:rFonts w:hint="eastAsia" w:cs="Times New Roman"/>
                <w:b/>
                <w:highlight w:val="none"/>
              </w:rPr>
              <w:t>15</w:t>
            </w:r>
            <w:r>
              <w:rPr>
                <w:rFonts w:cs="Times New Roman"/>
                <w:b/>
                <w:highlight w:val="none"/>
              </w:rPr>
              <w:t>分）</w:t>
            </w:r>
          </w:p>
        </w:tc>
        <w:tc>
          <w:tcPr>
            <w:tcW w:w="3772"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提供的仿真（或实验）文件结构清晰，仿真（或实验）时间很长，仿真（或实验）结果与分析存在偏差。</w:t>
            </w:r>
            <w:r>
              <w:rPr>
                <w:rFonts w:cs="Times New Roman"/>
                <w:b/>
                <w:highlight w:val="none"/>
              </w:rPr>
              <w:t>（</w:t>
            </w:r>
            <w:r>
              <w:rPr>
                <w:rFonts w:hint="eastAsia" w:cs="Times New Roman"/>
                <w:b/>
                <w:highlight w:val="none"/>
              </w:rPr>
              <w:t>14</w:t>
            </w:r>
            <w:r>
              <w:rPr>
                <w:rFonts w:cs="Times New Roman"/>
                <w:b/>
                <w:highlight w:val="none"/>
              </w:rPr>
              <w:t>-</w:t>
            </w:r>
            <w:r>
              <w:rPr>
                <w:rFonts w:hint="eastAsia" w:cs="Times New Roman"/>
                <w:b/>
                <w:highlight w:val="none"/>
              </w:rPr>
              <w:t>1</w:t>
            </w:r>
            <w:r>
              <w:rPr>
                <w:rFonts w:cs="Times New Roman"/>
                <w:b/>
                <w:highlight w:val="none"/>
              </w:rPr>
              <w:t>0分）</w:t>
            </w:r>
          </w:p>
        </w:tc>
        <w:tc>
          <w:tcPr>
            <w:tcW w:w="3011"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提供的仿真（或实验）文件结构混乱，仿真（或实验）时间很长，仿真（或实验）结果与分析存在很大偏差。</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38" w:type="dxa"/>
            <w:vAlign w:val="center"/>
          </w:tcPr>
          <w:p>
            <w:pPr>
              <w:ind w:firstLine="0" w:firstLineChars="0"/>
              <w:jc w:val="center"/>
              <w:rPr>
                <w:rFonts w:cs="Times New Roman"/>
                <w:b/>
                <w:highlight w:val="none"/>
              </w:rPr>
            </w:pPr>
            <w:r>
              <w:rPr>
                <w:rFonts w:cs="Times New Roman"/>
                <w:b/>
                <w:highlight w:val="none"/>
              </w:rPr>
              <w:t>作品文档</w:t>
            </w:r>
            <w:r>
              <w:rPr>
                <w:rFonts w:hint="eastAsia" w:cs="Times New Roman"/>
                <w:b/>
                <w:highlight w:val="none"/>
              </w:rPr>
              <w:t>质量</w:t>
            </w:r>
          </w:p>
          <w:p>
            <w:pPr>
              <w:ind w:firstLine="0" w:firstLineChars="0"/>
              <w:jc w:val="center"/>
              <w:rPr>
                <w:rFonts w:cs="Times New Roman"/>
                <w:b/>
                <w:highlight w:val="none"/>
              </w:rPr>
            </w:pPr>
            <w:r>
              <w:rPr>
                <w:rFonts w:hint="eastAsia" w:cs="Times New Roman"/>
                <w:b/>
                <w:highlight w:val="none"/>
              </w:rPr>
              <w:t>（10%）</w:t>
            </w:r>
          </w:p>
        </w:tc>
        <w:tc>
          <w:tcPr>
            <w:tcW w:w="3536"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内容全面、系统、科学，文章前后逻辑紧密，语言流畅，具有吸引力。</w:t>
            </w:r>
            <w:r>
              <w:rPr>
                <w:rFonts w:cs="Times New Roman"/>
                <w:b/>
                <w:highlight w:val="none"/>
              </w:rPr>
              <w:t>（</w:t>
            </w:r>
            <w:r>
              <w:rPr>
                <w:rFonts w:hint="eastAsia" w:cs="Times New Roman"/>
                <w:b/>
                <w:highlight w:val="none"/>
              </w:rPr>
              <w:t>10</w:t>
            </w:r>
            <w:r>
              <w:rPr>
                <w:rFonts w:cs="Times New Roman"/>
                <w:b/>
                <w:highlight w:val="none"/>
              </w:rPr>
              <w:t>-</w:t>
            </w:r>
            <w:r>
              <w:rPr>
                <w:rFonts w:hint="eastAsia" w:cs="Times New Roman"/>
                <w:b/>
                <w:highlight w:val="none"/>
              </w:rPr>
              <w:t>8</w:t>
            </w:r>
            <w:r>
              <w:rPr>
                <w:rFonts w:cs="Times New Roman"/>
                <w:b/>
                <w:highlight w:val="none"/>
              </w:rPr>
              <w:t>分）</w:t>
            </w:r>
          </w:p>
        </w:tc>
        <w:tc>
          <w:tcPr>
            <w:tcW w:w="3772"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内容不够全面，前后逻辑性不清晰，文本质量不高。</w:t>
            </w:r>
            <w:r>
              <w:rPr>
                <w:rFonts w:cs="Times New Roman"/>
                <w:b/>
                <w:highlight w:val="none"/>
              </w:rPr>
              <w:t>（</w:t>
            </w:r>
            <w:r>
              <w:rPr>
                <w:rFonts w:hint="eastAsia" w:cs="Times New Roman"/>
                <w:b/>
                <w:highlight w:val="none"/>
              </w:rPr>
              <w:t>7</w:t>
            </w:r>
            <w:r>
              <w:rPr>
                <w:rFonts w:cs="Times New Roman"/>
                <w:b/>
                <w:highlight w:val="none"/>
              </w:rPr>
              <w:t>-</w:t>
            </w:r>
            <w:r>
              <w:rPr>
                <w:rFonts w:hint="eastAsia" w:cs="Times New Roman"/>
                <w:b/>
                <w:highlight w:val="none"/>
              </w:rPr>
              <w:t>5</w:t>
            </w:r>
            <w:r>
              <w:rPr>
                <w:rFonts w:cs="Times New Roman"/>
                <w:b/>
                <w:highlight w:val="none"/>
              </w:rPr>
              <w:t>分）</w:t>
            </w:r>
          </w:p>
        </w:tc>
        <w:tc>
          <w:tcPr>
            <w:tcW w:w="3011"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内容空洞，无条理，文本质量粗糙。</w:t>
            </w:r>
            <w:r>
              <w:rPr>
                <w:rFonts w:cs="Times New Roman"/>
                <w:b/>
                <w:highlight w:val="none"/>
              </w:rPr>
              <w:t>（</w:t>
            </w:r>
            <w:r>
              <w:rPr>
                <w:rFonts w:hint="eastAsia" w:cs="Times New Roman"/>
                <w:b/>
                <w:highlight w:val="none"/>
              </w:rPr>
              <w:t>4</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38" w:type="dxa"/>
            <w:vAlign w:val="center"/>
          </w:tcPr>
          <w:p>
            <w:pPr>
              <w:ind w:firstLine="0" w:firstLineChars="0"/>
              <w:jc w:val="center"/>
              <w:rPr>
                <w:rFonts w:cs="Times New Roman"/>
                <w:b/>
                <w:highlight w:val="none"/>
              </w:rPr>
            </w:pPr>
            <w:r>
              <w:rPr>
                <w:rFonts w:cs="Times New Roman"/>
                <w:b/>
                <w:highlight w:val="none"/>
              </w:rPr>
              <w:t>评委</w:t>
            </w:r>
            <w:r>
              <w:rPr>
                <w:rFonts w:hint="eastAsia" w:cs="Times New Roman"/>
                <w:b/>
                <w:highlight w:val="none"/>
              </w:rPr>
              <w:t>点评</w:t>
            </w:r>
            <w:r>
              <w:rPr>
                <w:rFonts w:cs="Times New Roman"/>
                <w:b/>
                <w:highlight w:val="none"/>
              </w:rPr>
              <w:t>意见</w:t>
            </w:r>
          </w:p>
        </w:tc>
        <w:tc>
          <w:tcPr>
            <w:tcW w:w="10319" w:type="dxa"/>
            <w:gridSpan w:val="3"/>
            <w:vAlign w:val="center"/>
          </w:tcPr>
          <w:p>
            <w:pPr>
              <w:ind w:firstLine="0" w:firstLineChars="0"/>
              <w:rPr>
                <w:rFonts w:cs="Times New Roman"/>
                <w:sz w:val="18"/>
                <w:szCs w:val="18"/>
                <w:highlight w:val="none"/>
              </w:rPr>
            </w:pPr>
          </w:p>
        </w:tc>
        <w:tc>
          <w:tcPr>
            <w:tcW w:w="1415" w:type="dxa"/>
            <w:vAlign w:val="center"/>
          </w:tcPr>
          <w:p>
            <w:pPr>
              <w:ind w:firstLine="0" w:firstLineChars="0"/>
              <w:jc w:val="center"/>
              <w:rPr>
                <w:rFonts w:cs="Times New Roman"/>
                <w:highlight w:val="none"/>
              </w:rPr>
            </w:pPr>
          </w:p>
        </w:tc>
      </w:tr>
    </w:tbl>
    <w:p>
      <w:pPr>
        <w:widowControl/>
        <w:ind w:firstLine="0" w:firstLineChars="0"/>
        <w:jc w:val="left"/>
        <w:rPr>
          <w:rFonts w:eastAsia="黑体" w:cs="Times New Roman"/>
          <w:sz w:val="28"/>
          <w:highlight w:val="none"/>
        </w:rPr>
      </w:pPr>
      <w:r>
        <w:rPr>
          <w:rFonts w:eastAsia="黑体" w:cs="Times New Roman"/>
          <w:highlight w:val="none"/>
        </w:rPr>
        <w:t>注：</w:t>
      </w:r>
      <w:r>
        <w:rPr>
          <w:rFonts w:cs="Times New Roman"/>
          <w:highlight w:val="none"/>
        </w:rPr>
        <w:t>评委意见指评委对项目作出综合书面评价或就其某一方面的突出优势和不足予以指出。</w:t>
      </w:r>
      <w:r>
        <w:rPr>
          <w:rFonts w:eastAsia="黑体" w:cs="Times New Roman"/>
          <w:sz w:val="28"/>
          <w:highlight w:val="none"/>
        </w:rPr>
        <w:br w:type="page"/>
      </w:r>
    </w:p>
    <w:p>
      <w:pPr>
        <w:widowControl/>
        <w:spacing w:line="240" w:lineRule="auto"/>
        <w:ind w:firstLine="0" w:firstLineChars="0"/>
        <w:jc w:val="center"/>
        <w:rPr>
          <w:rFonts w:hint="eastAsia" w:eastAsia="黑体" w:cs="Times New Roman"/>
          <w:highlight w:val="none"/>
        </w:rPr>
      </w:pPr>
      <w:r>
        <w:rPr>
          <w:rFonts w:hint="eastAsia" w:eastAsia="黑体" w:cs="Times New Roman"/>
          <w:highlight w:val="none"/>
        </w:rPr>
        <w:t>现场</w:t>
      </w:r>
      <w:r>
        <w:rPr>
          <w:rFonts w:eastAsia="黑体" w:cs="Times New Roman"/>
          <w:highlight w:val="none"/>
        </w:rPr>
        <w:t>答辩评分</w:t>
      </w:r>
      <w:r>
        <w:rPr>
          <w:rFonts w:hint="eastAsia" w:eastAsia="黑体" w:cs="Times New Roman"/>
          <w:highlight w:val="none"/>
        </w:rPr>
        <w:t>表</w:t>
      </w:r>
    </w:p>
    <w:tbl>
      <w:tblPr>
        <w:tblStyle w:val="6"/>
        <w:tblW w:w="1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3541"/>
        <w:gridCol w:w="3778"/>
        <w:gridCol w:w="30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294" w:type="dxa"/>
            <w:gridSpan w:val="5"/>
            <w:vAlign w:val="center"/>
          </w:tcPr>
          <w:p>
            <w:pPr>
              <w:ind w:firstLine="0" w:firstLineChars="0"/>
              <w:jc w:val="center"/>
              <w:rPr>
                <w:rFonts w:cs="Times New Roman"/>
                <w:b/>
                <w:highlight w:val="none"/>
              </w:rPr>
            </w:pPr>
            <w:r>
              <w:rPr>
                <w:rFonts w:cs="Times New Roman"/>
                <w:b/>
                <w:highlight w:val="none"/>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42" w:type="dxa"/>
            <w:vAlign w:val="center"/>
          </w:tcPr>
          <w:p>
            <w:pPr>
              <w:ind w:firstLine="0" w:firstLineChars="0"/>
              <w:jc w:val="center"/>
              <w:rPr>
                <w:rFonts w:cs="Times New Roman"/>
                <w:b/>
                <w:highlight w:val="none"/>
              </w:rPr>
            </w:pPr>
            <w:r>
              <w:rPr>
                <w:rFonts w:cs="Times New Roman"/>
                <w:b/>
                <w:highlight w:val="none"/>
              </w:rPr>
              <w:t>评定</w:t>
            </w:r>
            <w:r>
              <w:rPr>
                <w:rFonts w:hint="eastAsia" w:cs="Times New Roman"/>
                <w:b/>
                <w:highlight w:val="none"/>
              </w:rPr>
              <w:t>内容及分值占比</w:t>
            </w:r>
          </w:p>
        </w:tc>
        <w:tc>
          <w:tcPr>
            <w:tcW w:w="10335" w:type="dxa"/>
            <w:gridSpan w:val="3"/>
            <w:vAlign w:val="center"/>
          </w:tcPr>
          <w:p>
            <w:pPr>
              <w:ind w:firstLine="0" w:firstLineChars="0"/>
              <w:jc w:val="center"/>
              <w:rPr>
                <w:rFonts w:cs="Times New Roman"/>
                <w:b/>
                <w:highlight w:val="none"/>
              </w:rPr>
            </w:pPr>
            <w:r>
              <w:rPr>
                <w:rFonts w:hint="eastAsia" w:cs="Times New Roman"/>
                <w:b/>
                <w:highlight w:val="none"/>
              </w:rPr>
              <w:t>评分标准</w:t>
            </w:r>
          </w:p>
        </w:tc>
        <w:tc>
          <w:tcPr>
            <w:tcW w:w="1417" w:type="dxa"/>
            <w:vAlign w:val="center"/>
          </w:tcPr>
          <w:p>
            <w:pPr>
              <w:ind w:firstLine="0" w:firstLineChars="0"/>
              <w:jc w:val="center"/>
              <w:rPr>
                <w:rFonts w:cs="Times New Roman"/>
                <w:b/>
                <w:highlight w:val="none"/>
              </w:rPr>
            </w:pPr>
            <w:r>
              <w:rPr>
                <w:rFonts w:cs="Times New Roman"/>
                <w:b/>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42" w:type="dxa"/>
            <w:vAlign w:val="center"/>
          </w:tcPr>
          <w:p>
            <w:pPr>
              <w:ind w:firstLine="0" w:firstLineChars="0"/>
              <w:jc w:val="center"/>
              <w:rPr>
                <w:rFonts w:cs="Times New Roman"/>
                <w:b/>
                <w:highlight w:val="none"/>
              </w:rPr>
            </w:pPr>
            <w:r>
              <w:rPr>
                <w:rFonts w:cs="Times New Roman"/>
                <w:b/>
                <w:highlight w:val="none"/>
              </w:rPr>
              <w:t>创新</w:t>
            </w:r>
            <w:r>
              <w:rPr>
                <w:rFonts w:hint="eastAsia" w:cs="Times New Roman"/>
                <w:b/>
                <w:highlight w:val="none"/>
              </w:rPr>
              <w:t>突破性</w:t>
            </w:r>
          </w:p>
          <w:p>
            <w:pPr>
              <w:ind w:firstLine="0" w:firstLineChars="0"/>
              <w:jc w:val="center"/>
              <w:rPr>
                <w:rFonts w:cs="Times New Roman"/>
                <w:b/>
                <w:highlight w:val="none"/>
              </w:rPr>
            </w:pPr>
            <w:r>
              <w:rPr>
                <w:rFonts w:hint="eastAsia" w:cs="Times New Roman"/>
                <w:b/>
                <w:highlight w:val="none"/>
              </w:rPr>
              <w:t>（40%）</w:t>
            </w:r>
          </w:p>
        </w:tc>
        <w:tc>
          <w:tcPr>
            <w:tcW w:w="3541"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原创性强，首次提出新的控制方案、策略或算法</w:t>
            </w:r>
            <w:r>
              <w:rPr>
                <w:rFonts w:cs="Times New Roman"/>
                <w:sz w:val="21"/>
                <w:szCs w:val="21"/>
                <w:highlight w:val="none"/>
              </w:rPr>
              <w:t>，创意独特新颖，创新力度大，且申请了专利。</w:t>
            </w:r>
            <w:r>
              <w:rPr>
                <w:rFonts w:hint="eastAsia" w:cs="Times New Roman"/>
                <w:sz w:val="21"/>
                <w:szCs w:val="21"/>
                <w:highlight w:val="none"/>
              </w:rPr>
              <w:t>突破性强，对技术发展有重大突破和提升。</w:t>
            </w:r>
          </w:p>
          <w:p>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40</w:t>
            </w:r>
            <w:r>
              <w:rPr>
                <w:rFonts w:cs="Times New Roman"/>
                <w:b/>
                <w:highlight w:val="none"/>
              </w:rPr>
              <w:t>-</w:t>
            </w:r>
            <w:r>
              <w:rPr>
                <w:rFonts w:hint="eastAsia" w:cs="Times New Roman"/>
                <w:b/>
                <w:highlight w:val="none"/>
              </w:rPr>
              <w:t>3</w:t>
            </w:r>
            <w:r>
              <w:rPr>
                <w:rFonts w:cs="Times New Roman"/>
                <w:b/>
                <w:highlight w:val="none"/>
              </w:rPr>
              <w:t>0分）</w:t>
            </w:r>
          </w:p>
        </w:tc>
        <w:tc>
          <w:tcPr>
            <w:tcW w:w="3778"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原创性一般，</w:t>
            </w:r>
            <w:r>
              <w:rPr>
                <w:rFonts w:cs="Times New Roman"/>
                <w:sz w:val="21"/>
                <w:szCs w:val="21"/>
                <w:highlight w:val="none"/>
              </w:rPr>
              <w:t>对现有的</w:t>
            </w:r>
            <w:r>
              <w:rPr>
                <w:rFonts w:hint="eastAsia" w:cs="Times New Roman"/>
                <w:sz w:val="21"/>
                <w:szCs w:val="21"/>
                <w:highlight w:val="none"/>
              </w:rPr>
              <w:t>控制方案、策略或算法</w:t>
            </w:r>
            <w:r>
              <w:rPr>
                <w:rFonts w:cs="Times New Roman"/>
                <w:sz w:val="21"/>
                <w:szCs w:val="21"/>
                <w:highlight w:val="none"/>
              </w:rPr>
              <w:t>进行改进，创意性一般，创新力度不大且申请了专利。</w:t>
            </w:r>
            <w:r>
              <w:rPr>
                <w:rFonts w:hint="eastAsia" w:cs="Times New Roman"/>
                <w:sz w:val="21"/>
                <w:szCs w:val="21"/>
                <w:highlight w:val="none"/>
              </w:rPr>
              <w:t>突破性一般，对技术发展有一定突破和提升。</w:t>
            </w:r>
          </w:p>
          <w:p>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29</w:t>
            </w:r>
            <w:r>
              <w:rPr>
                <w:rFonts w:cs="Times New Roman"/>
                <w:b/>
                <w:highlight w:val="none"/>
              </w:rPr>
              <w:t>-</w:t>
            </w:r>
            <w:r>
              <w:rPr>
                <w:rFonts w:hint="eastAsia" w:cs="Times New Roman"/>
                <w:b/>
                <w:highlight w:val="none"/>
              </w:rPr>
              <w:t>20</w:t>
            </w:r>
            <w:r>
              <w:rPr>
                <w:rFonts w:cs="Times New Roman"/>
                <w:b/>
                <w:highlight w:val="none"/>
              </w:rPr>
              <w:t>分）</w:t>
            </w:r>
          </w:p>
        </w:tc>
        <w:tc>
          <w:tcPr>
            <w:tcW w:w="3016"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原创性弱，</w:t>
            </w:r>
            <w:r>
              <w:rPr>
                <w:rFonts w:cs="Times New Roman"/>
                <w:sz w:val="21"/>
                <w:szCs w:val="21"/>
                <w:highlight w:val="none"/>
              </w:rPr>
              <w:t>缺乏创意和创新力度。</w:t>
            </w:r>
            <w:r>
              <w:rPr>
                <w:rFonts w:hint="eastAsia" w:cs="Times New Roman"/>
                <w:sz w:val="21"/>
                <w:szCs w:val="21"/>
                <w:highlight w:val="none"/>
              </w:rPr>
              <w:t>突破性弱，对技术发展无突破和提升。</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542" w:type="dxa"/>
            <w:vAlign w:val="center"/>
          </w:tcPr>
          <w:p>
            <w:pPr>
              <w:ind w:firstLine="0" w:firstLineChars="0"/>
              <w:jc w:val="center"/>
              <w:rPr>
                <w:rFonts w:cs="Times New Roman"/>
                <w:b/>
                <w:highlight w:val="none"/>
              </w:rPr>
            </w:pPr>
            <w:r>
              <w:rPr>
                <w:rFonts w:hint="eastAsia" w:cs="Times New Roman"/>
                <w:b/>
                <w:highlight w:val="none"/>
              </w:rPr>
              <w:t>技术</w:t>
            </w:r>
            <w:r>
              <w:rPr>
                <w:rFonts w:cs="Times New Roman"/>
                <w:b/>
                <w:highlight w:val="none"/>
              </w:rPr>
              <w:t>可行性</w:t>
            </w:r>
          </w:p>
          <w:p>
            <w:pPr>
              <w:ind w:firstLine="0" w:firstLineChars="0"/>
              <w:jc w:val="center"/>
              <w:rPr>
                <w:rFonts w:cs="Times New Roman"/>
                <w:b/>
                <w:highlight w:val="none"/>
              </w:rPr>
            </w:pPr>
            <w:r>
              <w:rPr>
                <w:rFonts w:hint="eastAsia" w:cs="Times New Roman"/>
                <w:b/>
                <w:highlight w:val="none"/>
              </w:rPr>
              <w:t>（30%）</w:t>
            </w:r>
          </w:p>
        </w:tc>
        <w:tc>
          <w:tcPr>
            <w:tcW w:w="3541"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技术问题描述非常准确，技术路线思路十分合理。</w:t>
            </w:r>
            <w:r>
              <w:rPr>
                <w:rFonts w:cs="Times New Roman"/>
                <w:sz w:val="21"/>
                <w:szCs w:val="21"/>
                <w:highlight w:val="none"/>
              </w:rPr>
              <w:t>引用了大量</w:t>
            </w:r>
            <w:r>
              <w:rPr>
                <w:rFonts w:hint="eastAsia" w:cs="Times New Roman"/>
                <w:sz w:val="21"/>
                <w:szCs w:val="21"/>
                <w:highlight w:val="none"/>
              </w:rPr>
              <w:t>高水平</w:t>
            </w:r>
            <w:r>
              <w:rPr>
                <w:rFonts w:cs="Times New Roman"/>
                <w:sz w:val="21"/>
                <w:szCs w:val="21"/>
                <w:highlight w:val="none"/>
              </w:rPr>
              <w:t>的论文、专利等文献，</w:t>
            </w:r>
            <w:r>
              <w:rPr>
                <w:rFonts w:hint="eastAsia" w:cs="Times New Roman"/>
                <w:sz w:val="21"/>
                <w:szCs w:val="21"/>
                <w:highlight w:val="none"/>
              </w:rPr>
              <w:t>相关性强，</w:t>
            </w:r>
            <w:r>
              <w:rPr>
                <w:rFonts w:cs="Times New Roman"/>
                <w:sz w:val="21"/>
                <w:szCs w:val="21"/>
                <w:highlight w:val="none"/>
              </w:rPr>
              <w:t>对现有研究成果进行了充分论述。</w:t>
            </w:r>
            <w:r>
              <w:rPr>
                <w:rFonts w:hint="eastAsia" w:cs="Times New Roman"/>
                <w:sz w:val="21"/>
                <w:szCs w:val="21"/>
                <w:highlight w:val="none"/>
              </w:rPr>
              <w:t>应用场景广阔，预期未来可大范围应用或对未来技术具有巨大基础支撑作用。</w:t>
            </w:r>
            <w:r>
              <w:rPr>
                <w:rFonts w:cs="Times New Roman"/>
                <w:b/>
                <w:highlight w:val="none"/>
              </w:rPr>
              <w:t>（</w:t>
            </w:r>
            <w:r>
              <w:rPr>
                <w:rFonts w:hint="eastAsia" w:cs="Times New Roman"/>
                <w:b/>
                <w:highlight w:val="none"/>
              </w:rPr>
              <w:t>30</w:t>
            </w:r>
            <w:r>
              <w:rPr>
                <w:rFonts w:cs="Times New Roman"/>
                <w:b/>
                <w:highlight w:val="none"/>
              </w:rPr>
              <w:t>-</w:t>
            </w:r>
            <w:r>
              <w:rPr>
                <w:rFonts w:hint="eastAsia" w:cs="Times New Roman"/>
                <w:b/>
                <w:highlight w:val="none"/>
              </w:rPr>
              <w:t>2</w:t>
            </w:r>
            <w:r>
              <w:rPr>
                <w:rFonts w:cs="Times New Roman"/>
                <w:b/>
                <w:highlight w:val="none"/>
              </w:rPr>
              <w:t>0分）</w:t>
            </w:r>
          </w:p>
        </w:tc>
        <w:tc>
          <w:tcPr>
            <w:tcW w:w="3778"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技术问题描述较准确，技术路线思路较合理。</w:t>
            </w:r>
            <w:r>
              <w:rPr>
                <w:rFonts w:cs="Times New Roman"/>
                <w:sz w:val="21"/>
                <w:szCs w:val="21"/>
                <w:highlight w:val="none"/>
              </w:rPr>
              <w:t>引用了论文、专利等文献，对现有研究成果进行了阐述，但不够详细。</w:t>
            </w:r>
            <w:r>
              <w:rPr>
                <w:rFonts w:hint="eastAsia" w:cs="Times New Roman"/>
                <w:sz w:val="21"/>
                <w:szCs w:val="21"/>
                <w:highlight w:val="none"/>
              </w:rPr>
              <w:t>应用场景较宽，预期未来可在一定范围内应用或对未来技术具有一定基础支撑作用。</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1</w:t>
            </w:r>
            <w:r>
              <w:rPr>
                <w:rFonts w:cs="Times New Roman"/>
                <w:b/>
                <w:highlight w:val="none"/>
              </w:rPr>
              <w:t>0分）</w:t>
            </w:r>
          </w:p>
        </w:tc>
        <w:tc>
          <w:tcPr>
            <w:tcW w:w="3016"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技术问题描述模糊，技术路线思路不清晰。</w:t>
            </w:r>
            <w:r>
              <w:rPr>
                <w:rFonts w:cs="Times New Roman"/>
                <w:sz w:val="21"/>
                <w:szCs w:val="21"/>
                <w:highlight w:val="none"/>
              </w:rPr>
              <w:t>引用了少量的论文、专利等文献，对现有研究成果进行了简单概述。</w:t>
            </w:r>
            <w:r>
              <w:rPr>
                <w:rFonts w:hint="eastAsia" w:cs="Times New Roman"/>
                <w:sz w:val="21"/>
                <w:szCs w:val="21"/>
                <w:highlight w:val="none"/>
              </w:rPr>
              <w:t>应用场景较窄，预期未来可在小范围内应用或对未来技术具有较小基础支撑作用</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pPr>
              <w:ind w:firstLine="0" w:firstLineChars="0"/>
              <w:jc w:val="center"/>
              <w:rPr>
                <w:rFonts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42" w:type="dxa"/>
            <w:vAlign w:val="center"/>
          </w:tcPr>
          <w:p>
            <w:pPr>
              <w:ind w:firstLine="0" w:firstLineChars="0"/>
              <w:jc w:val="center"/>
              <w:rPr>
                <w:rFonts w:cs="Times New Roman"/>
                <w:b/>
                <w:highlight w:val="none"/>
              </w:rPr>
            </w:pPr>
            <w:r>
              <w:rPr>
                <w:rFonts w:cs="Times New Roman"/>
                <w:b/>
                <w:highlight w:val="none"/>
              </w:rPr>
              <w:t>仿真或实验验证</w:t>
            </w:r>
          </w:p>
          <w:p>
            <w:pPr>
              <w:ind w:firstLine="0" w:firstLineChars="0"/>
              <w:jc w:val="center"/>
              <w:rPr>
                <w:rFonts w:cs="Times New Roman"/>
                <w:b/>
                <w:highlight w:val="none"/>
              </w:rPr>
            </w:pPr>
            <w:r>
              <w:rPr>
                <w:rFonts w:hint="eastAsia" w:cs="Times New Roman"/>
                <w:b/>
                <w:highlight w:val="none"/>
              </w:rPr>
              <w:t>（20%）</w:t>
            </w:r>
          </w:p>
        </w:tc>
        <w:tc>
          <w:tcPr>
            <w:tcW w:w="3541"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提供的仿真（或实验）文件结构清晰，仿真（或实验）时间较短，仿真（或实验）结果与分析一致。</w:t>
            </w:r>
            <w:r>
              <w:rPr>
                <w:rFonts w:cs="Times New Roman"/>
                <w:b/>
                <w:highlight w:val="none"/>
              </w:rPr>
              <w:t>（</w:t>
            </w:r>
            <w:r>
              <w:rPr>
                <w:rFonts w:hint="eastAsia" w:cs="Times New Roman"/>
                <w:b/>
                <w:highlight w:val="none"/>
              </w:rPr>
              <w:t>20</w:t>
            </w:r>
            <w:r>
              <w:rPr>
                <w:rFonts w:cs="Times New Roman"/>
                <w:b/>
                <w:highlight w:val="none"/>
              </w:rPr>
              <w:t>-</w:t>
            </w:r>
            <w:r>
              <w:rPr>
                <w:rFonts w:hint="eastAsia" w:cs="Times New Roman"/>
                <w:b/>
                <w:highlight w:val="none"/>
              </w:rPr>
              <w:t>15</w:t>
            </w:r>
            <w:r>
              <w:rPr>
                <w:rFonts w:cs="Times New Roman"/>
                <w:b/>
                <w:highlight w:val="none"/>
              </w:rPr>
              <w:t>分）</w:t>
            </w:r>
          </w:p>
        </w:tc>
        <w:tc>
          <w:tcPr>
            <w:tcW w:w="3778"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提供的仿真（或实验）文件结构清晰，仿真（或实验）时间很长，仿真（或实验）结果与分析存在偏差。</w:t>
            </w:r>
            <w:r>
              <w:rPr>
                <w:rFonts w:cs="Times New Roman"/>
                <w:b/>
                <w:highlight w:val="none"/>
              </w:rPr>
              <w:t>（</w:t>
            </w:r>
            <w:r>
              <w:rPr>
                <w:rFonts w:hint="eastAsia" w:cs="Times New Roman"/>
                <w:b/>
                <w:highlight w:val="none"/>
              </w:rPr>
              <w:t>14</w:t>
            </w:r>
            <w:r>
              <w:rPr>
                <w:rFonts w:cs="Times New Roman"/>
                <w:b/>
                <w:highlight w:val="none"/>
              </w:rPr>
              <w:t>-</w:t>
            </w:r>
            <w:r>
              <w:rPr>
                <w:rFonts w:hint="eastAsia" w:cs="Times New Roman"/>
                <w:b/>
                <w:highlight w:val="none"/>
              </w:rPr>
              <w:t>1</w:t>
            </w:r>
            <w:r>
              <w:rPr>
                <w:rFonts w:cs="Times New Roman"/>
                <w:b/>
                <w:highlight w:val="none"/>
              </w:rPr>
              <w:t>0分）</w:t>
            </w:r>
          </w:p>
        </w:tc>
        <w:tc>
          <w:tcPr>
            <w:tcW w:w="3016" w:type="dxa"/>
            <w:vAlign w:val="center"/>
          </w:tcPr>
          <w:p>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提供的仿真（或实验）文件结构混乱，仿真（或实验）时间很长，仿真（或实验）结果与分析存在很大偏差。</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42" w:type="dxa"/>
            <w:vAlign w:val="center"/>
          </w:tcPr>
          <w:p>
            <w:pPr>
              <w:ind w:firstLine="0" w:firstLineChars="0"/>
              <w:jc w:val="center"/>
              <w:rPr>
                <w:rFonts w:cs="Times New Roman"/>
                <w:b/>
                <w:highlight w:val="none"/>
              </w:rPr>
            </w:pPr>
            <w:r>
              <w:rPr>
                <w:rFonts w:hint="eastAsia" w:cs="Times New Roman"/>
                <w:b/>
                <w:highlight w:val="none"/>
              </w:rPr>
              <w:t>现场答辩表现</w:t>
            </w:r>
          </w:p>
          <w:p>
            <w:pPr>
              <w:ind w:firstLine="0" w:firstLineChars="0"/>
              <w:jc w:val="center"/>
              <w:rPr>
                <w:rFonts w:cs="Times New Roman"/>
                <w:b/>
                <w:highlight w:val="none"/>
              </w:rPr>
            </w:pPr>
            <w:r>
              <w:rPr>
                <w:rFonts w:hint="eastAsia" w:cs="Times New Roman"/>
                <w:b/>
                <w:highlight w:val="none"/>
              </w:rPr>
              <w:t>（10%）</w:t>
            </w:r>
          </w:p>
        </w:tc>
        <w:tc>
          <w:tcPr>
            <w:tcW w:w="3541"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答辩状态好，现场应变能力强，能正确理解评委提问，即时流畅做出回答，回答内容准确可信，并对评委感兴趣的方面作充分阐述</w:t>
            </w:r>
            <w:r>
              <w:rPr>
                <w:rFonts w:cs="Times New Roman"/>
                <w:sz w:val="21"/>
                <w:szCs w:val="21"/>
                <w:highlight w:val="none"/>
              </w:rPr>
              <w:t>。</w:t>
            </w:r>
            <w:r>
              <w:rPr>
                <w:rFonts w:cs="Times New Roman"/>
                <w:b/>
                <w:highlight w:val="none"/>
              </w:rPr>
              <w:t>（</w:t>
            </w:r>
            <w:r>
              <w:rPr>
                <w:rFonts w:hint="eastAsia" w:cs="Times New Roman"/>
                <w:b/>
                <w:highlight w:val="none"/>
              </w:rPr>
              <w:t>10</w:t>
            </w:r>
            <w:r>
              <w:rPr>
                <w:rFonts w:cs="Times New Roman"/>
                <w:b/>
                <w:highlight w:val="none"/>
              </w:rPr>
              <w:t>-</w:t>
            </w:r>
            <w:r>
              <w:rPr>
                <w:rFonts w:hint="eastAsia" w:cs="Times New Roman"/>
                <w:b/>
                <w:highlight w:val="none"/>
              </w:rPr>
              <w:t>8</w:t>
            </w:r>
            <w:r>
              <w:rPr>
                <w:rFonts w:cs="Times New Roman"/>
                <w:b/>
                <w:highlight w:val="none"/>
              </w:rPr>
              <w:t>分）</w:t>
            </w:r>
          </w:p>
        </w:tc>
        <w:tc>
          <w:tcPr>
            <w:tcW w:w="3778"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答辩状态一般，现场应变能力一般，能较为准确理解评委提问，回答</w:t>
            </w:r>
            <w:r>
              <w:rPr>
                <w:rFonts w:cs="Times New Roman"/>
                <w:sz w:val="21"/>
                <w:szCs w:val="21"/>
                <w:highlight w:val="none"/>
              </w:rPr>
              <w:t>内容不够全面，</w:t>
            </w:r>
            <w:r>
              <w:rPr>
                <w:rFonts w:hint="eastAsia" w:cs="Times New Roman"/>
                <w:sz w:val="21"/>
                <w:szCs w:val="21"/>
                <w:highlight w:val="none"/>
              </w:rPr>
              <w:t>对技术内容的扩展问题理解不深</w:t>
            </w:r>
            <w:r>
              <w:rPr>
                <w:rFonts w:cs="Times New Roman"/>
                <w:sz w:val="21"/>
                <w:szCs w:val="21"/>
                <w:highlight w:val="none"/>
              </w:rPr>
              <w:t>。</w:t>
            </w:r>
            <w:r>
              <w:rPr>
                <w:rFonts w:cs="Times New Roman"/>
                <w:b/>
                <w:highlight w:val="none"/>
              </w:rPr>
              <w:t>（</w:t>
            </w:r>
            <w:r>
              <w:rPr>
                <w:rFonts w:hint="eastAsia" w:cs="Times New Roman"/>
                <w:b/>
                <w:highlight w:val="none"/>
              </w:rPr>
              <w:t>7</w:t>
            </w:r>
            <w:r>
              <w:rPr>
                <w:rFonts w:cs="Times New Roman"/>
                <w:b/>
                <w:highlight w:val="none"/>
              </w:rPr>
              <w:t>-</w:t>
            </w:r>
            <w:r>
              <w:rPr>
                <w:rFonts w:hint="eastAsia" w:cs="Times New Roman"/>
                <w:b/>
                <w:highlight w:val="none"/>
              </w:rPr>
              <w:t>5</w:t>
            </w:r>
            <w:r>
              <w:rPr>
                <w:rFonts w:cs="Times New Roman"/>
                <w:b/>
                <w:highlight w:val="none"/>
              </w:rPr>
              <w:t>分）</w:t>
            </w:r>
          </w:p>
        </w:tc>
        <w:tc>
          <w:tcPr>
            <w:tcW w:w="3016" w:type="dxa"/>
            <w:vAlign w:val="center"/>
          </w:tcPr>
          <w:p>
            <w:pPr>
              <w:spacing w:line="240" w:lineRule="auto"/>
              <w:ind w:firstLine="0" w:firstLineChars="0"/>
              <w:rPr>
                <w:rFonts w:cs="Times New Roman"/>
                <w:sz w:val="21"/>
                <w:szCs w:val="21"/>
                <w:highlight w:val="none"/>
              </w:rPr>
            </w:pPr>
            <w:r>
              <w:rPr>
                <w:rFonts w:hint="eastAsia" w:cs="Times New Roman"/>
                <w:sz w:val="21"/>
                <w:szCs w:val="21"/>
                <w:highlight w:val="none"/>
              </w:rPr>
              <w:t>答辩状态不佳，现场应变能力弱，不能准确理解评委提问，答非所问</w:t>
            </w:r>
            <w:r>
              <w:rPr>
                <w:rFonts w:cs="Times New Roman"/>
                <w:sz w:val="21"/>
                <w:szCs w:val="21"/>
                <w:highlight w:val="none"/>
              </w:rPr>
              <w:t>。</w:t>
            </w:r>
            <w:r>
              <w:rPr>
                <w:rFonts w:cs="Times New Roman"/>
                <w:b/>
                <w:highlight w:val="none"/>
              </w:rPr>
              <w:t>（</w:t>
            </w:r>
            <w:r>
              <w:rPr>
                <w:rFonts w:hint="eastAsia" w:cs="Times New Roman"/>
                <w:b/>
                <w:highlight w:val="none"/>
              </w:rPr>
              <w:t>4</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pPr>
              <w:ind w:firstLine="0" w:firstLineChars="0"/>
              <w:jc w:val="center"/>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42" w:type="dxa"/>
            <w:vAlign w:val="center"/>
          </w:tcPr>
          <w:p>
            <w:pPr>
              <w:ind w:firstLine="0" w:firstLineChars="0"/>
              <w:jc w:val="center"/>
              <w:rPr>
                <w:rFonts w:cs="Times New Roman"/>
                <w:b/>
                <w:highlight w:val="none"/>
              </w:rPr>
            </w:pPr>
            <w:r>
              <w:rPr>
                <w:rFonts w:cs="Times New Roman"/>
                <w:b/>
                <w:highlight w:val="none"/>
              </w:rPr>
              <w:t>评委</w:t>
            </w:r>
            <w:r>
              <w:rPr>
                <w:rFonts w:hint="eastAsia" w:cs="Times New Roman"/>
                <w:b/>
                <w:highlight w:val="none"/>
              </w:rPr>
              <w:t>点评</w:t>
            </w:r>
            <w:r>
              <w:rPr>
                <w:rFonts w:cs="Times New Roman"/>
                <w:b/>
                <w:highlight w:val="none"/>
              </w:rPr>
              <w:t>意见</w:t>
            </w:r>
          </w:p>
        </w:tc>
        <w:tc>
          <w:tcPr>
            <w:tcW w:w="10335" w:type="dxa"/>
            <w:gridSpan w:val="3"/>
            <w:vAlign w:val="center"/>
          </w:tcPr>
          <w:p>
            <w:pPr>
              <w:ind w:firstLine="0" w:firstLineChars="0"/>
              <w:rPr>
                <w:rFonts w:cs="Times New Roman"/>
                <w:sz w:val="18"/>
                <w:szCs w:val="18"/>
                <w:highlight w:val="none"/>
              </w:rPr>
            </w:pPr>
          </w:p>
        </w:tc>
        <w:tc>
          <w:tcPr>
            <w:tcW w:w="1417" w:type="dxa"/>
            <w:vAlign w:val="center"/>
          </w:tcPr>
          <w:p>
            <w:pPr>
              <w:ind w:firstLine="0" w:firstLineChars="0"/>
              <w:jc w:val="center"/>
              <w:rPr>
                <w:rFonts w:cs="Times New Roman"/>
                <w:highlight w:val="none"/>
              </w:rPr>
            </w:pPr>
          </w:p>
        </w:tc>
      </w:tr>
    </w:tbl>
    <w:p>
      <w:pPr>
        <w:widowControl/>
        <w:ind w:firstLine="0" w:firstLineChars="0"/>
        <w:jc w:val="left"/>
        <w:rPr>
          <w:rFonts w:eastAsia="黑体" w:cs="Times New Roman"/>
          <w:sz w:val="28"/>
        </w:rPr>
      </w:pPr>
      <w:r>
        <w:rPr>
          <w:rFonts w:eastAsia="黑体" w:cs="Times New Roman"/>
        </w:rPr>
        <w:t>注：</w:t>
      </w:r>
      <w:r>
        <w:rPr>
          <w:rFonts w:cs="Times New Roman"/>
        </w:rPr>
        <w:t>评委意见指评委对项目作出综合书面评价或就其某一方面的突出优势和不足予以指出。</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418" w:bottom="1134" w:left="1418" w:header="1134"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360" w:lineRule="auto"/>
      <w:jc w:val="left"/>
    </w:pPr>
    <w:r>
      <w:drawing>
        <wp:inline distT="0" distB="0" distL="0" distR="0">
          <wp:extent cx="1748790" cy="473710"/>
          <wp:effectExtent l="19050" t="0" r="3440" b="0"/>
          <wp:docPr id="1" name="图片 1" descr="C:\Users\ZZK\Desktop\20240314 专委会竞赛方案\20240411 修改\微信图片_2024041110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ZK\Desktop\20240314 专委会竞赛方案\20240411 修改\微信图片_20240411103132.jpg"/>
                  <pic:cNvPicPr>
                    <a:picLocks noChangeAspect="1" noChangeArrowheads="1"/>
                  </pic:cNvPicPr>
                </pic:nvPicPr>
                <pic:blipFill>
                  <a:blip r:embed="rId1"/>
                  <a:srcRect/>
                  <a:stretch>
                    <a:fillRect/>
                  </a:stretch>
                </pic:blipFill>
                <pic:spPr>
                  <a:xfrm>
                    <a:off x="0" y="0"/>
                    <a:ext cx="1754473" cy="47562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zYmNlZjg0NzM0MzJiMTg3YTZjNzZmYmY4ZmJiMTQifQ=="/>
  </w:docVars>
  <w:rsids>
    <w:rsidRoot w:val="009B33D7"/>
    <w:rsid w:val="00000AC3"/>
    <w:rsid w:val="00006A8D"/>
    <w:rsid w:val="00010A8A"/>
    <w:rsid w:val="00010E21"/>
    <w:rsid w:val="000118DD"/>
    <w:rsid w:val="00013713"/>
    <w:rsid w:val="00020757"/>
    <w:rsid w:val="00032A34"/>
    <w:rsid w:val="00035A69"/>
    <w:rsid w:val="00040081"/>
    <w:rsid w:val="000407BE"/>
    <w:rsid w:val="0004161E"/>
    <w:rsid w:val="00043B1B"/>
    <w:rsid w:val="00047740"/>
    <w:rsid w:val="00051BF8"/>
    <w:rsid w:val="000550CF"/>
    <w:rsid w:val="00061CF2"/>
    <w:rsid w:val="00064C4D"/>
    <w:rsid w:val="00064EFB"/>
    <w:rsid w:val="00065766"/>
    <w:rsid w:val="000735D1"/>
    <w:rsid w:val="00074477"/>
    <w:rsid w:val="00084D4D"/>
    <w:rsid w:val="00084F61"/>
    <w:rsid w:val="00084F91"/>
    <w:rsid w:val="000865BB"/>
    <w:rsid w:val="0008704E"/>
    <w:rsid w:val="00090650"/>
    <w:rsid w:val="00093A66"/>
    <w:rsid w:val="00094CB9"/>
    <w:rsid w:val="000958D6"/>
    <w:rsid w:val="00097D45"/>
    <w:rsid w:val="000A07E4"/>
    <w:rsid w:val="000A1186"/>
    <w:rsid w:val="000A44EB"/>
    <w:rsid w:val="000B09DB"/>
    <w:rsid w:val="000B09F5"/>
    <w:rsid w:val="000C10F2"/>
    <w:rsid w:val="000C2784"/>
    <w:rsid w:val="000C2BF9"/>
    <w:rsid w:val="000D400D"/>
    <w:rsid w:val="000D47D0"/>
    <w:rsid w:val="000D62C7"/>
    <w:rsid w:val="000D707C"/>
    <w:rsid w:val="000E011A"/>
    <w:rsid w:val="000E09C8"/>
    <w:rsid w:val="000E0C4E"/>
    <w:rsid w:val="000E3A86"/>
    <w:rsid w:val="000F2CFD"/>
    <w:rsid w:val="000F5094"/>
    <w:rsid w:val="000F6559"/>
    <w:rsid w:val="000F656B"/>
    <w:rsid w:val="0010532D"/>
    <w:rsid w:val="00113A6F"/>
    <w:rsid w:val="00114246"/>
    <w:rsid w:val="00117F2B"/>
    <w:rsid w:val="001246EC"/>
    <w:rsid w:val="00124873"/>
    <w:rsid w:val="00124907"/>
    <w:rsid w:val="001305C7"/>
    <w:rsid w:val="0013681D"/>
    <w:rsid w:val="00140C56"/>
    <w:rsid w:val="001515C8"/>
    <w:rsid w:val="00152CA0"/>
    <w:rsid w:val="00152F14"/>
    <w:rsid w:val="00166A6A"/>
    <w:rsid w:val="00166C1A"/>
    <w:rsid w:val="00167041"/>
    <w:rsid w:val="00173686"/>
    <w:rsid w:val="00176D4A"/>
    <w:rsid w:val="0017774E"/>
    <w:rsid w:val="001811E6"/>
    <w:rsid w:val="0018249B"/>
    <w:rsid w:val="001837C0"/>
    <w:rsid w:val="0019003A"/>
    <w:rsid w:val="0019092F"/>
    <w:rsid w:val="001914C9"/>
    <w:rsid w:val="00194257"/>
    <w:rsid w:val="00195387"/>
    <w:rsid w:val="00195727"/>
    <w:rsid w:val="001962A5"/>
    <w:rsid w:val="001A5029"/>
    <w:rsid w:val="001A6DB9"/>
    <w:rsid w:val="001B13A1"/>
    <w:rsid w:val="001B3B5A"/>
    <w:rsid w:val="001B47B2"/>
    <w:rsid w:val="001C5BA6"/>
    <w:rsid w:val="001C5F87"/>
    <w:rsid w:val="001C748F"/>
    <w:rsid w:val="001C7D61"/>
    <w:rsid w:val="001D065F"/>
    <w:rsid w:val="001D464A"/>
    <w:rsid w:val="001F04B5"/>
    <w:rsid w:val="001F149D"/>
    <w:rsid w:val="001F1E8D"/>
    <w:rsid w:val="0020570E"/>
    <w:rsid w:val="00211759"/>
    <w:rsid w:val="00212151"/>
    <w:rsid w:val="00212A72"/>
    <w:rsid w:val="0022540F"/>
    <w:rsid w:val="002274B5"/>
    <w:rsid w:val="002275EF"/>
    <w:rsid w:val="002331D8"/>
    <w:rsid w:val="002352E6"/>
    <w:rsid w:val="0023625F"/>
    <w:rsid w:val="0023683F"/>
    <w:rsid w:val="00240865"/>
    <w:rsid w:val="00242592"/>
    <w:rsid w:val="002451B1"/>
    <w:rsid w:val="00250BFA"/>
    <w:rsid w:val="00257A01"/>
    <w:rsid w:val="002602EB"/>
    <w:rsid w:val="00264DB3"/>
    <w:rsid w:val="002651B5"/>
    <w:rsid w:val="00266728"/>
    <w:rsid w:val="00267BEC"/>
    <w:rsid w:val="00271D9C"/>
    <w:rsid w:val="002721FF"/>
    <w:rsid w:val="002A1C93"/>
    <w:rsid w:val="002A2A2F"/>
    <w:rsid w:val="002A2AB5"/>
    <w:rsid w:val="002B2E88"/>
    <w:rsid w:val="002B7CC5"/>
    <w:rsid w:val="002C10CE"/>
    <w:rsid w:val="002C1A7C"/>
    <w:rsid w:val="002C3FDB"/>
    <w:rsid w:val="002C6EBC"/>
    <w:rsid w:val="002D0F5B"/>
    <w:rsid w:val="002D4364"/>
    <w:rsid w:val="002D7168"/>
    <w:rsid w:val="002E029C"/>
    <w:rsid w:val="002E60CE"/>
    <w:rsid w:val="002F3150"/>
    <w:rsid w:val="002F631E"/>
    <w:rsid w:val="00304BAC"/>
    <w:rsid w:val="00304FFB"/>
    <w:rsid w:val="00305D95"/>
    <w:rsid w:val="00306928"/>
    <w:rsid w:val="003110D0"/>
    <w:rsid w:val="00312161"/>
    <w:rsid w:val="003126EB"/>
    <w:rsid w:val="003178C5"/>
    <w:rsid w:val="00317FDD"/>
    <w:rsid w:val="003240D8"/>
    <w:rsid w:val="0032432C"/>
    <w:rsid w:val="00324C82"/>
    <w:rsid w:val="00331070"/>
    <w:rsid w:val="00335A9E"/>
    <w:rsid w:val="00340536"/>
    <w:rsid w:val="00340815"/>
    <w:rsid w:val="00352D9C"/>
    <w:rsid w:val="00353026"/>
    <w:rsid w:val="003554B1"/>
    <w:rsid w:val="00356082"/>
    <w:rsid w:val="003601F1"/>
    <w:rsid w:val="0036608F"/>
    <w:rsid w:val="00370FFE"/>
    <w:rsid w:val="0037125D"/>
    <w:rsid w:val="00373FB3"/>
    <w:rsid w:val="0037719B"/>
    <w:rsid w:val="003773CF"/>
    <w:rsid w:val="003831B0"/>
    <w:rsid w:val="00392FD4"/>
    <w:rsid w:val="003A2014"/>
    <w:rsid w:val="003A536D"/>
    <w:rsid w:val="003A548D"/>
    <w:rsid w:val="003A6720"/>
    <w:rsid w:val="003A7A81"/>
    <w:rsid w:val="003B15A4"/>
    <w:rsid w:val="003B1A51"/>
    <w:rsid w:val="003B3B61"/>
    <w:rsid w:val="003B3D1A"/>
    <w:rsid w:val="003B7BCB"/>
    <w:rsid w:val="003C33B0"/>
    <w:rsid w:val="003C5340"/>
    <w:rsid w:val="003C77CE"/>
    <w:rsid w:val="003C77D7"/>
    <w:rsid w:val="003E24E5"/>
    <w:rsid w:val="003E2CAF"/>
    <w:rsid w:val="003E339E"/>
    <w:rsid w:val="003E3BA4"/>
    <w:rsid w:val="003E485F"/>
    <w:rsid w:val="003F0AFD"/>
    <w:rsid w:val="003F5606"/>
    <w:rsid w:val="00402853"/>
    <w:rsid w:val="004031A1"/>
    <w:rsid w:val="004039F9"/>
    <w:rsid w:val="00405236"/>
    <w:rsid w:val="00405792"/>
    <w:rsid w:val="00407AE8"/>
    <w:rsid w:val="00412137"/>
    <w:rsid w:val="004122E1"/>
    <w:rsid w:val="00416CAE"/>
    <w:rsid w:val="00420357"/>
    <w:rsid w:val="0042120E"/>
    <w:rsid w:val="00423143"/>
    <w:rsid w:val="004312A1"/>
    <w:rsid w:val="004322B9"/>
    <w:rsid w:val="004322D6"/>
    <w:rsid w:val="00434202"/>
    <w:rsid w:val="004402C9"/>
    <w:rsid w:val="00442935"/>
    <w:rsid w:val="00442A2B"/>
    <w:rsid w:val="00446219"/>
    <w:rsid w:val="0044673C"/>
    <w:rsid w:val="00446F86"/>
    <w:rsid w:val="004503BC"/>
    <w:rsid w:val="00463637"/>
    <w:rsid w:val="004649FF"/>
    <w:rsid w:val="00467F89"/>
    <w:rsid w:val="004706A2"/>
    <w:rsid w:val="00471908"/>
    <w:rsid w:val="004756EB"/>
    <w:rsid w:val="00475CE8"/>
    <w:rsid w:val="00477274"/>
    <w:rsid w:val="004804F6"/>
    <w:rsid w:val="00481155"/>
    <w:rsid w:val="00481E39"/>
    <w:rsid w:val="0048293D"/>
    <w:rsid w:val="00482F74"/>
    <w:rsid w:val="00485E31"/>
    <w:rsid w:val="00490685"/>
    <w:rsid w:val="004927A9"/>
    <w:rsid w:val="004A6A20"/>
    <w:rsid w:val="004A7192"/>
    <w:rsid w:val="004B4539"/>
    <w:rsid w:val="004B5C5D"/>
    <w:rsid w:val="004B75A2"/>
    <w:rsid w:val="004C0F7B"/>
    <w:rsid w:val="004C7B1C"/>
    <w:rsid w:val="004D4933"/>
    <w:rsid w:val="004E29C1"/>
    <w:rsid w:val="004E4FFC"/>
    <w:rsid w:val="004F09E3"/>
    <w:rsid w:val="004F4DA4"/>
    <w:rsid w:val="005109D6"/>
    <w:rsid w:val="00511F20"/>
    <w:rsid w:val="00512B7A"/>
    <w:rsid w:val="0051329C"/>
    <w:rsid w:val="00515D26"/>
    <w:rsid w:val="00523244"/>
    <w:rsid w:val="00524E91"/>
    <w:rsid w:val="00526865"/>
    <w:rsid w:val="00531080"/>
    <w:rsid w:val="00542D4D"/>
    <w:rsid w:val="00542E2E"/>
    <w:rsid w:val="005474AD"/>
    <w:rsid w:val="00547DCC"/>
    <w:rsid w:val="00550B1F"/>
    <w:rsid w:val="0055260F"/>
    <w:rsid w:val="00554E82"/>
    <w:rsid w:val="005634A5"/>
    <w:rsid w:val="005675EB"/>
    <w:rsid w:val="00567A6A"/>
    <w:rsid w:val="00567D69"/>
    <w:rsid w:val="00567F48"/>
    <w:rsid w:val="005707CA"/>
    <w:rsid w:val="00570877"/>
    <w:rsid w:val="005718A0"/>
    <w:rsid w:val="00585E81"/>
    <w:rsid w:val="00593B23"/>
    <w:rsid w:val="005A0AD3"/>
    <w:rsid w:val="005A2A1B"/>
    <w:rsid w:val="005B1AD8"/>
    <w:rsid w:val="005B3718"/>
    <w:rsid w:val="005B5FB0"/>
    <w:rsid w:val="005C135C"/>
    <w:rsid w:val="005C1573"/>
    <w:rsid w:val="005C1BD4"/>
    <w:rsid w:val="005C3739"/>
    <w:rsid w:val="005C3F09"/>
    <w:rsid w:val="005C3F86"/>
    <w:rsid w:val="005C5BA7"/>
    <w:rsid w:val="005D00E5"/>
    <w:rsid w:val="005D0CC4"/>
    <w:rsid w:val="005D5D38"/>
    <w:rsid w:val="005E0094"/>
    <w:rsid w:val="005F25AE"/>
    <w:rsid w:val="005F5980"/>
    <w:rsid w:val="005F635A"/>
    <w:rsid w:val="005F6D63"/>
    <w:rsid w:val="005F7E1E"/>
    <w:rsid w:val="0060084E"/>
    <w:rsid w:val="0060188B"/>
    <w:rsid w:val="00604067"/>
    <w:rsid w:val="00604D8B"/>
    <w:rsid w:val="0060581F"/>
    <w:rsid w:val="00606A7F"/>
    <w:rsid w:val="00610C3D"/>
    <w:rsid w:val="00612B51"/>
    <w:rsid w:val="0061388B"/>
    <w:rsid w:val="00613E3B"/>
    <w:rsid w:val="00615C6F"/>
    <w:rsid w:val="00621632"/>
    <w:rsid w:val="00622DB0"/>
    <w:rsid w:val="00623747"/>
    <w:rsid w:val="0062452B"/>
    <w:rsid w:val="00626F4B"/>
    <w:rsid w:val="0063417E"/>
    <w:rsid w:val="00637B66"/>
    <w:rsid w:val="006468EA"/>
    <w:rsid w:val="006509F8"/>
    <w:rsid w:val="006517F7"/>
    <w:rsid w:val="0065359A"/>
    <w:rsid w:val="00653F3C"/>
    <w:rsid w:val="00656CDF"/>
    <w:rsid w:val="006611ED"/>
    <w:rsid w:val="00662B61"/>
    <w:rsid w:val="00662D0E"/>
    <w:rsid w:val="00663942"/>
    <w:rsid w:val="006672B8"/>
    <w:rsid w:val="0066733B"/>
    <w:rsid w:val="006715D7"/>
    <w:rsid w:val="00674EA8"/>
    <w:rsid w:val="00681BF2"/>
    <w:rsid w:val="0068208D"/>
    <w:rsid w:val="0068408C"/>
    <w:rsid w:val="00684231"/>
    <w:rsid w:val="00685AA8"/>
    <w:rsid w:val="00687811"/>
    <w:rsid w:val="00687D9F"/>
    <w:rsid w:val="00691595"/>
    <w:rsid w:val="006928E0"/>
    <w:rsid w:val="00693F8D"/>
    <w:rsid w:val="00695AD9"/>
    <w:rsid w:val="006963D3"/>
    <w:rsid w:val="006B371A"/>
    <w:rsid w:val="006B55E8"/>
    <w:rsid w:val="006B5AD7"/>
    <w:rsid w:val="006C2494"/>
    <w:rsid w:val="006C68FE"/>
    <w:rsid w:val="006D0B3F"/>
    <w:rsid w:val="006D3175"/>
    <w:rsid w:val="006D44E9"/>
    <w:rsid w:val="006E06B5"/>
    <w:rsid w:val="006E1541"/>
    <w:rsid w:val="006E1989"/>
    <w:rsid w:val="006E2C37"/>
    <w:rsid w:val="006E447D"/>
    <w:rsid w:val="006E46FA"/>
    <w:rsid w:val="006E5AAB"/>
    <w:rsid w:val="006F22F5"/>
    <w:rsid w:val="006F3499"/>
    <w:rsid w:val="006F7204"/>
    <w:rsid w:val="00700184"/>
    <w:rsid w:val="007036A0"/>
    <w:rsid w:val="00704A44"/>
    <w:rsid w:val="007061ED"/>
    <w:rsid w:val="00710D95"/>
    <w:rsid w:val="00713469"/>
    <w:rsid w:val="0071447C"/>
    <w:rsid w:val="00715C03"/>
    <w:rsid w:val="00717462"/>
    <w:rsid w:val="00721843"/>
    <w:rsid w:val="00726A0A"/>
    <w:rsid w:val="0073167C"/>
    <w:rsid w:val="007406BC"/>
    <w:rsid w:val="0074198F"/>
    <w:rsid w:val="00747101"/>
    <w:rsid w:val="00752096"/>
    <w:rsid w:val="007530B0"/>
    <w:rsid w:val="00754B5A"/>
    <w:rsid w:val="00755386"/>
    <w:rsid w:val="007555BA"/>
    <w:rsid w:val="00755B20"/>
    <w:rsid w:val="0076338C"/>
    <w:rsid w:val="00763F7B"/>
    <w:rsid w:val="007650D5"/>
    <w:rsid w:val="00765E31"/>
    <w:rsid w:val="00767423"/>
    <w:rsid w:val="0077409D"/>
    <w:rsid w:val="00780426"/>
    <w:rsid w:val="00783638"/>
    <w:rsid w:val="00791D79"/>
    <w:rsid w:val="00791DBC"/>
    <w:rsid w:val="00792EBC"/>
    <w:rsid w:val="0079330A"/>
    <w:rsid w:val="007937E5"/>
    <w:rsid w:val="007956D5"/>
    <w:rsid w:val="00797754"/>
    <w:rsid w:val="00797F35"/>
    <w:rsid w:val="007A2201"/>
    <w:rsid w:val="007A35F8"/>
    <w:rsid w:val="007A5C82"/>
    <w:rsid w:val="007B014D"/>
    <w:rsid w:val="007B3C4D"/>
    <w:rsid w:val="007B3D12"/>
    <w:rsid w:val="007B4643"/>
    <w:rsid w:val="007C31BE"/>
    <w:rsid w:val="007C36F7"/>
    <w:rsid w:val="007C5E05"/>
    <w:rsid w:val="007C66CE"/>
    <w:rsid w:val="007D18AC"/>
    <w:rsid w:val="007D250B"/>
    <w:rsid w:val="007D63F6"/>
    <w:rsid w:val="007E2B05"/>
    <w:rsid w:val="007E56D5"/>
    <w:rsid w:val="008022B1"/>
    <w:rsid w:val="008032BA"/>
    <w:rsid w:val="008038FC"/>
    <w:rsid w:val="008046EC"/>
    <w:rsid w:val="00804B0B"/>
    <w:rsid w:val="00805E6E"/>
    <w:rsid w:val="00806FD7"/>
    <w:rsid w:val="0080786F"/>
    <w:rsid w:val="00810133"/>
    <w:rsid w:val="00812420"/>
    <w:rsid w:val="00814324"/>
    <w:rsid w:val="00821311"/>
    <w:rsid w:val="00821B14"/>
    <w:rsid w:val="00826681"/>
    <w:rsid w:val="00832209"/>
    <w:rsid w:val="008359CF"/>
    <w:rsid w:val="00835EA8"/>
    <w:rsid w:val="00840D3B"/>
    <w:rsid w:val="00841ECD"/>
    <w:rsid w:val="00842533"/>
    <w:rsid w:val="008521E9"/>
    <w:rsid w:val="00870D6A"/>
    <w:rsid w:val="0087524A"/>
    <w:rsid w:val="0088629F"/>
    <w:rsid w:val="00886C63"/>
    <w:rsid w:val="00892A9F"/>
    <w:rsid w:val="00892CE1"/>
    <w:rsid w:val="00892FB8"/>
    <w:rsid w:val="00897A84"/>
    <w:rsid w:val="008A3761"/>
    <w:rsid w:val="008A49BB"/>
    <w:rsid w:val="008B36B0"/>
    <w:rsid w:val="008B511C"/>
    <w:rsid w:val="008B6D90"/>
    <w:rsid w:val="008B75AC"/>
    <w:rsid w:val="008C28D3"/>
    <w:rsid w:val="008C28D5"/>
    <w:rsid w:val="008D267F"/>
    <w:rsid w:val="008D3628"/>
    <w:rsid w:val="008E0462"/>
    <w:rsid w:val="008F618F"/>
    <w:rsid w:val="00901671"/>
    <w:rsid w:val="00910F08"/>
    <w:rsid w:val="00915C68"/>
    <w:rsid w:val="00916BBE"/>
    <w:rsid w:val="00916CC1"/>
    <w:rsid w:val="0091737B"/>
    <w:rsid w:val="009222A7"/>
    <w:rsid w:val="009223E9"/>
    <w:rsid w:val="00924AE7"/>
    <w:rsid w:val="0092699E"/>
    <w:rsid w:val="00934AE8"/>
    <w:rsid w:val="00934B06"/>
    <w:rsid w:val="00936E20"/>
    <w:rsid w:val="0093717B"/>
    <w:rsid w:val="009374C4"/>
    <w:rsid w:val="00942985"/>
    <w:rsid w:val="00945DA4"/>
    <w:rsid w:val="00947133"/>
    <w:rsid w:val="009516FF"/>
    <w:rsid w:val="00954403"/>
    <w:rsid w:val="0095532E"/>
    <w:rsid w:val="0095605F"/>
    <w:rsid w:val="0096369D"/>
    <w:rsid w:val="00964366"/>
    <w:rsid w:val="00964BD4"/>
    <w:rsid w:val="009650C9"/>
    <w:rsid w:val="00972C56"/>
    <w:rsid w:val="00973EBA"/>
    <w:rsid w:val="009775D1"/>
    <w:rsid w:val="00982516"/>
    <w:rsid w:val="00983A88"/>
    <w:rsid w:val="00983CEF"/>
    <w:rsid w:val="00983DF5"/>
    <w:rsid w:val="00992EE8"/>
    <w:rsid w:val="00997051"/>
    <w:rsid w:val="0099710E"/>
    <w:rsid w:val="009A26A2"/>
    <w:rsid w:val="009A5AEE"/>
    <w:rsid w:val="009B1E10"/>
    <w:rsid w:val="009B28E6"/>
    <w:rsid w:val="009B33D7"/>
    <w:rsid w:val="009C06E1"/>
    <w:rsid w:val="009C1655"/>
    <w:rsid w:val="009C36F9"/>
    <w:rsid w:val="009C3A3E"/>
    <w:rsid w:val="009C6DBF"/>
    <w:rsid w:val="009C720B"/>
    <w:rsid w:val="009D456D"/>
    <w:rsid w:val="009E24BF"/>
    <w:rsid w:val="009E4CA5"/>
    <w:rsid w:val="009F1703"/>
    <w:rsid w:val="009F5FA5"/>
    <w:rsid w:val="00A010E3"/>
    <w:rsid w:val="00A0165B"/>
    <w:rsid w:val="00A0209B"/>
    <w:rsid w:val="00A04069"/>
    <w:rsid w:val="00A05B20"/>
    <w:rsid w:val="00A05EDE"/>
    <w:rsid w:val="00A105C7"/>
    <w:rsid w:val="00A11970"/>
    <w:rsid w:val="00A1259C"/>
    <w:rsid w:val="00A17883"/>
    <w:rsid w:val="00A23224"/>
    <w:rsid w:val="00A26A05"/>
    <w:rsid w:val="00A35415"/>
    <w:rsid w:val="00A42D49"/>
    <w:rsid w:val="00A47130"/>
    <w:rsid w:val="00A52186"/>
    <w:rsid w:val="00A53E16"/>
    <w:rsid w:val="00A54F38"/>
    <w:rsid w:val="00A60029"/>
    <w:rsid w:val="00A6160E"/>
    <w:rsid w:val="00A61DFC"/>
    <w:rsid w:val="00A62932"/>
    <w:rsid w:val="00A672B3"/>
    <w:rsid w:val="00A74808"/>
    <w:rsid w:val="00A762F9"/>
    <w:rsid w:val="00A778A3"/>
    <w:rsid w:val="00A87AC2"/>
    <w:rsid w:val="00A90687"/>
    <w:rsid w:val="00A90A22"/>
    <w:rsid w:val="00A9232C"/>
    <w:rsid w:val="00A92E41"/>
    <w:rsid w:val="00A965D4"/>
    <w:rsid w:val="00AA198A"/>
    <w:rsid w:val="00AA63D8"/>
    <w:rsid w:val="00AB26D4"/>
    <w:rsid w:val="00AC0580"/>
    <w:rsid w:val="00AC0817"/>
    <w:rsid w:val="00AC2695"/>
    <w:rsid w:val="00AC3802"/>
    <w:rsid w:val="00AC4184"/>
    <w:rsid w:val="00AC438B"/>
    <w:rsid w:val="00AC7D26"/>
    <w:rsid w:val="00AD10E5"/>
    <w:rsid w:val="00AD6A52"/>
    <w:rsid w:val="00AE0D2E"/>
    <w:rsid w:val="00AF5B4D"/>
    <w:rsid w:val="00AF5EB8"/>
    <w:rsid w:val="00B10476"/>
    <w:rsid w:val="00B11F56"/>
    <w:rsid w:val="00B17EF6"/>
    <w:rsid w:val="00B21BD9"/>
    <w:rsid w:val="00B24F05"/>
    <w:rsid w:val="00B276A5"/>
    <w:rsid w:val="00B338D7"/>
    <w:rsid w:val="00B34B8E"/>
    <w:rsid w:val="00B41D94"/>
    <w:rsid w:val="00B470BC"/>
    <w:rsid w:val="00B507C3"/>
    <w:rsid w:val="00B50FFB"/>
    <w:rsid w:val="00B55C2E"/>
    <w:rsid w:val="00B569C2"/>
    <w:rsid w:val="00B57916"/>
    <w:rsid w:val="00B63B61"/>
    <w:rsid w:val="00B647AF"/>
    <w:rsid w:val="00B64A32"/>
    <w:rsid w:val="00B66551"/>
    <w:rsid w:val="00B675CF"/>
    <w:rsid w:val="00B72A03"/>
    <w:rsid w:val="00B74E3D"/>
    <w:rsid w:val="00B81CD6"/>
    <w:rsid w:val="00B90ED0"/>
    <w:rsid w:val="00B91277"/>
    <w:rsid w:val="00B94F6F"/>
    <w:rsid w:val="00BA4DE8"/>
    <w:rsid w:val="00BB129B"/>
    <w:rsid w:val="00BB19AD"/>
    <w:rsid w:val="00BB2AB8"/>
    <w:rsid w:val="00BB5205"/>
    <w:rsid w:val="00BC11E0"/>
    <w:rsid w:val="00BC15CC"/>
    <w:rsid w:val="00BC16FE"/>
    <w:rsid w:val="00BC2082"/>
    <w:rsid w:val="00BC4301"/>
    <w:rsid w:val="00BC78A0"/>
    <w:rsid w:val="00BC7A4D"/>
    <w:rsid w:val="00BD2014"/>
    <w:rsid w:val="00BD2C9C"/>
    <w:rsid w:val="00BD4217"/>
    <w:rsid w:val="00BD56C9"/>
    <w:rsid w:val="00BF36C8"/>
    <w:rsid w:val="00BF498D"/>
    <w:rsid w:val="00C115E8"/>
    <w:rsid w:val="00C116E7"/>
    <w:rsid w:val="00C14821"/>
    <w:rsid w:val="00C23DFF"/>
    <w:rsid w:val="00C25D0E"/>
    <w:rsid w:val="00C27C0B"/>
    <w:rsid w:val="00C27E46"/>
    <w:rsid w:val="00C31277"/>
    <w:rsid w:val="00C36A3C"/>
    <w:rsid w:val="00C3705B"/>
    <w:rsid w:val="00C4590A"/>
    <w:rsid w:val="00C479BF"/>
    <w:rsid w:val="00C47FA9"/>
    <w:rsid w:val="00C51085"/>
    <w:rsid w:val="00C52540"/>
    <w:rsid w:val="00C54224"/>
    <w:rsid w:val="00C54226"/>
    <w:rsid w:val="00C54A01"/>
    <w:rsid w:val="00C554E8"/>
    <w:rsid w:val="00C6163C"/>
    <w:rsid w:val="00C632C1"/>
    <w:rsid w:val="00C705F4"/>
    <w:rsid w:val="00C70C14"/>
    <w:rsid w:val="00C7134E"/>
    <w:rsid w:val="00C7151D"/>
    <w:rsid w:val="00C72630"/>
    <w:rsid w:val="00C731D1"/>
    <w:rsid w:val="00C749FF"/>
    <w:rsid w:val="00C76BAA"/>
    <w:rsid w:val="00C76FF2"/>
    <w:rsid w:val="00C8026E"/>
    <w:rsid w:val="00C80F14"/>
    <w:rsid w:val="00C831E4"/>
    <w:rsid w:val="00C863D3"/>
    <w:rsid w:val="00C91155"/>
    <w:rsid w:val="00C91D5A"/>
    <w:rsid w:val="00C93F41"/>
    <w:rsid w:val="00C9494A"/>
    <w:rsid w:val="00CA4A6B"/>
    <w:rsid w:val="00CA500D"/>
    <w:rsid w:val="00CA5DAC"/>
    <w:rsid w:val="00CA6CF3"/>
    <w:rsid w:val="00CA74C9"/>
    <w:rsid w:val="00CB02B4"/>
    <w:rsid w:val="00CB6E46"/>
    <w:rsid w:val="00CB6F7B"/>
    <w:rsid w:val="00CC0249"/>
    <w:rsid w:val="00CC49E3"/>
    <w:rsid w:val="00CD2CCD"/>
    <w:rsid w:val="00CD734A"/>
    <w:rsid w:val="00CE5362"/>
    <w:rsid w:val="00CF301C"/>
    <w:rsid w:val="00D00801"/>
    <w:rsid w:val="00D00E9F"/>
    <w:rsid w:val="00D05368"/>
    <w:rsid w:val="00D102DC"/>
    <w:rsid w:val="00D17FF5"/>
    <w:rsid w:val="00D31D69"/>
    <w:rsid w:val="00D328D5"/>
    <w:rsid w:val="00D32D05"/>
    <w:rsid w:val="00D346F4"/>
    <w:rsid w:val="00D374C4"/>
    <w:rsid w:val="00D45D80"/>
    <w:rsid w:val="00D47858"/>
    <w:rsid w:val="00D5243F"/>
    <w:rsid w:val="00D52661"/>
    <w:rsid w:val="00D572B3"/>
    <w:rsid w:val="00D60C16"/>
    <w:rsid w:val="00D63B3C"/>
    <w:rsid w:val="00D643D7"/>
    <w:rsid w:val="00D66214"/>
    <w:rsid w:val="00D711D0"/>
    <w:rsid w:val="00D72690"/>
    <w:rsid w:val="00D73ACF"/>
    <w:rsid w:val="00D75250"/>
    <w:rsid w:val="00D87EE3"/>
    <w:rsid w:val="00D97E5C"/>
    <w:rsid w:val="00DA259F"/>
    <w:rsid w:val="00DB082C"/>
    <w:rsid w:val="00DB285B"/>
    <w:rsid w:val="00DB28C5"/>
    <w:rsid w:val="00DB449A"/>
    <w:rsid w:val="00DB5D95"/>
    <w:rsid w:val="00DB69EC"/>
    <w:rsid w:val="00DC205B"/>
    <w:rsid w:val="00DC3FC0"/>
    <w:rsid w:val="00DC6A52"/>
    <w:rsid w:val="00DC794A"/>
    <w:rsid w:val="00DD259B"/>
    <w:rsid w:val="00DD26B4"/>
    <w:rsid w:val="00DD44D7"/>
    <w:rsid w:val="00DD4F09"/>
    <w:rsid w:val="00DD5945"/>
    <w:rsid w:val="00DE0E73"/>
    <w:rsid w:val="00DE5E84"/>
    <w:rsid w:val="00DE6553"/>
    <w:rsid w:val="00DF040B"/>
    <w:rsid w:val="00DF64AD"/>
    <w:rsid w:val="00DF66CF"/>
    <w:rsid w:val="00E12132"/>
    <w:rsid w:val="00E12416"/>
    <w:rsid w:val="00E14BBE"/>
    <w:rsid w:val="00E22F56"/>
    <w:rsid w:val="00E242B3"/>
    <w:rsid w:val="00E31776"/>
    <w:rsid w:val="00E377FB"/>
    <w:rsid w:val="00E43F80"/>
    <w:rsid w:val="00E46A88"/>
    <w:rsid w:val="00E4787D"/>
    <w:rsid w:val="00E52113"/>
    <w:rsid w:val="00E52D3E"/>
    <w:rsid w:val="00E53228"/>
    <w:rsid w:val="00E57C4C"/>
    <w:rsid w:val="00E72644"/>
    <w:rsid w:val="00E76D3A"/>
    <w:rsid w:val="00E77238"/>
    <w:rsid w:val="00E81D81"/>
    <w:rsid w:val="00E81EE8"/>
    <w:rsid w:val="00E8386B"/>
    <w:rsid w:val="00E84BAD"/>
    <w:rsid w:val="00E84E88"/>
    <w:rsid w:val="00E85E74"/>
    <w:rsid w:val="00E87432"/>
    <w:rsid w:val="00E87B1E"/>
    <w:rsid w:val="00E970EF"/>
    <w:rsid w:val="00EA220A"/>
    <w:rsid w:val="00EA2429"/>
    <w:rsid w:val="00EA4E81"/>
    <w:rsid w:val="00EA7A6C"/>
    <w:rsid w:val="00EB0D21"/>
    <w:rsid w:val="00EB13AE"/>
    <w:rsid w:val="00EB149B"/>
    <w:rsid w:val="00EB2A2F"/>
    <w:rsid w:val="00EB39D9"/>
    <w:rsid w:val="00EB55C6"/>
    <w:rsid w:val="00EC0369"/>
    <w:rsid w:val="00EC3BD5"/>
    <w:rsid w:val="00EC3D82"/>
    <w:rsid w:val="00EC49E2"/>
    <w:rsid w:val="00EC7D6A"/>
    <w:rsid w:val="00ED0D00"/>
    <w:rsid w:val="00ED158C"/>
    <w:rsid w:val="00ED47E1"/>
    <w:rsid w:val="00ED698C"/>
    <w:rsid w:val="00ED7F2A"/>
    <w:rsid w:val="00EE01C2"/>
    <w:rsid w:val="00EE65B3"/>
    <w:rsid w:val="00EE7734"/>
    <w:rsid w:val="00EF698F"/>
    <w:rsid w:val="00F00D38"/>
    <w:rsid w:val="00F02885"/>
    <w:rsid w:val="00F05A82"/>
    <w:rsid w:val="00F20845"/>
    <w:rsid w:val="00F23532"/>
    <w:rsid w:val="00F235C0"/>
    <w:rsid w:val="00F26B2D"/>
    <w:rsid w:val="00F27950"/>
    <w:rsid w:val="00F31F39"/>
    <w:rsid w:val="00F35D13"/>
    <w:rsid w:val="00F406C8"/>
    <w:rsid w:val="00F441F4"/>
    <w:rsid w:val="00F4588F"/>
    <w:rsid w:val="00F47E79"/>
    <w:rsid w:val="00F53799"/>
    <w:rsid w:val="00F57577"/>
    <w:rsid w:val="00F57DB9"/>
    <w:rsid w:val="00F62EE3"/>
    <w:rsid w:val="00F6770A"/>
    <w:rsid w:val="00F67A04"/>
    <w:rsid w:val="00F70283"/>
    <w:rsid w:val="00FA47DE"/>
    <w:rsid w:val="00FA4B95"/>
    <w:rsid w:val="00FA5C13"/>
    <w:rsid w:val="00FA71EC"/>
    <w:rsid w:val="00FA76FE"/>
    <w:rsid w:val="00FB06A8"/>
    <w:rsid w:val="00FC269D"/>
    <w:rsid w:val="00FC74D5"/>
    <w:rsid w:val="00FD0DE4"/>
    <w:rsid w:val="00FD119F"/>
    <w:rsid w:val="00FD2405"/>
    <w:rsid w:val="00FE4A78"/>
    <w:rsid w:val="00FE6253"/>
    <w:rsid w:val="00FE7D11"/>
    <w:rsid w:val="00FF290A"/>
    <w:rsid w:val="00FF6228"/>
    <w:rsid w:val="00FF6B2C"/>
    <w:rsid w:val="150962FD"/>
    <w:rsid w:val="189E6E29"/>
    <w:rsid w:val="1A933D00"/>
    <w:rsid w:val="247D75D9"/>
    <w:rsid w:val="2BDD786D"/>
    <w:rsid w:val="3E150629"/>
    <w:rsid w:val="4F271533"/>
    <w:rsid w:val="56E92D58"/>
    <w:rsid w:val="58DD0FB2"/>
    <w:rsid w:val="5A893ACB"/>
    <w:rsid w:val="5E86026D"/>
    <w:rsid w:val="60DC566E"/>
    <w:rsid w:val="627C77D0"/>
    <w:rsid w:val="70530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pPr>
      <w:spacing w:line="240" w:lineRule="auto"/>
    </w:pPr>
    <w:rPr>
      <w:sz w:val="18"/>
      <w:szCs w:val="18"/>
    </w:rPr>
  </w:style>
  <w:style w:type="paragraph" w:styleId="3">
    <w:name w:val="footer"/>
    <w:basedOn w:val="1"/>
    <w:link w:val="9"/>
    <w:autoRedefine/>
    <w:semiHidden/>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367E-8974-4815-A3EC-6113291F19AB}">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1655</Characters>
  <Lines>13</Lines>
  <Paragraphs>3</Paragraphs>
  <TotalTime>85</TotalTime>
  <ScaleCrop>false</ScaleCrop>
  <LinksUpToDate>false</LinksUpToDate>
  <CharactersWithSpaces>1942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2020-03-26T08:19:00Z</dcterms:created>
  <dc:creator>liubin</dc:creator>
  <cp:lastModifiedBy>何永君</cp:lastModifiedBy>
  <cp:lastPrinted>2024-04-11T02:56:00Z</cp:lastPrinted>
  <dcterms:modified xsi:type="dcterms:W3CDTF">2024-05-23T00:51:19Z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42C19834CEAB4A29BE34C8FD0BAE88FB_12</vt:lpwstr>
  </property>
</Properties>
</file>