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19" w:lineRule="auto"/>
        <w:ind w:left="146"/>
        <w:rPr>
          <w:rFonts w:ascii="新宋体" w:hAnsi="新宋体" w:eastAsia="新宋体" w:cs="新宋体"/>
          <w:sz w:val="30"/>
          <w:szCs w:val="30"/>
        </w:rPr>
      </w:pPr>
      <w:r>
        <w:rPr>
          <w:rFonts w:ascii="新宋体" w:hAnsi="新宋体" w:eastAsia="新宋体" w:cs="新宋体"/>
          <w:spacing w:val="-24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附件：</w:t>
      </w:r>
      <w:r>
        <w:rPr>
          <w:rFonts w:ascii="新宋体" w:hAnsi="新宋体" w:eastAsia="新宋体" w:cs="新宋体"/>
          <w:spacing w:val="49"/>
          <w:sz w:val="30"/>
          <w:szCs w:val="30"/>
        </w:rPr>
        <w:t xml:space="preserve"> </w:t>
      </w:r>
      <w:r>
        <w:rPr>
          <w:rFonts w:ascii="新宋体" w:hAnsi="新宋体" w:eastAsia="新宋体" w:cs="新宋体"/>
          <w:spacing w:val="-24"/>
          <w:sz w:val="30"/>
          <w:szCs w:val="30"/>
        </w:rPr>
        <w:t>申报模板-企业版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79" w:line="223" w:lineRule="auto"/>
        <w:ind w:left="3451"/>
        <w:rPr>
          <w:rFonts w:ascii="新宋体" w:hAnsi="新宋体" w:eastAsia="新宋体" w:cs="新宋体"/>
          <w:sz w:val="55"/>
          <w:szCs w:val="55"/>
        </w:rPr>
      </w:pPr>
      <w:r>
        <w:rPr>
          <w:rFonts w:ascii="新宋体" w:hAnsi="新宋体" w:eastAsia="新宋体" w:cs="新宋体"/>
          <w:spacing w:val="-1"/>
          <w:sz w:val="55"/>
          <w:szCs w:val="55"/>
        </w:rPr>
        <w:t>项目名称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01" w:line="224" w:lineRule="auto"/>
        <w:ind w:left="32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（参赛参考模板）</w:t>
      </w: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/>
    <w:tbl>
      <w:tblPr>
        <w:tblStyle w:val="5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8"/>
        <w:gridCol w:w="67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808" w:type="dxa"/>
            <w:vAlign w:val="top"/>
          </w:tcPr>
          <w:p>
            <w:pPr>
              <w:spacing w:before="290" w:line="222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联系人：</w:t>
            </w:r>
          </w:p>
        </w:tc>
        <w:tc>
          <w:tcPr>
            <w:tcW w:w="6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808" w:type="dxa"/>
            <w:vAlign w:val="top"/>
          </w:tcPr>
          <w:p>
            <w:pPr>
              <w:spacing w:before="286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联系方式：</w:t>
            </w:r>
          </w:p>
        </w:tc>
        <w:tc>
          <w:tcPr>
            <w:tcW w:w="6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808" w:type="dxa"/>
            <w:vAlign w:val="top"/>
          </w:tcPr>
          <w:p>
            <w:pPr>
              <w:spacing w:before="288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填报日期：</w:t>
            </w:r>
          </w:p>
        </w:tc>
        <w:tc>
          <w:tcPr>
            <w:tcW w:w="6720" w:type="dxa"/>
            <w:vAlign w:val="top"/>
          </w:tcPr>
          <w:p>
            <w:pPr>
              <w:spacing w:before="288" w:line="220" w:lineRule="auto"/>
              <w:ind w:left="10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31" w:right="1785" w:bottom="1692" w:left="1476" w:header="0" w:footer="1416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1" w:line="224" w:lineRule="auto"/>
        <w:ind w:left="36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一、基本信息</w:t>
      </w:r>
    </w:p>
    <w:p>
      <w:pPr>
        <w:spacing w:before="236"/>
      </w:pPr>
    </w:p>
    <w:tbl>
      <w:tblPr>
        <w:tblStyle w:val="5"/>
        <w:tblW w:w="945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1554"/>
        <w:gridCol w:w="2032"/>
        <w:gridCol w:w="1786"/>
        <w:gridCol w:w="1274"/>
        <w:gridCol w:w="10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62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78" w:line="219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牵头单位信息</w:t>
            </w:r>
          </w:p>
        </w:tc>
        <w:tc>
          <w:tcPr>
            <w:tcW w:w="1554" w:type="dxa"/>
            <w:tcBorders>
              <w:top w:val="single" w:color="000000" w:sz="10" w:space="0"/>
            </w:tcBorders>
            <w:vAlign w:val="top"/>
          </w:tcPr>
          <w:p>
            <w:pPr>
              <w:spacing w:before="177" w:line="220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单位名称</w:t>
            </w:r>
          </w:p>
        </w:tc>
        <w:tc>
          <w:tcPr>
            <w:tcW w:w="6140" w:type="dxa"/>
            <w:gridSpan w:val="4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762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54" w:type="dxa"/>
            <w:vAlign w:val="top"/>
          </w:tcPr>
          <w:p>
            <w:pPr>
              <w:spacing w:before="189" w:line="227" w:lineRule="auto"/>
              <w:ind w:left="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通讯地址</w:t>
            </w:r>
          </w:p>
        </w:tc>
        <w:tc>
          <w:tcPr>
            <w:tcW w:w="381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spacing w:before="189" w:line="220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邮政编码</w:t>
            </w:r>
          </w:p>
        </w:tc>
        <w:tc>
          <w:tcPr>
            <w:tcW w:w="1048" w:type="dxa"/>
            <w:tcBorders>
              <w:right w:val="single" w:color="000000" w:sz="10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762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54" w:type="dxa"/>
            <w:vAlign w:val="top"/>
          </w:tcPr>
          <w:p>
            <w:pPr>
              <w:pStyle w:val="6"/>
              <w:spacing w:line="344" w:lineRule="auto"/>
            </w:pPr>
          </w:p>
          <w:p>
            <w:pPr>
              <w:pStyle w:val="6"/>
              <w:spacing w:line="344" w:lineRule="auto"/>
            </w:pPr>
          </w:p>
          <w:p>
            <w:pPr>
              <w:spacing w:before="78" w:line="220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单位性质</w:t>
            </w:r>
          </w:p>
        </w:tc>
        <w:tc>
          <w:tcPr>
            <w:tcW w:w="6140" w:type="dxa"/>
            <w:gridSpan w:val="4"/>
            <w:tcBorders>
              <w:right w:val="single" w:color="000000" w:sz="10" w:space="0"/>
            </w:tcBorders>
            <w:vAlign w:val="top"/>
          </w:tcPr>
          <w:p>
            <w:pPr>
              <w:spacing w:before="191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囗事业单位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囗企业单位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囗科研机构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囗高等</w:t>
            </w:r>
          </w:p>
          <w:p>
            <w:pPr>
              <w:spacing w:before="294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院校</w:t>
            </w:r>
          </w:p>
          <w:p>
            <w:pPr>
              <w:spacing w:before="293" w:line="220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其他（请注明）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1762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554" w:type="dxa"/>
            <w:vAlign w:val="top"/>
          </w:tcPr>
          <w:p>
            <w:pPr>
              <w:spacing w:before="199" w:line="446" w:lineRule="auto"/>
              <w:ind w:left="184" w:right="189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组织机构代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码或统一社</w:t>
            </w:r>
          </w:p>
          <w:p>
            <w:pPr>
              <w:spacing w:before="1" w:line="218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会信用代码</w:t>
            </w:r>
          </w:p>
        </w:tc>
        <w:tc>
          <w:tcPr>
            <w:tcW w:w="6140" w:type="dxa"/>
            <w:gridSpan w:val="4"/>
            <w:tcBorders>
              <w:right w:val="single" w:color="000000" w:sz="10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6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187" w:line="233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参赛赛道</w:t>
            </w:r>
            <w:r>
              <w:rPr>
                <w:rFonts w:ascii="Calibri" w:hAnsi="Calibri" w:eastAsia="Calibri" w:cs="Calibri"/>
                <w:spacing w:val="-5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赛题</w:t>
            </w:r>
          </w:p>
        </w:tc>
        <w:tc>
          <w:tcPr>
            <w:tcW w:w="7694" w:type="dxa"/>
            <w:gridSpan w:val="5"/>
            <w:tcBorders>
              <w:right w:val="single" w:color="000000" w:sz="10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62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410" w:lineRule="auto"/>
            </w:pPr>
          </w:p>
          <w:p>
            <w:pPr>
              <w:spacing w:before="78" w:line="220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联系人信息</w:t>
            </w:r>
          </w:p>
        </w:tc>
        <w:tc>
          <w:tcPr>
            <w:tcW w:w="1554" w:type="dxa"/>
            <w:vAlign w:val="top"/>
          </w:tcPr>
          <w:p>
            <w:pPr>
              <w:spacing w:before="196" w:line="220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032" w:type="dxa"/>
            <w:vAlign w:val="top"/>
          </w:tcPr>
          <w:p>
            <w:pPr>
              <w:pStyle w:val="6"/>
            </w:pPr>
          </w:p>
        </w:tc>
        <w:tc>
          <w:tcPr>
            <w:tcW w:w="1786" w:type="dxa"/>
            <w:vAlign w:val="top"/>
          </w:tcPr>
          <w:p>
            <w:pPr>
              <w:spacing w:before="197" w:line="220" w:lineRule="auto"/>
              <w:ind w:left="4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固定电话</w:t>
            </w:r>
          </w:p>
        </w:tc>
        <w:tc>
          <w:tcPr>
            <w:tcW w:w="2322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62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554" w:type="dxa"/>
            <w:vAlign w:val="top"/>
          </w:tcPr>
          <w:p>
            <w:pPr>
              <w:spacing w:before="197" w:line="220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移动电话</w:t>
            </w:r>
          </w:p>
        </w:tc>
        <w:tc>
          <w:tcPr>
            <w:tcW w:w="2032" w:type="dxa"/>
            <w:vAlign w:val="top"/>
          </w:tcPr>
          <w:p>
            <w:pPr>
              <w:pStyle w:val="6"/>
            </w:pPr>
          </w:p>
        </w:tc>
        <w:tc>
          <w:tcPr>
            <w:tcW w:w="1786" w:type="dxa"/>
            <w:vAlign w:val="top"/>
          </w:tcPr>
          <w:p>
            <w:pPr>
              <w:spacing w:before="196" w:line="220" w:lineRule="auto"/>
              <w:ind w:left="4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电子信箱</w:t>
            </w:r>
          </w:p>
        </w:tc>
        <w:tc>
          <w:tcPr>
            <w:tcW w:w="2322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762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spacing w:before="78" w:line="220" w:lineRule="auto"/>
              <w:ind w:left="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联合单位信息</w:t>
            </w:r>
          </w:p>
        </w:tc>
        <w:tc>
          <w:tcPr>
            <w:tcW w:w="1554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21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032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20" w:lineRule="auto"/>
              <w:ind w:left="3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单位名称</w:t>
            </w:r>
          </w:p>
        </w:tc>
        <w:tc>
          <w:tcPr>
            <w:tcW w:w="1786" w:type="dxa"/>
            <w:vAlign w:val="top"/>
          </w:tcPr>
          <w:p>
            <w:pPr>
              <w:pStyle w:val="6"/>
              <w:spacing w:line="407" w:lineRule="auto"/>
            </w:pPr>
          </w:p>
          <w:p>
            <w:pPr>
              <w:spacing w:before="78" w:line="220" w:lineRule="auto"/>
              <w:ind w:left="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单位性质</w:t>
            </w:r>
          </w:p>
        </w:tc>
        <w:tc>
          <w:tcPr>
            <w:tcW w:w="2322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spacing w:before="197" w:line="578" w:lineRule="exact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1"/>
                <w:position w:val="26"/>
                <w:sz w:val="24"/>
                <w:szCs w:val="24"/>
              </w:rPr>
              <w:t>组织机构代码或统</w:t>
            </w:r>
          </w:p>
          <w:p>
            <w:pPr>
              <w:spacing w:before="1" w:line="218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一社会信用代码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62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54" w:type="dxa"/>
            <w:vAlign w:val="top"/>
          </w:tcPr>
          <w:p>
            <w:pPr>
              <w:spacing w:before="247" w:line="178" w:lineRule="auto"/>
              <w:ind w:left="727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</w:t>
            </w:r>
          </w:p>
        </w:tc>
        <w:tc>
          <w:tcPr>
            <w:tcW w:w="2032" w:type="dxa"/>
            <w:vAlign w:val="top"/>
          </w:tcPr>
          <w:p>
            <w:pPr>
              <w:pStyle w:val="6"/>
            </w:pPr>
          </w:p>
        </w:tc>
        <w:tc>
          <w:tcPr>
            <w:tcW w:w="1786" w:type="dxa"/>
            <w:vAlign w:val="top"/>
          </w:tcPr>
          <w:p>
            <w:pPr>
              <w:pStyle w:val="6"/>
            </w:pPr>
          </w:p>
        </w:tc>
        <w:tc>
          <w:tcPr>
            <w:tcW w:w="2322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762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554" w:type="dxa"/>
            <w:vAlign w:val="top"/>
          </w:tcPr>
          <w:p>
            <w:pPr>
              <w:spacing w:before="244" w:line="179" w:lineRule="auto"/>
              <w:ind w:left="72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</w:t>
            </w:r>
          </w:p>
        </w:tc>
        <w:tc>
          <w:tcPr>
            <w:tcW w:w="2032" w:type="dxa"/>
            <w:vAlign w:val="top"/>
          </w:tcPr>
          <w:p>
            <w:pPr>
              <w:pStyle w:val="6"/>
            </w:pPr>
          </w:p>
        </w:tc>
        <w:tc>
          <w:tcPr>
            <w:tcW w:w="1786" w:type="dxa"/>
            <w:vAlign w:val="top"/>
          </w:tcPr>
          <w:p>
            <w:pPr>
              <w:pStyle w:val="6"/>
            </w:pPr>
          </w:p>
        </w:tc>
        <w:tc>
          <w:tcPr>
            <w:tcW w:w="2322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762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554" w:type="dxa"/>
            <w:tcBorders>
              <w:bottom w:val="single" w:color="000000" w:sz="10" w:space="0"/>
            </w:tcBorders>
            <w:vAlign w:val="top"/>
          </w:tcPr>
          <w:p>
            <w:pPr>
              <w:spacing w:before="291" w:line="179" w:lineRule="auto"/>
              <w:ind w:left="71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2032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786" w:type="dxa"/>
            <w:tcBorders>
              <w:bottom w:val="single" w:color="000000" w:sz="10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2322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6"/>
            </w:pPr>
          </w:p>
        </w:tc>
      </w:tr>
    </w:tbl>
    <w:p>
      <w:pPr>
        <w:spacing w:before="186" w:line="221" w:lineRule="auto"/>
        <w:ind w:left="35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注：联合单位不超过</w:t>
      </w:r>
      <w:r>
        <w:rPr>
          <w:rFonts w:ascii="宋体" w:hAnsi="宋体" w:eastAsia="宋体" w:cs="宋体"/>
          <w:spacing w:val="-42"/>
          <w:sz w:val="21"/>
          <w:szCs w:val="21"/>
        </w:rPr>
        <w:t xml:space="preserve"> </w:t>
      </w:r>
      <w:r>
        <w:rPr>
          <w:rFonts w:ascii="Calibri" w:hAnsi="Calibri" w:eastAsia="Calibri" w:cs="Calibri"/>
          <w:spacing w:val="-4"/>
          <w:sz w:val="21"/>
          <w:szCs w:val="21"/>
        </w:rPr>
        <w:t xml:space="preserve">3 </w:t>
      </w:r>
      <w:r>
        <w:rPr>
          <w:rFonts w:ascii="宋体" w:hAnsi="宋体" w:eastAsia="宋体" w:cs="宋体"/>
          <w:spacing w:val="-4"/>
          <w:sz w:val="21"/>
          <w:szCs w:val="21"/>
        </w:rPr>
        <w:t>家</w:t>
      </w:r>
    </w:p>
    <w:p>
      <w:pPr>
        <w:spacing w:before="291" w:line="219" w:lineRule="auto"/>
        <w:ind w:left="917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二、项目介绍</w:t>
      </w:r>
    </w:p>
    <w:p>
      <w:pPr>
        <w:spacing w:before="248" w:line="219" w:lineRule="auto"/>
        <w:ind w:left="9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</w:rPr>
        <w:t>简单介绍参赛作品的总体情况，</w:t>
      </w:r>
      <w:r>
        <w:rPr>
          <w:rFonts w:ascii="宋体" w:hAnsi="宋体" w:eastAsia="宋体" w:cs="宋体"/>
          <w:spacing w:val="44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7"/>
          <w:sz w:val="28"/>
          <w:szCs w:val="28"/>
        </w:rPr>
        <w:t>500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字以内。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6" w:type="default"/>
          <w:pgSz w:w="11907" w:h="16839"/>
          <w:pgMar w:top="1431" w:right="1183" w:bottom="1690" w:left="1241" w:header="0" w:footer="1416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1" w:line="220" w:lineRule="auto"/>
        <w:ind w:left="554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三、背景及需求</w:t>
      </w:r>
    </w:p>
    <w:p>
      <w:pPr>
        <w:spacing w:before="244" w:line="581" w:lineRule="exac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position w:val="22"/>
          <w:sz w:val="28"/>
          <w:szCs w:val="28"/>
        </w:rPr>
        <w:t>阐述该项目</w:t>
      </w:r>
      <w:r>
        <w:rPr>
          <w:rFonts w:ascii="宋体" w:hAnsi="宋体" w:eastAsia="宋体" w:cs="宋体"/>
          <w:spacing w:val="-19"/>
          <w:position w:val="22"/>
          <w:sz w:val="28"/>
          <w:szCs w:val="28"/>
        </w:rPr>
        <w:t>背景及必要性，</w:t>
      </w:r>
      <w:r>
        <w:rPr>
          <w:rFonts w:ascii="宋体" w:hAnsi="宋体" w:eastAsia="宋体" w:cs="宋体"/>
          <w:spacing w:val="59"/>
          <w:position w:val="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position w:val="22"/>
          <w:sz w:val="28"/>
          <w:szCs w:val="28"/>
        </w:rPr>
        <w:t>分析可解决的痛点和市场需求等，</w:t>
      </w:r>
      <w:r>
        <w:rPr>
          <w:rFonts w:ascii="宋体" w:hAnsi="宋体" w:eastAsia="宋体" w:cs="宋体"/>
          <w:spacing w:val="63"/>
          <w:position w:val="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position w:val="22"/>
          <w:sz w:val="28"/>
          <w:szCs w:val="28"/>
        </w:rPr>
        <w:t>1000</w:t>
      </w:r>
      <w:r>
        <w:rPr>
          <w:rFonts w:ascii="宋体" w:hAnsi="宋体" w:eastAsia="宋体" w:cs="宋体"/>
          <w:spacing w:val="-62"/>
          <w:position w:val="2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position w:val="22"/>
          <w:sz w:val="28"/>
          <w:szCs w:val="28"/>
        </w:rPr>
        <w:t>字</w:t>
      </w:r>
    </w:p>
    <w:p>
      <w:pPr>
        <w:spacing w:line="220" w:lineRule="auto"/>
        <w:ind w:left="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</w:rPr>
        <w:t>以内。</w:t>
      </w:r>
    </w:p>
    <w:p>
      <w:pPr>
        <w:spacing w:before="244" w:line="579" w:lineRule="exact"/>
        <w:ind w:left="5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position w:val="2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四、技术方案</w:t>
      </w:r>
    </w:p>
    <w:p>
      <w:pPr>
        <w:spacing w:before="1" w:line="220" w:lineRule="auto"/>
        <w:ind w:left="6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1.方案架构</w:t>
      </w:r>
    </w:p>
    <w:p>
      <w:pPr>
        <w:spacing w:before="244" w:line="219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介绍参赛项目整体架构、功能、应用场景等。</w:t>
      </w:r>
    </w:p>
    <w:p>
      <w:pPr>
        <w:spacing w:before="247" w:line="221" w:lineRule="auto"/>
        <w:ind w:left="634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2.项目方案</w:t>
      </w:r>
    </w:p>
    <w:p>
      <w:pPr>
        <w:spacing w:before="244" w:line="578" w:lineRule="exact"/>
        <w:ind w:right="8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2"/>
          <w:sz w:val="28"/>
          <w:szCs w:val="28"/>
        </w:rPr>
        <w:t>对项目的关键技术进行详细描述，主要包括设计思路、功能框架、业</w:t>
      </w:r>
    </w:p>
    <w:p>
      <w:pPr>
        <w:spacing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务流程、网络架构、资源需求、应用场景、解决的实际问题等。</w:t>
      </w:r>
    </w:p>
    <w:p>
      <w:pPr>
        <w:spacing w:before="244" w:line="221" w:lineRule="auto"/>
        <w:ind w:left="558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五、创新点</w:t>
      </w:r>
    </w:p>
    <w:p>
      <w:pPr>
        <w:spacing w:before="248" w:line="381" w:lineRule="auto"/>
        <w:ind w:left="1" w:right="2" w:firstLine="555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项目对促进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IPv6/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IPv6+创新领域提升</w:t>
      </w:r>
      <w:r>
        <w:rPr>
          <w:rFonts w:ascii="宋体" w:hAnsi="宋体" w:eastAsia="宋体" w:cs="宋体"/>
          <w:spacing w:val="-4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IPv6/</w:t>
      </w:r>
      <w:r>
        <w:rPr>
          <w:rFonts w:ascii="宋体" w:hAnsi="宋体" w:eastAsia="宋体" w:cs="宋体"/>
          <w:spacing w:val="-3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IPv6+技术应用范围、简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化运维、开发新型商业模式等环节的创新性解决方案；对</w:t>
      </w:r>
      <w:r>
        <w:rPr>
          <w:rFonts w:ascii="宋体" w:hAnsi="宋体" w:eastAsia="宋体" w:cs="宋体"/>
          <w:spacing w:val="-3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IPv6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规模部署和</w:t>
      </w:r>
    </w:p>
    <w:p>
      <w:pPr>
        <w:spacing w:before="1" w:line="218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应用服务水平促进与价值提升方面的创新性解决方案等内容。</w:t>
      </w:r>
    </w:p>
    <w:p>
      <w:pPr>
        <w:spacing w:before="247" w:line="220" w:lineRule="auto"/>
        <w:ind w:left="5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可以结合专利、软著等进行创新点相关描述。</w:t>
      </w:r>
    </w:p>
    <w:p>
      <w:pPr>
        <w:spacing w:before="246" w:line="221" w:lineRule="auto"/>
        <w:ind w:left="556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六、应用效果</w:t>
      </w:r>
    </w:p>
    <w:p>
      <w:pPr>
        <w:spacing w:before="245" w:line="381" w:lineRule="auto"/>
        <w:ind w:left="2" w:right="8" w:firstLine="5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主要描述参赛项目对 IPv6/ IPv6+创新领</w:t>
      </w:r>
      <w:r>
        <w:rPr>
          <w:rFonts w:ascii="宋体" w:hAnsi="宋体" w:eastAsia="宋体" w:cs="宋体"/>
          <w:spacing w:val="-4"/>
          <w:sz w:val="28"/>
          <w:szCs w:val="28"/>
        </w:rPr>
        <w:t>域相关问题解决的可能性、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可适用的范围规模（如公众互联网、政务、金融、能源、交通、制造以及</w:t>
      </w:r>
    </w:p>
    <w:p>
      <w:pPr>
        <w:spacing w:line="220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其他应用领域）、落地部署的难易程度、可复制推广性等。</w:t>
      </w:r>
    </w:p>
    <w:p>
      <w:pPr>
        <w:spacing w:before="248" w:line="578" w:lineRule="exact"/>
        <w:ind w:right="4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2"/>
          <w:sz w:val="28"/>
          <w:szCs w:val="28"/>
        </w:rPr>
        <w:t>若已落地部署，需提供相关支持材料；若处于研发孵化等阶段，需提</w:t>
      </w:r>
    </w:p>
    <w:p>
      <w:pPr>
        <w:spacing w:before="1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供相关实用性分析。</w:t>
      </w:r>
    </w:p>
    <w:p>
      <w:pPr>
        <w:spacing w:before="245" w:line="221" w:lineRule="auto"/>
        <w:ind w:left="553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七、商业分析</w:t>
      </w:r>
    </w:p>
    <w:p>
      <w:pPr>
        <w:spacing w:before="244" w:line="220" w:lineRule="auto"/>
        <w:ind w:right="1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公益项目仅对</w:t>
      </w: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运营模式与项目持久性</w:t>
      </w:r>
      <w:r>
        <w:rPr>
          <w:rFonts w:ascii="宋体" w:hAnsi="宋体" w:eastAsia="宋体" w:cs="宋体"/>
          <w:spacing w:val="-4"/>
          <w:sz w:val="28"/>
          <w:szCs w:val="28"/>
        </w:rPr>
        <w:t>进行分析，无需分析后续应用经</w:t>
      </w:r>
    </w:p>
    <w:p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7" w:type="default"/>
          <w:pgSz w:w="11907" w:h="16839"/>
          <w:pgMar w:top="1431" w:right="1462" w:bottom="1692" w:left="1600" w:header="0" w:footer="1416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1" w:line="220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济效益与产业联动效应。</w:t>
      </w:r>
    </w:p>
    <w:p>
      <w:pPr>
        <w:spacing w:before="244" w:line="221" w:lineRule="auto"/>
        <w:ind w:left="575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1.经济效益</w:t>
      </w:r>
    </w:p>
    <w:p>
      <w:pPr>
        <w:spacing w:before="245" w:line="579" w:lineRule="exac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position w:val="22"/>
          <w:sz w:val="28"/>
          <w:szCs w:val="28"/>
        </w:rPr>
        <w:t>已落地项目提供当前成交的合作合同数量与成交金额，并提供相应的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证明材料</w:t>
      </w:r>
    </w:p>
    <w:p>
      <w:pPr>
        <w:spacing w:before="245" w:line="382" w:lineRule="auto"/>
        <w:ind w:left="4" w:firstLine="5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正孵化项目对项目所在细分市场进行分析和预测，主要分析</w:t>
      </w:r>
      <w:r>
        <w:rPr>
          <w:rFonts w:ascii="宋体" w:hAnsi="宋体" w:eastAsia="宋体" w:cs="宋体"/>
          <w:spacing w:val="-5"/>
          <w:sz w:val="28"/>
          <w:szCs w:val="28"/>
        </w:rPr>
        <w:t>未来市场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发展趋势、总体市场容量、作品可能占有的市场份额等，并就商业模</w:t>
      </w:r>
      <w:r>
        <w:rPr>
          <w:rFonts w:ascii="宋体" w:hAnsi="宋体" w:eastAsia="宋体" w:cs="宋体"/>
          <w:spacing w:val="-5"/>
          <w:sz w:val="28"/>
          <w:szCs w:val="28"/>
        </w:rPr>
        <w:t>式进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行分析，即以何种方式为客户提供何种产品或服务，获取市场收益和</w:t>
      </w:r>
      <w:r>
        <w:rPr>
          <w:rFonts w:ascii="宋体" w:hAnsi="宋体" w:eastAsia="宋体" w:cs="宋体"/>
          <w:spacing w:val="-5"/>
          <w:sz w:val="28"/>
          <w:szCs w:val="28"/>
        </w:rPr>
        <w:t>长久</w:t>
      </w:r>
    </w:p>
    <w:p>
      <w:pPr>
        <w:spacing w:before="1" w:line="220" w:lineRule="auto"/>
        <w:ind w:left="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的发展。</w:t>
      </w:r>
    </w:p>
    <w:p>
      <w:pPr>
        <w:spacing w:before="244" w:line="220" w:lineRule="auto"/>
        <w:ind w:left="557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2.产业联动</w:t>
      </w:r>
    </w:p>
    <w:p>
      <w:pPr>
        <w:spacing w:before="244" w:line="220" w:lineRule="auto"/>
        <w:ind w:left="5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分析参赛项目推广后对产业链及产业生态的预期影响。</w:t>
      </w:r>
    </w:p>
    <w:p>
      <w:pPr>
        <w:spacing w:before="248" w:line="219" w:lineRule="auto"/>
        <w:ind w:left="558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八、社会效益</w:t>
      </w:r>
    </w:p>
    <w:p>
      <w:pPr>
        <w:spacing w:before="246" w:line="579" w:lineRule="exac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2"/>
          <w:sz w:val="28"/>
          <w:szCs w:val="28"/>
        </w:rPr>
        <w:t>分析参赛项目的社会效益，主要包括方案推广后对产业链、应用及技</w:t>
      </w:r>
    </w:p>
    <w:p>
      <w:pPr>
        <w:spacing w:line="220" w:lineRule="auto"/>
        <w:ind w:left="2"/>
        <w:rPr>
          <w:rFonts w:ascii="宋体" w:hAnsi="宋体" w:eastAsia="宋体" w:cs="宋体"/>
          <w:sz w:val="28"/>
          <w:szCs w:val="28"/>
        </w:rPr>
        <w:sectPr>
          <w:footerReference r:id="rId8" w:type="default"/>
          <w:pgSz w:w="11907" w:h="16839"/>
          <w:pgMar w:top="1431" w:right="1470" w:bottom="1692" w:left="1600" w:header="0" w:footer="1416" w:gutter="0"/>
          <w:cols w:space="720" w:num="1"/>
        </w:sectPr>
      </w:pPr>
      <w:r>
        <w:rPr>
          <w:rFonts w:ascii="宋体" w:hAnsi="宋体" w:eastAsia="宋体" w:cs="宋体"/>
          <w:spacing w:val="-9"/>
          <w:sz w:val="28"/>
          <w:szCs w:val="28"/>
        </w:rPr>
        <w:t>术发展等的影响。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440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left="7903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316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7544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NjNTRkNDRjNzU3ZGQ0MjMzYmU0YWFjZTkwNDAifQ=="/>
  </w:docVars>
  <w:rsids>
    <w:rsidRoot w:val="51704817"/>
    <w:rsid w:val="47182731"/>
    <w:rsid w:val="5170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2024-06-14T07:29:00Z</dcterms:created>
  <dc:creator>yc melody</dc:creator>
  <cp:lastModifiedBy>yc melody</cp:lastModifiedBy>
  <dcterms:modified xsi:type="dcterms:W3CDTF">2024-06-14T07:30:53Z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BBDA0265EAD840CE9900EC800D5F61D1_11</vt:lpwstr>
  </property>
</Properties>
</file>