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</w:t>
      </w:r>
    </w:p>
    <w:p>
      <w:pPr>
        <w:pStyle w:val="2"/>
        <w:adjustRightInd w:val="0"/>
        <w:snapToGrid w:val="0"/>
        <w:spacing w:before="120" w:after="120" w:line="560" w:lineRule="exact"/>
        <w:jc w:val="center"/>
        <w:rPr>
          <w:rFonts w:hint="eastAsia" w:ascii="Times New Roman" w:hAnsi="Times New Roman" w:eastAsia="宋体"/>
          <w:sz w:val="40"/>
          <w:szCs w:val="40"/>
          <w:lang w:val="en-US" w:eastAsia="zh-CN"/>
        </w:rPr>
      </w:pPr>
      <w:bookmarkStart w:id="0" w:name="_GoBack"/>
      <w:r>
        <w:rPr>
          <w:rFonts w:ascii="Times New Roman" w:hAnsi="Times New Roman"/>
          <w:sz w:val="40"/>
          <w:szCs w:val="40"/>
        </w:rPr>
        <w:t>第十</w:t>
      </w:r>
      <w:r>
        <w:rPr>
          <w:rFonts w:hint="eastAsia" w:ascii="Times New Roman" w:hAnsi="Times New Roman"/>
          <w:sz w:val="40"/>
          <w:szCs w:val="40"/>
          <w:lang w:val="en-US" w:eastAsia="zh-CN"/>
        </w:rPr>
        <w:t>一</w:t>
      </w:r>
      <w:r>
        <w:rPr>
          <w:rFonts w:ascii="Times New Roman" w:hAnsi="Times New Roman"/>
          <w:sz w:val="40"/>
          <w:szCs w:val="40"/>
        </w:rPr>
        <w:t>届中国国际供电会议(CICED202</w:t>
      </w:r>
      <w:r>
        <w:rPr>
          <w:rFonts w:hint="eastAsia" w:ascii="Times New Roman" w:hAnsi="Times New Roman"/>
          <w:sz w:val="40"/>
          <w:szCs w:val="40"/>
          <w:lang w:val="en-US" w:eastAsia="zh-CN"/>
        </w:rPr>
        <w:t>4</w:t>
      </w:r>
      <w:r>
        <w:rPr>
          <w:rFonts w:ascii="Times New Roman" w:hAnsi="Times New Roman"/>
          <w:sz w:val="40"/>
          <w:szCs w:val="40"/>
        </w:rPr>
        <w:t>)会议日</w:t>
      </w:r>
      <w:r>
        <w:rPr>
          <w:rFonts w:hint="eastAsia" w:ascii="Times New Roman" w:hAnsi="Times New Roman"/>
          <w:sz w:val="40"/>
          <w:szCs w:val="40"/>
          <w:lang w:val="en-US" w:eastAsia="zh-CN"/>
        </w:rPr>
        <w:t>程</w:t>
      </w:r>
      <w:bookmarkEnd w:id="0"/>
    </w:p>
    <w:p>
      <w:pPr>
        <w:pStyle w:val="9"/>
        <w:numPr>
          <w:ilvl w:val="0"/>
          <w:numId w:val="1"/>
        </w:numPr>
        <w:ind w:left="840" w:leftChars="0" w:hanging="840" w:firstLineChars="0"/>
        <w:rPr>
          <w:rFonts w:ascii="仿宋_GB2312" w:eastAsia="仿宋_GB2312"/>
          <w:sz w:val="32"/>
          <w:szCs w:val="32"/>
          <w:u w:val="single"/>
          <w:lang w:eastAsia="zh-TW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9月12日（周四）</w:t>
      </w:r>
      <w:r>
        <w:rPr>
          <w:rFonts w:ascii="仿宋_GB2312" w:eastAsia="仿宋_GB2312"/>
          <w:sz w:val="32"/>
          <w:szCs w:val="32"/>
          <w:u w:val="single"/>
          <w:lang w:eastAsia="zh-TW"/>
        </w:rPr>
        <w:t>：</w:t>
      </w:r>
    </w:p>
    <w:tbl>
      <w:tblPr>
        <w:tblStyle w:val="6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7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仿宋" w:cs="Times New Roman"/>
                <w:b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751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仿宋" w:cs="Times New Roman"/>
                <w:b/>
                <w:color w:val="000000"/>
                <w:sz w:val="30"/>
                <w:szCs w:val="30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eastAsia="仿宋" w:cs="Times New Roman"/>
                <w:color w:val="000000"/>
                <w:sz w:val="30"/>
                <w:szCs w:val="30"/>
                <w:lang w:val="en-US" w:eastAsia="zh-CN"/>
              </w:rPr>
              <w:t>09</w:t>
            </w:r>
            <w:r>
              <w:rPr>
                <w:rFonts w:hint="eastAsia" w:eastAsia="仿宋" w:cs="Times New Roman"/>
                <w:color w:val="000000"/>
                <w:sz w:val="30"/>
                <w:szCs w:val="30"/>
              </w:rPr>
              <w:t>:00-</w:t>
            </w:r>
            <w:r>
              <w:rPr>
                <w:rFonts w:hint="eastAsia" w:eastAsia="仿宋" w:cs="Times New Roman"/>
                <w:color w:val="000000"/>
                <w:sz w:val="30"/>
                <w:szCs w:val="30"/>
                <w:lang w:val="en-US" w:eastAsia="zh-CN"/>
              </w:rPr>
              <w:t>09</w:t>
            </w:r>
            <w:r>
              <w:rPr>
                <w:rFonts w:hint="eastAsia" w:eastAsia="仿宋" w:cs="Times New Roman"/>
                <w:color w:val="000000"/>
                <w:sz w:val="30"/>
                <w:szCs w:val="30"/>
              </w:rPr>
              <w:t>:</w:t>
            </w:r>
            <w:r>
              <w:rPr>
                <w:rFonts w:hint="eastAsia" w:eastAsia="仿宋" w:cs="Times New Roman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eastAsia="仿宋" w:cs="Times New Roman"/>
                <w:color w:val="000000"/>
                <w:sz w:val="30"/>
                <w:szCs w:val="30"/>
              </w:rPr>
              <w:t>0</w:t>
            </w:r>
          </w:p>
        </w:tc>
        <w:tc>
          <w:tcPr>
            <w:tcW w:w="751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eastAsia="仿宋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仿宋" w:cs="Times New Roman"/>
                <w:b/>
                <w:color w:val="000000"/>
                <w:sz w:val="30"/>
                <w:szCs w:val="30"/>
              </w:rPr>
              <w:t>开幕式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auto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30"/>
                <w:szCs w:val="30"/>
                <w:lang w:val="en-US" w:eastAsia="zh-CN"/>
              </w:rPr>
              <w:t>嘉宾</w:t>
            </w:r>
            <w:r>
              <w:rPr>
                <w:rFonts w:eastAsia="仿宋" w:cs="Times New Roman"/>
                <w:color w:val="000000"/>
                <w:sz w:val="30"/>
                <w:szCs w:val="30"/>
              </w:rPr>
              <w:t>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eastAsia="仿宋" w:cs="Times New Roman"/>
                <w:color w:val="000000"/>
                <w:sz w:val="30"/>
                <w:szCs w:val="30"/>
                <w:lang w:val="en-US" w:eastAsia="zh-CN"/>
              </w:rPr>
              <w:t>09</w:t>
            </w:r>
            <w:r>
              <w:rPr>
                <w:rFonts w:hint="eastAsia" w:eastAsia="仿宋" w:cs="Times New Roman"/>
                <w:color w:val="000000"/>
                <w:sz w:val="30"/>
                <w:szCs w:val="30"/>
              </w:rPr>
              <w:t>:</w:t>
            </w:r>
            <w:r>
              <w:rPr>
                <w:rFonts w:hint="eastAsia" w:eastAsia="仿宋" w:cs="Times New Roman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eastAsia="仿宋" w:cs="Times New Roman"/>
                <w:color w:val="000000"/>
                <w:sz w:val="30"/>
                <w:szCs w:val="30"/>
              </w:rPr>
              <w:t>0-1</w:t>
            </w:r>
            <w:r>
              <w:rPr>
                <w:rFonts w:hint="eastAsia" w:eastAsia="仿宋" w:cs="Times New Roman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eastAsia="仿宋" w:cs="Times New Roman"/>
                <w:color w:val="000000"/>
                <w:sz w:val="30"/>
                <w:szCs w:val="30"/>
              </w:rPr>
              <w:t>:00</w:t>
            </w:r>
          </w:p>
        </w:tc>
        <w:tc>
          <w:tcPr>
            <w:tcW w:w="75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auto"/>
              <w:jc w:val="both"/>
              <w:textAlignment w:val="auto"/>
              <w:rPr>
                <w:rFonts w:eastAsia="仿宋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仿宋" w:cs="Times New Roman"/>
                <w:b/>
                <w:color w:val="000000"/>
                <w:sz w:val="30"/>
                <w:szCs w:val="30"/>
              </w:rPr>
              <w:t>主旨报告：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eastAsia="仿宋" w:cs="Times New Roman"/>
                <w:color w:val="000000"/>
                <w:sz w:val="30"/>
                <w:szCs w:val="30"/>
              </w:rPr>
              <w:t>13:30-15:30</w:t>
            </w:r>
          </w:p>
        </w:tc>
        <w:tc>
          <w:tcPr>
            <w:tcW w:w="751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专题研讨会1</w:t>
            </w: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</w:rPr>
              <w:t>智能化配电装备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专题研讨会</w:t>
            </w: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</w:rPr>
              <w:t>4</w:t>
            </w: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</w:rPr>
              <w:t>现代配电系统继电保护与自愈控制技术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专题研讨会</w:t>
            </w: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</w:rPr>
              <w:t>9</w:t>
            </w: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</w:rPr>
              <w:t>弹性配电网关键技术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eastAsia="仿宋" w:cs="Times New Roman"/>
                <w:color w:val="000000"/>
                <w:sz w:val="30"/>
                <w:szCs w:val="30"/>
              </w:rPr>
              <w:t>15:45-17:45</w:t>
            </w:r>
          </w:p>
        </w:tc>
        <w:tc>
          <w:tcPr>
            <w:tcW w:w="751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专题研讨会</w:t>
            </w: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</w:rPr>
              <w:t>13</w:t>
            </w: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</w:rPr>
              <w:t>数据驱动的配用电系统运营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专题研讨会</w:t>
            </w: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数字化配网关键技术及多网耦合态势感知关键技术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eastAsia="仿宋" w:cs="Times New Roman"/>
                <w:color w:val="000000"/>
                <w:sz w:val="30"/>
                <w:szCs w:val="30"/>
              </w:rPr>
              <w:t>13:30-17:45</w:t>
            </w:r>
          </w:p>
        </w:tc>
        <w:tc>
          <w:tcPr>
            <w:tcW w:w="75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论</w:t>
            </w: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文</w:t>
            </w:r>
            <w:r>
              <w:rPr>
                <w:rFonts w:hint="eastAsia" w:eastAsia="仿宋"/>
                <w:color w:val="000000"/>
                <w:sz w:val="30"/>
                <w:szCs w:val="30"/>
              </w:rPr>
              <w:t>宣讲</w:t>
            </w:r>
            <w:r>
              <w:rPr>
                <w:rFonts w:hint="eastAsia" w:eastAsia="仿宋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eastAsia="仿宋"/>
                <w:color w:val="000000"/>
                <w:sz w:val="30"/>
                <w:szCs w:val="30"/>
              </w:rPr>
              <w:t>论</w:t>
            </w: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文</w:t>
            </w:r>
            <w:r>
              <w:rPr>
                <w:rFonts w:hint="eastAsia" w:eastAsia="仿宋"/>
                <w:color w:val="000000"/>
                <w:sz w:val="30"/>
                <w:szCs w:val="30"/>
              </w:rPr>
              <w:t>张贴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39" w:leftChars="0" w:hanging="839" w:firstLineChars="0"/>
        <w:textAlignment w:val="auto"/>
        <w:rPr>
          <w:rFonts w:hint="eastAsia" w:ascii="仿宋_GB2312" w:eastAsia="仿宋_GB2312"/>
          <w:sz w:val="32"/>
          <w:szCs w:val="32"/>
          <w:u w:val="single"/>
          <w:lang w:val="en-US" w:eastAsia="zh-TW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9月13日（周五）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TW"/>
        </w:rPr>
        <w:t>：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7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仿宋" w:cs="Times New Roman"/>
                <w:b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745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仿宋" w:cs="Times New Roman"/>
                <w:b/>
                <w:color w:val="000000"/>
                <w:sz w:val="30"/>
                <w:szCs w:val="30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08</w:t>
            </w:r>
            <w:r>
              <w:rPr>
                <w:rFonts w:hint="eastAsia" w:eastAsia="仿宋"/>
                <w:color w:val="000000"/>
                <w:sz w:val="30"/>
                <w:szCs w:val="30"/>
              </w:rPr>
              <w:t>:00-</w:t>
            </w: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eastAsia="仿宋"/>
                <w:color w:val="000000"/>
                <w:sz w:val="30"/>
                <w:szCs w:val="30"/>
              </w:rPr>
              <w:t>:00</w:t>
            </w:r>
          </w:p>
        </w:tc>
        <w:tc>
          <w:tcPr>
            <w:tcW w:w="745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1460" w:leftChars="0" w:hanging="1460" w:hangingChars="493"/>
              <w:textAlignment w:val="auto"/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专题研讨会10：配用电系统中的人工智能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default" w:ascii="仿宋" w:hAnsi="仿宋" w:eastAsia="仿宋"/>
                <w:bCs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专题研讨会5：新型配电系统形态与安全高效运行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10:15-12:15</w:t>
            </w:r>
          </w:p>
        </w:tc>
        <w:tc>
          <w:tcPr>
            <w:tcW w:w="745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专题研讨会12：含大量分布式电源配电网的运行与控制技术</w:t>
            </w:r>
          </w:p>
          <w:p>
            <w:pPr>
              <w:pStyle w:val="9"/>
              <w:adjustRightInd w:val="0"/>
              <w:snapToGrid w:val="0"/>
              <w:ind w:firstLine="0" w:firstLineChars="0"/>
              <w:rPr>
                <w:rFonts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专题研讨会7：配电网交直流混合柔性互联技术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13:30-15:30</w:t>
            </w:r>
          </w:p>
        </w:tc>
        <w:tc>
          <w:tcPr>
            <w:tcW w:w="745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专题研讨会3：分布式灵活性资源与电网互动技术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专题研讨会6：配电网设备资产管理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15:45-17:45</w:t>
            </w:r>
          </w:p>
        </w:tc>
        <w:tc>
          <w:tcPr>
            <w:tcW w:w="745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专题研讨会11：电能质量与优质供电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仿宋" w:hAnsi="仿宋" w:eastAsia="仿宋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专题研讨会8：现代配电系统先进电能变换与控制技术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08</w:t>
            </w:r>
            <w:r>
              <w:rPr>
                <w:rFonts w:hint="eastAsia" w:eastAsia="仿宋"/>
                <w:color w:val="000000"/>
                <w:sz w:val="30"/>
                <w:szCs w:val="30"/>
              </w:rPr>
              <w:t>:00-</w:t>
            </w: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17:45</w:t>
            </w:r>
          </w:p>
        </w:tc>
        <w:tc>
          <w:tcPr>
            <w:tcW w:w="7454" w:type="dxa"/>
            <w:noWrap w:val="0"/>
            <w:vAlign w:val="center"/>
          </w:tcPr>
          <w:p>
            <w:pPr>
              <w:pStyle w:val="9"/>
              <w:adjustRightInd w:val="0"/>
              <w:snapToGrid w:val="0"/>
              <w:ind w:firstLine="0" w:firstLineChars="0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论</w:t>
            </w: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文</w:t>
            </w:r>
            <w:r>
              <w:rPr>
                <w:rFonts w:hint="eastAsia" w:eastAsia="仿宋"/>
                <w:color w:val="000000"/>
                <w:sz w:val="30"/>
                <w:szCs w:val="30"/>
              </w:rPr>
              <w:t>宣讲</w:t>
            </w:r>
            <w:r>
              <w:rPr>
                <w:rFonts w:hint="eastAsia" w:eastAsia="仿宋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eastAsia="仿宋"/>
                <w:color w:val="000000"/>
                <w:sz w:val="30"/>
                <w:szCs w:val="30"/>
              </w:rPr>
              <w:t>论</w:t>
            </w: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文</w:t>
            </w:r>
            <w:r>
              <w:rPr>
                <w:rFonts w:hint="eastAsia" w:eastAsia="仿宋"/>
                <w:color w:val="000000"/>
                <w:sz w:val="30"/>
                <w:szCs w:val="30"/>
              </w:rPr>
              <w:t>张贴</w:t>
            </w:r>
          </w:p>
        </w:tc>
      </w:tr>
    </w:tbl>
    <w:p>
      <w:pPr>
        <w:widowControl/>
        <w:spacing w:after="289" w:afterLines="50" w:line="480" w:lineRule="exact"/>
        <w:ind w:firstLine="552" w:firstLineChars="200"/>
        <w:jc w:val="left"/>
        <w:rPr>
          <w:rFonts w:hint="eastAsia" w:ascii="仿宋" w:hAnsi="仿宋" w:eastAsia="仿宋"/>
          <w:szCs w:val="32"/>
        </w:rPr>
      </w:pPr>
      <w:r>
        <w:rPr>
          <w:kern w:val="0"/>
          <w:sz w:val="28"/>
          <w:szCs w:val="28"/>
        </w:rPr>
        <w:t>*</w:t>
      </w:r>
      <w:r>
        <w:rPr>
          <w:rFonts w:hint="eastAsia"/>
          <w:kern w:val="0"/>
          <w:sz w:val="28"/>
          <w:szCs w:val="28"/>
        </w:rPr>
        <w:t>详细日程以会议网站公布为准</w:t>
      </w:r>
      <w:r>
        <w:rPr>
          <w:kern w:val="0"/>
          <w:sz w:val="28"/>
          <w:szCs w:val="28"/>
        </w:rPr>
        <w:t>。</w:t>
      </w:r>
    </w:p>
    <w:p/>
    <w:sectPr>
      <w:pgSz w:w="11906" w:h="16838"/>
      <w:pgMar w:top="1985" w:right="1588" w:bottom="2098" w:left="1474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C3039"/>
    <w:multiLevelType w:val="multilevel"/>
    <w:tmpl w:val="395C3039"/>
    <w:lvl w:ilvl="0" w:tentative="0">
      <w:start w:val="1"/>
      <w:numFmt w:val="bullet"/>
      <w:lvlText w:val="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7DDC26E1"/>
    <w:rsid w:val="7DDC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2024-08-09T06:09:00Z</dcterms:created>
  <dc:creator>yc melody</dc:creator>
  <cp:lastModifiedBy>yc melody</cp:lastModifiedBy>
  <dcterms:modified xsi:type="dcterms:W3CDTF">2024-08-09T06:09:55Z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1034DD9E98E146D4BB790502D8B63579_11</vt:lpwstr>
  </property>
</Properties>
</file>