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right="12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附件1</w:t>
      </w:r>
    </w:p>
    <w:p>
      <w:pPr>
        <w:adjustRightInd w:val="0"/>
        <w:snapToGrid w:val="0"/>
        <w:spacing w:line="580" w:lineRule="exact"/>
        <w:ind w:right="120"/>
        <w:jc w:val="center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会议议程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0" w:type="dxa"/>
            <w:noWrap w:val="0"/>
            <w:vAlign w:val="top"/>
          </w:tcPr>
          <w:p>
            <w:pPr>
              <w:adjustRightInd w:val="0"/>
              <w:snapToGrid w:val="0"/>
              <w:spacing w:line="288" w:lineRule="auto"/>
              <w:ind w:right="119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bookmarkStart w:id="0" w:name="_GoBack"/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4675505</wp:posOffset>
                  </wp:positionH>
                  <wp:positionV relativeFrom="paragraph">
                    <wp:posOffset>7620</wp:posOffset>
                  </wp:positionV>
                  <wp:extent cx="962660" cy="553085"/>
                  <wp:effectExtent l="0" t="0" r="2540" b="571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6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ascii="仿宋" w:hAnsi="仿宋" w:eastAsia="仿宋"/>
                <w:kern w:val="0"/>
                <w:sz w:val="28"/>
                <w:szCs w:val="28"/>
              </w:rPr>
              <w:t>时间: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9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13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日</w:t>
            </w:r>
          </w:p>
          <w:p>
            <w:pPr>
              <w:adjustRightInd w:val="0"/>
              <w:snapToGrid w:val="0"/>
              <w:spacing w:line="288" w:lineRule="auto"/>
              <w:ind w:right="119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主办：中国电机工程学会电力系统自动化专业委员会</w:t>
            </w:r>
          </w:p>
          <w:p>
            <w:pPr>
              <w:adjustRightInd w:val="0"/>
              <w:snapToGrid w:val="0"/>
              <w:spacing w:line="288" w:lineRule="auto"/>
              <w:ind w:right="119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承办：许继电气股份有限公司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0" w:type="dxa"/>
            <w:shd w:val="clear" w:color="auto" w:fill="DBEEF3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ind w:right="119"/>
              <w:jc w:val="center"/>
              <w:rPr>
                <w:rFonts w:ascii="黑体" w:hAnsi="仿宋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0" w:type="dxa"/>
            <w:noWrap w:val="0"/>
            <w:vAlign w:val="top"/>
          </w:tcPr>
          <w:p>
            <w:pPr>
              <w:adjustRightInd w:val="0"/>
              <w:snapToGrid w:val="0"/>
              <w:spacing w:line="288" w:lineRule="auto"/>
              <w:ind w:right="119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0" w:type="dxa"/>
            <w:noWrap w:val="0"/>
            <w:vAlign w:val="top"/>
          </w:tcPr>
          <w:p>
            <w:pPr>
              <w:adjustRightInd w:val="0"/>
              <w:snapToGrid w:val="0"/>
              <w:spacing w:line="288" w:lineRule="auto"/>
              <w:ind w:right="119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报告1：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能量供应链视角下的新能源主动支撑</w:t>
            </w:r>
          </w:p>
          <w:p>
            <w:pPr>
              <w:adjustRightInd w:val="0"/>
              <w:snapToGrid w:val="0"/>
              <w:spacing w:line="288" w:lineRule="auto"/>
              <w:ind w:right="119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丁磊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0" w:type="dxa"/>
            <w:noWrap w:val="0"/>
            <w:vAlign w:val="top"/>
          </w:tcPr>
          <w:p>
            <w:pPr>
              <w:adjustRightInd w:val="0"/>
              <w:snapToGrid w:val="0"/>
              <w:spacing w:line="288" w:lineRule="auto"/>
              <w:ind w:right="119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报告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：新能源基地多能互补协调控制关键技术</w:t>
            </w:r>
          </w:p>
          <w:p>
            <w:pPr>
              <w:adjustRightInd w:val="0"/>
              <w:snapToGrid w:val="0"/>
              <w:spacing w:line="288" w:lineRule="auto"/>
              <w:ind w:right="119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崔敏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许继电气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0" w:type="dxa"/>
            <w:noWrap w:val="0"/>
            <w:vAlign w:val="top"/>
          </w:tcPr>
          <w:p>
            <w:pPr>
              <w:adjustRightInd w:val="0"/>
              <w:snapToGrid w:val="0"/>
              <w:spacing w:line="288" w:lineRule="auto"/>
              <w:ind w:right="119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报告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：新能源数智化运维整体解决方案</w:t>
            </w:r>
          </w:p>
          <w:p>
            <w:pPr>
              <w:adjustRightInd w:val="0"/>
              <w:snapToGrid w:val="0"/>
              <w:spacing w:line="288" w:lineRule="auto"/>
              <w:ind w:right="119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朱晓卫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南瑞集团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0" w:type="dxa"/>
            <w:noWrap w:val="0"/>
            <w:vAlign w:val="top"/>
          </w:tcPr>
          <w:p>
            <w:pPr>
              <w:adjustRightInd w:val="0"/>
              <w:snapToGrid w:val="0"/>
              <w:spacing w:line="288" w:lineRule="auto"/>
              <w:ind w:right="119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报告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：新能源电站宽频振荡预警及控制关键技术研究</w:t>
            </w:r>
          </w:p>
          <w:p>
            <w:pPr>
              <w:adjustRightInd w:val="0"/>
              <w:snapToGrid w:val="0"/>
              <w:spacing w:line="288" w:lineRule="auto"/>
              <w:ind w:right="119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袁明军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长园深瑞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0" w:type="dxa"/>
            <w:noWrap w:val="0"/>
            <w:vAlign w:val="top"/>
          </w:tcPr>
          <w:p>
            <w:pPr>
              <w:adjustRightInd w:val="0"/>
              <w:snapToGrid w:val="0"/>
              <w:spacing w:line="288" w:lineRule="auto"/>
              <w:ind w:right="119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报告5：面向新型电力系统的源网荷储一体化免配置技术研究</w:t>
            </w:r>
          </w:p>
          <w:p>
            <w:pPr>
              <w:adjustRightInd w:val="0"/>
              <w:snapToGrid w:val="0"/>
              <w:spacing w:line="288" w:lineRule="auto"/>
              <w:ind w:right="119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张海宁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国电南自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0" w:type="dxa"/>
            <w:noWrap w:val="0"/>
            <w:vAlign w:val="top"/>
          </w:tcPr>
          <w:p>
            <w:pPr>
              <w:adjustRightInd w:val="0"/>
              <w:snapToGrid w:val="0"/>
              <w:spacing w:line="288" w:lineRule="auto"/>
              <w:ind w:right="119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报告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6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：虚拟电厂系统架构及自动化技术应用</w:t>
            </w:r>
          </w:p>
          <w:p>
            <w:pPr>
              <w:wordWrap w:val="0"/>
              <w:adjustRightInd w:val="0"/>
              <w:snapToGrid w:val="0"/>
              <w:spacing w:line="288" w:lineRule="auto"/>
              <w:ind w:right="119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马向追 南瑞继保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0" w:type="dxa"/>
            <w:noWrap w:val="0"/>
            <w:vAlign w:val="top"/>
          </w:tcPr>
          <w:p>
            <w:pPr>
              <w:adjustRightInd w:val="0"/>
              <w:snapToGrid w:val="0"/>
              <w:spacing w:line="288" w:lineRule="auto"/>
              <w:ind w:right="119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报告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：人工智能在新能源领域的创新技术研究与实践</w:t>
            </w:r>
          </w:p>
          <w:p>
            <w:pPr>
              <w:adjustRightInd w:val="0"/>
              <w:snapToGrid w:val="0"/>
              <w:spacing w:line="288" w:lineRule="auto"/>
              <w:ind w:right="119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翟志祥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思源弘瑞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0" w:type="dxa"/>
            <w:noWrap w:val="0"/>
            <w:vAlign w:val="top"/>
          </w:tcPr>
          <w:p>
            <w:pPr>
              <w:adjustRightInd w:val="0"/>
              <w:snapToGrid w:val="0"/>
              <w:spacing w:line="288" w:lineRule="auto"/>
              <w:ind w:right="119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报告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：基于可信计算的变电站二次装置研究与应用</w:t>
            </w:r>
          </w:p>
          <w:p>
            <w:pPr>
              <w:adjustRightInd w:val="0"/>
              <w:snapToGrid w:val="0"/>
              <w:spacing w:line="288" w:lineRule="auto"/>
              <w:ind w:right="119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密雪东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四方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继保</w:t>
            </w:r>
          </w:p>
        </w:tc>
      </w:tr>
    </w:tbl>
    <w:p>
      <w:pPr>
        <w:adjustRightInd w:val="0"/>
        <w:snapToGrid w:val="0"/>
        <w:spacing w:line="580" w:lineRule="exact"/>
        <w:ind w:right="120"/>
        <w:jc w:val="center"/>
        <w:rPr>
          <w:rFonts w:ascii="黑体" w:hAnsi="仿宋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FFB939"/>
    <w:rsid w:val="E5FFB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2024-08-16T15:02:00Z</dcterms:created>
  <dc:creator>xy</dc:creator>
  <cp:lastModifiedBy>xy</cp:lastModifiedBy>
  <dcterms:modified xsi:type="dcterms:W3CDTF">2024-08-16T15:03:50Z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95F756DB2BC5EF77A0F9BE664E50D2ED_41</vt:lpwstr>
  </property>
</Properties>
</file>