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              </w:t>
      </w:r>
    </w:p>
    <w:p>
      <w:pPr>
        <w:widowControl/>
        <w:jc w:val="center"/>
        <w:rPr>
          <w:rFonts w:ascii="Times New Roman" w:hAnsi="Times New Roman"/>
          <w:b/>
          <w:color w:val="000000"/>
          <w:spacing w:val="-5"/>
          <w:kern w:val="0"/>
          <w:sz w:val="44"/>
          <w:szCs w:val="44"/>
        </w:rPr>
      </w:pPr>
      <w:r>
        <w:rPr>
          <w:rFonts w:hint="eastAsia" w:ascii="Times New Roman" w:hAnsi="Times New Roman"/>
          <w:b/>
          <w:color w:val="000000"/>
          <w:spacing w:val="-5"/>
          <w:kern w:val="0"/>
          <w:sz w:val="44"/>
          <w:szCs w:val="44"/>
        </w:rPr>
        <w:t>会议注册方法</w:t>
      </w:r>
    </w:p>
    <w:p>
      <w:pPr>
        <w:spacing w:line="58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可以通过微信小程序和网页两种方式完成参会注册。</w:t>
      </w:r>
    </w:p>
    <w:p>
      <w:pPr>
        <w:spacing w:line="580" w:lineRule="exact"/>
        <w:ind w:firstLine="645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 微信小程序参会注册</w:t>
      </w:r>
    </w:p>
    <w:p>
      <w:pPr>
        <w:spacing w:line="58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1.1微信搜索中国电机工程学会小程序或者扫微信小程序二维码。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"../../../../../../Backup/Documents/Tencent%20Files/653610041/nt_qq/nt_data/Pic/2024-09/Ori/8c44dce0610bedf7890d7417dbdb80bf.png"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2752725" cy="1809750"/>
            <wp:effectExtent l="0" t="0" r="15875" b="1905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spacing w:line="580" w:lineRule="exact"/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 点击个人中心进行登录(如果没有账号，在登录页面右下角点立即注册)。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"../../../../../../Backup/Documents/Tencent%20Files/653610041/nt_qq/nt_data/Pic/2024-09/Ori/7e2168d1c748cb04c68b04aa2e1e41b1.png"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114925" cy="3219450"/>
            <wp:effectExtent l="0" t="0" r="15875" b="635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1.3登录成功后点击参会注册。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"../../../../../../Backup/Documents/Tencent%20Files/653610041/nt_qq/nt_data/Pic/2024-09/Ori/283d49746f220fd47d03d2959a7f0aa9.png"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2857500" cy="2200275"/>
            <wp:effectExtent l="0" t="0" r="12700" b="952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1.4 选择专委会会议中您要参加的会议，点击我要参会。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"../../../../../../Backup/Documents/Tencent%20Files/653610041/nt_qq/nt_data/Pic/2024-09/Ori/d2477007ed76b916f734abe1af064fed.png"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4391025" cy="1981200"/>
            <wp:effectExtent l="0" t="0" r="3175" b="0"/>
            <wp:docPr id="1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1.5 完成信息填写及支付。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"../../../../../../Backup/Documents/Tencent%20Files/653610041/nt_qq/nt_data/Pic/2024-09/Ori/b7c27aa5e65f69bc906ed5b0634a1eea.png"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3162300" cy="2580640"/>
            <wp:effectExtent l="0" t="0" r="12700" b="1016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1.6 会议注册成功后，在个人中心、我的会议查看订单信息，支付会议费及填写发票信息。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"../../../../../../Backup/Documents/Tencent%20Files/653610041/nt_qq/nt_data/Pic/2024-09/Ori/94a8b8e502d830412cfd3cea46bb3b5d.png"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6600825" cy="3609975"/>
            <wp:effectExtent l="0" t="0" r="3175" b="22225"/>
            <wp:docPr id="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spacing w:line="580" w:lineRule="exact"/>
        <w:ind w:firstLine="645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2网站会议注册</w:t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 浏览器地址栏中输入 http://www.csee.org.cn 进入学会网站，点击右上角登录。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"../../../../../../Backup/Documents/Tencent%20Files/653610041/nt_qq/nt_data/Pic/2024-09/Ori/e24eb5e1ca84760e76a0b2a964c32ca5.png"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6191250" cy="2362200"/>
            <wp:effectExtent l="0" t="0" r="6350" b="0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 如果没有账号点击申请入会 (有账号直接登录)，注册选择普通会员/学生会员注册。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"../../../../../../Backup/Documents/Tencent%20Files/653610041/nt_qq/nt_data/Pic/2024-09/Ori/bf177efa078c1ff1734af049f804993b.png"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314950" cy="4248150"/>
            <wp:effectExtent l="0" t="0" r="19050" b="19050"/>
            <wp:docPr id="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2.3 进入系统后，在右侧消息栏中选择对应的会议进入。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"../../../../../../Backup/Documents/Tencent%20Files/653610041/nt_qq/nt_data/Pic/2024-09/Ori/94a950b4b75c4a22c286380d2d67bb20.png"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095875" cy="2438400"/>
            <wp:effectExtent l="0" t="0" r="9525" b="0"/>
            <wp:docPr id="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2.4 核对并填写基本信息、参会类型，且务必填写准确的发票信息，点击下一步。</w:t>
      </w:r>
    </w:p>
    <w:p>
      <w:pPr>
        <w:adjustRightInd w:val="0"/>
        <w:snapToGrid w:val="0"/>
        <w:spacing w:line="360" w:lineRule="auto"/>
        <w:ind w:right="482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"../../../../../../Backup/Documents/Tencent%20Files/653610041/nt_qq/nt_data/Pic/2024-09/Ori/a31e488aa7d94842f5560ea50a314c8e.png"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4905375" cy="3448050"/>
            <wp:effectExtent l="0" t="0" r="22225" b="6350"/>
            <wp:docPr id="4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2.5 进入会议费用支付页面，有支付宝、微信、汇款三种缴费方式供选择。</w:t>
      </w:r>
    </w:p>
    <w:p>
      <w:pPr>
        <w:adjustRightInd w:val="0"/>
        <w:snapToGrid w:val="0"/>
        <w:spacing w:line="360" w:lineRule="auto"/>
        <w:ind w:right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"../../../../../../Backup/Documents/Tencent%20Files/653610041/nt_qq/nt_data/Pic/2024-09/Ori/4ec921a98fd82c1310b3a692993f599f.png"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5781675" cy="2381250"/>
            <wp:effectExtent l="0" t="0" r="9525" b="6350"/>
            <wp:docPr id="8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right="482" w:firstLine="64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2.6 缴费完毕将跳转到订单支付成功页面，说明完成了会议注册，可以在我的会议中查看已注册的会议。</w:t>
      </w:r>
    </w:p>
    <w:p>
      <w:pPr>
        <w:adjustRightInd w:val="0"/>
        <w:snapToGrid w:val="0"/>
        <w:spacing w:line="360" w:lineRule="auto"/>
        <w:ind w:right="482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INCLUDEPICTURE "../../../../../../Backup/Documents/Tencent%20Files/653610041/nt_qq/nt_data/Pic/2024-09/Ori/81ad04671ac7b577e6fd521cf99e68ab.png" \* MERGEFORMAT \d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drawing>
          <wp:inline distT="0" distB="0" distL="114300" distR="114300">
            <wp:extent cx="6000750" cy="2524125"/>
            <wp:effectExtent l="0" t="0" r="19050" b="1587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ind w:right="482"/>
        <w:rPr>
          <w:rFonts w:hint="eastAsia" w:ascii="宋体" w:hAnsi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right="482"/>
        <w:rPr>
          <w:rFonts w:ascii="Times New Roman" w:hAnsi="Times New Roman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right="482"/>
        <w:rPr>
          <w:rFonts w:ascii="Times New Roman" w:hAnsi="Times New Roman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right="482"/>
        <w:rPr>
          <w:rFonts w:ascii="Times New Roman" w:hAnsi="Times New Roman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right="482"/>
        <w:rPr>
          <w:rFonts w:ascii="Times New Roman" w:hAnsi="Times New Roman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right="482"/>
        <w:rPr>
          <w:rFonts w:ascii="Times New Roman" w:hAnsi="Times New Roman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4D36"/>
    <w:rsid w:val="1F7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2024-11-01T09:22:00Z</dcterms:created>
  <dc:creator>xy</dc:creator>
  <cp:lastModifiedBy>xy</cp:lastModifiedBy>
  <dcterms:modified xsi:type="dcterms:W3CDTF">2024-11-01T09:23:28Z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10F661FE9678EC363F2D2467968FB3EE_41</vt:lpwstr>
  </property>
</Properties>
</file>