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25E5" w14:textId="77777777" w:rsidR="00A94D62" w:rsidRDefault="00A94D62">
      <w:pPr>
        <w:pStyle w:val="21"/>
        <w:rPr>
          <w:rFonts w:ascii="Times New Roman"/>
        </w:rPr>
      </w:pPr>
      <w:bookmarkStart w:id="0" w:name="_Toc427663078"/>
      <w:bookmarkStart w:id="1" w:name="_Toc53070887"/>
    </w:p>
    <w:p w14:paraId="3C295D60" w14:textId="77777777" w:rsidR="00A94D62" w:rsidRDefault="00A94D62">
      <w:pPr>
        <w:pStyle w:val="21"/>
        <w:rPr>
          <w:rFonts w:ascii="Times New Roman"/>
        </w:rPr>
      </w:pPr>
    </w:p>
    <w:p w14:paraId="2DBEE5AB" w14:textId="77777777" w:rsidR="00A94D62" w:rsidRDefault="00A94D62">
      <w:pPr>
        <w:pStyle w:val="21"/>
        <w:rPr>
          <w:rFonts w:ascii="Times New Roman"/>
        </w:rPr>
      </w:pPr>
    </w:p>
    <w:p w14:paraId="3ACDDE75" w14:textId="77777777" w:rsidR="00A94D62" w:rsidRDefault="00A94D62">
      <w:pPr>
        <w:pStyle w:val="21"/>
        <w:rPr>
          <w:rFonts w:ascii="Times New Roman"/>
        </w:rPr>
      </w:pPr>
    </w:p>
    <w:p w14:paraId="5C38E764" w14:textId="77777777" w:rsidR="00A94D62" w:rsidRDefault="00A94D62">
      <w:pPr>
        <w:pStyle w:val="21"/>
        <w:rPr>
          <w:rFonts w:ascii="Times New Roman"/>
        </w:rPr>
      </w:pPr>
    </w:p>
    <w:p w14:paraId="5E0763A2" w14:textId="77777777" w:rsidR="00A94D62" w:rsidRDefault="00FD6232">
      <w:pPr>
        <w:pStyle w:val="af6"/>
        <w:outlineLvl w:val="0"/>
        <w:rPr>
          <w:rFonts w:ascii="Times New Roman"/>
        </w:rPr>
      </w:pPr>
      <w:bookmarkStart w:id="2" w:name="_Toc8478"/>
      <w:r>
        <w:rPr>
          <w:rFonts w:ascii="Times New Roman" w:hint="eastAsia"/>
        </w:rPr>
        <w:t>配电网行波故障预警与定位装置技术规范</w:t>
      </w:r>
      <w:bookmarkEnd w:id="2"/>
    </w:p>
    <w:p w14:paraId="0074C8DF" w14:textId="45D9C78E" w:rsidR="00A94D62" w:rsidRDefault="00FD6232">
      <w:pPr>
        <w:pStyle w:val="af6"/>
        <w:rPr>
          <w:rFonts w:ascii="Times New Roman"/>
        </w:rPr>
      </w:pPr>
      <w:r>
        <w:rPr>
          <w:rFonts w:ascii="Times New Roman" w:hint="eastAsia"/>
        </w:rPr>
        <w:t>（</w:t>
      </w:r>
      <w:r w:rsidR="00FD50BD">
        <w:rPr>
          <w:rFonts w:ascii="Times New Roman" w:hint="eastAsia"/>
        </w:rPr>
        <w:t>征求意见稿</w:t>
      </w:r>
      <w:r>
        <w:rPr>
          <w:rFonts w:ascii="Times New Roman" w:hint="eastAsia"/>
        </w:rPr>
        <w:t>）</w:t>
      </w:r>
    </w:p>
    <w:p w14:paraId="7956BC9E" w14:textId="77777777" w:rsidR="00A94D62" w:rsidRDefault="00FD6232">
      <w:pPr>
        <w:pStyle w:val="af7"/>
        <w:rPr>
          <w:sz w:val="32"/>
          <w:szCs w:val="32"/>
        </w:rPr>
      </w:pPr>
      <w:r>
        <w:rPr>
          <w:rFonts w:hint="eastAsia"/>
          <w:sz w:val="32"/>
          <w:szCs w:val="32"/>
        </w:rPr>
        <w:t>Technical specification of traveling wave device in distribution network</w:t>
      </w:r>
    </w:p>
    <w:p w14:paraId="2C4A8CF0" w14:textId="77777777" w:rsidR="00A94D62" w:rsidRDefault="00A94D62">
      <w:pPr>
        <w:pStyle w:val="af7"/>
        <w:rPr>
          <w:sz w:val="32"/>
          <w:szCs w:val="32"/>
        </w:rPr>
        <w:sectPr w:rsidR="00A94D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eastAsia="黑体" w:hint="eastAsia"/>
          <w:kern w:val="0"/>
          <w:sz w:val="28"/>
        </w:rPr>
        <w:id w:val="147462737"/>
        <w15:color w:val="DBDBDB"/>
        <w:docPartObj>
          <w:docPartGallery w:val="Table of Contents"/>
          <w:docPartUnique/>
        </w:docPartObj>
      </w:sdtPr>
      <w:sdtEndPr>
        <w:rPr>
          <w:rFonts w:hint="default"/>
          <w:b/>
          <w:szCs w:val="32"/>
        </w:rPr>
      </w:sdtEndPr>
      <w:sdtContent>
        <w:p w14:paraId="329194F4" w14:textId="77777777" w:rsidR="00A94D62" w:rsidRDefault="00FD6232">
          <w:pPr>
            <w:ind w:firstLine="560"/>
            <w:jc w:val="center"/>
          </w:pPr>
          <w:r>
            <w:rPr>
              <w:rFonts w:hint="eastAsia"/>
            </w:rPr>
            <w:t>目</w:t>
          </w:r>
          <w:r>
            <w:rPr>
              <w:rFonts w:hint="eastAsia"/>
            </w:rPr>
            <w:t xml:space="preserve">  </w:t>
          </w:r>
          <w:r>
            <w:rPr>
              <w:rFonts w:hint="eastAsia"/>
            </w:rPr>
            <w:t>次</w:t>
          </w:r>
        </w:p>
        <w:p w14:paraId="450FBB81" w14:textId="4B91AC94" w:rsidR="00A94D62" w:rsidRDefault="00FD6232">
          <w:pPr>
            <w:pStyle w:val="WPSOffice1"/>
            <w:tabs>
              <w:tab w:val="right" w:leader="dot" w:pos="8306"/>
            </w:tabs>
            <w:rPr>
              <w:rFonts w:ascii="Times New Roman" w:hAnsi="Times New Roman" w:cs="Times New Roman"/>
              <w:bCs/>
              <w:noProof/>
              <w:sz w:val="21"/>
              <w:szCs w:val="21"/>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TOC \o "1-2" \h \u </w:instrText>
          </w:r>
          <w:r>
            <w:rPr>
              <w:rFonts w:ascii="Times New Roman" w:hAnsi="Times New Roman" w:cs="Times New Roman"/>
              <w:sz w:val="32"/>
              <w:szCs w:val="32"/>
            </w:rPr>
            <w:fldChar w:fldCharType="separate"/>
          </w:r>
          <w:hyperlink w:anchor="_Toc1044" w:history="1">
            <w:r>
              <w:rPr>
                <w:rFonts w:ascii="Times New Roman" w:hAnsi="Times New Roman" w:cs="Times New Roman"/>
                <w:bCs/>
                <w:noProof/>
                <w:sz w:val="21"/>
                <w:szCs w:val="21"/>
              </w:rPr>
              <w:t>前</w:t>
            </w:r>
            <w:r>
              <w:rPr>
                <w:rFonts w:ascii="Times New Roman" w:hAnsi="Times New Roman" w:cs="Times New Roman"/>
                <w:bCs/>
                <w:noProof/>
                <w:sz w:val="21"/>
                <w:szCs w:val="21"/>
              </w:rPr>
              <w:t xml:space="preserve">  </w:t>
            </w:r>
            <w:r>
              <w:rPr>
                <w:rFonts w:ascii="Times New Roman" w:hAnsi="Times New Roman" w:cs="Times New Roman"/>
                <w:bCs/>
                <w:noProof/>
                <w:sz w:val="21"/>
                <w:szCs w:val="21"/>
              </w:rPr>
              <w:t>言</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_Toc1044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III</w:t>
            </w:r>
            <w:r>
              <w:rPr>
                <w:rFonts w:ascii="Times New Roman" w:hAnsi="Times New Roman" w:cs="Times New Roman"/>
                <w:bCs/>
                <w:noProof/>
                <w:sz w:val="21"/>
                <w:szCs w:val="21"/>
              </w:rPr>
              <w:fldChar w:fldCharType="end"/>
            </w:r>
          </w:hyperlink>
        </w:p>
        <w:p w14:paraId="3AB5D637" w14:textId="0BE1C876" w:rsidR="00A94D62" w:rsidRDefault="00FD6232">
          <w:pPr>
            <w:pStyle w:val="WPSOffice1"/>
            <w:tabs>
              <w:tab w:val="right" w:leader="dot" w:pos="8306"/>
            </w:tabs>
            <w:rPr>
              <w:rFonts w:ascii="Times New Roman" w:hAnsi="Times New Roman" w:cs="Times New Roman"/>
              <w:bCs/>
              <w:noProof/>
              <w:sz w:val="21"/>
              <w:szCs w:val="21"/>
            </w:rPr>
          </w:pPr>
          <w:hyperlink w:anchor="_Toc19246" w:history="1">
            <w:r>
              <w:rPr>
                <w:rFonts w:ascii="Times New Roman" w:hAnsi="Times New Roman" w:cs="Times New Roman"/>
                <w:bCs/>
                <w:noProof/>
                <w:sz w:val="21"/>
                <w:szCs w:val="21"/>
              </w:rPr>
              <w:t>1</w:t>
            </w:r>
            <w:r>
              <w:rPr>
                <w:rFonts w:ascii="Times New Roman" w:hAnsi="Times New Roman" w:cs="Times New Roman"/>
                <w:bCs/>
                <w:noProof/>
                <w:sz w:val="21"/>
                <w:szCs w:val="21"/>
              </w:rPr>
              <w:t>范围</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_Toc19246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w:t>
            </w:r>
            <w:r>
              <w:rPr>
                <w:rFonts w:ascii="Times New Roman" w:hAnsi="Times New Roman" w:cs="Times New Roman"/>
                <w:bCs/>
                <w:noProof/>
                <w:sz w:val="21"/>
                <w:szCs w:val="21"/>
              </w:rPr>
              <w:fldChar w:fldCharType="end"/>
            </w:r>
          </w:hyperlink>
        </w:p>
        <w:p w14:paraId="71BB2920" w14:textId="6AF86E61" w:rsidR="00A94D62" w:rsidRDefault="00FD6232">
          <w:pPr>
            <w:pStyle w:val="WPSOffice1"/>
            <w:tabs>
              <w:tab w:val="right" w:leader="dot" w:pos="8306"/>
            </w:tabs>
            <w:rPr>
              <w:rFonts w:ascii="Times New Roman" w:hAnsi="Times New Roman" w:cs="Times New Roman"/>
              <w:bCs/>
              <w:noProof/>
              <w:sz w:val="21"/>
              <w:szCs w:val="21"/>
            </w:rPr>
          </w:pPr>
          <w:hyperlink w:anchor="_Toc1799" w:history="1">
            <w:r>
              <w:rPr>
                <w:rFonts w:ascii="Times New Roman" w:hAnsi="Times New Roman" w:cs="Times New Roman"/>
                <w:bCs/>
                <w:noProof/>
                <w:sz w:val="21"/>
                <w:szCs w:val="21"/>
              </w:rPr>
              <w:t>2</w:t>
            </w:r>
            <w:r>
              <w:rPr>
                <w:rFonts w:ascii="Times New Roman" w:hAnsi="Times New Roman" w:cs="Times New Roman"/>
                <w:bCs/>
                <w:noProof/>
                <w:sz w:val="21"/>
                <w:szCs w:val="21"/>
              </w:rPr>
              <w:t>规范性引用文件</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_Toc1799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w:t>
            </w:r>
            <w:r>
              <w:rPr>
                <w:rFonts w:ascii="Times New Roman" w:hAnsi="Times New Roman" w:cs="Times New Roman"/>
                <w:bCs/>
                <w:noProof/>
                <w:sz w:val="21"/>
                <w:szCs w:val="21"/>
              </w:rPr>
              <w:fldChar w:fldCharType="end"/>
            </w:r>
          </w:hyperlink>
        </w:p>
        <w:p w14:paraId="54AEBE10" w14:textId="29911053" w:rsidR="00A94D62" w:rsidRDefault="00FD6232">
          <w:pPr>
            <w:pStyle w:val="WPSOffice1"/>
            <w:tabs>
              <w:tab w:val="right" w:leader="dot" w:pos="8306"/>
            </w:tabs>
            <w:rPr>
              <w:rFonts w:ascii="Times New Roman" w:hAnsi="Times New Roman" w:cs="Times New Roman"/>
              <w:bCs/>
              <w:noProof/>
              <w:sz w:val="21"/>
              <w:szCs w:val="21"/>
            </w:rPr>
          </w:pPr>
          <w:hyperlink w:anchor="_Toc11425" w:history="1">
            <w:r>
              <w:rPr>
                <w:rFonts w:ascii="Times New Roman" w:hAnsi="Times New Roman" w:cs="Times New Roman"/>
                <w:bCs/>
                <w:noProof/>
                <w:sz w:val="21"/>
                <w:szCs w:val="21"/>
              </w:rPr>
              <w:t>3</w:t>
            </w:r>
            <w:r>
              <w:rPr>
                <w:rFonts w:ascii="Times New Roman" w:hAnsi="Times New Roman" w:cs="Times New Roman"/>
                <w:bCs/>
                <w:noProof/>
                <w:sz w:val="21"/>
                <w:szCs w:val="21"/>
              </w:rPr>
              <w:t>术语和定义</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_Toc11425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w:t>
            </w:r>
            <w:r>
              <w:rPr>
                <w:rFonts w:ascii="Times New Roman" w:hAnsi="Times New Roman" w:cs="Times New Roman"/>
                <w:bCs/>
                <w:noProof/>
                <w:sz w:val="21"/>
                <w:szCs w:val="21"/>
              </w:rPr>
              <w:fldChar w:fldCharType="end"/>
            </w:r>
          </w:hyperlink>
        </w:p>
        <w:p w14:paraId="49739EE9" w14:textId="4155B97F" w:rsidR="00A94D62" w:rsidRDefault="00FD6232">
          <w:pPr>
            <w:pStyle w:val="WPSOffice1"/>
            <w:tabs>
              <w:tab w:val="right" w:leader="dot" w:pos="8306"/>
            </w:tabs>
            <w:rPr>
              <w:rFonts w:ascii="Times New Roman" w:hAnsi="Times New Roman" w:cs="Times New Roman"/>
              <w:bCs/>
              <w:noProof/>
              <w:sz w:val="21"/>
              <w:szCs w:val="21"/>
            </w:rPr>
          </w:pPr>
          <w:hyperlink w:anchor="_Toc16896" w:history="1">
            <w:r>
              <w:rPr>
                <w:rFonts w:ascii="Times New Roman" w:hAnsi="Times New Roman" w:cs="Times New Roman"/>
                <w:bCs/>
                <w:noProof/>
                <w:sz w:val="21"/>
                <w:szCs w:val="21"/>
              </w:rPr>
              <w:t>4.</w:t>
            </w:r>
            <w:r>
              <w:rPr>
                <w:rFonts w:ascii="Times New Roman" w:hAnsi="Times New Roman" w:cs="Times New Roman"/>
                <w:bCs/>
                <w:noProof/>
                <w:sz w:val="21"/>
                <w:szCs w:val="21"/>
              </w:rPr>
              <w:t>系统组成及接入方式</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_Toc16896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2</w:t>
            </w:r>
            <w:r>
              <w:rPr>
                <w:rFonts w:ascii="Times New Roman" w:hAnsi="Times New Roman" w:cs="Times New Roman"/>
                <w:bCs/>
                <w:noProof/>
                <w:sz w:val="21"/>
                <w:szCs w:val="21"/>
              </w:rPr>
              <w:fldChar w:fldCharType="end"/>
            </w:r>
          </w:hyperlink>
        </w:p>
        <w:p w14:paraId="079337BF" w14:textId="51F7CE70" w:rsidR="00A94D62" w:rsidRDefault="00FD6232">
          <w:pPr>
            <w:pStyle w:val="WPSOffice2"/>
            <w:tabs>
              <w:tab w:val="right" w:leader="dot" w:pos="8306"/>
            </w:tabs>
            <w:ind w:left="420"/>
            <w:rPr>
              <w:rFonts w:ascii="Times New Roman" w:hAnsi="Times New Roman" w:cs="Times New Roman"/>
              <w:bCs/>
              <w:noProof/>
              <w:sz w:val="21"/>
              <w:szCs w:val="21"/>
            </w:rPr>
          </w:pPr>
          <w:hyperlink w:anchor="_Toc2737" w:history="1">
            <w:r>
              <w:rPr>
                <w:rFonts w:ascii="Times New Roman" w:hAnsi="Times New Roman" w:cs="Times New Roman"/>
                <w:bCs/>
                <w:noProof/>
                <w:sz w:val="21"/>
                <w:szCs w:val="21"/>
              </w:rPr>
              <w:t>4.1</w:t>
            </w:r>
            <w:r>
              <w:rPr>
                <w:rFonts w:ascii="Times New Roman" w:hAnsi="Times New Roman" w:cs="Times New Roman"/>
                <w:bCs/>
                <w:noProof/>
                <w:sz w:val="21"/>
                <w:szCs w:val="21"/>
              </w:rPr>
              <w:t>系统组成</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_Toc2737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2</w:t>
            </w:r>
            <w:r>
              <w:rPr>
                <w:rFonts w:ascii="Times New Roman" w:hAnsi="Times New Roman" w:cs="Times New Roman"/>
                <w:bCs/>
                <w:noProof/>
                <w:sz w:val="21"/>
                <w:szCs w:val="21"/>
              </w:rPr>
              <w:fldChar w:fldCharType="end"/>
            </w:r>
          </w:hyperlink>
        </w:p>
        <w:p w14:paraId="11A75595" w14:textId="6B51873B" w:rsidR="00A94D62" w:rsidRDefault="00FD6232">
          <w:pPr>
            <w:pStyle w:val="WPSOffice2"/>
            <w:tabs>
              <w:tab w:val="right" w:leader="dot" w:pos="8306"/>
            </w:tabs>
            <w:ind w:left="420"/>
            <w:rPr>
              <w:rFonts w:ascii="Times New Roman" w:hAnsi="Times New Roman" w:cs="Times New Roman"/>
              <w:bCs/>
              <w:noProof/>
              <w:sz w:val="21"/>
              <w:szCs w:val="21"/>
            </w:rPr>
          </w:pPr>
          <w:hyperlink w:anchor="_Toc31621" w:history="1">
            <w:r>
              <w:rPr>
                <w:rFonts w:ascii="Times New Roman" w:hAnsi="Times New Roman" w:cs="Times New Roman"/>
                <w:bCs/>
                <w:noProof/>
                <w:sz w:val="21"/>
                <w:szCs w:val="21"/>
              </w:rPr>
              <w:t xml:space="preserve">4.2 </w:t>
            </w:r>
            <w:r>
              <w:rPr>
                <w:rFonts w:ascii="Times New Roman" w:hAnsi="Times New Roman" w:cs="Times New Roman"/>
                <w:bCs/>
                <w:noProof/>
                <w:sz w:val="21"/>
                <w:szCs w:val="21"/>
              </w:rPr>
              <w:t>接入方式</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_Toc31621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2</w:t>
            </w:r>
            <w:r>
              <w:rPr>
                <w:rFonts w:ascii="Times New Roman" w:hAnsi="Times New Roman" w:cs="Times New Roman"/>
                <w:bCs/>
                <w:noProof/>
                <w:sz w:val="21"/>
                <w:szCs w:val="21"/>
              </w:rPr>
              <w:fldChar w:fldCharType="end"/>
            </w:r>
          </w:hyperlink>
        </w:p>
        <w:p w14:paraId="5BA92864" w14:textId="300D3377" w:rsidR="00A94D62" w:rsidRDefault="00FD6232">
          <w:pPr>
            <w:pStyle w:val="WPSOffice1"/>
            <w:tabs>
              <w:tab w:val="right" w:leader="dot" w:pos="8306"/>
            </w:tabs>
            <w:rPr>
              <w:rFonts w:ascii="Times New Roman" w:hAnsi="Times New Roman" w:cs="Times New Roman"/>
              <w:bCs/>
              <w:noProof/>
              <w:sz w:val="21"/>
              <w:szCs w:val="21"/>
            </w:rPr>
          </w:pPr>
          <w:hyperlink w:anchor="_Toc30720" w:history="1">
            <w:r>
              <w:rPr>
                <w:rFonts w:ascii="Times New Roman" w:hAnsi="Times New Roman" w:cs="Times New Roman"/>
                <w:bCs/>
                <w:noProof/>
                <w:sz w:val="21"/>
                <w:szCs w:val="21"/>
              </w:rPr>
              <w:t xml:space="preserve">5 </w:t>
            </w:r>
            <w:r>
              <w:rPr>
                <w:rFonts w:ascii="Times New Roman" w:hAnsi="Times New Roman" w:cs="Times New Roman"/>
                <w:bCs/>
                <w:noProof/>
                <w:sz w:val="21"/>
                <w:szCs w:val="21"/>
              </w:rPr>
              <w:t>技术参数和性能要求</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_Toc30720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3</w:t>
            </w:r>
            <w:r>
              <w:rPr>
                <w:rFonts w:ascii="Times New Roman" w:hAnsi="Times New Roman" w:cs="Times New Roman"/>
                <w:bCs/>
                <w:noProof/>
                <w:sz w:val="21"/>
                <w:szCs w:val="21"/>
              </w:rPr>
              <w:fldChar w:fldCharType="end"/>
            </w:r>
          </w:hyperlink>
        </w:p>
        <w:p w14:paraId="75B42C71" w14:textId="645A3AB9" w:rsidR="00A94D62" w:rsidRDefault="00FD6232">
          <w:pPr>
            <w:pStyle w:val="WPSOffice2"/>
            <w:tabs>
              <w:tab w:val="right" w:leader="dot" w:pos="8306"/>
            </w:tabs>
            <w:ind w:left="420"/>
            <w:rPr>
              <w:rFonts w:ascii="Times New Roman" w:hAnsi="Times New Roman" w:cs="Times New Roman"/>
              <w:bCs/>
              <w:noProof/>
              <w:sz w:val="21"/>
              <w:szCs w:val="21"/>
            </w:rPr>
          </w:pPr>
          <w:hyperlink w:anchor="_Toc18072" w:history="1">
            <w:r>
              <w:rPr>
                <w:rFonts w:ascii="Times New Roman" w:hAnsi="Times New Roman" w:cs="Times New Roman"/>
                <w:bCs/>
                <w:noProof/>
                <w:sz w:val="21"/>
                <w:szCs w:val="21"/>
              </w:rPr>
              <w:t>5.1</w:t>
            </w:r>
            <w:r>
              <w:rPr>
                <w:rFonts w:ascii="Times New Roman" w:hAnsi="Times New Roman" w:cs="Times New Roman"/>
                <w:bCs/>
                <w:noProof/>
                <w:sz w:val="21"/>
                <w:szCs w:val="21"/>
              </w:rPr>
              <w:t>一般要求</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_Toc18072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3</w:t>
            </w:r>
            <w:r>
              <w:rPr>
                <w:rFonts w:ascii="Times New Roman" w:hAnsi="Times New Roman" w:cs="Times New Roman"/>
                <w:bCs/>
                <w:noProof/>
                <w:sz w:val="21"/>
                <w:szCs w:val="21"/>
              </w:rPr>
              <w:fldChar w:fldCharType="end"/>
            </w:r>
          </w:hyperlink>
        </w:p>
        <w:p w14:paraId="4A62669F" w14:textId="5DB658EC" w:rsidR="00A94D62" w:rsidRDefault="00FD6232">
          <w:pPr>
            <w:pStyle w:val="WPSOffice2"/>
            <w:tabs>
              <w:tab w:val="right" w:leader="dot" w:pos="8306"/>
            </w:tabs>
            <w:ind w:left="420"/>
            <w:rPr>
              <w:rFonts w:ascii="Times New Roman" w:hAnsi="Times New Roman" w:cs="Times New Roman"/>
              <w:bCs/>
              <w:noProof/>
              <w:sz w:val="21"/>
              <w:szCs w:val="21"/>
            </w:rPr>
          </w:pPr>
          <w:hyperlink w:anchor="_Toc15334" w:history="1">
            <w:r>
              <w:rPr>
                <w:rFonts w:ascii="Times New Roman" w:hAnsi="Times New Roman" w:cs="Times New Roman"/>
                <w:bCs/>
                <w:noProof/>
                <w:sz w:val="21"/>
                <w:szCs w:val="21"/>
              </w:rPr>
              <w:t>5.2</w:t>
            </w:r>
            <w:r>
              <w:rPr>
                <w:rFonts w:ascii="Times New Roman" w:hAnsi="Times New Roman" w:cs="Times New Roman"/>
                <w:bCs/>
                <w:noProof/>
                <w:sz w:val="21"/>
                <w:szCs w:val="21"/>
              </w:rPr>
              <w:t>功能要求</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_Toc15334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3</w:t>
            </w:r>
            <w:r>
              <w:rPr>
                <w:rFonts w:ascii="Times New Roman" w:hAnsi="Times New Roman" w:cs="Times New Roman"/>
                <w:bCs/>
                <w:noProof/>
                <w:sz w:val="21"/>
                <w:szCs w:val="21"/>
              </w:rPr>
              <w:fldChar w:fldCharType="end"/>
            </w:r>
          </w:hyperlink>
        </w:p>
        <w:p w14:paraId="7776471B" w14:textId="6FFFC0D2" w:rsidR="00A94D62" w:rsidRDefault="00FD6232">
          <w:pPr>
            <w:pStyle w:val="WPSOffice2"/>
            <w:tabs>
              <w:tab w:val="right" w:leader="dot" w:pos="8306"/>
            </w:tabs>
            <w:ind w:left="420"/>
            <w:rPr>
              <w:rFonts w:ascii="Times New Roman" w:hAnsi="Times New Roman" w:cs="Times New Roman"/>
              <w:bCs/>
              <w:noProof/>
              <w:sz w:val="21"/>
              <w:szCs w:val="21"/>
            </w:rPr>
          </w:pPr>
          <w:hyperlink w:anchor="_Toc28977" w:history="1">
            <w:r>
              <w:rPr>
                <w:rFonts w:ascii="Times New Roman" w:hAnsi="Times New Roman" w:cs="Times New Roman"/>
                <w:bCs/>
                <w:noProof/>
                <w:sz w:val="21"/>
                <w:szCs w:val="21"/>
              </w:rPr>
              <w:t>5.3</w:t>
            </w:r>
            <w:r>
              <w:rPr>
                <w:rFonts w:ascii="Times New Roman" w:hAnsi="Times New Roman" w:cs="Times New Roman"/>
                <w:bCs/>
                <w:noProof/>
                <w:sz w:val="21"/>
                <w:szCs w:val="21"/>
              </w:rPr>
              <w:t>性能要求</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_Toc28977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4</w:t>
            </w:r>
            <w:r>
              <w:rPr>
                <w:rFonts w:ascii="Times New Roman" w:hAnsi="Times New Roman" w:cs="Times New Roman"/>
                <w:bCs/>
                <w:noProof/>
                <w:sz w:val="21"/>
                <w:szCs w:val="21"/>
              </w:rPr>
              <w:fldChar w:fldCharType="end"/>
            </w:r>
          </w:hyperlink>
        </w:p>
        <w:p w14:paraId="5C139B64" w14:textId="2CAEC59E" w:rsidR="00A94D62" w:rsidRDefault="00FD6232">
          <w:pPr>
            <w:pStyle w:val="WPSOffice1"/>
            <w:tabs>
              <w:tab w:val="right" w:leader="dot" w:pos="8306"/>
            </w:tabs>
            <w:rPr>
              <w:rFonts w:ascii="Times New Roman" w:hAnsi="Times New Roman" w:cs="Times New Roman"/>
              <w:bCs/>
              <w:noProof/>
              <w:sz w:val="21"/>
              <w:szCs w:val="21"/>
            </w:rPr>
          </w:pPr>
          <w:hyperlink w:anchor="_Toc10333" w:history="1">
            <w:r>
              <w:rPr>
                <w:rFonts w:ascii="Times New Roman" w:hAnsi="Times New Roman" w:cs="Times New Roman"/>
                <w:bCs/>
                <w:noProof/>
                <w:sz w:val="21"/>
                <w:szCs w:val="21"/>
              </w:rPr>
              <w:t xml:space="preserve">6 </w:t>
            </w:r>
            <w:r>
              <w:rPr>
                <w:rFonts w:ascii="Times New Roman" w:hAnsi="Times New Roman" w:cs="Times New Roman"/>
                <w:bCs/>
                <w:noProof/>
                <w:sz w:val="21"/>
                <w:szCs w:val="21"/>
              </w:rPr>
              <w:t>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_Toc10333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6</w:t>
            </w:r>
            <w:r>
              <w:rPr>
                <w:rFonts w:ascii="Times New Roman" w:hAnsi="Times New Roman" w:cs="Times New Roman"/>
                <w:bCs/>
                <w:noProof/>
                <w:sz w:val="21"/>
                <w:szCs w:val="21"/>
              </w:rPr>
              <w:fldChar w:fldCharType="end"/>
            </w:r>
          </w:hyperlink>
        </w:p>
        <w:p w14:paraId="4BC95852" w14:textId="71880B2B" w:rsidR="00A94D62" w:rsidRDefault="00FD6232">
          <w:pPr>
            <w:pStyle w:val="WPSOffice2"/>
            <w:tabs>
              <w:tab w:val="right" w:leader="dot" w:pos="8306"/>
            </w:tabs>
            <w:ind w:left="420"/>
            <w:rPr>
              <w:rFonts w:ascii="Times New Roman" w:hAnsi="Times New Roman" w:cs="Times New Roman"/>
              <w:bCs/>
              <w:noProof/>
              <w:sz w:val="21"/>
              <w:szCs w:val="21"/>
            </w:rPr>
          </w:pPr>
          <w:hyperlink w:anchor="_Toc31136" w:history="1">
            <w:r>
              <w:rPr>
                <w:rFonts w:ascii="Times New Roman" w:hAnsi="Times New Roman" w:cs="Times New Roman"/>
                <w:bCs/>
                <w:noProof/>
                <w:sz w:val="21"/>
                <w:szCs w:val="21"/>
              </w:rPr>
              <w:t>6.1</w:t>
            </w:r>
            <w:r>
              <w:rPr>
                <w:rFonts w:ascii="Times New Roman" w:hAnsi="Times New Roman" w:cs="Times New Roman"/>
                <w:bCs/>
                <w:noProof/>
                <w:sz w:val="21"/>
                <w:szCs w:val="21"/>
              </w:rPr>
              <w:t>试验条件</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_Toc31136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6</w:t>
            </w:r>
            <w:r>
              <w:rPr>
                <w:rFonts w:ascii="Times New Roman" w:hAnsi="Times New Roman" w:cs="Times New Roman"/>
                <w:bCs/>
                <w:noProof/>
                <w:sz w:val="21"/>
                <w:szCs w:val="21"/>
              </w:rPr>
              <w:fldChar w:fldCharType="end"/>
            </w:r>
          </w:hyperlink>
        </w:p>
        <w:p w14:paraId="1CE40D0C" w14:textId="0C04014A" w:rsidR="00A94D62" w:rsidRDefault="00FD6232">
          <w:pPr>
            <w:pStyle w:val="WPSOffice2"/>
            <w:tabs>
              <w:tab w:val="right" w:leader="dot" w:pos="8306"/>
            </w:tabs>
            <w:ind w:left="420"/>
            <w:rPr>
              <w:rFonts w:ascii="Times New Roman" w:hAnsi="Times New Roman" w:cs="Times New Roman"/>
              <w:bCs/>
              <w:noProof/>
              <w:sz w:val="21"/>
              <w:szCs w:val="21"/>
            </w:rPr>
          </w:pPr>
          <w:hyperlink w:anchor="_Toc28087" w:history="1">
            <w:r>
              <w:rPr>
                <w:rFonts w:ascii="Times New Roman" w:hAnsi="Times New Roman" w:cs="Times New Roman"/>
                <w:bCs/>
                <w:noProof/>
                <w:sz w:val="21"/>
                <w:szCs w:val="21"/>
              </w:rPr>
              <w:t>6.2.</w:t>
            </w:r>
            <w:r>
              <w:rPr>
                <w:rFonts w:ascii="Times New Roman" w:hAnsi="Times New Roman" w:cs="Times New Roman"/>
                <w:bCs/>
                <w:noProof/>
                <w:sz w:val="21"/>
                <w:szCs w:val="21"/>
              </w:rPr>
              <w:t>外观结构</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_Toc28087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6</w:t>
            </w:r>
            <w:r>
              <w:rPr>
                <w:rFonts w:ascii="Times New Roman" w:hAnsi="Times New Roman" w:cs="Times New Roman"/>
                <w:bCs/>
                <w:noProof/>
                <w:sz w:val="21"/>
                <w:szCs w:val="21"/>
              </w:rPr>
              <w:fldChar w:fldCharType="end"/>
            </w:r>
          </w:hyperlink>
        </w:p>
        <w:p w14:paraId="00CF801B" w14:textId="26746274" w:rsidR="00A94D62" w:rsidRDefault="00FD6232">
          <w:pPr>
            <w:pStyle w:val="WPSOffice2"/>
            <w:tabs>
              <w:tab w:val="right" w:leader="dot" w:pos="8306"/>
            </w:tabs>
            <w:ind w:left="420"/>
            <w:rPr>
              <w:rFonts w:ascii="Times New Roman" w:hAnsi="Times New Roman" w:cs="Times New Roman"/>
              <w:bCs/>
              <w:noProof/>
              <w:sz w:val="21"/>
              <w:szCs w:val="21"/>
            </w:rPr>
          </w:pPr>
          <w:hyperlink w:anchor="_Toc13632" w:history="1">
            <w:r>
              <w:rPr>
                <w:rFonts w:ascii="Times New Roman" w:hAnsi="Times New Roman" w:cs="Times New Roman"/>
                <w:bCs/>
                <w:noProof/>
                <w:sz w:val="21"/>
                <w:szCs w:val="21"/>
              </w:rPr>
              <w:t>6.3</w:t>
            </w:r>
            <w:r>
              <w:rPr>
                <w:rFonts w:ascii="Times New Roman" w:hAnsi="Times New Roman" w:cs="Times New Roman"/>
                <w:bCs/>
                <w:noProof/>
                <w:sz w:val="21"/>
                <w:szCs w:val="21"/>
              </w:rPr>
              <w:t>电气性能试验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_Toc13632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6</w:t>
            </w:r>
            <w:r>
              <w:rPr>
                <w:rFonts w:ascii="Times New Roman" w:hAnsi="Times New Roman" w:cs="Times New Roman"/>
                <w:bCs/>
                <w:noProof/>
                <w:sz w:val="21"/>
                <w:szCs w:val="21"/>
              </w:rPr>
              <w:fldChar w:fldCharType="end"/>
            </w:r>
          </w:hyperlink>
        </w:p>
        <w:p w14:paraId="24D2C92D" w14:textId="5C8ECC9A" w:rsidR="00A94D62" w:rsidRDefault="00FD6232">
          <w:pPr>
            <w:pStyle w:val="WPSOffice2"/>
            <w:tabs>
              <w:tab w:val="right" w:leader="dot" w:pos="8306"/>
            </w:tabs>
            <w:ind w:left="420"/>
            <w:rPr>
              <w:rFonts w:ascii="Times New Roman" w:hAnsi="Times New Roman" w:cs="Times New Roman"/>
              <w:bCs/>
              <w:noProof/>
              <w:sz w:val="21"/>
              <w:szCs w:val="21"/>
            </w:rPr>
          </w:pPr>
          <w:hyperlink w:anchor="_Toc8422" w:history="1">
            <w:r>
              <w:rPr>
                <w:rFonts w:ascii="Times New Roman" w:hAnsi="Times New Roman" w:cs="Times New Roman"/>
                <w:bCs/>
                <w:noProof/>
                <w:sz w:val="21"/>
                <w:szCs w:val="21"/>
              </w:rPr>
              <w:t>6.4</w:t>
            </w:r>
            <w:r>
              <w:rPr>
                <w:rFonts w:ascii="Times New Roman" w:hAnsi="Times New Roman" w:cs="Times New Roman"/>
                <w:bCs/>
                <w:noProof/>
                <w:sz w:val="21"/>
                <w:szCs w:val="21"/>
              </w:rPr>
              <w:t>电磁兼容试验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_Toc8422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7</w:t>
            </w:r>
            <w:r>
              <w:rPr>
                <w:rFonts w:ascii="Times New Roman" w:hAnsi="Times New Roman" w:cs="Times New Roman"/>
                <w:bCs/>
                <w:noProof/>
                <w:sz w:val="21"/>
                <w:szCs w:val="21"/>
              </w:rPr>
              <w:fldChar w:fldCharType="end"/>
            </w:r>
          </w:hyperlink>
        </w:p>
        <w:p w14:paraId="36E947CB" w14:textId="0D3B152A" w:rsidR="00A94D62" w:rsidRDefault="00FD6232">
          <w:pPr>
            <w:pStyle w:val="WPSOffice2"/>
            <w:tabs>
              <w:tab w:val="right" w:leader="dot" w:pos="8306"/>
            </w:tabs>
            <w:ind w:left="420"/>
            <w:rPr>
              <w:rFonts w:ascii="Times New Roman" w:hAnsi="Times New Roman" w:cs="Times New Roman"/>
              <w:bCs/>
              <w:noProof/>
              <w:sz w:val="21"/>
              <w:szCs w:val="21"/>
            </w:rPr>
          </w:pPr>
          <w:hyperlink w:anchor="_Toc20003" w:history="1">
            <w:r>
              <w:rPr>
                <w:rFonts w:ascii="Times New Roman" w:hAnsi="Times New Roman" w:cs="Times New Roman"/>
                <w:bCs/>
                <w:noProof/>
                <w:sz w:val="21"/>
                <w:szCs w:val="21"/>
              </w:rPr>
              <w:t xml:space="preserve">6.5 </w:t>
            </w:r>
            <w:r>
              <w:rPr>
                <w:rFonts w:ascii="Times New Roman" w:hAnsi="Times New Roman" w:cs="Times New Roman"/>
                <w:bCs/>
                <w:noProof/>
                <w:sz w:val="21"/>
                <w:szCs w:val="21"/>
              </w:rPr>
              <w:t>环境试验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_Toc20003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7</w:t>
            </w:r>
            <w:r>
              <w:rPr>
                <w:rFonts w:ascii="Times New Roman" w:hAnsi="Times New Roman" w:cs="Times New Roman"/>
                <w:bCs/>
                <w:noProof/>
                <w:sz w:val="21"/>
                <w:szCs w:val="21"/>
              </w:rPr>
              <w:fldChar w:fldCharType="end"/>
            </w:r>
          </w:hyperlink>
        </w:p>
        <w:p w14:paraId="6FF4EA58" w14:textId="020E4BA8" w:rsidR="00A94D62" w:rsidRDefault="00FD6232">
          <w:pPr>
            <w:pStyle w:val="WPSOffice2"/>
            <w:tabs>
              <w:tab w:val="right" w:leader="dot" w:pos="8306"/>
            </w:tabs>
            <w:ind w:left="420"/>
            <w:rPr>
              <w:rFonts w:ascii="Times New Roman" w:hAnsi="Times New Roman" w:cs="Times New Roman"/>
              <w:bCs/>
              <w:noProof/>
              <w:sz w:val="21"/>
              <w:szCs w:val="21"/>
            </w:rPr>
          </w:pPr>
          <w:hyperlink w:anchor="_Toc4371" w:history="1">
            <w:r>
              <w:rPr>
                <w:rFonts w:ascii="Times New Roman" w:hAnsi="Times New Roman" w:cs="Times New Roman"/>
                <w:bCs/>
                <w:noProof/>
                <w:sz w:val="21"/>
                <w:szCs w:val="21"/>
              </w:rPr>
              <w:t>6.6</w:t>
            </w:r>
            <w:r>
              <w:rPr>
                <w:rFonts w:ascii="Times New Roman" w:hAnsi="Times New Roman" w:cs="Times New Roman"/>
                <w:bCs/>
                <w:noProof/>
                <w:sz w:val="21"/>
                <w:szCs w:val="21"/>
              </w:rPr>
              <w:t>机械性能试验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_Toc4371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7</w:t>
            </w:r>
            <w:r>
              <w:rPr>
                <w:rFonts w:ascii="Times New Roman" w:hAnsi="Times New Roman" w:cs="Times New Roman"/>
                <w:bCs/>
                <w:noProof/>
                <w:sz w:val="21"/>
                <w:szCs w:val="21"/>
              </w:rPr>
              <w:fldChar w:fldCharType="end"/>
            </w:r>
          </w:hyperlink>
        </w:p>
        <w:p w14:paraId="64CE5E15" w14:textId="287AAED5" w:rsidR="00A94D62" w:rsidRDefault="00FD6232">
          <w:pPr>
            <w:pStyle w:val="WPSOffice2"/>
            <w:tabs>
              <w:tab w:val="right" w:leader="dot" w:pos="8306"/>
            </w:tabs>
            <w:ind w:left="420"/>
            <w:rPr>
              <w:rFonts w:ascii="Times New Roman" w:hAnsi="Times New Roman" w:cs="Times New Roman"/>
              <w:bCs/>
              <w:noProof/>
              <w:sz w:val="21"/>
              <w:szCs w:val="21"/>
            </w:rPr>
          </w:pPr>
          <w:hyperlink w:anchor="_Toc22200" w:history="1">
            <w:r>
              <w:rPr>
                <w:rFonts w:ascii="Times New Roman" w:hAnsi="Times New Roman" w:cs="Times New Roman"/>
                <w:bCs/>
                <w:noProof/>
                <w:sz w:val="21"/>
                <w:szCs w:val="21"/>
              </w:rPr>
              <w:t>6.7</w:t>
            </w:r>
            <w:r>
              <w:rPr>
                <w:rFonts w:ascii="Times New Roman" w:hAnsi="Times New Roman" w:cs="Times New Roman"/>
                <w:bCs/>
                <w:noProof/>
                <w:sz w:val="21"/>
                <w:szCs w:val="21"/>
              </w:rPr>
              <w:t>功能试验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_Toc22200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8</w:t>
            </w:r>
            <w:r>
              <w:rPr>
                <w:rFonts w:ascii="Times New Roman" w:hAnsi="Times New Roman" w:cs="Times New Roman"/>
                <w:bCs/>
                <w:noProof/>
                <w:sz w:val="21"/>
                <w:szCs w:val="21"/>
              </w:rPr>
              <w:fldChar w:fldCharType="end"/>
            </w:r>
          </w:hyperlink>
        </w:p>
        <w:p w14:paraId="03D36688" w14:textId="1EA9DCEA" w:rsidR="00A94D62" w:rsidRDefault="00FD6232">
          <w:pPr>
            <w:pStyle w:val="WPSOffice2"/>
            <w:tabs>
              <w:tab w:val="right" w:leader="dot" w:pos="8306"/>
            </w:tabs>
            <w:ind w:left="420"/>
            <w:rPr>
              <w:rFonts w:ascii="Times New Roman" w:hAnsi="Times New Roman" w:cs="Times New Roman"/>
              <w:bCs/>
              <w:noProof/>
              <w:sz w:val="21"/>
              <w:szCs w:val="21"/>
            </w:rPr>
          </w:pPr>
          <w:hyperlink w:anchor="_Toc20251" w:history="1">
            <w:r>
              <w:rPr>
                <w:rFonts w:ascii="Times New Roman" w:hAnsi="Times New Roman" w:cs="Times New Roman"/>
                <w:bCs/>
                <w:noProof/>
                <w:sz w:val="21"/>
                <w:szCs w:val="21"/>
              </w:rPr>
              <w:t>6.8</w:t>
            </w:r>
            <w:r>
              <w:rPr>
                <w:rFonts w:ascii="Times New Roman" w:hAnsi="Times New Roman" w:cs="Times New Roman"/>
                <w:bCs/>
                <w:noProof/>
                <w:sz w:val="21"/>
                <w:szCs w:val="21"/>
              </w:rPr>
              <w:t>行波定位性能试验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w:instrText>
            </w:r>
            <w:r>
              <w:rPr>
                <w:rFonts w:ascii="Times New Roman" w:hAnsi="Times New Roman" w:cs="Times New Roman"/>
                <w:bCs/>
                <w:noProof/>
                <w:sz w:val="21"/>
                <w:szCs w:val="21"/>
              </w:rPr>
              <w:instrText xml:space="preserve">EREF _Toc20251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9</w:t>
            </w:r>
            <w:r>
              <w:rPr>
                <w:rFonts w:ascii="Times New Roman" w:hAnsi="Times New Roman" w:cs="Times New Roman"/>
                <w:bCs/>
                <w:noProof/>
                <w:sz w:val="21"/>
                <w:szCs w:val="21"/>
              </w:rPr>
              <w:fldChar w:fldCharType="end"/>
            </w:r>
          </w:hyperlink>
        </w:p>
        <w:p w14:paraId="73F30584" w14:textId="05C58298" w:rsidR="00A94D62" w:rsidRDefault="00FD6232">
          <w:pPr>
            <w:pStyle w:val="WPSOffice1"/>
            <w:tabs>
              <w:tab w:val="right" w:leader="dot" w:pos="8306"/>
            </w:tabs>
            <w:rPr>
              <w:rFonts w:ascii="Times New Roman" w:hAnsi="Times New Roman" w:cs="Times New Roman"/>
              <w:bCs/>
              <w:noProof/>
              <w:sz w:val="21"/>
              <w:szCs w:val="21"/>
            </w:rPr>
          </w:pPr>
          <w:hyperlink w:anchor="_Toc27634" w:history="1">
            <w:r>
              <w:rPr>
                <w:rFonts w:ascii="Times New Roman" w:hAnsi="Times New Roman" w:cs="Times New Roman"/>
                <w:bCs/>
                <w:noProof/>
                <w:sz w:val="21"/>
                <w:szCs w:val="21"/>
              </w:rPr>
              <w:t>7</w:t>
            </w:r>
            <w:r>
              <w:rPr>
                <w:rFonts w:ascii="Times New Roman" w:hAnsi="Times New Roman" w:cs="Times New Roman"/>
                <w:bCs/>
                <w:noProof/>
                <w:sz w:val="21"/>
                <w:szCs w:val="21"/>
              </w:rPr>
              <w:t>检验规则</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_Toc27634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9</w:t>
            </w:r>
            <w:r>
              <w:rPr>
                <w:rFonts w:ascii="Times New Roman" w:hAnsi="Times New Roman" w:cs="Times New Roman"/>
                <w:bCs/>
                <w:noProof/>
                <w:sz w:val="21"/>
                <w:szCs w:val="21"/>
              </w:rPr>
              <w:fldChar w:fldCharType="end"/>
            </w:r>
          </w:hyperlink>
        </w:p>
        <w:p w14:paraId="271BF37E" w14:textId="24B79B4E" w:rsidR="00A94D62" w:rsidRDefault="00FD6232">
          <w:pPr>
            <w:pStyle w:val="WPSOffice2"/>
            <w:tabs>
              <w:tab w:val="right" w:leader="dot" w:pos="8306"/>
            </w:tabs>
            <w:ind w:left="420"/>
            <w:rPr>
              <w:rFonts w:ascii="Times New Roman" w:hAnsi="Times New Roman" w:cs="Times New Roman"/>
              <w:bCs/>
              <w:noProof/>
              <w:sz w:val="21"/>
              <w:szCs w:val="21"/>
            </w:rPr>
          </w:pPr>
          <w:hyperlink w:anchor="_Toc7577" w:history="1">
            <w:r>
              <w:rPr>
                <w:rFonts w:ascii="Times New Roman" w:hAnsi="Times New Roman" w:cs="Times New Roman"/>
                <w:bCs/>
                <w:noProof/>
                <w:sz w:val="21"/>
                <w:szCs w:val="21"/>
              </w:rPr>
              <w:t>7.1</w:t>
            </w:r>
            <w:r>
              <w:rPr>
                <w:rFonts w:ascii="Times New Roman" w:hAnsi="Times New Roman" w:cs="Times New Roman"/>
                <w:bCs/>
                <w:noProof/>
                <w:sz w:val="21"/>
                <w:szCs w:val="21"/>
              </w:rPr>
              <w:t>检验分类</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_Toc7577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9</w:t>
            </w:r>
            <w:r>
              <w:rPr>
                <w:rFonts w:ascii="Times New Roman" w:hAnsi="Times New Roman" w:cs="Times New Roman"/>
                <w:bCs/>
                <w:noProof/>
                <w:sz w:val="21"/>
                <w:szCs w:val="21"/>
              </w:rPr>
              <w:fldChar w:fldCharType="end"/>
            </w:r>
          </w:hyperlink>
        </w:p>
        <w:p w14:paraId="322C9DFB" w14:textId="75D7047F" w:rsidR="00A94D62" w:rsidRDefault="00FD6232">
          <w:pPr>
            <w:pStyle w:val="WPSOffice2"/>
            <w:tabs>
              <w:tab w:val="right" w:leader="dot" w:pos="8306"/>
            </w:tabs>
            <w:ind w:left="420"/>
            <w:rPr>
              <w:rFonts w:ascii="Times New Roman" w:hAnsi="Times New Roman" w:cs="Times New Roman"/>
              <w:bCs/>
              <w:noProof/>
              <w:sz w:val="21"/>
              <w:szCs w:val="21"/>
            </w:rPr>
          </w:pPr>
          <w:hyperlink w:anchor="_Toc24972" w:history="1">
            <w:r>
              <w:rPr>
                <w:rFonts w:ascii="Times New Roman" w:hAnsi="Times New Roman" w:cs="Times New Roman"/>
                <w:bCs/>
                <w:noProof/>
                <w:sz w:val="21"/>
                <w:szCs w:val="21"/>
              </w:rPr>
              <w:t>7.2</w:t>
            </w:r>
            <w:r>
              <w:rPr>
                <w:rFonts w:ascii="Times New Roman" w:hAnsi="Times New Roman" w:cs="Times New Roman"/>
                <w:bCs/>
                <w:noProof/>
                <w:sz w:val="21"/>
                <w:szCs w:val="21"/>
              </w:rPr>
              <w:t>型式试验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_Toc24972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9</w:t>
            </w:r>
            <w:r>
              <w:rPr>
                <w:rFonts w:ascii="Times New Roman" w:hAnsi="Times New Roman" w:cs="Times New Roman"/>
                <w:bCs/>
                <w:noProof/>
                <w:sz w:val="21"/>
                <w:szCs w:val="21"/>
              </w:rPr>
              <w:fldChar w:fldCharType="end"/>
            </w:r>
          </w:hyperlink>
        </w:p>
        <w:p w14:paraId="1023E683" w14:textId="0340D6B5" w:rsidR="00A94D62" w:rsidRDefault="00FD6232">
          <w:pPr>
            <w:pStyle w:val="WPSOffice2"/>
            <w:tabs>
              <w:tab w:val="right" w:leader="dot" w:pos="8306"/>
            </w:tabs>
            <w:ind w:left="420"/>
            <w:rPr>
              <w:rFonts w:ascii="Times New Roman" w:hAnsi="Times New Roman" w:cs="Times New Roman"/>
              <w:bCs/>
              <w:noProof/>
              <w:sz w:val="21"/>
              <w:szCs w:val="21"/>
            </w:rPr>
          </w:pPr>
          <w:hyperlink w:anchor="_Toc30382" w:history="1">
            <w:r>
              <w:rPr>
                <w:rFonts w:ascii="Times New Roman" w:hAnsi="Times New Roman" w:cs="Times New Roman"/>
                <w:bCs/>
                <w:noProof/>
                <w:sz w:val="21"/>
                <w:szCs w:val="21"/>
              </w:rPr>
              <w:t>7.3</w:t>
            </w:r>
            <w:r>
              <w:rPr>
                <w:rFonts w:ascii="Times New Roman" w:hAnsi="Times New Roman" w:cs="Times New Roman"/>
                <w:bCs/>
                <w:noProof/>
                <w:sz w:val="21"/>
                <w:szCs w:val="21"/>
              </w:rPr>
              <w:t>出厂试验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_Toc30382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9</w:t>
            </w:r>
            <w:r>
              <w:rPr>
                <w:rFonts w:ascii="Times New Roman" w:hAnsi="Times New Roman" w:cs="Times New Roman"/>
                <w:bCs/>
                <w:noProof/>
                <w:sz w:val="21"/>
                <w:szCs w:val="21"/>
              </w:rPr>
              <w:fldChar w:fldCharType="end"/>
            </w:r>
          </w:hyperlink>
        </w:p>
        <w:p w14:paraId="58E18031" w14:textId="1A035183" w:rsidR="00A94D62" w:rsidRDefault="00FD6232">
          <w:pPr>
            <w:pStyle w:val="WPSOffice2"/>
            <w:tabs>
              <w:tab w:val="right" w:leader="dot" w:pos="8306"/>
            </w:tabs>
            <w:ind w:left="420"/>
            <w:rPr>
              <w:rFonts w:ascii="Times New Roman" w:hAnsi="Times New Roman" w:cs="Times New Roman"/>
              <w:bCs/>
              <w:noProof/>
              <w:sz w:val="21"/>
              <w:szCs w:val="21"/>
            </w:rPr>
          </w:pPr>
          <w:hyperlink w:anchor="_Toc4423" w:history="1">
            <w:r>
              <w:rPr>
                <w:rFonts w:ascii="Times New Roman" w:hAnsi="Times New Roman" w:cs="Times New Roman"/>
                <w:bCs/>
                <w:noProof/>
                <w:sz w:val="21"/>
                <w:szCs w:val="21"/>
              </w:rPr>
              <w:t>7.4</w:t>
            </w:r>
            <w:r>
              <w:rPr>
                <w:rFonts w:ascii="Times New Roman" w:hAnsi="Times New Roman" w:cs="Times New Roman"/>
                <w:bCs/>
                <w:noProof/>
                <w:sz w:val="21"/>
                <w:szCs w:val="21"/>
              </w:rPr>
              <w:t>抽样试验</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_Toc4423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10</w:t>
            </w:r>
            <w:r>
              <w:rPr>
                <w:rFonts w:ascii="Times New Roman" w:hAnsi="Times New Roman" w:cs="Times New Roman"/>
                <w:bCs/>
                <w:noProof/>
                <w:sz w:val="21"/>
                <w:szCs w:val="21"/>
              </w:rPr>
              <w:fldChar w:fldCharType="end"/>
            </w:r>
          </w:hyperlink>
        </w:p>
        <w:p w14:paraId="70DBA3ED" w14:textId="574053F9" w:rsidR="00A94D62" w:rsidRDefault="00FD6232">
          <w:pPr>
            <w:pStyle w:val="WPSOffice1"/>
            <w:tabs>
              <w:tab w:val="right" w:leader="dot" w:pos="8306"/>
            </w:tabs>
            <w:rPr>
              <w:rFonts w:ascii="Times New Roman" w:hAnsi="Times New Roman" w:cs="Times New Roman"/>
              <w:bCs/>
              <w:noProof/>
              <w:sz w:val="21"/>
              <w:szCs w:val="21"/>
            </w:rPr>
          </w:pPr>
          <w:hyperlink w:anchor="_Toc5433" w:history="1">
            <w:r>
              <w:rPr>
                <w:rFonts w:ascii="Times New Roman" w:hAnsi="Times New Roman" w:cs="Times New Roman"/>
                <w:bCs/>
                <w:noProof/>
                <w:sz w:val="21"/>
                <w:szCs w:val="21"/>
              </w:rPr>
              <w:t>8</w:t>
            </w:r>
            <w:r>
              <w:rPr>
                <w:rFonts w:ascii="Times New Roman" w:hAnsi="Times New Roman" w:cs="Times New Roman"/>
                <w:bCs/>
                <w:noProof/>
                <w:sz w:val="21"/>
                <w:szCs w:val="21"/>
              </w:rPr>
              <w:t>标志、包装、运输、贮存</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_Toc5433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11</w:t>
            </w:r>
            <w:r>
              <w:rPr>
                <w:rFonts w:ascii="Times New Roman" w:hAnsi="Times New Roman" w:cs="Times New Roman"/>
                <w:bCs/>
                <w:noProof/>
                <w:sz w:val="21"/>
                <w:szCs w:val="21"/>
              </w:rPr>
              <w:fldChar w:fldCharType="end"/>
            </w:r>
          </w:hyperlink>
        </w:p>
        <w:p w14:paraId="391B787F" w14:textId="3FA0A641" w:rsidR="00A94D62" w:rsidRDefault="00FD6232">
          <w:pPr>
            <w:pStyle w:val="WPSOffice2"/>
            <w:tabs>
              <w:tab w:val="right" w:leader="dot" w:pos="8306"/>
            </w:tabs>
            <w:ind w:left="420"/>
            <w:rPr>
              <w:rFonts w:ascii="Times New Roman" w:hAnsi="Times New Roman" w:cs="Times New Roman"/>
              <w:bCs/>
              <w:noProof/>
              <w:sz w:val="21"/>
              <w:szCs w:val="21"/>
            </w:rPr>
          </w:pPr>
          <w:hyperlink w:anchor="_Toc14249" w:history="1">
            <w:r>
              <w:rPr>
                <w:rFonts w:ascii="Times New Roman" w:hAnsi="Times New Roman" w:cs="Times New Roman"/>
                <w:bCs/>
                <w:noProof/>
                <w:sz w:val="21"/>
                <w:szCs w:val="21"/>
              </w:rPr>
              <w:t>8.1</w:t>
            </w:r>
            <w:r>
              <w:rPr>
                <w:rFonts w:ascii="Times New Roman" w:hAnsi="Times New Roman" w:cs="Times New Roman"/>
                <w:bCs/>
                <w:noProof/>
                <w:sz w:val="21"/>
                <w:szCs w:val="21"/>
              </w:rPr>
              <w:t>标志</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_Toc14249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11</w:t>
            </w:r>
            <w:r>
              <w:rPr>
                <w:rFonts w:ascii="Times New Roman" w:hAnsi="Times New Roman" w:cs="Times New Roman"/>
                <w:bCs/>
                <w:noProof/>
                <w:sz w:val="21"/>
                <w:szCs w:val="21"/>
              </w:rPr>
              <w:fldChar w:fldCharType="end"/>
            </w:r>
          </w:hyperlink>
        </w:p>
        <w:p w14:paraId="1B2CAA3E" w14:textId="5F313F69" w:rsidR="00A94D62" w:rsidRDefault="00FD6232">
          <w:pPr>
            <w:pStyle w:val="WPSOffice2"/>
            <w:tabs>
              <w:tab w:val="right" w:leader="dot" w:pos="8306"/>
            </w:tabs>
            <w:ind w:left="420"/>
            <w:rPr>
              <w:rFonts w:ascii="Times New Roman" w:hAnsi="Times New Roman" w:cs="Times New Roman"/>
              <w:bCs/>
              <w:noProof/>
              <w:sz w:val="21"/>
              <w:szCs w:val="21"/>
            </w:rPr>
          </w:pPr>
          <w:hyperlink w:anchor="_Toc10948" w:history="1">
            <w:r>
              <w:rPr>
                <w:rFonts w:ascii="Times New Roman" w:hAnsi="Times New Roman" w:cs="Times New Roman"/>
                <w:bCs/>
                <w:noProof/>
                <w:sz w:val="21"/>
                <w:szCs w:val="21"/>
              </w:rPr>
              <w:t>8.2</w:t>
            </w:r>
            <w:r>
              <w:rPr>
                <w:rFonts w:ascii="Times New Roman" w:hAnsi="Times New Roman" w:cs="Times New Roman"/>
                <w:bCs/>
                <w:noProof/>
                <w:sz w:val="21"/>
                <w:szCs w:val="21"/>
              </w:rPr>
              <w:t>包装</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_Toc10948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11</w:t>
            </w:r>
            <w:r>
              <w:rPr>
                <w:rFonts w:ascii="Times New Roman" w:hAnsi="Times New Roman" w:cs="Times New Roman"/>
                <w:bCs/>
                <w:noProof/>
                <w:sz w:val="21"/>
                <w:szCs w:val="21"/>
              </w:rPr>
              <w:fldChar w:fldCharType="end"/>
            </w:r>
          </w:hyperlink>
        </w:p>
        <w:p w14:paraId="7D501F2E" w14:textId="783C521C" w:rsidR="00A94D62" w:rsidRDefault="00FD6232">
          <w:pPr>
            <w:pStyle w:val="WPSOffice2"/>
            <w:tabs>
              <w:tab w:val="right" w:leader="dot" w:pos="8306"/>
            </w:tabs>
            <w:ind w:left="420"/>
            <w:rPr>
              <w:rFonts w:ascii="Times New Roman" w:hAnsi="Times New Roman" w:cs="Times New Roman"/>
              <w:bCs/>
              <w:noProof/>
              <w:sz w:val="21"/>
              <w:szCs w:val="21"/>
            </w:rPr>
          </w:pPr>
          <w:hyperlink w:anchor="_Toc2465" w:history="1">
            <w:r>
              <w:rPr>
                <w:rFonts w:ascii="Times New Roman" w:hAnsi="Times New Roman" w:cs="Times New Roman"/>
                <w:bCs/>
                <w:noProof/>
                <w:sz w:val="21"/>
                <w:szCs w:val="21"/>
              </w:rPr>
              <w:t>8.3</w:t>
            </w:r>
            <w:r>
              <w:rPr>
                <w:rFonts w:ascii="Times New Roman" w:hAnsi="Times New Roman" w:cs="Times New Roman"/>
                <w:bCs/>
                <w:noProof/>
                <w:sz w:val="21"/>
                <w:szCs w:val="21"/>
              </w:rPr>
              <w:t>运输</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_Toc2465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11</w:t>
            </w:r>
            <w:r>
              <w:rPr>
                <w:rFonts w:ascii="Times New Roman" w:hAnsi="Times New Roman" w:cs="Times New Roman"/>
                <w:bCs/>
                <w:noProof/>
                <w:sz w:val="21"/>
                <w:szCs w:val="21"/>
              </w:rPr>
              <w:fldChar w:fldCharType="end"/>
            </w:r>
          </w:hyperlink>
        </w:p>
        <w:p w14:paraId="28447EB9" w14:textId="4BDA0781" w:rsidR="00A94D62" w:rsidRDefault="00FD6232">
          <w:pPr>
            <w:pStyle w:val="WPSOffice2"/>
            <w:tabs>
              <w:tab w:val="right" w:leader="dot" w:pos="8306"/>
            </w:tabs>
            <w:ind w:left="420"/>
            <w:rPr>
              <w:rFonts w:ascii="Times New Roman" w:hAnsi="Times New Roman" w:cs="Times New Roman"/>
              <w:noProof/>
            </w:rPr>
          </w:pPr>
          <w:hyperlink w:anchor="_Toc11821" w:history="1">
            <w:r>
              <w:rPr>
                <w:rFonts w:ascii="Times New Roman" w:hAnsi="Times New Roman" w:cs="Times New Roman"/>
                <w:bCs/>
                <w:noProof/>
                <w:sz w:val="21"/>
                <w:szCs w:val="21"/>
              </w:rPr>
              <w:t>8.4</w:t>
            </w:r>
            <w:r>
              <w:rPr>
                <w:rFonts w:ascii="Times New Roman" w:hAnsi="Times New Roman" w:cs="Times New Roman"/>
                <w:bCs/>
                <w:noProof/>
                <w:sz w:val="21"/>
                <w:szCs w:val="21"/>
              </w:rPr>
              <w:t>贮存</w:t>
            </w:r>
            <w:r>
              <w:rPr>
                <w:rFonts w:ascii="Times New Roman" w:hAnsi="Times New Roman" w:cs="Times New Roman"/>
                <w:bCs/>
                <w:noProof/>
                <w:sz w:val="21"/>
                <w:szCs w:val="21"/>
              </w:rPr>
              <w:tab/>
            </w:r>
            <w:r>
              <w:rPr>
                <w:rFonts w:ascii="Times New Roman" w:hAnsi="Times New Roman" w:cs="Times New Roman"/>
                <w:bCs/>
                <w:noProof/>
                <w:sz w:val="21"/>
                <w:szCs w:val="21"/>
              </w:rPr>
              <w:fldChar w:fldCharType="begin"/>
            </w:r>
            <w:r>
              <w:rPr>
                <w:rFonts w:ascii="Times New Roman" w:hAnsi="Times New Roman" w:cs="Times New Roman"/>
                <w:bCs/>
                <w:noProof/>
                <w:sz w:val="21"/>
                <w:szCs w:val="21"/>
              </w:rPr>
              <w:instrText xml:space="preserve"> PAGEREF _Toc11821 \h </w:instrText>
            </w:r>
            <w:r>
              <w:rPr>
                <w:rFonts w:ascii="Times New Roman" w:hAnsi="Times New Roman" w:cs="Times New Roman"/>
                <w:bCs/>
                <w:noProof/>
                <w:sz w:val="21"/>
                <w:szCs w:val="21"/>
              </w:rPr>
            </w:r>
            <w:r>
              <w:rPr>
                <w:rFonts w:ascii="Times New Roman" w:hAnsi="Times New Roman" w:cs="Times New Roman"/>
                <w:bCs/>
                <w:noProof/>
                <w:sz w:val="21"/>
                <w:szCs w:val="21"/>
              </w:rPr>
              <w:fldChar w:fldCharType="separate"/>
            </w:r>
            <w:r w:rsidR="00FD50BD">
              <w:rPr>
                <w:rFonts w:ascii="Times New Roman" w:hAnsi="Times New Roman" w:cs="Times New Roman"/>
                <w:bCs/>
                <w:noProof/>
                <w:sz w:val="21"/>
                <w:szCs w:val="21"/>
              </w:rPr>
              <w:t>11</w:t>
            </w:r>
            <w:r>
              <w:rPr>
                <w:rFonts w:ascii="Times New Roman" w:hAnsi="Times New Roman" w:cs="Times New Roman"/>
                <w:bCs/>
                <w:noProof/>
                <w:sz w:val="21"/>
                <w:szCs w:val="21"/>
              </w:rPr>
              <w:fldChar w:fldCharType="end"/>
            </w:r>
          </w:hyperlink>
        </w:p>
        <w:p w14:paraId="3DD68CAE" w14:textId="77777777" w:rsidR="00A94D62" w:rsidRDefault="00FD6232">
          <w:pPr>
            <w:pStyle w:val="af7"/>
            <w:jc w:val="both"/>
            <w:rPr>
              <w:b/>
              <w:szCs w:val="32"/>
            </w:rPr>
            <w:sectPr w:rsidR="00A94D62">
              <w:pgSz w:w="11906" w:h="16838"/>
              <w:pgMar w:top="1440" w:right="1800" w:bottom="1440" w:left="1800" w:header="851" w:footer="992" w:gutter="0"/>
              <w:cols w:space="425"/>
              <w:docGrid w:type="lines" w:linePitch="312"/>
            </w:sectPr>
          </w:pPr>
          <w:r>
            <w:rPr>
              <w:b/>
              <w:szCs w:val="32"/>
            </w:rPr>
            <w:fldChar w:fldCharType="end"/>
          </w:r>
        </w:p>
      </w:sdtContent>
    </w:sdt>
    <w:p w14:paraId="41EDAD75" w14:textId="77777777" w:rsidR="00A94D62" w:rsidRDefault="00FD6232">
      <w:pPr>
        <w:pStyle w:val="aff0"/>
        <w:rPr>
          <w:rFonts w:ascii="Times New Roman"/>
          <w:b/>
          <w:bCs/>
        </w:rPr>
      </w:pPr>
      <w:bookmarkStart w:id="3" w:name="_Toc1044"/>
      <w:r>
        <w:rPr>
          <w:rFonts w:ascii="Times New Roman"/>
          <w:b/>
          <w:bCs/>
        </w:rPr>
        <w:lastRenderedPageBreak/>
        <w:t>前</w:t>
      </w:r>
      <w:bookmarkStart w:id="4" w:name="BKQY"/>
      <w:r>
        <w:rPr>
          <w:rFonts w:ascii="Times New Roman"/>
          <w:b/>
          <w:bCs/>
        </w:rPr>
        <w:t xml:space="preserve">  </w:t>
      </w:r>
      <w:r>
        <w:rPr>
          <w:rFonts w:ascii="Times New Roman"/>
          <w:b/>
          <w:bCs/>
        </w:rPr>
        <w:t>言</w:t>
      </w:r>
      <w:bookmarkEnd w:id="0"/>
      <w:bookmarkEnd w:id="1"/>
      <w:bookmarkEnd w:id="3"/>
      <w:bookmarkEnd w:id="4"/>
    </w:p>
    <w:p w14:paraId="304ED00A" w14:textId="77777777" w:rsidR="00A94D62" w:rsidRDefault="00FD6232">
      <w:r>
        <w:t>为有效开展</w:t>
      </w:r>
      <w:r>
        <w:rPr>
          <w:rFonts w:hint="eastAsia"/>
        </w:rPr>
        <w:t>配电网行波故障预警与定位装置</w:t>
      </w:r>
      <w:r>
        <w:t>的应用、实施，</w:t>
      </w:r>
      <w:r>
        <w:rPr>
          <w:rFonts w:hint="eastAsia"/>
        </w:rPr>
        <w:t>规范相关设备</w:t>
      </w:r>
      <w:r>
        <w:t>的技术参数和性能要求的相关技术内容，制定本标准。</w:t>
      </w:r>
    </w:p>
    <w:p w14:paraId="05AACF8A" w14:textId="77777777" w:rsidR="00A94D62" w:rsidRDefault="00FD6232">
      <w:r>
        <w:t>本标准负责起草单位为</w:t>
      </w:r>
      <w:r>
        <w:t>xxxxxx</w:t>
      </w:r>
      <w:r>
        <w:t>。</w:t>
      </w:r>
    </w:p>
    <w:p w14:paraId="336E7F72" w14:textId="77777777" w:rsidR="00A94D62" w:rsidRDefault="00FD6232">
      <w:pPr>
        <w:rPr>
          <w:spacing w:val="-3"/>
          <w:sz w:val="19"/>
          <w:szCs w:val="19"/>
        </w:rPr>
      </w:pPr>
      <w:r>
        <w:t>本标准参加起草单位为</w:t>
      </w:r>
      <w:r>
        <w:t>xxxxxxxx</w:t>
      </w:r>
      <w:r>
        <w:t>。</w:t>
      </w:r>
    </w:p>
    <w:p w14:paraId="7D819CB3" w14:textId="77777777" w:rsidR="00A94D62" w:rsidRDefault="00A94D62">
      <w:pPr>
        <w:pStyle w:val="aff1"/>
        <w:outlineLvl w:val="0"/>
        <w:rPr>
          <w:rFonts w:ascii="Times New Roman"/>
          <w:szCs w:val="32"/>
        </w:rPr>
        <w:sectPr w:rsidR="00A94D62">
          <w:footerReference w:type="default" r:id="rId15"/>
          <w:pgSz w:w="11906" w:h="16838"/>
          <w:pgMar w:top="1440" w:right="1800" w:bottom="1440" w:left="1800" w:header="851" w:footer="992" w:gutter="0"/>
          <w:pgNumType w:fmt="upperRoman"/>
          <w:cols w:space="425"/>
          <w:docGrid w:type="lines" w:linePitch="312"/>
        </w:sectPr>
      </w:pPr>
      <w:bookmarkStart w:id="5" w:name="_Toc3154"/>
    </w:p>
    <w:p w14:paraId="537C7D6F" w14:textId="77777777" w:rsidR="00A94D62" w:rsidRDefault="00FD6232">
      <w:pPr>
        <w:pStyle w:val="aff1"/>
        <w:outlineLvl w:val="0"/>
        <w:rPr>
          <w:rFonts w:ascii="Times New Roman"/>
          <w:szCs w:val="32"/>
        </w:rPr>
      </w:pPr>
      <w:r>
        <w:rPr>
          <w:rFonts w:ascii="Times New Roman" w:hint="eastAsia"/>
          <w:szCs w:val="32"/>
        </w:rPr>
        <w:lastRenderedPageBreak/>
        <w:t>配电网行波故障预警与定位装置技术规范</w:t>
      </w:r>
      <w:bookmarkEnd w:id="5"/>
    </w:p>
    <w:p w14:paraId="6E3B908F" w14:textId="77777777" w:rsidR="00A94D62" w:rsidRDefault="00FD6232">
      <w:pPr>
        <w:pStyle w:val="aff2"/>
        <w:rPr>
          <w:rFonts w:ascii="Times New Roman"/>
        </w:rPr>
      </w:pPr>
      <w:bookmarkStart w:id="6" w:name="_Toc433409679"/>
      <w:bookmarkStart w:id="7" w:name="_Toc19246"/>
      <w:r>
        <w:rPr>
          <w:rFonts w:ascii="Times New Roman"/>
          <w:sz w:val="20"/>
        </w:rPr>
        <w:t>1</w:t>
      </w:r>
      <w:r>
        <w:rPr>
          <w:rFonts w:ascii="Times New Roman" w:hint="eastAsia"/>
        </w:rPr>
        <w:t>范围</w:t>
      </w:r>
      <w:bookmarkEnd w:id="6"/>
      <w:bookmarkEnd w:id="7"/>
    </w:p>
    <w:p w14:paraId="6FAABAD4" w14:textId="77777777" w:rsidR="00A94D62" w:rsidRDefault="00FD6232">
      <w:bookmarkStart w:id="8" w:name="_Toc433409680"/>
      <w:r>
        <w:t>本标准规定了</w:t>
      </w:r>
      <w:r>
        <w:rPr>
          <w:rFonts w:hint="eastAsia"/>
        </w:rPr>
        <w:t>配电网行波故障预警与定位装置</w:t>
      </w:r>
      <w:r>
        <w:t>的分类和系统组成、技术要求、试验方法、检验规则，以及产品的标志、包装、运输、贮存要求。</w:t>
      </w:r>
    </w:p>
    <w:p w14:paraId="68EFEE59" w14:textId="77777777" w:rsidR="00A94D62" w:rsidRDefault="00FD6232">
      <w:r>
        <w:t>本标准适用于</w:t>
      </w:r>
      <w:r>
        <w:rPr>
          <w:rFonts w:hint="eastAsia"/>
        </w:rPr>
        <w:t>6~</w:t>
      </w:r>
      <w:r>
        <w:t>20kV</w:t>
      </w:r>
      <w:r>
        <w:rPr>
          <w:rFonts w:hint="eastAsia"/>
        </w:rPr>
        <w:t>电压等级配电网行波故障</w:t>
      </w:r>
      <w:r>
        <w:rPr>
          <w:rFonts w:hint="eastAsia"/>
        </w:rPr>
        <w:t>测距终端</w:t>
      </w:r>
      <w:r>
        <w:rPr>
          <w:rFonts w:hint="eastAsia"/>
        </w:rPr>
        <w:t>。</w:t>
      </w:r>
    </w:p>
    <w:p w14:paraId="5F7E0DE0" w14:textId="77777777" w:rsidR="00A94D62" w:rsidRDefault="00FD6232">
      <w:pPr>
        <w:pStyle w:val="aff2"/>
        <w:rPr>
          <w:rFonts w:ascii="Times New Roman"/>
        </w:rPr>
      </w:pPr>
      <w:bookmarkStart w:id="9" w:name="_Toc1799"/>
      <w:r>
        <w:rPr>
          <w:rFonts w:ascii="Times New Roman"/>
          <w:sz w:val="20"/>
        </w:rPr>
        <w:t>2</w:t>
      </w:r>
      <w:r>
        <w:rPr>
          <w:rFonts w:ascii="Times New Roman" w:hint="eastAsia"/>
        </w:rPr>
        <w:t>规范性引用文件</w:t>
      </w:r>
      <w:bookmarkEnd w:id="8"/>
      <w:bookmarkEnd w:id="9"/>
    </w:p>
    <w:p w14:paraId="1D834E88" w14:textId="77777777" w:rsidR="00A94D62" w:rsidRDefault="00FD6232">
      <w:r>
        <w:rPr>
          <w:rFonts w:hint="eastAsia"/>
        </w:rPr>
        <w:t>下列文件对于本文件的应用是必不可少的。凡是注日期的引用文件，仅注日期的版本适用于本文件。凡是不注日期的引用文件，其最新版本适用于本文件。</w:t>
      </w:r>
    </w:p>
    <w:p w14:paraId="1F5877C6" w14:textId="77777777" w:rsidR="00A94D62" w:rsidRDefault="00FD6232">
      <w:r>
        <w:t xml:space="preserve">GB 1984  </w:t>
      </w:r>
      <w:r>
        <w:tab/>
      </w:r>
      <w:r>
        <w:tab/>
      </w:r>
      <w:r>
        <w:rPr>
          <w:rFonts w:hint="eastAsia"/>
        </w:rPr>
        <w:t>高压交流断路器</w:t>
      </w:r>
    </w:p>
    <w:p w14:paraId="1405EEBB" w14:textId="77777777" w:rsidR="00A94D62" w:rsidRDefault="00FD6232">
      <w:pPr>
        <w:pStyle w:val="afe"/>
        <w:rPr>
          <w:rFonts w:ascii="Times New Roman"/>
        </w:rPr>
      </w:pPr>
      <w:r>
        <w:rPr>
          <w:rFonts w:ascii="Times New Roman"/>
        </w:rPr>
        <w:t xml:space="preserve">GB/T 7261       </w:t>
      </w:r>
      <w:r>
        <w:rPr>
          <w:rFonts w:ascii="Times New Roman" w:hint="eastAsia"/>
        </w:rPr>
        <w:t>继电保护和安全自动装置基本试验方法</w:t>
      </w:r>
    </w:p>
    <w:p w14:paraId="18B58F44" w14:textId="77777777" w:rsidR="00A94D62" w:rsidRDefault="00FD6232">
      <w:r>
        <w:t>GB/T 11022</w:t>
      </w:r>
      <w:r>
        <w:tab/>
      </w:r>
      <w:r>
        <w:tab/>
      </w:r>
      <w:r>
        <w:rPr>
          <w:rFonts w:hint="eastAsia"/>
        </w:rPr>
        <w:t>高压开关设备和控制设备标准的共用技术要求</w:t>
      </w:r>
    </w:p>
    <w:p w14:paraId="07D03A2B" w14:textId="77777777" w:rsidR="00A94D62" w:rsidRDefault="00FD6232">
      <w:r>
        <w:t>GB/T 14285</w:t>
      </w:r>
      <w:r>
        <w:tab/>
      </w:r>
      <w:r>
        <w:tab/>
      </w:r>
      <w:r>
        <w:rPr>
          <w:rFonts w:hint="eastAsia"/>
        </w:rPr>
        <w:t>继电保护和安全自动装置技术规程</w:t>
      </w:r>
    </w:p>
    <w:p w14:paraId="38BACB13" w14:textId="77777777" w:rsidR="00A94D62" w:rsidRDefault="00FD6232">
      <w:r>
        <w:t>GB/T 15153.1</w:t>
      </w:r>
      <w:r>
        <w:tab/>
      </w:r>
      <w:r>
        <w:tab/>
      </w:r>
      <w:r>
        <w:rPr>
          <w:rFonts w:hint="eastAsia"/>
        </w:rPr>
        <w:t>远动设备及系统第</w:t>
      </w:r>
      <w:r>
        <w:t>2</w:t>
      </w:r>
      <w:r>
        <w:rPr>
          <w:rFonts w:hint="eastAsia"/>
        </w:rPr>
        <w:t>部分：工作条件第</w:t>
      </w:r>
      <w:r>
        <w:t>1</w:t>
      </w:r>
      <w:r>
        <w:rPr>
          <w:rFonts w:hint="eastAsia"/>
        </w:rPr>
        <w:t>篇：电源和电磁兼容兼容性</w:t>
      </w:r>
    </w:p>
    <w:p w14:paraId="2E8E093C" w14:textId="77777777" w:rsidR="00A94D62" w:rsidRDefault="00FD6232">
      <w:r>
        <w:t>GB/T 17626.1</w:t>
      </w:r>
      <w:r>
        <w:tab/>
      </w:r>
      <w:r>
        <w:tab/>
      </w:r>
      <w:r>
        <w:rPr>
          <w:rFonts w:hint="eastAsia"/>
        </w:rPr>
        <w:t>电磁兼容试验和测量技术抗扰度</w:t>
      </w:r>
      <w:r>
        <w:rPr>
          <w:rFonts w:hint="eastAsia"/>
        </w:rPr>
        <w:t>试验总论</w:t>
      </w:r>
    </w:p>
    <w:p w14:paraId="3278041A" w14:textId="77777777" w:rsidR="00A94D62" w:rsidRDefault="00FD6232">
      <w:r>
        <w:t>GB/T 17626.2</w:t>
      </w:r>
      <w:r>
        <w:tab/>
      </w:r>
      <w:r>
        <w:tab/>
      </w:r>
      <w:r>
        <w:rPr>
          <w:rFonts w:hint="eastAsia"/>
        </w:rPr>
        <w:t>静电放电抗扰度试验</w:t>
      </w:r>
    </w:p>
    <w:p w14:paraId="74AFA772" w14:textId="77777777" w:rsidR="00A94D62" w:rsidRDefault="00FD6232">
      <w:r>
        <w:t>GB/T 17626.3</w:t>
      </w:r>
      <w:r>
        <w:tab/>
      </w:r>
      <w:r>
        <w:tab/>
      </w:r>
      <w:r>
        <w:rPr>
          <w:rFonts w:hint="eastAsia"/>
        </w:rPr>
        <w:t>射频电磁场辐射抗扰度试验</w:t>
      </w:r>
    </w:p>
    <w:p w14:paraId="33958DC6" w14:textId="77777777" w:rsidR="00A94D62" w:rsidRDefault="00FD6232">
      <w:r>
        <w:t>GB/T 17626.4</w:t>
      </w:r>
      <w:r>
        <w:tab/>
      </w:r>
      <w:r>
        <w:tab/>
      </w:r>
      <w:r>
        <w:rPr>
          <w:rFonts w:hint="eastAsia"/>
        </w:rPr>
        <w:t>浪涌（冲击）抗扰度试验</w:t>
      </w:r>
    </w:p>
    <w:p w14:paraId="172EAB85" w14:textId="77777777" w:rsidR="00A94D62" w:rsidRDefault="00FD6232">
      <w:r>
        <w:t>GB/T 17626.5</w:t>
      </w:r>
      <w:r>
        <w:tab/>
      </w:r>
      <w:r>
        <w:tab/>
      </w:r>
      <w:r>
        <w:rPr>
          <w:rFonts w:hint="eastAsia"/>
        </w:rPr>
        <w:t>电快速瞬变脉冲群抗扰度试验</w:t>
      </w:r>
    </w:p>
    <w:p w14:paraId="590C6929" w14:textId="77777777" w:rsidR="00A94D62" w:rsidRDefault="00FD6232">
      <w:r>
        <w:t>GB/T 17626.8</w:t>
      </w:r>
      <w:r>
        <w:tab/>
      </w:r>
      <w:r>
        <w:tab/>
      </w:r>
      <w:r>
        <w:rPr>
          <w:rFonts w:hint="eastAsia"/>
        </w:rPr>
        <w:t>工频磁场的抗扰度试验</w:t>
      </w:r>
    </w:p>
    <w:p w14:paraId="4435DA66" w14:textId="77777777" w:rsidR="00A94D62" w:rsidRDefault="00FD6232">
      <w:r>
        <w:t>GB/T 17626.10</w:t>
      </w:r>
      <w:r>
        <w:tab/>
      </w:r>
      <w:r>
        <w:rPr>
          <w:rFonts w:hint="eastAsia"/>
        </w:rPr>
        <w:t>阻尼振荡磁场的抗扰度试验</w:t>
      </w:r>
    </w:p>
    <w:p w14:paraId="4F29D847" w14:textId="77777777" w:rsidR="00A94D62" w:rsidRDefault="00FD6232">
      <w:r>
        <w:t>GB/T 17626.11</w:t>
      </w:r>
      <w:r>
        <w:tab/>
      </w:r>
      <w:r>
        <w:rPr>
          <w:rFonts w:hint="eastAsia"/>
        </w:rPr>
        <w:t>电压暂降、短时中断和电压变化抗扰度试验</w:t>
      </w:r>
    </w:p>
    <w:p w14:paraId="7C3EDC8D" w14:textId="77777777" w:rsidR="00A94D62" w:rsidRDefault="00FD6232">
      <w:r>
        <w:t>GB/T 19520</w:t>
      </w:r>
      <w:r>
        <w:tab/>
      </w:r>
      <w:r>
        <w:tab/>
      </w:r>
      <w:r>
        <w:rPr>
          <w:rFonts w:hint="eastAsia"/>
        </w:rPr>
        <w:t>电子设备机械结构</w:t>
      </w:r>
    </w:p>
    <w:p w14:paraId="1C068B58" w14:textId="77777777" w:rsidR="00A94D62" w:rsidRDefault="00FD6232">
      <w:r>
        <w:t>GB 20840.2</w:t>
      </w:r>
      <w:r>
        <w:tab/>
      </w:r>
      <w:r>
        <w:tab/>
      </w:r>
      <w:r>
        <w:rPr>
          <w:rFonts w:hint="eastAsia"/>
        </w:rPr>
        <w:t>互感器</w:t>
      </w:r>
      <w:r>
        <w:t xml:space="preserve"> </w:t>
      </w:r>
      <w:r>
        <w:rPr>
          <w:rFonts w:hint="eastAsia"/>
        </w:rPr>
        <w:t>第</w:t>
      </w:r>
      <w:r>
        <w:t>2</w:t>
      </w:r>
      <w:r>
        <w:rPr>
          <w:rFonts w:hint="eastAsia"/>
        </w:rPr>
        <w:t>部分</w:t>
      </w:r>
      <w:r>
        <w:t xml:space="preserve"> </w:t>
      </w:r>
      <w:r>
        <w:rPr>
          <w:rFonts w:hint="eastAsia"/>
        </w:rPr>
        <w:t>电流互感器的补充技术要求</w:t>
      </w:r>
    </w:p>
    <w:p w14:paraId="16F688A0" w14:textId="77777777" w:rsidR="00A94D62" w:rsidRDefault="00FD6232">
      <w:r>
        <w:t>GB 20840.3</w:t>
      </w:r>
      <w:r>
        <w:tab/>
      </w:r>
      <w:r>
        <w:tab/>
      </w:r>
      <w:r>
        <w:rPr>
          <w:rFonts w:hint="eastAsia"/>
        </w:rPr>
        <w:t>互感器</w:t>
      </w:r>
      <w:r>
        <w:t xml:space="preserve"> </w:t>
      </w:r>
      <w:r>
        <w:rPr>
          <w:rFonts w:hint="eastAsia"/>
        </w:rPr>
        <w:t>第</w:t>
      </w:r>
      <w:r>
        <w:t>3</w:t>
      </w:r>
      <w:r>
        <w:rPr>
          <w:rFonts w:hint="eastAsia"/>
        </w:rPr>
        <w:t>部分</w:t>
      </w:r>
      <w:r>
        <w:t xml:space="preserve"> </w:t>
      </w:r>
      <w:r>
        <w:rPr>
          <w:rFonts w:hint="eastAsia"/>
        </w:rPr>
        <w:t>电磁式电压互感器的补充技术要求</w:t>
      </w:r>
    </w:p>
    <w:p w14:paraId="45BDA9D1" w14:textId="77777777" w:rsidR="00A94D62" w:rsidRDefault="00FD6232">
      <w:r>
        <w:t xml:space="preserve">GB/T20840.7 </w:t>
      </w:r>
      <w:r>
        <w:tab/>
      </w:r>
      <w:r>
        <w:rPr>
          <w:rFonts w:hint="eastAsia"/>
        </w:rPr>
        <w:t>互感器</w:t>
      </w:r>
      <w:r>
        <w:t xml:space="preserve"> </w:t>
      </w:r>
      <w:r>
        <w:rPr>
          <w:rFonts w:hint="eastAsia"/>
        </w:rPr>
        <w:t>第</w:t>
      </w:r>
      <w:r>
        <w:t>7</w:t>
      </w:r>
      <w:r>
        <w:rPr>
          <w:rFonts w:hint="eastAsia"/>
        </w:rPr>
        <w:t>部分</w:t>
      </w:r>
      <w:r>
        <w:t xml:space="preserve"> </w:t>
      </w:r>
      <w:r>
        <w:rPr>
          <w:rFonts w:hint="eastAsia"/>
        </w:rPr>
        <w:t>电子式电压互感器</w:t>
      </w:r>
    </w:p>
    <w:p w14:paraId="56DBAF7A" w14:textId="77777777" w:rsidR="00A94D62" w:rsidRDefault="00FD6232">
      <w:r>
        <w:t xml:space="preserve">GB/T20840.8 </w:t>
      </w:r>
      <w:r>
        <w:tab/>
      </w:r>
      <w:r>
        <w:rPr>
          <w:rFonts w:hint="eastAsia"/>
        </w:rPr>
        <w:t>互感器</w:t>
      </w:r>
      <w:r>
        <w:t xml:space="preserve"> </w:t>
      </w:r>
      <w:r>
        <w:rPr>
          <w:rFonts w:hint="eastAsia"/>
        </w:rPr>
        <w:t>第</w:t>
      </w:r>
      <w:r>
        <w:t>8</w:t>
      </w:r>
      <w:r>
        <w:rPr>
          <w:rFonts w:hint="eastAsia"/>
        </w:rPr>
        <w:t>部分</w:t>
      </w:r>
      <w:r>
        <w:t xml:space="preserve"> </w:t>
      </w:r>
      <w:r>
        <w:rPr>
          <w:rFonts w:hint="eastAsia"/>
        </w:rPr>
        <w:t>电子式电流互感器</w:t>
      </w:r>
    </w:p>
    <w:p w14:paraId="472A9504" w14:textId="77777777" w:rsidR="00A94D62" w:rsidRDefault="00FD6232">
      <w:r>
        <w:t xml:space="preserve">GB/T 22071.1 </w:t>
      </w:r>
      <w:r>
        <w:tab/>
      </w:r>
      <w:r>
        <w:rPr>
          <w:rFonts w:hint="eastAsia"/>
        </w:rPr>
        <w:t>互感器试验导则第</w:t>
      </w:r>
      <w:r>
        <w:t>1</w:t>
      </w:r>
      <w:r>
        <w:rPr>
          <w:rFonts w:hint="eastAsia"/>
        </w:rPr>
        <w:t>部分</w:t>
      </w:r>
      <w:r>
        <w:t>:</w:t>
      </w:r>
      <w:r>
        <w:rPr>
          <w:rFonts w:hint="eastAsia"/>
        </w:rPr>
        <w:t>电流互感器</w:t>
      </w:r>
    </w:p>
    <w:p w14:paraId="78D39DDA" w14:textId="77777777" w:rsidR="00A94D62" w:rsidRDefault="00FD6232">
      <w:r>
        <w:t xml:space="preserve">GB/T 22071.2 </w:t>
      </w:r>
      <w:r>
        <w:tab/>
      </w:r>
      <w:r>
        <w:rPr>
          <w:rFonts w:hint="eastAsia"/>
        </w:rPr>
        <w:t>互感器试验导则第</w:t>
      </w:r>
      <w:r>
        <w:t>2</w:t>
      </w:r>
      <w:r>
        <w:rPr>
          <w:rFonts w:hint="eastAsia"/>
        </w:rPr>
        <w:t>部分</w:t>
      </w:r>
      <w:r>
        <w:t>:</w:t>
      </w:r>
      <w:r>
        <w:rPr>
          <w:rFonts w:hint="eastAsia"/>
        </w:rPr>
        <w:t>电磁式电压互感器</w:t>
      </w:r>
    </w:p>
    <w:p w14:paraId="7EF2FDDD" w14:textId="77777777" w:rsidR="00A94D62" w:rsidRDefault="00FD6232">
      <w:r>
        <w:t xml:space="preserve">DL/T 403   </w:t>
      </w:r>
      <w:r>
        <w:tab/>
        <w:t xml:space="preserve">    12kV</w:t>
      </w:r>
      <w:r>
        <w:rPr>
          <w:rFonts w:hint="eastAsia"/>
        </w:rPr>
        <w:t>～</w:t>
      </w:r>
      <w:r>
        <w:t>40.5kV</w:t>
      </w:r>
      <w:r>
        <w:rPr>
          <w:rFonts w:hint="eastAsia"/>
        </w:rPr>
        <w:t>高压真空断路器订货技术条件</w:t>
      </w:r>
    </w:p>
    <w:p w14:paraId="7A153DF9" w14:textId="77777777" w:rsidR="00A94D62" w:rsidRDefault="00FD6232">
      <w:pPr>
        <w:pStyle w:val="afe"/>
        <w:rPr>
          <w:rFonts w:ascii="Times New Roman"/>
        </w:rPr>
      </w:pPr>
      <w:r>
        <w:rPr>
          <w:rFonts w:ascii="Times New Roman"/>
        </w:rPr>
        <w:t xml:space="preserve">DL/T 478        </w:t>
      </w:r>
      <w:r>
        <w:rPr>
          <w:rFonts w:ascii="Times New Roman" w:hint="eastAsia"/>
        </w:rPr>
        <w:t>继电保护和安全自动装置通用技术条件</w:t>
      </w:r>
    </w:p>
    <w:p w14:paraId="758F599D" w14:textId="77777777" w:rsidR="00A94D62" w:rsidRDefault="00FD6232">
      <w:r>
        <w:t>DL</w:t>
      </w:r>
      <w:r>
        <w:t>/T 593</w:t>
      </w:r>
      <w:r>
        <w:tab/>
        <w:t xml:space="preserve">      </w:t>
      </w:r>
      <w:r>
        <w:tab/>
      </w:r>
      <w:r>
        <w:rPr>
          <w:rFonts w:hint="eastAsia"/>
        </w:rPr>
        <w:t>高压开关设备的共用技术要求</w:t>
      </w:r>
    </w:p>
    <w:p w14:paraId="1B26769A" w14:textId="77777777" w:rsidR="00A94D62" w:rsidRDefault="00FD6232">
      <w:r>
        <w:t>DL/T 615</w:t>
      </w:r>
      <w:r>
        <w:tab/>
      </w:r>
      <w:r>
        <w:tab/>
        <w:t xml:space="preserve">    </w:t>
      </w:r>
      <w:r>
        <w:rPr>
          <w:rFonts w:hint="eastAsia"/>
        </w:rPr>
        <w:t>交流高压断路器参数选用导则</w:t>
      </w:r>
    </w:p>
    <w:p w14:paraId="5BC5D528" w14:textId="77777777" w:rsidR="00A94D62" w:rsidRDefault="00FD6232">
      <w:r>
        <w:t>DL/T 721</w:t>
      </w:r>
      <w:r>
        <w:tab/>
      </w:r>
      <w:r>
        <w:tab/>
      </w:r>
      <w:r>
        <w:tab/>
      </w:r>
      <w:r>
        <w:rPr>
          <w:rFonts w:hint="eastAsia"/>
        </w:rPr>
        <w:t>配电网自动化系统远方终端</w:t>
      </w:r>
    </w:p>
    <w:p w14:paraId="2AD4EFF9" w14:textId="77777777" w:rsidR="00A94D62" w:rsidRDefault="00FD6232">
      <w:r>
        <w:t>DL/T 814</w:t>
      </w:r>
      <w:r>
        <w:tab/>
      </w:r>
      <w:r>
        <w:tab/>
      </w:r>
      <w:r>
        <w:tab/>
      </w:r>
      <w:r>
        <w:rPr>
          <w:rFonts w:hint="eastAsia"/>
        </w:rPr>
        <w:t>配电自动化系统功能规范</w:t>
      </w:r>
    </w:p>
    <w:p w14:paraId="3D88B3EE" w14:textId="77777777" w:rsidR="00A94D62" w:rsidRDefault="00FD6232">
      <w:r>
        <w:t xml:space="preserve">DL/T 844   </w:t>
      </w:r>
      <w:r>
        <w:tab/>
        <w:t xml:space="preserve">    12kV</w:t>
      </w:r>
      <w:r>
        <w:rPr>
          <w:rFonts w:hint="eastAsia"/>
        </w:rPr>
        <w:t>少维护户外配电开关设备通用技术条件</w:t>
      </w:r>
    </w:p>
    <w:p w14:paraId="4B0B5119" w14:textId="77777777" w:rsidR="00A94D62" w:rsidRDefault="00FD6232">
      <w:r>
        <w:t xml:space="preserve">DL/T 1157       </w:t>
      </w:r>
      <w:r>
        <w:rPr>
          <w:rFonts w:hint="eastAsia"/>
        </w:rPr>
        <w:t>配电线路故障指示器通用技术条件</w:t>
      </w:r>
    </w:p>
    <w:p w14:paraId="21DFFB5C" w14:textId="77777777" w:rsidR="00A94D62" w:rsidRDefault="00FD6232">
      <w:pPr>
        <w:pStyle w:val="aff2"/>
        <w:rPr>
          <w:rFonts w:ascii="Times New Roman"/>
        </w:rPr>
      </w:pPr>
      <w:bookmarkStart w:id="10" w:name="_Toc11425"/>
      <w:bookmarkStart w:id="11" w:name="_Toc433409681"/>
      <w:r>
        <w:rPr>
          <w:rFonts w:ascii="Times New Roman"/>
          <w:sz w:val="20"/>
        </w:rPr>
        <w:t>3</w:t>
      </w:r>
      <w:r>
        <w:rPr>
          <w:rFonts w:ascii="Times New Roman" w:hint="eastAsia"/>
        </w:rPr>
        <w:t>术语和定义</w:t>
      </w:r>
      <w:bookmarkEnd w:id="10"/>
      <w:bookmarkEnd w:id="11"/>
    </w:p>
    <w:p w14:paraId="1DE1DA50" w14:textId="77777777" w:rsidR="00A94D62" w:rsidRDefault="00FD6232">
      <w:pPr>
        <w:pStyle w:val="aff4"/>
        <w:rPr>
          <w:rFonts w:ascii="Times New Roman"/>
        </w:rPr>
      </w:pPr>
      <w:bookmarkStart w:id="12" w:name="_Toc10511"/>
      <w:bookmarkStart w:id="13" w:name="_Toc530595958"/>
      <w:bookmarkStart w:id="14" w:name="_Toc14187"/>
      <w:bookmarkStart w:id="15" w:name="_Toc55542666"/>
      <w:bookmarkStart w:id="16" w:name="_Toc127478849"/>
      <w:bookmarkStart w:id="17" w:name="_Toc127"/>
      <w:bookmarkStart w:id="18" w:name="_Toc11904"/>
      <w:r>
        <w:rPr>
          <w:rFonts w:ascii="Times New Roman"/>
        </w:rPr>
        <w:t>3.1</w:t>
      </w:r>
      <w:r>
        <w:rPr>
          <w:rFonts w:ascii="Times New Roman" w:hint="eastAsia"/>
        </w:rPr>
        <w:t>行波测距主站模块</w:t>
      </w:r>
      <w:r>
        <w:rPr>
          <w:rFonts w:ascii="Times New Roman"/>
        </w:rPr>
        <w:t xml:space="preserve">  traveling wave distance measurement master station module</w:t>
      </w:r>
      <w:bookmarkEnd w:id="12"/>
    </w:p>
    <w:p w14:paraId="1E72AA17" w14:textId="77777777" w:rsidR="00A94D62" w:rsidRDefault="00FD6232">
      <w:pPr>
        <w:pStyle w:val="afe"/>
        <w:ind w:left="0" w:firstLineChars="200" w:firstLine="420"/>
        <w:rPr>
          <w:rFonts w:ascii="Times New Roman"/>
        </w:rPr>
      </w:pPr>
      <w:bookmarkStart w:id="19" w:name="_Toc358886400"/>
      <w:bookmarkStart w:id="20" w:name="_Toc358886360"/>
      <w:bookmarkStart w:id="21" w:name="_Toc358672518"/>
      <w:bookmarkStart w:id="22" w:name="_Toc358746990"/>
      <w:bookmarkEnd w:id="19"/>
      <w:bookmarkEnd w:id="20"/>
      <w:bookmarkEnd w:id="21"/>
      <w:bookmarkEnd w:id="22"/>
      <w:r>
        <w:rPr>
          <w:rFonts w:ascii="Times New Roman" w:hint="eastAsia"/>
        </w:rPr>
        <w:lastRenderedPageBreak/>
        <w:t>依托配电自动化主站、配电云主站搭载，接收各行波测距终端传送的监测数据并进行诊断分析，同时对监测终端进行管理。</w:t>
      </w:r>
    </w:p>
    <w:p w14:paraId="3F180980" w14:textId="77777777" w:rsidR="00A94D62" w:rsidRDefault="00FD6232">
      <w:pPr>
        <w:pStyle w:val="aff4"/>
        <w:rPr>
          <w:rFonts w:ascii="Times New Roman"/>
        </w:rPr>
      </w:pPr>
      <w:r>
        <w:rPr>
          <w:rFonts w:ascii="Times New Roman"/>
        </w:rPr>
        <w:t>3.2</w:t>
      </w:r>
      <w:r>
        <w:rPr>
          <w:rFonts w:ascii="Times New Roman" w:hint="eastAsia"/>
        </w:rPr>
        <w:t>行波测距终端</w:t>
      </w:r>
      <w:r>
        <w:rPr>
          <w:rFonts w:ascii="Times New Roman"/>
        </w:rPr>
        <w:t xml:space="preserve">  traveling wave monitoring terminal</w:t>
      </w:r>
    </w:p>
    <w:p w14:paraId="1181B4DB" w14:textId="77777777" w:rsidR="00A94D62" w:rsidRDefault="00FD6232">
      <w:r>
        <w:rPr>
          <w:rFonts w:hint="eastAsia"/>
        </w:rPr>
        <w:t>安装在配电线路上，用于对配电网的工频、行波信息进行实时监测、采集、处理、存储及发送的装置，分为导线型、开关型行波测距终端。</w:t>
      </w:r>
      <w:bookmarkStart w:id="23" w:name="_Toc358672517"/>
      <w:bookmarkStart w:id="24" w:name="_Toc358886359"/>
      <w:bookmarkStart w:id="25" w:name="_Toc358746989"/>
      <w:bookmarkStart w:id="26" w:name="_Toc358886399"/>
      <w:bookmarkEnd w:id="23"/>
      <w:bookmarkEnd w:id="24"/>
      <w:bookmarkEnd w:id="25"/>
      <w:bookmarkEnd w:id="26"/>
    </w:p>
    <w:p w14:paraId="7EC7F1DF" w14:textId="77777777" w:rsidR="00A94D62" w:rsidRDefault="00FD6232">
      <w:pPr>
        <w:pStyle w:val="aff4"/>
        <w:rPr>
          <w:rFonts w:ascii="Times New Roman"/>
        </w:rPr>
      </w:pPr>
      <w:r>
        <w:rPr>
          <w:rFonts w:ascii="Times New Roman"/>
        </w:rPr>
        <w:t>3.</w:t>
      </w:r>
      <w:bookmarkStart w:id="27" w:name="_Hlk163377971"/>
      <w:r>
        <w:rPr>
          <w:rFonts w:ascii="Times New Roman"/>
        </w:rPr>
        <w:t>3</w:t>
      </w:r>
      <w:r>
        <w:rPr>
          <w:rFonts w:ascii="Times New Roman" w:hint="eastAsia"/>
        </w:rPr>
        <w:t>导线型行波测距终端</w:t>
      </w:r>
      <w:bookmarkEnd w:id="27"/>
      <w:r>
        <w:rPr>
          <w:rFonts w:ascii="Times New Roman"/>
        </w:rPr>
        <w:t xml:space="preserve">  traveling wave faul</w:t>
      </w:r>
      <w:r>
        <w:rPr>
          <w:rFonts w:ascii="Times New Roman"/>
        </w:rPr>
        <w:t>t location system and device for distribution network</w:t>
      </w:r>
    </w:p>
    <w:p w14:paraId="4EE4B03B" w14:textId="77777777" w:rsidR="00A94D62" w:rsidRDefault="00FD6232">
      <w:r>
        <w:rPr>
          <w:rFonts w:hint="eastAsia"/>
        </w:rPr>
        <w:t>可实现故障研判及定位功能的终端，分布式安装在配电网导线上上，用于对配电线路的行波及工频信号进行实时监测、采集、存储及发送。</w:t>
      </w:r>
    </w:p>
    <w:p w14:paraId="75155798" w14:textId="77777777" w:rsidR="00A94D62" w:rsidRDefault="00FD6232">
      <w:pPr>
        <w:pStyle w:val="aff4"/>
        <w:rPr>
          <w:rFonts w:ascii="Times New Roman"/>
        </w:rPr>
      </w:pPr>
      <w:r>
        <w:rPr>
          <w:rFonts w:ascii="Times New Roman"/>
        </w:rPr>
        <w:t>3.4</w:t>
      </w:r>
      <w:r>
        <w:rPr>
          <w:rFonts w:ascii="Times New Roman" w:hint="eastAsia"/>
        </w:rPr>
        <w:t>开关型行波测距终端</w:t>
      </w:r>
      <w:r>
        <w:rPr>
          <w:rFonts w:ascii="Times New Roman"/>
        </w:rPr>
        <w:t xml:space="preserve">  traveling wave fault location system and device for distribution network</w:t>
      </w:r>
    </w:p>
    <w:p w14:paraId="12AFD242" w14:textId="77777777" w:rsidR="00A94D62" w:rsidRDefault="00FD6232">
      <w:r>
        <w:rPr>
          <w:rFonts w:hint="eastAsia"/>
        </w:rPr>
        <w:t>可实现故障研判及定位功能的一二次融合开关，分布式安装在配电线路中，具备一二次融合开关基本功能，并可实现配电</w:t>
      </w:r>
      <w:r>
        <w:rPr>
          <w:rFonts w:hint="eastAsia"/>
        </w:rPr>
        <w:t>线路的行波及工频信号进行实时监测、采集、存储及发送。</w:t>
      </w:r>
    </w:p>
    <w:p w14:paraId="6F15D3E6" w14:textId="77777777" w:rsidR="00A94D62" w:rsidRDefault="00FD6232">
      <w:pPr>
        <w:ind w:firstLineChars="0" w:firstLine="0"/>
        <w:rPr>
          <w:rFonts w:eastAsia="黑体"/>
          <w:b/>
          <w:kern w:val="0"/>
        </w:rPr>
      </w:pPr>
      <w:r>
        <w:rPr>
          <w:rFonts w:eastAsia="黑体"/>
          <w:b/>
          <w:kern w:val="0"/>
        </w:rPr>
        <w:t>3.5</w:t>
      </w:r>
      <w:r>
        <w:rPr>
          <w:rFonts w:eastAsia="黑体" w:hint="eastAsia"/>
          <w:b/>
          <w:kern w:val="0"/>
        </w:rPr>
        <w:t>故障测距平均误差</w:t>
      </w:r>
      <w:r>
        <w:rPr>
          <w:rFonts w:eastAsia="黑体"/>
          <w:b/>
          <w:kern w:val="0"/>
        </w:rPr>
        <w:t xml:space="preserve">  distribution network travlling fault location error</w:t>
      </w:r>
    </w:p>
    <w:p w14:paraId="43A764AD" w14:textId="77777777" w:rsidR="00A94D62" w:rsidRDefault="00FD6232">
      <w:pPr>
        <w:ind w:firstLineChars="0"/>
      </w:pPr>
      <w:r>
        <w:rPr>
          <w:rFonts w:hint="eastAsia"/>
        </w:rPr>
        <w:t>故障点与监测终端之间测距计算距离与实际故障距离的差值，若测距系统得出结果包含故障点距多个监测终端的距离，取其中较小差值作为平均误差。</w:t>
      </w:r>
    </w:p>
    <w:p w14:paraId="5B4028D9" w14:textId="77777777" w:rsidR="00A94D62" w:rsidRDefault="00FD6232">
      <w:pPr>
        <w:ind w:firstLineChars="0" w:firstLine="0"/>
        <w:rPr>
          <w:rFonts w:eastAsia="黑体"/>
          <w:b/>
          <w:kern w:val="0"/>
        </w:rPr>
      </w:pPr>
      <w:r>
        <w:rPr>
          <w:rFonts w:eastAsia="黑体"/>
          <w:b/>
          <w:kern w:val="0"/>
        </w:rPr>
        <w:t>3.</w:t>
      </w:r>
      <w:r>
        <w:rPr>
          <w:rFonts w:eastAsia="黑体" w:hint="eastAsia"/>
          <w:b/>
          <w:kern w:val="0"/>
        </w:rPr>
        <w:t>6</w:t>
      </w:r>
      <w:r>
        <w:rPr>
          <w:rFonts w:eastAsia="黑体" w:hint="eastAsia"/>
          <w:b/>
          <w:kern w:val="0"/>
        </w:rPr>
        <w:t>故障测距正确率</w:t>
      </w:r>
      <w:r>
        <w:rPr>
          <w:rFonts w:eastAsia="黑体"/>
          <w:b/>
          <w:kern w:val="0"/>
        </w:rPr>
        <w:t xml:space="preserve">  distribution network travlling fault location accuracy</w:t>
      </w:r>
    </w:p>
    <w:p w14:paraId="69350275" w14:textId="77777777" w:rsidR="00A94D62" w:rsidRDefault="00FD6232">
      <w:r>
        <w:rPr>
          <w:rFonts w:hint="eastAsia"/>
        </w:rPr>
        <w:t>配电网行波故障测距误差在规定允许误差范围内的概率。</w:t>
      </w:r>
    </w:p>
    <w:p w14:paraId="3FC84A8B" w14:textId="77777777" w:rsidR="00A94D62" w:rsidRDefault="00FD6232">
      <w:pPr>
        <w:pStyle w:val="aff2"/>
        <w:rPr>
          <w:rFonts w:ascii="Times New Roman"/>
        </w:rPr>
      </w:pPr>
      <w:bookmarkStart w:id="28" w:name="_Toc16896"/>
      <w:r>
        <w:rPr>
          <w:rFonts w:ascii="Times New Roman"/>
        </w:rPr>
        <w:t>4.</w:t>
      </w:r>
      <w:r>
        <w:rPr>
          <w:rFonts w:ascii="Times New Roman" w:hint="eastAsia"/>
        </w:rPr>
        <w:t>系统</w:t>
      </w:r>
      <w:r>
        <w:rPr>
          <w:rFonts w:ascii="Times New Roman" w:hint="eastAsia"/>
        </w:rPr>
        <w:t>组成及接入方式</w:t>
      </w:r>
      <w:bookmarkEnd w:id="28"/>
    </w:p>
    <w:p w14:paraId="69B31847" w14:textId="77777777" w:rsidR="00A94D62" w:rsidRDefault="00FD6232">
      <w:pPr>
        <w:pStyle w:val="afe"/>
        <w:rPr>
          <w:rFonts w:ascii="Times New Roman"/>
        </w:rPr>
      </w:pPr>
      <w:bookmarkStart w:id="29" w:name="_Toc2737"/>
      <w:r>
        <w:rPr>
          <w:rFonts w:ascii="Times New Roman"/>
        </w:rPr>
        <w:t>4.1</w:t>
      </w:r>
      <w:r>
        <w:rPr>
          <w:rFonts w:ascii="Times New Roman" w:hint="eastAsia"/>
        </w:rPr>
        <w:t>系统组成</w:t>
      </w:r>
      <w:bookmarkEnd w:id="29"/>
    </w:p>
    <w:p w14:paraId="2C6A33C4" w14:textId="77777777" w:rsidR="00A94D62" w:rsidRDefault="00FD6232">
      <w:r>
        <w:rPr>
          <w:rFonts w:hint="eastAsia"/>
        </w:rPr>
        <w:t>由行波测距终端和行波测距主站模块两部分通过交互实现配电网行波测距。行波测距终端一般应包含数据采集模块、数据传输模块、时钟模块、电源模块等，将监测数据以无线通信方式发送至行波测距主站模块；</w:t>
      </w:r>
    </w:p>
    <w:p w14:paraId="0B37E970" w14:textId="77777777" w:rsidR="00A94D62" w:rsidRDefault="00FD6232">
      <w:r>
        <w:rPr>
          <w:rFonts w:hint="eastAsia"/>
        </w:rPr>
        <w:t>行波测距主站模块可依托配电自动化主站、配电云主站搭载，一般应包含数据前置处理、故障诊断和应用服务等功能，可实现配电网行波数据解析、数据存储、故障辨识、故障测距及结果输出。</w:t>
      </w:r>
    </w:p>
    <w:p w14:paraId="44A18D6C" w14:textId="77777777" w:rsidR="00A94D62" w:rsidRDefault="00FD6232">
      <w:pPr>
        <w:jc w:val="center"/>
      </w:pPr>
      <w:r>
        <w:rPr>
          <w:rFonts w:hint="eastAsia"/>
        </w:rPr>
        <w:t>行波测距终端根据设备形态可以分为：导线型行波测距终端和开关型行波测距终端。</w:t>
      </w:r>
    </w:p>
    <w:p w14:paraId="521B89F3" w14:textId="77777777" w:rsidR="00A94D62" w:rsidRDefault="00FD6232">
      <w:pPr>
        <w:pStyle w:val="afe"/>
        <w:rPr>
          <w:rFonts w:ascii="Times New Roman"/>
        </w:rPr>
      </w:pPr>
      <w:r>
        <w:rPr>
          <w:rFonts w:ascii="Times New Roman"/>
        </w:rPr>
        <w:object w:dxaOrig="6946" w:dyaOrig="3064" w14:anchorId="1FA44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3pt;height:153.2pt" o:ole="">
            <v:imagedata r:id="rId16" o:title=""/>
            <o:lock v:ext="edit" aspectratio="f"/>
          </v:shape>
          <o:OLEObject Type="Embed" ProgID="Visio.Drawing.15" ShapeID="_x0000_i1025" DrawAspect="Content" ObjectID="_1795958567" r:id="rId17"/>
        </w:object>
      </w:r>
    </w:p>
    <w:p w14:paraId="7A0FE7C2" w14:textId="77777777" w:rsidR="00A94D62" w:rsidRDefault="00FD6232">
      <w:pPr>
        <w:pStyle w:val="afe"/>
        <w:jc w:val="center"/>
        <w:rPr>
          <w:rFonts w:ascii="Times New Roman"/>
        </w:rPr>
      </w:pPr>
      <w:r>
        <w:rPr>
          <w:rFonts w:ascii="Times New Roman" w:hint="eastAsia"/>
        </w:rPr>
        <w:t>图</w:t>
      </w:r>
      <w:r>
        <w:rPr>
          <w:rFonts w:ascii="Times New Roman"/>
        </w:rPr>
        <w:t xml:space="preserve">4.1 </w:t>
      </w:r>
      <w:r>
        <w:rPr>
          <w:rFonts w:ascii="Times New Roman" w:hint="eastAsia"/>
        </w:rPr>
        <w:t>系统组成方式示意图</w:t>
      </w:r>
    </w:p>
    <w:p w14:paraId="6F75C7AB" w14:textId="77777777" w:rsidR="00A94D62" w:rsidRDefault="00FD6232">
      <w:pPr>
        <w:pStyle w:val="afe"/>
        <w:rPr>
          <w:rFonts w:ascii="Times New Roman"/>
        </w:rPr>
      </w:pPr>
      <w:bookmarkStart w:id="30" w:name="_Toc31621"/>
      <w:r>
        <w:rPr>
          <w:rFonts w:ascii="Times New Roman"/>
        </w:rPr>
        <w:t xml:space="preserve">4.2 </w:t>
      </w:r>
      <w:r>
        <w:rPr>
          <w:rFonts w:ascii="Times New Roman" w:hint="eastAsia"/>
        </w:rPr>
        <w:t>接入方式</w:t>
      </w:r>
      <w:bookmarkEnd w:id="30"/>
    </w:p>
    <w:p w14:paraId="17F41BBE" w14:textId="77777777" w:rsidR="00A94D62" w:rsidRDefault="00FD6232">
      <w:r>
        <w:rPr>
          <w:rFonts w:hint="eastAsia"/>
        </w:rPr>
        <w:t>行波测距终端要求通过安全通道接入行波测距主站模块中，其中行波故障测距相关数据可以以方式（</w:t>
      </w:r>
      <w:r>
        <w:t>1</w:t>
      </w:r>
      <w:r>
        <w:rPr>
          <w:rFonts w:hint="eastAsia"/>
        </w:rPr>
        <w:t>）或方式（</w:t>
      </w:r>
      <w:r>
        <w:t>2</w:t>
      </w:r>
      <w:r>
        <w:rPr>
          <w:rFonts w:hint="eastAsia"/>
        </w:rPr>
        <w:t>）接入行波测距主站模块。</w:t>
      </w:r>
    </w:p>
    <w:p w14:paraId="65F3CD45" w14:textId="77777777" w:rsidR="00A94D62" w:rsidRDefault="00FD6232">
      <w:r>
        <w:rPr>
          <w:rFonts w:hint="eastAsia"/>
        </w:rPr>
        <w:t>（</w:t>
      </w:r>
      <w:r>
        <w:t>1</w:t>
      </w:r>
      <w:r>
        <w:rPr>
          <w:rFonts w:hint="eastAsia"/>
        </w:rPr>
        <w:t>）接入生产控制大区（Ⅰ区）</w:t>
      </w:r>
    </w:p>
    <w:p w14:paraId="7D3F7A97" w14:textId="77777777" w:rsidR="00A94D62" w:rsidRDefault="00FD6232">
      <w:r>
        <w:rPr>
          <w:rFonts w:hint="eastAsia"/>
        </w:rPr>
        <w:t>行波测距终端将行波相关信息传送给配电终端核心单元，配电终端核心单元将行波相关</w:t>
      </w:r>
      <w:r>
        <w:rPr>
          <w:rFonts w:hint="eastAsia"/>
        </w:rPr>
        <w:lastRenderedPageBreak/>
        <w:t>信息通过远程通信接口上传至生产控制大区。通讯协议应满足</w:t>
      </w:r>
      <w:r>
        <w:t>DL/T 634</w:t>
      </w:r>
      <w:r>
        <w:rPr>
          <w:rFonts w:hint="eastAsia"/>
        </w:rPr>
        <w:t>标准的</w:t>
      </w:r>
      <w:r>
        <w:t>101</w:t>
      </w:r>
      <w:r>
        <w:rPr>
          <w:rFonts w:hint="eastAsia"/>
        </w:rPr>
        <w:t>、</w:t>
      </w:r>
      <w:r>
        <w:t>104</w:t>
      </w:r>
      <w:r>
        <w:rPr>
          <w:rFonts w:hint="eastAsia"/>
        </w:rPr>
        <w:t>通信规约；满足</w:t>
      </w:r>
      <w:r>
        <w:t>DL/T634.5101-2002</w:t>
      </w:r>
      <w:r>
        <w:rPr>
          <w:rFonts w:hint="eastAsia"/>
        </w:rPr>
        <w:t>实施细则、配电自动化系统应用</w:t>
      </w:r>
      <w:r>
        <w:t>DL/T634.5104-2009</w:t>
      </w:r>
      <w:r>
        <w:rPr>
          <w:rFonts w:hint="eastAsia"/>
        </w:rPr>
        <w:t>实施细则。</w:t>
      </w:r>
    </w:p>
    <w:p w14:paraId="1CFAC1B2" w14:textId="77777777" w:rsidR="00A94D62" w:rsidRDefault="00FD6232">
      <w:r>
        <w:rPr>
          <w:rFonts w:hint="eastAsia"/>
        </w:rPr>
        <w:t>（</w:t>
      </w:r>
      <w:r>
        <w:t>2</w:t>
      </w:r>
      <w:r>
        <w:rPr>
          <w:rFonts w:hint="eastAsia"/>
        </w:rPr>
        <w:t>）接入信息管理大区（Ⅳ区）</w:t>
      </w:r>
    </w:p>
    <w:p w14:paraId="62497AF7" w14:textId="77777777" w:rsidR="00A94D62" w:rsidRDefault="00FD6232">
      <w:r>
        <w:rPr>
          <w:rFonts w:hint="eastAsia"/>
        </w:rPr>
        <w:t>行波故障测距终端通过独立的远程通信接口将行波相关信息上传至信息管理大区。应支持</w:t>
      </w:r>
      <w:r>
        <w:t>MQTT</w:t>
      </w:r>
      <w:r>
        <w:rPr>
          <w:rFonts w:hint="eastAsia"/>
        </w:rPr>
        <w:t>、</w:t>
      </w:r>
      <w:r>
        <w:t>HTTPS</w:t>
      </w:r>
      <w:r>
        <w:rPr>
          <w:rFonts w:hint="eastAsia"/>
        </w:rPr>
        <w:t>等通信协议。</w:t>
      </w:r>
    </w:p>
    <w:p w14:paraId="29E0E028" w14:textId="77777777" w:rsidR="00A94D62" w:rsidRDefault="00FD6232">
      <w:pPr>
        <w:pStyle w:val="aff2"/>
        <w:rPr>
          <w:rFonts w:ascii="Times New Roman"/>
        </w:rPr>
      </w:pPr>
      <w:bookmarkStart w:id="31" w:name="_Toc30720"/>
      <w:r>
        <w:rPr>
          <w:rFonts w:ascii="Times New Roman"/>
        </w:rPr>
        <w:t xml:space="preserve">5 </w:t>
      </w:r>
      <w:r>
        <w:rPr>
          <w:rFonts w:ascii="Times New Roman" w:hint="eastAsia"/>
        </w:rPr>
        <w:t>技术参数和性能要求</w:t>
      </w:r>
      <w:bookmarkEnd w:id="13"/>
      <w:bookmarkEnd w:id="14"/>
      <w:bookmarkEnd w:id="15"/>
      <w:bookmarkEnd w:id="16"/>
      <w:bookmarkEnd w:id="17"/>
      <w:bookmarkEnd w:id="18"/>
      <w:bookmarkEnd w:id="31"/>
    </w:p>
    <w:p w14:paraId="0A9C3628" w14:textId="77777777" w:rsidR="00A94D62" w:rsidRDefault="00FD6232">
      <w:pPr>
        <w:pStyle w:val="aff6"/>
        <w:rPr>
          <w:rFonts w:ascii="Times New Roman"/>
        </w:rPr>
      </w:pPr>
      <w:bookmarkStart w:id="32" w:name="_Toc18072"/>
      <w:bookmarkStart w:id="33" w:name="_Toc417817491"/>
      <w:r>
        <w:rPr>
          <w:rFonts w:ascii="Times New Roman"/>
        </w:rPr>
        <w:t>5.1</w:t>
      </w:r>
      <w:r>
        <w:rPr>
          <w:rFonts w:ascii="Times New Roman" w:hint="eastAsia"/>
        </w:rPr>
        <w:t>一般要求</w:t>
      </w:r>
      <w:bookmarkEnd w:id="32"/>
      <w:bookmarkEnd w:id="33"/>
    </w:p>
    <w:p w14:paraId="4B5B8CD9" w14:textId="77777777" w:rsidR="00A94D62" w:rsidRDefault="00FD6232">
      <w:pPr>
        <w:pStyle w:val="aff8"/>
        <w:rPr>
          <w:rFonts w:ascii="Times New Roman"/>
        </w:rPr>
      </w:pPr>
      <w:r>
        <w:rPr>
          <w:rFonts w:ascii="Times New Roman"/>
        </w:rPr>
        <w:t>5.1.1</w:t>
      </w:r>
      <w:r>
        <w:rPr>
          <w:rFonts w:ascii="Times New Roman" w:hint="eastAsia"/>
        </w:rPr>
        <w:t>环境条件</w:t>
      </w:r>
    </w:p>
    <w:p w14:paraId="672716B4" w14:textId="77777777" w:rsidR="00A94D62" w:rsidRDefault="00FD6232">
      <w:pPr>
        <w:pStyle w:val="afe"/>
        <w:rPr>
          <w:rFonts w:ascii="Times New Roman"/>
        </w:rPr>
      </w:pPr>
      <w:r>
        <w:rPr>
          <w:rFonts w:ascii="Times New Roman" w:hint="eastAsia"/>
        </w:rPr>
        <w:t>行波测距终端在以下环境条件下应能正常工作：</w:t>
      </w:r>
    </w:p>
    <w:p w14:paraId="10A3E29E" w14:textId="77777777" w:rsidR="00A94D62" w:rsidRDefault="00FD6232">
      <w:pPr>
        <w:pStyle w:val="afe"/>
        <w:numPr>
          <w:ilvl w:val="0"/>
          <w:numId w:val="3"/>
        </w:numPr>
        <w:rPr>
          <w:rFonts w:ascii="Times New Roman"/>
        </w:rPr>
      </w:pPr>
      <w:r>
        <w:rPr>
          <w:rFonts w:ascii="Times New Roman" w:hint="eastAsia"/>
        </w:rPr>
        <w:t>环境温度：正常使用条件应满足</w:t>
      </w:r>
      <w:r>
        <w:rPr>
          <w:rFonts w:ascii="Times New Roman"/>
        </w:rPr>
        <w:t>-</w:t>
      </w:r>
      <w:r>
        <w:rPr>
          <w:rFonts w:ascii="Times New Roman" w:hint="eastAsia"/>
        </w:rPr>
        <w:t>40</w:t>
      </w:r>
      <w:r>
        <w:rPr>
          <w:rFonts w:ascii="Times New Roman" w:hint="eastAsia"/>
        </w:rPr>
        <w:t>℃～＋</w:t>
      </w:r>
      <w:r>
        <w:rPr>
          <w:rFonts w:ascii="Times New Roman" w:hint="eastAsia"/>
        </w:rPr>
        <w:t>7</w:t>
      </w:r>
      <w:r>
        <w:rPr>
          <w:rFonts w:ascii="Times New Roman"/>
        </w:rPr>
        <w:t>0</w:t>
      </w:r>
      <w:r>
        <w:rPr>
          <w:rFonts w:ascii="Times New Roman" w:hint="eastAsia"/>
        </w:rPr>
        <w:t>℃</w:t>
      </w:r>
      <w:r>
        <w:rPr>
          <w:rFonts w:ascii="Times New Roman" w:hint="eastAsia"/>
        </w:rPr>
        <w:t>；</w:t>
      </w:r>
    </w:p>
    <w:p w14:paraId="75944A76" w14:textId="77777777" w:rsidR="00A94D62" w:rsidRDefault="00FD6232">
      <w:pPr>
        <w:pStyle w:val="afe"/>
        <w:rPr>
          <w:rFonts w:ascii="Times New Roman"/>
        </w:rPr>
      </w:pPr>
      <w:r>
        <w:rPr>
          <w:rFonts w:ascii="Times New Roman"/>
        </w:rPr>
        <w:t>b</w:t>
      </w:r>
      <w:r>
        <w:rPr>
          <w:rFonts w:ascii="Times New Roman" w:hint="eastAsia"/>
        </w:rPr>
        <w:t>）相对湿度：不超过</w:t>
      </w:r>
      <w:r>
        <w:rPr>
          <w:rFonts w:ascii="Times New Roman"/>
        </w:rPr>
        <w:t>95%</w:t>
      </w:r>
      <w:r>
        <w:rPr>
          <w:rFonts w:ascii="Times New Roman" w:hint="eastAsia"/>
        </w:rPr>
        <w:t>；</w:t>
      </w:r>
    </w:p>
    <w:p w14:paraId="6450C373" w14:textId="77777777" w:rsidR="00A94D62" w:rsidRDefault="00FD6232">
      <w:pPr>
        <w:pStyle w:val="afe"/>
        <w:rPr>
          <w:rFonts w:ascii="Times New Roman"/>
        </w:rPr>
      </w:pPr>
      <w:r>
        <w:rPr>
          <w:rFonts w:ascii="Times New Roman"/>
        </w:rPr>
        <w:t>c</w:t>
      </w:r>
      <w:r>
        <w:rPr>
          <w:rFonts w:ascii="Times New Roman" w:hint="eastAsia"/>
        </w:rPr>
        <w:t>）最大风速：阵风不大于</w:t>
      </w:r>
      <w:r>
        <w:rPr>
          <w:rFonts w:ascii="Times New Roman"/>
        </w:rPr>
        <w:t>45m/s</w:t>
      </w:r>
      <w:r>
        <w:rPr>
          <w:rFonts w:ascii="Times New Roman" w:hint="eastAsia"/>
        </w:rPr>
        <w:t>；</w:t>
      </w:r>
    </w:p>
    <w:p w14:paraId="7A5858A0" w14:textId="77777777" w:rsidR="00A94D62" w:rsidRDefault="00FD6232">
      <w:pPr>
        <w:pStyle w:val="afe"/>
        <w:rPr>
          <w:rFonts w:ascii="Times New Roman"/>
        </w:rPr>
      </w:pPr>
      <w:r>
        <w:rPr>
          <w:rFonts w:ascii="Times New Roman"/>
        </w:rPr>
        <w:t>d</w:t>
      </w:r>
      <w:r>
        <w:rPr>
          <w:rFonts w:ascii="Times New Roman" w:hint="eastAsia"/>
        </w:rPr>
        <w:t>）海拔高度：≤</w:t>
      </w:r>
      <w:r>
        <w:rPr>
          <w:rFonts w:ascii="Times New Roman"/>
        </w:rPr>
        <w:t>5000m</w:t>
      </w:r>
      <w:r>
        <w:rPr>
          <w:rFonts w:ascii="Times New Roman" w:hint="eastAsia"/>
        </w:rPr>
        <w:t>；</w:t>
      </w:r>
    </w:p>
    <w:p w14:paraId="24B96BBF" w14:textId="77777777" w:rsidR="00A94D62" w:rsidRDefault="00FD6232">
      <w:pPr>
        <w:pStyle w:val="afe"/>
        <w:rPr>
          <w:rFonts w:ascii="Times New Roman"/>
          <w:b/>
        </w:rPr>
      </w:pPr>
      <w:r>
        <w:rPr>
          <w:rFonts w:ascii="Times New Roman"/>
        </w:rPr>
        <w:t>e</w:t>
      </w:r>
      <w:r>
        <w:rPr>
          <w:rFonts w:ascii="Times New Roman" w:hint="eastAsia"/>
        </w:rPr>
        <w:t>）覆冰条件：适应</w:t>
      </w:r>
      <w:r>
        <w:rPr>
          <w:rFonts w:ascii="Times New Roman"/>
        </w:rPr>
        <w:t>GB 50545</w:t>
      </w:r>
      <w:r>
        <w:rPr>
          <w:rFonts w:ascii="Times New Roman" w:hint="eastAsia"/>
        </w:rPr>
        <w:t>规定的中、重冰区及稀有覆冰条件。</w:t>
      </w:r>
    </w:p>
    <w:p w14:paraId="40F53092" w14:textId="77777777" w:rsidR="00A94D62" w:rsidRDefault="00FD6232">
      <w:pPr>
        <w:pStyle w:val="aff8"/>
        <w:rPr>
          <w:rFonts w:ascii="Times New Roman"/>
        </w:rPr>
      </w:pPr>
      <w:r>
        <w:rPr>
          <w:rFonts w:ascii="Times New Roman"/>
        </w:rPr>
        <w:t>5</w:t>
      </w:r>
      <w:r>
        <w:rPr>
          <w:rFonts w:ascii="Times New Roman"/>
        </w:rPr>
        <w:t>.1.2</w:t>
      </w:r>
      <w:r>
        <w:rPr>
          <w:rFonts w:ascii="Times New Roman" w:hint="eastAsia"/>
        </w:rPr>
        <w:t>外观结构</w:t>
      </w:r>
    </w:p>
    <w:p w14:paraId="2BB05B40" w14:textId="77777777" w:rsidR="00A94D62" w:rsidRDefault="00FD6232">
      <w:pPr>
        <w:pStyle w:val="afe"/>
        <w:rPr>
          <w:rFonts w:ascii="Times New Roman"/>
        </w:rPr>
      </w:pPr>
      <w:r>
        <w:rPr>
          <w:rFonts w:ascii="Times New Roman" w:hint="eastAsia"/>
        </w:rPr>
        <w:t>导线型行波测距终端外观结构要求如下：</w:t>
      </w:r>
    </w:p>
    <w:p w14:paraId="43F5DD6C" w14:textId="77777777" w:rsidR="00A94D62" w:rsidRDefault="00FD6232">
      <w:pPr>
        <w:pStyle w:val="afe"/>
        <w:rPr>
          <w:rFonts w:ascii="Times New Roman"/>
        </w:rPr>
      </w:pPr>
      <w:r>
        <w:rPr>
          <w:rFonts w:ascii="Times New Roman"/>
        </w:rPr>
        <w:t>a</w:t>
      </w:r>
      <w:r>
        <w:rPr>
          <w:rFonts w:ascii="Times New Roman" w:hint="eastAsia"/>
        </w:rPr>
        <w:t>）应具有较强的环境适应性，具备防雨、防潮、防腐蚀、抗振、防雷、防电磁干扰等性能；</w:t>
      </w:r>
    </w:p>
    <w:p w14:paraId="345D2DA6" w14:textId="77777777" w:rsidR="00A94D62" w:rsidRDefault="00FD6232">
      <w:pPr>
        <w:pStyle w:val="afe"/>
        <w:rPr>
          <w:rFonts w:ascii="Times New Roman"/>
        </w:rPr>
      </w:pPr>
      <w:r>
        <w:rPr>
          <w:rFonts w:ascii="Times New Roman"/>
        </w:rPr>
        <w:t>b</w:t>
      </w:r>
      <w:r>
        <w:rPr>
          <w:rFonts w:ascii="Times New Roman" w:hint="eastAsia"/>
        </w:rPr>
        <w:t>）应符合外壳防护等级</w:t>
      </w:r>
      <w:r>
        <w:rPr>
          <w:rFonts w:ascii="Times New Roman"/>
        </w:rPr>
        <w:t>IP65</w:t>
      </w:r>
      <w:r>
        <w:rPr>
          <w:rFonts w:ascii="Times New Roman" w:hint="eastAsia"/>
        </w:rPr>
        <w:t>的要求；</w:t>
      </w:r>
    </w:p>
    <w:p w14:paraId="52D875D0" w14:textId="77777777" w:rsidR="00A94D62" w:rsidRDefault="00FD6232">
      <w:pPr>
        <w:pStyle w:val="afe"/>
        <w:rPr>
          <w:rFonts w:ascii="Times New Roman"/>
        </w:rPr>
      </w:pPr>
      <w:r>
        <w:rPr>
          <w:rFonts w:ascii="Times New Roman"/>
        </w:rPr>
        <w:t>c</w:t>
      </w:r>
      <w:r>
        <w:rPr>
          <w:rFonts w:ascii="Times New Roman" w:hint="eastAsia"/>
        </w:rPr>
        <w:t>）外形结构应为较低电晕放电的形状；</w:t>
      </w:r>
    </w:p>
    <w:p w14:paraId="021D9E06" w14:textId="77777777" w:rsidR="00A94D62" w:rsidRDefault="00FD6232">
      <w:pPr>
        <w:pStyle w:val="afe"/>
        <w:rPr>
          <w:rFonts w:ascii="Times New Roman"/>
        </w:rPr>
      </w:pPr>
      <w:r>
        <w:rPr>
          <w:rFonts w:ascii="Times New Roman"/>
        </w:rPr>
        <w:t>d</w:t>
      </w:r>
      <w:r>
        <w:rPr>
          <w:rFonts w:ascii="Times New Roman" w:hint="eastAsia"/>
        </w:rPr>
        <w:t>）应适用于配电线路各种型号导线；</w:t>
      </w:r>
      <w:r>
        <w:rPr>
          <w:rFonts w:ascii="Times New Roman"/>
        </w:rPr>
        <w:t xml:space="preserve"> </w:t>
      </w:r>
    </w:p>
    <w:p w14:paraId="6C43372E" w14:textId="77777777" w:rsidR="00A94D62" w:rsidRDefault="00FD6232">
      <w:pPr>
        <w:pStyle w:val="afe"/>
        <w:rPr>
          <w:rFonts w:ascii="Times New Roman"/>
        </w:rPr>
      </w:pPr>
      <w:r>
        <w:rPr>
          <w:rFonts w:ascii="Times New Roman"/>
        </w:rPr>
        <w:t>e</w:t>
      </w:r>
      <w:r>
        <w:rPr>
          <w:rFonts w:ascii="Times New Roman" w:hint="eastAsia"/>
        </w:rPr>
        <w:t>）总质量不宜超过</w:t>
      </w:r>
      <w:r>
        <w:rPr>
          <w:rFonts w:ascii="Times New Roman"/>
        </w:rPr>
        <w:t>6kg</w:t>
      </w:r>
      <w:r>
        <w:rPr>
          <w:rFonts w:ascii="Times New Roman" w:hint="eastAsia"/>
        </w:rPr>
        <w:t>。</w:t>
      </w:r>
    </w:p>
    <w:p w14:paraId="4C54C913" w14:textId="77777777" w:rsidR="00A94D62" w:rsidRDefault="00FD6232">
      <w:pPr>
        <w:pStyle w:val="afe"/>
        <w:rPr>
          <w:rFonts w:ascii="Times New Roman"/>
        </w:rPr>
      </w:pPr>
      <w:r>
        <w:rPr>
          <w:rFonts w:ascii="Times New Roman" w:hint="eastAsia"/>
        </w:rPr>
        <w:t>开关型行波测距终端外观结构要求如下：</w:t>
      </w:r>
    </w:p>
    <w:p w14:paraId="6C98EE30" w14:textId="77777777" w:rsidR="00A94D62" w:rsidRDefault="00FD6232">
      <w:pPr>
        <w:pStyle w:val="afe"/>
        <w:rPr>
          <w:rFonts w:ascii="Times New Roman"/>
        </w:rPr>
      </w:pPr>
      <w:r>
        <w:rPr>
          <w:rFonts w:ascii="Times New Roman"/>
        </w:rPr>
        <w:t>a</w:t>
      </w:r>
      <w:r>
        <w:rPr>
          <w:rFonts w:ascii="Times New Roman" w:hint="eastAsia"/>
        </w:rPr>
        <w:t>）应具有较强的环境适应性，具备防雨、防潮、防腐蚀、抗振、防雷、防电磁干扰等性能；</w:t>
      </w:r>
    </w:p>
    <w:p w14:paraId="341349DE" w14:textId="77777777" w:rsidR="00A94D62" w:rsidRDefault="00FD6232">
      <w:pPr>
        <w:pStyle w:val="afe"/>
        <w:rPr>
          <w:rFonts w:ascii="Times New Roman"/>
        </w:rPr>
      </w:pPr>
      <w:r>
        <w:rPr>
          <w:rFonts w:ascii="Times New Roman"/>
        </w:rPr>
        <w:t>b</w:t>
      </w:r>
      <w:r>
        <w:rPr>
          <w:rFonts w:ascii="Times New Roman" w:hint="eastAsia"/>
        </w:rPr>
        <w:t>）机构箱防护等级应不低于</w:t>
      </w:r>
      <w:r>
        <w:rPr>
          <w:rFonts w:ascii="Times New Roman"/>
        </w:rPr>
        <w:t>IP65</w:t>
      </w:r>
      <w:r>
        <w:rPr>
          <w:rFonts w:ascii="Times New Roman" w:hint="eastAsia"/>
        </w:rPr>
        <w:t>，航插接口应满足</w:t>
      </w:r>
      <w:r>
        <w:rPr>
          <w:rFonts w:ascii="Times New Roman"/>
        </w:rPr>
        <w:t>IP67</w:t>
      </w:r>
      <w:r>
        <w:rPr>
          <w:rFonts w:ascii="Times New Roman" w:hint="eastAsia"/>
        </w:rPr>
        <w:t>等级防护要求；</w:t>
      </w:r>
    </w:p>
    <w:p w14:paraId="135E51B1" w14:textId="77777777" w:rsidR="00A94D62" w:rsidRDefault="00FD6232">
      <w:pPr>
        <w:pStyle w:val="afe"/>
        <w:rPr>
          <w:rFonts w:ascii="Times New Roman"/>
        </w:rPr>
      </w:pPr>
      <w:r>
        <w:rPr>
          <w:rFonts w:ascii="Times New Roman"/>
        </w:rPr>
        <w:t>c</w:t>
      </w:r>
      <w:r>
        <w:rPr>
          <w:rFonts w:ascii="Times New Roman" w:hint="eastAsia"/>
        </w:rPr>
        <w:t>）开关本体、馈线终端、电源电压互感器之间采用军品级航空接插件，通过户外型全绝缘电缆连接；</w:t>
      </w:r>
    </w:p>
    <w:p w14:paraId="3B74737C" w14:textId="77777777" w:rsidR="00A94D62" w:rsidRDefault="00FD6232">
      <w:pPr>
        <w:pStyle w:val="afe"/>
        <w:rPr>
          <w:rFonts w:ascii="Times New Roman"/>
        </w:rPr>
      </w:pPr>
      <w:r>
        <w:rPr>
          <w:rFonts w:ascii="Times New Roman"/>
        </w:rPr>
        <w:t>d</w:t>
      </w:r>
      <w:r>
        <w:rPr>
          <w:rFonts w:ascii="Times New Roman" w:hint="eastAsia"/>
        </w:rPr>
        <w:t>）开关本体传感器要求一体化设计，开关本体内无其他传感器或新增外置传感器结构。</w:t>
      </w:r>
    </w:p>
    <w:p w14:paraId="3EE12BA3" w14:textId="77777777" w:rsidR="00A94D62" w:rsidRDefault="00FD6232">
      <w:pPr>
        <w:pStyle w:val="aff8"/>
        <w:rPr>
          <w:rFonts w:ascii="Times New Roman"/>
        </w:rPr>
      </w:pPr>
      <w:r>
        <w:rPr>
          <w:rFonts w:ascii="Times New Roman"/>
        </w:rPr>
        <w:t>5.1.3</w:t>
      </w:r>
      <w:r>
        <w:rPr>
          <w:rFonts w:ascii="Times New Roman" w:hint="eastAsia"/>
        </w:rPr>
        <w:t>安装要求</w:t>
      </w:r>
    </w:p>
    <w:p w14:paraId="0A117E31" w14:textId="77777777" w:rsidR="00A94D62" w:rsidRDefault="00FD6232">
      <w:pPr>
        <w:pStyle w:val="afe"/>
        <w:rPr>
          <w:rFonts w:ascii="Times New Roman"/>
        </w:rPr>
      </w:pPr>
      <w:r>
        <w:rPr>
          <w:rFonts w:ascii="Times New Roman" w:hint="eastAsia"/>
        </w:rPr>
        <w:t>导线型行波测距终端安装要求如下：</w:t>
      </w:r>
    </w:p>
    <w:p w14:paraId="170DBA12" w14:textId="77777777" w:rsidR="00A94D62" w:rsidRDefault="00FD6232">
      <w:pPr>
        <w:pStyle w:val="afe"/>
        <w:numPr>
          <w:ilvl w:val="0"/>
          <w:numId w:val="4"/>
        </w:numPr>
        <w:rPr>
          <w:rFonts w:ascii="Times New Roman"/>
        </w:rPr>
      </w:pPr>
      <w:r>
        <w:rPr>
          <w:rFonts w:ascii="Times New Roman" w:hint="eastAsia"/>
        </w:rPr>
        <w:t>应安装于导线上，紧固件与导线间宜用硅橡胶等缓冲材料隔离，支持带电安装；</w:t>
      </w:r>
    </w:p>
    <w:p w14:paraId="217988DB" w14:textId="77777777" w:rsidR="00A94D62" w:rsidRDefault="00FD6232">
      <w:pPr>
        <w:pStyle w:val="afe"/>
        <w:numPr>
          <w:ilvl w:val="0"/>
          <w:numId w:val="4"/>
        </w:numPr>
        <w:rPr>
          <w:rFonts w:ascii="Times New Roman"/>
        </w:rPr>
      </w:pPr>
      <w:r>
        <w:rPr>
          <w:rFonts w:ascii="Times New Roman" w:hint="eastAsia"/>
        </w:rPr>
        <w:t>交流线路每个安装点应分别安装于</w:t>
      </w:r>
      <w:r>
        <w:rPr>
          <w:rFonts w:ascii="Times New Roman"/>
        </w:rPr>
        <w:t>A</w:t>
      </w:r>
      <w:r>
        <w:rPr>
          <w:rFonts w:ascii="Times New Roman" w:hint="eastAsia"/>
        </w:rPr>
        <w:t>、</w:t>
      </w:r>
      <w:r>
        <w:rPr>
          <w:rFonts w:ascii="Times New Roman"/>
        </w:rPr>
        <w:t>B</w:t>
      </w:r>
      <w:r>
        <w:rPr>
          <w:rFonts w:ascii="Times New Roman" w:hint="eastAsia"/>
        </w:rPr>
        <w:t>、</w:t>
      </w:r>
      <w:r>
        <w:rPr>
          <w:rFonts w:ascii="Times New Roman"/>
        </w:rPr>
        <w:t>C</w:t>
      </w:r>
      <w:r>
        <w:rPr>
          <w:rFonts w:ascii="Times New Roman" w:hint="eastAsia"/>
        </w:rPr>
        <w:t>三相导线；</w:t>
      </w:r>
    </w:p>
    <w:p w14:paraId="67406638" w14:textId="77777777" w:rsidR="00A94D62" w:rsidRDefault="00FD6232">
      <w:pPr>
        <w:pStyle w:val="afe"/>
        <w:numPr>
          <w:ilvl w:val="0"/>
          <w:numId w:val="4"/>
        </w:numPr>
        <w:rPr>
          <w:rFonts w:ascii="Times New Roman"/>
        </w:rPr>
      </w:pPr>
      <w:r>
        <w:rPr>
          <w:rFonts w:ascii="Times New Roman" w:hint="eastAsia"/>
        </w:rPr>
        <w:t>导线型行波测距终端可作为农网区域故障测距补充，建议间隔</w:t>
      </w:r>
      <w:r>
        <w:rPr>
          <w:rFonts w:ascii="Times New Roman"/>
        </w:rPr>
        <w:t>3-5km</w:t>
      </w:r>
      <w:r>
        <w:rPr>
          <w:rFonts w:ascii="Times New Roman" w:hint="eastAsia"/>
        </w:rPr>
        <w:t>配置一套</w:t>
      </w:r>
      <w:r>
        <w:rPr>
          <w:rFonts w:ascii="Times New Roman" w:hint="eastAsia"/>
        </w:rPr>
        <w:t>；</w:t>
      </w:r>
    </w:p>
    <w:p w14:paraId="1A7ADD79" w14:textId="77777777" w:rsidR="00A94D62" w:rsidRDefault="00FD6232">
      <w:pPr>
        <w:pStyle w:val="afe"/>
        <w:numPr>
          <w:ilvl w:val="0"/>
          <w:numId w:val="4"/>
        </w:numPr>
        <w:rPr>
          <w:rFonts w:ascii="Times New Roman"/>
        </w:rPr>
      </w:pPr>
      <w:r>
        <w:rPr>
          <w:rFonts w:ascii="Times New Roman" w:hint="eastAsia"/>
        </w:rPr>
        <w:t>线路首端、线路末端、大分支末端建议安装测距终端，长度较短（小于</w:t>
      </w:r>
      <w:r>
        <w:rPr>
          <w:rFonts w:ascii="Times New Roman" w:hint="eastAsia"/>
        </w:rPr>
        <w:t>300m</w:t>
      </w:r>
      <w:r>
        <w:rPr>
          <w:rFonts w:ascii="Times New Roman" w:hint="eastAsia"/>
        </w:rPr>
        <w:t>）分支可以不安装测距终端</w:t>
      </w:r>
      <w:r>
        <w:rPr>
          <w:rFonts w:ascii="Times New Roman" w:hint="eastAsia"/>
        </w:rPr>
        <w:t>；</w:t>
      </w:r>
    </w:p>
    <w:p w14:paraId="52F5DDF2" w14:textId="77777777" w:rsidR="00A94D62" w:rsidRDefault="00FD6232">
      <w:pPr>
        <w:pStyle w:val="afe"/>
        <w:numPr>
          <w:ilvl w:val="0"/>
          <w:numId w:val="4"/>
        </w:numPr>
        <w:rPr>
          <w:rFonts w:ascii="Times New Roman"/>
        </w:rPr>
      </w:pPr>
      <w:r>
        <w:rPr>
          <w:rFonts w:ascii="Times New Roman" w:hint="eastAsia"/>
        </w:rPr>
        <w:t>安装地点通信条件应良好，宜采用无线通信方式。</w:t>
      </w:r>
    </w:p>
    <w:p w14:paraId="04F58C84" w14:textId="77777777" w:rsidR="00A94D62" w:rsidRDefault="00FD6232">
      <w:pPr>
        <w:pStyle w:val="afe"/>
        <w:rPr>
          <w:rFonts w:ascii="Times New Roman"/>
        </w:rPr>
      </w:pPr>
      <w:r>
        <w:rPr>
          <w:rFonts w:ascii="Times New Roman" w:hint="eastAsia"/>
        </w:rPr>
        <w:t>开关型行波测距终端安装要求如下：</w:t>
      </w:r>
    </w:p>
    <w:p w14:paraId="2568B297" w14:textId="77777777" w:rsidR="00A94D62" w:rsidRDefault="00FD6232">
      <w:pPr>
        <w:pStyle w:val="afe"/>
        <w:numPr>
          <w:ilvl w:val="0"/>
          <w:numId w:val="5"/>
        </w:numPr>
        <w:rPr>
          <w:rFonts w:ascii="Times New Roman"/>
        </w:rPr>
      </w:pPr>
      <w:r>
        <w:rPr>
          <w:rFonts w:ascii="Times New Roman" w:hint="eastAsia"/>
        </w:rPr>
        <w:t>开关型行波测距终端安装应结合配电自动化建设，按照配电终端部署方案执行。</w:t>
      </w:r>
    </w:p>
    <w:p w14:paraId="1D5FC38D" w14:textId="77777777" w:rsidR="00A94D62" w:rsidRDefault="00FD6232">
      <w:pPr>
        <w:pStyle w:val="afe"/>
        <w:numPr>
          <w:ilvl w:val="0"/>
          <w:numId w:val="5"/>
        </w:numPr>
        <w:rPr>
          <w:rFonts w:ascii="Times New Roman"/>
        </w:rPr>
      </w:pPr>
      <w:r>
        <w:rPr>
          <w:rFonts w:ascii="Times New Roman" w:hint="eastAsia"/>
        </w:rPr>
        <w:t>安装地点通信条件应良好，宜采用光纤或无线通信方式，信号较弱且通信不畅通区域可采用载波通信方式。</w:t>
      </w:r>
    </w:p>
    <w:p w14:paraId="1AF540E3" w14:textId="77777777" w:rsidR="00A94D62" w:rsidRDefault="00FD6232">
      <w:pPr>
        <w:pStyle w:val="aff6"/>
        <w:rPr>
          <w:rFonts w:ascii="Times New Roman"/>
        </w:rPr>
      </w:pPr>
      <w:bookmarkStart w:id="34" w:name="_Toc417817492"/>
      <w:bookmarkStart w:id="35" w:name="_Toc15334"/>
      <w:r>
        <w:rPr>
          <w:rFonts w:ascii="Times New Roman"/>
        </w:rPr>
        <w:t>5.2</w:t>
      </w:r>
      <w:r>
        <w:rPr>
          <w:rFonts w:ascii="Times New Roman" w:hint="eastAsia"/>
        </w:rPr>
        <w:t>功能要求</w:t>
      </w:r>
      <w:bookmarkEnd w:id="34"/>
      <w:bookmarkEnd w:id="35"/>
    </w:p>
    <w:p w14:paraId="042780BC" w14:textId="77777777" w:rsidR="00A94D62" w:rsidRDefault="00FD6232">
      <w:pPr>
        <w:pStyle w:val="aff8"/>
        <w:rPr>
          <w:rFonts w:ascii="Times New Roman"/>
        </w:rPr>
      </w:pPr>
      <w:r>
        <w:rPr>
          <w:rFonts w:ascii="Times New Roman"/>
          <w:b w:val="0"/>
        </w:rPr>
        <w:lastRenderedPageBreak/>
        <w:t>5.2.1</w:t>
      </w:r>
      <w:r>
        <w:rPr>
          <w:rFonts w:ascii="Times New Roman" w:hint="eastAsia"/>
          <w:b w:val="0"/>
        </w:rPr>
        <w:t>数据采集</w:t>
      </w:r>
    </w:p>
    <w:p w14:paraId="35EFE6EF" w14:textId="77777777" w:rsidR="00A94D62" w:rsidRDefault="00FD6232">
      <w:pPr>
        <w:pStyle w:val="afe"/>
        <w:rPr>
          <w:rFonts w:ascii="Times New Roman"/>
        </w:rPr>
      </w:pPr>
      <w:r>
        <w:rPr>
          <w:rFonts w:ascii="Times New Roman" w:hint="eastAsia"/>
        </w:rPr>
        <w:t>开关型行波</w:t>
      </w:r>
      <w:r>
        <w:rPr>
          <w:rFonts w:ascii="Times New Roman" w:hint="eastAsia"/>
        </w:rPr>
        <w:t>测距终端应满足以下</w:t>
      </w:r>
      <w:r>
        <w:rPr>
          <w:rFonts w:ascii="Times New Roman" w:hint="eastAsia"/>
        </w:rPr>
        <w:t>要求，导线型行波测距终端应至少满足</w:t>
      </w:r>
      <w:r>
        <w:rPr>
          <w:rFonts w:ascii="Times New Roman" w:hint="eastAsia"/>
        </w:rPr>
        <w:t>a</w:t>
      </w:r>
      <w:r>
        <w:rPr>
          <w:rFonts w:ascii="Times New Roman" w:hint="eastAsia"/>
        </w:rPr>
        <w:t>、</w:t>
      </w:r>
      <w:r>
        <w:rPr>
          <w:rFonts w:ascii="Times New Roman" w:hint="eastAsia"/>
        </w:rPr>
        <w:t>c</w:t>
      </w:r>
      <w:r>
        <w:rPr>
          <w:rFonts w:ascii="Times New Roman" w:hint="eastAsia"/>
        </w:rPr>
        <w:t>两项要求：</w:t>
      </w:r>
    </w:p>
    <w:p w14:paraId="54FDB808" w14:textId="77777777" w:rsidR="00A94D62" w:rsidRDefault="00FD6232">
      <w:pPr>
        <w:pStyle w:val="afe"/>
        <w:ind w:left="0"/>
        <w:rPr>
          <w:rFonts w:ascii="Times New Roman"/>
        </w:rPr>
      </w:pPr>
      <w:r>
        <w:rPr>
          <w:rFonts w:ascii="Times New Roman"/>
        </w:rPr>
        <w:t xml:space="preserve">    a</w:t>
      </w:r>
      <w:r>
        <w:rPr>
          <w:rFonts w:ascii="Times New Roman" w:hint="eastAsia"/>
        </w:rPr>
        <w:t>）应能自动识别配网线路故障行波电流信号，</w:t>
      </w:r>
      <w:r>
        <w:rPr>
          <w:rFonts w:ascii="Times New Roman" w:hint="eastAsia"/>
        </w:rPr>
        <w:t>采集、存储工频电流波形数据；</w:t>
      </w:r>
    </w:p>
    <w:p w14:paraId="589B851E" w14:textId="77777777" w:rsidR="00A94D62" w:rsidRDefault="00FD6232">
      <w:pPr>
        <w:pStyle w:val="afe"/>
        <w:rPr>
          <w:rFonts w:ascii="Times New Roman"/>
        </w:rPr>
      </w:pPr>
      <w:r>
        <w:rPr>
          <w:rFonts w:ascii="Times New Roman"/>
        </w:rPr>
        <w:t>b</w:t>
      </w:r>
      <w:r>
        <w:rPr>
          <w:rFonts w:ascii="Times New Roman" w:hint="eastAsia"/>
        </w:rPr>
        <w:t>）应能自动识别配网线路故障行波电流信号，采集、存储工频电压波形数据；</w:t>
      </w:r>
    </w:p>
    <w:p w14:paraId="60050438" w14:textId="77777777" w:rsidR="00A94D62" w:rsidRDefault="00FD6232">
      <w:pPr>
        <w:pStyle w:val="afe"/>
        <w:rPr>
          <w:rFonts w:ascii="Times New Roman"/>
        </w:rPr>
      </w:pPr>
      <w:r>
        <w:rPr>
          <w:rFonts w:ascii="Times New Roman"/>
        </w:rPr>
        <w:t>c</w:t>
      </w:r>
      <w:r>
        <w:rPr>
          <w:rFonts w:ascii="Times New Roman" w:hint="eastAsia"/>
        </w:rPr>
        <w:t>）应能自动识别配网线路故障行波电流信号，采集、存储行波电流波形数据；</w:t>
      </w:r>
    </w:p>
    <w:p w14:paraId="2A9B3B67" w14:textId="77777777" w:rsidR="00A94D62" w:rsidRDefault="00FD6232">
      <w:pPr>
        <w:pStyle w:val="afe"/>
        <w:rPr>
          <w:rFonts w:ascii="Times New Roman"/>
        </w:rPr>
      </w:pPr>
      <w:r>
        <w:rPr>
          <w:rFonts w:ascii="Times New Roman"/>
        </w:rPr>
        <w:t>d</w:t>
      </w:r>
      <w:r>
        <w:rPr>
          <w:rFonts w:ascii="Times New Roman" w:hint="eastAsia"/>
        </w:rPr>
        <w:t>）应能自动识别配网线路故障行波电流信号，采集、存储行波电压波形数据；</w:t>
      </w:r>
    </w:p>
    <w:p w14:paraId="3656A516" w14:textId="77777777" w:rsidR="00A94D62" w:rsidRDefault="00FD6232">
      <w:pPr>
        <w:pStyle w:val="aff8"/>
        <w:rPr>
          <w:rFonts w:ascii="Times New Roman"/>
        </w:rPr>
      </w:pPr>
      <w:r>
        <w:rPr>
          <w:rFonts w:ascii="Times New Roman"/>
        </w:rPr>
        <w:t>5.2.2</w:t>
      </w:r>
      <w:r>
        <w:rPr>
          <w:rFonts w:ascii="Times New Roman" w:hint="eastAsia"/>
        </w:rPr>
        <w:t>设备自检及维护</w:t>
      </w:r>
    </w:p>
    <w:p w14:paraId="0AC59D0C" w14:textId="77777777" w:rsidR="00A94D62" w:rsidRDefault="00FD6232">
      <w:pPr>
        <w:pStyle w:val="afe"/>
        <w:rPr>
          <w:rFonts w:ascii="Times New Roman"/>
        </w:rPr>
      </w:pPr>
      <w:r>
        <w:rPr>
          <w:rFonts w:ascii="Times New Roman" w:hint="eastAsia"/>
        </w:rPr>
        <w:t>应具备状态自检功能，包括工作电压、同步时钟有效性和备用电池电量等。</w:t>
      </w:r>
    </w:p>
    <w:p w14:paraId="46CC1796" w14:textId="77777777" w:rsidR="00A94D62" w:rsidRDefault="00FD6232">
      <w:pPr>
        <w:pStyle w:val="aff8"/>
        <w:rPr>
          <w:rFonts w:ascii="Times New Roman"/>
        </w:rPr>
      </w:pPr>
      <w:r>
        <w:rPr>
          <w:rFonts w:ascii="Times New Roman"/>
        </w:rPr>
        <w:t>5.2.3</w:t>
      </w:r>
      <w:r>
        <w:rPr>
          <w:rFonts w:ascii="Times New Roman" w:hint="eastAsia"/>
        </w:rPr>
        <w:t>安全防护功能</w:t>
      </w:r>
    </w:p>
    <w:p w14:paraId="3A1F9027" w14:textId="77777777" w:rsidR="00A94D62" w:rsidRDefault="00FD6232">
      <w:pPr>
        <w:pStyle w:val="afe"/>
        <w:rPr>
          <w:rFonts w:ascii="Times New Roman"/>
        </w:rPr>
      </w:pPr>
      <w:r>
        <w:rPr>
          <w:rFonts w:ascii="Times New Roman" w:hint="eastAsia"/>
        </w:rPr>
        <w:t>满足《电力监控系统安全防护规定》（国家发展和改革委员会令</w:t>
      </w:r>
      <w:r>
        <w:rPr>
          <w:rFonts w:ascii="Times New Roman"/>
        </w:rPr>
        <w:t>2014</w:t>
      </w:r>
      <w:r>
        <w:rPr>
          <w:rFonts w:ascii="Times New Roman" w:hint="eastAsia"/>
        </w:rPr>
        <w:t>年第</w:t>
      </w:r>
      <w:r>
        <w:rPr>
          <w:rFonts w:ascii="Times New Roman"/>
        </w:rPr>
        <w:t>14</w:t>
      </w:r>
      <w:r>
        <w:rPr>
          <w:rFonts w:ascii="Times New Roman" w:hint="eastAsia"/>
        </w:rPr>
        <w:t>号）等文件中相应的安全防护要求</w:t>
      </w:r>
      <w:r>
        <w:rPr>
          <w:rFonts w:ascii="Times New Roman" w:hint="eastAsia"/>
        </w:rPr>
        <w:t>。</w:t>
      </w:r>
    </w:p>
    <w:p w14:paraId="03927677" w14:textId="77777777" w:rsidR="00A94D62" w:rsidRDefault="00FD6232">
      <w:pPr>
        <w:pStyle w:val="aff8"/>
        <w:rPr>
          <w:rFonts w:ascii="Times New Roman"/>
        </w:rPr>
      </w:pPr>
      <w:r>
        <w:rPr>
          <w:rFonts w:ascii="Times New Roman"/>
        </w:rPr>
        <w:t>5.2.4</w:t>
      </w:r>
      <w:r>
        <w:rPr>
          <w:rFonts w:ascii="Times New Roman" w:hint="eastAsia"/>
        </w:rPr>
        <w:t>数据通信</w:t>
      </w:r>
    </w:p>
    <w:p w14:paraId="1D067FA1" w14:textId="77777777" w:rsidR="00A94D62" w:rsidRDefault="00FD6232">
      <w:pPr>
        <w:pStyle w:val="afe"/>
        <w:rPr>
          <w:rFonts w:ascii="Times New Roman"/>
        </w:rPr>
      </w:pPr>
      <w:r>
        <w:rPr>
          <w:rFonts w:ascii="Times New Roman" w:hint="eastAsia"/>
        </w:rPr>
        <w:t>行波测距终端数据通信要求如下：</w:t>
      </w:r>
    </w:p>
    <w:p w14:paraId="229FF554" w14:textId="77777777" w:rsidR="00A94D62" w:rsidRDefault="00FD6232">
      <w:pPr>
        <w:pStyle w:val="afe"/>
        <w:rPr>
          <w:rFonts w:ascii="Times New Roman"/>
        </w:rPr>
      </w:pPr>
      <w:r>
        <w:rPr>
          <w:rFonts w:ascii="Times New Roman"/>
        </w:rPr>
        <w:t>a</w:t>
      </w:r>
      <w:r>
        <w:rPr>
          <w:rFonts w:ascii="Times New Roman" w:hint="eastAsia"/>
        </w:rPr>
        <w:t>）应能将采集到的行波波形数据、时钟数据实时发送到行波测距主站模块；</w:t>
      </w:r>
    </w:p>
    <w:p w14:paraId="0F8DA6AA" w14:textId="77777777" w:rsidR="00A94D62" w:rsidRDefault="00FD6232">
      <w:pPr>
        <w:pStyle w:val="afe"/>
        <w:rPr>
          <w:rFonts w:ascii="Times New Roman"/>
        </w:rPr>
      </w:pPr>
      <w:r>
        <w:rPr>
          <w:rFonts w:ascii="Times New Roman"/>
        </w:rPr>
        <w:t>b</w:t>
      </w:r>
      <w:r>
        <w:rPr>
          <w:rFonts w:ascii="Times New Roman" w:hint="eastAsia"/>
        </w:rPr>
        <w:t>）应能将监测终端状态自检信息定时发送到行波测距主站模块；</w:t>
      </w:r>
    </w:p>
    <w:p w14:paraId="3DB7FBCD" w14:textId="77777777" w:rsidR="00A94D62" w:rsidRDefault="00FD6232">
      <w:pPr>
        <w:pStyle w:val="afe"/>
        <w:rPr>
          <w:rFonts w:ascii="Times New Roman"/>
        </w:rPr>
      </w:pPr>
      <w:r>
        <w:rPr>
          <w:rFonts w:ascii="Times New Roman"/>
        </w:rPr>
        <w:t xml:space="preserve">c) </w:t>
      </w:r>
      <w:r>
        <w:rPr>
          <w:rFonts w:ascii="Times New Roman" w:hint="eastAsia"/>
        </w:rPr>
        <w:t>应支持</w:t>
      </w:r>
      <w:r>
        <w:rPr>
          <w:rFonts w:ascii="Times New Roman"/>
        </w:rPr>
        <w:t>101/104</w:t>
      </w:r>
      <w:r>
        <w:rPr>
          <w:rFonts w:ascii="Times New Roman" w:hint="eastAsia"/>
        </w:rPr>
        <w:t>、</w:t>
      </w:r>
      <w:r>
        <w:rPr>
          <w:rFonts w:ascii="Times New Roman"/>
        </w:rPr>
        <w:t>MQTT</w:t>
      </w:r>
      <w:r>
        <w:rPr>
          <w:rFonts w:ascii="Times New Roman" w:hint="eastAsia"/>
        </w:rPr>
        <w:t>等规约格式；</w:t>
      </w:r>
    </w:p>
    <w:p w14:paraId="63F900DC" w14:textId="77777777" w:rsidR="00A94D62" w:rsidRDefault="00FD6232">
      <w:pPr>
        <w:pStyle w:val="afe"/>
        <w:rPr>
          <w:rFonts w:ascii="Times New Roman"/>
        </w:rPr>
      </w:pPr>
      <w:r>
        <w:rPr>
          <w:rFonts w:ascii="Times New Roman"/>
        </w:rPr>
        <w:t>d</w:t>
      </w:r>
      <w:r>
        <w:rPr>
          <w:rFonts w:ascii="Times New Roman" w:hint="eastAsia"/>
        </w:rPr>
        <w:t>）应支持远程参数修改及程序升级。</w:t>
      </w:r>
    </w:p>
    <w:p w14:paraId="0E6F4885" w14:textId="77777777" w:rsidR="00A94D62" w:rsidRDefault="00FD6232">
      <w:pPr>
        <w:pStyle w:val="aff8"/>
        <w:rPr>
          <w:rFonts w:ascii="Times New Roman"/>
        </w:rPr>
      </w:pPr>
      <w:r>
        <w:rPr>
          <w:rFonts w:ascii="Times New Roman"/>
        </w:rPr>
        <w:t>5.2.5</w:t>
      </w:r>
      <w:r>
        <w:rPr>
          <w:rFonts w:ascii="Times New Roman" w:hint="eastAsia"/>
        </w:rPr>
        <w:t>供电方式</w:t>
      </w:r>
    </w:p>
    <w:p w14:paraId="7D10031E" w14:textId="77777777" w:rsidR="00A94D62" w:rsidRDefault="00FD6232">
      <w:pPr>
        <w:pStyle w:val="afe"/>
        <w:rPr>
          <w:rFonts w:ascii="Times New Roman"/>
        </w:rPr>
      </w:pPr>
      <w:r>
        <w:rPr>
          <w:rFonts w:ascii="Times New Roman" w:hint="eastAsia"/>
        </w:rPr>
        <w:t>行波测距终端供电方式要求如下：</w:t>
      </w:r>
    </w:p>
    <w:p w14:paraId="7BFF949A" w14:textId="77777777" w:rsidR="00A94D62" w:rsidRDefault="00FD6232">
      <w:pPr>
        <w:pStyle w:val="afe"/>
        <w:numPr>
          <w:ilvl w:val="0"/>
          <w:numId w:val="6"/>
        </w:numPr>
        <w:rPr>
          <w:rFonts w:ascii="Times New Roman"/>
        </w:rPr>
      </w:pPr>
      <w:r>
        <w:rPr>
          <w:rFonts w:ascii="Times New Roman" w:hint="eastAsia"/>
        </w:rPr>
        <w:t>导线型行波测距终端宜采取感应取能、太阳能取能的方式；</w:t>
      </w:r>
    </w:p>
    <w:p w14:paraId="3D7F80C4" w14:textId="77777777" w:rsidR="00A94D62" w:rsidRDefault="00FD6232">
      <w:pPr>
        <w:pStyle w:val="afe"/>
        <w:numPr>
          <w:ilvl w:val="0"/>
          <w:numId w:val="6"/>
        </w:numPr>
        <w:rPr>
          <w:rFonts w:ascii="Times New Roman"/>
        </w:rPr>
      </w:pPr>
      <w:bookmarkStart w:id="36" w:name="_Hlk163380014"/>
      <w:r>
        <w:rPr>
          <w:rFonts w:ascii="Times New Roman" w:hint="eastAsia"/>
        </w:rPr>
        <w:t>开关型</w:t>
      </w:r>
      <w:bookmarkEnd w:id="36"/>
      <w:r>
        <w:rPr>
          <w:rFonts w:ascii="Times New Roman" w:hint="eastAsia"/>
        </w:rPr>
        <w:t>行波测距终端供电方式共用一二次融合开关取电方式，线路停电时可依靠馈线终端蓄电池短时间工作。</w:t>
      </w:r>
    </w:p>
    <w:p w14:paraId="03098FFC" w14:textId="77777777" w:rsidR="00A94D62" w:rsidRDefault="00FD6232">
      <w:pPr>
        <w:pStyle w:val="afe"/>
        <w:rPr>
          <w:rFonts w:ascii="Times New Roman"/>
        </w:rPr>
      </w:pPr>
      <w:r>
        <w:rPr>
          <w:rFonts w:ascii="Times New Roman"/>
        </w:rPr>
        <w:t>c</w:t>
      </w:r>
      <w:r>
        <w:rPr>
          <w:rFonts w:ascii="Times New Roman" w:hint="eastAsia"/>
        </w:rPr>
        <w:t>）</w:t>
      </w:r>
      <w:r>
        <w:rPr>
          <w:rFonts w:ascii="Times New Roman"/>
        </w:rPr>
        <w:t xml:space="preserve"> </w:t>
      </w:r>
      <w:r>
        <w:rPr>
          <w:rFonts w:ascii="Times New Roman" w:hint="eastAsia"/>
        </w:rPr>
        <w:t>线路故障或检修停电后重新运行，行波测距终端应能重新启动并正常工作。</w:t>
      </w:r>
    </w:p>
    <w:p w14:paraId="570B6933" w14:textId="77777777" w:rsidR="00A94D62" w:rsidRDefault="00FD6232">
      <w:pPr>
        <w:pStyle w:val="aff6"/>
        <w:rPr>
          <w:rFonts w:ascii="Times New Roman"/>
        </w:rPr>
      </w:pPr>
      <w:bookmarkStart w:id="37" w:name="_Toc417817493"/>
      <w:bookmarkStart w:id="38" w:name="_Toc28977"/>
      <w:r>
        <w:rPr>
          <w:rFonts w:ascii="Times New Roman"/>
        </w:rPr>
        <w:t>5.3</w:t>
      </w:r>
      <w:bookmarkEnd w:id="37"/>
      <w:r>
        <w:rPr>
          <w:rFonts w:ascii="Times New Roman" w:hint="eastAsia"/>
        </w:rPr>
        <w:t>性能要求</w:t>
      </w:r>
      <w:bookmarkEnd w:id="38"/>
    </w:p>
    <w:p w14:paraId="7C8764F7" w14:textId="77777777" w:rsidR="00A94D62" w:rsidRDefault="00FD6232">
      <w:pPr>
        <w:pStyle w:val="aff8"/>
        <w:rPr>
          <w:rFonts w:ascii="Times New Roman"/>
        </w:rPr>
      </w:pPr>
      <w:r>
        <w:rPr>
          <w:rFonts w:ascii="Times New Roman"/>
        </w:rPr>
        <w:t>5.3.1</w:t>
      </w:r>
      <w:r>
        <w:rPr>
          <w:rFonts w:ascii="Times New Roman" w:hint="eastAsia"/>
        </w:rPr>
        <w:t>工频采集要求</w:t>
      </w:r>
    </w:p>
    <w:p w14:paraId="70989C39" w14:textId="77777777" w:rsidR="00A94D62" w:rsidRDefault="00FD6232">
      <w:pPr>
        <w:pStyle w:val="afe"/>
        <w:numPr>
          <w:ilvl w:val="0"/>
          <w:numId w:val="7"/>
        </w:numPr>
        <w:rPr>
          <w:rFonts w:ascii="Times New Roman"/>
        </w:rPr>
      </w:pPr>
      <w:r>
        <w:rPr>
          <w:rFonts w:ascii="Times New Roman" w:hint="eastAsia"/>
        </w:rPr>
        <w:t>测量用电流基本误差应满足</w:t>
      </w:r>
      <w:r>
        <w:rPr>
          <w:rFonts w:ascii="Times New Roman"/>
        </w:rPr>
        <w:t>0.5</w:t>
      </w:r>
      <w:r>
        <w:rPr>
          <w:rFonts w:ascii="Times New Roman" w:hint="eastAsia"/>
        </w:rPr>
        <w:t>级；</w:t>
      </w:r>
    </w:p>
    <w:p w14:paraId="432A85AF" w14:textId="77777777" w:rsidR="00A94D62" w:rsidRDefault="00FD6232">
      <w:pPr>
        <w:pStyle w:val="afe"/>
        <w:numPr>
          <w:ilvl w:val="0"/>
          <w:numId w:val="7"/>
        </w:numPr>
        <w:rPr>
          <w:rFonts w:ascii="Times New Roman"/>
        </w:rPr>
      </w:pPr>
      <w:r>
        <w:rPr>
          <w:rFonts w:ascii="Times New Roman" w:hint="eastAsia"/>
        </w:rPr>
        <w:t>测量用电压基本误差应满足</w:t>
      </w:r>
      <w:r>
        <w:rPr>
          <w:rFonts w:ascii="Times New Roman"/>
        </w:rPr>
        <w:t>0.5</w:t>
      </w:r>
      <w:r>
        <w:rPr>
          <w:rFonts w:ascii="Times New Roman" w:hint="eastAsia"/>
        </w:rPr>
        <w:t>级；</w:t>
      </w:r>
    </w:p>
    <w:p w14:paraId="36FA52CE" w14:textId="77777777" w:rsidR="00A94D62" w:rsidRDefault="00FD6232">
      <w:pPr>
        <w:pStyle w:val="afe"/>
        <w:rPr>
          <w:rFonts w:ascii="Times New Roman"/>
        </w:rPr>
      </w:pPr>
      <w:r>
        <w:rPr>
          <w:rFonts w:ascii="Times New Roman" w:hint="eastAsia"/>
        </w:rPr>
        <w:t>采样率：≥</w:t>
      </w:r>
      <w:r>
        <w:rPr>
          <w:rFonts w:ascii="Times New Roman"/>
        </w:rPr>
        <w:t>12.8kHz</w:t>
      </w:r>
      <w:r>
        <w:rPr>
          <w:rFonts w:ascii="Times New Roman" w:hint="eastAsia"/>
        </w:rPr>
        <w:t>。</w:t>
      </w:r>
    </w:p>
    <w:p w14:paraId="4F61528C" w14:textId="77777777" w:rsidR="00A94D62" w:rsidRDefault="00FD6232">
      <w:pPr>
        <w:pStyle w:val="aff8"/>
        <w:rPr>
          <w:rFonts w:ascii="Times New Roman"/>
        </w:rPr>
      </w:pPr>
      <w:r>
        <w:rPr>
          <w:rFonts w:ascii="Times New Roman"/>
        </w:rPr>
        <w:t>5.3.2</w:t>
      </w:r>
      <w:r>
        <w:rPr>
          <w:rFonts w:ascii="Times New Roman" w:hint="eastAsia"/>
        </w:rPr>
        <w:t>行波电流采集要求</w:t>
      </w:r>
    </w:p>
    <w:p w14:paraId="6256A4F9" w14:textId="77777777" w:rsidR="00A94D62" w:rsidRDefault="00FD6232">
      <w:pPr>
        <w:pStyle w:val="aff7"/>
      </w:pPr>
      <w:r>
        <w:t>a</w:t>
      </w:r>
      <w:r>
        <w:rPr>
          <w:rFonts w:hint="eastAsia"/>
        </w:rPr>
        <w:t>）行波电流采样频率范围：</w:t>
      </w:r>
      <w:r>
        <w:t>1kHz~500kHz</w:t>
      </w:r>
      <w:r>
        <w:rPr>
          <w:rFonts w:hint="eastAsia"/>
        </w:rPr>
        <w:t>；</w:t>
      </w:r>
    </w:p>
    <w:p w14:paraId="5A5C7ABD" w14:textId="77777777" w:rsidR="00A94D62" w:rsidRDefault="00FD6232">
      <w:pPr>
        <w:pStyle w:val="aff7"/>
      </w:pPr>
      <w:r>
        <w:t>b</w:t>
      </w:r>
      <w:r>
        <w:rPr>
          <w:rFonts w:hint="eastAsia"/>
        </w:rPr>
        <w:t>）行波电流采样率：≥</w:t>
      </w:r>
      <w:r>
        <w:rPr>
          <w:rFonts w:hint="eastAsia"/>
        </w:rPr>
        <w:t>2</w:t>
      </w:r>
      <w:r>
        <w:t>MHz</w:t>
      </w:r>
      <w:r>
        <w:rPr>
          <w:rFonts w:hint="eastAsia"/>
        </w:rPr>
        <w:t>；</w:t>
      </w:r>
    </w:p>
    <w:p w14:paraId="28DC8A9F" w14:textId="77777777" w:rsidR="00A94D62" w:rsidRDefault="00FD6232">
      <w:pPr>
        <w:pStyle w:val="aff7"/>
      </w:pPr>
      <w:r>
        <w:t>c</w:t>
      </w:r>
      <w:r>
        <w:rPr>
          <w:rFonts w:hint="eastAsia"/>
        </w:rPr>
        <w:t>）行波电流测量范围：</w:t>
      </w:r>
      <w:r>
        <w:t>0.1~100A</w:t>
      </w:r>
      <w:r>
        <w:rPr>
          <w:rFonts w:hint="eastAsia"/>
        </w:rPr>
        <w:t>；</w:t>
      </w:r>
    </w:p>
    <w:p w14:paraId="0250A1CA" w14:textId="77777777" w:rsidR="00A94D62" w:rsidRDefault="00FD6232">
      <w:pPr>
        <w:pStyle w:val="aff7"/>
      </w:pPr>
      <w:r>
        <w:t>d</w:t>
      </w:r>
      <w:r>
        <w:rPr>
          <w:rFonts w:hint="eastAsia"/>
        </w:rPr>
        <w:t>）行波电流连续记录时长：≥</w:t>
      </w:r>
      <w:r>
        <w:t>1000us</w:t>
      </w:r>
      <w:r>
        <w:rPr>
          <w:rFonts w:hint="eastAsia"/>
        </w:rPr>
        <w:t>；</w:t>
      </w:r>
    </w:p>
    <w:p w14:paraId="2AB0DEED" w14:textId="77777777" w:rsidR="00A94D62" w:rsidRDefault="00FD6232">
      <w:pPr>
        <w:pStyle w:val="aff7"/>
      </w:pPr>
      <w:r>
        <w:t>e</w:t>
      </w:r>
      <w:r>
        <w:rPr>
          <w:rFonts w:hint="eastAsia"/>
        </w:rPr>
        <w:t>）行</w:t>
      </w:r>
      <w:r>
        <w:rPr>
          <w:rFonts w:hint="eastAsia"/>
        </w:rPr>
        <w:t>波电流时间测量误差：</w:t>
      </w:r>
      <w:r>
        <w:t>±10%</w:t>
      </w:r>
      <w:r>
        <w:rPr>
          <w:rFonts w:hint="eastAsia"/>
        </w:rPr>
        <w:t>；</w:t>
      </w:r>
    </w:p>
    <w:p w14:paraId="1493A365" w14:textId="77777777" w:rsidR="00A94D62" w:rsidRDefault="00FD6232">
      <w:pPr>
        <w:pStyle w:val="aff7"/>
      </w:pPr>
      <w:r>
        <w:t>f</w:t>
      </w:r>
      <w:r>
        <w:rPr>
          <w:rFonts w:hint="eastAsia"/>
        </w:rPr>
        <w:t>）行波电流幅值测量误差：</w:t>
      </w:r>
      <w:r>
        <w:t>±5%±0.2A</w:t>
      </w:r>
      <w:r>
        <w:rPr>
          <w:rFonts w:hint="eastAsia"/>
        </w:rPr>
        <w:t>。</w:t>
      </w:r>
    </w:p>
    <w:p w14:paraId="0D91C5B6" w14:textId="77777777" w:rsidR="00A94D62" w:rsidRDefault="00FD6232">
      <w:pPr>
        <w:pStyle w:val="aff8"/>
        <w:rPr>
          <w:rFonts w:ascii="Times New Roman"/>
        </w:rPr>
      </w:pPr>
      <w:r>
        <w:rPr>
          <w:rFonts w:ascii="Times New Roman"/>
        </w:rPr>
        <w:t>5.3.3</w:t>
      </w:r>
      <w:r>
        <w:rPr>
          <w:rFonts w:ascii="Times New Roman" w:hint="eastAsia"/>
        </w:rPr>
        <w:t>行波电压采集要求</w:t>
      </w:r>
    </w:p>
    <w:p w14:paraId="10C16D27" w14:textId="77777777" w:rsidR="00A94D62" w:rsidRDefault="00FD6232">
      <w:pPr>
        <w:pStyle w:val="afe"/>
        <w:rPr>
          <w:rFonts w:ascii="Times New Roman"/>
        </w:rPr>
      </w:pPr>
      <w:r>
        <w:rPr>
          <w:rFonts w:ascii="Times New Roman"/>
        </w:rPr>
        <w:t>a</w:t>
      </w:r>
      <w:r>
        <w:rPr>
          <w:rFonts w:ascii="Times New Roman" w:hint="eastAsia"/>
        </w:rPr>
        <w:t>）行波电压</w:t>
      </w:r>
      <w:r>
        <w:rPr>
          <w:rFonts w:ascii="Times New Roman" w:hint="eastAsia"/>
          <w:kern w:val="21"/>
          <w:szCs w:val="21"/>
        </w:rPr>
        <w:t>采样频率</w:t>
      </w:r>
      <w:r>
        <w:rPr>
          <w:rFonts w:ascii="Times New Roman" w:hint="eastAsia"/>
        </w:rPr>
        <w:t>范围：</w:t>
      </w:r>
      <w:r>
        <w:rPr>
          <w:rFonts w:ascii="Times New Roman" w:hint="eastAsia"/>
        </w:rPr>
        <w:t>10kHz</w:t>
      </w:r>
      <w:r>
        <w:rPr>
          <w:rFonts w:ascii="Times New Roman" w:hint="eastAsia"/>
        </w:rPr>
        <w:t>～</w:t>
      </w:r>
      <w:r>
        <w:rPr>
          <w:rFonts w:ascii="Times New Roman" w:hint="eastAsia"/>
        </w:rPr>
        <w:t>200kHz</w:t>
      </w:r>
      <w:r>
        <w:rPr>
          <w:rFonts w:ascii="Times New Roman" w:hint="eastAsia"/>
        </w:rPr>
        <w:t>；</w:t>
      </w:r>
    </w:p>
    <w:p w14:paraId="623AC0D6" w14:textId="77777777" w:rsidR="00A94D62" w:rsidRDefault="00FD6232">
      <w:pPr>
        <w:pStyle w:val="aff7"/>
      </w:pPr>
      <w:r>
        <w:t>b</w:t>
      </w:r>
      <w:r>
        <w:rPr>
          <w:rFonts w:hint="eastAsia"/>
        </w:rPr>
        <w:t>）行波电压采样率：≥</w:t>
      </w:r>
      <w:r>
        <w:t>2MHz</w:t>
      </w:r>
      <w:r>
        <w:rPr>
          <w:rFonts w:hint="eastAsia"/>
        </w:rPr>
        <w:t>；</w:t>
      </w:r>
    </w:p>
    <w:p w14:paraId="1D3D95D2" w14:textId="77777777" w:rsidR="00A94D62" w:rsidRDefault="00FD6232">
      <w:pPr>
        <w:pStyle w:val="afe"/>
        <w:rPr>
          <w:rFonts w:ascii="Times New Roman"/>
        </w:rPr>
      </w:pPr>
      <w:r>
        <w:rPr>
          <w:rFonts w:ascii="Times New Roman"/>
        </w:rPr>
        <w:t>c</w:t>
      </w:r>
      <w:r>
        <w:rPr>
          <w:rFonts w:ascii="Times New Roman" w:hint="eastAsia"/>
        </w:rPr>
        <w:t>）行波电压测量范围：</w:t>
      </w:r>
      <w:r>
        <w:rPr>
          <w:rFonts w:ascii="Times New Roman"/>
        </w:rPr>
        <w:t>0~2000V</w:t>
      </w:r>
      <w:r>
        <w:rPr>
          <w:rFonts w:ascii="Times New Roman" w:hint="eastAsia"/>
        </w:rPr>
        <w:t>；</w:t>
      </w:r>
    </w:p>
    <w:p w14:paraId="7B5F38C4" w14:textId="77777777" w:rsidR="00A94D62" w:rsidRDefault="00FD6232">
      <w:pPr>
        <w:pStyle w:val="afe"/>
        <w:rPr>
          <w:rFonts w:ascii="Times New Roman"/>
        </w:rPr>
      </w:pPr>
      <w:r>
        <w:rPr>
          <w:rFonts w:ascii="Times New Roman"/>
        </w:rPr>
        <w:t>d</w:t>
      </w:r>
      <w:r>
        <w:rPr>
          <w:rFonts w:ascii="Times New Roman" w:hint="eastAsia"/>
        </w:rPr>
        <w:t>）行波电压连续记录时长：≥</w:t>
      </w:r>
      <w:r>
        <w:rPr>
          <w:rFonts w:ascii="Times New Roman"/>
        </w:rPr>
        <w:t>1000us</w:t>
      </w:r>
      <w:r>
        <w:rPr>
          <w:rFonts w:ascii="Times New Roman" w:hint="eastAsia"/>
        </w:rPr>
        <w:t>；</w:t>
      </w:r>
    </w:p>
    <w:p w14:paraId="5C203E1D" w14:textId="77777777" w:rsidR="00A94D62" w:rsidRDefault="00FD6232">
      <w:pPr>
        <w:pStyle w:val="afe"/>
        <w:rPr>
          <w:rFonts w:ascii="Times New Roman"/>
        </w:rPr>
      </w:pPr>
      <w:r>
        <w:rPr>
          <w:rFonts w:ascii="Times New Roman"/>
        </w:rPr>
        <w:t>e</w:t>
      </w:r>
      <w:r>
        <w:rPr>
          <w:rFonts w:ascii="Times New Roman" w:hint="eastAsia"/>
        </w:rPr>
        <w:t>）行波电压幅值及波形时间测量误差：±</w:t>
      </w:r>
      <w:r>
        <w:rPr>
          <w:rFonts w:ascii="Times New Roman" w:hint="eastAsia"/>
        </w:rPr>
        <w:t>10%</w:t>
      </w:r>
      <w:r>
        <w:rPr>
          <w:rFonts w:ascii="Times New Roman" w:hint="eastAsia"/>
        </w:rPr>
        <w:t>；</w:t>
      </w:r>
    </w:p>
    <w:p w14:paraId="1C2ACCCB" w14:textId="77777777" w:rsidR="00A94D62" w:rsidRDefault="00FD6232">
      <w:pPr>
        <w:pStyle w:val="aff8"/>
        <w:rPr>
          <w:rFonts w:ascii="Times New Roman"/>
        </w:rPr>
      </w:pPr>
      <w:r>
        <w:rPr>
          <w:rFonts w:ascii="Times New Roman"/>
        </w:rPr>
        <w:t>5.3.4</w:t>
      </w:r>
      <w:r>
        <w:rPr>
          <w:rFonts w:ascii="Times New Roman" w:hint="eastAsia"/>
        </w:rPr>
        <w:t xml:space="preserve"> </w:t>
      </w:r>
      <w:r>
        <w:rPr>
          <w:rFonts w:ascii="Times New Roman" w:hint="eastAsia"/>
        </w:rPr>
        <w:t>模拟量回路功耗</w:t>
      </w:r>
    </w:p>
    <w:p w14:paraId="30FF4484" w14:textId="77777777" w:rsidR="00A94D62" w:rsidRDefault="00FD6232">
      <w:pPr>
        <w:pStyle w:val="afe"/>
        <w:rPr>
          <w:rFonts w:ascii="Times New Roman"/>
        </w:rPr>
      </w:pPr>
      <w:r>
        <w:rPr>
          <w:rFonts w:ascii="Times New Roman" w:hint="eastAsia"/>
        </w:rPr>
        <w:t>a</w:t>
      </w:r>
      <w:r>
        <w:rPr>
          <w:rFonts w:ascii="Times New Roman" w:hint="eastAsia"/>
        </w:rPr>
        <w:t>）每一电流输入回路的功耗消耗应不大于</w:t>
      </w:r>
      <w:r>
        <w:rPr>
          <w:rFonts w:ascii="Times New Roman"/>
        </w:rPr>
        <w:t xml:space="preserve"> </w:t>
      </w:r>
      <w:r>
        <w:rPr>
          <w:rFonts w:ascii="Times New Roman" w:hint="eastAsia"/>
        </w:rPr>
        <w:t>0.75VA</w:t>
      </w:r>
      <w:r>
        <w:rPr>
          <w:rFonts w:ascii="Times New Roman" w:hint="eastAsia"/>
        </w:rPr>
        <w:t>；</w:t>
      </w:r>
    </w:p>
    <w:p w14:paraId="4BF43B58" w14:textId="77777777" w:rsidR="00A94D62" w:rsidRDefault="00FD6232">
      <w:pPr>
        <w:pStyle w:val="afe"/>
        <w:rPr>
          <w:rFonts w:ascii="Times New Roman"/>
        </w:rPr>
      </w:pPr>
      <w:r>
        <w:rPr>
          <w:rFonts w:ascii="Times New Roman" w:hint="eastAsia"/>
          <w:kern w:val="21"/>
          <w:szCs w:val="21"/>
        </w:rPr>
        <w:t>b</w:t>
      </w:r>
      <w:r>
        <w:rPr>
          <w:rFonts w:ascii="Times New Roman" w:hint="eastAsia"/>
          <w:kern w:val="21"/>
          <w:szCs w:val="21"/>
        </w:rPr>
        <w:t>）</w:t>
      </w:r>
      <w:r>
        <w:rPr>
          <w:rFonts w:ascii="Times New Roman" w:hint="eastAsia"/>
        </w:rPr>
        <w:t>每一电压输入回路的功耗消耗应不大于</w:t>
      </w:r>
      <w:r>
        <w:rPr>
          <w:rFonts w:ascii="Times New Roman"/>
        </w:rPr>
        <w:t xml:space="preserve"> </w:t>
      </w:r>
      <w:r>
        <w:rPr>
          <w:rFonts w:ascii="Times New Roman" w:hint="eastAsia"/>
        </w:rPr>
        <w:t>0.5VA</w:t>
      </w:r>
      <w:r>
        <w:rPr>
          <w:rFonts w:ascii="Times New Roman" w:hint="eastAsia"/>
        </w:rPr>
        <w:t>；</w:t>
      </w:r>
    </w:p>
    <w:p w14:paraId="3D5BD6EB" w14:textId="77777777" w:rsidR="00A94D62" w:rsidRDefault="00FD6232">
      <w:pPr>
        <w:pStyle w:val="aff8"/>
        <w:rPr>
          <w:rFonts w:ascii="Times New Roman"/>
        </w:rPr>
      </w:pPr>
      <w:r>
        <w:rPr>
          <w:rFonts w:ascii="Times New Roman"/>
        </w:rPr>
        <w:lastRenderedPageBreak/>
        <w:t>5.3.5</w:t>
      </w:r>
      <w:r>
        <w:rPr>
          <w:rFonts w:ascii="Times New Roman" w:hint="eastAsia"/>
        </w:rPr>
        <w:t>状态量要求</w:t>
      </w:r>
    </w:p>
    <w:p w14:paraId="35084901" w14:textId="77777777" w:rsidR="00A94D62" w:rsidRDefault="00FD6232">
      <w:pPr>
        <w:pStyle w:val="afe"/>
        <w:rPr>
          <w:rFonts w:ascii="Times New Roman"/>
        </w:rPr>
      </w:pPr>
      <w:r>
        <w:rPr>
          <w:rFonts w:ascii="Times New Roman"/>
        </w:rPr>
        <w:t xml:space="preserve">a) </w:t>
      </w:r>
      <w:r>
        <w:rPr>
          <w:rFonts w:ascii="Times New Roman" w:hint="eastAsia"/>
        </w:rPr>
        <w:t>对用机械触点“闭合”</w:t>
      </w:r>
      <w:r>
        <w:rPr>
          <w:rFonts w:ascii="Times New Roman"/>
        </w:rPr>
        <w:t xml:space="preserve"> </w:t>
      </w:r>
      <w:r>
        <w:rPr>
          <w:rFonts w:ascii="Times New Roman" w:hint="eastAsia"/>
        </w:rPr>
        <w:t>和“断开”</w:t>
      </w:r>
      <w:r>
        <w:rPr>
          <w:rFonts w:ascii="Times New Roman"/>
        </w:rPr>
        <w:t xml:space="preserve"> </w:t>
      </w:r>
      <w:r>
        <w:rPr>
          <w:rFonts w:ascii="Times New Roman" w:hint="eastAsia"/>
        </w:rPr>
        <w:t>表示的状态量，</w:t>
      </w:r>
      <w:r>
        <w:rPr>
          <w:rFonts w:ascii="Times New Roman"/>
        </w:rPr>
        <w:t xml:space="preserve"> </w:t>
      </w:r>
      <w:r>
        <w:rPr>
          <w:rFonts w:ascii="Times New Roman" w:hint="eastAsia"/>
        </w:rPr>
        <w:t>仅考虑以无源空触点接入方式；</w:t>
      </w:r>
    </w:p>
    <w:p w14:paraId="19E58714" w14:textId="77777777" w:rsidR="00A94D62" w:rsidRDefault="00FD6232">
      <w:pPr>
        <w:pStyle w:val="afe"/>
        <w:rPr>
          <w:rFonts w:ascii="Times New Roman"/>
        </w:rPr>
      </w:pPr>
      <w:r>
        <w:rPr>
          <w:rFonts w:ascii="Times New Roman"/>
        </w:rPr>
        <w:t xml:space="preserve">e) </w:t>
      </w:r>
      <w:r>
        <w:rPr>
          <w:rFonts w:ascii="Times New Roman" w:hint="eastAsia"/>
        </w:rPr>
        <w:t>事件顺序记录分辨率≤</w:t>
      </w:r>
      <w:r>
        <w:rPr>
          <w:rFonts w:ascii="Times New Roman" w:hint="eastAsia"/>
        </w:rPr>
        <w:t>2</w:t>
      </w:r>
      <w:r>
        <w:rPr>
          <w:rFonts w:ascii="Times New Roman"/>
        </w:rPr>
        <w:t xml:space="preserve"> </w:t>
      </w:r>
      <w:r>
        <w:rPr>
          <w:rFonts w:ascii="Times New Roman" w:hint="eastAsia"/>
        </w:rPr>
        <w:t>ms</w:t>
      </w:r>
      <w:r>
        <w:rPr>
          <w:rFonts w:ascii="Times New Roman" w:hint="eastAsia"/>
        </w:rPr>
        <w:t>。</w:t>
      </w:r>
    </w:p>
    <w:p w14:paraId="4243930C" w14:textId="77777777" w:rsidR="00A94D62" w:rsidRDefault="00FD6232">
      <w:pPr>
        <w:pStyle w:val="aff8"/>
        <w:rPr>
          <w:rFonts w:ascii="Times New Roman"/>
        </w:rPr>
      </w:pPr>
      <w:r>
        <w:rPr>
          <w:rFonts w:ascii="Times New Roman"/>
        </w:rPr>
        <w:t>5.3.6</w:t>
      </w:r>
      <w:r>
        <w:rPr>
          <w:rFonts w:ascii="Times New Roman" w:hint="eastAsia"/>
        </w:rPr>
        <w:t>遥控输出要求</w:t>
      </w:r>
    </w:p>
    <w:p w14:paraId="046FFBFB" w14:textId="77777777" w:rsidR="00A94D62" w:rsidRDefault="00FD6232">
      <w:pPr>
        <w:pStyle w:val="afe"/>
        <w:numPr>
          <w:ilvl w:val="0"/>
          <w:numId w:val="8"/>
        </w:numPr>
        <w:rPr>
          <w:rFonts w:ascii="Times New Roman"/>
        </w:rPr>
      </w:pPr>
      <w:r>
        <w:rPr>
          <w:rFonts w:ascii="Times New Roman" w:hint="eastAsia"/>
        </w:rPr>
        <w:t>继电器触点断开容量：宜采用交流</w:t>
      </w:r>
      <w:r>
        <w:rPr>
          <w:rFonts w:ascii="Times New Roman"/>
        </w:rPr>
        <w:t>250V/5A</w:t>
      </w:r>
      <w:r>
        <w:rPr>
          <w:rFonts w:ascii="Times New Roman" w:hint="eastAsia"/>
        </w:rPr>
        <w:t>、直流</w:t>
      </w:r>
      <w:r>
        <w:rPr>
          <w:rFonts w:ascii="Times New Roman"/>
        </w:rPr>
        <w:t>80V/2A</w:t>
      </w:r>
      <w:r>
        <w:rPr>
          <w:rFonts w:ascii="Times New Roman" w:hint="eastAsia"/>
        </w:rPr>
        <w:t>或直流</w:t>
      </w:r>
      <w:r>
        <w:rPr>
          <w:rFonts w:ascii="Times New Roman"/>
        </w:rPr>
        <w:t>110V/0.5A</w:t>
      </w:r>
      <w:r>
        <w:rPr>
          <w:rFonts w:ascii="Times New Roman" w:hint="eastAsia"/>
        </w:rPr>
        <w:t>的纯电阻负载；</w:t>
      </w:r>
    </w:p>
    <w:p w14:paraId="5E951075" w14:textId="77777777" w:rsidR="00A94D62" w:rsidRDefault="00FD6232">
      <w:pPr>
        <w:pStyle w:val="afe"/>
        <w:numPr>
          <w:ilvl w:val="0"/>
          <w:numId w:val="8"/>
        </w:numPr>
        <w:rPr>
          <w:rFonts w:ascii="Times New Roman"/>
        </w:rPr>
      </w:pPr>
      <w:r>
        <w:rPr>
          <w:rFonts w:ascii="Times New Roman" w:hint="eastAsia"/>
        </w:rPr>
        <w:t>触点寿命：通、断上述额定电流不少于</w:t>
      </w:r>
      <w:r>
        <w:rPr>
          <w:rFonts w:ascii="Times New Roman"/>
        </w:rPr>
        <w:t>10</w:t>
      </w:r>
      <w:r>
        <w:rPr>
          <w:rFonts w:ascii="Times New Roman"/>
          <w:vertAlign w:val="superscript"/>
        </w:rPr>
        <w:t>5</w:t>
      </w:r>
      <w:r>
        <w:rPr>
          <w:rFonts w:ascii="Times New Roman" w:hint="eastAsia"/>
        </w:rPr>
        <w:t>次。</w:t>
      </w:r>
    </w:p>
    <w:p w14:paraId="48E64415" w14:textId="77777777" w:rsidR="00A94D62" w:rsidRDefault="00FD6232">
      <w:pPr>
        <w:pStyle w:val="aff8"/>
        <w:rPr>
          <w:rFonts w:ascii="Times New Roman"/>
        </w:rPr>
      </w:pPr>
      <w:r>
        <w:rPr>
          <w:rFonts w:ascii="Times New Roman"/>
        </w:rPr>
        <w:t>5.3.7</w:t>
      </w:r>
      <w:r>
        <w:rPr>
          <w:rFonts w:ascii="Times New Roman" w:hint="eastAsia"/>
        </w:rPr>
        <w:t>故障处理性能要求</w:t>
      </w:r>
    </w:p>
    <w:p w14:paraId="3BEA9EB2" w14:textId="77777777" w:rsidR="00A94D62" w:rsidRDefault="00FD6232">
      <w:pPr>
        <w:pStyle w:val="afe"/>
        <w:rPr>
          <w:rFonts w:ascii="Times New Roman"/>
        </w:rPr>
      </w:pPr>
      <w:r>
        <w:rPr>
          <w:rFonts w:ascii="Times New Roman" w:hint="eastAsia"/>
        </w:rPr>
        <w:t>a</w:t>
      </w:r>
      <w:r>
        <w:rPr>
          <w:rFonts w:ascii="Times New Roman" w:hint="eastAsia"/>
        </w:rPr>
        <w:t>）</w:t>
      </w:r>
      <w:r>
        <w:rPr>
          <w:rFonts w:ascii="Times New Roman"/>
        </w:rPr>
        <w:t xml:space="preserve"> </w:t>
      </w:r>
      <w:r>
        <w:rPr>
          <w:rFonts w:ascii="Times New Roman" w:hint="eastAsia"/>
        </w:rPr>
        <w:t>故障电流最大输入值</w:t>
      </w:r>
      <w:r>
        <w:rPr>
          <w:rFonts w:ascii="Times New Roman" w:hint="eastAsia"/>
        </w:rPr>
        <w:t>10In</w:t>
      </w:r>
      <w:r>
        <w:rPr>
          <w:rFonts w:ascii="Times New Roman" w:hint="eastAsia"/>
        </w:rPr>
        <w:t>或</w:t>
      </w:r>
      <w:r>
        <w:rPr>
          <w:rFonts w:ascii="Times New Roman" w:hint="eastAsia"/>
        </w:rPr>
        <w:t>20In</w:t>
      </w:r>
      <w:r>
        <w:rPr>
          <w:rFonts w:ascii="Times New Roman" w:hint="eastAsia"/>
        </w:rPr>
        <w:t>，应满足不大于整定值的±</w:t>
      </w:r>
      <w:r>
        <w:rPr>
          <w:rFonts w:ascii="Times New Roman" w:hint="eastAsia"/>
        </w:rPr>
        <w:t>5%</w:t>
      </w:r>
      <w:r>
        <w:rPr>
          <w:rFonts w:ascii="Times New Roman" w:hint="eastAsia"/>
        </w:rPr>
        <w:t>或±</w:t>
      </w:r>
      <w:r>
        <w:rPr>
          <w:rFonts w:ascii="Times New Roman" w:hint="eastAsia"/>
        </w:rPr>
        <w:t>0.02In</w:t>
      </w:r>
      <w:r>
        <w:rPr>
          <w:rFonts w:ascii="Times New Roman"/>
        </w:rPr>
        <w:t xml:space="preserve"> </w:t>
      </w:r>
      <w:r>
        <w:rPr>
          <w:rFonts w:ascii="Times New Roman" w:hint="eastAsia"/>
        </w:rPr>
        <w:t>；</w:t>
      </w:r>
    </w:p>
    <w:p w14:paraId="32D6D653" w14:textId="77777777" w:rsidR="00A94D62" w:rsidRDefault="00FD6232">
      <w:pPr>
        <w:pStyle w:val="afe"/>
        <w:rPr>
          <w:rFonts w:ascii="Times New Roman"/>
        </w:rPr>
      </w:pPr>
      <w:r>
        <w:rPr>
          <w:rFonts w:ascii="Times New Roman" w:hint="eastAsia"/>
        </w:rPr>
        <w:t>b</w:t>
      </w:r>
      <w:r>
        <w:rPr>
          <w:rFonts w:ascii="Times New Roman" w:hint="eastAsia"/>
        </w:rPr>
        <w:t>）</w:t>
      </w:r>
      <w:r>
        <w:rPr>
          <w:rFonts w:ascii="Times New Roman"/>
        </w:rPr>
        <w:t xml:space="preserve"> </w:t>
      </w:r>
      <w:r>
        <w:rPr>
          <w:rFonts w:ascii="Times New Roman" w:hint="eastAsia"/>
        </w:rPr>
        <w:t>故障处理电压误差应不大于整定值的±</w:t>
      </w:r>
      <w:r>
        <w:rPr>
          <w:rFonts w:ascii="Times New Roman" w:hint="eastAsia"/>
        </w:rPr>
        <w:t>5%</w:t>
      </w:r>
      <w:r>
        <w:rPr>
          <w:rFonts w:ascii="Times New Roman" w:hint="eastAsia"/>
        </w:rPr>
        <w:t>或±</w:t>
      </w:r>
      <w:r>
        <w:rPr>
          <w:rFonts w:ascii="Times New Roman" w:hint="eastAsia"/>
        </w:rPr>
        <w:t>0.01Un</w:t>
      </w:r>
      <w:r>
        <w:rPr>
          <w:rFonts w:ascii="Times New Roman" w:hint="eastAsia"/>
        </w:rPr>
        <w:t>；</w:t>
      </w:r>
    </w:p>
    <w:p w14:paraId="76E908D0" w14:textId="77777777" w:rsidR="00A94D62" w:rsidRDefault="00FD6232">
      <w:pPr>
        <w:pStyle w:val="afe"/>
        <w:rPr>
          <w:rFonts w:ascii="Times New Roman"/>
        </w:rPr>
      </w:pPr>
      <w:r>
        <w:rPr>
          <w:rFonts w:ascii="Times New Roman" w:hint="eastAsia"/>
        </w:rPr>
        <w:t>c</w:t>
      </w:r>
      <w:r>
        <w:rPr>
          <w:rFonts w:ascii="Times New Roman" w:hint="eastAsia"/>
        </w:rPr>
        <w:t>）</w:t>
      </w:r>
      <w:r>
        <w:rPr>
          <w:rFonts w:ascii="Times New Roman"/>
        </w:rPr>
        <w:t xml:space="preserve"> </w:t>
      </w:r>
      <w:r>
        <w:rPr>
          <w:rFonts w:ascii="Times New Roman" w:hint="eastAsia"/>
        </w:rPr>
        <w:t>故障处理动作时间误差应满足：过量类保护</w:t>
      </w:r>
      <w:r>
        <w:rPr>
          <w:rFonts w:ascii="Times New Roman" w:hint="eastAsia"/>
        </w:rPr>
        <w:t>1.2</w:t>
      </w:r>
      <w:r>
        <w:rPr>
          <w:rFonts w:ascii="Times New Roman" w:hint="eastAsia"/>
        </w:rPr>
        <w:t>倍整定值或欠量保护</w:t>
      </w:r>
      <w:r>
        <w:rPr>
          <w:rFonts w:ascii="Times New Roman" w:hint="eastAsia"/>
        </w:rPr>
        <w:t>0.8</w:t>
      </w:r>
      <w:r>
        <w:rPr>
          <w:rFonts w:ascii="Times New Roman" w:hint="eastAsia"/>
        </w:rPr>
        <w:t>倍整定值时，</w:t>
      </w:r>
      <w:r>
        <w:rPr>
          <w:rFonts w:ascii="Times New Roman"/>
        </w:rPr>
        <w:t xml:space="preserve"> </w:t>
      </w:r>
      <w:r>
        <w:rPr>
          <w:rFonts w:ascii="Times New Roman" w:hint="eastAsia"/>
        </w:rPr>
        <w:t>不大于时间整定值的</w:t>
      </w:r>
      <w:r>
        <w:rPr>
          <w:rFonts w:ascii="Times New Roman" w:hint="eastAsia"/>
        </w:rPr>
        <w:t>1%</w:t>
      </w:r>
      <w:r>
        <w:rPr>
          <w:rFonts w:ascii="Times New Roman" w:hint="eastAsia"/>
        </w:rPr>
        <w:t>或</w:t>
      </w:r>
      <w:r>
        <w:rPr>
          <w:rFonts w:ascii="Times New Roman" w:hint="eastAsia"/>
        </w:rPr>
        <w:t>40ms</w:t>
      </w:r>
      <w:r>
        <w:rPr>
          <w:rFonts w:ascii="Times New Roman" w:hint="eastAsia"/>
        </w:rPr>
        <w:t>；</w:t>
      </w:r>
    </w:p>
    <w:p w14:paraId="65040B85" w14:textId="77777777" w:rsidR="00A94D62" w:rsidRDefault="00FD6232">
      <w:pPr>
        <w:pStyle w:val="afe"/>
        <w:rPr>
          <w:rFonts w:ascii="Times New Roman"/>
        </w:rPr>
      </w:pPr>
      <w:r>
        <w:rPr>
          <w:rFonts w:ascii="Times New Roman" w:hint="eastAsia"/>
        </w:rPr>
        <w:t>d</w:t>
      </w:r>
      <w:r>
        <w:rPr>
          <w:rFonts w:ascii="Times New Roman" w:hint="eastAsia"/>
        </w:rPr>
        <w:t>）</w:t>
      </w:r>
      <w:r>
        <w:rPr>
          <w:rFonts w:ascii="Times New Roman"/>
        </w:rPr>
        <w:t xml:space="preserve"> </w:t>
      </w:r>
      <w:r>
        <w:rPr>
          <w:rFonts w:ascii="Times New Roman" w:hint="eastAsia"/>
        </w:rPr>
        <w:t>除已注明返回系数外，过量动作保护功能的返回系数应不小于</w:t>
      </w:r>
      <w:r>
        <w:rPr>
          <w:rFonts w:ascii="Times New Roman" w:hint="eastAsia"/>
        </w:rPr>
        <w:t>0.9</w:t>
      </w:r>
      <w:r>
        <w:rPr>
          <w:rFonts w:ascii="Times New Roman" w:hint="eastAsia"/>
        </w:rPr>
        <w:t>，欠量动作保护功能的返回系数应不大于</w:t>
      </w:r>
      <w:r>
        <w:rPr>
          <w:rFonts w:ascii="Times New Roman" w:hint="eastAsia"/>
        </w:rPr>
        <w:t>1.1</w:t>
      </w:r>
      <w:r>
        <w:rPr>
          <w:rFonts w:ascii="Times New Roman" w:hint="eastAsia"/>
        </w:rPr>
        <w:t>。</w:t>
      </w:r>
    </w:p>
    <w:p w14:paraId="03FB4C7A" w14:textId="77777777" w:rsidR="00A94D62" w:rsidRDefault="00FD6232">
      <w:pPr>
        <w:pStyle w:val="aff8"/>
        <w:rPr>
          <w:rFonts w:ascii="Times New Roman"/>
        </w:rPr>
      </w:pPr>
      <w:r>
        <w:rPr>
          <w:rFonts w:ascii="Times New Roman"/>
        </w:rPr>
        <w:t>5.3.8</w:t>
      </w:r>
      <w:r>
        <w:rPr>
          <w:rFonts w:ascii="Times New Roman" w:hint="eastAsia"/>
        </w:rPr>
        <w:t>故障录波性能要求</w:t>
      </w:r>
    </w:p>
    <w:p w14:paraId="6940731E" w14:textId="77777777" w:rsidR="00A94D62" w:rsidRDefault="00FD6232">
      <w:pPr>
        <w:pStyle w:val="afe"/>
        <w:numPr>
          <w:ilvl w:val="0"/>
          <w:numId w:val="9"/>
        </w:numPr>
        <w:rPr>
          <w:rFonts w:ascii="Times New Roman"/>
        </w:rPr>
      </w:pPr>
      <w:r>
        <w:rPr>
          <w:rFonts w:ascii="Times New Roman" w:hint="eastAsia"/>
        </w:rPr>
        <w:t>录波范围包括不少于启动前</w:t>
      </w:r>
      <w:r>
        <w:rPr>
          <w:rFonts w:ascii="Times New Roman"/>
        </w:rPr>
        <w:t>4</w:t>
      </w:r>
      <w:r>
        <w:rPr>
          <w:rFonts w:ascii="Times New Roman" w:hint="eastAsia"/>
        </w:rPr>
        <w:t>个周波、启动后</w:t>
      </w:r>
      <w:r>
        <w:rPr>
          <w:rFonts w:ascii="Times New Roman"/>
        </w:rPr>
        <w:t>8</w:t>
      </w:r>
      <w:r>
        <w:rPr>
          <w:rFonts w:ascii="Times New Roman" w:hint="eastAsia"/>
        </w:rPr>
        <w:t>个周波，支持响应当前时间</w:t>
      </w:r>
      <w:r>
        <w:rPr>
          <w:rFonts w:ascii="Times New Roman"/>
        </w:rPr>
        <w:t>0.5h</w:t>
      </w:r>
      <w:r>
        <w:rPr>
          <w:rFonts w:ascii="Times New Roman" w:hint="eastAsia"/>
        </w:rPr>
        <w:t>内任意时刻工频波形召回；</w:t>
      </w:r>
    </w:p>
    <w:p w14:paraId="547D202F" w14:textId="77777777" w:rsidR="00A94D62" w:rsidRDefault="00FD6232">
      <w:pPr>
        <w:pStyle w:val="afe"/>
        <w:numPr>
          <w:ilvl w:val="0"/>
          <w:numId w:val="9"/>
        </w:numPr>
        <w:rPr>
          <w:rFonts w:ascii="Times New Roman"/>
        </w:rPr>
      </w:pPr>
      <w:r>
        <w:rPr>
          <w:rFonts w:ascii="Times New Roman" w:hint="eastAsia"/>
        </w:rPr>
        <w:t>稳态录波电压相对误差。</w:t>
      </w:r>
    </w:p>
    <w:p w14:paraId="025BD3CA" w14:textId="77777777" w:rsidR="00A94D62" w:rsidRDefault="00FD6232">
      <w:pPr>
        <w:jc w:val="center"/>
      </w:pPr>
      <w:r>
        <w:rPr>
          <w:rFonts w:hint="eastAsia"/>
        </w:rPr>
        <w:t>表</w:t>
      </w:r>
      <w:r>
        <w:t xml:space="preserve">5-1 </w:t>
      </w:r>
      <w:r>
        <w:rPr>
          <w:rFonts w:hint="eastAsia"/>
        </w:rPr>
        <w:t>稳态电压录波误差</w:t>
      </w:r>
    </w:p>
    <w:tbl>
      <w:tblPr>
        <w:tblW w:w="8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259"/>
        <w:gridCol w:w="1294"/>
        <w:gridCol w:w="1294"/>
        <w:gridCol w:w="1295"/>
        <w:gridCol w:w="1295"/>
      </w:tblGrid>
      <w:tr w:rsidR="00A94D62" w14:paraId="6D8B9618" w14:textId="77777777">
        <w:trPr>
          <w:trHeight w:hRule="exact" w:val="499"/>
          <w:jc w:val="center"/>
        </w:trPr>
        <w:tc>
          <w:tcPr>
            <w:tcW w:w="1580" w:type="dxa"/>
            <w:shd w:val="clear" w:color="auto" w:fill="auto"/>
            <w:vAlign w:val="center"/>
          </w:tcPr>
          <w:p w14:paraId="226A07B0" w14:textId="77777777" w:rsidR="00A94D62" w:rsidRDefault="00FD6232">
            <w:pPr>
              <w:ind w:firstLineChars="0" w:firstLine="0"/>
              <w:jc w:val="center"/>
            </w:pPr>
            <w:r>
              <w:rPr>
                <w:rFonts w:hint="eastAsia"/>
              </w:rPr>
              <w:t>输入电压</w:t>
            </w:r>
          </w:p>
        </w:tc>
        <w:tc>
          <w:tcPr>
            <w:tcW w:w="1259" w:type="dxa"/>
            <w:shd w:val="clear" w:color="auto" w:fill="auto"/>
            <w:vAlign w:val="center"/>
          </w:tcPr>
          <w:p w14:paraId="345A281B" w14:textId="77777777" w:rsidR="00A94D62" w:rsidRDefault="00FD6232">
            <w:pPr>
              <w:ind w:firstLineChars="0" w:firstLine="0"/>
              <w:jc w:val="center"/>
            </w:pPr>
            <w:r>
              <w:t>0.05U</w:t>
            </w:r>
            <w:r>
              <w:rPr>
                <w:vertAlign w:val="subscript"/>
              </w:rPr>
              <w:t>N</w:t>
            </w:r>
          </w:p>
        </w:tc>
        <w:tc>
          <w:tcPr>
            <w:tcW w:w="1294" w:type="dxa"/>
            <w:shd w:val="clear" w:color="auto" w:fill="auto"/>
            <w:vAlign w:val="center"/>
          </w:tcPr>
          <w:p w14:paraId="35CABF02" w14:textId="77777777" w:rsidR="00A94D62" w:rsidRDefault="00FD6232">
            <w:pPr>
              <w:ind w:firstLineChars="0" w:firstLine="0"/>
              <w:jc w:val="center"/>
            </w:pPr>
            <w:r>
              <w:t>0.1U</w:t>
            </w:r>
            <w:r>
              <w:rPr>
                <w:vertAlign w:val="subscript"/>
              </w:rPr>
              <w:t>N</w:t>
            </w:r>
          </w:p>
        </w:tc>
        <w:tc>
          <w:tcPr>
            <w:tcW w:w="1294" w:type="dxa"/>
            <w:shd w:val="clear" w:color="auto" w:fill="auto"/>
            <w:vAlign w:val="center"/>
          </w:tcPr>
          <w:p w14:paraId="31C5D26B" w14:textId="77777777" w:rsidR="00A94D62" w:rsidRDefault="00FD6232">
            <w:pPr>
              <w:ind w:firstLineChars="0" w:firstLine="0"/>
              <w:jc w:val="center"/>
            </w:pPr>
            <w:r>
              <w:t>0.5U</w:t>
            </w:r>
            <w:r>
              <w:rPr>
                <w:vertAlign w:val="subscript"/>
              </w:rPr>
              <w:t>N</w:t>
            </w:r>
          </w:p>
        </w:tc>
        <w:tc>
          <w:tcPr>
            <w:tcW w:w="1295" w:type="dxa"/>
            <w:shd w:val="clear" w:color="auto" w:fill="auto"/>
            <w:vAlign w:val="center"/>
          </w:tcPr>
          <w:p w14:paraId="20A2E0F7" w14:textId="77777777" w:rsidR="00A94D62" w:rsidRDefault="00FD6232">
            <w:pPr>
              <w:ind w:firstLineChars="0" w:firstLine="0"/>
              <w:jc w:val="center"/>
            </w:pPr>
            <w:r>
              <w:t>1.0U</w:t>
            </w:r>
            <w:r>
              <w:rPr>
                <w:vertAlign w:val="subscript"/>
              </w:rPr>
              <w:t>N</w:t>
            </w:r>
          </w:p>
        </w:tc>
        <w:tc>
          <w:tcPr>
            <w:tcW w:w="1295" w:type="dxa"/>
            <w:shd w:val="clear" w:color="auto" w:fill="auto"/>
            <w:vAlign w:val="center"/>
          </w:tcPr>
          <w:p w14:paraId="1F0C15B3" w14:textId="77777777" w:rsidR="00A94D62" w:rsidRDefault="00FD6232">
            <w:pPr>
              <w:ind w:firstLineChars="0" w:firstLine="0"/>
              <w:jc w:val="center"/>
            </w:pPr>
            <w:r>
              <w:t>1.5U</w:t>
            </w:r>
            <w:r>
              <w:rPr>
                <w:vertAlign w:val="subscript"/>
              </w:rPr>
              <w:t>N</w:t>
            </w:r>
          </w:p>
        </w:tc>
      </w:tr>
      <w:tr w:rsidR="00A94D62" w14:paraId="73F60958" w14:textId="77777777">
        <w:trPr>
          <w:trHeight w:hRule="exact" w:val="499"/>
          <w:jc w:val="center"/>
        </w:trPr>
        <w:tc>
          <w:tcPr>
            <w:tcW w:w="1580" w:type="dxa"/>
            <w:shd w:val="clear" w:color="auto" w:fill="auto"/>
            <w:vAlign w:val="center"/>
          </w:tcPr>
          <w:p w14:paraId="4E045AF7" w14:textId="77777777" w:rsidR="00A94D62" w:rsidRDefault="00FD6232">
            <w:pPr>
              <w:ind w:firstLineChars="0" w:firstLine="0"/>
              <w:jc w:val="center"/>
            </w:pPr>
            <w:r>
              <w:rPr>
                <w:rFonts w:hint="eastAsia"/>
              </w:rPr>
              <w:t>幅值相对误差</w:t>
            </w:r>
          </w:p>
        </w:tc>
        <w:tc>
          <w:tcPr>
            <w:tcW w:w="1259" w:type="dxa"/>
            <w:shd w:val="clear" w:color="auto" w:fill="auto"/>
            <w:vAlign w:val="center"/>
          </w:tcPr>
          <w:p w14:paraId="400E9242" w14:textId="77777777" w:rsidR="00A94D62" w:rsidRDefault="00FD6232">
            <w:pPr>
              <w:ind w:firstLineChars="0" w:firstLine="0"/>
              <w:jc w:val="center"/>
            </w:pPr>
            <w:r>
              <w:rPr>
                <w:rFonts w:hint="eastAsia"/>
              </w:rPr>
              <w:t>≤</w:t>
            </w:r>
            <w:r>
              <w:t>5.0%</w:t>
            </w:r>
          </w:p>
        </w:tc>
        <w:tc>
          <w:tcPr>
            <w:tcW w:w="1294" w:type="dxa"/>
            <w:shd w:val="clear" w:color="auto" w:fill="auto"/>
            <w:vAlign w:val="center"/>
          </w:tcPr>
          <w:p w14:paraId="264AC37A" w14:textId="77777777" w:rsidR="00A94D62" w:rsidRDefault="00FD6232">
            <w:pPr>
              <w:ind w:firstLineChars="0" w:firstLine="0"/>
              <w:jc w:val="center"/>
            </w:pPr>
            <w:r>
              <w:rPr>
                <w:rFonts w:hint="eastAsia"/>
              </w:rPr>
              <w:t>≤</w:t>
            </w:r>
            <w:r>
              <w:rPr>
                <w:rFonts w:hint="eastAsia"/>
              </w:rPr>
              <w:t>2.5%</w:t>
            </w:r>
          </w:p>
        </w:tc>
        <w:tc>
          <w:tcPr>
            <w:tcW w:w="1294" w:type="dxa"/>
            <w:shd w:val="clear" w:color="auto" w:fill="auto"/>
            <w:vAlign w:val="center"/>
          </w:tcPr>
          <w:p w14:paraId="6AEAAD49" w14:textId="77777777" w:rsidR="00A94D62" w:rsidRDefault="00FD6232">
            <w:pPr>
              <w:ind w:firstLineChars="0" w:firstLine="0"/>
              <w:jc w:val="center"/>
            </w:pPr>
            <w:r>
              <w:rPr>
                <w:rFonts w:hint="eastAsia"/>
              </w:rPr>
              <w:t>≤</w:t>
            </w:r>
            <w:r>
              <w:rPr>
                <w:rFonts w:hint="eastAsia"/>
              </w:rPr>
              <w:t>1.0%</w:t>
            </w:r>
          </w:p>
        </w:tc>
        <w:tc>
          <w:tcPr>
            <w:tcW w:w="1295" w:type="dxa"/>
            <w:shd w:val="clear" w:color="auto" w:fill="auto"/>
            <w:vAlign w:val="center"/>
          </w:tcPr>
          <w:p w14:paraId="21D50843" w14:textId="77777777" w:rsidR="00A94D62" w:rsidRDefault="00FD6232">
            <w:pPr>
              <w:ind w:firstLineChars="0" w:firstLine="0"/>
              <w:jc w:val="center"/>
            </w:pPr>
            <w:r>
              <w:rPr>
                <w:rFonts w:hint="eastAsia"/>
              </w:rPr>
              <w:t>≤</w:t>
            </w:r>
            <w:r>
              <w:rPr>
                <w:rFonts w:hint="eastAsia"/>
              </w:rPr>
              <w:t>0.5%</w:t>
            </w:r>
          </w:p>
        </w:tc>
        <w:tc>
          <w:tcPr>
            <w:tcW w:w="1295" w:type="dxa"/>
            <w:shd w:val="clear" w:color="auto" w:fill="auto"/>
            <w:vAlign w:val="center"/>
          </w:tcPr>
          <w:p w14:paraId="12137433" w14:textId="77777777" w:rsidR="00A94D62" w:rsidRDefault="00FD6232">
            <w:pPr>
              <w:ind w:firstLineChars="0" w:firstLine="0"/>
              <w:jc w:val="center"/>
            </w:pPr>
            <w:r>
              <w:rPr>
                <w:rFonts w:hint="eastAsia"/>
              </w:rPr>
              <w:t>≤</w:t>
            </w:r>
            <w:r>
              <w:rPr>
                <w:rFonts w:hint="eastAsia"/>
              </w:rPr>
              <w:t>1.0%</w:t>
            </w:r>
          </w:p>
        </w:tc>
      </w:tr>
    </w:tbl>
    <w:p w14:paraId="5DC9DB1C" w14:textId="77777777" w:rsidR="00A94D62" w:rsidRDefault="00FD6232">
      <w:pPr>
        <w:pStyle w:val="afe"/>
        <w:numPr>
          <w:ilvl w:val="0"/>
          <w:numId w:val="9"/>
        </w:numPr>
        <w:rPr>
          <w:rFonts w:ascii="Times New Roman"/>
        </w:rPr>
      </w:pPr>
      <w:r>
        <w:rPr>
          <w:rFonts w:ascii="Times New Roman" w:hint="eastAsia"/>
        </w:rPr>
        <w:t>稳态录波电流相对误差</w:t>
      </w:r>
    </w:p>
    <w:p w14:paraId="08FFCD82" w14:textId="77777777" w:rsidR="00A94D62" w:rsidRDefault="00FD6232">
      <w:pPr>
        <w:jc w:val="center"/>
      </w:pPr>
      <w:r>
        <w:rPr>
          <w:rFonts w:hint="eastAsia"/>
        </w:rPr>
        <w:t>表</w:t>
      </w:r>
      <w:r>
        <w:t xml:space="preserve">5-2 </w:t>
      </w:r>
      <w:r>
        <w:rPr>
          <w:rFonts w:hint="eastAsia"/>
        </w:rPr>
        <w:t>稳态电流录波误差</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993"/>
        <w:gridCol w:w="1134"/>
        <w:gridCol w:w="985"/>
        <w:gridCol w:w="1280"/>
        <w:gridCol w:w="1137"/>
        <w:gridCol w:w="992"/>
      </w:tblGrid>
      <w:tr w:rsidR="00A94D62" w14:paraId="67EE9A4E" w14:textId="77777777">
        <w:trPr>
          <w:trHeight w:hRule="exact" w:val="499"/>
          <w:jc w:val="center"/>
        </w:trPr>
        <w:tc>
          <w:tcPr>
            <w:tcW w:w="1696" w:type="dxa"/>
            <w:shd w:val="clear" w:color="auto" w:fill="auto"/>
            <w:vAlign w:val="center"/>
          </w:tcPr>
          <w:p w14:paraId="1D9D50A7" w14:textId="77777777" w:rsidR="00A94D62" w:rsidRDefault="00FD6232">
            <w:pPr>
              <w:ind w:firstLineChars="0" w:firstLine="0"/>
              <w:jc w:val="center"/>
            </w:pPr>
            <w:r>
              <w:rPr>
                <w:rFonts w:hint="eastAsia"/>
              </w:rPr>
              <w:t>输入电流</w:t>
            </w:r>
          </w:p>
        </w:tc>
        <w:tc>
          <w:tcPr>
            <w:tcW w:w="993" w:type="dxa"/>
            <w:shd w:val="clear" w:color="auto" w:fill="auto"/>
            <w:vAlign w:val="center"/>
          </w:tcPr>
          <w:p w14:paraId="2B5C1704" w14:textId="77777777" w:rsidR="00A94D62" w:rsidRDefault="00FD6232">
            <w:pPr>
              <w:ind w:firstLineChars="0" w:firstLine="0"/>
              <w:jc w:val="center"/>
            </w:pPr>
            <w:r>
              <w:t>0.1I</w:t>
            </w:r>
            <w:r>
              <w:rPr>
                <w:vertAlign w:val="subscript"/>
              </w:rPr>
              <w:t>N</w:t>
            </w:r>
          </w:p>
        </w:tc>
        <w:tc>
          <w:tcPr>
            <w:tcW w:w="1134" w:type="dxa"/>
            <w:shd w:val="clear" w:color="auto" w:fill="auto"/>
            <w:vAlign w:val="center"/>
          </w:tcPr>
          <w:p w14:paraId="7489EFF8" w14:textId="77777777" w:rsidR="00A94D62" w:rsidRDefault="00FD6232">
            <w:pPr>
              <w:ind w:firstLineChars="0" w:firstLine="0"/>
              <w:jc w:val="center"/>
            </w:pPr>
            <w:r>
              <w:t>0.2I</w:t>
            </w:r>
            <w:r>
              <w:rPr>
                <w:vertAlign w:val="subscript"/>
              </w:rPr>
              <w:t>N</w:t>
            </w:r>
          </w:p>
        </w:tc>
        <w:tc>
          <w:tcPr>
            <w:tcW w:w="985" w:type="dxa"/>
            <w:shd w:val="clear" w:color="auto" w:fill="auto"/>
            <w:vAlign w:val="center"/>
          </w:tcPr>
          <w:p w14:paraId="0583B371" w14:textId="77777777" w:rsidR="00A94D62" w:rsidRDefault="00FD6232">
            <w:pPr>
              <w:ind w:firstLineChars="0" w:firstLine="0"/>
              <w:jc w:val="center"/>
            </w:pPr>
            <w:r>
              <w:t>0.5I</w:t>
            </w:r>
            <w:r>
              <w:rPr>
                <w:vertAlign w:val="subscript"/>
              </w:rPr>
              <w:t>N</w:t>
            </w:r>
          </w:p>
        </w:tc>
        <w:tc>
          <w:tcPr>
            <w:tcW w:w="1280" w:type="dxa"/>
            <w:shd w:val="clear" w:color="auto" w:fill="auto"/>
            <w:vAlign w:val="center"/>
          </w:tcPr>
          <w:p w14:paraId="71A4405A" w14:textId="77777777" w:rsidR="00A94D62" w:rsidRDefault="00FD6232">
            <w:pPr>
              <w:ind w:firstLineChars="0" w:firstLine="0"/>
              <w:jc w:val="center"/>
            </w:pPr>
            <w:r>
              <w:t>1.0I</w:t>
            </w:r>
            <w:r>
              <w:rPr>
                <w:vertAlign w:val="subscript"/>
              </w:rPr>
              <w:t>N</w:t>
            </w:r>
          </w:p>
        </w:tc>
        <w:tc>
          <w:tcPr>
            <w:tcW w:w="1137" w:type="dxa"/>
            <w:shd w:val="clear" w:color="auto" w:fill="auto"/>
            <w:vAlign w:val="center"/>
          </w:tcPr>
          <w:p w14:paraId="18E71B2D" w14:textId="77777777" w:rsidR="00A94D62" w:rsidRDefault="00FD6232">
            <w:pPr>
              <w:ind w:firstLineChars="0" w:firstLine="0"/>
              <w:jc w:val="center"/>
            </w:pPr>
            <w:r>
              <w:t>5.0I</w:t>
            </w:r>
            <w:r>
              <w:rPr>
                <w:vertAlign w:val="subscript"/>
              </w:rPr>
              <w:t>N</w:t>
            </w:r>
          </w:p>
        </w:tc>
        <w:tc>
          <w:tcPr>
            <w:tcW w:w="992" w:type="dxa"/>
            <w:shd w:val="clear" w:color="auto" w:fill="auto"/>
            <w:vAlign w:val="center"/>
          </w:tcPr>
          <w:p w14:paraId="39BDA085" w14:textId="77777777" w:rsidR="00A94D62" w:rsidRDefault="00FD6232">
            <w:pPr>
              <w:ind w:firstLineChars="0" w:firstLine="0"/>
              <w:jc w:val="center"/>
            </w:pPr>
            <w:r>
              <w:t>10I</w:t>
            </w:r>
            <w:r>
              <w:rPr>
                <w:vertAlign w:val="subscript"/>
              </w:rPr>
              <w:t>N</w:t>
            </w:r>
          </w:p>
        </w:tc>
      </w:tr>
      <w:tr w:rsidR="00A94D62" w14:paraId="0F53DD66" w14:textId="77777777">
        <w:trPr>
          <w:trHeight w:hRule="exact" w:val="499"/>
          <w:jc w:val="center"/>
        </w:trPr>
        <w:tc>
          <w:tcPr>
            <w:tcW w:w="1696" w:type="dxa"/>
            <w:shd w:val="clear" w:color="auto" w:fill="auto"/>
            <w:vAlign w:val="center"/>
          </w:tcPr>
          <w:p w14:paraId="67AE9C97" w14:textId="77777777" w:rsidR="00A94D62" w:rsidRDefault="00FD6232">
            <w:pPr>
              <w:ind w:firstLineChars="0" w:firstLine="0"/>
              <w:jc w:val="center"/>
            </w:pPr>
            <w:r>
              <w:rPr>
                <w:rFonts w:hint="eastAsia"/>
              </w:rPr>
              <w:t>幅值相对误差</w:t>
            </w:r>
          </w:p>
        </w:tc>
        <w:tc>
          <w:tcPr>
            <w:tcW w:w="993" w:type="dxa"/>
            <w:shd w:val="clear" w:color="auto" w:fill="auto"/>
            <w:vAlign w:val="center"/>
          </w:tcPr>
          <w:p w14:paraId="1128D84F" w14:textId="77777777" w:rsidR="00A94D62" w:rsidRDefault="00FD6232">
            <w:pPr>
              <w:ind w:firstLineChars="0" w:firstLine="0"/>
              <w:jc w:val="center"/>
            </w:pPr>
            <w:r>
              <w:rPr>
                <w:rFonts w:hint="eastAsia"/>
              </w:rPr>
              <w:t>≤</w:t>
            </w:r>
            <w:r>
              <w:t>5.0%</w:t>
            </w:r>
          </w:p>
        </w:tc>
        <w:tc>
          <w:tcPr>
            <w:tcW w:w="1134" w:type="dxa"/>
            <w:shd w:val="clear" w:color="auto" w:fill="auto"/>
            <w:vAlign w:val="center"/>
          </w:tcPr>
          <w:p w14:paraId="626F01DF" w14:textId="77777777" w:rsidR="00A94D62" w:rsidRDefault="00FD6232">
            <w:pPr>
              <w:ind w:firstLineChars="0" w:firstLine="0"/>
              <w:jc w:val="center"/>
            </w:pPr>
            <w:r>
              <w:rPr>
                <w:rFonts w:hint="eastAsia"/>
              </w:rPr>
              <w:t>≤</w:t>
            </w:r>
            <w:r>
              <w:rPr>
                <w:rFonts w:hint="eastAsia"/>
              </w:rPr>
              <w:t>2.5%</w:t>
            </w:r>
          </w:p>
        </w:tc>
        <w:tc>
          <w:tcPr>
            <w:tcW w:w="985" w:type="dxa"/>
            <w:shd w:val="clear" w:color="auto" w:fill="auto"/>
            <w:vAlign w:val="center"/>
          </w:tcPr>
          <w:p w14:paraId="360A3893" w14:textId="77777777" w:rsidR="00A94D62" w:rsidRDefault="00FD6232">
            <w:pPr>
              <w:ind w:firstLineChars="0" w:firstLine="0"/>
              <w:jc w:val="center"/>
            </w:pPr>
            <w:r>
              <w:rPr>
                <w:rFonts w:hint="eastAsia"/>
              </w:rPr>
              <w:t>≤</w:t>
            </w:r>
            <w:r>
              <w:rPr>
                <w:rFonts w:hint="eastAsia"/>
              </w:rPr>
              <w:t>1.0%</w:t>
            </w:r>
          </w:p>
        </w:tc>
        <w:tc>
          <w:tcPr>
            <w:tcW w:w="1280" w:type="dxa"/>
            <w:shd w:val="clear" w:color="auto" w:fill="auto"/>
            <w:vAlign w:val="center"/>
          </w:tcPr>
          <w:p w14:paraId="02CA03C7" w14:textId="77777777" w:rsidR="00A94D62" w:rsidRDefault="00FD6232">
            <w:pPr>
              <w:ind w:firstLineChars="0" w:firstLine="0"/>
              <w:jc w:val="center"/>
            </w:pPr>
            <w:r>
              <w:rPr>
                <w:rFonts w:hint="eastAsia"/>
              </w:rPr>
              <w:t>≤</w:t>
            </w:r>
            <w:r>
              <w:rPr>
                <w:rFonts w:hint="eastAsia"/>
              </w:rPr>
              <w:t>0.5%</w:t>
            </w:r>
          </w:p>
        </w:tc>
        <w:tc>
          <w:tcPr>
            <w:tcW w:w="1137" w:type="dxa"/>
            <w:shd w:val="clear" w:color="auto" w:fill="auto"/>
            <w:vAlign w:val="center"/>
          </w:tcPr>
          <w:p w14:paraId="7308CED5" w14:textId="77777777" w:rsidR="00A94D62" w:rsidRDefault="00FD6232">
            <w:pPr>
              <w:ind w:firstLineChars="0" w:firstLine="0"/>
              <w:jc w:val="center"/>
            </w:pPr>
            <w:r>
              <w:rPr>
                <w:rFonts w:hint="eastAsia"/>
              </w:rPr>
              <w:t>≤</w:t>
            </w:r>
            <w:r>
              <w:rPr>
                <w:rFonts w:hint="eastAsia"/>
              </w:rPr>
              <w:t>1.0%</w:t>
            </w:r>
          </w:p>
        </w:tc>
        <w:tc>
          <w:tcPr>
            <w:tcW w:w="992" w:type="dxa"/>
            <w:shd w:val="clear" w:color="auto" w:fill="auto"/>
            <w:vAlign w:val="center"/>
          </w:tcPr>
          <w:p w14:paraId="222A44C5" w14:textId="77777777" w:rsidR="00A94D62" w:rsidRDefault="00FD6232">
            <w:pPr>
              <w:ind w:firstLineChars="0" w:firstLine="0"/>
              <w:jc w:val="center"/>
            </w:pPr>
            <w:r>
              <w:rPr>
                <w:rFonts w:hint="eastAsia"/>
              </w:rPr>
              <w:t>≤</w:t>
            </w:r>
            <w:r>
              <w:rPr>
                <w:rFonts w:hint="eastAsia"/>
              </w:rPr>
              <w:t>2.5%</w:t>
            </w:r>
          </w:p>
        </w:tc>
      </w:tr>
    </w:tbl>
    <w:p w14:paraId="5585DB54" w14:textId="77777777" w:rsidR="00A94D62" w:rsidRDefault="00FD6232">
      <w:pPr>
        <w:pStyle w:val="afe"/>
        <w:numPr>
          <w:ilvl w:val="0"/>
          <w:numId w:val="9"/>
        </w:numPr>
        <w:rPr>
          <w:rFonts w:ascii="Times New Roman"/>
        </w:rPr>
      </w:pPr>
      <w:r>
        <w:rPr>
          <w:rFonts w:ascii="Times New Roman" w:hint="eastAsia"/>
        </w:rPr>
        <w:t>暂态录波中最大峰值瞬时误差应不大于</w:t>
      </w:r>
      <w:r>
        <w:rPr>
          <w:rFonts w:ascii="Times New Roman"/>
        </w:rPr>
        <w:t>10%</w:t>
      </w:r>
      <w:r>
        <w:rPr>
          <w:rFonts w:ascii="Times New Roman" w:hint="eastAsia"/>
        </w:rPr>
        <w:t>。</w:t>
      </w:r>
    </w:p>
    <w:p w14:paraId="773746F0" w14:textId="77777777" w:rsidR="00A94D62" w:rsidRDefault="00FD6232">
      <w:pPr>
        <w:pStyle w:val="afe"/>
        <w:numPr>
          <w:ilvl w:val="0"/>
          <w:numId w:val="9"/>
        </w:numPr>
        <w:rPr>
          <w:rFonts w:ascii="Times New Roman"/>
        </w:rPr>
      </w:pPr>
      <w:r>
        <w:rPr>
          <w:rFonts w:ascii="Times New Roman" w:hint="eastAsia"/>
        </w:rPr>
        <w:t>行波波形存储不少于</w:t>
      </w:r>
      <w:r>
        <w:rPr>
          <w:rFonts w:ascii="Times New Roman"/>
        </w:rPr>
        <w:t>64</w:t>
      </w:r>
      <w:r>
        <w:rPr>
          <w:rFonts w:ascii="Times New Roman" w:hint="eastAsia"/>
        </w:rPr>
        <w:t>个，应能完整捕获并上报不少于</w:t>
      </w:r>
      <w:r>
        <w:rPr>
          <w:rFonts w:ascii="Times New Roman"/>
        </w:rPr>
        <w:t>5</w:t>
      </w:r>
      <w:r>
        <w:rPr>
          <w:rFonts w:ascii="Times New Roman" w:hint="eastAsia"/>
        </w:rPr>
        <w:t>次连续故障启动对应的行波波形。</w:t>
      </w:r>
    </w:p>
    <w:p w14:paraId="4E8CAA03" w14:textId="77777777" w:rsidR="00A94D62" w:rsidRDefault="00FD6232">
      <w:pPr>
        <w:pStyle w:val="afe"/>
        <w:numPr>
          <w:ilvl w:val="0"/>
          <w:numId w:val="9"/>
        </w:numPr>
        <w:rPr>
          <w:rFonts w:ascii="Times New Roman"/>
        </w:rPr>
      </w:pPr>
      <w:r>
        <w:rPr>
          <w:rFonts w:ascii="Times New Roman" w:hint="eastAsia"/>
        </w:rPr>
        <w:t>录波数据可响应主站发起的召测或设备主动上传，上送配电主站的录波数据宜符合</w:t>
      </w:r>
      <w:r>
        <w:rPr>
          <w:rFonts w:ascii="Times New Roman" w:hint="eastAsia"/>
        </w:rPr>
        <w:t>Comtrade</w:t>
      </w:r>
      <w:r>
        <w:rPr>
          <w:rFonts w:ascii="Times New Roman"/>
        </w:rPr>
        <w:t xml:space="preserve"> </w:t>
      </w:r>
      <w:r>
        <w:rPr>
          <w:rFonts w:ascii="Times New Roman" w:hint="eastAsia"/>
        </w:rPr>
        <w:t>1999</w:t>
      </w:r>
      <w:r>
        <w:rPr>
          <w:rFonts w:ascii="Times New Roman" w:hint="eastAsia"/>
        </w:rPr>
        <w:t>标准的文件格式要求，且只采用</w:t>
      </w:r>
      <w:r>
        <w:rPr>
          <w:rFonts w:ascii="Times New Roman" w:hint="eastAsia"/>
        </w:rPr>
        <w:t>CFG</w:t>
      </w:r>
      <w:r>
        <w:rPr>
          <w:rFonts w:ascii="Times New Roman" w:hint="eastAsia"/>
        </w:rPr>
        <w:t>和</w:t>
      </w:r>
      <w:r>
        <w:rPr>
          <w:rFonts w:ascii="Times New Roman" w:hint="eastAsia"/>
        </w:rPr>
        <w:t>DAT</w:t>
      </w:r>
      <w:r>
        <w:rPr>
          <w:rFonts w:ascii="Times New Roman" w:hint="eastAsia"/>
        </w:rPr>
        <w:t>两个文件，采用二进制格式，并且支持二阶差分压缩的</w:t>
      </w:r>
      <w:r>
        <w:rPr>
          <w:rFonts w:ascii="Times New Roman" w:hint="eastAsia"/>
        </w:rPr>
        <w:t>COMPACT</w:t>
      </w:r>
      <w:r>
        <w:rPr>
          <w:rFonts w:ascii="Times New Roman" w:hint="eastAsia"/>
        </w:rPr>
        <w:t>格式。</w:t>
      </w:r>
    </w:p>
    <w:p w14:paraId="4AC2A07E" w14:textId="77777777" w:rsidR="00A94D62" w:rsidRDefault="00FD6232">
      <w:pPr>
        <w:pStyle w:val="aff8"/>
        <w:rPr>
          <w:rFonts w:ascii="Times New Roman"/>
        </w:rPr>
      </w:pPr>
      <w:r>
        <w:rPr>
          <w:rFonts w:ascii="Times New Roman"/>
        </w:rPr>
        <w:t>5.3.8</w:t>
      </w:r>
      <w:r>
        <w:rPr>
          <w:rFonts w:ascii="Times New Roman" w:hint="eastAsia"/>
        </w:rPr>
        <w:t>温度性能要求</w:t>
      </w:r>
    </w:p>
    <w:p w14:paraId="781458CC" w14:textId="77777777" w:rsidR="00A94D62" w:rsidRDefault="00FD6232">
      <w:pPr>
        <w:pStyle w:val="afe"/>
        <w:numPr>
          <w:ilvl w:val="0"/>
          <w:numId w:val="10"/>
        </w:numPr>
        <w:rPr>
          <w:rFonts w:ascii="Times New Roman"/>
        </w:rPr>
      </w:pPr>
      <w:r>
        <w:rPr>
          <w:rFonts w:ascii="Times New Roman" w:hint="eastAsia"/>
        </w:rPr>
        <w:t>低温设定值－</w:t>
      </w:r>
      <w:r>
        <w:rPr>
          <w:rFonts w:ascii="Times New Roman"/>
        </w:rPr>
        <w:t>40</w:t>
      </w:r>
      <w:r>
        <w:rPr>
          <w:rFonts w:ascii="Times New Roman" w:hint="eastAsia"/>
        </w:rPr>
        <w:t>℃时，应能正常工作，低温引起的交流工频电量误差改变量应不大于准确等级指数的</w:t>
      </w:r>
      <w:r>
        <w:rPr>
          <w:rFonts w:ascii="Times New Roman"/>
        </w:rPr>
        <w:t>100%</w:t>
      </w:r>
      <w:r>
        <w:rPr>
          <w:rFonts w:ascii="Times New Roman" w:hint="eastAsia"/>
        </w:rPr>
        <w:t>；</w:t>
      </w:r>
    </w:p>
    <w:p w14:paraId="68446CCC" w14:textId="77777777" w:rsidR="00A94D62" w:rsidRDefault="00FD6232">
      <w:pPr>
        <w:pStyle w:val="afe"/>
        <w:numPr>
          <w:ilvl w:val="0"/>
          <w:numId w:val="10"/>
        </w:numPr>
        <w:rPr>
          <w:rFonts w:ascii="Times New Roman"/>
        </w:rPr>
      </w:pPr>
      <w:r>
        <w:rPr>
          <w:rFonts w:ascii="Times New Roman" w:hint="eastAsia"/>
        </w:rPr>
        <w:t>高温设定值</w:t>
      </w:r>
      <w:r>
        <w:rPr>
          <w:rFonts w:ascii="Times New Roman"/>
        </w:rPr>
        <w:t>+70</w:t>
      </w:r>
      <w:r>
        <w:rPr>
          <w:rFonts w:ascii="Times New Roman" w:hint="eastAsia"/>
        </w:rPr>
        <w:t>℃时，应能正常工作，高温引起的交流工频电量误差改变量应不大于准确等级指数的</w:t>
      </w:r>
      <w:r>
        <w:rPr>
          <w:rFonts w:ascii="Times New Roman"/>
        </w:rPr>
        <w:t>100%</w:t>
      </w:r>
      <w:r>
        <w:rPr>
          <w:rFonts w:ascii="Times New Roman" w:hint="eastAsia"/>
        </w:rPr>
        <w:t>。</w:t>
      </w:r>
    </w:p>
    <w:p w14:paraId="03B75497" w14:textId="77777777" w:rsidR="00A94D62" w:rsidRDefault="00FD6232">
      <w:pPr>
        <w:pStyle w:val="aff8"/>
        <w:rPr>
          <w:rFonts w:ascii="Times New Roman"/>
        </w:rPr>
      </w:pPr>
      <w:r>
        <w:rPr>
          <w:rFonts w:ascii="Times New Roman"/>
        </w:rPr>
        <w:t>5.3.9</w:t>
      </w:r>
      <w:r>
        <w:rPr>
          <w:rFonts w:ascii="Times New Roman" w:hint="eastAsia"/>
        </w:rPr>
        <w:t>对时性能要求</w:t>
      </w:r>
    </w:p>
    <w:p w14:paraId="7457FAC7" w14:textId="77777777" w:rsidR="00A94D62" w:rsidRDefault="00FD6232">
      <w:pPr>
        <w:pStyle w:val="afe"/>
        <w:numPr>
          <w:ilvl w:val="0"/>
          <w:numId w:val="11"/>
        </w:numPr>
        <w:rPr>
          <w:rFonts w:ascii="Times New Roman"/>
        </w:rPr>
      </w:pPr>
      <w:r>
        <w:rPr>
          <w:rFonts w:ascii="Times New Roman" w:hint="eastAsia"/>
        </w:rPr>
        <w:t>支持北斗</w:t>
      </w:r>
      <w:r>
        <w:rPr>
          <w:rFonts w:ascii="Times New Roman"/>
        </w:rPr>
        <w:t>/GPS</w:t>
      </w:r>
      <w:r>
        <w:rPr>
          <w:rFonts w:ascii="Times New Roman" w:hint="eastAsia"/>
        </w:rPr>
        <w:t>方式对时，</w:t>
      </w:r>
      <w:r>
        <w:rPr>
          <w:rFonts w:ascii="Times New Roman" w:hint="eastAsia"/>
          <w:kern w:val="21"/>
          <w:szCs w:val="21"/>
        </w:rPr>
        <w:t>时间同步误差不大于</w:t>
      </w:r>
      <w:r>
        <w:rPr>
          <w:rFonts w:ascii="Times New Roman"/>
          <w:kern w:val="21"/>
          <w:szCs w:val="21"/>
        </w:rPr>
        <w:t>0.1μs</w:t>
      </w:r>
      <w:r>
        <w:rPr>
          <w:rFonts w:ascii="Times New Roman" w:hint="eastAsia"/>
        </w:rPr>
        <w:t>；</w:t>
      </w:r>
    </w:p>
    <w:p w14:paraId="31629F11" w14:textId="77777777" w:rsidR="00A94D62" w:rsidRDefault="00FD6232">
      <w:pPr>
        <w:pStyle w:val="aff8"/>
        <w:rPr>
          <w:rFonts w:ascii="Times New Roman"/>
        </w:rPr>
      </w:pPr>
      <w:r>
        <w:rPr>
          <w:rFonts w:ascii="Times New Roman"/>
        </w:rPr>
        <w:t>5.3.10</w:t>
      </w:r>
      <w:r>
        <w:rPr>
          <w:rFonts w:ascii="Times New Roman" w:hint="eastAsia"/>
        </w:rPr>
        <w:t>故障测距性能要求</w:t>
      </w:r>
    </w:p>
    <w:p w14:paraId="710CBD67" w14:textId="77777777" w:rsidR="00A94D62" w:rsidRDefault="00FD6232">
      <w:pPr>
        <w:pStyle w:val="afe"/>
        <w:numPr>
          <w:ilvl w:val="0"/>
          <w:numId w:val="12"/>
        </w:numPr>
        <w:rPr>
          <w:rFonts w:ascii="Times New Roman"/>
        </w:rPr>
      </w:pPr>
      <w:r>
        <w:rPr>
          <w:rFonts w:ascii="Times New Roman" w:hint="eastAsia"/>
        </w:rPr>
        <w:t>故障测距平均误差：≤±</w:t>
      </w:r>
      <w:r>
        <w:rPr>
          <w:rFonts w:ascii="Times New Roman"/>
        </w:rPr>
        <w:t>150m</w:t>
      </w:r>
      <w:r>
        <w:rPr>
          <w:rFonts w:ascii="Times New Roman" w:hint="eastAsia"/>
        </w:rPr>
        <w:t>；</w:t>
      </w:r>
    </w:p>
    <w:p w14:paraId="315AFE4E" w14:textId="77777777" w:rsidR="00A94D62" w:rsidRDefault="00FD6232">
      <w:pPr>
        <w:pStyle w:val="afe"/>
        <w:numPr>
          <w:ilvl w:val="0"/>
          <w:numId w:val="12"/>
        </w:numPr>
        <w:rPr>
          <w:rFonts w:ascii="Times New Roman"/>
        </w:rPr>
      </w:pPr>
      <w:r>
        <w:rPr>
          <w:rFonts w:ascii="Times New Roman" w:hint="eastAsia"/>
        </w:rPr>
        <w:t>故障测距正确率：≥</w:t>
      </w:r>
      <w:r>
        <w:rPr>
          <w:rFonts w:ascii="Times New Roman"/>
        </w:rPr>
        <w:t>90%</w:t>
      </w:r>
      <w:r>
        <w:rPr>
          <w:rFonts w:ascii="Times New Roman" w:hint="eastAsia"/>
        </w:rPr>
        <w:t>；</w:t>
      </w:r>
    </w:p>
    <w:p w14:paraId="3CFB4A89" w14:textId="77777777" w:rsidR="00A94D62" w:rsidRDefault="00FD6232">
      <w:pPr>
        <w:pStyle w:val="afe"/>
        <w:numPr>
          <w:ilvl w:val="0"/>
          <w:numId w:val="12"/>
        </w:numPr>
        <w:rPr>
          <w:rFonts w:ascii="Times New Roman"/>
        </w:rPr>
      </w:pPr>
      <w:r>
        <w:rPr>
          <w:rFonts w:ascii="Times New Roman" w:hint="eastAsia"/>
        </w:rPr>
        <w:lastRenderedPageBreak/>
        <w:t>可实现小电流接地系统（不接地和消弧线圈接地）的金属性接地、弧光接地、低阻接地、高阻接地等各种环境下的故障测距，可识别接地电阻不低于</w:t>
      </w:r>
      <w:r>
        <w:rPr>
          <w:rFonts w:ascii="Times New Roman"/>
        </w:rPr>
        <w:t>2kΩ</w:t>
      </w:r>
      <w:r>
        <w:rPr>
          <w:rFonts w:ascii="Times New Roman" w:hint="eastAsia"/>
        </w:rPr>
        <w:t>；</w:t>
      </w:r>
    </w:p>
    <w:p w14:paraId="2F625A8C" w14:textId="77777777" w:rsidR="00A94D62" w:rsidRDefault="00FD6232">
      <w:pPr>
        <w:pStyle w:val="afe"/>
        <w:numPr>
          <w:ilvl w:val="0"/>
          <w:numId w:val="12"/>
        </w:numPr>
        <w:rPr>
          <w:rFonts w:ascii="Times New Roman"/>
        </w:rPr>
      </w:pPr>
      <w:r>
        <w:rPr>
          <w:rFonts w:ascii="Times New Roman" w:hint="eastAsia"/>
        </w:rPr>
        <w:t>通信通道需保持实时在线，故障数据上报延时可设置。</w:t>
      </w:r>
    </w:p>
    <w:p w14:paraId="1EF77C3C" w14:textId="77777777" w:rsidR="00A94D62" w:rsidRDefault="00FD6232">
      <w:pPr>
        <w:pStyle w:val="aff8"/>
        <w:rPr>
          <w:rFonts w:ascii="Times New Roman"/>
        </w:rPr>
      </w:pPr>
      <w:r>
        <w:rPr>
          <w:rFonts w:ascii="Times New Roman"/>
        </w:rPr>
        <w:t>5.3.11</w:t>
      </w:r>
      <w:r>
        <w:rPr>
          <w:rFonts w:ascii="Times New Roman" w:hint="eastAsia"/>
        </w:rPr>
        <w:t>电源参数</w:t>
      </w:r>
    </w:p>
    <w:p w14:paraId="30263E60" w14:textId="77777777" w:rsidR="00A94D62" w:rsidRDefault="00FD6232">
      <w:pPr>
        <w:pStyle w:val="afe"/>
        <w:rPr>
          <w:rFonts w:ascii="Times New Roman"/>
        </w:rPr>
      </w:pPr>
      <w:r>
        <w:rPr>
          <w:rFonts w:ascii="Times New Roman" w:hint="eastAsia"/>
        </w:rPr>
        <w:t>导线型行波故障测距终端要求如下：</w:t>
      </w:r>
    </w:p>
    <w:p w14:paraId="7491285D" w14:textId="77777777" w:rsidR="00A94D62" w:rsidRDefault="00FD6232">
      <w:pPr>
        <w:pStyle w:val="afe"/>
        <w:rPr>
          <w:rFonts w:ascii="Times New Roman"/>
        </w:rPr>
      </w:pPr>
      <w:r>
        <w:rPr>
          <w:rFonts w:ascii="Times New Roman"/>
        </w:rPr>
        <w:t>a</w:t>
      </w:r>
      <w:r>
        <w:rPr>
          <w:rFonts w:ascii="Times New Roman" w:hint="eastAsia"/>
        </w:rPr>
        <w:t>）最小工作电流：≤</w:t>
      </w:r>
      <w:r>
        <w:rPr>
          <w:rFonts w:ascii="Times New Roman"/>
        </w:rPr>
        <w:t>5A</w:t>
      </w:r>
      <w:r>
        <w:rPr>
          <w:rFonts w:ascii="Times New Roman" w:hint="eastAsia"/>
        </w:rPr>
        <w:t>；</w:t>
      </w:r>
    </w:p>
    <w:p w14:paraId="07E71D98" w14:textId="77777777" w:rsidR="00A94D62" w:rsidRDefault="00FD6232">
      <w:pPr>
        <w:pStyle w:val="afe"/>
        <w:rPr>
          <w:rFonts w:ascii="Times New Roman"/>
        </w:rPr>
      </w:pPr>
      <w:r>
        <w:rPr>
          <w:rFonts w:ascii="Times New Roman"/>
        </w:rPr>
        <w:t>b</w:t>
      </w:r>
      <w:r>
        <w:rPr>
          <w:rFonts w:ascii="Times New Roman" w:hint="eastAsia"/>
        </w:rPr>
        <w:t>）最大工作电流：≥</w:t>
      </w:r>
      <w:r>
        <w:rPr>
          <w:rFonts w:ascii="Times New Roman"/>
        </w:rPr>
        <w:t>1.2In</w:t>
      </w:r>
      <w:r>
        <w:rPr>
          <w:rFonts w:ascii="Times New Roman" w:hint="eastAsia"/>
        </w:rPr>
        <w:t>；</w:t>
      </w:r>
    </w:p>
    <w:p w14:paraId="60DA45C0" w14:textId="77777777" w:rsidR="00A94D62" w:rsidRDefault="00FD6232">
      <w:pPr>
        <w:pStyle w:val="afe"/>
        <w:rPr>
          <w:rFonts w:ascii="Times New Roman"/>
        </w:rPr>
      </w:pPr>
      <w:r>
        <w:rPr>
          <w:rFonts w:ascii="Times New Roman"/>
        </w:rPr>
        <w:t>c</w:t>
      </w:r>
      <w:r>
        <w:rPr>
          <w:rFonts w:ascii="Times New Roman" w:hint="eastAsia"/>
        </w:rPr>
        <w:t>）备用电池工作时长：＞</w:t>
      </w:r>
      <w:r>
        <w:rPr>
          <w:rFonts w:ascii="Times New Roman"/>
        </w:rPr>
        <w:t>24h</w:t>
      </w:r>
      <w:r>
        <w:rPr>
          <w:rFonts w:ascii="Times New Roman" w:hint="eastAsia"/>
        </w:rPr>
        <w:t>。</w:t>
      </w:r>
    </w:p>
    <w:p w14:paraId="69B4763A" w14:textId="77777777" w:rsidR="00A94D62" w:rsidRDefault="00FD6232">
      <w:pPr>
        <w:pStyle w:val="afe"/>
        <w:rPr>
          <w:rFonts w:ascii="Times New Roman"/>
        </w:rPr>
      </w:pPr>
      <w:r>
        <w:rPr>
          <w:rFonts w:ascii="Times New Roman" w:hint="eastAsia"/>
        </w:rPr>
        <w:t>开关型行波故障测距终端要求如下：</w:t>
      </w:r>
    </w:p>
    <w:p w14:paraId="707DAB01" w14:textId="77777777" w:rsidR="00A94D62" w:rsidRDefault="00FD6232">
      <w:pPr>
        <w:pStyle w:val="afe"/>
        <w:rPr>
          <w:rFonts w:ascii="Times New Roman"/>
        </w:rPr>
      </w:pPr>
      <w:r>
        <w:rPr>
          <w:rFonts w:ascii="Times New Roman"/>
        </w:rPr>
        <w:t>a</w:t>
      </w:r>
      <w:r>
        <w:rPr>
          <w:rFonts w:ascii="Times New Roman" w:hint="eastAsia"/>
        </w:rPr>
        <w:t>）备用电池</w:t>
      </w:r>
      <w:r>
        <w:rPr>
          <w:rFonts w:ascii="Times New Roman" w:hint="eastAsia"/>
        </w:rPr>
        <w:t>工作时长：＞</w:t>
      </w:r>
      <w:r>
        <w:rPr>
          <w:rFonts w:ascii="Times New Roman"/>
        </w:rPr>
        <w:t>8h</w:t>
      </w:r>
      <w:r>
        <w:rPr>
          <w:rFonts w:ascii="Times New Roman" w:hint="eastAsia"/>
        </w:rPr>
        <w:t>。</w:t>
      </w:r>
    </w:p>
    <w:p w14:paraId="1EC166F0" w14:textId="77777777" w:rsidR="00A94D62" w:rsidRDefault="00FD6232">
      <w:pPr>
        <w:pStyle w:val="aff8"/>
        <w:rPr>
          <w:rFonts w:ascii="Times New Roman"/>
        </w:rPr>
      </w:pPr>
      <w:bookmarkStart w:id="39" w:name="_Toc196299838"/>
      <w:bookmarkStart w:id="40" w:name="_Toc409552743"/>
      <w:bookmarkStart w:id="41" w:name="_Toc255401336"/>
      <w:bookmarkStart w:id="42" w:name="_Toc256351549"/>
      <w:bookmarkStart w:id="43" w:name="_Toc404229989"/>
      <w:r>
        <w:rPr>
          <w:rFonts w:ascii="Times New Roman"/>
        </w:rPr>
        <w:t>5.3.12</w:t>
      </w:r>
      <w:r>
        <w:rPr>
          <w:rFonts w:ascii="Times New Roman" w:hint="eastAsia"/>
        </w:rPr>
        <w:t>可靠性要求</w:t>
      </w:r>
    </w:p>
    <w:p w14:paraId="6A0AD079" w14:textId="77777777" w:rsidR="00A94D62" w:rsidRDefault="00FD6232">
      <w:r>
        <w:rPr>
          <w:rFonts w:hint="eastAsia"/>
        </w:rPr>
        <w:t>导线型行波测距装置及开关型行波测距装置的终端部分使用寿命不低于</w:t>
      </w:r>
      <w:r>
        <w:t>8</w:t>
      </w:r>
      <w:r>
        <w:rPr>
          <w:rFonts w:hint="eastAsia"/>
        </w:rPr>
        <w:t>年。</w:t>
      </w:r>
    </w:p>
    <w:p w14:paraId="5730AE5F" w14:textId="77777777" w:rsidR="00A94D62" w:rsidRDefault="00FD6232">
      <w:pPr>
        <w:pStyle w:val="aff2"/>
        <w:rPr>
          <w:rFonts w:ascii="Times New Roman"/>
        </w:rPr>
      </w:pPr>
      <w:bookmarkStart w:id="44" w:name="_Toc530595959"/>
      <w:bookmarkStart w:id="45" w:name="_Toc10760"/>
      <w:bookmarkStart w:id="46" w:name="_Toc55542667"/>
      <w:bookmarkStart w:id="47" w:name="_Toc24257"/>
      <w:bookmarkStart w:id="48" w:name="_Toc10333"/>
      <w:bookmarkEnd w:id="39"/>
      <w:bookmarkEnd w:id="40"/>
      <w:bookmarkEnd w:id="41"/>
      <w:bookmarkEnd w:id="42"/>
      <w:bookmarkEnd w:id="43"/>
      <w:r>
        <w:rPr>
          <w:rFonts w:ascii="Times New Roman"/>
        </w:rPr>
        <w:t xml:space="preserve">6 </w:t>
      </w:r>
      <w:r>
        <w:rPr>
          <w:rFonts w:ascii="Times New Roman" w:hint="eastAsia"/>
        </w:rPr>
        <w:t>试验</w:t>
      </w:r>
      <w:bookmarkEnd w:id="44"/>
      <w:bookmarkEnd w:id="45"/>
      <w:bookmarkEnd w:id="46"/>
      <w:bookmarkEnd w:id="47"/>
      <w:bookmarkEnd w:id="48"/>
    </w:p>
    <w:p w14:paraId="6119E3D7" w14:textId="77777777" w:rsidR="00A94D62" w:rsidRDefault="00FD6232">
      <w:pPr>
        <w:pStyle w:val="aff5"/>
        <w:rPr>
          <w:rFonts w:ascii="Times New Roman"/>
        </w:rPr>
      </w:pPr>
      <w:bookmarkStart w:id="49" w:name="_Toc31136"/>
      <w:r>
        <w:rPr>
          <w:rFonts w:ascii="Times New Roman"/>
        </w:rPr>
        <w:t>6.1</w:t>
      </w:r>
      <w:r>
        <w:rPr>
          <w:rFonts w:ascii="Times New Roman" w:hint="eastAsia"/>
        </w:rPr>
        <w:t>试验条件</w:t>
      </w:r>
      <w:bookmarkEnd w:id="49"/>
    </w:p>
    <w:p w14:paraId="5D3B834D" w14:textId="77777777" w:rsidR="00A94D62" w:rsidRDefault="00FD6232">
      <w:pPr>
        <w:pStyle w:val="afe"/>
        <w:rPr>
          <w:rFonts w:ascii="Times New Roman"/>
        </w:rPr>
      </w:pPr>
      <w:r>
        <w:rPr>
          <w:rFonts w:ascii="Times New Roman" w:hint="eastAsia"/>
        </w:rPr>
        <w:t>环境温度：</w:t>
      </w:r>
      <w:r>
        <w:rPr>
          <w:rFonts w:ascii="Times New Roman"/>
        </w:rPr>
        <w:t>+15</w:t>
      </w:r>
      <w:r>
        <w:rPr>
          <w:rFonts w:ascii="Times New Roman" w:hint="eastAsia"/>
        </w:rPr>
        <w:t>℃～</w:t>
      </w:r>
      <w:r>
        <w:rPr>
          <w:rFonts w:ascii="Times New Roman"/>
        </w:rPr>
        <w:t>+35</w:t>
      </w:r>
      <w:r>
        <w:rPr>
          <w:rFonts w:ascii="Times New Roman" w:hint="eastAsia"/>
        </w:rPr>
        <w:t>℃；</w:t>
      </w:r>
    </w:p>
    <w:p w14:paraId="6A495914" w14:textId="77777777" w:rsidR="00A94D62" w:rsidRDefault="00FD6232">
      <w:pPr>
        <w:pStyle w:val="afe"/>
        <w:rPr>
          <w:rFonts w:ascii="Times New Roman"/>
        </w:rPr>
      </w:pPr>
      <w:r>
        <w:rPr>
          <w:rFonts w:ascii="Times New Roman" w:hint="eastAsia"/>
        </w:rPr>
        <w:t>相对湿度：</w:t>
      </w:r>
      <w:r>
        <w:rPr>
          <w:rFonts w:ascii="Times New Roman"/>
        </w:rPr>
        <w:t>45%</w:t>
      </w:r>
      <w:r>
        <w:rPr>
          <w:rFonts w:ascii="Times New Roman" w:hint="eastAsia"/>
        </w:rPr>
        <w:t>～</w:t>
      </w:r>
      <w:r>
        <w:rPr>
          <w:rFonts w:ascii="Times New Roman"/>
        </w:rPr>
        <w:t>75%</w:t>
      </w:r>
      <w:r>
        <w:rPr>
          <w:rFonts w:ascii="Times New Roman" w:hint="eastAsia"/>
        </w:rPr>
        <w:t>。</w:t>
      </w:r>
      <w:bookmarkStart w:id="50" w:name="_Toc417817504"/>
    </w:p>
    <w:p w14:paraId="25F9EA29" w14:textId="77777777" w:rsidR="00A94D62" w:rsidRDefault="00FD6232">
      <w:pPr>
        <w:pStyle w:val="aff6"/>
        <w:rPr>
          <w:rFonts w:ascii="Times New Roman"/>
        </w:rPr>
      </w:pPr>
      <w:bookmarkStart w:id="51" w:name="_Toc417817505"/>
      <w:bookmarkStart w:id="52" w:name="_Ref379981035"/>
      <w:bookmarkStart w:id="53" w:name="_Toc28087"/>
      <w:bookmarkEnd w:id="50"/>
      <w:r>
        <w:rPr>
          <w:rFonts w:ascii="Times New Roman"/>
        </w:rPr>
        <w:t>6.2.</w:t>
      </w:r>
      <w:r>
        <w:rPr>
          <w:rFonts w:ascii="Times New Roman" w:hint="eastAsia"/>
        </w:rPr>
        <w:t>外观</w:t>
      </w:r>
      <w:bookmarkEnd w:id="51"/>
      <w:bookmarkEnd w:id="52"/>
      <w:r>
        <w:rPr>
          <w:rFonts w:ascii="Times New Roman" w:hint="eastAsia"/>
        </w:rPr>
        <w:t>结构</w:t>
      </w:r>
      <w:bookmarkEnd w:id="53"/>
    </w:p>
    <w:p w14:paraId="1E3D6E09" w14:textId="77777777" w:rsidR="00A94D62" w:rsidRDefault="00FD6232">
      <w:pPr>
        <w:pStyle w:val="afe"/>
        <w:rPr>
          <w:rFonts w:ascii="Times New Roman"/>
        </w:rPr>
      </w:pPr>
      <w:r>
        <w:rPr>
          <w:rFonts w:ascii="Times New Roman" w:hint="eastAsia"/>
        </w:rPr>
        <w:t>外观结构检查测量项目如下：</w:t>
      </w:r>
    </w:p>
    <w:p w14:paraId="202F010B" w14:textId="77777777" w:rsidR="00A94D62" w:rsidRDefault="00FD6232">
      <w:pPr>
        <w:pStyle w:val="afe"/>
        <w:rPr>
          <w:rFonts w:ascii="Times New Roman"/>
        </w:rPr>
      </w:pPr>
      <w:r>
        <w:rPr>
          <w:rFonts w:ascii="Times New Roman"/>
        </w:rPr>
        <w:t>a</w:t>
      </w:r>
      <w:r>
        <w:rPr>
          <w:rFonts w:ascii="Times New Roman" w:hint="eastAsia"/>
        </w:rPr>
        <w:t>）目测外壳表面没有明显的凹痕、划伤、裂缝、变形和污染，表面涂镀层应均匀、不起泡、龟裂、脱落和磨损，金属零部件没有锈蚀及其它机械损伤；</w:t>
      </w:r>
    </w:p>
    <w:p w14:paraId="2E5E4A56" w14:textId="77777777" w:rsidR="00A94D62" w:rsidRDefault="00FD6232">
      <w:pPr>
        <w:pStyle w:val="afe"/>
        <w:rPr>
          <w:rFonts w:ascii="Times New Roman"/>
        </w:rPr>
      </w:pPr>
      <w:r>
        <w:rPr>
          <w:rFonts w:ascii="Times New Roman"/>
        </w:rPr>
        <w:t>b</w:t>
      </w:r>
      <w:r>
        <w:rPr>
          <w:rFonts w:ascii="Times New Roman" w:hint="eastAsia"/>
        </w:rPr>
        <w:t>）各零部件紧固无松动；</w:t>
      </w:r>
    </w:p>
    <w:p w14:paraId="4B4CEAD3" w14:textId="77777777" w:rsidR="00A94D62" w:rsidRDefault="00FD6232">
      <w:pPr>
        <w:pStyle w:val="afe"/>
        <w:rPr>
          <w:rFonts w:ascii="Times New Roman"/>
        </w:rPr>
      </w:pPr>
      <w:r>
        <w:rPr>
          <w:rFonts w:ascii="Times New Roman"/>
        </w:rPr>
        <w:t>c</w:t>
      </w:r>
      <w:r>
        <w:rPr>
          <w:rFonts w:ascii="Times New Roman" w:hint="eastAsia"/>
        </w:rPr>
        <w:t>）标志、铭牌、文字及符号，应简明清晰，铭牌上应标出产品的名称、型号、制造商及生产序号；</w:t>
      </w:r>
    </w:p>
    <w:p w14:paraId="73A36313" w14:textId="77777777" w:rsidR="00A94D62" w:rsidRDefault="00FD6232">
      <w:pPr>
        <w:pStyle w:val="afe"/>
        <w:rPr>
          <w:rFonts w:ascii="Times New Roman"/>
        </w:rPr>
      </w:pPr>
      <w:r>
        <w:rPr>
          <w:rFonts w:ascii="Times New Roman"/>
        </w:rPr>
        <w:t>d</w:t>
      </w:r>
      <w:r>
        <w:rPr>
          <w:rFonts w:ascii="Times New Roman" w:hint="eastAsia"/>
        </w:rPr>
        <w:t>）测量监测终端的总质量。</w:t>
      </w:r>
    </w:p>
    <w:p w14:paraId="290EB9B8" w14:textId="77777777" w:rsidR="00A94D62" w:rsidRDefault="00FD6232">
      <w:pPr>
        <w:pStyle w:val="aff6"/>
        <w:rPr>
          <w:rFonts w:ascii="Times New Roman"/>
        </w:rPr>
      </w:pPr>
      <w:bookmarkStart w:id="54" w:name="_Toc417817506"/>
      <w:bookmarkStart w:id="55" w:name="_Toc13632"/>
      <w:r>
        <w:rPr>
          <w:rFonts w:ascii="Times New Roman"/>
        </w:rPr>
        <w:t>6.3</w:t>
      </w:r>
      <w:r>
        <w:rPr>
          <w:rFonts w:ascii="Times New Roman" w:hint="eastAsia"/>
        </w:rPr>
        <w:t>电气性能试验</w:t>
      </w:r>
      <w:bookmarkEnd w:id="54"/>
      <w:bookmarkEnd w:id="55"/>
    </w:p>
    <w:p w14:paraId="603707F0" w14:textId="77777777" w:rsidR="00A94D62" w:rsidRDefault="00FD6232">
      <w:pPr>
        <w:pStyle w:val="aff8"/>
        <w:rPr>
          <w:rFonts w:ascii="Times New Roman"/>
        </w:rPr>
      </w:pPr>
      <w:bookmarkStart w:id="56" w:name="_Ref379981073"/>
      <w:r>
        <w:rPr>
          <w:rFonts w:ascii="Times New Roman"/>
        </w:rPr>
        <w:t>6.3.1</w:t>
      </w:r>
      <w:r>
        <w:rPr>
          <w:rFonts w:ascii="Times New Roman" w:hint="eastAsia"/>
        </w:rPr>
        <w:t>电晕和无线电干扰试验</w:t>
      </w:r>
      <w:bookmarkEnd w:id="56"/>
    </w:p>
    <w:p w14:paraId="45E6A54C" w14:textId="77777777" w:rsidR="00A94D62" w:rsidRDefault="00FD6232">
      <w:pPr>
        <w:pStyle w:val="afe"/>
        <w:rPr>
          <w:rFonts w:ascii="Times New Roman"/>
        </w:rPr>
      </w:pPr>
      <w:r>
        <w:rPr>
          <w:rFonts w:ascii="Times New Roman" w:hint="eastAsia"/>
        </w:rPr>
        <w:t>根据</w:t>
      </w:r>
      <w:r>
        <w:rPr>
          <w:rFonts w:ascii="Times New Roman"/>
        </w:rPr>
        <w:t>GB/T 2317.2</w:t>
      </w:r>
      <w:r>
        <w:rPr>
          <w:rFonts w:ascii="Times New Roman" w:hint="eastAsia"/>
        </w:rPr>
        <w:t>的规定和方法，对监测终端进行电晕和无线电干扰试验，试验结果应满足</w:t>
      </w:r>
      <w:r>
        <w:rPr>
          <w:rFonts w:ascii="Times New Roman"/>
        </w:rPr>
        <w:t>5.2.5.1</w:t>
      </w:r>
      <w:r>
        <w:rPr>
          <w:rFonts w:ascii="Times New Roman" w:hint="eastAsia"/>
        </w:rPr>
        <w:t>的要求。试验期间及试验后，监测终端应能正常工作。</w:t>
      </w:r>
    </w:p>
    <w:p w14:paraId="0151F15B" w14:textId="77777777" w:rsidR="00A94D62" w:rsidRDefault="00FD6232">
      <w:pPr>
        <w:pStyle w:val="aff8"/>
        <w:rPr>
          <w:rFonts w:ascii="Times New Roman"/>
        </w:rPr>
      </w:pPr>
      <w:bookmarkStart w:id="57" w:name="_Ref379981078"/>
      <w:r>
        <w:rPr>
          <w:rFonts w:ascii="Times New Roman"/>
        </w:rPr>
        <w:t>6.3.2</w:t>
      </w:r>
      <w:r>
        <w:rPr>
          <w:rFonts w:ascii="Times New Roman" w:hint="eastAsia"/>
        </w:rPr>
        <w:t>工频短路电流冲击试验</w:t>
      </w:r>
      <w:bookmarkEnd w:id="57"/>
    </w:p>
    <w:p w14:paraId="40802937" w14:textId="77777777" w:rsidR="00A94D62" w:rsidRDefault="00FD6232">
      <w:pPr>
        <w:pStyle w:val="afe"/>
        <w:rPr>
          <w:rFonts w:ascii="Times New Roman"/>
        </w:rPr>
      </w:pPr>
      <w:r>
        <w:rPr>
          <w:rFonts w:ascii="Times New Roman" w:hint="eastAsia"/>
        </w:rPr>
        <w:t>将监测终端安装在试验导线上，开启监测终端工作电源，使监测终端与行波测距主站模块处于工作状态。对导线回路分别施加有效值和持续时间为</w:t>
      </w:r>
      <w:r>
        <w:rPr>
          <w:rFonts w:ascii="Times New Roman"/>
        </w:rPr>
        <w:t>40kA/0.12s</w:t>
      </w:r>
      <w:r>
        <w:rPr>
          <w:rFonts w:ascii="Times New Roman" w:hint="eastAsia"/>
        </w:rPr>
        <w:t>、</w:t>
      </w:r>
      <w:r>
        <w:rPr>
          <w:rFonts w:ascii="Times New Roman"/>
        </w:rPr>
        <w:t>31.5kA/0.3s</w:t>
      </w:r>
      <w:r>
        <w:rPr>
          <w:rFonts w:ascii="Times New Roman" w:hint="eastAsia"/>
        </w:rPr>
        <w:t>、</w:t>
      </w:r>
      <w:r>
        <w:rPr>
          <w:rFonts w:ascii="Times New Roman"/>
        </w:rPr>
        <w:t>15kA/2s</w:t>
      </w:r>
      <w:r>
        <w:rPr>
          <w:rFonts w:ascii="Times New Roman" w:hint="eastAsia"/>
        </w:rPr>
        <w:t>的工频电流冲击各</w:t>
      </w:r>
      <w:r>
        <w:rPr>
          <w:rFonts w:ascii="Times New Roman"/>
        </w:rPr>
        <w:t>3</w:t>
      </w:r>
      <w:r>
        <w:rPr>
          <w:rFonts w:ascii="Times New Roman" w:hint="eastAsia"/>
        </w:rPr>
        <w:t>次，连续两次试验时间间隔不少于</w:t>
      </w:r>
      <w:r>
        <w:rPr>
          <w:rFonts w:ascii="Times New Roman"/>
        </w:rPr>
        <w:t>5min</w:t>
      </w:r>
      <w:r>
        <w:rPr>
          <w:rFonts w:ascii="Times New Roman" w:hint="eastAsia"/>
        </w:rPr>
        <w:t>。</w:t>
      </w:r>
    </w:p>
    <w:p w14:paraId="361E05E0" w14:textId="77777777" w:rsidR="00A94D62" w:rsidRDefault="00FD6232">
      <w:pPr>
        <w:pStyle w:val="afe"/>
        <w:rPr>
          <w:rFonts w:ascii="Times New Roman"/>
        </w:rPr>
      </w:pPr>
      <w:r>
        <w:rPr>
          <w:rFonts w:ascii="Times New Roman" w:hint="eastAsia"/>
        </w:rPr>
        <w:t>试验期间及试验后，监测终端应能正常工作。试验后通过行波测距主站模块发送自检命令给监测终端，监测终端状态自检信息应正常。</w:t>
      </w:r>
    </w:p>
    <w:p w14:paraId="2BABC87C" w14:textId="77777777" w:rsidR="00A94D62" w:rsidRDefault="00FD6232">
      <w:pPr>
        <w:pStyle w:val="aff8"/>
        <w:rPr>
          <w:rFonts w:ascii="Times New Roman"/>
        </w:rPr>
      </w:pPr>
      <w:bookmarkStart w:id="58" w:name="_Ref379981081"/>
      <w:r>
        <w:rPr>
          <w:rFonts w:ascii="Times New Roman"/>
        </w:rPr>
        <w:t>6.3.3</w:t>
      </w:r>
      <w:r>
        <w:rPr>
          <w:rFonts w:ascii="Times New Roman" w:hint="eastAsia"/>
        </w:rPr>
        <w:t>雷电流冲击试验</w:t>
      </w:r>
      <w:bookmarkEnd w:id="58"/>
    </w:p>
    <w:p w14:paraId="5C2165A7" w14:textId="77777777" w:rsidR="00A94D62" w:rsidRDefault="00FD6232">
      <w:pPr>
        <w:pStyle w:val="afe"/>
        <w:rPr>
          <w:rFonts w:ascii="Times New Roman"/>
        </w:rPr>
      </w:pPr>
      <w:r>
        <w:rPr>
          <w:rFonts w:ascii="Times New Roman" w:hint="eastAsia"/>
        </w:rPr>
        <w:t>将监测终端安装在试验导线上，开启监测终端工作电源，使监测终端与行波测距主站模块处于工作状态。对导线回路施加幅值和波形为</w:t>
      </w:r>
      <w:r>
        <w:rPr>
          <w:rFonts w:ascii="Times New Roman"/>
        </w:rPr>
        <w:t>50A</w:t>
      </w:r>
      <w:r>
        <w:rPr>
          <w:rFonts w:ascii="Times New Roman" w:hint="eastAsia"/>
        </w:rPr>
        <w:t>、</w:t>
      </w:r>
      <w:r>
        <w:rPr>
          <w:rFonts w:ascii="Times New Roman"/>
        </w:rPr>
        <w:t>8/20μs</w:t>
      </w:r>
      <w:r>
        <w:rPr>
          <w:rFonts w:ascii="Times New Roman" w:hint="eastAsia"/>
        </w:rPr>
        <w:t>的雷电流冲击</w:t>
      </w:r>
      <w:r>
        <w:rPr>
          <w:rFonts w:ascii="Times New Roman"/>
        </w:rPr>
        <w:t>3</w:t>
      </w:r>
      <w:r>
        <w:rPr>
          <w:rFonts w:ascii="Times New Roman" w:hint="eastAsia"/>
        </w:rPr>
        <w:t>次，连续两次试验时间间隔不少于</w:t>
      </w:r>
      <w:r>
        <w:rPr>
          <w:rFonts w:ascii="Times New Roman"/>
        </w:rPr>
        <w:t>5min</w:t>
      </w:r>
      <w:r>
        <w:rPr>
          <w:rFonts w:ascii="Times New Roman" w:hint="eastAsia"/>
        </w:rPr>
        <w:t>，试验波形满足</w:t>
      </w:r>
      <w:r>
        <w:rPr>
          <w:rFonts w:ascii="Times New Roman"/>
        </w:rPr>
        <w:t>GB/T 16927.4</w:t>
      </w:r>
      <w:r>
        <w:rPr>
          <w:rFonts w:ascii="Times New Roman" w:hint="eastAsia"/>
        </w:rPr>
        <w:t>的规定。</w:t>
      </w:r>
    </w:p>
    <w:p w14:paraId="6A3F10E1" w14:textId="77777777" w:rsidR="00A94D62" w:rsidRDefault="00FD6232">
      <w:pPr>
        <w:pStyle w:val="afe"/>
        <w:rPr>
          <w:rFonts w:ascii="Times New Roman"/>
        </w:rPr>
      </w:pPr>
      <w:r>
        <w:rPr>
          <w:rFonts w:ascii="Times New Roman" w:hint="eastAsia"/>
        </w:rPr>
        <w:t>试验期间及试验后，监测终端应能正常工作。试验后通过行波测距主站模块发送自检命令给监测终端，监测终端状态自检信息应正常。</w:t>
      </w:r>
    </w:p>
    <w:p w14:paraId="20C371A8" w14:textId="77777777" w:rsidR="00A94D62" w:rsidRDefault="00FD6232">
      <w:pPr>
        <w:pStyle w:val="aff8"/>
        <w:rPr>
          <w:rFonts w:ascii="Times New Roman"/>
        </w:rPr>
      </w:pPr>
      <w:r>
        <w:rPr>
          <w:rFonts w:ascii="Times New Roman"/>
        </w:rPr>
        <w:t>6.3.4</w:t>
      </w:r>
      <w:r>
        <w:rPr>
          <w:rFonts w:ascii="Times New Roman" w:hint="eastAsia"/>
        </w:rPr>
        <w:t>连续通电</w:t>
      </w:r>
      <w:bookmarkStart w:id="59" w:name="_Toc417817511"/>
      <w:r>
        <w:rPr>
          <w:rFonts w:ascii="Times New Roman" w:hint="eastAsia"/>
        </w:rPr>
        <w:t>试验</w:t>
      </w:r>
      <w:bookmarkEnd w:id="59"/>
    </w:p>
    <w:p w14:paraId="06EF73FE" w14:textId="77777777" w:rsidR="00A94D62" w:rsidRDefault="00FD6232">
      <w:pPr>
        <w:pStyle w:val="afe"/>
        <w:rPr>
          <w:rFonts w:ascii="Times New Roman"/>
        </w:rPr>
      </w:pPr>
      <w:r>
        <w:rPr>
          <w:rFonts w:ascii="Times New Roman" w:hint="eastAsia"/>
        </w:rPr>
        <w:t>将监测终端安装在试验导线上，对导线回路施加</w:t>
      </w:r>
      <w:r>
        <w:rPr>
          <w:rFonts w:ascii="Times New Roman"/>
        </w:rPr>
        <w:t>10A</w:t>
      </w:r>
      <w:r>
        <w:rPr>
          <w:rFonts w:ascii="Times New Roman" w:hint="eastAsia"/>
        </w:rPr>
        <w:t>的工频电流，使监测终端连续工作不少于</w:t>
      </w:r>
      <w:r>
        <w:rPr>
          <w:rFonts w:ascii="Times New Roman"/>
        </w:rPr>
        <w:t>24</w:t>
      </w:r>
      <w:r>
        <w:rPr>
          <w:rFonts w:ascii="Times New Roman" w:hint="eastAsia"/>
        </w:rPr>
        <w:t>小时。试验期间及试验后，监测终端均能正常工作。</w:t>
      </w:r>
    </w:p>
    <w:p w14:paraId="3868B2B3" w14:textId="77777777" w:rsidR="00A94D62" w:rsidRDefault="00FD6232">
      <w:pPr>
        <w:pStyle w:val="aff6"/>
        <w:rPr>
          <w:rFonts w:ascii="Times New Roman"/>
        </w:rPr>
      </w:pPr>
      <w:bookmarkStart w:id="60" w:name="_Toc8422"/>
      <w:bookmarkStart w:id="61" w:name="_Toc417817507"/>
      <w:r>
        <w:rPr>
          <w:rFonts w:ascii="Times New Roman"/>
        </w:rPr>
        <w:lastRenderedPageBreak/>
        <w:t>6.4</w:t>
      </w:r>
      <w:r>
        <w:rPr>
          <w:rFonts w:ascii="Times New Roman" w:hint="eastAsia"/>
        </w:rPr>
        <w:t>电磁兼容试验</w:t>
      </w:r>
      <w:bookmarkEnd w:id="60"/>
      <w:bookmarkEnd w:id="61"/>
    </w:p>
    <w:p w14:paraId="4761A22C" w14:textId="77777777" w:rsidR="00A94D62" w:rsidRDefault="00FD6232">
      <w:pPr>
        <w:pStyle w:val="aff8"/>
        <w:rPr>
          <w:rFonts w:ascii="Times New Roman"/>
        </w:rPr>
      </w:pPr>
      <w:bookmarkStart w:id="62" w:name="_Ref379981097"/>
      <w:r>
        <w:rPr>
          <w:rFonts w:ascii="Times New Roman"/>
        </w:rPr>
        <w:t>6.4.1</w:t>
      </w:r>
      <w:r>
        <w:rPr>
          <w:rFonts w:ascii="Times New Roman" w:hint="eastAsia"/>
        </w:rPr>
        <w:t>静电放电抗扰度试验</w:t>
      </w:r>
      <w:bookmarkEnd w:id="62"/>
    </w:p>
    <w:p w14:paraId="141B061C" w14:textId="77777777" w:rsidR="00A94D62" w:rsidRDefault="00FD6232">
      <w:pPr>
        <w:pStyle w:val="afe"/>
        <w:rPr>
          <w:rFonts w:ascii="Times New Roman"/>
        </w:rPr>
      </w:pPr>
      <w:r>
        <w:rPr>
          <w:rFonts w:ascii="Times New Roman" w:hint="eastAsia"/>
        </w:rPr>
        <w:t>根据</w:t>
      </w:r>
      <w:r>
        <w:rPr>
          <w:rFonts w:ascii="Times New Roman"/>
        </w:rPr>
        <w:t>GB/T 17626.2</w:t>
      </w:r>
      <w:r>
        <w:rPr>
          <w:rFonts w:ascii="Times New Roman" w:hint="eastAsia"/>
        </w:rPr>
        <w:t>的规定和方法，按照</w:t>
      </w:r>
      <w:r>
        <w:rPr>
          <w:rFonts w:ascii="Times New Roman"/>
        </w:rPr>
        <w:t>5.2.5.1</w:t>
      </w:r>
      <w:r>
        <w:rPr>
          <w:rFonts w:ascii="Times New Roman" w:hint="eastAsia"/>
        </w:rPr>
        <w:t>的要求，对监测终端进行静电放电抗扰度试验。试验期间及试验后，监测终端应能正常工作。</w:t>
      </w:r>
    </w:p>
    <w:p w14:paraId="448A6CFF" w14:textId="77777777" w:rsidR="00A94D62" w:rsidRDefault="00FD6232">
      <w:pPr>
        <w:pStyle w:val="aff8"/>
        <w:rPr>
          <w:rFonts w:ascii="Times New Roman"/>
        </w:rPr>
      </w:pPr>
      <w:bookmarkStart w:id="63" w:name="_Ref379981101"/>
      <w:r>
        <w:rPr>
          <w:rFonts w:ascii="Times New Roman"/>
        </w:rPr>
        <w:t>6.4.2</w:t>
      </w:r>
      <w:r>
        <w:rPr>
          <w:rFonts w:ascii="Times New Roman" w:hint="eastAsia"/>
        </w:rPr>
        <w:t>射频电磁场辐射抗扰度试验</w:t>
      </w:r>
      <w:bookmarkEnd w:id="63"/>
    </w:p>
    <w:p w14:paraId="637FA763" w14:textId="77777777" w:rsidR="00A94D62" w:rsidRDefault="00FD6232">
      <w:pPr>
        <w:pStyle w:val="afe"/>
        <w:rPr>
          <w:rFonts w:ascii="Times New Roman"/>
        </w:rPr>
      </w:pPr>
      <w:r>
        <w:rPr>
          <w:rFonts w:ascii="Times New Roman" w:hint="eastAsia"/>
        </w:rPr>
        <w:t>根据</w:t>
      </w:r>
      <w:r>
        <w:rPr>
          <w:rFonts w:ascii="Times New Roman"/>
        </w:rPr>
        <w:t>GB/T 17626.3</w:t>
      </w:r>
      <w:r>
        <w:rPr>
          <w:rFonts w:ascii="Times New Roman" w:hint="eastAsia"/>
        </w:rPr>
        <w:t>的规定和方法，按照</w:t>
      </w:r>
      <w:r>
        <w:rPr>
          <w:rFonts w:ascii="Times New Roman"/>
        </w:rPr>
        <w:t>5.2.5.2</w:t>
      </w:r>
      <w:r>
        <w:rPr>
          <w:rFonts w:ascii="Times New Roman" w:hint="eastAsia"/>
        </w:rPr>
        <w:t>的要求，对监测终端进行射频电磁场辐射抗扰度试验。试验期间及试验后，监测终端应能正常工作。</w:t>
      </w:r>
    </w:p>
    <w:p w14:paraId="7A8E9A27" w14:textId="77777777" w:rsidR="00A94D62" w:rsidRDefault="00FD6232">
      <w:pPr>
        <w:pStyle w:val="aff8"/>
        <w:rPr>
          <w:rFonts w:ascii="Times New Roman"/>
        </w:rPr>
      </w:pPr>
      <w:bookmarkStart w:id="64" w:name="_Ref379981104"/>
      <w:r>
        <w:rPr>
          <w:rFonts w:ascii="Times New Roman"/>
        </w:rPr>
        <w:t>6.4.3</w:t>
      </w:r>
      <w:r>
        <w:rPr>
          <w:rFonts w:ascii="Times New Roman" w:hint="eastAsia"/>
        </w:rPr>
        <w:t>脉冲磁场抗扰度试验</w:t>
      </w:r>
      <w:bookmarkEnd w:id="64"/>
    </w:p>
    <w:p w14:paraId="21A95262" w14:textId="77777777" w:rsidR="00A94D62" w:rsidRDefault="00FD6232">
      <w:pPr>
        <w:pStyle w:val="afe"/>
        <w:rPr>
          <w:rFonts w:ascii="Times New Roman"/>
        </w:rPr>
      </w:pPr>
      <w:r>
        <w:rPr>
          <w:rFonts w:ascii="Times New Roman" w:hint="eastAsia"/>
        </w:rPr>
        <w:t>根据</w:t>
      </w:r>
      <w:r>
        <w:rPr>
          <w:rFonts w:ascii="Times New Roman"/>
        </w:rPr>
        <w:t>GB/T 17626.9</w:t>
      </w:r>
      <w:r>
        <w:rPr>
          <w:rFonts w:ascii="Times New Roman" w:hint="eastAsia"/>
        </w:rPr>
        <w:t>的规定和方法，按照</w:t>
      </w:r>
      <w:r>
        <w:rPr>
          <w:rFonts w:ascii="Times New Roman"/>
        </w:rPr>
        <w:t>5.2.5.3</w:t>
      </w:r>
      <w:r>
        <w:rPr>
          <w:rFonts w:ascii="Times New Roman" w:hint="eastAsia"/>
        </w:rPr>
        <w:t>的要求，对监测终端进行脉冲磁场抗扰度试验。试验期间及试验后，监测终端应能正常工作。</w:t>
      </w:r>
    </w:p>
    <w:p w14:paraId="6074ADD2" w14:textId="77777777" w:rsidR="00A94D62" w:rsidRDefault="00FD6232">
      <w:pPr>
        <w:pStyle w:val="aff8"/>
        <w:rPr>
          <w:rFonts w:ascii="Times New Roman"/>
        </w:rPr>
      </w:pPr>
      <w:bookmarkStart w:id="65" w:name="_Ref379981108"/>
      <w:r>
        <w:rPr>
          <w:rFonts w:ascii="Times New Roman"/>
        </w:rPr>
        <w:t>6.4.4</w:t>
      </w:r>
      <w:r>
        <w:rPr>
          <w:rFonts w:ascii="Times New Roman" w:hint="eastAsia"/>
        </w:rPr>
        <w:t>工频磁场抗扰度试验</w:t>
      </w:r>
      <w:bookmarkEnd w:id="65"/>
    </w:p>
    <w:p w14:paraId="7A1D66DB" w14:textId="77777777" w:rsidR="00A94D62" w:rsidRDefault="00FD6232">
      <w:pPr>
        <w:pStyle w:val="afe"/>
        <w:rPr>
          <w:rFonts w:ascii="Times New Roman"/>
        </w:rPr>
      </w:pPr>
      <w:r>
        <w:rPr>
          <w:rFonts w:ascii="Times New Roman" w:hint="eastAsia"/>
        </w:rPr>
        <w:t>根据</w:t>
      </w:r>
      <w:r>
        <w:rPr>
          <w:rFonts w:ascii="Times New Roman"/>
        </w:rPr>
        <w:t>G</w:t>
      </w:r>
      <w:r>
        <w:rPr>
          <w:rFonts w:ascii="Times New Roman"/>
        </w:rPr>
        <w:t>B/T 17626.8</w:t>
      </w:r>
      <w:r>
        <w:rPr>
          <w:rFonts w:ascii="Times New Roman" w:hint="eastAsia"/>
        </w:rPr>
        <w:t>的规定和方法，按照</w:t>
      </w:r>
      <w:r>
        <w:rPr>
          <w:rFonts w:ascii="Times New Roman"/>
        </w:rPr>
        <w:t>5.2.5.4</w:t>
      </w:r>
      <w:r>
        <w:rPr>
          <w:rFonts w:ascii="Times New Roman" w:hint="eastAsia"/>
        </w:rPr>
        <w:t>的要求，对监测终端进行工频磁场抗扰度试验。试验期间及试验后，监测终端应能正常工作。</w:t>
      </w:r>
    </w:p>
    <w:p w14:paraId="2479A6A2" w14:textId="77777777" w:rsidR="00A94D62" w:rsidRDefault="00FD6232">
      <w:pPr>
        <w:pStyle w:val="aff6"/>
        <w:rPr>
          <w:rFonts w:ascii="Times New Roman"/>
        </w:rPr>
      </w:pPr>
      <w:bookmarkStart w:id="66" w:name="_Toc20003"/>
      <w:bookmarkStart w:id="67" w:name="_Toc417817508"/>
      <w:r>
        <w:rPr>
          <w:rFonts w:ascii="Times New Roman"/>
        </w:rPr>
        <w:t xml:space="preserve">6.5 </w:t>
      </w:r>
      <w:r>
        <w:rPr>
          <w:rFonts w:ascii="Times New Roman" w:hint="eastAsia"/>
        </w:rPr>
        <w:t>环境试验</w:t>
      </w:r>
      <w:bookmarkEnd w:id="66"/>
      <w:bookmarkEnd w:id="67"/>
    </w:p>
    <w:p w14:paraId="404FAA75" w14:textId="77777777" w:rsidR="00A94D62" w:rsidRDefault="00FD6232">
      <w:pPr>
        <w:pStyle w:val="aff8"/>
        <w:rPr>
          <w:rFonts w:ascii="Times New Roman"/>
        </w:rPr>
      </w:pPr>
      <w:bookmarkStart w:id="68" w:name="_Ref379981113"/>
      <w:r>
        <w:rPr>
          <w:rFonts w:ascii="Times New Roman"/>
        </w:rPr>
        <w:t>6.5.1</w:t>
      </w:r>
      <w:r>
        <w:rPr>
          <w:rFonts w:ascii="Times New Roman" w:hint="eastAsia"/>
        </w:rPr>
        <w:t>高温试验</w:t>
      </w:r>
      <w:bookmarkEnd w:id="68"/>
    </w:p>
    <w:p w14:paraId="4EA85423" w14:textId="77777777" w:rsidR="00A94D62" w:rsidRDefault="00FD6232">
      <w:pPr>
        <w:pStyle w:val="afe"/>
        <w:rPr>
          <w:rFonts w:ascii="Times New Roman"/>
        </w:rPr>
      </w:pPr>
      <w:r>
        <w:rPr>
          <w:rFonts w:ascii="Times New Roman" w:hint="eastAsia"/>
        </w:rPr>
        <w:t>根据</w:t>
      </w:r>
      <w:r>
        <w:rPr>
          <w:rFonts w:ascii="Times New Roman"/>
        </w:rPr>
        <w:t>GB/T 2423.2</w:t>
      </w:r>
      <w:r>
        <w:rPr>
          <w:rFonts w:ascii="Times New Roman" w:hint="eastAsia"/>
        </w:rPr>
        <w:t>的规定和方法，对监测终端进行高温试验。严酷等级应满足：温度</w:t>
      </w:r>
      <w:r>
        <w:rPr>
          <w:rFonts w:ascii="Times New Roman"/>
        </w:rPr>
        <w:t>+50</w:t>
      </w:r>
      <w:r>
        <w:rPr>
          <w:rFonts w:ascii="Times New Roman" w:hint="eastAsia"/>
        </w:rPr>
        <w:t>℃，持续时间</w:t>
      </w:r>
      <w:r>
        <w:rPr>
          <w:rFonts w:ascii="Times New Roman"/>
        </w:rPr>
        <w:t>16h</w:t>
      </w:r>
      <w:r>
        <w:rPr>
          <w:rFonts w:ascii="Times New Roman" w:hint="eastAsia"/>
        </w:rPr>
        <w:t>。试验期间及试验后，监测终端应能正常工作。</w:t>
      </w:r>
    </w:p>
    <w:p w14:paraId="08EEAB0C" w14:textId="77777777" w:rsidR="00A94D62" w:rsidRDefault="00FD6232">
      <w:pPr>
        <w:pStyle w:val="aff8"/>
        <w:rPr>
          <w:rFonts w:ascii="Times New Roman"/>
        </w:rPr>
      </w:pPr>
      <w:bookmarkStart w:id="69" w:name="_Ref379981114"/>
      <w:r>
        <w:rPr>
          <w:rFonts w:ascii="Times New Roman"/>
        </w:rPr>
        <w:t>6.5.2</w:t>
      </w:r>
      <w:r>
        <w:rPr>
          <w:rFonts w:ascii="Times New Roman" w:hint="eastAsia"/>
        </w:rPr>
        <w:t>低温试验</w:t>
      </w:r>
      <w:bookmarkEnd w:id="69"/>
    </w:p>
    <w:p w14:paraId="3D2ED420" w14:textId="77777777" w:rsidR="00A94D62" w:rsidRDefault="00FD6232">
      <w:pPr>
        <w:pStyle w:val="afe"/>
        <w:rPr>
          <w:rFonts w:ascii="Times New Roman"/>
        </w:rPr>
      </w:pPr>
      <w:r>
        <w:rPr>
          <w:rFonts w:ascii="Times New Roman" w:hint="eastAsia"/>
        </w:rPr>
        <w:t>根据</w:t>
      </w:r>
      <w:r>
        <w:rPr>
          <w:rFonts w:ascii="Times New Roman"/>
        </w:rPr>
        <w:t>GB/T 2423.1</w:t>
      </w:r>
      <w:r>
        <w:rPr>
          <w:rFonts w:ascii="Times New Roman" w:hint="eastAsia"/>
        </w:rPr>
        <w:t>的规定和方法，对监测终端进行低温试验。严酷等级应满足：温度－</w:t>
      </w:r>
      <w:r>
        <w:rPr>
          <w:rFonts w:ascii="Times New Roman"/>
        </w:rPr>
        <w:t>20</w:t>
      </w:r>
      <w:r>
        <w:rPr>
          <w:rFonts w:ascii="Times New Roman" w:hint="eastAsia"/>
        </w:rPr>
        <w:t>℃，持续时间</w:t>
      </w:r>
      <w:r>
        <w:rPr>
          <w:rFonts w:ascii="Times New Roman"/>
        </w:rPr>
        <w:t>16h</w:t>
      </w:r>
      <w:r>
        <w:rPr>
          <w:rFonts w:ascii="Times New Roman" w:hint="eastAsia"/>
        </w:rPr>
        <w:t>；试验期间及试验后，监测终端应能正常工作。</w:t>
      </w:r>
    </w:p>
    <w:p w14:paraId="06B25883" w14:textId="77777777" w:rsidR="00A94D62" w:rsidRDefault="00FD6232">
      <w:pPr>
        <w:pStyle w:val="aff8"/>
        <w:rPr>
          <w:rFonts w:ascii="Times New Roman"/>
        </w:rPr>
      </w:pPr>
      <w:bookmarkStart w:id="70" w:name="_Ref379981130"/>
      <w:r>
        <w:rPr>
          <w:rFonts w:ascii="Times New Roman"/>
        </w:rPr>
        <w:t>6.5.3</w:t>
      </w:r>
      <w:r>
        <w:rPr>
          <w:rFonts w:ascii="Times New Roman" w:hint="eastAsia"/>
        </w:rPr>
        <w:t>交</w:t>
      </w:r>
      <w:r>
        <w:rPr>
          <w:rFonts w:ascii="Times New Roman" w:hint="eastAsia"/>
        </w:rPr>
        <w:t>变湿热试验</w:t>
      </w:r>
      <w:bookmarkEnd w:id="70"/>
    </w:p>
    <w:p w14:paraId="34B70E89" w14:textId="77777777" w:rsidR="00A94D62" w:rsidRDefault="00FD6232">
      <w:pPr>
        <w:pStyle w:val="afe"/>
        <w:rPr>
          <w:rFonts w:ascii="Times New Roman"/>
        </w:rPr>
      </w:pPr>
      <w:r>
        <w:rPr>
          <w:rFonts w:ascii="Times New Roman" w:hint="eastAsia"/>
        </w:rPr>
        <w:t>根据</w:t>
      </w:r>
      <w:r>
        <w:rPr>
          <w:rFonts w:ascii="Times New Roman"/>
        </w:rPr>
        <w:t>GB/T 2423.4</w:t>
      </w:r>
      <w:r>
        <w:rPr>
          <w:rFonts w:ascii="Times New Roman" w:hint="eastAsia"/>
        </w:rPr>
        <w:t>的规定和方法，对监测终端进行交变湿热试验。严酷程度应满足下列要求：</w:t>
      </w:r>
    </w:p>
    <w:p w14:paraId="304E295D" w14:textId="77777777" w:rsidR="00A94D62" w:rsidRDefault="00FD6232">
      <w:pPr>
        <w:pStyle w:val="afe"/>
        <w:rPr>
          <w:rFonts w:ascii="Times New Roman"/>
        </w:rPr>
      </w:pPr>
      <w:r>
        <w:rPr>
          <w:rFonts w:ascii="Times New Roman"/>
        </w:rPr>
        <w:t>a</w:t>
      </w:r>
      <w:r>
        <w:rPr>
          <w:rFonts w:ascii="Times New Roman" w:hint="eastAsia"/>
        </w:rPr>
        <w:t>）高温温度为：</w:t>
      </w:r>
      <w:r>
        <w:rPr>
          <w:rFonts w:ascii="Times New Roman"/>
        </w:rPr>
        <w:t>55</w:t>
      </w:r>
      <w:r>
        <w:rPr>
          <w:rFonts w:ascii="Times New Roman" w:hint="eastAsia"/>
        </w:rPr>
        <w:t>℃；</w:t>
      </w:r>
    </w:p>
    <w:p w14:paraId="17AAEEA2" w14:textId="77777777" w:rsidR="00A94D62" w:rsidRDefault="00FD6232">
      <w:pPr>
        <w:pStyle w:val="afe"/>
        <w:rPr>
          <w:rFonts w:ascii="Times New Roman"/>
        </w:rPr>
      </w:pPr>
      <w:r>
        <w:rPr>
          <w:rFonts w:ascii="Times New Roman"/>
        </w:rPr>
        <w:t>b</w:t>
      </w:r>
      <w:r>
        <w:rPr>
          <w:rFonts w:ascii="Times New Roman" w:hint="eastAsia"/>
        </w:rPr>
        <w:t>）循环次数</w:t>
      </w:r>
      <w:r>
        <w:rPr>
          <w:rFonts w:ascii="Times New Roman"/>
        </w:rPr>
        <w:t>1</w:t>
      </w:r>
      <w:r>
        <w:rPr>
          <w:rFonts w:ascii="Times New Roman" w:hint="eastAsia"/>
        </w:rPr>
        <w:t>次。</w:t>
      </w:r>
    </w:p>
    <w:p w14:paraId="1CEFEA80" w14:textId="77777777" w:rsidR="00A94D62" w:rsidRDefault="00FD6232">
      <w:pPr>
        <w:pStyle w:val="afe"/>
        <w:rPr>
          <w:rFonts w:ascii="Times New Roman"/>
        </w:rPr>
      </w:pPr>
      <w:r>
        <w:rPr>
          <w:rFonts w:ascii="Times New Roman" w:hint="eastAsia"/>
        </w:rPr>
        <w:t>试验期间及试验后，监测终端应能正常工作。</w:t>
      </w:r>
    </w:p>
    <w:p w14:paraId="5E465DFB" w14:textId="77777777" w:rsidR="00A94D62" w:rsidRDefault="00FD6232">
      <w:pPr>
        <w:pStyle w:val="aff8"/>
        <w:rPr>
          <w:rFonts w:ascii="Times New Roman"/>
        </w:rPr>
      </w:pPr>
      <w:r>
        <w:rPr>
          <w:rFonts w:ascii="Times New Roman"/>
        </w:rPr>
        <w:t>6.5.4</w:t>
      </w:r>
      <w:r>
        <w:rPr>
          <w:rFonts w:ascii="Times New Roman" w:hint="eastAsia"/>
        </w:rPr>
        <w:t>导线温度耐受试验</w:t>
      </w:r>
    </w:p>
    <w:p w14:paraId="287CACBC" w14:textId="77777777" w:rsidR="00A94D62" w:rsidRDefault="00FD6232">
      <w:pPr>
        <w:pStyle w:val="afe"/>
        <w:rPr>
          <w:rFonts w:ascii="Times New Roman"/>
        </w:rPr>
      </w:pPr>
      <w:r>
        <w:rPr>
          <w:rFonts w:ascii="Times New Roman" w:hint="eastAsia"/>
        </w:rPr>
        <w:t>取有效长度不小于</w:t>
      </w:r>
      <w:r>
        <w:rPr>
          <w:rFonts w:ascii="Times New Roman"/>
        </w:rPr>
        <w:t>2m</w:t>
      </w:r>
      <w:r>
        <w:rPr>
          <w:rFonts w:ascii="Times New Roman" w:hint="eastAsia"/>
        </w:rPr>
        <w:t>的耐热导线作为试验导线，固定在耐高温的绝缘支架上，两端做好接头。将监测终端安装于耐热导线回路的中间位置，对回路通以大电流加热至恒定的试验温度，持续时间</w:t>
      </w:r>
      <w:r>
        <w:rPr>
          <w:rFonts w:ascii="Times New Roman"/>
        </w:rPr>
        <w:t>16h</w:t>
      </w:r>
      <w:r>
        <w:rPr>
          <w:rFonts w:ascii="Times New Roman" w:hint="eastAsia"/>
        </w:rPr>
        <w:t>。试验导线及试验温度应满足下列要求：</w:t>
      </w:r>
    </w:p>
    <w:p w14:paraId="3BE2628A" w14:textId="77777777" w:rsidR="00A94D62" w:rsidRDefault="00FD6232">
      <w:pPr>
        <w:pStyle w:val="afe"/>
        <w:rPr>
          <w:rFonts w:ascii="Times New Roman"/>
        </w:rPr>
      </w:pPr>
      <w:r>
        <w:rPr>
          <w:rFonts w:ascii="Times New Roman"/>
        </w:rPr>
        <w:t>a</w:t>
      </w:r>
      <w:r>
        <w:rPr>
          <w:rFonts w:ascii="Times New Roman" w:hint="eastAsia"/>
        </w:rPr>
        <w:t>）普通型和低温型监测终端：试验用耐热导线长期工作温度不低于</w:t>
      </w:r>
      <w:r>
        <w:rPr>
          <w:rFonts w:ascii="Times New Roman"/>
        </w:rPr>
        <w:t>100</w:t>
      </w:r>
      <w:r>
        <w:rPr>
          <w:rFonts w:ascii="Times New Roman" w:hint="eastAsia"/>
        </w:rPr>
        <w:t>℃，试验温度</w:t>
      </w:r>
      <w:r>
        <w:rPr>
          <w:rFonts w:ascii="Times New Roman"/>
        </w:rPr>
        <w:t>100</w:t>
      </w:r>
      <w:r>
        <w:rPr>
          <w:rFonts w:ascii="Times New Roman" w:hint="eastAsia"/>
        </w:rPr>
        <w:t>℃；</w:t>
      </w:r>
    </w:p>
    <w:p w14:paraId="2AE350CF" w14:textId="77777777" w:rsidR="00A94D62" w:rsidRDefault="00FD6232">
      <w:pPr>
        <w:pStyle w:val="afe"/>
        <w:rPr>
          <w:rFonts w:ascii="Times New Roman"/>
        </w:rPr>
      </w:pPr>
      <w:r>
        <w:rPr>
          <w:rFonts w:ascii="Times New Roman"/>
        </w:rPr>
        <w:t>b</w:t>
      </w:r>
      <w:r>
        <w:rPr>
          <w:rFonts w:ascii="Times New Roman" w:hint="eastAsia"/>
        </w:rPr>
        <w:t>）高温型监测终端：试验用耐热导线长期工作温度不低于</w:t>
      </w:r>
      <w:r>
        <w:rPr>
          <w:rFonts w:ascii="Times New Roman"/>
        </w:rPr>
        <w:t>250</w:t>
      </w:r>
      <w:r>
        <w:rPr>
          <w:rFonts w:ascii="Times New Roman" w:hint="eastAsia"/>
        </w:rPr>
        <w:t>℃，试验温度</w:t>
      </w:r>
      <w:r>
        <w:rPr>
          <w:rFonts w:ascii="Times New Roman"/>
        </w:rPr>
        <w:t>250</w:t>
      </w:r>
      <w:r>
        <w:rPr>
          <w:rFonts w:ascii="Times New Roman" w:hint="eastAsia"/>
        </w:rPr>
        <w:t>℃。</w:t>
      </w:r>
    </w:p>
    <w:p w14:paraId="6B3BC48A" w14:textId="77777777" w:rsidR="00A94D62" w:rsidRDefault="00FD6232">
      <w:pPr>
        <w:pStyle w:val="afe"/>
        <w:rPr>
          <w:rFonts w:ascii="Times New Roman"/>
        </w:rPr>
      </w:pPr>
      <w:r>
        <w:rPr>
          <w:rFonts w:ascii="Times New Roman" w:hint="eastAsia"/>
        </w:rPr>
        <w:t>试验期间及试验后，监测终端应能正常工作。</w:t>
      </w:r>
    </w:p>
    <w:p w14:paraId="7DD6A528" w14:textId="77777777" w:rsidR="00A94D62" w:rsidRDefault="00FD6232">
      <w:pPr>
        <w:pStyle w:val="aff6"/>
        <w:rPr>
          <w:rFonts w:ascii="Times New Roman"/>
        </w:rPr>
      </w:pPr>
      <w:bookmarkStart w:id="71" w:name="_Toc417817509"/>
      <w:bookmarkStart w:id="72" w:name="_Toc4371"/>
      <w:bookmarkStart w:id="73" w:name="_Ref379981136"/>
      <w:r>
        <w:rPr>
          <w:rFonts w:ascii="Times New Roman"/>
        </w:rPr>
        <w:t>6.6</w:t>
      </w:r>
      <w:r>
        <w:rPr>
          <w:rFonts w:ascii="Times New Roman" w:hint="eastAsia"/>
        </w:rPr>
        <w:t>机械性能试验</w:t>
      </w:r>
      <w:bookmarkEnd w:id="71"/>
      <w:bookmarkEnd w:id="72"/>
      <w:bookmarkEnd w:id="73"/>
    </w:p>
    <w:p w14:paraId="68DF2D8B" w14:textId="77777777" w:rsidR="00A94D62" w:rsidRDefault="00FD6232">
      <w:pPr>
        <w:pStyle w:val="aff8"/>
        <w:rPr>
          <w:rFonts w:ascii="Times New Roman"/>
        </w:rPr>
      </w:pPr>
      <w:r>
        <w:rPr>
          <w:rFonts w:ascii="Times New Roman"/>
        </w:rPr>
        <w:t>6.6.1</w:t>
      </w:r>
      <w:r>
        <w:rPr>
          <w:rFonts w:ascii="Times New Roman" w:hint="eastAsia"/>
        </w:rPr>
        <w:t>防护等级试验</w:t>
      </w:r>
    </w:p>
    <w:p w14:paraId="56CEAF99" w14:textId="77777777" w:rsidR="00A94D62" w:rsidRDefault="00FD6232">
      <w:pPr>
        <w:pStyle w:val="afe"/>
        <w:rPr>
          <w:rFonts w:ascii="Times New Roman"/>
        </w:rPr>
      </w:pPr>
      <w:r>
        <w:rPr>
          <w:rFonts w:ascii="Times New Roman" w:hint="eastAsia"/>
        </w:rPr>
        <w:t>按</w:t>
      </w:r>
      <w:r>
        <w:rPr>
          <w:rFonts w:ascii="Times New Roman"/>
        </w:rPr>
        <w:t>GB 4208</w:t>
      </w:r>
      <w:r>
        <w:rPr>
          <w:rFonts w:ascii="Times New Roman" w:hint="eastAsia"/>
        </w:rPr>
        <w:t>的规定和方法，对监测终端进行防护等级为</w:t>
      </w:r>
      <w:r>
        <w:rPr>
          <w:rFonts w:ascii="Times New Roman"/>
        </w:rPr>
        <w:t>IP65</w:t>
      </w:r>
      <w:r>
        <w:rPr>
          <w:rFonts w:ascii="Times New Roman" w:hint="eastAsia"/>
        </w:rPr>
        <w:t>的试验。试验后，监测终端应能正常工作。</w:t>
      </w:r>
    </w:p>
    <w:p w14:paraId="4066E4E7" w14:textId="77777777" w:rsidR="00A94D62" w:rsidRDefault="00FD6232">
      <w:pPr>
        <w:pStyle w:val="aff8"/>
        <w:rPr>
          <w:rFonts w:ascii="Times New Roman"/>
        </w:rPr>
      </w:pPr>
      <w:r>
        <w:rPr>
          <w:rFonts w:ascii="Times New Roman"/>
        </w:rPr>
        <w:t>6.6.2</w:t>
      </w:r>
      <w:r>
        <w:rPr>
          <w:rFonts w:ascii="Times New Roman" w:hint="eastAsia"/>
        </w:rPr>
        <w:t>振动试验</w:t>
      </w:r>
    </w:p>
    <w:p w14:paraId="6AEE2D32" w14:textId="77777777" w:rsidR="00A94D62" w:rsidRDefault="00FD6232">
      <w:pPr>
        <w:pStyle w:val="afe"/>
        <w:rPr>
          <w:rFonts w:ascii="Times New Roman"/>
        </w:rPr>
      </w:pPr>
      <w:r>
        <w:rPr>
          <w:rFonts w:ascii="Times New Roman" w:hint="eastAsia"/>
        </w:rPr>
        <w:t>根据</w:t>
      </w:r>
      <w:r>
        <w:rPr>
          <w:rFonts w:ascii="Times New Roman"/>
        </w:rPr>
        <w:t>GB/T 2423.10</w:t>
      </w:r>
      <w:r>
        <w:rPr>
          <w:rFonts w:ascii="Times New Roman" w:hint="eastAsia"/>
        </w:rPr>
        <w:t>的规定和方法，按照</w:t>
      </w:r>
      <w:r>
        <w:rPr>
          <w:rFonts w:ascii="Times New Roman"/>
        </w:rPr>
        <w:t>5.2.6.1</w:t>
      </w:r>
      <w:r>
        <w:rPr>
          <w:rFonts w:ascii="Times New Roman" w:hint="eastAsia"/>
        </w:rPr>
        <w:t>的要求，对监测终端进行振动试验。监测终端不包装、不通电，固定在试验台中央。试验后，检查监测终端应无损坏和紧固件松动脱落现象，监测终端应能正常工作。</w:t>
      </w:r>
    </w:p>
    <w:p w14:paraId="1854C517" w14:textId="77777777" w:rsidR="00A94D62" w:rsidRDefault="00FD6232">
      <w:pPr>
        <w:pStyle w:val="aff8"/>
        <w:rPr>
          <w:rFonts w:ascii="Times New Roman"/>
        </w:rPr>
      </w:pPr>
      <w:r>
        <w:rPr>
          <w:rFonts w:ascii="Times New Roman"/>
        </w:rPr>
        <w:t>6.6.3</w:t>
      </w:r>
      <w:r>
        <w:rPr>
          <w:rFonts w:ascii="Times New Roman" w:hint="eastAsia"/>
        </w:rPr>
        <w:t>握力试验</w:t>
      </w:r>
    </w:p>
    <w:p w14:paraId="522BD1D5" w14:textId="77777777" w:rsidR="00A94D62" w:rsidRDefault="00FD6232">
      <w:pPr>
        <w:pStyle w:val="afe"/>
        <w:rPr>
          <w:rFonts w:ascii="Times New Roman"/>
        </w:rPr>
      </w:pPr>
      <w:r>
        <w:rPr>
          <w:rFonts w:ascii="Times New Roman" w:hint="eastAsia"/>
        </w:rPr>
        <w:lastRenderedPageBreak/>
        <w:t>根据</w:t>
      </w:r>
      <w:r>
        <w:rPr>
          <w:rFonts w:ascii="Times New Roman"/>
        </w:rPr>
        <w:t>GB/T 2317.1</w:t>
      </w:r>
      <w:r>
        <w:rPr>
          <w:rFonts w:ascii="Times New Roman" w:hint="eastAsia"/>
        </w:rPr>
        <w:t>的规定和方法，按照</w:t>
      </w:r>
      <w:r>
        <w:rPr>
          <w:rFonts w:ascii="Times New Roman"/>
        </w:rPr>
        <w:t>5.2.6.2</w:t>
      </w:r>
      <w:r>
        <w:rPr>
          <w:rFonts w:ascii="Times New Roman" w:hint="eastAsia"/>
        </w:rPr>
        <w:t>的要求，对监测终端进行握力试验。试验后检查监测终端是否出现滑移现象，监测终端应能正常工作。</w:t>
      </w:r>
    </w:p>
    <w:p w14:paraId="72B4AC31" w14:textId="77777777" w:rsidR="00A94D62" w:rsidRDefault="00FD6232">
      <w:pPr>
        <w:pStyle w:val="aff8"/>
        <w:rPr>
          <w:rFonts w:ascii="Times New Roman"/>
        </w:rPr>
      </w:pPr>
      <w:r>
        <w:rPr>
          <w:rFonts w:ascii="Times New Roman"/>
        </w:rPr>
        <w:t>6.6.4</w:t>
      </w:r>
      <w:r>
        <w:rPr>
          <w:rFonts w:ascii="Times New Roman" w:hint="eastAsia"/>
        </w:rPr>
        <w:t>紫外光老化试验</w:t>
      </w:r>
    </w:p>
    <w:p w14:paraId="0AE95081" w14:textId="77777777" w:rsidR="00A94D62" w:rsidRDefault="00FD6232">
      <w:pPr>
        <w:pStyle w:val="afe"/>
        <w:rPr>
          <w:rFonts w:ascii="Times New Roman"/>
        </w:rPr>
      </w:pPr>
      <w:r>
        <w:rPr>
          <w:rFonts w:ascii="Times New Roman" w:hint="eastAsia"/>
        </w:rPr>
        <w:t>监</w:t>
      </w:r>
      <w:r>
        <w:rPr>
          <w:rFonts w:ascii="Times New Roman" w:hint="eastAsia"/>
        </w:rPr>
        <w:t>测终端安装用的硅橡胶等缓冲材料，应按</w:t>
      </w:r>
      <w:r>
        <w:rPr>
          <w:rFonts w:ascii="Times New Roman"/>
        </w:rPr>
        <w:t>5.2.6.3</w:t>
      </w:r>
      <w:r>
        <w:rPr>
          <w:rFonts w:ascii="Times New Roman" w:hint="eastAsia"/>
        </w:rPr>
        <w:t>的要求进行紫外光老化试验，试验方法应符合</w:t>
      </w:r>
      <w:r>
        <w:rPr>
          <w:rFonts w:ascii="Times New Roman"/>
        </w:rPr>
        <w:t>GB/T 16422.1</w:t>
      </w:r>
      <w:r>
        <w:rPr>
          <w:rFonts w:ascii="Times New Roman" w:hint="eastAsia"/>
        </w:rPr>
        <w:t>、</w:t>
      </w:r>
      <w:r>
        <w:rPr>
          <w:rFonts w:ascii="Times New Roman"/>
        </w:rPr>
        <w:t>GB/T 16422.2</w:t>
      </w:r>
      <w:r>
        <w:rPr>
          <w:rFonts w:ascii="Times New Roman" w:hint="eastAsia"/>
        </w:rPr>
        <w:t>的规定。试验条件如下：</w:t>
      </w:r>
    </w:p>
    <w:p w14:paraId="52B0CCB4" w14:textId="77777777" w:rsidR="00A94D62" w:rsidRDefault="00FD6232">
      <w:pPr>
        <w:pStyle w:val="afe"/>
        <w:rPr>
          <w:rFonts w:ascii="Times New Roman"/>
        </w:rPr>
      </w:pPr>
      <w:r>
        <w:rPr>
          <w:rFonts w:ascii="Times New Roman"/>
        </w:rPr>
        <w:t>a</w:t>
      </w:r>
      <w:r>
        <w:rPr>
          <w:rFonts w:ascii="Times New Roman" w:hint="eastAsia"/>
        </w:rPr>
        <w:t>）日光滤光器暴露法（方法</w:t>
      </w:r>
      <w:r>
        <w:rPr>
          <w:rFonts w:ascii="Times New Roman"/>
        </w:rPr>
        <w:t>A</w:t>
      </w:r>
      <w:r>
        <w:rPr>
          <w:rFonts w:ascii="Times New Roman" w:hint="eastAsia"/>
        </w:rPr>
        <w:t>）；</w:t>
      </w:r>
    </w:p>
    <w:p w14:paraId="38D39B53" w14:textId="77777777" w:rsidR="00A94D62" w:rsidRDefault="00FD6232">
      <w:pPr>
        <w:pStyle w:val="afe"/>
        <w:rPr>
          <w:rFonts w:ascii="Times New Roman"/>
        </w:rPr>
      </w:pPr>
      <w:r>
        <w:rPr>
          <w:rFonts w:ascii="Times New Roman"/>
        </w:rPr>
        <w:t>b</w:t>
      </w:r>
      <w:r>
        <w:rPr>
          <w:rFonts w:ascii="Times New Roman" w:hint="eastAsia"/>
        </w:rPr>
        <w:t>）标准暴露周期；</w:t>
      </w:r>
    </w:p>
    <w:p w14:paraId="5B8C9675" w14:textId="77777777" w:rsidR="00A94D62" w:rsidRDefault="00FD6232">
      <w:pPr>
        <w:pStyle w:val="afe"/>
        <w:rPr>
          <w:rFonts w:ascii="Times New Roman"/>
        </w:rPr>
      </w:pPr>
      <w:r>
        <w:rPr>
          <w:rFonts w:ascii="Times New Roman"/>
        </w:rPr>
        <w:t>c</w:t>
      </w:r>
      <w:r>
        <w:rPr>
          <w:rFonts w:ascii="Times New Roman" w:hint="eastAsia"/>
        </w:rPr>
        <w:t>）黑标温度</w:t>
      </w:r>
      <w:r>
        <w:rPr>
          <w:rFonts w:ascii="Times New Roman"/>
        </w:rPr>
        <w:t>65</w:t>
      </w:r>
      <w:r>
        <w:rPr>
          <w:rFonts w:ascii="Times New Roman"/>
          <w:szCs w:val="22"/>
        </w:rPr>
        <w:t xml:space="preserve">±3 </w:t>
      </w:r>
      <w:r>
        <w:rPr>
          <w:rFonts w:ascii="Times New Roman" w:hint="eastAsia"/>
        </w:rPr>
        <w:t>℃</w:t>
      </w:r>
      <w:r>
        <w:rPr>
          <w:rFonts w:ascii="Times New Roman" w:hint="eastAsia"/>
          <w:szCs w:val="22"/>
        </w:rPr>
        <w:t>；</w:t>
      </w:r>
    </w:p>
    <w:p w14:paraId="0AE4B957" w14:textId="77777777" w:rsidR="00A94D62" w:rsidRDefault="00FD6232">
      <w:pPr>
        <w:pStyle w:val="afe"/>
        <w:rPr>
          <w:rFonts w:ascii="Times New Roman"/>
        </w:rPr>
      </w:pPr>
      <w:r>
        <w:rPr>
          <w:rFonts w:ascii="Times New Roman"/>
        </w:rPr>
        <w:t>d</w:t>
      </w:r>
      <w:r>
        <w:rPr>
          <w:rFonts w:ascii="Times New Roman" w:hint="eastAsia"/>
        </w:rPr>
        <w:t>）辐照度</w:t>
      </w:r>
      <w:r>
        <w:rPr>
          <w:rFonts w:ascii="Times New Roman"/>
        </w:rPr>
        <w:t>60</w:t>
      </w:r>
      <w:r>
        <w:rPr>
          <w:rFonts w:ascii="Times New Roman"/>
          <w:szCs w:val="22"/>
        </w:rPr>
        <w:t xml:space="preserve">±2 </w:t>
      </w:r>
      <w:r>
        <w:rPr>
          <w:rFonts w:ascii="Times New Roman"/>
        </w:rPr>
        <w:t>W/m</w:t>
      </w:r>
      <w:r>
        <w:rPr>
          <w:rFonts w:ascii="Times New Roman"/>
          <w:vertAlign w:val="superscript"/>
        </w:rPr>
        <w:t>2</w:t>
      </w:r>
      <w:r>
        <w:rPr>
          <w:rFonts w:ascii="Times New Roman" w:hint="eastAsia"/>
        </w:rPr>
        <w:t>；</w:t>
      </w:r>
    </w:p>
    <w:p w14:paraId="4190FE66" w14:textId="77777777" w:rsidR="00A94D62" w:rsidRDefault="00FD6232">
      <w:pPr>
        <w:pStyle w:val="afe"/>
        <w:rPr>
          <w:rFonts w:ascii="Times New Roman"/>
        </w:rPr>
      </w:pPr>
      <w:r>
        <w:rPr>
          <w:rFonts w:ascii="Times New Roman"/>
        </w:rPr>
        <w:t>e</w:t>
      </w:r>
      <w:r>
        <w:rPr>
          <w:rFonts w:ascii="Times New Roman" w:hint="eastAsia"/>
        </w:rPr>
        <w:t>）平板试样</w:t>
      </w:r>
      <w:r>
        <w:rPr>
          <w:rFonts w:ascii="Times New Roman"/>
        </w:rPr>
        <w:t>2</w:t>
      </w:r>
      <w:r>
        <w:rPr>
          <w:rFonts w:ascii="Times New Roman" w:hint="eastAsia"/>
        </w:rPr>
        <w:t>个，面积</w:t>
      </w:r>
      <w:r>
        <w:rPr>
          <w:rFonts w:ascii="Times New Roman"/>
        </w:rPr>
        <w:t>10~50cm</w:t>
      </w:r>
      <w:r>
        <w:rPr>
          <w:rFonts w:ascii="Times New Roman"/>
          <w:vertAlign w:val="superscript"/>
        </w:rPr>
        <w:t>2</w:t>
      </w:r>
      <w:r>
        <w:rPr>
          <w:rFonts w:ascii="Times New Roman" w:hint="eastAsia"/>
        </w:rPr>
        <w:t>，厚度</w:t>
      </w:r>
      <w:r>
        <w:rPr>
          <w:rFonts w:ascii="Times New Roman"/>
        </w:rPr>
        <w:t>3~6mm</w:t>
      </w:r>
      <w:r>
        <w:rPr>
          <w:rFonts w:ascii="Times New Roman" w:hint="eastAsia"/>
        </w:rPr>
        <w:t>。</w:t>
      </w:r>
    </w:p>
    <w:p w14:paraId="45D6607E" w14:textId="77777777" w:rsidR="00A94D62" w:rsidRDefault="00FD6232">
      <w:pPr>
        <w:pStyle w:val="afe"/>
        <w:rPr>
          <w:rFonts w:ascii="Times New Roman"/>
        </w:rPr>
      </w:pPr>
      <w:r>
        <w:rPr>
          <w:rFonts w:ascii="Times New Roman" w:hint="eastAsia"/>
        </w:rPr>
        <w:t>试验后用肉眼观察，试样表面不允许有龟裂、开裂和爆皮等现象。</w:t>
      </w:r>
    </w:p>
    <w:p w14:paraId="10C16B48" w14:textId="77777777" w:rsidR="00A94D62" w:rsidRDefault="00FD6232">
      <w:pPr>
        <w:pStyle w:val="aff8"/>
        <w:rPr>
          <w:rFonts w:ascii="Times New Roman"/>
        </w:rPr>
      </w:pPr>
      <w:r>
        <w:rPr>
          <w:rFonts w:ascii="Times New Roman"/>
        </w:rPr>
        <w:t>6.6.5</w:t>
      </w:r>
      <w:r>
        <w:rPr>
          <w:rFonts w:ascii="Times New Roman" w:hint="eastAsia"/>
        </w:rPr>
        <w:t>运输试验</w:t>
      </w:r>
    </w:p>
    <w:p w14:paraId="7D450592" w14:textId="77777777" w:rsidR="00A94D62" w:rsidRDefault="00FD6232">
      <w:pPr>
        <w:pStyle w:val="afe"/>
        <w:rPr>
          <w:rFonts w:ascii="Times New Roman"/>
        </w:rPr>
      </w:pPr>
      <w:r>
        <w:rPr>
          <w:rFonts w:ascii="Times New Roman" w:hint="eastAsia"/>
        </w:rPr>
        <w:t>根据</w:t>
      </w:r>
      <w:r>
        <w:rPr>
          <w:rFonts w:ascii="Times New Roman"/>
        </w:rPr>
        <w:t>GB/T 6587</w:t>
      </w:r>
      <w:r>
        <w:rPr>
          <w:rFonts w:ascii="Times New Roman" w:hint="eastAsia"/>
        </w:rPr>
        <w:t>的规定和方法，按照</w:t>
      </w:r>
      <w:r>
        <w:rPr>
          <w:rFonts w:ascii="Times New Roman"/>
        </w:rPr>
        <w:t>5.2.6.4</w:t>
      </w:r>
      <w:r>
        <w:rPr>
          <w:rFonts w:ascii="Times New Roman" w:hint="eastAsia"/>
        </w:rPr>
        <w:t>的要求，对监测终端进行运输试验（包括振动、自由跌落和翻滚试验）。试验后检查监测终端应无损坏和紧固件松动脱落现象，监测终端应能正常工作。</w:t>
      </w:r>
    </w:p>
    <w:p w14:paraId="30C01EBE" w14:textId="77777777" w:rsidR="00A94D62" w:rsidRDefault="00FD6232">
      <w:pPr>
        <w:pStyle w:val="aff6"/>
        <w:rPr>
          <w:rFonts w:ascii="Times New Roman"/>
        </w:rPr>
      </w:pPr>
      <w:bookmarkStart w:id="74" w:name="_Toc22200"/>
      <w:bookmarkStart w:id="75" w:name="_Toc417817510"/>
      <w:r>
        <w:rPr>
          <w:rFonts w:ascii="Times New Roman"/>
        </w:rPr>
        <w:t>6.7</w:t>
      </w:r>
      <w:r>
        <w:rPr>
          <w:rFonts w:ascii="Times New Roman" w:hint="eastAsia"/>
        </w:rPr>
        <w:t>功能试验</w:t>
      </w:r>
      <w:bookmarkEnd w:id="74"/>
      <w:bookmarkEnd w:id="75"/>
    </w:p>
    <w:p w14:paraId="6D07A1AD" w14:textId="77777777" w:rsidR="00A94D62" w:rsidRDefault="00FD6232">
      <w:pPr>
        <w:pStyle w:val="aff8"/>
        <w:rPr>
          <w:rFonts w:ascii="Times New Roman"/>
        </w:rPr>
      </w:pPr>
      <w:bookmarkStart w:id="76" w:name="_Ref379981144"/>
      <w:r>
        <w:rPr>
          <w:rFonts w:ascii="Times New Roman"/>
        </w:rPr>
        <w:t>6.7.1</w:t>
      </w:r>
      <w:r>
        <w:rPr>
          <w:rFonts w:ascii="Times New Roman" w:hint="eastAsia"/>
        </w:rPr>
        <w:t>电源模块试验</w:t>
      </w:r>
    </w:p>
    <w:p w14:paraId="598C10FA" w14:textId="77777777" w:rsidR="00A94D62" w:rsidRDefault="00FD6232">
      <w:pPr>
        <w:pStyle w:val="afe"/>
        <w:rPr>
          <w:rFonts w:ascii="Times New Roman"/>
        </w:rPr>
      </w:pPr>
      <w:r>
        <w:rPr>
          <w:rFonts w:ascii="Times New Roman" w:hint="eastAsia"/>
        </w:rPr>
        <w:t>按照</w:t>
      </w:r>
      <w:r>
        <w:rPr>
          <w:rFonts w:ascii="Times New Roman"/>
        </w:rPr>
        <w:t>5.2.3.5</w:t>
      </w:r>
      <w:r>
        <w:rPr>
          <w:rFonts w:ascii="Times New Roman" w:hint="eastAsia"/>
        </w:rPr>
        <w:t>的要求，对监测终端进行电源模块试验。</w:t>
      </w:r>
    </w:p>
    <w:p w14:paraId="4B21473D" w14:textId="77777777" w:rsidR="00A94D62" w:rsidRDefault="00FD6232">
      <w:pPr>
        <w:pStyle w:val="afe"/>
        <w:rPr>
          <w:rFonts w:ascii="Times New Roman"/>
        </w:rPr>
      </w:pPr>
      <w:r>
        <w:rPr>
          <w:rFonts w:ascii="Times New Roman" w:hint="eastAsia"/>
        </w:rPr>
        <w:t>断开备用电池，将监测终端安装在试验导线上。对导线回路依次施加有效值为</w:t>
      </w:r>
      <w:r>
        <w:rPr>
          <w:rFonts w:ascii="Times New Roman"/>
        </w:rPr>
        <w:t>10A</w:t>
      </w:r>
      <w:r>
        <w:rPr>
          <w:rFonts w:ascii="Times New Roman" w:hint="eastAsia"/>
        </w:rPr>
        <w:t>、</w:t>
      </w:r>
      <w:r>
        <w:rPr>
          <w:rFonts w:ascii="Times New Roman"/>
        </w:rPr>
        <w:t>50A</w:t>
      </w:r>
      <w:r>
        <w:rPr>
          <w:rFonts w:ascii="Times New Roman" w:hint="eastAsia"/>
        </w:rPr>
        <w:t>和</w:t>
      </w:r>
      <w:r>
        <w:rPr>
          <w:rFonts w:ascii="Times New Roman"/>
        </w:rPr>
        <w:t>100A</w:t>
      </w:r>
      <w:r>
        <w:rPr>
          <w:rFonts w:ascii="Times New Roman" w:hint="eastAsia"/>
        </w:rPr>
        <w:t>的工频电流，电流稳定</w:t>
      </w:r>
      <w:r>
        <w:rPr>
          <w:rFonts w:ascii="Times New Roman"/>
        </w:rPr>
        <w:t>5min</w:t>
      </w:r>
      <w:r>
        <w:rPr>
          <w:rFonts w:ascii="Times New Roman" w:hint="eastAsia"/>
        </w:rPr>
        <w:t>后，确认监测终端电源模块能够正常取电。</w:t>
      </w:r>
    </w:p>
    <w:p w14:paraId="000173D0" w14:textId="77777777" w:rsidR="00A94D62" w:rsidRDefault="00FD6232">
      <w:pPr>
        <w:pStyle w:val="aff8"/>
        <w:rPr>
          <w:rFonts w:ascii="Times New Roman"/>
        </w:rPr>
      </w:pPr>
      <w:r>
        <w:rPr>
          <w:rFonts w:ascii="Times New Roman"/>
        </w:rPr>
        <w:t>6.7.2</w:t>
      </w:r>
      <w:r>
        <w:rPr>
          <w:rFonts w:ascii="Times New Roman" w:hint="eastAsia"/>
        </w:rPr>
        <w:t>通信模块试验</w:t>
      </w:r>
    </w:p>
    <w:p w14:paraId="3732EBF8" w14:textId="77777777" w:rsidR="00A94D62" w:rsidRDefault="00FD6232">
      <w:pPr>
        <w:pStyle w:val="afe"/>
        <w:rPr>
          <w:rFonts w:ascii="Times New Roman"/>
        </w:rPr>
      </w:pPr>
      <w:r>
        <w:rPr>
          <w:rFonts w:ascii="Times New Roman" w:hint="eastAsia"/>
        </w:rPr>
        <w:t>依次开启及关闭监测终端电源，重复开启及关闭</w:t>
      </w:r>
      <w:r>
        <w:rPr>
          <w:rFonts w:ascii="Times New Roman"/>
        </w:rPr>
        <w:t>3</w:t>
      </w:r>
      <w:r>
        <w:rPr>
          <w:rFonts w:ascii="Times New Roman" w:hint="eastAsia"/>
        </w:rPr>
        <w:t>次，每次时间间隔不少于</w:t>
      </w:r>
      <w:r>
        <w:rPr>
          <w:rFonts w:ascii="Times New Roman"/>
        </w:rPr>
        <w:t>5min</w:t>
      </w:r>
      <w:r>
        <w:rPr>
          <w:rFonts w:ascii="Times New Roman" w:hint="eastAsia"/>
        </w:rPr>
        <w:t>，检查行波测距主站模块能否收到监测终端上线及下线信息；</w:t>
      </w:r>
    </w:p>
    <w:p w14:paraId="7E9DA8A3" w14:textId="77777777" w:rsidR="00A94D62" w:rsidRDefault="00FD6232">
      <w:pPr>
        <w:pStyle w:val="afe"/>
        <w:rPr>
          <w:rFonts w:ascii="Times New Roman"/>
        </w:rPr>
      </w:pPr>
      <w:r>
        <w:rPr>
          <w:rFonts w:ascii="Times New Roman" w:hint="eastAsia"/>
        </w:rPr>
        <w:t>通过行波测距主站模块发送自检命令给监测终端，检查监测终端能否收到自检信息。</w:t>
      </w:r>
    </w:p>
    <w:p w14:paraId="718E33B8" w14:textId="77777777" w:rsidR="00A94D62" w:rsidRDefault="00FD6232">
      <w:pPr>
        <w:pStyle w:val="aff8"/>
        <w:rPr>
          <w:rFonts w:ascii="Times New Roman"/>
        </w:rPr>
      </w:pPr>
      <w:r>
        <w:rPr>
          <w:rFonts w:ascii="Times New Roman"/>
        </w:rPr>
        <w:t>6.7.3</w:t>
      </w:r>
      <w:r>
        <w:rPr>
          <w:rFonts w:ascii="Times New Roman" w:hint="eastAsia"/>
        </w:rPr>
        <w:t>控制模块试验</w:t>
      </w:r>
    </w:p>
    <w:p w14:paraId="4BEBC19D" w14:textId="77777777" w:rsidR="00A94D62" w:rsidRDefault="00FD6232">
      <w:pPr>
        <w:pStyle w:val="afe"/>
        <w:rPr>
          <w:rFonts w:ascii="Times New Roman"/>
        </w:rPr>
      </w:pPr>
      <w:r>
        <w:rPr>
          <w:rFonts w:ascii="Times New Roman" w:hint="eastAsia"/>
        </w:rPr>
        <w:t>开启监测终端电源，通过行波测距主站模块分别发送设备重启、设备自检等命令，每次时间间隔不小于</w:t>
      </w:r>
      <w:r>
        <w:rPr>
          <w:rFonts w:ascii="Times New Roman"/>
        </w:rPr>
        <w:t>5min</w:t>
      </w:r>
      <w:r>
        <w:rPr>
          <w:rFonts w:ascii="Times New Roman" w:hint="eastAsia"/>
        </w:rPr>
        <w:t>，检查行波测距主站模块能否收到监测终端返回的控制响应报文；</w:t>
      </w:r>
    </w:p>
    <w:p w14:paraId="07FB15EF" w14:textId="77777777" w:rsidR="00A94D62" w:rsidRDefault="00FD6232">
      <w:pPr>
        <w:pStyle w:val="afe"/>
        <w:rPr>
          <w:rFonts w:ascii="Times New Roman"/>
        </w:rPr>
      </w:pPr>
      <w:r>
        <w:rPr>
          <w:rFonts w:ascii="Times New Roman" w:hint="eastAsia"/>
        </w:rPr>
        <w:t>通过行波测距主站模块远程升级监测终端程序，检查监测终端能否返回正确的程序版本。</w:t>
      </w:r>
    </w:p>
    <w:p w14:paraId="488E8816" w14:textId="77777777" w:rsidR="00A94D62" w:rsidRDefault="00FD6232">
      <w:pPr>
        <w:pStyle w:val="aff8"/>
        <w:rPr>
          <w:rFonts w:ascii="Times New Roman"/>
        </w:rPr>
      </w:pPr>
      <w:r>
        <w:rPr>
          <w:rFonts w:ascii="Times New Roman"/>
        </w:rPr>
        <w:t>6.7.4</w:t>
      </w:r>
      <w:r>
        <w:rPr>
          <w:rFonts w:ascii="Times New Roman" w:hint="eastAsia"/>
        </w:rPr>
        <w:t>工频测量试验</w:t>
      </w:r>
    </w:p>
    <w:p w14:paraId="24C2977C" w14:textId="77777777" w:rsidR="00A94D62" w:rsidRDefault="00FD6232">
      <w:pPr>
        <w:pStyle w:val="afe"/>
        <w:rPr>
          <w:rFonts w:ascii="Times New Roman"/>
        </w:rPr>
      </w:pPr>
      <w:r>
        <w:rPr>
          <w:rFonts w:ascii="Times New Roman" w:hint="eastAsia"/>
        </w:rPr>
        <w:t>将监测终端安装在试验导线上，对导线回路依次施加有效值为</w:t>
      </w:r>
      <w:r>
        <w:rPr>
          <w:rFonts w:ascii="Times New Roman"/>
        </w:rPr>
        <w:t>5A</w:t>
      </w:r>
      <w:r>
        <w:rPr>
          <w:rFonts w:ascii="Times New Roman" w:hint="eastAsia"/>
        </w:rPr>
        <w:t>、</w:t>
      </w:r>
      <w:r>
        <w:rPr>
          <w:rFonts w:ascii="Times New Roman"/>
        </w:rPr>
        <w:t>50A</w:t>
      </w:r>
      <w:r>
        <w:rPr>
          <w:rFonts w:ascii="Times New Roman" w:hint="eastAsia"/>
        </w:rPr>
        <w:t>、</w:t>
      </w:r>
      <w:r>
        <w:rPr>
          <w:rFonts w:ascii="Times New Roman"/>
        </w:rPr>
        <w:t>500A</w:t>
      </w:r>
      <w:r>
        <w:rPr>
          <w:rFonts w:ascii="Times New Roman" w:hint="eastAsia"/>
        </w:rPr>
        <w:t>的工频电流。试验电</w:t>
      </w:r>
      <w:r>
        <w:rPr>
          <w:rFonts w:ascii="Times New Roman" w:hint="eastAsia"/>
        </w:rPr>
        <w:t>流稳定后，通过监测终端控制监测终端随机测量三次电流值，测量时间间隔不少于</w:t>
      </w:r>
      <w:r>
        <w:rPr>
          <w:rFonts w:ascii="Times New Roman"/>
        </w:rPr>
        <w:t>1min</w:t>
      </w:r>
      <w:r>
        <w:rPr>
          <w:rFonts w:ascii="Times New Roman" w:hint="eastAsia"/>
        </w:rPr>
        <w:t>，计算三次平均值并与试验电流值比较，测量精度应满足</w:t>
      </w:r>
      <w:r>
        <w:rPr>
          <w:rFonts w:ascii="Times New Roman"/>
        </w:rPr>
        <w:t>5.3.1</w:t>
      </w:r>
      <w:r>
        <w:rPr>
          <w:rFonts w:ascii="Times New Roman" w:hint="eastAsia"/>
        </w:rPr>
        <w:t>的要求。</w:t>
      </w:r>
    </w:p>
    <w:p w14:paraId="5993DDB8" w14:textId="77777777" w:rsidR="00A94D62" w:rsidRDefault="00FD6232">
      <w:pPr>
        <w:pStyle w:val="aff8"/>
        <w:rPr>
          <w:rFonts w:ascii="Times New Roman"/>
        </w:rPr>
      </w:pPr>
      <w:r>
        <w:rPr>
          <w:rFonts w:ascii="Times New Roman"/>
        </w:rPr>
        <w:t>6.7.5</w:t>
      </w:r>
      <w:r>
        <w:rPr>
          <w:rFonts w:ascii="Times New Roman" w:hint="eastAsia"/>
        </w:rPr>
        <w:t>冲击电流测量试验</w:t>
      </w:r>
      <w:bookmarkEnd w:id="76"/>
    </w:p>
    <w:p w14:paraId="63F95734" w14:textId="77777777" w:rsidR="00A94D62" w:rsidRDefault="00FD6232">
      <w:pPr>
        <w:pStyle w:val="afe"/>
        <w:rPr>
          <w:rFonts w:ascii="Times New Roman"/>
        </w:rPr>
      </w:pPr>
      <w:r>
        <w:rPr>
          <w:rFonts w:ascii="Times New Roman" w:hint="eastAsia"/>
        </w:rPr>
        <w:t>将监测终端安装在试验导线上，对导线回路依次施加幅值为</w:t>
      </w:r>
      <w:r>
        <w:rPr>
          <w:rFonts w:ascii="Times New Roman"/>
        </w:rPr>
        <w:t>5A</w:t>
      </w:r>
      <w:r>
        <w:rPr>
          <w:rFonts w:ascii="Times New Roman" w:hint="eastAsia"/>
        </w:rPr>
        <w:t>、</w:t>
      </w:r>
      <w:r>
        <w:rPr>
          <w:rFonts w:ascii="Times New Roman"/>
        </w:rPr>
        <w:t>20A</w:t>
      </w:r>
      <w:r>
        <w:rPr>
          <w:rFonts w:ascii="Times New Roman" w:hint="eastAsia"/>
        </w:rPr>
        <w:t>、</w:t>
      </w:r>
      <w:r>
        <w:rPr>
          <w:rFonts w:ascii="Times New Roman"/>
        </w:rPr>
        <w:t>100A</w:t>
      </w:r>
      <w:r>
        <w:rPr>
          <w:rFonts w:ascii="Times New Roman" w:hint="eastAsia"/>
        </w:rPr>
        <w:t>，波形为</w:t>
      </w:r>
      <w:r>
        <w:rPr>
          <w:rFonts w:ascii="Times New Roman"/>
        </w:rPr>
        <w:t>8/20μs</w:t>
      </w:r>
      <w:r>
        <w:rPr>
          <w:rFonts w:ascii="Times New Roman" w:hint="eastAsia"/>
        </w:rPr>
        <w:t>的冲击电流各</w:t>
      </w:r>
      <w:r>
        <w:rPr>
          <w:rFonts w:ascii="Times New Roman"/>
        </w:rPr>
        <w:t>3</w:t>
      </w:r>
      <w:r>
        <w:rPr>
          <w:rFonts w:ascii="Times New Roman" w:hint="eastAsia"/>
        </w:rPr>
        <w:t>次。通过监测终端测量冲击电流幅值和波头、波尾时间参数，计算测量值与试验冲击电流的偏差，每个幅值下取三次试验平均值。测量精度应满足</w:t>
      </w:r>
      <w:r>
        <w:rPr>
          <w:rFonts w:ascii="Times New Roman"/>
        </w:rPr>
        <w:t>5.3.1</w:t>
      </w:r>
      <w:r>
        <w:rPr>
          <w:rFonts w:ascii="Times New Roman" w:hint="eastAsia"/>
        </w:rPr>
        <w:t>的要求。</w:t>
      </w:r>
    </w:p>
    <w:p w14:paraId="0A8BB3CE" w14:textId="77777777" w:rsidR="00A94D62" w:rsidRDefault="00FD6232">
      <w:pPr>
        <w:pStyle w:val="aff8"/>
        <w:rPr>
          <w:rFonts w:ascii="Times New Roman"/>
        </w:rPr>
      </w:pPr>
      <w:r>
        <w:rPr>
          <w:rFonts w:ascii="Times New Roman"/>
        </w:rPr>
        <w:t>6.7.6</w:t>
      </w:r>
      <w:r>
        <w:rPr>
          <w:rFonts w:ascii="Times New Roman" w:hint="eastAsia"/>
        </w:rPr>
        <w:t>工频电压测量试验</w:t>
      </w:r>
    </w:p>
    <w:p w14:paraId="23490D37" w14:textId="77777777" w:rsidR="00A94D62" w:rsidRDefault="00FD6232">
      <w:pPr>
        <w:pStyle w:val="afe"/>
        <w:rPr>
          <w:rFonts w:ascii="Times New Roman"/>
        </w:rPr>
      </w:pPr>
      <w:r>
        <w:rPr>
          <w:rFonts w:ascii="Times New Roman" w:hint="eastAsia"/>
        </w:rPr>
        <w:t>将监测终端安装在试验导线上，对导线回路依次施加有效</w:t>
      </w:r>
      <w:r>
        <w:rPr>
          <w:rFonts w:ascii="Times New Roman" w:hint="eastAsia"/>
        </w:rPr>
        <w:t>值为</w:t>
      </w:r>
      <w:r>
        <w:rPr>
          <w:rFonts w:ascii="Times New Roman"/>
        </w:rPr>
        <w:t>0.2U</w:t>
      </w:r>
      <w:r>
        <w:rPr>
          <w:rFonts w:ascii="Times New Roman" w:hint="eastAsia"/>
        </w:rPr>
        <w:t>、</w:t>
      </w:r>
      <w:r>
        <w:rPr>
          <w:rFonts w:ascii="Times New Roman"/>
        </w:rPr>
        <w:t>0.5U</w:t>
      </w:r>
      <w:r>
        <w:rPr>
          <w:rFonts w:ascii="Times New Roman" w:hint="eastAsia"/>
        </w:rPr>
        <w:t>、</w:t>
      </w:r>
      <w:r>
        <w:rPr>
          <w:rFonts w:ascii="Times New Roman"/>
        </w:rPr>
        <w:t>2U</w:t>
      </w:r>
      <w:r>
        <w:rPr>
          <w:rFonts w:ascii="Times New Roman" w:hint="eastAsia"/>
        </w:rPr>
        <w:t>的工频电流。试验电压稳定后，通过行波测距主站模块控制监测终端随机测量三次电压值，测量时间间隔不少于</w:t>
      </w:r>
      <w:r>
        <w:rPr>
          <w:rFonts w:ascii="Times New Roman"/>
        </w:rPr>
        <w:t>1min</w:t>
      </w:r>
      <w:r>
        <w:rPr>
          <w:rFonts w:ascii="Times New Roman" w:hint="eastAsia"/>
        </w:rPr>
        <w:t>，计算三次平均值并与试验电压值比较，测量精度应满足</w:t>
      </w:r>
      <w:r>
        <w:rPr>
          <w:rFonts w:ascii="Times New Roman"/>
        </w:rPr>
        <w:t>5.3.1</w:t>
      </w:r>
      <w:r>
        <w:rPr>
          <w:rFonts w:ascii="Times New Roman" w:hint="eastAsia"/>
        </w:rPr>
        <w:t>的要求。</w:t>
      </w:r>
    </w:p>
    <w:p w14:paraId="64E8D872" w14:textId="77777777" w:rsidR="00A94D62" w:rsidRDefault="00FD6232">
      <w:pPr>
        <w:pStyle w:val="aff8"/>
        <w:rPr>
          <w:rFonts w:ascii="Times New Roman"/>
        </w:rPr>
      </w:pPr>
      <w:r>
        <w:rPr>
          <w:rFonts w:ascii="Times New Roman"/>
        </w:rPr>
        <w:t>6.7.7</w:t>
      </w:r>
      <w:r>
        <w:rPr>
          <w:rFonts w:ascii="Times New Roman" w:hint="eastAsia"/>
        </w:rPr>
        <w:t>冲击电压测量试验</w:t>
      </w:r>
    </w:p>
    <w:p w14:paraId="7D4343B9" w14:textId="77777777" w:rsidR="00A94D62" w:rsidRDefault="00FD6232">
      <w:pPr>
        <w:pStyle w:val="afe"/>
        <w:rPr>
          <w:rFonts w:ascii="Times New Roman"/>
        </w:rPr>
      </w:pPr>
      <w:r>
        <w:rPr>
          <w:rFonts w:ascii="Times New Roman" w:hint="eastAsia"/>
        </w:rPr>
        <w:lastRenderedPageBreak/>
        <w:t>将监测终端安装在试验导线上，对导线回路依次施加幅值为</w:t>
      </w:r>
      <w:r>
        <w:rPr>
          <w:rFonts w:ascii="Times New Roman"/>
        </w:rPr>
        <w:t>0.2U</w:t>
      </w:r>
      <w:r>
        <w:rPr>
          <w:rFonts w:ascii="Times New Roman" w:hint="eastAsia"/>
        </w:rPr>
        <w:t>、</w:t>
      </w:r>
      <w:r>
        <w:rPr>
          <w:rFonts w:ascii="Times New Roman"/>
        </w:rPr>
        <w:t>0.5U</w:t>
      </w:r>
      <w:r>
        <w:rPr>
          <w:rFonts w:ascii="Times New Roman" w:hint="eastAsia"/>
        </w:rPr>
        <w:t>、</w:t>
      </w:r>
      <w:r>
        <w:rPr>
          <w:rFonts w:ascii="Times New Roman"/>
        </w:rPr>
        <w:t>2U</w:t>
      </w:r>
      <w:r>
        <w:rPr>
          <w:rFonts w:ascii="Times New Roman" w:hint="eastAsia"/>
        </w:rPr>
        <w:t>，波形为</w:t>
      </w:r>
      <w:r>
        <w:rPr>
          <w:rFonts w:ascii="Times New Roman"/>
        </w:rPr>
        <w:t>8/20μs</w:t>
      </w:r>
      <w:r>
        <w:rPr>
          <w:rFonts w:ascii="Times New Roman" w:hint="eastAsia"/>
        </w:rPr>
        <w:t>的冲击电压各</w:t>
      </w:r>
      <w:r>
        <w:rPr>
          <w:rFonts w:ascii="Times New Roman"/>
        </w:rPr>
        <w:t>3</w:t>
      </w:r>
      <w:r>
        <w:rPr>
          <w:rFonts w:ascii="Times New Roman" w:hint="eastAsia"/>
        </w:rPr>
        <w:t>次。通过行波测距主站模块测量冲击电压幅值和波头、波尾时间参数，计算测量值与试验冲击电压的偏差，每个幅值下取三次试验平均值。测量精度应满足</w:t>
      </w:r>
      <w:r>
        <w:rPr>
          <w:rFonts w:ascii="Times New Roman"/>
        </w:rPr>
        <w:t>5.3.1</w:t>
      </w:r>
      <w:r>
        <w:rPr>
          <w:rFonts w:ascii="Times New Roman" w:hint="eastAsia"/>
        </w:rPr>
        <w:t>的要求。</w:t>
      </w:r>
    </w:p>
    <w:p w14:paraId="45810439" w14:textId="77777777" w:rsidR="00A94D62" w:rsidRDefault="00FD6232">
      <w:pPr>
        <w:pStyle w:val="afe"/>
        <w:rPr>
          <w:rFonts w:ascii="Times New Roman"/>
        </w:rPr>
      </w:pPr>
      <w:bookmarkStart w:id="77" w:name="_Toc20251"/>
      <w:r>
        <w:rPr>
          <w:rFonts w:ascii="Times New Roman"/>
        </w:rPr>
        <w:t>6.8</w:t>
      </w:r>
      <w:r>
        <w:rPr>
          <w:rFonts w:ascii="Times New Roman" w:hint="eastAsia"/>
        </w:rPr>
        <w:t>行波定位性能试验</w:t>
      </w:r>
      <w:bookmarkEnd w:id="77"/>
    </w:p>
    <w:p w14:paraId="00397500" w14:textId="77777777" w:rsidR="00A94D62" w:rsidRDefault="00FD6232">
      <w:pPr>
        <w:pStyle w:val="aff8"/>
        <w:rPr>
          <w:rFonts w:ascii="Times New Roman"/>
        </w:rPr>
      </w:pPr>
      <w:r>
        <w:rPr>
          <w:rFonts w:ascii="Times New Roman"/>
        </w:rPr>
        <w:t xml:space="preserve">6.8.1 </w:t>
      </w:r>
      <w:r>
        <w:rPr>
          <w:rFonts w:ascii="Times New Roman" w:hint="eastAsia"/>
        </w:rPr>
        <w:t>行波电流测量试验</w:t>
      </w:r>
    </w:p>
    <w:p w14:paraId="3F963343" w14:textId="77777777" w:rsidR="00A94D62" w:rsidRDefault="00FD6232">
      <w:pPr>
        <w:pStyle w:val="afe"/>
        <w:rPr>
          <w:rFonts w:ascii="Times New Roman"/>
        </w:rPr>
      </w:pPr>
      <w:r>
        <w:rPr>
          <w:rFonts w:ascii="Times New Roman" w:hint="eastAsia"/>
        </w:rPr>
        <w:t>将行波测距终端安装在试验导线上，对导线回路依次施加幅值为</w:t>
      </w:r>
      <w:r>
        <w:rPr>
          <w:rFonts w:ascii="Times New Roman"/>
        </w:rPr>
        <w:t>0.1</w:t>
      </w:r>
      <w:r>
        <w:rPr>
          <w:rFonts w:ascii="Times New Roman" w:hint="eastAsia"/>
        </w:rPr>
        <w:t>、</w:t>
      </w:r>
      <w:r>
        <w:rPr>
          <w:rFonts w:ascii="Times New Roman"/>
        </w:rPr>
        <w:t>10A</w:t>
      </w:r>
      <w:r>
        <w:rPr>
          <w:rFonts w:ascii="Times New Roman" w:hint="eastAsia"/>
        </w:rPr>
        <w:t>、</w:t>
      </w:r>
      <w:r>
        <w:rPr>
          <w:rFonts w:ascii="Times New Roman"/>
        </w:rPr>
        <w:t>100A</w:t>
      </w:r>
      <w:r>
        <w:rPr>
          <w:rFonts w:ascii="Times New Roman" w:hint="eastAsia"/>
        </w:rPr>
        <w:t>，波形为</w:t>
      </w:r>
      <w:r>
        <w:rPr>
          <w:rFonts w:ascii="Times New Roman"/>
        </w:rPr>
        <w:t>8/20μs</w:t>
      </w:r>
      <w:r>
        <w:rPr>
          <w:rFonts w:ascii="Times New Roman" w:hint="eastAsia"/>
        </w:rPr>
        <w:t>的冲击电流各</w:t>
      </w:r>
      <w:r>
        <w:rPr>
          <w:rFonts w:ascii="Times New Roman"/>
        </w:rPr>
        <w:t>3</w:t>
      </w:r>
      <w:r>
        <w:rPr>
          <w:rFonts w:ascii="Times New Roman" w:hint="eastAsia"/>
        </w:rPr>
        <w:t>次，通过中心站测量冲击电流幅值和波头、波尾时间参数，计算测量值与试验冲击电流的偏差，每个幅值下取三次试验平均值，测量精度应满足小于等于</w:t>
      </w:r>
      <w:r>
        <w:rPr>
          <w:rFonts w:ascii="Times New Roman"/>
        </w:rPr>
        <w:t>±10%</w:t>
      </w:r>
      <w:r>
        <w:rPr>
          <w:rFonts w:ascii="Times New Roman" w:hint="eastAsia"/>
        </w:rPr>
        <w:t>要求。</w:t>
      </w:r>
    </w:p>
    <w:p w14:paraId="337E28B3" w14:textId="77777777" w:rsidR="00A94D62" w:rsidRDefault="00FD6232">
      <w:pPr>
        <w:pStyle w:val="aff8"/>
        <w:rPr>
          <w:rFonts w:ascii="Times New Roman"/>
        </w:rPr>
      </w:pPr>
      <w:r>
        <w:rPr>
          <w:rFonts w:ascii="Times New Roman"/>
        </w:rPr>
        <w:t xml:space="preserve">6.8.2 </w:t>
      </w:r>
      <w:r>
        <w:rPr>
          <w:rFonts w:ascii="Times New Roman" w:hint="eastAsia"/>
        </w:rPr>
        <w:t>行波电流频率响应试验</w:t>
      </w:r>
    </w:p>
    <w:p w14:paraId="09EC37A4" w14:textId="77777777" w:rsidR="00A94D62" w:rsidRDefault="00FD6232">
      <w:pPr>
        <w:pStyle w:val="afe"/>
        <w:rPr>
          <w:rFonts w:ascii="Times New Roman"/>
        </w:rPr>
      </w:pPr>
      <w:r>
        <w:rPr>
          <w:rFonts w:ascii="Times New Roman" w:hint="eastAsia"/>
        </w:rPr>
        <w:t>将行</w:t>
      </w:r>
      <w:r>
        <w:rPr>
          <w:rFonts w:ascii="Times New Roman" w:hint="eastAsia"/>
        </w:rPr>
        <w:t>波测距终端安装在试验设备上，在终端一次侧注入幅值为</w:t>
      </w:r>
      <w:r>
        <w:rPr>
          <w:rFonts w:ascii="Times New Roman"/>
        </w:rPr>
        <w:t>5A</w:t>
      </w:r>
      <w:r>
        <w:rPr>
          <w:rFonts w:ascii="Times New Roman" w:hint="eastAsia"/>
        </w:rPr>
        <w:t>，频率为</w:t>
      </w:r>
      <w:r>
        <w:rPr>
          <w:rFonts w:ascii="Times New Roman"/>
        </w:rPr>
        <w:t>1k-500kHz</w:t>
      </w:r>
      <w:r>
        <w:rPr>
          <w:rFonts w:ascii="Times New Roman" w:hint="eastAsia"/>
        </w:rPr>
        <w:t>的正弦波电流，推荐频点为</w:t>
      </w:r>
      <w:r>
        <w:rPr>
          <w:rFonts w:ascii="Times New Roman"/>
        </w:rPr>
        <w:t>1kHz</w:t>
      </w:r>
      <w:r>
        <w:rPr>
          <w:rFonts w:ascii="Times New Roman" w:hint="eastAsia"/>
        </w:rPr>
        <w:t>、</w:t>
      </w:r>
      <w:r>
        <w:rPr>
          <w:rFonts w:ascii="Times New Roman"/>
        </w:rPr>
        <w:t>50kHz</w:t>
      </w:r>
      <w:r>
        <w:rPr>
          <w:rFonts w:ascii="Times New Roman" w:hint="eastAsia"/>
        </w:rPr>
        <w:t>、</w:t>
      </w:r>
      <w:r>
        <w:rPr>
          <w:rFonts w:ascii="Times New Roman"/>
        </w:rPr>
        <w:t>100kHz</w:t>
      </w:r>
      <w:r>
        <w:rPr>
          <w:rFonts w:ascii="Times New Roman" w:hint="eastAsia"/>
        </w:rPr>
        <w:t>、</w:t>
      </w:r>
      <w:r>
        <w:rPr>
          <w:rFonts w:ascii="Times New Roman"/>
        </w:rPr>
        <w:t>500kHz</w:t>
      </w:r>
      <w:r>
        <w:rPr>
          <w:rFonts w:ascii="Times New Roman" w:hint="eastAsia"/>
        </w:rPr>
        <w:t>，且</w:t>
      </w:r>
      <w:r>
        <w:rPr>
          <w:rFonts w:ascii="Times New Roman"/>
        </w:rPr>
        <w:t>1k-500kHz</w:t>
      </w:r>
      <w:r>
        <w:rPr>
          <w:rFonts w:ascii="Times New Roman" w:hint="eastAsia"/>
        </w:rPr>
        <w:t>范围内可灵活配置。测量样品的行波电流频率响应特性，计算测量值与试验行波电流频率的误差，并验证行波电流采样率是否符合技术要求。</w:t>
      </w:r>
    </w:p>
    <w:p w14:paraId="058CD3B9" w14:textId="77777777" w:rsidR="00A94D62" w:rsidRDefault="00FD6232">
      <w:pPr>
        <w:pStyle w:val="aff8"/>
        <w:rPr>
          <w:rFonts w:ascii="Times New Roman"/>
        </w:rPr>
      </w:pPr>
      <w:r>
        <w:rPr>
          <w:rFonts w:ascii="Times New Roman"/>
        </w:rPr>
        <w:t>6.8.3</w:t>
      </w:r>
      <w:r>
        <w:rPr>
          <w:rFonts w:ascii="Times New Roman" w:hint="eastAsia"/>
        </w:rPr>
        <w:t xml:space="preserve"> </w:t>
      </w:r>
      <w:r>
        <w:rPr>
          <w:rFonts w:ascii="Times New Roman" w:hint="eastAsia"/>
        </w:rPr>
        <w:t>行波电压测量精度试验</w:t>
      </w:r>
    </w:p>
    <w:p w14:paraId="46535265" w14:textId="77777777" w:rsidR="00A94D62" w:rsidRDefault="00FD6232">
      <w:pPr>
        <w:pStyle w:val="afe"/>
        <w:rPr>
          <w:rFonts w:ascii="Times New Roman"/>
        </w:rPr>
      </w:pPr>
      <w:r>
        <w:rPr>
          <w:rFonts w:ascii="Times New Roman" w:hint="eastAsia"/>
        </w:rPr>
        <w:t>将行波测距终端安装在试验设备上，试验设备依次输出幅值为</w:t>
      </w:r>
      <w:r>
        <w:rPr>
          <w:rFonts w:ascii="Times New Roman"/>
        </w:rPr>
        <w:t>100V</w:t>
      </w:r>
      <w:r>
        <w:rPr>
          <w:rFonts w:ascii="Times New Roman" w:hint="eastAsia"/>
        </w:rPr>
        <w:t>、</w:t>
      </w:r>
      <w:r>
        <w:rPr>
          <w:rFonts w:ascii="Times New Roman"/>
        </w:rPr>
        <w:t>500V</w:t>
      </w:r>
      <w:r>
        <w:rPr>
          <w:rFonts w:ascii="Times New Roman" w:hint="eastAsia"/>
        </w:rPr>
        <w:t>、</w:t>
      </w:r>
      <w:r>
        <w:rPr>
          <w:rFonts w:ascii="Times New Roman"/>
        </w:rPr>
        <w:t>1000V</w:t>
      </w:r>
      <w:r>
        <w:rPr>
          <w:rFonts w:ascii="Times New Roman" w:hint="eastAsia"/>
        </w:rPr>
        <w:t>、</w:t>
      </w:r>
      <w:r>
        <w:rPr>
          <w:rFonts w:ascii="Times New Roman"/>
        </w:rPr>
        <w:t>2000V</w:t>
      </w:r>
      <w:r>
        <w:rPr>
          <w:rFonts w:ascii="Times New Roman" w:hint="eastAsia"/>
        </w:rPr>
        <w:t>，波形为</w:t>
      </w:r>
      <w:r>
        <w:rPr>
          <w:rFonts w:ascii="Times New Roman"/>
        </w:rPr>
        <w:t>1.2/50μs</w:t>
      </w:r>
      <w:r>
        <w:rPr>
          <w:rFonts w:ascii="Times New Roman" w:hint="eastAsia"/>
        </w:rPr>
        <w:t>的冲击电压各</w:t>
      </w:r>
      <w:r>
        <w:rPr>
          <w:rFonts w:ascii="Times New Roman"/>
        </w:rPr>
        <w:t>3</w:t>
      </w:r>
      <w:r>
        <w:rPr>
          <w:rFonts w:ascii="Times New Roman" w:hint="eastAsia"/>
        </w:rPr>
        <w:t>次，通过中心站测量冲击电压幅值，计算测量值与</w:t>
      </w:r>
      <w:r>
        <w:rPr>
          <w:rFonts w:ascii="Times New Roman" w:hint="eastAsia"/>
        </w:rPr>
        <w:t>输出幅值的偏差，每个幅值下取三次试验平均值，测量精度应满足小于等于</w:t>
      </w:r>
      <w:r>
        <w:rPr>
          <w:rFonts w:ascii="Times New Roman"/>
        </w:rPr>
        <w:t>±10%</w:t>
      </w:r>
      <w:r>
        <w:rPr>
          <w:rFonts w:ascii="Times New Roman" w:hint="eastAsia"/>
        </w:rPr>
        <w:t>要求。</w:t>
      </w:r>
    </w:p>
    <w:p w14:paraId="2622F90F" w14:textId="77777777" w:rsidR="00A94D62" w:rsidRDefault="00FD6232">
      <w:pPr>
        <w:pStyle w:val="aff8"/>
        <w:rPr>
          <w:rFonts w:ascii="Times New Roman"/>
        </w:rPr>
      </w:pPr>
      <w:r>
        <w:rPr>
          <w:rFonts w:ascii="Times New Roman"/>
        </w:rPr>
        <w:t>6.8.</w:t>
      </w:r>
      <w:r>
        <w:rPr>
          <w:rFonts w:ascii="Times New Roman" w:hint="eastAsia"/>
        </w:rPr>
        <w:t>4</w:t>
      </w:r>
      <w:r>
        <w:rPr>
          <w:rFonts w:ascii="Times New Roman"/>
        </w:rPr>
        <w:t xml:space="preserve"> </w:t>
      </w:r>
      <w:r>
        <w:rPr>
          <w:rFonts w:ascii="Times New Roman" w:hint="eastAsia"/>
        </w:rPr>
        <w:t>测距误差试验</w:t>
      </w:r>
    </w:p>
    <w:p w14:paraId="045F65AB" w14:textId="77777777" w:rsidR="00A94D62" w:rsidRDefault="00FD6232">
      <w:pPr>
        <w:pStyle w:val="afe"/>
        <w:rPr>
          <w:rFonts w:ascii="Times New Roman"/>
        </w:rPr>
      </w:pPr>
      <w:r>
        <w:rPr>
          <w:rFonts w:ascii="Times New Roman" w:hint="eastAsia"/>
        </w:rPr>
        <w:t>在对时正常的情况下，行波电流发生装置（双路）接入两套行波测距终端一次侧，调整行波电流发生装置（双路）的两个回路的时间差</w:t>
      </w:r>
      <w:r>
        <w:rPr>
          <w:rFonts w:ascii="Times New Roman"/>
        </w:rPr>
        <w:t>Δt(1-35μs</w:t>
      </w:r>
      <w:r>
        <w:rPr>
          <w:rFonts w:ascii="Times New Roman" w:hint="eastAsia"/>
        </w:rPr>
        <w:t>，对应</w:t>
      </w:r>
      <w:r>
        <w:rPr>
          <w:rFonts w:ascii="Times New Roman"/>
        </w:rPr>
        <w:t>10km</w:t>
      </w:r>
      <w:r>
        <w:rPr>
          <w:rFonts w:ascii="Times New Roman" w:hint="eastAsia"/>
        </w:rPr>
        <w:t>故障距离范围</w:t>
      </w:r>
      <w:r>
        <w:rPr>
          <w:rFonts w:ascii="Times New Roman"/>
        </w:rPr>
        <w:t>)</w:t>
      </w:r>
      <w:r>
        <w:rPr>
          <w:rFonts w:ascii="Times New Roman" w:hint="eastAsia"/>
        </w:rPr>
        <w:t>，模拟不同故障点发生的行波。两回路分不同时刻注入幅值为</w:t>
      </w:r>
      <w:r>
        <w:rPr>
          <w:rFonts w:ascii="Times New Roman"/>
        </w:rPr>
        <w:t>1A</w:t>
      </w:r>
      <w:r>
        <w:rPr>
          <w:rFonts w:ascii="Times New Roman" w:hint="eastAsia"/>
        </w:rPr>
        <w:t>，</w:t>
      </w:r>
      <w:r>
        <w:rPr>
          <w:rFonts w:ascii="Times New Roman"/>
        </w:rPr>
        <w:t>10A</w:t>
      </w:r>
      <w:r>
        <w:rPr>
          <w:rFonts w:ascii="Times New Roman" w:hint="eastAsia"/>
        </w:rPr>
        <w:t>，</w:t>
      </w:r>
      <w:r>
        <w:rPr>
          <w:rFonts w:ascii="Times New Roman"/>
        </w:rPr>
        <w:t>50A</w:t>
      </w:r>
      <w:r>
        <w:rPr>
          <w:rFonts w:ascii="Times New Roman" w:hint="eastAsia"/>
        </w:rPr>
        <w:t>，</w:t>
      </w:r>
      <w:r>
        <w:rPr>
          <w:rFonts w:ascii="Times New Roman"/>
        </w:rPr>
        <w:t>100A</w:t>
      </w:r>
      <w:r>
        <w:rPr>
          <w:rFonts w:ascii="Times New Roman" w:hint="eastAsia"/>
        </w:rPr>
        <w:t>波形为</w:t>
      </w:r>
      <w:r>
        <w:rPr>
          <w:rFonts w:ascii="Times New Roman"/>
        </w:rPr>
        <w:t>8/20μs</w:t>
      </w:r>
      <w:r>
        <w:rPr>
          <w:rFonts w:ascii="Times New Roman" w:hint="eastAsia"/>
        </w:rPr>
        <w:t>的行波电流（幅值为</w:t>
      </w:r>
      <w:r>
        <w:rPr>
          <w:rFonts w:ascii="Times New Roman"/>
        </w:rPr>
        <w:t>100V</w:t>
      </w:r>
      <w:r>
        <w:rPr>
          <w:rFonts w:ascii="Times New Roman" w:hint="eastAsia"/>
        </w:rPr>
        <w:t>、</w:t>
      </w:r>
      <w:r>
        <w:rPr>
          <w:rFonts w:ascii="Times New Roman"/>
        </w:rPr>
        <w:t>500V</w:t>
      </w:r>
      <w:r>
        <w:rPr>
          <w:rFonts w:ascii="Times New Roman" w:hint="eastAsia"/>
        </w:rPr>
        <w:t>、</w:t>
      </w:r>
      <w:r>
        <w:rPr>
          <w:rFonts w:ascii="Times New Roman"/>
        </w:rPr>
        <w:t>1000V</w:t>
      </w:r>
      <w:r>
        <w:rPr>
          <w:rFonts w:ascii="Times New Roman" w:hint="eastAsia"/>
        </w:rPr>
        <w:t>、</w:t>
      </w:r>
      <w:r>
        <w:rPr>
          <w:rFonts w:ascii="Times New Roman"/>
        </w:rPr>
        <w:t>2000V</w:t>
      </w:r>
      <w:r>
        <w:rPr>
          <w:rFonts w:ascii="Times New Roman" w:hint="eastAsia"/>
        </w:rPr>
        <w:t>，波形为</w:t>
      </w:r>
      <w:r>
        <w:rPr>
          <w:rFonts w:ascii="Times New Roman"/>
        </w:rPr>
        <w:t>1.2/50μs</w:t>
      </w:r>
      <w:r>
        <w:rPr>
          <w:rFonts w:ascii="Times New Roman" w:hint="eastAsia"/>
        </w:rPr>
        <w:t>的行波电压），在行波测距主站模块查看两台终端在模拟不同故障点发生的行波下的定位误差。平均测距误差应小于</w:t>
      </w:r>
      <w:r>
        <w:rPr>
          <w:rFonts w:ascii="Times New Roman"/>
        </w:rPr>
        <w:t>150m</w:t>
      </w:r>
      <w:r>
        <w:rPr>
          <w:rFonts w:ascii="Times New Roman" w:hint="eastAsia"/>
        </w:rPr>
        <w:t>。</w:t>
      </w:r>
    </w:p>
    <w:p w14:paraId="14DB7F4D" w14:textId="77777777" w:rsidR="00A94D62" w:rsidRDefault="00FD6232">
      <w:pPr>
        <w:pStyle w:val="aff2"/>
        <w:numPr>
          <w:ilvl w:val="1"/>
          <w:numId w:val="0"/>
        </w:numPr>
        <w:rPr>
          <w:rFonts w:ascii="Times New Roman" w:eastAsia="宋体"/>
        </w:rPr>
      </w:pPr>
      <w:bookmarkStart w:id="78" w:name="_Toc27634"/>
      <w:bookmarkStart w:id="79" w:name="_Toc380053664"/>
      <w:bookmarkStart w:id="80" w:name="_Toc419209464"/>
      <w:bookmarkStart w:id="81" w:name="_Toc417817516"/>
      <w:bookmarkStart w:id="82" w:name="_Toc433409685"/>
      <w:r>
        <w:rPr>
          <w:rFonts w:ascii="Times New Roman" w:eastAsia="宋体"/>
        </w:rPr>
        <w:t>7</w:t>
      </w:r>
      <w:r>
        <w:rPr>
          <w:rFonts w:ascii="Times New Roman" w:hint="eastAsia"/>
        </w:rPr>
        <w:t>检验规则</w:t>
      </w:r>
      <w:bookmarkStart w:id="83" w:name="_Toc417817517"/>
      <w:bookmarkEnd w:id="78"/>
      <w:bookmarkEnd w:id="79"/>
      <w:bookmarkEnd w:id="80"/>
      <w:bookmarkEnd w:id="81"/>
      <w:bookmarkEnd w:id="82"/>
    </w:p>
    <w:p w14:paraId="2B52A04C" w14:textId="77777777" w:rsidR="00A94D62" w:rsidRDefault="00FD6232">
      <w:pPr>
        <w:pStyle w:val="aff5"/>
        <w:rPr>
          <w:rFonts w:ascii="Times New Roman"/>
        </w:rPr>
      </w:pPr>
      <w:bookmarkStart w:id="84" w:name="_Toc7577"/>
      <w:r>
        <w:rPr>
          <w:rFonts w:ascii="Times New Roman"/>
        </w:rPr>
        <w:t>7.1</w:t>
      </w:r>
      <w:r>
        <w:rPr>
          <w:rFonts w:ascii="Times New Roman" w:hint="eastAsia"/>
        </w:rPr>
        <w:t>检验分类</w:t>
      </w:r>
      <w:bookmarkEnd w:id="83"/>
      <w:bookmarkEnd w:id="84"/>
    </w:p>
    <w:p w14:paraId="79585D7D" w14:textId="77777777" w:rsidR="00A94D62" w:rsidRDefault="00FD6232">
      <w:pPr>
        <w:pStyle w:val="afe"/>
        <w:rPr>
          <w:rFonts w:ascii="Times New Roman"/>
        </w:rPr>
      </w:pPr>
      <w:r>
        <w:rPr>
          <w:rFonts w:ascii="Times New Roman" w:hint="eastAsia"/>
        </w:rPr>
        <w:t>监测终端的试验分为型式试验、出厂试验和抽样试验三类。</w:t>
      </w:r>
      <w:bookmarkStart w:id="85" w:name="_Toc417817518"/>
    </w:p>
    <w:p w14:paraId="4DD3FB07" w14:textId="77777777" w:rsidR="00A94D62" w:rsidRDefault="00FD6232">
      <w:pPr>
        <w:pStyle w:val="aff5"/>
        <w:rPr>
          <w:rFonts w:ascii="Times New Roman"/>
        </w:rPr>
      </w:pPr>
      <w:bookmarkStart w:id="86" w:name="_Toc24972"/>
      <w:r>
        <w:rPr>
          <w:rFonts w:ascii="Times New Roman"/>
        </w:rPr>
        <w:t>7.2</w:t>
      </w:r>
      <w:r>
        <w:rPr>
          <w:rFonts w:ascii="Times New Roman" w:hint="eastAsia"/>
        </w:rPr>
        <w:t>型式试验</w:t>
      </w:r>
      <w:bookmarkEnd w:id="85"/>
      <w:bookmarkEnd w:id="86"/>
    </w:p>
    <w:p w14:paraId="50640901" w14:textId="77777777" w:rsidR="00A94D62" w:rsidRDefault="00FD6232">
      <w:pPr>
        <w:pStyle w:val="aff8"/>
        <w:rPr>
          <w:rFonts w:ascii="Times New Roman"/>
        </w:rPr>
      </w:pPr>
      <w:bookmarkStart w:id="87" w:name="_Toc417817520"/>
      <w:r>
        <w:rPr>
          <w:rFonts w:ascii="Times New Roman"/>
        </w:rPr>
        <w:t>7.2.1</w:t>
      </w:r>
      <w:r>
        <w:rPr>
          <w:rFonts w:ascii="Times New Roman" w:hint="eastAsia"/>
        </w:rPr>
        <w:t>试验规则</w:t>
      </w:r>
      <w:bookmarkEnd w:id="87"/>
    </w:p>
    <w:p w14:paraId="5C8A44EC" w14:textId="77777777" w:rsidR="00A94D62" w:rsidRDefault="00FD6232">
      <w:pPr>
        <w:pStyle w:val="afe"/>
        <w:rPr>
          <w:rFonts w:ascii="Times New Roman"/>
        </w:rPr>
      </w:pPr>
      <w:r>
        <w:rPr>
          <w:rFonts w:ascii="Times New Roman" w:hint="eastAsia"/>
        </w:rPr>
        <w:t>凡遇以下情况之一时，应进行型式试验：</w:t>
      </w:r>
    </w:p>
    <w:p w14:paraId="65FE366E" w14:textId="77777777" w:rsidR="00A94D62" w:rsidRDefault="00FD6232">
      <w:pPr>
        <w:pStyle w:val="afe"/>
        <w:rPr>
          <w:rFonts w:ascii="Times New Roman"/>
        </w:rPr>
      </w:pPr>
      <w:r>
        <w:rPr>
          <w:rFonts w:ascii="Times New Roman"/>
        </w:rPr>
        <w:t>a</w:t>
      </w:r>
      <w:r>
        <w:rPr>
          <w:rFonts w:ascii="Times New Roman" w:hint="eastAsia"/>
        </w:rPr>
        <w:t>）新产品定型前；</w:t>
      </w:r>
    </w:p>
    <w:p w14:paraId="392D2E29" w14:textId="77777777" w:rsidR="00A94D62" w:rsidRDefault="00FD6232">
      <w:pPr>
        <w:pStyle w:val="afe"/>
        <w:rPr>
          <w:rFonts w:ascii="Times New Roman"/>
        </w:rPr>
      </w:pPr>
      <w:r>
        <w:rPr>
          <w:rFonts w:ascii="Times New Roman"/>
        </w:rPr>
        <w:t>b</w:t>
      </w:r>
      <w:r>
        <w:rPr>
          <w:rFonts w:ascii="Times New Roman" w:hint="eastAsia"/>
        </w:rPr>
        <w:t>）产品转厂生产定型前；</w:t>
      </w:r>
    </w:p>
    <w:p w14:paraId="62C1303D" w14:textId="77777777" w:rsidR="00A94D62" w:rsidRDefault="00FD6232">
      <w:pPr>
        <w:pStyle w:val="afe"/>
        <w:rPr>
          <w:rFonts w:ascii="Times New Roman"/>
        </w:rPr>
      </w:pPr>
      <w:r>
        <w:rPr>
          <w:rFonts w:ascii="Times New Roman"/>
        </w:rPr>
        <w:t>c</w:t>
      </w:r>
      <w:r>
        <w:rPr>
          <w:rFonts w:ascii="Times New Roman" w:hint="eastAsia"/>
        </w:rPr>
        <w:t>）正式投产后，如设计、工艺材料、元器件有较大改变，可能影响产品性能时；</w:t>
      </w:r>
    </w:p>
    <w:p w14:paraId="2EB05D63" w14:textId="77777777" w:rsidR="00A94D62" w:rsidRDefault="00FD6232">
      <w:pPr>
        <w:pStyle w:val="afe"/>
        <w:rPr>
          <w:rFonts w:ascii="Times New Roman"/>
        </w:rPr>
      </w:pPr>
      <w:r>
        <w:rPr>
          <w:rFonts w:ascii="Times New Roman"/>
        </w:rPr>
        <w:t>d</w:t>
      </w:r>
      <w:r>
        <w:rPr>
          <w:rFonts w:ascii="Times New Roman" w:hint="eastAsia"/>
        </w:rPr>
        <w:t>）产品停产二年以上又重新恢复生产时；</w:t>
      </w:r>
    </w:p>
    <w:p w14:paraId="0FD4A552" w14:textId="77777777" w:rsidR="00A94D62" w:rsidRDefault="00FD6232">
      <w:pPr>
        <w:pStyle w:val="afe"/>
        <w:rPr>
          <w:rFonts w:ascii="Times New Roman"/>
        </w:rPr>
      </w:pPr>
      <w:r>
        <w:rPr>
          <w:rFonts w:ascii="Times New Roman"/>
        </w:rPr>
        <w:t>e</w:t>
      </w:r>
      <w:r>
        <w:rPr>
          <w:rFonts w:ascii="Times New Roman" w:hint="eastAsia"/>
        </w:rPr>
        <w:t>）国家技术监督机构或受其委托的技术检验部门提出型式试验要求时。</w:t>
      </w:r>
    </w:p>
    <w:p w14:paraId="47742B0D" w14:textId="77777777" w:rsidR="00A94D62" w:rsidRDefault="00FD6232">
      <w:pPr>
        <w:pStyle w:val="aff8"/>
        <w:rPr>
          <w:rFonts w:ascii="Times New Roman"/>
        </w:rPr>
      </w:pPr>
      <w:bookmarkStart w:id="88" w:name="_Toc417817521"/>
      <w:r>
        <w:rPr>
          <w:rFonts w:ascii="Times New Roman"/>
        </w:rPr>
        <w:t>7.2.2</w:t>
      </w:r>
      <w:r>
        <w:rPr>
          <w:rFonts w:ascii="Times New Roman" w:hint="eastAsia"/>
        </w:rPr>
        <w:t>试验项目</w:t>
      </w:r>
      <w:bookmarkEnd w:id="88"/>
    </w:p>
    <w:p w14:paraId="6B13E466" w14:textId="77777777" w:rsidR="00A94D62" w:rsidRDefault="00FD6232">
      <w:pPr>
        <w:pStyle w:val="afe"/>
        <w:rPr>
          <w:rFonts w:ascii="Times New Roman"/>
        </w:rPr>
      </w:pPr>
      <w:r>
        <w:rPr>
          <w:rFonts w:ascii="Times New Roman" w:hint="eastAsia"/>
        </w:rPr>
        <w:t>型式试验项目见表</w:t>
      </w:r>
      <w:r>
        <w:rPr>
          <w:rFonts w:ascii="Times New Roman"/>
        </w:rPr>
        <w:t>2</w:t>
      </w:r>
      <w:r>
        <w:rPr>
          <w:rFonts w:ascii="Times New Roman" w:hint="eastAsia"/>
        </w:rPr>
        <w:t>。</w:t>
      </w:r>
      <w:bookmarkStart w:id="89" w:name="_Toc417817522"/>
    </w:p>
    <w:p w14:paraId="54BDBF02" w14:textId="77777777" w:rsidR="00A94D62" w:rsidRDefault="00FD6232">
      <w:pPr>
        <w:pStyle w:val="aff5"/>
        <w:rPr>
          <w:rFonts w:ascii="Times New Roman"/>
        </w:rPr>
      </w:pPr>
      <w:bookmarkStart w:id="90" w:name="_Toc30382"/>
      <w:r>
        <w:rPr>
          <w:rFonts w:ascii="Times New Roman"/>
        </w:rPr>
        <w:t>7.3</w:t>
      </w:r>
      <w:r>
        <w:rPr>
          <w:rFonts w:ascii="Times New Roman" w:hint="eastAsia"/>
        </w:rPr>
        <w:t>出厂试验</w:t>
      </w:r>
      <w:bookmarkEnd w:id="89"/>
      <w:bookmarkEnd w:id="90"/>
    </w:p>
    <w:p w14:paraId="7E885A3D" w14:textId="77777777" w:rsidR="00A94D62" w:rsidRDefault="00FD6232">
      <w:pPr>
        <w:pStyle w:val="afe"/>
        <w:rPr>
          <w:rFonts w:ascii="Times New Roman"/>
        </w:rPr>
      </w:pPr>
      <w:r>
        <w:rPr>
          <w:rFonts w:ascii="Times New Roman" w:hint="eastAsia"/>
        </w:rPr>
        <w:t>出厂试验在</w:t>
      </w:r>
      <w:r>
        <w:rPr>
          <w:rFonts w:ascii="Times New Roman"/>
        </w:rPr>
        <w:t>7.1</w:t>
      </w:r>
      <w:r>
        <w:rPr>
          <w:rFonts w:ascii="Times New Roman" w:hint="eastAsia"/>
        </w:rPr>
        <w:t>规定的试验条件下进行。每台监测终端出厂前，需由生产单位的检验部门进行出厂试验，合格后方能出厂。</w:t>
      </w:r>
    </w:p>
    <w:p w14:paraId="0B2C311C" w14:textId="77777777" w:rsidR="00A94D62" w:rsidRDefault="00FD6232">
      <w:pPr>
        <w:pStyle w:val="afe"/>
        <w:rPr>
          <w:rFonts w:ascii="Times New Roman"/>
        </w:rPr>
      </w:pPr>
      <w:r>
        <w:rPr>
          <w:rFonts w:ascii="Times New Roman" w:hint="eastAsia"/>
        </w:rPr>
        <w:lastRenderedPageBreak/>
        <w:t>出厂试验项目见表</w:t>
      </w:r>
      <w:r>
        <w:rPr>
          <w:rFonts w:ascii="Times New Roman"/>
        </w:rPr>
        <w:t>2</w:t>
      </w:r>
      <w:r>
        <w:rPr>
          <w:rFonts w:ascii="Times New Roman" w:hint="eastAsia"/>
        </w:rPr>
        <w:t>。</w:t>
      </w:r>
      <w:bookmarkStart w:id="91" w:name="_Toc417817523"/>
    </w:p>
    <w:p w14:paraId="58F35F68" w14:textId="77777777" w:rsidR="00A94D62" w:rsidRDefault="00FD6232">
      <w:pPr>
        <w:pStyle w:val="aff5"/>
        <w:rPr>
          <w:rFonts w:ascii="Times New Roman"/>
        </w:rPr>
      </w:pPr>
      <w:bookmarkStart w:id="92" w:name="_Toc4423"/>
      <w:r>
        <w:rPr>
          <w:rFonts w:ascii="Times New Roman"/>
        </w:rPr>
        <w:t>7.4</w:t>
      </w:r>
      <w:r>
        <w:rPr>
          <w:rFonts w:ascii="Times New Roman" w:hint="eastAsia"/>
        </w:rPr>
        <w:t>抽样试验</w:t>
      </w:r>
      <w:bookmarkEnd w:id="91"/>
      <w:bookmarkEnd w:id="92"/>
    </w:p>
    <w:p w14:paraId="43448B7B" w14:textId="77777777" w:rsidR="00A94D62" w:rsidRDefault="00FD6232">
      <w:pPr>
        <w:pStyle w:val="aff8"/>
        <w:rPr>
          <w:rFonts w:ascii="Times New Roman"/>
        </w:rPr>
      </w:pPr>
      <w:bookmarkStart w:id="93" w:name="_Toc417817525"/>
      <w:r>
        <w:rPr>
          <w:rFonts w:ascii="Times New Roman"/>
        </w:rPr>
        <w:t>7.4.1</w:t>
      </w:r>
      <w:r>
        <w:rPr>
          <w:rFonts w:ascii="Times New Roman" w:hint="eastAsia"/>
        </w:rPr>
        <w:t>抽样方案</w:t>
      </w:r>
      <w:bookmarkEnd w:id="93"/>
    </w:p>
    <w:p w14:paraId="51244CD1" w14:textId="77777777" w:rsidR="00A94D62" w:rsidRDefault="00FD6232">
      <w:pPr>
        <w:pStyle w:val="afe"/>
        <w:rPr>
          <w:rFonts w:ascii="Times New Roman"/>
        </w:rPr>
      </w:pPr>
      <w:r>
        <w:rPr>
          <w:rFonts w:ascii="Times New Roman" w:hint="eastAsia"/>
        </w:rPr>
        <w:t>抽样试验只对监测终端进行。抽样试验的样品应在出厂试验合格的同批次产品中随机抽取。</w:t>
      </w:r>
    </w:p>
    <w:p w14:paraId="443D7DE8" w14:textId="77777777" w:rsidR="00A94D62" w:rsidRDefault="00FD6232">
      <w:pPr>
        <w:pStyle w:val="afe"/>
        <w:rPr>
          <w:rFonts w:ascii="Times New Roman"/>
        </w:rPr>
      </w:pPr>
      <w:r>
        <w:rPr>
          <w:rFonts w:ascii="Times New Roman" w:hint="eastAsia"/>
        </w:rPr>
        <w:t>试验样品抽取原则如下：每批次产品</w:t>
      </w:r>
      <w:r>
        <w:rPr>
          <w:rFonts w:ascii="Times New Roman"/>
        </w:rPr>
        <w:t>50</w:t>
      </w:r>
      <w:r>
        <w:rPr>
          <w:rFonts w:ascii="Times New Roman" w:hint="eastAsia"/>
        </w:rPr>
        <w:t>台及以上的抽取</w:t>
      </w:r>
      <w:r>
        <w:rPr>
          <w:rFonts w:ascii="Times New Roman"/>
        </w:rPr>
        <w:t>3</w:t>
      </w:r>
      <w:r>
        <w:rPr>
          <w:rFonts w:ascii="Times New Roman" w:hint="eastAsia"/>
        </w:rPr>
        <w:t>台，</w:t>
      </w:r>
      <w:r>
        <w:rPr>
          <w:rFonts w:ascii="Times New Roman"/>
        </w:rPr>
        <w:t>20~50</w:t>
      </w:r>
      <w:r>
        <w:rPr>
          <w:rFonts w:ascii="Times New Roman" w:hint="eastAsia"/>
        </w:rPr>
        <w:t>台的抽取</w:t>
      </w:r>
      <w:r>
        <w:rPr>
          <w:rFonts w:ascii="Times New Roman"/>
        </w:rPr>
        <w:t>2</w:t>
      </w:r>
      <w:r>
        <w:rPr>
          <w:rFonts w:ascii="Times New Roman" w:hint="eastAsia"/>
        </w:rPr>
        <w:t>台，</w:t>
      </w:r>
      <w:r>
        <w:rPr>
          <w:rFonts w:ascii="Times New Roman"/>
        </w:rPr>
        <w:t>20</w:t>
      </w:r>
      <w:r>
        <w:rPr>
          <w:rFonts w:ascii="Times New Roman" w:hint="eastAsia"/>
        </w:rPr>
        <w:t>台及以下的抽取</w:t>
      </w:r>
      <w:r>
        <w:rPr>
          <w:rFonts w:ascii="Times New Roman"/>
        </w:rPr>
        <w:t>1</w:t>
      </w:r>
      <w:r>
        <w:rPr>
          <w:rFonts w:ascii="Times New Roman" w:hint="eastAsia"/>
        </w:rPr>
        <w:t>台。</w:t>
      </w:r>
    </w:p>
    <w:p w14:paraId="1C7A06D6" w14:textId="77777777" w:rsidR="00A94D62" w:rsidRDefault="00FD6232">
      <w:pPr>
        <w:pStyle w:val="aff8"/>
        <w:rPr>
          <w:rFonts w:ascii="Times New Roman"/>
        </w:rPr>
      </w:pPr>
      <w:bookmarkStart w:id="94" w:name="_Toc417817526"/>
      <w:r>
        <w:rPr>
          <w:rFonts w:ascii="Times New Roman"/>
        </w:rPr>
        <w:t>7.4.2</w:t>
      </w:r>
      <w:r>
        <w:rPr>
          <w:rFonts w:ascii="Times New Roman" w:hint="eastAsia"/>
        </w:rPr>
        <w:t>试验项目</w:t>
      </w:r>
      <w:bookmarkEnd w:id="94"/>
    </w:p>
    <w:p w14:paraId="4DEF1B66" w14:textId="77777777" w:rsidR="00A94D62" w:rsidRDefault="00FD6232">
      <w:pPr>
        <w:pStyle w:val="afe"/>
        <w:rPr>
          <w:rFonts w:ascii="Times New Roman"/>
        </w:rPr>
      </w:pPr>
      <w:r>
        <w:rPr>
          <w:rFonts w:ascii="Times New Roman" w:hint="eastAsia"/>
        </w:rPr>
        <w:t>抽样试验项目见表</w:t>
      </w:r>
      <w:r>
        <w:rPr>
          <w:rFonts w:ascii="Times New Roman"/>
        </w:rPr>
        <w:t>2</w:t>
      </w:r>
      <w:r>
        <w:rPr>
          <w:rFonts w:ascii="Times New Roman" w:hint="eastAsia"/>
        </w:rPr>
        <w:t>。</w:t>
      </w:r>
    </w:p>
    <w:p w14:paraId="5A1D366E" w14:textId="77777777" w:rsidR="00A94D62" w:rsidRDefault="00FD6232">
      <w:pPr>
        <w:pStyle w:val="aff9"/>
        <w:rPr>
          <w:rFonts w:ascii="Times New Roman" w:hAnsi="Times New Roman"/>
        </w:rPr>
      </w:pPr>
      <w:r>
        <w:rPr>
          <w:rFonts w:ascii="Times New Roman" w:hAnsi="Times New Roman" w:hint="eastAsia"/>
        </w:rPr>
        <w:t>表</w:t>
      </w:r>
      <w:r>
        <w:rPr>
          <w:rFonts w:ascii="Times New Roman" w:hAnsi="Times New Roman"/>
        </w:rPr>
        <w:t xml:space="preserve">2 </w:t>
      </w:r>
      <w:r>
        <w:rPr>
          <w:rFonts w:ascii="Times New Roman" w:hAnsi="Times New Roman"/>
        </w:rPr>
        <w:t>故障诊断系统试验项目及要求</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20"/>
        <w:gridCol w:w="1101"/>
        <w:gridCol w:w="1779"/>
        <w:gridCol w:w="1205"/>
        <w:gridCol w:w="864"/>
        <w:gridCol w:w="864"/>
        <w:gridCol w:w="900"/>
      </w:tblGrid>
      <w:tr w:rsidR="00A94D62" w14:paraId="0E5B625B"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082FE132" w14:textId="77777777" w:rsidR="00A94D62" w:rsidRDefault="00FD6232">
            <w:pPr>
              <w:ind w:firstLineChars="0" w:firstLine="0"/>
              <w:jc w:val="center"/>
            </w:pPr>
            <w:r>
              <w:rPr>
                <w:rFonts w:hint="eastAsia"/>
              </w:rPr>
              <w:t>序号</w:t>
            </w:r>
          </w:p>
        </w:tc>
        <w:tc>
          <w:tcPr>
            <w:tcW w:w="506" w:type="pct"/>
            <w:tcBorders>
              <w:top w:val="single" w:sz="4" w:space="0" w:color="auto"/>
              <w:left w:val="single" w:sz="4" w:space="0" w:color="auto"/>
              <w:bottom w:val="single" w:sz="4" w:space="0" w:color="auto"/>
              <w:right w:val="single" w:sz="4" w:space="0" w:color="auto"/>
            </w:tcBorders>
            <w:vAlign w:val="center"/>
          </w:tcPr>
          <w:p w14:paraId="250E2BAC" w14:textId="77777777" w:rsidR="00A94D62" w:rsidRDefault="00FD6232">
            <w:pPr>
              <w:ind w:firstLineChars="0" w:firstLine="0"/>
              <w:jc w:val="center"/>
            </w:pPr>
            <w:r>
              <w:rPr>
                <w:rFonts w:hint="eastAsia"/>
              </w:rPr>
              <w:t>试验对象</w:t>
            </w:r>
          </w:p>
        </w:tc>
        <w:tc>
          <w:tcPr>
            <w:tcW w:w="679" w:type="pct"/>
            <w:tcBorders>
              <w:top w:val="single" w:sz="4" w:space="0" w:color="auto"/>
              <w:left w:val="single" w:sz="4" w:space="0" w:color="auto"/>
              <w:bottom w:val="single" w:sz="4" w:space="0" w:color="auto"/>
              <w:right w:val="single" w:sz="4" w:space="0" w:color="auto"/>
            </w:tcBorders>
            <w:vAlign w:val="center"/>
          </w:tcPr>
          <w:p w14:paraId="66628DD6" w14:textId="77777777" w:rsidR="00A94D62" w:rsidRDefault="00FD6232">
            <w:pPr>
              <w:ind w:firstLineChars="0" w:firstLine="0"/>
              <w:jc w:val="center"/>
            </w:pPr>
            <w:r>
              <w:rPr>
                <w:rFonts w:hint="eastAsia"/>
              </w:rPr>
              <w:t>试验类别</w:t>
            </w:r>
          </w:p>
        </w:tc>
        <w:tc>
          <w:tcPr>
            <w:tcW w:w="1097" w:type="pct"/>
            <w:tcBorders>
              <w:top w:val="single" w:sz="4" w:space="0" w:color="auto"/>
              <w:left w:val="single" w:sz="4" w:space="0" w:color="auto"/>
              <w:bottom w:val="single" w:sz="4" w:space="0" w:color="auto"/>
              <w:right w:val="single" w:sz="4" w:space="0" w:color="auto"/>
            </w:tcBorders>
            <w:vAlign w:val="center"/>
          </w:tcPr>
          <w:p w14:paraId="44D0876D" w14:textId="77777777" w:rsidR="00A94D62" w:rsidRDefault="00FD6232">
            <w:pPr>
              <w:ind w:firstLineChars="0" w:firstLine="0"/>
              <w:jc w:val="center"/>
            </w:pPr>
            <w:r>
              <w:rPr>
                <w:rFonts w:hint="eastAsia"/>
              </w:rPr>
              <w:t>试验项目</w:t>
            </w:r>
          </w:p>
        </w:tc>
        <w:tc>
          <w:tcPr>
            <w:tcW w:w="743" w:type="pct"/>
            <w:tcBorders>
              <w:top w:val="single" w:sz="4" w:space="0" w:color="auto"/>
              <w:left w:val="single" w:sz="4" w:space="0" w:color="auto"/>
              <w:bottom w:val="single" w:sz="4" w:space="0" w:color="auto"/>
              <w:right w:val="single" w:sz="4" w:space="0" w:color="auto"/>
            </w:tcBorders>
            <w:vAlign w:val="center"/>
          </w:tcPr>
          <w:p w14:paraId="417CC47C" w14:textId="77777777" w:rsidR="00A94D62" w:rsidRDefault="00FD6232">
            <w:pPr>
              <w:ind w:firstLineChars="0" w:firstLine="0"/>
              <w:jc w:val="center"/>
            </w:pPr>
            <w:r>
              <w:rPr>
                <w:rFonts w:hint="eastAsia"/>
              </w:rPr>
              <w:t>本标准条款</w:t>
            </w:r>
          </w:p>
        </w:tc>
        <w:tc>
          <w:tcPr>
            <w:tcW w:w="533" w:type="pct"/>
            <w:tcBorders>
              <w:top w:val="single" w:sz="4" w:space="0" w:color="auto"/>
              <w:left w:val="single" w:sz="4" w:space="0" w:color="auto"/>
              <w:bottom w:val="single" w:sz="4" w:space="0" w:color="auto"/>
              <w:right w:val="single" w:sz="4" w:space="0" w:color="auto"/>
            </w:tcBorders>
            <w:vAlign w:val="center"/>
          </w:tcPr>
          <w:p w14:paraId="6DE81B92" w14:textId="77777777" w:rsidR="00A94D62" w:rsidRDefault="00FD6232">
            <w:pPr>
              <w:ind w:firstLineChars="0" w:firstLine="0"/>
              <w:jc w:val="center"/>
            </w:pPr>
            <w:r>
              <w:rPr>
                <w:rFonts w:hint="eastAsia"/>
              </w:rPr>
              <w:t>型式试验</w:t>
            </w:r>
          </w:p>
        </w:tc>
        <w:tc>
          <w:tcPr>
            <w:tcW w:w="533" w:type="pct"/>
            <w:tcBorders>
              <w:top w:val="single" w:sz="4" w:space="0" w:color="auto"/>
              <w:left w:val="single" w:sz="4" w:space="0" w:color="auto"/>
              <w:bottom w:val="single" w:sz="4" w:space="0" w:color="auto"/>
              <w:right w:val="single" w:sz="4" w:space="0" w:color="auto"/>
            </w:tcBorders>
            <w:vAlign w:val="center"/>
          </w:tcPr>
          <w:p w14:paraId="125AF089" w14:textId="77777777" w:rsidR="00A94D62" w:rsidRDefault="00FD6232">
            <w:pPr>
              <w:ind w:firstLineChars="0" w:firstLine="0"/>
              <w:jc w:val="center"/>
            </w:pPr>
            <w:r>
              <w:rPr>
                <w:rFonts w:hint="eastAsia"/>
              </w:rPr>
              <w:t>出厂试验</w:t>
            </w:r>
          </w:p>
        </w:tc>
        <w:tc>
          <w:tcPr>
            <w:tcW w:w="552" w:type="pct"/>
            <w:tcBorders>
              <w:top w:val="single" w:sz="4" w:space="0" w:color="auto"/>
              <w:left w:val="single" w:sz="4" w:space="0" w:color="auto"/>
              <w:bottom w:val="single" w:sz="4" w:space="0" w:color="auto"/>
              <w:right w:val="single" w:sz="4" w:space="0" w:color="auto"/>
            </w:tcBorders>
            <w:vAlign w:val="center"/>
          </w:tcPr>
          <w:p w14:paraId="2F335BCF" w14:textId="77777777" w:rsidR="00A94D62" w:rsidRDefault="00FD6232">
            <w:pPr>
              <w:ind w:firstLineChars="0" w:firstLine="0"/>
              <w:jc w:val="center"/>
            </w:pPr>
            <w:r>
              <w:rPr>
                <w:rFonts w:hint="eastAsia"/>
              </w:rPr>
              <w:t>抽样试验</w:t>
            </w:r>
          </w:p>
        </w:tc>
      </w:tr>
      <w:tr w:rsidR="00A94D62" w14:paraId="0BF8BE5A"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2D9B3C3D" w14:textId="77777777" w:rsidR="00A94D62" w:rsidRDefault="00FD6232">
            <w:pPr>
              <w:ind w:firstLineChars="0" w:firstLine="0"/>
            </w:pPr>
            <w:r>
              <w:t>1</w:t>
            </w:r>
          </w:p>
        </w:tc>
        <w:tc>
          <w:tcPr>
            <w:tcW w:w="506" w:type="pct"/>
            <w:vMerge w:val="restart"/>
            <w:tcBorders>
              <w:top w:val="single" w:sz="4" w:space="0" w:color="auto"/>
              <w:left w:val="single" w:sz="4" w:space="0" w:color="auto"/>
              <w:right w:val="single" w:sz="4" w:space="0" w:color="auto"/>
            </w:tcBorders>
            <w:vAlign w:val="center"/>
          </w:tcPr>
          <w:p w14:paraId="1A361DC0" w14:textId="77777777" w:rsidR="00A94D62" w:rsidRDefault="00FD6232">
            <w:pPr>
              <w:ind w:firstLineChars="0" w:firstLine="0"/>
            </w:pPr>
            <w:r>
              <w:rPr>
                <w:rFonts w:hint="eastAsia"/>
              </w:rPr>
              <w:t>监测终端</w:t>
            </w:r>
          </w:p>
        </w:tc>
        <w:tc>
          <w:tcPr>
            <w:tcW w:w="679" w:type="pct"/>
            <w:tcBorders>
              <w:top w:val="single" w:sz="4" w:space="0" w:color="auto"/>
              <w:left w:val="single" w:sz="4" w:space="0" w:color="auto"/>
              <w:bottom w:val="single" w:sz="4" w:space="0" w:color="auto"/>
              <w:right w:val="single" w:sz="4" w:space="0" w:color="auto"/>
            </w:tcBorders>
            <w:vAlign w:val="center"/>
          </w:tcPr>
          <w:p w14:paraId="2C3DFD1C" w14:textId="77777777" w:rsidR="00A94D62" w:rsidRDefault="00FD6232">
            <w:pPr>
              <w:ind w:firstLineChars="0" w:firstLine="0"/>
              <w:jc w:val="center"/>
            </w:pPr>
            <w:r>
              <w:rPr>
                <w:rFonts w:hint="eastAsia"/>
              </w:rPr>
              <w:t>外观结构</w:t>
            </w:r>
          </w:p>
        </w:tc>
        <w:tc>
          <w:tcPr>
            <w:tcW w:w="1097" w:type="pct"/>
            <w:tcBorders>
              <w:top w:val="single" w:sz="4" w:space="0" w:color="auto"/>
              <w:left w:val="single" w:sz="4" w:space="0" w:color="auto"/>
              <w:bottom w:val="single" w:sz="4" w:space="0" w:color="auto"/>
              <w:right w:val="single" w:sz="4" w:space="0" w:color="auto"/>
            </w:tcBorders>
            <w:vAlign w:val="center"/>
          </w:tcPr>
          <w:p w14:paraId="7C6D7587" w14:textId="77777777" w:rsidR="00A94D62" w:rsidRDefault="00FD6232">
            <w:pPr>
              <w:ind w:firstLineChars="0" w:firstLine="0"/>
              <w:jc w:val="center"/>
            </w:pPr>
            <w:r>
              <w:rPr>
                <w:rFonts w:hint="eastAsia"/>
              </w:rPr>
              <w:t>外观结构</w:t>
            </w:r>
          </w:p>
        </w:tc>
        <w:tc>
          <w:tcPr>
            <w:tcW w:w="743" w:type="pct"/>
            <w:tcBorders>
              <w:top w:val="single" w:sz="4" w:space="0" w:color="auto"/>
              <w:left w:val="single" w:sz="4" w:space="0" w:color="auto"/>
              <w:bottom w:val="single" w:sz="4" w:space="0" w:color="auto"/>
              <w:right w:val="single" w:sz="4" w:space="0" w:color="auto"/>
            </w:tcBorders>
            <w:vAlign w:val="center"/>
          </w:tcPr>
          <w:p w14:paraId="26272C61" w14:textId="77777777" w:rsidR="00A94D62" w:rsidRDefault="00FD6232">
            <w:pPr>
              <w:ind w:firstLineChars="0" w:firstLine="0"/>
              <w:jc w:val="center"/>
            </w:pPr>
            <w:r>
              <w:t>6.2</w:t>
            </w:r>
          </w:p>
        </w:tc>
        <w:tc>
          <w:tcPr>
            <w:tcW w:w="533" w:type="pct"/>
            <w:tcBorders>
              <w:top w:val="single" w:sz="4" w:space="0" w:color="auto"/>
              <w:left w:val="single" w:sz="4" w:space="0" w:color="auto"/>
              <w:bottom w:val="single" w:sz="4" w:space="0" w:color="auto"/>
              <w:right w:val="single" w:sz="4" w:space="0" w:color="auto"/>
            </w:tcBorders>
            <w:vAlign w:val="center"/>
          </w:tcPr>
          <w:p w14:paraId="357831F6"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54A391F5"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1C9D6591" w14:textId="77777777" w:rsidR="00A94D62" w:rsidRDefault="00FD6232">
            <w:pPr>
              <w:ind w:firstLineChars="0" w:firstLine="0"/>
              <w:jc w:val="center"/>
            </w:pPr>
            <w:r>
              <w:rPr>
                <w:rFonts w:hint="eastAsia"/>
              </w:rPr>
              <w:t>√</w:t>
            </w:r>
          </w:p>
        </w:tc>
      </w:tr>
      <w:tr w:rsidR="00A94D62" w14:paraId="66D7C325"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055B3C0E" w14:textId="77777777" w:rsidR="00A94D62" w:rsidRDefault="00FD6232">
            <w:pPr>
              <w:ind w:firstLineChars="0" w:firstLine="0"/>
            </w:pPr>
            <w:r>
              <w:t>2</w:t>
            </w:r>
          </w:p>
        </w:tc>
        <w:tc>
          <w:tcPr>
            <w:tcW w:w="506" w:type="pct"/>
            <w:vMerge/>
            <w:tcBorders>
              <w:left w:val="single" w:sz="4" w:space="0" w:color="auto"/>
              <w:right w:val="single" w:sz="4" w:space="0" w:color="auto"/>
            </w:tcBorders>
            <w:vAlign w:val="center"/>
          </w:tcPr>
          <w:p w14:paraId="6D5EB22F" w14:textId="77777777" w:rsidR="00A94D62" w:rsidRDefault="00A94D62">
            <w:pPr>
              <w:ind w:firstLineChars="0" w:firstLine="0"/>
            </w:pPr>
          </w:p>
        </w:tc>
        <w:tc>
          <w:tcPr>
            <w:tcW w:w="679" w:type="pct"/>
            <w:vMerge w:val="restart"/>
            <w:tcBorders>
              <w:top w:val="single" w:sz="4" w:space="0" w:color="auto"/>
              <w:left w:val="single" w:sz="4" w:space="0" w:color="auto"/>
              <w:right w:val="single" w:sz="4" w:space="0" w:color="auto"/>
            </w:tcBorders>
            <w:vAlign w:val="center"/>
          </w:tcPr>
          <w:p w14:paraId="0B45C16F" w14:textId="77777777" w:rsidR="00A94D62" w:rsidRDefault="00FD6232">
            <w:pPr>
              <w:ind w:firstLineChars="0" w:firstLine="0"/>
              <w:jc w:val="center"/>
            </w:pPr>
            <w:r>
              <w:rPr>
                <w:rFonts w:hint="eastAsia"/>
              </w:rPr>
              <w:t>电气性能</w:t>
            </w:r>
          </w:p>
          <w:p w14:paraId="5902C602" w14:textId="77777777" w:rsidR="00A94D62" w:rsidRDefault="00FD6232">
            <w:pPr>
              <w:ind w:firstLineChars="0" w:firstLine="0"/>
              <w:jc w:val="center"/>
            </w:pPr>
            <w:r>
              <w:rPr>
                <w:rFonts w:hint="eastAsia"/>
              </w:rPr>
              <w:t>试验</w:t>
            </w:r>
          </w:p>
        </w:tc>
        <w:tc>
          <w:tcPr>
            <w:tcW w:w="1097" w:type="pct"/>
            <w:tcBorders>
              <w:top w:val="single" w:sz="4" w:space="0" w:color="auto"/>
              <w:left w:val="single" w:sz="4" w:space="0" w:color="auto"/>
              <w:bottom w:val="single" w:sz="4" w:space="0" w:color="auto"/>
              <w:right w:val="single" w:sz="4" w:space="0" w:color="auto"/>
            </w:tcBorders>
            <w:vAlign w:val="center"/>
          </w:tcPr>
          <w:p w14:paraId="7E6DF7A6" w14:textId="77777777" w:rsidR="00A94D62" w:rsidRDefault="00FD6232">
            <w:pPr>
              <w:ind w:firstLineChars="0" w:firstLine="0"/>
              <w:jc w:val="center"/>
            </w:pPr>
            <w:r>
              <w:rPr>
                <w:rFonts w:hint="eastAsia"/>
              </w:rPr>
              <w:t>电晕和无线电干扰试验</w:t>
            </w:r>
          </w:p>
        </w:tc>
        <w:tc>
          <w:tcPr>
            <w:tcW w:w="743" w:type="pct"/>
            <w:tcBorders>
              <w:top w:val="single" w:sz="4" w:space="0" w:color="auto"/>
              <w:left w:val="single" w:sz="4" w:space="0" w:color="auto"/>
              <w:bottom w:val="single" w:sz="4" w:space="0" w:color="auto"/>
              <w:right w:val="single" w:sz="4" w:space="0" w:color="auto"/>
            </w:tcBorders>
            <w:vAlign w:val="center"/>
          </w:tcPr>
          <w:p w14:paraId="3B9E9F54" w14:textId="77777777" w:rsidR="00A94D62" w:rsidRDefault="00FD6232">
            <w:pPr>
              <w:ind w:firstLineChars="0" w:firstLine="0"/>
              <w:jc w:val="center"/>
            </w:pPr>
            <w:r>
              <w:t>6.</w:t>
            </w:r>
            <w:r>
              <w:rPr>
                <w:rFonts w:hint="eastAsia"/>
              </w:rPr>
              <w:t>3.1</w:t>
            </w:r>
          </w:p>
        </w:tc>
        <w:tc>
          <w:tcPr>
            <w:tcW w:w="533" w:type="pct"/>
            <w:tcBorders>
              <w:top w:val="single" w:sz="4" w:space="0" w:color="auto"/>
              <w:left w:val="single" w:sz="4" w:space="0" w:color="auto"/>
              <w:bottom w:val="single" w:sz="4" w:space="0" w:color="auto"/>
              <w:right w:val="single" w:sz="4" w:space="0" w:color="auto"/>
            </w:tcBorders>
            <w:vAlign w:val="center"/>
          </w:tcPr>
          <w:p w14:paraId="4E4EC36A"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F200B4F"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08183BF0" w14:textId="77777777" w:rsidR="00A94D62" w:rsidRDefault="00FD6232">
            <w:pPr>
              <w:ind w:firstLineChars="0" w:firstLine="0"/>
              <w:jc w:val="center"/>
            </w:pPr>
            <w:r>
              <w:t>—</w:t>
            </w:r>
          </w:p>
        </w:tc>
      </w:tr>
      <w:tr w:rsidR="00A94D62" w14:paraId="6ACBF3C2"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144E4AEC" w14:textId="77777777" w:rsidR="00A94D62" w:rsidRDefault="00FD6232">
            <w:pPr>
              <w:ind w:firstLineChars="0" w:firstLine="0"/>
            </w:pPr>
            <w:r>
              <w:t>3</w:t>
            </w:r>
          </w:p>
        </w:tc>
        <w:tc>
          <w:tcPr>
            <w:tcW w:w="506" w:type="pct"/>
            <w:vMerge/>
            <w:tcBorders>
              <w:left w:val="single" w:sz="4" w:space="0" w:color="auto"/>
              <w:right w:val="single" w:sz="4" w:space="0" w:color="auto"/>
            </w:tcBorders>
            <w:vAlign w:val="center"/>
          </w:tcPr>
          <w:p w14:paraId="0C0A96B6"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144915B8"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2B10A7C" w14:textId="77777777" w:rsidR="00A94D62" w:rsidRDefault="00FD6232">
            <w:pPr>
              <w:ind w:firstLineChars="0" w:firstLine="0"/>
              <w:jc w:val="center"/>
            </w:pPr>
            <w:r>
              <w:rPr>
                <w:rFonts w:hint="eastAsia"/>
              </w:rPr>
              <w:t>工频短路电流冲击试验</w:t>
            </w:r>
          </w:p>
        </w:tc>
        <w:tc>
          <w:tcPr>
            <w:tcW w:w="743" w:type="pct"/>
            <w:tcBorders>
              <w:top w:val="single" w:sz="4" w:space="0" w:color="auto"/>
              <w:left w:val="single" w:sz="4" w:space="0" w:color="auto"/>
              <w:bottom w:val="single" w:sz="4" w:space="0" w:color="auto"/>
              <w:right w:val="single" w:sz="4" w:space="0" w:color="auto"/>
            </w:tcBorders>
            <w:vAlign w:val="center"/>
          </w:tcPr>
          <w:p w14:paraId="2DEB9FAE" w14:textId="77777777" w:rsidR="00A94D62" w:rsidRDefault="00FD6232">
            <w:pPr>
              <w:ind w:firstLineChars="0" w:firstLine="0"/>
              <w:jc w:val="center"/>
            </w:pPr>
            <w:r>
              <w:t>6.</w:t>
            </w:r>
            <w:r>
              <w:rPr>
                <w:rFonts w:hint="eastAsia"/>
              </w:rPr>
              <w:t>3.2</w:t>
            </w:r>
          </w:p>
        </w:tc>
        <w:tc>
          <w:tcPr>
            <w:tcW w:w="533" w:type="pct"/>
            <w:tcBorders>
              <w:top w:val="single" w:sz="4" w:space="0" w:color="auto"/>
              <w:left w:val="single" w:sz="4" w:space="0" w:color="auto"/>
              <w:bottom w:val="single" w:sz="4" w:space="0" w:color="auto"/>
              <w:right w:val="single" w:sz="4" w:space="0" w:color="auto"/>
            </w:tcBorders>
            <w:vAlign w:val="center"/>
          </w:tcPr>
          <w:p w14:paraId="1A9ACF1A"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3E8EDB66"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7D45F29B" w14:textId="77777777" w:rsidR="00A94D62" w:rsidRDefault="00FD6232">
            <w:pPr>
              <w:ind w:firstLineChars="0" w:firstLine="0"/>
              <w:jc w:val="center"/>
            </w:pPr>
            <w:r>
              <w:t>—</w:t>
            </w:r>
          </w:p>
        </w:tc>
      </w:tr>
      <w:tr w:rsidR="00A94D62" w14:paraId="65316070"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0B4EDFF2" w14:textId="77777777" w:rsidR="00A94D62" w:rsidRDefault="00FD6232">
            <w:pPr>
              <w:ind w:firstLineChars="0" w:firstLine="0"/>
            </w:pPr>
            <w:r>
              <w:t>4</w:t>
            </w:r>
          </w:p>
        </w:tc>
        <w:tc>
          <w:tcPr>
            <w:tcW w:w="506" w:type="pct"/>
            <w:vMerge/>
            <w:tcBorders>
              <w:left w:val="single" w:sz="4" w:space="0" w:color="auto"/>
              <w:right w:val="single" w:sz="4" w:space="0" w:color="auto"/>
            </w:tcBorders>
            <w:vAlign w:val="center"/>
          </w:tcPr>
          <w:p w14:paraId="38996FC0"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1AEBD796"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5B1F9259" w14:textId="77777777" w:rsidR="00A94D62" w:rsidRDefault="00FD6232">
            <w:pPr>
              <w:ind w:firstLineChars="0" w:firstLine="0"/>
              <w:jc w:val="center"/>
            </w:pPr>
            <w:r>
              <w:rPr>
                <w:rFonts w:hint="eastAsia"/>
              </w:rPr>
              <w:t>雷电流冲击试验</w:t>
            </w:r>
          </w:p>
        </w:tc>
        <w:tc>
          <w:tcPr>
            <w:tcW w:w="743" w:type="pct"/>
            <w:tcBorders>
              <w:top w:val="single" w:sz="4" w:space="0" w:color="auto"/>
              <w:left w:val="single" w:sz="4" w:space="0" w:color="auto"/>
              <w:bottom w:val="single" w:sz="4" w:space="0" w:color="auto"/>
              <w:right w:val="single" w:sz="4" w:space="0" w:color="auto"/>
            </w:tcBorders>
            <w:vAlign w:val="center"/>
          </w:tcPr>
          <w:p w14:paraId="776015F1" w14:textId="77777777" w:rsidR="00A94D62" w:rsidRDefault="00FD6232">
            <w:pPr>
              <w:ind w:firstLineChars="0" w:firstLine="0"/>
              <w:jc w:val="center"/>
            </w:pPr>
            <w:r>
              <w:t>6.</w:t>
            </w:r>
            <w:r>
              <w:rPr>
                <w:rFonts w:hint="eastAsia"/>
              </w:rPr>
              <w:t>3.3</w:t>
            </w:r>
          </w:p>
        </w:tc>
        <w:tc>
          <w:tcPr>
            <w:tcW w:w="533" w:type="pct"/>
            <w:tcBorders>
              <w:top w:val="single" w:sz="4" w:space="0" w:color="auto"/>
              <w:left w:val="single" w:sz="4" w:space="0" w:color="auto"/>
              <w:bottom w:val="single" w:sz="4" w:space="0" w:color="auto"/>
              <w:right w:val="single" w:sz="4" w:space="0" w:color="auto"/>
            </w:tcBorders>
            <w:vAlign w:val="center"/>
          </w:tcPr>
          <w:p w14:paraId="64E4C440"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7A5899B"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0BCFFE5A" w14:textId="77777777" w:rsidR="00A94D62" w:rsidRDefault="00FD6232">
            <w:pPr>
              <w:ind w:firstLineChars="0" w:firstLine="0"/>
              <w:jc w:val="center"/>
            </w:pPr>
            <w:r>
              <w:t>—</w:t>
            </w:r>
          </w:p>
        </w:tc>
      </w:tr>
      <w:tr w:rsidR="00A94D62" w14:paraId="72E4F6BD"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5592BAE8" w14:textId="77777777" w:rsidR="00A94D62" w:rsidRDefault="00FD6232">
            <w:pPr>
              <w:ind w:firstLineChars="0" w:firstLine="0"/>
            </w:pPr>
            <w:r>
              <w:t>5</w:t>
            </w:r>
          </w:p>
        </w:tc>
        <w:tc>
          <w:tcPr>
            <w:tcW w:w="506" w:type="pct"/>
            <w:vMerge/>
            <w:tcBorders>
              <w:left w:val="single" w:sz="4" w:space="0" w:color="auto"/>
              <w:right w:val="single" w:sz="4" w:space="0" w:color="auto"/>
            </w:tcBorders>
            <w:vAlign w:val="center"/>
          </w:tcPr>
          <w:p w14:paraId="2948A217"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584B5196"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46F62E26" w14:textId="77777777" w:rsidR="00A94D62" w:rsidRDefault="00FD6232">
            <w:pPr>
              <w:ind w:firstLineChars="0" w:firstLine="0"/>
              <w:jc w:val="center"/>
            </w:pPr>
            <w:r>
              <w:rPr>
                <w:rFonts w:hint="eastAsia"/>
              </w:rPr>
              <w:t>连续通电试验</w:t>
            </w:r>
          </w:p>
        </w:tc>
        <w:tc>
          <w:tcPr>
            <w:tcW w:w="743" w:type="pct"/>
            <w:tcBorders>
              <w:top w:val="single" w:sz="4" w:space="0" w:color="auto"/>
              <w:left w:val="single" w:sz="4" w:space="0" w:color="auto"/>
              <w:bottom w:val="single" w:sz="4" w:space="0" w:color="auto"/>
              <w:right w:val="single" w:sz="4" w:space="0" w:color="auto"/>
            </w:tcBorders>
            <w:vAlign w:val="center"/>
          </w:tcPr>
          <w:p w14:paraId="5B315417" w14:textId="77777777" w:rsidR="00A94D62" w:rsidRDefault="00FD6232">
            <w:pPr>
              <w:ind w:firstLineChars="0" w:firstLine="0"/>
              <w:jc w:val="center"/>
            </w:pPr>
            <w:r>
              <w:t>6.</w:t>
            </w:r>
            <w:r>
              <w:rPr>
                <w:rFonts w:hint="eastAsia"/>
              </w:rPr>
              <w:t>3.4</w:t>
            </w:r>
          </w:p>
        </w:tc>
        <w:tc>
          <w:tcPr>
            <w:tcW w:w="533" w:type="pct"/>
            <w:tcBorders>
              <w:top w:val="single" w:sz="4" w:space="0" w:color="auto"/>
              <w:left w:val="single" w:sz="4" w:space="0" w:color="auto"/>
              <w:bottom w:val="single" w:sz="4" w:space="0" w:color="auto"/>
              <w:right w:val="single" w:sz="4" w:space="0" w:color="auto"/>
            </w:tcBorders>
            <w:vAlign w:val="center"/>
          </w:tcPr>
          <w:p w14:paraId="275F1304"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3F9CDFB4"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0998F5D8" w14:textId="77777777" w:rsidR="00A94D62" w:rsidRDefault="00FD6232">
            <w:pPr>
              <w:ind w:firstLineChars="0" w:firstLine="0"/>
              <w:jc w:val="center"/>
            </w:pPr>
            <w:r>
              <w:rPr>
                <w:rFonts w:hint="eastAsia"/>
              </w:rPr>
              <w:t>√</w:t>
            </w:r>
          </w:p>
        </w:tc>
      </w:tr>
      <w:tr w:rsidR="00A94D62" w14:paraId="329FEA1B"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6B1CEDC4" w14:textId="77777777" w:rsidR="00A94D62" w:rsidRDefault="00FD6232">
            <w:pPr>
              <w:ind w:firstLineChars="0" w:firstLine="0"/>
            </w:pPr>
            <w:r>
              <w:t>6</w:t>
            </w:r>
          </w:p>
        </w:tc>
        <w:tc>
          <w:tcPr>
            <w:tcW w:w="506" w:type="pct"/>
            <w:vMerge/>
            <w:tcBorders>
              <w:left w:val="single" w:sz="4" w:space="0" w:color="auto"/>
              <w:right w:val="single" w:sz="4" w:space="0" w:color="auto"/>
            </w:tcBorders>
            <w:vAlign w:val="center"/>
          </w:tcPr>
          <w:p w14:paraId="57B14318" w14:textId="77777777" w:rsidR="00A94D62" w:rsidRDefault="00A94D62">
            <w:pPr>
              <w:ind w:firstLineChars="0" w:firstLine="0"/>
            </w:pPr>
          </w:p>
        </w:tc>
        <w:tc>
          <w:tcPr>
            <w:tcW w:w="679" w:type="pct"/>
            <w:vMerge w:val="restart"/>
            <w:tcBorders>
              <w:top w:val="single" w:sz="4" w:space="0" w:color="auto"/>
              <w:left w:val="single" w:sz="4" w:space="0" w:color="auto"/>
              <w:right w:val="single" w:sz="4" w:space="0" w:color="auto"/>
            </w:tcBorders>
            <w:vAlign w:val="center"/>
          </w:tcPr>
          <w:p w14:paraId="135AB3D6" w14:textId="77777777" w:rsidR="00A94D62" w:rsidRDefault="00FD6232">
            <w:pPr>
              <w:ind w:firstLineChars="0" w:firstLine="0"/>
              <w:jc w:val="center"/>
            </w:pPr>
            <w:r>
              <w:rPr>
                <w:rFonts w:hint="eastAsia"/>
              </w:rPr>
              <w:t>电磁兼容试验</w:t>
            </w:r>
          </w:p>
        </w:tc>
        <w:tc>
          <w:tcPr>
            <w:tcW w:w="1097" w:type="pct"/>
            <w:tcBorders>
              <w:top w:val="single" w:sz="4" w:space="0" w:color="auto"/>
              <w:left w:val="single" w:sz="4" w:space="0" w:color="auto"/>
              <w:bottom w:val="single" w:sz="4" w:space="0" w:color="auto"/>
              <w:right w:val="single" w:sz="4" w:space="0" w:color="auto"/>
            </w:tcBorders>
            <w:vAlign w:val="center"/>
          </w:tcPr>
          <w:p w14:paraId="6AEA6A26" w14:textId="77777777" w:rsidR="00A94D62" w:rsidRDefault="00FD6232">
            <w:pPr>
              <w:ind w:firstLineChars="0" w:firstLine="0"/>
              <w:jc w:val="center"/>
            </w:pPr>
            <w:r>
              <w:rPr>
                <w:rFonts w:hint="eastAsia"/>
              </w:rPr>
              <w:t>静电放电抗扰度试验</w:t>
            </w:r>
          </w:p>
        </w:tc>
        <w:tc>
          <w:tcPr>
            <w:tcW w:w="743" w:type="pct"/>
            <w:tcBorders>
              <w:top w:val="single" w:sz="4" w:space="0" w:color="auto"/>
              <w:left w:val="single" w:sz="4" w:space="0" w:color="auto"/>
              <w:bottom w:val="single" w:sz="4" w:space="0" w:color="auto"/>
              <w:right w:val="single" w:sz="4" w:space="0" w:color="auto"/>
            </w:tcBorders>
            <w:vAlign w:val="center"/>
          </w:tcPr>
          <w:p w14:paraId="2820EEEF" w14:textId="77777777" w:rsidR="00A94D62" w:rsidRDefault="00FD6232">
            <w:pPr>
              <w:ind w:firstLineChars="0" w:firstLine="0"/>
              <w:jc w:val="center"/>
            </w:pPr>
            <w:r>
              <w:t>6.</w:t>
            </w:r>
            <w:r>
              <w:rPr>
                <w:rFonts w:hint="eastAsia"/>
              </w:rPr>
              <w:t>4.1</w:t>
            </w:r>
          </w:p>
        </w:tc>
        <w:tc>
          <w:tcPr>
            <w:tcW w:w="533" w:type="pct"/>
            <w:tcBorders>
              <w:top w:val="single" w:sz="4" w:space="0" w:color="auto"/>
              <w:left w:val="single" w:sz="4" w:space="0" w:color="auto"/>
              <w:bottom w:val="single" w:sz="4" w:space="0" w:color="auto"/>
              <w:right w:val="single" w:sz="4" w:space="0" w:color="auto"/>
            </w:tcBorders>
            <w:vAlign w:val="center"/>
          </w:tcPr>
          <w:p w14:paraId="72256956"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42E30AC5"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5D57E7E8" w14:textId="77777777" w:rsidR="00A94D62" w:rsidRDefault="00FD6232">
            <w:pPr>
              <w:ind w:firstLineChars="0" w:firstLine="0"/>
              <w:jc w:val="center"/>
            </w:pPr>
            <w:r>
              <w:t>—</w:t>
            </w:r>
          </w:p>
        </w:tc>
      </w:tr>
      <w:tr w:rsidR="00A94D62" w14:paraId="19CB9CBC"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2670BB76" w14:textId="77777777" w:rsidR="00A94D62" w:rsidRDefault="00FD6232">
            <w:pPr>
              <w:ind w:firstLineChars="0" w:firstLine="0"/>
            </w:pPr>
            <w:r>
              <w:t>7</w:t>
            </w:r>
          </w:p>
        </w:tc>
        <w:tc>
          <w:tcPr>
            <w:tcW w:w="506" w:type="pct"/>
            <w:vMerge/>
            <w:tcBorders>
              <w:left w:val="single" w:sz="4" w:space="0" w:color="auto"/>
              <w:right w:val="single" w:sz="4" w:space="0" w:color="auto"/>
            </w:tcBorders>
            <w:vAlign w:val="center"/>
          </w:tcPr>
          <w:p w14:paraId="1EBA028D"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0E06CFF0"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9EA9F16" w14:textId="77777777" w:rsidR="00A94D62" w:rsidRDefault="00FD6232">
            <w:pPr>
              <w:ind w:firstLineChars="0" w:firstLine="0"/>
              <w:jc w:val="center"/>
            </w:pPr>
            <w:r>
              <w:rPr>
                <w:rFonts w:hint="eastAsia"/>
              </w:rPr>
              <w:t>射频电磁场辐射抗扰度试验</w:t>
            </w:r>
          </w:p>
        </w:tc>
        <w:tc>
          <w:tcPr>
            <w:tcW w:w="743" w:type="pct"/>
            <w:tcBorders>
              <w:top w:val="single" w:sz="4" w:space="0" w:color="auto"/>
              <w:left w:val="single" w:sz="4" w:space="0" w:color="auto"/>
              <w:bottom w:val="single" w:sz="4" w:space="0" w:color="auto"/>
              <w:right w:val="single" w:sz="4" w:space="0" w:color="auto"/>
            </w:tcBorders>
            <w:vAlign w:val="center"/>
          </w:tcPr>
          <w:p w14:paraId="3BC91217" w14:textId="77777777" w:rsidR="00A94D62" w:rsidRDefault="00FD6232">
            <w:pPr>
              <w:ind w:firstLineChars="0" w:firstLine="0"/>
              <w:jc w:val="center"/>
            </w:pPr>
            <w:r>
              <w:t>6.</w:t>
            </w:r>
            <w:r>
              <w:rPr>
                <w:rFonts w:hint="eastAsia"/>
              </w:rPr>
              <w:t>4.2</w:t>
            </w:r>
          </w:p>
        </w:tc>
        <w:tc>
          <w:tcPr>
            <w:tcW w:w="533" w:type="pct"/>
            <w:tcBorders>
              <w:top w:val="single" w:sz="4" w:space="0" w:color="auto"/>
              <w:left w:val="single" w:sz="4" w:space="0" w:color="auto"/>
              <w:bottom w:val="single" w:sz="4" w:space="0" w:color="auto"/>
              <w:right w:val="single" w:sz="4" w:space="0" w:color="auto"/>
            </w:tcBorders>
            <w:vAlign w:val="center"/>
          </w:tcPr>
          <w:p w14:paraId="7EA872C1"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7D0E919"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22CDE3AC" w14:textId="77777777" w:rsidR="00A94D62" w:rsidRDefault="00FD6232">
            <w:pPr>
              <w:ind w:firstLineChars="0" w:firstLine="0"/>
              <w:jc w:val="center"/>
            </w:pPr>
            <w:r>
              <w:t>—</w:t>
            </w:r>
          </w:p>
        </w:tc>
      </w:tr>
      <w:tr w:rsidR="00A94D62" w14:paraId="2775D05E"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6508CCF4" w14:textId="77777777" w:rsidR="00A94D62" w:rsidRDefault="00FD6232">
            <w:pPr>
              <w:ind w:firstLineChars="0" w:firstLine="0"/>
            </w:pPr>
            <w:r>
              <w:t>8</w:t>
            </w:r>
          </w:p>
        </w:tc>
        <w:tc>
          <w:tcPr>
            <w:tcW w:w="506" w:type="pct"/>
            <w:vMerge/>
            <w:tcBorders>
              <w:left w:val="single" w:sz="4" w:space="0" w:color="auto"/>
              <w:right w:val="single" w:sz="4" w:space="0" w:color="auto"/>
            </w:tcBorders>
            <w:vAlign w:val="center"/>
          </w:tcPr>
          <w:p w14:paraId="59F2506D"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08A2E7EB"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2A9124F" w14:textId="77777777" w:rsidR="00A94D62" w:rsidRDefault="00FD6232">
            <w:pPr>
              <w:ind w:firstLineChars="0" w:firstLine="0"/>
              <w:jc w:val="center"/>
            </w:pPr>
            <w:r>
              <w:rPr>
                <w:rFonts w:hint="eastAsia"/>
              </w:rPr>
              <w:t>脉冲磁场抗扰度试验</w:t>
            </w:r>
          </w:p>
        </w:tc>
        <w:tc>
          <w:tcPr>
            <w:tcW w:w="743" w:type="pct"/>
            <w:tcBorders>
              <w:top w:val="single" w:sz="4" w:space="0" w:color="auto"/>
              <w:left w:val="single" w:sz="4" w:space="0" w:color="auto"/>
              <w:bottom w:val="single" w:sz="4" w:space="0" w:color="auto"/>
              <w:right w:val="single" w:sz="4" w:space="0" w:color="auto"/>
            </w:tcBorders>
            <w:vAlign w:val="center"/>
          </w:tcPr>
          <w:p w14:paraId="132A0BAE" w14:textId="77777777" w:rsidR="00A94D62" w:rsidRDefault="00FD6232">
            <w:pPr>
              <w:ind w:firstLineChars="0" w:firstLine="0"/>
              <w:jc w:val="center"/>
            </w:pPr>
            <w:r>
              <w:t>6</w:t>
            </w:r>
            <w:r>
              <w:rPr>
                <w:rFonts w:hint="eastAsia"/>
              </w:rPr>
              <w:t>.4.3</w:t>
            </w:r>
          </w:p>
        </w:tc>
        <w:tc>
          <w:tcPr>
            <w:tcW w:w="533" w:type="pct"/>
            <w:tcBorders>
              <w:top w:val="single" w:sz="4" w:space="0" w:color="auto"/>
              <w:left w:val="single" w:sz="4" w:space="0" w:color="auto"/>
              <w:bottom w:val="single" w:sz="4" w:space="0" w:color="auto"/>
              <w:right w:val="single" w:sz="4" w:space="0" w:color="auto"/>
            </w:tcBorders>
            <w:vAlign w:val="center"/>
          </w:tcPr>
          <w:p w14:paraId="16FFD535"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506236E0"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1C220823" w14:textId="77777777" w:rsidR="00A94D62" w:rsidRDefault="00FD6232">
            <w:pPr>
              <w:ind w:firstLineChars="0" w:firstLine="0"/>
              <w:jc w:val="center"/>
            </w:pPr>
            <w:r>
              <w:t>—</w:t>
            </w:r>
          </w:p>
        </w:tc>
      </w:tr>
      <w:tr w:rsidR="00A94D62" w14:paraId="3296436F"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1663600E" w14:textId="77777777" w:rsidR="00A94D62" w:rsidRDefault="00FD6232">
            <w:pPr>
              <w:ind w:firstLineChars="0" w:firstLine="0"/>
            </w:pPr>
            <w:r>
              <w:t>9</w:t>
            </w:r>
          </w:p>
        </w:tc>
        <w:tc>
          <w:tcPr>
            <w:tcW w:w="506" w:type="pct"/>
            <w:vMerge/>
            <w:tcBorders>
              <w:left w:val="single" w:sz="4" w:space="0" w:color="auto"/>
              <w:right w:val="single" w:sz="4" w:space="0" w:color="auto"/>
            </w:tcBorders>
            <w:vAlign w:val="center"/>
          </w:tcPr>
          <w:p w14:paraId="293F92B3"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118F9CB0"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5648DB0A" w14:textId="77777777" w:rsidR="00A94D62" w:rsidRDefault="00FD6232">
            <w:pPr>
              <w:ind w:firstLineChars="0" w:firstLine="0"/>
              <w:jc w:val="center"/>
            </w:pPr>
            <w:r>
              <w:rPr>
                <w:rFonts w:hint="eastAsia"/>
              </w:rPr>
              <w:t>工频磁场抗扰度试验</w:t>
            </w:r>
          </w:p>
        </w:tc>
        <w:tc>
          <w:tcPr>
            <w:tcW w:w="743" w:type="pct"/>
            <w:tcBorders>
              <w:top w:val="single" w:sz="4" w:space="0" w:color="auto"/>
              <w:left w:val="single" w:sz="4" w:space="0" w:color="auto"/>
              <w:bottom w:val="single" w:sz="4" w:space="0" w:color="auto"/>
              <w:right w:val="single" w:sz="4" w:space="0" w:color="auto"/>
            </w:tcBorders>
            <w:vAlign w:val="center"/>
          </w:tcPr>
          <w:p w14:paraId="50C3C827" w14:textId="77777777" w:rsidR="00A94D62" w:rsidRDefault="00FD6232">
            <w:pPr>
              <w:ind w:firstLineChars="0" w:firstLine="0"/>
              <w:jc w:val="center"/>
            </w:pPr>
            <w:r>
              <w:t>6.</w:t>
            </w:r>
            <w:r>
              <w:rPr>
                <w:rFonts w:hint="eastAsia"/>
              </w:rPr>
              <w:t>4.4</w:t>
            </w:r>
          </w:p>
        </w:tc>
        <w:tc>
          <w:tcPr>
            <w:tcW w:w="533" w:type="pct"/>
            <w:tcBorders>
              <w:top w:val="single" w:sz="4" w:space="0" w:color="auto"/>
              <w:left w:val="single" w:sz="4" w:space="0" w:color="auto"/>
              <w:bottom w:val="single" w:sz="4" w:space="0" w:color="auto"/>
              <w:right w:val="single" w:sz="4" w:space="0" w:color="auto"/>
            </w:tcBorders>
            <w:vAlign w:val="center"/>
          </w:tcPr>
          <w:p w14:paraId="13BFABEC"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5E726A1F"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3E7736A4" w14:textId="77777777" w:rsidR="00A94D62" w:rsidRDefault="00FD6232">
            <w:pPr>
              <w:ind w:firstLineChars="0" w:firstLine="0"/>
              <w:jc w:val="center"/>
            </w:pPr>
            <w:r>
              <w:t>—</w:t>
            </w:r>
          </w:p>
        </w:tc>
      </w:tr>
      <w:tr w:rsidR="00A94D62" w14:paraId="4DB4F02A"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090B4B84" w14:textId="77777777" w:rsidR="00A94D62" w:rsidRDefault="00FD6232">
            <w:pPr>
              <w:ind w:firstLineChars="0" w:firstLine="0"/>
            </w:pPr>
            <w:r>
              <w:t>10</w:t>
            </w:r>
          </w:p>
        </w:tc>
        <w:tc>
          <w:tcPr>
            <w:tcW w:w="506" w:type="pct"/>
            <w:vMerge/>
            <w:tcBorders>
              <w:left w:val="single" w:sz="4" w:space="0" w:color="auto"/>
              <w:right w:val="single" w:sz="4" w:space="0" w:color="auto"/>
            </w:tcBorders>
            <w:vAlign w:val="center"/>
          </w:tcPr>
          <w:p w14:paraId="1A22F914" w14:textId="77777777" w:rsidR="00A94D62" w:rsidRDefault="00A94D62">
            <w:pPr>
              <w:ind w:firstLineChars="0" w:firstLine="0"/>
            </w:pPr>
          </w:p>
        </w:tc>
        <w:tc>
          <w:tcPr>
            <w:tcW w:w="679" w:type="pct"/>
            <w:vMerge w:val="restart"/>
            <w:tcBorders>
              <w:top w:val="single" w:sz="4" w:space="0" w:color="auto"/>
              <w:left w:val="single" w:sz="4" w:space="0" w:color="auto"/>
              <w:right w:val="single" w:sz="4" w:space="0" w:color="auto"/>
            </w:tcBorders>
            <w:vAlign w:val="center"/>
          </w:tcPr>
          <w:p w14:paraId="63217BFE" w14:textId="77777777" w:rsidR="00A94D62" w:rsidRDefault="00FD6232">
            <w:pPr>
              <w:ind w:firstLineChars="0" w:firstLine="0"/>
              <w:jc w:val="center"/>
            </w:pPr>
            <w:r>
              <w:rPr>
                <w:rFonts w:hint="eastAsia"/>
              </w:rPr>
              <w:t>环境试验</w:t>
            </w:r>
          </w:p>
        </w:tc>
        <w:tc>
          <w:tcPr>
            <w:tcW w:w="1097" w:type="pct"/>
            <w:tcBorders>
              <w:top w:val="single" w:sz="4" w:space="0" w:color="auto"/>
              <w:left w:val="single" w:sz="4" w:space="0" w:color="auto"/>
              <w:bottom w:val="single" w:sz="4" w:space="0" w:color="auto"/>
              <w:right w:val="single" w:sz="4" w:space="0" w:color="auto"/>
            </w:tcBorders>
            <w:vAlign w:val="center"/>
          </w:tcPr>
          <w:p w14:paraId="1A606529" w14:textId="77777777" w:rsidR="00A94D62" w:rsidRDefault="00FD6232">
            <w:pPr>
              <w:ind w:firstLineChars="0" w:firstLine="0"/>
              <w:jc w:val="center"/>
            </w:pPr>
            <w:r>
              <w:rPr>
                <w:rFonts w:hint="eastAsia"/>
              </w:rPr>
              <w:t>高温试验</w:t>
            </w:r>
          </w:p>
        </w:tc>
        <w:tc>
          <w:tcPr>
            <w:tcW w:w="743" w:type="pct"/>
            <w:tcBorders>
              <w:top w:val="single" w:sz="4" w:space="0" w:color="auto"/>
              <w:left w:val="single" w:sz="4" w:space="0" w:color="auto"/>
              <w:bottom w:val="single" w:sz="4" w:space="0" w:color="auto"/>
              <w:right w:val="single" w:sz="4" w:space="0" w:color="auto"/>
            </w:tcBorders>
            <w:vAlign w:val="center"/>
          </w:tcPr>
          <w:p w14:paraId="72D199D8" w14:textId="77777777" w:rsidR="00A94D62" w:rsidRDefault="00FD6232">
            <w:pPr>
              <w:ind w:firstLineChars="0" w:firstLine="0"/>
              <w:jc w:val="center"/>
            </w:pPr>
            <w:r>
              <w:t>6.</w:t>
            </w:r>
            <w:r>
              <w:rPr>
                <w:rFonts w:hint="eastAsia"/>
              </w:rPr>
              <w:t>5.1</w:t>
            </w:r>
          </w:p>
        </w:tc>
        <w:tc>
          <w:tcPr>
            <w:tcW w:w="533" w:type="pct"/>
            <w:tcBorders>
              <w:top w:val="single" w:sz="4" w:space="0" w:color="auto"/>
              <w:left w:val="single" w:sz="4" w:space="0" w:color="auto"/>
              <w:bottom w:val="single" w:sz="4" w:space="0" w:color="auto"/>
              <w:right w:val="single" w:sz="4" w:space="0" w:color="auto"/>
            </w:tcBorders>
            <w:vAlign w:val="center"/>
          </w:tcPr>
          <w:p w14:paraId="2894AE78"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768F31AF"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23EB28FE" w14:textId="77777777" w:rsidR="00A94D62" w:rsidRDefault="00FD6232">
            <w:pPr>
              <w:ind w:firstLineChars="0" w:firstLine="0"/>
              <w:jc w:val="center"/>
            </w:pPr>
            <w:r>
              <w:t>—</w:t>
            </w:r>
          </w:p>
        </w:tc>
      </w:tr>
      <w:tr w:rsidR="00A94D62" w14:paraId="1ABF3E2B"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760D74D3" w14:textId="77777777" w:rsidR="00A94D62" w:rsidRDefault="00FD6232">
            <w:pPr>
              <w:ind w:firstLineChars="0" w:firstLine="0"/>
            </w:pPr>
            <w:r>
              <w:t>11</w:t>
            </w:r>
          </w:p>
        </w:tc>
        <w:tc>
          <w:tcPr>
            <w:tcW w:w="506" w:type="pct"/>
            <w:vMerge/>
            <w:tcBorders>
              <w:left w:val="single" w:sz="4" w:space="0" w:color="auto"/>
              <w:right w:val="single" w:sz="4" w:space="0" w:color="auto"/>
            </w:tcBorders>
            <w:vAlign w:val="center"/>
          </w:tcPr>
          <w:p w14:paraId="2E59D9D2"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50D998E7"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66E350E" w14:textId="77777777" w:rsidR="00A94D62" w:rsidRDefault="00FD6232">
            <w:pPr>
              <w:ind w:firstLineChars="0" w:firstLine="0"/>
              <w:jc w:val="center"/>
            </w:pPr>
            <w:r>
              <w:rPr>
                <w:rFonts w:hint="eastAsia"/>
              </w:rPr>
              <w:t>低温试验</w:t>
            </w:r>
          </w:p>
        </w:tc>
        <w:tc>
          <w:tcPr>
            <w:tcW w:w="743" w:type="pct"/>
            <w:tcBorders>
              <w:top w:val="single" w:sz="4" w:space="0" w:color="auto"/>
              <w:left w:val="single" w:sz="4" w:space="0" w:color="auto"/>
              <w:bottom w:val="single" w:sz="4" w:space="0" w:color="auto"/>
              <w:right w:val="single" w:sz="4" w:space="0" w:color="auto"/>
            </w:tcBorders>
            <w:vAlign w:val="center"/>
          </w:tcPr>
          <w:p w14:paraId="2095F273" w14:textId="77777777" w:rsidR="00A94D62" w:rsidRDefault="00FD6232">
            <w:pPr>
              <w:ind w:firstLineChars="0" w:firstLine="0"/>
              <w:jc w:val="center"/>
            </w:pPr>
            <w:r>
              <w:t>6.</w:t>
            </w:r>
            <w:r>
              <w:rPr>
                <w:rFonts w:hint="eastAsia"/>
              </w:rPr>
              <w:t>5.2</w:t>
            </w:r>
          </w:p>
        </w:tc>
        <w:tc>
          <w:tcPr>
            <w:tcW w:w="533" w:type="pct"/>
            <w:tcBorders>
              <w:top w:val="single" w:sz="4" w:space="0" w:color="auto"/>
              <w:left w:val="single" w:sz="4" w:space="0" w:color="auto"/>
              <w:bottom w:val="single" w:sz="4" w:space="0" w:color="auto"/>
              <w:right w:val="single" w:sz="4" w:space="0" w:color="auto"/>
            </w:tcBorders>
            <w:vAlign w:val="center"/>
          </w:tcPr>
          <w:p w14:paraId="266C2310"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245F7B01"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41FBCF1F" w14:textId="77777777" w:rsidR="00A94D62" w:rsidRDefault="00FD6232">
            <w:pPr>
              <w:ind w:firstLineChars="0" w:firstLine="0"/>
              <w:jc w:val="center"/>
            </w:pPr>
            <w:r>
              <w:t>—</w:t>
            </w:r>
          </w:p>
        </w:tc>
      </w:tr>
      <w:tr w:rsidR="00A94D62" w14:paraId="4F57B781"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35C213B9" w14:textId="77777777" w:rsidR="00A94D62" w:rsidRDefault="00FD6232">
            <w:pPr>
              <w:ind w:firstLineChars="0" w:firstLine="0"/>
            </w:pPr>
            <w:r>
              <w:t>12</w:t>
            </w:r>
          </w:p>
        </w:tc>
        <w:tc>
          <w:tcPr>
            <w:tcW w:w="506" w:type="pct"/>
            <w:vMerge/>
            <w:tcBorders>
              <w:left w:val="single" w:sz="4" w:space="0" w:color="auto"/>
              <w:right w:val="single" w:sz="4" w:space="0" w:color="auto"/>
            </w:tcBorders>
            <w:vAlign w:val="center"/>
          </w:tcPr>
          <w:p w14:paraId="44E8B1C3"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178FF156"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6806ADAD" w14:textId="77777777" w:rsidR="00A94D62" w:rsidRDefault="00FD6232">
            <w:pPr>
              <w:ind w:firstLineChars="0" w:firstLine="0"/>
              <w:jc w:val="center"/>
            </w:pPr>
            <w:r>
              <w:rPr>
                <w:rFonts w:hint="eastAsia"/>
              </w:rPr>
              <w:t>交变湿热试验</w:t>
            </w:r>
          </w:p>
        </w:tc>
        <w:tc>
          <w:tcPr>
            <w:tcW w:w="743" w:type="pct"/>
            <w:tcBorders>
              <w:top w:val="single" w:sz="4" w:space="0" w:color="auto"/>
              <w:left w:val="single" w:sz="4" w:space="0" w:color="auto"/>
              <w:bottom w:val="single" w:sz="4" w:space="0" w:color="auto"/>
              <w:right w:val="single" w:sz="4" w:space="0" w:color="auto"/>
            </w:tcBorders>
            <w:vAlign w:val="center"/>
          </w:tcPr>
          <w:p w14:paraId="7CDFE8C5" w14:textId="77777777" w:rsidR="00A94D62" w:rsidRDefault="00FD6232">
            <w:pPr>
              <w:ind w:firstLineChars="0" w:firstLine="0"/>
              <w:jc w:val="center"/>
            </w:pPr>
            <w:r>
              <w:t>6.</w:t>
            </w:r>
            <w:r>
              <w:rPr>
                <w:rFonts w:hint="eastAsia"/>
              </w:rPr>
              <w:t>5.3</w:t>
            </w:r>
          </w:p>
        </w:tc>
        <w:tc>
          <w:tcPr>
            <w:tcW w:w="533" w:type="pct"/>
            <w:tcBorders>
              <w:top w:val="single" w:sz="4" w:space="0" w:color="auto"/>
              <w:left w:val="single" w:sz="4" w:space="0" w:color="auto"/>
              <w:bottom w:val="single" w:sz="4" w:space="0" w:color="auto"/>
              <w:right w:val="single" w:sz="4" w:space="0" w:color="auto"/>
            </w:tcBorders>
            <w:vAlign w:val="center"/>
          </w:tcPr>
          <w:p w14:paraId="2E3FF126"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497CDBA5"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55A5667D" w14:textId="77777777" w:rsidR="00A94D62" w:rsidRDefault="00FD6232">
            <w:pPr>
              <w:ind w:firstLineChars="0" w:firstLine="0"/>
              <w:jc w:val="center"/>
            </w:pPr>
            <w:r>
              <w:t>—</w:t>
            </w:r>
          </w:p>
        </w:tc>
      </w:tr>
      <w:tr w:rsidR="00A94D62" w14:paraId="06CDF475"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7A0663DA" w14:textId="77777777" w:rsidR="00A94D62" w:rsidRDefault="00FD6232">
            <w:pPr>
              <w:ind w:firstLineChars="0" w:firstLine="0"/>
            </w:pPr>
            <w:r>
              <w:t>13</w:t>
            </w:r>
          </w:p>
        </w:tc>
        <w:tc>
          <w:tcPr>
            <w:tcW w:w="506" w:type="pct"/>
            <w:vMerge/>
            <w:tcBorders>
              <w:left w:val="single" w:sz="4" w:space="0" w:color="auto"/>
              <w:right w:val="single" w:sz="4" w:space="0" w:color="auto"/>
            </w:tcBorders>
            <w:vAlign w:val="center"/>
          </w:tcPr>
          <w:p w14:paraId="5D059B85"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136E5FB0"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37801BDE" w14:textId="77777777" w:rsidR="00A94D62" w:rsidRDefault="00FD6232">
            <w:pPr>
              <w:ind w:firstLineChars="0" w:firstLine="0"/>
              <w:jc w:val="center"/>
            </w:pPr>
            <w:r>
              <w:rPr>
                <w:rFonts w:hint="eastAsia"/>
              </w:rPr>
              <w:t>导线温度耐受试验</w:t>
            </w:r>
          </w:p>
        </w:tc>
        <w:tc>
          <w:tcPr>
            <w:tcW w:w="743" w:type="pct"/>
            <w:tcBorders>
              <w:top w:val="single" w:sz="4" w:space="0" w:color="auto"/>
              <w:left w:val="single" w:sz="4" w:space="0" w:color="auto"/>
              <w:bottom w:val="single" w:sz="4" w:space="0" w:color="auto"/>
              <w:right w:val="single" w:sz="4" w:space="0" w:color="auto"/>
            </w:tcBorders>
            <w:vAlign w:val="center"/>
          </w:tcPr>
          <w:p w14:paraId="6C0224F6" w14:textId="77777777" w:rsidR="00A94D62" w:rsidRDefault="00FD6232">
            <w:pPr>
              <w:ind w:firstLineChars="0" w:firstLine="0"/>
              <w:jc w:val="center"/>
            </w:pPr>
            <w:r>
              <w:t>6.</w:t>
            </w:r>
            <w:r>
              <w:rPr>
                <w:rFonts w:hint="eastAsia"/>
              </w:rPr>
              <w:t>5.4</w:t>
            </w:r>
          </w:p>
        </w:tc>
        <w:tc>
          <w:tcPr>
            <w:tcW w:w="533" w:type="pct"/>
            <w:tcBorders>
              <w:top w:val="single" w:sz="4" w:space="0" w:color="auto"/>
              <w:left w:val="single" w:sz="4" w:space="0" w:color="auto"/>
              <w:bottom w:val="single" w:sz="4" w:space="0" w:color="auto"/>
              <w:right w:val="single" w:sz="4" w:space="0" w:color="auto"/>
            </w:tcBorders>
            <w:vAlign w:val="center"/>
          </w:tcPr>
          <w:p w14:paraId="57F1E7BB"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1C097DEC"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0F00A273" w14:textId="77777777" w:rsidR="00A94D62" w:rsidRDefault="00FD6232">
            <w:pPr>
              <w:ind w:firstLineChars="0" w:firstLine="0"/>
              <w:jc w:val="center"/>
            </w:pPr>
            <w:r>
              <w:t>—</w:t>
            </w:r>
          </w:p>
        </w:tc>
      </w:tr>
      <w:tr w:rsidR="00A94D62" w14:paraId="456364E7"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344FB141" w14:textId="77777777" w:rsidR="00A94D62" w:rsidRDefault="00FD6232">
            <w:pPr>
              <w:ind w:firstLineChars="0" w:firstLine="0"/>
            </w:pPr>
            <w:r>
              <w:t>14</w:t>
            </w:r>
          </w:p>
        </w:tc>
        <w:tc>
          <w:tcPr>
            <w:tcW w:w="506" w:type="pct"/>
            <w:vMerge/>
            <w:tcBorders>
              <w:left w:val="single" w:sz="4" w:space="0" w:color="auto"/>
              <w:right w:val="single" w:sz="4" w:space="0" w:color="auto"/>
            </w:tcBorders>
            <w:vAlign w:val="center"/>
          </w:tcPr>
          <w:p w14:paraId="555AB569" w14:textId="77777777" w:rsidR="00A94D62" w:rsidRDefault="00A94D62">
            <w:pPr>
              <w:ind w:firstLineChars="0" w:firstLine="0"/>
            </w:pPr>
          </w:p>
        </w:tc>
        <w:tc>
          <w:tcPr>
            <w:tcW w:w="679" w:type="pct"/>
            <w:vMerge w:val="restart"/>
            <w:tcBorders>
              <w:top w:val="single" w:sz="4" w:space="0" w:color="auto"/>
              <w:left w:val="single" w:sz="4" w:space="0" w:color="auto"/>
              <w:right w:val="single" w:sz="4" w:space="0" w:color="auto"/>
            </w:tcBorders>
            <w:vAlign w:val="center"/>
          </w:tcPr>
          <w:p w14:paraId="4BE41C19" w14:textId="77777777" w:rsidR="00A94D62" w:rsidRDefault="00FD6232">
            <w:pPr>
              <w:ind w:firstLineChars="0" w:firstLine="0"/>
              <w:jc w:val="center"/>
            </w:pPr>
            <w:r>
              <w:rPr>
                <w:rFonts w:hint="eastAsia"/>
              </w:rPr>
              <w:t>机械性能试验</w:t>
            </w:r>
          </w:p>
        </w:tc>
        <w:tc>
          <w:tcPr>
            <w:tcW w:w="1097" w:type="pct"/>
            <w:tcBorders>
              <w:top w:val="single" w:sz="4" w:space="0" w:color="auto"/>
              <w:left w:val="single" w:sz="4" w:space="0" w:color="auto"/>
              <w:bottom w:val="single" w:sz="4" w:space="0" w:color="auto"/>
              <w:right w:val="single" w:sz="4" w:space="0" w:color="auto"/>
            </w:tcBorders>
            <w:vAlign w:val="center"/>
          </w:tcPr>
          <w:p w14:paraId="315F59D2" w14:textId="77777777" w:rsidR="00A94D62" w:rsidRDefault="00FD6232">
            <w:pPr>
              <w:ind w:firstLineChars="0" w:firstLine="0"/>
              <w:jc w:val="center"/>
            </w:pPr>
            <w:r>
              <w:rPr>
                <w:rFonts w:hint="eastAsia"/>
              </w:rPr>
              <w:t>防护等级试验</w:t>
            </w:r>
          </w:p>
        </w:tc>
        <w:tc>
          <w:tcPr>
            <w:tcW w:w="743" w:type="pct"/>
            <w:tcBorders>
              <w:top w:val="single" w:sz="4" w:space="0" w:color="auto"/>
              <w:left w:val="single" w:sz="4" w:space="0" w:color="auto"/>
              <w:bottom w:val="single" w:sz="4" w:space="0" w:color="auto"/>
              <w:right w:val="single" w:sz="4" w:space="0" w:color="auto"/>
            </w:tcBorders>
            <w:vAlign w:val="center"/>
          </w:tcPr>
          <w:p w14:paraId="6D1466CE" w14:textId="77777777" w:rsidR="00A94D62" w:rsidRDefault="00FD6232">
            <w:pPr>
              <w:ind w:firstLineChars="0" w:firstLine="0"/>
              <w:jc w:val="center"/>
            </w:pPr>
            <w:r>
              <w:t>6.</w:t>
            </w:r>
            <w:r>
              <w:rPr>
                <w:rFonts w:hint="eastAsia"/>
              </w:rPr>
              <w:t>6.1</w:t>
            </w:r>
          </w:p>
        </w:tc>
        <w:tc>
          <w:tcPr>
            <w:tcW w:w="533" w:type="pct"/>
            <w:tcBorders>
              <w:top w:val="single" w:sz="4" w:space="0" w:color="auto"/>
              <w:left w:val="single" w:sz="4" w:space="0" w:color="auto"/>
              <w:bottom w:val="single" w:sz="4" w:space="0" w:color="auto"/>
              <w:right w:val="single" w:sz="4" w:space="0" w:color="auto"/>
            </w:tcBorders>
            <w:vAlign w:val="center"/>
          </w:tcPr>
          <w:p w14:paraId="2F661A7D"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22956416"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06DA4079" w14:textId="77777777" w:rsidR="00A94D62" w:rsidRDefault="00FD6232">
            <w:pPr>
              <w:ind w:firstLineChars="0" w:firstLine="0"/>
              <w:jc w:val="center"/>
            </w:pPr>
            <w:r>
              <w:t>—</w:t>
            </w:r>
          </w:p>
        </w:tc>
      </w:tr>
      <w:tr w:rsidR="00A94D62" w14:paraId="13E3E872"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6545FDC8" w14:textId="77777777" w:rsidR="00A94D62" w:rsidRDefault="00FD6232">
            <w:pPr>
              <w:ind w:firstLineChars="0" w:firstLine="0"/>
            </w:pPr>
            <w:r>
              <w:t>15</w:t>
            </w:r>
          </w:p>
        </w:tc>
        <w:tc>
          <w:tcPr>
            <w:tcW w:w="506" w:type="pct"/>
            <w:vMerge/>
            <w:tcBorders>
              <w:left w:val="single" w:sz="4" w:space="0" w:color="auto"/>
              <w:right w:val="single" w:sz="4" w:space="0" w:color="auto"/>
            </w:tcBorders>
            <w:vAlign w:val="center"/>
          </w:tcPr>
          <w:p w14:paraId="466F7EFF"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2108260E"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528A82EA" w14:textId="77777777" w:rsidR="00A94D62" w:rsidRDefault="00FD6232">
            <w:pPr>
              <w:ind w:firstLineChars="0" w:firstLine="0"/>
              <w:jc w:val="center"/>
            </w:pPr>
            <w:r>
              <w:rPr>
                <w:rFonts w:hint="eastAsia"/>
              </w:rPr>
              <w:t>振动试验</w:t>
            </w:r>
          </w:p>
        </w:tc>
        <w:tc>
          <w:tcPr>
            <w:tcW w:w="743" w:type="pct"/>
            <w:tcBorders>
              <w:top w:val="single" w:sz="4" w:space="0" w:color="auto"/>
              <w:left w:val="single" w:sz="4" w:space="0" w:color="auto"/>
              <w:bottom w:val="single" w:sz="4" w:space="0" w:color="auto"/>
              <w:right w:val="single" w:sz="4" w:space="0" w:color="auto"/>
            </w:tcBorders>
            <w:vAlign w:val="center"/>
          </w:tcPr>
          <w:p w14:paraId="1FC4EC36" w14:textId="77777777" w:rsidR="00A94D62" w:rsidRDefault="00FD6232">
            <w:pPr>
              <w:ind w:firstLineChars="0" w:firstLine="0"/>
              <w:jc w:val="center"/>
            </w:pPr>
            <w:r>
              <w:t>6.</w:t>
            </w:r>
            <w:r>
              <w:rPr>
                <w:rFonts w:hint="eastAsia"/>
              </w:rPr>
              <w:t>6.2</w:t>
            </w:r>
          </w:p>
        </w:tc>
        <w:tc>
          <w:tcPr>
            <w:tcW w:w="533" w:type="pct"/>
            <w:tcBorders>
              <w:top w:val="single" w:sz="4" w:space="0" w:color="auto"/>
              <w:left w:val="single" w:sz="4" w:space="0" w:color="auto"/>
              <w:bottom w:val="single" w:sz="4" w:space="0" w:color="auto"/>
              <w:right w:val="single" w:sz="4" w:space="0" w:color="auto"/>
            </w:tcBorders>
            <w:vAlign w:val="center"/>
          </w:tcPr>
          <w:p w14:paraId="0E5F04F8"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7D3E853B"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3D1205FB" w14:textId="77777777" w:rsidR="00A94D62" w:rsidRDefault="00FD6232">
            <w:pPr>
              <w:ind w:firstLineChars="0" w:firstLine="0"/>
              <w:jc w:val="center"/>
            </w:pPr>
            <w:r>
              <w:t>—</w:t>
            </w:r>
          </w:p>
        </w:tc>
      </w:tr>
      <w:tr w:rsidR="00A94D62" w14:paraId="2687C297"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35CA9B9A" w14:textId="77777777" w:rsidR="00A94D62" w:rsidRDefault="00FD6232">
            <w:pPr>
              <w:ind w:firstLineChars="0" w:firstLine="0"/>
            </w:pPr>
            <w:r>
              <w:t>16</w:t>
            </w:r>
          </w:p>
        </w:tc>
        <w:tc>
          <w:tcPr>
            <w:tcW w:w="506" w:type="pct"/>
            <w:vMerge/>
            <w:tcBorders>
              <w:left w:val="single" w:sz="4" w:space="0" w:color="auto"/>
              <w:right w:val="single" w:sz="4" w:space="0" w:color="auto"/>
            </w:tcBorders>
            <w:vAlign w:val="center"/>
          </w:tcPr>
          <w:p w14:paraId="23A4C3A5"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478A1756"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B282D9B" w14:textId="77777777" w:rsidR="00A94D62" w:rsidRDefault="00FD6232">
            <w:pPr>
              <w:ind w:firstLineChars="0" w:firstLine="0"/>
              <w:jc w:val="center"/>
            </w:pPr>
            <w:r>
              <w:rPr>
                <w:rFonts w:hint="eastAsia"/>
              </w:rPr>
              <w:t>握力试验</w:t>
            </w:r>
          </w:p>
        </w:tc>
        <w:tc>
          <w:tcPr>
            <w:tcW w:w="743" w:type="pct"/>
            <w:tcBorders>
              <w:top w:val="single" w:sz="4" w:space="0" w:color="auto"/>
              <w:left w:val="single" w:sz="4" w:space="0" w:color="auto"/>
              <w:bottom w:val="single" w:sz="4" w:space="0" w:color="auto"/>
              <w:right w:val="single" w:sz="4" w:space="0" w:color="auto"/>
            </w:tcBorders>
            <w:vAlign w:val="center"/>
          </w:tcPr>
          <w:p w14:paraId="68E6FDD2" w14:textId="77777777" w:rsidR="00A94D62" w:rsidRDefault="00FD6232">
            <w:pPr>
              <w:ind w:firstLineChars="0" w:firstLine="0"/>
              <w:jc w:val="center"/>
            </w:pPr>
            <w:r>
              <w:t>6.</w:t>
            </w:r>
            <w:r>
              <w:rPr>
                <w:rFonts w:hint="eastAsia"/>
              </w:rPr>
              <w:t>6.3</w:t>
            </w:r>
          </w:p>
        </w:tc>
        <w:tc>
          <w:tcPr>
            <w:tcW w:w="533" w:type="pct"/>
            <w:tcBorders>
              <w:top w:val="single" w:sz="4" w:space="0" w:color="auto"/>
              <w:left w:val="single" w:sz="4" w:space="0" w:color="auto"/>
              <w:bottom w:val="single" w:sz="4" w:space="0" w:color="auto"/>
              <w:right w:val="single" w:sz="4" w:space="0" w:color="auto"/>
            </w:tcBorders>
            <w:vAlign w:val="center"/>
          </w:tcPr>
          <w:p w14:paraId="1A62851E"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62271485"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5C453563" w14:textId="77777777" w:rsidR="00A94D62" w:rsidRDefault="00FD6232">
            <w:pPr>
              <w:ind w:firstLineChars="0" w:firstLine="0"/>
              <w:jc w:val="center"/>
            </w:pPr>
            <w:r>
              <w:t>—</w:t>
            </w:r>
          </w:p>
        </w:tc>
      </w:tr>
      <w:tr w:rsidR="00A94D62" w14:paraId="5F943235"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5D33E0DD" w14:textId="77777777" w:rsidR="00A94D62" w:rsidRDefault="00FD6232">
            <w:pPr>
              <w:ind w:firstLineChars="0" w:firstLine="0"/>
            </w:pPr>
            <w:r>
              <w:t>17</w:t>
            </w:r>
          </w:p>
        </w:tc>
        <w:tc>
          <w:tcPr>
            <w:tcW w:w="506" w:type="pct"/>
            <w:vMerge/>
            <w:tcBorders>
              <w:left w:val="single" w:sz="4" w:space="0" w:color="auto"/>
              <w:right w:val="single" w:sz="4" w:space="0" w:color="auto"/>
            </w:tcBorders>
            <w:vAlign w:val="center"/>
          </w:tcPr>
          <w:p w14:paraId="35737437"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58C46149"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5A61A3FF" w14:textId="77777777" w:rsidR="00A94D62" w:rsidRDefault="00FD6232">
            <w:pPr>
              <w:ind w:firstLineChars="0" w:firstLine="0"/>
              <w:jc w:val="center"/>
            </w:pPr>
            <w:r>
              <w:rPr>
                <w:rFonts w:hint="eastAsia"/>
              </w:rPr>
              <w:t>紫外光老化试验</w:t>
            </w:r>
          </w:p>
        </w:tc>
        <w:tc>
          <w:tcPr>
            <w:tcW w:w="743" w:type="pct"/>
            <w:tcBorders>
              <w:top w:val="single" w:sz="4" w:space="0" w:color="auto"/>
              <w:left w:val="single" w:sz="4" w:space="0" w:color="auto"/>
              <w:bottom w:val="single" w:sz="4" w:space="0" w:color="auto"/>
              <w:right w:val="single" w:sz="4" w:space="0" w:color="auto"/>
            </w:tcBorders>
            <w:vAlign w:val="center"/>
          </w:tcPr>
          <w:p w14:paraId="4893E4DF" w14:textId="77777777" w:rsidR="00A94D62" w:rsidRDefault="00FD6232">
            <w:pPr>
              <w:ind w:firstLineChars="0" w:firstLine="0"/>
              <w:jc w:val="center"/>
            </w:pPr>
            <w:r>
              <w:t>6.</w:t>
            </w:r>
            <w:r>
              <w:rPr>
                <w:rFonts w:hint="eastAsia"/>
              </w:rPr>
              <w:t>6.4</w:t>
            </w:r>
          </w:p>
        </w:tc>
        <w:tc>
          <w:tcPr>
            <w:tcW w:w="533" w:type="pct"/>
            <w:tcBorders>
              <w:top w:val="single" w:sz="4" w:space="0" w:color="auto"/>
              <w:left w:val="single" w:sz="4" w:space="0" w:color="auto"/>
              <w:bottom w:val="single" w:sz="4" w:space="0" w:color="auto"/>
              <w:right w:val="single" w:sz="4" w:space="0" w:color="auto"/>
            </w:tcBorders>
            <w:vAlign w:val="center"/>
          </w:tcPr>
          <w:p w14:paraId="1D04B4D3"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38411974"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6C2CD335" w14:textId="77777777" w:rsidR="00A94D62" w:rsidRDefault="00FD6232">
            <w:pPr>
              <w:ind w:firstLineChars="0" w:firstLine="0"/>
              <w:jc w:val="center"/>
            </w:pPr>
            <w:r>
              <w:t>—</w:t>
            </w:r>
          </w:p>
        </w:tc>
      </w:tr>
      <w:tr w:rsidR="00A94D62" w14:paraId="063D1AF0"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22B2CF79" w14:textId="77777777" w:rsidR="00A94D62" w:rsidRDefault="00FD6232">
            <w:pPr>
              <w:ind w:firstLineChars="0" w:firstLine="0"/>
            </w:pPr>
            <w:r>
              <w:t>18</w:t>
            </w:r>
          </w:p>
        </w:tc>
        <w:tc>
          <w:tcPr>
            <w:tcW w:w="506" w:type="pct"/>
            <w:vMerge/>
            <w:tcBorders>
              <w:left w:val="single" w:sz="4" w:space="0" w:color="auto"/>
              <w:right w:val="single" w:sz="4" w:space="0" w:color="auto"/>
            </w:tcBorders>
            <w:vAlign w:val="center"/>
          </w:tcPr>
          <w:p w14:paraId="64CF09A6"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1D354C7E"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74FCEE8A" w14:textId="77777777" w:rsidR="00A94D62" w:rsidRDefault="00FD6232">
            <w:pPr>
              <w:ind w:firstLineChars="0" w:firstLine="0"/>
              <w:jc w:val="center"/>
            </w:pPr>
            <w:r>
              <w:rPr>
                <w:rFonts w:hint="eastAsia"/>
              </w:rPr>
              <w:t>运输试验</w:t>
            </w:r>
          </w:p>
        </w:tc>
        <w:tc>
          <w:tcPr>
            <w:tcW w:w="743" w:type="pct"/>
            <w:tcBorders>
              <w:top w:val="single" w:sz="4" w:space="0" w:color="auto"/>
              <w:left w:val="single" w:sz="4" w:space="0" w:color="auto"/>
              <w:bottom w:val="single" w:sz="4" w:space="0" w:color="auto"/>
              <w:right w:val="single" w:sz="4" w:space="0" w:color="auto"/>
            </w:tcBorders>
            <w:vAlign w:val="center"/>
          </w:tcPr>
          <w:p w14:paraId="2EB6DF9C" w14:textId="77777777" w:rsidR="00A94D62" w:rsidRDefault="00FD6232">
            <w:pPr>
              <w:ind w:firstLineChars="0" w:firstLine="0"/>
              <w:jc w:val="center"/>
            </w:pPr>
            <w:r>
              <w:t>6.</w:t>
            </w:r>
            <w:r>
              <w:rPr>
                <w:rFonts w:hint="eastAsia"/>
              </w:rPr>
              <w:t>6.5</w:t>
            </w:r>
          </w:p>
        </w:tc>
        <w:tc>
          <w:tcPr>
            <w:tcW w:w="533" w:type="pct"/>
            <w:tcBorders>
              <w:top w:val="single" w:sz="4" w:space="0" w:color="auto"/>
              <w:left w:val="single" w:sz="4" w:space="0" w:color="auto"/>
              <w:bottom w:val="single" w:sz="4" w:space="0" w:color="auto"/>
              <w:right w:val="single" w:sz="4" w:space="0" w:color="auto"/>
            </w:tcBorders>
            <w:vAlign w:val="center"/>
          </w:tcPr>
          <w:p w14:paraId="481B0A80"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A1E7315" w14:textId="77777777" w:rsidR="00A94D62" w:rsidRDefault="00FD6232">
            <w:pPr>
              <w:ind w:firstLineChars="0" w:firstLine="0"/>
              <w:jc w:val="cente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23633178" w14:textId="77777777" w:rsidR="00A94D62" w:rsidRDefault="00FD6232">
            <w:pPr>
              <w:ind w:firstLineChars="0" w:firstLine="0"/>
              <w:jc w:val="center"/>
            </w:pPr>
            <w:r>
              <w:t>—</w:t>
            </w:r>
          </w:p>
        </w:tc>
      </w:tr>
      <w:tr w:rsidR="00A94D62" w14:paraId="567A79EE"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32EB06BA" w14:textId="77777777" w:rsidR="00A94D62" w:rsidRDefault="00FD6232">
            <w:pPr>
              <w:ind w:firstLineChars="0" w:firstLine="0"/>
            </w:pPr>
            <w:r>
              <w:t>19</w:t>
            </w:r>
          </w:p>
        </w:tc>
        <w:tc>
          <w:tcPr>
            <w:tcW w:w="506" w:type="pct"/>
            <w:vMerge/>
            <w:tcBorders>
              <w:left w:val="single" w:sz="4" w:space="0" w:color="auto"/>
              <w:right w:val="single" w:sz="4" w:space="0" w:color="auto"/>
            </w:tcBorders>
            <w:vAlign w:val="center"/>
          </w:tcPr>
          <w:p w14:paraId="758AE020" w14:textId="77777777" w:rsidR="00A94D62" w:rsidRDefault="00A94D62">
            <w:pPr>
              <w:ind w:firstLineChars="0" w:firstLine="0"/>
            </w:pPr>
          </w:p>
        </w:tc>
        <w:tc>
          <w:tcPr>
            <w:tcW w:w="679" w:type="pct"/>
            <w:vMerge w:val="restart"/>
            <w:tcBorders>
              <w:top w:val="single" w:sz="4" w:space="0" w:color="auto"/>
              <w:left w:val="single" w:sz="4" w:space="0" w:color="auto"/>
              <w:right w:val="single" w:sz="4" w:space="0" w:color="auto"/>
            </w:tcBorders>
            <w:vAlign w:val="center"/>
          </w:tcPr>
          <w:p w14:paraId="1A797515" w14:textId="77777777" w:rsidR="00A94D62" w:rsidRDefault="00FD6232">
            <w:pPr>
              <w:ind w:firstLineChars="0" w:firstLine="0"/>
              <w:jc w:val="center"/>
            </w:pPr>
            <w:r>
              <w:rPr>
                <w:rFonts w:hint="eastAsia"/>
              </w:rPr>
              <w:t>功能试验</w:t>
            </w:r>
          </w:p>
        </w:tc>
        <w:tc>
          <w:tcPr>
            <w:tcW w:w="1097" w:type="pct"/>
            <w:tcBorders>
              <w:top w:val="single" w:sz="4" w:space="0" w:color="auto"/>
              <w:left w:val="single" w:sz="4" w:space="0" w:color="auto"/>
              <w:bottom w:val="single" w:sz="4" w:space="0" w:color="auto"/>
              <w:right w:val="single" w:sz="4" w:space="0" w:color="auto"/>
            </w:tcBorders>
            <w:vAlign w:val="center"/>
          </w:tcPr>
          <w:p w14:paraId="7DE95F7E" w14:textId="77777777" w:rsidR="00A94D62" w:rsidRDefault="00FD6232">
            <w:pPr>
              <w:ind w:firstLineChars="0" w:firstLine="0"/>
              <w:jc w:val="center"/>
            </w:pPr>
            <w:r>
              <w:rPr>
                <w:rFonts w:hint="eastAsia"/>
              </w:rPr>
              <w:t>电源模块试验</w:t>
            </w:r>
          </w:p>
        </w:tc>
        <w:tc>
          <w:tcPr>
            <w:tcW w:w="743" w:type="pct"/>
            <w:tcBorders>
              <w:top w:val="single" w:sz="4" w:space="0" w:color="auto"/>
              <w:left w:val="single" w:sz="4" w:space="0" w:color="auto"/>
              <w:bottom w:val="single" w:sz="4" w:space="0" w:color="auto"/>
              <w:right w:val="single" w:sz="4" w:space="0" w:color="auto"/>
            </w:tcBorders>
            <w:vAlign w:val="center"/>
          </w:tcPr>
          <w:p w14:paraId="76F89169" w14:textId="77777777" w:rsidR="00A94D62" w:rsidRDefault="00FD6232">
            <w:pPr>
              <w:ind w:firstLineChars="0" w:firstLine="0"/>
              <w:jc w:val="center"/>
            </w:pPr>
            <w:r>
              <w:t>6.</w:t>
            </w:r>
            <w:r>
              <w:rPr>
                <w:rFonts w:hint="eastAsia"/>
              </w:rPr>
              <w:t>7.1</w:t>
            </w:r>
          </w:p>
        </w:tc>
        <w:tc>
          <w:tcPr>
            <w:tcW w:w="533" w:type="pct"/>
            <w:tcBorders>
              <w:top w:val="single" w:sz="4" w:space="0" w:color="auto"/>
              <w:left w:val="single" w:sz="4" w:space="0" w:color="auto"/>
              <w:bottom w:val="single" w:sz="4" w:space="0" w:color="auto"/>
              <w:right w:val="single" w:sz="4" w:space="0" w:color="auto"/>
            </w:tcBorders>
            <w:vAlign w:val="center"/>
          </w:tcPr>
          <w:p w14:paraId="47E0B54F"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552A4B15"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2C1C9394" w14:textId="77777777" w:rsidR="00A94D62" w:rsidRDefault="00FD6232">
            <w:pPr>
              <w:ind w:firstLineChars="0" w:firstLine="0"/>
              <w:jc w:val="center"/>
            </w:pPr>
            <w:r>
              <w:rPr>
                <w:rFonts w:hint="eastAsia"/>
              </w:rPr>
              <w:t>√</w:t>
            </w:r>
          </w:p>
        </w:tc>
      </w:tr>
      <w:tr w:rsidR="00A94D62" w14:paraId="7BA3ED44"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7AEF8F6A" w14:textId="77777777" w:rsidR="00A94D62" w:rsidRDefault="00FD6232">
            <w:pPr>
              <w:ind w:firstLineChars="0" w:firstLine="0"/>
            </w:pPr>
            <w:r>
              <w:t>20</w:t>
            </w:r>
          </w:p>
        </w:tc>
        <w:tc>
          <w:tcPr>
            <w:tcW w:w="506" w:type="pct"/>
            <w:vMerge/>
            <w:tcBorders>
              <w:left w:val="single" w:sz="4" w:space="0" w:color="auto"/>
              <w:right w:val="single" w:sz="4" w:space="0" w:color="auto"/>
            </w:tcBorders>
            <w:vAlign w:val="center"/>
          </w:tcPr>
          <w:p w14:paraId="6F09453D"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72FFB814"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79F5C80B" w14:textId="77777777" w:rsidR="00A94D62" w:rsidRDefault="00FD6232">
            <w:pPr>
              <w:ind w:firstLineChars="0" w:firstLine="0"/>
              <w:jc w:val="center"/>
            </w:pPr>
            <w:r>
              <w:rPr>
                <w:rFonts w:hint="eastAsia"/>
              </w:rPr>
              <w:t>通信模块试验</w:t>
            </w:r>
          </w:p>
        </w:tc>
        <w:tc>
          <w:tcPr>
            <w:tcW w:w="743" w:type="pct"/>
            <w:tcBorders>
              <w:top w:val="single" w:sz="4" w:space="0" w:color="auto"/>
              <w:left w:val="single" w:sz="4" w:space="0" w:color="auto"/>
              <w:bottom w:val="single" w:sz="4" w:space="0" w:color="auto"/>
              <w:right w:val="single" w:sz="4" w:space="0" w:color="auto"/>
            </w:tcBorders>
            <w:vAlign w:val="center"/>
          </w:tcPr>
          <w:p w14:paraId="1D1D4B07" w14:textId="77777777" w:rsidR="00A94D62" w:rsidRDefault="00FD6232">
            <w:pPr>
              <w:ind w:firstLineChars="0" w:firstLine="0"/>
              <w:jc w:val="center"/>
            </w:pPr>
            <w:r>
              <w:t>6.</w:t>
            </w:r>
            <w:r>
              <w:rPr>
                <w:rFonts w:hint="eastAsia"/>
              </w:rPr>
              <w:t>7.2</w:t>
            </w:r>
          </w:p>
        </w:tc>
        <w:tc>
          <w:tcPr>
            <w:tcW w:w="533" w:type="pct"/>
            <w:tcBorders>
              <w:top w:val="single" w:sz="4" w:space="0" w:color="auto"/>
              <w:left w:val="single" w:sz="4" w:space="0" w:color="auto"/>
              <w:bottom w:val="single" w:sz="4" w:space="0" w:color="auto"/>
              <w:right w:val="single" w:sz="4" w:space="0" w:color="auto"/>
            </w:tcBorders>
            <w:vAlign w:val="center"/>
          </w:tcPr>
          <w:p w14:paraId="0D085934"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2ABA81D"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0E03D181" w14:textId="77777777" w:rsidR="00A94D62" w:rsidRDefault="00FD6232">
            <w:pPr>
              <w:ind w:firstLineChars="0" w:firstLine="0"/>
              <w:jc w:val="center"/>
            </w:pPr>
            <w:r>
              <w:rPr>
                <w:rFonts w:hint="eastAsia"/>
              </w:rPr>
              <w:t>√</w:t>
            </w:r>
          </w:p>
        </w:tc>
      </w:tr>
      <w:tr w:rsidR="00A94D62" w14:paraId="5CF53B7C"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7C20177F" w14:textId="77777777" w:rsidR="00A94D62" w:rsidRDefault="00FD6232">
            <w:pPr>
              <w:ind w:firstLineChars="0" w:firstLine="0"/>
            </w:pPr>
            <w:r>
              <w:t>21</w:t>
            </w:r>
          </w:p>
        </w:tc>
        <w:tc>
          <w:tcPr>
            <w:tcW w:w="506" w:type="pct"/>
            <w:vMerge/>
            <w:tcBorders>
              <w:left w:val="single" w:sz="4" w:space="0" w:color="auto"/>
              <w:right w:val="single" w:sz="4" w:space="0" w:color="auto"/>
            </w:tcBorders>
            <w:vAlign w:val="center"/>
          </w:tcPr>
          <w:p w14:paraId="22EA7010"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5F98E9ED"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333607AA" w14:textId="77777777" w:rsidR="00A94D62" w:rsidRDefault="00FD6232">
            <w:pPr>
              <w:ind w:firstLineChars="0" w:firstLine="0"/>
              <w:jc w:val="center"/>
            </w:pPr>
            <w:r>
              <w:rPr>
                <w:rFonts w:hint="eastAsia"/>
              </w:rPr>
              <w:t>控制模块试验</w:t>
            </w:r>
          </w:p>
        </w:tc>
        <w:tc>
          <w:tcPr>
            <w:tcW w:w="743" w:type="pct"/>
            <w:tcBorders>
              <w:top w:val="single" w:sz="4" w:space="0" w:color="auto"/>
              <w:left w:val="single" w:sz="4" w:space="0" w:color="auto"/>
              <w:bottom w:val="single" w:sz="4" w:space="0" w:color="auto"/>
              <w:right w:val="single" w:sz="4" w:space="0" w:color="auto"/>
            </w:tcBorders>
            <w:vAlign w:val="center"/>
          </w:tcPr>
          <w:p w14:paraId="06AA066C" w14:textId="77777777" w:rsidR="00A94D62" w:rsidRDefault="00FD6232">
            <w:pPr>
              <w:ind w:firstLineChars="0" w:firstLine="0"/>
              <w:jc w:val="center"/>
            </w:pPr>
            <w:r>
              <w:t>6.</w:t>
            </w:r>
            <w:r>
              <w:rPr>
                <w:rFonts w:hint="eastAsia"/>
              </w:rPr>
              <w:t>7.3</w:t>
            </w:r>
          </w:p>
        </w:tc>
        <w:tc>
          <w:tcPr>
            <w:tcW w:w="533" w:type="pct"/>
            <w:tcBorders>
              <w:top w:val="single" w:sz="4" w:space="0" w:color="auto"/>
              <w:left w:val="single" w:sz="4" w:space="0" w:color="auto"/>
              <w:bottom w:val="single" w:sz="4" w:space="0" w:color="auto"/>
              <w:right w:val="single" w:sz="4" w:space="0" w:color="auto"/>
            </w:tcBorders>
            <w:vAlign w:val="center"/>
          </w:tcPr>
          <w:p w14:paraId="69720E0B"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02EEF083"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77313A7C" w14:textId="77777777" w:rsidR="00A94D62" w:rsidRDefault="00FD6232">
            <w:pPr>
              <w:ind w:firstLineChars="0" w:firstLine="0"/>
              <w:jc w:val="center"/>
            </w:pPr>
            <w:r>
              <w:rPr>
                <w:rFonts w:hint="eastAsia"/>
              </w:rPr>
              <w:t>√</w:t>
            </w:r>
          </w:p>
        </w:tc>
      </w:tr>
      <w:tr w:rsidR="00A94D62" w14:paraId="3F85EBE0"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4150F00E" w14:textId="77777777" w:rsidR="00A94D62" w:rsidRDefault="00FD6232">
            <w:pPr>
              <w:ind w:firstLineChars="0" w:firstLine="0"/>
            </w:pPr>
            <w:r>
              <w:t>22</w:t>
            </w:r>
          </w:p>
        </w:tc>
        <w:tc>
          <w:tcPr>
            <w:tcW w:w="506" w:type="pct"/>
            <w:vMerge/>
            <w:tcBorders>
              <w:left w:val="single" w:sz="4" w:space="0" w:color="auto"/>
              <w:right w:val="single" w:sz="4" w:space="0" w:color="auto"/>
            </w:tcBorders>
            <w:vAlign w:val="center"/>
          </w:tcPr>
          <w:p w14:paraId="572D49CF"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1C5CE118"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6B6B5D3A" w14:textId="77777777" w:rsidR="00A94D62" w:rsidRDefault="00FD6232">
            <w:pPr>
              <w:ind w:firstLineChars="0" w:firstLine="0"/>
              <w:jc w:val="center"/>
            </w:pPr>
            <w:r>
              <w:rPr>
                <w:rFonts w:hint="eastAsia"/>
              </w:rPr>
              <w:t>工频电流测量试验</w:t>
            </w:r>
          </w:p>
        </w:tc>
        <w:tc>
          <w:tcPr>
            <w:tcW w:w="743" w:type="pct"/>
            <w:tcBorders>
              <w:top w:val="single" w:sz="4" w:space="0" w:color="auto"/>
              <w:left w:val="single" w:sz="4" w:space="0" w:color="auto"/>
              <w:bottom w:val="single" w:sz="4" w:space="0" w:color="auto"/>
              <w:right w:val="single" w:sz="4" w:space="0" w:color="auto"/>
            </w:tcBorders>
            <w:vAlign w:val="center"/>
          </w:tcPr>
          <w:p w14:paraId="042A0DDB" w14:textId="77777777" w:rsidR="00A94D62" w:rsidRDefault="00FD6232">
            <w:pPr>
              <w:ind w:firstLineChars="0" w:firstLine="0"/>
              <w:jc w:val="center"/>
            </w:pPr>
            <w:r>
              <w:t>6.</w:t>
            </w:r>
            <w:r>
              <w:rPr>
                <w:rFonts w:hint="eastAsia"/>
              </w:rPr>
              <w:t>7.4</w:t>
            </w:r>
          </w:p>
        </w:tc>
        <w:tc>
          <w:tcPr>
            <w:tcW w:w="533" w:type="pct"/>
            <w:tcBorders>
              <w:top w:val="single" w:sz="4" w:space="0" w:color="auto"/>
              <w:left w:val="single" w:sz="4" w:space="0" w:color="auto"/>
              <w:bottom w:val="single" w:sz="4" w:space="0" w:color="auto"/>
              <w:right w:val="single" w:sz="4" w:space="0" w:color="auto"/>
            </w:tcBorders>
            <w:vAlign w:val="center"/>
          </w:tcPr>
          <w:p w14:paraId="4E717703"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17FC45F1"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2DD2244E" w14:textId="77777777" w:rsidR="00A94D62" w:rsidRDefault="00FD6232">
            <w:pPr>
              <w:ind w:firstLineChars="0" w:firstLine="0"/>
              <w:jc w:val="center"/>
            </w:pPr>
            <w:r>
              <w:rPr>
                <w:rFonts w:hint="eastAsia"/>
              </w:rPr>
              <w:t>√</w:t>
            </w:r>
          </w:p>
        </w:tc>
      </w:tr>
      <w:tr w:rsidR="00A94D62" w14:paraId="51981A31"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45CA4A88" w14:textId="77777777" w:rsidR="00A94D62" w:rsidRDefault="00FD6232">
            <w:pPr>
              <w:ind w:firstLineChars="0" w:firstLine="0"/>
            </w:pPr>
            <w:r>
              <w:rPr>
                <w:rFonts w:hint="eastAsia"/>
              </w:rPr>
              <w:t>23</w:t>
            </w:r>
          </w:p>
        </w:tc>
        <w:tc>
          <w:tcPr>
            <w:tcW w:w="506" w:type="pct"/>
            <w:vMerge/>
            <w:tcBorders>
              <w:left w:val="single" w:sz="4" w:space="0" w:color="auto"/>
              <w:right w:val="single" w:sz="4" w:space="0" w:color="auto"/>
            </w:tcBorders>
            <w:vAlign w:val="center"/>
          </w:tcPr>
          <w:p w14:paraId="235D6390"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59629F05"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72505941" w14:textId="77777777" w:rsidR="00A94D62" w:rsidRDefault="00FD6232">
            <w:pPr>
              <w:ind w:firstLineChars="0" w:firstLine="0"/>
              <w:jc w:val="center"/>
            </w:pPr>
            <w:r>
              <w:rPr>
                <w:rFonts w:hint="eastAsia"/>
              </w:rPr>
              <w:t>冲击电流测量试</w:t>
            </w:r>
            <w:r>
              <w:rPr>
                <w:rFonts w:hint="eastAsia"/>
              </w:rPr>
              <w:lastRenderedPageBreak/>
              <w:t>验</w:t>
            </w:r>
          </w:p>
        </w:tc>
        <w:tc>
          <w:tcPr>
            <w:tcW w:w="743" w:type="pct"/>
            <w:tcBorders>
              <w:top w:val="single" w:sz="4" w:space="0" w:color="auto"/>
              <w:left w:val="single" w:sz="4" w:space="0" w:color="auto"/>
              <w:bottom w:val="single" w:sz="4" w:space="0" w:color="auto"/>
              <w:right w:val="single" w:sz="4" w:space="0" w:color="auto"/>
            </w:tcBorders>
            <w:vAlign w:val="center"/>
          </w:tcPr>
          <w:p w14:paraId="1DD37438" w14:textId="77777777" w:rsidR="00A94D62" w:rsidRDefault="00FD6232">
            <w:pPr>
              <w:ind w:firstLineChars="0" w:firstLine="0"/>
              <w:jc w:val="center"/>
            </w:pPr>
            <w:r>
              <w:lastRenderedPageBreak/>
              <w:t>6.</w:t>
            </w:r>
            <w:r>
              <w:rPr>
                <w:rFonts w:hint="eastAsia"/>
              </w:rPr>
              <w:t>7.5</w:t>
            </w:r>
          </w:p>
        </w:tc>
        <w:tc>
          <w:tcPr>
            <w:tcW w:w="533" w:type="pct"/>
            <w:tcBorders>
              <w:top w:val="single" w:sz="4" w:space="0" w:color="auto"/>
              <w:left w:val="single" w:sz="4" w:space="0" w:color="auto"/>
              <w:bottom w:val="single" w:sz="4" w:space="0" w:color="auto"/>
              <w:right w:val="single" w:sz="4" w:space="0" w:color="auto"/>
            </w:tcBorders>
            <w:vAlign w:val="center"/>
          </w:tcPr>
          <w:p w14:paraId="7D9AE5E4"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31B71817"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1EB16D64" w14:textId="77777777" w:rsidR="00A94D62" w:rsidRDefault="00FD6232">
            <w:pPr>
              <w:ind w:firstLineChars="0" w:firstLine="0"/>
              <w:jc w:val="center"/>
            </w:pPr>
            <w:r>
              <w:rPr>
                <w:rFonts w:hint="eastAsia"/>
              </w:rPr>
              <w:t>√</w:t>
            </w:r>
          </w:p>
        </w:tc>
      </w:tr>
      <w:tr w:rsidR="00A94D62" w14:paraId="7FD8B985"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437250B9" w14:textId="77777777" w:rsidR="00A94D62" w:rsidRDefault="00FD6232">
            <w:pPr>
              <w:ind w:firstLineChars="0" w:firstLine="0"/>
            </w:pPr>
            <w:r>
              <w:rPr>
                <w:rFonts w:hint="eastAsia"/>
              </w:rPr>
              <w:t>24</w:t>
            </w:r>
          </w:p>
        </w:tc>
        <w:tc>
          <w:tcPr>
            <w:tcW w:w="506" w:type="pct"/>
            <w:vMerge/>
            <w:tcBorders>
              <w:left w:val="single" w:sz="4" w:space="0" w:color="auto"/>
              <w:right w:val="single" w:sz="4" w:space="0" w:color="auto"/>
            </w:tcBorders>
            <w:vAlign w:val="center"/>
          </w:tcPr>
          <w:p w14:paraId="32902161"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0335D863"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15E7A791" w14:textId="77777777" w:rsidR="00A94D62" w:rsidRDefault="00FD6232">
            <w:pPr>
              <w:ind w:firstLineChars="0" w:firstLine="0"/>
              <w:jc w:val="center"/>
            </w:pPr>
            <w:r>
              <w:rPr>
                <w:rFonts w:hint="eastAsia"/>
              </w:rPr>
              <w:t>工频电压测量试验</w:t>
            </w:r>
          </w:p>
        </w:tc>
        <w:tc>
          <w:tcPr>
            <w:tcW w:w="743" w:type="pct"/>
            <w:tcBorders>
              <w:top w:val="single" w:sz="4" w:space="0" w:color="auto"/>
              <w:left w:val="single" w:sz="4" w:space="0" w:color="auto"/>
              <w:bottom w:val="single" w:sz="4" w:space="0" w:color="auto"/>
              <w:right w:val="single" w:sz="4" w:space="0" w:color="auto"/>
            </w:tcBorders>
            <w:vAlign w:val="center"/>
          </w:tcPr>
          <w:p w14:paraId="6E522D92" w14:textId="77777777" w:rsidR="00A94D62" w:rsidRDefault="00FD6232">
            <w:pPr>
              <w:ind w:firstLineChars="0" w:firstLine="0"/>
              <w:jc w:val="center"/>
            </w:pPr>
            <w:r>
              <w:t>6.</w:t>
            </w:r>
            <w:r>
              <w:rPr>
                <w:rFonts w:hint="eastAsia"/>
              </w:rPr>
              <w:t>7.6</w:t>
            </w:r>
          </w:p>
        </w:tc>
        <w:tc>
          <w:tcPr>
            <w:tcW w:w="533" w:type="pct"/>
            <w:tcBorders>
              <w:top w:val="single" w:sz="4" w:space="0" w:color="auto"/>
              <w:left w:val="single" w:sz="4" w:space="0" w:color="auto"/>
              <w:bottom w:val="single" w:sz="4" w:space="0" w:color="auto"/>
              <w:right w:val="single" w:sz="4" w:space="0" w:color="auto"/>
            </w:tcBorders>
            <w:vAlign w:val="center"/>
          </w:tcPr>
          <w:p w14:paraId="622C5F43"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7518056F"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592828A8" w14:textId="77777777" w:rsidR="00A94D62" w:rsidRDefault="00FD6232">
            <w:pPr>
              <w:ind w:firstLineChars="0" w:firstLine="0"/>
              <w:jc w:val="center"/>
            </w:pPr>
            <w:r>
              <w:rPr>
                <w:rFonts w:hint="eastAsia"/>
              </w:rPr>
              <w:t>√</w:t>
            </w:r>
          </w:p>
        </w:tc>
      </w:tr>
      <w:tr w:rsidR="00A94D62" w14:paraId="5492E425"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5F5BC785" w14:textId="77777777" w:rsidR="00A94D62" w:rsidRDefault="00FD6232">
            <w:pPr>
              <w:ind w:firstLineChars="0" w:firstLine="0"/>
            </w:pPr>
            <w:r>
              <w:rPr>
                <w:rFonts w:hint="eastAsia"/>
              </w:rPr>
              <w:t>25</w:t>
            </w:r>
          </w:p>
        </w:tc>
        <w:tc>
          <w:tcPr>
            <w:tcW w:w="506" w:type="pct"/>
            <w:vMerge/>
            <w:tcBorders>
              <w:left w:val="single" w:sz="4" w:space="0" w:color="auto"/>
              <w:bottom w:val="single" w:sz="4" w:space="0" w:color="auto"/>
              <w:right w:val="single" w:sz="4" w:space="0" w:color="auto"/>
            </w:tcBorders>
            <w:vAlign w:val="center"/>
          </w:tcPr>
          <w:p w14:paraId="44CCCDFD" w14:textId="77777777" w:rsidR="00A94D62" w:rsidRDefault="00A94D62">
            <w:pPr>
              <w:ind w:firstLineChars="0" w:firstLine="0"/>
            </w:pPr>
          </w:p>
        </w:tc>
        <w:tc>
          <w:tcPr>
            <w:tcW w:w="679" w:type="pct"/>
            <w:vMerge/>
            <w:tcBorders>
              <w:left w:val="single" w:sz="4" w:space="0" w:color="auto"/>
              <w:bottom w:val="single" w:sz="4" w:space="0" w:color="auto"/>
              <w:right w:val="single" w:sz="4" w:space="0" w:color="auto"/>
            </w:tcBorders>
            <w:vAlign w:val="center"/>
          </w:tcPr>
          <w:p w14:paraId="594712BB"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42CF46EF" w14:textId="77777777" w:rsidR="00A94D62" w:rsidRDefault="00FD6232">
            <w:pPr>
              <w:ind w:firstLineChars="0" w:firstLine="0"/>
              <w:jc w:val="center"/>
            </w:pPr>
            <w:r>
              <w:rPr>
                <w:rFonts w:hint="eastAsia"/>
              </w:rPr>
              <w:t>冲击电压测量试验</w:t>
            </w:r>
          </w:p>
        </w:tc>
        <w:tc>
          <w:tcPr>
            <w:tcW w:w="743" w:type="pct"/>
            <w:tcBorders>
              <w:top w:val="single" w:sz="4" w:space="0" w:color="auto"/>
              <w:left w:val="single" w:sz="4" w:space="0" w:color="auto"/>
              <w:bottom w:val="single" w:sz="4" w:space="0" w:color="auto"/>
              <w:right w:val="single" w:sz="4" w:space="0" w:color="auto"/>
            </w:tcBorders>
            <w:vAlign w:val="center"/>
          </w:tcPr>
          <w:p w14:paraId="293BD17F" w14:textId="77777777" w:rsidR="00A94D62" w:rsidRDefault="00FD6232">
            <w:pPr>
              <w:ind w:firstLineChars="0" w:firstLine="0"/>
              <w:jc w:val="center"/>
            </w:pPr>
            <w:r>
              <w:t>6.</w:t>
            </w:r>
            <w:r>
              <w:rPr>
                <w:rFonts w:hint="eastAsia"/>
              </w:rPr>
              <w:t>7.7</w:t>
            </w:r>
          </w:p>
        </w:tc>
        <w:tc>
          <w:tcPr>
            <w:tcW w:w="533" w:type="pct"/>
            <w:tcBorders>
              <w:top w:val="single" w:sz="4" w:space="0" w:color="auto"/>
              <w:left w:val="single" w:sz="4" w:space="0" w:color="auto"/>
              <w:bottom w:val="single" w:sz="4" w:space="0" w:color="auto"/>
              <w:right w:val="single" w:sz="4" w:space="0" w:color="auto"/>
            </w:tcBorders>
            <w:vAlign w:val="center"/>
          </w:tcPr>
          <w:p w14:paraId="6968E5E4"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4C025CCD"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5CA5222C" w14:textId="77777777" w:rsidR="00A94D62" w:rsidRDefault="00FD6232">
            <w:pPr>
              <w:ind w:firstLineChars="0" w:firstLine="0"/>
              <w:jc w:val="center"/>
            </w:pPr>
            <w:r>
              <w:rPr>
                <w:rFonts w:hint="eastAsia"/>
              </w:rPr>
              <w:t>√</w:t>
            </w:r>
          </w:p>
        </w:tc>
      </w:tr>
      <w:tr w:rsidR="00A94D62" w14:paraId="0E1728CB"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050C02EB" w14:textId="77777777" w:rsidR="00A94D62" w:rsidRDefault="00FD6232">
            <w:pPr>
              <w:ind w:firstLineChars="0" w:firstLine="0"/>
            </w:pPr>
            <w:r>
              <w:t>2</w:t>
            </w:r>
            <w:r>
              <w:rPr>
                <w:rFonts w:hint="eastAsia"/>
              </w:rPr>
              <w:t>6</w:t>
            </w:r>
          </w:p>
        </w:tc>
        <w:tc>
          <w:tcPr>
            <w:tcW w:w="506" w:type="pct"/>
            <w:vMerge w:val="restart"/>
            <w:tcBorders>
              <w:top w:val="single" w:sz="4" w:space="0" w:color="auto"/>
              <w:left w:val="single" w:sz="4" w:space="0" w:color="auto"/>
              <w:right w:val="single" w:sz="4" w:space="0" w:color="auto"/>
            </w:tcBorders>
            <w:vAlign w:val="center"/>
          </w:tcPr>
          <w:p w14:paraId="0DE731A4" w14:textId="77777777" w:rsidR="00A94D62" w:rsidRDefault="00FD6232">
            <w:pPr>
              <w:ind w:firstLineChars="0" w:firstLine="0"/>
            </w:pPr>
            <w:r>
              <w:t>行波测距主站模块</w:t>
            </w:r>
          </w:p>
        </w:tc>
        <w:tc>
          <w:tcPr>
            <w:tcW w:w="679" w:type="pct"/>
            <w:vMerge w:val="restart"/>
            <w:tcBorders>
              <w:top w:val="single" w:sz="4" w:space="0" w:color="auto"/>
              <w:left w:val="single" w:sz="4" w:space="0" w:color="auto"/>
              <w:right w:val="single" w:sz="4" w:space="0" w:color="auto"/>
            </w:tcBorders>
            <w:vAlign w:val="center"/>
          </w:tcPr>
          <w:p w14:paraId="295E08AC" w14:textId="77777777" w:rsidR="00A94D62" w:rsidRDefault="00FD6232">
            <w:pPr>
              <w:ind w:firstLineChars="0" w:firstLine="0"/>
              <w:jc w:val="center"/>
            </w:pPr>
            <w:r>
              <w:rPr>
                <w:rFonts w:hint="eastAsia"/>
              </w:rPr>
              <w:t>行波定位性能试验</w:t>
            </w:r>
          </w:p>
        </w:tc>
        <w:tc>
          <w:tcPr>
            <w:tcW w:w="1097" w:type="pct"/>
            <w:tcBorders>
              <w:top w:val="single" w:sz="4" w:space="0" w:color="auto"/>
              <w:left w:val="single" w:sz="4" w:space="0" w:color="auto"/>
              <w:bottom w:val="single" w:sz="4" w:space="0" w:color="auto"/>
              <w:right w:val="single" w:sz="4" w:space="0" w:color="auto"/>
            </w:tcBorders>
            <w:vAlign w:val="center"/>
          </w:tcPr>
          <w:p w14:paraId="29433F8F" w14:textId="77777777" w:rsidR="00A94D62" w:rsidRDefault="00FD6232">
            <w:pPr>
              <w:ind w:firstLineChars="0" w:firstLine="0"/>
              <w:jc w:val="center"/>
            </w:pPr>
            <w:r>
              <w:rPr>
                <w:rFonts w:hint="eastAsia"/>
              </w:rPr>
              <w:t>行波电流测量试验</w:t>
            </w:r>
          </w:p>
        </w:tc>
        <w:tc>
          <w:tcPr>
            <w:tcW w:w="743" w:type="pct"/>
            <w:tcBorders>
              <w:top w:val="single" w:sz="4" w:space="0" w:color="auto"/>
              <w:left w:val="single" w:sz="4" w:space="0" w:color="auto"/>
              <w:bottom w:val="single" w:sz="4" w:space="0" w:color="auto"/>
              <w:right w:val="single" w:sz="4" w:space="0" w:color="auto"/>
            </w:tcBorders>
            <w:vAlign w:val="center"/>
          </w:tcPr>
          <w:p w14:paraId="10662690" w14:textId="77777777" w:rsidR="00A94D62" w:rsidRDefault="00FD6232">
            <w:pPr>
              <w:ind w:firstLineChars="0" w:firstLine="0"/>
              <w:jc w:val="center"/>
            </w:pPr>
            <w:r>
              <w:t>6.</w:t>
            </w:r>
            <w:r>
              <w:rPr>
                <w:rFonts w:hint="eastAsia"/>
              </w:rPr>
              <w:t>8.1</w:t>
            </w:r>
          </w:p>
        </w:tc>
        <w:tc>
          <w:tcPr>
            <w:tcW w:w="533" w:type="pct"/>
            <w:tcBorders>
              <w:top w:val="single" w:sz="4" w:space="0" w:color="auto"/>
              <w:left w:val="single" w:sz="4" w:space="0" w:color="auto"/>
              <w:bottom w:val="single" w:sz="4" w:space="0" w:color="auto"/>
              <w:right w:val="single" w:sz="4" w:space="0" w:color="auto"/>
            </w:tcBorders>
            <w:vAlign w:val="center"/>
          </w:tcPr>
          <w:p w14:paraId="44CAAF2A"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7FB4F6CC"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643F3B2F" w14:textId="77777777" w:rsidR="00A94D62" w:rsidRDefault="00FD6232">
            <w:pPr>
              <w:ind w:firstLineChars="0" w:firstLine="0"/>
              <w:jc w:val="center"/>
            </w:pPr>
            <w:r>
              <w:rPr>
                <w:rFonts w:hint="eastAsia"/>
              </w:rPr>
              <w:t>√</w:t>
            </w:r>
          </w:p>
        </w:tc>
      </w:tr>
      <w:tr w:rsidR="00A94D62" w14:paraId="67C823A4"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2F022C93" w14:textId="77777777" w:rsidR="00A94D62" w:rsidRDefault="00FD6232">
            <w:pPr>
              <w:ind w:firstLineChars="0" w:firstLine="0"/>
            </w:pPr>
            <w:r>
              <w:t>2</w:t>
            </w:r>
            <w:r>
              <w:rPr>
                <w:rFonts w:hint="eastAsia"/>
              </w:rPr>
              <w:t>7</w:t>
            </w:r>
          </w:p>
        </w:tc>
        <w:tc>
          <w:tcPr>
            <w:tcW w:w="506" w:type="pct"/>
            <w:vMerge/>
            <w:tcBorders>
              <w:left w:val="single" w:sz="4" w:space="0" w:color="auto"/>
              <w:right w:val="single" w:sz="4" w:space="0" w:color="auto"/>
            </w:tcBorders>
            <w:vAlign w:val="center"/>
          </w:tcPr>
          <w:p w14:paraId="06021F5A"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05B18956"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2C7F88CC" w14:textId="77777777" w:rsidR="00A94D62" w:rsidRDefault="00FD6232">
            <w:pPr>
              <w:ind w:firstLineChars="0" w:firstLine="0"/>
              <w:jc w:val="center"/>
            </w:pPr>
            <w:r>
              <w:rPr>
                <w:rFonts w:hint="eastAsia"/>
              </w:rPr>
              <w:t>行波电流频率响应试验</w:t>
            </w:r>
          </w:p>
        </w:tc>
        <w:tc>
          <w:tcPr>
            <w:tcW w:w="743" w:type="pct"/>
            <w:tcBorders>
              <w:top w:val="single" w:sz="4" w:space="0" w:color="auto"/>
              <w:left w:val="single" w:sz="4" w:space="0" w:color="auto"/>
              <w:bottom w:val="single" w:sz="4" w:space="0" w:color="auto"/>
              <w:right w:val="single" w:sz="4" w:space="0" w:color="auto"/>
            </w:tcBorders>
            <w:vAlign w:val="center"/>
          </w:tcPr>
          <w:p w14:paraId="3A57BC0A" w14:textId="77777777" w:rsidR="00A94D62" w:rsidRDefault="00FD6232">
            <w:pPr>
              <w:ind w:firstLineChars="0" w:firstLine="0"/>
              <w:jc w:val="center"/>
            </w:pPr>
            <w:r>
              <w:t>6.</w:t>
            </w:r>
            <w:r>
              <w:rPr>
                <w:rFonts w:hint="eastAsia"/>
              </w:rPr>
              <w:t>8.2</w:t>
            </w:r>
          </w:p>
        </w:tc>
        <w:tc>
          <w:tcPr>
            <w:tcW w:w="533" w:type="pct"/>
            <w:tcBorders>
              <w:top w:val="single" w:sz="4" w:space="0" w:color="auto"/>
              <w:left w:val="single" w:sz="4" w:space="0" w:color="auto"/>
              <w:bottom w:val="single" w:sz="4" w:space="0" w:color="auto"/>
              <w:right w:val="single" w:sz="4" w:space="0" w:color="auto"/>
            </w:tcBorders>
            <w:vAlign w:val="center"/>
          </w:tcPr>
          <w:p w14:paraId="6851A630"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746C2346"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13BC4244" w14:textId="77777777" w:rsidR="00A94D62" w:rsidRDefault="00FD6232">
            <w:pPr>
              <w:ind w:firstLineChars="0" w:firstLine="0"/>
              <w:jc w:val="center"/>
            </w:pPr>
            <w:r>
              <w:rPr>
                <w:rFonts w:hint="eastAsia"/>
              </w:rPr>
              <w:t>√</w:t>
            </w:r>
          </w:p>
        </w:tc>
      </w:tr>
      <w:tr w:rsidR="00A94D62" w14:paraId="031D607F"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4AB24A75" w14:textId="77777777" w:rsidR="00A94D62" w:rsidRDefault="00FD6232">
            <w:pPr>
              <w:ind w:firstLineChars="0" w:firstLine="0"/>
            </w:pPr>
            <w:r>
              <w:t>2</w:t>
            </w:r>
            <w:r>
              <w:rPr>
                <w:rFonts w:hint="eastAsia"/>
              </w:rPr>
              <w:t>8</w:t>
            </w:r>
          </w:p>
        </w:tc>
        <w:tc>
          <w:tcPr>
            <w:tcW w:w="506" w:type="pct"/>
            <w:vMerge/>
            <w:tcBorders>
              <w:left w:val="single" w:sz="4" w:space="0" w:color="auto"/>
              <w:right w:val="single" w:sz="4" w:space="0" w:color="auto"/>
            </w:tcBorders>
            <w:vAlign w:val="center"/>
          </w:tcPr>
          <w:p w14:paraId="40FCCFFF"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3B00E272"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1CFE557A" w14:textId="77777777" w:rsidR="00A94D62" w:rsidRDefault="00FD6232">
            <w:pPr>
              <w:ind w:firstLineChars="0" w:firstLine="0"/>
              <w:jc w:val="center"/>
            </w:pPr>
            <w:r>
              <w:rPr>
                <w:rFonts w:hint="eastAsia"/>
              </w:rPr>
              <w:t>行波电压测量精度试验</w:t>
            </w:r>
          </w:p>
        </w:tc>
        <w:tc>
          <w:tcPr>
            <w:tcW w:w="743" w:type="pct"/>
            <w:tcBorders>
              <w:top w:val="single" w:sz="4" w:space="0" w:color="auto"/>
              <w:left w:val="single" w:sz="4" w:space="0" w:color="auto"/>
              <w:bottom w:val="single" w:sz="4" w:space="0" w:color="auto"/>
              <w:right w:val="single" w:sz="4" w:space="0" w:color="auto"/>
            </w:tcBorders>
            <w:vAlign w:val="center"/>
          </w:tcPr>
          <w:p w14:paraId="49721A08" w14:textId="77777777" w:rsidR="00A94D62" w:rsidRDefault="00FD6232">
            <w:pPr>
              <w:ind w:firstLineChars="0" w:firstLine="0"/>
              <w:jc w:val="center"/>
            </w:pPr>
            <w:r>
              <w:t>6.</w:t>
            </w:r>
            <w:r>
              <w:rPr>
                <w:rFonts w:hint="eastAsia"/>
              </w:rPr>
              <w:t>8.3</w:t>
            </w:r>
          </w:p>
        </w:tc>
        <w:tc>
          <w:tcPr>
            <w:tcW w:w="533" w:type="pct"/>
            <w:tcBorders>
              <w:top w:val="single" w:sz="4" w:space="0" w:color="auto"/>
              <w:left w:val="single" w:sz="4" w:space="0" w:color="auto"/>
              <w:bottom w:val="single" w:sz="4" w:space="0" w:color="auto"/>
              <w:right w:val="single" w:sz="4" w:space="0" w:color="auto"/>
            </w:tcBorders>
            <w:vAlign w:val="center"/>
          </w:tcPr>
          <w:p w14:paraId="31F48662"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2330986A"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1657D5FD" w14:textId="77777777" w:rsidR="00A94D62" w:rsidRDefault="00FD6232">
            <w:pPr>
              <w:ind w:firstLineChars="0" w:firstLine="0"/>
              <w:jc w:val="center"/>
            </w:pPr>
            <w:r>
              <w:rPr>
                <w:rFonts w:hint="eastAsia"/>
              </w:rPr>
              <w:t>√</w:t>
            </w:r>
          </w:p>
        </w:tc>
      </w:tr>
      <w:tr w:rsidR="00A94D62" w14:paraId="50062BB4" w14:textId="77777777">
        <w:trPr>
          <w:trHeight w:val="284"/>
          <w:jc w:val="center"/>
        </w:trPr>
        <w:tc>
          <w:tcPr>
            <w:tcW w:w="354" w:type="pct"/>
            <w:tcBorders>
              <w:top w:val="single" w:sz="4" w:space="0" w:color="auto"/>
              <w:left w:val="single" w:sz="4" w:space="0" w:color="auto"/>
              <w:bottom w:val="single" w:sz="4" w:space="0" w:color="auto"/>
              <w:right w:val="single" w:sz="4" w:space="0" w:color="auto"/>
            </w:tcBorders>
            <w:vAlign w:val="center"/>
          </w:tcPr>
          <w:p w14:paraId="32DBCB9D" w14:textId="77777777" w:rsidR="00A94D62" w:rsidRDefault="00FD6232">
            <w:pPr>
              <w:ind w:firstLineChars="0" w:firstLine="0"/>
            </w:pPr>
            <w:r>
              <w:t>2</w:t>
            </w:r>
            <w:r>
              <w:rPr>
                <w:rFonts w:hint="eastAsia"/>
              </w:rPr>
              <w:t>9</w:t>
            </w:r>
          </w:p>
        </w:tc>
        <w:tc>
          <w:tcPr>
            <w:tcW w:w="506" w:type="pct"/>
            <w:vMerge/>
            <w:tcBorders>
              <w:left w:val="single" w:sz="4" w:space="0" w:color="auto"/>
              <w:right w:val="single" w:sz="4" w:space="0" w:color="auto"/>
            </w:tcBorders>
            <w:vAlign w:val="center"/>
          </w:tcPr>
          <w:p w14:paraId="6C0EC199" w14:textId="77777777" w:rsidR="00A94D62" w:rsidRDefault="00A94D62">
            <w:pPr>
              <w:ind w:firstLineChars="0" w:firstLine="0"/>
            </w:pPr>
          </w:p>
        </w:tc>
        <w:tc>
          <w:tcPr>
            <w:tcW w:w="679" w:type="pct"/>
            <w:vMerge/>
            <w:tcBorders>
              <w:left w:val="single" w:sz="4" w:space="0" w:color="auto"/>
              <w:right w:val="single" w:sz="4" w:space="0" w:color="auto"/>
            </w:tcBorders>
            <w:vAlign w:val="center"/>
          </w:tcPr>
          <w:p w14:paraId="6840D7FA" w14:textId="77777777" w:rsidR="00A94D62" w:rsidRDefault="00A94D62">
            <w:pPr>
              <w:ind w:firstLineChars="0" w:firstLine="0"/>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63237943" w14:textId="77777777" w:rsidR="00A94D62" w:rsidRDefault="00FD6232">
            <w:pPr>
              <w:ind w:firstLineChars="0" w:firstLine="0"/>
              <w:jc w:val="center"/>
            </w:pPr>
            <w:r>
              <w:rPr>
                <w:rFonts w:hint="eastAsia"/>
              </w:rPr>
              <w:t>测距误差试验</w:t>
            </w:r>
          </w:p>
        </w:tc>
        <w:tc>
          <w:tcPr>
            <w:tcW w:w="743" w:type="pct"/>
            <w:tcBorders>
              <w:top w:val="single" w:sz="4" w:space="0" w:color="auto"/>
              <w:left w:val="single" w:sz="4" w:space="0" w:color="auto"/>
              <w:bottom w:val="single" w:sz="4" w:space="0" w:color="auto"/>
              <w:right w:val="single" w:sz="4" w:space="0" w:color="auto"/>
            </w:tcBorders>
            <w:vAlign w:val="center"/>
          </w:tcPr>
          <w:p w14:paraId="20DAEE52" w14:textId="77777777" w:rsidR="00A94D62" w:rsidRDefault="00FD6232">
            <w:pPr>
              <w:ind w:firstLineChars="0" w:firstLine="0"/>
              <w:jc w:val="center"/>
            </w:pPr>
            <w:r>
              <w:t>6.</w:t>
            </w:r>
            <w:r>
              <w:rPr>
                <w:rFonts w:hint="eastAsia"/>
              </w:rPr>
              <w:t>8.4</w:t>
            </w:r>
          </w:p>
        </w:tc>
        <w:tc>
          <w:tcPr>
            <w:tcW w:w="533" w:type="pct"/>
            <w:tcBorders>
              <w:top w:val="single" w:sz="4" w:space="0" w:color="auto"/>
              <w:left w:val="single" w:sz="4" w:space="0" w:color="auto"/>
              <w:bottom w:val="single" w:sz="4" w:space="0" w:color="auto"/>
              <w:right w:val="single" w:sz="4" w:space="0" w:color="auto"/>
            </w:tcBorders>
            <w:vAlign w:val="center"/>
          </w:tcPr>
          <w:p w14:paraId="2EE4202E" w14:textId="77777777" w:rsidR="00A94D62" w:rsidRDefault="00FD6232">
            <w:pPr>
              <w:ind w:firstLineChars="0" w:firstLine="0"/>
              <w:jc w:val="center"/>
            </w:pPr>
            <w:r>
              <w:rPr>
                <w:rFonts w:hint="eastAsia"/>
              </w:rPr>
              <w:t>√</w:t>
            </w:r>
          </w:p>
        </w:tc>
        <w:tc>
          <w:tcPr>
            <w:tcW w:w="533" w:type="pct"/>
            <w:tcBorders>
              <w:top w:val="single" w:sz="4" w:space="0" w:color="auto"/>
              <w:left w:val="single" w:sz="4" w:space="0" w:color="auto"/>
              <w:bottom w:val="single" w:sz="4" w:space="0" w:color="auto"/>
              <w:right w:val="single" w:sz="4" w:space="0" w:color="auto"/>
            </w:tcBorders>
            <w:vAlign w:val="center"/>
          </w:tcPr>
          <w:p w14:paraId="3F214802" w14:textId="77777777" w:rsidR="00A94D62" w:rsidRDefault="00FD6232">
            <w:pPr>
              <w:ind w:firstLineChars="0" w:firstLine="0"/>
              <w:jc w:val="center"/>
            </w:pPr>
            <w:r>
              <w:rPr>
                <w:rFonts w:hint="eastAsia"/>
              </w:rPr>
              <w:t>√</w:t>
            </w:r>
          </w:p>
        </w:tc>
        <w:tc>
          <w:tcPr>
            <w:tcW w:w="552" w:type="pct"/>
            <w:tcBorders>
              <w:top w:val="single" w:sz="4" w:space="0" w:color="auto"/>
              <w:left w:val="single" w:sz="4" w:space="0" w:color="auto"/>
              <w:bottom w:val="single" w:sz="4" w:space="0" w:color="auto"/>
              <w:right w:val="single" w:sz="4" w:space="0" w:color="auto"/>
            </w:tcBorders>
            <w:vAlign w:val="center"/>
          </w:tcPr>
          <w:p w14:paraId="3A244BAD" w14:textId="77777777" w:rsidR="00A94D62" w:rsidRDefault="00FD6232">
            <w:pPr>
              <w:ind w:firstLineChars="0" w:firstLine="0"/>
              <w:jc w:val="center"/>
            </w:pPr>
            <w:r>
              <w:rPr>
                <w:rFonts w:hint="eastAsia"/>
              </w:rPr>
              <w:t>√</w:t>
            </w:r>
          </w:p>
        </w:tc>
      </w:tr>
      <w:tr w:rsidR="00A94D62" w14:paraId="291637C2" w14:textId="77777777">
        <w:trPr>
          <w:trHeight w:val="284"/>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8835C0B" w14:textId="77777777" w:rsidR="00A94D62" w:rsidRDefault="00FD6232">
            <w:pPr>
              <w:ind w:firstLineChars="0" w:firstLine="0"/>
            </w:pPr>
            <w:r>
              <w:rPr>
                <w:rFonts w:hint="eastAsia"/>
              </w:rPr>
              <w:t>注：√</w:t>
            </w:r>
            <w:r>
              <w:t xml:space="preserve"> </w:t>
            </w:r>
            <w:r>
              <w:rPr>
                <w:rFonts w:hint="eastAsia"/>
              </w:rPr>
              <w:t>表示试验规定项目；</w:t>
            </w:r>
            <w:r>
              <w:t xml:space="preserve">— </w:t>
            </w:r>
            <w:r>
              <w:rPr>
                <w:rFonts w:hint="eastAsia"/>
              </w:rPr>
              <w:t>表示不需进行该项试验。</w:t>
            </w:r>
          </w:p>
        </w:tc>
      </w:tr>
    </w:tbl>
    <w:p w14:paraId="311C7ECE" w14:textId="77777777" w:rsidR="00A94D62" w:rsidRDefault="00FD6232">
      <w:pPr>
        <w:pStyle w:val="aff2"/>
        <w:numPr>
          <w:ilvl w:val="1"/>
          <w:numId w:val="0"/>
        </w:numPr>
        <w:rPr>
          <w:rFonts w:ascii="Times New Roman"/>
        </w:rPr>
      </w:pPr>
      <w:bookmarkStart w:id="95" w:name="_Toc433409686"/>
      <w:bookmarkStart w:id="96" w:name="_Toc419209468"/>
      <w:bookmarkStart w:id="97" w:name="_Toc417817527"/>
      <w:bookmarkStart w:id="98" w:name="_Toc380053665"/>
      <w:bookmarkStart w:id="99" w:name="_Toc5433"/>
      <w:r>
        <w:rPr>
          <w:rFonts w:ascii="Times New Roman"/>
        </w:rPr>
        <w:t>8</w:t>
      </w:r>
      <w:r>
        <w:rPr>
          <w:rFonts w:ascii="Times New Roman" w:hint="eastAsia"/>
        </w:rPr>
        <w:t>标志、包装、运输、贮存</w:t>
      </w:r>
      <w:bookmarkStart w:id="100" w:name="_Toc417817528"/>
      <w:bookmarkEnd w:id="95"/>
      <w:bookmarkEnd w:id="96"/>
      <w:bookmarkEnd w:id="97"/>
      <w:bookmarkEnd w:id="98"/>
      <w:bookmarkEnd w:id="99"/>
    </w:p>
    <w:p w14:paraId="6D96983E" w14:textId="77777777" w:rsidR="00A94D62" w:rsidRDefault="00FD6232">
      <w:pPr>
        <w:pStyle w:val="aff2"/>
        <w:rPr>
          <w:rFonts w:ascii="Times New Roman"/>
        </w:rPr>
      </w:pPr>
      <w:bookmarkStart w:id="101" w:name="_Toc14249"/>
      <w:bookmarkStart w:id="102" w:name="_Toc433308124"/>
      <w:bookmarkStart w:id="103" w:name="_Toc433409687"/>
      <w:r>
        <w:rPr>
          <w:rFonts w:ascii="Times New Roman"/>
        </w:rPr>
        <w:t>8.1</w:t>
      </w:r>
      <w:r>
        <w:rPr>
          <w:rFonts w:ascii="Times New Roman" w:hint="eastAsia"/>
        </w:rPr>
        <w:t>标志</w:t>
      </w:r>
      <w:bookmarkEnd w:id="100"/>
      <w:bookmarkEnd w:id="101"/>
      <w:bookmarkEnd w:id="102"/>
      <w:bookmarkEnd w:id="103"/>
    </w:p>
    <w:p w14:paraId="2F0E6E46" w14:textId="77777777" w:rsidR="00A94D62" w:rsidRDefault="00FD6232">
      <w:pPr>
        <w:pStyle w:val="aff8"/>
        <w:rPr>
          <w:rFonts w:ascii="Times New Roman"/>
        </w:rPr>
      </w:pPr>
      <w:bookmarkStart w:id="104" w:name="_Toc417817529"/>
      <w:r>
        <w:rPr>
          <w:rFonts w:ascii="Times New Roman"/>
        </w:rPr>
        <w:t>8.1.1</w:t>
      </w:r>
      <w:r>
        <w:rPr>
          <w:rFonts w:ascii="Times New Roman" w:hint="eastAsia"/>
        </w:rPr>
        <w:t>产品标志</w:t>
      </w:r>
      <w:bookmarkEnd w:id="104"/>
    </w:p>
    <w:p w14:paraId="3F149A97" w14:textId="77777777" w:rsidR="00A94D62" w:rsidRDefault="00FD6232">
      <w:pPr>
        <w:pStyle w:val="afe"/>
        <w:rPr>
          <w:rFonts w:ascii="Times New Roman"/>
        </w:rPr>
      </w:pPr>
      <w:r>
        <w:rPr>
          <w:rFonts w:ascii="Times New Roman" w:hint="eastAsia"/>
        </w:rPr>
        <w:t>每台监测终端应在显著位置设置持久明晰的标志或铭牌，并标志下列内容：</w:t>
      </w:r>
    </w:p>
    <w:p w14:paraId="3C35333D" w14:textId="77777777" w:rsidR="00A94D62" w:rsidRDefault="00FD6232">
      <w:pPr>
        <w:pStyle w:val="afe"/>
        <w:rPr>
          <w:rFonts w:ascii="Times New Roman"/>
        </w:rPr>
      </w:pPr>
      <w:r>
        <w:rPr>
          <w:rFonts w:ascii="Times New Roman"/>
        </w:rPr>
        <w:t>a</w:t>
      </w:r>
      <w:r>
        <w:rPr>
          <w:rFonts w:ascii="Times New Roman" w:hint="eastAsia"/>
        </w:rPr>
        <w:t>）装置型号和名称；</w:t>
      </w:r>
    </w:p>
    <w:p w14:paraId="65D2F538" w14:textId="77777777" w:rsidR="00A94D62" w:rsidRDefault="00FD6232">
      <w:pPr>
        <w:pStyle w:val="afe"/>
        <w:rPr>
          <w:rFonts w:ascii="Times New Roman"/>
        </w:rPr>
      </w:pPr>
      <w:r>
        <w:rPr>
          <w:rFonts w:ascii="Times New Roman"/>
        </w:rPr>
        <w:t>b</w:t>
      </w:r>
      <w:r>
        <w:rPr>
          <w:rFonts w:ascii="Times New Roman" w:hint="eastAsia"/>
        </w:rPr>
        <w:t>）制造厂名全称及商标；</w:t>
      </w:r>
    </w:p>
    <w:p w14:paraId="6086567C" w14:textId="77777777" w:rsidR="00A94D62" w:rsidRDefault="00FD6232">
      <w:pPr>
        <w:pStyle w:val="afe"/>
        <w:rPr>
          <w:rFonts w:ascii="Times New Roman"/>
        </w:rPr>
      </w:pPr>
      <w:r>
        <w:rPr>
          <w:rFonts w:ascii="Times New Roman"/>
        </w:rPr>
        <w:t>c</w:t>
      </w:r>
      <w:r>
        <w:rPr>
          <w:rFonts w:ascii="Times New Roman" w:hint="eastAsia"/>
        </w:rPr>
        <w:t>）出厂日期及编号。</w:t>
      </w:r>
    </w:p>
    <w:p w14:paraId="3C84548D" w14:textId="77777777" w:rsidR="00A94D62" w:rsidRDefault="00FD6232">
      <w:pPr>
        <w:pStyle w:val="aff8"/>
        <w:rPr>
          <w:rFonts w:ascii="Times New Roman"/>
        </w:rPr>
      </w:pPr>
      <w:bookmarkStart w:id="105" w:name="_Toc417817530"/>
      <w:r>
        <w:rPr>
          <w:rFonts w:ascii="Times New Roman"/>
        </w:rPr>
        <w:t>8.1.2</w:t>
      </w:r>
      <w:r>
        <w:rPr>
          <w:rFonts w:ascii="Times New Roman" w:hint="eastAsia"/>
        </w:rPr>
        <w:t>包装</w:t>
      </w:r>
      <w:bookmarkEnd w:id="105"/>
      <w:r>
        <w:rPr>
          <w:rFonts w:ascii="Times New Roman" w:hint="eastAsia"/>
        </w:rPr>
        <w:t>标志</w:t>
      </w:r>
    </w:p>
    <w:p w14:paraId="2823D7B5" w14:textId="77777777" w:rsidR="00A94D62" w:rsidRDefault="00FD6232">
      <w:pPr>
        <w:pStyle w:val="afe"/>
        <w:rPr>
          <w:rFonts w:ascii="Times New Roman"/>
        </w:rPr>
      </w:pPr>
      <w:r>
        <w:rPr>
          <w:rFonts w:ascii="Times New Roman" w:hint="eastAsia"/>
        </w:rPr>
        <w:t>包装箱上应以不易洗刷或脱落的涂料作如下标记：</w:t>
      </w:r>
    </w:p>
    <w:p w14:paraId="5578F8DE" w14:textId="77777777" w:rsidR="00A94D62" w:rsidRDefault="00FD6232">
      <w:pPr>
        <w:pStyle w:val="afe"/>
        <w:rPr>
          <w:rFonts w:ascii="Times New Roman"/>
        </w:rPr>
      </w:pPr>
      <w:r>
        <w:rPr>
          <w:rFonts w:ascii="Times New Roman"/>
        </w:rPr>
        <w:t>a</w:t>
      </w:r>
      <w:r>
        <w:rPr>
          <w:rFonts w:ascii="Times New Roman" w:hint="eastAsia"/>
        </w:rPr>
        <w:t>）发货厂名、产品型号、名称；</w:t>
      </w:r>
    </w:p>
    <w:p w14:paraId="0047F133" w14:textId="77777777" w:rsidR="00A94D62" w:rsidRDefault="00FD6232">
      <w:pPr>
        <w:pStyle w:val="afe"/>
        <w:rPr>
          <w:rFonts w:ascii="Times New Roman"/>
        </w:rPr>
      </w:pPr>
      <w:r>
        <w:rPr>
          <w:rFonts w:ascii="Times New Roman"/>
        </w:rPr>
        <w:t>b</w:t>
      </w:r>
      <w:r>
        <w:rPr>
          <w:rFonts w:ascii="Times New Roman" w:hint="eastAsia"/>
        </w:rPr>
        <w:t>）收货单位名称、地址、到站；</w:t>
      </w:r>
    </w:p>
    <w:p w14:paraId="05DAB13B" w14:textId="77777777" w:rsidR="00A94D62" w:rsidRDefault="00FD6232">
      <w:pPr>
        <w:pStyle w:val="afe"/>
        <w:rPr>
          <w:rFonts w:ascii="Times New Roman"/>
        </w:rPr>
      </w:pPr>
      <w:r>
        <w:rPr>
          <w:rFonts w:ascii="Times New Roman"/>
        </w:rPr>
        <w:t>c</w:t>
      </w:r>
      <w:r>
        <w:rPr>
          <w:rFonts w:ascii="Times New Roman" w:hint="eastAsia"/>
        </w:rPr>
        <w:t>）包装箱外形尺寸（长</w:t>
      </w:r>
      <w:r>
        <w:rPr>
          <w:rFonts w:ascii="Times New Roman"/>
        </w:rPr>
        <w:t>×</w:t>
      </w:r>
      <w:r>
        <w:rPr>
          <w:rFonts w:ascii="Times New Roman" w:hint="eastAsia"/>
        </w:rPr>
        <w:t>宽</w:t>
      </w:r>
      <w:r>
        <w:rPr>
          <w:rFonts w:ascii="Times New Roman"/>
        </w:rPr>
        <w:t>×</w:t>
      </w:r>
      <w:r>
        <w:rPr>
          <w:rFonts w:ascii="Times New Roman" w:hint="eastAsia"/>
        </w:rPr>
        <w:t>高）及毛重；</w:t>
      </w:r>
    </w:p>
    <w:p w14:paraId="2323A625" w14:textId="77777777" w:rsidR="00A94D62" w:rsidRDefault="00FD6232">
      <w:pPr>
        <w:pStyle w:val="afe"/>
        <w:rPr>
          <w:rFonts w:ascii="Times New Roman"/>
        </w:rPr>
      </w:pPr>
      <w:r>
        <w:rPr>
          <w:rFonts w:ascii="Times New Roman"/>
        </w:rPr>
        <w:t>d</w:t>
      </w:r>
      <w:r>
        <w:rPr>
          <w:rFonts w:ascii="Times New Roman" w:hint="eastAsia"/>
        </w:rPr>
        <w:t>）包装箱外面书写</w:t>
      </w:r>
      <w:r>
        <w:rPr>
          <w:rFonts w:ascii="Times New Roman"/>
        </w:rPr>
        <w:t>“</w:t>
      </w:r>
      <w:r>
        <w:rPr>
          <w:rFonts w:ascii="Times New Roman" w:hint="eastAsia"/>
        </w:rPr>
        <w:t>防潮</w:t>
      </w:r>
      <w:r>
        <w:rPr>
          <w:rFonts w:ascii="Times New Roman"/>
        </w:rPr>
        <w:t>”</w:t>
      </w:r>
      <w:r>
        <w:rPr>
          <w:rFonts w:ascii="Times New Roman" w:hint="eastAsia"/>
        </w:rPr>
        <w:t>、</w:t>
      </w:r>
      <w:r>
        <w:rPr>
          <w:rFonts w:ascii="Times New Roman"/>
        </w:rPr>
        <w:t>“</w:t>
      </w:r>
      <w:r>
        <w:rPr>
          <w:rFonts w:ascii="Times New Roman" w:hint="eastAsia"/>
        </w:rPr>
        <w:t>向上</w:t>
      </w:r>
      <w:r>
        <w:rPr>
          <w:rFonts w:ascii="Times New Roman"/>
        </w:rPr>
        <w:t>”</w:t>
      </w:r>
      <w:r>
        <w:rPr>
          <w:rFonts w:ascii="Times New Roman" w:hint="eastAsia"/>
        </w:rPr>
        <w:t>、</w:t>
      </w:r>
      <w:r>
        <w:rPr>
          <w:rFonts w:ascii="Times New Roman"/>
        </w:rPr>
        <w:t>“</w:t>
      </w:r>
      <w:r>
        <w:rPr>
          <w:rFonts w:ascii="Times New Roman" w:hint="eastAsia"/>
        </w:rPr>
        <w:t>小心轻放</w:t>
      </w:r>
      <w:r>
        <w:rPr>
          <w:rFonts w:ascii="Times New Roman"/>
        </w:rPr>
        <w:t>”</w:t>
      </w:r>
      <w:r>
        <w:rPr>
          <w:rFonts w:ascii="Times New Roman" w:hint="eastAsia"/>
        </w:rPr>
        <w:t>等字样；</w:t>
      </w:r>
    </w:p>
    <w:p w14:paraId="760C6260" w14:textId="77777777" w:rsidR="00A94D62" w:rsidRDefault="00FD6232">
      <w:pPr>
        <w:pStyle w:val="afe"/>
        <w:rPr>
          <w:rFonts w:ascii="Times New Roman"/>
        </w:rPr>
      </w:pPr>
      <w:r>
        <w:rPr>
          <w:rFonts w:ascii="Times New Roman"/>
        </w:rPr>
        <w:t>e</w:t>
      </w:r>
      <w:r>
        <w:rPr>
          <w:rFonts w:ascii="Times New Roman" w:hint="eastAsia"/>
        </w:rPr>
        <w:t>）包装箱外面应规定叠放层数。</w:t>
      </w:r>
      <w:bookmarkStart w:id="106" w:name="_Toc417817531"/>
    </w:p>
    <w:p w14:paraId="35269E2F" w14:textId="77777777" w:rsidR="00A94D62" w:rsidRDefault="00FD6232">
      <w:pPr>
        <w:pStyle w:val="aff2"/>
        <w:rPr>
          <w:rFonts w:ascii="Times New Roman"/>
        </w:rPr>
      </w:pPr>
      <w:bookmarkStart w:id="107" w:name="_Toc433409688"/>
      <w:bookmarkStart w:id="108" w:name="_Toc10948"/>
      <w:bookmarkStart w:id="109" w:name="_Toc433308125"/>
      <w:r>
        <w:rPr>
          <w:rFonts w:ascii="Times New Roman"/>
        </w:rPr>
        <w:t>8.2</w:t>
      </w:r>
      <w:r>
        <w:rPr>
          <w:rFonts w:ascii="Times New Roman" w:hint="eastAsia"/>
        </w:rPr>
        <w:t>包装</w:t>
      </w:r>
      <w:bookmarkEnd w:id="106"/>
      <w:bookmarkEnd w:id="107"/>
      <w:bookmarkEnd w:id="108"/>
      <w:bookmarkEnd w:id="109"/>
    </w:p>
    <w:p w14:paraId="3F3013C4" w14:textId="77777777" w:rsidR="00A94D62" w:rsidRDefault="00FD6232">
      <w:pPr>
        <w:pStyle w:val="aff8"/>
        <w:rPr>
          <w:rFonts w:ascii="Times New Roman"/>
        </w:rPr>
      </w:pPr>
      <w:bookmarkStart w:id="110" w:name="_Toc417817532"/>
      <w:r>
        <w:rPr>
          <w:rFonts w:ascii="Times New Roman"/>
        </w:rPr>
        <w:t>8.2.1</w:t>
      </w:r>
      <w:r>
        <w:rPr>
          <w:rFonts w:ascii="Times New Roman" w:hint="eastAsia"/>
        </w:rPr>
        <w:t>包装前检查</w:t>
      </w:r>
      <w:bookmarkEnd w:id="110"/>
    </w:p>
    <w:p w14:paraId="0991708F" w14:textId="77777777" w:rsidR="00A94D62" w:rsidRDefault="00FD6232">
      <w:pPr>
        <w:pStyle w:val="afe"/>
        <w:rPr>
          <w:rFonts w:ascii="Times New Roman"/>
        </w:rPr>
      </w:pPr>
      <w:r>
        <w:rPr>
          <w:rFonts w:ascii="Times New Roman" w:hint="eastAsia"/>
        </w:rPr>
        <w:t>产品包装前应检查如下内容：</w:t>
      </w:r>
    </w:p>
    <w:p w14:paraId="18B8D2CD" w14:textId="77777777" w:rsidR="00A94D62" w:rsidRDefault="00FD6232">
      <w:pPr>
        <w:pStyle w:val="afe"/>
        <w:rPr>
          <w:rFonts w:ascii="Times New Roman"/>
        </w:rPr>
      </w:pPr>
      <w:r>
        <w:rPr>
          <w:rFonts w:ascii="Times New Roman"/>
        </w:rPr>
        <w:t>a</w:t>
      </w:r>
      <w:r>
        <w:rPr>
          <w:rFonts w:ascii="Times New Roman" w:hint="eastAsia"/>
        </w:rPr>
        <w:t>）产品的合格证书、使用说明书、技术资料、试验报告、附件、备品、备件及装箱清单等应齐全；</w:t>
      </w:r>
    </w:p>
    <w:p w14:paraId="548E2325" w14:textId="77777777" w:rsidR="00A94D62" w:rsidRDefault="00FD6232">
      <w:pPr>
        <w:pStyle w:val="afe"/>
        <w:rPr>
          <w:rFonts w:ascii="Times New Roman"/>
        </w:rPr>
      </w:pPr>
      <w:r>
        <w:rPr>
          <w:rFonts w:ascii="Times New Roman"/>
        </w:rPr>
        <w:t>b</w:t>
      </w:r>
      <w:r>
        <w:rPr>
          <w:rFonts w:ascii="Times New Roman" w:hint="eastAsia"/>
        </w:rPr>
        <w:t>）产品外观无损伤；</w:t>
      </w:r>
    </w:p>
    <w:p w14:paraId="53FF2600" w14:textId="77777777" w:rsidR="00A94D62" w:rsidRDefault="00FD6232">
      <w:pPr>
        <w:pStyle w:val="afe"/>
        <w:rPr>
          <w:rFonts w:ascii="Times New Roman"/>
        </w:rPr>
      </w:pPr>
      <w:r>
        <w:rPr>
          <w:rFonts w:ascii="Times New Roman"/>
        </w:rPr>
        <w:t>c</w:t>
      </w:r>
      <w:r>
        <w:rPr>
          <w:rFonts w:ascii="Times New Roman" w:hint="eastAsia"/>
        </w:rPr>
        <w:t>）产品表面清洁。</w:t>
      </w:r>
    </w:p>
    <w:p w14:paraId="1F0BCD0F" w14:textId="77777777" w:rsidR="00A94D62" w:rsidRDefault="00FD6232">
      <w:pPr>
        <w:pStyle w:val="aff8"/>
        <w:rPr>
          <w:rFonts w:ascii="Times New Roman"/>
        </w:rPr>
      </w:pPr>
      <w:bookmarkStart w:id="111" w:name="_Toc417817533"/>
      <w:r>
        <w:rPr>
          <w:rFonts w:ascii="Times New Roman"/>
        </w:rPr>
        <w:t>8.2.2</w:t>
      </w:r>
      <w:r>
        <w:rPr>
          <w:rFonts w:ascii="Times New Roman" w:hint="eastAsia"/>
        </w:rPr>
        <w:t>一般要求</w:t>
      </w:r>
      <w:bookmarkEnd w:id="111"/>
    </w:p>
    <w:p w14:paraId="2DE0B47C" w14:textId="77777777" w:rsidR="00A94D62" w:rsidRDefault="00FD6232">
      <w:pPr>
        <w:pStyle w:val="afe"/>
        <w:rPr>
          <w:rFonts w:ascii="Times New Roman"/>
        </w:rPr>
      </w:pPr>
      <w:r>
        <w:rPr>
          <w:rFonts w:ascii="Times New Roman" w:hint="eastAsia"/>
        </w:rPr>
        <w:t>产品应有内包装和外包装，插件插箱的可动部分应锁紧扎牢，包装应有防尘、防雨、防水、防潮、防震等措施。包装应符合</w:t>
      </w:r>
      <w:r>
        <w:rPr>
          <w:rFonts w:ascii="Times New Roman"/>
        </w:rPr>
        <w:t>GB/T 191</w:t>
      </w:r>
      <w:r>
        <w:rPr>
          <w:rFonts w:ascii="Times New Roman" w:hint="eastAsia"/>
        </w:rPr>
        <w:t>的有关规定。</w:t>
      </w:r>
      <w:bookmarkStart w:id="112" w:name="_Toc417817534"/>
    </w:p>
    <w:p w14:paraId="5248B623" w14:textId="77777777" w:rsidR="00A94D62" w:rsidRDefault="00FD6232">
      <w:pPr>
        <w:pStyle w:val="aff2"/>
        <w:rPr>
          <w:rFonts w:ascii="Times New Roman"/>
        </w:rPr>
      </w:pPr>
      <w:bookmarkStart w:id="113" w:name="_Toc2465"/>
      <w:bookmarkStart w:id="114" w:name="_Toc433308126"/>
      <w:bookmarkStart w:id="115" w:name="_Toc433409689"/>
      <w:r>
        <w:rPr>
          <w:rFonts w:ascii="Times New Roman"/>
        </w:rPr>
        <w:t>8.3</w:t>
      </w:r>
      <w:r>
        <w:rPr>
          <w:rFonts w:ascii="Times New Roman" w:hint="eastAsia"/>
        </w:rPr>
        <w:t>运输</w:t>
      </w:r>
      <w:bookmarkEnd w:id="112"/>
      <w:bookmarkEnd w:id="113"/>
      <w:bookmarkEnd w:id="114"/>
      <w:bookmarkEnd w:id="115"/>
    </w:p>
    <w:p w14:paraId="05BF831C" w14:textId="77777777" w:rsidR="00A94D62" w:rsidRDefault="00FD6232">
      <w:pPr>
        <w:pStyle w:val="afe"/>
        <w:rPr>
          <w:rFonts w:ascii="Times New Roman"/>
        </w:rPr>
      </w:pPr>
      <w:r>
        <w:rPr>
          <w:rFonts w:ascii="Times New Roman" w:hint="eastAsia"/>
        </w:rPr>
        <w:t>产品应适用于陆运、空运、水运（海运），运输装卸按包装箱上的标志的规定进行操作。</w:t>
      </w:r>
      <w:bookmarkStart w:id="116" w:name="_Toc417817535"/>
    </w:p>
    <w:p w14:paraId="7F3290FA" w14:textId="77777777" w:rsidR="00A94D62" w:rsidRDefault="00FD6232">
      <w:pPr>
        <w:pStyle w:val="aff2"/>
        <w:rPr>
          <w:rFonts w:ascii="Times New Roman"/>
        </w:rPr>
      </w:pPr>
      <w:bookmarkStart w:id="117" w:name="_Toc433308127"/>
      <w:bookmarkStart w:id="118" w:name="_Toc11821"/>
      <w:bookmarkStart w:id="119" w:name="_Toc433409690"/>
      <w:r>
        <w:rPr>
          <w:rFonts w:ascii="Times New Roman"/>
        </w:rPr>
        <w:t>8.4</w:t>
      </w:r>
      <w:r>
        <w:rPr>
          <w:rFonts w:ascii="Times New Roman" w:hint="eastAsia"/>
        </w:rPr>
        <w:t>贮存</w:t>
      </w:r>
      <w:bookmarkEnd w:id="116"/>
      <w:bookmarkEnd w:id="117"/>
      <w:bookmarkEnd w:id="118"/>
      <w:bookmarkEnd w:id="119"/>
    </w:p>
    <w:p w14:paraId="02F91F91" w14:textId="77777777" w:rsidR="00A94D62" w:rsidRDefault="00FD6232">
      <w:pPr>
        <w:pStyle w:val="afe"/>
        <w:rPr>
          <w:rFonts w:ascii="Times New Roman"/>
        </w:rPr>
        <w:sectPr w:rsidR="00A94D62">
          <w:footerReference w:type="default" r:id="rId18"/>
          <w:pgSz w:w="11906" w:h="16838"/>
          <w:pgMar w:top="1440" w:right="1800" w:bottom="1440" w:left="1800" w:header="851" w:footer="992" w:gutter="0"/>
          <w:pgNumType w:start="1"/>
          <w:cols w:space="425"/>
          <w:docGrid w:type="lines" w:linePitch="312"/>
        </w:sectPr>
      </w:pPr>
      <w:r>
        <w:rPr>
          <w:rFonts w:ascii="Times New Roman" w:hint="eastAsia"/>
        </w:rPr>
        <w:lastRenderedPageBreak/>
        <w:t>长期不用的装置应保留原包装，在规定的条件下贮存。贮存场所应无酸、碱、盐及腐蚀性、爆炸性气体和灰尘、雨雪的侵害。</w:t>
      </w:r>
    </w:p>
    <w:p w14:paraId="44BB0AE1" w14:textId="77777777" w:rsidR="00A94D62" w:rsidRDefault="00FD6232">
      <w:pPr>
        <w:pStyle w:val="aff2"/>
        <w:rPr>
          <w:rFonts w:ascii="Times New Roman"/>
        </w:rPr>
      </w:pPr>
      <w:r>
        <w:rPr>
          <w:rFonts w:ascii="Times New Roman" w:hint="eastAsia"/>
        </w:rPr>
        <w:lastRenderedPageBreak/>
        <w:t>附录</w:t>
      </w:r>
      <w:r>
        <w:rPr>
          <w:rFonts w:ascii="Times New Roman"/>
        </w:rPr>
        <w:t>A</w:t>
      </w:r>
      <w:r>
        <w:rPr>
          <w:rFonts w:ascii="Times New Roman" w:hint="eastAsia"/>
        </w:rPr>
        <w:t xml:space="preserve"> </w:t>
      </w:r>
      <w:r>
        <w:rPr>
          <w:rFonts w:ascii="Times New Roman" w:hint="eastAsia"/>
        </w:rPr>
        <w:t>导线型行波测距装置参考设计规范</w:t>
      </w:r>
      <w:r>
        <w:rPr>
          <w:rFonts w:ascii="Times New Roman" w:hint="eastAsia"/>
        </w:rPr>
        <w:t>（</w:t>
      </w:r>
      <w:r>
        <w:rPr>
          <w:rFonts w:ascii="Times New Roman" w:hint="eastAsia"/>
        </w:rPr>
        <w:t>资料性</w:t>
      </w:r>
      <w:r>
        <w:rPr>
          <w:rFonts w:ascii="Times New Roman" w:hint="eastAsia"/>
        </w:rPr>
        <w:t>）</w:t>
      </w:r>
    </w:p>
    <w:p w14:paraId="57F8B419" w14:textId="77777777" w:rsidR="00A94D62" w:rsidRDefault="00FD6232">
      <w:pPr>
        <w:pStyle w:val="a1"/>
        <w:tabs>
          <w:tab w:val="left" w:pos="360"/>
        </w:tabs>
        <w:spacing w:beforeLines="100" w:before="312" w:afterLines="100" w:after="312"/>
        <w:rPr>
          <w:rFonts w:ascii="Times New Roman"/>
          <w:bCs/>
        </w:rPr>
      </w:pPr>
      <w:r>
        <w:rPr>
          <w:rFonts w:ascii="Times New Roman" w:hint="eastAsia"/>
          <w:bCs/>
        </w:rPr>
        <w:t>导线型行波测距装置参考外观要求</w:t>
      </w:r>
    </w:p>
    <w:p w14:paraId="6DCB158E" w14:textId="77777777" w:rsidR="00A94D62" w:rsidRDefault="00FD6232">
      <w:pPr>
        <w:pStyle w:val="afe"/>
        <w:numPr>
          <w:ilvl w:val="0"/>
          <w:numId w:val="13"/>
        </w:numPr>
        <w:rPr>
          <w:rFonts w:ascii="Times New Roman"/>
        </w:rPr>
      </w:pPr>
      <w:r>
        <w:rPr>
          <w:rFonts w:ascii="Times New Roman" w:hint="eastAsia"/>
        </w:rPr>
        <w:t>导线型行波测距装置外观尺寸不宜大于</w:t>
      </w:r>
      <w:r>
        <w:rPr>
          <w:rFonts w:ascii="Times New Roman"/>
        </w:rPr>
        <w:t>300mm</w:t>
      </w:r>
      <w:r>
        <w:rPr>
          <w:rFonts w:ascii="Times New Roman" w:hint="eastAsia"/>
        </w:rPr>
        <w:t>×</w:t>
      </w:r>
      <w:r>
        <w:rPr>
          <w:rFonts w:ascii="Times New Roman"/>
        </w:rPr>
        <w:t>200mm</w:t>
      </w:r>
      <w:r>
        <w:rPr>
          <w:rFonts w:ascii="Times New Roman" w:hint="eastAsia"/>
        </w:rPr>
        <w:t>×</w:t>
      </w:r>
      <w:r>
        <w:rPr>
          <w:rFonts w:ascii="Times New Roman"/>
        </w:rPr>
        <w:t>200mm</w:t>
      </w:r>
      <w:r>
        <w:rPr>
          <w:rFonts w:ascii="Times New Roman" w:hint="eastAsia"/>
        </w:rPr>
        <w:t>；</w:t>
      </w:r>
    </w:p>
    <w:p w14:paraId="5D7A4FF6" w14:textId="77777777" w:rsidR="00A94D62" w:rsidRDefault="00FD6232">
      <w:pPr>
        <w:pStyle w:val="afe"/>
        <w:numPr>
          <w:ilvl w:val="0"/>
          <w:numId w:val="13"/>
        </w:numPr>
        <w:rPr>
          <w:rFonts w:ascii="Times New Roman"/>
        </w:rPr>
      </w:pPr>
      <w:r>
        <w:rPr>
          <w:rFonts w:ascii="Times New Roman" w:hint="eastAsia"/>
        </w:rPr>
        <w:t>宜具有可通过绝缘杆安装紧固的机械结构；</w:t>
      </w:r>
    </w:p>
    <w:p w14:paraId="4BEB79A2" w14:textId="77777777" w:rsidR="00A94D62" w:rsidRDefault="00FD6232">
      <w:pPr>
        <w:pStyle w:val="afe"/>
        <w:numPr>
          <w:ilvl w:val="0"/>
          <w:numId w:val="13"/>
        </w:numPr>
        <w:rPr>
          <w:rFonts w:ascii="Times New Roman"/>
        </w:rPr>
      </w:pPr>
      <w:r>
        <w:rPr>
          <w:rFonts w:ascii="Times New Roman" w:hint="eastAsia"/>
        </w:rPr>
        <w:t>宜采用面积大、取能效率高的太阳能板；</w:t>
      </w:r>
    </w:p>
    <w:p w14:paraId="33DAE380" w14:textId="77777777" w:rsidR="00A94D62" w:rsidRDefault="00FD6232">
      <w:pPr>
        <w:pStyle w:val="afe"/>
        <w:numPr>
          <w:ilvl w:val="0"/>
          <w:numId w:val="13"/>
        </w:numPr>
        <w:rPr>
          <w:rFonts w:ascii="Times New Roman"/>
        </w:rPr>
      </w:pPr>
      <w:r>
        <w:rPr>
          <w:rFonts w:ascii="Times New Roman" w:hint="eastAsia"/>
        </w:rPr>
        <w:t>如采用金属外壳，外壳与导线应良好接触。</w:t>
      </w:r>
    </w:p>
    <w:p w14:paraId="16CE56BE" w14:textId="77777777" w:rsidR="00A94D62" w:rsidRDefault="00FD6232">
      <w:pPr>
        <w:pStyle w:val="a1"/>
        <w:tabs>
          <w:tab w:val="left" w:pos="360"/>
        </w:tabs>
        <w:spacing w:beforeLines="100" w:before="312" w:afterLines="100" w:after="312"/>
        <w:rPr>
          <w:rFonts w:ascii="Times New Roman"/>
        </w:rPr>
      </w:pPr>
      <w:r>
        <w:rPr>
          <w:rFonts w:ascii="Times New Roman"/>
        </w:rPr>
        <w:t xml:space="preserve"> </w:t>
      </w:r>
      <w:r>
        <w:rPr>
          <w:rFonts w:ascii="Times New Roman" w:hint="eastAsia"/>
        </w:rPr>
        <w:t>导线型</w:t>
      </w:r>
      <w:r>
        <w:rPr>
          <w:rFonts w:ascii="Times New Roman" w:hint="eastAsia"/>
          <w:b w:val="0"/>
        </w:rPr>
        <w:t>行波测距装置</w:t>
      </w:r>
      <w:r>
        <w:rPr>
          <w:rFonts w:ascii="Times New Roman" w:hint="eastAsia"/>
        </w:rPr>
        <w:t>参考设计图</w:t>
      </w:r>
    </w:p>
    <w:p w14:paraId="649641A9" w14:textId="77777777" w:rsidR="00A94D62" w:rsidRDefault="00FD6232">
      <w:pPr>
        <w:pStyle w:val="afe"/>
        <w:jc w:val="center"/>
        <w:rPr>
          <w:rFonts w:ascii="Times New Roman"/>
        </w:rPr>
      </w:pPr>
      <w:r>
        <w:rPr>
          <w:rFonts w:ascii="Times New Roman"/>
          <w:noProof/>
        </w:rPr>
        <w:drawing>
          <wp:inline distT="0" distB="0" distL="114300" distR="114300">
            <wp:extent cx="3847465" cy="2782570"/>
            <wp:effectExtent l="0" t="0" r="635" b="1778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9"/>
                    <a:stretch>
                      <a:fillRect/>
                    </a:stretch>
                  </pic:blipFill>
                  <pic:spPr>
                    <a:xfrm>
                      <a:off x="0" y="0"/>
                      <a:ext cx="3847465" cy="2782570"/>
                    </a:xfrm>
                    <a:prstGeom prst="rect">
                      <a:avLst/>
                    </a:prstGeom>
                    <a:noFill/>
                    <a:ln>
                      <a:noFill/>
                    </a:ln>
                  </pic:spPr>
                </pic:pic>
              </a:graphicData>
            </a:graphic>
          </wp:inline>
        </w:drawing>
      </w:r>
    </w:p>
    <w:p w14:paraId="3F90F5C3" w14:textId="77777777" w:rsidR="00A94D62" w:rsidRDefault="00FD6232">
      <w:pPr>
        <w:pStyle w:val="afe"/>
        <w:jc w:val="center"/>
        <w:rPr>
          <w:rFonts w:ascii="Times New Roman"/>
        </w:rPr>
      </w:pPr>
      <w:r>
        <w:rPr>
          <w:rFonts w:ascii="Times New Roman" w:hint="eastAsia"/>
        </w:rPr>
        <w:t>图</w:t>
      </w:r>
      <w:r>
        <w:rPr>
          <w:rFonts w:ascii="Times New Roman"/>
        </w:rPr>
        <w:t xml:space="preserve">A.1 </w:t>
      </w:r>
      <w:r>
        <w:rPr>
          <w:rFonts w:ascii="Times New Roman" w:hint="eastAsia"/>
        </w:rPr>
        <w:t>导线型行波测距装置总体示意图</w:t>
      </w:r>
    </w:p>
    <w:p w14:paraId="75C590CB" w14:textId="77777777" w:rsidR="00A94D62" w:rsidRDefault="00FD6232">
      <w:pPr>
        <w:pStyle w:val="afe"/>
        <w:jc w:val="center"/>
        <w:rPr>
          <w:rFonts w:ascii="Times New Roman"/>
        </w:rPr>
      </w:pPr>
      <w:r>
        <w:rPr>
          <w:rFonts w:ascii="Times New Roman"/>
          <w:noProof/>
        </w:rPr>
        <w:drawing>
          <wp:inline distT="0" distB="0" distL="114300" distR="114300">
            <wp:extent cx="3862070" cy="2341245"/>
            <wp:effectExtent l="0" t="0" r="5080" b="190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0"/>
                    <a:stretch>
                      <a:fillRect/>
                    </a:stretch>
                  </pic:blipFill>
                  <pic:spPr>
                    <a:xfrm>
                      <a:off x="0" y="0"/>
                      <a:ext cx="3862070" cy="2341245"/>
                    </a:xfrm>
                    <a:prstGeom prst="rect">
                      <a:avLst/>
                    </a:prstGeom>
                    <a:noFill/>
                    <a:ln>
                      <a:noFill/>
                    </a:ln>
                  </pic:spPr>
                </pic:pic>
              </a:graphicData>
            </a:graphic>
          </wp:inline>
        </w:drawing>
      </w:r>
    </w:p>
    <w:p w14:paraId="3C778950" w14:textId="77777777" w:rsidR="00A94D62" w:rsidRDefault="00FD6232">
      <w:pPr>
        <w:pStyle w:val="afe"/>
        <w:jc w:val="center"/>
        <w:rPr>
          <w:rFonts w:ascii="Times New Roman"/>
        </w:rPr>
      </w:pPr>
      <w:r>
        <w:rPr>
          <w:rFonts w:ascii="Times New Roman" w:hint="eastAsia"/>
        </w:rPr>
        <w:t>图</w:t>
      </w:r>
      <w:r>
        <w:rPr>
          <w:rFonts w:ascii="Times New Roman"/>
        </w:rPr>
        <w:t xml:space="preserve">A.2 </w:t>
      </w:r>
      <w:r>
        <w:rPr>
          <w:rFonts w:ascii="Times New Roman" w:hint="eastAsia"/>
        </w:rPr>
        <w:t>导线型行波测距装置正视图</w:t>
      </w:r>
    </w:p>
    <w:p w14:paraId="72189FDA" w14:textId="77777777" w:rsidR="00A94D62" w:rsidRDefault="00FD6232">
      <w:pPr>
        <w:pStyle w:val="afe"/>
        <w:jc w:val="center"/>
        <w:rPr>
          <w:rFonts w:ascii="Times New Roman"/>
        </w:rPr>
      </w:pPr>
      <w:r>
        <w:rPr>
          <w:rFonts w:ascii="Times New Roman"/>
          <w:noProof/>
        </w:rPr>
        <w:lastRenderedPageBreak/>
        <w:drawing>
          <wp:inline distT="0" distB="0" distL="114300" distR="114300">
            <wp:extent cx="3803015" cy="4480560"/>
            <wp:effectExtent l="0" t="0" r="6985" b="152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1"/>
                    <a:stretch>
                      <a:fillRect/>
                    </a:stretch>
                  </pic:blipFill>
                  <pic:spPr>
                    <a:xfrm>
                      <a:off x="0" y="0"/>
                      <a:ext cx="3803015" cy="4480560"/>
                    </a:xfrm>
                    <a:prstGeom prst="rect">
                      <a:avLst/>
                    </a:prstGeom>
                    <a:noFill/>
                    <a:ln>
                      <a:noFill/>
                    </a:ln>
                  </pic:spPr>
                </pic:pic>
              </a:graphicData>
            </a:graphic>
          </wp:inline>
        </w:drawing>
      </w:r>
    </w:p>
    <w:p w14:paraId="38A545B9" w14:textId="77777777" w:rsidR="00A94D62" w:rsidRDefault="00FD6232">
      <w:pPr>
        <w:pStyle w:val="afe"/>
        <w:jc w:val="center"/>
        <w:rPr>
          <w:rFonts w:ascii="Times New Roman"/>
        </w:rPr>
      </w:pPr>
      <w:r>
        <w:rPr>
          <w:rFonts w:ascii="Times New Roman" w:hint="eastAsia"/>
        </w:rPr>
        <w:t>图</w:t>
      </w:r>
      <w:r>
        <w:rPr>
          <w:rFonts w:ascii="Times New Roman"/>
        </w:rPr>
        <w:t xml:space="preserve">A.3 </w:t>
      </w:r>
      <w:r>
        <w:rPr>
          <w:rFonts w:ascii="Times New Roman" w:hint="eastAsia"/>
        </w:rPr>
        <w:t>导线型行波测距装置侧视图</w:t>
      </w:r>
    </w:p>
    <w:p w14:paraId="7EC6B6D0" w14:textId="77777777" w:rsidR="00A94D62" w:rsidRDefault="00FD6232">
      <w:pPr>
        <w:pStyle w:val="afe"/>
        <w:ind w:left="0"/>
        <w:rPr>
          <w:rFonts w:ascii="Times New Roman"/>
        </w:rPr>
      </w:pPr>
      <w:r>
        <w:rPr>
          <w:rFonts w:ascii="Times New Roman"/>
          <w:noProof/>
        </w:rPr>
        <w:drawing>
          <wp:inline distT="0" distB="0" distL="114300" distR="114300">
            <wp:extent cx="5271135" cy="2961005"/>
            <wp:effectExtent l="0" t="0" r="5715" b="1079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2"/>
                    <a:stretch>
                      <a:fillRect/>
                    </a:stretch>
                  </pic:blipFill>
                  <pic:spPr>
                    <a:xfrm>
                      <a:off x="0" y="0"/>
                      <a:ext cx="5271135" cy="2961005"/>
                    </a:xfrm>
                    <a:prstGeom prst="rect">
                      <a:avLst/>
                    </a:prstGeom>
                    <a:noFill/>
                    <a:ln>
                      <a:noFill/>
                    </a:ln>
                  </pic:spPr>
                </pic:pic>
              </a:graphicData>
            </a:graphic>
          </wp:inline>
        </w:drawing>
      </w:r>
    </w:p>
    <w:p w14:paraId="04F729CD" w14:textId="77777777" w:rsidR="00A94D62" w:rsidRDefault="00FD6232">
      <w:pPr>
        <w:pStyle w:val="afe"/>
        <w:jc w:val="center"/>
        <w:rPr>
          <w:rFonts w:ascii="Times New Roman"/>
        </w:rPr>
      </w:pPr>
      <w:r>
        <w:rPr>
          <w:rFonts w:ascii="Times New Roman" w:hint="eastAsia"/>
        </w:rPr>
        <w:t>图</w:t>
      </w:r>
      <w:r>
        <w:rPr>
          <w:rFonts w:ascii="Times New Roman"/>
        </w:rPr>
        <w:t xml:space="preserve">A.4 </w:t>
      </w:r>
      <w:r>
        <w:rPr>
          <w:rFonts w:ascii="Times New Roman" w:hint="eastAsia"/>
        </w:rPr>
        <w:t>导线型行波测距装置俯视图</w:t>
      </w:r>
    </w:p>
    <w:p w14:paraId="6A2EF1B6" w14:textId="77777777" w:rsidR="00A94D62" w:rsidRDefault="00A94D62">
      <w:pPr>
        <w:pStyle w:val="afe"/>
        <w:rPr>
          <w:rFonts w:ascii="Times New Roman"/>
        </w:rPr>
        <w:sectPr w:rsidR="00A94D62">
          <w:pgSz w:w="11906" w:h="16838"/>
          <w:pgMar w:top="1440" w:right="1800" w:bottom="1440" w:left="1800" w:header="851" w:footer="992" w:gutter="0"/>
          <w:pgNumType w:start="1"/>
          <w:cols w:space="425"/>
          <w:docGrid w:type="lines" w:linePitch="312"/>
        </w:sectPr>
      </w:pPr>
    </w:p>
    <w:p w14:paraId="440A99D7" w14:textId="77777777" w:rsidR="00A94D62" w:rsidRDefault="00FD6232">
      <w:pPr>
        <w:pStyle w:val="aff2"/>
        <w:rPr>
          <w:rFonts w:ascii="Times New Roman"/>
        </w:rPr>
      </w:pPr>
      <w:r>
        <w:rPr>
          <w:rFonts w:ascii="Times New Roman" w:hint="eastAsia"/>
        </w:rPr>
        <w:lastRenderedPageBreak/>
        <w:t>附录</w:t>
      </w:r>
      <w:r>
        <w:rPr>
          <w:rFonts w:ascii="Times New Roman"/>
        </w:rPr>
        <w:t>B</w:t>
      </w:r>
      <w:r>
        <w:rPr>
          <w:rFonts w:ascii="Times New Roman" w:hint="eastAsia"/>
        </w:rPr>
        <w:t xml:space="preserve"> </w:t>
      </w:r>
      <w:r>
        <w:rPr>
          <w:rFonts w:ascii="Times New Roman" w:hint="eastAsia"/>
        </w:rPr>
        <w:t>开关型行波测距装置行波功能模块接口参考定义</w:t>
      </w:r>
      <w:r>
        <w:rPr>
          <w:rFonts w:ascii="Times New Roman" w:hint="eastAsia"/>
        </w:rPr>
        <w:t>（</w:t>
      </w:r>
      <w:r>
        <w:rPr>
          <w:rFonts w:ascii="Times New Roman" w:hint="eastAsia"/>
        </w:rPr>
        <w:t>资料性</w:t>
      </w:r>
      <w:r>
        <w:rPr>
          <w:rFonts w:ascii="Times New Roman" w:hint="eastAsia"/>
        </w:rPr>
        <w:t>）</w:t>
      </w:r>
    </w:p>
    <w:p w14:paraId="07511EC4" w14:textId="77777777" w:rsidR="00A94D62" w:rsidRDefault="00FD6232">
      <w:pPr>
        <w:pStyle w:val="a1"/>
        <w:numPr>
          <w:ilvl w:val="255"/>
          <w:numId w:val="0"/>
        </w:numPr>
        <w:tabs>
          <w:tab w:val="left" w:pos="360"/>
        </w:tabs>
        <w:spacing w:beforeLines="100" w:before="312" w:afterLines="100" w:after="312"/>
        <w:rPr>
          <w:rFonts w:ascii="Times New Roman"/>
        </w:rPr>
      </w:pPr>
      <w:r>
        <w:rPr>
          <w:rFonts w:ascii="Times New Roman"/>
          <w:b w:val="0"/>
        </w:rPr>
        <w:t xml:space="preserve">B.1 </w:t>
      </w:r>
      <w:r>
        <w:rPr>
          <w:rFonts w:ascii="Times New Roman" w:hint="eastAsia"/>
          <w:b w:val="0"/>
        </w:rPr>
        <w:t>行波功能模块与馈线终端电源接口</w:t>
      </w:r>
    </w:p>
    <w:p w14:paraId="14B2F0AD" w14:textId="77777777" w:rsidR="00A94D62" w:rsidRDefault="00FD6232">
      <w:pPr>
        <w:rPr>
          <w:szCs w:val="21"/>
        </w:rPr>
      </w:pPr>
      <w:r>
        <w:rPr>
          <w:rFonts w:hint="eastAsia"/>
          <w:szCs w:val="21"/>
        </w:rPr>
        <w:t>电磁式、电子式馈线终端采用</w:t>
      </w:r>
      <w:r>
        <w:rPr>
          <w:szCs w:val="21"/>
        </w:rPr>
        <w:t>2</w:t>
      </w:r>
      <w:r>
        <w:rPr>
          <w:szCs w:val="21"/>
        </w:rPr>
        <w:t>芯插拔式端子，用于电源信号接入，接口定义见表</w:t>
      </w:r>
      <w:r>
        <w:rPr>
          <w:szCs w:val="21"/>
        </w:rPr>
        <w:t>B-1</w:t>
      </w:r>
      <w:r>
        <w:rPr>
          <w:szCs w:val="21"/>
        </w:rPr>
        <w:t>所示。</w:t>
      </w:r>
    </w:p>
    <w:p w14:paraId="04F5562F" w14:textId="77777777" w:rsidR="00A94D62" w:rsidRDefault="00FD6232">
      <w:pPr>
        <w:jc w:val="center"/>
        <w:rPr>
          <w:szCs w:val="21"/>
        </w:rPr>
      </w:pPr>
      <w:r>
        <w:rPr>
          <w:rFonts w:hint="eastAsia"/>
          <w:szCs w:val="21"/>
        </w:rPr>
        <w:t>表</w:t>
      </w:r>
      <w:r>
        <w:rPr>
          <w:szCs w:val="21"/>
        </w:rPr>
        <w:t xml:space="preserve">B-1   </w:t>
      </w:r>
      <w:r>
        <w:rPr>
          <w:rFonts w:hint="eastAsia"/>
          <w:szCs w:val="21"/>
        </w:rPr>
        <w:t>电磁式、电子式电源接口引脚定义</w:t>
      </w:r>
    </w:p>
    <w:tbl>
      <w:tblPr>
        <w:tblStyle w:val="af"/>
        <w:tblW w:w="8173" w:type="dxa"/>
        <w:jc w:val="center"/>
        <w:tblLayout w:type="fixed"/>
        <w:tblLook w:val="04A0" w:firstRow="1" w:lastRow="0" w:firstColumn="1" w:lastColumn="0" w:noHBand="0" w:noVBand="1"/>
      </w:tblPr>
      <w:tblGrid>
        <w:gridCol w:w="888"/>
        <w:gridCol w:w="778"/>
        <w:gridCol w:w="981"/>
        <w:gridCol w:w="2151"/>
        <w:gridCol w:w="1531"/>
        <w:gridCol w:w="1844"/>
      </w:tblGrid>
      <w:tr w:rsidR="00A94D62" w14:paraId="779E4CED" w14:textId="77777777">
        <w:trPr>
          <w:trHeight w:val="544"/>
          <w:jc w:val="center"/>
        </w:trPr>
        <w:tc>
          <w:tcPr>
            <w:tcW w:w="888" w:type="dxa"/>
            <w:vAlign w:val="center"/>
          </w:tcPr>
          <w:p w14:paraId="4546AC37" w14:textId="77777777" w:rsidR="00A94D62" w:rsidRDefault="00FD6232">
            <w:pPr>
              <w:ind w:firstLineChars="0" w:firstLine="0"/>
              <w:jc w:val="center"/>
              <w:rPr>
                <w:szCs w:val="21"/>
              </w:rPr>
            </w:pPr>
            <w:r>
              <w:rPr>
                <w:rFonts w:hint="eastAsia"/>
                <w:szCs w:val="21"/>
              </w:rPr>
              <w:t>类型</w:t>
            </w:r>
          </w:p>
        </w:tc>
        <w:tc>
          <w:tcPr>
            <w:tcW w:w="778" w:type="dxa"/>
            <w:vAlign w:val="center"/>
          </w:tcPr>
          <w:p w14:paraId="1FA66EEC" w14:textId="77777777" w:rsidR="00A94D62" w:rsidRDefault="00FD6232">
            <w:pPr>
              <w:ind w:firstLineChars="0" w:firstLine="0"/>
              <w:jc w:val="center"/>
              <w:rPr>
                <w:szCs w:val="21"/>
              </w:rPr>
            </w:pPr>
            <w:r>
              <w:rPr>
                <w:rFonts w:hint="eastAsia"/>
                <w:szCs w:val="21"/>
              </w:rPr>
              <w:t>名称</w:t>
            </w:r>
          </w:p>
        </w:tc>
        <w:tc>
          <w:tcPr>
            <w:tcW w:w="981" w:type="dxa"/>
            <w:vAlign w:val="center"/>
          </w:tcPr>
          <w:p w14:paraId="5E8E4800" w14:textId="77777777" w:rsidR="00A94D62" w:rsidRDefault="00FD6232">
            <w:pPr>
              <w:ind w:firstLineChars="0" w:firstLine="0"/>
              <w:jc w:val="center"/>
              <w:rPr>
                <w:szCs w:val="21"/>
              </w:rPr>
            </w:pPr>
            <w:r>
              <w:rPr>
                <w:rFonts w:hint="eastAsia"/>
                <w:szCs w:val="21"/>
              </w:rPr>
              <w:t>引脚号</w:t>
            </w:r>
          </w:p>
        </w:tc>
        <w:tc>
          <w:tcPr>
            <w:tcW w:w="2151" w:type="dxa"/>
            <w:vAlign w:val="center"/>
          </w:tcPr>
          <w:p w14:paraId="5F45672A" w14:textId="77777777" w:rsidR="00A94D62" w:rsidRDefault="00FD6232">
            <w:pPr>
              <w:ind w:firstLineChars="0" w:firstLine="0"/>
              <w:jc w:val="center"/>
              <w:rPr>
                <w:szCs w:val="21"/>
              </w:rPr>
            </w:pPr>
            <w:r>
              <w:rPr>
                <w:rFonts w:hint="eastAsia"/>
                <w:szCs w:val="21"/>
              </w:rPr>
              <w:t>说明</w:t>
            </w:r>
          </w:p>
        </w:tc>
        <w:tc>
          <w:tcPr>
            <w:tcW w:w="1531" w:type="dxa"/>
            <w:shd w:val="clear" w:color="auto" w:fill="auto"/>
            <w:vAlign w:val="center"/>
          </w:tcPr>
          <w:p w14:paraId="321608C5" w14:textId="77777777" w:rsidR="00A94D62" w:rsidRDefault="00FD6232">
            <w:pPr>
              <w:ind w:firstLineChars="0" w:firstLine="0"/>
              <w:jc w:val="center"/>
              <w:rPr>
                <w:szCs w:val="21"/>
              </w:rPr>
            </w:pPr>
            <w:r>
              <w:rPr>
                <w:rFonts w:hint="eastAsia"/>
                <w:szCs w:val="21"/>
              </w:rPr>
              <w:t>接线规格</w:t>
            </w:r>
          </w:p>
        </w:tc>
        <w:tc>
          <w:tcPr>
            <w:tcW w:w="1844" w:type="dxa"/>
            <w:vAlign w:val="center"/>
          </w:tcPr>
          <w:p w14:paraId="7090F904" w14:textId="77777777" w:rsidR="00A94D62" w:rsidRDefault="00FD6232">
            <w:pPr>
              <w:ind w:firstLineChars="0" w:firstLine="0"/>
              <w:jc w:val="center"/>
              <w:rPr>
                <w:szCs w:val="21"/>
              </w:rPr>
            </w:pPr>
            <w:r>
              <w:rPr>
                <w:rFonts w:hint="eastAsia"/>
                <w:szCs w:val="21"/>
              </w:rPr>
              <w:t>图示</w:t>
            </w:r>
          </w:p>
        </w:tc>
      </w:tr>
      <w:tr w:rsidR="00A94D62" w14:paraId="5B630E6B" w14:textId="77777777">
        <w:trPr>
          <w:trHeight w:val="544"/>
          <w:jc w:val="center"/>
        </w:trPr>
        <w:tc>
          <w:tcPr>
            <w:tcW w:w="888" w:type="dxa"/>
            <w:vMerge w:val="restart"/>
            <w:vAlign w:val="center"/>
          </w:tcPr>
          <w:p w14:paraId="4026F78C" w14:textId="77777777" w:rsidR="00A94D62" w:rsidRDefault="00FD6232">
            <w:pPr>
              <w:ind w:firstLineChars="0" w:firstLine="0"/>
              <w:jc w:val="center"/>
              <w:rPr>
                <w:szCs w:val="21"/>
              </w:rPr>
            </w:pPr>
            <w:r>
              <w:rPr>
                <w:rFonts w:hint="eastAsia"/>
                <w:szCs w:val="21"/>
              </w:rPr>
              <w:t>电磁式</w:t>
            </w:r>
          </w:p>
        </w:tc>
        <w:tc>
          <w:tcPr>
            <w:tcW w:w="778" w:type="dxa"/>
            <w:vAlign w:val="center"/>
          </w:tcPr>
          <w:p w14:paraId="18E062B0" w14:textId="77777777" w:rsidR="00A94D62" w:rsidRDefault="00FD6232">
            <w:pPr>
              <w:ind w:firstLineChars="0" w:firstLine="0"/>
              <w:jc w:val="center"/>
              <w:rPr>
                <w:szCs w:val="21"/>
              </w:rPr>
            </w:pPr>
            <w:r>
              <w:rPr>
                <w:szCs w:val="21"/>
              </w:rPr>
              <w:t>V+</w:t>
            </w:r>
          </w:p>
        </w:tc>
        <w:tc>
          <w:tcPr>
            <w:tcW w:w="981" w:type="dxa"/>
            <w:vAlign w:val="center"/>
          </w:tcPr>
          <w:p w14:paraId="1677EFE6" w14:textId="77777777" w:rsidR="00A94D62" w:rsidRDefault="00FD6232">
            <w:pPr>
              <w:ind w:firstLineChars="0" w:firstLine="0"/>
              <w:jc w:val="center"/>
              <w:rPr>
                <w:szCs w:val="21"/>
              </w:rPr>
            </w:pPr>
            <w:r>
              <w:rPr>
                <w:szCs w:val="21"/>
              </w:rPr>
              <w:t>1</w:t>
            </w:r>
          </w:p>
        </w:tc>
        <w:tc>
          <w:tcPr>
            <w:tcW w:w="2151" w:type="dxa"/>
            <w:vAlign w:val="center"/>
          </w:tcPr>
          <w:p w14:paraId="0D1158AF" w14:textId="77777777" w:rsidR="00A94D62" w:rsidRDefault="00FD6232">
            <w:pPr>
              <w:ind w:firstLineChars="0" w:firstLine="0"/>
              <w:jc w:val="center"/>
              <w:rPr>
                <w:szCs w:val="21"/>
              </w:rPr>
            </w:pPr>
            <w:r>
              <w:rPr>
                <w:rFonts w:hint="eastAsia"/>
                <w:szCs w:val="21"/>
              </w:rPr>
              <w:t>供电电源正（</w:t>
            </w:r>
            <w:r>
              <w:rPr>
                <w:szCs w:val="21"/>
              </w:rPr>
              <w:t>DC24V</w:t>
            </w:r>
            <w:r>
              <w:rPr>
                <w:szCs w:val="21"/>
              </w:rPr>
              <w:t>）</w:t>
            </w:r>
          </w:p>
        </w:tc>
        <w:tc>
          <w:tcPr>
            <w:tcW w:w="1531" w:type="dxa"/>
            <w:shd w:val="clear" w:color="auto" w:fill="auto"/>
            <w:vAlign w:val="center"/>
          </w:tcPr>
          <w:p w14:paraId="289AFAE5" w14:textId="77777777" w:rsidR="00A94D62" w:rsidRDefault="00FD6232">
            <w:pPr>
              <w:ind w:firstLineChars="0" w:firstLine="0"/>
              <w:jc w:val="center"/>
              <w:rPr>
                <w:szCs w:val="21"/>
              </w:rPr>
            </w:pPr>
            <w:r>
              <w:rPr>
                <w:szCs w:val="21"/>
              </w:rPr>
              <w:t>RVVP 0.5mm2</w:t>
            </w:r>
          </w:p>
        </w:tc>
        <w:tc>
          <w:tcPr>
            <w:tcW w:w="1844" w:type="dxa"/>
            <w:vMerge w:val="restart"/>
            <w:vAlign w:val="center"/>
          </w:tcPr>
          <w:p w14:paraId="7740EA67" w14:textId="77777777" w:rsidR="00A94D62" w:rsidRDefault="00FD6232">
            <w:pPr>
              <w:ind w:firstLineChars="0" w:firstLine="0"/>
              <w:rPr>
                <w:szCs w:val="21"/>
              </w:rPr>
            </w:pPr>
            <w:r>
              <w:object w:dxaOrig="1485" w:dyaOrig="782" w14:anchorId="3C1DAF59">
                <v:shape id="_x0000_i1026" type="#_x0000_t75" style="width:74.25pt;height:39.1pt" o:ole="">
                  <v:imagedata r:id="rId23" o:title=""/>
                  <o:lock v:ext="edit" aspectratio="f"/>
                </v:shape>
                <o:OLEObject Type="Embed" ProgID="Visio.Drawing.11" ShapeID="_x0000_i1026" DrawAspect="Content" ObjectID="_1795958568" r:id="rId24"/>
              </w:object>
            </w:r>
          </w:p>
        </w:tc>
      </w:tr>
      <w:tr w:rsidR="00A94D62" w14:paraId="6B8BA61F" w14:textId="77777777">
        <w:trPr>
          <w:trHeight w:val="544"/>
          <w:jc w:val="center"/>
        </w:trPr>
        <w:tc>
          <w:tcPr>
            <w:tcW w:w="888" w:type="dxa"/>
            <w:vMerge/>
            <w:vAlign w:val="center"/>
          </w:tcPr>
          <w:p w14:paraId="7921003E" w14:textId="77777777" w:rsidR="00A94D62" w:rsidRDefault="00A94D62">
            <w:pPr>
              <w:jc w:val="center"/>
              <w:rPr>
                <w:szCs w:val="21"/>
              </w:rPr>
            </w:pPr>
          </w:p>
        </w:tc>
        <w:tc>
          <w:tcPr>
            <w:tcW w:w="778" w:type="dxa"/>
            <w:vAlign w:val="center"/>
          </w:tcPr>
          <w:p w14:paraId="21B5A53B" w14:textId="77777777" w:rsidR="00A94D62" w:rsidRDefault="00FD6232">
            <w:pPr>
              <w:ind w:firstLineChars="0" w:firstLine="0"/>
              <w:jc w:val="center"/>
              <w:rPr>
                <w:szCs w:val="21"/>
              </w:rPr>
            </w:pPr>
            <w:r>
              <w:rPr>
                <w:szCs w:val="21"/>
              </w:rPr>
              <w:t>GND</w:t>
            </w:r>
          </w:p>
        </w:tc>
        <w:tc>
          <w:tcPr>
            <w:tcW w:w="981" w:type="dxa"/>
            <w:vAlign w:val="center"/>
          </w:tcPr>
          <w:p w14:paraId="48475159" w14:textId="77777777" w:rsidR="00A94D62" w:rsidRDefault="00FD6232">
            <w:pPr>
              <w:ind w:firstLineChars="0" w:firstLine="0"/>
              <w:jc w:val="center"/>
              <w:rPr>
                <w:szCs w:val="21"/>
              </w:rPr>
            </w:pPr>
            <w:r>
              <w:rPr>
                <w:szCs w:val="21"/>
              </w:rPr>
              <w:t>2</w:t>
            </w:r>
          </w:p>
        </w:tc>
        <w:tc>
          <w:tcPr>
            <w:tcW w:w="2151" w:type="dxa"/>
            <w:vAlign w:val="center"/>
          </w:tcPr>
          <w:p w14:paraId="47ED6B64" w14:textId="77777777" w:rsidR="00A94D62" w:rsidRDefault="00FD6232">
            <w:pPr>
              <w:ind w:firstLineChars="0" w:firstLine="0"/>
              <w:jc w:val="center"/>
              <w:rPr>
                <w:szCs w:val="21"/>
              </w:rPr>
            </w:pPr>
            <w:r>
              <w:rPr>
                <w:rFonts w:hint="eastAsia"/>
                <w:szCs w:val="21"/>
              </w:rPr>
              <w:t>供电电源地</w:t>
            </w:r>
          </w:p>
        </w:tc>
        <w:tc>
          <w:tcPr>
            <w:tcW w:w="1531" w:type="dxa"/>
            <w:shd w:val="clear" w:color="auto" w:fill="auto"/>
            <w:vAlign w:val="center"/>
          </w:tcPr>
          <w:p w14:paraId="5F61BA13" w14:textId="77777777" w:rsidR="00A94D62" w:rsidRDefault="00FD6232">
            <w:pPr>
              <w:ind w:firstLineChars="0" w:firstLine="0"/>
              <w:jc w:val="center"/>
              <w:rPr>
                <w:szCs w:val="21"/>
              </w:rPr>
            </w:pPr>
            <w:r>
              <w:rPr>
                <w:szCs w:val="21"/>
              </w:rPr>
              <w:t>RVVP 0.5mm2</w:t>
            </w:r>
          </w:p>
        </w:tc>
        <w:tc>
          <w:tcPr>
            <w:tcW w:w="1844" w:type="dxa"/>
            <w:vMerge/>
            <w:vAlign w:val="center"/>
          </w:tcPr>
          <w:p w14:paraId="31E44351" w14:textId="77777777" w:rsidR="00A94D62" w:rsidRDefault="00A94D62">
            <w:pPr>
              <w:rPr>
                <w:szCs w:val="21"/>
              </w:rPr>
            </w:pPr>
          </w:p>
        </w:tc>
      </w:tr>
      <w:tr w:rsidR="00A94D62" w14:paraId="0BA4DAD9" w14:textId="77777777">
        <w:trPr>
          <w:trHeight w:val="544"/>
          <w:jc w:val="center"/>
        </w:trPr>
        <w:tc>
          <w:tcPr>
            <w:tcW w:w="888" w:type="dxa"/>
            <w:vMerge w:val="restart"/>
            <w:vAlign w:val="center"/>
          </w:tcPr>
          <w:p w14:paraId="497C4ACE" w14:textId="77777777" w:rsidR="00A94D62" w:rsidRDefault="00FD6232">
            <w:pPr>
              <w:ind w:firstLineChars="0" w:firstLine="0"/>
              <w:jc w:val="center"/>
              <w:rPr>
                <w:szCs w:val="21"/>
              </w:rPr>
            </w:pPr>
            <w:r>
              <w:rPr>
                <w:rFonts w:hint="eastAsia"/>
                <w:szCs w:val="21"/>
              </w:rPr>
              <w:t>电子式</w:t>
            </w:r>
          </w:p>
          <w:p w14:paraId="21CB781F" w14:textId="77777777" w:rsidR="00A94D62" w:rsidRDefault="00A94D62">
            <w:pPr>
              <w:jc w:val="center"/>
              <w:rPr>
                <w:szCs w:val="21"/>
              </w:rPr>
            </w:pPr>
          </w:p>
        </w:tc>
        <w:tc>
          <w:tcPr>
            <w:tcW w:w="778" w:type="dxa"/>
            <w:shd w:val="clear" w:color="auto" w:fill="auto"/>
            <w:vAlign w:val="center"/>
          </w:tcPr>
          <w:p w14:paraId="1390CC52" w14:textId="77777777" w:rsidR="00A94D62" w:rsidRDefault="00FD6232">
            <w:pPr>
              <w:ind w:firstLineChars="0" w:firstLine="0"/>
              <w:jc w:val="center"/>
              <w:rPr>
                <w:szCs w:val="21"/>
              </w:rPr>
            </w:pPr>
            <w:r>
              <w:rPr>
                <w:szCs w:val="21"/>
              </w:rPr>
              <w:t>V+</w:t>
            </w:r>
          </w:p>
        </w:tc>
        <w:tc>
          <w:tcPr>
            <w:tcW w:w="981" w:type="dxa"/>
            <w:shd w:val="clear" w:color="auto" w:fill="auto"/>
            <w:vAlign w:val="center"/>
          </w:tcPr>
          <w:p w14:paraId="444BA2E5" w14:textId="77777777" w:rsidR="00A94D62" w:rsidRDefault="00FD6232">
            <w:pPr>
              <w:ind w:firstLineChars="0" w:firstLine="0"/>
              <w:jc w:val="center"/>
              <w:rPr>
                <w:szCs w:val="21"/>
              </w:rPr>
            </w:pPr>
            <w:r>
              <w:rPr>
                <w:szCs w:val="21"/>
              </w:rPr>
              <w:t>1</w:t>
            </w:r>
          </w:p>
        </w:tc>
        <w:tc>
          <w:tcPr>
            <w:tcW w:w="2151" w:type="dxa"/>
            <w:shd w:val="clear" w:color="auto" w:fill="auto"/>
            <w:vAlign w:val="center"/>
          </w:tcPr>
          <w:p w14:paraId="5AE67B62" w14:textId="77777777" w:rsidR="00A94D62" w:rsidRDefault="00FD6232">
            <w:pPr>
              <w:ind w:firstLineChars="0" w:firstLine="0"/>
              <w:jc w:val="center"/>
              <w:rPr>
                <w:szCs w:val="21"/>
              </w:rPr>
            </w:pPr>
            <w:r>
              <w:rPr>
                <w:rFonts w:hint="eastAsia"/>
                <w:szCs w:val="21"/>
              </w:rPr>
              <w:t>供电电源正（</w:t>
            </w:r>
            <w:r>
              <w:rPr>
                <w:szCs w:val="21"/>
              </w:rPr>
              <w:t>DC5V</w:t>
            </w:r>
            <w:r>
              <w:rPr>
                <w:szCs w:val="21"/>
              </w:rPr>
              <w:t>）</w:t>
            </w:r>
          </w:p>
        </w:tc>
        <w:tc>
          <w:tcPr>
            <w:tcW w:w="1531" w:type="dxa"/>
            <w:shd w:val="clear" w:color="auto" w:fill="auto"/>
            <w:vAlign w:val="center"/>
          </w:tcPr>
          <w:p w14:paraId="52F2D46A" w14:textId="77777777" w:rsidR="00A94D62" w:rsidRDefault="00FD6232">
            <w:pPr>
              <w:ind w:firstLineChars="0" w:firstLine="0"/>
              <w:jc w:val="center"/>
              <w:rPr>
                <w:szCs w:val="21"/>
              </w:rPr>
            </w:pPr>
            <w:r>
              <w:rPr>
                <w:szCs w:val="21"/>
              </w:rPr>
              <w:t>RVVP 0.5mm2</w:t>
            </w:r>
          </w:p>
        </w:tc>
        <w:tc>
          <w:tcPr>
            <w:tcW w:w="1844" w:type="dxa"/>
            <w:vMerge w:val="restart"/>
            <w:shd w:val="clear" w:color="auto" w:fill="auto"/>
            <w:vAlign w:val="center"/>
          </w:tcPr>
          <w:p w14:paraId="7C96942A" w14:textId="77777777" w:rsidR="00A94D62" w:rsidRDefault="00FD6232">
            <w:pPr>
              <w:ind w:firstLineChars="0" w:firstLine="0"/>
              <w:rPr>
                <w:szCs w:val="21"/>
              </w:rPr>
            </w:pPr>
            <w:r>
              <w:object w:dxaOrig="1485" w:dyaOrig="782" w14:anchorId="5DFFE36A">
                <v:shape id="_x0000_i1027" type="#_x0000_t75" style="width:74.25pt;height:39.1pt" o:ole="">
                  <v:imagedata r:id="rId23" o:title=""/>
                  <o:lock v:ext="edit" aspectratio="f"/>
                </v:shape>
                <o:OLEObject Type="Embed" ProgID="Visio.Drawing.11" ShapeID="_x0000_i1027" DrawAspect="Content" ObjectID="_1795958569" r:id="rId25"/>
              </w:object>
            </w:r>
          </w:p>
        </w:tc>
      </w:tr>
      <w:tr w:rsidR="00A94D62" w14:paraId="4666ED2F" w14:textId="77777777">
        <w:trPr>
          <w:trHeight w:val="556"/>
          <w:jc w:val="center"/>
        </w:trPr>
        <w:tc>
          <w:tcPr>
            <w:tcW w:w="888" w:type="dxa"/>
            <w:vMerge/>
          </w:tcPr>
          <w:p w14:paraId="7224ECA2" w14:textId="77777777" w:rsidR="00A94D62" w:rsidRDefault="00A94D62">
            <w:pPr>
              <w:jc w:val="center"/>
              <w:rPr>
                <w:szCs w:val="21"/>
              </w:rPr>
            </w:pPr>
          </w:p>
        </w:tc>
        <w:tc>
          <w:tcPr>
            <w:tcW w:w="778" w:type="dxa"/>
            <w:shd w:val="clear" w:color="auto" w:fill="auto"/>
          </w:tcPr>
          <w:p w14:paraId="0FDC5902" w14:textId="77777777" w:rsidR="00A94D62" w:rsidRDefault="00FD6232">
            <w:pPr>
              <w:ind w:firstLineChars="0" w:firstLine="0"/>
              <w:jc w:val="center"/>
              <w:rPr>
                <w:szCs w:val="21"/>
              </w:rPr>
            </w:pPr>
            <w:r>
              <w:rPr>
                <w:szCs w:val="21"/>
              </w:rPr>
              <w:t>GND</w:t>
            </w:r>
          </w:p>
        </w:tc>
        <w:tc>
          <w:tcPr>
            <w:tcW w:w="981" w:type="dxa"/>
            <w:shd w:val="clear" w:color="auto" w:fill="auto"/>
          </w:tcPr>
          <w:p w14:paraId="4925586F" w14:textId="77777777" w:rsidR="00A94D62" w:rsidRDefault="00FD6232">
            <w:pPr>
              <w:ind w:firstLineChars="0" w:firstLine="0"/>
              <w:jc w:val="center"/>
              <w:rPr>
                <w:szCs w:val="21"/>
              </w:rPr>
            </w:pPr>
            <w:r>
              <w:rPr>
                <w:szCs w:val="21"/>
              </w:rPr>
              <w:t>2</w:t>
            </w:r>
          </w:p>
        </w:tc>
        <w:tc>
          <w:tcPr>
            <w:tcW w:w="2151" w:type="dxa"/>
            <w:shd w:val="clear" w:color="auto" w:fill="auto"/>
          </w:tcPr>
          <w:p w14:paraId="503D5D9D" w14:textId="77777777" w:rsidR="00A94D62" w:rsidRDefault="00FD6232">
            <w:pPr>
              <w:ind w:firstLineChars="0" w:firstLine="0"/>
              <w:jc w:val="center"/>
              <w:rPr>
                <w:szCs w:val="21"/>
              </w:rPr>
            </w:pPr>
            <w:r>
              <w:rPr>
                <w:rFonts w:hint="eastAsia"/>
                <w:szCs w:val="21"/>
              </w:rPr>
              <w:t>供电电源地</w:t>
            </w:r>
          </w:p>
        </w:tc>
        <w:tc>
          <w:tcPr>
            <w:tcW w:w="1531" w:type="dxa"/>
            <w:shd w:val="clear" w:color="auto" w:fill="auto"/>
          </w:tcPr>
          <w:p w14:paraId="4E2F00E4" w14:textId="77777777" w:rsidR="00A94D62" w:rsidRDefault="00FD6232">
            <w:pPr>
              <w:ind w:firstLineChars="0" w:firstLine="0"/>
              <w:jc w:val="center"/>
              <w:rPr>
                <w:szCs w:val="21"/>
              </w:rPr>
            </w:pPr>
            <w:r>
              <w:rPr>
                <w:szCs w:val="21"/>
              </w:rPr>
              <w:t>RVVP 0.5mm2</w:t>
            </w:r>
          </w:p>
        </w:tc>
        <w:tc>
          <w:tcPr>
            <w:tcW w:w="1844" w:type="dxa"/>
            <w:vMerge/>
            <w:shd w:val="clear" w:color="auto" w:fill="auto"/>
          </w:tcPr>
          <w:p w14:paraId="7DF1F443" w14:textId="77777777" w:rsidR="00A94D62" w:rsidRDefault="00A94D62">
            <w:pPr>
              <w:rPr>
                <w:szCs w:val="21"/>
              </w:rPr>
            </w:pPr>
          </w:p>
        </w:tc>
      </w:tr>
    </w:tbl>
    <w:p w14:paraId="70B4838F" w14:textId="77777777" w:rsidR="00A94D62" w:rsidRDefault="00FD6232">
      <w:pPr>
        <w:pStyle w:val="a1"/>
        <w:numPr>
          <w:ilvl w:val="255"/>
          <w:numId w:val="0"/>
        </w:numPr>
        <w:tabs>
          <w:tab w:val="left" w:pos="360"/>
        </w:tabs>
        <w:spacing w:beforeLines="100" w:before="312" w:afterLines="100" w:after="312"/>
        <w:rPr>
          <w:rFonts w:ascii="Times New Roman"/>
        </w:rPr>
      </w:pPr>
      <w:r>
        <w:rPr>
          <w:rFonts w:ascii="Times New Roman"/>
          <w:b w:val="0"/>
        </w:rPr>
        <w:t xml:space="preserve">B.2 </w:t>
      </w:r>
      <w:r>
        <w:rPr>
          <w:rFonts w:ascii="Times New Roman" w:hint="eastAsia"/>
          <w:b w:val="0"/>
        </w:rPr>
        <w:t>行波功能模块与馈线终端模拟信号接口</w:t>
      </w:r>
    </w:p>
    <w:p w14:paraId="46487694" w14:textId="77777777" w:rsidR="00A94D62" w:rsidRDefault="00FD6232">
      <w:pPr>
        <w:pStyle w:val="afe"/>
        <w:ind w:left="0"/>
        <w:rPr>
          <w:rFonts w:ascii="Times New Roman"/>
        </w:rPr>
      </w:pPr>
      <w:r>
        <w:rPr>
          <w:rFonts w:ascii="Times New Roman" w:hint="eastAsia"/>
        </w:rPr>
        <w:tab/>
      </w:r>
      <w:r>
        <w:rPr>
          <w:rFonts w:ascii="Times New Roman" w:hint="eastAsia"/>
        </w:rPr>
        <w:t xml:space="preserve">    </w:t>
      </w:r>
      <w:r>
        <w:rPr>
          <w:rFonts w:ascii="Times New Roman" w:hint="eastAsia"/>
        </w:rPr>
        <w:t>电磁式、电子式的行波功能模块，其中模拟量信号采集来自于一次互感器传变，支持电磁式互感器组合模式、电子式电压</w:t>
      </w:r>
      <w:r>
        <w:rPr>
          <w:rFonts w:ascii="Times New Roman"/>
        </w:rPr>
        <w:t>/</w:t>
      </w:r>
      <w:r>
        <w:rPr>
          <w:rFonts w:ascii="Times New Roman" w:hint="eastAsia"/>
        </w:rPr>
        <w:t>电流互感器组合，电磁式模拟信号接口如表</w:t>
      </w:r>
      <w:r>
        <w:rPr>
          <w:rFonts w:ascii="Times New Roman"/>
        </w:rPr>
        <w:t>B-2</w:t>
      </w:r>
      <w:r>
        <w:rPr>
          <w:rFonts w:ascii="Times New Roman" w:hint="eastAsia"/>
        </w:rPr>
        <w:t>所示，电子式模拟信号接口如表</w:t>
      </w:r>
      <w:r>
        <w:rPr>
          <w:rFonts w:ascii="Times New Roman"/>
        </w:rPr>
        <w:t>B-3</w:t>
      </w:r>
      <w:r>
        <w:rPr>
          <w:rFonts w:ascii="Times New Roman" w:hint="eastAsia"/>
        </w:rPr>
        <w:t>所示。</w:t>
      </w:r>
    </w:p>
    <w:p w14:paraId="163EB44B" w14:textId="77777777" w:rsidR="00A94D62" w:rsidRDefault="00FD6232">
      <w:pPr>
        <w:pStyle w:val="afe"/>
        <w:jc w:val="center"/>
        <w:rPr>
          <w:rFonts w:ascii="Times New Roman"/>
        </w:rPr>
      </w:pPr>
      <w:r>
        <w:rPr>
          <w:rFonts w:ascii="Times New Roman" w:hint="eastAsia"/>
        </w:rPr>
        <w:t>表</w:t>
      </w:r>
      <w:r>
        <w:rPr>
          <w:rFonts w:ascii="Times New Roman"/>
        </w:rPr>
        <w:t xml:space="preserve">B-2 </w:t>
      </w:r>
      <w:r>
        <w:rPr>
          <w:rFonts w:ascii="Times New Roman" w:hint="eastAsia"/>
        </w:rPr>
        <w:t>电磁式模拟信号接口引脚定义</w:t>
      </w:r>
    </w:p>
    <w:tbl>
      <w:tblPr>
        <w:tblStyle w:val="af"/>
        <w:tblW w:w="8136" w:type="dxa"/>
        <w:jc w:val="center"/>
        <w:tblLayout w:type="fixed"/>
        <w:tblLook w:val="04A0" w:firstRow="1" w:lastRow="0" w:firstColumn="1" w:lastColumn="0" w:noHBand="0" w:noVBand="1"/>
      </w:tblPr>
      <w:tblGrid>
        <w:gridCol w:w="1987"/>
        <w:gridCol w:w="1078"/>
        <w:gridCol w:w="1101"/>
        <w:gridCol w:w="1748"/>
        <w:gridCol w:w="2222"/>
      </w:tblGrid>
      <w:tr w:rsidR="00A94D62" w14:paraId="45F03706" w14:textId="77777777">
        <w:trPr>
          <w:trHeight w:val="547"/>
          <w:jc w:val="center"/>
        </w:trPr>
        <w:tc>
          <w:tcPr>
            <w:tcW w:w="1987" w:type="dxa"/>
            <w:vAlign w:val="center"/>
          </w:tcPr>
          <w:p w14:paraId="4154C556" w14:textId="77777777" w:rsidR="00A94D62" w:rsidRDefault="00FD6232">
            <w:pPr>
              <w:ind w:firstLineChars="0" w:firstLine="0"/>
              <w:jc w:val="center"/>
              <w:rPr>
                <w:szCs w:val="21"/>
              </w:rPr>
            </w:pPr>
            <w:r>
              <w:rPr>
                <w:rFonts w:hint="eastAsia"/>
                <w:szCs w:val="21"/>
              </w:rPr>
              <w:t>类型</w:t>
            </w:r>
          </w:p>
        </w:tc>
        <w:tc>
          <w:tcPr>
            <w:tcW w:w="1078" w:type="dxa"/>
            <w:vAlign w:val="center"/>
          </w:tcPr>
          <w:p w14:paraId="7A7E6954" w14:textId="77777777" w:rsidR="00A94D62" w:rsidRDefault="00FD6232">
            <w:pPr>
              <w:ind w:firstLineChars="0" w:firstLine="0"/>
              <w:jc w:val="center"/>
              <w:rPr>
                <w:szCs w:val="21"/>
              </w:rPr>
            </w:pPr>
            <w:r>
              <w:rPr>
                <w:rFonts w:hint="eastAsia"/>
                <w:szCs w:val="21"/>
              </w:rPr>
              <w:t>名称</w:t>
            </w:r>
          </w:p>
        </w:tc>
        <w:tc>
          <w:tcPr>
            <w:tcW w:w="1101" w:type="dxa"/>
            <w:vAlign w:val="center"/>
          </w:tcPr>
          <w:p w14:paraId="32EB9752" w14:textId="77777777" w:rsidR="00A94D62" w:rsidRDefault="00FD6232">
            <w:pPr>
              <w:ind w:firstLineChars="0" w:firstLine="0"/>
              <w:jc w:val="center"/>
              <w:rPr>
                <w:szCs w:val="21"/>
              </w:rPr>
            </w:pPr>
            <w:r>
              <w:rPr>
                <w:rFonts w:hint="eastAsia"/>
                <w:szCs w:val="21"/>
              </w:rPr>
              <w:t>标记说明</w:t>
            </w:r>
          </w:p>
        </w:tc>
        <w:tc>
          <w:tcPr>
            <w:tcW w:w="1748" w:type="dxa"/>
            <w:vAlign w:val="center"/>
          </w:tcPr>
          <w:p w14:paraId="45A9789A" w14:textId="77777777" w:rsidR="00A94D62" w:rsidRDefault="00FD6232">
            <w:pPr>
              <w:ind w:firstLineChars="0" w:firstLine="0"/>
              <w:jc w:val="center"/>
              <w:rPr>
                <w:szCs w:val="21"/>
              </w:rPr>
            </w:pPr>
            <w:r>
              <w:rPr>
                <w:rFonts w:hint="eastAsia"/>
                <w:szCs w:val="21"/>
              </w:rPr>
              <w:t>线缆规格</w:t>
            </w:r>
          </w:p>
        </w:tc>
        <w:tc>
          <w:tcPr>
            <w:tcW w:w="2222" w:type="dxa"/>
            <w:vAlign w:val="center"/>
          </w:tcPr>
          <w:p w14:paraId="4402C3B5" w14:textId="77777777" w:rsidR="00A94D62" w:rsidRDefault="00FD6232">
            <w:pPr>
              <w:ind w:firstLineChars="0" w:firstLine="0"/>
              <w:jc w:val="center"/>
              <w:rPr>
                <w:szCs w:val="21"/>
              </w:rPr>
            </w:pPr>
            <w:r>
              <w:rPr>
                <w:rFonts w:hint="eastAsia"/>
                <w:szCs w:val="21"/>
              </w:rPr>
              <w:t>说明</w:t>
            </w:r>
          </w:p>
        </w:tc>
      </w:tr>
      <w:tr w:rsidR="00A94D62" w14:paraId="368231B4" w14:textId="77777777">
        <w:trPr>
          <w:trHeight w:val="547"/>
          <w:jc w:val="center"/>
        </w:trPr>
        <w:tc>
          <w:tcPr>
            <w:tcW w:w="1987" w:type="dxa"/>
            <w:vMerge w:val="restart"/>
            <w:vAlign w:val="center"/>
          </w:tcPr>
          <w:p w14:paraId="7D1D6A57" w14:textId="77777777" w:rsidR="00A94D62" w:rsidRDefault="00FD6232">
            <w:pPr>
              <w:ind w:firstLineChars="0" w:firstLine="0"/>
              <w:jc w:val="center"/>
              <w:rPr>
                <w:szCs w:val="21"/>
              </w:rPr>
            </w:pPr>
            <w:r>
              <w:rPr>
                <w:rFonts w:hint="eastAsia"/>
                <w:szCs w:val="21"/>
              </w:rPr>
              <w:t>电磁式</w:t>
            </w:r>
          </w:p>
        </w:tc>
        <w:tc>
          <w:tcPr>
            <w:tcW w:w="1078" w:type="dxa"/>
            <w:vAlign w:val="center"/>
          </w:tcPr>
          <w:p w14:paraId="2FB07593" w14:textId="77777777" w:rsidR="00A94D62" w:rsidRDefault="00FD6232">
            <w:pPr>
              <w:ind w:firstLineChars="0" w:firstLine="0"/>
              <w:jc w:val="center"/>
              <w:rPr>
                <w:szCs w:val="21"/>
              </w:rPr>
            </w:pPr>
            <w:r>
              <w:rPr>
                <w:szCs w:val="21"/>
              </w:rPr>
              <w:t>IA</w:t>
            </w:r>
          </w:p>
        </w:tc>
        <w:tc>
          <w:tcPr>
            <w:tcW w:w="1101" w:type="dxa"/>
            <w:vAlign w:val="center"/>
          </w:tcPr>
          <w:p w14:paraId="302F1139" w14:textId="77777777" w:rsidR="00A94D62" w:rsidRDefault="00FD6232">
            <w:pPr>
              <w:ind w:firstLineChars="0" w:firstLine="0"/>
              <w:jc w:val="center"/>
              <w:rPr>
                <w:szCs w:val="21"/>
              </w:rPr>
            </w:pPr>
            <w:r>
              <w:rPr>
                <w:szCs w:val="21"/>
              </w:rPr>
              <w:t>A</w:t>
            </w:r>
            <w:r>
              <w:rPr>
                <w:szCs w:val="21"/>
              </w:rPr>
              <w:t>相电流</w:t>
            </w:r>
          </w:p>
        </w:tc>
        <w:tc>
          <w:tcPr>
            <w:tcW w:w="1748" w:type="dxa"/>
            <w:vAlign w:val="center"/>
          </w:tcPr>
          <w:p w14:paraId="13E16BF6" w14:textId="77777777" w:rsidR="00A94D62" w:rsidRDefault="00FD6232">
            <w:pPr>
              <w:ind w:firstLineChars="0" w:firstLine="0"/>
              <w:jc w:val="center"/>
              <w:rPr>
                <w:szCs w:val="21"/>
              </w:rPr>
            </w:pPr>
            <w:r>
              <w:rPr>
                <w:szCs w:val="21"/>
              </w:rPr>
              <w:t>RVVP1.5m</w:t>
            </w:r>
            <w:r>
              <w:rPr>
                <w:szCs w:val="21"/>
                <w:vertAlign w:val="superscript"/>
              </w:rPr>
              <w:t>2</w:t>
            </w:r>
          </w:p>
        </w:tc>
        <w:tc>
          <w:tcPr>
            <w:tcW w:w="2222" w:type="dxa"/>
            <w:vMerge w:val="restart"/>
            <w:vAlign w:val="center"/>
          </w:tcPr>
          <w:p w14:paraId="6F35A1EA" w14:textId="77777777" w:rsidR="00A94D62" w:rsidRDefault="00FD6232">
            <w:pPr>
              <w:ind w:firstLineChars="0" w:firstLine="0"/>
              <w:jc w:val="center"/>
              <w:rPr>
                <w:szCs w:val="21"/>
              </w:rPr>
            </w:pPr>
            <w:r>
              <w:rPr>
                <w:rFonts w:hint="eastAsia"/>
                <w:szCs w:val="21"/>
              </w:rPr>
              <w:t>穿心式互感器</w:t>
            </w:r>
          </w:p>
        </w:tc>
      </w:tr>
      <w:tr w:rsidR="00A94D62" w14:paraId="53A11BDA" w14:textId="77777777">
        <w:trPr>
          <w:trHeight w:val="90"/>
          <w:jc w:val="center"/>
        </w:trPr>
        <w:tc>
          <w:tcPr>
            <w:tcW w:w="1987" w:type="dxa"/>
            <w:vMerge/>
            <w:vAlign w:val="center"/>
          </w:tcPr>
          <w:p w14:paraId="15E8948D" w14:textId="77777777" w:rsidR="00A94D62" w:rsidRDefault="00A94D62">
            <w:pPr>
              <w:jc w:val="center"/>
              <w:rPr>
                <w:szCs w:val="21"/>
              </w:rPr>
            </w:pPr>
          </w:p>
        </w:tc>
        <w:tc>
          <w:tcPr>
            <w:tcW w:w="1078" w:type="dxa"/>
            <w:vAlign w:val="center"/>
          </w:tcPr>
          <w:p w14:paraId="23B1B611" w14:textId="77777777" w:rsidR="00A94D62" w:rsidRDefault="00FD6232">
            <w:pPr>
              <w:ind w:firstLineChars="0" w:firstLine="0"/>
              <w:jc w:val="center"/>
              <w:rPr>
                <w:szCs w:val="21"/>
              </w:rPr>
            </w:pPr>
            <w:r>
              <w:rPr>
                <w:szCs w:val="21"/>
              </w:rPr>
              <w:t>IB</w:t>
            </w:r>
          </w:p>
        </w:tc>
        <w:tc>
          <w:tcPr>
            <w:tcW w:w="1101" w:type="dxa"/>
            <w:vAlign w:val="center"/>
          </w:tcPr>
          <w:p w14:paraId="33E4DBDD" w14:textId="77777777" w:rsidR="00A94D62" w:rsidRDefault="00FD6232">
            <w:pPr>
              <w:ind w:firstLineChars="0" w:firstLine="0"/>
              <w:jc w:val="center"/>
              <w:rPr>
                <w:szCs w:val="21"/>
              </w:rPr>
            </w:pPr>
            <w:r>
              <w:rPr>
                <w:szCs w:val="21"/>
              </w:rPr>
              <w:t>B</w:t>
            </w:r>
            <w:r>
              <w:rPr>
                <w:szCs w:val="21"/>
              </w:rPr>
              <w:t>相电流</w:t>
            </w:r>
          </w:p>
        </w:tc>
        <w:tc>
          <w:tcPr>
            <w:tcW w:w="1748" w:type="dxa"/>
            <w:vAlign w:val="center"/>
          </w:tcPr>
          <w:p w14:paraId="194709E0" w14:textId="77777777" w:rsidR="00A94D62" w:rsidRDefault="00FD6232">
            <w:pPr>
              <w:ind w:firstLineChars="0" w:firstLine="0"/>
              <w:jc w:val="center"/>
              <w:rPr>
                <w:szCs w:val="21"/>
              </w:rPr>
            </w:pPr>
            <w:r>
              <w:rPr>
                <w:szCs w:val="21"/>
              </w:rPr>
              <w:t>RVVP1.5m</w:t>
            </w:r>
            <w:r>
              <w:rPr>
                <w:szCs w:val="21"/>
                <w:vertAlign w:val="superscript"/>
              </w:rPr>
              <w:t>2</w:t>
            </w:r>
          </w:p>
        </w:tc>
        <w:tc>
          <w:tcPr>
            <w:tcW w:w="2222" w:type="dxa"/>
            <w:vMerge/>
            <w:vAlign w:val="center"/>
          </w:tcPr>
          <w:p w14:paraId="02323132" w14:textId="77777777" w:rsidR="00A94D62" w:rsidRDefault="00A94D62">
            <w:pPr>
              <w:jc w:val="center"/>
              <w:rPr>
                <w:szCs w:val="21"/>
              </w:rPr>
            </w:pPr>
          </w:p>
        </w:tc>
      </w:tr>
      <w:tr w:rsidR="00A94D62" w14:paraId="58F3D950" w14:textId="77777777">
        <w:trPr>
          <w:trHeight w:val="547"/>
          <w:jc w:val="center"/>
        </w:trPr>
        <w:tc>
          <w:tcPr>
            <w:tcW w:w="1987" w:type="dxa"/>
            <w:vMerge/>
            <w:vAlign w:val="center"/>
          </w:tcPr>
          <w:p w14:paraId="5D960338" w14:textId="77777777" w:rsidR="00A94D62" w:rsidRDefault="00A94D62">
            <w:pPr>
              <w:jc w:val="center"/>
              <w:rPr>
                <w:szCs w:val="21"/>
              </w:rPr>
            </w:pPr>
          </w:p>
        </w:tc>
        <w:tc>
          <w:tcPr>
            <w:tcW w:w="1078" w:type="dxa"/>
            <w:vAlign w:val="center"/>
          </w:tcPr>
          <w:p w14:paraId="531296BC" w14:textId="77777777" w:rsidR="00A94D62" w:rsidRDefault="00FD6232">
            <w:pPr>
              <w:ind w:firstLineChars="0" w:firstLine="0"/>
              <w:jc w:val="center"/>
              <w:rPr>
                <w:szCs w:val="21"/>
              </w:rPr>
            </w:pPr>
            <w:r>
              <w:rPr>
                <w:szCs w:val="21"/>
              </w:rPr>
              <w:t>IC</w:t>
            </w:r>
          </w:p>
        </w:tc>
        <w:tc>
          <w:tcPr>
            <w:tcW w:w="1101" w:type="dxa"/>
            <w:vAlign w:val="center"/>
          </w:tcPr>
          <w:p w14:paraId="5810B3C6" w14:textId="77777777" w:rsidR="00A94D62" w:rsidRDefault="00FD6232">
            <w:pPr>
              <w:ind w:firstLineChars="0" w:firstLine="0"/>
              <w:jc w:val="center"/>
              <w:rPr>
                <w:szCs w:val="21"/>
              </w:rPr>
            </w:pPr>
            <w:r>
              <w:rPr>
                <w:szCs w:val="21"/>
              </w:rPr>
              <w:t>C</w:t>
            </w:r>
            <w:r>
              <w:rPr>
                <w:szCs w:val="21"/>
              </w:rPr>
              <w:t>相电流</w:t>
            </w:r>
          </w:p>
        </w:tc>
        <w:tc>
          <w:tcPr>
            <w:tcW w:w="1748" w:type="dxa"/>
            <w:vAlign w:val="center"/>
          </w:tcPr>
          <w:p w14:paraId="31C6CF6B" w14:textId="77777777" w:rsidR="00A94D62" w:rsidRDefault="00FD6232">
            <w:pPr>
              <w:ind w:firstLineChars="0" w:firstLine="0"/>
              <w:jc w:val="center"/>
              <w:rPr>
                <w:szCs w:val="21"/>
              </w:rPr>
            </w:pPr>
            <w:r>
              <w:rPr>
                <w:szCs w:val="21"/>
              </w:rPr>
              <w:t>RVVP1.5m</w:t>
            </w:r>
            <w:r>
              <w:rPr>
                <w:szCs w:val="21"/>
                <w:vertAlign w:val="superscript"/>
              </w:rPr>
              <w:t>2</w:t>
            </w:r>
          </w:p>
        </w:tc>
        <w:tc>
          <w:tcPr>
            <w:tcW w:w="2222" w:type="dxa"/>
            <w:vMerge/>
            <w:vAlign w:val="center"/>
          </w:tcPr>
          <w:p w14:paraId="654769AD" w14:textId="77777777" w:rsidR="00A94D62" w:rsidRDefault="00A94D62">
            <w:pPr>
              <w:jc w:val="center"/>
              <w:rPr>
                <w:szCs w:val="21"/>
              </w:rPr>
            </w:pPr>
          </w:p>
        </w:tc>
      </w:tr>
      <w:tr w:rsidR="00A94D62" w14:paraId="65198635" w14:textId="77777777">
        <w:trPr>
          <w:trHeight w:val="547"/>
          <w:jc w:val="center"/>
        </w:trPr>
        <w:tc>
          <w:tcPr>
            <w:tcW w:w="1987" w:type="dxa"/>
            <w:vMerge/>
            <w:vAlign w:val="center"/>
          </w:tcPr>
          <w:p w14:paraId="1D7786D2" w14:textId="77777777" w:rsidR="00A94D62" w:rsidRDefault="00A94D62">
            <w:pPr>
              <w:jc w:val="center"/>
              <w:rPr>
                <w:szCs w:val="21"/>
              </w:rPr>
            </w:pPr>
          </w:p>
        </w:tc>
        <w:tc>
          <w:tcPr>
            <w:tcW w:w="1078" w:type="dxa"/>
            <w:vAlign w:val="center"/>
          </w:tcPr>
          <w:p w14:paraId="6588ED9E" w14:textId="77777777" w:rsidR="00A94D62" w:rsidRDefault="00FD6232">
            <w:pPr>
              <w:ind w:firstLineChars="0" w:firstLine="0"/>
              <w:jc w:val="center"/>
              <w:rPr>
                <w:szCs w:val="21"/>
              </w:rPr>
            </w:pPr>
            <w:r>
              <w:rPr>
                <w:szCs w:val="21"/>
              </w:rPr>
              <w:t>UAB</w:t>
            </w:r>
          </w:p>
        </w:tc>
        <w:tc>
          <w:tcPr>
            <w:tcW w:w="1101" w:type="dxa"/>
            <w:vAlign w:val="center"/>
          </w:tcPr>
          <w:p w14:paraId="1CDDCD1B" w14:textId="77777777" w:rsidR="00A94D62" w:rsidRDefault="00FD6232">
            <w:pPr>
              <w:ind w:firstLineChars="0" w:firstLine="0"/>
              <w:jc w:val="center"/>
              <w:rPr>
                <w:szCs w:val="21"/>
              </w:rPr>
            </w:pPr>
            <w:r>
              <w:rPr>
                <w:szCs w:val="21"/>
              </w:rPr>
              <w:t>AB</w:t>
            </w:r>
            <w:r>
              <w:rPr>
                <w:szCs w:val="21"/>
              </w:rPr>
              <w:t>线电压</w:t>
            </w:r>
          </w:p>
        </w:tc>
        <w:tc>
          <w:tcPr>
            <w:tcW w:w="1748" w:type="dxa"/>
            <w:vAlign w:val="center"/>
          </w:tcPr>
          <w:p w14:paraId="59EB2ABD" w14:textId="77777777" w:rsidR="00A94D62" w:rsidRDefault="00FD6232">
            <w:pPr>
              <w:ind w:firstLineChars="0" w:firstLine="0"/>
              <w:jc w:val="center"/>
              <w:rPr>
                <w:szCs w:val="21"/>
              </w:rPr>
            </w:pPr>
            <w:r>
              <w:rPr>
                <w:szCs w:val="21"/>
              </w:rPr>
              <w:t>RVVP1.5m</w:t>
            </w:r>
            <w:r>
              <w:rPr>
                <w:szCs w:val="21"/>
                <w:vertAlign w:val="superscript"/>
              </w:rPr>
              <w:t>2</w:t>
            </w:r>
          </w:p>
        </w:tc>
        <w:tc>
          <w:tcPr>
            <w:tcW w:w="2222" w:type="dxa"/>
            <w:vMerge w:val="restart"/>
            <w:vAlign w:val="center"/>
          </w:tcPr>
          <w:p w14:paraId="4FFB8DCA" w14:textId="77777777" w:rsidR="00A94D62" w:rsidRDefault="00FD6232">
            <w:pPr>
              <w:ind w:firstLineChars="0" w:firstLine="0"/>
              <w:jc w:val="center"/>
              <w:rPr>
                <w:szCs w:val="21"/>
              </w:rPr>
            </w:pPr>
            <w:r>
              <w:rPr>
                <w:szCs w:val="21"/>
              </w:rPr>
              <w:t>5</w:t>
            </w:r>
            <w:r>
              <w:rPr>
                <w:szCs w:val="21"/>
              </w:rPr>
              <w:t>芯插拔式端子，</w:t>
            </w:r>
            <w:r>
              <w:rPr>
                <w:szCs w:val="21"/>
              </w:rPr>
              <w:t>B</w:t>
            </w:r>
            <w:r>
              <w:rPr>
                <w:szCs w:val="21"/>
              </w:rPr>
              <w:t>相公共端</w:t>
            </w:r>
          </w:p>
        </w:tc>
      </w:tr>
      <w:tr w:rsidR="00A94D62" w14:paraId="2E42C592" w14:textId="77777777">
        <w:trPr>
          <w:trHeight w:val="547"/>
          <w:jc w:val="center"/>
        </w:trPr>
        <w:tc>
          <w:tcPr>
            <w:tcW w:w="1987" w:type="dxa"/>
            <w:vMerge/>
            <w:vAlign w:val="center"/>
          </w:tcPr>
          <w:p w14:paraId="70F2BEE4" w14:textId="77777777" w:rsidR="00A94D62" w:rsidRDefault="00A94D62">
            <w:pPr>
              <w:rPr>
                <w:szCs w:val="21"/>
              </w:rPr>
            </w:pPr>
          </w:p>
        </w:tc>
        <w:tc>
          <w:tcPr>
            <w:tcW w:w="1078" w:type="dxa"/>
            <w:vAlign w:val="center"/>
          </w:tcPr>
          <w:p w14:paraId="0D9EF179" w14:textId="77777777" w:rsidR="00A94D62" w:rsidRDefault="00FD6232">
            <w:pPr>
              <w:ind w:firstLineChars="0" w:firstLine="0"/>
              <w:jc w:val="center"/>
              <w:rPr>
                <w:szCs w:val="21"/>
              </w:rPr>
            </w:pPr>
            <w:r>
              <w:rPr>
                <w:szCs w:val="21"/>
              </w:rPr>
              <w:t>UBC</w:t>
            </w:r>
          </w:p>
        </w:tc>
        <w:tc>
          <w:tcPr>
            <w:tcW w:w="1101" w:type="dxa"/>
            <w:vAlign w:val="center"/>
          </w:tcPr>
          <w:p w14:paraId="460647E2" w14:textId="77777777" w:rsidR="00A94D62" w:rsidRDefault="00FD6232">
            <w:pPr>
              <w:ind w:firstLineChars="0" w:firstLine="0"/>
              <w:jc w:val="center"/>
              <w:rPr>
                <w:szCs w:val="21"/>
              </w:rPr>
            </w:pPr>
            <w:r>
              <w:rPr>
                <w:szCs w:val="21"/>
              </w:rPr>
              <w:t>BC</w:t>
            </w:r>
            <w:r>
              <w:rPr>
                <w:szCs w:val="21"/>
              </w:rPr>
              <w:t>线电压</w:t>
            </w:r>
          </w:p>
        </w:tc>
        <w:tc>
          <w:tcPr>
            <w:tcW w:w="1748" w:type="dxa"/>
            <w:vAlign w:val="center"/>
          </w:tcPr>
          <w:p w14:paraId="15FD3819" w14:textId="77777777" w:rsidR="00A94D62" w:rsidRDefault="00FD6232">
            <w:pPr>
              <w:ind w:firstLineChars="0" w:firstLine="0"/>
              <w:jc w:val="center"/>
              <w:rPr>
                <w:szCs w:val="21"/>
              </w:rPr>
            </w:pPr>
            <w:r>
              <w:rPr>
                <w:szCs w:val="21"/>
              </w:rPr>
              <w:t>RVVP1.5m</w:t>
            </w:r>
            <w:r>
              <w:rPr>
                <w:szCs w:val="21"/>
                <w:vertAlign w:val="superscript"/>
              </w:rPr>
              <w:t>2</w:t>
            </w:r>
          </w:p>
        </w:tc>
        <w:tc>
          <w:tcPr>
            <w:tcW w:w="2222" w:type="dxa"/>
            <w:vMerge/>
            <w:vAlign w:val="center"/>
          </w:tcPr>
          <w:p w14:paraId="40C655C8" w14:textId="77777777" w:rsidR="00A94D62" w:rsidRDefault="00A94D62">
            <w:pPr>
              <w:rPr>
                <w:szCs w:val="21"/>
              </w:rPr>
            </w:pPr>
          </w:p>
        </w:tc>
      </w:tr>
      <w:tr w:rsidR="00A94D62" w14:paraId="7ABE57DE" w14:textId="77777777">
        <w:trPr>
          <w:trHeight w:val="547"/>
          <w:jc w:val="center"/>
        </w:trPr>
        <w:tc>
          <w:tcPr>
            <w:tcW w:w="1987" w:type="dxa"/>
            <w:vMerge/>
            <w:vAlign w:val="center"/>
          </w:tcPr>
          <w:p w14:paraId="57A3373F" w14:textId="77777777" w:rsidR="00A94D62" w:rsidRDefault="00A94D62">
            <w:pPr>
              <w:rPr>
                <w:szCs w:val="21"/>
              </w:rPr>
            </w:pPr>
          </w:p>
        </w:tc>
        <w:tc>
          <w:tcPr>
            <w:tcW w:w="1078" w:type="dxa"/>
            <w:vAlign w:val="center"/>
          </w:tcPr>
          <w:p w14:paraId="3A203DD2" w14:textId="77777777" w:rsidR="00A94D62" w:rsidRDefault="00FD6232">
            <w:pPr>
              <w:ind w:firstLineChars="0" w:firstLine="0"/>
              <w:jc w:val="center"/>
              <w:rPr>
                <w:szCs w:val="21"/>
              </w:rPr>
            </w:pPr>
            <w:r>
              <w:rPr>
                <w:szCs w:val="21"/>
              </w:rPr>
              <w:t>UO</w:t>
            </w:r>
          </w:p>
        </w:tc>
        <w:tc>
          <w:tcPr>
            <w:tcW w:w="1101" w:type="dxa"/>
            <w:vAlign w:val="center"/>
          </w:tcPr>
          <w:p w14:paraId="5540B42C" w14:textId="77777777" w:rsidR="00A94D62" w:rsidRDefault="00FD6232">
            <w:pPr>
              <w:ind w:firstLineChars="0" w:firstLine="0"/>
              <w:jc w:val="center"/>
              <w:rPr>
                <w:szCs w:val="21"/>
              </w:rPr>
            </w:pPr>
            <w:r>
              <w:rPr>
                <w:rFonts w:hint="eastAsia"/>
                <w:szCs w:val="21"/>
              </w:rPr>
              <w:t>零序电压</w:t>
            </w:r>
          </w:p>
        </w:tc>
        <w:tc>
          <w:tcPr>
            <w:tcW w:w="1748" w:type="dxa"/>
            <w:vAlign w:val="center"/>
          </w:tcPr>
          <w:p w14:paraId="263F39AC" w14:textId="77777777" w:rsidR="00A94D62" w:rsidRDefault="00FD6232">
            <w:pPr>
              <w:ind w:firstLineChars="0" w:firstLine="0"/>
              <w:jc w:val="center"/>
              <w:rPr>
                <w:szCs w:val="21"/>
              </w:rPr>
            </w:pPr>
            <w:r>
              <w:rPr>
                <w:szCs w:val="21"/>
              </w:rPr>
              <w:t>RVVP1.0m</w:t>
            </w:r>
            <w:r>
              <w:rPr>
                <w:szCs w:val="21"/>
                <w:vertAlign w:val="superscript"/>
              </w:rPr>
              <w:t>2</w:t>
            </w:r>
          </w:p>
        </w:tc>
        <w:tc>
          <w:tcPr>
            <w:tcW w:w="2222" w:type="dxa"/>
            <w:vMerge/>
            <w:vAlign w:val="center"/>
          </w:tcPr>
          <w:p w14:paraId="5BFC45ED" w14:textId="77777777" w:rsidR="00A94D62" w:rsidRDefault="00A94D62">
            <w:pPr>
              <w:rPr>
                <w:szCs w:val="21"/>
              </w:rPr>
            </w:pPr>
          </w:p>
        </w:tc>
      </w:tr>
    </w:tbl>
    <w:p w14:paraId="040856B1" w14:textId="77777777" w:rsidR="00A94D62" w:rsidRDefault="00FD6232">
      <w:pPr>
        <w:pStyle w:val="afe"/>
        <w:jc w:val="center"/>
        <w:rPr>
          <w:rFonts w:ascii="Times New Roman"/>
        </w:rPr>
      </w:pPr>
      <w:r>
        <w:rPr>
          <w:rFonts w:ascii="Times New Roman" w:hint="eastAsia"/>
        </w:rPr>
        <w:t>表</w:t>
      </w:r>
      <w:r>
        <w:rPr>
          <w:rFonts w:ascii="Times New Roman"/>
        </w:rPr>
        <w:t xml:space="preserve">B.3 </w:t>
      </w:r>
      <w:r>
        <w:rPr>
          <w:rFonts w:ascii="Times New Roman" w:hint="eastAsia"/>
        </w:rPr>
        <w:t>电子式模拟信号接口引脚定义</w:t>
      </w:r>
    </w:p>
    <w:tbl>
      <w:tblPr>
        <w:tblStyle w:val="af"/>
        <w:tblW w:w="8201" w:type="dxa"/>
        <w:jc w:val="center"/>
        <w:tblLook w:val="04A0" w:firstRow="1" w:lastRow="0" w:firstColumn="1" w:lastColumn="0" w:noHBand="0" w:noVBand="1"/>
      </w:tblPr>
      <w:tblGrid>
        <w:gridCol w:w="2412"/>
        <w:gridCol w:w="1822"/>
        <w:gridCol w:w="1755"/>
        <w:gridCol w:w="2212"/>
      </w:tblGrid>
      <w:tr w:rsidR="00A94D62" w14:paraId="6734BA80" w14:textId="77777777">
        <w:trPr>
          <w:trHeight w:val="579"/>
          <w:jc w:val="center"/>
        </w:trPr>
        <w:tc>
          <w:tcPr>
            <w:tcW w:w="2412" w:type="dxa"/>
            <w:vAlign w:val="center"/>
          </w:tcPr>
          <w:p w14:paraId="4A83E41A" w14:textId="77777777" w:rsidR="00A94D62" w:rsidRDefault="00FD6232">
            <w:pPr>
              <w:ind w:firstLineChars="0" w:firstLine="0"/>
              <w:jc w:val="center"/>
              <w:rPr>
                <w:szCs w:val="21"/>
              </w:rPr>
            </w:pPr>
            <w:r>
              <w:rPr>
                <w:rFonts w:hint="eastAsia"/>
                <w:szCs w:val="21"/>
              </w:rPr>
              <w:t>类型</w:t>
            </w:r>
          </w:p>
        </w:tc>
        <w:tc>
          <w:tcPr>
            <w:tcW w:w="1822" w:type="dxa"/>
            <w:vAlign w:val="center"/>
          </w:tcPr>
          <w:p w14:paraId="225C1236" w14:textId="77777777" w:rsidR="00A94D62" w:rsidRDefault="00FD6232">
            <w:pPr>
              <w:ind w:firstLineChars="0" w:firstLine="0"/>
              <w:jc w:val="center"/>
              <w:rPr>
                <w:szCs w:val="21"/>
              </w:rPr>
            </w:pPr>
            <w:r>
              <w:rPr>
                <w:rFonts w:hint="eastAsia"/>
                <w:szCs w:val="21"/>
              </w:rPr>
              <w:t>名称</w:t>
            </w:r>
          </w:p>
        </w:tc>
        <w:tc>
          <w:tcPr>
            <w:tcW w:w="1755" w:type="dxa"/>
            <w:vAlign w:val="center"/>
          </w:tcPr>
          <w:p w14:paraId="5E086688" w14:textId="77777777" w:rsidR="00A94D62" w:rsidRDefault="00FD6232">
            <w:pPr>
              <w:ind w:firstLineChars="0" w:firstLine="0"/>
              <w:jc w:val="center"/>
              <w:rPr>
                <w:szCs w:val="21"/>
              </w:rPr>
            </w:pPr>
            <w:r>
              <w:rPr>
                <w:rFonts w:hint="eastAsia"/>
                <w:szCs w:val="21"/>
              </w:rPr>
              <w:t>标记说明</w:t>
            </w:r>
          </w:p>
        </w:tc>
        <w:tc>
          <w:tcPr>
            <w:tcW w:w="2212" w:type="dxa"/>
            <w:vAlign w:val="center"/>
          </w:tcPr>
          <w:p w14:paraId="40A3D3DE" w14:textId="77777777" w:rsidR="00A94D62" w:rsidRDefault="00FD6232">
            <w:pPr>
              <w:ind w:firstLineChars="0" w:firstLine="0"/>
              <w:jc w:val="center"/>
              <w:rPr>
                <w:szCs w:val="21"/>
              </w:rPr>
            </w:pPr>
            <w:r>
              <w:rPr>
                <w:rFonts w:hint="eastAsia"/>
                <w:szCs w:val="21"/>
              </w:rPr>
              <w:t>说明</w:t>
            </w:r>
          </w:p>
        </w:tc>
      </w:tr>
      <w:tr w:rsidR="00A94D62" w14:paraId="336C9C40" w14:textId="77777777">
        <w:trPr>
          <w:trHeight w:val="579"/>
          <w:jc w:val="center"/>
        </w:trPr>
        <w:tc>
          <w:tcPr>
            <w:tcW w:w="2412" w:type="dxa"/>
            <w:vMerge w:val="restart"/>
            <w:vAlign w:val="center"/>
          </w:tcPr>
          <w:p w14:paraId="70E164D0" w14:textId="77777777" w:rsidR="00A94D62" w:rsidRDefault="00FD6232">
            <w:pPr>
              <w:ind w:firstLineChars="0" w:firstLine="0"/>
              <w:jc w:val="center"/>
              <w:rPr>
                <w:szCs w:val="21"/>
              </w:rPr>
            </w:pPr>
            <w:r>
              <w:rPr>
                <w:rFonts w:hint="eastAsia"/>
                <w:szCs w:val="21"/>
              </w:rPr>
              <w:t>电子式</w:t>
            </w:r>
          </w:p>
        </w:tc>
        <w:tc>
          <w:tcPr>
            <w:tcW w:w="1822" w:type="dxa"/>
            <w:vAlign w:val="center"/>
          </w:tcPr>
          <w:p w14:paraId="1AC7421F" w14:textId="77777777" w:rsidR="00A94D62" w:rsidRDefault="00FD6232">
            <w:pPr>
              <w:ind w:firstLineChars="0" w:firstLine="0"/>
              <w:jc w:val="center"/>
              <w:rPr>
                <w:szCs w:val="21"/>
              </w:rPr>
            </w:pPr>
            <w:r>
              <w:rPr>
                <w:szCs w:val="21"/>
              </w:rPr>
              <w:t>IA</w:t>
            </w:r>
          </w:p>
        </w:tc>
        <w:tc>
          <w:tcPr>
            <w:tcW w:w="1755" w:type="dxa"/>
            <w:vAlign w:val="center"/>
          </w:tcPr>
          <w:p w14:paraId="1B2D312C" w14:textId="77777777" w:rsidR="00A94D62" w:rsidRDefault="00FD6232">
            <w:pPr>
              <w:ind w:firstLineChars="0" w:firstLine="0"/>
              <w:jc w:val="center"/>
              <w:rPr>
                <w:szCs w:val="21"/>
              </w:rPr>
            </w:pPr>
            <w:r>
              <w:rPr>
                <w:szCs w:val="21"/>
              </w:rPr>
              <w:t>A</w:t>
            </w:r>
            <w:r>
              <w:rPr>
                <w:szCs w:val="21"/>
              </w:rPr>
              <w:t>相电流</w:t>
            </w:r>
          </w:p>
        </w:tc>
        <w:tc>
          <w:tcPr>
            <w:tcW w:w="2212" w:type="dxa"/>
            <w:vMerge w:val="restart"/>
            <w:vAlign w:val="center"/>
          </w:tcPr>
          <w:p w14:paraId="7CAD811E" w14:textId="77777777" w:rsidR="00A94D62" w:rsidRDefault="00FD6232">
            <w:pPr>
              <w:ind w:firstLineChars="0" w:firstLine="0"/>
              <w:jc w:val="center"/>
              <w:rPr>
                <w:szCs w:val="21"/>
              </w:rPr>
            </w:pPr>
            <w:r>
              <w:rPr>
                <w:rFonts w:hint="eastAsia"/>
                <w:szCs w:val="21"/>
              </w:rPr>
              <w:t>多芯排针对接（板卡对接）</w:t>
            </w:r>
          </w:p>
        </w:tc>
      </w:tr>
      <w:tr w:rsidR="00A94D62" w14:paraId="6452380E" w14:textId="77777777">
        <w:trPr>
          <w:trHeight w:val="579"/>
          <w:jc w:val="center"/>
        </w:trPr>
        <w:tc>
          <w:tcPr>
            <w:tcW w:w="2412" w:type="dxa"/>
            <w:vMerge/>
            <w:vAlign w:val="center"/>
          </w:tcPr>
          <w:p w14:paraId="1913D067" w14:textId="77777777" w:rsidR="00A94D62" w:rsidRDefault="00A94D62">
            <w:pPr>
              <w:jc w:val="center"/>
              <w:rPr>
                <w:szCs w:val="21"/>
              </w:rPr>
            </w:pPr>
          </w:p>
        </w:tc>
        <w:tc>
          <w:tcPr>
            <w:tcW w:w="1822" w:type="dxa"/>
            <w:vAlign w:val="center"/>
          </w:tcPr>
          <w:p w14:paraId="46BFD325" w14:textId="77777777" w:rsidR="00A94D62" w:rsidRDefault="00FD6232">
            <w:pPr>
              <w:ind w:firstLineChars="0" w:firstLine="0"/>
              <w:jc w:val="center"/>
              <w:rPr>
                <w:szCs w:val="21"/>
              </w:rPr>
            </w:pPr>
            <w:r>
              <w:rPr>
                <w:szCs w:val="21"/>
              </w:rPr>
              <w:t>IB</w:t>
            </w:r>
          </w:p>
        </w:tc>
        <w:tc>
          <w:tcPr>
            <w:tcW w:w="1755" w:type="dxa"/>
            <w:vAlign w:val="center"/>
          </w:tcPr>
          <w:p w14:paraId="2C3B9EAB" w14:textId="77777777" w:rsidR="00A94D62" w:rsidRDefault="00FD6232">
            <w:pPr>
              <w:ind w:firstLineChars="0" w:firstLine="0"/>
              <w:jc w:val="center"/>
              <w:rPr>
                <w:szCs w:val="21"/>
              </w:rPr>
            </w:pPr>
            <w:r>
              <w:rPr>
                <w:szCs w:val="21"/>
              </w:rPr>
              <w:t>B</w:t>
            </w:r>
            <w:r>
              <w:rPr>
                <w:szCs w:val="21"/>
              </w:rPr>
              <w:t>相电流</w:t>
            </w:r>
          </w:p>
        </w:tc>
        <w:tc>
          <w:tcPr>
            <w:tcW w:w="2212" w:type="dxa"/>
            <w:vMerge/>
            <w:vAlign w:val="center"/>
          </w:tcPr>
          <w:p w14:paraId="25E4EE2A" w14:textId="77777777" w:rsidR="00A94D62" w:rsidRDefault="00A94D62">
            <w:pPr>
              <w:jc w:val="center"/>
              <w:rPr>
                <w:szCs w:val="21"/>
              </w:rPr>
            </w:pPr>
          </w:p>
        </w:tc>
      </w:tr>
      <w:tr w:rsidR="00A94D62" w14:paraId="62E8EAE0" w14:textId="77777777">
        <w:trPr>
          <w:trHeight w:val="579"/>
          <w:jc w:val="center"/>
        </w:trPr>
        <w:tc>
          <w:tcPr>
            <w:tcW w:w="2412" w:type="dxa"/>
            <w:vMerge/>
            <w:vAlign w:val="center"/>
          </w:tcPr>
          <w:p w14:paraId="7DFE3DB2" w14:textId="77777777" w:rsidR="00A94D62" w:rsidRDefault="00A94D62">
            <w:pPr>
              <w:jc w:val="center"/>
              <w:rPr>
                <w:szCs w:val="21"/>
              </w:rPr>
            </w:pPr>
          </w:p>
        </w:tc>
        <w:tc>
          <w:tcPr>
            <w:tcW w:w="1822" w:type="dxa"/>
            <w:vAlign w:val="center"/>
          </w:tcPr>
          <w:p w14:paraId="0CE5A3AD" w14:textId="77777777" w:rsidR="00A94D62" w:rsidRDefault="00FD6232">
            <w:pPr>
              <w:ind w:firstLineChars="0" w:firstLine="0"/>
              <w:jc w:val="center"/>
              <w:rPr>
                <w:szCs w:val="21"/>
              </w:rPr>
            </w:pPr>
            <w:r>
              <w:rPr>
                <w:szCs w:val="21"/>
              </w:rPr>
              <w:t>IC</w:t>
            </w:r>
          </w:p>
        </w:tc>
        <w:tc>
          <w:tcPr>
            <w:tcW w:w="1755" w:type="dxa"/>
            <w:vAlign w:val="center"/>
          </w:tcPr>
          <w:p w14:paraId="74158C20" w14:textId="77777777" w:rsidR="00A94D62" w:rsidRDefault="00FD6232">
            <w:pPr>
              <w:ind w:firstLineChars="0" w:firstLine="0"/>
              <w:jc w:val="center"/>
              <w:rPr>
                <w:szCs w:val="21"/>
              </w:rPr>
            </w:pPr>
            <w:r>
              <w:rPr>
                <w:szCs w:val="21"/>
              </w:rPr>
              <w:t>C</w:t>
            </w:r>
            <w:r>
              <w:rPr>
                <w:szCs w:val="21"/>
              </w:rPr>
              <w:t>相电流</w:t>
            </w:r>
          </w:p>
        </w:tc>
        <w:tc>
          <w:tcPr>
            <w:tcW w:w="2212" w:type="dxa"/>
            <w:vMerge/>
            <w:vAlign w:val="center"/>
          </w:tcPr>
          <w:p w14:paraId="750FCAB7" w14:textId="77777777" w:rsidR="00A94D62" w:rsidRDefault="00A94D62">
            <w:pPr>
              <w:jc w:val="center"/>
              <w:rPr>
                <w:szCs w:val="21"/>
              </w:rPr>
            </w:pPr>
          </w:p>
        </w:tc>
      </w:tr>
      <w:tr w:rsidR="00A94D62" w14:paraId="64DCAFFA" w14:textId="77777777">
        <w:trPr>
          <w:trHeight w:val="579"/>
          <w:jc w:val="center"/>
        </w:trPr>
        <w:tc>
          <w:tcPr>
            <w:tcW w:w="2412" w:type="dxa"/>
            <w:vMerge/>
            <w:vAlign w:val="center"/>
          </w:tcPr>
          <w:p w14:paraId="2C89D722" w14:textId="77777777" w:rsidR="00A94D62" w:rsidRDefault="00A94D62">
            <w:pPr>
              <w:jc w:val="center"/>
              <w:rPr>
                <w:szCs w:val="21"/>
              </w:rPr>
            </w:pPr>
          </w:p>
        </w:tc>
        <w:tc>
          <w:tcPr>
            <w:tcW w:w="1822" w:type="dxa"/>
            <w:vAlign w:val="center"/>
          </w:tcPr>
          <w:p w14:paraId="0D4936E7" w14:textId="77777777" w:rsidR="00A94D62" w:rsidRDefault="00FD6232">
            <w:pPr>
              <w:ind w:firstLineChars="0" w:firstLine="0"/>
              <w:jc w:val="center"/>
              <w:rPr>
                <w:szCs w:val="21"/>
              </w:rPr>
            </w:pPr>
            <w:r>
              <w:rPr>
                <w:szCs w:val="21"/>
              </w:rPr>
              <w:t>I</w:t>
            </w:r>
            <w:r>
              <w:rPr>
                <w:rFonts w:hint="eastAsia"/>
                <w:szCs w:val="21"/>
              </w:rPr>
              <w:t>0</w:t>
            </w:r>
          </w:p>
        </w:tc>
        <w:tc>
          <w:tcPr>
            <w:tcW w:w="1755" w:type="dxa"/>
            <w:vAlign w:val="center"/>
          </w:tcPr>
          <w:p w14:paraId="59B5B81B" w14:textId="77777777" w:rsidR="00A94D62" w:rsidRDefault="00FD6232">
            <w:pPr>
              <w:ind w:firstLineChars="0" w:firstLine="0"/>
              <w:jc w:val="center"/>
              <w:rPr>
                <w:szCs w:val="21"/>
              </w:rPr>
            </w:pPr>
            <w:r>
              <w:rPr>
                <w:rFonts w:hint="eastAsia"/>
                <w:szCs w:val="21"/>
              </w:rPr>
              <w:t>零序电流</w:t>
            </w:r>
          </w:p>
        </w:tc>
        <w:tc>
          <w:tcPr>
            <w:tcW w:w="2212" w:type="dxa"/>
            <w:vMerge/>
            <w:vAlign w:val="center"/>
          </w:tcPr>
          <w:p w14:paraId="07BA41AB" w14:textId="77777777" w:rsidR="00A94D62" w:rsidRDefault="00A94D62">
            <w:pPr>
              <w:jc w:val="center"/>
              <w:rPr>
                <w:szCs w:val="21"/>
              </w:rPr>
            </w:pPr>
          </w:p>
        </w:tc>
      </w:tr>
      <w:tr w:rsidR="00A94D62" w14:paraId="7EB9A82B" w14:textId="77777777">
        <w:trPr>
          <w:trHeight w:val="579"/>
          <w:jc w:val="center"/>
        </w:trPr>
        <w:tc>
          <w:tcPr>
            <w:tcW w:w="2412" w:type="dxa"/>
            <w:vMerge/>
            <w:vAlign w:val="center"/>
          </w:tcPr>
          <w:p w14:paraId="7B7AF560" w14:textId="77777777" w:rsidR="00A94D62" w:rsidRDefault="00A94D62">
            <w:pPr>
              <w:jc w:val="center"/>
              <w:rPr>
                <w:szCs w:val="21"/>
              </w:rPr>
            </w:pPr>
          </w:p>
        </w:tc>
        <w:tc>
          <w:tcPr>
            <w:tcW w:w="1822" w:type="dxa"/>
            <w:vAlign w:val="center"/>
          </w:tcPr>
          <w:p w14:paraId="06881D4E" w14:textId="77777777" w:rsidR="00A94D62" w:rsidRDefault="00FD6232">
            <w:pPr>
              <w:ind w:firstLineChars="0" w:firstLine="0"/>
              <w:jc w:val="center"/>
              <w:rPr>
                <w:szCs w:val="21"/>
              </w:rPr>
            </w:pPr>
            <w:r>
              <w:rPr>
                <w:szCs w:val="21"/>
              </w:rPr>
              <w:t>UA</w:t>
            </w:r>
          </w:p>
        </w:tc>
        <w:tc>
          <w:tcPr>
            <w:tcW w:w="1755" w:type="dxa"/>
            <w:vAlign w:val="center"/>
          </w:tcPr>
          <w:p w14:paraId="3DB9B5DD" w14:textId="77777777" w:rsidR="00A94D62" w:rsidRDefault="00FD6232">
            <w:pPr>
              <w:ind w:firstLineChars="0" w:firstLine="0"/>
              <w:jc w:val="center"/>
              <w:rPr>
                <w:szCs w:val="21"/>
              </w:rPr>
            </w:pPr>
            <w:r>
              <w:rPr>
                <w:szCs w:val="21"/>
              </w:rPr>
              <w:t>A</w:t>
            </w:r>
            <w:r>
              <w:rPr>
                <w:szCs w:val="21"/>
              </w:rPr>
              <w:t>相相电压</w:t>
            </w:r>
          </w:p>
        </w:tc>
        <w:tc>
          <w:tcPr>
            <w:tcW w:w="2212" w:type="dxa"/>
            <w:vMerge w:val="restart"/>
            <w:vAlign w:val="center"/>
          </w:tcPr>
          <w:p w14:paraId="0BA4930C" w14:textId="77777777" w:rsidR="00A94D62" w:rsidRDefault="00FD6232">
            <w:pPr>
              <w:ind w:firstLineChars="0" w:firstLine="0"/>
              <w:jc w:val="center"/>
              <w:rPr>
                <w:szCs w:val="21"/>
              </w:rPr>
            </w:pPr>
            <w:r>
              <w:rPr>
                <w:rFonts w:hint="eastAsia"/>
                <w:szCs w:val="21"/>
              </w:rPr>
              <w:t>多芯排针对接</w:t>
            </w:r>
          </w:p>
          <w:p w14:paraId="2FF5A778" w14:textId="77777777" w:rsidR="00A94D62" w:rsidRDefault="00FD6232">
            <w:pPr>
              <w:jc w:val="center"/>
              <w:rPr>
                <w:szCs w:val="21"/>
              </w:rPr>
            </w:pPr>
            <w:r>
              <w:rPr>
                <w:rFonts w:hint="eastAsia"/>
                <w:szCs w:val="21"/>
              </w:rPr>
              <w:t>（板卡对接）</w:t>
            </w:r>
          </w:p>
        </w:tc>
      </w:tr>
      <w:tr w:rsidR="00A94D62" w14:paraId="404258AD" w14:textId="77777777">
        <w:trPr>
          <w:trHeight w:val="579"/>
          <w:jc w:val="center"/>
        </w:trPr>
        <w:tc>
          <w:tcPr>
            <w:tcW w:w="2412" w:type="dxa"/>
            <w:vMerge/>
            <w:vAlign w:val="center"/>
          </w:tcPr>
          <w:p w14:paraId="2BA5DBFA" w14:textId="77777777" w:rsidR="00A94D62" w:rsidRDefault="00A94D62">
            <w:pPr>
              <w:rPr>
                <w:szCs w:val="21"/>
              </w:rPr>
            </w:pPr>
          </w:p>
        </w:tc>
        <w:tc>
          <w:tcPr>
            <w:tcW w:w="1822" w:type="dxa"/>
            <w:vAlign w:val="center"/>
          </w:tcPr>
          <w:p w14:paraId="41FBDD4A" w14:textId="77777777" w:rsidR="00A94D62" w:rsidRDefault="00FD6232">
            <w:pPr>
              <w:ind w:firstLineChars="0" w:firstLine="0"/>
              <w:jc w:val="center"/>
              <w:rPr>
                <w:szCs w:val="21"/>
              </w:rPr>
            </w:pPr>
            <w:r>
              <w:rPr>
                <w:szCs w:val="21"/>
              </w:rPr>
              <w:t>UB</w:t>
            </w:r>
          </w:p>
        </w:tc>
        <w:tc>
          <w:tcPr>
            <w:tcW w:w="1755" w:type="dxa"/>
            <w:vAlign w:val="center"/>
          </w:tcPr>
          <w:p w14:paraId="1779711B" w14:textId="77777777" w:rsidR="00A94D62" w:rsidRDefault="00FD6232">
            <w:pPr>
              <w:ind w:firstLineChars="0" w:firstLine="0"/>
              <w:jc w:val="center"/>
              <w:rPr>
                <w:szCs w:val="21"/>
              </w:rPr>
            </w:pPr>
            <w:r>
              <w:rPr>
                <w:szCs w:val="21"/>
              </w:rPr>
              <w:t>B</w:t>
            </w:r>
            <w:r>
              <w:rPr>
                <w:szCs w:val="21"/>
              </w:rPr>
              <w:t>相相电压</w:t>
            </w:r>
          </w:p>
        </w:tc>
        <w:tc>
          <w:tcPr>
            <w:tcW w:w="2212" w:type="dxa"/>
            <w:vMerge/>
            <w:vAlign w:val="center"/>
          </w:tcPr>
          <w:p w14:paraId="0896BFEA" w14:textId="77777777" w:rsidR="00A94D62" w:rsidRDefault="00A94D62">
            <w:pPr>
              <w:rPr>
                <w:szCs w:val="21"/>
              </w:rPr>
            </w:pPr>
          </w:p>
        </w:tc>
      </w:tr>
      <w:tr w:rsidR="00A94D62" w14:paraId="62456C82" w14:textId="77777777">
        <w:trPr>
          <w:trHeight w:val="591"/>
          <w:jc w:val="center"/>
        </w:trPr>
        <w:tc>
          <w:tcPr>
            <w:tcW w:w="2412" w:type="dxa"/>
            <w:vMerge/>
            <w:vAlign w:val="center"/>
          </w:tcPr>
          <w:p w14:paraId="1ECF3EC7" w14:textId="77777777" w:rsidR="00A94D62" w:rsidRDefault="00A94D62">
            <w:pPr>
              <w:rPr>
                <w:szCs w:val="21"/>
              </w:rPr>
            </w:pPr>
          </w:p>
        </w:tc>
        <w:tc>
          <w:tcPr>
            <w:tcW w:w="1822" w:type="dxa"/>
            <w:vAlign w:val="center"/>
          </w:tcPr>
          <w:p w14:paraId="4BB2BD6D" w14:textId="77777777" w:rsidR="00A94D62" w:rsidRDefault="00FD6232">
            <w:pPr>
              <w:ind w:firstLineChars="0" w:firstLine="0"/>
              <w:jc w:val="center"/>
              <w:rPr>
                <w:szCs w:val="21"/>
              </w:rPr>
            </w:pPr>
            <w:r>
              <w:rPr>
                <w:szCs w:val="21"/>
              </w:rPr>
              <w:t>UC</w:t>
            </w:r>
          </w:p>
        </w:tc>
        <w:tc>
          <w:tcPr>
            <w:tcW w:w="1755" w:type="dxa"/>
            <w:vAlign w:val="center"/>
          </w:tcPr>
          <w:p w14:paraId="4BB3B939" w14:textId="77777777" w:rsidR="00A94D62" w:rsidRDefault="00FD6232">
            <w:pPr>
              <w:ind w:firstLineChars="0" w:firstLine="0"/>
              <w:jc w:val="center"/>
              <w:rPr>
                <w:szCs w:val="21"/>
              </w:rPr>
            </w:pPr>
            <w:r>
              <w:rPr>
                <w:szCs w:val="21"/>
              </w:rPr>
              <w:t>C</w:t>
            </w:r>
            <w:r>
              <w:rPr>
                <w:szCs w:val="21"/>
              </w:rPr>
              <w:t>相相电压</w:t>
            </w:r>
          </w:p>
        </w:tc>
        <w:tc>
          <w:tcPr>
            <w:tcW w:w="2212" w:type="dxa"/>
            <w:vMerge/>
            <w:vAlign w:val="center"/>
          </w:tcPr>
          <w:p w14:paraId="0520D8DD" w14:textId="77777777" w:rsidR="00A94D62" w:rsidRDefault="00A94D62">
            <w:pPr>
              <w:rPr>
                <w:szCs w:val="21"/>
              </w:rPr>
            </w:pPr>
          </w:p>
        </w:tc>
      </w:tr>
      <w:tr w:rsidR="00A94D62" w14:paraId="7BBFF3A3" w14:textId="77777777">
        <w:trPr>
          <w:trHeight w:val="589"/>
          <w:jc w:val="center"/>
        </w:trPr>
        <w:tc>
          <w:tcPr>
            <w:tcW w:w="2412" w:type="dxa"/>
            <w:vMerge/>
            <w:vAlign w:val="center"/>
          </w:tcPr>
          <w:p w14:paraId="57E3D312" w14:textId="77777777" w:rsidR="00A94D62" w:rsidRDefault="00A94D62">
            <w:pPr>
              <w:rPr>
                <w:szCs w:val="21"/>
              </w:rPr>
            </w:pPr>
          </w:p>
        </w:tc>
        <w:tc>
          <w:tcPr>
            <w:tcW w:w="1822" w:type="dxa"/>
            <w:vAlign w:val="center"/>
          </w:tcPr>
          <w:p w14:paraId="7E2CFCD4" w14:textId="77777777" w:rsidR="00A94D62" w:rsidRDefault="00FD6232">
            <w:pPr>
              <w:ind w:firstLineChars="0" w:firstLine="0"/>
              <w:jc w:val="center"/>
              <w:rPr>
                <w:szCs w:val="21"/>
              </w:rPr>
            </w:pPr>
            <w:r>
              <w:rPr>
                <w:szCs w:val="21"/>
              </w:rPr>
              <w:t>U0</w:t>
            </w:r>
          </w:p>
        </w:tc>
        <w:tc>
          <w:tcPr>
            <w:tcW w:w="1755" w:type="dxa"/>
            <w:vAlign w:val="center"/>
          </w:tcPr>
          <w:p w14:paraId="1C0BCD91" w14:textId="77777777" w:rsidR="00A94D62" w:rsidRDefault="00FD6232">
            <w:pPr>
              <w:ind w:firstLineChars="0" w:firstLine="0"/>
              <w:jc w:val="center"/>
              <w:rPr>
                <w:szCs w:val="21"/>
              </w:rPr>
            </w:pPr>
            <w:r>
              <w:rPr>
                <w:rFonts w:hint="eastAsia"/>
                <w:szCs w:val="21"/>
              </w:rPr>
              <w:t>零序电压</w:t>
            </w:r>
          </w:p>
        </w:tc>
        <w:tc>
          <w:tcPr>
            <w:tcW w:w="2212" w:type="dxa"/>
            <w:vMerge/>
            <w:vAlign w:val="center"/>
          </w:tcPr>
          <w:p w14:paraId="53AE9AC2" w14:textId="77777777" w:rsidR="00A94D62" w:rsidRDefault="00A94D62">
            <w:pPr>
              <w:rPr>
                <w:szCs w:val="21"/>
              </w:rPr>
            </w:pPr>
          </w:p>
        </w:tc>
      </w:tr>
    </w:tbl>
    <w:p w14:paraId="70B487A9" w14:textId="77777777" w:rsidR="00A94D62" w:rsidRDefault="00A94D62">
      <w:pPr>
        <w:pStyle w:val="afe"/>
        <w:rPr>
          <w:rFonts w:ascii="Times New Roman"/>
        </w:rPr>
      </w:pPr>
    </w:p>
    <w:p w14:paraId="1B689A80" w14:textId="77777777" w:rsidR="00A94D62" w:rsidRDefault="00FD6232">
      <w:pPr>
        <w:pStyle w:val="a1"/>
        <w:numPr>
          <w:ilvl w:val="1"/>
          <w:numId w:val="0"/>
        </w:numPr>
        <w:tabs>
          <w:tab w:val="left" w:pos="360"/>
        </w:tabs>
        <w:spacing w:beforeLines="100" w:before="312" w:afterLines="100" w:after="312"/>
        <w:rPr>
          <w:rFonts w:ascii="Times New Roman"/>
        </w:rPr>
      </w:pPr>
      <w:r>
        <w:rPr>
          <w:rFonts w:ascii="Times New Roman"/>
          <w:b w:val="0"/>
        </w:rPr>
        <w:t xml:space="preserve">B.3 </w:t>
      </w:r>
      <w:r>
        <w:rPr>
          <w:rFonts w:ascii="Times New Roman" w:hint="eastAsia"/>
          <w:b w:val="0"/>
        </w:rPr>
        <w:t>行波功能模块与馈线终端通信接口</w:t>
      </w:r>
    </w:p>
    <w:p w14:paraId="39ED71FB" w14:textId="77777777" w:rsidR="00A94D62" w:rsidRDefault="00FD6232">
      <w:pPr>
        <w:pStyle w:val="afe"/>
        <w:rPr>
          <w:rFonts w:ascii="Times New Roman"/>
        </w:rPr>
      </w:pPr>
      <w:r>
        <w:rPr>
          <w:rFonts w:ascii="Times New Roman"/>
        </w:rPr>
        <w:tab/>
      </w:r>
      <w:r>
        <w:rPr>
          <w:rFonts w:ascii="Times New Roman" w:hint="eastAsia"/>
        </w:rPr>
        <w:t>内嵌式的电磁式、电子式的行波故障测距模块宜预留行波单元运维接口于</w:t>
      </w:r>
      <w:r>
        <w:rPr>
          <w:rFonts w:ascii="Times New Roman"/>
        </w:rPr>
        <w:t>FTU</w:t>
      </w:r>
      <w:r>
        <w:rPr>
          <w:rFonts w:ascii="Times New Roman" w:hint="eastAsia"/>
        </w:rPr>
        <w:t>终端面板。</w:t>
      </w:r>
    </w:p>
    <w:p w14:paraId="4E54C8B2" w14:textId="77777777" w:rsidR="00A94D62" w:rsidRDefault="00FD6232">
      <w:pPr>
        <w:pStyle w:val="afe"/>
        <w:jc w:val="center"/>
        <w:rPr>
          <w:rFonts w:ascii="Times New Roman"/>
        </w:rPr>
      </w:pPr>
      <w:r>
        <w:rPr>
          <w:rFonts w:ascii="Times New Roman" w:hint="eastAsia"/>
        </w:rPr>
        <w:t>表</w:t>
      </w:r>
      <w:r>
        <w:rPr>
          <w:rFonts w:ascii="Times New Roman"/>
        </w:rPr>
        <w:t xml:space="preserve">B.4 </w:t>
      </w:r>
      <w:r>
        <w:rPr>
          <w:rFonts w:ascii="Times New Roman" w:hint="eastAsia"/>
        </w:rPr>
        <w:t>通信接口引脚定义</w:t>
      </w:r>
    </w:p>
    <w:tbl>
      <w:tblPr>
        <w:tblpPr w:leftFromText="180" w:rightFromText="180" w:vertAnchor="text" w:horzAnchor="page" w:tblpX="1895"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276"/>
        <w:gridCol w:w="1628"/>
        <w:gridCol w:w="1520"/>
        <w:gridCol w:w="821"/>
        <w:gridCol w:w="1950"/>
      </w:tblGrid>
      <w:tr w:rsidR="00A94D62" w14:paraId="15ABBF6B" w14:textId="77777777">
        <w:trPr>
          <w:trHeight w:hRule="exact" w:val="499"/>
        </w:trPr>
        <w:tc>
          <w:tcPr>
            <w:tcW w:w="1055" w:type="dxa"/>
            <w:vAlign w:val="center"/>
          </w:tcPr>
          <w:p w14:paraId="37448EA0" w14:textId="77777777" w:rsidR="00A94D62" w:rsidRDefault="00FD6232">
            <w:pPr>
              <w:ind w:firstLineChars="0" w:firstLine="0"/>
              <w:jc w:val="center"/>
              <w:rPr>
                <w:szCs w:val="21"/>
              </w:rPr>
            </w:pPr>
            <w:r>
              <w:rPr>
                <w:rFonts w:hint="eastAsia"/>
                <w:szCs w:val="21"/>
              </w:rPr>
              <w:t>引脚号</w:t>
            </w:r>
          </w:p>
        </w:tc>
        <w:tc>
          <w:tcPr>
            <w:tcW w:w="1276" w:type="dxa"/>
            <w:vAlign w:val="center"/>
          </w:tcPr>
          <w:p w14:paraId="3A0F0781" w14:textId="77777777" w:rsidR="00A94D62" w:rsidRDefault="00FD6232">
            <w:pPr>
              <w:ind w:firstLineChars="0" w:firstLine="0"/>
              <w:jc w:val="center"/>
              <w:rPr>
                <w:szCs w:val="21"/>
              </w:rPr>
            </w:pPr>
            <w:r>
              <w:rPr>
                <w:rFonts w:hint="eastAsia"/>
                <w:szCs w:val="21"/>
              </w:rPr>
              <w:t>标记</w:t>
            </w:r>
          </w:p>
        </w:tc>
        <w:tc>
          <w:tcPr>
            <w:tcW w:w="1628" w:type="dxa"/>
            <w:vAlign w:val="center"/>
          </w:tcPr>
          <w:p w14:paraId="606E78E1" w14:textId="77777777" w:rsidR="00A94D62" w:rsidRDefault="00FD6232">
            <w:pPr>
              <w:jc w:val="center"/>
              <w:rPr>
                <w:szCs w:val="21"/>
              </w:rPr>
            </w:pPr>
            <w:r>
              <w:rPr>
                <w:rFonts w:hint="eastAsia"/>
                <w:szCs w:val="21"/>
              </w:rPr>
              <w:t>标记说明</w:t>
            </w:r>
          </w:p>
        </w:tc>
        <w:tc>
          <w:tcPr>
            <w:tcW w:w="1520" w:type="dxa"/>
            <w:vAlign w:val="center"/>
          </w:tcPr>
          <w:p w14:paraId="651CD083" w14:textId="77777777" w:rsidR="00A94D62" w:rsidRDefault="00FD6232">
            <w:pPr>
              <w:ind w:firstLineChars="0" w:firstLine="0"/>
              <w:jc w:val="center"/>
              <w:rPr>
                <w:szCs w:val="21"/>
              </w:rPr>
            </w:pPr>
            <w:r>
              <w:rPr>
                <w:rFonts w:hint="eastAsia"/>
                <w:szCs w:val="21"/>
              </w:rPr>
              <w:t>电缆规格</w:t>
            </w:r>
          </w:p>
        </w:tc>
        <w:tc>
          <w:tcPr>
            <w:tcW w:w="821" w:type="dxa"/>
            <w:vAlign w:val="center"/>
          </w:tcPr>
          <w:p w14:paraId="439D5E67" w14:textId="77777777" w:rsidR="00A94D62" w:rsidRDefault="00FD6232">
            <w:pPr>
              <w:ind w:firstLineChars="0" w:firstLine="0"/>
              <w:jc w:val="center"/>
              <w:rPr>
                <w:szCs w:val="21"/>
              </w:rPr>
            </w:pPr>
            <w:r>
              <w:rPr>
                <w:rFonts w:hint="eastAsia"/>
                <w:szCs w:val="21"/>
              </w:rPr>
              <w:t>备注</w:t>
            </w:r>
          </w:p>
        </w:tc>
        <w:tc>
          <w:tcPr>
            <w:tcW w:w="1950" w:type="dxa"/>
            <w:vAlign w:val="center"/>
          </w:tcPr>
          <w:p w14:paraId="26D8A2F4" w14:textId="77777777" w:rsidR="00A94D62" w:rsidRDefault="00FD6232">
            <w:pPr>
              <w:rPr>
                <w:szCs w:val="21"/>
              </w:rPr>
            </w:pPr>
            <w:r>
              <w:rPr>
                <w:rFonts w:hint="eastAsia"/>
                <w:szCs w:val="21"/>
              </w:rPr>
              <w:t>图示</w:t>
            </w:r>
          </w:p>
        </w:tc>
      </w:tr>
      <w:tr w:rsidR="00A94D62" w14:paraId="0994E1DB" w14:textId="77777777">
        <w:trPr>
          <w:trHeight w:hRule="exact" w:val="499"/>
        </w:trPr>
        <w:tc>
          <w:tcPr>
            <w:tcW w:w="1055" w:type="dxa"/>
            <w:vAlign w:val="center"/>
          </w:tcPr>
          <w:p w14:paraId="2BFA1689" w14:textId="77777777" w:rsidR="00A94D62" w:rsidRDefault="00FD6232">
            <w:pPr>
              <w:ind w:firstLineChars="0" w:firstLine="0"/>
              <w:jc w:val="center"/>
              <w:rPr>
                <w:szCs w:val="21"/>
              </w:rPr>
            </w:pPr>
            <w:r>
              <w:rPr>
                <w:szCs w:val="21"/>
              </w:rPr>
              <w:t>A</w:t>
            </w:r>
          </w:p>
        </w:tc>
        <w:tc>
          <w:tcPr>
            <w:tcW w:w="1276" w:type="dxa"/>
            <w:vAlign w:val="center"/>
          </w:tcPr>
          <w:p w14:paraId="131FC177" w14:textId="77777777" w:rsidR="00A94D62" w:rsidRDefault="00FD6232">
            <w:pPr>
              <w:ind w:firstLineChars="0" w:firstLine="0"/>
              <w:jc w:val="center"/>
              <w:rPr>
                <w:szCs w:val="21"/>
              </w:rPr>
            </w:pPr>
            <w:r>
              <w:rPr>
                <w:szCs w:val="21"/>
              </w:rPr>
              <w:t>24+</w:t>
            </w:r>
          </w:p>
        </w:tc>
        <w:tc>
          <w:tcPr>
            <w:tcW w:w="1628" w:type="dxa"/>
            <w:vAlign w:val="center"/>
          </w:tcPr>
          <w:p w14:paraId="5494307C" w14:textId="77777777" w:rsidR="00A94D62" w:rsidRDefault="00FD6232">
            <w:pPr>
              <w:ind w:firstLineChars="0" w:firstLine="0"/>
              <w:jc w:val="center"/>
              <w:rPr>
                <w:szCs w:val="21"/>
              </w:rPr>
            </w:pPr>
            <w:r>
              <w:rPr>
                <w:szCs w:val="21"/>
              </w:rPr>
              <w:t>V+</w:t>
            </w:r>
          </w:p>
        </w:tc>
        <w:tc>
          <w:tcPr>
            <w:tcW w:w="1520" w:type="dxa"/>
            <w:vAlign w:val="center"/>
          </w:tcPr>
          <w:p w14:paraId="57605000" w14:textId="77777777" w:rsidR="00A94D62" w:rsidRDefault="00FD6232">
            <w:pPr>
              <w:ind w:firstLineChars="0" w:firstLine="0"/>
              <w:jc w:val="center"/>
              <w:rPr>
                <w:szCs w:val="21"/>
              </w:rPr>
            </w:pPr>
            <w:r>
              <w:rPr>
                <w:szCs w:val="21"/>
              </w:rPr>
              <w:t>RVVP1.5mm²</w:t>
            </w:r>
          </w:p>
        </w:tc>
        <w:tc>
          <w:tcPr>
            <w:tcW w:w="821" w:type="dxa"/>
            <w:vMerge w:val="restart"/>
            <w:vAlign w:val="center"/>
          </w:tcPr>
          <w:p w14:paraId="060E6CB9" w14:textId="77777777" w:rsidR="00A94D62" w:rsidRDefault="00FD6232">
            <w:pPr>
              <w:ind w:firstLineChars="0" w:firstLine="0"/>
              <w:jc w:val="center"/>
              <w:rPr>
                <w:szCs w:val="21"/>
              </w:rPr>
            </w:pPr>
            <w:r>
              <w:rPr>
                <w:rFonts w:hint="eastAsia"/>
                <w:szCs w:val="21"/>
              </w:rPr>
              <w:t>两芯电源线</w:t>
            </w:r>
          </w:p>
        </w:tc>
        <w:tc>
          <w:tcPr>
            <w:tcW w:w="1950" w:type="dxa"/>
            <w:vMerge w:val="restart"/>
            <w:vAlign w:val="center"/>
          </w:tcPr>
          <w:p w14:paraId="5C1DAEAE" w14:textId="77777777" w:rsidR="00A94D62" w:rsidRDefault="00FD6232">
            <w:pPr>
              <w:rPr>
                <w:szCs w:val="21"/>
              </w:rPr>
            </w:pPr>
            <w:r>
              <w:rPr>
                <w:noProof/>
                <w:szCs w:val="21"/>
              </w:rPr>
              <w:drawing>
                <wp:anchor distT="0" distB="0" distL="0" distR="0" simplePos="0" relativeHeight="251661312" behindDoc="0" locked="0" layoutInCell="1" allowOverlap="1">
                  <wp:simplePos x="0" y="0"/>
                  <wp:positionH relativeFrom="column">
                    <wp:posOffset>30480</wp:posOffset>
                  </wp:positionH>
                  <wp:positionV relativeFrom="paragraph">
                    <wp:posOffset>912495</wp:posOffset>
                  </wp:positionV>
                  <wp:extent cx="1224915" cy="1224915"/>
                  <wp:effectExtent l="0" t="0" r="13335" b="13335"/>
                  <wp:wrapSquare wrapText="bothSides"/>
                  <wp:docPr id="3" name="图片 13"/>
                  <wp:cNvGraphicFramePr/>
                  <a:graphic xmlns:a="http://schemas.openxmlformats.org/drawingml/2006/main">
                    <a:graphicData uri="http://schemas.openxmlformats.org/drawingml/2006/picture">
                      <pic:pic xmlns:pic="http://schemas.openxmlformats.org/drawingml/2006/picture">
                        <pic:nvPicPr>
                          <pic:cNvPr id="3" name="图片 13"/>
                          <pic:cNvPicPr/>
                        </pic:nvPicPr>
                        <pic:blipFill>
                          <a:blip r:embed="rId26"/>
                          <a:stretch>
                            <a:fillRect/>
                          </a:stretch>
                        </pic:blipFill>
                        <pic:spPr>
                          <a:xfrm>
                            <a:off x="0" y="0"/>
                            <a:ext cx="1224915" cy="1224915"/>
                          </a:xfrm>
                          <a:prstGeom prst="rect">
                            <a:avLst/>
                          </a:prstGeom>
                          <a:noFill/>
                          <a:ln>
                            <a:noFill/>
                          </a:ln>
                        </pic:spPr>
                      </pic:pic>
                    </a:graphicData>
                  </a:graphic>
                </wp:anchor>
              </w:drawing>
            </w:r>
          </w:p>
        </w:tc>
      </w:tr>
      <w:tr w:rsidR="00A94D62" w14:paraId="05668264" w14:textId="77777777">
        <w:trPr>
          <w:trHeight w:hRule="exact" w:val="499"/>
        </w:trPr>
        <w:tc>
          <w:tcPr>
            <w:tcW w:w="1055" w:type="dxa"/>
            <w:vAlign w:val="center"/>
          </w:tcPr>
          <w:p w14:paraId="4057636E" w14:textId="77777777" w:rsidR="00A94D62" w:rsidRDefault="00FD6232">
            <w:pPr>
              <w:ind w:firstLineChars="0" w:firstLine="0"/>
              <w:jc w:val="center"/>
              <w:rPr>
                <w:szCs w:val="21"/>
              </w:rPr>
            </w:pPr>
            <w:r>
              <w:rPr>
                <w:szCs w:val="21"/>
              </w:rPr>
              <w:t>B</w:t>
            </w:r>
          </w:p>
        </w:tc>
        <w:tc>
          <w:tcPr>
            <w:tcW w:w="1276" w:type="dxa"/>
            <w:vAlign w:val="center"/>
          </w:tcPr>
          <w:p w14:paraId="4B220F33" w14:textId="77777777" w:rsidR="00A94D62" w:rsidRDefault="00FD6232">
            <w:pPr>
              <w:ind w:firstLineChars="0" w:firstLine="0"/>
              <w:jc w:val="center"/>
              <w:rPr>
                <w:szCs w:val="21"/>
              </w:rPr>
            </w:pPr>
            <w:r>
              <w:rPr>
                <w:szCs w:val="21"/>
              </w:rPr>
              <w:t>--</w:t>
            </w:r>
          </w:p>
        </w:tc>
        <w:tc>
          <w:tcPr>
            <w:tcW w:w="1628" w:type="dxa"/>
            <w:vAlign w:val="center"/>
          </w:tcPr>
          <w:p w14:paraId="62497943" w14:textId="77777777" w:rsidR="00A94D62" w:rsidRDefault="00FD6232">
            <w:pPr>
              <w:ind w:firstLineChars="0" w:firstLine="0"/>
              <w:jc w:val="center"/>
              <w:rPr>
                <w:szCs w:val="21"/>
              </w:rPr>
            </w:pPr>
            <w:r>
              <w:rPr>
                <w:szCs w:val="21"/>
              </w:rPr>
              <w:t>--</w:t>
            </w:r>
          </w:p>
        </w:tc>
        <w:tc>
          <w:tcPr>
            <w:tcW w:w="1520" w:type="dxa"/>
            <w:vAlign w:val="center"/>
          </w:tcPr>
          <w:p w14:paraId="68102F6C" w14:textId="77777777" w:rsidR="00A94D62" w:rsidRDefault="00FD6232">
            <w:pPr>
              <w:jc w:val="center"/>
              <w:rPr>
                <w:szCs w:val="21"/>
              </w:rPr>
            </w:pPr>
            <w:r>
              <w:rPr>
                <w:szCs w:val="21"/>
              </w:rPr>
              <w:t>--</w:t>
            </w:r>
          </w:p>
        </w:tc>
        <w:tc>
          <w:tcPr>
            <w:tcW w:w="821" w:type="dxa"/>
            <w:vMerge/>
            <w:vAlign w:val="center"/>
          </w:tcPr>
          <w:p w14:paraId="33C1D86D" w14:textId="77777777" w:rsidR="00A94D62" w:rsidRDefault="00A94D62">
            <w:pPr>
              <w:jc w:val="center"/>
              <w:rPr>
                <w:szCs w:val="21"/>
              </w:rPr>
            </w:pPr>
          </w:p>
        </w:tc>
        <w:tc>
          <w:tcPr>
            <w:tcW w:w="1950" w:type="dxa"/>
            <w:vMerge/>
            <w:vAlign w:val="center"/>
          </w:tcPr>
          <w:p w14:paraId="50F34BC9" w14:textId="77777777" w:rsidR="00A94D62" w:rsidRDefault="00A94D62">
            <w:pPr>
              <w:rPr>
                <w:szCs w:val="21"/>
              </w:rPr>
            </w:pPr>
          </w:p>
        </w:tc>
      </w:tr>
      <w:tr w:rsidR="00A94D62" w14:paraId="13FB3207" w14:textId="77777777">
        <w:trPr>
          <w:trHeight w:hRule="exact" w:val="499"/>
        </w:trPr>
        <w:tc>
          <w:tcPr>
            <w:tcW w:w="1055" w:type="dxa"/>
            <w:vAlign w:val="center"/>
          </w:tcPr>
          <w:p w14:paraId="1D5C0438" w14:textId="77777777" w:rsidR="00A94D62" w:rsidRDefault="00FD6232">
            <w:pPr>
              <w:ind w:firstLineChars="0" w:firstLine="0"/>
              <w:jc w:val="center"/>
              <w:rPr>
                <w:szCs w:val="21"/>
              </w:rPr>
            </w:pPr>
            <w:r>
              <w:rPr>
                <w:szCs w:val="21"/>
              </w:rPr>
              <w:t>C</w:t>
            </w:r>
          </w:p>
        </w:tc>
        <w:tc>
          <w:tcPr>
            <w:tcW w:w="1276" w:type="dxa"/>
            <w:vAlign w:val="center"/>
          </w:tcPr>
          <w:p w14:paraId="447124CD" w14:textId="77777777" w:rsidR="00A94D62" w:rsidRDefault="00FD6232">
            <w:pPr>
              <w:ind w:firstLineChars="0" w:firstLine="0"/>
              <w:jc w:val="center"/>
              <w:rPr>
                <w:szCs w:val="21"/>
              </w:rPr>
            </w:pPr>
            <w:r>
              <w:rPr>
                <w:szCs w:val="21"/>
              </w:rPr>
              <w:t>24-</w:t>
            </w:r>
          </w:p>
        </w:tc>
        <w:tc>
          <w:tcPr>
            <w:tcW w:w="1628" w:type="dxa"/>
            <w:vAlign w:val="center"/>
          </w:tcPr>
          <w:p w14:paraId="3CF1F878" w14:textId="77777777" w:rsidR="00A94D62" w:rsidRDefault="00FD6232">
            <w:pPr>
              <w:ind w:firstLineChars="0" w:firstLine="0"/>
              <w:jc w:val="center"/>
              <w:rPr>
                <w:szCs w:val="21"/>
              </w:rPr>
            </w:pPr>
            <w:r>
              <w:rPr>
                <w:szCs w:val="21"/>
              </w:rPr>
              <w:t>V-</w:t>
            </w:r>
          </w:p>
        </w:tc>
        <w:tc>
          <w:tcPr>
            <w:tcW w:w="1520" w:type="dxa"/>
            <w:vAlign w:val="center"/>
          </w:tcPr>
          <w:p w14:paraId="4D4A768B" w14:textId="77777777" w:rsidR="00A94D62" w:rsidRDefault="00FD6232">
            <w:pPr>
              <w:ind w:firstLineChars="0" w:firstLine="0"/>
              <w:jc w:val="center"/>
              <w:rPr>
                <w:szCs w:val="21"/>
              </w:rPr>
            </w:pPr>
            <w:r>
              <w:rPr>
                <w:szCs w:val="21"/>
              </w:rPr>
              <w:t>RVVP1.5mm²</w:t>
            </w:r>
          </w:p>
        </w:tc>
        <w:tc>
          <w:tcPr>
            <w:tcW w:w="821" w:type="dxa"/>
            <w:vMerge/>
            <w:vAlign w:val="center"/>
          </w:tcPr>
          <w:p w14:paraId="54FADDB0" w14:textId="77777777" w:rsidR="00A94D62" w:rsidRDefault="00A94D62">
            <w:pPr>
              <w:jc w:val="center"/>
              <w:rPr>
                <w:szCs w:val="21"/>
              </w:rPr>
            </w:pPr>
          </w:p>
        </w:tc>
        <w:tc>
          <w:tcPr>
            <w:tcW w:w="1950" w:type="dxa"/>
            <w:vMerge/>
            <w:vAlign w:val="center"/>
          </w:tcPr>
          <w:p w14:paraId="79ABF556" w14:textId="77777777" w:rsidR="00A94D62" w:rsidRDefault="00A94D62">
            <w:pPr>
              <w:rPr>
                <w:szCs w:val="21"/>
              </w:rPr>
            </w:pPr>
          </w:p>
        </w:tc>
      </w:tr>
      <w:tr w:rsidR="00A94D62" w14:paraId="2B8D827E" w14:textId="77777777">
        <w:trPr>
          <w:trHeight w:hRule="exact" w:val="499"/>
        </w:trPr>
        <w:tc>
          <w:tcPr>
            <w:tcW w:w="1055" w:type="dxa"/>
            <w:vAlign w:val="center"/>
          </w:tcPr>
          <w:p w14:paraId="3B0C1700" w14:textId="77777777" w:rsidR="00A94D62" w:rsidRDefault="00FD6232">
            <w:pPr>
              <w:ind w:firstLineChars="0" w:firstLine="0"/>
              <w:jc w:val="center"/>
              <w:rPr>
                <w:szCs w:val="21"/>
              </w:rPr>
            </w:pPr>
            <w:r>
              <w:rPr>
                <w:szCs w:val="21"/>
              </w:rPr>
              <w:t>1</w:t>
            </w:r>
          </w:p>
        </w:tc>
        <w:tc>
          <w:tcPr>
            <w:tcW w:w="1276" w:type="dxa"/>
            <w:vAlign w:val="center"/>
          </w:tcPr>
          <w:p w14:paraId="1E99639B" w14:textId="77777777" w:rsidR="00A94D62" w:rsidRDefault="00FD6232">
            <w:pPr>
              <w:ind w:firstLineChars="0" w:firstLine="0"/>
              <w:jc w:val="center"/>
              <w:rPr>
                <w:szCs w:val="21"/>
              </w:rPr>
            </w:pPr>
            <w:r>
              <w:rPr>
                <w:szCs w:val="21"/>
              </w:rPr>
              <w:t>RJ45-1-1</w:t>
            </w:r>
          </w:p>
        </w:tc>
        <w:tc>
          <w:tcPr>
            <w:tcW w:w="1628" w:type="dxa"/>
            <w:vAlign w:val="center"/>
          </w:tcPr>
          <w:p w14:paraId="18D15B92" w14:textId="77777777" w:rsidR="00A94D62" w:rsidRDefault="00FD6232">
            <w:pPr>
              <w:ind w:firstLineChars="0" w:firstLine="0"/>
              <w:jc w:val="center"/>
              <w:rPr>
                <w:szCs w:val="21"/>
              </w:rPr>
            </w:pPr>
            <w:r>
              <w:rPr>
                <w:rFonts w:hint="eastAsia"/>
                <w:szCs w:val="21"/>
              </w:rPr>
              <w:t>网口</w:t>
            </w:r>
            <w:r>
              <w:rPr>
                <w:szCs w:val="21"/>
              </w:rPr>
              <w:t>1</w:t>
            </w:r>
            <w:r>
              <w:rPr>
                <w:szCs w:val="21"/>
              </w:rPr>
              <w:t>发信号</w:t>
            </w:r>
            <w:r>
              <w:rPr>
                <w:szCs w:val="21"/>
              </w:rPr>
              <w:t>+</w:t>
            </w:r>
          </w:p>
        </w:tc>
        <w:tc>
          <w:tcPr>
            <w:tcW w:w="1520" w:type="dxa"/>
            <w:vAlign w:val="center"/>
          </w:tcPr>
          <w:p w14:paraId="1BF1B2BB" w14:textId="77777777" w:rsidR="00A94D62" w:rsidRDefault="00FD6232">
            <w:pPr>
              <w:ind w:firstLineChars="0" w:firstLine="0"/>
              <w:jc w:val="center"/>
              <w:rPr>
                <w:szCs w:val="21"/>
              </w:rPr>
            </w:pPr>
            <w:r>
              <w:rPr>
                <w:rFonts w:hint="eastAsia"/>
                <w:szCs w:val="21"/>
              </w:rPr>
              <w:t>橙白</w:t>
            </w:r>
          </w:p>
        </w:tc>
        <w:tc>
          <w:tcPr>
            <w:tcW w:w="821" w:type="dxa"/>
            <w:vMerge w:val="restart"/>
            <w:vAlign w:val="center"/>
          </w:tcPr>
          <w:p w14:paraId="28F46650" w14:textId="77777777" w:rsidR="00A94D62" w:rsidRDefault="00FD6232">
            <w:pPr>
              <w:ind w:firstLineChars="0" w:firstLine="0"/>
              <w:jc w:val="center"/>
              <w:rPr>
                <w:szCs w:val="21"/>
              </w:rPr>
            </w:pPr>
            <w:r>
              <w:rPr>
                <w:szCs w:val="21"/>
              </w:rPr>
              <w:t>RJ45</w:t>
            </w:r>
            <w:r>
              <w:rPr>
                <w:szCs w:val="21"/>
              </w:rPr>
              <w:t>接口</w:t>
            </w:r>
          </w:p>
        </w:tc>
        <w:tc>
          <w:tcPr>
            <w:tcW w:w="1950" w:type="dxa"/>
            <w:vMerge/>
            <w:vAlign w:val="center"/>
          </w:tcPr>
          <w:p w14:paraId="2A395459" w14:textId="77777777" w:rsidR="00A94D62" w:rsidRDefault="00A94D62">
            <w:pPr>
              <w:rPr>
                <w:szCs w:val="21"/>
              </w:rPr>
            </w:pPr>
          </w:p>
        </w:tc>
      </w:tr>
      <w:tr w:rsidR="00A94D62" w14:paraId="293066DA" w14:textId="77777777">
        <w:trPr>
          <w:trHeight w:hRule="exact" w:val="499"/>
        </w:trPr>
        <w:tc>
          <w:tcPr>
            <w:tcW w:w="1055" w:type="dxa"/>
            <w:vAlign w:val="center"/>
          </w:tcPr>
          <w:p w14:paraId="2253BF4E" w14:textId="77777777" w:rsidR="00A94D62" w:rsidRDefault="00FD6232">
            <w:pPr>
              <w:ind w:firstLineChars="0" w:firstLine="0"/>
              <w:jc w:val="center"/>
              <w:rPr>
                <w:szCs w:val="21"/>
              </w:rPr>
            </w:pPr>
            <w:r>
              <w:rPr>
                <w:szCs w:val="21"/>
              </w:rPr>
              <w:t>2</w:t>
            </w:r>
          </w:p>
        </w:tc>
        <w:tc>
          <w:tcPr>
            <w:tcW w:w="1276" w:type="dxa"/>
            <w:vAlign w:val="center"/>
          </w:tcPr>
          <w:p w14:paraId="6AD74B5C" w14:textId="77777777" w:rsidR="00A94D62" w:rsidRDefault="00FD6232">
            <w:pPr>
              <w:ind w:firstLineChars="0" w:firstLine="0"/>
              <w:jc w:val="center"/>
              <w:rPr>
                <w:szCs w:val="21"/>
              </w:rPr>
            </w:pPr>
            <w:r>
              <w:rPr>
                <w:szCs w:val="21"/>
              </w:rPr>
              <w:t>RJ45-1-2</w:t>
            </w:r>
          </w:p>
        </w:tc>
        <w:tc>
          <w:tcPr>
            <w:tcW w:w="1628" w:type="dxa"/>
            <w:vAlign w:val="center"/>
          </w:tcPr>
          <w:p w14:paraId="14A706C4" w14:textId="77777777" w:rsidR="00A94D62" w:rsidRDefault="00FD6232">
            <w:pPr>
              <w:ind w:firstLineChars="0" w:firstLine="0"/>
              <w:jc w:val="center"/>
              <w:rPr>
                <w:szCs w:val="21"/>
              </w:rPr>
            </w:pPr>
            <w:r>
              <w:rPr>
                <w:rFonts w:hint="eastAsia"/>
                <w:szCs w:val="21"/>
              </w:rPr>
              <w:t>网口</w:t>
            </w:r>
            <w:r>
              <w:rPr>
                <w:szCs w:val="21"/>
              </w:rPr>
              <w:t>1</w:t>
            </w:r>
            <w:r>
              <w:rPr>
                <w:szCs w:val="21"/>
              </w:rPr>
              <w:t>发信号</w:t>
            </w:r>
            <w:r>
              <w:rPr>
                <w:szCs w:val="21"/>
              </w:rPr>
              <w:t>-</w:t>
            </w:r>
          </w:p>
        </w:tc>
        <w:tc>
          <w:tcPr>
            <w:tcW w:w="1520" w:type="dxa"/>
            <w:vAlign w:val="center"/>
          </w:tcPr>
          <w:p w14:paraId="618A26A6" w14:textId="77777777" w:rsidR="00A94D62" w:rsidRDefault="00FD6232">
            <w:pPr>
              <w:ind w:firstLineChars="0" w:firstLine="0"/>
              <w:jc w:val="center"/>
              <w:rPr>
                <w:szCs w:val="21"/>
              </w:rPr>
            </w:pPr>
            <w:r>
              <w:rPr>
                <w:rFonts w:hint="eastAsia"/>
                <w:szCs w:val="21"/>
              </w:rPr>
              <w:t>橙</w:t>
            </w:r>
          </w:p>
        </w:tc>
        <w:tc>
          <w:tcPr>
            <w:tcW w:w="821" w:type="dxa"/>
            <w:vMerge/>
            <w:vAlign w:val="center"/>
          </w:tcPr>
          <w:p w14:paraId="219C4AA3" w14:textId="77777777" w:rsidR="00A94D62" w:rsidRDefault="00A94D62">
            <w:pPr>
              <w:rPr>
                <w:szCs w:val="21"/>
              </w:rPr>
            </w:pPr>
          </w:p>
        </w:tc>
        <w:tc>
          <w:tcPr>
            <w:tcW w:w="1950" w:type="dxa"/>
            <w:vMerge/>
            <w:vAlign w:val="center"/>
          </w:tcPr>
          <w:p w14:paraId="033695E0" w14:textId="77777777" w:rsidR="00A94D62" w:rsidRDefault="00A94D62">
            <w:pPr>
              <w:rPr>
                <w:szCs w:val="21"/>
              </w:rPr>
            </w:pPr>
          </w:p>
        </w:tc>
      </w:tr>
      <w:tr w:rsidR="00A94D62" w14:paraId="1E1B54D2" w14:textId="77777777">
        <w:trPr>
          <w:trHeight w:hRule="exact" w:val="499"/>
        </w:trPr>
        <w:tc>
          <w:tcPr>
            <w:tcW w:w="1055" w:type="dxa"/>
            <w:vAlign w:val="center"/>
          </w:tcPr>
          <w:p w14:paraId="23A3803B" w14:textId="77777777" w:rsidR="00A94D62" w:rsidRDefault="00FD6232">
            <w:pPr>
              <w:ind w:firstLineChars="0" w:firstLine="0"/>
              <w:jc w:val="center"/>
              <w:rPr>
                <w:szCs w:val="21"/>
              </w:rPr>
            </w:pPr>
            <w:r>
              <w:rPr>
                <w:szCs w:val="21"/>
              </w:rPr>
              <w:t>3</w:t>
            </w:r>
          </w:p>
        </w:tc>
        <w:tc>
          <w:tcPr>
            <w:tcW w:w="1276" w:type="dxa"/>
            <w:vAlign w:val="center"/>
          </w:tcPr>
          <w:p w14:paraId="111486C4" w14:textId="77777777" w:rsidR="00A94D62" w:rsidRDefault="00FD6232">
            <w:pPr>
              <w:ind w:firstLineChars="0" w:firstLine="0"/>
              <w:jc w:val="center"/>
              <w:rPr>
                <w:szCs w:val="21"/>
              </w:rPr>
            </w:pPr>
            <w:r>
              <w:rPr>
                <w:szCs w:val="21"/>
              </w:rPr>
              <w:t>RJ45-1-3</w:t>
            </w:r>
          </w:p>
        </w:tc>
        <w:tc>
          <w:tcPr>
            <w:tcW w:w="1628" w:type="dxa"/>
            <w:vAlign w:val="center"/>
          </w:tcPr>
          <w:p w14:paraId="65850BA5" w14:textId="77777777" w:rsidR="00A94D62" w:rsidRDefault="00FD6232">
            <w:pPr>
              <w:ind w:firstLineChars="0" w:firstLine="0"/>
              <w:jc w:val="center"/>
              <w:rPr>
                <w:szCs w:val="21"/>
              </w:rPr>
            </w:pPr>
            <w:r>
              <w:rPr>
                <w:rFonts w:hint="eastAsia"/>
                <w:szCs w:val="21"/>
              </w:rPr>
              <w:t>网口</w:t>
            </w:r>
            <w:r>
              <w:rPr>
                <w:szCs w:val="21"/>
              </w:rPr>
              <w:t>1</w:t>
            </w:r>
            <w:r>
              <w:rPr>
                <w:szCs w:val="21"/>
              </w:rPr>
              <w:t>收信号</w:t>
            </w:r>
            <w:r>
              <w:rPr>
                <w:szCs w:val="21"/>
              </w:rPr>
              <w:t>+</w:t>
            </w:r>
          </w:p>
        </w:tc>
        <w:tc>
          <w:tcPr>
            <w:tcW w:w="1520" w:type="dxa"/>
            <w:vAlign w:val="center"/>
          </w:tcPr>
          <w:p w14:paraId="5344183F" w14:textId="77777777" w:rsidR="00A94D62" w:rsidRDefault="00FD6232">
            <w:pPr>
              <w:ind w:firstLineChars="0" w:firstLine="0"/>
              <w:jc w:val="center"/>
              <w:rPr>
                <w:szCs w:val="21"/>
              </w:rPr>
            </w:pPr>
            <w:r>
              <w:rPr>
                <w:rFonts w:hint="eastAsia"/>
                <w:szCs w:val="21"/>
              </w:rPr>
              <w:t>绿白</w:t>
            </w:r>
          </w:p>
        </w:tc>
        <w:tc>
          <w:tcPr>
            <w:tcW w:w="821" w:type="dxa"/>
            <w:vMerge/>
            <w:vAlign w:val="center"/>
          </w:tcPr>
          <w:p w14:paraId="28D8F727" w14:textId="77777777" w:rsidR="00A94D62" w:rsidRDefault="00A94D62">
            <w:pPr>
              <w:rPr>
                <w:szCs w:val="21"/>
              </w:rPr>
            </w:pPr>
          </w:p>
        </w:tc>
        <w:tc>
          <w:tcPr>
            <w:tcW w:w="1950" w:type="dxa"/>
            <w:vMerge/>
            <w:vAlign w:val="center"/>
          </w:tcPr>
          <w:p w14:paraId="056F9FDD" w14:textId="77777777" w:rsidR="00A94D62" w:rsidRDefault="00A94D62">
            <w:pPr>
              <w:rPr>
                <w:szCs w:val="21"/>
              </w:rPr>
            </w:pPr>
          </w:p>
        </w:tc>
      </w:tr>
      <w:tr w:rsidR="00A94D62" w14:paraId="2635F816" w14:textId="77777777">
        <w:trPr>
          <w:trHeight w:hRule="exact" w:val="499"/>
        </w:trPr>
        <w:tc>
          <w:tcPr>
            <w:tcW w:w="1055" w:type="dxa"/>
            <w:vAlign w:val="center"/>
          </w:tcPr>
          <w:p w14:paraId="34E4A4A7" w14:textId="77777777" w:rsidR="00A94D62" w:rsidRDefault="00FD6232">
            <w:pPr>
              <w:ind w:firstLineChars="0" w:firstLine="0"/>
              <w:jc w:val="center"/>
              <w:rPr>
                <w:szCs w:val="21"/>
              </w:rPr>
            </w:pPr>
            <w:r>
              <w:rPr>
                <w:szCs w:val="21"/>
              </w:rPr>
              <w:t>4</w:t>
            </w:r>
          </w:p>
        </w:tc>
        <w:tc>
          <w:tcPr>
            <w:tcW w:w="1276" w:type="dxa"/>
            <w:vAlign w:val="center"/>
          </w:tcPr>
          <w:p w14:paraId="4456875D" w14:textId="77777777" w:rsidR="00A94D62" w:rsidRDefault="00FD6232">
            <w:pPr>
              <w:ind w:firstLineChars="0" w:firstLine="0"/>
              <w:jc w:val="center"/>
              <w:rPr>
                <w:szCs w:val="21"/>
              </w:rPr>
            </w:pPr>
            <w:r>
              <w:rPr>
                <w:szCs w:val="21"/>
              </w:rPr>
              <w:t>--</w:t>
            </w:r>
          </w:p>
        </w:tc>
        <w:tc>
          <w:tcPr>
            <w:tcW w:w="1628" w:type="dxa"/>
            <w:vAlign w:val="center"/>
          </w:tcPr>
          <w:p w14:paraId="577F46A3" w14:textId="77777777" w:rsidR="00A94D62" w:rsidRDefault="00FD6232">
            <w:pPr>
              <w:ind w:firstLineChars="0" w:firstLine="0"/>
              <w:jc w:val="center"/>
              <w:rPr>
                <w:szCs w:val="21"/>
              </w:rPr>
            </w:pPr>
            <w:r>
              <w:rPr>
                <w:szCs w:val="21"/>
              </w:rPr>
              <w:t>--</w:t>
            </w:r>
          </w:p>
        </w:tc>
        <w:tc>
          <w:tcPr>
            <w:tcW w:w="1520" w:type="dxa"/>
            <w:vAlign w:val="center"/>
          </w:tcPr>
          <w:p w14:paraId="7B433F45" w14:textId="77777777" w:rsidR="00A94D62" w:rsidRDefault="00FD6232">
            <w:pPr>
              <w:ind w:firstLineChars="0" w:firstLine="0"/>
              <w:jc w:val="center"/>
              <w:rPr>
                <w:szCs w:val="21"/>
              </w:rPr>
            </w:pPr>
            <w:r>
              <w:rPr>
                <w:szCs w:val="21"/>
              </w:rPr>
              <w:t>--</w:t>
            </w:r>
          </w:p>
        </w:tc>
        <w:tc>
          <w:tcPr>
            <w:tcW w:w="821" w:type="dxa"/>
            <w:vMerge/>
            <w:vAlign w:val="center"/>
          </w:tcPr>
          <w:p w14:paraId="02CCECBC" w14:textId="77777777" w:rsidR="00A94D62" w:rsidRDefault="00A94D62">
            <w:pPr>
              <w:rPr>
                <w:szCs w:val="21"/>
              </w:rPr>
            </w:pPr>
          </w:p>
        </w:tc>
        <w:tc>
          <w:tcPr>
            <w:tcW w:w="1950" w:type="dxa"/>
            <w:vMerge/>
            <w:vAlign w:val="center"/>
          </w:tcPr>
          <w:p w14:paraId="14D5FA29" w14:textId="77777777" w:rsidR="00A94D62" w:rsidRDefault="00A94D62">
            <w:pPr>
              <w:rPr>
                <w:szCs w:val="21"/>
              </w:rPr>
            </w:pPr>
          </w:p>
        </w:tc>
      </w:tr>
      <w:tr w:rsidR="00A94D62" w14:paraId="18497056" w14:textId="77777777">
        <w:trPr>
          <w:trHeight w:hRule="exact" w:val="499"/>
        </w:trPr>
        <w:tc>
          <w:tcPr>
            <w:tcW w:w="1055" w:type="dxa"/>
            <w:vAlign w:val="center"/>
          </w:tcPr>
          <w:p w14:paraId="3B1CF53A" w14:textId="77777777" w:rsidR="00A94D62" w:rsidRDefault="00FD6232">
            <w:pPr>
              <w:ind w:firstLineChars="0" w:firstLine="0"/>
              <w:jc w:val="center"/>
              <w:rPr>
                <w:szCs w:val="21"/>
              </w:rPr>
            </w:pPr>
            <w:r>
              <w:rPr>
                <w:szCs w:val="21"/>
              </w:rPr>
              <w:t>5</w:t>
            </w:r>
          </w:p>
        </w:tc>
        <w:tc>
          <w:tcPr>
            <w:tcW w:w="1276" w:type="dxa"/>
            <w:vAlign w:val="center"/>
          </w:tcPr>
          <w:p w14:paraId="6C071B14" w14:textId="77777777" w:rsidR="00A94D62" w:rsidRDefault="00FD6232">
            <w:pPr>
              <w:ind w:firstLineChars="0" w:firstLine="0"/>
              <w:jc w:val="center"/>
              <w:rPr>
                <w:szCs w:val="21"/>
              </w:rPr>
            </w:pPr>
            <w:r>
              <w:rPr>
                <w:szCs w:val="21"/>
              </w:rPr>
              <w:t>--</w:t>
            </w:r>
          </w:p>
        </w:tc>
        <w:tc>
          <w:tcPr>
            <w:tcW w:w="1628" w:type="dxa"/>
            <w:vAlign w:val="center"/>
          </w:tcPr>
          <w:p w14:paraId="42E07229" w14:textId="77777777" w:rsidR="00A94D62" w:rsidRDefault="00FD6232">
            <w:pPr>
              <w:ind w:firstLineChars="0" w:firstLine="0"/>
              <w:jc w:val="center"/>
              <w:rPr>
                <w:szCs w:val="21"/>
              </w:rPr>
            </w:pPr>
            <w:r>
              <w:rPr>
                <w:szCs w:val="21"/>
              </w:rPr>
              <w:t>--</w:t>
            </w:r>
          </w:p>
        </w:tc>
        <w:tc>
          <w:tcPr>
            <w:tcW w:w="1520" w:type="dxa"/>
            <w:vAlign w:val="center"/>
          </w:tcPr>
          <w:p w14:paraId="43470525" w14:textId="77777777" w:rsidR="00A94D62" w:rsidRDefault="00FD6232">
            <w:pPr>
              <w:ind w:firstLineChars="0" w:firstLine="0"/>
              <w:jc w:val="center"/>
              <w:rPr>
                <w:szCs w:val="21"/>
              </w:rPr>
            </w:pPr>
            <w:r>
              <w:rPr>
                <w:szCs w:val="21"/>
              </w:rPr>
              <w:t>--</w:t>
            </w:r>
          </w:p>
        </w:tc>
        <w:tc>
          <w:tcPr>
            <w:tcW w:w="821" w:type="dxa"/>
            <w:vMerge/>
            <w:vAlign w:val="center"/>
          </w:tcPr>
          <w:p w14:paraId="73DA4C7D" w14:textId="77777777" w:rsidR="00A94D62" w:rsidRDefault="00A94D62">
            <w:pPr>
              <w:rPr>
                <w:szCs w:val="21"/>
              </w:rPr>
            </w:pPr>
          </w:p>
        </w:tc>
        <w:tc>
          <w:tcPr>
            <w:tcW w:w="1950" w:type="dxa"/>
            <w:vMerge/>
            <w:vAlign w:val="center"/>
          </w:tcPr>
          <w:p w14:paraId="6303B1C3" w14:textId="77777777" w:rsidR="00A94D62" w:rsidRDefault="00A94D62">
            <w:pPr>
              <w:rPr>
                <w:szCs w:val="21"/>
              </w:rPr>
            </w:pPr>
          </w:p>
        </w:tc>
      </w:tr>
      <w:tr w:rsidR="00A94D62" w14:paraId="6B7997F6" w14:textId="77777777">
        <w:trPr>
          <w:trHeight w:hRule="exact" w:val="499"/>
        </w:trPr>
        <w:tc>
          <w:tcPr>
            <w:tcW w:w="1055" w:type="dxa"/>
            <w:vAlign w:val="center"/>
          </w:tcPr>
          <w:p w14:paraId="52AE4860" w14:textId="77777777" w:rsidR="00A94D62" w:rsidRDefault="00FD6232">
            <w:pPr>
              <w:ind w:firstLineChars="0" w:firstLine="0"/>
              <w:jc w:val="center"/>
              <w:rPr>
                <w:szCs w:val="21"/>
              </w:rPr>
            </w:pPr>
            <w:r>
              <w:rPr>
                <w:szCs w:val="21"/>
              </w:rPr>
              <w:t>6</w:t>
            </w:r>
          </w:p>
        </w:tc>
        <w:tc>
          <w:tcPr>
            <w:tcW w:w="1276" w:type="dxa"/>
            <w:vAlign w:val="center"/>
          </w:tcPr>
          <w:p w14:paraId="594E9C84" w14:textId="77777777" w:rsidR="00A94D62" w:rsidRDefault="00FD6232">
            <w:pPr>
              <w:ind w:firstLineChars="0" w:firstLine="0"/>
              <w:jc w:val="center"/>
              <w:rPr>
                <w:szCs w:val="21"/>
              </w:rPr>
            </w:pPr>
            <w:r>
              <w:rPr>
                <w:szCs w:val="21"/>
              </w:rPr>
              <w:t>RJ45-1-6</w:t>
            </w:r>
          </w:p>
        </w:tc>
        <w:tc>
          <w:tcPr>
            <w:tcW w:w="1628" w:type="dxa"/>
            <w:vAlign w:val="center"/>
          </w:tcPr>
          <w:p w14:paraId="01343A87" w14:textId="77777777" w:rsidR="00A94D62" w:rsidRDefault="00FD6232">
            <w:pPr>
              <w:ind w:firstLineChars="0" w:firstLine="0"/>
              <w:jc w:val="center"/>
              <w:rPr>
                <w:szCs w:val="21"/>
              </w:rPr>
            </w:pPr>
            <w:r>
              <w:rPr>
                <w:rFonts w:hint="eastAsia"/>
                <w:szCs w:val="21"/>
              </w:rPr>
              <w:t>网口</w:t>
            </w:r>
            <w:r>
              <w:rPr>
                <w:szCs w:val="21"/>
              </w:rPr>
              <w:t>1</w:t>
            </w:r>
            <w:r>
              <w:rPr>
                <w:szCs w:val="21"/>
              </w:rPr>
              <w:t>收信号</w:t>
            </w:r>
            <w:r>
              <w:rPr>
                <w:szCs w:val="21"/>
              </w:rPr>
              <w:t>-</w:t>
            </w:r>
          </w:p>
        </w:tc>
        <w:tc>
          <w:tcPr>
            <w:tcW w:w="1520" w:type="dxa"/>
            <w:vAlign w:val="center"/>
          </w:tcPr>
          <w:p w14:paraId="2966B490" w14:textId="77777777" w:rsidR="00A94D62" w:rsidRDefault="00FD6232">
            <w:pPr>
              <w:ind w:firstLineChars="0" w:firstLine="0"/>
              <w:jc w:val="center"/>
              <w:rPr>
                <w:szCs w:val="21"/>
              </w:rPr>
            </w:pPr>
            <w:r>
              <w:rPr>
                <w:rFonts w:hint="eastAsia"/>
                <w:szCs w:val="21"/>
              </w:rPr>
              <w:t>绿</w:t>
            </w:r>
          </w:p>
        </w:tc>
        <w:tc>
          <w:tcPr>
            <w:tcW w:w="821" w:type="dxa"/>
            <w:vMerge/>
            <w:vAlign w:val="center"/>
          </w:tcPr>
          <w:p w14:paraId="5B1155AB" w14:textId="77777777" w:rsidR="00A94D62" w:rsidRDefault="00A94D62">
            <w:pPr>
              <w:rPr>
                <w:szCs w:val="21"/>
              </w:rPr>
            </w:pPr>
          </w:p>
        </w:tc>
        <w:tc>
          <w:tcPr>
            <w:tcW w:w="1950" w:type="dxa"/>
            <w:vMerge/>
            <w:vAlign w:val="center"/>
          </w:tcPr>
          <w:p w14:paraId="67B71AF6" w14:textId="77777777" w:rsidR="00A94D62" w:rsidRDefault="00A94D62">
            <w:pPr>
              <w:rPr>
                <w:szCs w:val="21"/>
              </w:rPr>
            </w:pPr>
          </w:p>
        </w:tc>
      </w:tr>
    </w:tbl>
    <w:p w14:paraId="2E76B03F" w14:textId="77777777" w:rsidR="00A94D62" w:rsidRDefault="00A94D62">
      <w:pPr>
        <w:pStyle w:val="afe"/>
        <w:rPr>
          <w:rFonts w:ascii="Times New Roman"/>
        </w:rPr>
      </w:pPr>
    </w:p>
    <w:sectPr w:rsidR="00A94D6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97D5" w14:textId="77777777" w:rsidR="00FD6232" w:rsidRDefault="00FD6232">
      <w:r>
        <w:separator/>
      </w:r>
    </w:p>
  </w:endnote>
  <w:endnote w:type="continuationSeparator" w:id="0">
    <w:p w14:paraId="2C13200D" w14:textId="77777777" w:rsidR="00FD6232" w:rsidRDefault="00FD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65A9" w14:textId="77777777" w:rsidR="00A94D62" w:rsidRDefault="00A94D62">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873A" w14:textId="77777777" w:rsidR="00A94D62" w:rsidRDefault="00A94D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C0D2" w14:textId="77777777" w:rsidR="00A94D62" w:rsidRDefault="00A94D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587D" w14:textId="77777777" w:rsidR="00A94D62" w:rsidRDefault="00FD6232">
    <w:pPr>
      <w:pStyle w:val="a9"/>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ACDD1" w14:textId="77777777" w:rsidR="00A94D62" w:rsidRDefault="00FD6232">
                          <w:pPr>
                            <w:pStyle w:val="a9"/>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43ACDD1" w14:textId="77777777" w:rsidR="00A94D62" w:rsidRDefault="00FD6232">
                    <w:pPr>
                      <w:pStyle w:val="a9"/>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8BA4" w14:textId="77777777" w:rsidR="00A94D62" w:rsidRDefault="00FD6232">
    <w:pPr>
      <w:pStyle w:val="a9"/>
      <w:ind w:firstLine="360"/>
    </w:pPr>
    <w:r>
      <w:rPr>
        <w:noProof/>
      </w:rPr>
      <mc:AlternateContent>
        <mc:Choice Requires="wps">
          <w:drawing>
            <wp:anchor distT="0" distB="0" distL="114300" distR="114300" simplePos="0" relativeHeight="251659264" behindDoc="0" locked="0" layoutInCell="1" allowOverlap="1" wp14:editId="1234E891">
              <wp:simplePos x="0" y="0"/>
              <wp:positionH relativeFrom="margin">
                <wp:posOffset>2493498</wp:posOffset>
              </wp:positionH>
              <wp:positionV relativeFrom="paragraph">
                <wp:posOffset>1026</wp:posOffset>
              </wp:positionV>
              <wp:extent cx="485336" cy="182880"/>
              <wp:effectExtent l="0" t="0" r="10160" b="7620"/>
              <wp:wrapNone/>
              <wp:docPr id="1" name="文本框 1"/>
              <wp:cNvGraphicFramePr/>
              <a:graphic xmlns:a="http://schemas.openxmlformats.org/drawingml/2006/main">
                <a:graphicData uri="http://schemas.microsoft.com/office/word/2010/wordprocessingShape">
                  <wps:wsp>
                    <wps:cNvSpPr txBox="1"/>
                    <wps:spPr>
                      <a:xfrm>
                        <a:off x="0" y="0"/>
                        <a:ext cx="485336" cy="182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D9E38" w14:textId="77777777" w:rsidR="00A94D62" w:rsidRDefault="00FD6232">
                          <w:pPr>
                            <w:pStyle w:val="a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96.35pt;margin-top:.1pt;width:38.2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" filled="f" stroked="f" strokeweight=".5pt">
              <v:textbox inset="0,0,0,0">
                <w:txbxContent>
                  <w:p w14:paraId="3D7D9E38" w14:textId="77777777" w:rsidR="00A94D62" w:rsidRDefault="00FD6232">
                    <w:pPr>
                      <w:pStyle w:val="a9"/>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D94E" w14:textId="77777777" w:rsidR="00FD6232" w:rsidRDefault="00FD6232">
      <w:r>
        <w:separator/>
      </w:r>
    </w:p>
  </w:footnote>
  <w:footnote w:type="continuationSeparator" w:id="0">
    <w:p w14:paraId="38121949" w14:textId="77777777" w:rsidR="00FD6232" w:rsidRDefault="00FD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95C" w14:textId="77777777" w:rsidR="00A94D62" w:rsidRDefault="00A94D62">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A05" w14:textId="77777777" w:rsidR="00A94D62" w:rsidRDefault="00A94D62">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FD72" w14:textId="77777777" w:rsidR="00A94D62" w:rsidRDefault="00A94D62">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F9697"/>
    <w:multiLevelType w:val="multilevel"/>
    <w:tmpl w:val="8D4F9697"/>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93A36D7E"/>
    <w:multiLevelType w:val="multilevel"/>
    <w:tmpl w:val="93A36D7E"/>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992C8158"/>
    <w:multiLevelType w:val="multilevel"/>
    <w:tmpl w:val="992C815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9C3679FE"/>
    <w:multiLevelType w:val="multilevel"/>
    <w:tmpl w:val="9C3679FE"/>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9C7EB5B5"/>
    <w:multiLevelType w:val="singleLevel"/>
    <w:tmpl w:val="9C7EB5B5"/>
    <w:lvl w:ilvl="0">
      <w:start w:val="1"/>
      <w:numFmt w:val="lowerLetter"/>
      <w:suff w:val="space"/>
      <w:lvlText w:val="%1）"/>
      <w:lvlJc w:val="left"/>
    </w:lvl>
  </w:abstractNum>
  <w:abstractNum w:abstractNumId="5" w15:restartNumberingAfterBreak="0">
    <w:nsid w:val="CBAE2141"/>
    <w:multiLevelType w:val="singleLevel"/>
    <w:tmpl w:val="CBAE2141"/>
    <w:lvl w:ilvl="0">
      <w:start w:val="1"/>
      <w:numFmt w:val="lowerLetter"/>
      <w:suff w:val="nothing"/>
      <w:lvlText w:val="%1）"/>
      <w:lvlJc w:val="left"/>
    </w:lvl>
  </w:abstractNum>
  <w:abstractNum w:abstractNumId="6" w15:restartNumberingAfterBreak="0">
    <w:nsid w:val="D2C3BF84"/>
    <w:multiLevelType w:val="multilevel"/>
    <w:tmpl w:val="D2C3BF84"/>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FF088B15"/>
    <w:multiLevelType w:val="singleLevel"/>
    <w:tmpl w:val="FF088B15"/>
    <w:lvl w:ilvl="0">
      <w:start w:val="1"/>
      <w:numFmt w:val="lowerLetter"/>
      <w:suff w:val="nothing"/>
      <w:lvlText w:val="%1）"/>
      <w:lvlJc w:val="left"/>
    </w:lvl>
  </w:abstractNum>
  <w:abstractNum w:abstractNumId="8" w15:restartNumberingAfterBreak="0">
    <w:nsid w:val="012800B8"/>
    <w:multiLevelType w:val="multilevel"/>
    <w:tmpl w:val="012800B8"/>
    <w:lvl w:ilvl="0">
      <w:start w:val="1"/>
      <w:numFmt w:val="none"/>
      <w:pStyle w:val="a"/>
      <w:lvlText w:val="图"/>
      <w:lvlJc w:val="left"/>
      <w:pPr>
        <w:tabs>
          <w:tab w:val="left" w:pos="4046"/>
        </w:tabs>
        <w:ind w:left="3686" w:firstLine="0"/>
      </w:pPr>
      <w:rPr>
        <w:rFonts w:ascii="黑体" w:eastAsia="黑体" w:hint="eastAsia"/>
        <w:b/>
        <w:i w:val="0"/>
        <w:sz w:val="20"/>
        <w:lang w:val="en-US"/>
      </w:rPr>
    </w:lvl>
    <w:lvl w:ilvl="1">
      <w:start w:val="7"/>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3BDF15F"/>
    <w:multiLevelType w:val="multilevel"/>
    <w:tmpl w:val="13BDF15F"/>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3CBE7CE1"/>
    <w:multiLevelType w:val="multilevel"/>
    <w:tmpl w:val="3CBE7CE1"/>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44DB41EB"/>
    <w:multiLevelType w:val="multilevel"/>
    <w:tmpl w:val="44DB41EB"/>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657D3FBC"/>
    <w:multiLevelType w:val="multilevel"/>
    <w:tmpl w:val="657D3FBC"/>
    <w:lvl w:ilvl="0">
      <w:start w:val="1"/>
      <w:numFmt w:val="upperLetter"/>
      <w:pStyle w:val="a0"/>
      <w:suff w:val="nothing"/>
      <w:lvlText w:val="附录  %1"/>
      <w:lvlJc w:val="left"/>
      <w:pPr>
        <w:ind w:left="4678" w:firstLine="0"/>
      </w:pPr>
      <w:rPr>
        <w:rFonts w:ascii="黑体" w:eastAsia="黑体" w:hAnsi="Times New Roman" w:hint="eastAsia"/>
        <w:b/>
        <w:i w:val="0"/>
        <w:sz w:val="21"/>
      </w:rPr>
    </w:lvl>
    <w:lvl w:ilvl="1">
      <w:start w:val="1"/>
      <w:numFmt w:val="decimal"/>
      <w:pStyle w:val="a1"/>
      <w:suff w:val="nothing"/>
      <w:lvlText w:val="%1.%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none"/>
      <w:lvlRestart w:val="1"/>
      <w:lvlText w:val="表 %1."/>
      <w:lvlJc w:val="left"/>
      <w:pPr>
        <w:tabs>
          <w:tab w:val="left" w:pos="720"/>
        </w:tabs>
        <w:ind w:left="0" w:firstLine="0"/>
      </w:pPr>
      <w:rPr>
        <w:rFonts w:ascii="黑体" w:eastAsia="黑体" w:hint="eastAsia"/>
        <w:b/>
        <w:i w:val="0"/>
        <w:sz w:val="20"/>
      </w:rPr>
    </w:lvl>
    <w:lvl w:ilvl="8">
      <w:start w:val="1"/>
      <w:numFmt w:val="none"/>
      <w:lvlRestart w:val="1"/>
      <w:lvlText w:val="图 %1."/>
      <w:lvlJc w:val="left"/>
      <w:pPr>
        <w:tabs>
          <w:tab w:val="left" w:pos="720"/>
        </w:tabs>
        <w:ind w:left="0" w:firstLine="0"/>
      </w:pPr>
      <w:rPr>
        <w:rFonts w:ascii="黑体" w:eastAsia="黑体" w:hint="eastAsia"/>
        <w:b/>
        <w:i w:val="0"/>
        <w:sz w:val="20"/>
      </w:rPr>
    </w:lvl>
  </w:abstractNum>
  <w:num w:numId="1">
    <w:abstractNumId w:val="12"/>
  </w:num>
  <w:num w:numId="2">
    <w:abstractNumId w:val="8"/>
  </w:num>
  <w:num w:numId="3">
    <w:abstractNumId w:val="7"/>
  </w:num>
  <w:num w:numId="4">
    <w:abstractNumId w:val="10"/>
  </w:num>
  <w:num w:numId="5">
    <w:abstractNumId w:val="5"/>
  </w:num>
  <w:num w:numId="6">
    <w:abstractNumId w:val="11"/>
  </w:num>
  <w:num w:numId="7">
    <w:abstractNumId w:val="9"/>
  </w:num>
  <w:num w:numId="8">
    <w:abstractNumId w:val="3"/>
  </w:num>
  <w:num w:numId="9">
    <w:abstractNumId w:val="2"/>
  </w:num>
  <w:num w:numId="10">
    <w:abstractNumId w:val="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1NzI2MDFkM2MxYzcxZGJkNjFjYzZmZWVlMjMyYzQifQ=="/>
  </w:docVars>
  <w:rsids>
    <w:rsidRoot w:val="30A82797"/>
    <w:rsid w:val="000A7290"/>
    <w:rsid w:val="000B7B9C"/>
    <w:rsid w:val="000F4956"/>
    <w:rsid w:val="00111F92"/>
    <w:rsid w:val="0013307A"/>
    <w:rsid w:val="0015184C"/>
    <w:rsid w:val="00161739"/>
    <w:rsid w:val="001A5DED"/>
    <w:rsid w:val="002132FD"/>
    <w:rsid w:val="002600E6"/>
    <w:rsid w:val="002776B0"/>
    <w:rsid w:val="002B4464"/>
    <w:rsid w:val="002C3985"/>
    <w:rsid w:val="002E0EE4"/>
    <w:rsid w:val="003B4149"/>
    <w:rsid w:val="003C0657"/>
    <w:rsid w:val="003C32B6"/>
    <w:rsid w:val="003C7FA5"/>
    <w:rsid w:val="003F20F7"/>
    <w:rsid w:val="00416175"/>
    <w:rsid w:val="004B197C"/>
    <w:rsid w:val="004E3137"/>
    <w:rsid w:val="0054541A"/>
    <w:rsid w:val="005A7AC4"/>
    <w:rsid w:val="00610BA5"/>
    <w:rsid w:val="006B26AC"/>
    <w:rsid w:val="006F4A85"/>
    <w:rsid w:val="00714E5E"/>
    <w:rsid w:val="007759CD"/>
    <w:rsid w:val="00786516"/>
    <w:rsid w:val="007E1C08"/>
    <w:rsid w:val="008337FD"/>
    <w:rsid w:val="00846D91"/>
    <w:rsid w:val="008615FC"/>
    <w:rsid w:val="00893CAA"/>
    <w:rsid w:val="008A7B5F"/>
    <w:rsid w:val="008D7409"/>
    <w:rsid w:val="008E2E23"/>
    <w:rsid w:val="008E3A18"/>
    <w:rsid w:val="00911167"/>
    <w:rsid w:val="009372D8"/>
    <w:rsid w:val="00954B06"/>
    <w:rsid w:val="009D665F"/>
    <w:rsid w:val="00A00CE6"/>
    <w:rsid w:val="00A503AC"/>
    <w:rsid w:val="00A81597"/>
    <w:rsid w:val="00A848DF"/>
    <w:rsid w:val="00A94D62"/>
    <w:rsid w:val="00B1594D"/>
    <w:rsid w:val="00B74971"/>
    <w:rsid w:val="00B758FB"/>
    <w:rsid w:val="00BC023E"/>
    <w:rsid w:val="00BF4A1A"/>
    <w:rsid w:val="00C310B4"/>
    <w:rsid w:val="00C32241"/>
    <w:rsid w:val="00C43609"/>
    <w:rsid w:val="00C6133D"/>
    <w:rsid w:val="00C644F0"/>
    <w:rsid w:val="00CD0390"/>
    <w:rsid w:val="00CD44D1"/>
    <w:rsid w:val="00CE398C"/>
    <w:rsid w:val="00CE5E3A"/>
    <w:rsid w:val="00CF7686"/>
    <w:rsid w:val="00D00691"/>
    <w:rsid w:val="00D46558"/>
    <w:rsid w:val="00D560EC"/>
    <w:rsid w:val="00D976FE"/>
    <w:rsid w:val="00DA3B8F"/>
    <w:rsid w:val="00DB0255"/>
    <w:rsid w:val="00DC4822"/>
    <w:rsid w:val="00DD4491"/>
    <w:rsid w:val="00E043E7"/>
    <w:rsid w:val="00E34CA2"/>
    <w:rsid w:val="00E51666"/>
    <w:rsid w:val="00E57706"/>
    <w:rsid w:val="00E65083"/>
    <w:rsid w:val="00EA049A"/>
    <w:rsid w:val="00EB2D5D"/>
    <w:rsid w:val="00EE1144"/>
    <w:rsid w:val="00EE3A51"/>
    <w:rsid w:val="00EF6589"/>
    <w:rsid w:val="00F1083E"/>
    <w:rsid w:val="00F25FE2"/>
    <w:rsid w:val="00F95C44"/>
    <w:rsid w:val="00FB2890"/>
    <w:rsid w:val="00FD50BD"/>
    <w:rsid w:val="00FD6232"/>
    <w:rsid w:val="00FF6EA2"/>
    <w:rsid w:val="022413EF"/>
    <w:rsid w:val="03794F2E"/>
    <w:rsid w:val="047E3E81"/>
    <w:rsid w:val="061B569F"/>
    <w:rsid w:val="089B2636"/>
    <w:rsid w:val="0C664B78"/>
    <w:rsid w:val="11006712"/>
    <w:rsid w:val="11170296"/>
    <w:rsid w:val="115873F8"/>
    <w:rsid w:val="13803192"/>
    <w:rsid w:val="13C75BA7"/>
    <w:rsid w:val="15554ED2"/>
    <w:rsid w:val="17365E81"/>
    <w:rsid w:val="17A9028B"/>
    <w:rsid w:val="1F8F3999"/>
    <w:rsid w:val="20BC1312"/>
    <w:rsid w:val="21332A3F"/>
    <w:rsid w:val="21761223"/>
    <w:rsid w:val="2619397C"/>
    <w:rsid w:val="270B436F"/>
    <w:rsid w:val="27EA0F9D"/>
    <w:rsid w:val="2A5028E0"/>
    <w:rsid w:val="2A615B92"/>
    <w:rsid w:val="2AAA4131"/>
    <w:rsid w:val="2DE4110F"/>
    <w:rsid w:val="30A82797"/>
    <w:rsid w:val="30B52EAB"/>
    <w:rsid w:val="328032E6"/>
    <w:rsid w:val="33BD6A91"/>
    <w:rsid w:val="35474CF4"/>
    <w:rsid w:val="36D46730"/>
    <w:rsid w:val="36F37786"/>
    <w:rsid w:val="37243BD1"/>
    <w:rsid w:val="37CD1ED9"/>
    <w:rsid w:val="3C5D3175"/>
    <w:rsid w:val="3CCF4A20"/>
    <w:rsid w:val="3CD451BC"/>
    <w:rsid w:val="3DD30050"/>
    <w:rsid w:val="3FBF35DD"/>
    <w:rsid w:val="40161AFD"/>
    <w:rsid w:val="43A726F9"/>
    <w:rsid w:val="458D460F"/>
    <w:rsid w:val="4B2A4224"/>
    <w:rsid w:val="4BCD4780"/>
    <w:rsid w:val="4BD91192"/>
    <w:rsid w:val="4CF15E75"/>
    <w:rsid w:val="4DDD0BA2"/>
    <w:rsid w:val="4E556763"/>
    <w:rsid w:val="4FB9275E"/>
    <w:rsid w:val="4FD53FAD"/>
    <w:rsid w:val="514B5991"/>
    <w:rsid w:val="518A150B"/>
    <w:rsid w:val="532D2CA5"/>
    <w:rsid w:val="544E58B1"/>
    <w:rsid w:val="55DE48CF"/>
    <w:rsid w:val="59A774BC"/>
    <w:rsid w:val="5A2A6F63"/>
    <w:rsid w:val="5C842F9B"/>
    <w:rsid w:val="60025ECE"/>
    <w:rsid w:val="62A55BF0"/>
    <w:rsid w:val="634C7460"/>
    <w:rsid w:val="63552BB6"/>
    <w:rsid w:val="635923F7"/>
    <w:rsid w:val="63A675D8"/>
    <w:rsid w:val="67E8128D"/>
    <w:rsid w:val="68814806"/>
    <w:rsid w:val="6A477F15"/>
    <w:rsid w:val="6D272BA5"/>
    <w:rsid w:val="6D5E670D"/>
    <w:rsid w:val="6DD651E9"/>
    <w:rsid w:val="6E4D6A7E"/>
    <w:rsid w:val="6E85632C"/>
    <w:rsid w:val="6EAE0BD2"/>
    <w:rsid w:val="6F354EC8"/>
    <w:rsid w:val="70DD1DC5"/>
    <w:rsid w:val="74470C8A"/>
    <w:rsid w:val="760865B3"/>
    <w:rsid w:val="7B512E32"/>
    <w:rsid w:val="7C0E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D53EA2"/>
  <w15:docId w15:val="{F8A21926-7C62-4DEB-9683-0691C9A4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pPr>
      <w:widowControl w:val="0"/>
      <w:ind w:firstLineChars="200" w:firstLine="420"/>
      <w:jc w:val="both"/>
    </w:pPr>
    <w:rPr>
      <w:rFonts w:ascii="Times New Roman" w:eastAsia="宋体" w:hAnsi="Times New Roman" w:cs="Times New Roman"/>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pPr>
      <w:spacing w:before="152" w:after="160"/>
    </w:pPr>
    <w:rPr>
      <w:rFonts w:ascii="Arial" w:eastAsia="黑体" w:hAnsi="Arial"/>
      <w:sz w:val="20"/>
    </w:rPr>
  </w:style>
  <w:style w:type="paragraph" w:styleId="a7">
    <w:name w:val="annotation text"/>
    <w:basedOn w:val="a2"/>
    <w:link w:val="a8"/>
    <w:autoRedefine/>
    <w:qFormat/>
    <w:pPr>
      <w:jc w:val="left"/>
    </w:pPr>
  </w:style>
  <w:style w:type="paragraph" w:styleId="a9">
    <w:name w:val="footer"/>
    <w:basedOn w:val="a2"/>
    <w:link w:val="aa"/>
    <w:qFormat/>
    <w:pPr>
      <w:tabs>
        <w:tab w:val="center" w:pos="4153"/>
        <w:tab w:val="right" w:pos="8306"/>
      </w:tabs>
      <w:snapToGrid w:val="0"/>
      <w:jc w:val="left"/>
    </w:pPr>
    <w:rPr>
      <w:sz w:val="18"/>
      <w:szCs w:val="18"/>
    </w:rPr>
  </w:style>
  <w:style w:type="paragraph" w:styleId="ab">
    <w:name w:val="header"/>
    <w:basedOn w:val="a2"/>
    <w:link w:val="ac"/>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2"/>
    <w:qFormat/>
    <w:pPr>
      <w:spacing w:after="120" w:line="480" w:lineRule="auto"/>
    </w:pPr>
  </w:style>
  <w:style w:type="paragraph" w:styleId="20">
    <w:name w:val="index 2"/>
    <w:basedOn w:val="a2"/>
    <w:next w:val="a2"/>
    <w:autoRedefine/>
    <w:semiHidden/>
    <w:qFormat/>
    <w:pPr>
      <w:adjustRightInd w:val="0"/>
      <w:snapToGrid w:val="0"/>
      <w:jc w:val="center"/>
    </w:pPr>
    <w:rPr>
      <w:rFonts w:ascii="黑体" w:eastAsia="黑体" w:hAnsi="黑体"/>
      <w:color w:val="000000"/>
      <w:sz w:val="18"/>
      <w:szCs w:val="18"/>
    </w:rPr>
  </w:style>
  <w:style w:type="paragraph" w:styleId="ad">
    <w:name w:val="annotation subject"/>
    <w:basedOn w:val="a7"/>
    <w:next w:val="a7"/>
    <w:link w:val="ae"/>
    <w:autoRedefine/>
    <w:qFormat/>
    <w:rPr>
      <w:b/>
      <w:bCs/>
    </w:rPr>
  </w:style>
  <w:style w:type="table" w:styleId="af">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3"/>
    <w:qFormat/>
    <w:rPr>
      <w:sz w:val="21"/>
      <w:szCs w:val="21"/>
    </w:rPr>
  </w:style>
  <w:style w:type="paragraph" w:customStyle="1" w:styleId="af1">
    <w:name w:val="文献分类号"/>
    <w:autoRedefine/>
    <w:qFormat/>
    <w:pPr>
      <w:widowControl w:val="0"/>
      <w:textAlignment w:val="center"/>
    </w:pPr>
    <w:rPr>
      <w:rFonts w:ascii="黑体" w:eastAsia="黑体" w:hAnsi="Times New Roman" w:cs="Times New Roman"/>
      <w:sz w:val="21"/>
    </w:rPr>
  </w:style>
  <w:style w:type="paragraph" w:customStyle="1" w:styleId="af2">
    <w:name w:val="其他标准标志"/>
    <w:basedOn w:val="af3"/>
    <w:autoRedefine/>
    <w:qFormat/>
    <w:rPr>
      <w:w w:val="130"/>
    </w:rPr>
  </w:style>
  <w:style w:type="paragraph" w:customStyle="1" w:styleId="af3">
    <w:name w:val="标准标志"/>
    <w:next w:val="a2"/>
    <w:autoRedefine/>
    <w:qFormat/>
    <w:pPr>
      <w:shd w:val="solid" w:color="FFFFFF" w:fill="FFFFFF"/>
      <w:spacing w:line="0" w:lineRule="atLeast"/>
      <w:jc w:val="right"/>
    </w:pPr>
    <w:rPr>
      <w:rFonts w:ascii="Times New Roman" w:eastAsia="宋体" w:hAnsi="Times New Roman" w:cs="Times New Roman"/>
      <w:b/>
      <w:w w:val="170"/>
      <w:sz w:val="96"/>
    </w:rPr>
  </w:style>
  <w:style w:type="paragraph" w:customStyle="1" w:styleId="af4">
    <w:name w:val="其他标准称谓"/>
    <w:next w:val="a2"/>
    <w:autoRedefine/>
    <w:qFormat/>
    <w:pPr>
      <w:spacing w:line="0" w:lineRule="atLeast"/>
      <w:jc w:val="distribute"/>
    </w:pPr>
    <w:rPr>
      <w:rFonts w:ascii="黑体" w:eastAsia="黑体" w:hAnsi="宋体" w:cs="Times New Roman"/>
      <w:spacing w:val="-40"/>
      <w:sz w:val="48"/>
    </w:rPr>
  </w:style>
  <w:style w:type="paragraph" w:customStyle="1" w:styleId="21">
    <w:name w:val="封面标准号2"/>
    <w:autoRedefine/>
    <w:qFormat/>
    <w:pPr>
      <w:spacing w:before="357" w:line="280" w:lineRule="exact"/>
      <w:jc w:val="right"/>
    </w:pPr>
    <w:rPr>
      <w:rFonts w:ascii="黑体" w:eastAsia="黑体" w:hAnsi="Times New Roman" w:cs="Times New Roman"/>
      <w:sz w:val="28"/>
    </w:rPr>
  </w:style>
  <w:style w:type="paragraph" w:customStyle="1" w:styleId="af5">
    <w:name w:val="封面标准代替信息"/>
    <w:qFormat/>
    <w:pPr>
      <w:spacing w:before="57" w:line="280" w:lineRule="exact"/>
      <w:jc w:val="right"/>
    </w:pPr>
    <w:rPr>
      <w:rFonts w:ascii="宋体" w:eastAsia="宋体" w:hAnsi="Times New Roman" w:cs="Times New Roman"/>
      <w:sz w:val="21"/>
    </w:rPr>
  </w:style>
  <w:style w:type="paragraph" w:customStyle="1" w:styleId="af6">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7">
    <w:name w:val="封面标准英文名称"/>
    <w:basedOn w:val="af6"/>
    <w:qFormat/>
    <w:pPr>
      <w:spacing w:before="370" w:line="400" w:lineRule="exact"/>
    </w:pPr>
    <w:rPr>
      <w:rFonts w:ascii="Times New Roman"/>
      <w:sz w:val="28"/>
    </w:rPr>
  </w:style>
  <w:style w:type="paragraph" w:customStyle="1" w:styleId="af8">
    <w:name w:val="封面标准文稿类别"/>
    <w:basedOn w:val="af9"/>
    <w:autoRedefine/>
    <w:qFormat/>
    <w:pPr>
      <w:spacing w:after="160" w:line="240" w:lineRule="auto"/>
    </w:pPr>
    <w:rPr>
      <w:sz w:val="24"/>
    </w:rPr>
  </w:style>
  <w:style w:type="paragraph" w:customStyle="1" w:styleId="af9">
    <w:name w:val="封面一致性程度标识"/>
    <w:basedOn w:val="af7"/>
    <w:qFormat/>
    <w:pPr>
      <w:spacing w:before="440"/>
    </w:pPr>
    <w:rPr>
      <w:rFonts w:ascii="宋体" w:eastAsia="宋体"/>
    </w:rPr>
  </w:style>
  <w:style w:type="paragraph" w:customStyle="1" w:styleId="afa">
    <w:name w:val="其他发布日期"/>
    <w:basedOn w:val="afb"/>
    <w:autoRedefine/>
    <w:qFormat/>
  </w:style>
  <w:style w:type="paragraph" w:customStyle="1" w:styleId="afb">
    <w:name w:val="发布日期"/>
    <w:autoRedefine/>
    <w:qFormat/>
    <w:rPr>
      <w:rFonts w:ascii="Times New Roman" w:eastAsia="黑体" w:hAnsi="Times New Roman" w:cs="Times New Roman"/>
      <w:sz w:val="28"/>
    </w:rPr>
  </w:style>
  <w:style w:type="paragraph" w:customStyle="1" w:styleId="afc">
    <w:name w:val="其他发布部门"/>
    <w:basedOn w:val="afd"/>
    <w:autoRedefine/>
    <w:qFormat/>
    <w:pPr>
      <w:spacing w:line="0" w:lineRule="atLeast"/>
    </w:pPr>
    <w:rPr>
      <w:rFonts w:ascii="黑体" w:eastAsia="黑体"/>
      <w:b w:val="0"/>
    </w:rPr>
  </w:style>
  <w:style w:type="paragraph" w:customStyle="1" w:styleId="afd">
    <w:name w:val="发布部门"/>
    <w:next w:val="afe"/>
    <w:autoRedefine/>
    <w:qFormat/>
    <w:pPr>
      <w:jc w:val="center"/>
    </w:pPr>
    <w:rPr>
      <w:rFonts w:ascii="宋体" w:eastAsia="宋体" w:hAnsi="Times New Roman" w:cs="Times New Roman"/>
      <w:b/>
      <w:spacing w:val="20"/>
      <w:w w:val="135"/>
      <w:sz w:val="28"/>
    </w:rPr>
  </w:style>
  <w:style w:type="paragraph" w:customStyle="1" w:styleId="afe">
    <w:name w:val="段"/>
    <w:autoRedefine/>
    <w:qFormat/>
    <w:pPr>
      <w:tabs>
        <w:tab w:val="center" w:pos="4201"/>
        <w:tab w:val="right" w:leader="dot" w:pos="9298"/>
      </w:tabs>
      <w:autoSpaceDE w:val="0"/>
      <w:autoSpaceDN w:val="0"/>
      <w:ind w:left="420"/>
      <w:jc w:val="both"/>
    </w:pPr>
    <w:rPr>
      <w:rFonts w:ascii="宋体" w:eastAsia="宋体" w:hAnsi="Times New Roman" w:cs="Times New Roman"/>
      <w:sz w:val="21"/>
    </w:rPr>
  </w:style>
  <w:style w:type="character" w:customStyle="1" w:styleId="aff">
    <w:name w:val="发布"/>
    <w:autoRedefine/>
    <w:qFormat/>
    <w:rPr>
      <w:rFonts w:ascii="黑体" w:eastAsia="黑体"/>
      <w:spacing w:val="85"/>
      <w:w w:val="100"/>
      <w:position w:val="3"/>
      <w:sz w:val="28"/>
    </w:rPr>
  </w:style>
  <w:style w:type="paragraph" w:customStyle="1" w:styleId="aff0">
    <w:name w:val="前言、引言标题"/>
    <w:next w:val="a2"/>
    <w:autoRedefin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1">
    <w:name w:val="名称"/>
    <w:basedOn w:val="aff0"/>
    <w:next w:val="afe"/>
    <w:autoRedefine/>
    <w:qFormat/>
    <w:pPr>
      <w:spacing w:line="460" w:lineRule="exact"/>
      <w:outlineLvl w:val="9"/>
    </w:pPr>
  </w:style>
  <w:style w:type="paragraph" w:customStyle="1" w:styleId="aff2">
    <w:name w:val="章标题"/>
    <w:next w:val="afe"/>
    <w:autoRedefine/>
    <w:qFormat/>
    <w:pPr>
      <w:tabs>
        <w:tab w:val="left" w:pos="420"/>
      </w:tabs>
      <w:spacing w:beforeLines="50" w:before="156" w:afterLines="50" w:after="156"/>
      <w:jc w:val="both"/>
      <w:outlineLvl w:val="0"/>
    </w:pPr>
    <w:rPr>
      <w:rFonts w:ascii="黑体" w:eastAsia="黑体" w:hAnsi="Times New Roman" w:cs="Times New Roman"/>
      <w:b/>
      <w:sz w:val="21"/>
    </w:rPr>
  </w:style>
  <w:style w:type="paragraph" w:customStyle="1" w:styleId="aff3">
    <w:name w:val="首行缩进"/>
    <w:basedOn w:val="a2"/>
    <w:autoRedefine/>
    <w:qFormat/>
    <w:pPr>
      <w:adjustRightInd w:val="0"/>
      <w:snapToGrid w:val="0"/>
    </w:pPr>
    <w:rPr>
      <w:rFonts w:eastAsia="方正书宋简体"/>
    </w:rPr>
  </w:style>
  <w:style w:type="paragraph" w:customStyle="1" w:styleId="aff4">
    <w:name w:val="术语定义条标题"/>
    <w:basedOn w:val="aff2"/>
    <w:next w:val="afe"/>
    <w:autoRedefine/>
    <w:qFormat/>
    <w:pPr>
      <w:tabs>
        <w:tab w:val="left" w:pos="357"/>
      </w:tabs>
      <w:spacing w:beforeLines="0" w:before="0" w:afterLines="0" w:after="0"/>
      <w:jc w:val="left"/>
      <w:outlineLvl w:val="9"/>
    </w:pPr>
  </w:style>
  <w:style w:type="paragraph" w:customStyle="1" w:styleId="aff5">
    <w:name w:val="一级条标题"/>
    <w:basedOn w:val="aff2"/>
    <w:next w:val="afe"/>
    <w:autoRedefine/>
    <w:qFormat/>
    <w:pPr>
      <w:tabs>
        <w:tab w:val="clear" w:pos="420"/>
        <w:tab w:val="left" w:pos="525"/>
      </w:tabs>
      <w:spacing w:beforeLines="0" w:before="0" w:afterLines="0" w:after="0"/>
      <w:outlineLvl w:val="2"/>
    </w:pPr>
  </w:style>
  <w:style w:type="paragraph" w:customStyle="1" w:styleId="aff6">
    <w:name w:val="二级条标题"/>
    <w:basedOn w:val="aff5"/>
    <w:next w:val="afe"/>
    <w:autoRedefine/>
    <w:qFormat/>
    <w:pPr>
      <w:tabs>
        <w:tab w:val="clear" w:pos="525"/>
      </w:tabs>
      <w:outlineLvl w:val="3"/>
    </w:pPr>
  </w:style>
  <w:style w:type="paragraph" w:styleId="aff7">
    <w:name w:val="List Paragraph"/>
    <w:basedOn w:val="a2"/>
    <w:autoRedefine/>
    <w:uiPriority w:val="34"/>
    <w:qFormat/>
  </w:style>
  <w:style w:type="paragraph" w:customStyle="1" w:styleId="aff8">
    <w:name w:val="三级条标题"/>
    <w:basedOn w:val="aff6"/>
    <w:next w:val="afe"/>
    <w:autoRedefine/>
    <w:qFormat/>
    <w:pPr>
      <w:tabs>
        <w:tab w:val="left" w:pos="945"/>
      </w:tabs>
      <w:outlineLvl w:val="4"/>
    </w:pPr>
  </w:style>
  <w:style w:type="paragraph" w:customStyle="1" w:styleId="aff9">
    <w:name w:val="正文表标题"/>
    <w:next w:val="afe"/>
    <w:autoRedefine/>
    <w:qFormat/>
    <w:pPr>
      <w:tabs>
        <w:tab w:val="left" w:pos="420"/>
      </w:tabs>
      <w:jc w:val="center"/>
    </w:pPr>
    <w:rPr>
      <w:rFonts w:ascii="黑体" w:eastAsia="黑体" w:hAnsi="黑体" w:cs="Times New Roman"/>
      <w:b/>
      <w:sz w:val="21"/>
    </w:rPr>
  </w:style>
  <w:style w:type="paragraph" w:customStyle="1" w:styleId="a0">
    <w:name w:val="附录标识"/>
    <w:basedOn w:val="aff0"/>
    <w:next w:val="a2"/>
    <w:autoRedefine/>
    <w:qFormat/>
    <w:pPr>
      <w:numPr>
        <w:numId w:val="1"/>
      </w:numPr>
      <w:spacing w:after="200"/>
      <w:ind w:left="0"/>
    </w:pPr>
    <w:rPr>
      <w:sz w:val="21"/>
    </w:rPr>
  </w:style>
  <w:style w:type="paragraph" w:customStyle="1" w:styleId="a1">
    <w:name w:val="附录章标题"/>
    <w:next w:val="afe"/>
    <w:autoRedefine/>
    <w:qFormat/>
    <w:pPr>
      <w:numPr>
        <w:ilvl w:val="1"/>
        <w:numId w:val="1"/>
      </w:numPr>
      <w:wordWrap w:val="0"/>
      <w:overflowPunct w:val="0"/>
      <w:autoSpaceDE w:val="0"/>
      <w:spacing w:beforeLines="50" w:before="50" w:afterLines="50" w:after="50"/>
      <w:jc w:val="both"/>
      <w:textAlignment w:val="baseline"/>
      <w:outlineLvl w:val="1"/>
    </w:pPr>
    <w:rPr>
      <w:rFonts w:ascii="黑体" w:eastAsia="黑体" w:hAnsi="Times New Roman" w:cs="Times New Roman"/>
      <w:b/>
      <w:kern w:val="21"/>
      <w:sz w:val="21"/>
    </w:rPr>
  </w:style>
  <w:style w:type="paragraph" w:customStyle="1" w:styleId="a">
    <w:name w:val="附录图标题"/>
    <w:basedOn w:val="affa"/>
    <w:next w:val="afe"/>
    <w:autoRedefine/>
    <w:qFormat/>
    <w:pPr>
      <w:numPr>
        <w:numId w:val="2"/>
      </w:numPr>
      <w:tabs>
        <w:tab w:val="left" w:pos="210"/>
      </w:tabs>
    </w:pPr>
  </w:style>
  <w:style w:type="paragraph" w:customStyle="1" w:styleId="affa">
    <w:name w:val="正文图标题"/>
    <w:basedOn w:val="aff9"/>
    <w:next w:val="afe"/>
    <w:autoRedefine/>
    <w:qFormat/>
  </w:style>
  <w:style w:type="paragraph" w:customStyle="1" w:styleId="MTDisplayEquation">
    <w:name w:val="MTDisplayEquation"/>
    <w:basedOn w:val="afe"/>
    <w:autoRedefine/>
    <w:qFormat/>
    <w:pPr>
      <w:tabs>
        <w:tab w:val="clear" w:pos="4201"/>
        <w:tab w:val="clear" w:pos="9298"/>
        <w:tab w:val="center" w:pos="4680"/>
      </w:tabs>
    </w:pPr>
    <w:rPr>
      <w:rFonts w:hAnsi="宋体"/>
    </w:rPr>
  </w:style>
  <w:style w:type="character" w:customStyle="1" w:styleId="ac">
    <w:name w:val="页眉 字符"/>
    <w:basedOn w:val="a3"/>
    <w:link w:val="ab"/>
    <w:autoRedefine/>
    <w:qFormat/>
    <w:rPr>
      <w:rFonts w:ascii="Times New Roman" w:eastAsia="宋体" w:hAnsi="Times New Roman" w:cs="Times New Roman"/>
      <w:kern w:val="2"/>
      <w:sz w:val="18"/>
      <w:szCs w:val="18"/>
    </w:rPr>
  </w:style>
  <w:style w:type="character" w:customStyle="1" w:styleId="aa">
    <w:name w:val="页脚 字符"/>
    <w:basedOn w:val="a3"/>
    <w:link w:val="a9"/>
    <w:autoRedefine/>
    <w:qFormat/>
    <w:rPr>
      <w:rFonts w:ascii="Times New Roman" w:eastAsia="宋体" w:hAnsi="Times New Roman" w:cs="Times New Roman"/>
      <w:kern w:val="2"/>
      <w:sz w:val="18"/>
      <w:szCs w:val="18"/>
    </w:rPr>
  </w:style>
  <w:style w:type="paragraph" w:customStyle="1" w:styleId="1">
    <w:name w:val="修订1"/>
    <w:autoRedefine/>
    <w:hidden/>
    <w:uiPriority w:val="99"/>
    <w:semiHidden/>
    <w:qFormat/>
    <w:rPr>
      <w:rFonts w:ascii="Times New Roman" w:eastAsia="宋体" w:hAnsi="Times New Roman" w:cs="Times New Roman"/>
      <w:kern w:val="2"/>
      <w:sz w:val="21"/>
    </w:rPr>
  </w:style>
  <w:style w:type="paragraph" w:customStyle="1" w:styleId="22">
    <w:name w:val="修订2"/>
    <w:autoRedefine/>
    <w:hidden/>
    <w:uiPriority w:val="99"/>
    <w:unhideWhenUsed/>
    <w:qFormat/>
    <w:rPr>
      <w:rFonts w:ascii="Times New Roman" w:eastAsia="宋体" w:hAnsi="Times New Roman" w:cs="Times New Roman"/>
      <w:kern w:val="2"/>
      <w:sz w:val="21"/>
    </w:rPr>
  </w:style>
  <w:style w:type="character" w:customStyle="1" w:styleId="a8">
    <w:name w:val="批注文字 字符"/>
    <w:basedOn w:val="a3"/>
    <w:link w:val="a7"/>
    <w:qFormat/>
    <w:rPr>
      <w:rFonts w:ascii="Times New Roman" w:eastAsia="宋体" w:hAnsi="Times New Roman" w:cs="Times New Roman"/>
      <w:kern w:val="2"/>
      <w:sz w:val="21"/>
    </w:rPr>
  </w:style>
  <w:style w:type="character" w:customStyle="1" w:styleId="ae">
    <w:name w:val="批注主题 字符"/>
    <w:basedOn w:val="a8"/>
    <w:link w:val="ad"/>
    <w:autoRedefine/>
    <w:qFormat/>
    <w:rPr>
      <w:rFonts w:ascii="Times New Roman" w:eastAsia="宋体" w:hAnsi="Times New Roman" w:cs="Times New Roman"/>
      <w:b/>
      <w:bCs/>
      <w:kern w:val="2"/>
      <w:sz w:val="21"/>
    </w:rPr>
  </w:style>
  <w:style w:type="paragraph" w:customStyle="1" w:styleId="10">
    <w:name w:val="样式1"/>
    <w:basedOn w:val="a2"/>
    <w:qFormat/>
    <w:pPr>
      <w:spacing w:line="480" w:lineRule="auto"/>
    </w:pPr>
    <w:rPr>
      <w:rFonts w:ascii="EU-F1" w:eastAsia="黑体"/>
      <w:szCs w:val="21"/>
    </w:rPr>
  </w:style>
  <w:style w:type="paragraph" w:customStyle="1" w:styleId="23">
    <w:name w:val="样式2"/>
    <w:basedOn w:val="a2"/>
    <w:qFormat/>
    <w:pPr>
      <w:widowControl/>
      <w:spacing w:line="312" w:lineRule="exact"/>
    </w:pPr>
    <w:rPr>
      <w:rFonts w:ascii="EU-F1" w:eastAsia="黑体"/>
      <w:color w:val="000000"/>
      <w:kern w:val="44"/>
      <w:szCs w:val="21"/>
    </w:rPr>
  </w:style>
  <w:style w:type="paragraph" w:customStyle="1" w:styleId="4">
    <w:name w:val="列出段落4"/>
    <w:basedOn w:val="a2"/>
    <w:uiPriority w:val="34"/>
    <w:qFormat/>
  </w:style>
  <w:style w:type="paragraph" w:customStyle="1" w:styleId="00">
    <w:name w:val="00"/>
    <w:basedOn w:val="a2"/>
    <w:qFormat/>
    <w:pPr>
      <w:overflowPunct w:val="0"/>
      <w:topLinePunct/>
      <w:spacing w:line="312" w:lineRule="exact"/>
    </w:pPr>
  </w:style>
  <w:style w:type="character" w:customStyle="1" w:styleId="D2CharChar">
    <w:name w:val="D2 Char Char"/>
    <w:link w:val="D2"/>
    <w:qFormat/>
    <w:locked/>
    <w:rPr>
      <w:rFonts w:ascii="EU-F1" w:eastAsia="黑体"/>
      <w:kern w:val="21"/>
      <w:szCs w:val="20"/>
    </w:rPr>
  </w:style>
  <w:style w:type="paragraph" w:customStyle="1" w:styleId="D2">
    <w:name w:val="D2"/>
    <w:basedOn w:val="a2"/>
    <w:link w:val="D2CharChar"/>
    <w:qFormat/>
    <w:pPr>
      <w:spacing w:line="312" w:lineRule="exact"/>
    </w:pPr>
    <w:rPr>
      <w:rFonts w:ascii="EU-F1" w:eastAsia="黑体"/>
      <w:kern w:val="21"/>
    </w:rPr>
  </w:style>
  <w:style w:type="paragraph" w:customStyle="1" w:styleId="affb">
    <w:name w:val="表格内文字"/>
    <w:qFormat/>
    <w:pPr>
      <w:adjustRightInd w:val="0"/>
      <w:snapToGrid w:val="0"/>
      <w:jc w:val="center"/>
    </w:pPr>
    <w:rPr>
      <w:rFonts w:ascii="黑体" w:eastAsia="宋体" w:hAnsi="Arial" w:cs="Times New Roman"/>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c">
    <w:name w:val="字母编号列项（一级）"/>
    <w:qFormat/>
    <w:pPr>
      <w:widowControl w:val="0"/>
      <w:adjustRightInd w:val="0"/>
      <w:spacing w:line="360" w:lineRule="atLeast"/>
      <w:ind w:leftChars="200" w:left="840" w:hangingChars="200" w:hanging="420"/>
      <w:jc w:val="both"/>
      <w:textAlignment w:val="baseline"/>
    </w:pPr>
    <w:rPr>
      <w:rFonts w:ascii="宋体" w:eastAsia="宋体" w:hAnsi="Calibri" w:cs="Times New Roman"/>
      <w:sz w:val="21"/>
      <w:szCs w:val="22"/>
    </w:rPr>
  </w:style>
  <w:style w:type="paragraph" w:customStyle="1" w:styleId="3">
    <w:name w:val="修订3"/>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198C9-7619-48CC-851D-B88BA328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王振秋</dc:creator>
  <cp:lastModifiedBy>谢 琉欣</cp:lastModifiedBy>
  <cp:revision>2</cp:revision>
  <dcterms:created xsi:type="dcterms:W3CDTF">2024-12-17T08:36:00Z</dcterms:created>
  <dcterms:modified xsi:type="dcterms:W3CDTF">2024-12-17T08:36:00Z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34D890F276AB4FF69A81B769E907E024_13</vt:lpwstr>
  </property>
</Properties>
</file>