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460" w:lineRule="atLeast"/>
        <w:jc w:val="left"/>
        <w:rPr>
          <w:rFonts w:ascii="黑体" w:hAnsi="黑体" w:eastAsia="黑体" w:cs="黑体"/>
          <w:bCs/>
          <w:color w:val="000000"/>
          <w:sz w:val="32"/>
          <w:szCs w:val="32"/>
        </w:rPr>
      </w:pPr>
      <w:bookmarkStart w:id="0" w:name="_GoBack"/>
      <w:r>
        <w:rPr>
          <w:rFonts w:hint="eastAsia" w:ascii="黑体" w:hAnsi="黑体" w:eastAsia="黑体" w:cs="黑体"/>
          <w:bCs/>
          <w:color w:val="000000"/>
          <w:sz w:val="32"/>
          <w:szCs w:val="32"/>
        </w:rPr>
        <w:t>附件</w:t>
      </w:r>
      <w:r>
        <w:rPr>
          <w:rFonts w:ascii="黑体" w:hAnsi="黑体" w:eastAsia="黑体" w:cs="黑体"/>
          <w:bCs/>
          <w:color w:val="000000"/>
          <w:sz w:val="32"/>
          <w:szCs w:val="32"/>
        </w:rPr>
        <w:t>2</w:t>
      </w:r>
    </w:p>
    <w:p>
      <w:pPr>
        <w:widowControl/>
        <w:snapToGrid w:val="0"/>
        <w:spacing w:line="560" w:lineRule="atLeast"/>
        <w:jc w:val="center"/>
        <w:rPr>
          <w:rFonts w:ascii="宋体" w:hAnsi="宋体" w:cs="宋体"/>
          <w:b/>
          <w:bCs/>
          <w:color w:val="000000"/>
          <w:kern w:val="0"/>
          <w:sz w:val="44"/>
          <w:szCs w:val="44"/>
        </w:rPr>
      </w:pPr>
      <w:r>
        <w:rPr>
          <w:rFonts w:hint="eastAsia" w:ascii="宋体" w:hAnsi="宋体" w:cs="宋体"/>
          <w:b/>
          <w:bCs/>
          <w:color w:val="000000"/>
          <w:kern w:val="0"/>
          <w:sz w:val="44"/>
          <w:szCs w:val="44"/>
        </w:rPr>
        <w:t>交通指南及说明</w:t>
      </w:r>
    </w:p>
    <w:bookmarkEnd w:id="0"/>
    <w:p>
      <w:pPr>
        <w:autoSpaceDE w:val="0"/>
        <w:autoSpaceDN w:val="0"/>
        <w:adjustRightInd w:val="0"/>
        <w:spacing w:line="460" w:lineRule="atLeast"/>
        <w:ind w:firstLine="551" w:firstLineChars="196"/>
        <w:jc w:val="left"/>
        <w:rPr>
          <w:rFonts w:ascii="仿宋" w:hAnsi="仿宋" w:eastAsia="仿宋"/>
          <w:b/>
          <w:color w:val="000000"/>
          <w:sz w:val="28"/>
          <w:szCs w:val="28"/>
        </w:rPr>
      </w:pPr>
    </w:p>
    <w:p>
      <w:pPr>
        <w:autoSpaceDE w:val="0"/>
        <w:autoSpaceDN w:val="0"/>
        <w:adjustRightInd w:val="0"/>
        <w:spacing w:line="460" w:lineRule="atLeast"/>
        <w:ind w:firstLine="551" w:firstLineChars="196"/>
        <w:jc w:val="left"/>
        <w:rPr>
          <w:rFonts w:ascii="仿宋" w:hAnsi="仿宋" w:eastAsia="仿宋"/>
          <w:b/>
          <w:color w:val="000000"/>
          <w:sz w:val="28"/>
          <w:szCs w:val="28"/>
        </w:rPr>
      </w:pPr>
      <w:r>
        <w:rPr>
          <w:rFonts w:hint="eastAsia" w:ascii="仿宋" w:hAnsi="仿宋" w:eastAsia="仿宋"/>
          <w:b/>
          <w:color w:val="000000"/>
          <w:sz w:val="28"/>
          <w:szCs w:val="28"/>
        </w:rPr>
        <w:t>一、住宿酒店：绍兴越城开元名庭酒店</w:t>
      </w:r>
    </w:p>
    <w:p>
      <w:pPr>
        <w:autoSpaceDE w:val="0"/>
        <w:autoSpaceDN w:val="0"/>
        <w:adjustRightInd w:val="0"/>
        <w:spacing w:line="460" w:lineRule="atLeast"/>
        <w:ind w:firstLine="560" w:firstLineChars="200"/>
        <w:jc w:val="left"/>
        <w:rPr>
          <w:rFonts w:ascii="仿宋" w:hAnsi="仿宋" w:eastAsia="仿宋"/>
          <w:color w:val="000000"/>
          <w:sz w:val="28"/>
          <w:szCs w:val="28"/>
        </w:rPr>
      </w:pPr>
      <w:r>
        <w:rPr>
          <w:rFonts w:hint="eastAsia" w:ascii="仿宋" w:hAnsi="仿宋" w:eastAsia="仿宋"/>
          <w:color w:val="000000"/>
          <w:sz w:val="28"/>
          <w:szCs w:val="28"/>
        </w:rPr>
        <w:t>地址：浙江省绍兴市越城区府山街道胜利东路1号</w:t>
      </w:r>
    </w:p>
    <w:p>
      <w:pPr>
        <w:autoSpaceDE w:val="0"/>
        <w:autoSpaceDN w:val="0"/>
        <w:adjustRightInd w:val="0"/>
        <w:spacing w:line="460" w:lineRule="atLeast"/>
        <w:ind w:firstLine="560" w:firstLineChars="200"/>
        <w:jc w:val="left"/>
        <w:rPr>
          <w:rFonts w:ascii="仿宋" w:hAnsi="仿宋" w:eastAsia="仿宋"/>
          <w:color w:val="000000"/>
          <w:sz w:val="28"/>
          <w:szCs w:val="28"/>
        </w:rPr>
      </w:pPr>
      <w:r>
        <w:rPr>
          <w:rFonts w:hint="eastAsia" w:ascii="仿宋" w:hAnsi="仿宋" w:eastAsia="仿宋"/>
          <w:color w:val="000000"/>
          <w:sz w:val="28"/>
          <w:szCs w:val="28"/>
        </w:rPr>
        <w:t>电话：</w:t>
      </w:r>
      <w:r>
        <w:rPr>
          <w:rFonts w:ascii="仿宋" w:hAnsi="仿宋" w:eastAsia="仿宋"/>
          <w:color w:val="000000"/>
          <w:sz w:val="28"/>
          <w:szCs w:val="28"/>
        </w:rPr>
        <w:t>0575-85148888</w:t>
      </w:r>
    </w:p>
    <w:p>
      <w:pPr>
        <w:autoSpaceDE w:val="0"/>
        <w:autoSpaceDN w:val="0"/>
        <w:adjustRightInd w:val="0"/>
        <w:spacing w:line="460" w:lineRule="atLeast"/>
        <w:jc w:val="center"/>
        <w:rPr>
          <w:rFonts w:ascii="仿宋" w:hAnsi="仿宋" w:eastAsia="仿宋"/>
          <w:b/>
          <w:color w:val="000000"/>
          <w:sz w:val="32"/>
          <w:szCs w:val="32"/>
        </w:rPr>
      </w:pPr>
      <w:r>
        <w:rPr>
          <w:rFonts w:ascii="仿宋" w:hAnsi="仿宋" w:eastAsia="仿宋" w:cs="Times New Roman"/>
          <w:b/>
          <w:color w:val="000000"/>
          <w:kern w:val="2"/>
          <w:sz w:val="32"/>
          <w:szCs w:val="32"/>
          <w:lang w:val="en-US" w:eastAsia="zh-CN" w:bidi="ar-SA"/>
        </w:rPr>
        <w:drawing>
          <wp:inline distT="0" distB="0" distL="114300" distR="114300">
            <wp:extent cx="4885690" cy="3816350"/>
            <wp:effectExtent l="0" t="0" r="16510" b="19050"/>
            <wp:docPr id="6" name="图片框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框 1028"/>
                    <pic:cNvPicPr>
                      <a:picLocks noChangeAspect="1"/>
                    </pic:cNvPicPr>
                  </pic:nvPicPr>
                  <pic:blipFill>
                    <a:blip r:embed="rId4">
                      <a:lum/>
                    </a:blip>
                    <a:stretch>
                      <a:fillRect/>
                    </a:stretch>
                  </pic:blipFill>
                  <pic:spPr>
                    <a:xfrm>
                      <a:off x="0" y="0"/>
                      <a:ext cx="4885690" cy="3816350"/>
                    </a:xfrm>
                    <a:prstGeom prst="rect">
                      <a:avLst/>
                    </a:prstGeom>
                    <a:noFill/>
                    <a:ln>
                      <a:noFill/>
                    </a:ln>
                  </pic:spPr>
                </pic:pic>
              </a:graphicData>
            </a:graphic>
          </wp:inline>
        </w:drawing>
      </w:r>
    </w:p>
    <w:p>
      <w:pPr>
        <w:adjustRightInd w:val="0"/>
        <w:spacing w:line="500" w:lineRule="exact"/>
        <w:ind w:firstLine="562" w:firstLineChars="200"/>
        <w:jc w:val="left"/>
        <w:rPr>
          <w:rFonts w:ascii="仿宋" w:hAnsi="仿宋" w:eastAsia="仿宋"/>
          <w:b/>
          <w:color w:val="000000"/>
          <w:sz w:val="28"/>
          <w:szCs w:val="28"/>
        </w:rPr>
      </w:pPr>
      <w:r>
        <w:rPr>
          <w:rFonts w:ascii="仿宋" w:hAnsi="仿宋" w:eastAsia="仿宋"/>
          <w:b/>
          <w:color w:val="000000"/>
          <w:sz w:val="28"/>
          <w:szCs w:val="28"/>
        </w:rPr>
        <w:t>交通指南：</w:t>
      </w:r>
    </w:p>
    <w:p>
      <w:pPr>
        <w:adjustRightInd w:val="0"/>
        <w:spacing w:line="500" w:lineRule="exact"/>
        <w:ind w:firstLine="562" w:firstLineChars="200"/>
        <w:jc w:val="left"/>
        <w:outlineLvl w:val="0"/>
        <w:rPr>
          <w:rFonts w:ascii="仿宋" w:hAnsi="仿宋" w:eastAsia="仿宋"/>
          <w:b/>
          <w:color w:val="000000"/>
          <w:sz w:val="28"/>
          <w:szCs w:val="28"/>
        </w:rPr>
      </w:pPr>
      <w:r>
        <w:rPr>
          <w:rFonts w:ascii="仿宋" w:hAnsi="仿宋" w:eastAsia="仿宋"/>
          <w:b/>
          <w:color w:val="000000"/>
          <w:sz w:val="28"/>
          <w:szCs w:val="28"/>
        </w:rPr>
        <w:t>1）</w:t>
      </w:r>
      <w:r>
        <w:rPr>
          <w:rFonts w:hint="eastAsia" w:ascii="仿宋" w:hAnsi="仿宋" w:eastAsia="仿宋"/>
          <w:b/>
          <w:color w:val="000000"/>
          <w:sz w:val="28"/>
          <w:szCs w:val="28"/>
        </w:rPr>
        <w:t>萧山</w:t>
      </w:r>
      <w:r>
        <w:rPr>
          <w:rFonts w:ascii="仿宋" w:hAnsi="仿宋" w:eastAsia="仿宋"/>
          <w:b/>
          <w:color w:val="000000"/>
          <w:sz w:val="28"/>
          <w:szCs w:val="28"/>
        </w:rPr>
        <w:t>机场方向</w:t>
      </w:r>
    </w:p>
    <w:p>
      <w:pPr>
        <w:adjustRightInd w:val="0"/>
        <w:spacing w:line="500" w:lineRule="exact"/>
        <w:ind w:firstLine="562" w:firstLineChars="200"/>
        <w:jc w:val="left"/>
        <w:rPr>
          <w:rFonts w:ascii="仿宋" w:hAnsi="仿宋" w:eastAsia="仿宋"/>
          <w:bCs/>
          <w:color w:val="000000"/>
          <w:sz w:val="28"/>
          <w:szCs w:val="28"/>
        </w:rPr>
      </w:pPr>
      <w:r>
        <w:rPr>
          <w:rFonts w:hint="eastAsia" w:ascii="仿宋" w:hAnsi="仿宋" w:eastAsia="仿宋"/>
          <w:b/>
          <w:color w:val="000000"/>
          <w:sz w:val="28"/>
          <w:szCs w:val="28"/>
        </w:rPr>
        <w:t>打车路线：</w:t>
      </w:r>
      <w:r>
        <w:rPr>
          <w:rFonts w:hint="eastAsia" w:ascii="仿宋" w:hAnsi="仿宋" w:eastAsia="仿宋"/>
          <w:bCs/>
          <w:color w:val="000000"/>
          <w:sz w:val="28"/>
          <w:szCs w:val="28"/>
        </w:rPr>
        <w:t>走机场公路上杭州湾环线高速，往苏台高速方向，至中兴大道下全程45公里，45分钟左右；费用约90元。</w:t>
      </w:r>
    </w:p>
    <w:p>
      <w:pPr>
        <w:adjustRightInd w:val="0"/>
        <w:spacing w:line="500" w:lineRule="exact"/>
        <w:ind w:firstLine="562" w:firstLineChars="200"/>
        <w:jc w:val="left"/>
        <w:rPr>
          <w:rFonts w:ascii="仿宋" w:hAnsi="仿宋" w:eastAsia="仿宋"/>
          <w:b/>
          <w:color w:val="000000"/>
          <w:sz w:val="28"/>
          <w:szCs w:val="28"/>
        </w:rPr>
      </w:pPr>
      <w:r>
        <w:rPr>
          <w:rFonts w:hint="eastAsia" w:ascii="仿宋" w:hAnsi="仿宋" w:eastAsia="仿宋"/>
          <w:b/>
          <w:color w:val="000000"/>
          <w:sz w:val="28"/>
          <w:szCs w:val="28"/>
        </w:rPr>
        <w:t>地铁路线：</w:t>
      </w:r>
      <w:r>
        <w:rPr>
          <w:rFonts w:hint="eastAsia" w:ascii="仿宋" w:hAnsi="仿宋" w:eastAsia="仿宋"/>
          <w:bCs/>
          <w:color w:val="000000"/>
          <w:sz w:val="28"/>
          <w:szCs w:val="28"/>
        </w:rPr>
        <w:t>乘坐绍兴地铁1号线到城市广场站G口出，出站后可直接步行100米到酒店即可。</w:t>
      </w:r>
    </w:p>
    <w:p>
      <w:pPr>
        <w:adjustRightInd w:val="0"/>
        <w:spacing w:line="500" w:lineRule="exact"/>
        <w:ind w:firstLine="562" w:firstLineChars="200"/>
        <w:jc w:val="left"/>
        <w:outlineLvl w:val="0"/>
        <w:rPr>
          <w:rFonts w:ascii="仿宋" w:hAnsi="仿宋" w:eastAsia="仿宋"/>
          <w:b/>
          <w:color w:val="000000"/>
          <w:sz w:val="28"/>
          <w:szCs w:val="28"/>
        </w:rPr>
      </w:pPr>
      <w:r>
        <w:rPr>
          <w:rFonts w:hint="eastAsia" w:ascii="仿宋" w:hAnsi="仿宋" w:eastAsia="仿宋"/>
          <w:b/>
          <w:color w:val="000000"/>
          <w:sz w:val="28"/>
          <w:szCs w:val="28"/>
        </w:rPr>
        <w:t>2</w:t>
      </w:r>
      <w:r>
        <w:rPr>
          <w:rFonts w:ascii="仿宋" w:hAnsi="仿宋" w:eastAsia="仿宋"/>
          <w:b/>
          <w:color w:val="000000"/>
          <w:sz w:val="28"/>
          <w:szCs w:val="28"/>
        </w:rPr>
        <w:t>）</w:t>
      </w:r>
      <w:r>
        <w:rPr>
          <w:rFonts w:hint="eastAsia" w:ascii="仿宋" w:hAnsi="仿宋" w:eastAsia="仿宋"/>
          <w:b/>
          <w:color w:val="000000"/>
          <w:sz w:val="28"/>
          <w:szCs w:val="28"/>
        </w:rPr>
        <w:t>绍兴北</w:t>
      </w:r>
      <w:r>
        <w:rPr>
          <w:rFonts w:ascii="仿宋" w:hAnsi="仿宋" w:eastAsia="仿宋"/>
          <w:b/>
          <w:color w:val="000000"/>
          <w:sz w:val="28"/>
          <w:szCs w:val="28"/>
        </w:rPr>
        <w:t>站</w:t>
      </w:r>
    </w:p>
    <w:p>
      <w:pPr>
        <w:adjustRightInd w:val="0"/>
        <w:spacing w:line="500" w:lineRule="exact"/>
        <w:ind w:firstLine="562" w:firstLineChars="200"/>
        <w:jc w:val="left"/>
        <w:rPr>
          <w:rFonts w:ascii="仿宋" w:hAnsi="仿宋" w:eastAsia="仿宋"/>
          <w:bCs/>
          <w:color w:val="000000"/>
          <w:sz w:val="28"/>
          <w:szCs w:val="28"/>
        </w:rPr>
      </w:pPr>
      <w:r>
        <w:rPr>
          <w:rFonts w:hint="eastAsia" w:ascii="仿宋" w:hAnsi="仿宋" w:eastAsia="仿宋"/>
          <w:b/>
          <w:color w:val="000000"/>
          <w:sz w:val="28"/>
          <w:szCs w:val="28"/>
        </w:rPr>
        <w:t>打车路线：</w:t>
      </w:r>
      <w:r>
        <w:rPr>
          <w:rFonts w:hint="eastAsia" w:ascii="仿宋" w:hAnsi="仿宋" w:eastAsia="仿宋"/>
          <w:bCs/>
          <w:color w:val="000000"/>
          <w:sz w:val="28"/>
          <w:szCs w:val="28"/>
        </w:rPr>
        <w:t>上绿云高架桥，再走山会高架路，至解放大道下全程16公里时间20分钟左右，费用约30元。</w:t>
      </w:r>
    </w:p>
    <w:p>
      <w:pPr>
        <w:adjustRightInd w:val="0"/>
        <w:spacing w:line="500" w:lineRule="exact"/>
        <w:ind w:firstLine="562" w:firstLineChars="200"/>
        <w:jc w:val="left"/>
        <w:rPr>
          <w:rFonts w:ascii="仿宋" w:hAnsi="仿宋" w:eastAsia="仿宋"/>
          <w:b/>
          <w:color w:val="000000"/>
          <w:sz w:val="28"/>
          <w:szCs w:val="28"/>
        </w:rPr>
      </w:pPr>
      <w:r>
        <w:rPr>
          <w:rFonts w:hint="eastAsia" w:ascii="仿宋" w:hAnsi="仿宋" w:eastAsia="仿宋"/>
          <w:b/>
          <w:color w:val="000000"/>
          <w:sz w:val="28"/>
          <w:szCs w:val="28"/>
        </w:rPr>
        <w:t>地铁路线：</w:t>
      </w:r>
      <w:r>
        <w:rPr>
          <w:rFonts w:hint="eastAsia" w:ascii="仿宋" w:hAnsi="仿宋" w:eastAsia="仿宋"/>
          <w:bCs/>
          <w:color w:val="000000"/>
          <w:sz w:val="28"/>
          <w:szCs w:val="28"/>
        </w:rPr>
        <w:t>乘坐绍兴地铁1号线到城市广场站G口出，出站后可直接步行100米到酒店即可。</w:t>
      </w:r>
    </w:p>
    <w:p>
      <w:pPr>
        <w:adjustRightInd w:val="0"/>
        <w:spacing w:line="500" w:lineRule="exact"/>
        <w:ind w:firstLine="562" w:firstLineChars="200"/>
        <w:jc w:val="left"/>
        <w:outlineLvl w:val="0"/>
        <w:rPr>
          <w:rFonts w:ascii="仿宋" w:hAnsi="仿宋" w:eastAsia="仿宋"/>
          <w:b/>
          <w:color w:val="000000"/>
          <w:sz w:val="28"/>
          <w:szCs w:val="28"/>
        </w:rPr>
      </w:pPr>
      <w:r>
        <w:rPr>
          <w:rFonts w:hint="eastAsia" w:ascii="仿宋" w:hAnsi="仿宋" w:eastAsia="仿宋"/>
          <w:b/>
          <w:color w:val="000000"/>
          <w:sz w:val="28"/>
          <w:szCs w:val="28"/>
        </w:rPr>
        <w:t>3</w:t>
      </w:r>
      <w:r>
        <w:rPr>
          <w:rFonts w:ascii="仿宋" w:hAnsi="仿宋" w:eastAsia="仿宋"/>
          <w:b/>
          <w:color w:val="000000"/>
          <w:sz w:val="28"/>
          <w:szCs w:val="28"/>
        </w:rPr>
        <w:t>）</w:t>
      </w:r>
      <w:r>
        <w:rPr>
          <w:rFonts w:hint="eastAsia" w:ascii="仿宋" w:hAnsi="仿宋" w:eastAsia="仿宋"/>
          <w:b/>
          <w:color w:val="000000"/>
          <w:sz w:val="28"/>
          <w:szCs w:val="28"/>
        </w:rPr>
        <w:t>绍兴</w:t>
      </w:r>
      <w:r>
        <w:rPr>
          <w:rFonts w:ascii="仿宋" w:hAnsi="仿宋" w:eastAsia="仿宋"/>
          <w:b/>
          <w:color w:val="000000"/>
          <w:sz w:val="28"/>
          <w:szCs w:val="28"/>
        </w:rPr>
        <w:t>火车站</w:t>
      </w:r>
    </w:p>
    <w:p>
      <w:pPr>
        <w:adjustRightInd w:val="0"/>
        <w:spacing w:line="500" w:lineRule="exact"/>
        <w:ind w:firstLine="562" w:firstLineChars="200"/>
        <w:jc w:val="left"/>
        <w:rPr>
          <w:rFonts w:ascii="仿宋" w:hAnsi="仿宋" w:eastAsia="仿宋"/>
          <w:bCs/>
          <w:color w:val="000000"/>
          <w:sz w:val="28"/>
          <w:szCs w:val="28"/>
        </w:rPr>
      </w:pPr>
      <w:r>
        <w:rPr>
          <w:rFonts w:hint="eastAsia" w:ascii="仿宋" w:hAnsi="仿宋" w:eastAsia="仿宋"/>
          <w:b/>
          <w:color w:val="000000"/>
          <w:sz w:val="28"/>
          <w:szCs w:val="28"/>
        </w:rPr>
        <w:t>打车路线：</w:t>
      </w:r>
      <w:r>
        <w:rPr>
          <w:rFonts w:hint="eastAsia" w:ascii="仿宋" w:hAnsi="仿宋" w:eastAsia="仿宋"/>
          <w:bCs/>
          <w:color w:val="000000"/>
          <w:sz w:val="28"/>
          <w:szCs w:val="28"/>
        </w:rPr>
        <w:t>走解放北路，再至胜利东路全程2公里时间7分钟左右，费用：7元左右。</w:t>
      </w:r>
    </w:p>
    <w:p>
      <w:pPr>
        <w:adjustRightInd w:val="0"/>
        <w:spacing w:line="500" w:lineRule="exact"/>
        <w:ind w:firstLine="562" w:firstLineChars="200"/>
        <w:jc w:val="left"/>
        <w:rPr>
          <w:rFonts w:ascii="仿宋" w:hAnsi="仿宋" w:eastAsia="仿宋"/>
          <w:bCs/>
          <w:color w:val="000000"/>
          <w:sz w:val="28"/>
          <w:szCs w:val="28"/>
        </w:rPr>
      </w:pPr>
      <w:r>
        <w:rPr>
          <w:rFonts w:hint="eastAsia" w:ascii="仿宋" w:hAnsi="仿宋" w:eastAsia="仿宋"/>
          <w:b/>
          <w:color w:val="000000"/>
          <w:sz w:val="28"/>
          <w:szCs w:val="28"/>
        </w:rPr>
        <w:t>地铁路线：</w:t>
      </w:r>
      <w:r>
        <w:rPr>
          <w:rFonts w:hint="eastAsia" w:ascii="仿宋" w:hAnsi="仿宋" w:eastAsia="仿宋"/>
          <w:bCs/>
          <w:color w:val="000000"/>
          <w:sz w:val="28"/>
          <w:szCs w:val="28"/>
        </w:rPr>
        <w:t>乘坐绍兴地铁1号线到城市广场站G口出，出站后可直接步行100米到酒店即可。</w:t>
      </w:r>
    </w:p>
    <w:p>
      <w:pPr>
        <w:adjustRightInd w:val="0"/>
        <w:snapToGrid w:val="0"/>
        <w:spacing w:line="580" w:lineRule="exact"/>
        <w:ind w:firstLine="640"/>
        <w:jc w:val="left"/>
        <w:rPr>
          <w:rFonts w:ascii="仿宋" w:hAnsi="仿宋" w:eastAsia="仿宋"/>
          <w:b/>
          <w:color w:val="000000"/>
          <w:sz w:val="28"/>
          <w:szCs w:val="28"/>
        </w:rPr>
      </w:pPr>
      <w:r>
        <w:rPr>
          <w:rFonts w:hint="eastAsia" w:ascii="仿宋" w:hAnsi="仿宋" w:eastAsia="仿宋"/>
          <w:b/>
          <w:color w:val="000000"/>
          <w:sz w:val="28"/>
          <w:szCs w:val="28"/>
        </w:rPr>
        <w:t>二、会场：国网绍兴供电公司城西生产基地南区</w:t>
      </w:r>
    </w:p>
    <w:p>
      <w:pPr>
        <w:adjustRightInd w:val="0"/>
        <w:snapToGrid w:val="0"/>
        <w:spacing w:line="580" w:lineRule="exact"/>
        <w:ind w:firstLine="640"/>
        <w:jc w:val="left"/>
        <w:rPr>
          <w:rFonts w:ascii="仿宋" w:hAnsi="仿宋" w:eastAsia="仿宋"/>
          <w:bCs/>
          <w:color w:val="000000"/>
          <w:sz w:val="28"/>
          <w:szCs w:val="28"/>
        </w:rPr>
      </w:pPr>
      <w:r>
        <w:rPr>
          <w:rFonts w:hint="eastAsia" w:ascii="仿宋" w:hAnsi="仿宋" w:eastAsia="仿宋"/>
          <w:bCs/>
          <w:color w:val="000000"/>
          <w:sz w:val="28"/>
          <w:szCs w:val="28"/>
        </w:rPr>
        <w:t>地址：绍兴市越城区北海街道二环西路575号</w:t>
      </w:r>
    </w:p>
    <w:p>
      <w:pPr>
        <w:widowControl/>
        <w:adjustRightInd w:val="0"/>
        <w:snapToGrid w:val="0"/>
        <w:spacing w:line="580" w:lineRule="exact"/>
        <w:ind w:firstLine="640"/>
        <w:jc w:val="left"/>
        <w:rPr>
          <w:rFonts w:ascii="仿宋" w:hAnsi="仿宋" w:eastAsia="仿宋"/>
          <w:color w:val="000000"/>
          <w:sz w:val="32"/>
          <w:szCs w:val="32"/>
        </w:rPr>
      </w:pPr>
      <w:r>
        <w:rPr>
          <w:rFonts w:ascii="仿宋" w:hAnsi="仿宋" w:eastAsia="仿宋" w:cs="Times New Roman"/>
          <w:color w:val="000000"/>
          <w:kern w:val="2"/>
          <w:sz w:val="32"/>
          <w:szCs w:val="32"/>
          <w:lang w:val="en-US" w:eastAsia="zh-CN" w:bidi="ar-SA"/>
        </w:rPr>
        <w:drawing>
          <wp:anchor distT="0" distB="0" distL="114300" distR="114300" simplePos="0" relativeHeight="251659264" behindDoc="1" locked="0" layoutInCell="1" allowOverlap="1">
            <wp:simplePos x="0" y="0"/>
            <wp:positionH relativeFrom="column">
              <wp:posOffset>1273175</wp:posOffset>
            </wp:positionH>
            <wp:positionV relativeFrom="paragraph">
              <wp:posOffset>321945</wp:posOffset>
            </wp:positionV>
            <wp:extent cx="2736215" cy="2306320"/>
            <wp:effectExtent l="0" t="0" r="6985" b="5080"/>
            <wp:wrapTight wrapText="bothSides">
              <wp:wrapPolygon>
                <wp:start x="0" y="0"/>
                <wp:lineTo x="0" y="21410"/>
                <wp:lineTo x="21455" y="21410"/>
                <wp:lineTo x="21455" y="0"/>
                <wp:lineTo x="0" y="0"/>
              </wp:wrapPolygon>
            </wp:wrapTight>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5">
                      <a:lum/>
                    </a:blip>
                    <a:srcRect t="27837" r="13332" b="38425"/>
                    <a:stretch>
                      <a:fillRect/>
                    </a:stretch>
                  </pic:blipFill>
                  <pic:spPr>
                    <a:xfrm>
                      <a:off x="0" y="0"/>
                      <a:ext cx="2736215" cy="2306320"/>
                    </a:xfrm>
                    <a:prstGeom prst="rect">
                      <a:avLst/>
                    </a:prstGeom>
                    <a:noFill/>
                    <a:ln>
                      <a:noFill/>
                    </a:ln>
                  </pic:spPr>
                </pic:pic>
              </a:graphicData>
            </a:graphic>
          </wp:anchor>
        </w:drawing>
      </w:r>
    </w:p>
    <w:p>
      <w:pPr>
        <w:widowControl/>
        <w:adjustRightInd w:val="0"/>
        <w:snapToGrid w:val="0"/>
        <w:spacing w:line="580" w:lineRule="exact"/>
        <w:ind w:firstLine="640"/>
        <w:jc w:val="left"/>
        <w:rPr>
          <w:rFonts w:ascii="仿宋" w:hAnsi="仿宋" w:eastAsia="仿宋"/>
          <w:color w:val="000000"/>
          <w:sz w:val="32"/>
          <w:szCs w:val="32"/>
        </w:rPr>
      </w:pPr>
    </w:p>
    <w:p>
      <w:pPr>
        <w:widowControl/>
        <w:adjustRightInd w:val="0"/>
        <w:snapToGrid w:val="0"/>
        <w:spacing w:line="580" w:lineRule="exact"/>
        <w:ind w:firstLine="640"/>
        <w:jc w:val="left"/>
        <w:rPr>
          <w:rFonts w:ascii="仿宋" w:hAnsi="仿宋" w:eastAsia="仿宋"/>
          <w:color w:val="000000"/>
          <w:sz w:val="32"/>
          <w:szCs w:val="32"/>
        </w:rPr>
      </w:pPr>
    </w:p>
    <w:p>
      <w:pPr>
        <w:widowControl/>
        <w:adjustRightInd w:val="0"/>
        <w:snapToGrid w:val="0"/>
        <w:spacing w:line="580" w:lineRule="exact"/>
        <w:ind w:firstLine="640"/>
        <w:jc w:val="left"/>
        <w:rPr>
          <w:rFonts w:ascii="仿宋" w:hAnsi="仿宋" w:eastAsia="仿宋"/>
          <w:color w:val="000000"/>
          <w:sz w:val="32"/>
          <w:szCs w:val="32"/>
        </w:rPr>
      </w:pPr>
    </w:p>
    <w:p>
      <w:pPr>
        <w:widowControl/>
        <w:adjustRightInd w:val="0"/>
        <w:snapToGrid w:val="0"/>
        <w:spacing w:line="580" w:lineRule="exact"/>
        <w:ind w:firstLine="640"/>
        <w:jc w:val="left"/>
        <w:rPr>
          <w:rFonts w:ascii="仿宋" w:hAnsi="仿宋" w:eastAsia="仿宋"/>
          <w:color w:val="000000"/>
          <w:sz w:val="32"/>
          <w:szCs w:val="32"/>
        </w:rPr>
      </w:pPr>
    </w:p>
    <w:p>
      <w:pPr>
        <w:widowControl/>
        <w:adjustRightInd w:val="0"/>
        <w:snapToGrid w:val="0"/>
        <w:spacing w:line="580" w:lineRule="exact"/>
        <w:ind w:firstLine="640"/>
        <w:jc w:val="left"/>
        <w:rPr>
          <w:rFonts w:ascii="仿宋" w:hAnsi="仿宋" w:eastAsia="仿宋"/>
          <w:color w:val="000000"/>
          <w:sz w:val="32"/>
          <w:szCs w:val="32"/>
        </w:rPr>
      </w:pPr>
    </w:p>
    <w:p>
      <w:pPr>
        <w:widowControl/>
        <w:adjustRightInd w:val="0"/>
        <w:snapToGrid w:val="0"/>
        <w:spacing w:line="580" w:lineRule="exact"/>
        <w:ind w:firstLine="640"/>
        <w:jc w:val="left"/>
        <w:rPr>
          <w:rFonts w:ascii="仿宋" w:hAnsi="仿宋" w:eastAsia="仿宋"/>
          <w:color w:val="000000"/>
          <w:sz w:val="32"/>
          <w:szCs w:val="32"/>
        </w:rPr>
      </w:pPr>
    </w:p>
    <w:p>
      <w:pPr>
        <w:widowControl/>
        <w:adjustRightInd w:val="0"/>
        <w:snapToGrid w:val="0"/>
        <w:spacing w:line="580" w:lineRule="exact"/>
        <w:ind w:firstLine="640"/>
        <w:jc w:val="left"/>
        <w:rPr>
          <w:rFonts w:ascii="仿宋" w:hAnsi="仿宋" w:eastAsia="仿宋"/>
          <w:color w:val="000000"/>
          <w:sz w:val="32"/>
          <w:szCs w:val="32"/>
        </w:rPr>
      </w:pPr>
    </w:p>
    <w:p>
      <w:pPr>
        <w:adjustRightInd w:val="0"/>
        <w:snapToGrid w:val="0"/>
        <w:spacing w:line="580" w:lineRule="exact"/>
        <w:ind w:firstLine="640"/>
        <w:jc w:val="left"/>
        <w:rPr>
          <w:rFonts w:ascii="仿宋" w:hAnsi="仿宋" w:eastAsia="仿宋"/>
          <w:color w:val="000000"/>
          <w:sz w:val="28"/>
          <w:szCs w:val="28"/>
        </w:rPr>
      </w:pPr>
      <w:r>
        <w:rPr>
          <w:rFonts w:hint="eastAsia" w:ascii="仿宋" w:hAnsi="仿宋" w:eastAsia="仿宋"/>
          <w:b/>
          <w:bCs/>
          <w:color w:val="000000"/>
          <w:sz w:val="28"/>
          <w:szCs w:val="28"/>
        </w:rPr>
        <w:t>说明：</w:t>
      </w:r>
      <w:r>
        <w:rPr>
          <w:rFonts w:hint="eastAsia" w:ascii="仿宋" w:hAnsi="仿宋" w:eastAsia="仿宋"/>
          <w:color w:val="000000"/>
          <w:sz w:val="28"/>
          <w:szCs w:val="28"/>
        </w:rPr>
        <w:t>绍兴越城开元名庭酒店与国网绍兴供电公司城西生产基地之间交通统一安排班车。</w:t>
      </w:r>
    </w:p>
    <w:p>
      <w:pPr>
        <w:numPr>
          <w:ilvl w:val="0"/>
          <w:numId w:val="0"/>
        </w:numPr>
        <w:adjustRightInd w:val="0"/>
        <w:snapToGrid w:val="0"/>
        <w:spacing w:line="580" w:lineRule="exact"/>
        <w:ind w:firstLine="562" w:firstLineChars="200"/>
        <w:jc w:val="left"/>
        <w:rPr>
          <w:rFonts w:ascii="仿宋" w:hAnsi="仿宋" w:eastAsia="仿宋"/>
          <w:b/>
          <w:color w:val="000000"/>
          <w:sz w:val="28"/>
          <w:szCs w:val="28"/>
        </w:rPr>
      </w:pPr>
      <w:r>
        <w:rPr>
          <w:rFonts w:hint="eastAsia" w:ascii="仿宋" w:hAnsi="仿宋" w:eastAsia="仿宋"/>
          <w:b/>
          <w:color w:val="000000"/>
          <w:sz w:val="28"/>
          <w:szCs w:val="28"/>
        </w:rPr>
        <w:t>三、观摩地点：500千伏退役线路富仪5491线、阳仪5492线</w:t>
      </w:r>
    </w:p>
    <w:p>
      <w:pPr>
        <w:numPr>
          <w:ilvl w:val="0"/>
          <w:numId w:val="0"/>
        </w:numPr>
        <w:adjustRightInd w:val="0"/>
        <w:snapToGrid w:val="0"/>
        <w:spacing w:line="580" w:lineRule="exact"/>
        <w:ind w:firstLine="1400" w:firstLineChars="500"/>
        <w:jc w:val="left"/>
        <w:rPr>
          <w:rFonts w:ascii="仿宋" w:hAnsi="仿宋" w:eastAsia="仿宋"/>
          <w:bCs/>
          <w:color w:val="000000"/>
          <w:sz w:val="28"/>
          <w:szCs w:val="28"/>
        </w:rPr>
      </w:pPr>
      <w:r>
        <w:rPr>
          <w:rFonts w:hint="eastAsia" w:ascii="仿宋" w:hAnsi="仿宋" w:eastAsia="仿宋"/>
          <w:bCs/>
          <w:color w:val="000000"/>
          <w:sz w:val="28"/>
          <w:szCs w:val="28"/>
        </w:rPr>
        <w:t>地址：浙江省绍兴市诸暨市新合一路889号</w:t>
      </w:r>
    </w:p>
    <w:p>
      <w:pPr>
        <w:autoSpaceDE w:val="0"/>
        <w:autoSpaceDN w:val="0"/>
        <w:adjustRightInd w:val="0"/>
        <w:spacing w:line="460" w:lineRule="atLeast"/>
        <w:ind w:firstLine="551" w:firstLineChars="196"/>
        <w:jc w:val="left"/>
        <w:rPr>
          <w:rFonts w:ascii="仿宋" w:hAnsi="仿宋" w:eastAsia="仿宋"/>
          <w:b/>
          <w:color w:val="000000"/>
          <w:sz w:val="28"/>
          <w:szCs w:val="28"/>
        </w:rPr>
      </w:pPr>
    </w:p>
    <w:p>
      <w:pPr>
        <w:adjustRightInd w:val="0"/>
        <w:snapToGrid w:val="0"/>
        <w:jc w:val="center"/>
        <w:rPr>
          <w:rFonts w:ascii="仿宋" w:hAnsi="仿宋" w:eastAsia="仿宋"/>
          <w:color w:val="000000"/>
          <w:sz w:val="32"/>
          <w:szCs w:val="32"/>
        </w:rPr>
      </w:pPr>
      <w:r>
        <w:rPr>
          <w:rFonts w:ascii="Calibri" w:hAnsi="Calibri" w:eastAsia="宋体" w:cs="Times New Roman"/>
          <w:kern w:val="2"/>
          <w:sz w:val="21"/>
          <w:szCs w:val="22"/>
          <w:lang w:val="en-US" w:eastAsia="zh-CN" w:bidi="ar-SA"/>
        </w:rPr>
        <w:drawing>
          <wp:inline distT="0" distB="0" distL="114300" distR="114300">
            <wp:extent cx="2639060" cy="3216275"/>
            <wp:effectExtent l="0" t="0" r="2540" b="9525"/>
            <wp:docPr id="7" name="图片框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框 1030"/>
                    <pic:cNvPicPr>
                      <a:picLocks noChangeAspect="1"/>
                    </pic:cNvPicPr>
                  </pic:nvPicPr>
                  <pic:blipFill>
                    <a:blip r:embed="rId6">
                      <a:lum/>
                    </a:blip>
                    <a:stretch>
                      <a:fillRect/>
                    </a:stretch>
                  </pic:blipFill>
                  <pic:spPr>
                    <a:xfrm>
                      <a:off x="0" y="0"/>
                      <a:ext cx="2639060" cy="3216275"/>
                    </a:xfrm>
                    <a:prstGeom prst="rect">
                      <a:avLst/>
                    </a:prstGeom>
                    <a:noFill/>
                    <a:ln>
                      <a:noFill/>
                    </a:ln>
                  </pic:spPr>
                </pic:pic>
              </a:graphicData>
            </a:graphic>
          </wp:inline>
        </w:drawing>
      </w:r>
    </w:p>
    <w:p>
      <w:pPr>
        <w:autoSpaceDE w:val="0"/>
        <w:autoSpaceDN w:val="0"/>
        <w:adjustRightInd w:val="0"/>
        <w:spacing w:line="460" w:lineRule="atLeast"/>
        <w:ind w:left="638" w:leftChars="304"/>
        <w:jc w:val="left"/>
        <w:rPr>
          <w:rFonts w:ascii="仿宋" w:hAnsi="仿宋" w:eastAsia="仿宋"/>
          <w:bCs/>
          <w:color w:val="000000"/>
          <w:sz w:val="28"/>
          <w:szCs w:val="28"/>
        </w:rPr>
      </w:pPr>
      <w:r>
        <w:rPr>
          <w:rFonts w:hint="eastAsia" w:ascii="仿宋" w:hAnsi="仿宋" w:eastAsia="仿宋"/>
          <w:b/>
          <w:bCs/>
          <w:color w:val="000000"/>
          <w:sz w:val="28"/>
          <w:szCs w:val="28"/>
        </w:rPr>
        <w:t>说明：</w:t>
      </w:r>
      <w:r>
        <w:rPr>
          <w:rFonts w:hint="eastAsia" w:ascii="仿宋" w:hAnsi="仿宋" w:eastAsia="仿宋"/>
          <w:color w:val="000000"/>
          <w:sz w:val="28"/>
          <w:szCs w:val="28"/>
        </w:rPr>
        <w:t>国网绍兴供电公司统一安排车辆前往。</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0" w:usb1="00000000" w:usb2="00000000" w:usb3="00000000" w:csb0="0016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panose1 w:val="02010609060101010101"/>
    <w:charset w:val="86"/>
    <w:family w:val="auto"/>
    <w:pitch w:val="default"/>
    <w:sig w:usb0="00000000" w:usb1="00000000" w:usb2="00000000" w:usb3="00000000" w:csb0="00160000" w:csb1="00000000"/>
  </w:font>
  <w:font w:name="Courier New">
    <w:panose1 w:val="02070309020205020404"/>
    <w:charset w:val="01"/>
    <w:family w:val="modern"/>
    <w:pitch w:val="default"/>
    <w:sig w:usb0="00000000" w:usb1="00000000" w:usb2="00000000" w:usb3="00000000" w:csb0="00000000" w:csb1="00000000"/>
  </w:font>
  <w:font w:name="Symbol">
    <w:panose1 w:val="00000000000000000000"/>
    <w:charset w:val="02"/>
    <w:family w:val="roman"/>
    <w:pitch w:val="default"/>
    <w:sig w:usb0="00000000" w:usb1="00000000" w:usb2="00000000" w:usb3="00000000" w:csb0="00000000" w:csb1="00000000"/>
  </w:font>
  <w:font w:name="Calibri">
    <w:panose1 w:val="020F0302020204030204"/>
    <w:charset w:val="00"/>
    <w:family w:val="swiss"/>
    <w:pitch w:val="default"/>
    <w:sig w:usb0="00000000" w:usb1="00000000" w:usb2="00000000" w:usb3="00000000" w:csb0="00000000" w:csb1="00000000"/>
  </w:font>
  <w:font w:name="仿宋">
    <w:panose1 w:val="02010609060101010101"/>
    <w:charset w:val="86"/>
    <w:family w:val="auto"/>
    <w:pitch w:val="default"/>
    <w:sig w:usb0="00000000" w:usb1="00000000" w:usb2="00000000" w:usb3="00000000" w:csb0="0016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9DEAE0F"/>
    <w:rsid w:val="F9DEAE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2025-06-09T08:43:00Z</dcterms:created>
  <dc:creator>欢の</dc:creator>
  <cp:lastModifiedBy>欢の</cp:lastModifiedBy>
  <dcterms:modified xsi:type="dcterms:W3CDTF">2025-06-09T08:44:19Z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F6C7A65C08E5EFC4402E4668B50F1F66</vt:lpwstr>
  </property>
</Properties>
</file>