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5575A">
      <w:pPr>
        <w:wordWrap w:val="0"/>
        <w:jc w:val="right"/>
        <w:rPr>
          <w:rFonts w:ascii="黑体" w:hAnsi="黑体" w:eastAsia="黑体" w:cs="黑体"/>
          <w:color w:val="FF0000"/>
          <w:sz w:val="28"/>
          <w:szCs w:val="28"/>
        </w:rPr>
      </w:pPr>
      <w:r>
        <w:rPr>
          <w:rFonts w:ascii="黑体" w:hAnsi="黑体" w:eastAsia="黑体" w:cs="黑体"/>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422910</wp:posOffset>
                </wp:positionV>
                <wp:extent cx="6188710" cy="892175"/>
                <wp:effectExtent l="0" t="0" r="0" b="0"/>
                <wp:wrapSquare wrapText="bothSides"/>
                <wp:docPr id="1" name="1030"/>
                <wp:cNvGraphicFramePr/>
                <a:graphic xmlns:a="http://schemas.openxmlformats.org/drawingml/2006/main">
                  <a:graphicData uri="http://schemas.microsoft.com/office/word/2010/wordprocessingShape">
                    <wps:wsp>
                      <wps:cNvSpPr txBox="1"/>
                      <wps:spPr>
                        <a:xfrm>
                          <a:off x="0" y="0"/>
                          <a:ext cx="6188710" cy="892175"/>
                        </a:xfrm>
                        <a:prstGeom prst="rect">
                          <a:avLst/>
                        </a:prstGeom>
                        <a:noFill/>
                        <a:ln>
                          <a:noFill/>
                        </a:ln>
                      </wps:spPr>
                      <wps:txbx>
                        <w:txbxContent>
                          <w:p w14:paraId="16F95B7B">
                            <w:pPr>
                              <w:jc w:val="distribute"/>
                              <w:rPr>
                                <w:rFonts w:ascii="黑体" w:hAnsi="黑体" w:eastAsia="黑体"/>
                                <w:sz w:val="84"/>
                                <w:szCs w:val="84"/>
                              </w:rPr>
                            </w:pPr>
                            <w:r>
                              <w:rPr>
                                <w:rFonts w:hint="eastAsia" w:ascii="黑体" w:hAnsi="黑体" w:eastAsia="黑体"/>
                                <w:sz w:val="84"/>
                                <w:szCs w:val="84"/>
                              </w:rPr>
                              <w:t>团体标准</w:t>
                            </w:r>
                          </w:p>
                        </w:txbxContent>
                      </wps:txbx>
                      <wps:bodyPr anchor="ctr" anchorCtr="0" upright="1">
                        <a:spAutoFit/>
                      </wps:bodyPr>
                    </wps:wsp>
                  </a:graphicData>
                </a:graphic>
              </wp:anchor>
            </w:drawing>
          </mc:Choice>
          <mc:Fallback>
            <w:pict>
              <v:shape id="1030" o:spid="_x0000_s1026" o:spt="202" type="#_x0000_t202" style="position:absolute;left:0pt;margin-left:-8.1pt;margin-top:33.3pt;height:70.25pt;width:487.3pt;mso-wrap-distance-bottom:0pt;mso-wrap-distance-left:9pt;mso-wrap-distance-right:9pt;mso-wrap-distance-top:0pt;z-index:251662336;v-text-anchor:middle;mso-width-relative:page;mso-height-relative:page;" filled="f" stroked="f" coordsize="21600,21600" o:gfxdata="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GXIa9oAAAAKAQAADwAAAAAAAAABACAAAAAiAAAAZHJzL2Rvd25yZXYueG1sUEsBAhQAFAAAAAgA&#10;h07iQHWNdCGxAQAAfAMAAA4AAAAAAAAAAQAgAAAAKQEAAGRycy9lMm9Eb2MueG1sUEsFBgAAAAAG&#10;AAYAWQEAAEwFAAAAAA==&#10;">
                <v:fill on="f" focussize="0,0"/>
                <v:stroke on="f"/>
                <v:imagedata o:title=""/>
                <o:lock v:ext="edit" aspectratio="f"/>
                <v:textbox style="mso-fit-shape-to-text:t;">
                  <w:txbxContent>
                    <w:p w14:paraId="16F95B7B">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p>
    <w:p w14:paraId="19EAD74A">
      <w:pPr>
        <w:jc w:val="right"/>
        <w:rPr>
          <w:rFonts w:ascii="黑体" w:hAnsi="黑体" w:eastAsia="黑体" w:cs="黑体"/>
          <w:color w:val="FF0000"/>
          <w:sz w:val="28"/>
          <w:szCs w:val="28"/>
        </w:rPr>
      </w:pPr>
      <w:r>
        <w:rPr>
          <w:rFonts w:ascii="黑体" w:hAnsi="黑体" w:eastAsia="黑体" w:cs="黑体"/>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1785620</wp:posOffset>
                </wp:positionH>
                <wp:positionV relativeFrom="paragraph">
                  <wp:posOffset>1016635</wp:posOffset>
                </wp:positionV>
                <wp:extent cx="4320540" cy="720090"/>
                <wp:effectExtent l="0" t="0" r="0" b="0"/>
                <wp:wrapNone/>
                <wp:docPr id="11" name="1032"/>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wps:spPr>
                      <wps:txbx>
                        <w:txbxContent>
                          <w:p w14:paraId="20E3E260">
                            <w:pPr>
                              <w:pStyle w:val="139"/>
                              <w:wordWrap w:val="0"/>
                              <w:ind w:firstLine="560"/>
                              <w:rPr>
                                <w:rFonts w:hAnsi="黑体"/>
                              </w:rPr>
                            </w:pPr>
                            <w:r>
                              <w:rPr>
                                <w:rFonts w:hAnsi="黑体"/>
                              </w:rPr>
                              <w:t xml:space="preserve">T/CSEE </w:t>
                            </w:r>
                            <w:r>
                              <w:rPr>
                                <w:rFonts w:hint="eastAsia" w:hAnsi="黑体"/>
                              </w:rPr>
                              <w:t>XXXX</w:t>
                            </w:r>
                            <w:r>
                              <w:rPr>
                                <w:rFonts w:hAnsi="黑体"/>
                              </w:rPr>
                              <w:t>—</w:t>
                            </w:r>
                            <w:r>
                              <w:rPr>
                                <w:rFonts w:hint="eastAsia" w:hAnsi="黑体"/>
                              </w:rPr>
                              <w:t>202X</w:t>
                            </w:r>
                          </w:p>
                          <w:p w14:paraId="4367BC77">
                            <w:pPr>
                              <w:pStyle w:val="121"/>
                              <w:ind w:firstLine="420"/>
                            </w:pPr>
                          </w:p>
                        </w:txbxContent>
                      </wps:txbx>
                      <wps:bodyPr lIns="0" tIns="0" rIns="91440" bIns="0" upright="1">
                        <a:spAutoFit/>
                      </wps:bodyPr>
                    </wps:wsp>
                  </a:graphicData>
                </a:graphic>
              </wp:anchor>
            </w:drawing>
          </mc:Choice>
          <mc:Fallback>
            <w:pict>
              <v:shape id="1032" o:spid="_x0000_s1026" o:spt="202" type="#_x0000_t202" style="position:absolute;left:0pt;margin-left:140.6pt;margin-top:80.05pt;height:56.7pt;width:340.2pt;z-index:251663360;mso-width-relative:page;mso-height-relative:page;" filled="f" stroked="f" coordsize="21600,21600" o:gfxdata="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12ecLXAAAACwEAAA8AAAAAAAAAAQAgAAAAIgAAAGRycy9kb3du&#10;cmV2LnhtbFBLAQIUABQAAAAIAIdO4kDUKAt/xwEAAKEDAAAOAAAAAAAAAAEAIAAAACYBAABkcnMv&#10;ZTJvRG9jLnhtbFBLBQYAAAAABgAGAFkBAABfBQAAAAA=&#10;">
                <v:fill on="f" focussize="0,0"/>
                <v:stroke on="f" weight="0.5pt"/>
                <v:imagedata o:title=""/>
                <o:lock v:ext="edit" aspectratio="f"/>
                <v:textbox inset="0mm,0mm,2.54mm,0mm" style="mso-fit-shape-to-text:t;">
                  <w:txbxContent>
                    <w:p w14:paraId="20E3E260">
                      <w:pPr>
                        <w:pStyle w:val="139"/>
                        <w:wordWrap w:val="0"/>
                        <w:ind w:firstLine="560"/>
                        <w:rPr>
                          <w:rFonts w:hAnsi="黑体"/>
                        </w:rPr>
                      </w:pPr>
                      <w:r>
                        <w:rPr>
                          <w:rFonts w:hAnsi="黑体"/>
                        </w:rPr>
                        <w:t xml:space="preserve">T/CSEE </w:t>
                      </w:r>
                      <w:r>
                        <w:rPr>
                          <w:rFonts w:hint="eastAsia" w:hAnsi="黑体"/>
                        </w:rPr>
                        <w:t>XXXX</w:t>
                      </w:r>
                      <w:r>
                        <w:rPr>
                          <w:rFonts w:hAnsi="黑体"/>
                        </w:rPr>
                        <w:t>—</w:t>
                      </w:r>
                      <w:r>
                        <w:rPr>
                          <w:rFonts w:hint="eastAsia" w:hAnsi="黑体"/>
                        </w:rPr>
                        <w:t>202X</w:t>
                      </w:r>
                    </w:p>
                    <w:p w14:paraId="4367BC77">
                      <w:pPr>
                        <w:pStyle w:val="121"/>
                        <w:ind w:firstLine="420"/>
                      </w:pPr>
                    </w:p>
                  </w:txbxContent>
                </v:textbox>
              </v:shape>
            </w:pict>
          </mc:Fallback>
        </mc:AlternateContent>
      </w:r>
    </w:p>
    <w:p w14:paraId="699307B7">
      <w:pPr>
        <w:jc w:val="right"/>
        <w:rPr>
          <w:rFonts w:ascii="黑体" w:hAnsi="黑体" w:eastAsia="黑体" w:cs="黑体"/>
          <w:color w:val="FF0000"/>
          <w:sz w:val="28"/>
          <w:szCs w:val="28"/>
        </w:rPr>
      </w:pPr>
    </w:p>
    <w:p w14:paraId="4ED48699">
      <w:pPr>
        <w:wordWrap w:val="0"/>
        <w:jc w:val="right"/>
        <w:rPr>
          <w:rFonts w:ascii="宋体" w:hAnsi="宋体" w:cs="宋体"/>
          <w:szCs w:val="21"/>
        </w:rPr>
      </w:pPr>
      <w:r>
        <w:rPr>
          <w:rFonts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-428625</wp:posOffset>
                </wp:positionV>
                <wp:extent cx="6120765" cy="0"/>
                <wp:effectExtent l="0" t="0" r="0" b="0"/>
                <wp:wrapNone/>
                <wp:docPr id="2" name="1026"/>
                <wp:cNvGraphicFramePr/>
                <a:graphic xmlns:a="http://schemas.openxmlformats.org/drawingml/2006/main">
                  <a:graphicData uri="http://schemas.microsoft.com/office/word/2010/wordprocessingShape">
                    <wps:wsp>
                      <wps:cNvCnPr/>
                      <wps:spPr>
                        <a:xfrm>
                          <a:off x="0" y="0"/>
                          <a:ext cx="6120765" cy="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1026" o:spid="_x0000_s1026" o:spt="20" style="position:absolute;left:0pt;margin-left:0.05pt;margin-top:-33.75pt;height:0pt;width:481.95pt;z-index:251664384;mso-width-relative:page;mso-height-relative:page;" filled="f" stroked="t" coordsize="21600,21600" o:gfxdata="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R3eLvVAAAACAEAAA8AAAAAAAAA&#10;AQAgAAAAIgAAAGRycy9kb3ducmV2LnhtbFBLAQIUABQAAAAIAIdO4kC9sks32wEAAOMDAAAOAAAA&#10;AAAAAAEAIAAAACQBAABkcnMvZTJvRG9jLnhtbFBLBQYAAAAABgAGAFkBAABxBQAAAAA=&#10;">
                <v:fill on="f" focussize="0,0"/>
                <v:stroke weight="0.5pt" color="#000000" joinstyle="miter"/>
                <v:imagedata o:title=""/>
                <o:lock v:ext="edit" aspectratio="f"/>
              </v:line>
            </w:pict>
          </mc:Fallback>
        </mc:AlternateContent>
      </w:r>
    </w:p>
    <w:p w14:paraId="3809ECD0">
      <w:pPr>
        <w:jc w:val="center"/>
        <w:rPr>
          <w:rFonts w:ascii="仿宋_GB2312" w:hAnsi="宋体" w:eastAsia="仿宋_GB2312"/>
          <w:sz w:val="24"/>
        </w:rPr>
      </w:pPr>
    </w:p>
    <w:p w14:paraId="1BC78445">
      <w:pPr>
        <w:rPr>
          <w:rFonts w:ascii="黑体" w:hAnsi="宋体" w:eastAsia="黑体"/>
          <w:sz w:val="44"/>
          <w:szCs w:val="44"/>
        </w:rPr>
      </w:pPr>
    </w:p>
    <w:p w14:paraId="06AD0617">
      <w:pPr>
        <w:pStyle w:val="34"/>
        <w:ind w:firstLine="520"/>
        <w:jc w:val="center"/>
        <w:rPr>
          <w:rFonts w:ascii="黑体" w:hAnsi="黑体" w:eastAsia="黑体"/>
          <w:sz w:val="52"/>
          <w:szCs w:val="52"/>
        </w:rPr>
      </w:pPr>
      <w:r>
        <w:rPr>
          <w:rFonts w:hint="eastAsia" w:ascii="黑体" w:hAnsi="黑体" w:eastAsia="黑体"/>
          <w:sz w:val="52"/>
          <w:szCs w:val="52"/>
        </w:rPr>
        <w:t>火力发电厂汽轮机安全监视装置</w:t>
      </w:r>
    </w:p>
    <w:p w14:paraId="3EA1BE65">
      <w:pPr>
        <w:pStyle w:val="34"/>
        <w:ind w:firstLine="520"/>
        <w:jc w:val="center"/>
        <w:rPr>
          <w:rFonts w:ascii="黑体" w:hAnsi="黑体" w:eastAsia="黑体"/>
          <w:sz w:val="52"/>
          <w:szCs w:val="52"/>
        </w:rPr>
      </w:pPr>
      <w:r>
        <w:rPr>
          <w:rFonts w:hint="eastAsia" w:ascii="黑体" w:hAnsi="黑体" w:eastAsia="黑体"/>
          <w:sz w:val="52"/>
          <w:szCs w:val="52"/>
        </w:rPr>
        <w:t>检测技术导则</w:t>
      </w:r>
    </w:p>
    <w:p w14:paraId="2F9B8FDD">
      <w:pPr>
        <w:pStyle w:val="34"/>
        <w:ind w:firstLine="300"/>
        <w:jc w:val="center"/>
        <w:rPr>
          <w:rFonts w:eastAsia="黑体"/>
          <w:sz w:val="30"/>
          <w:szCs w:val="30"/>
        </w:rPr>
      </w:pPr>
      <w:r>
        <w:rPr>
          <w:rFonts w:eastAsia="黑体"/>
          <w:sz w:val="30"/>
          <w:szCs w:val="30"/>
        </w:rPr>
        <w:t>Technical guidelines for Safety monitoring devices of steam turbine</w:t>
      </w:r>
    </w:p>
    <w:p w14:paraId="16B09341">
      <w:pPr>
        <w:pStyle w:val="34"/>
        <w:ind w:firstLine="300"/>
        <w:jc w:val="center"/>
        <w:rPr>
          <w:rFonts w:ascii="黑体" w:hAnsi="黑体" w:eastAsia="黑体"/>
          <w:sz w:val="52"/>
          <w:szCs w:val="52"/>
        </w:rPr>
      </w:pPr>
      <w:r>
        <w:rPr>
          <w:rFonts w:eastAsia="黑体"/>
          <w:sz w:val="30"/>
          <w:szCs w:val="30"/>
        </w:rPr>
        <w:t xml:space="preserve"> in thermal power plant</w:t>
      </w:r>
    </w:p>
    <w:p w14:paraId="0F6945F8">
      <w:pPr>
        <w:pStyle w:val="34"/>
        <w:ind w:firstLine="0" w:firstLineChars="0"/>
        <w:jc w:val="center"/>
        <w:rPr>
          <w:rFonts w:ascii="宋体" w:hAnsi="宋体" w:cs="宋体"/>
          <w:sz w:val="44"/>
          <w:szCs w:val="44"/>
        </w:rPr>
      </w:pPr>
      <w:r>
        <w:rPr>
          <w:rFonts w:hint="eastAsia" w:ascii="黑体" w:hAnsi="黑体" w:eastAsia="黑体" w:cs="黑体"/>
          <w:sz w:val="28"/>
          <w:szCs w:val="28"/>
        </w:rPr>
        <w:t>（征求意见稿）</w:t>
      </w:r>
    </w:p>
    <w:p w14:paraId="504FC227">
      <w:pPr>
        <w:snapToGrid w:val="0"/>
        <w:jc w:val="center"/>
        <w:rPr>
          <w:rFonts w:ascii="仿宋_GB2312" w:hAnsi="宋体" w:eastAsia="仿宋_GB2312"/>
          <w:sz w:val="44"/>
          <w:szCs w:val="44"/>
        </w:rPr>
      </w:pPr>
    </w:p>
    <w:p w14:paraId="03A12819">
      <w:pPr>
        <w:pStyle w:val="34"/>
        <w:ind w:firstLine="0" w:firstLineChars="0"/>
      </w:pPr>
    </w:p>
    <w:p w14:paraId="46F1349E">
      <w:pPr>
        <w:pStyle w:val="34"/>
        <w:ind w:firstLine="0" w:firstLineChars="0"/>
      </w:pPr>
    </w:p>
    <w:p w14:paraId="6B5D42BC">
      <w:pPr>
        <w:pStyle w:val="34"/>
        <w:ind w:firstLine="210"/>
      </w:pPr>
    </w:p>
    <w:p w14:paraId="0B40DCAB">
      <w:pPr>
        <w:pStyle w:val="34"/>
        <w:ind w:firstLine="210"/>
      </w:pPr>
    </w:p>
    <w:p w14:paraId="25725F18">
      <w:pPr>
        <w:rPr>
          <w:rFonts w:ascii="黑体" w:eastAsia="黑体"/>
          <w:color w:val="auto"/>
          <w:w w:val="150"/>
          <w:sz w:val="28"/>
          <w:szCs w:val="28"/>
        </w:rPr>
      </w:pPr>
      <w:r>
        <w:rPr>
          <w:rFonts w:ascii="黑体" w:eastAsia="黑体"/>
          <w:color w:val="auto"/>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4pt;height:0pt;width:467.7pt;z-index:251661312;mso-width-relative:page;mso-height-relative:page;" filled="f" stroked="t" coordsize="21600,21600" o:gfxdata="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5BMvUAAAABgEAAA8AAAAAAAAAAQAgAAAAIgAAAGRycy9kb3ducmV2LnhtbFBLAQIUABQAAAAI&#10;AIdO4kCq+b3t8QEAAOYDAAAOAAAAAAAAAAEAIAAAACMBAABkcnMvZTJvRG9jLnhtbFBLBQYAAAAA&#10;BgAGAFkBAACGBQAAAAA=&#10;">
                <v:fill on="f" focussize="0,0"/>
                <v:stroke color="#000000" joinstyle="round"/>
                <v:imagedata o:title=""/>
                <o:lock v:ext="edit" aspectratio="f"/>
              </v:line>
            </w:pict>
          </mc:Fallback>
        </mc:AlternateContent>
      </w:r>
      <w:r>
        <w:rPr>
          <w:rFonts w:hint="eastAsia" w:ascii="黑体" w:eastAsia="黑体"/>
          <w:color w:val="auto"/>
          <w:sz w:val="28"/>
        </w:rPr>
        <w:t>20XX—XX—XX发布                                  20XX—XX—XX实施</w:t>
      </w:r>
    </w:p>
    <w:p w14:paraId="585977E3">
      <w:pPr>
        <w:pStyle w:val="57"/>
        <w:tabs>
          <w:tab w:val="center" w:pos="4201"/>
          <w:tab w:val="right" w:leader="dot" w:pos="9298"/>
        </w:tabs>
        <w:spacing w:beforeLines="100"/>
        <w:ind w:firstLine="0" w:firstLineChars="0"/>
        <w:jc w:val="center"/>
        <w:rPr>
          <w:rFonts w:ascii="黑体" w:eastAsia="黑体"/>
          <w:sz w:val="28"/>
        </w:rPr>
        <w:sectPr>
          <w:headerReference r:id="rId5" w:type="default"/>
          <w:footerReference r:id="rId7" w:type="default"/>
          <w:headerReference r:id="rId6" w:type="even"/>
          <w:footerReference r:id="rId8" w:type="even"/>
          <w:pgSz w:w="11906" w:h="16838"/>
          <w:pgMar w:top="1440" w:right="1134" w:bottom="1440" w:left="1417" w:header="369" w:footer="1134" w:gutter="0"/>
          <w:pgNumType w:fmt="decimal" w:start="1"/>
          <w:cols w:space="425" w:num="1"/>
          <w:formProt w:val="0"/>
          <w:docGrid w:type="lines" w:linePitch="312" w:charSpace="0"/>
        </w:sectPr>
      </w:pPr>
      <w:r>
        <w:rPr>
          <w:rFonts w:hint="eastAsia" w:ascii="黑体" w:hAnsi="黑体" w:eastAsia="黑体" w:cs="黑体"/>
          <w:sz w:val="28"/>
          <w:szCs w:val="28"/>
        </w:rPr>
        <w:t>中国电机工程学会</w:t>
      </w:r>
      <w:r>
        <w:rPr>
          <w:rFonts w:hint="eastAsia" w:ascii="黑体" w:eastAsia="黑体"/>
          <w:sz w:val="28"/>
        </w:rPr>
        <w:t>发布</w:t>
      </w:r>
    </w:p>
    <w:p w14:paraId="6764DB21">
      <w:pPr>
        <w:spacing w:beforeLines="250" w:afterLines="180" w:line="460" w:lineRule="exact"/>
        <w:jc w:val="center"/>
        <w:rPr>
          <w:rFonts w:ascii="黑体" w:hAnsi="黑体" w:eastAsia="黑体" w:cs="黑体"/>
        </w:rPr>
      </w:pPr>
      <w:r>
        <w:rPr>
          <w:rFonts w:hint="eastAsia" w:ascii="黑体" w:hAnsi="黑体" w:eastAsia="黑体" w:cs="黑体"/>
          <w:sz w:val="32"/>
          <w:szCs w:val="32"/>
          <w:lang w:val="zh-CN"/>
        </w:rPr>
        <w:t xml:space="preserve">目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次</w:t>
      </w:r>
    </w:p>
    <w:p w14:paraId="7DA80A1F">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TOC \o "1-3" \h \z \u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HYPERLINK \l _Toc21209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前言</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_Toc21209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II</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p w14:paraId="4782D684">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_Toc31365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范围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_Toc31365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51515067">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_Toc21671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规范性引用文件</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_Toc21671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4B4DD842">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_Toc17282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术语和定义</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_Toc17282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2B500DA2">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_Toc1037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通用技术要求</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_Toc1037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2AC5F26B">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_Toc24952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检测条件</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_Toc24952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71AA9196">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_Toc2580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检测项目和方法</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_Toc2580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65840431">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_Toc5784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检测结果</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_Toc5784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6896B45C">
      <w:pPr>
        <w:pStyle w:val="23"/>
        <w:tabs>
          <w:tab w:val="right" w:leader="dot" w:pos="935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_Toc17204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rPr>
        <w:sym w:font="Wingdings 2" w:char="0020"/>
      </w:r>
      <w:r>
        <w:rPr>
          <w:rFonts w:hint="default" w:ascii="Times New Roman" w:hAnsi="Times New Roman" w:eastAsia="宋体" w:cs="Times New Roman"/>
          <w:color w:val="auto"/>
          <w:sz w:val="24"/>
          <w:szCs w:val="24"/>
        </w:rPr>
        <w:t>检测周期</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_Toc17204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383E8A66">
      <w:pPr>
        <w:pStyle w:val="29"/>
        <w:tabs>
          <w:tab w:val="right" w:leader="dot" w:pos="9354"/>
          <w:tab w:val="clear" w:pos="934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_Toc22356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附录A</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(资料性)</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检测报告内页格式</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_Toc22356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0F486321">
      <w:pPr>
        <w:pStyle w:val="29"/>
        <w:tabs>
          <w:tab w:val="right" w:leader="dot" w:pos="9354"/>
          <w:tab w:val="clear" w:pos="9344"/>
        </w:tabs>
        <w:spacing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color w:val="auto"/>
          <w:sz w:val="24"/>
          <w:szCs w:val="24"/>
          <w:lang w:val="zh-CN"/>
        </w:rPr>
        <w:instrText xml:space="preserve"> HYPERLINK \l _Toc25471 </w:instrText>
      </w:r>
      <w:r>
        <w:rPr>
          <w:rFonts w:hint="default" w:ascii="Times New Roman" w:hAnsi="Times New Roman" w:eastAsia="宋体" w:cs="Times New Roman"/>
          <w:bCs/>
          <w:color w:val="auto"/>
          <w:sz w:val="24"/>
          <w:szCs w:val="24"/>
          <w:lang w:val="zh-CN"/>
        </w:rPr>
        <w:fldChar w:fldCharType="separate"/>
      </w:r>
      <w:r>
        <w:rPr>
          <w:rFonts w:hint="default" w:ascii="Times New Roman" w:hAnsi="Times New Roman" w:eastAsia="宋体" w:cs="Times New Roman"/>
          <w:color w:val="auto"/>
          <w:sz w:val="24"/>
          <w:szCs w:val="24"/>
        </w:rPr>
        <w:t>参考文献</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_Toc25471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Cs/>
          <w:color w:val="auto"/>
          <w:sz w:val="24"/>
          <w:szCs w:val="24"/>
          <w:lang w:val="zh-CN"/>
        </w:rPr>
        <w:fldChar w:fldCharType="end"/>
      </w:r>
    </w:p>
    <w:p w14:paraId="01DFCDA0">
      <w:pPr>
        <w:spacing w:line="240" w:lineRule="auto"/>
        <w:rPr>
          <w:rFonts w:ascii="宋体" w:hAnsi="宋体" w:cs="宋体"/>
          <w:bCs/>
          <w:highlight w:val="yellow"/>
          <w:lang w:val="zh-CN"/>
        </w:rPr>
        <w:sectPr>
          <w:headerReference r:id="rId9" w:type="default"/>
          <w:footerReference r:id="rId10" w:type="default"/>
          <w:footerReference r:id="rId11" w:type="even"/>
          <w:pgSz w:w="11906" w:h="16838"/>
          <w:pgMar w:top="1440" w:right="1134" w:bottom="1440" w:left="1418" w:header="851" w:footer="992" w:gutter="0"/>
          <w:pgNumType w:fmt="upperRoman" w:start="1"/>
          <w:cols w:space="720" w:num="1"/>
          <w:docGrid w:type="lines" w:linePitch="312" w:charSpace="0"/>
        </w:sectPr>
      </w:pPr>
      <w:r>
        <w:rPr>
          <w:rFonts w:hint="default" w:ascii="Times New Roman" w:hAnsi="Times New Roman" w:eastAsia="宋体" w:cs="Times New Roman"/>
          <w:bCs/>
          <w:color w:val="auto"/>
          <w:sz w:val="24"/>
          <w:szCs w:val="24"/>
          <w:lang w:val="zh-CN"/>
        </w:rPr>
        <w:fldChar w:fldCharType="end"/>
      </w:r>
      <w:bookmarkStart w:id="0" w:name="_Toc276371417"/>
      <w:bookmarkStart w:id="1" w:name="_Toc88225544"/>
    </w:p>
    <w:bookmarkEnd w:id="0"/>
    <w:bookmarkEnd w:id="1"/>
    <w:p w14:paraId="1469DCC8">
      <w:pPr>
        <w:pStyle w:val="55"/>
        <w:keepNext/>
        <w:pageBreakBefore/>
        <w:rPr>
          <w:rFonts w:ascii="仿宋_GB2312" w:hAnsi="宋体" w:eastAsia="仿宋_GB2312"/>
          <w:sz w:val="30"/>
          <w:szCs w:val="30"/>
        </w:rPr>
      </w:pPr>
      <w:bookmarkStart w:id="2" w:name="_Toc21209"/>
      <w:r>
        <w:rPr>
          <w:rFonts w:hint="eastAsia"/>
        </w:rPr>
        <w:t>前   言</w:t>
      </w:r>
      <w:bookmarkEnd w:id="2"/>
    </w:p>
    <w:p w14:paraId="40FB8120">
      <w:pPr>
        <w:spacing w:line="240" w:lineRule="auto"/>
        <w:ind w:firstLine="420" w:firstLineChars="200"/>
        <w:rPr>
          <w:rFonts w:ascii="宋体" w:hAnsi="宋体"/>
          <w:b/>
        </w:rPr>
      </w:pPr>
      <w:r>
        <w:t>本文件</w:t>
      </w:r>
      <w:r>
        <w:rPr>
          <w:rFonts w:hint="eastAsia" w:ascii="宋体" w:hAnsi="宋体"/>
        </w:rPr>
        <w:t>按照</w:t>
      </w:r>
      <w:r>
        <w:rPr>
          <w:rFonts w:ascii="宋体" w:hAnsi="宋体"/>
        </w:rPr>
        <w:t>《中国电机工程学会标准化管理办法》、《中国电机工程学会标准化管理办法实施细则》</w:t>
      </w:r>
      <w:r>
        <w:rPr>
          <w:rFonts w:hint="eastAsia" w:ascii="宋体" w:hAnsi="宋体"/>
        </w:rPr>
        <w:t>的要求，依据</w:t>
      </w:r>
      <w:r>
        <w:t>GB/T 1.1—2020《标准化工作导则第1部分：标准化文件的结构和起草规则》的规定起草。</w:t>
      </w:r>
    </w:p>
    <w:p w14:paraId="33269FE9">
      <w:pPr>
        <w:spacing w:line="240" w:lineRule="auto"/>
        <w:ind w:firstLine="420" w:firstLineChars="200"/>
      </w:pPr>
      <w:r>
        <w:t>请注意本文件的某些内容可能涉及专利。本文件的发布机构不承担识别专利的责任。</w:t>
      </w:r>
    </w:p>
    <w:p w14:paraId="3FE1AF4F">
      <w:pPr>
        <w:autoSpaceDE w:val="0"/>
        <w:autoSpaceDN w:val="0"/>
        <w:adjustRightInd w:val="0"/>
        <w:spacing w:line="240" w:lineRule="auto"/>
        <w:ind w:firstLine="420" w:firstLineChars="200"/>
        <w:jc w:val="left"/>
        <w:rPr>
          <w:rFonts w:ascii="宋体" w:cs="宋体"/>
          <w:kern w:val="0"/>
          <w:szCs w:val="21"/>
        </w:rPr>
      </w:pPr>
      <w:r>
        <w:t>本文件</w:t>
      </w:r>
      <w:r>
        <w:rPr>
          <w:rFonts w:hint="eastAsia" w:ascii="宋体" w:cs="宋体"/>
          <w:kern w:val="0"/>
          <w:szCs w:val="21"/>
        </w:rPr>
        <w:t>由中国电机工程学会提出。</w:t>
      </w:r>
    </w:p>
    <w:p w14:paraId="091EAE50">
      <w:pPr>
        <w:spacing w:line="240" w:lineRule="auto"/>
        <w:ind w:firstLine="420" w:firstLineChars="200"/>
      </w:pPr>
      <w:r>
        <w:rPr>
          <w:rFonts w:hint="eastAsia" w:ascii="宋体" w:hAnsi="宋体"/>
        </w:rPr>
        <w:t>本文件由中国电机工程学会</w:t>
      </w:r>
      <w:r>
        <w:t>热工自动化</w:t>
      </w:r>
      <w:r>
        <w:rPr>
          <w:rFonts w:hint="eastAsia" w:ascii="宋体" w:hAnsi="宋体"/>
        </w:rPr>
        <w:t>专业委员会技术归口并解释。</w:t>
      </w:r>
    </w:p>
    <w:p w14:paraId="35237771">
      <w:pPr>
        <w:spacing w:line="240" w:lineRule="auto"/>
        <w:ind w:firstLine="420" w:firstLineChars="200"/>
        <w:rPr>
          <w:highlight w:val="yellow"/>
        </w:rPr>
      </w:pPr>
      <w:r>
        <w:t>本文件起草单位：</w:t>
      </w:r>
    </w:p>
    <w:p w14:paraId="789D76F5">
      <w:pPr>
        <w:spacing w:line="240" w:lineRule="auto"/>
        <w:ind w:firstLine="420" w:firstLineChars="200"/>
      </w:pPr>
      <w:r>
        <w:t xml:space="preserve">本文件主要起草人： </w:t>
      </w:r>
    </w:p>
    <w:p w14:paraId="1E6FB3E2">
      <w:pPr>
        <w:spacing w:line="240" w:lineRule="auto"/>
        <w:ind w:firstLine="420" w:firstLineChars="200"/>
      </w:pPr>
      <w:r>
        <w:t>本文件</w:t>
      </w:r>
      <w:r>
        <w:rPr>
          <w:rFonts w:hint="eastAsia"/>
        </w:rPr>
        <w:t>为</w:t>
      </w:r>
      <w:r>
        <w:t>首次发布。</w:t>
      </w:r>
    </w:p>
    <w:p w14:paraId="457D0B7A">
      <w:pPr>
        <w:spacing w:line="240" w:lineRule="auto"/>
        <w:ind w:firstLine="420" w:firstLineChars="200"/>
        <w:rPr>
          <w:rFonts w:ascii="宋体" w:hAnsi="宋体"/>
          <w:szCs w:val="21"/>
        </w:rPr>
      </w:pPr>
      <w:r>
        <w:rPr>
          <w:rFonts w:hint="eastAsia" w:ascii="宋体" w:hAnsi="宋体"/>
        </w:rPr>
        <w:t>本文件在执行过程中的意见或建议反馈至中国电机工程学会标准执行办公室（地址：北京市西城区白广路二条1 号，100761，网址：http：//www.csee.org.cn，邮箱：cseebz@csee.org.cn）。</w:t>
      </w:r>
    </w:p>
    <w:p w14:paraId="79620A52">
      <w:pPr>
        <w:ind w:firstLine="420" w:firstLineChars="200"/>
        <w:rPr>
          <w:rFonts w:ascii="宋体" w:hAnsi="宋体"/>
          <w:szCs w:val="21"/>
        </w:rPr>
      </w:pPr>
    </w:p>
    <w:p w14:paraId="1645FD39">
      <w:pPr>
        <w:spacing w:beforeLines="250" w:afterLines="180" w:line="460" w:lineRule="exact"/>
        <w:rPr>
          <w:rFonts w:ascii="黑体" w:eastAsia="黑体"/>
          <w:kern w:val="0"/>
          <w:sz w:val="32"/>
        </w:rPr>
        <w:sectPr>
          <w:footerReference r:id="rId12" w:type="default"/>
          <w:footerReference r:id="rId13" w:type="even"/>
          <w:pgSz w:w="11906" w:h="16838"/>
          <w:pgMar w:top="1440" w:right="1134" w:bottom="1440" w:left="1418" w:header="851" w:footer="992" w:gutter="0"/>
          <w:pgNumType w:fmt="upperRoman"/>
          <w:cols w:space="720" w:num="1"/>
          <w:docGrid w:type="lines" w:linePitch="312" w:charSpace="0"/>
        </w:sectPr>
      </w:pPr>
    </w:p>
    <w:p w14:paraId="1EC831AE">
      <w:pPr>
        <w:spacing w:beforeLines="100" w:afterLines="100"/>
        <w:jc w:val="center"/>
      </w:pPr>
      <w:r>
        <w:rPr>
          <w:rFonts w:hint="eastAsia" w:ascii="黑体" w:hAnsi="黑体" w:eastAsia="黑体" w:cs="黑体"/>
          <w:sz w:val="32"/>
          <w:szCs w:val="32"/>
        </w:rPr>
        <w:t>火力发电厂汽轮机安全监视装置检测技术导则</w:t>
      </w:r>
    </w:p>
    <w:p w14:paraId="67A40276">
      <w:pPr>
        <w:pStyle w:val="2"/>
        <w:spacing w:beforeLines="100" w:afterLines="100" w:line="240" w:lineRule="auto"/>
        <w:rPr>
          <w:rFonts w:ascii="黑体" w:hAnsi="宋体" w:eastAsia="黑体"/>
          <w:b w:val="0"/>
          <w:sz w:val="21"/>
          <w:szCs w:val="21"/>
        </w:rPr>
      </w:pPr>
      <w:bookmarkStart w:id="3" w:name="_Toc276371418"/>
      <w:bookmarkStart w:id="4" w:name="_Toc31365"/>
      <w:bookmarkStart w:id="5" w:name="_Toc88225545"/>
      <w:r>
        <w:rPr>
          <w:rFonts w:hint="eastAsia" w:ascii="黑体" w:hAnsi="宋体" w:eastAsia="黑体"/>
          <w:b w:val="0"/>
          <w:sz w:val="21"/>
          <w:szCs w:val="21"/>
        </w:rPr>
        <w:t>1</w:t>
      </w:r>
      <w:r>
        <w:rPr>
          <w:rFonts w:hint="eastAsia" w:ascii="黑体" w:hAnsi="宋体" w:eastAsia="黑体"/>
          <w:b w:val="0"/>
          <w:sz w:val="21"/>
          <w:szCs w:val="21"/>
        </w:rPr>
        <w:sym w:font="Wingdings 2" w:char="0020"/>
      </w:r>
      <w:r>
        <w:rPr>
          <w:rFonts w:hint="eastAsia" w:ascii="黑体" w:hAnsi="宋体" w:eastAsia="黑体"/>
          <w:b w:val="0"/>
          <w:sz w:val="21"/>
          <w:szCs w:val="21"/>
        </w:rPr>
        <w:t>范围</w:t>
      </w:r>
      <w:bookmarkEnd w:id="3"/>
      <w:bookmarkEnd w:id="4"/>
      <w:bookmarkEnd w:id="5"/>
    </w:p>
    <w:p w14:paraId="4B71E08B">
      <w:pPr>
        <w:autoSpaceDE w:val="0"/>
        <w:autoSpaceDN w:val="0"/>
        <w:adjustRightInd w:val="0"/>
        <w:snapToGrid w:val="0"/>
        <w:spacing w:line="240" w:lineRule="auto"/>
        <w:ind w:firstLine="420" w:firstLineChars="200"/>
        <w:rPr>
          <w:rFonts w:ascii="宋体" w:hAnsi="宋体"/>
          <w:szCs w:val="21"/>
        </w:rPr>
      </w:pPr>
      <w:r>
        <w:rPr>
          <w:rFonts w:hint="eastAsia" w:ascii="宋体" w:hAnsi="宋体"/>
          <w:szCs w:val="21"/>
        </w:rPr>
        <w:t>本文件规定了</w:t>
      </w:r>
      <w:r>
        <w:rPr>
          <w:rFonts w:hint="eastAsia"/>
        </w:rPr>
        <w:t>火力发电厂汽轮机安全监视装置</w:t>
      </w:r>
      <w:r>
        <w:rPr>
          <w:rFonts w:hint="eastAsia" w:ascii="宋体" w:hAnsi="宋体"/>
          <w:szCs w:val="21"/>
        </w:rPr>
        <w:t>（TSI）的通用技术要求、检测条件、检测方法和检测周期等。</w:t>
      </w:r>
    </w:p>
    <w:p w14:paraId="2A352088">
      <w:pPr>
        <w:autoSpaceDE w:val="0"/>
        <w:autoSpaceDN w:val="0"/>
        <w:adjustRightInd w:val="0"/>
        <w:snapToGrid w:val="0"/>
        <w:spacing w:line="240" w:lineRule="auto"/>
        <w:ind w:firstLine="420" w:firstLineChars="200"/>
        <w:rPr>
          <w:rFonts w:ascii="宋体" w:hAnsi="宋体"/>
          <w:szCs w:val="21"/>
        </w:rPr>
      </w:pPr>
      <w:r>
        <w:rPr>
          <w:rFonts w:hint="eastAsia" w:ascii="宋体" w:hAnsi="宋体"/>
          <w:szCs w:val="21"/>
        </w:rPr>
        <w:t>本文件适用于</w:t>
      </w:r>
      <w:r>
        <w:rPr>
          <w:rFonts w:hint="eastAsia"/>
        </w:rPr>
        <w:t>火力发电厂汽轮机安全监视装置</w:t>
      </w:r>
      <w:r>
        <w:rPr>
          <w:rFonts w:ascii="宋体" w:hAnsi="宋体"/>
          <w:szCs w:val="21"/>
        </w:rPr>
        <w:t>的</w:t>
      </w:r>
      <w:r>
        <w:rPr>
          <w:rFonts w:hint="eastAsia" w:ascii="宋体" w:hAnsi="宋体"/>
          <w:szCs w:val="21"/>
        </w:rPr>
        <w:t>性能</w:t>
      </w:r>
      <w:r>
        <w:rPr>
          <w:rFonts w:ascii="宋体" w:hAnsi="宋体"/>
          <w:szCs w:val="21"/>
        </w:rPr>
        <w:t>检测。</w:t>
      </w:r>
    </w:p>
    <w:p w14:paraId="4C93C1CB">
      <w:pPr>
        <w:pStyle w:val="2"/>
        <w:spacing w:beforeLines="100" w:afterLines="100" w:line="240" w:lineRule="auto"/>
        <w:rPr>
          <w:rFonts w:ascii="黑体" w:hAnsi="宋体" w:eastAsia="黑体"/>
          <w:b w:val="0"/>
          <w:sz w:val="21"/>
          <w:szCs w:val="21"/>
        </w:rPr>
      </w:pPr>
      <w:bookmarkStart w:id="6" w:name="_Toc276371419"/>
      <w:bookmarkStart w:id="7" w:name="_Toc21671"/>
      <w:bookmarkStart w:id="8" w:name="_Toc88225546"/>
      <w:r>
        <w:rPr>
          <w:rFonts w:hint="eastAsia" w:ascii="黑体" w:hAnsi="宋体" w:eastAsia="黑体"/>
          <w:b w:val="0"/>
          <w:sz w:val="21"/>
          <w:szCs w:val="21"/>
        </w:rPr>
        <w:t>2</w:t>
      </w:r>
      <w:r>
        <w:rPr>
          <w:rFonts w:hint="eastAsia" w:ascii="黑体" w:hAnsi="宋体" w:eastAsia="黑体"/>
          <w:b w:val="0"/>
          <w:sz w:val="21"/>
          <w:szCs w:val="21"/>
        </w:rPr>
        <w:sym w:font="Wingdings 2" w:char="0020"/>
      </w:r>
      <w:r>
        <w:rPr>
          <w:rFonts w:hint="eastAsia" w:ascii="黑体" w:hAnsi="宋体" w:eastAsia="黑体"/>
          <w:b w:val="0"/>
          <w:sz w:val="21"/>
          <w:szCs w:val="21"/>
        </w:rPr>
        <w:t>规范性引用文件</w:t>
      </w:r>
      <w:bookmarkEnd w:id="6"/>
      <w:bookmarkEnd w:id="7"/>
      <w:bookmarkEnd w:id="8"/>
    </w:p>
    <w:p w14:paraId="4A95E811">
      <w:pPr>
        <w:pStyle w:val="9"/>
        <w:ind w:firstLine="420" w:firstLineChars="200"/>
        <w:rPr>
          <w:rFonts w:ascii="宋体" w:hAnsi="宋体" w:eastAsia="宋体"/>
          <w:szCs w:val="21"/>
        </w:rPr>
      </w:pPr>
      <w:r>
        <w:rPr>
          <w:rFonts w:ascii="宋体" w:hAnsi="宋体" w:eastAsia="宋体"/>
          <w:sz w:val="21"/>
          <w:szCs w:val="21"/>
        </w:rPr>
        <w:t>本文件没有规范性引用文件。</w:t>
      </w:r>
      <w:bookmarkStart w:id="9" w:name="_Toc276371420"/>
      <w:bookmarkStart w:id="10" w:name="_Toc88225547"/>
      <w:bookmarkStart w:id="40" w:name="_GoBack"/>
      <w:bookmarkEnd w:id="40"/>
    </w:p>
    <w:p w14:paraId="45E52EAF">
      <w:pPr>
        <w:pStyle w:val="2"/>
        <w:spacing w:beforeLines="100" w:afterLines="100" w:line="240" w:lineRule="auto"/>
        <w:rPr>
          <w:rFonts w:ascii="黑体" w:hAnsi="宋体" w:eastAsia="黑体"/>
          <w:b w:val="0"/>
          <w:color w:val="auto"/>
          <w:sz w:val="21"/>
          <w:szCs w:val="21"/>
        </w:rPr>
      </w:pPr>
      <w:bookmarkStart w:id="11" w:name="_Toc17282"/>
      <w:r>
        <w:rPr>
          <w:rFonts w:hint="eastAsia" w:ascii="黑体" w:hAnsi="宋体" w:eastAsia="黑体"/>
          <w:b w:val="0"/>
          <w:color w:val="auto"/>
          <w:sz w:val="21"/>
          <w:szCs w:val="21"/>
        </w:rPr>
        <w:t>3</w:t>
      </w:r>
      <w:bookmarkEnd w:id="9"/>
      <w:r>
        <w:rPr>
          <w:rFonts w:hint="eastAsia" w:ascii="黑体" w:hAnsi="宋体" w:eastAsia="黑体"/>
          <w:b w:val="0"/>
          <w:color w:val="auto"/>
          <w:sz w:val="21"/>
          <w:szCs w:val="21"/>
        </w:rPr>
        <w:sym w:font="Wingdings 2" w:char="0020"/>
      </w:r>
      <w:bookmarkEnd w:id="10"/>
      <w:r>
        <w:rPr>
          <w:rFonts w:hint="eastAsia" w:ascii="黑体" w:hAnsi="宋体" w:eastAsia="黑体"/>
          <w:b w:val="0"/>
          <w:color w:val="auto"/>
          <w:sz w:val="21"/>
          <w:szCs w:val="21"/>
        </w:rPr>
        <w:t>术语和定义</w:t>
      </w:r>
      <w:bookmarkEnd w:id="11"/>
    </w:p>
    <w:p w14:paraId="2DCEC514">
      <w:pPr>
        <w:pStyle w:val="58"/>
        <w:numPr>
          <w:ilvl w:val="1"/>
          <w:numId w:val="0"/>
        </w:numPr>
        <w:spacing w:beforeLines="0" w:afterLines="0"/>
        <w:ind w:firstLine="420" w:firstLineChars="200"/>
        <w:rPr>
          <w:rFonts w:ascii="Times New Roman"/>
          <w:color w:val="auto"/>
        </w:rPr>
      </w:pPr>
      <w:bookmarkStart w:id="12" w:name="_Toc27929"/>
      <w:bookmarkStart w:id="13" w:name="_Toc276371425"/>
      <w:bookmarkStart w:id="14" w:name="_Toc88225548"/>
      <w:bookmarkStart w:id="15" w:name="_Toc276371426"/>
      <w:r>
        <w:rPr>
          <w:rFonts w:hint="eastAsia" w:hAnsi="黑体" w:cs="黑体"/>
          <w:lang w:val="en-US" w:eastAsia="zh-CN"/>
        </w:rPr>
        <w:t>汽轮机安全监视装置（</w:t>
      </w:r>
      <w:r>
        <w:rPr>
          <w:rFonts w:hint="eastAsia" w:hAnsi="黑体" w:cs="黑体"/>
        </w:rPr>
        <w:t>汽轮机监视仪表</w:t>
      </w:r>
      <w:r>
        <w:rPr>
          <w:rFonts w:hint="eastAsia" w:hAnsi="黑体" w:cs="黑体"/>
          <w:lang w:val="en-US" w:eastAsia="zh-CN"/>
        </w:rPr>
        <w:t>）</w:t>
      </w:r>
      <w:r>
        <w:rPr>
          <w:rFonts w:ascii="Times New Roman"/>
        </w:rPr>
        <w:t>turbine supervisory instr</w:t>
      </w:r>
      <w:r>
        <w:rPr>
          <w:rFonts w:ascii="Times New Roman"/>
          <w:color w:val="auto"/>
        </w:rPr>
        <w:t>uments</w:t>
      </w:r>
      <w:bookmarkEnd w:id="12"/>
    </w:p>
    <w:p w14:paraId="54C2ADEA">
      <w:pPr>
        <w:pStyle w:val="57"/>
        <w:ind w:firstLine="420"/>
        <w:rPr>
          <w:rFonts w:hint="eastAsia" w:ascii="Times New Roman" w:hAnsi="Times New Roman" w:eastAsia="宋体" w:cs="Times New Roman"/>
          <w:color w:val="auto"/>
          <w:kern w:val="2"/>
          <w:sz w:val="21"/>
          <w:szCs w:val="20"/>
          <w:lang w:val="en-US" w:eastAsia="zh-CN" w:bidi="ar-SA"/>
        </w:rPr>
      </w:pPr>
      <w:bookmarkStart w:id="16" w:name="sys82063"/>
      <w:r>
        <w:rPr>
          <w:rFonts w:hint="eastAsia" w:ascii="Times New Roman" w:hAnsi="Times New Roman" w:eastAsia="宋体" w:cs="Times New Roman"/>
          <w:color w:val="auto"/>
          <w:kern w:val="2"/>
          <w:sz w:val="21"/>
          <w:szCs w:val="20"/>
          <w:lang w:val="en-US" w:eastAsia="zh-CN" w:bidi="ar-SA"/>
        </w:rPr>
        <w:t>连续测量汽轮机的转速、振动、膨胀、位移等机械参数，并将测量结果送入控制系统、保护系统等用作控制变量及运行人员监视的自动化系统。</w:t>
      </w:r>
      <w:bookmarkEnd w:id="16"/>
    </w:p>
    <w:p w14:paraId="3C44D022">
      <w:pPr>
        <w:pStyle w:val="2"/>
        <w:spacing w:beforeLines="100" w:afterLines="100" w:line="240" w:lineRule="auto"/>
        <w:rPr>
          <w:rFonts w:ascii="黑体" w:hAnsi="宋体" w:eastAsia="黑体"/>
          <w:b w:val="0"/>
          <w:sz w:val="21"/>
          <w:szCs w:val="21"/>
        </w:rPr>
      </w:pPr>
      <w:bookmarkStart w:id="17" w:name="_Toc1037"/>
      <w:r>
        <w:rPr>
          <w:rFonts w:hint="eastAsia" w:ascii="黑体" w:hAnsi="宋体" w:eastAsia="黑体"/>
          <w:b w:val="0"/>
          <w:sz w:val="21"/>
          <w:szCs w:val="21"/>
        </w:rPr>
        <w:t>4</w:t>
      </w:r>
      <w:bookmarkEnd w:id="13"/>
      <w:r>
        <w:rPr>
          <w:rFonts w:hint="eastAsia" w:ascii="黑体" w:hAnsi="宋体" w:eastAsia="黑体"/>
          <w:b w:val="0"/>
          <w:sz w:val="21"/>
          <w:szCs w:val="21"/>
        </w:rPr>
        <w:sym w:font="Wingdings 2" w:char="0020"/>
      </w:r>
      <w:bookmarkEnd w:id="14"/>
      <w:r>
        <w:rPr>
          <w:rFonts w:hint="eastAsia" w:ascii="黑体" w:hAnsi="宋体" w:eastAsia="黑体"/>
          <w:b w:val="0"/>
          <w:sz w:val="21"/>
          <w:szCs w:val="21"/>
        </w:rPr>
        <w:t>通用技术要求</w:t>
      </w:r>
      <w:bookmarkEnd w:id="17"/>
    </w:p>
    <w:p w14:paraId="25294857">
      <w:pPr>
        <w:spacing w:beforeLines="50" w:afterLines="50"/>
        <w:rPr>
          <w:rFonts w:ascii="黑体" w:eastAsia="黑体"/>
        </w:rPr>
      </w:pPr>
      <w:r>
        <w:rPr>
          <w:rFonts w:hint="eastAsia" w:ascii="黑体" w:eastAsia="黑体"/>
        </w:rPr>
        <w:t>4.1</w:t>
      </w:r>
      <w:r>
        <w:rPr>
          <w:rFonts w:hint="eastAsia" w:ascii="黑体" w:hAnsi="黑体" w:eastAsia="黑体" w:cs="宋体"/>
        </w:rPr>
        <w:t>外观及附件要求</w:t>
      </w:r>
    </w:p>
    <w:p w14:paraId="6CEDAE65">
      <w:pPr>
        <w:pStyle w:val="57"/>
        <w:tabs>
          <w:tab w:val="center" w:pos="4201"/>
          <w:tab w:val="right" w:leader="dot" w:pos="9298"/>
        </w:tabs>
        <w:rPr>
          <w:rFonts w:ascii="宋体" w:hAnsi="宋体" w:eastAsia="宋体" w:cs="宋体"/>
        </w:rPr>
      </w:pPr>
      <w:r>
        <w:rPr>
          <w:rFonts w:hint="eastAsia" w:ascii="宋体" w:hAnsi="宋体" w:eastAsia="宋体" w:cs="宋体"/>
        </w:rPr>
        <w:t>外观和附件检查应包括下列内容：</w:t>
      </w:r>
    </w:p>
    <w:p w14:paraId="3381BD23">
      <w:pPr>
        <w:pStyle w:val="57"/>
        <w:numPr>
          <w:ilvl w:val="0"/>
          <w:numId w:val="1"/>
        </w:numPr>
        <w:tabs>
          <w:tab w:val="center" w:pos="851"/>
          <w:tab w:val="right" w:leader="dot" w:pos="9298"/>
        </w:tabs>
        <w:ind w:left="840" w:hanging="414" w:firstLineChars="0"/>
        <w:rPr>
          <w:rFonts w:ascii="宋体" w:hAnsi="宋体" w:eastAsia="宋体" w:cs="宋体"/>
        </w:rPr>
      </w:pPr>
      <w:r>
        <w:rPr>
          <w:rFonts w:hint="eastAsia" w:ascii="宋体" w:hAnsi="宋体" w:eastAsia="宋体" w:cs="宋体"/>
        </w:rPr>
        <w:t>传感器和测量模块外壳上应有铭牌，产品名称、规格型号、制造商、出厂日期和编号；</w:t>
      </w:r>
    </w:p>
    <w:p w14:paraId="41DE9A0A">
      <w:pPr>
        <w:pStyle w:val="57"/>
        <w:numPr>
          <w:ilvl w:val="0"/>
          <w:numId w:val="1"/>
        </w:numPr>
        <w:tabs>
          <w:tab w:val="center" w:pos="851"/>
          <w:tab w:val="right" w:leader="dot" w:pos="9298"/>
        </w:tabs>
        <w:ind w:left="840" w:hanging="414" w:firstLineChars="0"/>
        <w:rPr>
          <w:rFonts w:ascii="宋体" w:hAnsi="宋体" w:eastAsia="宋体" w:cs="宋体"/>
        </w:rPr>
      </w:pPr>
      <w:r>
        <w:rPr>
          <w:rFonts w:hint="eastAsia" w:ascii="宋体" w:hAnsi="宋体" w:eastAsia="宋体" w:cs="宋体"/>
        </w:rPr>
        <w:t>传感器和测量模块连接部件应配备齐全、完好、可靠；</w:t>
      </w:r>
    </w:p>
    <w:p w14:paraId="4289F752">
      <w:pPr>
        <w:pStyle w:val="57"/>
        <w:numPr>
          <w:ilvl w:val="0"/>
          <w:numId w:val="1"/>
        </w:numPr>
        <w:tabs>
          <w:tab w:val="center" w:pos="851"/>
          <w:tab w:val="right" w:leader="dot" w:pos="9298"/>
        </w:tabs>
        <w:ind w:left="840" w:hanging="414" w:firstLineChars="0"/>
        <w:rPr>
          <w:rFonts w:ascii="宋体" w:hAnsi="宋体" w:eastAsia="宋体" w:cs="宋体"/>
        </w:rPr>
      </w:pPr>
      <w:r>
        <w:rPr>
          <w:rFonts w:hint="eastAsia" w:ascii="宋体" w:hAnsi="宋体" w:eastAsia="宋体" w:cs="宋体"/>
        </w:rPr>
        <w:t>电源、线缆、专用软件、使用说明书等附件，应完好齐全。</w:t>
      </w:r>
    </w:p>
    <w:p w14:paraId="248AECF2">
      <w:pPr>
        <w:spacing w:beforeLines="50" w:afterLines="50"/>
        <w:rPr>
          <w:rFonts w:eastAsia="黑体"/>
        </w:rPr>
      </w:pPr>
      <w:r>
        <w:rPr>
          <w:rFonts w:hint="eastAsia" w:ascii="黑体" w:eastAsia="黑体"/>
        </w:rPr>
        <w:t xml:space="preserve">4.2  </w:t>
      </w:r>
      <w:r>
        <w:rPr>
          <w:rFonts w:hint="eastAsia" w:ascii="黑体" w:hAnsi="黑体" w:eastAsia="黑体" w:cs="宋体"/>
        </w:rPr>
        <w:t>性能要求</w:t>
      </w:r>
    </w:p>
    <w:p w14:paraId="24B17C23">
      <w:pPr>
        <w:pStyle w:val="57"/>
        <w:tabs>
          <w:tab w:val="center" w:pos="4201"/>
          <w:tab w:val="right" w:leader="dot" w:pos="9298"/>
        </w:tabs>
        <w:spacing w:line="360" w:lineRule="auto"/>
        <w:rPr>
          <w:rFonts w:ascii="Times New Roman" w:hAnsi="Times New Roman" w:eastAsia="宋体"/>
          <w:kern w:val="0"/>
        </w:rPr>
      </w:pPr>
      <w:r>
        <w:rPr>
          <w:rFonts w:ascii="Times New Roman" w:hAnsi="Times New Roman" w:eastAsia="宋体"/>
          <w:color w:val="auto"/>
        </w:rPr>
        <w:t>TSI系统</w:t>
      </w:r>
      <w:r>
        <w:rPr>
          <w:rFonts w:hint="eastAsia" w:ascii="Times New Roman" w:hAnsi="Times New Roman" w:eastAsia="宋体"/>
          <w:kern w:val="0"/>
        </w:rPr>
        <w:t>性能要求见表1。</w:t>
      </w:r>
    </w:p>
    <w:p w14:paraId="3561F8CD">
      <w:pPr>
        <w:ind w:firstLine="420" w:firstLineChars="200"/>
        <w:jc w:val="center"/>
        <w:rPr>
          <w:rFonts w:ascii="黑体" w:hAnsi="黑体" w:eastAsia="黑体" w:cs="黑体"/>
          <w:szCs w:val="21"/>
        </w:rPr>
      </w:pPr>
      <w:r>
        <w:rPr>
          <w:rFonts w:hint="eastAsia" w:ascii="黑体" w:hAnsi="黑体" w:eastAsia="黑体" w:cs="黑体"/>
          <w:szCs w:val="21"/>
        </w:rPr>
        <w:t>表1 TSI系统性能要求</w:t>
      </w: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4785"/>
      </w:tblGrid>
      <w:tr w14:paraId="7626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51BF21B0">
            <w:pPr>
              <w:snapToGrid w:val="0"/>
              <w:spacing w:line="240" w:lineRule="auto"/>
              <w:jc w:val="center"/>
              <w:rPr>
                <w:b/>
                <w:bCs/>
                <w:color w:val="000000"/>
                <w:kern w:val="0"/>
                <w:sz w:val="18"/>
                <w:szCs w:val="18"/>
              </w:rPr>
            </w:pPr>
            <w:r>
              <w:rPr>
                <w:rFonts w:hint="eastAsia"/>
                <w:b/>
                <w:bCs/>
                <w:color w:val="000000"/>
                <w:kern w:val="0"/>
                <w:sz w:val="18"/>
                <w:szCs w:val="18"/>
              </w:rPr>
              <w:t>测点名称</w:t>
            </w:r>
          </w:p>
        </w:tc>
        <w:tc>
          <w:tcPr>
            <w:tcW w:w="2500" w:type="pct"/>
            <w:vAlign w:val="center"/>
          </w:tcPr>
          <w:p w14:paraId="6641AB22">
            <w:pPr>
              <w:snapToGrid w:val="0"/>
              <w:spacing w:line="240" w:lineRule="auto"/>
              <w:jc w:val="center"/>
              <w:rPr>
                <w:b/>
                <w:bCs/>
                <w:color w:val="000000"/>
                <w:kern w:val="0"/>
                <w:sz w:val="18"/>
                <w:szCs w:val="18"/>
              </w:rPr>
            </w:pPr>
            <w:r>
              <w:rPr>
                <w:rFonts w:hint="eastAsia"/>
                <w:b/>
                <w:bCs/>
                <w:color w:val="000000"/>
                <w:kern w:val="0"/>
                <w:sz w:val="18"/>
                <w:szCs w:val="18"/>
              </w:rPr>
              <w:t>最大允许误差（FS）</w:t>
            </w:r>
          </w:p>
        </w:tc>
      </w:tr>
      <w:tr w14:paraId="3906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6115D86B">
            <w:pPr>
              <w:snapToGrid w:val="0"/>
              <w:spacing w:line="240" w:lineRule="auto"/>
              <w:jc w:val="center"/>
              <w:rPr>
                <w:color w:val="000000"/>
                <w:kern w:val="0"/>
                <w:sz w:val="18"/>
                <w:szCs w:val="18"/>
              </w:rPr>
            </w:pPr>
            <w:r>
              <w:rPr>
                <w:rFonts w:hint="eastAsia"/>
                <w:color w:val="000000"/>
                <w:kern w:val="0"/>
                <w:sz w:val="18"/>
                <w:szCs w:val="18"/>
              </w:rPr>
              <w:t>转子相对振动</w:t>
            </w:r>
          </w:p>
        </w:tc>
        <w:tc>
          <w:tcPr>
            <w:tcW w:w="2500" w:type="pct"/>
            <w:vAlign w:val="center"/>
          </w:tcPr>
          <w:p w14:paraId="2B629EFF">
            <w:pPr>
              <w:snapToGrid w:val="0"/>
              <w:spacing w:line="240" w:lineRule="auto"/>
              <w:jc w:val="center"/>
              <w:rPr>
                <w:color w:val="000000"/>
                <w:kern w:val="0"/>
                <w:sz w:val="18"/>
                <w:szCs w:val="18"/>
              </w:rPr>
            </w:pPr>
            <w:r>
              <w:rPr>
                <w:rFonts w:hint="eastAsia"/>
                <w:color w:val="000000"/>
                <w:kern w:val="0"/>
                <w:sz w:val="18"/>
                <w:szCs w:val="18"/>
              </w:rPr>
              <w:t>±4%</w:t>
            </w:r>
          </w:p>
        </w:tc>
      </w:tr>
      <w:tr w14:paraId="4E02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4D0FAAB7">
            <w:pPr>
              <w:snapToGrid w:val="0"/>
              <w:spacing w:line="240" w:lineRule="auto"/>
              <w:jc w:val="center"/>
              <w:rPr>
                <w:color w:val="000000"/>
                <w:kern w:val="0"/>
                <w:sz w:val="18"/>
                <w:szCs w:val="18"/>
              </w:rPr>
            </w:pPr>
            <w:r>
              <w:rPr>
                <w:rFonts w:hint="eastAsia"/>
                <w:color w:val="000000"/>
                <w:kern w:val="0"/>
                <w:sz w:val="18"/>
                <w:szCs w:val="18"/>
              </w:rPr>
              <w:t>轴承座绝对振动</w:t>
            </w:r>
          </w:p>
        </w:tc>
        <w:tc>
          <w:tcPr>
            <w:tcW w:w="2500" w:type="pct"/>
            <w:vAlign w:val="center"/>
          </w:tcPr>
          <w:p w14:paraId="1C13906D">
            <w:pPr>
              <w:snapToGrid w:val="0"/>
              <w:spacing w:line="240" w:lineRule="auto"/>
              <w:jc w:val="center"/>
              <w:rPr>
                <w:color w:val="000000"/>
                <w:kern w:val="0"/>
                <w:sz w:val="18"/>
                <w:szCs w:val="18"/>
              </w:rPr>
            </w:pPr>
            <w:r>
              <w:rPr>
                <w:rFonts w:hint="eastAsia"/>
                <w:color w:val="000000"/>
                <w:kern w:val="0"/>
                <w:sz w:val="18"/>
                <w:szCs w:val="18"/>
              </w:rPr>
              <w:t>±10%</w:t>
            </w:r>
          </w:p>
        </w:tc>
      </w:tr>
      <w:tr w14:paraId="2EFA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424E6BED">
            <w:pPr>
              <w:snapToGrid w:val="0"/>
              <w:spacing w:line="240" w:lineRule="auto"/>
              <w:jc w:val="center"/>
              <w:rPr>
                <w:color w:val="000000"/>
                <w:kern w:val="0"/>
                <w:sz w:val="18"/>
                <w:szCs w:val="18"/>
              </w:rPr>
            </w:pPr>
            <w:r>
              <w:rPr>
                <w:rFonts w:hint="eastAsia"/>
                <w:color w:val="000000"/>
                <w:kern w:val="0"/>
                <w:sz w:val="18"/>
                <w:szCs w:val="18"/>
              </w:rPr>
              <w:t>转子轴向位移</w:t>
            </w:r>
          </w:p>
        </w:tc>
        <w:tc>
          <w:tcPr>
            <w:tcW w:w="2500" w:type="pct"/>
            <w:vAlign w:val="center"/>
          </w:tcPr>
          <w:p w14:paraId="14B7B9AA">
            <w:pPr>
              <w:snapToGrid w:val="0"/>
              <w:spacing w:line="240" w:lineRule="auto"/>
              <w:jc w:val="center"/>
              <w:rPr>
                <w:color w:val="000000"/>
                <w:kern w:val="0"/>
                <w:sz w:val="18"/>
                <w:szCs w:val="18"/>
              </w:rPr>
            </w:pPr>
            <w:r>
              <w:rPr>
                <w:rFonts w:hint="eastAsia"/>
                <w:color w:val="000000"/>
                <w:kern w:val="0"/>
                <w:sz w:val="18"/>
                <w:szCs w:val="18"/>
              </w:rPr>
              <w:t>±3%</w:t>
            </w:r>
          </w:p>
        </w:tc>
      </w:tr>
      <w:tr w14:paraId="5568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7DDDCD1F">
            <w:pPr>
              <w:snapToGrid w:val="0"/>
              <w:spacing w:line="240" w:lineRule="auto"/>
              <w:jc w:val="center"/>
              <w:rPr>
                <w:color w:val="000000"/>
                <w:kern w:val="0"/>
                <w:sz w:val="18"/>
                <w:szCs w:val="18"/>
              </w:rPr>
            </w:pPr>
            <w:r>
              <w:rPr>
                <w:rFonts w:hint="eastAsia"/>
                <w:color w:val="000000"/>
                <w:kern w:val="0"/>
                <w:sz w:val="18"/>
                <w:szCs w:val="18"/>
              </w:rPr>
              <w:t>转子相对膨胀</w:t>
            </w:r>
          </w:p>
        </w:tc>
        <w:tc>
          <w:tcPr>
            <w:tcW w:w="2500" w:type="pct"/>
            <w:vAlign w:val="center"/>
          </w:tcPr>
          <w:p w14:paraId="118E48E2">
            <w:pPr>
              <w:snapToGrid w:val="0"/>
              <w:spacing w:line="240" w:lineRule="auto"/>
              <w:jc w:val="center"/>
              <w:rPr>
                <w:color w:val="000000"/>
                <w:kern w:val="0"/>
                <w:sz w:val="18"/>
                <w:szCs w:val="18"/>
              </w:rPr>
            </w:pPr>
            <w:r>
              <w:rPr>
                <w:rFonts w:hint="eastAsia"/>
                <w:color w:val="000000"/>
                <w:kern w:val="0"/>
                <w:sz w:val="18"/>
                <w:szCs w:val="18"/>
              </w:rPr>
              <w:t>±3%</w:t>
            </w:r>
          </w:p>
        </w:tc>
      </w:tr>
      <w:tr w14:paraId="2FEB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566EFA45">
            <w:pPr>
              <w:snapToGrid w:val="0"/>
              <w:spacing w:line="240" w:lineRule="auto"/>
              <w:jc w:val="center"/>
              <w:rPr>
                <w:color w:val="000000"/>
                <w:kern w:val="0"/>
                <w:sz w:val="18"/>
                <w:szCs w:val="18"/>
              </w:rPr>
            </w:pPr>
            <w:r>
              <w:rPr>
                <w:rFonts w:hint="eastAsia"/>
                <w:color w:val="000000"/>
                <w:kern w:val="0"/>
                <w:sz w:val="18"/>
                <w:szCs w:val="18"/>
              </w:rPr>
              <w:t>缸体绝对膨胀</w:t>
            </w:r>
          </w:p>
        </w:tc>
        <w:tc>
          <w:tcPr>
            <w:tcW w:w="2500" w:type="pct"/>
            <w:vAlign w:val="center"/>
          </w:tcPr>
          <w:p w14:paraId="2800899D">
            <w:pPr>
              <w:snapToGrid w:val="0"/>
              <w:spacing w:line="240" w:lineRule="auto"/>
              <w:jc w:val="center"/>
              <w:rPr>
                <w:color w:val="000000"/>
                <w:kern w:val="0"/>
                <w:sz w:val="18"/>
                <w:szCs w:val="18"/>
              </w:rPr>
            </w:pPr>
            <w:r>
              <w:rPr>
                <w:rFonts w:hint="eastAsia"/>
                <w:color w:val="000000"/>
                <w:kern w:val="0"/>
                <w:sz w:val="18"/>
                <w:szCs w:val="18"/>
              </w:rPr>
              <w:t>±3%</w:t>
            </w:r>
          </w:p>
        </w:tc>
      </w:tr>
      <w:tr w14:paraId="4A5A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1F6FD98F">
            <w:pPr>
              <w:snapToGrid w:val="0"/>
              <w:spacing w:line="240" w:lineRule="auto"/>
              <w:jc w:val="center"/>
              <w:rPr>
                <w:color w:val="000000"/>
                <w:kern w:val="0"/>
                <w:sz w:val="18"/>
                <w:szCs w:val="18"/>
              </w:rPr>
            </w:pPr>
            <w:r>
              <w:rPr>
                <w:rFonts w:hint="eastAsia"/>
                <w:color w:val="000000"/>
                <w:kern w:val="0"/>
                <w:sz w:val="18"/>
                <w:szCs w:val="18"/>
              </w:rPr>
              <w:t>转子偏心</w:t>
            </w:r>
          </w:p>
        </w:tc>
        <w:tc>
          <w:tcPr>
            <w:tcW w:w="2500" w:type="pct"/>
            <w:vAlign w:val="center"/>
          </w:tcPr>
          <w:p w14:paraId="5BF6D124">
            <w:pPr>
              <w:snapToGrid w:val="0"/>
              <w:spacing w:line="240" w:lineRule="auto"/>
              <w:jc w:val="center"/>
              <w:rPr>
                <w:color w:val="000000"/>
                <w:kern w:val="0"/>
                <w:sz w:val="18"/>
                <w:szCs w:val="18"/>
              </w:rPr>
            </w:pPr>
            <w:r>
              <w:rPr>
                <w:rFonts w:hint="eastAsia"/>
                <w:color w:val="000000"/>
                <w:kern w:val="0"/>
                <w:sz w:val="18"/>
                <w:szCs w:val="18"/>
              </w:rPr>
              <w:t>±4%</w:t>
            </w:r>
          </w:p>
        </w:tc>
      </w:tr>
      <w:tr w14:paraId="17D5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499" w:type="pct"/>
            <w:vAlign w:val="center"/>
          </w:tcPr>
          <w:p w14:paraId="478FC675">
            <w:pPr>
              <w:snapToGrid w:val="0"/>
              <w:spacing w:line="240" w:lineRule="auto"/>
              <w:jc w:val="center"/>
              <w:rPr>
                <w:color w:val="000000"/>
                <w:kern w:val="0"/>
                <w:sz w:val="18"/>
                <w:szCs w:val="18"/>
              </w:rPr>
            </w:pPr>
            <w:r>
              <w:rPr>
                <w:rFonts w:hint="eastAsia"/>
                <w:color w:val="000000"/>
                <w:kern w:val="0"/>
                <w:sz w:val="18"/>
                <w:szCs w:val="18"/>
              </w:rPr>
              <w:t>转速/键相/零转速/正反转</w:t>
            </w:r>
          </w:p>
        </w:tc>
        <w:tc>
          <w:tcPr>
            <w:tcW w:w="2500" w:type="pct"/>
            <w:vAlign w:val="center"/>
          </w:tcPr>
          <w:p w14:paraId="339237BC">
            <w:pPr>
              <w:snapToGrid w:val="0"/>
              <w:spacing w:line="240" w:lineRule="auto"/>
              <w:jc w:val="center"/>
              <w:rPr>
                <w:color w:val="000000"/>
                <w:kern w:val="0"/>
                <w:sz w:val="18"/>
                <w:szCs w:val="18"/>
              </w:rPr>
            </w:pPr>
            <w:r>
              <w:rPr>
                <w:rFonts w:hint="eastAsia"/>
                <w:color w:val="000000"/>
                <w:kern w:val="0"/>
                <w:sz w:val="18"/>
                <w:szCs w:val="18"/>
              </w:rPr>
              <w:t>±1r/min</w:t>
            </w:r>
          </w:p>
        </w:tc>
      </w:tr>
    </w:tbl>
    <w:p w14:paraId="085E172A">
      <w:pPr>
        <w:pStyle w:val="2"/>
        <w:spacing w:beforeLines="100" w:afterLines="100" w:line="240" w:lineRule="auto"/>
        <w:rPr>
          <w:rFonts w:ascii="黑体" w:hAnsi="宋体" w:eastAsia="黑体"/>
          <w:b w:val="0"/>
          <w:sz w:val="21"/>
          <w:szCs w:val="21"/>
        </w:rPr>
      </w:pPr>
      <w:bookmarkStart w:id="18" w:name="_Toc88225549"/>
      <w:bookmarkStart w:id="19" w:name="_Toc24952"/>
      <w:r>
        <w:rPr>
          <w:rFonts w:hint="eastAsia" w:ascii="黑体" w:hAnsi="宋体" w:eastAsia="黑体"/>
          <w:b w:val="0"/>
          <w:sz w:val="21"/>
          <w:szCs w:val="21"/>
        </w:rPr>
        <w:t>5</w:t>
      </w:r>
      <w:r>
        <w:rPr>
          <w:rFonts w:hint="eastAsia" w:ascii="黑体" w:hAnsi="宋体" w:eastAsia="黑体"/>
          <w:b w:val="0"/>
          <w:sz w:val="21"/>
          <w:szCs w:val="21"/>
        </w:rPr>
        <w:sym w:font="Wingdings 2" w:char="0020"/>
      </w:r>
      <w:bookmarkEnd w:id="18"/>
      <w:r>
        <w:rPr>
          <w:rFonts w:hint="eastAsia" w:ascii="黑体" w:hAnsi="宋体" w:eastAsia="黑体"/>
          <w:b w:val="0"/>
          <w:sz w:val="21"/>
          <w:szCs w:val="21"/>
        </w:rPr>
        <w:t>检测条件</w:t>
      </w:r>
      <w:bookmarkEnd w:id="19"/>
    </w:p>
    <w:p w14:paraId="20C328B0">
      <w:pPr>
        <w:spacing w:beforeLines="50" w:afterLines="50"/>
        <w:rPr>
          <w:rFonts w:hint="eastAsia" w:ascii="黑体" w:hAnsi="黑体" w:eastAsia="黑体" w:cs="宋体"/>
        </w:rPr>
      </w:pPr>
      <w:bookmarkStart w:id="20" w:name="_Toc88225550"/>
      <w:r>
        <w:rPr>
          <w:rFonts w:hint="eastAsia" w:ascii="黑体" w:eastAsia="黑体"/>
        </w:rPr>
        <w:t>5.1</w:t>
      </w:r>
      <w:r>
        <w:rPr>
          <w:rFonts w:hint="eastAsia" w:ascii="黑体" w:hAnsi="黑体" w:eastAsia="黑体" w:cs="宋体"/>
        </w:rPr>
        <w:t>工作环境条件</w:t>
      </w:r>
    </w:p>
    <w:p w14:paraId="54B84E0D">
      <w:pPr>
        <w:pStyle w:val="132"/>
        <w:spacing w:line="24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检测环境条件应符合下列规定：</w:t>
      </w:r>
    </w:p>
    <w:p w14:paraId="114BE3C6">
      <w:pPr>
        <w:pStyle w:val="57"/>
        <w:adjustRightInd w:val="0"/>
        <w:rPr>
          <w:rFonts w:ascii="Times New Roman" w:hAnsi="Times New Roman" w:eastAsia="宋体"/>
          <w:color w:val="auto"/>
        </w:rPr>
      </w:pPr>
      <w:r>
        <w:rPr>
          <w:rFonts w:hint="eastAsia" w:ascii="Times New Roman" w:hAnsi="Times New Roman" w:eastAsia="宋体"/>
        </w:rPr>
        <w:t>a</w:t>
      </w:r>
      <w:r>
        <w:rPr>
          <w:rFonts w:ascii="Times New Roman" w:hAnsi="Times New Roman" w:eastAsia="宋体"/>
        </w:rPr>
        <w:t>）温度：</w:t>
      </w:r>
      <w:r>
        <w:rPr>
          <w:rFonts w:hint="eastAsia" w:ascii="Times New Roman" w:hAnsi="Times New Roman" w:eastAsia="宋体"/>
          <w:color w:val="auto"/>
        </w:rPr>
        <w:t>传感器：</w:t>
      </w:r>
      <w:r>
        <w:rPr>
          <w:rFonts w:ascii="Times New Roman" w:hAnsi="Times New Roman" w:eastAsia="宋体"/>
          <w:color w:val="auto"/>
        </w:rPr>
        <w:t>（</w:t>
      </w:r>
      <w:r>
        <w:rPr>
          <w:rFonts w:hint="eastAsia" w:ascii="Times New Roman" w:hAnsi="Times New Roman" w:eastAsia="宋体"/>
          <w:color w:val="auto"/>
        </w:rPr>
        <w:t>-35</w:t>
      </w:r>
      <w:r>
        <w:rPr>
          <w:rFonts w:ascii="Times New Roman" w:hAnsi="Times New Roman" w:eastAsia="宋体"/>
          <w:color w:val="auto"/>
        </w:rPr>
        <w:t>~55）℃</w:t>
      </w:r>
      <w:r>
        <w:rPr>
          <w:rFonts w:hint="eastAsia" w:ascii="Times New Roman" w:hAnsi="Times New Roman" w:eastAsia="宋体"/>
          <w:color w:val="auto"/>
          <w:lang w:eastAsia="zh-CN"/>
        </w:rPr>
        <w:t>，</w:t>
      </w:r>
      <w:r>
        <w:rPr>
          <w:rFonts w:ascii="Times New Roman" w:hAnsi="Times New Roman" w:eastAsia="宋体"/>
          <w:color w:val="auto"/>
        </w:rPr>
        <w:t>测量模块：（</w:t>
      </w:r>
      <w:r>
        <w:rPr>
          <w:rFonts w:hint="eastAsia" w:ascii="Times New Roman" w:hAnsi="Times New Roman" w:eastAsia="宋体"/>
          <w:color w:val="auto"/>
        </w:rPr>
        <w:t>23±</w:t>
      </w:r>
      <w:r>
        <w:rPr>
          <w:rFonts w:ascii="Times New Roman" w:hAnsi="Times New Roman" w:eastAsia="宋体"/>
          <w:color w:val="auto"/>
        </w:rPr>
        <w:t>5）℃</w:t>
      </w:r>
    </w:p>
    <w:p w14:paraId="0E8325A8">
      <w:pPr>
        <w:pStyle w:val="57"/>
        <w:adjustRightInd w:val="0"/>
        <w:rPr>
          <w:rFonts w:ascii="Times New Roman" w:hAnsi="Times New Roman" w:eastAsia="宋体"/>
        </w:rPr>
      </w:pPr>
      <w:r>
        <w:rPr>
          <w:rFonts w:hint="eastAsia" w:ascii="Times New Roman" w:hAnsi="Times New Roman" w:eastAsia="宋体"/>
        </w:rPr>
        <w:t>b</w:t>
      </w:r>
      <w:r>
        <w:rPr>
          <w:rFonts w:ascii="Times New Roman" w:hAnsi="Times New Roman" w:eastAsia="宋体"/>
        </w:rPr>
        <w:t>）湿度：≤75%RH</w:t>
      </w:r>
    </w:p>
    <w:p w14:paraId="6F5F5340">
      <w:pPr>
        <w:pStyle w:val="57"/>
        <w:adjustRightInd w:val="0"/>
        <w:rPr>
          <w:rFonts w:ascii="Times New Roman" w:hAnsi="Times New Roman" w:eastAsia="宋体"/>
        </w:rPr>
      </w:pPr>
      <w:r>
        <w:rPr>
          <w:rFonts w:hint="eastAsia" w:ascii="Times New Roman" w:hAnsi="Times New Roman" w:eastAsia="宋体"/>
        </w:rPr>
        <w:t>c</w:t>
      </w:r>
      <w:r>
        <w:rPr>
          <w:rFonts w:ascii="Times New Roman" w:hAnsi="Times New Roman" w:eastAsia="宋体"/>
        </w:rPr>
        <w:t>）电源电压的变化不超过额定电压的±10%</w:t>
      </w:r>
    </w:p>
    <w:p w14:paraId="22F12B0A">
      <w:pPr>
        <w:pStyle w:val="57"/>
        <w:adjustRightInd w:val="0"/>
        <w:rPr>
          <w:rFonts w:ascii="宋体" w:hAnsi="宋体" w:eastAsia="宋体" w:cs="宋体"/>
        </w:rPr>
      </w:pPr>
      <w:r>
        <w:rPr>
          <w:rFonts w:hint="eastAsia" w:ascii="Times New Roman" w:hAnsi="Times New Roman" w:eastAsia="宋体"/>
        </w:rPr>
        <w:t>d</w:t>
      </w:r>
      <w:r>
        <w:rPr>
          <w:rFonts w:ascii="Times New Roman" w:hAnsi="Times New Roman" w:eastAsia="宋体"/>
        </w:rPr>
        <w:t>）现场应无强振源、强磁场的干扰及腐蚀性气液体</w:t>
      </w:r>
    </w:p>
    <w:p w14:paraId="4D319C51">
      <w:pPr>
        <w:spacing w:beforeLines="50" w:afterLines="50"/>
        <w:rPr>
          <w:rFonts w:ascii="黑体" w:eastAsia="黑体"/>
        </w:rPr>
      </w:pPr>
      <w:r>
        <w:rPr>
          <w:rFonts w:hint="eastAsia" w:ascii="黑体" w:eastAsia="黑体"/>
        </w:rPr>
        <w:t>5.2</w:t>
      </w:r>
      <w:r>
        <w:rPr>
          <w:rFonts w:hint="eastAsia" w:ascii="黑体" w:hAnsi="黑体" w:eastAsia="黑体" w:cs="宋体"/>
        </w:rPr>
        <w:t>标准仪器</w:t>
      </w:r>
    </w:p>
    <w:p w14:paraId="1194F758">
      <w:pPr>
        <w:pStyle w:val="132"/>
        <w:spacing w:line="240" w:lineRule="auto"/>
        <w:jc w:val="left"/>
        <w:rPr>
          <w:rFonts w:ascii="Times New Roman" w:hAnsi="Times New Roman"/>
          <w:kern w:val="0"/>
          <w:szCs w:val="20"/>
        </w:rPr>
      </w:pPr>
      <w:r>
        <w:rPr>
          <w:rFonts w:hint="eastAsia" w:ascii="Times New Roman" w:hAnsi="Times New Roman"/>
          <w:kern w:val="0"/>
          <w:szCs w:val="20"/>
        </w:rPr>
        <w:t>TSI系统的测点按类型可分为振动、静态位移和转速三类，其中振动类包括</w:t>
      </w:r>
      <w:r>
        <w:rPr>
          <w:rFonts w:hint="eastAsia" w:ascii="Times New Roman" w:hAnsi="Times New Roman"/>
          <w:color w:val="000000"/>
          <w:kern w:val="0"/>
          <w:szCs w:val="21"/>
        </w:rPr>
        <w:t>转子相对振动、轴承绝对振动</w:t>
      </w:r>
      <w:r>
        <w:rPr>
          <w:rFonts w:hint="eastAsia" w:ascii="Times New Roman" w:hAnsi="Times New Roman"/>
          <w:kern w:val="0"/>
          <w:szCs w:val="20"/>
        </w:rPr>
        <w:t>；静态</w:t>
      </w:r>
      <w:r>
        <w:rPr>
          <w:rFonts w:ascii="Times New Roman" w:hAnsi="Times New Roman"/>
          <w:kern w:val="0"/>
          <w:szCs w:val="20"/>
        </w:rPr>
        <w:t>位移可包括</w:t>
      </w:r>
      <w:r>
        <w:rPr>
          <w:rFonts w:hint="eastAsia" w:ascii="宋体" w:hAnsi="宋体"/>
          <w:szCs w:val="21"/>
        </w:rPr>
        <w:t>转子相对膨胀、转子轴向位移、缸体绝对膨胀</w:t>
      </w:r>
      <w:r>
        <w:rPr>
          <w:rFonts w:hint="eastAsia" w:ascii="Times New Roman" w:hAnsi="Times New Roman"/>
          <w:kern w:val="0"/>
          <w:szCs w:val="20"/>
        </w:rPr>
        <w:t>；</w:t>
      </w:r>
      <w:r>
        <w:rPr>
          <w:rFonts w:ascii="Times New Roman" w:hAnsi="Times New Roman"/>
          <w:kern w:val="0"/>
          <w:szCs w:val="20"/>
        </w:rPr>
        <w:t>转速类包括DEH转速、超速、键相、零转速</w:t>
      </w:r>
      <w:r>
        <w:rPr>
          <w:rFonts w:hint="eastAsia" w:ascii="Times New Roman" w:hAnsi="Times New Roman"/>
          <w:kern w:val="0"/>
          <w:szCs w:val="20"/>
        </w:rPr>
        <w:t>。对应的检测标准仪器如表2所示</w:t>
      </w:r>
      <w:r>
        <w:rPr>
          <w:rFonts w:ascii="Times New Roman" w:hAnsi="Times New Roman"/>
          <w:kern w:val="0"/>
          <w:szCs w:val="20"/>
        </w:rPr>
        <w:t>。</w:t>
      </w:r>
    </w:p>
    <w:p w14:paraId="244F7CF6">
      <w:pPr>
        <w:spacing w:line="240" w:lineRule="auto"/>
        <w:ind w:firstLine="420" w:firstLineChars="200"/>
        <w:jc w:val="center"/>
        <w:rPr>
          <w:rFonts w:ascii="黑体" w:hAnsi="黑体" w:eastAsia="黑体" w:cs="黑体"/>
          <w:szCs w:val="21"/>
        </w:rPr>
      </w:pPr>
      <w:r>
        <w:rPr>
          <w:rFonts w:hint="eastAsia" w:ascii="黑体" w:hAnsi="黑体" w:eastAsia="黑体" w:cs="黑体"/>
          <w:szCs w:val="21"/>
        </w:rPr>
        <w:t>表2标准仪器</w:t>
      </w:r>
    </w:p>
    <w:tbl>
      <w:tblPr>
        <w:tblStyle w:val="3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3854"/>
        <w:gridCol w:w="11"/>
        <w:gridCol w:w="3361"/>
      </w:tblGrid>
      <w:tr w14:paraId="0538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21" w:type="pct"/>
            <w:vAlign w:val="center"/>
          </w:tcPr>
          <w:p w14:paraId="6C79D066">
            <w:pPr>
              <w:pStyle w:val="133"/>
              <w:spacing w:line="240" w:lineRule="auto"/>
              <w:ind w:firstLine="0" w:firstLineChars="0"/>
              <w:jc w:val="center"/>
              <w:rPr>
                <w:rFonts w:ascii="Times New Roman" w:hAnsi="Times New Roman"/>
                <w:b/>
                <w:kern w:val="0"/>
                <w:sz w:val="18"/>
                <w:szCs w:val="18"/>
              </w:rPr>
            </w:pPr>
            <w:r>
              <w:rPr>
                <w:rFonts w:hint="eastAsia" w:ascii="Times New Roman" w:hAnsi="Times New Roman"/>
                <w:b/>
                <w:kern w:val="0"/>
                <w:sz w:val="18"/>
                <w:szCs w:val="18"/>
              </w:rPr>
              <w:t>设备名称</w:t>
            </w:r>
          </w:p>
        </w:tc>
        <w:tc>
          <w:tcPr>
            <w:tcW w:w="2015" w:type="pct"/>
            <w:vAlign w:val="center"/>
          </w:tcPr>
          <w:p w14:paraId="2D55BEF5">
            <w:pPr>
              <w:pStyle w:val="133"/>
              <w:spacing w:line="240" w:lineRule="auto"/>
              <w:ind w:firstLine="0" w:firstLineChars="0"/>
              <w:jc w:val="center"/>
              <w:rPr>
                <w:rFonts w:ascii="Times New Roman" w:hAnsi="Times New Roman"/>
                <w:b/>
                <w:kern w:val="0"/>
                <w:sz w:val="18"/>
                <w:szCs w:val="18"/>
              </w:rPr>
            </w:pPr>
            <w:r>
              <w:rPr>
                <w:rFonts w:hint="eastAsia" w:ascii="Times New Roman" w:hAnsi="Times New Roman"/>
                <w:b/>
                <w:kern w:val="0"/>
                <w:sz w:val="18"/>
                <w:szCs w:val="18"/>
              </w:rPr>
              <w:t>技术指标要求</w:t>
            </w:r>
          </w:p>
        </w:tc>
        <w:tc>
          <w:tcPr>
            <w:tcW w:w="1763" w:type="pct"/>
            <w:gridSpan w:val="2"/>
            <w:vAlign w:val="center"/>
          </w:tcPr>
          <w:p w14:paraId="639351FD">
            <w:pPr>
              <w:pStyle w:val="133"/>
              <w:spacing w:line="240" w:lineRule="auto"/>
              <w:ind w:firstLine="0" w:firstLineChars="0"/>
              <w:jc w:val="center"/>
              <w:rPr>
                <w:rFonts w:ascii="Times New Roman" w:hAnsi="Times New Roman"/>
                <w:b/>
                <w:kern w:val="0"/>
                <w:sz w:val="18"/>
                <w:szCs w:val="18"/>
              </w:rPr>
            </w:pPr>
            <w:r>
              <w:rPr>
                <w:rFonts w:hint="eastAsia" w:ascii="Times New Roman" w:hAnsi="Times New Roman"/>
                <w:b/>
                <w:kern w:val="0"/>
                <w:sz w:val="18"/>
                <w:szCs w:val="18"/>
              </w:rPr>
              <w:t>用途</w:t>
            </w:r>
          </w:p>
        </w:tc>
      </w:tr>
      <w:tr w14:paraId="1F68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21" w:type="pct"/>
            <w:tcMar>
              <w:top w:w="0" w:type="dxa"/>
              <w:left w:w="0" w:type="dxa"/>
              <w:bottom w:w="0" w:type="dxa"/>
              <w:right w:w="0" w:type="dxa"/>
            </w:tcMar>
            <w:vAlign w:val="center"/>
          </w:tcPr>
          <w:p w14:paraId="0D8AD162">
            <w:pPr>
              <w:spacing w:line="240" w:lineRule="auto"/>
              <w:jc w:val="center"/>
              <w:rPr>
                <w:sz w:val="18"/>
                <w:szCs w:val="18"/>
              </w:rPr>
            </w:pPr>
            <w:r>
              <w:rPr>
                <w:rFonts w:hint="eastAsia"/>
                <w:sz w:val="18"/>
                <w:szCs w:val="18"/>
              </w:rPr>
              <w:t>振动</w:t>
            </w:r>
            <w:r>
              <w:rPr>
                <w:sz w:val="18"/>
                <w:szCs w:val="18"/>
              </w:rPr>
              <w:t>信号发生器</w:t>
            </w:r>
          </w:p>
        </w:tc>
        <w:tc>
          <w:tcPr>
            <w:tcW w:w="2015" w:type="pct"/>
            <w:tcMar>
              <w:top w:w="0" w:type="dxa"/>
              <w:left w:w="0" w:type="dxa"/>
              <w:bottom w:w="0" w:type="dxa"/>
              <w:right w:w="0" w:type="dxa"/>
            </w:tcMar>
            <w:vAlign w:val="center"/>
          </w:tcPr>
          <w:p w14:paraId="4999C04A">
            <w:pPr>
              <w:spacing w:line="240" w:lineRule="auto"/>
              <w:jc w:val="center"/>
              <w:rPr>
                <w:sz w:val="18"/>
                <w:szCs w:val="18"/>
              </w:rPr>
            </w:pPr>
            <w:r>
              <w:rPr>
                <w:rFonts w:hint="eastAsia"/>
                <w:sz w:val="18"/>
                <w:szCs w:val="18"/>
              </w:rPr>
              <w:t>振动测量</w:t>
            </w:r>
            <w:r>
              <w:rPr>
                <w:sz w:val="18"/>
                <w:szCs w:val="18"/>
              </w:rPr>
              <w:t>最大允许误差±</w:t>
            </w:r>
            <w:r>
              <w:rPr>
                <w:rFonts w:hint="eastAsia"/>
                <w:sz w:val="18"/>
                <w:szCs w:val="18"/>
              </w:rPr>
              <w:t>3</w:t>
            </w:r>
            <w:r>
              <w:rPr>
                <w:sz w:val="18"/>
                <w:szCs w:val="18"/>
              </w:rPr>
              <w:t>%</w:t>
            </w:r>
          </w:p>
        </w:tc>
        <w:tc>
          <w:tcPr>
            <w:tcW w:w="1763" w:type="pct"/>
            <w:gridSpan w:val="2"/>
            <w:tcMar>
              <w:top w:w="0" w:type="dxa"/>
              <w:left w:w="0" w:type="dxa"/>
              <w:bottom w:w="0" w:type="dxa"/>
              <w:right w:w="0" w:type="dxa"/>
            </w:tcMar>
            <w:vAlign w:val="center"/>
          </w:tcPr>
          <w:p w14:paraId="4FA4EA8A">
            <w:pPr>
              <w:spacing w:line="240" w:lineRule="auto"/>
              <w:jc w:val="center"/>
              <w:rPr>
                <w:sz w:val="18"/>
                <w:szCs w:val="18"/>
              </w:rPr>
            </w:pPr>
            <w:r>
              <w:rPr>
                <w:rFonts w:hint="eastAsia"/>
                <w:sz w:val="18"/>
                <w:szCs w:val="18"/>
              </w:rPr>
              <w:t>用于输出标准振动信号</w:t>
            </w:r>
          </w:p>
        </w:tc>
      </w:tr>
      <w:tr w14:paraId="3334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21" w:type="pct"/>
            <w:vAlign w:val="center"/>
          </w:tcPr>
          <w:p w14:paraId="293E764F">
            <w:pPr>
              <w:spacing w:beforeLines="50"/>
              <w:jc w:val="center"/>
              <w:rPr>
                <w:kern w:val="0"/>
                <w:sz w:val="18"/>
                <w:szCs w:val="18"/>
              </w:rPr>
            </w:pPr>
            <w:r>
              <w:rPr>
                <w:rFonts w:hint="eastAsia"/>
                <w:sz w:val="18"/>
                <w:szCs w:val="18"/>
              </w:rPr>
              <w:t>静态位移信号发生器</w:t>
            </w:r>
          </w:p>
        </w:tc>
        <w:tc>
          <w:tcPr>
            <w:tcW w:w="2015" w:type="pct"/>
            <w:vAlign w:val="center"/>
          </w:tcPr>
          <w:p w14:paraId="11789C62">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位移测量</w:t>
            </w:r>
            <w:r>
              <w:rPr>
                <w:rFonts w:ascii="Times New Roman" w:hAnsi="Times New Roman"/>
                <w:kern w:val="0"/>
                <w:sz w:val="18"/>
                <w:szCs w:val="18"/>
              </w:rPr>
              <w:t>最大允许误差±</w:t>
            </w:r>
            <w:r>
              <w:rPr>
                <w:rFonts w:hint="eastAsia" w:ascii="Times New Roman" w:hAnsi="Times New Roman"/>
                <w:kern w:val="0"/>
                <w:sz w:val="18"/>
                <w:szCs w:val="18"/>
              </w:rPr>
              <w:t>1</w:t>
            </w:r>
            <w:r>
              <w:rPr>
                <w:rFonts w:ascii="Times New Roman" w:hAnsi="Times New Roman"/>
                <w:kern w:val="0"/>
                <w:sz w:val="18"/>
                <w:szCs w:val="18"/>
              </w:rPr>
              <w:t>0μm</w:t>
            </w:r>
          </w:p>
        </w:tc>
        <w:tc>
          <w:tcPr>
            <w:tcW w:w="1763" w:type="pct"/>
            <w:gridSpan w:val="2"/>
            <w:vAlign w:val="center"/>
          </w:tcPr>
          <w:p w14:paraId="66F15930">
            <w:pPr>
              <w:pStyle w:val="133"/>
              <w:spacing w:line="240" w:lineRule="auto"/>
              <w:ind w:firstLine="0" w:firstLineChars="0"/>
              <w:jc w:val="center"/>
              <w:rPr>
                <w:rFonts w:ascii="Times New Roman" w:hAnsi="Times New Roman"/>
                <w:kern w:val="0"/>
                <w:sz w:val="18"/>
                <w:szCs w:val="18"/>
              </w:rPr>
            </w:pPr>
            <w:r>
              <w:rPr>
                <w:rFonts w:hint="eastAsia"/>
                <w:sz w:val="18"/>
                <w:szCs w:val="18"/>
              </w:rPr>
              <w:t>用于输出标准位移信号</w:t>
            </w:r>
          </w:p>
        </w:tc>
      </w:tr>
      <w:tr w14:paraId="6EFF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21" w:type="pct"/>
            <w:vAlign w:val="center"/>
          </w:tcPr>
          <w:p w14:paraId="2A51DD8D">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转速信号发生器</w:t>
            </w:r>
          </w:p>
        </w:tc>
        <w:tc>
          <w:tcPr>
            <w:tcW w:w="2021" w:type="pct"/>
            <w:gridSpan w:val="2"/>
            <w:vAlign w:val="center"/>
          </w:tcPr>
          <w:p w14:paraId="22BF2E2A">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转速测量不确定度优于1×10</w:t>
            </w:r>
            <w:r>
              <w:rPr>
                <w:rFonts w:hint="eastAsia" w:ascii="Times New Roman" w:hAnsi="Times New Roman"/>
                <w:kern w:val="0"/>
                <w:sz w:val="18"/>
                <w:szCs w:val="18"/>
                <w:vertAlign w:val="superscript"/>
              </w:rPr>
              <w:t>-4</w:t>
            </w:r>
          </w:p>
        </w:tc>
        <w:tc>
          <w:tcPr>
            <w:tcW w:w="1757" w:type="pct"/>
            <w:vAlign w:val="center"/>
          </w:tcPr>
          <w:p w14:paraId="45E74983">
            <w:pPr>
              <w:pStyle w:val="133"/>
              <w:spacing w:line="240" w:lineRule="auto"/>
              <w:ind w:firstLine="0" w:firstLineChars="0"/>
              <w:jc w:val="center"/>
              <w:rPr>
                <w:rFonts w:ascii="Times New Roman" w:hAnsi="Times New Roman"/>
                <w:kern w:val="0"/>
                <w:sz w:val="18"/>
                <w:szCs w:val="18"/>
              </w:rPr>
            </w:pPr>
            <w:r>
              <w:rPr>
                <w:rFonts w:hint="eastAsia"/>
                <w:sz w:val="18"/>
                <w:szCs w:val="18"/>
              </w:rPr>
              <w:t>用于输出标准转速信号</w:t>
            </w:r>
          </w:p>
        </w:tc>
      </w:tr>
      <w:tr w14:paraId="4BEB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21" w:type="pct"/>
            <w:vAlign w:val="center"/>
          </w:tcPr>
          <w:p w14:paraId="1E4C98C1">
            <w:pPr>
              <w:pStyle w:val="133"/>
              <w:spacing w:beforeLines="50"/>
              <w:ind w:firstLine="0" w:firstLineChars="0"/>
              <w:jc w:val="center"/>
              <w:rPr>
                <w:rFonts w:ascii="Times New Roman" w:hAnsi="Times New Roman"/>
                <w:kern w:val="0"/>
                <w:sz w:val="18"/>
                <w:szCs w:val="18"/>
              </w:rPr>
            </w:pPr>
            <w:r>
              <w:rPr>
                <w:rFonts w:hint="eastAsia" w:ascii="Times New Roman" w:hAnsi="Times New Roman"/>
                <w:kern w:val="0"/>
                <w:sz w:val="18"/>
                <w:szCs w:val="18"/>
              </w:rPr>
              <w:t>万用表/数字电压表</w:t>
            </w:r>
          </w:p>
        </w:tc>
        <w:tc>
          <w:tcPr>
            <w:tcW w:w="2021" w:type="pct"/>
            <w:gridSpan w:val="2"/>
            <w:vAlign w:val="center"/>
          </w:tcPr>
          <w:p w14:paraId="2CDF85B9">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直流电压测量不确定度优于0.1%</w:t>
            </w:r>
          </w:p>
        </w:tc>
        <w:tc>
          <w:tcPr>
            <w:tcW w:w="1757" w:type="pct"/>
            <w:vAlign w:val="center"/>
          </w:tcPr>
          <w:p w14:paraId="0EB20E73">
            <w:pPr>
              <w:pStyle w:val="133"/>
              <w:spacing w:beforeLines="50"/>
              <w:ind w:firstLine="0" w:firstLineChars="0"/>
              <w:jc w:val="center"/>
              <w:rPr>
                <w:rFonts w:ascii="Times New Roman" w:hAnsi="Times New Roman"/>
                <w:kern w:val="0"/>
                <w:sz w:val="18"/>
                <w:szCs w:val="18"/>
              </w:rPr>
            </w:pPr>
            <w:r>
              <w:rPr>
                <w:rFonts w:hint="eastAsia" w:ascii="Times New Roman" w:hAnsi="Times New Roman"/>
                <w:kern w:val="0"/>
                <w:sz w:val="18"/>
                <w:szCs w:val="18"/>
              </w:rPr>
              <w:t>观测节点输出及电涡流传感器间隙电压</w:t>
            </w:r>
          </w:p>
        </w:tc>
      </w:tr>
      <w:tr w14:paraId="390C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21" w:type="pct"/>
            <w:vAlign w:val="center"/>
          </w:tcPr>
          <w:p w14:paraId="1E5ADCD0">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频率计（可选）</w:t>
            </w:r>
          </w:p>
        </w:tc>
        <w:tc>
          <w:tcPr>
            <w:tcW w:w="2021" w:type="pct"/>
            <w:gridSpan w:val="2"/>
            <w:vAlign w:val="center"/>
          </w:tcPr>
          <w:p w14:paraId="30FF40A6">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频率测量准确度优于</w:t>
            </w:r>
            <w:r>
              <w:rPr>
                <w:rFonts w:ascii="Times New Roman" w:hAnsi="Times New Roman"/>
                <w:kern w:val="0"/>
                <w:sz w:val="18"/>
                <w:szCs w:val="18"/>
              </w:rPr>
              <w:t>±0.01%</w:t>
            </w:r>
          </w:p>
        </w:tc>
        <w:tc>
          <w:tcPr>
            <w:tcW w:w="1757" w:type="pct"/>
            <w:vAlign w:val="center"/>
          </w:tcPr>
          <w:p w14:paraId="69F85055">
            <w:pPr>
              <w:pStyle w:val="133"/>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观测节点输出</w:t>
            </w:r>
          </w:p>
        </w:tc>
      </w:tr>
    </w:tbl>
    <w:p w14:paraId="27AA8D33">
      <w:pPr>
        <w:pStyle w:val="132"/>
        <w:jc w:val="left"/>
        <w:rPr>
          <w:rFonts w:ascii="Times New Roman" w:hAnsi="Times New Roman"/>
          <w:kern w:val="0"/>
          <w:szCs w:val="20"/>
        </w:rPr>
      </w:pPr>
      <w:r>
        <w:rPr>
          <w:rFonts w:ascii="Times New Roman" w:hAnsi="Times New Roman"/>
          <w:kern w:val="0"/>
          <w:szCs w:val="20"/>
        </w:rPr>
        <w:t>标准仪器需要配套相应的传感器</w:t>
      </w:r>
      <w:r>
        <w:rPr>
          <w:rFonts w:hint="eastAsia" w:ascii="Times New Roman" w:hAnsi="Times New Roman"/>
          <w:kern w:val="0"/>
          <w:szCs w:val="20"/>
        </w:rPr>
        <w:t>支架</w:t>
      </w:r>
      <w:r>
        <w:rPr>
          <w:rFonts w:ascii="Times New Roman" w:hAnsi="Times New Roman"/>
          <w:kern w:val="0"/>
          <w:szCs w:val="20"/>
        </w:rPr>
        <w:t>和附件，其功能应满足传感器的安装和夹持。</w:t>
      </w:r>
    </w:p>
    <w:p w14:paraId="244B80D5">
      <w:pPr>
        <w:spacing w:beforeLines="50" w:afterLines="50"/>
        <w:rPr>
          <w:rFonts w:hint="default" w:ascii="黑体" w:eastAsia="黑体"/>
          <w:lang w:val="en-US" w:eastAsia="zh-CN"/>
        </w:rPr>
      </w:pPr>
      <w:r>
        <w:rPr>
          <w:rFonts w:hint="eastAsia" w:ascii="黑体" w:eastAsia="黑体"/>
        </w:rPr>
        <w:t>5.</w:t>
      </w:r>
      <w:r>
        <w:rPr>
          <w:rFonts w:hint="eastAsia" w:ascii="黑体" w:eastAsia="黑体"/>
          <w:lang w:val="en-US" w:eastAsia="zh-CN"/>
        </w:rPr>
        <w:t>3</w:t>
      </w:r>
      <w:r>
        <w:rPr>
          <w:rFonts w:hint="eastAsia" w:ascii="黑体" w:hAnsi="黑体" w:eastAsia="黑体" w:cs="宋体"/>
          <w:lang w:val="en-US" w:eastAsia="zh-CN"/>
        </w:rPr>
        <w:t>基本要求</w:t>
      </w:r>
    </w:p>
    <w:p w14:paraId="488D63FD">
      <w:pPr>
        <w:pStyle w:val="132"/>
        <w:spacing w:line="240" w:lineRule="auto"/>
        <w:jc w:val="left"/>
        <w:rPr>
          <w:rFonts w:ascii="Times New Roman" w:hAnsi="Times New Roman"/>
          <w:kern w:val="0"/>
          <w:szCs w:val="20"/>
        </w:rPr>
      </w:pPr>
      <w:r>
        <w:rPr>
          <w:rFonts w:hint="eastAsia" w:ascii="Times New Roman" w:hAnsi="Times New Roman"/>
          <w:kern w:val="0"/>
          <w:szCs w:val="20"/>
        </w:rPr>
        <w:t>在进行TSI系统检测前，确保各个测点传感器已经过有资质的实验室检定或校准合格，然后将传感器连接到现场对应测点位置。TSI系统传感器实验室计量应依据国家相关计量技术规范。</w:t>
      </w:r>
    </w:p>
    <w:p w14:paraId="3880B6AB">
      <w:pPr>
        <w:pStyle w:val="2"/>
        <w:spacing w:beforeLines="100" w:afterLines="100" w:line="240" w:lineRule="auto"/>
        <w:rPr>
          <w:rFonts w:ascii="黑体" w:hAnsi="宋体" w:eastAsia="黑体"/>
          <w:b w:val="0"/>
          <w:sz w:val="21"/>
          <w:szCs w:val="21"/>
        </w:rPr>
      </w:pPr>
      <w:bookmarkStart w:id="21" w:name="_Toc2580"/>
      <w:r>
        <w:rPr>
          <w:rFonts w:hint="eastAsia" w:ascii="黑体" w:hAnsi="宋体" w:eastAsia="黑体"/>
          <w:b w:val="0"/>
          <w:sz w:val="21"/>
          <w:szCs w:val="21"/>
        </w:rPr>
        <w:t>6</w:t>
      </w:r>
      <w:r>
        <w:rPr>
          <w:rFonts w:hint="eastAsia" w:ascii="黑体" w:hAnsi="宋体" w:eastAsia="黑体"/>
          <w:b w:val="0"/>
          <w:sz w:val="21"/>
          <w:szCs w:val="21"/>
        </w:rPr>
        <w:sym w:font="Wingdings 2" w:char="0020"/>
      </w:r>
      <w:bookmarkEnd w:id="20"/>
      <w:r>
        <w:rPr>
          <w:rFonts w:hint="eastAsia" w:ascii="黑体" w:hAnsi="宋体" w:eastAsia="黑体"/>
          <w:b w:val="0"/>
          <w:sz w:val="21"/>
          <w:szCs w:val="21"/>
        </w:rPr>
        <w:t>检测项目和方法</w:t>
      </w:r>
      <w:bookmarkEnd w:id="21"/>
    </w:p>
    <w:p w14:paraId="28C9D2AE">
      <w:pPr>
        <w:spacing w:beforeLines="50" w:afterLines="50"/>
        <w:rPr>
          <w:rFonts w:ascii="宋体" w:hAnsi="宋体" w:cs="宋体"/>
        </w:rPr>
      </w:pPr>
      <w:r>
        <w:rPr>
          <w:rFonts w:hint="eastAsia" w:ascii="黑体" w:eastAsia="黑体"/>
        </w:rPr>
        <w:t>6.1</w:t>
      </w:r>
      <w:bookmarkEnd w:id="15"/>
      <w:r>
        <w:rPr>
          <w:rFonts w:hint="eastAsia" w:ascii="黑体" w:hAnsi="宋体" w:eastAsia="黑体"/>
          <w:szCs w:val="21"/>
        </w:rPr>
        <w:sym w:font="Wingdings 2" w:char="0020"/>
      </w:r>
      <w:r>
        <w:rPr>
          <w:rFonts w:hint="eastAsia" w:ascii="黑体" w:hAnsi="黑体" w:eastAsia="黑体" w:cs="宋体"/>
        </w:rPr>
        <w:t>检测项目</w:t>
      </w:r>
    </w:p>
    <w:p w14:paraId="0E3662C4">
      <w:pPr>
        <w:pStyle w:val="34"/>
        <w:spacing w:line="240" w:lineRule="auto"/>
        <w:ind w:firstLineChars="200"/>
      </w:pPr>
      <w:r>
        <w:rPr>
          <w:rFonts w:hint="eastAsia"/>
        </w:rPr>
        <w:t>检测的项目为TSI系统各测点测量范围内的示值误差和功能测试（报警和跳机）。</w:t>
      </w:r>
    </w:p>
    <w:p w14:paraId="75AC31CF">
      <w:pPr>
        <w:pStyle w:val="106"/>
        <w:spacing w:beforeLines="50" w:afterLines="50" w:line="240" w:lineRule="auto"/>
        <w:ind w:firstLine="0" w:firstLineChars="0"/>
        <w:rPr>
          <w:rFonts w:ascii="宋体" w:hAnsi="宋体" w:eastAsia="宋体"/>
          <w:sz w:val="21"/>
          <w:szCs w:val="21"/>
        </w:rPr>
      </w:pPr>
      <w:r>
        <w:rPr>
          <w:rFonts w:ascii="黑体" w:hAnsi="宋体" w:eastAsia="黑体"/>
          <w:sz w:val="21"/>
          <w:szCs w:val="21"/>
        </w:rPr>
        <w:t>6.2</w:t>
      </w:r>
      <w:r>
        <w:rPr>
          <w:rFonts w:hint="eastAsia" w:ascii="黑体" w:hAnsi="宋体" w:eastAsia="黑体"/>
          <w:sz w:val="21"/>
          <w:szCs w:val="21"/>
        </w:rPr>
        <w:sym w:font="Wingdings 2" w:char="0020"/>
      </w:r>
      <w:r>
        <w:rPr>
          <w:rFonts w:hint="eastAsia" w:ascii="黑体" w:hAnsi="黑体" w:eastAsia="黑体"/>
          <w:sz w:val="21"/>
          <w:szCs w:val="21"/>
        </w:rPr>
        <w:t>检测方法</w:t>
      </w:r>
    </w:p>
    <w:p w14:paraId="7000379D">
      <w:pPr>
        <w:pStyle w:val="132"/>
        <w:ind w:firstLine="0" w:firstLineChars="0"/>
        <w:rPr>
          <w:rFonts w:hint="eastAsia" w:ascii="黑体" w:hAnsi="黑体" w:eastAsia="黑体" w:cs="黑体"/>
          <w:kern w:val="0"/>
          <w:szCs w:val="21"/>
        </w:rPr>
      </w:pPr>
      <w:r>
        <w:rPr>
          <w:rFonts w:hint="eastAsia" w:ascii="黑体" w:hAnsi="黑体" w:eastAsia="黑体" w:cs="黑体"/>
          <w:kern w:val="0"/>
          <w:szCs w:val="21"/>
        </w:rPr>
        <w:t xml:space="preserve">6.2.1 通用方法 </w:t>
      </w:r>
    </w:p>
    <w:p w14:paraId="1BFD4A80">
      <w:pPr>
        <w:spacing w:line="240" w:lineRule="auto"/>
        <w:ind w:firstLine="420" w:firstLineChars="200"/>
        <w:jc w:val="left"/>
        <w:rPr>
          <w:kern w:val="0"/>
          <w:szCs w:val="21"/>
        </w:rPr>
      </w:pPr>
      <w:r>
        <w:rPr>
          <w:rFonts w:hint="eastAsia"/>
          <w:kern w:val="0"/>
        </w:rPr>
        <w:t>TSI系统检测采用比较法：由传感器输入端施加真实物理量值（标准值），与显示端示值相比较。</w:t>
      </w:r>
      <w:r>
        <w:rPr>
          <w:rFonts w:hint="eastAsia"/>
          <w:kern w:val="0"/>
          <w:szCs w:val="21"/>
        </w:rPr>
        <w:t>整个测量回路包括：标准信号源输入、TSI传感器、</w:t>
      </w:r>
      <w:r>
        <w:rPr>
          <w:kern w:val="0"/>
          <w:szCs w:val="21"/>
        </w:rPr>
        <w:t>TSI</w:t>
      </w:r>
      <w:r>
        <w:rPr>
          <w:rFonts w:hint="eastAsia"/>
          <w:kern w:val="0"/>
          <w:szCs w:val="21"/>
        </w:rPr>
        <w:t>测量模块</w:t>
      </w:r>
      <w:r>
        <w:rPr>
          <w:kern w:val="0"/>
          <w:szCs w:val="21"/>
        </w:rPr>
        <w:t>(</w:t>
      </w:r>
      <w:r>
        <w:rPr>
          <w:rFonts w:hint="eastAsia"/>
          <w:kern w:val="0"/>
          <w:szCs w:val="21"/>
        </w:rPr>
        <w:t>或二次仪表</w:t>
      </w:r>
      <w:r>
        <w:rPr>
          <w:kern w:val="0"/>
          <w:szCs w:val="21"/>
        </w:rPr>
        <w:t>)</w:t>
      </w:r>
      <w:r>
        <w:rPr>
          <w:rFonts w:hint="eastAsia"/>
          <w:kern w:val="0"/>
          <w:szCs w:val="21"/>
        </w:rPr>
        <w:t>、分散控制系统（DCS）/汽轮机包护系统（ETS）。</w:t>
      </w:r>
      <w:r>
        <w:rPr>
          <w:kern w:val="0"/>
          <w:szCs w:val="21"/>
        </w:rPr>
        <w:t>在整个测量回路中可设置</w:t>
      </w:r>
      <w:r>
        <w:rPr>
          <w:rFonts w:hint="eastAsia"/>
          <w:kern w:val="0"/>
          <w:szCs w:val="21"/>
        </w:rPr>
        <w:t>若干测量节点，记录各节点输出信号</w:t>
      </w:r>
      <w:r>
        <w:rPr>
          <w:kern w:val="0"/>
          <w:szCs w:val="21"/>
        </w:rPr>
        <w:t>，</w:t>
      </w:r>
      <w:r>
        <w:rPr>
          <w:rFonts w:hint="eastAsia"/>
          <w:kern w:val="0"/>
          <w:szCs w:val="21"/>
        </w:rPr>
        <w:t>若节点间测量数据有明显差异，则</w:t>
      </w:r>
      <w:r>
        <w:rPr>
          <w:kern w:val="0"/>
          <w:szCs w:val="21"/>
        </w:rPr>
        <w:t>表明</w:t>
      </w:r>
      <w:r>
        <w:rPr>
          <w:rFonts w:hint="eastAsia"/>
          <w:kern w:val="0"/>
          <w:szCs w:val="21"/>
        </w:rPr>
        <w:t>存在</w:t>
      </w:r>
      <w:r>
        <w:rPr>
          <w:kern w:val="0"/>
          <w:szCs w:val="21"/>
        </w:rPr>
        <w:t>信号传输、转换</w:t>
      </w:r>
      <w:r>
        <w:rPr>
          <w:rFonts w:hint="eastAsia"/>
          <w:kern w:val="0"/>
          <w:szCs w:val="21"/>
        </w:rPr>
        <w:t>等</w:t>
      </w:r>
      <w:r>
        <w:rPr>
          <w:kern w:val="0"/>
          <w:szCs w:val="21"/>
        </w:rPr>
        <w:t>问题</w:t>
      </w:r>
      <w:r>
        <w:rPr>
          <w:rFonts w:hint="eastAsia"/>
          <w:kern w:val="0"/>
          <w:szCs w:val="21"/>
        </w:rPr>
        <w:t>，通过测量各节点输出信号可判断测量回路是否存在异常，并分析出异常点位置</w:t>
      </w:r>
      <w:r>
        <w:rPr>
          <w:kern w:val="0"/>
          <w:szCs w:val="21"/>
        </w:rPr>
        <w:t>。</w:t>
      </w:r>
    </w:p>
    <w:p w14:paraId="2B98CEB6">
      <w:pPr>
        <w:spacing w:line="240" w:lineRule="auto"/>
        <w:ind w:firstLine="420" w:firstLineChars="200"/>
        <w:jc w:val="left"/>
        <w:rPr>
          <w:kern w:val="0"/>
          <w:szCs w:val="21"/>
        </w:rPr>
      </w:pPr>
      <w:r>
        <w:rPr>
          <w:kern w:val="0"/>
          <w:szCs w:val="21"/>
        </w:rPr>
        <w:t>在对TSI系统测量回路</w:t>
      </w:r>
      <w:r>
        <w:rPr>
          <w:rFonts w:hint="eastAsia"/>
          <w:kern w:val="0"/>
          <w:szCs w:val="21"/>
        </w:rPr>
        <w:t>检测</w:t>
      </w:r>
      <w:r>
        <w:rPr>
          <w:kern w:val="0"/>
          <w:szCs w:val="21"/>
        </w:rPr>
        <w:t>的同时，应对报警和停机设定值进行测试，报警和停机接点输出信号应准确可靠。</w:t>
      </w:r>
    </w:p>
    <w:p w14:paraId="1A8DBA9E">
      <w:pPr>
        <w:pStyle w:val="132"/>
        <w:ind w:firstLine="0" w:firstLineChars="0"/>
        <w:rPr>
          <w:rFonts w:ascii="黑体" w:hAnsi="黑体" w:eastAsia="黑体" w:cs="黑体"/>
          <w:kern w:val="0"/>
          <w:szCs w:val="21"/>
        </w:rPr>
      </w:pPr>
      <w:r>
        <w:rPr>
          <w:rFonts w:hint="eastAsia" w:ascii="黑体" w:hAnsi="黑体" w:eastAsia="黑体" w:cs="黑体"/>
          <w:kern w:val="0"/>
          <w:szCs w:val="21"/>
        </w:rPr>
        <w:t>6.2.</w:t>
      </w:r>
      <w:r>
        <w:rPr>
          <w:rFonts w:hint="eastAsia" w:ascii="黑体" w:hAnsi="黑体" w:eastAsia="黑体" w:cs="黑体"/>
          <w:kern w:val="0"/>
          <w:szCs w:val="21"/>
          <w:lang w:val="en-US" w:eastAsia="zh-CN"/>
        </w:rPr>
        <w:t>2</w:t>
      </w:r>
      <w:r>
        <w:rPr>
          <w:rFonts w:hint="eastAsia" w:ascii="黑体" w:hAnsi="黑体" w:eastAsia="黑体" w:cs="黑体"/>
          <w:kern w:val="0"/>
          <w:szCs w:val="21"/>
        </w:rPr>
        <w:t>转子相对振动</w:t>
      </w:r>
    </w:p>
    <w:p w14:paraId="4840752A">
      <w:pPr>
        <w:spacing w:line="240" w:lineRule="auto"/>
        <w:jc w:val="left"/>
        <w:rPr>
          <w:kern w:val="0"/>
        </w:rPr>
      </w:pPr>
      <w:r>
        <w:rPr>
          <w:rFonts w:hint="eastAsia"/>
          <w:kern w:val="0"/>
        </w:rPr>
        <w:t>6.2.</w:t>
      </w:r>
      <w:r>
        <w:rPr>
          <w:rFonts w:hint="eastAsia"/>
          <w:kern w:val="0"/>
          <w:lang w:val="en-US" w:eastAsia="zh-CN"/>
        </w:rPr>
        <w:t>2</w:t>
      </w:r>
      <w:r>
        <w:rPr>
          <w:rFonts w:hint="eastAsia"/>
          <w:kern w:val="0"/>
        </w:rPr>
        <w:t>.1检测要求包括：</w:t>
      </w:r>
    </w:p>
    <w:p w14:paraId="5113A3C8">
      <w:pPr>
        <w:spacing w:line="240" w:lineRule="auto"/>
        <w:ind w:firstLine="420" w:firstLineChars="200"/>
        <w:jc w:val="left"/>
        <w:rPr>
          <w:kern w:val="0"/>
        </w:rPr>
      </w:pPr>
      <w:r>
        <w:rPr>
          <w:rFonts w:hint="eastAsia"/>
          <w:kern w:val="0"/>
        </w:rPr>
        <w:t>a）</w:t>
      </w:r>
      <w:r>
        <w:rPr>
          <w:rFonts w:hint="eastAsia"/>
          <w:color w:val="000000"/>
          <w:kern w:val="0"/>
          <w:szCs w:val="21"/>
        </w:rPr>
        <w:t>转子相对振动</w:t>
      </w:r>
      <w:r>
        <w:rPr>
          <w:kern w:val="0"/>
          <w:szCs w:val="21"/>
        </w:rPr>
        <w:t>宜选用电涡流式传感器，用于测量转子的相对振动的峰-峰值</w:t>
      </w:r>
      <w:r>
        <w:rPr>
          <w:rFonts w:hint="eastAsia"/>
          <w:kern w:val="0"/>
        </w:rPr>
        <w:t>；</w:t>
      </w:r>
    </w:p>
    <w:p w14:paraId="2CE96D55">
      <w:pPr>
        <w:spacing w:line="240" w:lineRule="auto"/>
        <w:ind w:firstLine="420" w:firstLineChars="200"/>
        <w:jc w:val="left"/>
        <w:rPr>
          <w:kern w:val="0"/>
        </w:rPr>
      </w:pPr>
      <w:r>
        <w:rPr>
          <w:rFonts w:hint="eastAsia"/>
          <w:kern w:val="0"/>
        </w:rPr>
        <w:t>b）宜</w:t>
      </w:r>
      <w:r>
        <w:rPr>
          <w:kern w:val="0"/>
        </w:rPr>
        <w:t>采用满量程（FS）的0%、2</w:t>
      </w:r>
      <w:r>
        <w:rPr>
          <w:rFonts w:hint="eastAsia"/>
          <w:kern w:val="0"/>
        </w:rPr>
        <w:t>5</w:t>
      </w:r>
      <w:r>
        <w:rPr>
          <w:kern w:val="0"/>
        </w:rPr>
        <w:t>%、</w:t>
      </w:r>
      <w:r>
        <w:rPr>
          <w:rFonts w:hint="eastAsia"/>
          <w:kern w:val="0"/>
        </w:rPr>
        <w:t>50</w:t>
      </w:r>
      <w:r>
        <w:rPr>
          <w:kern w:val="0"/>
        </w:rPr>
        <w:t>%、</w:t>
      </w:r>
      <w:r>
        <w:rPr>
          <w:rFonts w:hint="eastAsia"/>
          <w:kern w:val="0"/>
        </w:rPr>
        <w:t>75</w:t>
      </w:r>
      <w:r>
        <w:rPr>
          <w:kern w:val="0"/>
        </w:rPr>
        <w:t>%、100%</w:t>
      </w:r>
      <w:r>
        <w:rPr>
          <w:rFonts w:hint="eastAsia"/>
          <w:kern w:val="0"/>
        </w:rPr>
        <w:t>进行</w:t>
      </w:r>
      <w:r>
        <w:rPr>
          <w:kern w:val="0"/>
        </w:rPr>
        <w:t>检测，</w:t>
      </w:r>
      <w:r>
        <w:rPr>
          <w:rFonts w:hint="eastAsia"/>
          <w:kern w:val="0"/>
        </w:rPr>
        <w:t>宜</w:t>
      </w:r>
      <w:r>
        <w:rPr>
          <w:kern w:val="0"/>
        </w:rPr>
        <w:t>不少于</w:t>
      </w:r>
      <w:r>
        <w:rPr>
          <w:rFonts w:hint="eastAsia"/>
          <w:kern w:val="0"/>
        </w:rPr>
        <w:t>5</w:t>
      </w:r>
      <w:r>
        <w:rPr>
          <w:kern w:val="0"/>
        </w:rPr>
        <w:t>个检测点，</w:t>
      </w:r>
      <w:r>
        <w:rPr>
          <w:rFonts w:hint="eastAsia"/>
          <w:kern w:val="0"/>
        </w:rPr>
        <w:t>可增加报警和跳机检测点，</w:t>
      </w:r>
      <w:r>
        <w:rPr>
          <w:kern w:val="0"/>
        </w:rPr>
        <w:t>可选择旋转机械的工作频率作为检测频率</w:t>
      </w:r>
      <w:r>
        <w:rPr>
          <w:rFonts w:hint="eastAsia"/>
          <w:kern w:val="0"/>
        </w:rPr>
        <w:t>。</w:t>
      </w:r>
    </w:p>
    <w:p w14:paraId="29338534">
      <w:pPr>
        <w:spacing w:line="240" w:lineRule="auto"/>
        <w:jc w:val="left"/>
        <w:rPr>
          <w:kern w:val="0"/>
        </w:rPr>
      </w:pPr>
      <w:r>
        <w:rPr>
          <w:rFonts w:hint="eastAsia"/>
          <w:kern w:val="0"/>
        </w:rPr>
        <w:t>6.2.</w:t>
      </w:r>
      <w:r>
        <w:rPr>
          <w:rFonts w:hint="eastAsia"/>
          <w:kern w:val="0"/>
          <w:lang w:val="en-US" w:eastAsia="zh-CN"/>
        </w:rPr>
        <w:t>2</w:t>
      </w:r>
      <w:r>
        <w:rPr>
          <w:rFonts w:hint="eastAsia"/>
          <w:kern w:val="0"/>
        </w:rPr>
        <w:t>.2</w:t>
      </w:r>
      <w:r>
        <w:rPr>
          <w:kern w:val="0"/>
        </w:rPr>
        <w:t>检测步骤</w:t>
      </w:r>
      <w:r>
        <w:rPr>
          <w:rFonts w:hint="eastAsia"/>
          <w:kern w:val="0"/>
        </w:rPr>
        <w:t>如下</w:t>
      </w:r>
      <w:r>
        <w:rPr>
          <w:kern w:val="0"/>
        </w:rPr>
        <w:t>：</w:t>
      </w:r>
    </w:p>
    <w:p w14:paraId="3E240F7A">
      <w:pPr>
        <w:pStyle w:val="133"/>
        <w:spacing w:line="240" w:lineRule="auto"/>
        <w:jc w:val="left"/>
        <w:rPr>
          <w:rFonts w:ascii="Times New Roman" w:hAnsi="Times New Roman"/>
          <w:kern w:val="0"/>
          <w:szCs w:val="20"/>
        </w:rPr>
      </w:pPr>
      <w:r>
        <w:rPr>
          <w:rFonts w:hint="eastAsia" w:ascii="Times New Roman" w:hAnsi="Times New Roman"/>
          <w:kern w:val="0"/>
          <w:szCs w:val="20"/>
        </w:rPr>
        <w:t>a</w:t>
      </w:r>
      <w:r>
        <w:rPr>
          <w:rFonts w:ascii="Times New Roman" w:hAnsi="Times New Roman"/>
          <w:kern w:val="0"/>
          <w:szCs w:val="20"/>
        </w:rPr>
        <w:t>）</w:t>
      </w:r>
      <w:r>
        <w:rPr>
          <w:rFonts w:ascii="Times New Roman" w:hAnsi="Times New Roman"/>
          <w:kern w:val="0"/>
          <w:szCs w:val="21"/>
        </w:rPr>
        <w:t>将传感器固定在</w:t>
      </w:r>
      <w:r>
        <w:rPr>
          <w:rFonts w:hint="eastAsia" w:ascii="Times New Roman" w:hAnsi="Times New Roman"/>
          <w:kern w:val="0"/>
          <w:szCs w:val="21"/>
        </w:rPr>
        <w:t>振动信号发生器</w:t>
      </w:r>
      <w:r>
        <w:rPr>
          <w:rFonts w:ascii="Times New Roman" w:hAnsi="Times New Roman"/>
          <w:kern w:val="0"/>
          <w:szCs w:val="21"/>
        </w:rPr>
        <w:t>支架上，传感器的电缆（接头）连接到与之相匹配的前置放大器上，万用表</w:t>
      </w:r>
      <w:r>
        <w:rPr>
          <w:rFonts w:hint="eastAsia" w:ascii="Times New Roman" w:hAnsi="Times New Roman"/>
          <w:kern w:val="0"/>
          <w:szCs w:val="21"/>
        </w:rPr>
        <w:t>测量前置放大器信号输出</w:t>
      </w:r>
      <w:r>
        <w:rPr>
          <w:rFonts w:ascii="Times New Roman" w:hAnsi="Times New Roman"/>
          <w:kern w:val="0"/>
          <w:szCs w:val="20"/>
        </w:rPr>
        <w:t>；</w:t>
      </w:r>
    </w:p>
    <w:p w14:paraId="61390E18">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kern w:val="0"/>
          <w:szCs w:val="20"/>
        </w:rPr>
        <w:t>b</w:t>
      </w:r>
      <w:r>
        <w:rPr>
          <w:rFonts w:ascii="Times New Roman" w:hAnsi="Times New Roman"/>
          <w:kern w:val="0"/>
          <w:szCs w:val="20"/>
        </w:rPr>
        <w:t>）</w:t>
      </w:r>
      <w:r>
        <w:rPr>
          <w:rFonts w:ascii="Times New Roman" w:hAnsi="Times New Roman"/>
          <w:kern w:val="0"/>
          <w:szCs w:val="21"/>
        </w:rPr>
        <w:t>调整振动信号</w:t>
      </w:r>
      <w:r>
        <w:rPr>
          <w:rFonts w:hint="eastAsia" w:ascii="Times New Roman" w:hAnsi="Times New Roman"/>
          <w:kern w:val="0"/>
          <w:szCs w:val="21"/>
        </w:rPr>
        <w:t>发生器</w:t>
      </w:r>
      <w:r>
        <w:rPr>
          <w:rFonts w:ascii="Times New Roman" w:hAnsi="Times New Roman"/>
          <w:kern w:val="0"/>
          <w:szCs w:val="21"/>
        </w:rPr>
        <w:t>上的靶板</w:t>
      </w:r>
      <w:r>
        <w:rPr>
          <w:rFonts w:hint="eastAsia" w:ascii="Times New Roman" w:hAnsi="Times New Roman"/>
          <w:kern w:val="0"/>
          <w:szCs w:val="21"/>
        </w:rPr>
        <w:t>（电涡流探头与靶板产生涡流效应）</w:t>
      </w:r>
      <w:r>
        <w:rPr>
          <w:rFonts w:ascii="Times New Roman" w:hAnsi="Times New Roman"/>
          <w:kern w:val="0"/>
          <w:szCs w:val="21"/>
        </w:rPr>
        <w:t>与传感器端部间的距离，使前置器输出</w:t>
      </w:r>
      <w:r>
        <w:rPr>
          <w:rFonts w:hint="eastAsia" w:ascii="Times New Roman" w:hAnsi="Times New Roman"/>
          <w:kern w:val="0"/>
          <w:szCs w:val="21"/>
        </w:rPr>
        <w:t>间隙</w:t>
      </w:r>
      <w:r>
        <w:rPr>
          <w:rFonts w:ascii="Times New Roman" w:hAnsi="Times New Roman"/>
          <w:kern w:val="0"/>
          <w:szCs w:val="21"/>
        </w:rPr>
        <w:t>电压读数为-10.0V</w:t>
      </w:r>
      <w:r>
        <w:rPr>
          <w:rFonts w:hint="eastAsia" w:ascii="Times New Roman" w:hAnsi="Times New Roman"/>
          <w:kern w:val="0"/>
          <w:szCs w:val="21"/>
        </w:rPr>
        <w:t>±1V/</w:t>
      </w:r>
      <w:r>
        <w:rPr>
          <w:rFonts w:ascii="Times New Roman" w:hAnsi="Times New Roman"/>
          <w:kern w:val="0"/>
          <w:szCs w:val="21"/>
        </w:rPr>
        <w:t>-12.0V</w:t>
      </w:r>
      <w:r>
        <w:rPr>
          <w:rFonts w:hint="eastAsia" w:ascii="Times New Roman" w:hAnsi="Times New Roman"/>
          <w:kern w:val="0"/>
          <w:szCs w:val="21"/>
        </w:rPr>
        <w:t>±1V</w:t>
      </w:r>
      <w:r>
        <w:rPr>
          <w:rFonts w:ascii="Times New Roman" w:hAnsi="Times New Roman"/>
          <w:kern w:val="0"/>
          <w:szCs w:val="21"/>
        </w:rPr>
        <w:t>，或用塞尺调整间隙在1.5到2.0mm之间</w:t>
      </w:r>
      <w:r>
        <w:rPr>
          <w:rFonts w:ascii="Times New Roman" w:hAnsi="Times New Roman"/>
          <w:color w:val="000000" w:themeColor="text1"/>
          <w:kern w:val="0"/>
          <w:szCs w:val="20"/>
          <w14:textFill>
            <w14:solidFill>
              <w14:schemeClr w14:val="tx1"/>
            </w14:solidFill>
          </w14:textFill>
        </w:rPr>
        <w:t>；</w:t>
      </w:r>
    </w:p>
    <w:p w14:paraId="4BDD7BA8">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szCs w:val="20"/>
          <w14:textFill>
            <w14:solidFill>
              <w14:schemeClr w14:val="tx1"/>
            </w14:solidFill>
          </w14:textFill>
        </w:rPr>
        <w:t>c</w:t>
      </w:r>
      <w:r>
        <w:rPr>
          <w:rFonts w:ascii="Times New Roman" w:hAnsi="Times New Roman"/>
          <w:color w:val="000000" w:themeColor="text1"/>
          <w:kern w:val="0"/>
          <w:szCs w:val="20"/>
          <w14:textFill>
            <w14:solidFill>
              <w14:schemeClr w14:val="tx1"/>
            </w14:solidFill>
          </w14:textFill>
        </w:rPr>
        <w:t>）将</w:t>
      </w:r>
      <w:r>
        <w:rPr>
          <w:rFonts w:hint="eastAsia" w:ascii="Times New Roman" w:hAnsi="Times New Roman"/>
          <w:kern w:val="0"/>
          <w:szCs w:val="21"/>
        </w:rPr>
        <w:t>振动信号发生器</w:t>
      </w:r>
      <w:r>
        <w:rPr>
          <w:rFonts w:ascii="Times New Roman" w:hAnsi="Times New Roman"/>
          <w:color w:val="000000" w:themeColor="text1"/>
          <w:kern w:val="0"/>
          <w:szCs w:val="20"/>
          <w14:textFill>
            <w14:solidFill>
              <w14:schemeClr w14:val="tx1"/>
            </w14:solidFill>
          </w14:textFill>
        </w:rPr>
        <w:t>输出</w:t>
      </w:r>
      <w:r>
        <w:rPr>
          <w:rFonts w:hint="eastAsia" w:ascii="Times New Roman" w:hAnsi="Times New Roman"/>
          <w:color w:val="000000" w:themeColor="text1"/>
          <w:kern w:val="0"/>
          <w:szCs w:val="20"/>
          <w14:textFill>
            <w14:solidFill>
              <w14:schemeClr w14:val="tx1"/>
            </w14:solidFill>
          </w14:textFill>
        </w:rPr>
        <w:t>的振动幅值</w:t>
      </w:r>
      <w:r>
        <w:rPr>
          <w:rFonts w:ascii="Times New Roman" w:hAnsi="Times New Roman"/>
          <w:color w:val="000000" w:themeColor="text1"/>
          <w:kern w:val="0"/>
          <w:szCs w:val="20"/>
          <w14:textFill>
            <w14:solidFill>
              <w14:schemeClr w14:val="tx1"/>
            </w14:solidFill>
          </w14:textFill>
        </w:rPr>
        <w:t>调整到对应量程的2</w:t>
      </w:r>
      <w:r>
        <w:rPr>
          <w:rFonts w:hint="eastAsia" w:ascii="Times New Roman" w:hAnsi="Times New Roman"/>
          <w:color w:val="000000" w:themeColor="text1"/>
          <w:kern w:val="0"/>
          <w:szCs w:val="20"/>
          <w14:textFill>
            <w14:solidFill>
              <w14:schemeClr w14:val="tx1"/>
            </w14:solidFill>
          </w14:textFill>
        </w:rPr>
        <w:t>5</w:t>
      </w:r>
      <w:r>
        <w:rPr>
          <w:rFonts w:ascii="Times New Roman" w:hAnsi="Times New Roman"/>
          <w:color w:val="000000" w:themeColor="text1"/>
          <w:kern w:val="0"/>
          <w:szCs w:val="20"/>
          <w14:textFill>
            <w14:solidFill>
              <w14:schemeClr w14:val="tx1"/>
            </w14:solidFill>
          </w14:textFill>
        </w:rPr>
        <w:t>%</w:t>
      </w:r>
      <w:r>
        <w:rPr>
          <w:rFonts w:hint="eastAsia" w:ascii="Times New Roman" w:hAnsi="Times New Roman"/>
          <w:color w:val="000000" w:themeColor="text1"/>
          <w:kern w:val="0"/>
          <w:szCs w:val="20"/>
          <w14:textFill>
            <w14:solidFill>
              <w14:schemeClr w14:val="tx1"/>
            </w14:solidFill>
          </w14:textFill>
        </w:rPr>
        <w:t>，</w:t>
      </w:r>
      <w:r>
        <w:rPr>
          <w:rFonts w:hint="eastAsia" w:ascii="Times New Roman" w:hAnsi="Times New Roman"/>
          <w:kern w:val="0"/>
          <w:szCs w:val="21"/>
        </w:rPr>
        <w:t>频率设置为旋转机械的工作频率，然后依次调整振动信号源的给定振动幅值，依次记录终端显示画面上的示值</w:t>
      </w:r>
      <w:r>
        <w:rPr>
          <w:rFonts w:ascii="Times New Roman" w:hAnsi="Times New Roman"/>
          <w:color w:val="000000" w:themeColor="text1"/>
          <w:kern w:val="0"/>
          <w:szCs w:val="20"/>
          <w14:textFill>
            <w14:solidFill>
              <w14:schemeClr w14:val="tx1"/>
            </w14:solidFill>
          </w14:textFill>
        </w:rPr>
        <w:t>；</w:t>
      </w:r>
    </w:p>
    <w:p w14:paraId="6759BDE9">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d</w:t>
      </w:r>
      <w:r>
        <w:rPr>
          <w:rFonts w:ascii="Times New Roman" w:hAnsi="Times New Roman"/>
          <w:color w:val="000000" w:themeColor="text1"/>
          <w:kern w:val="0"/>
          <w14:textFill>
            <w14:solidFill>
              <w14:schemeClr w14:val="tx1"/>
            </w14:solidFill>
          </w14:textFill>
        </w:rPr>
        <w:t>）对报警和保护值动作点检测，</w:t>
      </w:r>
      <w:r>
        <w:rPr>
          <w:rFonts w:ascii="Times New Roman" w:hAnsi="Times New Roman"/>
          <w:kern w:val="0"/>
          <w:szCs w:val="21"/>
        </w:rPr>
        <w:t>记录</w:t>
      </w:r>
      <w:r>
        <w:rPr>
          <w:rFonts w:hint="eastAsia" w:ascii="Times New Roman" w:hAnsi="Times New Roman"/>
          <w:kern w:val="0"/>
          <w:szCs w:val="21"/>
        </w:rPr>
        <w:t>动作设定值、输入值</w:t>
      </w:r>
      <w:r>
        <w:rPr>
          <w:rFonts w:ascii="Times New Roman" w:hAnsi="Times New Roman"/>
          <w:kern w:val="0"/>
          <w:szCs w:val="21"/>
        </w:rPr>
        <w:t>和开关量状态</w:t>
      </w:r>
      <w:r>
        <w:rPr>
          <w:rFonts w:ascii="Times New Roman" w:hAnsi="Times New Roman"/>
          <w:color w:val="000000" w:themeColor="text1"/>
          <w:kern w:val="0"/>
          <w14:textFill>
            <w14:solidFill>
              <w14:schemeClr w14:val="tx1"/>
            </w14:solidFill>
          </w14:textFill>
        </w:rPr>
        <w:t>；</w:t>
      </w:r>
    </w:p>
    <w:p w14:paraId="1487829E">
      <w:pPr>
        <w:pStyle w:val="133"/>
        <w:spacing w:line="240" w:lineRule="auto"/>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e）</w:t>
      </w:r>
      <w:r>
        <w:rPr>
          <w:rFonts w:ascii="Times New Roman" w:hAnsi="Times New Roman"/>
          <w:color w:val="000000" w:themeColor="text1"/>
          <w:kern w:val="0"/>
          <w14:textFill>
            <w14:solidFill>
              <w14:schemeClr w14:val="tx1"/>
            </w14:solidFill>
          </w14:textFill>
        </w:rPr>
        <w:t>对比每个检测点的输入标称值和输出测量值，可得到各检测点的示值误差，以及报警和跳机动作值的准确度。</w:t>
      </w:r>
    </w:p>
    <w:p w14:paraId="05B6E43C">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6.2.</w:t>
      </w:r>
      <w:r>
        <w:rPr>
          <w:rFonts w:hint="eastAsia" w:ascii="Times New Roman" w:hAnsi="Times New Roman"/>
          <w:color w:val="000000" w:themeColor="text1"/>
          <w:kern w:val="0"/>
          <w:lang w:val="en-US" w:eastAsia="zh-CN"/>
          <w14:textFill>
            <w14:solidFill>
              <w14:schemeClr w14:val="tx1"/>
            </w14:solidFill>
          </w14:textFill>
        </w:rPr>
        <w:t>2</w:t>
      </w:r>
      <w:r>
        <w:rPr>
          <w:rFonts w:hint="eastAsia" w:ascii="Times New Roman" w:hAnsi="Times New Roman"/>
          <w:color w:val="000000" w:themeColor="text1"/>
          <w:kern w:val="0"/>
          <w14:textFill>
            <w14:solidFill>
              <w14:schemeClr w14:val="tx1"/>
            </w14:solidFill>
          </w14:textFill>
        </w:rPr>
        <w:t xml:space="preserve">.3 </w:t>
      </w:r>
    </w:p>
    <w:p w14:paraId="117B001F">
      <w:pPr>
        <w:pStyle w:val="133"/>
        <w:spacing w:line="240" w:lineRule="auto"/>
        <w:ind w:firstLine="0" w:firstLineChars="0"/>
        <w:jc w:val="left"/>
        <w:rPr>
          <w:rFonts w:ascii="Times New Roman" w:hAnsi="Times New Roman"/>
          <w:kern w:val="0"/>
          <w:szCs w:val="21"/>
        </w:rPr>
      </w:pPr>
      <w:r>
        <w:rPr>
          <w:rFonts w:hint="eastAsia" w:ascii="Times New Roman" w:hAnsi="Times New Roman"/>
          <w:color w:val="000000" w:themeColor="text1"/>
          <w:kern w:val="0"/>
          <w14:textFill>
            <w14:solidFill>
              <w14:schemeClr w14:val="tx1"/>
            </w14:solidFill>
          </w14:textFill>
        </w:rPr>
        <w:t xml:space="preserve">    参考附录A.1对检测结果进行记录。</w:t>
      </w:r>
    </w:p>
    <w:p w14:paraId="6E8FBF5B">
      <w:pPr>
        <w:pStyle w:val="132"/>
        <w:ind w:firstLine="0" w:firstLineChars="0"/>
        <w:rPr>
          <w:rFonts w:ascii="黑体" w:hAnsi="黑体" w:eastAsia="黑体" w:cs="黑体"/>
          <w:kern w:val="0"/>
          <w:szCs w:val="21"/>
        </w:rPr>
      </w:pPr>
      <w:r>
        <w:rPr>
          <w:rFonts w:hint="eastAsia" w:ascii="黑体" w:hAnsi="黑体" w:eastAsia="黑体" w:cs="黑体"/>
          <w:kern w:val="0"/>
          <w:szCs w:val="21"/>
        </w:rPr>
        <w:t>6.2.</w:t>
      </w:r>
      <w:r>
        <w:rPr>
          <w:rFonts w:hint="eastAsia" w:ascii="黑体" w:hAnsi="黑体" w:eastAsia="黑体" w:cs="黑体"/>
          <w:kern w:val="0"/>
          <w:szCs w:val="21"/>
          <w:lang w:val="en-US" w:eastAsia="zh-CN"/>
        </w:rPr>
        <w:t>3</w:t>
      </w:r>
      <w:r>
        <w:rPr>
          <w:rFonts w:hint="eastAsia" w:ascii="黑体" w:hAnsi="黑体" w:eastAsia="黑体" w:cs="黑体"/>
          <w:kern w:val="0"/>
          <w:szCs w:val="21"/>
        </w:rPr>
        <w:t>轴承座绝对振动</w:t>
      </w:r>
    </w:p>
    <w:p w14:paraId="06C15136">
      <w:pPr>
        <w:spacing w:line="240" w:lineRule="auto"/>
        <w:jc w:val="left"/>
        <w:rPr>
          <w:kern w:val="0"/>
        </w:rPr>
      </w:pPr>
      <w:r>
        <w:rPr>
          <w:rFonts w:hint="eastAsia"/>
          <w:kern w:val="0"/>
        </w:rPr>
        <w:t>6.2.</w:t>
      </w:r>
      <w:r>
        <w:rPr>
          <w:rFonts w:hint="eastAsia"/>
          <w:kern w:val="0"/>
          <w:lang w:val="en-US" w:eastAsia="zh-CN"/>
        </w:rPr>
        <w:t>3</w:t>
      </w:r>
      <w:r>
        <w:rPr>
          <w:rFonts w:hint="eastAsia"/>
          <w:kern w:val="0"/>
        </w:rPr>
        <w:t>.1检测要求包括：</w:t>
      </w:r>
    </w:p>
    <w:p w14:paraId="17DE2429">
      <w:pPr>
        <w:spacing w:line="240" w:lineRule="auto"/>
        <w:ind w:firstLine="420" w:firstLineChars="200"/>
        <w:jc w:val="left"/>
        <w:rPr>
          <w:kern w:val="0"/>
        </w:rPr>
      </w:pPr>
      <w:r>
        <w:rPr>
          <w:rFonts w:hint="eastAsia"/>
          <w:kern w:val="0"/>
        </w:rPr>
        <w:t>a）</w:t>
      </w:r>
      <w:r>
        <w:rPr>
          <w:rFonts w:hint="eastAsia"/>
          <w:kern w:val="0"/>
          <w:szCs w:val="21"/>
        </w:rPr>
        <w:t>轴承座绝对</w:t>
      </w:r>
      <w:r>
        <w:rPr>
          <w:kern w:val="0"/>
          <w:szCs w:val="21"/>
        </w:rPr>
        <w:t>振动宜选用磁电式速度传感器（或压电式加速度传感器），用于测量</w:t>
      </w:r>
      <w:r>
        <w:rPr>
          <w:rFonts w:hint="eastAsia"/>
          <w:kern w:val="0"/>
          <w:szCs w:val="21"/>
        </w:rPr>
        <w:t>轴承</w:t>
      </w:r>
      <w:r>
        <w:rPr>
          <w:kern w:val="0"/>
          <w:szCs w:val="21"/>
        </w:rPr>
        <w:t>绝振动峰值</w:t>
      </w:r>
      <w:r>
        <w:rPr>
          <w:rFonts w:hint="eastAsia"/>
          <w:kern w:val="0"/>
        </w:rPr>
        <w:t>；</w:t>
      </w:r>
    </w:p>
    <w:p w14:paraId="6DCEE1A9">
      <w:pPr>
        <w:spacing w:line="240" w:lineRule="auto"/>
        <w:ind w:firstLine="420" w:firstLineChars="200"/>
        <w:jc w:val="left"/>
        <w:rPr>
          <w:kern w:val="0"/>
        </w:rPr>
      </w:pPr>
      <w:r>
        <w:rPr>
          <w:rFonts w:hint="eastAsia"/>
          <w:kern w:val="0"/>
        </w:rPr>
        <w:t>b）宜</w:t>
      </w:r>
      <w:r>
        <w:rPr>
          <w:kern w:val="0"/>
        </w:rPr>
        <w:t>采用满量程（FS）的0%、2</w:t>
      </w:r>
      <w:r>
        <w:rPr>
          <w:rFonts w:hint="eastAsia"/>
          <w:kern w:val="0"/>
        </w:rPr>
        <w:t>5</w:t>
      </w:r>
      <w:r>
        <w:rPr>
          <w:kern w:val="0"/>
        </w:rPr>
        <w:t>%、</w:t>
      </w:r>
      <w:r>
        <w:rPr>
          <w:rFonts w:hint="eastAsia"/>
          <w:kern w:val="0"/>
        </w:rPr>
        <w:t>50</w:t>
      </w:r>
      <w:r>
        <w:rPr>
          <w:kern w:val="0"/>
        </w:rPr>
        <w:t>%、</w:t>
      </w:r>
      <w:r>
        <w:rPr>
          <w:rFonts w:hint="eastAsia"/>
          <w:kern w:val="0"/>
        </w:rPr>
        <w:t>75</w:t>
      </w:r>
      <w:r>
        <w:rPr>
          <w:kern w:val="0"/>
        </w:rPr>
        <w:t>%、100%</w:t>
      </w:r>
      <w:r>
        <w:rPr>
          <w:rFonts w:hint="eastAsia"/>
          <w:kern w:val="0"/>
        </w:rPr>
        <w:t>进行</w:t>
      </w:r>
      <w:r>
        <w:rPr>
          <w:kern w:val="0"/>
        </w:rPr>
        <w:t>检测，不</w:t>
      </w:r>
      <w:r>
        <w:rPr>
          <w:rFonts w:hint="eastAsia"/>
          <w:kern w:val="0"/>
        </w:rPr>
        <w:t>宜</w:t>
      </w:r>
      <w:r>
        <w:rPr>
          <w:kern w:val="0"/>
        </w:rPr>
        <w:t>少于</w:t>
      </w:r>
      <w:r>
        <w:rPr>
          <w:rFonts w:hint="eastAsia"/>
          <w:kern w:val="0"/>
        </w:rPr>
        <w:t>5</w:t>
      </w:r>
      <w:r>
        <w:rPr>
          <w:kern w:val="0"/>
        </w:rPr>
        <w:t>个检测点，</w:t>
      </w:r>
      <w:r>
        <w:rPr>
          <w:rFonts w:hint="eastAsia"/>
          <w:kern w:val="0"/>
        </w:rPr>
        <w:t>可增加报警和跳机检测点，</w:t>
      </w:r>
      <w:r>
        <w:rPr>
          <w:kern w:val="0"/>
        </w:rPr>
        <w:t>可选择旋转机械的工作频率作为检测频率</w:t>
      </w:r>
      <w:r>
        <w:rPr>
          <w:rFonts w:hint="eastAsia"/>
          <w:kern w:val="0"/>
        </w:rPr>
        <w:t>。</w:t>
      </w:r>
    </w:p>
    <w:p w14:paraId="537B3FF3">
      <w:pPr>
        <w:spacing w:line="240" w:lineRule="auto"/>
        <w:jc w:val="left"/>
        <w:rPr>
          <w:kern w:val="0"/>
        </w:rPr>
      </w:pPr>
      <w:r>
        <w:rPr>
          <w:rFonts w:hint="eastAsia"/>
          <w:kern w:val="0"/>
        </w:rPr>
        <w:t>6.2.</w:t>
      </w:r>
      <w:r>
        <w:rPr>
          <w:rFonts w:hint="eastAsia"/>
          <w:kern w:val="0"/>
          <w:lang w:val="en-US" w:eastAsia="zh-CN"/>
        </w:rPr>
        <w:t>3</w:t>
      </w:r>
      <w:r>
        <w:rPr>
          <w:rFonts w:hint="eastAsia"/>
          <w:kern w:val="0"/>
        </w:rPr>
        <w:t>.2</w:t>
      </w:r>
      <w:r>
        <w:rPr>
          <w:kern w:val="0"/>
        </w:rPr>
        <w:t>检测步骤如下：</w:t>
      </w:r>
    </w:p>
    <w:p w14:paraId="03510319">
      <w:pPr>
        <w:pStyle w:val="133"/>
        <w:spacing w:line="240" w:lineRule="auto"/>
        <w:jc w:val="left"/>
        <w:rPr>
          <w:rFonts w:ascii="Times New Roman" w:hAnsi="Times New Roman"/>
          <w:kern w:val="0"/>
          <w:szCs w:val="20"/>
        </w:rPr>
      </w:pPr>
      <w:r>
        <w:rPr>
          <w:rFonts w:hint="eastAsia" w:ascii="Times New Roman" w:hAnsi="Times New Roman"/>
          <w:kern w:val="0"/>
          <w:szCs w:val="20"/>
        </w:rPr>
        <w:t>a</w:t>
      </w:r>
      <w:r>
        <w:rPr>
          <w:rFonts w:ascii="Times New Roman" w:hAnsi="Times New Roman"/>
          <w:kern w:val="0"/>
          <w:szCs w:val="20"/>
        </w:rPr>
        <w:t>）</w:t>
      </w:r>
      <w:r>
        <w:rPr>
          <w:rFonts w:ascii="Times New Roman" w:hAnsi="Times New Roman"/>
          <w:kern w:val="0"/>
          <w:szCs w:val="21"/>
        </w:rPr>
        <w:t>将传感器与振动信号</w:t>
      </w:r>
      <w:r>
        <w:rPr>
          <w:rFonts w:hint="eastAsia" w:ascii="Times New Roman" w:hAnsi="Times New Roman"/>
          <w:kern w:val="0"/>
          <w:szCs w:val="21"/>
        </w:rPr>
        <w:t>发生器振动</w:t>
      </w:r>
      <w:r>
        <w:rPr>
          <w:rFonts w:ascii="Times New Roman" w:hAnsi="Times New Roman"/>
          <w:kern w:val="0"/>
          <w:szCs w:val="21"/>
        </w:rPr>
        <w:t>台面刚性连接</w:t>
      </w:r>
      <w:r>
        <w:rPr>
          <w:rFonts w:hint="eastAsia" w:ascii="Times New Roman" w:hAnsi="Times New Roman"/>
          <w:kern w:val="0"/>
          <w:szCs w:val="21"/>
        </w:rPr>
        <w:t>（推荐螺钉安装方式）</w:t>
      </w:r>
      <w:r>
        <w:rPr>
          <w:rFonts w:ascii="Times New Roman" w:hAnsi="Times New Roman"/>
          <w:kern w:val="0"/>
          <w:szCs w:val="20"/>
        </w:rPr>
        <w:t>；</w:t>
      </w:r>
    </w:p>
    <w:p w14:paraId="58715D6A">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szCs w:val="20"/>
          <w14:textFill>
            <w14:solidFill>
              <w14:schemeClr w14:val="tx1"/>
            </w14:solidFill>
          </w14:textFill>
        </w:rPr>
        <w:t>b</w:t>
      </w:r>
      <w:r>
        <w:rPr>
          <w:rFonts w:ascii="Times New Roman" w:hAnsi="Times New Roman"/>
          <w:color w:val="000000" w:themeColor="text1"/>
          <w:kern w:val="0"/>
          <w:szCs w:val="20"/>
          <w14:textFill>
            <w14:solidFill>
              <w14:schemeClr w14:val="tx1"/>
            </w14:solidFill>
          </w14:textFill>
        </w:rPr>
        <w:t>）将</w:t>
      </w:r>
      <w:r>
        <w:rPr>
          <w:rFonts w:hint="eastAsia" w:ascii="Times New Roman" w:hAnsi="Times New Roman"/>
          <w:kern w:val="0"/>
          <w:szCs w:val="21"/>
        </w:rPr>
        <w:t>振动信号发生器</w:t>
      </w:r>
      <w:r>
        <w:rPr>
          <w:rFonts w:ascii="Times New Roman" w:hAnsi="Times New Roman"/>
          <w:color w:val="000000" w:themeColor="text1"/>
          <w:kern w:val="0"/>
          <w:szCs w:val="20"/>
          <w14:textFill>
            <w14:solidFill>
              <w14:schemeClr w14:val="tx1"/>
            </w14:solidFill>
          </w14:textFill>
        </w:rPr>
        <w:t>输出</w:t>
      </w:r>
      <w:r>
        <w:rPr>
          <w:rFonts w:hint="eastAsia" w:ascii="Times New Roman" w:hAnsi="Times New Roman"/>
          <w:color w:val="000000" w:themeColor="text1"/>
          <w:kern w:val="0"/>
          <w:szCs w:val="20"/>
          <w14:textFill>
            <w14:solidFill>
              <w14:schemeClr w14:val="tx1"/>
            </w14:solidFill>
          </w14:textFill>
        </w:rPr>
        <w:t>的振动幅值</w:t>
      </w:r>
      <w:r>
        <w:rPr>
          <w:rFonts w:ascii="Times New Roman" w:hAnsi="Times New Roman"/>
          <w:color w:val="000000" w:themeColor="text1"/>
          <w:kern w:val="0"/>
          <w:szCs w:val="20"/>
          <w14:textFill>
            <w14:solidFill>
              <w14:schemeClr w14:val="tx1"/>
            </w14:solidFill>
          </w14:textFill>
        </w:rPr>
        <w:t>调整到对应量程的2</w:t>
      </w:r>
      <w:r>
        <w:rPr>
          <w:rFonts w:hint="eastAsia" w:ascii="Times New Roman" w:hAnsi="Times New Roman"/>
          <w:color w:val="000000" w:themeColor="text1"/>
          <w:kern w:val="0"/>
          <w:szCs w:val="20"/>
          <w14:textFill>
            <w14:solidFill>
              <w14:schemeClr w14:val="tx1"/>
            </w14:solidFill>
          </w14:textFill>
        </w:rPr>
        <w:t>5</w:t>
      </w:r>
      <w:r>
        <w:rPr>
          <w:rFonts w:ascii="Times New Roman" w:hAnsi="Times New Roman"/>
          <w:color w:val="000000" w:themeColor="text1"/>
          <w:kern w:val="0"/>
          <w:szCs w:val="20"/>
          <w14:textFill>
            <w14:solidFill>
              <w14:schemeClr w14:val="tx1"/>
            </w14:solidFill>
          </w14:textFill>
        </w:rPr>
        <w:t>%</w:t>
      </w:r>
      <w:r>
        <w:rPr>
          <w:rFonts w:hint="eastAsia" w:ascii="Times New Roman" w:hAnsi="Times New Roman"/>
          <w:color w:val="000000" w:themeColor="text1"/>
          <w:kern w:val="0"/>
          <w:szCs w:val="20"/>
          <w14:textFill>
            <w14:solidFill>
              <w14:schemeClr w14:val="tx1"/>
            </w14:solidFill>
          </w14:textFill>
        </w:rPr>
        <w:t>，</w:t>
      </w:r>
      <w:r>
        <w:rPr>
          <w:rFonts w:hint="eastAsia" w:ascii="Times New Roman" w:hAnsi="Times New Roman"/>
          <w:kern w:val="0"/>
          <w:szCs w:val="21"/>
        </w:rPr>
        <w:t>频率设置为旋转机械的工作频率，然后依次调整振动信号源的给定振动幅值，依次记录终端显示画面上的示值</w:t>
      </w:r>
      <w:r>
        <w:rPr>
          <w:rFonts w:ascii="Times New Roman" w:hAnsi="Times New Roman"/>
          <w:color w:val="000000" w:themeColor="text1"/>
          <w:kern w:val="0"/>
          <w:szCs w:val="20"/>
          <w14:textFill>
            <w14:solidFill>
              <w14:schemeClr w14:val="tx1"/>
            </w14:solidFill>
          </w14:textFill>
        </w:rPr>
        <w:t>；</w:t>
      </w:r>
    </w:p>
    <w:p w14:paraId="042EAFA0">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c</w:t>
      </w:r>
      <w:r>
        <w:rPr>
          <w:rFonts w:ascii="Times New Roman" w:hAnsi="Times New Roman"/>
          <w:color w:val="000000" w:themeColor="text1"/>
          <w:kern w:val="0"/>
          <w14:textFill>
            <w14:solidFill>
              <w14:schemeClr w14:val="tx1"/>
            </w14:solidFill>
          </w14:textFill>
        </w:rPr>
        <w:t>）对报警和保护值动作点检测，</w:t>
      </w:r>
      <w:r>
        <w:rPr>
          <w:rFonts w:ascii="Times New Roman" w:hAnsi="Times New Roman"/>
          <w:kern w:val="0"/>
          <w:szCs w:val="21"/>
        </w:rPr>
        <w:t>记录</w:t>
      </w:r>
      <w:r>
        <w:rPr>
          <w:rFonts w:hint="eastAsia" w:ascii="Times New Roman" w:hAnsi="Times New Roman"/>
          <w:kern w:val="0"/>
          <w:szCs w:val="21"/>
        </w:rPr>
        <w:t>动作设定值、输入值</w:t>
      </w:r>
      <w:r>
        <w:rPr>
          <w:rFonts w:ascii="Times New Roman" w:hAnsi="Times New Roman"/>
          <w:kern w:val="0"/>
          <w:szCs w:val="21"/>
        </w:rPr>
        <w:t>和开关量状态</w:t>
      </w:r>
      <w:r>
        <w:rPr>
          <w:rFonts w:ascii="Times New Roman" w:hAnsi="Times New Roman"/>
          <w:color w:val="000000" w:themeColor="text1"/>
          <w:kern w:val="0"/>
          <w14:textFill>
            <w14:solidFill>
              <w14:schemeClr w14:val="tx1"/>
            </w14:solidFill>
          </w14:textFill>
        </w:rPr>
        <w:t>；</w:t>
      </w:r>
    </w:p>
    <w:p w14:paraId="66DC77ED">
      <w:pPr>
        <w:pStyle w:val="133"/>
        <w:spacing w:line="240" w:lineRule="auto"/>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d）</w:t>
      </w:r>
      <w:r>
        <w:rPr>
          <w:rFonts w:ascii="Times New Roman" w:hAnsi="Times New Roman"/>
          <w:color w:val="000000" w:themeColor="text1"/>
          <w:kern w:val="0"/>
          <w14:textFill>
            <w14:solidFill>
              <w14:schemeClr w14:val="tx1"/>
            </w14:solidFill>
          </w14:textFill>
        </w:rPr>
        <w:t>对比每个检测点的输入标称值和输出测量值，可得到各检测点的示值误差，以及报警和跳机动作值的准确度。</w:t>
      </w:r>
    </w:p>
    <w:p w14:paraId="0FE8E683">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6.2.</w:t>
      </w:r>
      <w:r>
        <w:rPr>
          <w:rFonts w:hint="eastAsia" w:ascii="Times New Roman" w:hAnsi="Times New Roman"/>
          <w:color w:val="000000" w:themeColor="text1"/>
          <w:kern w:val="0"/>
          <w:lang w:val="en-US" w:eastAsia="zh-CN"/>
          <w14:textFill>
            <w14:solidFill>
              <w14:schemeClr w14:val="tx1"/>
            </w14:solidFill>
          </w14:textFill>
        </w:rPr>
        <w:t>3</w:t>
      </w:r>
      <w:r>
        <w:rPr>
          <w:rFonts w:hint="eastAsia" w:ascii="Times New Roman" w:hAnsi="Times New Roman"/>
          <w:color w:val="000000" w:themeColor="text1"/>
          <w:kern w:val="0"/>
          <w14:textFill>
            <w14:solidFill>
              <w14:schemeClr w14:val="tx1"/>
            </w14:solidFill>
          </w14:textFill>
        </w:rPr>
        <w:t xml:space="preserve">.3 </w:t>
      </w:r>
    </w:p>
    <w:p w14:paraId="0144DFE7">
      <w:pPr>
        <w:pStyle w:val="133"/>
        <w:spacing w:line="240" w:lineRule="auto"/>
        <w:ind w:firstLine="420" w:firstLineChars="200"/>
        <w:jc w:val="left"/>
        <w:rPr>
          <w:rFonts w:ascii="Times New Roman" w:hAnsi="Times New Roman"/>
          <w:kern w:val="0"/>
          <w:szCs w:val="21"/>
        </w:rPr>
      </w:pPr>
      <w:r>
        <w:rPr>
          <w:rFonts w:hint="eastAsia" w:ascii="Times New Roman" w:hAnsi="Times New Roman"/>
          <w:color w:val="000000" w:themeColor="text1"/>
          <w:kern w:val="0"/>
          <w14:textFill>
            <w14:solidFill>
              <w14:schemeClr w14:val="tx1"/>
            </w14:solidFill>
          </w14:textFill>
        </w:rPr>
        <w:t>参考附录A.2对检测结果进行记录。</w:t>
      </w:r>
    </w:p>
    <w:p w14:paraId="005B413B">
      <w:pPr>
        <w:pStyle w:val="132"/>
        <w:ind w:firstLine="0" w:firstLineChars="0"/>
        <w:rPr>
          <w:rFonts w:ascii="Times New Roman" w:hAnsi="Times New Roman"/>
          <w:kern w:val="0"/>
          <w:szCs w:val="21"/>
        </w:rPr>
      </w:pPr>
      <w:r>
        <w:rPr>
          <w:rFonts w:hint="eastAsia" w:ascii="黑体" w:hAnsi="黑体" w:eastAsia="黑体" w:cs="黑体"/>
          <w:kern w:val="0"/>
          <w:szCs w:val="21"/>
        </w:rPr>
        <w:t>6.2.</w:t>
      </w:r>
      <w:r>
        <w:rPr>
          <w:rFonts w:hint="eastAsia" w:ascii="黑体" w:hAnsi="黑体" w:eastAsia="黑体" w:cs="黑体"/>
          <w:kern w:val="0"/>
          <w:szCs w:val="21"/>
          <w:lang w:val="en-US" w:eastAsia="zh-CN"/>
        </w:rPr>
        <w:t>4</w:t>
      </w:r>
      <w:r>
        <w:rPr>
          <w:rFonts w:hint="eastAsia" w:ascii="黑体" w:hAnsi="黑体" w:eastAsia="黑体" w:cs="黑体"/>
          <w:kern w:val="0"/>
          <w:szCs w:val="21"/>
        </w:rPr>
        <w:t>转子轴向位移/转子相对膨胀/缸体绝对膨胀</w:t>
      </w:r>
    </w:p>
    <w:p w14:paraId="45618024">
      <w:pPr>
        <w:spacing w:line="240" w:lineRule="auto"/>
        <w:jc w:val="left"/>
        <w:rPr>
          <w:kern w:val="0"/>
        </w:rPr>
      </w:pPr>
      <w:r>
        <w:rPr>
          <w:rFonts w:hint="eastAsia"/>
          <w:kern w:val="0"/>
        </w:rPr>
        <w:t>6.2.</w:t>
      </w:r>
      <w:r>
        <w:rPr>
          <w:rFonts w:hint="eastAsia"/>
          <w:kern w:val="0"/>
          <w:lang w:val="en-US" w:eastAsia="zh-CN"/>
        </w:rPr>
        <w:t>4</w:t>
      </w:r>
      <w:r>
        <w:rPr>
          <w:rFonts w:hint="eastAsia"/>
          <w:kern w:val="0"/>
        </w:rPr>
        <w:t>.1检测要求包括：</w:t>
      </w:r>
    </w:p>
    <w:p w14:paraId="10B65A39">
      <w:pPr>
        <w:spacing w:line="240" w:lineRule="auto"/>
        <w:ind w:firstLine="420" w:firstLineChars="200"/>
        <w:jc w:val="left"/>
        <w:rPr>
          <w:kern w:val="0"/>
        </w:rPr>
      </w:pPr>
      <w:r>
        <w:rPr>
          <w:rFonts w:hint="eastAsia"/>
          <w:kern w:val="0"/>
        </w:rPr>
        <w:t>a）转子</w:t>
      </w:r>
      <w:r>
        <w:rPr>
          <w:kern w:val="0"/>
          <w:szCs w:val="21"/>
        </w:rPr>
        <w:t>轴向位移</w:t>
      </w:r>
      <w:r>
        <w:rPr>
          <w:rFonts w:hint="eastAsia"/>
          <w:kern w:val="0"/>
          <w:szCs w:val="21"/>
        </w:rPr>
        <w:t>/相对膨胀</w:t>
      </w:r>
      <w:r>
        <w:rPr>
          <w:kern w:val="0"/>
          <w:szCs w:val="21"/>
        </w:rPr>
        <w:t>宜选用电涡流式传感器，缸体</w:t>
      </w:r>
      <w:r>
        <w:rPr>
          <w:rFonts w:hint="eastAsia"/>
          <w:kern w:val="0"/>
          <w:szCs w:val="21"/>
        </w:rPr>
        <w:t>绝对</w:t>
      </w:r>
      <w:r>
        <w:rPr>
          <w:kern w:val="0"/>
          <w:szCs w:val="21"/>
        </w:rPr>
        <w:t>膨胀</w:t>
      </w:r>
      <w:r>
        <w:rPr>
          <w:rFonts w:hint="eastAsia"/>
          <w:kern w:val="0"/>
          <w:szCs w:val="21"/>
        </w:rPr>
        <w:t>宜</w:t>
      </w:r>
      <w:r>
        <w:rPr>
          <w:kern w:val="0"/>
          <w:szCs w:val="21"/>
        </w:rPr>
        <w:t>选用LVDT传感器（线性可变差动变压器）</w:t>
      </w:r>
      <w:r>
        <w:rPr>
          <w:rFonts w:hint="eastAsia"/>
          <w:kern w:val="0"/>
        </w:rPr>
        <w:t>；</w:t>
      </w:r>
    </w:p>
    <w:p w14:paraId="4F567029">
      <w:pPr>
        <w:spacing w:line="240" w:lineRule="auto"/>
        <w:ind w:firstLine="420" w:firstLineChars="200"/>
        <w:jc w:val="left"/>
        <w:rPr>
          <w:kern w:val="0"/>
        </w:rPr>
      </w:pPr>
      <w:r>
        <w:rPr>
          <w:rFonts w:hint="eastAsia"/>
          <w:kern w:val="0"/>
        </w:rPr>
        <w:t>b）宜</w:t>
      </w:r>
      <w:r>
        <w:rPr>
          <w:kern w:val="0"/>
        </w:rPr>
        <w:t>采用满量程（FS）的</w:t>
      </w:r>
      <w:r>
        <w:rPr>
          <w:kern w:val="0"/>
          <w:szCs w:val="21"/>
        </w:rPr>
        <w:t>0%、20%、40%、50%、60%、80%、100%</w:t>
      </w:r>
      <w:r>
        <w:rPr>
          <w:rFonts w:hint="eastAsia"/>
          <w:kern w:val="0"/>
        </w:rPr>
        <w:t>进行</w:t>
      </w:r>
      <w:r>
        <w:rPr>
          <w:kern w:val="0"/>
        </w:rPr>
        <w:t>检测，不</w:t>
      </w:r>
      <w:r>
        <w:rPr>
          <w:rFonts w:hint="eastAsia"/>
          <w:kern w:val="0"/>
        </w:rPr>
        <w:t>宜</w:t>
      </w:r>
      <w:r>
        <w:rPr>
          <w:kern w:val="0"/>
        </w:rPr>
        <w:t>少于</w:t>
      </w:r>
      <w:r>
        <w:rPr>
          <w:rFonts w:hint="eastAsia"/>
          <w:kern w:val="0"/>
        </w:rPr>
        <w:t>7</w:t>
      </w:r>
      <w:r>
        <w:rPr>
          <w:kern w:val="0"/>
        </w:rPr>
        <w:t>个检测点，</w:t>
      </w:r>
      <w:r>
        <w:rPr>
          <w:rFonts w:hint="eastAsia"/>
          <w:kern w:val="0"/>
        </w:rPr>
        <w:t>可增加报警和跳机检测点。</w:t>
      </w:r>
    </w:p>
    <w:p w14:paraId="21604B97">
      <w:pPr>
        <w:spacing w:line="240" w:lineRule="auto"/>
        <w:jc w:val="left"/>
        <w:rPr>
          <w:kern w:val="0"/>
        </w:rPr>
      </w:pPr>
      <w:r>
        <w:rPr>
          <w:rFonts w:hint="eastAsia"/>
          <w:kern w:val="0"/>
        </w:rPr>
        <w:t>6.2.</w:t>
      </w:r>
      <w:r>
        <w:rPr>
          <w:rFonts w:hint="eastAsia"/>
          <w:kern w:val="0"/>
          <w:lang w:val="en-US" w:eastAsia="zh-CN"/>
        </w:rPr>
        <w:t>4</w:t>
      </w:r>
      <w:r>
        <w:rPr>
          <w:rFonts w:hint="eastAsia"/>
          <w:kern w:val="0"/>
        </w:rPr>
        <w:t>.2</w:t>
      </w:r>
      <w:r>
        <w:rPr>
          <w:kern w:val="0"/>
        </w:rPr>
        <w:t>检测步骤如下：</w:t>
      </w:r>
    </w:p>
    <w:p w14:paraId="52E3DC53">
      <w:pPr>
        <w:pStyle w:val="133"/>
        <w:spacing w:line="240" w:lineRule="auto"/>
        <w:jc w:val="left"/>
        <w:rPr>
          <w:rFonts w:ascii="Times New Roman" w:hAnsi="Times New Roman"/>
          <w:kern w:val="0"/>
          <w:szCs w:val="20"/>
        </w:rPr>
      </w:pPr>
      <w:r>
        <w:rPr>
          <w:rFonts w:hint="eastAsia" w:ascii="Times New Roman" w:hAnsi="Times New Roman"/>
          <w:kern w:val="0"/>
          <w:szCs w:val="20"/>
        </w:rPr>
        <w:t>a</w:t>
      </w:r>
      <w:r>
        <w:rPr>
          <w:rFonts w:ascii="Times New Roman" w:hAnsi="Times New Roman"/>
          <w:kern w:val="0"/>
          <w:szCs w:val="20"/>
        </w:rPr>
        <w:t>）</w:t>
      </w:r>
      <w:r>
        <w:rPr>
          <w:rFonts w:ascii="Times New Roman" w:hAnsi="Times New Roman"/>
          <w:kern w:val="0"/>
          <w:szCs w:val="21"/>
        </w:rPr>
        <w:t>将传感器固定在</w:t>
      </w:r>
      <w:r>
        <w:rPr>
          <w:rFonts w:hint="eastAsia" w:ascii="Times New Roman" w:hAnsi="Times New Roman"/>
          <w:kern w:val="0"/>
          <w:szCs w:val="21"/>
        </w:rPr>
        <w:t>静态位移信号发生器</w:t>
      </w:r>
      <w:r>
        <w:rPr>
          <w:rFonts w:ascii="Times New Roman" w:hAnsi="Times New Roman"/>
          <w:kern w:val="0"/>
          <w:szCs w:val="21"/>
        </w:rPr>
        <w:t>支架上，传感器的电缆（接头）连接到与之相匹配的前置放大器上，万用表</w:t>
      </w:r>
      <w:r>
        <w:rPr>
          <w:rFonts w:hint="eastAsia" w:ascii="Times New Roman" w:hAnsi="Times New Roman"/>
          <w:kern w:val="0"/>
          <w:szCs w:val="21"/>
        </w:rPr>
        <w:t>测量前置放大器信号输出</w:t>
      </w:r>
      <w:r>
        <w:rPr>
          <w:rFonts w:ascii="Times New Roman" w:hAnsi="Times New Roman"/>
          <w:kern w:val="0"/>
          <w:szCs w:val="20"/>
        </w:rPr>
        <w:t>；</w:t>
      </w:r>
    </w:p>
    <w:p w14:paraId="3615C677">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kern w:val="0"/>
          <w:szCs w:val="20"/>
        </w:rPr>
        <w:t>b</w:t>
      </w:r>
      <w:r>
        <w:rPr>
          <w:rFonts w:ascii="Times New Roman" w:hAnsi="Times New Roman"/>
          <w:kern w:val="0"/>
          <w:szCs w:val="20"/>
        </w:rPr>
        <w:t>）</w:t>
      </w:r>
      <w:r>
        <w:rPr>
          <w:rFonts w:ascii="Times New Roman" w:hAnsi="Times New Roman"/>
          <w:color w:val="000000" w:themeColor="text1"/>
          <w:kern w:val="0"/>
          <w:szCs w:val="20"/>
          <w14:textFill>
            <w14:solidFill>
              <w14:schemeClr w14:val="tx1"/>
            </w14:solidFill>
          </w14:textFill>
        </w:rPr>
        <w:t>将</w:t>
      </w:r>
      <w:r>
        <w:rPr>
          <w:rFonts w:hint="eastAsia" w:ascii="Times New Roman" w:hAnsi="Times New Roman"/>
          <w:kern w:val="0"/>
          <w:szCs w:val="21"/>
        </w:rPr>
        <w:t>静态位移信号发生器</w:t>
      </w:r>
      <w:r>
        <w:rPr>
          <w:rFonts w:ascii="Times New Roman" w:hAnsi="Times New Roman"/>
          <w:color w:val="000000" w:themeColor="text1"/>
          <w:kern w:val="0"/>
          <w:szCs w:val="20"/>
          <w14:textFill>
            <w14:solidFill>
              <w14:schemeClr w14:val="tx1"/>
            </w14:solidFill>
          </w14:textFill>
        </w:rPr>
        <w:t>输出</w:t>
      </w:r>
      <w:r>
        <w:rPr>
          <w:rFonts w:hint="eastAsia" w:ascii="Times New Roman" w:hAnsi="Times New Roman"/>
          <w:color w:val="000000" w:themeColor="text1"/>
          <w:kern w:val="0"/>
          <w:szCs w:val="20"/>
          <w14:textFill>
            <w14:solidFill>
              <w14:schemeClr w14:val="tx1"/>
            </w14:solidFill>
          </w14:textFill>
        </w:rPr>
        <w:t>的位移值</w:t>
      </w:r>
      <w:r>
        <w:rPr>
          <w:rFonts w:ascii="Times New Roman" w:hAnsi="Times New Roman"/>
          <w:color w:val="000000" w:themeColor="text1"/>
          <w:kern w:val="0"/>
          <w:szCs w:val="20"/>
          <w14:textFill>
            <w14:solidFill>
              <w14:schemeClr w14:val="tx1"/>
            </w14:solidFill>
          </w14:textFill>
        </w:rPr>
        <w:t>调整到对应量程的20%</w:t>
      </w:r>
      <w:r>
        <w:rPr>
          <w:rFonts w:hint="eastAsia" w:ascii="Times New Roman" w:hAnsi="Times New Roman"/>
          <w:color w:val="000000" w:themeColor="text1"/>
          <w:kern w:val="0"/>
          <w:szCs w:val="20"/>
          <w14:textFill>
            <w14:solidFill>
              <w14:schemeClr w14:val="tx1"/>
            </w14:solidFill>
          </w14:textFill>
        </w:rPr>
        <w:t>，</w:t>
      </w:r>
      <w:r>
        <w:rPr>
          <w:rFonts w:hint="eastAsia" w:ascii="Times New Roman" w:hAnsi="Times New Roman"/>
          <w:kern w:val="0"/>
          <w:szCs w:val="21"/>
        </w:rPr>
        <w:t>依次调整静态位移信号发生器输出位移值，依次记录终端显示画面上的示值</w:t>
      </w:r>
      <w:r>
        <w:rPr>
          <w:rFonts w:ascii="Times New Roman" w:hAnsi="Times New Roman"/>
          <w:color w:val="000000" w:themeColor="text1"/>
          <w:kern w:val="0"/>
          <w:szCs w:val="20"/>
          <w14:textFill>
            <w14:solidFill>
              <w14:schemeClr w14:val="tx1"/>
            </w14:solidFill>
          </w14:textFill>
        </w:rPr>
        <w:t>；</w:t>
      </w:r>
    </w:p>
    <w:p w14:paraId="6102D226">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c</w:t>
      </w:r>
      <w:r>
        <w:rPr>
          <w:rFonts w:ascii="Times New Roman" w:hAnsi="Times New Roman"/>
          <w:color w:val="000000" w:themeColor="text1"/>
          <w:kern w:val="0"/>
          <w14:textFill>
            <w14:solidFill>
              <w14:schemeClr w14:val="tx1"/>
            </w14:solidFill>
          </w14:textFill>
        </w:rPr>
        <w:t>）对报警和保护值动作点检测，</w:t>
      </w:r>
      <w:r>
        <w:rPr>
          <w:rFonts w:ascii="Times New Roman" w:hAnsi="Times New Roman"/>
          <w:kern w:val="0"/>
          <w:szCs w:val="21"/>
        </w:rPr>
        <w:t>记录</w:t>
      </w:r>
      <w:r>
        <w:rPr>
          <w:rFonts w:hint="eastAsia" w:ascii="Times New Roman" w:hAnsi="Times New Roman"/>
          <w:kern w:val="0"/>
          <w:szCs w:val="21"/>
        </w:rPr>
        <w:t>动作设定值、输入值</w:t>
      </w:r>
      <w:r>
        <w:rPr>
          <w:rFonts w:ascii="Times New Roman" w:hAnsi="Times New Roman"/>
          <w:kern w:val="0"/>
          <w:szCs w:val="21"/>
        </w:rPr>
        <w:t>和开关量状态</w:t>
      </w:r>
      <w:r>
        <w:rPr>
          <w:rFonts w:ascii="Times New Roman" w:hAnsi="Times New Roman"/>
          <w:color w:val="000000" w:themeColor="text1"/>
          <w:kern w:val="0"/>
          <w14:textFill>
            <w14:solidFill>
              <w14:schemeClr w14:val="tx1"/>
            </w14:solidFill>
          </w14:textFill>
        </w:rPr>
        <w:t>；</w:t>
      </w:r>
    </w:p>
    <w:p w14:paraId="6D2EAAF7">
      <w:pPr>
        <w:pStyle w:val="133"/>
        <w:spacing w:line="240" w:lineRule="auto"/>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d）</w:t>
      </w:r>
      <w:r>
        <w:rPr>
          <w:rFonts w:ascii="Times New Roman" w:hAnsi="Times New Roman"/>
          <w:color w:val="000000" w:themeColor="text1"/>
          <w:kern w:val="0"/>
          <w14:textFill>
            <w14:solidFill>
              <w14:schemeClr w14:val="tx1"/>
            </w14:solidFill>
          </w14:textFill>
        </w:rPr>
        <w:t>对比每个检测点的输入标称值和输出测量值，可得到各检测点的示值误差，以及报警和跳机动作值的准确度。</w:t>
      </w:r>
    </w:p>
    <w:p w14:paraId="4511B104">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6.2.</w:t>
      </w:r>
      <w:r>
        <w:rPr>
          <w:rFonts w:hint="eastAsia" w:ascii="Times New Roman" w:hAnsi="Times New Roman"/>
          <w:color w:val="000000" w:themeColor="text1"/>
          <w:kern w:val="0"/>
          <w:lang w:val="en-US" w:eastAsia="zh-CN"/>
          <w14:textFill>
            <w14:solidFill>
              <w14:schemeClr w14:val="tx1"/>
            </w14:solidFill>
          </w14:textFill>
        </w:rPr>
        <w:t>4</w:t>
      </w:r>
      <w:r>
        <w:rPr>
          <w:rFonts w:hint="eastAsia" w:ascii="Times New Roman" w:hAnsi="Times New Roman"/>
          <w:color w:val="000000" w:themeColor="text1"/>
          <w:kern w:val="0"/>
          <w14:textFill>
            <w14:solidFill>
              <w14:schemeClr w14:val="tx1"/>
            </w14:solidFill>
          </w14:textFill>
        </w:rPr>
        <w:t xml:space="preserve">.3 </w:t>
      </w:r>
    </w:p>
    <w:p w14:paraId="478F778F">
      <w:pPr>
        <w:pStyle w:val="133"/>
        <w:spacing w:line="240" w:lineRule="auto"/>
        <w:ind w:firstLine="420" w:firstLineChars="200"/>
        <w:jc w:val="left"/>
        <w:rPr>
          <w:rFonts w:ascii="Times New Roman" w:hAnsi="Times New Roman"/>
          <w:kern w:val="0"/>
          <w:szCs w:val="21"/>
        </w:rPr>
      </w:pPr>
      <w:r>
        <w:rPr>
          <w:rFonts w:hint="eastAsia" w:ascii="Times New Roman" w:hAnsi="Times New Roman"/>
          <w:color w:val="000000" w:themeColor="text1"/>
          <w:kern w:val="0"/>
          <w14:textFill>
            <w14:solidFill>
              <w14:schemeClr w14:val="tx1"/>
            </w14:solidFill>
          </w14:textFill>
        </w:rPr>
        <w:t>参考附录A.3对检测结果进行记录。</w:t>
      </w:r>
    </w:p>
    <w:p w14:paraId="7C7F4EFC">
      <w:pPr>
        <w:pStyle w:val="132"/>
        <w:ind w:firstLine="0" w:firstLineChars="0"/>
        <w:rPr>
          <w:rFonts w:ascii="Times New Roman" w:hAnsi="Times New Roman"/>
          <w:kern w:val="0"/>
          <w:szCs w:val="21"/>
        </w:rPr>
      </w:pPr>
      <w:r>
        <w:rPr>
          <w:rFonts w:hint="eastAsia" w:ascii="黑体" w:hAnsi="黑体" w:eastAsia="黑体" w:cs="黑体"/>
          <w:kern w:val="0"/>
          <w:szCs w:val="21"/>
        </w:rPr>
        <w:t>6.2.</w:t>
      </w:r>
      <w:r>
        <w:rPr>
          <w:rFonts w:hint="eastAsia" w:ascii="黑体" w:hAnsi="黑体" w:eastAsia="黑体" w:cs="黑体"/>
          <w:kern w:val="0"/>
          <w:szCs w:val="21"/>
          <w:lang w:val="en-US" w:eastAsia="zh-CN"/>
        </w:rPr>
        <w:t>5</w:t>
      </w:r>
      <w:r>
        <w:rPr>
          <w:rFonts w:hint="eastAsia" w:ascii="黑体" w:hAnsi="黑体" w:eastAsia="黑体" w:cs="黑体"/>
          <w:kern w:val="0"/>
          <w:szCs w:val="21"/>
        </w:rPr>
        <w:t xml:space="preserve">  转速/零转速/超速</w:t>
      </w:r>
    </w:p>
    <w:p w14:paraId="4D9EC9C2">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ascii="Times New Roman" w:hAnsi="Times New Roman" w:eastAsia="黑体"/>
          <w:kern w:val="0"/>
          <w:szCs w:val="20"/>
        </w:rPr>
        <w:t>6.</w:t>
      </w:r>
      <w:r>
        <w:rPr>
          <w:rFonts w:hint="eastAsia" w:ascii="Times New Roman" w:hAnsi="Times New Roman" w:eastAsia="黑体"/>
          <w:kern w:val="0"/>
          <w:szCs w:val="20"/>
        </w:rPr>
        <w:t>2.</w:t>
      </w:r>
      <w:r>
        <w:rPr>
          <w:rFonts w:hint="eastAsia" w:ascii="Times New Roman" w:hAnsi="Times New Roman" w:eastAsia="黑体"/>
          <w:kern w:val="0"/>
          <w:szCs w:val="20"/>
          <w:lang w:val="en-US" w:eastAsia="zh-CN"/>
        </w:rPr>
        <w:t>5</w:t>
      </w:r>
      <w:r>
        <w:rPr>
          <w:rFonts w:hint="eastAsia" w:ascii="Times New Roman" w:hAnsi="Times New Roman" w:eastAsia="黑体"/>
          <w:kern w:val="0"/>
          <w:szCs w:val="20"/>
        </w:rPr>
        <w:t>.1</w:t>
      </w:r>
      <w:r>
        <w:rPr>
          <w:rFonts w:hint="eastAsia" w:ascii="Times New Roman" w:hAnsi="Times New Roman"/>
          <w:color w:val="000000" w:themeColor="text1"/>
          <w:kern w:val="0"/>
          <w14:textFill>
            <w14:solidFill>
              <w14:schemeClr w14:val="tx1"/>
            </w14:solidFill>
          </w14:textFill>
        </w:rPr>
        <w:t>检测要求包括：</w:t>
      </w:r>
    </w:p>
    <w:p w14:paraId="3A343FFB">
      <w:pPr>
        <w:pStyle w:val="133"/>
        <w:spacing w:line="240" w:lineRule="auto"/>
        <w:ind w:firstLine="435" w:firstLineChars="0"/>
        <w:jc w:val="left"/>
        <w:rPr>
          <w:rFonts w:ascii="Times New Roman" w:hAnsi="Times New Roman"/>
          <w:kern w:val="0"/>
        </w:rPr>
      </w:pPr>
      <w:r>
        <w:rPr>
          <w:rFonts w:ascii="Times New Roman" w:hAnsi="Times New Roman"/>
          <w:kern w:val="0"/>
        </w:rPr>
        <w:t>a）</w:t>
      </w:r>
      <w:r>
        <w:rPr>
          <w:rFonts w:ascii="Times New Roman" w:hAnsi="Times New Roman"/>
          <w:kern w:val="0"/>
          <w:szCs w:val="21"/>
        </w:rPr>
        <w:t>现场常用的转速类传感器包括电涡流式、霍尔式和磁阻式，其检测方法基本相同</w:t>
      </w:r>
      <w:r>
        <w:rPr>
          <w:rFonts w:ascii="Times New Roman" w:hAnsi="Times New Roman"/>
          <w:kern w:val="0"/>
        </w:rPr>
        <w:t>；</w:t>
      </w:r>
    </w:p>
    <w:p w14:paraId="509AFAEC">
      <w:pPr>
        <w:pStyle w:val="133"/>
        <w:spacing w:line="240" w:lineRule="auto"/>
        <w:ind w:firstLine="435" w:firstLineChars="0"/>
        <w:jc w:val="left"/>
        <w:rPr>
          <w:rFonts w:ascii="Times New Roman" w:hAnsi="Times New Roman"/>
          <w:kern w:val="0"/>
        </w:rPr>
      </w:pPr>
      <w:r>
        <w:rPr>
          <w:rFonts w:hint="eastAsia" w:ascii="Times New Roman" w:hAnsi="Times New Roman"/>
          <w:kern w:val="0"/>
        </w:rPr>
        <w:t>b</w:t>
      </w:r>
      <w:r>
        <w:rPr>
          <w:rFonts w:ascii="Times New Roman" w:hAnsi="Times New Roman"/>
          <w:kern w:val="0"/>
        </w:rPr>
        <w:t>）宜采用满量程（FS）的0%、25%、50%、75%、100%进行检测，不宜少于5个检测点，可增加报警和跳机检测点</w:t>
      </w:r>
      <w:r>
        <w:rPr>
          <w:rFonts w:hint="eastAsia" w:ascii="Times New Roman" w:hAnsi="Times New Roman"/>
          <w:kern w:val="0"/>
        </w:rPr>
        <w:t>。</w:t>
      </w:r>
    </w:p>
    <w:p w14:paraId="2E299ADC">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ascii="Times New Roman" w:hAnsi="Times New Roman" w:eastAsia="黑体"/>
          <w:kern w:val="0"/>
          <w:szCs w:val="20"/>
        </w:rPr>
        <w:t>6.2.</w:t>
      </w:r>
      <w:r>
        <w:rPr>
          <w:rFonts w:hint="eastAsia" w:ascii="Times New Roman" w:hAnsi="Times New Roman" w:eastAsia="黑体"/>
          <w:kern w:val="0"/>
          <w:szCs w:val="20"/>
          <w:lang w:val="en-US" w:eastAsia="zh-CN"/>
        </w:rPr>
        <w:t>5</w:t>
      </w:r>
      <w:r>
        <w:rPr>
          <w:rFonts w:ascii="Times New Roman" w:hAnsi="Times New Roman" w:eastAsia="黑体"/>
          <w:kern w:val="0"/>
          <w:szCs w:val="20"/>
        </w:rPr>
        <w:t>.2</w:t>
      </w:r>
      <w:r>
        <w:rPr>
          <w:rFonts w:ascii="Times New Roman" w:hAnsi="Times New Roman"/>
          <w:color w:val="000000" w:themeColor="text1"/>
          <w:kern w:val="0"/>
          <w14:textFill>
            <w14:solidFill>
              <w14:schemeClr w14:val="tx1"/>
            </w14:solidFill>
          </w14:textFill>
        </w:rPr>
        <w:t>检测步骤如下：</w:t>
      </w:r>
    </w:p>
    <w:p w14:paraId="70EDF4B6">
      <w:pPr>
        <w:pStyle w:val="133"/>
        <w:spacing w:line="240" w:lineRule="auto"/>
        <w:jc w:val="left"/>
        <w:rPr>
          <w:rFonts w:ascii="Times New Roman" w:hAnsi="Times New Roman"/>
          <w:kern w:val="0"/>
        </w:rPr>
      </w:pPr>
      <w:r>
        <w:rPr>
          <w:rFonts w:ascii="Times New Roman" w:hAnsi="Times New Roman"/>
          <w:kern w:val="0"/>
          <w:szCs w:val="20"/>
        </w:rPr>
        <w:t>a）</w:t>
      </w:r>
      <w:r>
        <w:rPr>
          <w:rFonts w:ascii="Times New Roman" w:hAnsi="Times New Roman"/>
          <w:kern w:val="0"/>
          <w:szCs w:val="21"/>
        </w:rPr>
        <w:t>将转速传感器安装在转速信号</w:t>
      </w:r>
      <w:r>
        <w:rPr>
          <w:rFonts w:hint="eastAsia" w:ascii="Times New Roman" w:hAnsi="Times New Roman"/>
          <w:kern w:val="0"/>
          <w:szCs w:val="21"/>
        </w:rPr>
        <w:t>发生器</w:t>
      </w:r>
      <w:r>
        <w:rPr>
          <w:rFonts w:ascii="Times New Roman" w:hAnsi="Times New Roman"/>
          <w:kern w:val="0"/>
          <w:szCs w:val="21"/>
        </w:rPr>
        <w:t>上，调整被测传感器</w:t>
      </w:r>
      <w:r>
        <w:rPr>
          <w:rFonts w:hint="eastAsia" w:ascii="Times New Roman" w:hAnsi="Times New Roman"/>
          <w:kern w:val="0"/>
          <w:szCs w:val="21"/>
        </w:rPr>
        <w:t>探头</w:t>
      </w:r>
      <w:r>
        <w:rPr>
          <w:rFonts w:ascii="Times New Roman" w:hAnsi="Times New Roman"/>
          <w:kern w:val="0"/>
          <w:szCs w:val="21"/>
        </w:rPr>
        <w:t>与测速齿盘凸齿间的间隙为</w:t>
      </w:r>
      <w:r>
        <w:rPr>
          <w:rFonts w:hint="eastAsia" w:ascii="Times New Roman" w:hAnsi="Times New Roman"/>
          <w:kern w:val="0"/>
          <w:szCs w:val="21"/>
        </w:rPr>
        <w:t>（</w:t>
      </w:r>
      <w:r>
        <w:rPr>
          <w:rFonts w:ascii="Times New Roman" w:hAnsi="Times New Roman"/>
          <w:kern w:val="0"/>
          <w:szCs w:val="21"/>
        </w:rPr>
        <w:t>1.0</w:t>
      </w:r>
      <w:r>
        <w:rPr>
          <w:rFonts w:hint="eastAsia" w:ascii="Times New Roman" w:hAnsi="Times New Roman"/>
          <w:kern w:val="0"/>
          <w:szCs w:val="21"/>
        </w:rPr>
        <w:t>~1.2）</w:t>
      </w:r>
      <w:r>
        <w:rPr>
          <w:rFonts w:ascii="Times New Roman" w:hAnsi="Times New Roman"/>
          <w:kern w:val="0"/>
          <w:szCs w:val="21"/>
        </w:rPr>
        <w:t>mm</w:t>
      </w:r>
      <w:r>
        <w:rPr>
          <w:rFonts w:ascii="Times New Roman" w:hAnsi="Times New Roman"/>
          <w:kern w:val="0"/>
          <w:szCs w:val="20"/>
        </w:rPr>
        <w:t>；</w:t>
      </w:r>
    </w:p>
    <w:p w14:paraId="4ADE09F7">
      <w:pPr>
        <w:pStyle w:val="133"/>
        <w:spacing w:line="240" w:lineRule="auto"/>
        <w:jc w:val="left"/>
        <w:rPr>
          <w:rFonts w:ascii="Times New Roman" w:hAnsi="Times New Roman"/>
          <w:kern w:val="0"/>
        </w:rPr>
      </w:pPr>
      <w:r>
        <w:rPr>
          <w:rFonts w:ascii="Times New Roman" w:hAnsi="Times New Roman"/>
          <w:color w:val="000000" w:themeColor="text1"/>
          <w:kern w:val="0"/>
          <w:szCs w:val="20"/>
          <w14:textFill>
            <w14:solidFill>
              <w14:schemeClr w14:val="tx1"/>
            </w14:solidFill>
          </w14:textFill>
        </w:rPr>
        <w:t>b）将</w:t>
      </w:r>
      <w:r>
        <w:rPr>
          <w:rFonts w:hint="eastAsia" w:ascii="Times New Roman" w:hAnsi="Times New Roman"/>
          <w:color w:val="000000" w:themeColor="text1"/>
          <w:kern w:val="0"/>
          <w:szCs w:val="20"/>
          <w14:textFill>
            <w14:solidFill>
              <w14:schemeClr w14:val="tx1"/>
            </w14:solidFill>
          </w14:textFill>
        </w:rPr>
        <w:t>转速信号</w:t>
      </w:r>
      <w:r>
        <w:rPr>
          <w:rFonts w:ascii="Times New Roman" w:hAnsi="Times New Roman"/>
          <w:color w:val="000000" w:themeColor="text1"/>
          <w:kern w:val="0"/>
          <w:szCs w:val="20"/>
          <w14:textFill>
            <w14:solidFill>
              <w14:schemeClr w14:val="tx1"/>
            </w14:solidFill>
          </w14:textFill>
        </w:rPr>
        <w:t>发生器输出的</w:t>
      </w:r>
      <w:r>
        <w:rPr>
          <w:rFonts w:hint="eastAsia" w:ascii="Times New Roman" w:hAnsi="Times New Roman"/>
          <w:color w:val="000000" w:themeColor="text1"/>
          <w:kern w:val="0"/>
          <w:szCs w:val="20"/>
          <w14:textFill>
            <w14:solidFill>
              <w14:schemeClr w14:val="tx1"/>
            </w14:solidFill>
          </w14:textFill>
        </w:rPr>
        <w:t>转速</w:t>
      </w:r>
      <w:r>
        <w:rPr>
          <w:rFonts w:ascii="Times New Roman" w:hAnsi="Times New Roman"/>
          <w:color w:val="000000" w:themeColor="text1"/>
          <w:kern w:val="0"/>
          <w:szCs w:val="20"/>
          <w14:textFill>
            <w14:solidFill>
              <w14:schemeClr w14:val="tx1"/>
            </w14:solidFill>
          </w14:textFill>
        </w:rPr>
        <w:t>信号调整到对应量程的2</w:t>
      </w:r>
      <w:r>
        <w:rPr>
          <w:rFonts w:hint="eastAsia" w:ascii="Times New Roman" w:hAnsi="Times New Roman"/>
          <w:color w:val="000000" w:themeColor="text1"/>
          <w:kern w:val="0"/>
          <w:szCs w:val="20"/>
          <w14:textFill>
            <w14:solidFill>
              <w14:schemeClr w14:val="tx1"/>
            </w14:solidFill>
          </w14:textFill>
        </w:rPr>
        <w:t>5</w:t>
      </w:r>
      <w:r>
        <w:rPr>
          <w:rFonts w:ascii="Times New Roman" w:hAnsi="Times New Roman"/>
          <w:color w:val="000000" w:themeColor="text1"/>
          <w:kern w:val="0"/>
          <w:szCs w:val="20"/>
          <w14:textFill>
            <w14:solidFill>
              <w14:schemeClr w14:val="tx1"/>
            </w14:solidFill>
          </w14:textFill>
        </w:rPr>
        <w:t>%，</w:t>
      </w:r>
      <w:r>
        <w:rPr>
          <w:rFonts w:hint="eastAsia" w:ascii="Times New Roman" w:hAnsi="Times New Roman"/>
          <w:kern w:val="0"/>
          <w:szCs w:val="21"/>
        </w:rPr>
        <w:t>依次调整转速信号发生器输出转速值，依次记录终端显示画面上的示值</w:t>
      </w:r>
      <w:r>
        <w:rPr>
          <w:rFonts w:ascii="Times New Roman" w:hAnsi="Times New Roman"/>
          <w:color w:val="000000" w:themeColor="text1"/>
          <w:kern w:val="0"/>
          <w14:textFill>
            <w14:solidFill>
              <w14:schemeClr w14:val="tx1"/>
            </w14:solidFill>
          </w14:textFill>
        </w:rPr>
        <w:t>。</w:t>
      </w:r>
    </w:p>
    <w:p w14:paraId="2E87F0AC">
      <w:pPr>
        <w:pStyle w:val="133"/>
        <w:spacing w:line="240" w:lineRule="auto"/>
        <w:jc w:val="left"/>
        <w:rPr>
          <w:rFonts w:ascii="Times New Roman" w:hAnsi="Times New Roman"/>
          <w:color w:val="000000" w:themeColor="text1"/>
          <w:kern w:val="0"/>
          <w:szCs w:val="2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c</w:t>
      </w:r>
      <w:r>
        <w:rPr>
          <w:rFonts w:ascii="Times New Roman" w:hAnsi="Times New Roman"/>
          <w:color w:val="000000" w:themeColor="text1"/>
          <w:kern w:val="0"/>
          <w14:textFill>
            <w14:solidFill>
              <w14:schemeClr w14:val="tx1"/>
            </w14:solidFill>
          </w14:textFill>
        </w:rPr>
        <w:t>）对报警和保护值动作点行检测，</w:t>
      </w:r>
      <w:r>
        <w:rPr>
          <w:rFonts w:ascii="Times New Roman" w:hAnsi="Times New Roman"/>
          <w:kern w:val="0"/>
          <w:szCs w:val="21"/>
        </w:rPr>
        <w:t>记录</w:t>
      </w:r>
      <w:r>
        <w:rPr>
          <w:rFonts w:hint="eastAsia" w:ascii="Times New Roman" w:hAnsi="Times New Roman"/>
          <w:kern w:val="0"/>
          <w:szCs w:val="21"/>
        </w:rPr>
        <w:t>动作设定值、输入值</w:t>
      </w:r>
      <w:r>
        <w:rPr>
          <w:rFonts w:ascii="Times New Roman" w:hAnsi="Times New Roman"/>
          <w:kern w:val="0"/>
          <w:szCs w:val="21"/>
        </w:rPr>
        <w:t>和开关量状态</w:t>
      </w:r>
      <w:r>
        <w:rPr>
          <w:rFonts w:ascii="Times New Roman" w:hAnsi="Times New Roman"/>
          <w:color w:val="000000" w:themeColor="text1"/>
          <w:kern w:val="0"/>
          <w14:textFill>
            <w14:solidFill>
              <w14:schemeClr w14:val="tx1"/>
            </w14:solidFill>
          </w14:textFill>
        </w:rPr>
        <w:t>；</w:t>
      </w:r>
    </w:p>
    <w:p w14:paraId="2947651F">
      <w:pPr>
        <w:pStyle w:val="133"/>
        <w:spacing w:line="240" w:lineRule="auto"/>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d</w:t>
      </w:r>
      <w:r>
        <w:rPr>
          <w:rFonts w:ascii="Times New Roman" w:hAnsi="Times New Roman"/>
          <w:color w:val="000000" w:themeColor="text1"/>
          <w:kern w:val="0"/>
          <w14:textFill>
            <w14:solidFill>
              <w14:schemeClr w14:val="tx1"/>
            </w14:solidFill>
          </w14:textFill>
        </w:rPr>
        <w:t>）对比每个检测点的输入标称值和输出测量值，可得到该测量模块各检测点的示值误差，以及报警和保护动作值的准确度。</w:t>
      </w:r>
    </w:p>
    <w:p w14:paraId="5F537193">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ascii="Times New Roman" w:hAnsi="Times New Roman" w:eastAsia="黑体"/>
          <w:kern w:val="0"/>
          <w:szCs w:val="20"/>
        </w:rPr>
        <w:t>6.</w:t>
      </w:r>
      <w:r>
        <w:rPr>
          <w:rFonts w:hint="eastAsia" w:ascii="Times New Roman" w:hAnsi="Times New Roman" w:eastAsia="黑体"/>
          <w:kern w:val="0"/>
          <w:szCs w:val="20"/>
        </w:rPr>
        <w:t>2.</w:t>
      </w:r>
      <w:r>
        <w:rPr>
          <w:rFonts w:hint="eastAsia" w:ascii="Times New Roman" w:hAnsi="Times New Roman" w:eastAsia="黑体"/>
          <w:kern w:val="0"/>
          <w:szCs w:val="20"/>
          <w:lang w:val="en-US" w:eastAsia="zh-CN"/>
        </w:rPr>
        <w:t>5</w:t>
      </w:r>
      <w:r>
        <w:rPr>
          <w:rFonts w:hint="eastAsia" w:ascii="Times New Roman" w:hAnsi="Times New Roman" w:eastAsia="黑体"/>
          <w:kern w:val="0"/>
          <w:szCs w:val="20"/>
        </w:rPr>
        <w:t>.3</w:t>
      </w:r>
      <w:r>
        <w:rPr>
          <w:rFonts w:hint="eastAsia" w:ascii="Times New Roman" w:hAnsi="Times New Roman"/>
          <w:color w:val="000000" w:themeColor="text1"/>
          <w:kern w:val="0"/>
          <w14:textFill>
            <w14:solidFill>
              <w14:schemeClr w14:val="tx1"/>
            </w14:solidFill>
          </w14:textFill>
        </w:rPr>
        <w:t xml:space="preserve"> </w:t>
      </w:r>
    </w:p>
    <w:p w14:paraId="5C0B1770">
      <w:pPr>
        <w:pStyle w:val="133"/>
        <w:spacing w:line="240" w:lineRule="auto"/>
        <w:ind w:firstLine="420" w:firstLineChars="200"/>
        <w:jc w:val="left"/>
        <w:rPr>
          <w:rFonts w:ascii="Times New Roman" w:hAnsi="Times New Roman"/>
          <w:kern w:val="0"/>
          <w:szCs w:val="21"/>
        </w:rPr>
      </w:pPr>
      <w:r>
        <w:rPr>
          <w:rFonts w:hint="eastAsia" w:ascii="Times New Roman" w:hAnsi="Times New Roman"/>
          <w:color w:val="000000" w:themeColor="text1"/>
          <w:kern w:val="0"/>
          <w14:textFill>
            <w14:solidFill>
              <w14:schemeClr w14:val="tx1"/>
            </w14:solidFill>
          </w14:textFill>
        </w:rPr>
        <w:t>参考附录A.4对检测结果进行记录。</w:t>
      </w:r>
    </w:p>
    <w:p w14:paraId="5F49B009">
      <w:pPr>
        <w:pStyle w:val="132"/>
        <w:ind w:firstLine="0" w:firstLineChars="0"/>
        <w:rPr>
          <w:rFonts w:ascii="Times New Roman" w:hAnsi="Times New Roman"/>
          <w:kern w:val="0"/>
          <w:szCs w:val="21"/>
        </w:rPr>
      </w:pPr>
      <w:r>
        <w:rPr>
          <w:rFonts w:hint="eastAsia" w:ascii="黑体" w:hAnsi="黑体" w:eastAsia="黑体" w:cs="黑体"/>
          <w:kern w:val="0"/>
          <w:szCs w:val="21"/>
        </w:rPr>
        <w:t>6.2.</w:t>
      </w:r>
      <w:r>
        <w:rPr>
          <w:rFonts w:hint="eastAsia" w:ascii="黑体" w:hAnsi="黑体" w:eastAsia="黑体" w:cs="黑体"/>
          <w:kern w:val="0"/>
          <w:szCs w:val="21"/>
          <w:lang w:val="en-US" w:eastAsia="zh-CN"/>
        </w:rPr>
        <w:t>6</w:t>
      </w:r>
      <w:r>
        <w:rPr>
          <w:rFonts w:hint="eastAsia" w:ascii="黑体" w:hAnsi="黑体" w:eastAsia="黑体" w:cs="黑体"/>
          <w:kern w:val="0"/>
          <w:szCs w:val="21"/>
        </w:rPr>
        <w:t xml:space="preserve">  转子偏心</w:t>
      </w:r>
    </w:p>
    <w:p w14:paraId="718E087E">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ascii="Times New Roman" w:hAnsi="Times New Roman" w:eastAsia="黑体"/>
          <w:kern w:val="0"/>
          <w:szCs w:val="20"/>
        </w:rPr>
        <w:t>6.</w:t>
      </w:r>
      <w:r>
        <w:rPr>
          <w:rFonts w:hint="eastAsia" w:ascii="Times New Roman" w:hAnsi="Times New Roman" w:eastAsia="黑体"/>
          <w:kern w:val="0"/>
          <w:szCs w:val="20"/>
        </w:rPr>
        <w:t>2.</w:t>
      </w:r>
      <w:r>
        <w:rPr>
          <w:rFonts w:hint="eastAsia" w:ascii="Times New Roman" w:hAnsi="Times New Roman" w:eastAsia="黑体"/>
          <w:kern w:val="0"/>
          <w:szCs w:val="20"/>
          <w:lang w:val="en-US" w:eastAsia="zh-CN"/>
        </w:rPr>
        <w:t>6</w:t>
      </w:r>
      <w:r>
        <w:rPr>
          <w:rFonts w:hint="eastAsia" w:ascii="Times New Roman" w:hAnsi="Times New Roman" w:eastAsia="黑体"/>
          <w:kern w:val="0"/>
          <w:szCs w:val="20"/>
        </w:rPr>
        <w:t>.1</w:t>
      </w:r>
      <w:r>
        <w:rPr>
          <w:rFonts w:hint="eastAsia" w:ascii="Times New Roman" w:hAnsi="Times New Roman"/>
          <w:color w:val="000000" w:themeColor="text1"/>
          <w:kern w:val="0"/>
          <w14:textFill>
            <w14:solidFill>
              <w14:schemeClr w14:val="tx1"/>
            </w14:solidFill>
          </w14:textFill>
        </w:rPr>
        <w:t>检测要求包括：</w:t>
      </w:r>
    </w:p>
    <w:p w14:paraId="7ACD3BF8">
      <w:pPr>
        <w:spacing w:line="240" w:lineRule="auto"/>
        <w:ind w:firstLine="420" w:firstLineChars="200"/>
        <w:jc w:val="left"/>
        <w:rPr>
          <w:kern w:val="0"/>
        </w:rPr>
      </w:pPr>
      <w:r>
        <w:rPr>
          <w:rFonts w:hint="eastAsia"/>
          <w:kern w:val="0"/>
        </w:rPr>
        <w:t>a）</w:t>
      </w:r>
      <w:r>
        <w:rPr>
          <w:rFonts w:hint="eastAsia"/>
          <w:kern w:val="0"/>
          <w:szCs w:val="21"/>
        </w:rPr>
        <w:t>转子偏心宜选用电涡流式传感器</w:t>
      </w:r>
      <w:r>
        <w:rPr>
          <w:kern w:val="0"/>
          <w:szCs w:val="21"/>
        </w:rPr>
        <w:t>，偏心测点</w:t>
      </w:r>
      <w:r>
        <w:rPr>
          <w:rFonts w:hint="eastAsia"/>
          <w:kern w:val="0"/>
          <w:szCs w:val="21"/>
        </w:rPr>
        <w:t>检测</w:t>
      </w:r>
      <w:r>
        <w:rPr>
          <w:kern w:val="0"/>
          <w:szCs w:val="21"/>
        </w:rPr>
        <w:t>需要同时使用转速信号</w:t>
      </w:r>
      <w:r>
        <w:rPr>
          <w:rFonts w:hint="eastAsia"/>
          <w:kern w:val="0"/>
          <w:szCs w:val="21"/>
        </w:rPr>
        <w:t>发生器</w:t>
      </w:r>
      <w:r>
        <w:rPr>
          <w:kern w:val="0"/>
          <w:szCs w:val="21"/>
        </w:rPr>
        <w:t>和振动信号</w:t>
      </w:r>
      <w:r>
        <w:rPr>
          <w:rFonts w:hint="eastAsia"/>
          <w:kern w:val="0"/>
          <w:szCs w:val="21"/>
        </w:rPr>
        <w:t>发生器</w:t>
      </w:r>
      <w:r>
        <w:rPr>
          <w:rFonts w:hint="eastAsia"/>
          <w:kern w:val="0"/>
        </w:rPr>
        <w:t>。</w:t>
      </w:r>
    </w:p>
    <w:p w14:paraId="58ECDB95">
      <w:pPr>
        <w:spacing w:line="240" w:lineRule="auto"/>
        <w:ind w:firstLine="420" w:firstLineChars="200"/>
        <w:jc w:val="left"/>
        <w:rPr>
          <w:kern w:val="0"/>
        </w:rPr>
      </w:pPr>
      <w:r>
        <w:rPr>
          <w:rFonts w:hint="eastAsia"/>
          <w:kern w:val="0"/>
        </w:rPr>
        <w:t>b）宜</w:t>
      </w:r>
      <w:r>
        <w:rPr>
          <w:kern w:val="0"/>
        </w:rPr>
        <w:t>采用满量程（FS）的0%、2</w:t>
      </w:r>
      <w:r>
        <w:rPr>
          <w:rFonts w:hint="eastAsia"/>
          <w:kern w:val="0"/>
        </w:rPr>
        <w:t>5</w:t>
      </w:r>
      <w:r>
        <w:rPr>
          <w:kern w:val="0"/>
        </w:rPr>
        <w:t>%、</w:t>
      </w:r>
      <w:r>
        <w:rPr>
          <w:rFonts w:hint="eastAsia"/>
          <w:kern w:val="0"/>
        </w:rPr>
        <w:t>50</w:t>
      </w:r>
      <w:r>
        <w:rPr>
          <w:kern w:val="0"/>
        </w:rPr>
        <w:t>%、</w:t>
      </w:r>
      <w:r>
        <w:rPr>
          <w:rFonts w:hint="eastAsia"/>
          <w:kern w:val="0"/>
        </w:rPr>
        <w:t>75</w:t>
      </w:r>
      <w:r>
        <w:rPr>
          <w:kern w:val="0"/>
        </w:rPr>
        <w:t>%、100%</w:t>
      </w:r>
      <w:r>
        <w:rPr>
          <w:rFonts w:hint="eastAsia"/>
          <w:kern w:val="0"/>
        </w:rPr>
        <w:t>进行</w:t>
      </w:r>
      <w:r>
        <w:rPr>
          <w:kern w:val="0"/>
        </w:rPr>
        <w:t>检测，不</w:t>
      </w:r>
      <w:r>
        <w:rPr>
          <w:rFonts w:hint="eastAsia"/>
          <w:kern w:val="0"/>
        </w:rPr>
        <w:t>宜</w:t>
      </w:r>
      <w:r>
        <w:rPr>
          <w:kern w:val="0"/>
        </w:rPr>
        <w:t>少于</w:t>
      </w:r>
      <w:r>
        <w:rPr>
          <w:rFonts w:hint="eastAsia"/>
          <w:kern w:val="0"/>
        </w:rPr>
        <w:t>5</w:t>
      </w:r>
      <w:r>
        <w:rPr>
          <w:kern w:val="0"/>
        </w:rPr>
        <w:t>个检测点</w:t>
      </w:r>
      <w:r>
        <w:rPr>
          <w:rFonts w:hint="eastAsia"/>
          <w:kern w:val="0"/>
        </w:rPr>
        <w:t>。</w:t>
      </w:r>
    </w:p>
    <w:p w14:paraId="0B36798F">
      <w:pPr>
        <w:pStyle w:val="133"/>
        <w:spacing w:line="240" w:lineRule="auto"/>
        <w:ind w:firstLine="0" w:firstLineChars="0"/>
        <w:jc w:val="left"/>
        <w:rPr>
          <w:rFonts w:ascii="Times New Roman" w:hAnsi="Times New Roman"/>
          <w:color w:val="000000" w:themeColor="text1"/>
          <w:kern w:val="0"/>
          <w14:textFill>
            <w14:solidFill>
              <w14:schemeClr w14:val="tx1"/>
            </w14:solidFill>
          </w14:textFill>
        </w:rPr>
      </w:pPr>
      <w:r>
        <w:rPr>
          <w:rFonts w:ascii="Times New Roman" w:hAnsi="Times New Roman" w:eastAsia="黑体"/>
          <w:kern w:val="0"/>
          <w:szCs w:val="20"/>
        </w:rPr>
        <w:t>6.</w:t>
      </w:r>
      <w:r>
        <w:rPr>
          <w:rFonts w:hint="eastAsia" w:ascii="Times New Roman" w:hAnsi="Times New Roman" w:eastAsia="黑体"/>
          <w:kern w:val="0"/>
          <w:szCs w:val="20"/>
        </w:rPr>
        <w:t>2.</w:t>
      </w:r>
      <w:r>
        <w:rPr>
          <w:rFonts w:hint="eastAsia" w:ascii="Times New Roman" w:hAnsi="Times New Roman" w:eastAsia="黑体"/>
          <w:kern w:val="0"/>
          <w:szCs w:val="20"/>
          <w:lang w:val="en-US" w:eastAsia="zh-CN"/>
        </w:rPr>
        <w:t>6</w:t>
      </w:r>
      <w:r>
        <w:rPr>
          <w:rFonts w:hint="eastAsia" w:ascii="Times New Roman" w:hAnsi="Times New Roman" w:eastAsia="黑体"/>
          <w:kern w:val="0"/>
          <w:szCs w:val="20"/>
        </w:rPr>
        <w:t>.2</w:t>
      </w:r>
      <w:r>
        <w:rPr>
          <w:rFonts w:hint="eastAsia" w:ascii="Times New Roman" w:hAnsi="Times New Roman"/>
          <w:color w:val="000000" w:themeColor="text1"/>
          <w:kern w:val="0"/>
          <w14:textFill>
            <w14:solidFill>
              <w14:schemeClr w14:val="tx1"/>
            </w14:solidFill>
          </w14:textFill>
        </w:rPr>
        <w:t>检测步骤如下：</w:t>
      </w:r>
    </w:p>
    <w:p w14:paraId="6D54DA4D">
      <w:pPr>
        <w:spacing w:line="240" w:lineRule="auto"/>
        <w:ind w:firstLine="420" w:firstLineChars="200"/>
        <w:jc w:val="left"/>
        <w:rPr>
          <w:kern w:val="0"/>
        </w:rPr>
      </w:pPr>
      <w:r>
        <w:rPr>
          <w:rFonts w:hint="eastAsia"/>
          <w:kern w:val="0"/>
        </w:rPr>
        <w:t>a）</w:t>
      </w:r>
      <w:r>
        <w:rPr>
          <w:rFonts w:hint="eastAsia"/>
          <w:kern w:val="0"/>
          <w:szCs w:val="21"/>
        </w:rPr>
        <w:t>将键相传感器安装在转速信号发生器上，将转速调整稳定在不大于600r/min（齿数为1）；</w:t>
      </w:r>
    </w:p>
    <w:p w14:paraId="6D2F3C54">
      <w:pPr>
        <w:spacing w:line="240" w:lineRule="auto"/>
        <w:ind w:firstLine="420" w:firstLineChars="200"/>
        <w:jc w:val="left"/>
        <w:rPr>
          <w:kern w:val="0"/>
        </w:rPr>
      </w:pPr>
      <w:r>
        <w:rPr>
          <w:rFonts w:hint="eastAsia"/>
          <w:kern w:val="0"/>
        </w:rPr>
        <w:t>b）</w:t>
      </w:r>
      <w:r>
        <w:rPr>
          <w:rFonts w:hint="eastAsia"/>
          <w:kern w:val="0"/>
          <w:szCs w:val="21"/>
        </w:rPr>
        <w:t>将偏心传感器安装在振动信号发生器上，检测方法与相对轴振动相同</w:t>
      </w:r>
      <w:r>
        <w:rPr>
          <w:kern w:val="0"/>
        </w:rPr>
        <w:t>。</w:t>
      </w:r>
    </w:p>
    <w:p w14:paraId="09F2AD6A">
      <w:pPr>
        <w:spacing w:line="240" w:lineRule="auto"/>
        <w:jc w:val="left"/>
        <w:rPr>
          <w:kern w:val="0"/>
        </w:rPr>
      </w:pPr>
      <w:r>
        <w:rPr>
          <w:rFonts w:eastAsia="黑体"/>
          <w:kern w:val="0"/>
        </w:rPr>
        <w:t>6.</w:t>
      </w:r>
      <w:r>
        <w:rPr>
          <w:rFonts w:hint="eastAsia" w:eastAsia="黑体"/>
          <w:kern w:val="0"/>
        </w:rPr>
        <w:t>2.</w:t>
      </w:r>
      <w:r>
        <w:rPr>
          <w:rFonts w:hint="eastAsia" w:eastAsia="黑体"/>
          <w:kern w:val="0"/>
          <w:lang w:val="en-US" w:eastAsia="zh-CN"/>
        </w:rPr>
        <w:t>6</w:t>
      </w:r>
      <w:r>
        <w:rPr>
          <w:rFonts w:hint="eastAsia" w:eastAsia="黑体"/>
          <w:kern w:val="0"/>
        </w:rPr>
        <w:t>.3</w:t>
      </w:r>
      <w:r>
        <w:rPr>
          <w:rFonts w:hint="eastAsia"/>
          <w:kern w:val="0"/>
        </w:rPr>
        <w:t xml:space="preserve"> </w:t>
      </w:r>
    </w:p>
    <w:p w14:paraId="7DBF52D7">
      <w:pPr>
        <w:spacing w:line="240" w:lineRule="auto"/>
        <w:ind w:firstLine="420" w:firstLineChars="200"/>
        <w:jc w:val="left"/>
        <w:rPr>
          <w:kern w:val="0"/>
          <w:szCs w:val="21"/>
        </w:rPr>
      </w:pPr>
      <w:r>
        <w:rPr>
          <w:rFonts w:hint="eastAsia"/>
          <w:color w:val="000000" w:themeColor="text1"/>
          <w:kern w:val="0"/>
          <w14:textFill>
            <w14:solidFill>
              <w14:schemeClr w14:val="tx1"/>
            </w14:solidFill>
          </w14:textFill>
        </w:rPr>
        <w:t>参考附录A.5对检测结果进行记录。</w:t>
      </w:r>
    </w:p>
    <w:p w14:paraId="3921156B">
      <w:pPr>
        <w:pStyle w:val="2"/>
        <w:spacing w:beforeLines="100" w:afterLines="100" w:line="240" w:lineRule="auto"/>
      </w:pPr>
      <w:bookmarkStart w:id="22" w:name="_Toc88225551"/>
      <w:bookmarkStart w:id="23" w:name="_Toc5784"/>
      <w:r>
        <w:rPr>
          <w:rFonts w:hint="eastAsia" w:ascii="黑体" w:hAnsi="宋体" w:eastAsia="黑体"/>
          <w:b w:val="0"/>
          <w:sz w:val="21"/>
          <w:szCs w:val="21"/>
        </w:rPr>
        <w:t>7</w:t>
      </w:r>
      <w:r>
        <w:rPr>
          <w:rFonts w:hint="eastAsia" w:ascii="黑体" w:hAnsi="宋体" w:eastAsia="黑体"/>
          <w:b w:val="0"/>
          <w:sz w:val="21"/>
          <w:szCs w:val="21"/>
        </w:rPr>
        <w:sym w:font="Wingdings 2" w:char="0020"/>
      </w:r>
      <w:bookmarkEnd w:id="22"/>
      <w:r>
        <w:rPr>
          <w:rFonts w:hint="eastAsia" w:ascii="黑体" w:hAnsi="宋体" w:eastAsia="黑体"/>
          <w:b w:val="0"/>
          <w:sz w:val="21"/>
          <w:szCs w:val="21"/>
        </w:rPr>
        <w:t>检测结果</w:t>
      </w:r>
      <w:bookmarkEnd w:id="23"/>
    </w:p>
    <w:p w14:paraId="3D034ED1">
      <w:pPr>
        <w:pStyle w:val="57"/>
        <w:tabs>
          <w:tab w:val="center" w:pos="4201"/>
          <w:tab w:val="right" w:leader="dot" w:pos="9298"/>
        </w:tabs>
        <w:rPr>
          <w:rFonts w:ascii="Times New Roman" w:hAnsi="Times New Roman" w:eastAsia="宋体"/>
          <w:color w:val="auto"/>
          <w:kern w:val="0"/>
        </w:rPr>
      </w:pPr>
      <w:bookmarkStart w:id="24" w:name="_Toc286408445"/>
      <w:r>
        <w:rPr>
          <w:rFonts w:hint="eastAsia" w:ascii="Times New Roman" w:hAnsi="Times New Roman" w:eastAsia="宋体"/>
          <w:color w:val="auto"/>
          <w:kern w:val="0"/>
        </w:rPr>
        <w:t>根据</w:t>
      </w:r>
      <w:r>
        <w:rPr>
          <w:rFonts w:ascii="Times New Roman" w:hAnsi="Times New Roman" w:eastAsia="宋体"/>
          <w:color w:val="auto"/>
          <w:kern w:val="0"/>
        </w:rPr>
        <w:t>对各测量通道的</w:t>
      </w:r>
      <w:r>
        <w:rPr>
          <w:rFonts w:hint="eastAsia" w:ascii="Times New Roman" w:hAnsi="Times New Roman" w:eastAsia="宋体"/>
          <w:color w:val="auto"/>
          <w:kern w:val="0"/>
        </w:rPr>
        <w:t>检测</w:t>
      </w:r>
      <w:r>
        <w:rPr>
          <w:rFonts w:ascii="Times New Roman" w:hAnsi="Times New Roman" w:eastAsia="宋体"/>
          <w:color w:val="auto"/>
          <w:kern w:val="0"/>
        </w:rPr>
        <w:t>记录数据，出具</w:t>
      </w:r>
      <w:r>
        <w:rPr>
          <w:rFonts w:hint="eastAsia" w:ascii="Times New Roman" w:hAnsi="Times New Roman" w:eastAsia="宋体"/>
          <w:color w:val="auto"/>
          <w:kern w:val="0"/>
        </w:rPr>
        <w:t>检测报告</w:t>
      </w:r>
      <w:r>
        <w:rPr>
          <w:rFonts w:ascii="Times New Roman" w:hAnsi="Times New Roman" w:eastAsia="宋体"/>
          <w:color w:val="auto"/>
          <w:kern w:val="0"/>
        </w:rPr>
        <w:t>，</w:t>
      </w:r>
      <w:r>
        <w:rPr>
          <w:rFonts w:hint="eastAsia" w:ascii="Times New Roman" w:hAnsi="Times New Roman" w:eastAsia="宋体"/>
          <w:color w:val="auto"/>
          <w:kern w:val="0"/>
        </w:rPr>
        <w:t>检测报告</w:t>
      </w:r>
      <w:r>
        <w:rPr>
          <w:rFonts w:ascii="Times New Roman" w:hAnsi="Times New Roman" w:eastAsia="宋体"/>
          <w:color w:val="auto"/>
          <w:kern w:val="0"/>
        </w:rPr>
        <w:t>内页格式参见附录A。</w:t>
      </w:r>
    </w:p>
    <w:p w14:paraId="6AF5502A">
      <w:pPr>
        <w:pStyle w:val="2"/>
        <w:spacing w:beforeLines="100" w:afterLines="100" w:line="240" w:lineRule="auto"/>
        <w:rPr>
          <w:rFonts w:ascii="黑体" w:hAnsi="宋体" w:eastAsia="黑体"/>
          <w:b w:val="0"/>
          <w:sz w:val="21"/>
          <w:szCs w:val="21"/>
        </w:rPr>
      </w:pPr>
      <w:bookmarkStart w:id="25" w:name="_Toc17204"/>
      <w:r>
        <w:rPr>
          <w:rFonts w:hint="eastAsia" w:ascii="黑体" w:hAnsi="宋体" w:eastAsia="黑体"/>
          <w:b w:val="0"/>
          <w:sz w:val="21"/>
          <w:szCs w:val="21"/>
        </w:rPr>
        <w:t>8</w:t>
      </w:r>
      <w:r>
        <w:rPr>
          <w:rFonts w:hint="eastAsia" w:ascii="黑体" w:hAnsi="宋体" w:eastAsia="黑体"/>
          <w:b w:val="0"/>
          <w:sz w:val="21"/>
          <w:szCs w:val="21"/>
        </w:rPr>
        <w:sym w:font="Wingdings 2" w:char="0020"/>
      </w:r>
      <w:r>
        <w:rPr>
          <w:rFonts w:hint="eastAsia" w:ascii="黑体" w:hAnsi="宋体" w:eastAsia="黑体"/>
          <w:b w:val="0"/>
          <w:sz w:val="21"/>
          <w:szCs w:val="21"/>
        </w:rPr>
        <w:t>检测周期</w:t>
      </w:r>
      <w:bookmarkEnd w:id="25"/>
    </w:p>
    <w:p w14:paraId="44C5B3AB">
      <w:pPr>
        <w:spacing w:line="240" w:lineRule="auto"/>
        <w:ind w:firstLine="420" w:firstLineChars="200"/>
      </w:pPr>
      <w:r>
        <w:rPr>
          <w:rFonts w:hint="eastAsia"/>
          <w:szCs w:val="21"/>
        </w:rPr>
        <w:t>检测周期应根据机组检修计划和现场需求而定。</w:t>
      </w:r>
    </w:p>
    <w:p w14:paraId="38E71BE2">
      <w:pPr>
        <w:pStyle w:val="106"/>
        <w:spacing w:afterLines="50" w:line="240" w:lineRule="auto"/>
        <w:ind w:firstLine="420"/>
        <w:outlineLvl w:val="1"/>
        <w:rPr>
          <w:rFonts w:ascii="Times New Roman" w:hAnsi="Times New Roman" w:eastAsia="宋体"/>
          <w:kern w:val="0"/>
          <w:sz w:val="21"/>
          <w:szCs w:val="21"/>
        </w:rPr>
      </w:pPr>
    </w:p>
    <w:p w14:paraId="338A7233">
      <w:pPr>
        <w:pStyle w:val="106"/>
        <w:spacing w:afterLines="50" w:line="240" w:lineRule="auto"/>
        <w:ind w:firstLine="420"/>
        <w:outlineLvl w:val="1"/>
        <w:rPr>
          <w:rFonts w:ascii="Times New Roman" w:hAnsi="Times New Roman" w:eastAsia="宋体"/>
          <w:kern w:val="0"/>
          <w:sz w:val="21"/>
          <w:szCs w:val="21"/>
        </w:rPr>
        <w:sectPr>
          <w:footerReference r:id="rId14" w:type="default"/>
          <w:footerReference r:id="rId15" w:type="even"/>
          <w:pgSz w:w="11906" w:h="16838"/>
          <w:pgMar w:top="1440" w:right="1134" w:bottom="1440" w:left="1418" w:header="851" w:footer="992" w:gutter="0"/>
          <w:pgNumType w:fmt="decimal" w:start="1"/>
          <w:cols w:space="720" w:num="1"/>
          <w:docGrid w:type="lines" w:linePitch="312" w:charSpace="0"/>
        </w:sectPr>
      </w:pPr>
    </w:p>
    <w:p w14:paraId="09667C7B">
      <w:pPr>
        <w:pStyle w:val="3"/>
        <w:spacing w:before="0" w:afterLines="50" w:line="240" w:lineRule="auto"/>
        <w:jc w:val="center"/>
        <w:rPr>
          <w:rFonts w:ascii="黑体" w:hAnsi="宋体"/>
          <w:b w:val="0"/>
          <w:sz w:val="21"/>
          <w:szCs w:val="21"/>
        </w:rPr>
      </w:pPr>
      <w:bookmarkStart w:id="26" w:name="_Toc22356"/>
      <w:bookmarkStart w:id="27" w:name="_Toc88225552"/>
      <w:r>
        <w:rPr>
          <w:rFonts w:hint="eastAsia" w:ascii="黑体" w:hAnsi="宋体"/>
          <w:b w:val="0"/>
          <w:sz w:val="21"/>
          <w:szCs w:val="21"/>
        </w:rPr>
        <w:t>附</w:t>
      </w:r>
      <w:r>
        <w:rPr>
          <w:rFonts w:hint="eastAsia" w:ascii="黑体" w:hAnsi="宋体"/>
          <w:b w:val="0"/>
          <w:sz w:val="21"/>
          <w:szCs w:val="21"/>
        </w:rPr>
        <w:sym w:font="Wingdings 2" w:char="0020"/>
      </w:r>
      <w:r>
        <w:rPr>
          <w:rFonts w:hint="eastAsia" w:ascii="黑体" w:hAnsi="宋体"/>
          <w:b w:val="0"/>
          <w:sz w:val="21"/>
          <w:szCs w:val="21"/>
        </w:rPr>
        <w:t>录</w:t>
      </w:r>
      <w:r>
        <w:rPr>
          <w:rFonts w:hint="eastAsia" w:ascii="黑体" w:hAnsi="宋体"/>
          <w:b w:val="0"/>
          <w:sz w:val="21"/>
          <w:szCs w:val="21"/>
        </w:rPr>
        <w:sym w:font="Wingdings 2" w:char="0020"/>
      </w:r>
      <w:r>
        <w:rPr>
          <w:rFonts w:hint="eastAsia" w:ascii="黑体" w:hAnsi="宋体"/>
          <w:b w:val="0"/>
          <w:sz w:val="21"/>
          <w:szCs w:val="21"/>
        </w:rPr>
        <w:t>A</w:t>
      </w:r>
      <w:bookmarkEnd w:id="26"/>
    </w:p>
    <w:p w14:paraId="36394EDA">
      <w:pPr>
        <w:pStyle w:val="3"/>
        <w:spacing w:before="0" w:afterLines="50" w:line="240" w:lineRule="auto"/>
        <w:jc w:val="center"/>
        <w:rPr>
          <w:rFonts w:ascii="黑体" w:hAnsi="宋体"/>
          <w:b w:val="0"/>
          <w:sz w:val="21"/>
          <w:szCs w:val="21"/>
        </w:rPr>
      </w:pPr>
      <w:bookmarkStart w:id="28" w:name="_Toc3554"/>
      <w:bookmarkStart w:id="29" w:name="_Toc23498"/>
      <w:bookmarkStart w:id="30" w:name="_Toc14201"/>
      <w:bookmarkStart w:id="31" w:name="_Toc17488"/>
      <w:r>
        <w:rPr>
          <w:rFonts w:hint="eastAsia" w:ascii="黑体" w:hAnsi="宋体"/>
          <w:b w:val="0"/>
          <w:sz w:val="21"/>
          <w:szCs w:val="21"/>
        </w:rPr>
        <w:t>(资料性)</w:t>
      </w:r>
      <w:bookmarkEnd w:id="28"/>
      <w:bookmarkEnd w:id="29"/>
      <w:bookmarkEnd w:id="30"/>
      <w:bookmarkEnd w:id="31"/>
    </w:p>
    <w:bookmarkEnd w:id="24"/>
    <w:bookmarkEnd w:id="27"/>
    <w:p w14:paraId="08D629A8">
      <w:pPr>
        <w:pStyle w:val="3"/>
        <w:spacing w:before="0" w:afterLines="50" w:line="240" w:lineRule="auto"/>
        <w:jc w:val="center"/>
      </w:pPr>
      <w:bookmarkStart w:id="32" w:name="_Toc13095"/>
      <w:bookmarkStart w:id="33" w:name="_Toc24870"/>
      <w:bookmarkStart w:id="34" w:name="_Toc8154"/>
      <w:bookmarkStart w:id="35" w:name="_Toc7314"/>
      <w:r>
        <w:rPr>
          <w:rFonts w:hint="eastAsia" w:ascii="黑体" w:hAnsi="宋体"/>
          <w:b w:val="0"/>
          <w:sz w:val="21"/>
          <w:szCs w:val="21"/>
        </w:rPr>
        <w:t>检测报告内页格式</w:t>
      </w:r>
      <w:bookmarkEnd w:id="32"/>
      <w:bookmarkEnd w:id="33"/>
      <w:bookmarkEnd w:id="34"/>
      <w:bookmarkEnd w:id="35"/>
      <w:bookmarkStart w:id="36" w:name="_Toc276371433"/>
      <w:bookmarkStart w:id="37" w:name="_Toc286408446"/>
    </w:p>
    <w:p w14:paraId="4E1CC20F">
      <w:pPr>
        <w:pStyle w:val="57"/>
        <w:jc w:val="center"/>
        <w:rPr>
          <w:rFonts w:ascii="Times New Roman" w:hAnsi="Times New Roman" w:eastAsia="宋体"/>
          <w:color w:val="auto"/>
          <w:kern w:val="0"/>
        </w:rPr>
      </w:pPr>
    </w:p>
    <w:p w14:paraId="1412C869">
      <w:pPr>
        <w:pStyle w:val="57"/>
        <w:ind w:firstLine="0" w:firstLineChars="0"/>
        <w:jc w:val="center"/>
        <w:rPr>
          <w:rFonts w:ascii="黑体" w:hAnsi="黑体" w:eastAsia="黑体" w:cs="黑体"/>
          <w:color w:val="auto"/>
          <w:kern w:val="0"/>
        </w:rPr>
      </w:pPr>
      <w:r>
        <w:rPr>
          <w:rFonts w:hint="eastAsia" w:ascii="黑体" w:hAnsi="黑体" w:eastAsia="黑体" w:cs="黑体"/>
          <w:color w:val="auto"/>
          <w:kern w:val="0"/>
        </w:rPr>
        <w:t>检测结果</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853"/>
        <w:gridCol w:w="2451"/>
        <w:gridCol w:w="1421"/>
        <w:gridCol w:w="1361"/>
        <w:gridCol w:w="2007"/>
      </w:tblGrid>
      <w:tr w14:paraId="1EFF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0" w:type="dxa"/>
            <w:noWrap/>
          </w:tcPr>
          <w:p w14:paraId="2D7A8EBF">
            <w:pPr>
              <w:spacing w:line="400" w:lineRule="exact"/>
              <w:jc w:val="distribute"/>
              <w:rPr>
                <w:szCs w:val="21"/>
              </w:rPr>
            </w:pPr>
            <w:r>
              <w:rPr>
                <w:rFonts w:hAnsi="宋体"/>
                <w:szCs w:val="21"/>
              </w:rPr>
              <w:t>产品名称</w:t>
            </w:r>
          </w:p>
        </w:tc>
        <w:tc>
          <w:tcPr>
            <w:tcW w:w="3323" w:type="dxa"/>
            <w:gridSpan w:val="2"/>
            <w:noWrap/>
          </w:tcPr>
          <w:p w14:paraId="0CB13B59">
            <w:pPr>
              <w:spacing w:line="400" w:lineRule="exact"/>
              <w:jc w:val="center"/>
              <w:rPr>
                <w:szCs w:val="21"/>
              </w:rPr>
            </w:pPr>
          </w:p>
        </w:tc>
        <w:tc>
          <w:tcPr>
            <w:tcW w:w="1429" w:type="dxa"/>
            <w:noWrap/>
          </w:tcPr>
          <w:p w14:paraId="64255A4D">
            <w:pPr>
              <w:spacing w:line="400" w:lineRule="exact"/>
              <w:jc w:val="distribute"/>
              <w:rPr>
                <w:szCs w:val="21"/>
              </w:rPr>
            </w:pPr>
            <w:r>
              <w:rPr>
                <w:rFonts w:hAnsi="宋体"/>
                <w:szCs w:val="21"/>
              </w:rPr>
              <w:t>型号规格</w:t>
            </w:r>
          </w:p>
        </w:tc>
        <w:tc>
          <w:tcPr>
            <w:tcW w:w="3388" w:type="dxa"/>
            <w:gridSpan w:val="2"/>
            <w:noWrap/>
          </w:tcPr>
          <w:p w14:paraId="1F827064">
            <w:pPr>
              <w:spacing w:line="400" w:lineRule="exact"/>
              <w:jc w:val="center"/>
              <w:rPr>
                <w:szCs w:val="21"/>
              </w:rPr>
            </w:pPr>
          </w:p>
        </w:tc>
      </w:tr>
      <w:tr w14:paraId="4D4C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0" w:type="dxa"/>
            <w:noWrap/>
          </w:tcPr>
          <w:p w14:paraId="1DBC9BA0">
            <w:pPr>
              <w:spacing w:line="400" w:lineRule="exact"/>
              <w:jc w:val="distribute"/>
              <w:rPr>
                <w:szCs w:val="21"/>
              </w:rPr>
            </w:pPr>
            <w:r>
              <w:rPr>
                <w:rFonts w:hAnsi="宋体"/>
                <w:szCs w:val="21"/>
              </w:rPr>
              <w:t>委托单位</w:t>
            </w:r>
          </w:p>
        </w:tc>
        <w:tc>
          <w:tcPr>
            <w:tcW w:w="3323" w:type="dxa"/>
            <w:gridSpan w:val="2"/>
            <w:noWrap/>
          </w:tcPr>
          <w:p w14:paraId="5F65126B">
            <w:pPr>
              <w:spacing w:line="400" w:lineRule="exact"/>
              <w:jc w:val="center"/>
              <w:rPr>
                <w:szCs w:val="21"/>
              </w:rPr>
            </w:pPr>
          </w:p>
        </w:tc>
        <w:tc>
          <w:tcPr>
            <w:tcW w:w="1429" w:type="dxa"/>
            <w:noWrap/>
          </w:tcPr>
          <w:p w14:paraId="73EA6A4E">
            <w:pPr>
              <w:spacing w:line="400" w:lineRule="exact"/>
              <w:jc w:val="distribute"/>
              <w:rPr>
                <w:szCs w:val="21"/>
              </w:rPr>
            </w:pPr>
            <w:r>
              <w:rPr>
                <w:rFonts w:hAnsi="宋体"/>
                <w:szCs w:val="21"/>
              </w:rPr>
              <w:t>生产单位</w:t>
            </w:r>
          </w:p>
        </w:tc>
        <w:tc>
          <w:tcPr>
            <w:tcW w:w="3388" w:type="dxa"/>
            <w:gridSpan w:val="2"/>
            <w:noWrap/>
            <w:vAlign w:val="center"/>
          </w:tcPr>
          <w:p w14:paraId="5085D274">
            <w:pPr>
              <w:spacing w:line="400" w:lineRule="exact"/>
              <w:jc w:val="center"/>
              <w:rPr>
                <w:szCs w:val="21"/>
              </w:rPr>
            </w:pPr>
          </w:p>
        </w:tc>
      </w:tr>
      <w:tr w14:paraId="6EB6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0" w:type="dxa"/>
            <w:noWrap/>
          </w:tcPr>
          <w:p w14:paraId="434ABCA2">
            <w:pPr>
              <w:spacing w:line="400" w:lineRule="exact"/>
              <w:jc w:val="distribute"/>
              <w:rPr>
                <w:szCs w:val="21"/>
              </w:rPr>
            </w:pPr>
            <w:r>
              <w:rPr>
                <w:rFonts w:hint="eastAsia" w:hAnsi="宋体"/>
                <w:szCs w:val="21"/>
              </w:rPr>
              <w:t>检测人员</w:t>
            </w:r>
          </w:p>
        </w:tc>
        <w:tc>
          <w:tcPr>
            <w:tcW w:w="3323" w:type="dxa"/>
            <w:gridSpan w:val="2"/>
            <w:noWrap/>
            <w:vAlign w:val="center"/>
          </w:tcPr>
          <w:p w14:paraId="16323FE2">
            <w:pPr>
              <w:spacing w:line="400" w:lineRule="exact"/>
              <w:jc w:val="center"/>
              <w:rPr>
                <w:szCs w:val="21"/>
              </w:rPr>
            </w:pPr>
          </w:p>
        </w:tc>
        <w:tc>
          <w:tcPr>
            <w:tcW w:w="1429" w:type="dxa"/>
            <w:noWrap/>
          </w:tcPr>
          <w:p w14:paraId="3646E7BC">
            <w:pPr>
              <w:spacing w:line="400" w:lineRule="exact"/>
              <w:jc w:val="distribute"/>
              <w:rPr>
                <w:szCs w:val="21"/>
              </w:rPr>
            </w:pPr>
            <w:r>
              <w:rPr>
                <w:rFonts w:hint="eastAsia"/>
                <w:szCs w:val="21"/>
              </w:rPr>
              <w:t>核验人员</w:t>
            </w:r>
          </w:p>
        </w:tc>
        <w:tc>
          <w:tcPr>
            <w:tcW w:w="3388" w:type="dxa"/>
            <w:gridSpan w:val="2"/>
            <w:noWrap/>
          </w:tcPr>
          <w:p w14:paraId="1A8B29F3">
            <w:pPr>
              <w:spacing w:line="400" w:lineRule="exact"/>
              <w:jc w:val="center"/>
              <w:rPr>
                <w:szCs w:val="21"/>
              </w:rPr>
            </w:pPr>
          </w:p>
        </w:tc>
      </w:tr>
      <w:tr w14:paraId="6C13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0" w:type="dxa"/>
            <w:noWrap/>
          </w:tcPr>
          <w:p w14:paraId="1294DDF0">
            <w:pPr>
              <w:spacing w:line="400" w:lineRule="exact"/>
              <w:jc w:val="distribute"/>
              <w:rPr>
                <w:szCs w:val="21"/>
              </w:rPr>
            </w:pPr>
            <w:r>
              <w:rPr>
                <w:rFonts w:hAnsi="宋体"/>
                <w:szCs w:val="21"/>
              </w:rPr>
              <w:t>检测地点</w:t>
            </w:r>
          </w:p>
        </w:tc>
        <w:tc>
          <w:tcPr>
            <w:tcW w:w="3323" w:type="dxa"/>
            <w:gridSpan w:val="2"/>
            <w:noWrap/>
            <w:vAlign w:val="center"/>
          </w:tcPr>
          <w:p w14:paraId="6805F4FC">
            <w:pPr>
              <w:spacing w:line="400" w:lineRule="exact"/>
              <w:jc w:val="center"/>
              <w:rPr>
                <w:szCs w:val="21"/>
              </w:rPr>
            </w:pPr>
          </w:p>
        </w:tc>
        <w:tc>
          <w:tcPr>
            <w:tcW w:w="1429" w:type="dxa"/>
            <w:noWrap/>
          </w:tcPr>
          <w:p w14:paraId="75F67554">
            <w:pPr>
              <w:spacing w:line="400" w:lineRule="exact"/>
              <w:jc w:val="distribute"/>
              <w:rPr>
                <w:szCs w:val="21"/>
              </w:rPr>
            </w:pPr>
            <w:r>
              <w:rPr>
                <w:rFonts w:hint="eastAsia" w:hAnsi="宋体"/>
                <w:szCs w:val="21"/>
              </w:rPr>
              <w:t>检测</w:t>
            </w:r>
            <w:r>
              <w:rPr>
                <w:rFonts w:hAnsi="宋体"/>
                <w:szCs w:val="21"/>
              </w:rPr>
              <w:t>日期</w:t>
            </w:r>
          </w:p>
        </w:tc>
        <w:tc>
          <w:tcPr>
            <w:tcW w:w="3388" w:type="dxa"/>
            <w:gridSpan w:val="2"/>
            <w:noWrap/>
          </w:tcPr>
          <w:p w14:paraId="1727A3C2">
            <w:pPr>
              <w:spacing w:line="400" w:lineRule="exact"/>
              <w:jc w:val="center"/>
              <w:rPr>
                <w:szCs w:val="21"/>
              </w:rPr>
            </w:pPr>
          </w:p>
        </w:tc>
      </w:tr>
      <w:tr w14:paraId="6540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0" w:type="dxa"/>
            <w:noWrap/>
            <w:vAlign w:val="center"/>
          </w:tcPr>
          <w:p w14:paraId="3E20457B">
            <w:pPr>
              <w:spacing w:line="400" w:lineRule="exact"/>
              <w:jc w:val="distribute"/>
              <w:rPr>
                <w:szCs w:val="21"/>
              </w:rPr>
            </w:pPr>
            <w:r>
              <w:rPr>
                <w:rFonts w:hint="eastAsia" w:hAnsi="宋体"/>
                <w:szCs w:val="21"/>
              </w:rPr>
              <w:t>温度</w:t>
            </w:r>
          </w:p>
        </w:tc>
        <w:tc>
          <w:tcPr>
            <w:tcW w:w="3323" w:type="dxa"/>
            <w:gridSpan w:val="2"/>
            <w:noWrap/>
            <w:vAlign w:val="center"/>
          </w:tcPr>
          <w:p w14:paraId="2EEE8FF9">
            <w:pPr>
              <w:spacing w:line="400" w:lineRule="exact"/>
              <w:jc w:val="center"/>
              <w:rPr>
                <w:szCs w:val="21"/>
              </w:rPr>
            </w:pPr>
          </w:p>
        </w:tc>
        <w:tc>
          <w:tcPr>
            <w:tcW w:w="1429" w:type="dxa"/>
            <w:noWrap/>
            <w:vAlign w:val="center"/>
          </w:tcPr>
          <w:p w14:paraId="5C04BFE3">
            <w:pPr>
              <w:spacing w:line="400" w:lineRule="exact"/>
              <w:jc w:val="distribute"/>
              <w:rPr>
                <w:szCs w:val="21"/>
              </w:rPr>
            </w:pPr>
            <w:r>
              <w:rPr>
                <w:rFonts w:hint="eastAsia"/>
                <w:szCs w:val="21"/>
              </w:rPr>
              <w:t>相对湿度</w:t>
            </w:r>
          </w:p>
        </w:tc>
        <w:tc>
          <w:tcPr>
            <w:tcW w:w="3388" w:type="dxa"/>
            <w:gridSpan w:val="2"/>
            <w:noWrap/>
          </w:tcPr>
          <w:p w14:paraId="65ECB56B">
            <w:pPr>
              <w:spacing w:line="400" w:lineRule="exact"/>
              <w:jc w:val="left"/>
              <w:rPr>
                <w:szCs w:val="21"/>
              </w:rPr>
            </w:pPr>
          </w:p>
        </w:tc>
      </w:tr>
      <w:tr w14:paraId="6754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430" w:type="dxa"/>
            <w:vMerge w:val="restart"/>
            <w:noWrap/>
            <w:vAlign w:val="center"/>
          </w:tcPr>
          <w:p w14:paraId="3B190093">
            <w:pPr>
              <w:spacing w:line="400" w:lineRule="exact"/>
              <w:ind w:left="-177" w:leftChars="-85" w:right="-107" w:rightChars="-51" w:hanging="1"/>
              <w:jc w:val="center"/>
              <w:rPr>
                <w:rFonts w:hAnsi="宋体"/>
                <w:spacing w:val="-12"/>
                <w:szCs w:val="21"/>
              </w:rPr>
            </w:pPr>
            <w:r>
              <w:rPr>
                <w:rFonts w:hAnsi="宋体"/>
                <w:spacing w:val="-12"/>
                <w:szCs w:val="21"/>
              </w:rPr>
              <w:t>检测用主要</w:t>
            </w:r>
          </w:p>
          <w:p w14:paraId="13365437">
            <w:pPr>
              <w:spacing w:line="400" w:lineRule="exact"/>
              <w:ind w:left="-177" w:leftChars="-85" w:right="-107" w:rightChars="-51" w:hanging="1"/>
              <w:jc w:val="center"/>
              <w:rPr>
                <w:spacing w:val="-12"/>
                <w:szCs w:val="21"/>
              </w:rPr>
            </w:pPr>
            <w:r>
              <w:rPr>
                <w:rFonts w:hAnsi="宋体"/>
                <w:spacing w:val="-12"/>
                <w:szCs w:val="21"/>
              </w:rPr>
              <w:t>仪器设备</w:t>
            </w:r>
          </w:p>
        </w:tc>
        <w:tc>
          <w:tcPr>
            <w:tcW w:w="857" w:type="dxa"/>
            <w:noWrap/>
            <w:vAlign w:val="center"/>
          </w:tcPr>
          <w:p w14:paraId="4C864945">
            <w:pPr>
              <w:spacing w:line="400" w:lineRule="exact"/>
              <w:jc w:val="center"/>
              <w:rPr>
                <w:szCs w:val="21"/>
              </w:rPr>
            </w:pPr>
            <w:r>
              <w:rPr>
                <w:szCs w:val="21"/>
              </w:rPr>
              <w:t>序号</w:t>
            </w:r>
          </w:p>
        </w:tc>
        <w:tc>
          <w:tcPr>
            <w:tcW w:w="2466" w:type="dxa"/>
            <w:noWrap/>
            <w:vAlign w:val="center"/>
          </w:tcPr>
          <w:p w14:paraId="566B0D00">
            <w:pPr>
              <w:spacing w:line="400" w:lineRule="exact"/>
              <w:jc w:val="center"/>
              <w:rPr>
                <w:szCs w:val="21"/>
              </w:rPr>
            </w:pPr>
            <w:r>
              <w:rPr>
                <w:szCs w:val="21"/>
              </w:rPr>
              <w:t>名称</w:t>
            </w:r>
          </w:p>
        </w:tc>
        <w:tc>
          <w:tcPr>
            <w:tcW w:w="1429" w:type="dxa"/>
            <w:noWrap/>
            <w:vAlign w:val="center"/>
          </w:tcPr>
          <w:p w14:paraId="0612629D">
            <w:pPr>
              <w:spacing w:line="400" w:lineRule="exact"/>
              <w:jc w:val="center"/>
              <w:rPr>
                <w:szCs w:val="21"/>
              </w:rPr>
            </w:pPr>
            <w:r>
              <w:rPr>
                <w:szCs w:val="21"/>
              </w:rPr>
              <w:t>型号</w:t>
            </w:r>
          </w:p>
        </w:tc>
        <w:tc>
          <w:tcPr>
            <w:tcW w:w="1369" w:type="dxa"/>
            <w:noWrap/>
            <w:vAlign w:val="center"/>
          </w:tcPr>
          <w:p w14:paraId="50CE20E7">
            <w:pPr>
              <w:spacing w:line="400" w:lineRule="exact"/>
              <w:jc w:val="center"/>
              <w:rPr>
                <w:szCs w:val="21"/>
              </w:rPr>
            </w:pPr>
            <w:r>
              <w:rPr>
                <w:szCs w:val="21"/>
              </w:rPr>
              <w:t>编号</w:t>
            </w:r>
          </w:p>
        </w:tc>
        <w:tc>
          <w:tcPr>
            <w:tcW w:w="2019" w:type="dxa"/>
            <w:noWrap/>
            <w:vAlign w:val="center"/>
          </w:tcPr>
          <w:p w14:paraId="01B75878">
            <w:pPr>
              <w:spacing w:line="400" w:lineRule="exact"/>
              <w:jc w:val="center"/>
              <w:rPr>
                <w:szCs w:val="21"/>
              </w:rPr>
            </w:pPr>
            <w:r>
              <w:rPr>
                <w:szCs w:val="21"/>
              </w:rPr>
              <w:t>准确度等级或</w:t>
            </w:r>
          </w:p>
          <w:p w14:paraId="7F5EE748">
            <w:pPr>
              <w:spacing w:line="400" w:lineRule="exact"/>
              <w:jc w:val="center"/>
              <w:rPr>
                <w:szCs w:val="21"/>
              </w:rPr>
            </w:pPr>
            <w:r>
              <w:rPr>
                <w:szCs w:val="21"/>
              </w:rPr>
              <w:t>主要技术指标</w:t>
            </w:r>
          </w:p>
        </w:tc>
      </w:tr>
      <w:tr w14:paraId="1638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30" w:type="dxa"/>
            <w:vMerge w:val="continue"/>
            <w:noWrap/>
            <w:vAlign w:val="center"/>
          </w:tcPr>
          <w:p w14:paraId="22A45254">
            <w:pPr>
              <w:spacing w:line="400" w:lineRule="exact"/>
              <w:ind w:left="-177" w:leftChars="-85" w:right="-107" w:rightChars="-51" w:hanging="1"/>
              <w:jc w:val="center"/>
              <w:rPr>
                <w:rFonts w:hAnsi="宋体"/>
                <w:spacing w:val="-12"/>
                <w:szCs w:val="21"/>
              </w:rPr>
            </w:pPr>
          </w:p>
        </w:tc>
        <w:tc>
          <w:tcPr>
            <w:tcW w:w="857" w:type="dxa"/>
            <w:noWrap/>
            <w:vAlign w:val="center"/>
          </w:tcPr>
          <w:p w14:paraId="4F2D09CC">
            <w:pPr>
              <w:jc w:val="center"/>
              <w:rPr>
                <w:rFonts w:hAnsi="宋体"/>
                <w:szCs w:val="21"/>
              </w:rPr>
            </w:pPr>
            <w:r>
              <w:rPr>
                <w:rFonts w:hint="eastAsia" w:hAnsi="宋体"/>
                <w:szCs w:val="21"/>
              </w:rPr>
              <w:t>1</w:t>
            </w:r>
          </w:p>
        </w:tc>
        <w:tc>
          <w:tcPr>
            <w:tcW w:w="2466" w:type="dxa"/>
            <w:noWrap/>
            <w:vAlign w:val="center"/>
          </w:tcPr>
          <w:p w14:paraId="0A74BCED">
            <w:pPr>
              <w:jc w:val="center"/>
              <w:rPr>
                <w:rFonts w:hAnsi="宋体"/>
                <w:szCs w:val="21"/>
              </w:rPr>
            </w:pPr>
          </w:p>
        </w:tc>
        <w:tc>
          <w:tcPr>
            <w:tcW w:w="1429" w:type="dxa"/>
            <w:noWrap/>
            <w:vAlign w:val="center"/>
          </w:tcPr>
          <w:p w14:paraId="238FD2AE">
            <w:pPr>
              <w:jc w:val="center"/>
              <w:rPr>
                <w:rFonts w:hAnsi="宋体"/>
                <w:szCs w:val="21"/>
              </w:rPr>
            </w:pPr>
          </w:p>
        </w:tc>
        <w:tc>
          <w:tcPr>
            <w:tcW w:w="1369" w:type="dxa"/>
            <w:noWrap/>
            <w:vAlign w:val="center"/>
          </w:tcPr>
          <w:p w14:paraId="52F054BB">
            <w:pPr>
              <w:jc w:val="center"/>
              <w:rPr>
                <w:rFonts w:hAnsi="宋体"/>
                <w:szCs w:val="21"/>
              </w:rPr>
            </w:pPr>
          </w:p>
        </w:tc>
        <w:tc>
          <w:tcPr>
            <w:tcW w:w="2019" w:type="dxa"/>
            <w:noWrap/>
            <w:vAlign w:val="center"/>
          </w:tcPr>
          <w:p w14:paraId="1349731E">
            <w:pPr>
              <w:jc w:val="center"/>
              <w:rPr>
                <w:rFonts w:hAnsi="宋体"/>
                <w:szCs w:val="21"/>
              </w:rPr>
            </w:pPr>
          </w:p>
        </w:tc>
      </w:tr>
      <w:tr w14:paraId="4C7D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30" w:type="dxa"/>
            <w:vMerge w:val="continue"/>
            <w:noWrap/>
            <w:vAlign w:val="center"/>
          </w:tcPr>
          <w:p w14:paraId="4558CF6D">
            <w:pPr>
              <w:spacing w:line="400" w:lineRule="exact"/>
              <w:ind w:left="-177" w:leftChars="-85" w:right="-107" w:rightChars="-51" w:hanging="1"/>
              <w:jc w:val="center"/>
              <w:rPr>
                <w:rFonts w:hAnsi="宋体"/>
                <w:spacing w:val="-12"/>
                <w:szCs w:val="21"/>
              </w:rPr>
            </w:pPr>
          </w:p>
        </w:tc>
        <w:tc>
          <w:tcPr>
            <w:tcW w:w="857" w:type="dxa"/>
            <w:noWrap/>
            <w:vAlign w:val="center"/>
          </w:tcPr>
          <w:p w14:paraId="0131BAF6">
            <w:pPr>
              <w:jc w:val="center"/>
              <w:rPr>
                <w:rFonts w:hAnsi="宋体"/>
                <w:szCs w:val="21"/>
              </w:rPr>
            </w:pPr>
            <w:r>
              <w:rPr>
                <w:rFonts w:hint="eastAsia" w:hAnsi="宋体"/>
                <w:szCs w:val="21"/>
              </w:rPr>
              <w:t>2</w:t>
            </w:r>
          </w:p>
        </w:tc>
        <w:tc>
          <w:tcPr>
            <w:tcW w:w="2466" w:type="dxa"/>
            <w:noWrap/>
            <w:vAlign w:val="center"/>
          </w:tcPr>
          <w:p w14:paraId="7D40B7D2">
            <w:pPr>
              <w:jc w:val="center"/>
              <w:rPr>
                <w:rFonts w:hAnsi="宋体"/>
                <w:szCs w:val="21"/>
              </w:rPr>
            </w:pPr>
          </w:p>
        </w:tc>
        <w:tc>
          <w:tcPr>
            <w:tcW w:w="1429" w:type="dxa"/>
            <w:noWrap/>
            <w:vAlign w:val="center"/>
          </w:tcPr>
          <w:p w14:paraId="60E7D6AE">
            <w:pPr>
              <w:jc w:val="center"/>
              <w:rPr>
                <w:rFonts w:hAnsi="宋体"/>
                <w:szCs w:val="21"/>
              </w:rPr>
            </w:pPr>
          </w:p>
        </w:tc>
        <w:tc>
          <w:tcPr>
            <w:tcW w:w="1369" w:type="dxa"/>
            <w:noWrap/>
            <w:vAlign w:val="center"/>
          </w:tcPr>
          <w:p w14:paraId="290B724A">
            <w:pPr>
              <w:jc w:val="center"/>
              <w:rPr>
                <w:rFonts w:hAnsi="宋体"/>
                <w:szCs w:val="21"/>
              </w:rPr>
            </w:pPr>
          </w:p>
        </w:tc>
        <w:tc>
          <w:tcPr>
            <w:tcW w:w="2019" w:type="dxa"/>
            <w:noWrap/>
            <w:vAlign w:val="center"/>
          </w:tcPr>
          <w:p w14:paraId="1C2028FF">
            <w:pPr>
              <w:jc w:val="center"/>
              <w:rPr>
                <w:szCs w:val="21"/>
              </w:rPr>
            </w:pPr>
          </w:p>
        </w:tc>
      </w:tr>
      <w:tr w14:paraId="10A7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30" w:type="dxa"/>
            <w:vMerge w:val="continue"/>
            <w:noWrap/>
            <w:vAlign w:val="center"/>
          </w:tcPr>
          <w:p w14:paraId="6A06B458">
            <w:pPr>
              <w:spacing w:line="400" w:lineRule="exact"/>
              <w:ind w:left="-177" w:leftChars="-85" w:right="-107" w:rightChars="-51" w:hanging="1"/>
              <w:jc w:val="center"/>
              <w:rPr>
                <w:rFonts w:hAnsi="宋体"/>
                <w:spacing w:val="-12"/>
                <w:szCs w:val="21"/>
              </w:rPr>
            </w:pPr>
          </w:p>
        </w:tc>
        <w:tc>
          <w:tcPr>
            <w:tcW w:w="857" w:type="dxa"/>
            <w:noWrap/>
            <w:vAlign w:val="center"/>
          </w:tcPr>
          <w:p w14:paraId="2F50BE8A">
            <w:pPr>
              <w:spacing w:line="400" w:lineRule="exact"/>
              <w:jc w:val="center"/>
              <w:rPr>
                <w:rFonts w:hAnsi="宋体"/>
                <w:szCs w:val="21"/>
              </w:rPr>
            </w:pPr>
            <w:r>
              <w:rPr>
                <w:rFonts w:hint="eastAsia" w:hAnsi="宋体"/>
                <w:szCs w:val="21"/>
              </w:rPr>
              <w:t>3</w:t>
            </w:r>
          </w:p>
        </w:tc>
        <w:tc>
          <w:tcPr>
            <w:tcW w:w="2466" w:type="dxa"/>
            <w:noWrap/>
            <w:vAlign w:val="center"/>
          </w:tcPr>
          <w:p w14:paraId="10A7FFA4">
            <w:pPr>
              <w:jc w:val="center"/>
              <w:rPr>
                <w:rFonts w:hAnsi="宋体"/>
                <w:szCs w:val="21"/>
              </w:rPr>
            </w:pPr>
          </w:p>
        </w:tc>
        <w:tc>
          <w:tcPr>
            <w:tcW w:w="1429" w:type="dxa"/>
            <w:noWrap/>
            <w:vAlign w:val="center"/>
          </w:tcPr>
          <w:p w14:paraId="667BCF2A">
            <w:pPr>
              <w:jc w:val="center"/>
              <w:rPr>
                <w:rFonts w:hAnsi="宋体"/>
                <w:szCs w:val="21"/>
              </w:rPr>
            </w:pPr>
          </w:p>
        </w:tc>
        <w:tc>
          <w:tcPr>
            <w:tcW w:w="1369" w:type="dxa"/>
            <w:noWrap/>
            <w:vAlign w:val="center"/>
          </w:tcPr>
          <w:p w14:paraId="060EC655">
            <w:pPr>
              <w:jc w:val="center"/>
              <w:rPr>
                <w:rFonts w:hAnsi="宋体"/>
                <w:szCs w:val="21"/>
              </w:rPr>
            </w:pPr>
          </w:p>
        </w:tc>
        <w:tc>
          <w:tcPr>
            <w:tcW w:w="2019" w:type="dxa"/>
            <w:noWrap/>
            <w:vAlign w:val="center"/>
          </w:tcPr>
          <w:p w14:paraId="601030DF">
            <w:pPr>
              <w:jc w:val="center"/>
              <w:rPr>
                <w:szCs w:val="21"/>
              </w:rPr>
            </w:pPr>
          </w:p>
        </w:tc>
      </w:tr>
    </w:tbl>
    <w:p w14:paraId="4D48C5F4">
      <w:pPr>
        <w:pStyle w:val="57"/>
        <w:ind w:firstLine="0" w:firstLineChars="0"/>
        <w:rPr>
          <w:rFonts w:ascii="Times New Roman" w:hAnsi="Times New Roman" w:eastAsia="宋体"/>
          <w:color w:val="auto"/>
          <w:kern w:val="0"/>
        </w:rPr>
      </w:pPr>
    </w:p>
    <w:p w14:paraId="7DCE80C8">
      <w:pPr>
        <w:pStyle w:val="57"/>
        <w:ind w:firstLine="0" w:firstLineChars="0"/>
        <w:rPr>
          <w:rFonts w:ascii="Times New Roman" w:hAnsi="Times New Roman" w:eastAsia="宋体"/>
          <w:color w:val="auto"/>
          <w:kern w:val="0"/>
        </w:rPr>
      </w:pPr>
    </w:p>
    <w:p w14:paraId="368C4429">
      <w:pPr>
        <w:pStyle w:val="57"/>
        <w:tabs>
          <w:tab w:val="center" w:pos="4201"/>
          <w:tab w:val="right" w:leader="dot" w:pos="9298"/>
        </w:tabs>
        <w:ind w:firstLine="0" w:firstLineChars="0"/>
        <w:jc w:val="left"/>
        <w:rPr>
          <w:rFonts w:ascii="Times New Roman" w:hAnsi="黑体" w:eastAsia="黑体"/>
        </w:rPr>
      </w:pPr>
      <w:r>
        <w:rPr>
          <w:rFonts w:ascii="Times New Roman" w:eastAsia="黑体"/>
        </w:rPr>
        <w:t>A.1</w:t>
      </w:r>
      <w:r>
        <w:rPr>
          <w:rFonts w:ascii="Times New Roman" w:hAnsi="黑体" w:eastAsia="黑体"/>
        </w:rPr>
        <w:t>相对轴振动</w:t>
      </w:r>
      <w:r>
        <w:rPr>
          <w:rFonts w:hint="eastAsia" w:ascii="Times New Roman" w:hAnsi="黑体" w:eastAsia="黑体"/>
        </w:rPr>
        <w:t>通道</w:t>
      </w:r>
      <w:r>
        <w:rPr>
          <w:rFonts w:ascii="Times New Roman" w:hAnsi="黑体" w:eastAsia="黑体"/>
        </w:rPr>
        <w:t>检测</w:t>
      </w:r>
      <w:r>
        <w:rPr>
          <w:rFonts w:hint="eastAsia" w:ascii="Times New Roman" w:hAnsi="黑体" w:eastAsia="黑体"/>
        </w:rPr>
        <w:t>报告</w:t>
      </w:r>
      <w:r>
        <w:rPr>
          <w:rFonts w:ascii="Times New Roman" w:hAnsi="黑体" w:eastAsia="黑体"/>
        </w:rPr>
        <w:t>内页格式</w:t>
      </w:r>
    </w:p>
    <w:p w14:paraId="20A7B430">
      <w:pPr>
        <w:jc w:val="center"/>
        <w:rPr>
          <w:rFonts w:hAnsi="黑体" w:eastAsia="黑体"/>
          <w:color w:val="000000"/>
          <w:szCs w:val="21"/>
        </w:rPr>
      </w:pPr>
      <w:r>
        <w:rPr>
          <w:rFonts w:ascii="黑体" w:hAnsi="黑体" w:eastAsia="黑体"/>
          <w:szCs w:val="21"/>
        </w:rPr>
        <w:t>模块内参数配置表</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375"/>
        <w:gridCol w:w="2378"/>
        <w:gridCol w:w="2378"/>
      </w:tblGrid>
      <w:tr w14:paraId="4FFF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714FAF0">
            <w:pPr>
              <w:spacing w:line="320" w:lineRule="exact"/>
              <w:rPr>
                <w:sz w:val="18"/>
              </w:rPr>
            </w:pPr>
            <w:r>
              <w:rPr>
                <w:sz w:val="18"/>
              </w:rPr>
              <w:t>模块名称</w:t>
            </w:r>
          </w:p>
        </w:tc>
        <w:tc>
          <w:tcPr>
            <w:tcW w:w="1249" w:type="pct"/>
          </w:tcPr>
          <w:p w14:paraId="0B9DD90F">
            <w:pPr>
              <w:spacing w:line="320" w:lineRule="exact"/>
              <w:jc w:val="center"/>
              <w:rPr>
                <w:sz w:val="18"/>
              </w:rPr>
            </w:pPr>
          </w:p>
        </w:tc>
        <w:tc>
          <w:tcPr>
            <w:tcW w:w="1250" w:type="pct"/>
          </w:tcPr>
          <w:p w14:paraId="57B9C638">
            <w:pPr>
              <w:spacing w:line="320" w:lineRule="exact"/>
              <w:rPr>
                <w:sz w:val="18"/>
              </w:rPr>
            </w:pPr>
            <w:r>
              <w:rPr>
                <w:rFonts w:hint="eastAsia"/>
                <w:sz w:val="18"/>
              </w:rPr>
              <w:t>制造厂名称</w:t>
            </w:r>
          </w:p>
        </w:tc>
        <w:tc>
          <w:tcPr>
            <w:tcW w:w="1250" w:type="pct"/>
          </w:tcPr>
          <w:p w14:paraId="0ADE73AC">
            <w:pPr>
              <w:spacing w:line="320" w:lineRule="exact"/>
              <w:jc w:val="center"/>
              <w:rPr>
                <w:sz w:val="18"/>
              </w:rPr>
            </w:pPr>
          </w:p>
        </w:tc>
      </w:tr>
      <w:tr w14:paraId="7206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E009211">
            <w:pPr>
              <w:spacing w:line="320" w:lineRule="exact"/>
              <w:rPr>
                <w:sz w:val="18"/>
              </w:rPr>
            </w:pPr>
            <w:r>
              <w:rPr>
                <w:sz w:val="18"/>
              </w:rPr>
              <w:t>模块型号</w:t>
            </w:r>
          </w:p>
        </w:tc>
        <w:tc>
          <w:tcPr>
            <w:tcW w:w="1249" w:type="pct"/>
          </w:tcPr>
          <w:p w14:paraId="405CF308">
            <w:pPr>
              <w:spacing w:line="320" w:lineRule="exact"/>
              <w:jc w:val="center"/>
              <w:rPr>
                <w:color w:val="000000"/>
                <w:sz w:val="18"/>
              </w:rPr>
            </w:pPr>
          </w:p>
        </w:tc>
        <w:tc>
          <w:tcPr>
            <w:tcW w:w="1250" w:type="pct"/>
          </w:tcPr>
          <w:p w14:paraId="2EF022A2">
            <w:pPr>
              <w:spacing w:line="320" w:lineRule="exact"/>
              <w:rPr>
                <w:color w:val="000000"/>
                <w:sz w:val="18"/>
              </w:rPr>
            </w:pPr>
            <w:r>
              <w:rPr>
                <w:sz w:val="18"/>
              </w:rPr>
              <w:t>KKS码对应标号</w:t>
            </w:r>
          </w:p>
        </w:tc>
        <w:tc>
          <w:tcPr>
            <w:tcW w:w="1250" w:type="pct"/>
          </w:tcPr>
          <w:p w14:paraId="307E7388">
            <w:pPr>
              <w:spacing w:line="320" w:lineRule="exact"/>
              <w:jc w:val="center"/>
              <w:rPr>
                <w:color w:val="000000"/>
                <w:sz w:val="18"/>
              </w:rPr>
            </w:pPr>
          </w:p>
        </w:tc>
      </w:tr>
      <w:tr w14:paraId="350C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B9B162F">
            <w:pPr>
              <w:spacing w:line="320" w:lineRule="exact"/>
              <w:rPr>
                <w:sz w:val="18"/>
              </w:rPr>
            </w:pPr>
            <w:r>
              <w:rPr>
                <w:sz w:val="18"/>
              </w:rPr>
              <w:t>测量范围</w:t>
            </w:r>
          </w:p>
        </w:tc>
        <w:tc>
          <w:tcPr>
            <w:tcW w:w="1249" w:type="pct"/>
          </w:tcPr>
          <w:p w14:paraId="05549002">
            <w:pPr>
              <w:spacing w:line="320" w:lineRule="exact"/>
              <w:jc w:val="center"/>
              <w:rPr>
                <w:sz w:val="18"/>
              </w:rPr>
            </w:pPr>
          </w:p>
        </w:tc>
        <w:tc>
          <w:tcPr>
            <w:tcW w:w="1250" w:type="pct"/>
          </w:tcPr>
          <w:p w14:paraId="446A4917">
            <w:pPr>
              <w:spacing w:line="320" w:lineRule="exact"/>
              <w:rPr>
                <w:sz w:val="18"/>
              </w:rPr>
            </w:pPr>
            <w:r>
              <w:rPr>
                <w:sz w:val="18"/>
              </w:rPr>
              <w:t>报警值</w:t>
            </w:r>
          </w:p>
        </w:tc>
        <w:tc>
          <w:tcPr>
            <w:tcW w:w="1250" w:type="pct"/>
          </w:tcPr>
          <w:p w14:paraId="15D02EAF">
            <w:pPr>
              <w:spacing w:line="320" w:lineRule="exact"/>
              <w:jc w:val="center"/>
              <w:rPr>
                <w:sz w:val="18"/>
              </w:rPr>
            </w:pPr>
          </w:p>
        </w:tc>
      </w:tr>
      <w:tr w14:paraId="70D9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9A8C4DD">
            <w:pPr>
              <w:spacing w:line="320" w:lineRule="exact"/>
              <w:rPr>
                <w:sz w:val="18"/>
              </w:rPr>
            </w:pPr>
            <w:r>
              <w:rPr>
                <w:sz w:val="18"/>
              </w:rPr>
              <w:t>配用传感器灵敏度</w:t>
            </w:r>
          </w:p>
        </w:tc>
        <w:tc>
          <w:tcPr>
            <w:tcW w:w="1249" w:type="pct"/>
          </w:tcPr>
          <w:p w14:paraId="14A68E75">
            <w:pPr>
              <w:spacing w:line="320" w:lineRule="exact"/>
              <w:jc w:val="center"/>
              <w:rPr>
                <w:color w:val="000000"/>
                <w:sz w:val="18"/>
              </w:rPr>
            </w:pPr>
          </w:p>
        </w:tc>
        <w:tc>
          <w:tcPr>
            <w:tcW w:w="1250" w:type="pct"/>
          </w:tcPr>
          <w:p w14:paraId="42C887E8">
            <w:pPr>
              <w:spacing w:line="320" w:lineRule="exact"/>
              <w:rPr>
                <w:color w:val="000000"/>
                <w:sz w:val="18"/>
              </w:rPr>
            </w:pPr>
            <w:r>
              <w:rPr>
                <w:sz w:val="18"/>
              </w:rPr>
              <w:t>跳机值</w:t>
            </w:r>
          </w:p>
        </w:tc>
        <w:tc>
          <w:tcPr>
            <w:tcW w:w="1250" w:type="pct"/>
          </w:tcPr>
          <w:p w14:paraId="41BFA5A2">
            <w:pPr>
              <w:spacing w:line="320" w:lineRule="exact"/>
              <w:jc w:val="center"/>
              <w:rPr>
                <w:color w:val="000000"/>
                <w:sz w:val="18"/>
              </w:rPr>
            </w:pPr>
          </w:p>
        </w:tc>
      </w:tr>
    </w:tbl>
    <w:p w14:paraId="74A467F9">
      <w:pPr>
        <w:pStyle w:val="57"/>
        <w:ind w:firstLine="0" w:firstLineChars="0"/>
        <w:jc w:val="center"/>
        <w:rPr>
          <w:rFonts w:ascii="Times New Roman" w:hAnsi="Times New Roman" w:eastAsia="宋体"/>
          <w:color w:val="auto"/>
          <w:kern w:val="0"/>
        </w:rPr>
      </w:pPr>
    </w:p>
    <w:p w14:paraId="29C1E26B">
      <w:pPr>
        <w:pStyle w:val="57"/>
        <w:ind w:firstLine="0" w:firstLineChars="0"/>
        <w:jc w:val="center"/>
        <w:rPr>
          <w:rFonts w:ascii="黑体" w:hAnsi="黑体" w:eastAsia="黑体" w:cs="黑体"/>
          <w:color w:val="auto"/>
          <w:kern w:val="0"/>
        </w:rPr>
      </w:pPr>
      <w:r>
        <w:rPr>
          <w:rFonts w:hint="eastAsia" w:ascii="黑体" w:hAnsi="黑体" w:eastAsia="黑体" w:cs="黑体"/>
          <w:color w:val="auto"/>
          <w:kern w:val="0"/>
        </w:rPr>
        <w:t>检测数据</w:t>
      </w:r>
    </w:p>
    <w:tbl>
      <w:tblPr>
        <w:tblStyle w:val="35"/>
        <w:tblW w:w="5000" w:type="pct"/>
        <w:jc w:val="center"/>
        <w:tblLayout w:type="autofit"/>
        <w:tblCellMar>
          <w:top w:w="0" w:type="dxa"/>
          <w:left w:w="108" w:type="dxa"/>
          <w:bottom w:w="0" w:type="dxa"/>
          <w:right w:w="108" w:type="dxa"/>
        </w:tblCellMar>
      </w:tblPr>
      <w:tblGrid>
        <w:gridCol w:w="1949"/>
        <w:gridCol w:w="1543"/>
        <w:gridCol w:w="1536"/>
        <w:gridCol w:w="1387"/>
        <w:gridCol w:w="1125"/>
        <w:gridCol w:w="1974"/>
      </w:tblGrid>
      <w:tr w14:paraId="47A97474">
        <w:tblPrEx>
          <w:tblCellMar>
            <w:top w:w="0" w:type="dxa"/>
            <w:left w:w="108" w:type="dxa"/>
            <w:bottom w:w="0" w:type="dxa"/>
            <w:right w:w="108" w:type="dxa"/>
          </w:tblCellMar>
        </w:tblPrEx>
        <w:trPr>
          <w:trHeight w:val="380" w:hRule="atLeast"/>
          <w:jc w:val="center"/>
        </w:trPr>
        <w:tc>
          <w:tcPr>
            <w:tcW w:w="1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AFB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测点名称</w:t>
            </w: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92F17">
            <w:pPr>
              <w:widowControl/>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rPr>
              <w:t>标准值</w:t>
            </w:r>
            <w:r>
              <w:rPr>
                <w:rFonts w:hint="eastAsia" w:ascii="宋体" w:hAnsi="宋体" w:cs="宋体"/>
                <w:color w:val="000000"/>
                <w:kern w:val="0"/>
                <w:sz w:val="18"/>
                <w:szCs w:val="18"/>
              </w:rPr>
              <w:br w:type="textWrapping"/>
            </w:r>
            <w:r>
              <w:rPr>
                <w:rStyle w:val="135"/>
                <w:sz w:val="18"/>
                <w:szCs w:val="18"/>
              </w:rPr>
              <w:t>μm</w:t>
            </w: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8767">
            <w:pPr>
              <w:widowControl/>
              <w:spacing w:line="240" w:lineRule="auto"/>
              <w:jc w:val="center"/>
              <w:textAlignment w:val="top"/>
              <w:rPr>
                <w:color w:val="000000"/>
                <w:sz w:val="18"/>
                <w:szCs w:val="18"/>
              </w:rPr>
            </w:pPr>
            <w:r>
              <w:rPr>
                <w:rFonts w:hint="eastAsia"/>
                <w:color w:val="000000"/>
                <w:kern w:val="0"/>
                <w:sz w:val="18"/>
                <w:szCs w:val="18"/>
              </w:rPr>
              <w:t>终端</w:t>
            </w:r>
            <w:r>
              <w:rPr>
                <w:rStyle w:val="134"/>
                <w:rFonts w:hint="default"/>
                <w:sz w:val="18"/>
                <w:szCs w:val="18"/>
              </w:rPr>
              <w:t>画面显示</w:t>
            </w:r>
            <w:r>
              <w:rPr>
                <w:rStyle w:val="135"/>
                <w:sz w:val="18"/>
                <w:szCs w:val="18"/>
              </w:rPr>
              <w:br w:type="textWrapping"/>
            </w:r>
            <w:r>
              <w:rPr>
                <w:rStyle w:val="135"/>
                <w:sz w:val="18"/>
                <w:szCs w:val="18"/>
              </w:rPr>
              <w:t>μm</w:t>
            </w:r>
          </w:p>
        </w:tc>
      </w:tr>
      <w:tr w14:paraId="03BF4689">
        <w:tblPrEx>
          <w:tblCellMar>
            <w:top w:w="0" w:type="dxa"/>
            <w:left w:w="108" w:type="dxa"/>
            <w:bottom w:w="0" w:type="dxa"/>
            <w:right w:w="108" w:type="dxa"/>
          </w:tblCellMar>
        </w:tblPrEx>
        <w:trPr>
          <w:trHeight w:val="380" w:hRule="atLeast"/>
          <w:jc w:val="center"/>
        </w:trPr>
        <w:tc>
          <w:tcPr>
            <w:tcW w:w="18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2B47">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323A2008">
            <w:pPr>
              <w:spacing w:line="240" w:lineRule="auto"/>
              <w:jc w:val="center"/>
              <w:rPr>
                <w:rFonts w:ascii="宋体" w:hAnsi="宋体" w:cs="宋体"/>
                <w:color w:val="000000"/>
                <w:sz w:val="18"/>
                <w:szCs w:val="18"/>
              </w:rPr>
            </w:pP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tcPr>
          <w:p w14:paraId="762C4D73">
            <w:pPr>
              <w:spacing w:line="240" w:lineRule="auto"/>
              <w:jc w:val="center"/>
              <w:rPr>
                <w:rFonts w:ascii="宋体" w:hAnsi="宋体" w:cs="宋体"/>
                <w:color w:val="000000"/>
                <w:sz w:val="18"/>
                <w:szCs w:val="18"/>
              </w:rPr>
            </w:pPr>
          </w:p>
        </w:tc>
      </w:tr>
      <w:tr w14:paraId="09FA623D">
        <w:tblPrEx>
          <w:tblCellMar>
            <w:top w:w="0" w:type="dxa"/>
            <w:left w:w="108" w:type="dxa"/>
            <w:bottom w:w="0" w:type="dxa"/>
            <w:right w:w="108" w:type="dxa"/>
          </w:tblCellMar>
        </w:tblPrEx>
        <w:trPr>
          <w:trHeight w:val="380" w:hRule="atLeast"/>
          <w:jc w:val="center"/>
        </w:trPr>
        <w:tc>
          <w:tcPr>
            <w:tcW w:w="18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2392">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56BB9113">
            <w:pPr>
              <w:spacing w:line="240" w:lineRule="auto"/>
              <w:jc w:val="center"/>
              <w:rPr>
                <w:color w:val="000000"/>
                <w:sz w:val="18"/>
                <w:szCs w:val="18"/>
              </w:rPr>
            </w:pP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tcPr>
          <w:p w14:paraId="181E1013">
            <w:pPr>
              <w:spacing w:line="240" w:lineRule="auto"/>
              <w:jc w:val="center"/>
              <w:rPr>
                <w:rFonts w:ascii="宋体" w:hAnsi="宋体" w:cs="宋体"/>
                <w:color w:val="000000"/>
                <w:sz w:val="18"/>
                <w:szCs w:val="18"/>
              </w:rPr>
            </w:pPr>
          </w:p>
        </w:tc>
      </w:tr>
      <w:tr w14:paraId="53130F45">
        <w:tblPrEx>
          <w:tblCellMar>
            <w:top w:w="0" w:type="dxa"/>
            <w:left w:w="108" w:type="dxa"/>
            <w:bottom w:w="0" w:type="dxa"/>
            <w:right w:w="108" w:type="dxa"/>
          </w:tblCellMar>
        </w:tblPrEx>
        <w:trPr>
          <w:trHeight w:val="380" w:hRule="atLeast"/>
          <w:jc w:val="center"/>
        </w:trPr>
        <w:tc>
          <w:tcPr>
            <w:tcW w:w="18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1B2F">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14CA849F">
            <w:pPr>
              <w:spacing w:line="240" w:lineRule="auto"/>
              <w:jc w:val="center"/>
              <w:rPr>
                <w:rFonts w:ascii="宋体" w:hAnsi="宋体" w:cs="宋体"/>
                <w:color w:val="000000"/>
                <w:sz w:val="18"/>
                <w:szCs w:val="18"/>
              </w:rPr>
            </w:pP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tcPr>
          <w:p w14:paraId="598FB9D5">
            <w:pPr>
              <w:spacing w:line="240" w:lineRule="auto"/>
              <w:jc w:val="center"/>
              <w:rPr>
                <w:rFonts w:ascii="宋体" w:hAnsi="宋体" w:cs="宋体"/>
                <w:color w:val="000000"/>
                <w:sz w:val="18"/>
                <w:szCs w:val="18"/>
              </w:rPr>
            </w:pPr>
          </w:p>
        </w:tc>
      </w:tr>
      <w:tr w14:paraId="1A15CE94">
        <w:tblPrEx>
          <w:tblCellMar>
            <w:top w:w="0" w:type="dxa"/>
            <w:left w:w="108" w:type="dxa"/>
            <w:bottom w:w="0" w:type="dxa"/>
            <w:right w:w="108" w:type="dxa"/>
          </w:tblCellMar>
        </w:tblPrEx>
        <w:trPr>
          <w:trHeight w:val="380" w:hRule="atLeast"/>
          <w:jc w:val="center"/>
        </w:trPr>
        <w:tc>
          <w:tcPr>
            <w:tcW w:w="18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CF2E6">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69F56F29">
            <w:pPr>
              <w:spacing w:line="240" w:lineRule="auto"/>
              <w:jc w:val="center"/>
              <w:rPr>
                <w:rFonts w:ascii="宋体" w:hAnsi="宋体" w:cs="宋体"/>
                <w:color w:val="000000"/>
                <w:sz w:val="18"/>
                <w:szCs w:val="18"/>
              </w:rPr>
            </w:pP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tcPr>
          <w:p w14:paraId="73E45339">
            <w:pPr>
              <w:spacing w:line="240" w:lineRule="auto"/>
              <w:jc w:val="center"/>
              <w:rPr>
                <w:rFonts w:ascii="宋体" w:hAnsi="宋体" w:cs="宋体"/>
                <w:color w:val="000000"/>
                <w:sz w:val="18"/>
                <w:szCs w:val="18"/>
              </w:rPr>
            </w:pPr>
          </w:p>
        </w:tc>
      </w:tr>
      <w:tr w14:paraId="1735E1BF">
        <w:tblPrEx>
          <w:tblCellMar>
            <w:top w:w="0" w:type="dxa"/>
            <w:left w:w="108" w:type="dxa"/>
            <w:bottom w:w="0" w:type="dxa"/>
            <w:right w:w="108" w:type="dxa"/>
          </w:tblCellMar>
        </w:tblPrEx>
        <w:trPr>
          <w:trHeight w:val="380" w:hRule="atLeast"/>
          <w:jc w:val="center"/>
        </w:trPr>
        <w:tc>
          <w:tcPr>
            <w:tcW w:w="18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AB96">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2A9BCBC5">
            <w:pPr>
              <w:spacing w:line="240" w:lineRule="auto"/>
              <w:jc w:val="center"/>
              <w:rPr>
                <w:rFonts w:ascii="宋体" w:hAnsi="宋体" w:cs="宋体"/>
                <w:color w:val="000000"/>
                <w:sz w:val="18"/>
                <w:szCs w:val="18"/>
              </w:rPr>
            </w:pP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tcPr>
          <w:p w14:paraId="0A5BDBA5">
            <w:pPr>
              <w:spacing w:line="240" w:lineRule="auto"/>
              <w:jc w:val="center"/>
              <w:rPr>
                <w:rFonts w:ascii="宋体" w:hAnsi="宋体" w:cs="宋体"/>
                <w:color w:val="000000"/>
                <w:sz w:val="18"/>
                <w:szCs w:val="18"/>
              </w:rPr>
            </w:pPr>
          </w:p>
        </w:tc>
      </w:tr>
      <w:tr w14:paraId="2FEB396F">
        <w:tblPrEx>
          <w:tblCellMar>
            <w:top w:w="0" w:type="dxa"/>
            <w:left w:w="108" w:type="dxa"/>
            <w:bottom w:w="0" w:type="dxa"/>
            <w:right w:w="108" w:type="dxa"/>
          </w:tblCellMar>
        </w:tblPrEx>
        <w:trPr>
          <w:trHeight w:val="380" w:hRule="atLeast"/>
          <w:jc w:val="center"/>
        </w:trPr>
        <w:tc>
          <w:tcPr>
            <w:tcW w:w="18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8291">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73430C20">
            <w:pPr>
              <w:spacing w:line="240" w:lineRule="auto"/>
              <w:jc w:val="center"/>
              <w:rPr>
                <w:rFonts w:ascii="宋体" w:hAnsi="宋体" w:cs="宋体"/>
                <w:color w:val="000000"/>
                <w:sz w:val="18"/>
                <w:szCs w:val="18"/>
              </w:rPr>
            </w:pPr>
          </w:p>
        </w:tc>
        <w:tc>
          <w:tcPr>
            <w:tcW w:w="1628" w:type="pct"/>
            <w:gridSpan w:val="2"/>
            <w:tcBorders>
              <w:top w:val="single" w:color="000000" w:sz="4" w:space="0"/>
              <w:left w:val="single" w:color="000000" w:sz="4" w:space="0"/>
              <w:bottom w:val="single" w:color="000000" w:sz="4" w:space="0"/>
              <w:right w:val="single" w:color="000000" w:sz="4" w:space="0"/>
            </w:tcBorders>
            <w:shd w:val="clear" w:color="auto" w:fill="auto"/>
          </w:tcPr>
          <w:p w14:paraId="39425C02">
            <w:pPr>
              <w:spacing w:line="240" w:lineRule="auto"/>
              <w:jc w:val="center"/>
              <w:rPr>
                <w:rFonts w:ascii="宋体" w:hAnsi="宋体" w:cs="宋体"/>
                <w:color w:val="000000"/>
                <w:sz w:val="18"/>
                <w:szCs w:val="18"/>
              </w:rPr>
            </w:pPr>
          </w:p>
        </w:tc>
      </w:tr>
      <w:tr w14:paraId="7F412C77">
        <w:tblPrEx>
          <w:tblCellMar>
            <w:top w:w="0" w:type="dxa"/>
            <w:left w:w="108" w:type="dxa"/>
            <w:bottom w:w="0" w:type="dxa"/>
            <w:right w:w="108" w:type="dxa"/>
          </w:tblCellMar>
        </w:tblPrEx>
        <w:trPr>
          <w:trHeight w:val="380" w:hRule="atLeast"/>
          <w:jc w:val="center"/>
        </w:trPr>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7CE3">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功能测试</w:t>
            </w:r>
          </w:p>
          <w:p w14:paraId="62F6F824">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（若投保护）</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833C9">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设定值</w:t>
            </w:r>
          </w:p>
          <w:p w14:paraId="763D4532">
            <w:pPr>
              <w:widowControl/>
              <w:spacing w:line="240" w:lineRule="auto"/>
              <w:jc w:val="center"/>
              <w:textAlignment w:val="center"/>
              <w:rPr>
                <w:rFonts w:ascii="宋体" w:hAnsi="宋体" w:cs="宋体"/>
                <w:color w:val="000000"/>
                <w:sz w:val="18"/>
                <w:szCs w:val="18"/>
              </w:rPr>
            </w:pPr>
            <w:r>
              <w:rPr>
                <w:rStyle w:val="135"/>
                <w:sz w:val="18"/>
                <w:szCs w:val="18"/>
              </w:rPr>
              <w:t>μm</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BCCEC">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输入值</w:t>
            </w:r>
          </w:p>
          <w:p w14:paraId="6946A312">
            <w:pPr>
              <w:widowControl/>
              <w:spacing w:line="240" w:lineRule="auto"/>
              <w:jc w:val="center"/>
              <w:textAlignment w:val="center"/>
              <w:rPr>
                <w:rFonts w:ascii="宋体" w:hAnsi="宋体" w:cs="宋体"/>
                <w:color w:val="000000"/>
                <w:sz w:val="18"/>
                <w:szCs w:val="18"/>
              </w:rPr>
            </w:pPr>
            <w:r>
              <w:rPr>
                <w:rStyle w:val="135"/>
                <w:sz w:val="18"/>
                <w:szCs w:val="18"/>
              </w:rPr>
              <w:t>μm</w:t>
            </w: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7E5D">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动作值</w:t>
            </w:r>
          </w:p>
          <w:p w14:paraId="5ECE1B80">
            <w:pPr>
              <w:pStyle w:val="34"/>
              <w:spacing w:line="240" w:lineRule="auto"/>
              <w:ind w:firstLine="0" w:firstLineChars="0"/>
              <w:jc w:val="center"/>
            </w:pPr>
            <w:r>
              <w:rPr>
                <w:rStyle w:val="135"/>
                <w:sz w:val="18"/>
                <w:szCs w:val="18"/>
              </w:rPr>
              <w:t>μm</w:t>
            </w:r>
          </w:p>
        </w:tc>
      </w:tr>
      <w:tr w14:paraId="70B883C5">
        <w:tblPrEx>
          <w:tblCellMar>
            <w:top w:w="0" w:type="dxa"/>
            <w:left w:w="108" w:type="dxa"/>
            <w:bottom w:w="0" w:type="dxa"/>
            <w:right w:w="108" w:type="dxa"/>
          </w:tblCellMar>
        </w:tblPrEx>
        <w:trPr>
          <w:trHeight w:val="380" w:hRule="atLeast"/>
          <w:jc w:val="center"/>
        </w:trPr>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E523">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报警</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5F6BC">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3B483">
            <w:pPr>
              <w:spacing w:line="240" w:lineRule="auto"/>
              <w:jc w:val="center"/>
              <w:rPr>
                <w:rFonts w:ascii="宋体" w:hAnsi="宋体" w:cs="宋体"/>
                <w:color w:val="000000"/>
                <w:sz w:val="18"/>
                <w:szCs w:val="18"/>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92A0">
            <w:pPr>
              <w:widowControl/>
              <w:spacing w:line="240" w:lineRule="auto"/>
              <w:jc w:val="center"/>
              <w:textAlignment w:val="center"/>
              <w:rPr>
                <w:color w:val="000000"/>
                <w:sz w:val="18"/>
                <w:szCs w:val="18"/>
              </w:rPr>
            </w:pPr>
          </w:p>
        </w:tc>
      </w:tr>
      <w:tr w14:paraId="493432B7">
        <w:tblPrEx>
          <w:tblCellMar>
            <w:top w:w="0" w:type="dxa"/>
            <w:left w:w="108" w:type="dxa"/>
            <w:bottom w:w="0" w:type="dxa"/>
            <w:right w:w="108" w:type="dxa"/>
          </w:tblCellMar>
        </w:tblPrEx>
        <w:trPr>
          <w:trHeight w:val="380" w:hRule="atLeast"/>
          <w:jc w:val="center"/>
        </w:trPr>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FD3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跳机</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F46B8">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6A499">
            <w:pPr>
              <w:spacing w:line="240" w:lineRule="auto"/>
              <w:jc w:val="center"/>
              <w:rPr>
                <w:rFonts w:ascii="宋体" w:hAnsi="宋体" w:cs="宋体"/>
                <w:color w:val="000000"/>
                <w:sz w:val="18"/>
                <w:szCs w:val="18"/>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3C84">
            <w:pPr>
              <w:widowControl/>
              <w:spacing w:line="240" w:lineRule="auto"/>
              <w:jc w:val="center"/>
              <w:textAlignment w:val="center"/>
              <w:rPr>
                <w:color w:val="000000"/>
                <w:sz w:val="18"/>
                <w:szCs w:val="18"/>
              </w:rPr>
            </w:pPr>
          </w:p>
        </w:tc>
      </w:tr>
    </w:tbl>
    <w:p w14:paraId="7E97173B">
      <w:pPr>
        <w:rPr>
          <w:rFonts w:eastAsia="黑体"/>
          <w:color w:val="000000"/>
          <w:szCs w:val="21"/>
        </w:rPr>
      </w:pPr>
      <w:r>
        <w:rPr>
          <w:rFonts w:eastAsia="黑体"/>
          <w:color w:val="000000"/>
          <w:szCs w:val="21"/>
        </w:rPr>
        <w:br w:type="page"/>
      </w:r>
    </w:p>
    <w:p w14:paraId="75DD22EF">
      <w:pPr>
        <w:pStyle w:val="57"/>
        <w:tabs>
          <w:tab w:val="center" w:pos="4201"/>
          <w:tab w:val="right" w:leader="dot" w:pos="9298"/>
        </w:tabs>
        <w:ind w:firstLine="0" w:firstLineChars="0"/>
        <w:jc w:val="left"/>
        <w:rPr>
          <w:rFonts w:ascii="Times New Roman" w:eastAsia="黑体"/>
        </w:rPr>
      </w:pPr>
      <w:r>
        <w:rPr>
          <w:rFonts w:ascii="Times New Roman" w:eastAsia="黑体"/>
        </w:rPr>
        <w:t>A.</w:t>
      </w:r>
      <w:r>
        <w:rPr>
          <w:rFonts w:hint="eastAsia" w:ascii="Times New Roman" w:eastAsia="黑体"/>
        </w:rPr>
        <w:t>2 轴承座绝对</w:t>
      </w:r>
      <w:r>
        <w:rPr>
          <w:rFonts w:ascii="Times New Roman" w:eastAsia="黑体"/>
        </w:rPr>
        <w:t>振动</w:t>
      </w:r>
      <w:r>
        <w:rPr>
          <w:rFonts w:hint="eastAsia" w:ascii="Times New Roman" w:hAnsi="黑体" w:eastAsia="黑体"/>
        </w:rPr>
        <w:t>通道</w:t>
      </w:r>
      <w:r>
        <w:rPr>
          <w:rFonts w:ascii="Times New Roman" w:hAnsi="黑体" w:eastAsia="黑体"/>
        </w:rPr>
        <w:t>检测</w:t>
      </w:r>
      <w:r>
        <w:rPr>
          <w:rFonts w:hint="eastAsia" w:ascii="Times New Roman" w:hAnsi="黑体" w:eastAsia="黑体"/>
        </w:rPr>
        <w:t>报告</w:t>
      </w:r>
      <w:r>
        <w:rPr>
          <w:rFonts w:hint="eastAsia" w:ascii="Times New Roman" w:eastAsia="黑体"/>
        </w:rPr>
        <w:t>内页格式</w:t>
      </w:r>
    </w:p>
    <w:p w14:paraId="61314519">
      <w:pPr>
        <w:pStyle w:val="57"/>
        <w:tabs>
          <w:tab w:val="center" w:pos="4201"/>
          <w:tab w:val="right" w:leader="dot" w:pos="9298"/>
        </w:tabs>
        <w:ind w:firstLine="0" w:firstLineChars="0"/>
        <w:jc w:val="left"/>
        <w:rPr>
          <w:rFonts w:ascii="Times New Roman" w:eastAsia="黑体"/>
        </w:rPr>
      </w:pPr>
    </w:p>
    <w:p w14:paraId="770F23C9">
      <w:pPr>
        <w:jc w:val="center"/>
        <w:rPr>
          <w:rFonts w:ascii="黑体" w:hAnsi="黑体" w:eastAsia="黑体"/>
          <w:szCs w:val="21"/>
        </w:rPr>
      </w:pPr>
      <w:r>
        <w:rPr>
          <w:rFonts w:ascii="黑体" w:hAnsi="黑体" w:eastAsia="黑体"/>
          <w:szCs w:val="21"/>
        </w:rPr>
        <w:t>模块内参数配置表</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375"/>
        <w:gridCol w:w="2378"/>
        <w:gridCol w:w="2378"/>
      </w:tblGrid>
      <w:tr w14:paraId="0AD2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36B60FA">
            <w:pPr>
              <w:spacing w:line="320" w:lineRule="exact"/>
              <w:rPr>
                <w:sz w:val="18"/>
              </w:rPr>
            </w:pPr>
            <w:r>
              <w:rPr>
                <w:sz w:val="18"/>
              </w:rPr>
              <w:t>模块名称</w:t>
            </w:r>
          </w:p>
        </w:tc>
        <w:tc>
          <w:tcPr>
            <w:tcW w:w="1249" w:type="pct"/>
          </w:tcPr>
          <w:p w14:paraId="4F90F83C">
            <w:pPr>
              <w:spacing w:line="320" w:lineRule="exact"/>
              <w:jc w:val="center"/>
              <w:rPr>
                <w:sz w:val="18"/>
              </w:rPr>
            </w:pPr>
          </w:p>
        </w:tc>
        <w:tc>
          <w:tcPr>
            <w:tcW w:w="1250" w:type="pct"/>
          </w:tcPr>
          <w:p w14:paraId="0DDAA9A9">
            <w:pPr>
              <w:spacing w:line="320" w:lineRule="exact"/>
              <w:rPr>
                <w:sz w:val="18"/>
              </w:rPr>
            </w:pPr>
            <w:r>
              <w:rPr>
                <w:rFonts w:hint="eastAsia"/>
                <w:sz w:val="18"/>
              </w:rPr>
              <w:t>制造厂名称</w:t>
            </w:r>
          </w:p>
        </w:tc>
        <w:tc>
          <w:tcPr>
            <w:tcW w:w="1250" w:type="pct"/>
          </w:tcPr>
          <w:p w14:paraId="04263038">
            <w:pPr>
              <w:spacing w:line="320" w:lineRule="exact"/>
              <w:jc w:val="center"/>
              <w:rPr>
                <w:sz w:val="18"/>
              </w:rPr>
            </w:pPr>
          </w:p>
        </w:tc>
      </w:tr>
      <w:tr w14:paraId="7EF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D9F1E75">
            <w:pPr>
              <w:spacing w:line="320" w:lineRule="exact"/>
              <w:rPr>
                <w:sz w:val="18"/>
              </w:rPr>
            </w:pPr>
            <w:r>
              <w:rPr>
                <w:sz w:val="18"/>
              </w:rPr>
              <w:t>模块型号</w:t>
            </w:r>
          </w:p>
        </w:tc>
        <w:tc>
          <w:tcPr>
            <w:tcW w:w="1249" w:type="pct"/>
          </w:tcPr>
          <w:p w14:paraId="3303D588">
            <w:pPr>
              <w:spacing w:line="320" w:lineRule="exact"/>
              <w:jc w:val="center"/>
              <w:rPr>
                <w:color w:val="000000"/>
                <w:sz w:val="18"/>
              </w:rPr>
            </w:pPr>
          </w:p>
        </w:tc>
        <w:tc>
          <w:tcPr>
            <w:tcW w:w="1250" w:type="pct"/>
          </w:tcPr>
          <w:p w14:paraId="01EBFA30">
            <w:pPr>
              <w:spacing w:line="320" w:lineRule="exact"/>
              <w:rPr>
                <w:color w:val="000000"/>
                <w:sz w:val="18"/>
              </w:rPr>
            </w:pPr>
            <w:r>
              <w:rPr>
                <w:sz w:val="18"/>
              </w:rPr>
              <w:t>KKS码对应标号</w:t>
            </w:r>
          </w:p>
        </w:tc>
        <w:tc>
          <w:tcPr>
            <w:tcW w:w="1250" w:type="pct"/>
          </w:tcPr>
          <w:p w14:paraId="5B7581D4">
            <w:pPr>
              <w:spacing w:line="320" w:lineRule="exact"/>
              <w:jc w:val="center"/>
              <w:rPr>
                <w:color w:val="000000"/>
                <w:sz w:val="18"/>
              </w:rPr>
            </w:pPr>
          </w:p>
        </w:tc>
      </w:tr>
      <w:tr w14:paraId="6F24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E5A3B8A">
            <w:pPr>
              <w:spacing w:line="320" w:lineRule="exact"/>
              <w:rPr>
                <w:sz w:val="18"/>
              </w:rPr>
            </w:pPr>
            <w:r>
              <w:rPr>
                <w:sz w:val="18"/>
              </w:rPr>
              <w:t>测量范围</w:t>
            </w:r>
          </w:p>
        </w:tc>
        <w:tc>
          <w:tcPr>
            <w:tcW w:w="1249" w:type="pct"/>
          </w:tcPr>
          <w:p w14:paraId="401B83D2">
            <w:pPr>
              <w:spacing w:line="320" w:lineRule="exact"/>
              <w:jc w:val="center"/>
              <w:rPr>
                <w:sz w:val="18"/>
              </w:rPr>
            </w:pPr>
          </w:p>
        </w:tc>
        <w:tc>
          <w:tcPr>
            <w:tcW w:w="1250" w:type="pct"/>
          </w:tcPr>
          <w:p w14:paraId="509EF4D3">
            <w:pPr>
              <w:spacing w:line="320" w:lineRule="exact"/>
              <w:rPr>
                <w:sz w:val="18"/>
              </w:rPr>
            </w:pPr>
            <w:r>
              <w:rPr>
                <w:sz w:val="18"/>
              </w:rPr>
              <w:t>报警值</w:t>
            </w:r>
          </w:p>
        </w:tc>
        <w:tc>
          <w:tcPr>
            <w:tcW w:w="1250" w:type="pct"/>
          </w:tcPr>
          <w:p w14:paraId="08461266">
            <w:pPr>
              <w:spacing w:line="320" w:lineRule="exact"/>
              <w:jc w:val="center"/>
              <w:rPr>
                <w:sz w:val="18"/>
              </w:rPr>
            </w:pPr>
          </w:p>
        </w:tc>
      </w:tr>
      <w:tr w14:paraId="7226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67EC22F">
            <w:pPr>
              <w:spacing w:line="320" w:lineRule="exact"/>
              <w:rPr>
                <w:sz w:val="18"/>
              </w:rPr>
            </w:pPr>
            <w:r>
              <w:rPr>
                <w:sz w:val="18"/>
              </w:rPr>
              <w:t>配用传感器灵敏度</w:t>
            </w:r>
          </w:p>
        </w:tc>
        <w:tc>
          <w:tcPr>
            <w:tcW w:w="1249" w:type="pct"/>
          </w:tcPr>
          <w:p w14:paraId="78D18B3C">
            <w:pPr>
              <w:spacing w:line="320" w:lineRule="exact"/>
              <w:jc w:val="center"/>
              <w:rPr>
                <w:color w:val="000000"/>
                <w:sz w:val="18"/>
              </w:rPr>
            </w:pPr>
          </w:p>
        </w:tc>
        <w:tc>
          <w:tcPr>
            <w:tcW w:w="1250" w:type="pct"/>
          </w:tcPr>
          <w:p w14:paraId="47096947">
            <w:pPr>
              <w:spacing w:line="320" w:lineRule="exact"/>
              <w:rPr>
                <w:color w:val="000000"/>
                <w:sz w:val="18"/>
              </w:rPr>
            </w:pPr>
            <w:r>
              <w:rPr>
                <w:sz w:val="18"/>
              </w:rPr>
              <w:t>跳机值</w:t>
            </w:r>
          </w:p>
        </w:tc>
        <w:tc>
          <w:tcPr>
            <w:tcW w:w="1250" w:type="pct"/>
          </w:tcPr>
          <w:p w14:paraId="4EAA3364">
            <w:pPr>
              <w:spacing w:line="320" w:lineRule="exact"/>
              <w:jc w:val="center"/>
              <w:rPr>
                <w:color w:val="000000"/>
                <w:sz w:val="18"/>
              </w:rPr>
            </w:pPr>
          </w:p>
        </w:tc>
      </w:tr>
    </w:tbl>
    <w:p w14:paraId="302248D4">
      <w:pPr>
        <w:jc w:val="center"/>
        <w:rPr>
          <w:rFonts w:ascii="黑体" w:hAnsi="黑体" w:eastAsia="黑体" w:cs="黑体"/>
          <w:kern w:val="0"/>
        </w:rPr>
      </w:pPr>
    </w:p>
    <w:p w14:paraId="47335398">
      <w:pPr>
        <w:jc w:val="center"/>
      </w:pPr>
      <w:r>
        <w:rPr>
          <w:rFonts w:hint="eastAsia" w:ascii="黑体" w:hAnsi="黑体" w:eastAsia="黑体" w:cs="黑体"/>
          <w:kern w:val="0"/>
        </w:rPr>
        <w:t>检测数据</w:t>
      </w:r>
    </w:p>
    <w:tbl>
      <w:tblPr>
        <w:tblStyle w:val="35"/>
        <w:tblW w:w="5000" w:type="pct"/>
        <w:jc w:val="center"/>
        <w:tblLayout w:type="autofit"/>
        <w:tblCellMar>
          <w:top w:w="0" w:type="dxa"/>
          <w:left w:w="108" w:type="dxa"/>
          <w:bottom w:w="0" w:type="dxa"/>
          <w:right w:w="108" w:type="dxa"/>
        </w:tblCellMar>
      </w:tblPr>
      <w:tblGrid>
        <w:gridCol w:w="1947"/>
        <w:gridCol w:w="1543"/>
        <w:gridCol w:w="1536"/>
        <w:gridCol w:w="1387"/>
        <w:gridCol w:w="1125"/>
        <w:gridCol w:w="1976"/>
      </w:tblGrid>
      <w:tr w14:paraId="653495E3">
        <w:tblPrEx>
          <w:tblCellMar>
            <w:top w:w="0" w:type="dxa"/>
            <w:left w:w="108" w:type="dxa"/>
            <w:bottom w:w="0" w:type="dxa"/>
            <w:right w:w="108" w:type="dxa"/>
          </w:tblCellMar>
        </w:tblPrEx>
        <w:trPr>
          <w:trHeight w:val="380" w:hRule="atLeast"/>
          <w:jc w:val="center"/>
        </w:trPr>
        <w:tc>
          <w:tcPr>
            <w:tcW w:w="1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AEC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测点名称</w:t>
            </w: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E5BA3">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标准值</w:t>
            </w:r>
            <w:r>
              <w:rPr>
                <w:rFonts w:hint="eastAsia" w:ascii="宋体" w:hAnsi="宋体" w:cs="宋体"/>
                <w:color w:val="000000"/>
                <w:kern w:val="0"/>
                <w:sz w:val="18"/>
                <w:szCs w:val="18"/>
              </w:rPr>
              <w:br w:type="textWrapping"/>
            </w:r>
            <w:r>
              <w:rPr>
                <w:rStyle w:val="135"/>
                <w:sz w:val="18"/>
                <w:szCs w:val="18"/>
              </w:rPr>
              <w:t>mm/s</w:t>
            </w:r>
            <w:r>
              <w:rPr>
                <w:rStyle w:val="135"/>
                <w:rFonts w:hint="eastAsia"/>
                <w:sz w:val="18"/>
                <w:szCs w:val="18"/>
              </w:rPr>
              <w:t>或</w:t>
            </w:r>
            <w:r>
              <w:rPr>
                <w:rStyle w:val="135"/>
                <w:sz w:val="18"/>
                <w:szCs w:val="18"/>
              </w:rPr>
              <w:t>μm</w:t>
            </w: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63C6">
            <w:pPr>
              <w:widowControl/>
              <w:spacing w:line="240" w:lineRule="auto"/>
              <w:jc w:val="center"/>
              <w:textAlignment w:val="center"/>
              <w:rPr>
                <w:color w:val="000000"/>
                <w:sz w:val="18"/>
                <w:szCs w:val="18"/>
              </w:rPr>
            </w:pPr>
            <w:r>
              <w:rPr>
                <w:rFonts w:hint="eastAsia"/>
                <w:color w:val="000000"/>
                <w:kern w:val="0"/>
                <w:sz w:val="18"/>
                <w:szCs w:val="18"/>
              </w:rPr>
              <w:t>终端</w:t>
            </w:r>
            <w:r>
              <w:rPr>
                <w:rStyle w:val="134"/>
                <w:rFonts w:hint="default"/>
                <w:sz w:val="18"/>
                <w:szCs w:val="18"/>
              </w:rPr>
              <w:t>画面显示</w:t>
            </w:r>
            <w:r>
              <w:rPr>
                <w:rStyle w:val="135"/>
                <w:sz w:val="18"/>
                <w:szCs w:val="18"/>
              </w:rPr>
              <w:br w:type="textWrapping"/>
            </w:r>
            <w:r>
              <w:rPr>
                <w:rStyle w:val="135"/>
                <w:sz w:val="18"/>
                <w:szCs w:val="18"/>
              </w:rPr>
              <w:t>mm/s</w:t>
            </w:r>
            <w:r>
              <w:rPr>
                <w:rStyle w:val="135"/>
                <w:rFonts w:hint="eastAsia"/>
                <w:sz w:val="18"/>
                <w:szCs w:val="18"/>
              </w:rPr>
              <w:t>或</w:t>
            </w:r>
            <w:r>
              <w:rPr>
                <w:rStyle w:val="135"/>
                <w:sz w:val="18"/>
                <w:szCs w:val="18"/>
              </w:rPr>
              <w:t>μm</w:t>
            </w:r>
          </w:p>
        </w:tc>
      </w:tr>
      <w:tr w14:paraId="5D4CBA8F">
        <w:tblPrEx>
          <w:tblCellMar>
            <w:top w:w="0" w:type="dxa"/>
            <w:left w:w="108" w:type="dxa"/>
            <w:bottom w:w="0" w:type="dxa"/>
            <w:right w:w="108" w:type="dxa"/>
          </w:tblCellMar>
        </w:tblPrEx>
        <w:trPr>
          <w:trHeight w:val="380" w:hRule="atLeast"/>
          <w:jc w:val="center"/>
        </w:trPr>
        <w:tc>
          <w:tcPr>
            <w:tcW w:w="18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DA9C3">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79537B1B">
            <w:pPr>
              <w:spacing w:line="240" w:lineRule="auto"/>
              <w:jc w:val="center"/>
              <w:rPr>
                <w:rFonts w:ascii="宋体" w:hAnsi="宋体" w:cs="宋体"/>
                <w:color w:val="000000"/>
                <w:sz w:val="18"/>
                <w:szCs w:val="18"/>
              </w:rPr>
            </w:pP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tcPr>
          <w:p w14:paraId="08245BCC">
            <w:pPr>
              <w:spacing w:line="240" w:lineRule="auto"/>
              <w:jc w:val="center"/>
              <w:rPr>
                <w:rFonts w:ascii="宋体" w:hAnsi="宋体" w:cs="宋体"/>
                <w:color w:val="000000"/>
                <w:sz w:val="18"/>
                <w:szCs w:val="18"/>
              </w:rPr>
            </w:pPr>
          </w:p>
        </w:tc>
      </w:tr>
      <w:tr w14:paraId="0174B673">
        <w:tblPrEx>
          <w:tblCellMar>
            <w:top w:w="0" w:type="dxa"/>
            <w:left w:w="108" w:type="dxa"/>
            <w:bottom w:w="0" w:type="dxa"/>
            <w:right w:w="108" w:type="dxa"/>
          </w:tblCellMar>
        </w:tblPrEx>
        <w:trPr>
          <w:trHeight w:val="380" w:hRule="atLeast"/>
          <w:jc w:val="center"/>
        </w:trPr>
        <w:tc>
          <w:tcPr>
            <w:tcW w:w="18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8F34">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6FADE3D7">
            <w:pPr>
              <w:spacing w:line="240" w:lineRule="auto"/>
              <w:jc w:val="center"/>
              <w:rPr>
                <w:color w:val="000000"/>
                <w:sz w:val="18"/>
                <w:szCs w:val="18"/>
              </w:rPr>
            </w:pP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tcPr>
          <w:p w14:paraId="5DB84FB4">
            <w:pPr>
              <w:spacing w:line="240" w:lineRule="auto"/>
              <w:jc w:val="center"/>
              <w:rPr>
                <w:rFonts w:ascii="宋体" w:hAnsi="宋体" w:cs="宋体"/>
                <w:color w:val="000000"/>
                <w:sz w:val="18"/>
                <w:szCs w:val="18"/>
              </w:rPr>
            </w:pPr>
          </w:p>
        </w:tc>
      </w:tr>
      <w:tr w14:paraId="3428C357">
        <w:tblPrEx>
          <w:tblCellMar>
            <w:top w:w="0" w:type="dxa"/>
            <w:left w:w="108" w:type="dxa"/>
            <w:bottom w:w="0" w:type="dxa"/>
            <w:right w:w="108" w:type="dxa"/>
          </w:tblCellMar>
        </w:tblPrEx>
        <w:trPr>
          <w:trHeight w:val="380" w:hRule="atLeast"/>
          <w:jc w:val="center"/>
        </w:trPr>
        <w:tc>
          <w:tcPr>
            <w:tcW w:w="18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7EB9">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6234C699">
            <w:pPr>
              <w:spacing w:line="240" w:lineRule="auto"/>
              <w:jc w:val="center"/>
              <w:rPr>
                <w:rFonts w:ascii="宋体" w:hAnsi="宋体" w:cs="宋体"/>
                <w:color w:val="000000"/>
                <w:sz w:val="18"/>
                <w:szCs w:val="18"/>
              </w:rPr>
            </w:pP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tcPr>
          <w:p w14:paraId="2D895240">
            <w:pPr>
              <w:spacing w:line="240" w:lineRule="auto"/>
              <w:jc w:val="center"/>
              <w:rPr>
                <w:rFonts w:ascii="宋体" w:hAnsi="宋体" w:cs="宋体"/>
                <w:color w:val="000000"/>
                <w:sz w:val="18"/>
                <w:szCs w:val="18"/>
              </w:rPr>
            </w:pPr>
          </w:p>
        </w:tc>
      </w:tr>
      <w:tr w14:paraId="60B5143C">
        <w:tblPrEx>
          <w:tblCellMar>
            <w:top w:w="0" w:type="dxa"/>
            <w:left w:w="108" w:type="dxa"/>
            <w:bottom w:w="0" w:type="dxa"/>
            <w:right w:w="108" w:type="dxa"/>
          </w:tblCellMar>
        </w:tblPrEx>
        <w:trPr>
          <w:trHeight w:val="380" w:hRule="atLeast"/>
          <w:jc w:val="center"/>
        </w:trPr>
        <w:tc>
          <w:tcPr>
            <w:tcW w:w="18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2DD5">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2838E0BA">
            <w:pPr>
              <w:spacing w:line="240" w:lineRule="auto"/>
              <w:jc w:val="center"/>
              <w:rPr>
                <w:rFonts w:ascii="宋体" w:hAnsi="宋体" w:cs="宋体"/>
                <w:color w:val="000000"/>
                <w:sz w:val="18"/>
                <w:szCs w:val="18"/>
              </w:rPr>
            </w:pP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tcPr>
          <w:p w14:paraId="0290AB0A">
            <w:pPr>
              <w:spacing w:line="240" w:lineRule="auto"/>
              <w:jc w:val="center"/>
              <w:rPr>
                <w:rFonts w:ascii="宋体" w:hAnsi="宋体" w:cs="宋体"/>
                <w:color w:val="000000"/>
                <w:sz w:val="18"/>
                <w:szCs w:val="18"/>
              </w:rPr>
            </w:pPr>
          </w:p>
        </w:tc>
      </w:tr>
      <w:tr w14:paraId="62BD0BAC">
        <w:tblPrEx>
          <w:tblCellMar>
            <w:top w:w="0" w:type="dxa"/>
            <w:left w:w="108" w:type="dxa"/>
            <w:bottom w:w="0" w:type="dxa"/>
            <w:right w:w="108" w:type="dxa"/>
          </w:tblCellMar>
        </w:tblPrEx>
        <w:trPr>
          <w:trHeight w:val="380" w:hRule="atLeast"/>
          <w:jc w:val="center"/>
        </w:trPr>
        <w:tc>
          <w:tcPr>
            <w:tcW w:w="18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88A8">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06EA13BD">
            <w:pPr>
              <w:spacing w:line="240" w:lineRule="auto"/>
              <w:jc w:val="center"/>
              <w:rPr>
                <w:rFonts w:ascii="宋体" w:hAnsi="宋体" w:cs="宋体"/>
                <w:color w:val="000000"/>
                <w:sz w:val="18"/>
                <w:szCs w:val="18"/>
              </w:rPr>
            </w:pP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tcPr>
          <w:p w14:paraId="518FAE33">
            <w:pPr>
              <w:spacing w:line="240" w:lineRule="auto"/>
              <w:jc w:val="center"/>
              <w:rPr>
                <w:rFonts w:ascii="宋体" w:hAnsi="宋体" w:cs="宋体"/>
                <w:color w:val="000000"/>
                <w:sz w:val="18"/>
                <w:szCs w:val="18"/>
              </w:rPr>
            </w:pPr>
          </w:p>
        </w:tc>
      </w:tr>
      <w:tr w14:paraId="1F873224">
        <w:tblPrEx>
          <w:tblCellMar>
            <w:top w:w="0" w:type="dxa"/>
            <w:left w:w="108" w:type="dxa"/>
            <w:bottom w:w="0" w:type="dxa"/>
            <w:right w:w="108" w:type="dxa"/>
          </w:tblCellMar>
        </w:tblPrEx>
        <w:trPr>
          <w:trHeight w:val="380" w:hRule="atLeast"/>
          <w:jc w:val="center"/>
        </w:trPr>
        <w:tc>
          <w:tcPr>
            <w:tcW w:w="18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CB6F9">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113153D7">
            <w:pPr>
              <w:spacing w:line="240" w:lineRule="auto"/>
              <w:jc w:val="center"/>
              <w:rPr>
                <w:rFonts w:ascii="宋体" w:hAnsi="宋体" w:cs="宋体"/>
                <w:color w:val="000000"/>
                <w:sz w:val="18"/>
                <w:szCs w:val="18"/>
              </w:rPr>
            </w:pPr>
          </w:p>
        </w:tc>
        <w:tc>
          <w:tcPr>
            <w:tcW w:w="1629" w:type="pct"/>
            <w:gridSpan w:val="2"/>
            <w:tcBorders>
              <w:top w:val="single" w:color="000000" w:sz="4" w:space="0"/>
              <w:left w:val="single" w:color="000000" w:sz="4" w:space="0"/>
              <w:bottom w:val="single" w:color="000000" w:sz="4" w:space="0"/>
              <w:right w:val="single" w:color="000000" w:sz="4" w:space="0"/>
            </w:tcBorders>
            <w:shd w:val="clear" w:color="auto" w:fill="auto"/>
          </w:tcPr>
          <w:p w14:paraId="1C373439">
            <w:pPr>
              <w:spacing w:line="240" w:lineRule="auto"/>
              <w:jc w:val="center"/>
              <w:rPr>
                <w:rFonts w:ascii="宋体" w:hAnsi="宋体" w:cs="宋体"/>
                <w:color w:val="000000"/>
                <w:sz w:val="18"/>
                <w:szCs w:val="18"/>
              </w:rPr>
            </w:pPr>
          </w:p>
        </w:tc>
      </w:tr>
      <w:tr w14:paraId="22CBD60E">
        <w:tblPrEx>
          <w:tblCellMar>
            <w:top w:w="0" w:type="dxa"/>
            <w:left w:w="108" w:type="dxa"/>
            <w:bottom w:w="0" w:type="dxa"/>
            <w:right w:w="108" w:type="dxa"/>
          </w:tblCellMar>
        </w:tblPrEx>
        <w:trPr>
          <w:trHeight w:val="380" w:hRule="atLeast"/>
          <w:jc w:val="center"/>
        </w:trPr>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663A">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功能测试</w:t>
            </w:r>
          </w:p>
          <w:p w14:paraId="20FE034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（若投保护）</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7DB9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设定值</w:t>
            </w:r>
            <w:r>
              <w:rPr>
                <w:rFonts w:hint="eastAsia" w:ascii="宋体" w:hAnsi="宋体" w:cs="宋体"/>
                <w:color w:val="000000"/>
                <w:kern w:val="0"/>
                <w:sz w:val="18"/>
                <w:szCs w:val="18"/>
              </w:rPr>
              <w:br w:type="textWrapping"/>
            </w:r>
            <w:r>
              <w:rPr>
                <w:rStyle w:val="135"/>
                <w:sz w:val="18"/>
                <w:szCs w:val="18"/>
              </w:rPr>
              <w:t>mm/s</w:t>
            </w:r>
            <w:r>
              <w:rPr>
                <w:rStyle w:val="135"/>
                <w:rFonts w:hint="eastAsia"/>
                <w:sz w:val="18"/>
                <w:szCs w:val="18"/>
              </w:rPr>
              <w:t>或</w:t>
            </w:r>
            <w:r>
              <w:rPr>
                <w:rStyle w:val="135"/>
                <w:sz w:val="18"/>
                <w:szCs w:val="18"/>
              </w:rPr>
              <w:t>μm</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628B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输入值</w:t>
            </w:r>
            <w:r>
              <w:rPr>
                <w:rFonts w:hint="eastAsia" w:ascii="宋体" w:hAnsi="宋体" w:cs="宋体"/>
                <w:color w:val="000000"/>
                <w:kern w:val="0"/>
                <w:sz w:val="18"/>
                <w:szCs w:val="18"/>
              </w:rPr>
              <w:br w:type="textWrapping"/>
            </w:r>
            <w:r>
              <w:rPr>
                <w:rStyle w:val="135"/>
                <w:sz w:val="18"/>
                <w:szCs w:val="18"/>
              </w:rPr>
              <w:t>mm/s</w:t>
            </w:r>
            <w:r>
              <w:rPr>
                <w:rStyle w:val="135"/>
                <w:rFonts w:hint="eastAsia"/>
                <w:sz w:val="18"/>
                <w:szCs w:val="18"/>
              </w:rPr>
              <w:t>或</w:t>
            </w:r>
            <w:r>
              <w:rPr>
                <w:rStyle w:val="135"/>
                <w:sz w:val="18"/>
                <w:szCs w:val="18"/>
              </w:rPr>
              <w:t>μm</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01F4">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动作值</w:t>
            </w:r>
          </w:p>
          <w:p w14:paraId="25906C96">
            <w:pPr>
              <w:pStyle w:val="34"/>
              <w:spacing w:line="240" w:lineRule="auto"/>
              <w:ind w:firstLine="0" w:firstLineChars="0"/>
              <w:jc w:val="center"/>
            </w:pPr>
            <w:r>
              <w:rPr>
                <w:rStyle w:val="135"/>
                <w:sz w:val="18"/>
                <w:szCs w:val="18"/>
              </w:rPr>
              <w:t>mm/s</w:t>
            </w:r>
            <w:r>
              <w:rPr>
                <w:rStyle w:val="135"/>
                <w:rFonts w:hint="eastAsia"/>
                <w:sz w:val="18"/>
                <w:szCs w:val="18"/>
              </w:rPr>
              <w:t>或</w:t>
            </w:r>
            <w:r>
              <w:rPr>
                <w:rStyle w:val="135"/>
                <w:sz w:val="18"/>
                <w:szCs w:val="18"/>
              </w:rPr>
              <w:t>μm</w:t>
            </w:r>
          </w:p>
        </w:tc>
      </w:tr>
      <w:tr w14:paraId="327CCC84">
        <w:tblPrEx>
          <w:tblCellMar>
            <w:top w:w="0" w:type="dxa"/>
            <w:left w:w="108" w:type="dxa"/>
            <w:bottom w:w="0" w:type="dxa"/>
            <w:right w:w="108" w:type="dxa"/>
          </w:tblCellMar>
        </w:tblPrEx>
        <w:trPr>
          <w:trHeight w:val="380" w:hRule="atLeast"/>
          <w:jc w:val="center"/>
        </w:trPr>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CA7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报警</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CB38">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F781">
            <w:pPr>
              <w:spacing w:line="240" w:lineRule="auto"/>
              <w:jc w:val="center"/>
              <w:rPr>
                <w:rFonts w:ascii="宋体" w:hAnsi="宋体"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6A46">
            <w:pPr>
              <w:widowControl/>
              <w:spacing w:line="240" w:lineRule="auto"/>
              <w:jc w:val="center"/>
              <w:textAlignment w:val="center"/>
              <w:rPr>
                <w:color w:val="000000"/>
                <w:sz w:val="18"/>
                <w:szCs w:val="18"/>
              </w:rPr>
            </w:pPr>
          </w:p>
        </w:tc>
      </w:tr>
      <w:tr w14:paraId="55D05331">
        <w:tblPrEx>
          <w:tblCellMar>
            <w:top w:w="0" w:type="dxa"/>
            <w:left w:w="108" w:type="dxa"/>
            <w:bottom w:w="0" w:type="dxa"/>
            <w:right w:w="108" w:type="dxa"/>
          </w:tblCellMar>
        </w:tblPrEx>
        <w:trPr>
          <w:trHeight w:val="380" w:hRule="atLeast"/>
          <w:jc w:val="center"/>
        </w:trPr>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F2DC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跳机</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5042B">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7EE4E">
            <w:pPr>
              <w:spacing w:line="240" w:lineRule="auto"/>
              <w:jc w:val="center"/>
              <w:rPr>
                <w:rFonts w:ascii="宋体" w:hAnsi="宋体" w:cs="宋体"/>
                <w:color w:val="000000"/>
                <w:sz w:val="18"/>
                <w:szCs w:val="18"/>
              </w:rPr>
            </w:pP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559F">
            <w:pPr>
              <w:widowControl/>
              <w:spacing w:line="240" w:lineRule="auto"/>
              <w:jc w:val="center"/>
              <w:textAlignment w:val="center"/>
              <w:rPr>
                <w:color w:val="000000"/>
                <w:sz w:val="18"/>
                <w:szCs w:val="18"/>
              </w:rPr>
            </w:pPr>
          </w:p>
        </w:tc>
      </w:tr>
    </w:tbl>
    <w:p w14:paraId="1C488762">
      <w:r>
        <w:br w:type="page"/>
      </w:r>
    </w:p>
    <w:p w14:paraId="753F178E">
      <w:pPr>
        <w:pStyle w:val="57"/>
        <w:tabs>
          <w:tab w:val="center" w:pos="4201"/>
          <w:tab w:val="right" w:leader="dot" w:pos="9298"/>
        </w:tabs>
        <w:ind w:firstLine="0" w:firstLineChars="0"/>
        <w:jc w:val="left"/>
        <w:rPr>
          <w:rFonts w:ascii="Times New Roman" w:eastAsia="黑体"/>
        </w:rPr>
      </w:pPr>
      <w:r>
        <w:rPr>
          <w:rFonts w:ascii="Times New Roman" w:eastAsia="黑体"/>
        </w:rPr>
        <w:t>A.3转子轴向位移</w:t>
      </w:r>
      <w:r>
        <w:rPr>
          <w:rFonts w:hint="eastAsia" w:ascii="Times New Roman" w:eastAsia="黑体"/>
        </w:rPr>
        <w:t>/</w:t>
      </w:r>
      <w:r>
        <w:rPr>
          <w:rFonts w:ascii="Times New Roman" w:eastAsia="黑体"/>
        </w:rPr>
        <w:t>胀差</w:t>
      </w:r>
      <w:r>
        <w:rPr>
          <w:rFonts w:hint="eastAsia" w:ascii="Times New Roman" w:eastAsia="黑体"/>
        </w:rPr>
        <w:t>/缸体绝对膨胀</w:t>
      </w:r>
      <w:r>
        <w:rPr>
          <w:rFonts w:hint="eastAsia" w:ascii="Times New Roman" w:hAnsi="黑体" w:eastAsia="黑体"/>
        </w:rPr>
        <w:t>通道</w:t>
      </w:r>
      <w:r>
        <w:rPr>
          <w:rFonts w:ascii="Times New Roman" w:hAnsi="黑体" w:eastAsia="黑体"/>
        </w:rPr>
        <w:t>检测</w:t>
      </w:r>
      <w:r>
        <w:rPr>
          <w:rFonts w:hint="eastAsia" w:ascii="Times New Roman" w:hAnsi="黑体" w:eastAsia="黑体"/>
        </w:rPr>
        <w:t>报告</w:t>
      </w:r>
      <w:r>
        <w:rPr>
          <w:rFonts w:ascii="Times New Roman" w:eastAsia="黑体"/>
        </w:rPr>
        <w:t>内页格式</w:t>
      </w:r>
    </w:p>
    <w:p w14:paraId="5F60946C">
      <w:pPr>
        <w:pStyle w:val="57"/>
        <w:tabs>
          <w:tab w:val="center" w:pos="4201"/>
          <w:tab w:val="right" w:leader="dot" w:pos="9298"/>
        </w:tabs>
        <w:ind w:firstLine="0" w:firstLineChars="0"/>
        <w:jc w:val="left"/>
        <w:rPr>
          <w:rFonts w:ascii="Times New Roman" w:eastAsia="黑体"/>
        </w:rPr>
      </w:pPr>
    </w:p>
    <w:p w14:paraId="275A97D1">
      <w:pPr>
        <w:jc w:val="center"/>
        <w:rPr>
          <w:rFonts w:ascii="黑体" w:hAnsi="黑体" w:eastAsia="黑体"/>
          <w:szCs w:val="21"/>
        </w:rPr>
      </w:pPr>
      <w:r>
        <w:rPr>
          <w:rFonts w:ascii="黑体" w:hAnsi="黑体" w:eastAsia="黑体"/>
          <w:szCs w:val="21"/>
        </w:rPr>
        <w:t>模块内参数配置表</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375"/>
        <w:gridCol w:w="2378"/>
        <w:gridCol w:w="2378"/>
      </w:tblGrid>
      <w:tr w14:paraId="3E0C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E5B8F7A">
            <w:pPr>
              <w:spacing w:line="320" w:lineRule="exact"/>
              <w:rPr>
                <w:sz w:val="18"/>
              </w:rPr>
            </w:pPr>
            <w:r>
              <w:rPr>
                <w:sz w:val="18"/>
              </w:rPr>
              <w:t>模块名称</w:t>
            </w:r>
          </w:p>
        </w:tc>
        <w:tc>
          <w:tcPr>
            <w:tcW w:w="1249" w:type="pct"/>
          </w:tcPr>
          <w:p w14:paraId="23547682">
            <w:pPr>
              <w:spacing w:line="320" w:lineRule="exact"/>
              <w:jc w:val="center"/>
              <w:rPr>
                <w:sz w:val="18"/>
              </w:rPr>
            </w:pPr>
          </w:p>
        </w:tc>
        <w:tc>
          <w:tcPr>
            <w:tcW w:w="1250" w:type="pct"/>
          </w:tcPr>
          <w:p w14:paraId="30EEE6D5">
            <w:pPr>
              <w:spacing w:line="320" w:lineRule="exact"/>
              <w:rPr>
                <w:sz w:val="18"/>
              </w:rPr>
            </w:pPr>
            <w:r>
              <w:rPr>
                <w:rFonts w:hint="eastAsia"/>
                <w:sz w:val="18"/>
              </w:rPr>
              <w:t>制造厂名称</w:t>
            </w:r>
          </w:p>
        </w:tc>
        <w:tc>
          <w:tcPr>
            <w:tcW w:w="1250" w:type="pct"/>
          </w:tcPr>
          <w:p w14:paraId="74816501">
            <w:pPr>
              <w:spacing w:line="320" w:lineRule="exact"/>
              <w:jc w:val="center"/>
              <w:rPr>
                <w:sz w:val="18"/>
              </w:rPr>
            </w:pPr>
          </w:p>
        </w:tc>
      </w:tr>
      <w:tr w14:paraId="3BA3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38394DB">
            <w:pPr>
              <w:spacing w:line="320" w:lineRule="exact"/>
              <w:rPr>
                <w:sz w:val="18"/>
              </w:rPr>
            </w:pPr>
            <w:r>
              <w:rPr>
                <w:sz w:val="18"/>
              </w:rPr>
              <w:t>模块型号</w:t>
            </w:r>
          </w:p>
        </w:tc>
        <w:tc>
          <w:tcPr>
            <w:tcW w:w="1249" w:type="pct"/>
          </w:tcPr>
          <w:p w14:paraId="0DF14FDC">
            <w:pPr>
              <w:spacing w:line="320" w:lineRule="exact"/>
              <w:jc w:val="center"/>
              <w:rPr>
                <w:color w:val="000000"/>
                <w:sz w:val="18"/>
              </w:rPr>
            </w:pPr>
          </w:p>
        </w:tc>
        <w:tc>
          <w:tcPr>
            <w:tcW w:w="1250" w:type="pct"/>
          </w:tcPr>
          <w:p w14:paraId="56D43DB1">
            <w:pPr>
              <w:spacing w:line="320" w:lineRule="exact"/>
              <w:rPr>
                <w:color w:val="000000"/>
                <w:sz w:val="18"/>
              </w:rPr>
            </w:pPr>
            <w:r>
              <w:rPr>
                <w:sz w:val="18"/>
              </w:rPr>
              <w:t>KKS码对应标号</w:t>
            </w:r>
          </w:p>
        </w:tc>
        <w:tc>
          <w:tcPr>
            <w:tcW w:w="1250" w:type="pct"/>
          </w:tcPr>
          <w:p w14:paraId="4C9B0940">
            <w:pPr>
              <w:spacing w:line="320" w:lineRule="exact"/>
              <w:jc w:val="center"/>
              <w:rPr>
                <w:color w:val="000000"/>
                <w:sz w:val="18"/>
              </w:rPr>
            </w:pPr>
          </w:p>
        </w:tc>
      </w:tr>
      <w:tr w14:paraId="0EA5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CE85EFB">
            <w:pPr>
              <w:spacing w:line="320" w:lineRule="exact"/>
              <w:rPr>
                <w:sz w:val="18"/>
              </w:rPr>
            </w:pPr>
            <w:r>
              <w:rPr>
                <w:sz w:val="18"/>
              </w:rPr>
              <w:t>测量范围</w:t>
            </w:r>
          </w:p>
        </w:tc>
        <w:tc>
          <w:tcPr>
            <w:tcW w:w="1249" w:type="pct"/>
          </w:tcPr>
          <w:p w14:paraId="15D96E89">
            <w:pPr>
              <w:spacing w:line="320" w:lineRule="exact"/>
              <w:jc w:val="center"/>
              <w:rPr>
                <w:sz w:val="18"/>
              </w:rPr>
            </w:pPr>
          </w:p>
        </w:tc>
        <w:tc>
          <w:tcPr>
            <w:tcW w:w="1250" w:type="pct"/>
          </w:tcPr>
          <w:p w14:paraId="16F128DE">
            <w:pPr>
              <w:spacing w:line="320" w:lineRule="exact"/>
              <w:rPr>
                <w:sz w:val="18"/>
              </w:rPr>
            </w:pPr>
            <w:r>
              <w:rPr>
                <w:sz w:val="18"/>
              </w:rPr>
              <w:t>报警值</w:t>
            </w:r>
          </w:p>
        </w:tc>
        <w:tc>
          <w:tcPr>
            <w:tcW w:w="1250" w:type="pct"/>
          </w:tcPr>
          <w:p w14:paraId="1CB40866">
            <w:pPr>
              <w:spacing w:line="320" w:lineRule="exact"/>
              <w:jc w:val="center"/>
              <w:rPr>
                <w:sz w:val="18"/>
              </w:rPr>
            </w:pPr>
          </w:p>
        </w:tc>
      </w:tr>
      <w:tr w14:paraId="567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46EAD8A">
            <w:pPr>
              <w:spacing w:line="320" w:lineRule="exact"/>
              <w:rPr>
                <w:sz w:val="18"/>
              </w:rPr>
            </w:pPr>
            <w:r>
              <w:rPr>
                <w:sz w:val="18"/>
              </w:rPr>
              <w:t>配用传感器灵敏度</w:t>
            </w:r>
          </w:p>
        </w:tc>
        <w:tc>
          <w:tcPr>
            <w:tcW w:w="1249" w:type="pct"/>
          </w:tcPr>
          <w:p w14:paraId="5BA3DD37">
            <w:pPr>
              <w:spacing w:line="320" w:lineRule="exact"/>
              <w:jc w:val="center"/>
              <w:rPr>
                <w:color w:val="000000"/>
                <w:sz w:val="18"/>
              </w:rPr>
            </w:pPr>
          </w:p>
        </w:tc>
        <w:tc>
          <w:tcPr>
            <w:tcW w:w="1250" w:type="pct"/>
          </w:tcPr>
          <w:p w14:paraId="1230C89D">
            <w:pPr>
              <w:spacing w:line="320" w:lineRule="exact"/>
              <w:rPr>
                <w:color w:val="000000"/>
                <w:sz w:val="18"/>
              </w:rPr>
            </w:pPr>
            <w:r>
              <w:rPr>
                <w:sz w:val="18"/>
              </w:rPr>
              <w:t>跳机值</w:t>
            </w:r>
          </w:p>
        </w:tc>
        <w:tc>
          <w:tcPr>
            <w:tcW w:w="1250" w:type="pct"/>
          </w:tcPr>
          <w:p w14:paraId="2F235189">
            <w:pPr>
              <w:spacing w:line="320" w:lineRule="exact"/>
              <w:jc w:val="center"/>
              <w:rPr>
                <w:color w:val="000000"/>
                <w:sz w:val="18"/>
              </w:rPr>
            </w:pPr>
          </w:p>
        </w:tc>
      </w:tr>
    </w:tbl>
    <w:p w14:paraId="61893BA9">
      <w:pPr>
        <w:jc w:val="center"/>
        <w:rPr>
          <w:rFonts w:ascii="黑体" w:hAnsi="黑体" w:eastAsia="黑体" w:cs="黑体"/>
          <w:kern w:val="0"/>
        </w:rPr>
      </w:pPr>
    </w:p>
    <w:p w14:paraId="60E94B50">
      <w:pPr>
        <w:jc w:val="center"/>
      </w:pPr>
      <w:r>
        <w:rPr>
          <w:rFonts w:hint="eastAsia" w:ascii="黑体" w:hAnsi="黑体" w:eastAsia="黑体" w:cs="黑体"/>
          <w:kern w:val="0"/>
        </w:rPr>
        <w:t>检测数据</w:t>
      </w:r>
    </w:p>
    <w:tbl>
      <w:tblPr>
        <w:tblStyle w:val="35"/>
        <w:tblW w:w="5000" w:type="pct"/>
        <w:jc w:val="center"/>
        <w:tblLayout w:type="autofit"/>
        <w:tblCellMar>
          <w:top w:w="0" w:type="dxa"/>
          <w:left w:w="108" w:type="dxa"/>
          <w:bottom w:w="0" w:type="dxa"/>
          <w:right w:w="108" w:type="dxa"/>
        </w:tblCellMar>
      </w:tblPr>
      <w:tblGrid>
        <w:gridCol w:w="1939"/>
        <w:gridCol w:w="1543"/>
        <w:gridCol w:w="1536"/>
        <w:gridCol w:w="1387"/>
        <w:gridCol w:w="1125"/>
        <w:gridCol w:w="1984"/>
      </w:tblGrid>
      <w:tr w14:paraId="41BE132E">
        <w:tblPrEx>
          <w:tblCellMar>
            <w:top w:w="0" w:type="dxa"/>
            <w:left w:w="108" w:type="dxa"/>
            <w:bottom w:w="0" w:type="dxa"/>
            <w:right w:w="108" w:type="dxa"/>
          </w:tblCellMar>
        </w:tblPrEx>
        <w:trPr>
          <w:trHeight w:val="380" w:hRule="atLeast"/>
          <w:jc w:val="center"/>
        </w:trPr>
        <w:tc>
          <w:tcPr>
            <w:tcW w:w="18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F854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测点名称</w:t>
            </w: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6F61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标准值</w:t>
            </w:r>
            <w:r>
              <w:rPr>
                <w:rFonts w:hint="eastAsia" w:ascii="宋体" w:hAnsi="宋体" w:cs="宋体"/>
                <w:color w:val="000000"/>
                <w:kern w:val="0"/>
                <w:sz w:val="18"/>
                <w:szCs w:val="18"/>
              </w:rPr>
              <w:br w:type="textWrapping"/>
            </w:r>
            <w:r>
              <w:rPr>
                <w:rStyle w:val="135"/>
                <w:sz w:val="18"/>
                <w:szCs w:val="18"/>
              </w:rPr>
              <w:t>mm</w:t>
            </w: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4B3D4">
            <w:pPr>
              <w:widowControl/>
              <w:spacing w:line="240" w:lineRule="auto"/>
              <w:jc w:val="center"/>
              <w:textAlignment w:val="center"/>
              <w:rPr>
                <w:color w:val="000000"/>
                <w:sz w:val="18"/>
                <w:szCs w:val="18"/>
              </w:rPr>
            </w:pPr>
            <w:r>
              <w:rPr>
                <w:rFonts w:hint="eastAsia"/>
                <w:color w:val="000000"/>
                <w:kern w:val="0"/>
                <w:sz w:val="18"/>
                <w:szCs w:val="18"/>
              </w:rPr>
              <w:t>终端</w:t>
            </w:r>
            <w:r>
              <w:rPr>
                <w:rStyle w:val="134"/>
                <w:rFonts w:hint="default"/>
                <w:sz w:val="18"/>
                <w:szCs w:val="18"/>
              </w:rPr>
              <w:t>画面显示</w:t>
            </w:r>
            <w:r>
              <w:rPr>
                <w:rStyle w:val="135"/>
                <w:sz w:val="18"/>
                <w:szCs w:val="18"/>
              </w:rPr>
              <w:br w:type="textWrapping"/>
            </w:r>
            <w:r>
              <w:rPr>
                <w:rStyle w:val="135"/>
                <w:sz w:val="18"/>
                <w:szCs w:val="18"/>
              </w:rPr>
              <w:t>mm</w:t>
            </w:r>
          </w:p>
        </w:tc>
      </w:tr>
      <w:tr w14:paraId="7BB7B168">
        <w:tblPrEx>
          <w:tblCellMar>
            <w:top w:w="0" w:type="dxa"/>
            <w:left w:w="108" w:type="dxa"/>
            <w:bottom w:w="0" w:type="dxa"/>
            <w:right w:w="108" w:type="dxa"/>
          </w:tblCellMar>
        </w:tblPrEx>
        <w:trPr>
          <w:trHeight w:val="380" w:hRule="atLeast"/>
          <w:jc w:val="center"/>
        </w:trPr>
        <w:tc>
          <w:tcPr>
            <w:tcW w:w="18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D6736">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6F3924A5">
            <w:pPr>
              <w:spacing w:line="240" w:lineRule="auto"/>
              <w:jc w:val="center"/>
              <w:rPr>
                <w:rFonts w:ascii="宋体" w:hAnsi="宋体" w:cs="宋体"/>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1C58ED8A">
            <w:pPr>
              <w:spacing w:line="240" w:lineRule="auto"/>
              <w:jc w:val="center"/>
              <w:rPr>
                <w:rFonts w:ascii="宋体" w:hAnsi="宋体" w:cs="宋体"/>
                <w:color w:val="000000"/>
                <w:sz w:val="18"/>
                <w:szCs w:val="18"/>
              </w:rPr>
            </w:pPr>
          </w:p>
        </w:tc>
      </w:tr>
      <w:tr w14:paraId="1983EAD7">
        <w:tblPrEx>
          <w:tblCellMar>
            <w:top w:w="0" w:type="dxa"/>
            <w:left w:w="108" w:type="dxa"/>
            <w:bottom w:w="0" w:type="dxa"/>
            <w:right w:w="108" w:type="dxa"/>
          </w:tblCellMar>
        </w:tblPrEx>
        <w:trPr>
          <w:trHeight w:val="380" w:hRule="atLeast"/>
          <w:jc w:val="center"/>
        </w:trPr>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DE1A">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797D4B07">
            <w:pPr>
              <w:spacing w:line="240" w:lineRule="auto"/>
              <w:jc w:val="center"/>
              <w:rPr>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3228E00D">
            <w:pPr>
              <w:spacing w:line="240" w:lineRule="auto"/>
              <w:jc w:val="center"/>
              <w:rPr>
                <w:rFonts w:ascii="宋体" w:hAnsi="宋体" w:cs="宋体"/>
                <w:color w:val="000000"/>
                <w:sz w:val="18"/>
                <w:szCs w:val="18"/>
              </w:rPr>
            </w:pPr>
          </w:p>
        </w:tc>
      </w:tr>
      <w:tr w14:paraId="6CD133BA">
        <w:tblPrEx>
          <w:tblCellMar>
            <w:top w:w="0" w:type="dxa"/>
            <w:left w:w="108" w:type="dxa"/>
            <w:bottom w:w="0" w:type="dxa"/>
            <w:right w:w="108" w:type="dxa"/>
          </w:tblCellMar>
        </w:tblPrEx>
        <w:trPr>
          <w:trHeight w:val="380" w:hRule="atLeast"/>
          <w:jc w:val="center"/>
        </w:trPr>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AC00">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1E0EA129">
            <w:pPr>
              <w:spacing w:line="240" w:lineRule="auto"/>
              <w:jc w:val="center"/>
              <w:rPr>
                <w:rFonts w:ascii="宋体" w:hAnsi="宋体" w:cs="宋体"/>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29C299FE">
            <w:pPr>
              <w:spacing w:line="240" w:lineRule="auto"/>
              <w:jc w:val="center"/>
              <w:rPr>
                <w:rFonts w:ascii="宋体" w:hAnsi="宋体" w:cs="宋体"/>
                <w:color w:val="000000"/>
                <w:sz w:val="18"/>
                <w:szCs w:val="18"/>
              </w:rPr>
            </w:pPr>
          </w:p>
        </w:tc>
      </w:tr>
      <w:tr w14:paraId="64131C4E">
        <w:tblPrEx>
          <w:tblCellMar>
            <w:top w:w="0" w:type="dxa"/>
            <w:left w:w="108" w:type="dxa"/>
            <w:bottom w:w="0" w:type="dxa"/>
            <w:right w:w="108" w:type="dxa"/>
          </w:tblCellMar>
        </w:tblPrEx>
        <w:trPr>
          <w:trHeight w:val="380" w:hRule="atLeast"/>
          <w:jc w:val="center"/>
        </w:trPr>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9BEBA">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2A37032C">
            <w:pPr>
              <w:spacing w:line="240" w:lineRule="auto"/>
              <w:jc w:val="center"/>
              <w:rPr>
                <w:rFonts w:ascii="宋体" w:hAnsi="宋体" w:cs="宋体"/>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6FD7D4B0">
            <w:pPr>
              <w:spacing w:line="240" w:lineRule="auto"/>
              <w:jc w:val="center"/>
              <w:rPr>
                <w:rFonts w:ascii="宋体" w:hAnsi="宋体" w:cs="宋体"/>
                <w:color w:val="000000"/>
                <w:sz w:val="18"/>
                <w:szCs w:val="18"/>
              </w:rPr>
            </w:pPr>
          </w:p>
        </w:tc>
      </w:tr>
      <w:tr w14:paraId="1E589CB0">
        <w:tblPrEx>
          <w:tblCellMar>
            <w:top w:w="0" w:type="dxa"/>
            <w:left w:w="108" w:type="dxa"/>
            <w:bottom w:w="0" w:type="dxa"/>
            <w:right w:w="108" w:type="dxa"/>
          </w:tblCellMar>
        </w:tblPrEx>
        <w:trPr>
          <w:trHeight w:val="380" w:hRule="atLeast"/>
          <w:jc w:val="center"/>
        </w:trPr>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7C80">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58BFDCBD">
            <w:pPr>
              <w:spacing w:line="240" w:lineRule="auto"/>
              <w:jc w:val="center"/>
              <w:rPr>
                <w:rFonts w:ascii="宋体" w:hAnsi="宋体" w:cs="宋体"/>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4A95C27D">
            <w:pPr>
              <w:spacing w:line="240" w:lineRule="auto"/>
              <w:jc w:val="center"/>
              <w:rPr>
                <w:rFonts w:ascii="宋体" w:hAnsi="宋体" w:cs="宋体"/>
                <w:color w:val="000000"/>
                <w:sz w:val="18"/>
                <w:szCs w:val="18"/>
              </w:rPr>
            </w:pPr>
          </w:p>
        </w:tc>
      </w:tr>
      <w:tr w14:paraId="157DA31F">
        <w:tblPrEx>
          <w:tblCellMar>
            <w:top w:w="0" w:type="dxa"/>
            <w:left w:w="108" w:type="dxa"/>
            <w:bottom w:w="0" w:type="dxa"/>
            <w:right w:w="108" w:type="dxa"/>
          </w:tblCellMar>
        </w:tblPrEx>
        <w:trPr>
          <w:trHeight w:val="380" w:hRule="atLeast"/>
          <w:jc w:val="center"/>
        </w:trPr>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25BCC">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243874B5">
            <w:pPr>
              <w:spacing w:line="240" w:lineRule="auto"/>
              <w:jc w:val="center"/>
              <w:rPr>
                <w:rFonts w:ascii="宋体" w:hAnsi="宋体" w:cs="宋体"/>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2B01CE47">
            <w:pPr>
              <w:spacing w:line="240" w:lineRule="auto"/>
              <w:jc w:val="center"/>
              <w:rPr>
                <w:rFonts w:ascii="宋体" w:hAnsi="宋体" w:cs="宋体"/>
                <w:color w:val="000000"/>
                <w:sz w:val="18"/>
                <w:szCs w:val="18"/>
              </w:rPr>
            </w:pPr>
          </w:p>
        </w:tc>
      </w:tr>
      <w:tr w14:paraId="4E3AC9D5">
        <w:tblPrEx>
          <w:tblCellMar>
            <w:top w:w="0" w:type="dxa"/>
            <w:left w:w="108" w:type="dxa"/>
            <w:bottom w:w="0" w:type="dxa"/>
            <w:right w:w="108" w:type="dxa"/>
          </w:tblCellMar>
        </w:tblPrEx>
        <w:trPr>
          <w:trHeight w:val="380" w:hRule="atLeast"/>
          <w:jc w:val="center"/>
        </w:trPr>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5880D">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60939640">
            <w:pPr>
              <w:spacing w:line="240" w:lineRule="auto"/>
              <w:jc w:val="center"/>
              <w:rPr>
                <w:rFonts w:ascii="宋体" w:hAnsi="宋体" w:cs="宋体"/>
                <w:color w:val="000000"/>
                <w:sz w:val="18"/>
                <w:szCs w:val="18"/>
              </w:rPr>
            </w:pPr>
          </w:p>
        </w:tc>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tcPr>
          <w:p w14:paraId="0D85F737">
            <w:pPr>
              <w:spacing w:line="240" w:lineRule="auto"/>
              <w:jc w:val="center"/>
              <w:rPr>
                <w:rFonts w:ascii="宋体" w:hAnsi="宋体" w:cs="宋体"/>
                <w:color w:val="000000"/>
                <w:sz w:val="18"/>
                <w:szCs w:val="18"/>
              </w:rPr>
            </w:pPr>
          </w:p>
        </w:tc>
      </w:tr>
      <w:tr w14:paraId="6E37F006">
        <w:tblPrEx>
          <w:tblCellMar>
            <w:top w:w="0" w:type="dxa"/>
            <w:left w:w="108" w:type="dxa"/>
            <w:bottom w:w="0" w:type="dxa"/>
            <w:right w:w="108" w:type="dxa"/>
          </w:tblCellMar>
        </w:tblPrEx>
        <w:trPr>
          <w:trHeight w:val="380" w:hRule="atLeast"/>
          <w:jc w:val="center"/>
        </w:trPr>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16BE8">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功能测试</w:t>
            </w:r>
          </w:p>
          <w:p w14:paraId="19F7D11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（若投保护）</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10B83">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设定值</w:t>
            </w:r>
            <w:r>
              <w:rPr>
                <w:rFonts w:hint="eastAsia" w:ascii="宋体" w:hAnsi="宋体" w:cs="宋体"/>
                <w:color w:val="000000"/>
                <w:kern w:val="0"/>
                <w:sz w:val="18"/>
                <w:szCs w:val="18"/>
              </w:rPr>
              <w:br w:type="textWrapping"/>
            </w:r>
            <w:r>
              <w:rPr>
                <w:rStyle w:val="135"/>
                <w:sz w:val="18"/>
                <w:szCs w:val="18"/>
              </w:rPr>
              <w:t>mm</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A01F3">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输入值</w:t>
            </w:r>
            <w:r>
              <w:rPr>
                <w:rFonts w:hint="eastAsia" w:ascii="宋体" w:hAnsi="宋体" w:cs="宋体"/>
                <w:color w:val="000000"/>
                <w:kern w:val="0"/>
                <w:sz w:val="18"/>
                <w:szCs w:val="18"/>
              </w:rPr>
              <w:br w:type="textWrapping"/>
            </w:r>
            <w:r>
              <w:rPr>
                <w:rStyle w:val="135"/>
                <w:sz w:val="18"/>
                <w:szCs w:val="18"/>
              </w:rPr>
              <w:t xml:space="preserve"> mm</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AF65">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动作值</w:t>
            </w:r>
          </w:p>
          <w:p w14:paraId="255E5182">
            <w:pPr>
              <w:pStyle w:val="34"/>
              <w:spacing w:line="240" w:lineRule="auto"/>
              <w:ind w:firstLine="0" w:firstLineChars="0"/>
              <w:jc w:val="center"/>
            </w:pPr>
            <w:r>
              <w:rPr>
                <w:rStyle w:val="135"/>
                <w:sz w:val="18"/>
                <w:szCs w:val="18"/>
              </w:rPr>
              <w:t>mm</w:t>
            </w:r>
          </w:p>
        </w:tc>
      </w:tr>
      <w:tr w14:paraId="5C6A2688">
        <w:tblPrEx>
          <w:tblCellMar>
            <w:top w:w="0" w:type="dxa"/>
            <w:left w:w="108" w:type="dxa"/>
            <w:bottom w:w="0" w:type="dxa"/>
            <w:right w:w="108" w:type="dxa"/>
          </w:tblCellMar>
        </w:tblPrEx>
        <w:trPr>
          <w:trHeight w:val="380" w:hRule="atLeast"/>
          <w:jc w:val="center"/>
        </w:trPr>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24D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正</w:t>
            </w:r>
            <w:r>
              <w:rPr>
                <w:rStyle w:val="134"/>
                <w:rFonts w:hint="default"/>
                <w:sz w:val="18"/>
                <w:szCs w:val="18"/>
              </w:rPr>
              <w:t>报警</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AF408">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920E2">
            <w:pPr>
              <w:spacing w:line="240" w:lineRule="auto"/>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DA90">
            <w:pPr>
              <w:widowControl/>
              <w:spacing w:line="240" w:lineRule="auto"/>
              <w:jc w:val="center"/>
              <w:textAlignment w:val="center"/>
              <w:rPr>
                <w:color w:val="000000"/>
                <w:sz w:val="18"/>
                <w:szCs w:val="18"/>
              </w:rPr>
            </w:pPr>
          </w:p>
        </w:tc>
      </w:tr>
      <w:tr w14:paraId="12190E3B">
        <w:tblPrEx>
          <w:tblCellMar>
            <w:top w:w="0" w:type="dxa"/>
            <w:left w:w="108" w:type="dxa"/>
            <w:bottom w:w="0" w:type="dxa"/>
            <w:right w:w="108" w:type="dxa"/>
          </w:tblCellMar>
        </w:tblPrEx>
        <w:trPr>
          <w:trHeight w:val="380" w:hRule="atLeast"/>
          <w:jc w:val="center"/>
        </w:trPr>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F6C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正</w:t>
            </w:r>
            <w:r>
              <w:rPr>
                <w:rStyle w:val="134"/>
                <w:rFonts w:hint="default"/>
                <w:sz w:val="18"/>
                <w:szCs w:val="18"/>
              </w:rPr>
              <w:t>跳机</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346C3">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DA885">
            <w:pPr>
              <w:spacing w:line="240" w:lineRule="auto"/>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6ED3">
            <w:pPr>
              <w:widowControl/>
              <w:spacing w:line="240" w:lineRule="auto"/>
              <w:jc w:val="center"/>
              <w:textAlignment w:val="center"/>
              <w:rPr>
                <w:color w:val="000000"/>
                <w:sz w:val="18"/>
                <w:szCs w:val="18"/>
              </w:rPr>
            </w:pPr>
          </w:p>
        </w:tc>
      </w:tr>
      <w:tr w14:paraId="3924BB95">
        <w:tblPrEx>
          <w:tblCellMar>
            <w:top w:w="0" w:type="dxa"/>
            <w:left w:w="108" w:type="dxa"/>
            <w:bottom w:w="0" w:type="dxa"/>
            <w:right w:w="108" w:type="dxa"/>
          </w:tblCellMar>
        </w:tblPrEx>
        <w:trPr>
          <w:trHeight w:val="380" w:hRule="atLeast"/>
          <w:jc w:val="center"/>
        </w:trPr>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50E1">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负</w:t>
            </w:r>
            <w:r>
              <w:rPr>
                <w:rStyle w:val="134"/>
                <w:rFonts w:hint="default"/>
                <w:sz w:val="18"/>
                <w:szCs w:val="18"/>
              </w:rPr>
              <w:t>报警</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705DF">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78DAD">
            <w:pPr>
              <w:spacing w:line="240" w:lineRule="auto"/>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839C">
            <w:pPr>
              <w:widowControl/>
              <w:spacing w:line="240" w:lineRule="auto"/>
              <w:jc w:val="center"/>
              <w:textAlignment w:val="center"/>
              <w:rPr>
                <w:color w:val="000000"/>
                <w:sz w:val="18"/>
                <w:szCs w:val="18"/>
              </w:rPr>
            </w:pPr>
          </w:p>
        </w:tc>
      </w:tr>
      <w:tr w14:paraId="3C15A0E3">
        <w:tblPrEx>
          <w:tblCellMar>
            <w:top w:w="0" w:type="dxa"/>
            <w:left w:w="108" w:type="dxa"/>
            <w:bottom w:w="0" w:type="dxa"/>
            <w:right w:w="108" w:type="dxa"/>
          </w:tblCellMar>
        </w:tblPrEx>
        <w:trPr>
          <w:trHeight w:val="380" w:hRule="atLeast"/>
          <w:jc w:val="center"/>
        </w:trPr>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428A">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负</w:t>
            </w:r>
            <w:r>
              <w:rPr>
                <w:rStyle w:val="134"/>
                <w:rFonts w:hint="default"/>
                <w:sz w:val="18"/>
                <w:szCs w:val="18"/>
              </w:rPr>
              <w:t>跳机</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84FF9">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39A60">
            <w:pPr>
              <w:spacing w:line="240" w:lineRule="auto"/>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9DA5">
            <w:pPr>
              <w:widowControl/>
              <w:spacing w:line="240" w:lineRule="auto"/>
              <w:jc w:val="center"/>
              <w:textAlignment w:val="center"/>
              <w:rPr>
                <w:color w:val="000000"/>
                <w:sz w:val="18"/>
                <w:szCs w:val="18"/>
              </w:rPr>
            </w:pPr>
          </w:p>
        </w:tc>
      </w:tr>
    </w:tbl>
    <w:p w14:paraId="202B1B04">
      <w:r>
        <w:br w:type="page"/>
      </w:r>
    </w:p>
    <w:p w14:paraId="313111ED">
      <w:pPr>
        <w:pStyle w:val="57"/>
        <w:tabs>
          <w:tab w:val="center" w:pos="4201"/>
          <w:tab w:val="right" w:leader="dot" w:pos="9298"/>
        </w:tabs>
        <w:ind w:firstLine="0" w:firstLineChars="0"/>
        <w:jc w:val="left"/>
        <w:rPr>
          <w:rFonts w:ascii="Times New Roman" w:eastAsia="黑体"/>
        </w:rPr>
      </w:pPr>
      <w:r>
        <w:rPr>
          <w:rFonts w:ascii="Times New Roman" w:eastAsia="黑体"/>
        </w:rPr>
        <w:t>A.</w:t>
      </w:r>
      <w:r>
        <w:rPr>
          <w:rFonts w:hint="eastAsia" w:ascii="Times New Roman" w:eastAsia="黑体"/>
        </w:rPr>
        <w:t>4 转速/零转速/超速</w:t>
      </w:r>
      <w:r>
        <w:rPr>
          <w:rFonts w:hint="eastAsia" w:ascii="Times New Roman" w:hAnsi="黑体" w:eastAsia="黑体"/>
        </w:rPr>
        <w:t>通道</w:t>
      </w:r>
      <w:r>
        <w:rPr>
          <w:rFonts w:ascii="Times New Roman" w:hAnsi="黑体" w:eastAsia="黑体"/>
        </w:rPr>
        <w:t>检测</w:t>
      </w:r>
      <w:r>
        <w:rPr>
          <w:rFonts w:hint="eastAsia" w:ascii="Times New Roman" w:hAnsi="黑体" w:eastAsia="黑体"/>
        </w:rPr>
        <w:t>报告</w:t>
      </w:r>
      <w:r>
        <w:rPr>
          <w:rFonts w:ascii="Times New Roman" w:eastAsia="黑体"/>
        </w:rPr>
        <w:t>内页格式</w:t>
      </w:r>
    </w:p>
    <w:p w14:paraId="4CFD8BC8">
      <w:pPr>
        <w:pStyle w:val="57"/>
        <w:tabs>
          <w:tab w:val="center" w:pos="4201"/>
          <w:tab w:val="right" w:leader="dot" w:pos="9298"/>
        </w:tabs>
        <w:ind w:firstLine="0" w:firstLineChars="0"/>
        <w:jc w:val="left"/>
        <w:rPr>
          <w:rFonts w:ascii="Times New Roman" w:eastAsia="黑体"/>
        </w:rPr>
      </w:pPr>
    </w:p>
    <w:p w14:paraId="5AE907D2">
      <w:pPr>
        <w:jc w:val="center"/>
        <w:rPr>
          <w:rFonts w:ascii="黑体" w:hAnsi="黑体" w:eastAsia="黑体"/>
          <w:szCs w:val="21"/>
        </w:rPr>
      </w:pPr>
      <w:r>
        <w:rPr>
          <w:rFonts w:ascii="黑体" w:hAnsi="黑体" w:eastAsia="黑体"/>
          <w:szCs w:val="21"/>
        </w:rPr>
        <w:t>模块内参数配置表</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375"/>
        <w:gridCol w:w="2378"/>
        <w:gridCol w:w="2378"/>
      </w:tblGrid>
      <w:tr w14:paraId="29F6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3DA1374">
            <w:pPr>
              <w:spacing w:line="320" w:lineRule="exact"/>
              <w:rPr>
                <w:sz w:val="18"/>
              </w:rPr>
            </w:pPr>
            <w:r>
              <w:rPr>
                <w:sz w:val="18"/>
              </w:rPr>
              <w:t>模块名称</w:t>
            </w:r>
          </w:p>
        </w:tc>
        <w:tc>
          <w:tcPr>
            <w:tcW w:w="1249" w:type="pct"/>
          </w:tcPr>
          <w:p w14:paraId="40639527">
            <w:pPr>
              <w:spacing w:line="320" w:lineRule="exact"/>
              <w:jc w:val="center"/>
              <w:rPr>
                <w:sz w:val="18"/>
              </w:rPr>
            </w:pPr>
          </w:p>
        </w:tc>
        <w:tc>
          <w:tcPr>
            <w:tcW w:w="1250" w:type="pct"/>
          </w:tcPr>
          <w:p w14:paraId="67C33A41">
            <w:pPr>
              <w:spacing w:line="320" w:lineRule="exact"/>
              <w:rPr>
                <w:sz w:val="18"/>
              </w:rPr>
            </w:pPr>
            <w:r>
              <w:rPr>
                <w:rFonts w:hint="eastAsia"/>
                <w:sz w:val="18"/>
              </w:rPr>
              <w:t>制造厂名称</w:t>
            </w:r>
          </w:p>
        </w:tc>
        <w:tc>
          <w:tcPr>
            <w:tcW w:w="1250" w:type="pct"/>
          </w:tcPr>
          <w:p w14:paraId="0011FC9C">
            <w:pPr>
              <w:spacing w:line="320" w:lineRule="exact"/>
              <w:jc w:val="center"/>
              <w:rPr>
                <w:sz w:val="18"/>
              </w:rPr>
            </w:pPr>
          </w:p>
        </w:tc>
      </w:tr>
      <w:tr w14:paraId="7550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23BD902">
            <w:pPr>
              <w:spacing w:line="320" w:lineRule="exact"/>
              <w:rPr>
                <w:sz w:val="18"/>
              </w:rPr>
            </w:pPr>
            <w:r>
              <w:rPr>
                <w:sz w:val="18"/>
              </w:rPr>
              <w:t>模块型号</w:t>
            </w:r>
          </w:p>
        </w:tc>
        <w:tc>
          <w:tcPr>
            <w:tcW w:w="1249" w:type="pct"/>
          </w:tcPr>
          <w:p w14:paraId="68642963">
            <w:pPr>
              <w:spacing w:line="320" w:lineRule="exact"/>
              <w:jc w:val="center"/>
              <w:rPr>
                <w:color w:val="000000"/>
                <w:sz w:val="18"/>
              </w:rPr>
            </w:pPr>
          </w:p>
        </w:tc>
        <w:tc>
          <w:tcPr>
            <w:tcW w:w="1250" w:type="pct"/>
          </w:tcPr>
          <w:p w14:paraId="3ABBF6A9">
            <w:pPr>
              <w:spacing w:line="320" w:lineRule="exact"/>
              <w:rPr>
                <w:color w:val="000000"/>
                <w:sz w:val="18"/>
              </w:rPr>
            </w:pPr>
            <w:r>
              <w:rPr>
                <w:sz w:val="18"/>
              </w:rPr>
              <w:t>KKS码对应标号</w:t>
            </w:r>
          </w:p>
        </w:tc>
        <w:tc>
          <w:tcPr>
            <w:tcW w:w="1250" w:type="pct"/>
          </w:tcPr>
          <w:p w14:paraId="2468FDD8">
            <w:pPr>
              <w:spacing w:line="320" w:lineRule="exact"/>
              <w:jc w:val="center"/>
              <w:rPr>
                <w:color w:val="000000"/>
                <w:sz w:val="18"/>
              </w:rPr>
            </w:pPr>
          </w:p>
        </w:tc>
      </w:tr>
      <w:tr w14:paraId="3EC5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A458E29">
            <w:pPr>
              <w:spacing w:line="320" w:lineRule="exact"/>
              <w:rPr>
                <w:sz w:val="18"/>
              </w:rPr>
            </w:pPr>
            <w:r>
              <w:rPr>
                <w:sz w:val="18"/>
              </w:rPr>
              <w:t>测量范围</w:t>
            </w:r>
          </w:p>
        </w:tc>
        <w:tc>
          <w:tcPr>
            <w:tcW w:w="1249" w:type="pct"/>
          </w:tcPr>
          <w:p w14:paraId="3EE5BAA1">
            <w:pPr>
              <w:spacing w:line="320" w:lineRule="exact"/>
              <w:jc w:val="center"/>
              <w:rPr>
                <w:sz w:val="18"/>
              </w:rPr>
            </w:pPr>
          </w:p>
        </w:tc>
        <w:tc>
          <w:tcPr>
            <w:tcW w:w="1250" w:type="pct"/>
          </w:tcPr>
          <w:p w14:paraId="59697934">
            <w:pPr>
              <w:spacing w:line="320" w:lineRule="exact"/>
              <w:rPr>
                <w:sz w:val="18"/>
              </w:rPr>
            </w:pPr>
            <w:r>
              <w:rPr>
                <w:sz w:val="18"/>
              </w:rPr>
              <w:t>报警值</w:t>
            </w:r>
          </w:p>
        </w:tc>
        <w:tc>
          <w:tcPr>
            <w:tcW w:w="1250" w:type="pct"/>
          </w:tcPr>
          <w:p w14:paraId="21EDDE17">
            <w:pPr>
              <w:spacing w:line="320" w:lineRule="exact"/>
              <w:jc w:val="center"/>
              <w:rPr>
                <w:sz w:val="18"/>
              </w:rPr>
            </w:pPr>
          </w:p>
        </w:tc>
      </w:tr>
      <w:tr w14:paraId="328D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17ECDD4">
            <w:pPr>
              <w:spacing w:line="320" w:lineRule="exact"/>
              <w:rPr>
                <w:sz w:val="18"/>
              </w:rPr>
            </w:pPr>
            <w:r>
              <w:rPr>
                <w:sz w:val="18"/>
              </w:rPr>
              <w:t>配用传感器灵敏度</w:t>
            </w:r>
          </w:p>
        </w:tc>
        <w:tc>
          <w:tcPr>
            <w:tcW w:w="1249" w:type="pct"/>
          </w:tcPr>
          <w:p w14:paraId="4E3069D1">
            <w:pPr>
              <w:spacing w:line="320" w:lineRule="exact"/>
              <w:jc w:val="center"/>
              <w:rPr>
                <w:color w:val="000000"/>
                <w:sz w:val="18"/>
              </w:rPr>
            </w:pPr>
          </w:p>
        </w:tc>
        <w:tc>
          <w:tcPr>
            <w:tcW w:w="1250" w:type="pct"/>
          </w:tcPr>
          <w:p w14:paraId="547D8472">
            <w:pPr>
              <w:spacing w:line="320" w:lineRule="exact"/>
              <w:rPr>
                <w:color w:val="000000"/>
                <w:sz w:val="18"/>
              </w:rPr>
            </w:pPr>
            <w:r>
              <w:rPr>
                <w:sz w:val="18"/>
              </w:rPr>
              <w:t>跳机值</w:t>
            </w:r>
          </w:p>
        </w:tc>
        <w:tc>
          <w:tcPr>
            <w:tcW w:w="1250" w:type="pct"/>
          </w:tcPr>
          <w:p w14:paraId="6A96628E">
            <w:pPr>
              <w:spacing w:line="320" w:lineRule="exact"/>
              <w:jc w:val="center"/>
              <w:rPr>
                <w:color w:val="000000"/>
                <w:sz w:val="18"/>
              </w:rPr>
            </w:pPr>
          </w:p>
        </w:tc>
      </w:tr>
    </w:tbl>
    <w:p w14:paraId="17DA6957">
      <w:pPr>
        <w:jc w:val="center"/>
        <w:rPr>
          <w:rFonts w:ascii="黑体" w:hAnsi="黑体" w:eastAsia="黑体" w:cs="黑体"/>
          <w:kern w:val="0"/>
        </w:rPr>
      </w:pPr>
    </w:p>
    <w:p w14:paraId="6DAD3654">
      <w:pPr>
        <w:jc w:val="center"/>
        <w:rPr>
          <w:rFonts w:ascii="黑体" w:hAnsi="黑体" w:eastAsia="黑体" w:cs="黑体"/>
          <w:kern w:val="0"/>
        </w:rPr>
      </w:pPr>
      <w:r>
        <w:rPr>
          <w:rFonts w:hint="eastAsia" w:ascii="黑体" w:hAnsi="黑体" w:eastAsia="黑体" w:cs="黑体"/>
          <w:kern w:val="0"/>
        </w:rPr>
        <w:t>检测数据</w:t>
      </w:r>
    </w:p>
    <w:tbl>
      <w:tblPr>
        <w:tblStyle w:val="35"/>
        <w:tblW w:w="5000" w:type="pct"/>
        <w:jc w:val="center"/>
        <w:tblLayout w:type="autofit"/>
        <w:tblCellMar>
          <w:top w:w="0" w:type="dxa"/>
          <w:left w:w="108" w:type="dxa"/>
          <w:bottom w:w="0" w:type="dxa"/>
          <w:right w:w="108" w:type="dxa"/>
        </w:tblCellMar>
      </w:tblPr>
      <w:tblGrid>
        <w:gridCol w:w="1943"/>
        <w:gridCol w:w="1543"/>
        <w:gridCol w:w="1536"/>
        <w:gridCol w:w="1387"/>
        <w:gridCol w:w="1125"/>
        <w:gridCol w:w="1980"/>
      </w:tblGrid>
      <w:tr w14:paraId="18690363">
        <w:tblPrEx>
          <w:tblCellMar>
            <w:top w:w="0" w:type="dxa"/>
            <w:left w:w="108" w:type="dxa"/>
            <w:bottom w:w="0" w:type="dxa"/>
            <w:right w:w="108" w:type="dxa"/>
          </w:tblCellMar>
        </w:tblPrEx>
        <w:trPr>
          <w:trHeight w:val="380" w:hRule="atLeast"/>
          <w:jc w:val="center"/>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21589">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测点名称</w:t>
            </w: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A5121">
            <w:pPr>
              <w:widowControl/>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rPr>
              <w:t>标准值</w:t>
            </w:r>
            <w:r>
              <w:rPr>
                <w:rFonts w:hint="eastAsia" w:ascii="宋体" w:hAnsi="宋体" w:cs="宋体"/>
                <w:color w:val="000000"/>
                <w:kern w:val="0"/>
                <w:sz w:val="18"/>
                <w:szCs w:val="18"/>
              </w:rPr>
              <w:br w:type="textWrapping"/>
            </w:r>
            <w:r>
              <w:rPr>
                <w:rStyle w:val="135"/>
                <w:sz w:val="18"/>
                <w:szCs w:val="18"/>
              </w:rPr>
              <w:t>r/min</w:t>
            </w: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EE8D0">
            <w:pPr>
              <w:widowControl/>
              <w:spacing w:line="240" w:lineRule="auto"/>
              <w:jc w:val="center"/>
              <w:textAlignment w:val="top"/>
              <w:rPr>
                <w:color w:val="000000"/>
                <w:sz w:val="18"/>
                <w:szCs w:val="18"/>
              </w:rPr>
            </w:pPr>
            <w:r>
              <w:rPr>
                <w:rFonts w:hint="eastAsia"/>
                <w:color w:val="000000"/>
                <w:kern w:val="0"/>
                <w:sz w:val="18"/>
                <w:szCs w:val="18"/>
              </w:rPr>
              <w:t>终端</w:t>
            </w:r>
            <w:r>
              <w:rPr>
                <w:rStyle w:val="134"/>
                <w:rFonts w:hint="default"/>
                <w:sz w:val="18"/>
                <w:szCs w:val="18"/>
              </w:rPr>
              <w:t>画面显示</w:t>
            </w:r>
            <w:r>
              <w:rPr>
                <w:rStyle w:val="135"/>
                <w:sz w:val="18"/>
                <w:szCs w:val="18"/>
              </w:rPr>
              <w:br w:type="textWrapping"/>
            </w:r>
            <w:r>
              <w:rPr>
                <w:rStyle w:val="135"/>
                <w:sz w:val="18"/>
                <w:szCs w:val="18"/>
              </w:rPr>
              <w:t>r/min</w:t>
            </w:r>
          </w:p>
        </w:tc>
      </w:tr>
      <w:tr w14:paraId="0139EB50">
        <w:tblPrEx>
          <w:tblCellMar>
            <w:top w:w="0" w:type="dxa"/>
            <w:left w:w="108" w:type="dxa"/>
            <w:bottom w:w="0" w:type="dxa"/>
            <w:right w:w="108" w:type="dxa"/>
          </w:tblCellMar>
        </w:tblPrEx>
        <w:trPr>
          <w:trHeight w:val="380" w:hRule="atLeast"/>
          <w:jc w:val="center"/>
        </w:trPr>
        <w:tc>
          <w:tcPr>
            <w:tcW w:w="18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54B1A">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7F30249D">
            <w:pPr>
              <w:spacing w:line="240" w:lineRule="auto"/>
              <w:jc w:val="center"/>
              <w:rPr>
                <w:rFonts w:ascii="宋体" w:hAnsi="宋体" w:cs="宋体"/>
                <w:color w:val="000000"/>
                <w:sz w:val="18"/>
                <w:szCs w:val="18"/>
              </w:rPr>
            </w:pP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tcPr>
          <w:p w14:paraId="507F6111">
            <w:pPr>
              <w:spacing w:line="240" w:lineRule="auto"/>
              <w:jc w:val="center"/>
              <w:rPr>
                <w:rFonts w:ascii="宋体" w:hAnsi="宋体" w:cs="宋体"/>
                <w:color w:val="000000"/>
                <w:sz w:val="18"/>
                <w:szCs w:val="18"/>
              </w:rPr>
            </w:pPr>
          </w:p>
        </w:tc>
      </w:tr>
      <w:tr w14:paraId="0BE5047D">
        <w:tblPrEx>
          <w:tblCellMar>
            <w:top w:w="0" w:type="dxa"/>
            <w:left w:w="108" w:type="dxa"/>
            <w:bottom w:w="0" w:type="dxa"/>
            <w:right w:w="108" w:type="dxa"/>
          </w:tblCellMar>
        </w:tblPrEx>
        <w:trPr>
          <w:trHeight w:val="380" w:hRule="atLeast"/>
          <w:jc w:val="center"/>
        </w:trPr>
        <w:tc>
          <w:tcPr>
            <w:tcW w:w="18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3C968">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6D98CFBD">
            <w:pPr>
              <w:spacing w:line="240" w:lineRule="auto"/>
              <w:jc w:val="center"/>
              <w:rPr>
                <w:color w:val="000000"/>
                <w:sz w:val="18"/>
                <w:szCs w:val="18"/>
              </w:rPr>
            </w:pP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tcPr>
          <w:p w14:paraId="738D76DB">
            <w:pPr>
              <w:spacing w:line="240" w:lineRule="auto"/>
              <w:jc w:val="center"/>
              <w:rPr>
                <w:rFonts w:ascii="宋体" w:hAnsi="宋体" w:cs="宋体"/>
                <w:color w:val="000000"/>
                <w:sz w:val="18"/>
                <w:szCs w:val="18"/>
              </w:rPr>
            </w:pPr>
          </w:p>
        </w:tc>
      </w:tr>
      <w:tr w14:paraId="2D100253">
        <w:tblPrEx>
          <w:tblCellMar>
            <w:top w:w="0" w:type="dxa"/>
            <w:left w:w="108" w:type="dxa"/>
            <w:bottom w:w="0" w:type="dxa"/>
            <w:right w:w="108" w:type="dxa"/>
          </w:tblCellMar>
        </w:tblPrEx>
        <w:trPr>
          <w:trHeight w:val="380" w:hRule="atLeast"/>
          <w:jc w:val="center"/>
        </w:trPr>
        <w:tc>
          <w:tcPr>
            <w:tcW w:w="18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C9E7">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3FE56B6F">
            <w:pPr>
              <w:spacing w:line="240" w:lineRule="auto"/>
              <w:jc w:val="center"/>
              <w:rPr>
                <w:rFonts w:ascii="宋体" w:hAnsi="宋体" w:cs="宋体"/>
                <w:color w:val="000000"/>
                <w:sz w:val="18"/>
                <w:szCs w:val="18"/>
              </w:rPr>
            </w:pP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tcPr>
          <w:p w14:paraId="3667CD7E">
            <w:pPr>
              <w:spacing w:line="240" w:lineRule="auto"/>
              <w:jc w:val="center"/>
              <w:rPr>
                <w:rFonts w:ascii="宋体" w:hAnsi="宋体" w:cs="宋体"/>
                <w:color w:val="000000"/>
                <w:sz w:val="18"/>
                <w:szCs w:val="18"/>
              </w:rPr>
            </w:pPr>
          </w:p>
        </w:tc>
      </w:tr>
      <w:tr w14:paraId="66F7F42A">
        <w:tblPrEx>
          <w:tblCellMar>
            <w:top w:w="0" w:type="dxa"/>
            <w:left w:w="108" w:type="dxa"/>
            <w:bottom w:w="0" w:type="dxa"/>
            <w:right w:w="108" w:type="dxa"/>
          </w:tblCellMar>
        </w:tblPrEx>
        <w:trPr>
          <w:trHeight w:val="380" w:hRule="atLeast"/>
          <w:jc w:val="center"/>
        </w:trPr>
        <w:tc>
          <w:tcPr>
            <w:tcW w:w="18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CE4E">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4A7CACCB">
            <w:pPr>
              <w:spacing w:line="240" w:lineRule="auto"/>
              <w:jc w:val="center"/>
              <w:rPr>
                <w:rFonts w:ascii="宋体" w:hAnsi="宋体" w:cs="宋体"/>
                <w:color w:val="000000"/>
                <w:sz w:val="18"/>
                <w:szCs w:val="18"/>
              </w:rPr>
            </w:pP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tcPr>
          <w:p w14:paraId="364ADD90">
            <w:pPr>
              <w:spacing w:line="240" w:lineRule="auto"/>
              <w:jc w:val="center"/>
              <w:rPr>
                <w:rFonts w:ascii="宋体" w:hAnsi="宋体" w:cs="宋体"/>
                <w:color w:val="000000"/>
                <w:sz w:val="18"/>
                <w:szCs w:val="18"/>
              </w:rPr>
            </w:pPr>
          </w:p>
        </w:tc>
      </w:tr>
      <w:tr w14:paraId="04832D65">
        <w:tblPrEx>
          <w:tblCellMar>
            <w:top w:w="0" w:type="dxa"/>
            <w:left w:w="108" w:type="dxa"/>
            <w:bottom w:w="0" w:type="dxa"/>
            <w:right w:w="108" w:type="dxa"/>
          </w:tblCellMar>
        </w:tblPrEx>
        <w:trPr>
          <w:trHeight w:val="380" w:hRule="atLeast"/>
          <w:jc w:val="center"/>
        </w:trPr>
        <w:tc>
          <w:tcPr>
            <w:tcW w:w="18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FC95F">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5F00D010">
            <w:pPr>
              <w:spacing w:line="240" w:lineRule="auto"/>
              <w:jc w:val="center"/>
              <w:rPr>
                <w:rFonts w:ascii="宋体" w:hAnsi="宋体" w:cs="宋体"/>
                <w:color w:val="000000"/>
                <w:sz w:val="18"/>
                <w:szCs w:val="18"/>
              </w:rPr>
            </w:pP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tcPr>
          <w:p w14:paraId="15BE4095">
            <w:pPr>
              <w:spacing w:line="240" w:lineRule="auto"/>
              <w:jc w:val="center"/>
              <w:rPr>
                <w:rFonts w:ascii="宋体" w:hAnsi="宋体" w:cs="宋体"/>
                <w:color w:val="000000"/>
                <w:sz w:val="18"/>
                <w:szCs w:val="18"/>
              </w:rPr>
            </w:pPr>
          </w:p>
        </w:tc>
      </w:tr>
      <w:tr w14:paraId="7F30AE92">
        <w:tblPrEx>
          <w:tblCellMar>
            <w:top w:w="0" w:type="dxa"/>
            <w:left w:w="108" w:type="dxa"/>
            <w:bottom w:w="0" w:type="dxa"/>
            <w:right w:w="108" w:type="dxa"/>
          </w:tblCellMar>
        </w:tblPrEx>
        <w:trPr>
          <w:trHeight w:val="380" w:hRule="atLeast"/>
          <w:jc w:val="center"/>
        </w:trPr>
        <w:tc>
          <w:tcPr>
            <w:tcW w:w="18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13A9E">
            <w:pPr>
              <w:spacing w:line="240" w:lineRule="auto"/>
              <w:jc w:val="center"/>
              <w:rPr>
                <w:color w:val="000000"/>
                <w:sz w:val="18"/>
                <w:szCs w:val="18"/>
              </w:rPr>
            </w:pPr>
          </w:p>
        </w:tc>
        <w:tc>
          <w:tcPr>
            <w:tcW w:w="1536" w:type="pct"/>
            <w:gridSpan w:val="2"/>
            <w:tcBorders>
              <w:top w:val="single" w:color="000000" w:sz="4" w:space="0"/>
              <w:left w:val="single" w:color="000000" w:sz="4" w:space="0"/>
              <w:bottom w:val="single" w:color="000000" w:sz="4" w:space="0"/>
              <w:right w:val="single" w:color="000000" w:sz="4" w:space="0"/>
            </w:tcBorders>
            <w:shd w:val="clear" w:color="auto" w:fill="auto"/>
          </w:tcPr>
          <w:p w14:paraId="2066437F">
            <w:pPr>
              <w:spacing w:line="240" w:lineRule="auto"/>
              <w:jc w:val="center"/>
              <w:rPr>
                <w:rFonts w:ascii="宋体" w:hAnsi="宋体" w:cs="宋体"/>
                <w:color w:val="000000"/>
                <w:sz w:val="18"/>
                <w:szCs w:val="18"/>
              </w:rPr>
            </w:pP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tcPr>
          <w:p w14:paraId="2D3C4FA2">
            <w:pPr>
              <w:spacing w:line="240" w:lineRule="auto"/>
              <w:jc w:val="center"/>
              <w:rPr>
                <w:rFonts w:ascii="宋体" w:hAnsi="宋体" w:cs="宋体"/>
                <w:color w:val="000000"/>
                <w:sz w:val="18"/>
                <w:szCs w:val="18"/>
              </w:rPr>
            </w:pPr>
          </w:p>
        </w:tc>
      </w:tr>
      <w:tr w14:paraId="1DBD504B">
        <w:tblPrEx>
          <w:tblCellMar>
            <w:top w:w="0" w:type="dxa"/>
            <w:left w:w="108" w:type="dxa"/>
            <w:bottom w:w="0" w:type="dxa"/>
            <w:right w:w="108" w:type="dxa"/>
          </w:tblCellMar>
        </w:tblPrEx>
        <w:trPr>
          <w:trHeight w:val="380"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E9D3">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功能测试</w:t>
            </w:r>
          </w:p>
          <w:p w14:paraId="42EFD73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（若投保护）</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6B09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设定值</w:t>
            </w:r>
            <w:r>
              <w:rPr>
                <w:rFonts w:hint="eastAsia" w:ascii="宋体" w:hAnsi="宋体" w:cs="宋体"/>
                <w:color w:val="000000"/>
                <w:kern w:val="0"/>
                <w:sz w:val="18"/>
                <w:szCs w:val="18"/>
              </w:rPr>
              <w:br w:type="textWrapping"/>
            </w:r>
            <w:r>
              <w:rPr>
                <w:rStyle w:val="135"/>
                <w:sz w:val="18"/>
                <w:szCs w:val="18"/>
              </w:rPr>
              <w:t>r/min</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0EA74">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输入值</w:t>
            </w:r>
            <w:r>
              <w:rPr>
                <w:rStyle w:val="135"/>
                <w:sz w:val="18"/>
                <w:szCs w:val="18"/>
              </w:rPr>
              <w:br w:type="textWrapping"/>
            </w:r>
            <w:r>
              <w:rPr>
                <w:rStyle w:val="135"/>
                <w:sz w:val="18"/>
                <w:szCs w:val="18"/>
              </w:rPr>
              <w:t>r/min</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61B1">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动作值</w:t>
            </w:r>
          </w:p>
          <w:p w14:paraId="70E09A79">
            <w:pPr>
              <w:pStyle w:val="34"/>
              <w:spacing w:line="240" w:lineRule="auto"/>
              <w:ind w:firstLine="0" w:firstLineChars="0"/>
              <w:jc w:val="center"/>
            </w:pPr>
            <w:r>
              <w:rPr>
                <w:rStyle w:val="135"/>
                <w:sz w:val="18"/>
                <w:szCs w:val="18"/>
              </w:rPr>
              <w:t>r/min</w:t>
            </w:r>
          </w:p>
        </w:tc>
      </w:tr>
      <w:tr w14:paraId="1705CA78">
        <w:tblPrEx>
          <w:tblCellMar>
            <w:top w:w="0" w:type="dxa"/>
            <w:left w:w="108" w:type="dxa"/>
            <w:bottom w:w="0" w:type="dxa"/>
            <w:right w:w="108" w:type="dxa"/>
          </w:tblCellMar>
        </w:tblPrEx>
        <w:trPr>
          <w:trHeight w:val="380"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7B24">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报警</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14CB0">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EE21">
            <w:pPr>
              <w:spacing w:line="240" w:lineRule="auto"/>
              <w:jc w:val="center"/>
              <w:rPr>
                <w:rFonts w:ascii="宋体" w:hAnsi="宋体"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9D50">
            <w:pPr>
              <w:widowControl/>
              <w:spacing w:line="240" w:lineRule="auto"/>
              <w:jc w:val="center"/>
              <w:textAlignment w:val="center"/>
              <w:rPr>
                <w:color w:val="000000"/>
                <w:sz w:val="18"/>
                <w:szCs w:val="18"/>
              </w:rPr>
            </w:pPr>
          </w:p>
        </w:tc>
      </w:tr>
      <w:tr w14:paraId="0344974C">
        <w:tblPrEx>
          <w:tblCellMar>
            <w:top w:w="0" w:type="dxa"/>
            <w:left w:w="108" w:type="dxa"/>
            <w:bottom w:w="0" w:type="dxa"/>
            <w:right w:w="108" w:type="dxa"/>
          </w:tblCellMar>
        </w:tblPrEx>
        <w:trPr>
          <w:trHeight w:val="380"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D268">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跳机</w:t>
            </w:r>
          </w:p>
        </w:tc>
        <w:tc>
          <w:tcPr>
            <w:tcW w:w="1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A5FD1">
            <w:pPr>
              <w:spacing w:line="240" w:lineRule="auto"/>
              <w:jc w:val="center"/>
              <w:rPr>
                <w:rFonts w:ascii="宋体" w:hAnsi="宋体" w:cs="宋体"/>
                <w:color w:val="000000"/>
                <w:sz w:val="18"/>
                <w:szCs w:val="18"/>
              </w:rPr>
            </w:pP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DC80A">
            <w:pPr>
              <w:spacing w:line="240" w:lineRule="auto"/>
              <w:jc w:val="center"/>
              <w:rPr>
                <w:rFonts w:ascii="宋体" w:hAnsi="宋体"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DCA1">
            <w:pPr>
              <w:widowControl/>
              <w:spacing w:line="240" w:lineRule="auto"/>
              <w:jc w:val="center"/>
              <w:textAlignment w:val="center"/>
              <w:rPr>
                <w:color w:val="000000"/>
                <w:sz w:val="18"/>
                <w:szCs w:val="18"/>
              </w:rPr>
            </w:pPr>
          </w:p>
        </w:tc>
      </w:tr>
    </w:tbl>
    <w:p w14:paraId="7F23ACBC">
      <w:pPr>
        <w:rPr>
          <w:rFonts w:ascii="黑体" w:hAnsi="黑体" w:eastAsia="黑体" w:cs="黑体"/>
          <w:kern w:val="0"/>
        </w:rPr>
      </w:pPr>
    </w:p>
    <w:p w14:paraId="15357598">
      <w:r>
        <w:br w:type="page"/>
      </w:r>
    </w:p>
    <w:p w14:paraId="0EBE6DFC">
      <w:pPr>
        <w:pStyle w:val="57"/>
        <w:tabs>
          <w:tab w:val="center" w:pos="4201"/>
          <w:tab w:val="right" w:leader="dot" w:pos="9298"/>
        </w:tabs>
        <w:ind w:firstLine="0" w:firstLineChars="0"/>
        <w:jc w:val="left"/>
        <w:rPr>
          <w:rFonts w:ascii="Times New Roman" w:eastAsia="黑体"/>
        </w:rPr>
      </w:pPr>
      <w:r>
        <w:rPr>
          <w:rFonts w:ascii="Times New Roman" w:eastAsia="黑体"/>
        </w:rPr>
        <w:t>A.</w:t>
      </w:r>
      <w:r>
        <w:rPr>
          <w:rFonts w:hint="eastAsia" w:ascii="Times New Roman" w:eastAsia="黑体"/>
        </w:rPr>
        <w:t>5 转子</w:t>
      </w:r>
      <w:r>
        <w:rPr>
          <w:rFonts w:ascii="Times New Roman" w:eastAsia="黑体"/>
        </w:rPr>
        <w:t>偏心</w:t>
      </w:r>
      <w:r>
        <w:rPr>
          <w:rFonts w:hint="eastAsia" w:ascii="Times New Roman" w:hAnsi="黑体" w:eastAsia="黑体"/>
        </w:rPr>
        <w:t>通道</w:t>
      </w:r>
      <w:r>
        <w:rPr>
          <w:rFonts w:ascii="Times New Roman" w:hAnsi="黑体" w:eastAsia="黑体"/>
        </w:rPr>
        <w:t>检测</w:t>
      </w:r>
      <w:r>
        <w:rPr>
          <w:rFonts w:hint="eastAsia" w:ascii="Times New Roman" w:hAnsi="黑体" w:eastAsia="黑体"/>
        </w:rPr>
        <w:t>报告</w:t>
      </w:r>
      <w:r>
        <w:rPr>
          <w:rFonts w:ascii="Times New Roman" w:eastAsia="黑体"/>
        </w:rPr>
        <w:t>内页格式</w:t>
      </w:r>
    </w:p>
    <w:p w14:paraId="1219A22E">
      <w:pPr>
        <w:pStyle w:val="57"/>
        <w:tabs>
          <w:tab w:val="center" w:pos="4201"/>
          <w:tab w:val="right" w:leader="dot" w:pos="9298"/>
        </w:tabs>
        <w:ind w:firstLine="0" w:firstLineChars="0"/>
        <w:jc w:val="left"/>
        <w:rPr>
          <w:rFonts w:ascii="Times New Roman" w:eastAsia="黑体"/>
        </w:rPr>
      </w:pPr>
    </w:p>
    <w:p w14:paraId="42AF0D18">
      <w:pPr>
        <w:jc w:val="center"/>
        <w:rPr>
          <w:rFonts w:ascii="黑体" w:hAnsi="黑体" w:eastAsia="黑体"/>
          <w:szCs w:val="21"/>
        </w:rPr>
      </w:pPr>
      <w:r>
        <w:rPr>
          <w:rFonts w:ascii="黑体" w:hAnsi="黑体" w:eastAsia="黑体"/>
          <w:szCs w:val="21"/>
        </w:rPr>
        <w:t>模块内参数配置表</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2375"/>
        <w:gridCol w:w="2378"/>
        <w:gridCol w:w="2378"/>
      </w:tblGrid>
      <w:tr w14:paraId="7D11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3D271CC">
            <w:pPr>
              <w:spacing w:line="320" w:lineRule="exact"/>
              <w:rPr>
                <w:sz w:val="18"/>
              </w:rPr>
            </w:pPr>
            <w:r>
              <w:rPr>
                <w:sz w:val="18"/>
              </w:rPr>
              <w:t>模块名称</w:t>
            </w:r>
          </w:p>
        </w:tc>
        <w:tc>
          <w:tcPr>
            <w:tcW w:w="1249" w:type="pct"/>
          </w:tcPr>
          <w:p w14:paraId="2BA823E0">
            <w:pPr>
              <w:spacing w:line="320" w:lineRule="exact"/>
              <w:jc w:val="center"/>
              <w:rPr>
                <w:sz w:val="18"/>
              </w:rPr>
            </w:pPr>
          </w:p>
        </w:tc>
        <w:tc>
          <w:tcPr>
            <w:tcW w:w="1250" w:type="pct"/>
          </w:tcPr>
          <w:p w14:paraId="2EA9B18F">
            <w:pPr>
              <w:spacing w:line="320" w:lineRule="exact"/>
              <w:rPr>
                <w:sz w:val="18"/>
              </w:rPr>
            </w:pPr>
            <w:r>
              <w:rPr>
                <w:rFonts w:hint="eastAsia"/>
                <w:sz w:val="18"/>
              </w:rPr>
              <w:t>制造厂名称</w:t>
            </w:r>
          </w:p>
        </w:tc>
        <w:tc>
          <w:tcPr>
            <w:tcW w:w="1250" w:type="pct"/>
          </w:tcPr>
          <w:p w14:paraId="4CF29DA5">
            <w:pPr>
              <w:spacing w:line="320" w:lineRule="exact"/>
              <w:jc w:val="center"/>
              <w:rPr>
                <w:sz w:val="18"/>
              </w:rPr>
            </w:pPr>
          </w:p>
        </w:tc>
      </w:tr>
      <w:tr w14:paraId="6AB1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7ECC3AB">
            <w:pPr>
              <w:spacing w:line="320" w:lineRule="exact"/>
              <w:rPr>
                <w:sz w:val="18"/>
              </w:rPr>
            </w:pPr>
            <w:r>
              <w:rPr>
                <w:sz w:val="18"/>
              </w:rPr>
              <w:t>模块型号</w:t>
            </w:r>
          </w:p>
        </w:tc>
        <w:tc>
          <w:tcPr>
            <w:tcW w:w="1249" w:type="pct"/>
          </w:tcPr>
          <w:p w14:paraId="039B11B0">
            <w:pPr>
              <w:spacing w:line="320" w:lineRule="exact"/>
              <w:jc w:val="center"/>
              <w:rPr>
                <w:color w:val="000000"/>
                <w:sz w:val="18"/>
              </w:rPr>
            </w:pPr>
          </w:p>
        </w:tc>
        <w:tc>
          <w:tcPr>
            <w:tcW w:w="1250" w:type="pct"/>
          </w:tcPr>
          <w:p w14:paraId="299D89D6">
            <w:pPr>
              <w:spacing w:line="320" w:lineRule="exact"/>
              <w:rPr>
                <w:color w:val="000000"/>
                <w:sz w:val="18"/>
              </w:rPr>
            </w:pPr>
            <w:r>
              <w:rPr>
                <w:sz w:val="18"/>
              </w:rPr>
              <w:t>KKS码对应标号</w:t>
            </w:r>
          </w:p>
        </w:tc>
        <w:tc>
          <w:tcPr>
            <w:tcW w:w="1250" w:type="pct"/>
          </w:tcPr>
          <w:p w14:paraId="70F19C83">
            <w:pPr>
              <w:spacing w:line="320" w:lineRule="exact"/>
              <w:jc w:val="center"/>
              <w:rPr>
                <w:color w:val="000000"/>
                <w:sz w:val="18"/>
              </w:rPr>
            </w:pPr>
          </w:p>
        </w:tc>
      </w:tr>
      <w:tr w14:paraId="36D5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E8BCFA5">
            <w:pPr>
              <w:spacing w:line="320" w:lineRule="exact"/>
              <w:rPr>
                <w:sz w:val="18"/>
              </w:rPr>
            </w:pPr>
            <w:r>
              <w:rPr>
                <w:sz w:val="18"/>
              </w:rPr>
              <w:t>测量范围</w:t>
            </w:r>
          </w:p>
        </w:tc>
        <w:tc>
          <w:tcPr>
            <w:tcW w:w="1249" w:type="pct"/>
          </w:tcPr>
          <w:p w14:paraId="75752FAC">
            <w:pPr>
              <w:spacing w:line="320" w:lineRule="exact"/>
              <w:jc w:val="center"/>
              <w:rPr>
                <w:sz w:val="18"/>
              </w:rPr>
            </w:pPr>
          </w:p>
        </w:tc>
        <w:tc>
          <w:tcPr>
            <w:tcW w:w="1250" w:type="pct"/>
          </w:tcPr>
          <w:p w14:paraId="4882F98E">
            <w:pPr>
              <w:spacing w:line="320" w:lineRule="exact"/>
              <w:rPr>
                <w:sz w:val="18"/>
              </w:rPr>
            </w:pPr>
            <w:r>
              <w:rPr>
                <w:sz w:val="18"/>
              </w:rPr>
              <w:t>报警值</w:t>
            </w:r>
          </w:p>
        </w:tc>
        <w:tc>
          <w:tcPr>
            <w:tcW w:w="1250" w:type="pct"/>
          </w:tcPr>
          <w:p w14:paraId="577CB1BF">
            <w:pPr>
              <w:spacing w:line="320" w:lineRule="exact"/>
              <w:jc w:val="center"/>
              <w:rPr>
                <w:sz w:val="18"/>
              </w:rPr>
            </w:pPr>
          </w:p>
        </w:tc>
      </w:tr>
      <w:tr w14:paraId="265A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B6042A4">
            <w:pPr>
              <w:spacing w:line="320" w:lineRule="exact"/>
              <w:rPr>
                <w:sz w:val="18"/>
              </w:rPr>
            </w:pPr>
            <w:r>
              <w:rPr>
                <w:sz w:val="18"/>
              </w:rPr>
              <w:t>配用传感器灵敏度</w:t>
            </w:r>
          </w:p>
        </w:tc>
        <w:tc>
          <w:tcPr>
            <w:tcW w:w="1249" w:type="pct"/>
          </w:tcPr>
          <w:p w14:paraId="3114259F">
            <w:pPr>
              <w:spacing w:line="320" w:lineRule="exact"/>
              <w:jc w:val="center"/>
              <w:rPr>
                <w:color w:val="000000"/>
                <w:sz w:val="18"/>
              </w:rPr>
            </w:pPr>
          </w:p>
        </w:tc>
        <w:tc>
          <w:tcPr>
            <w:tcW w:w="1250" w:type="pct"/>
          </w:tcPr>
          <w:p w14:paraId="2E3E8CE3">
            <w:pPr>
              <w:spacing w:line="320" w:lineRule="exact"/>
              <w:rPr>
                <w:color w:val="000000"/>
                <w:sz w:val="18"/>
              </w:rPr>
            </w:pPr>
            <w:r>
              <w:rPr>
                <w:sz w:val="18"/>
              </w:rPr>
              <w:t>跳机值</w:t>
            </w:r>
          </w:p>
        </w:tc>
        <w:tc>
          <w:tcPr>
            <w:tcW w:w="1250" w:type="pct"/>
          </w:tcPr>
          <w:p w14:paraId="3898B30B">
            <w:pPr>
              <w:spacing w:line="320" w:lineRule="exact"/>
              <w:jc w:val="center"/>
              <w:rPr>
                <w:color w:val="000000"/>
                <w:sz w:val="18"/>
              </w:rPr>
            </w:pPr>
          </w:p>
        </w:tc>
      </w:tr>
    </w:tbl>
    <w:p w14:paraId="5C954481">
      <w:pPr>
        <w:jc w:val="center"/>
        <w:rPr>
          <w:rFonts w:ascii="黑体" w:hAnsi="黑体" w:eastAsia="黑体" w:cs="黑体"/>
          <w:kern w:val="0"/>
        </w:rPr>
      </w:pPr>
    </w:p>
    <w:p w14:paraId="5FF1D77B">
      <w:pPr>
        <w:jc w:val="center"/>
      </w:pPr>
      <w:r>
        <w:rPr>
          <w:rFonts w:hint="eastAsia" w:ascii="黑体" w:hAnsi="黑体" w:eastAsia="黑体" w:cs="黑体"/>
          <w:kern w:val="0"/>
        </w:rPr>
        <w:t>检测数据</w:t>
      </w:r>
    </w:p>
    <w:tbl>
      <w:tblPr>
        <w:tblStyle w:val="35"/>
        <w:tblW w:w="5000" w:type="pct"/>
        <w:jc w:val="center"/>
        <w:tblLayout w:type="autofit"/>
        <w:tblCellMar>
          <w:top w:w="0" w:type="dxa"/>
          <w:left w:w="108" w:type="dxa"/>
          <w:bottom w:w="0" w:type="dxa"/>
          <w:right w:w="108" w:type="dxa"/>
        </w:tblCellMar>
      </w:tblPr>
      <w:tblGrid>
        <w:gridCol w:w="1937"/>
        <w:gridCol w:w="3079"/>
        <w:gridCol w:w="2512"/>
        <w:gridCol w:w="1986"/>
      </w:tblGrid>
      <w:tr w14:paraId="433A0EFF">
        <w:tblPrEx>
          <w:tblCellMar>
            <w:top w:w="0" w:type="dxa"/>
            <w:left w:w="108" w:type="dxa"/>
            <w:bottom w:w="0" w:type="dxa"/>
            <w:right w:w="108" w:type="dxa"/>
          </w:tblCellMar>
        </w:tblPrEx>
        <w:trPr>
          <w:trHeight w:val="380" w:hRule="atLeast"/>
          <w:jc w:val="center"/>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9BF9">
            <w:pPr>
              <w:widowControl/>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rPr>
              <w:t>测点名称</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C9DE">
            <w:pPr>
              <w:widowControl/>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rPr>
              <w:t>键相</w:t>
            </w:r>
            <w:r>
              <w:rPr>
                <w:rFonts w:hint="eastAsia" w:ascii="宋体" w:hAnsi="宋体" w:cs="宋体"/>
                <w:color w:val="000000"/>
                <w:kern w:val="0"/>
                <w:sz w:val="18"/>
                <w:szCs w:val="18"/>
              </w:rPr>
              <w:br w:type="textWrapping"/>
            </w:r>
            <w:r>
              <w:rPr>
                <w:rStyle w:val="135"/>
                <w:sz w:val="18"/>
                <w:szCs w:val="18"/>
              </w:rPr>
              <w:t>r/min</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FCCF">
            <w:pPr>
              <w:widowControl/>
              <w:spacing w:line="240" w:lineRule="auto"/>
              <w:jc w:val="center"/>
              <w:textAlignment w:val="top"/>
              <w:rPr>
                <w:rFonts w:ascii="宋体" w:hAnsi="宋体" w:cs="宋体"/>
                <w:color w:val="000000"/>
                <w:sz w:val="18"/>
                <w:szCs w:val="18"/>
              </w:rPr>
            </w:pPr>
            <w:r>
              <w:rPr>
                <w:rFonts w:hint="eastAsia" w:ascii="宋体" w:hAnsi="宋体" w:cs="宋体"/>
                <w:color w:val="000000"/>
                <w:kern w:val="0"/>
                <w:sz w:val="18"/>
                <w:szCs w:val="18"/>
              </w:rPr>
              <w:t>标准值</w:t>
            </w:r>
            <w:r>
              <w:rPr>
                <w:rFonts w:hint="eastAsia" w:ascii="宋体" w:hAnsi="宋体" w:cs="宋体"/>
                <w:color w:val="000000"/>
                <w:kern w:val="0"/>
                <w:sz w:val="18"/>
                <w:szCs w:val="18"/>
              </w:rPr>
              <w:br w:type="textWrapping"/>
            </w:r>
            <w:r>
              <w:rPr>
                <w:rStyle w:val="135"/>
                <w:sz w:val="18"/>
                <w:szCs w:val="18"/>
              </w:rPr>
              <w:t>μm</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E527">
            <w:pPr>
              <w:widowControl/>
              <w:spacing w:line="240" w:lineRule="auto"/>
              <w:jc w:val="center"/>
              <w:textAlignment w:val="top"/>
              <w:rPr>
                <w:color w:val="000000"/>
                <w:sz w:val="18"/>
                <w:szCs w:val="18"/>
              </w:rPr>
            </w:pPr>
            <w:r>
              <w:rPr>
                <w:rFonts w:hint="eastAsia"/>
                <w:color w:val="000000"/>
                <w:kern w:val="0"/>
                <w:sz w:val="18"/>
                <w:szCs w:val="18"/>
              </w:rPr>
              <w:t>终端</w:t>
            </w:r>
            <w:r>
              <w:rPr>
                <w:rStyle w:val="134"/>
                <w:rFonts w:hint="default"/>
                <w:sz w:val="18"/>
                <w:szCs w:val="18"/>
              </w:rPr>
              <w:t>画面显示</w:t>
            </w:r>
            <w:r>
              <w:rPr>
                <w:rStyle w:val="135"/>
                <w:sz w:val="18"/>
                <w:szCs w:val="18"/>
              </w:rPr>
              <w:br w:type="textWrapping"/>
            </w:r>
            <w:r>
              <w:rPr>
                <w:rStyle w:val="135"/>
                <w:sz w:val="18"/>
                <w:szCs w:val="18"/>
              </w:rPr>
              <w:t>μm</w:t>
            </w:r>
          </w:p>
        </w:tc>
      </w:tr>
      <w:tr w14:paraId="08472CE4">
        <w:tblPrEx>
          <w:tblCellMar>
            <w:top w:w="0" w:type="dxa"/>
            <w:left w:w="108" w:type="dxa"/>
            <w:bottom w:w="0" w:type="dxa"/>
            <w:right w:w="108" w:type="dxa"/>
          </w:tblCellMar>
        </w:tblPrEx>
        <w:trPr>
          <w:trHeight w:val="380" w:hRule="atLeast"/>
          <w:jc w:val="center"/>
        </w:trPr>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CC882">
            <w:pPr>
              <w:spacing w:line="240" w:lineRule="auto"/>
              <w:jc w:val="center"/>
              <w:rPr>
                <w:color w:val="000000"/>
                <w:sz w:val="18"/>
                <w:szCs w:val="18"/>
              </w:rPr>
            </w:pPr>
          </w:p>
        </w:tc>
        <w:tc>
          <w:tcPr>
            <w:tcW w:w="1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94956">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tcPr>
          <w:p w14:paraId="13C8F5A2">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Pr>
          <w:p w14:paraId="30872ACB">
            <w:pPr>
              <w:spacing w:line="240" w:lineRule="auto"/>
              <w:jc w:val="center"/>
              <w:rPr>
                <w:rFonts w:ascii="宋体" w:hAnsi="宋体" w:cs="宋体"/>
                <w:color w:val="000000"/>
                <w:sz w:val="18"/>
                <w:szCs w:val="18"/>
              </w:rPr>
            </w:pPr>
          </w:p>
        </w:tc>
      </w:tr>
      <w:tr w14:paraId="238A3722">
        <w:tblPrEx>
          <w:tblCellMar>
            <w:top w:w="0" w:type="dxa"/>
            <w:left w:w="108" w:type="dxa"/>
            <w:bottom w:w="0" w:type="dxa"/>
            <w:right w:w="108" w:type="dxa"/>
          </w:tblCellMar>
        </w:tblPrEx>
        <w:trPr>
          <w:trHeight w:val="380" w:hRule="atLeast"/>
          <w:jc w:val="center"/>
        </w:trPr>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7BA3">
            <w:pPr>
              <w:spacing w:line="240" w:lineRule="auto"/>
              <w:jc w:val="center"/>
              <w:rPr>
                <w:color w:val="000000"/>
                <w:sz w:val="18"/>
                <w:szCs w:val="18"/>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EFAF">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tcPr>
          <w:p w14:paraId="70FD2B19">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Pr>
          <w:p w14:paraId="2C42049D">
            <w:pPr>
              <w:spacing w:line="240" w:lineRule="auto"/>
              <w:jc w:val="center"/>
              <w:rPr>
                <w:rFonts w:ascii="宋体" w:hAnsi="宋体" w:cs="宋体"/>
                <w:color w:val="000000"/>
                <w:sz w:val="18"/>
                <w:szCs w:val="18"/>
              </w:rPr>
            </w:pPr>
          </w:p>
        </w:tc>
      </w:tr>
      <w:tr w14:paraId="30BD0A88">
        <w:tblPrEx>
          <w:tblCellMar>
            <w:top w:w="0" w:type="dxa"/>
            <w:left w:w="108" w:type="dxa"/>
            <w:bottom w:w="0" w:type="dxa"/>
            <w:right w:w="108" w:type="dxa"/>
          </w:tblCellMar>
        </w:tblPrEx>
        <w:trPr>
          <w:trHeight w:val="380" w:hRule="atLeast"/>
          <w:jc w:val="center"/>
        </w:trPr>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F0C8">
            <w:pPr>
              <w:spacing w:line="240" w:lineRule="auto"/>
              <w:jc w:val="center"/>
              <w:rPr>
                <w:color w:val="000000"/>
                <w:sz w:val="18"/>
                <w:szCs w:val="18"/>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11B6">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tcPr>
          <w:p w14:paraId="21857FE7">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Pr>
          <w:p w14:paraId="628CFD43">
            <w:pPr>
              <w:widowControl/>
              <w:spacing w:line="240" w:lineRule="auto"/>
              <w:jc w:val="center"/>
              <w:textAlignment w:val="top"/>
              <w:rPr>
                <w:color w:val="000000"/>
                <w:sz w:val="18"/>
                <w:szCs w:val="18"/>
              </w:rPr>
            </w:pPr>
          </w:p>
        </w:tc>
      </w:tr>
      <w:tr w14:paraId="631860C0">
        <w:tblPrEx>
          <w:tblCellMar>
            <w:top w:w="0" w:type="dxa"/>
            <w:left w:w="108" w:type="dxa"/>
            <w:bottom w:w="0" w:type="dxa"/>
            <w:right w:w="108" w:type="dxa"/>
          </w:tblCellMar>
        </w:tblPrEx>
        <w:trPr>
          <w:trHeight w:val="380" w:hRule="atLeast"/>
          <w:jc w:val="center"/>
        </w:trPr>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4307E">
            <w:pPr>
              <w:spacing w:line="240" w:lineRule="auto"/>
              <w:jc w:val="center"/>
              <w:rPr>
                <w:color w:val="000000"/>
                <w:sz w:val="18"/>
                <w:szCs w:val="18"/>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0928">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tcPr>
          <w:p w14:paraId="787F4BD2">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Pr>
          <w:p w14:paraId="5A69D0E7">
            <w:pPr>
              <w:spacing w:line="240" w:lineRule="auto"/>
              <w:jc w:val="center"/>
              <w:rPr>
                <w:rFonts w:ascii="宋体" w:hAnsi="宋体" w:cs="宋体"/>
                <w:color w:val="000000"/>
                <w:sz w:val="18"/>
                <w:szCs w:val="18"/>
              </w:rPr>
            </w:pPr>
          </w:p>
        </w:tc>
      </w:tr>
      <w:tr w14:paraId="4CADFCFE">
        <w:tblPrEx>
          <w:tblCellMar>
            <w:top w:w="0" w:type="dxa"/>
            <w:left w:w="108" w:type="dxa"/>
            <w:bottom w:w="0" w:type="dxa"/>
            <w:right w:w="108" w:type="dxa"/>
          </w:tblCellMar>
        </w:tblPrEx>
        <w:trPr>
          <w:trHeight w:val="380" w:hRule="atLeast"/>
          <w:jc w:val="center"/>
        </w:trPr>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96A5">
            <w:pPr>
              <w:spacing w:line="240" w:lineRule="auto"/>
              <w:jc w:val="center"/>
              <w:rPr>
                <w:color w:val="000000"/>
                <w:sz w:val="18"/>
                <w:szCs w:val="18"/>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6C5C">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tcPr>
          <w:p w14:paraId="6ACE018A">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Pr>
          <w:p w14:paraId="754E0033">
            <w:pPr>
              <w:spacing w:line="240" w:lineRule="auto"/>
              <w:jc w:val="center"/>
              <w:rPr>
                <w:rFonts w:ascii="宋体" w:hAnsi="宋体" w:cs="宋体"/>
                <w:color w:val="000000"/>
                <w:sz w:val="18"/>
                <w:szCs w:val="18"/>
              </w:rPr>
            </w:pPr>
          </w:p>
        </w:tc>
      </w:tr>
      <w:tr w14:paraId="481F6E59">
        <w:tblPrEx>
          <w:tblCellMar>
            <w:top w:w="0" w:type="dxa"/>
            <w:left w:w="108" w:type="dxa"/>
            <w:bottom w:w="0" w:type="dxa"/>
            <w:right w:w="108" w:type="dxa"/>
          </w:tblCellMar>
        </w:tblPrEx>
        <w:trPr>
          <w:trHeight w:val="380" w:hRule="atLeast"/>
          <w:jc w:val="center"/>
        </w:trPr>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122E">
            <w:pPr>
              <w:spacing w:line="240" w:lineRule="auto"/>
              <w:jc w:val="center"/>
              <w:rPr>
                <w:color w:val="000000"/>
                <w:sz w:val="18"/>
                <w:szCs w:val="18"/>
              </w:rPr>
            </w:pPr>
          </w:p>
        </w:tc>
        <w:tc>
          <w:tcPr>
            <w:tcW w:w="1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6625">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tcPr>
          <w:p w14:paraId="2448E666">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tcPr>
          <w:p w14:paraId="62DCD881">
            <w:pPr>
              <w:spacing w:line="240" w:lineRule="auto"/>
              <w:jc w:val="center"/>
              <w:rPr>
                <w:rFonts w:ascii="宋体" w:hAnsi="宋体" w:cs="宋体"/>
                <w:color w:val="000000"/>
                <w:sz w:val="18"/>
                <w:szCs w:val="18"/>
              </w:rPr>
            </w:pPr>
          </w:p>
        </w:tc>
      </w:tr>
      <w:tr w14:paraId="56A92CC0">
        <w:tblPrEx>
          <w:tblCellMar>
            <w:top w:w="0" w:type="dxa"/>
            <w:left w:w="108" w:type="dxa"/>
            <w:bottom w:w="0" w:type="dxa"/>
            <w:right w:w="108" w:type="dxa"/>
          </w:tblCellMar>
        </w:tblPrEx>
        <w:trPr>
          <w:trHeight w:val="380" w:hRule="atLeast"/>
          <w:jc w:val="center"/>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E06A">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功能测试</w:t>
            </w:r>
          </w:p>
          <w:p w14:paraId="41836AF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（若投保护）</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92DE">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设定值</w:t>
            </w:r>
            <w:r>
              <w:rPr>
                <w:rFonts w:hint="eastAsia" w:ascii="宋体" w:hAnsi="宋体" w:cs="宋体"/>
                <w:color w:val="000000"/>
                <w:kern w:val="0"/>
                <w:sz w:val="18"/>
                <w:szCs w:val="18"/>
              </w:rPr>
              <w:br w:type="textWrapping"/>
            </w:r>
            <w:r>
              <w:rPr>
                <w:rStyle w:val="135"/>
                <w:sz w:val="18"/>
                <w:szCs w:val="18"/>
              </w:rPr>
              <w:t>μm</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447D">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输入值</w:t>
            </w:r>
            <w:r>
              <w:rPr>
                <w:rFonts w:hint="eastAsia" w:ascii="宋体" w:hAnsi="宋体" w:cs="宋体"/>
                <w:color w:val="000000"/>
                <w:kern w:val="0"/>
                <w:sz w:val="18"/>
                <w:szCs w:val="18"/>
              </w:rPr>
              <w:br w:type="textWrapping"/>
            </w:r>
            <w:r>
              <w:rPr>
                <w:rStyle w:val="135"/>
                <w:sz w:val="18"/>
                <w:szCs w:val="18"/>
              </w:rPr>
              <w:t>μm</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2F5E">
            <w:pPr>
              <w:widowControl/>
              <w:spacing w:line="24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动作值</w:t>
            </w:r>
          </w:p>
          <w:p w14:paraId="06A1EAD5">
            <w:pPr>
              <w:pStyle w:val="34"/>
              <w:spacing w:line="240" w:lineRule="auto"/>
              <w:ind w:firstLine="0" w:firstLineChars="0"/>
              <w:jc w:val="center"/>
            </w:pPr>
            <w:r>
              <w:rPr>
                <w:rStyle w:val="135"/>
                <w:sz w:val="18"/>
                <w:szCs w:val="18"/>
              </w:rPr>
              <w:t>μm</w:t>
            </w:r>
          </w:p>
        </w:tc>
      </w:tr>
      <w:tr w14:paraId="3FAF1851">
        <w:tblPrEx>
          <w:tblCellMar>
            <w:top w:w="0" w:type="dxa"/>
            <w:left w:w="108" w:type="dxa"/>
            <w:bottom w:w="0" w:type="dxa"/>
            <w:right w:w="108" w:type="dxa"/>
          </w:tblCellMar>
        </w:tblPrEx>
        <w:trPr>
          <w:trHeight w:val="380" w:hRule="atLeast"/>
          <w:jc w:val="center"/>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B751">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报警</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67CF">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BB4B">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3DF9">
            <w:pPr>
              <w:widowControl/>
              <w:spacing w:line="240" w:lineRule="auto"/>
              <w:jc w:val="center"/>
              <w:textAlignment w:val="center"/>
              <w:rPr>
                <w:color w:val="000000"/>
                <w:sz w:val="18"/>
                <w:szCs w:val="18"/>
              </w:rPr>
            </w:pPr>
          </w:p>
        </w:tc>
      </w:tr>
      <w:tr w14:paraId="5C00A3E9">
        <w:tblPrEx>
          <w:tblCellMar>
            <w:top w:w="0" w:type="dxa"/>
            <w:left w:w="108" w:type="dxa"/>
            <w:bottom w:w="0" w:type="dxa"/>
            <w:right w:w="108" w:type="dxa"/>
          </w:tblCellMar>
        </w:tblPrEx>
        <w:trPr>
          <w:trHeight w:val="380" w:hRule="atLeast"/>
          <w:jc w:val="center"/>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2AB6">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rPr>
              <w:t>跳机</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62D0">
            <w:pPr>
              <w:spacing w:line="240" w:lineRule="auto"/>
              <w:jc w:val="center"/>
              <w:rPr>
                <w:rFonts w:ascii="宋体" w:hAnsi="宋体" w:cs="宋体"/>
                <w:color w:val="000000"/>
                <w:sz w:val="18"/>
                <w:szCs w:val="18"/>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09A7">
            <w:pPr>
              <w:spacing w:line="240" w:lineRule="auto"/>
              <w:jc w:val="center"/>
              <w:rPr>
                <w:rFonts w:ascii="宋体" w:hAnsi="宋体" w:cs="宋体"/>
                <w:color w:val="000000"/>
                <w:sz w:val="18"/>
                <w:szCs w:val="18"/>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BFAD">
            <w:pPr>
              <w:widowControl/>
              <w:spacing w:line="240" w:lineRule="auto"/>
              <w:jc w:val="center"/>
              <w:textAlignment w:val="center"/>
              <w:rPr>
                <w:color w:val="000000"/>
                <w:sz w:val="18"/>
                <w:szCs w:val="18"/>
              </w:rPr>
            </w:pPr>
          </w:p>
        </w:tc>
      </w:tr>
      <w:bookmarkEnd w:id="36"/>
      <w:bookmarkEnd w:id="37"/>
    </w:tbl>
    <w:p w14:paraId="6D05FA85">
      <w:pPr>
        <w:rPr>
          <w:rFonts w:ascii="宋体" w:hAnsi="宋体" w:cs="Arial"/>
          <w:sz w:val="18"/>
          <w:szCs w:val="18"/>
        </w:rPr>
      </w:pPr>
      <w:r>
        <w:rPr>
          <w:rFonts w:ascii="宋体" w:hAnsi="宋体" w:cs="Arial"/>
          <w:sz w:val="18"/>
          <w:szCs w:val="18"/>
        </w:rPr>
        <w:br w:type="page"/>
      </w:r>
    </w:p>
    <w:p w14:paraId="4CD52045">
      <w:pPr>
        <w:pStyle w:val="3"/>
        <w:spacing w:before="0" w:afterLines="50" w:line="240" w:lineRule="auto"/>
        <w:jc w:val="center"/>
        <w:rPr>
          <w:rFonts w:ascii="黑体" w:hAnsi="宋体"/>
          <w:b w:val="0"/>
          <w:sz w:val="21"/>
          <w:szCs w:val="21"/>
        </w:rPr>
      </w:pPr>
      <w:bookmarkStart w:id="38" w:name="_Toc25471"/>
      <w:r>
        <w:rPr>
          <w:rFonts w:hint="eastAsia" w:ascii="黑体" w:hAnsi="宋体"/>
          <w:b w:val="0"/>
          <w:sz w:val="21"/>
          <w:szCs w:val="21"/>
        </w:rPr>
        <w:t>参 考 文 献</w:t>
      </w:r>
      <w:bookmarkEnd w:id="38"/>
      <w:bookmarkStart w:id="39" w:name="pindex893"/>
      <w:bookmarkEnd w:id="39"/>
    </w:p>
    <w:p w14:paraId="5D0B1438">
      <w:pPr>
        <w:spacing w:line="240" w:lineRule="auto"/>
        <w:ind w:left="420" w:leftChars="200"/>
        <w:rPr>
          <w:rFonts w:hint="eastAsia"/>
        </w:rPr>
      </w:pPr>
      <w:r>
        <w:rPr>
          <w:rFonts w:hint="eastAsia"/>
        </w:rPr>
        <w:t>[</w:t>
      </w:r>
      <w:r>
        <w:rPr>
          <w:rFonts w:hint="eastAsia"/>
          <w:lang w:val="en-US" w:eastAsia="zh-CN"/>
        </w:rPr>
        <w:t>1</w:t>
      </w:r>
      <w:r>
        <w:rPr>
          <w:rFonts w:hint="eastAsia"/>
        </w:rPr>
        <w:t>] GB/T 13399 汽轮机安全监视装置 技术条件</w:t>
      </w:r>
    </w:p>
    <w:p w14:paraId="4015C0C3">
      <w:pPr>
        <w:spacing w:line="240" w:lineRule="auto"/>
        <w:ind w:left="420" w:leftChars="200"/>
        <w:rPr>
          <w:rFonts w:hint="eastAsia"/>
        </w:rPr>
      </w:pPr>
      <w:r>
        <w:rPr>
          <w:rFonts w:hint="eastAsia"/>
        </w:rPr>
        <w:t xml:space="preserve">[2] </w:t>
      </w:r>
      <w:r>
        <w:rPr>
          <w:rFonts w:hint="eastAsia"/>
        </w:rPr>
        <w:fldChar w:fldCharType="begin"/>
      </w:r>
      <w:r>
        <w:rPr>
          <w:rFonts w:hint="eastAsia"/>
        </w:rPr>
        <w:instrText xml:space="preserve"> HYPERLINK "https://www.so.com/link?m=bJDO8s8DCGQ4aQZhoxA9Pio5Z8Gd4+Fan+nkd0qFvxnhezDQav1Z3VmVrMzRq5cd/4ojwXTpEk23tn588qLrO0FN7R2bBmAWnmzCn+p0QFOmvNVbN2P0irfprXKhSNx0pl997rCevtis=" \t "https://www.so.com/_blank" </w:instrText>
      </w:r>
      <w:r>
        <w:rPr>
          <w:rFonts w:hint="eastAsia"/>
        </w:rPr>
        <w:fldChar w:fldCharType="separate"/>
      </w:r>
      <w:r>
        <w:rPr>
          <w:rFonts w:hint="eastAsia"/>
        </w:rPr>
        <w:t>DL/T 701 火力发电厂热工自动化术语</w:t>
      </w:r>
      <w:r>
        <w:rPr>
          <w:rFonts w:hint="eastAsia"/>
        </w:rPr>
        <w:fldChar w:fldCharType="end"/>
      </w:r>
    </w:p>
    <w:p w14:paraId="0A38DF7B">
      <w:pPr>
        <w:spacing w:line="240" w:lineRule="auto"/>
        <w:ind w:left="420" w:leftChars="200"/>
      </w:pPr>
      <w:r>
        <w:rPr>
          <w:rFonts w:hint="eastAsia"/>
        </w:rPr>
        <w:t>[</w:t>
      </w:r>
      <w:r>
        <w:rPr>
          <w:rFonts w:hint="eastAsia"/>
          <w:lang w:val="en-US" w:eastAsia="zh-CN"/>
        </w:rPr>
        <w:t>3</w:t>
      </w:r>
      <w:r>
        <w:rPr>
          <w:rFonts w:hint="eastAsia"/>
        </w:rPr>
        <w:t>]</w:t>
      </w:r>
      <w:r>
        <w:rPr>
          <w:rFonts w:hint="eastAsia"/>
          <w:lang w:val="en-US" w:eastAsia="zh-CN"/>
        </w:rPr>
        <w:t xml:space="preserve"> </w:t>
      </w:r>
      <w:r>
        <w:rPr>
          <w:rFonts w:hint="eastAsia"/>
        </w:rPr>
        <w:t>DL/T 2394火力发电厂旋转机械监测系统技术规范</w:t>
      </w:r>
    </w:p>
    <w:p w14:paraId="2B418D76">
      <w:pPr>
        <w:spacing w:line="240" w:lineRule="auto"/>
        <w:ind w:left="420" w:leftChars="200"/>
      </w:pPr>
    </w:p>
    <w:p w14:paraId="2AA81AF9">
      <w:pPr>
        <w:spacing w:line="240" w:lineRule="auto"/>
        <w:ind w:left="420" w:leftChars="200"/>
      </w:pPr>
    </w:p>
    <w:p w14:paraId="4DC83955">
      <w:pPr>
        <w:spacing w:line="240" w:lineRule="auto"/>
        <w:ind w:left="420" w:leftChars="200"/>
      </w:pPr>
    </w:p>
    <w:p w14:paraId="65D1B165">
      <w:pPr>
        <w:spacing w:line="240" w:lineRule="auto"/>
        <w:ind w:left="420" w:leftChars="200"/>
      </w:pPr>
    </w:p>
    <w:p w14:paraId="19364B42">
      <w:pPr>
        <w:spacing w:line="240" w:lineRule="auto"/>
        <w:ind w:left="420" w:leftChars="200"/>
      </w:pPr>
    </w:p>
    <w:p w14:paraId="1C551A2D">
      <w:pPr>
        <w:spacing w:line="240" w:lineRule="auto"/>
        <w:ind w:left="420" w:leftChars="200"/>
      </w:pPr>
    </w:p>
    <w:p w14:paraId="486F2E66">
      <w:pPr>
        <w:spacing w:line="240" w:lineRule="auto"/>
        <w:ind w:left="420" w:leftChars="200"/>
      </w:pPr>
      <w:r>
        <w:rPr>
          <w:rFonts w:ascii="黑体" w:hAnsi="黑体" w:eastAsia="黑体"/>
          <w:b/>
        </w:rPr>
        <mc:AlternateContent>
          <mc:Choice Requires="wps">
            <w:drawing>
              <wp:anchor distT="0" distB="0" distL="114300" distR="114300" simplePos="0" relativeHeight="251665408" behindDoc="0" locked="0" layoutInCell="1" allowOverlap="1">
                <wp:simplePos x="0" y="0"/>
                <wp:positionH relativeFrom="column">
                  <wp:posOffset>2199640</wp:posOffset>
                </wp:positionH>
                <wp:positionV relativeFrom="paragraph">
                  <wp:posOffset>419735</wp:posOffset>
                </wp:positionV>
                <wp:extent cx="1873250" cy="0"/>
                <wp:effectExtent l="0" t="0" r="0" b="0"/>
                <wp:wrapNone/>
                <wp:docPr id="4" name="直接连接符 1"/>
                <wp:cNvGraphicFramePr/>
                <a:graphic xmlns:a="http://schemas.openxmlformats.org/drawingml/2006/main">
                  <a:graphicData uri="http://schemas.microsoft.com/office/word/2010/wordprocessingShape">
                    <wps:wsp>
                      <wps:cNvCnPr/>
                      <wps:spPr>
                        <a:xfrm>
                          <a:off x="2762250" y="2955290"/>
                          <a:ext cx="18732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1" o:spid="_x0000_s1026" o:spt="20" style="position:absolute;left:0pt;margin-left:173.2pt;margin-top:33.05pt;height:0pt;width:147.5pt;z-index:251665408;mso-width-relative:page;mso-height-relative:page;" filled="f" stroked="t" coordsize="21600,21600" o:gfxdata="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joN31gAAAAkBAAAPAAAAAAAAAAEAIAAAACIAAABkcnMvZG93bnJldi54bWxQSwECFAAU&#10;AAAACACHTuJAsZJTJvMBAADLAwAADgAAAAAAAAABACAAAAAlAQAAZHJzL2Uyb0RvYy54bWxQSwUG&#10;AAAAAAYABgBZAQAAigUAAAAA&#10;">
                <v:fill on="f" focussize="0,0"/>
                <v:stroke weight="0.5pt" color="#000000" miterlimit="8" joinstyle="miter"/>
                <v:imagedata o:title=""/>
                <o:lock v:ext="edit" aspectratio="f"/>
              </v:line>
            </w:pict>
          </mc:Fallback>
        </mc:AlternateContent>
      </w:r>
    </w:p>
    <w:sectPr>
      <w:footerReference r:id="rId16" w:type="default"/>
      <w:footerReference r:id="rId17" w:type="even"/>
      <w:footnotePr>
        <w:numFmt w:val="decimalEnclosedCircleChinese"/>
      </w:footnotePr>
      <w:endnotePr>
        <w:numFmt w:val="decimal"/>
      </w:endnotePr>
      <w:pgSz w:w="11906" w:h="16838"/>
      <w:pgMar w:top="1440" w:right="1304" w:bottom="144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A00002AF" w:usb1="400078FB" w:usb2="00000000" w:usb3="00000000" w:csb0="6000009F" w:csb1="DFD70000"/>
  </w:font>
  <w:font w:name="五">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484">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FAF7">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BB9F8">
                          <w:pPr>
                            <w:pStyle w:val="21"/>
                            <w:rPr>
                              <w:rStyle w:val="39"/>
                            </w:rPr>
                          </w:pPr>
                          <w:r>
                            <w:rPr>
                              <w:rStyle w:val="39"/>
                            </w:rPr>
                            <w:fldChar w:fldCharType="begin"/>
                          </w:r>
                          <w:r>
                            <w:rPr>
                              <w:rStyle w:val="39"/>
                            </w:rPr>
                            <w:instrText xml:space="preserve">PAGE  </w:instrText>
                          </w:r>
                          <w:r>
                            <w:rPr>
                              <w:rStyle w:val="39"/>
                            </w:rPr>
                            <w:fldChar w:fldCharType="separate"/>
                          </w:r>
                          <w:r>
                            <w:rPr>
                              <w:rStyle w:val="39"/>
                            </w:rPr>
                            <w:t>6</w:t>
                          </w:r>
                          <w:r>
                            <w:rPr>
                              <w:rStyle w:val="3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60BB9F8">
                    <w:pPr>
                      <w:pStyle w:val="21"/>
                      <w:rPr>
                        <w:rStyle w:val="39"/>
                      </w:rPr>
                    </w:pPr>
                    <w:r>
                      <w:rPr>
                        <w:rStyle w:val="39"/>
                      </w:rPr>
                      <w:fldChar w:fldCharType="begin"/>
                    </w:r>
                    <w:r>
                      <w:rPr>
                        <w:rStyle w:val="39"/>
                      </w:rPr>
                      <w:instrText xml:space="preserve">PAGE  </w:instrText>
                    </w:r>
                    <w:r>
                      <w:rPr>
                        <w:rStyle w:val="39"/>
                      </w:rPr>
                      <w:fldChar w:fldCharType="separate"/>
                    </w:r>
                    <w:r>
                      <w:rPr>
                        <w:rStyle w:val="39"/>
                      </w:rPr>
                      <w:t>6</w:t>
                    </w:r>
                    <w:r>
                      <w:rPr>
                        <w:rStyle w:val="3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B095">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4434">
    <w:pPr>
      <w:pStyle w:val="2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 cy="131445"/>
              <wp:effectExtent l="0" t="0" r="0" b="0"/>
              <wp:wrapNone/>
              <wp:docPr id="5"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ffectLst/>
                    </wps:spPr>
                    <wps:txbx>
                      <w:txbxContent>
                        <w:p w14:paraId="52901ED3">
                          <w:pPr>
                            <w:pStyle w:val="21"/>
                          </w:pPr>
                          <w:r>
                            <w:fldChar w:fldCharType="begin"/>
                          </w:r>
                          <w:r>
                            <w:instrText xml:space="preserve"> PAGE   \* MERGEFORMAT </w:instrText>
                          </w:r>
                          <w:r>
                            <w:fldChar w:fldCharType="separate"/>
                          </w:r>
                          <w:r>
                            <w:rPr>
                              <w:lang w:val="zh-CN"/>
                            </w:rPr>
                            <w:t>I</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6pt;mso-position-horizontal:outside;mso-position-horizontal-relative:margin;mso-wrap-style:none;z-index:251659264;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sNinPAAAAAwEAAA8AAAAAAAAAAQAgAAAAIgAAAGRy&#10;cy9kb3ducmV2LnhtbFBLAQIUABQAAAAIAIdO4kBtDTMmDgIAAA8EAAAOAAAAAAAAAAEAIAAAAB4B&#10;AABkcnMvZTJvRG9jLnhtbFBLBQYAAAAABgAGAFkBAACeBQAAAAA=&#10;">
              <v:fill on="f" focussize="0,0"/>
              <v:stroke on="f"/>
              <v:imagedata o:title=""/>
              <o:lock v:ext="edit" aspectratio="f"/>
              <v:textbox inset="0mm,0mm,0mm,0mm" style="mso-fit-shape-to-text:t;">
                <w:txbxContent>
                  <w:p w14:paraId="52901ED3">
                    <w:pPr>
                      <w:pStyle w:val="21"/>
                    </w:pPr>
                    <w:r>
                      <w:fldChar w:fldCharType="begin"/>
                    </w:r>
                    <w:r>
                      <w:instrText xml:space="preserve"> PAGE   \* MERGEFORMAT </w:instrText>
                    </w:r>
                    <w:r>
                      <w:fldChar w:fldCharType="separate"/>
                    </w:r>
                    <w:r>
                      <w:rPr>
                        <w:lang w:val="zh-CN"/>
                      </w:rPr>
                      <w:t>I</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3348D">
    <w:pPr>
      <w:pStyle w:val="21"/>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F91D9">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6F91D9">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BDC3">
    <w:pPr>
      <w:pStyle w:val="2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76200" cy="131445"/>
              <wp:effectExtent l="0" t="0" r="0" b="0"/>
              <wp:wrapNone/>
              <wp:docPr id="1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ffectLst/>
                    </wps:spPr>
                    <wps:txbx>
                      <w:txbxContent>
                        <w:p w14:paraId="6ECB38E1">
                          <w:pPr>
                            <w:pStyle w:val="21"/>
                          </w:pPr>
                          <w:r>
                            <w:fldChar w:fldCharType="begin"/>
                          </w:r>
                          <w:r>
                            <w:instrText xml:space="preserve"> PAGE   \* MERGEFORMAT </w:instrText>
                          </w:r>
                          <w:r>
                            <w:fldChar w:fldCharType="separate"/>
                          </w:r>
                          <w:r>
                            <w:rPr>
                              <w:lang w:val="zh-CN"/>
                            </w:rPr>
                            <w:t>I</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6pt;mso-position-horizontal:outside;mso-position-horizontal-relative:margin;mso-wrap-style:none;z-index:251665408;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sNinPAAAAAwEAAA8AAAAAAAAAAQAgAAAAIgAAAGRy&#10;cy9kb3ducmV2LnhtbFBLAQIUABQAAAAIAIdO4kBSlE9oDgIAABAEAAAOAAAAAAAAAAEAIAAAAB4B&#10;AABkcnMvZTJvRG9jLnhtbFBLBQYAAAAABgAGAFkBAACeBQAAAAA=&#10;">
              <v:fill on="f" focussize="0,0"/>
              <v:stroke on="f"/>
              <v:imagedata o:title=""/>
              <o:lock v:ext="edit" aspectratio="f"/>
              <v:textbox inset="0mm,0mm,0mm,0mm" style="mso-fit-shape-to-text:t;">
                <w:txbxContent>
                  <w:p w14:paraId="6ECB38E1">
                    <w:pPr>
                      <w:pStyle w:val="21"/>
                    </w:pPr>
                    <w:r>
                      <w:fldChar w:fldCharType="begin"/>
                    </w:r>
                    <w:r>
                      <w:instrText xml:space="preserve"> PAGE   \* MERGEFORMAT </w:instrText>
                    </w:r>
                    <w:r>
                      <w:fldChar w:fldCharType="separate"/>
                    </w:r>
                    <w:r>
                      <w:rPr>
                        <w:lang w:val="zh-CN"/>
                      </w:rPr>
                      <w:t>I</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752C">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ED740">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0BED740">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10A7">
    <w:pPr>
      <w:pStyle w:val="21"/>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85" cy="13144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2D280B1">
                          <w:pPr>
                            <w:pStyle w:val="2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DrbwayEAIAABEEAAAOAAAAAAAAAAEAIAAA&#10;AB8BAABkcnMvZTJvRG9jLnhtbFBLBQYAAAAABgAGAFkBAAChBQAAAAA=&#10;">
              <v:fill on="f" focussize="0,0"/>
              <v:stroke on="f"/>
              <v:imagedata o:title=""/>
              <o:lock v:ext="edit" aspectratio="f"/>
              <v:textbox inset="0mm,0mm,0mm,0mm" style="mso-fit-shape-to-text:t;">
                <w:txbxContent>
                  <w:p w14:paraId="72D280B1">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7016">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0436F">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E0436F">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B483">
    <w:pPr>
      <w:pStyle w:val="2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1057BED">
                          <w:pPr>
                            <w:pStyle w:val="21"/>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B9gqBDEAIAABEEAAAOAAAAAAAAAAEAIAAA&#10;AB8BAABkcnMvZTJvRG9jLnhtbFBLBQYAAAAABgAGAFkBAAChBQAAAAA=&#10;">
              <v:fill on="f" focussize="0,0"/>
              <v:stroke on="f"/>
              <v:imagedata o:title=""/>
              <o:lock v:ext="edit" aspectratio="f"/>
              <v:textbox inset="0mm,0mm,0mm,0mm" style="mso-fit-shape-to-text:t;">
                <w:txbxContent>
                  <w:p w14:paraId="31057BED">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7CB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AC9D">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D12D">
    <w:pPr>
      <w:pStyle w:val="81"/>
      <w:wordWrap w:val="0"/>
      <w:ind w:firstLine="6825" w:firstLineChars="3250"/>
      <w:rPr>
        <w:rFonts w:eastAsia="黑体"/>
      </w:rPr>
    </w:pPr>
    <w:r>
      <w:t>T/CSEE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B1EDD"/>
    <w:multiLevelType w:val="multilevel"/>
    <w:tmpl w:val="4E2B1EDD"/>
    <w:lvl w:ilvl="0" w:tentative="0">
      <w:start w:val="1"/>
      <w:numFmt w:val="lowerLetter"/>
      <w:lvlText w:val="%1）"/>
      <w:lvlJc w:val="left"/>
      <w:pPr>
        <w:ind w:left="1140" w:hanging="7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1"/>
  <w:bordersDoNotSurroundFooter w:val="1"/>
  <w:documentProtection w:enforcement="0"/>
  <w:defaultTabStop w:val="425"/>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zU5NzhkMjJiMDY4YTNlYWQ2ZThiYTYzYzk4NWQifQ=="/>
  </w:docVars>
  <w:rsids>
    <w:rsidRoot w:val="00AF2681"/>
    <w:rsid w:val="00000CDD"/>
    <w:rsid w:val="00002EF3"/>
    <w:rsid w:val="00004828"/>
    <w:rsid w:val="00011F3B"/>
    <w:rsid w:val="0001241F"/>
    <w:rsid w:val="00015342"/>
    <w:rsid w:val="000201BB"/>
    <w:rsid w:val="0002710F"/>
    <w:rsid w:val="000276A7"/>
    <w:rsid w:val="00027B59"/>
    <w:rsid w:val="000327CD"/>
    <w:rsid w:val="00033073"/>
    <w:rsid w:val="00042287"/>
    <w:rsid w:val="00042354"/>
    <w:rsid w:val="000471DB"/>
    <w:rsid w:val="00047266"/>
    <w:rsid w:val="000513C5"/>
    <w:rsid w:val="00051443"/>
    <w:rsid w:val="00051535"/>
    <w:rsid w:val="000568F6"/>
    <w:rsid w:val="00056C64"/>
    <w:rsid w:val="00057C13"/>
    <w:rsid w:val="00060857"/>
    <w:rsid w:val="00064585"/>
    <w:rsid w:val="00066F4B"/>
    <w:rsid w:val="00070923"/>
    <w:rsid w:val="000734B7"/>
    <w:rsid w:val="000754FC"/>
    <w:rsid w:val="00075B0C"/>
    <w:rsid w:val="00076612"/>
    <w:rsid w:val="00080740"/>
    <w:rsid w:val="00082031"/>
    <w:rsid w:val="00082DF1"/>
    <w:rsid w:val="00083653"/>
    <w:rsid w:val="00083E6B"/>
    <w:rsid w:val="00084389"/>
    <w:rsid w:val="000851F4"/>
    <w:rsid w:val="00087145"/>
    <w:rsid w:val="0009089B"/>
    <w:rsid w:val="00092837"/>
    <w:rsid w:val="00094301"/>
    <w:rsid w:val="000A020C"/>
    <w:rsid w:val="000A15FD"/>
    <w:rsid w:val="000A4C05"/>
    <w:rsid w:val="000A4C7D"/>
    <w:rsid w:val="000A61DD"/>
    <w:rsid w:val="000A7024"/>
    <w:rsid w:val="000B1053"/>
    <w:rsid w:val="000B278E"/>
    <w:rsid w:val="000B3309"/>
    <w:rsid w:val="000B4ACB"/>
    <w:rsid w:val="000B57CA"/>
    <w:rsid w:val="000B5E35"/>
    <w:rsid w:val="000B5ED3"/>
    <w:rsid w:val="000B76AD"/>
    <w:rsid w:val="000C2E93"/>
    <w:rsid w:val="000C79E9"/>
    <w:rsid w:val="000C7C47"/>
    <w:rsid w:val="000C7F27"/>
    <w:rsid w:val="000D01A7"/>
    <w:rsid w:val="000D103B"/>
    <w:rsid w:val="000D15E9"/>
    <w:rsid w:val="000D1C41"/>
    <w:rsid w:val="000D1D6F"/>
    <w:rsid w:val="000D1EA7"/>
    <w:rsid w:val="000D2EF2"/>
    <w:rsid w:val="000D59F2"/>
    <w:rsid w:val="000E09CE"/>
    <w:rsid w:val="000E1260"/>
    <w:rsid w:val="000E3031"/>
    <w:rsid w:val="000E5978"/>
    <w:rsid w:val="000E6E3E"/>
    <w:rsid w:val="000E78DB"/>
    <w:rsid w:val="000E7CCE"/>
    <w:rsid w:val="000F5AF9"/>
    <w:rsid w:val="000F5E52"/>
    <w:rsid w:val="00100481"/>
    <w:rsid w:val="001108C8"/>
    <w:rsid w:val="00110FF9"/>
    <w:rsid w:val="00112EB3"/>
    <w:rsid w:val="00114417"/>
    <w:rsid w:val="00115364"/>
    <w:rsid w:val="001159D4"/>
    <w:rsid w:val="00120E0A"/>
    <w:rsid w:val="00122937"/>
    <w:rsid w:val="001253D7"/>
    <w:rsid w:val="00127FAC"/>
    <w:rsid w:val="00130098"/>
    <w:rsid w:val="00134096"/>
    <w:rsid w:val="00141D3B"/>
    <w:rsid w:val="001435DB"/>
    <w:rsid w:val="001466E7"/>
    <w:rsid w:val="00147BE4"/>
    <w:rsid w:val="0015221D"/>
    <w:rsid w:val="001538DA"/>
    <w:rsid w:val="00153ADA"/>
    <w:rsid w:val="00153D44"/>
    <w:rsid w:val="00165E84"/>
    <w:rsid w:val="00170D05"/>
    <w:rsid w:val="00171D68"/>
    <w:rsid w:val="00174B28"/>
    <w:rsid w:val="001753E4"/>
    <w:rsid w:val="001776AC"/>
    <w:rsid w:val="00182869"/>
    <w:rsid w:val="001828B5"/>
    <w:rsid w:val="00182AD2"/>
    <w:rsid w:val="00182EF3"/>
    <w:rsid w:val="00183030"/>
    <w:rsid w:val="00184767"/>
    <w:rsid w:val="00184928"/>
    <w:rsid w:val="00184DFA"/>
    <w:rsid w:val="00185233"/>
    <w:rsid w:val="00185749"/>
    <w:rsid w:val="001870E9"/>
    <w:rsid w:val="001875E3"/>
    <w:rsid w:val="00187E00"/>
    <w:rsid w:val="001947EE"/>
    <w:rsid w:val="00195962"/>
    <w:rsid w:val="00196B0C"/>
    <w:rsid w:val="00197C35"/>
    <w:rsid w:val="00197DB2"/>
    <w:rsid w:val="001A0F97"/>
    <w:rsid w:val="001A1CAF"/>
    <w:rsid w:val="001A1FF1"/>
    <w:rsid w:val="001A4954"/>
    <w:rsid w:val="001A4C9D"/>
    <w:rsid w:val="001A505F"/>
    <w:rsid w:val="001A5D71"/>
    <w:rsid w:val="001A71BE"/>
    <w:rsid w:val="001B030A"/>
    <w:rsid w:val="001B15E0"/>
    <w:rsid w:val="001B2709"/>
    <w:rsid w:val="001B361A"/>
    <w:rsid w:val="001B3C42"/>
    <w:rsid w:val="001B58FF"/>
    <w:rsid w:val="001B5DB0"/>
    <w:rsid w:val="001B6524"/>
    <w:rsid w:val="001B68E3"/>
    <w:rsid w:val="001B722C"/>
    <w:rsid w:val="001C0F43"/>
    <w:rsid w:val="001C1B93"/>
    <w:rsid w:val="001C25DB"/>
    <w:rsid w:val="001C2BEF"/>
    <w:rsid w:val="001C2DC0"/>
    <w:rsid w:val="001C3E15"/>
    <w:rsid w:val="001C43D2"/>
    <w:rsid w:val="001C6D7A"/>
    <w:rsid w:val="001D0F0F"/>
    <w:rsid w:val="001D495F"/>
    <w:rsid w:val="001D67EF"/>
    <w:rsid w:val="001D6D1B"/>
    <w:rsid w:val="001D7225"/>
    <w:rsid w:val="001E2D4E"/>
    <w:rsid w:val="001E4039"/>
    <w:rsid w:val="001E5BD3"/>
    <w:rsid w:val="001F0C7A"/>
    <w:rsid w:val="001F3503"/>
    <w:rsid w:val="001F4443"/>
    <w:rsid w:val="001F48D4"/>
    <w:rsid w:val="001F6F66"/>
    <w:rsid w:val="001F757D"/>
    <w:rsid w:val="001F7CCB"/>
    <w:rsid w:val="002004D9"/>
    <w:rsid w:val="00200C76"/>
    <w:rsid w:val="0020156B"/>
    <w:rsid w:val="00201694"/>
    <w:rsid w:val="002032C0"/>
    <w:rsid w:val="00203449"/>
    <w:rsid w:val="0020386B"/>
    <w:rsid w:val="0020546F"/>
    <w:rsid w:val="00205709"/>
    <w:rsid w:val="00211C7A"/>
    <w:rsid w:val="00214D00"/>
    <w:rsid w:val="00215F6B"/>
    <w:rsid w:val="002200CB"/>
    <w:rsid w:val="0022109C"/>
    <w:rsid w:val="00222D16"/>
    <w:rsid w:val="0022304A"/>
    <w:rsid w:val="00224333"/>
    <w:rsid w:val="00224C25"/>
    <w:rsid w:val="00224CA3"/>
    <w:rsid w:val="0023188A"/>
    <w:rsid w:val="00234832"/>
    <w:rsid w:val="002422F8"/>
    <w:rsid w:val="0024292E"/>
    <w:rsid w:val="00243ADA"/>
    <w:rsid w:val="0024409D"/>
    <w:rsid w:val="00245634"/>
    <w:rsid w:val="00245DC9"/>
    <w:rsid w:val="00246F1E"/>
    <w:rsid w:val="0024768A"/>
    <w:rsid w:val="00251AB6"/>
    <w:rsid w:val="00252A2C"/>
    <w:rsid w:val="002547D0"/>
    <w:rsid w:val="00255C69"/>
    <w:rsid w:val="002560FA"/>
    <w:rsid w:val="002570A3"/>
    <w:rsid w:val="00257484"/>
    <w:rsid w:val="002620B8"/>
    <w:rsid w:val="00264AEF"/>
    <w:rsid w:val="00264C03"/>
    <w:rsid w:val="00265D5C"/>
    <w:rsid w:val="00266CB2"/>
    <w:rsid w:val="00267148"/>
    <w:rsid w:val="00267283"/>
    <w:rsid w:val="0026758F"/>
    <w:rsid w:val="00267D90"/>
    <w:rsid w:val="00271736"/>
    <w:rsid w:val="0027202D"/>
    <w:rsid w:val="00273D54"/>
    <w:rsid w:val="002768ED"/>
    <w:rsid w:val="00277FB6"/>
    <w:rsid w:val="00280625"/>
    <w:rsid w:val="00282E2A"/>
    <w:rsid w:val="002844FD"/>
    <w:rsid w:val="00285DDD"/>
    <w:rsid w:val="00286C4F"/>
    <w:rsid w:val="00286C5F"/>
    <w:rsid w:val="002926B4"/>
    <w:rsid w:val="002938F7"/>
    <w:rsid w:val="00296712"/>
    <w:rsid w:val="002977E4"/>
    <w:rsid w:val="002A0829"/>
    <w:rsid w:val="002A1F20"/>
    <w:rsid w:val="002A302E"/>
    <w:rsid w:val="002A5047"/>
    <w:rsid w:val="002A52A3"/>
    <w:rsid w:val="002A57D8"/>
    <w:rsid w:val="002B1886"/>
    <w:rsid w:val="002B66F5"/>
    <w:rsid w:val="002B7388"/>
    <w:rsid w:val="002C0BFE"/>
    <w:rsid w:val="002C14E3"/>
    <w:rsid w:val="002C1EFE"/>
    <w:rsid w:val="002C3862"/>
    <w:rsid w:val="002C41CC"/>
    <w:rsid w:val="002C5179"/>
    <w:rsid w:val="002C6483"/>
    <w:rsid w:val="002C64D3"/>
    <w:rsid w:val="002D1DD6"/>
    <w:rsid w:val="002D1EBD"/>
    <w:rsid w:val="002D3221"/>
    <w:rsid w:val="002D38D9"/>
    <w:rsid w:val="002D4F51"/>
    <w:rsid w:val="002D5240"/>
    <w:rsid w:val="002D5506"/>
    <w:rsid w:val="002D5703"/>
    <w:rsid w:val="002D662B"/>
    <w:rsid w:val="002D758C"/>
    <w:rsid w:val="002D7921"/>
    <w:rsid w:val="002E10A9"/>
    <w:rsid w:val="002E1451"/>
    <w:rsid w:val="002E2664"/>
    <w:rsid w:val="002E6DEE"/>
    <w:rsid w:val="002F0151"/>
    <w:rsid w:val="002F53E0"/>
    <w:rsid w:val="0030278A"/>
    <w:rsid w:val="00302AB8"/>
    <w:rsid w:val="003034F2"/>
    <w:rsid w:val="003036A7"/>
    <w:rsid w:val="00305859"/>
    <w:rsid w:val="00314D69"/>
    <w:rsid w:val="00315042"/>
    <w:rsid w:val="00315B5C"/>
    <w:rsid w:val="0031732F"/>
    <w:rsid w:val="003179D4"/>
    <w:rsid w:val="00320694"/>
    <w:rsid w:val="00320F17"/>
    <w:rsid w:val="00322E7B"/>
    <w:rsid w:val="00322FE7"/>
    <w:rsid w:val="00323383"/>
    <w:rsid w:val="00325B10"/>
    <w:rsid w:val="00325C37"/>
    <w:rsid w:val="00325D06"/>
    <w:rsid w:val="00330709"/>
    <w:rsid w:val="003336D8"/>
    <w:rsid w:val="0033452B"/>
    <w:rsid w:val="00335A09"/>
    <w:rsid w:val="00342BB5"/>
    <w:rsid w:val="00344526"/>
    <w:rsid w:val="003457ED"/>
    <w:rsid w:val="00350316"/>
    <w:rsid w:val="003524D1"/>
    <w:rsid w:val="00352F2E"/>
    <w:rsid w:val="00354242"/>
    <w:rsid w:val="003552F7"/>
    <w:rsid w:val="00356C0A"/>
    <w:rsid w:val="00362F73"/>
    <w:rsid w:val="0036317E"/>
    <w:rsid w:val="0036327B"/>
    <w:rsid w:val="003649DC"/>
    <w:rsid w:val="00364CD8"/>
    <w:rsid w:val="00364D15"/>
    <w:rsid w:val="00370972"/>
    <w:rsid w:val="00373482"/>
    <w:rsid w:val="00375986"/>
    <w:rsid w:val="00377CB8"/>
    <w:rsid w:val="00381192"/>
    <w:rsid w:val="00381DC4"/>
    <w:rsid w:val="00383130"/>
    <w:rsid w:val="00384EEF"/>
    <w:rsid w:val="0038506E"/>
    <w:rsid w:val="003856CD"/>
    <w:rsid w:val="00385D87"/>
    <w:rsid w:val="0039167C"/>
    <w:rsid w:val="00392DED"/>
    <w:rsid w:val="003941B7"/>
    <w:rsid w:val="00396C35"/>
    <w:rsid w:val="003A5691"/>
    <w:rsid w:val="003A5870"/>
    <w:rsid w:val="003A6434"/>
    <w:rsid w:val="003B150E"/>
    <w:rsid w:val="003B294C"/>
    <w:rsid w:val="003B36E4"/>
    <w:rsid w:val="003C39FA"/>
    <w:rsid w:val="003C545B"/>
    <w:rsid w:val="003C5726"/>
    <w:rsid w:val="003D07C9"/>
    <w:rsid w:val="003D1987"/>
    <w:rsid w:val="003D1C6D"/>
    <w:rsid w:val="003D25CF"/>
    <w:rsid w:val="003D2C0F"/>
    <w:rsid w:val="003D2FC0"/>
    <w:rsid w:val="003D471F"/>
    <w:rsid w:val="003D5651"/>
    <w:rsid w:val="003D73FB"/>
    <w:rsid w:val="003D743F"/>
    <w:rsid w:val="003E082D"/>
    <w:rsid w:val="003E5C9D"/>
    <w:rsid w:val="003E707E"/>
    <w:rsid w:val="003E73B8"/>
    <w:rsid w:val="003E785E"/>
    <w:rsid w:val="003F08CC"/>
    <w:rsid w:val="003F0B81"/>
    <w:rsid w:val="003F3F25"/>
    <w:rsid w:val="003F41EF"/>
    <w:rsid w:val="003F426C"/>
    <w:rsid w:val="003F45A7"/>
    <w:rsid w:val="003F4D97"/>
    <w:rsid w:val="003F5929"/>
    <w:rsid w:val="003F6F76"/>
    <w:rsid w:val="003F716D"/>
    <w:rsid w:val="004000DD"/>
    <w:rsid w:val="004017E7"/>
    <w:rsid w:val="00401994"/>
    <w:rsid w:val="00404034"/>
    <w:rsid w:val="00404A9D"/>
    <w:rsid w:val="00406727"/>
    <w:rsid w:val="004109D7"/>
    <w:rsid w:val="004122D3"/>
    <w:rsid w:val="004127F4"/>
    <w:rsid w:val="00414853"/>
    <w:rsid w:val="004149C9"/>
    <w:rsid w:val="004178BA"/>
    <w:rsid w:val="00421733"/>
    <w:rsid w:val="00423326"/>
    <w:rsid w:val="004263FE"/>
    <w:rsid w:val="00427370"/>
    <w:rsid w:val="004332BB"/>
    <w:rsid w:val="00433FA4"/>
    <w:rsid w:val="00434607"/>
    <w:rsid w:val="004347C7"/>
    <w:rsid w:val="00434CA0"/>
    <w:rsid w:val="00436A3A"/>
    <w:rsid w:val="0044024D"/>
    <w:rsid w:val="004429CA"/>
    <w:rsid w:val="00443F1B"/>
    <w:rsid w:val="004462B7"/>
    <w:rsid w:val="0045245B"/>
    <w:rsid w:val="0045267E"/>
    <w:rsid w:val="004549AE"/>
    <w:rsid w:val="0045615E"/>
    <w:rsid w:val="00456E05"/>
    <w:rsid w:val="004608F2"/>
    <w:rsid w:val="004613AB"/>
    <w:rsid w:val="00463F21"/>
    <w:rsid w:val="00466665"/>
    <w:rsid w:val="0046736F"/>
    <w:rsid w:val="00467AF1"/>
    <w:rsid w:val="00472B2A"/>
    <w:rsid w:val="00473E1C"/>
    <w:rsid w:val="004740BA"/>
    <w:rsid w:val="00474A72"/>
    <w:rsid w:val="0047535B"/>
    <w:rsid w:val="00476733"/>
    <w:rsid w:val="00477FB5"/>
    <w:rsid w:val="004809FF"/>
    <w:rsid w:val="004863F3"/>
    <w:rsid w:val="00487CDD"/>
    <w:rsid w:val="00487E4B"/>
    <w:rsid w:val="00490131"/>
    <w:rsid w:val="00491326"/>
    <w:rsid w:val="0049152F"/>
    <w:rsid w:val="00491818"/>
    <w:rsid w:val="00492A48"/>
    <w:rsid w:val="00492FE0"/>
    <w:rsid w:val="00493EE7"/>
    <w:rsid w:val="004954C0"/>
    <w:rsid w:val="00495742"/>
    <w:rsid w:val="00496C9B"/>
    <w:rsid w:val="00496D58"/>
    <w:rsid w:val="004A190C"/>
    <w:rsid w:val="004A37C6"/>
    <w:rsid w:val="004A52E4"/>
    <w:rsid w:val="004A54C3"/>
    <w:rsid w:val="004A6E0B"/>
    <w:rsid w:val="004A71F0"/>
    <w:rsid w:val="004A7AB9"/>
    <w:rsid w:val="004A7D64"/>
    <w:rsid w:val="004B0BEF"/>
    <w:rsid w:val="004B1C13"/>
    <w:rsid w:val="004B2C76"/>
    <w:rsid w:val="004B4C23"/>
    <w:rsid w:val="004B64AB"/>
    <w:rsid w:val="004B7020"/>
    <w:rsid w:val="004C1530"/>
    <w:rsid w:val="004C381F"/>
    <w:rsid w:val="004C4280"/>
    <w:rsid w:val="004C47A0"/>
    <w:rsid w:val="004C7115"/>
    <w:rsid w:val="004D0885"/>
    <w:rsid w:val="004D0D40"/>
    <w:rsid w:val="004D2FAA"/>
    <w:rsid w:val="004D4892"/>
    <w:rsid w:val="004D53D6"/>
    <w:rsid w:val="004E0705"/>
    <w:rsid w:val="004E4C48"/>
    <w:rsid w:val="004F07EB"/>
    <w:rsid w:val="004F0D47"/>
    <w:rsid w:val="004F10F0"/>
    <w:rsid w:val="004F205D"/>
    <w:rsid w:val="004F2BCB"/>
    <w:rsid w:val="004F3089"/>
    <w:rsid w:val="004F3F23"/>
    <w:rsid w:val="004F4B27"/>
    <w:rsid w:val="004F55CD"/>
    <w:rsid w:val="0050163D"/>
    <w:rsid w:val="00502B77"/>
    <w:rsid w:val="00502EA1"/>
    <w:rsid w:val="005031AC"/>
    <w:rsid w:val="005040E3"/>
    <w:rsid w:val="00504EE3"/>
    <w:rsid w:val="00505C1A"/>
    <w:rsid w:val="00505C95"/>
    <w:rsid w:val="005061CD"/>
    <w:rsid w:val="005064A8"/>
    <w:rsid w:val="00506A0B"/>
    <w:rsid w:val="00507289"/>
    <w:rsid w:val="00507B9E"/>
    <w:rsid w:val="00510FB7"/>
    <w:rsid w:val="0051236A"/>
    <w:rsid w:val="00512ADC"/>
    <w:rsid w:val="00515C99"/>
    <w:rsid w:val="00516134"/>
    <w:rsid w:val="0051687D"/>
    <w:rsid w:val="0051693B"/>
    <w:rsid w:val="00523EFD"/>
    <w:rsid w:val="00523FFD"/>
    <w:rsid w:val="00524ECD"/>
    <w:rsid w:val="00526102"/>
    <w:rsid w:val="005272E6"/>
    <w:rsid w:val="00530C0C"/>
    <w:rsid w:val="00530C2D"/>
    <w:rsid w:val="005314CF"/>
    <w:rsid w:val="005326E2"/>
    <w:rsid w:val="005337F2"/>
    <w:rsid w:val="0053447A"/>
    <w:rsid w:val="0053498C"/>
    <w:rsid w:val="00535916"/>
    <w:rsid w:val="00535BB7"/>
    <w:rsid w:val="00537BA1"/>
    <w:rsid w:val="00540368"/>
    <w:rsid w:val="00540B13"/>
    <w:rsid w:val="00540EE5"/>
    <w:rsid w:val="00541883"/>
    <w:rsid w:val="005457F2"/>
    <w:rsid w:val="00550E81"/>
    <w:rsid w:val="005539C1"/>
    <w:rsid w:val="00553D49"/>
    <w:rsid w:val="00554E63"/>
    <w:rsid w:val="00562E23"/>
    <w:rsid w:val="00564E87"/>
    <w:rsid w:val="00565434"/>
    <w:rsid w:val="00565BEA"/>
    <w:rsid w:val="00567780"/>
    <w:rsid w:val="00567B6C"/>
    <w:rsid w:val="00567FF4"/>
    <w:rsid w:val="005700D7"/>
    <w:rsid w:val="005704AA"/>
    <w:rsid w:val="00570FD1"/>
    <w:rsid w:val="00573768"/>
    <w:rsid w:val="0057487B"/>
    <w:rsid w:val="0057510E"/>
    <w:rsid w:val="005757D7"/>
    <w:rsid w:val="00575DF6"/>
    <w:rsid w:val="005822EC"/>
    <w:rsid w:val="00586311"/>
    <w:rsid w:val="005869A4"/>
    <w:rsid w:val="005871A9"/>
    <w:rsid w:val="00587427"/>
    <w:rsid w:val="00587721"/>
    <w:rsid w:val="00590D90"/>
    <w:rsid w:val="0059119B"/>
    <w:rsid w:val="00591CF0"/>
    <w:rsid w:val="00592D0A"/>
    <w:rsid w:val="00593399"/>
    <w:rsid w:val="00594EFD"/>
    <w:rsid w:val="00597130"/>
    <w:rsid w:val="005A1670"/>
    <w:rsid w:val="005A1F58"/>
    <w:rsid w:val="005A234A"/>
    <w:rsid w:val="005A4C1E"/>
    <w:rsid w:val="005A772E"/>
    <w:rsid w:val="005B0C8A"/>
    <w:rsid w:val="005B11D7"/>
    <w:rsid w:val="005B3B3E"/>
    <w:rsid w:val="005B3CCD"/>
    <w:rsid w:val="005B4B66"/>
    <w:rsid w:val="005B6A0C"/>
    <w:rsid w:val="005C1541"/>
    <w:rsid w:val="005C2A51"/>
    <w:rsid w:val="005C3992"/>
    <w:rsid w:val="005C3EE4"/>
    <w:rsid w:val="005C6DE4"/>
    <w:rsid w:val="005D0118"/>
    <w:rsid w:val="005D207F"/>
    <w:rsid w:val="005D4C65"/>
    <w:rsid w:val="005D5B6B"/>
    <w:rsid w:val="005D6365"/>
    <w:rsid w:val="005D7468"/>
    <w:rsid w:val="005D7786"/>
    <w:rsid w:val="005D7EA2"/>
    <w:rsid w:val="005E0E64"/>
    <w:rsid w:val="005E1343"/>
    <w:rsid w:val="005E20F3"/>
    <w:rsid w:val="005E71AD"/>
    <w:rsid w:val="005F0253"/>
    <w:rsid w:val="005F2D53"/>
    <w:rsid w:val="005F3DA8"/>
    <w:rsid w:val="005F47BE"/>
    <w:rsid w:val="005F71A9"/>
    <w:rsid w:val="005F7767"/>
    <w:rsid w:val="00601440"/>
    <w:rsid w:val="00604D26"/>
    <w:rsid w:val="0060733F"/>
    <w:rsid w:val="00607394"/>
    <w:rsid w:val="00607D4E"/>
    <w:rsid w:val="00610EE5"/>
    <w:rsid w:val="00611C0A"/>
    <w:rsid w:val="00614ADA"/>
    <w:rsid w:val="00617CFA"/>
    <w:rsid w:val="006223B1"/>
    <w:rsid w:val="00622671"/>
    <w:rsid w:val="00622756"/>
    <w:rsid w:val="00623A7A"/>
    <w:rsid w:val="0062617B"/>
    <w:rsid w:val="00627441"/>
    <w:rsid w:val="00627ECD"/>
    <w:rsid w:val="00630FAE"/>
    <w:rsid w:val="00631180"/>
    <w:rsid w:val="0063170C"/>
    <w:rsid w:val="00632CEB"/>
    <w:rsid w:val="00640146"/>
    <w:rsid w:val="00640872"/>
    <w:rsid w:val="00641AF5"/>
    <w:rsid w:val="0064271D"/>
    <w:rsid w:val="006438C0"/>
    <w:rsid w:val="00650C34"/>
    <w:rsid w:val="00652A44"/>
    <w:rsid w:val="00653046"/>
    <w:rsid w:val="0065466C"/>
    <w:rsid w:val="00655986"/>
    <w:rsid w:val="006576C2"/>
    <w:rsid w:val="00657B02"/>
    <w:rsid w:val="00657B70"/>
    <w:rsid w:val="006611C2"/>
    <w:rsid w:val="00661827"/>
    <w:rsid w:val="00662748"/>
    <w:rsid w:val="00665424"/>
    <w:rsid w:val="006666B5"/>
    <w:rsid w:val="0067132E"/>
    <w:rsid w:val="006746F9"/>
    <w:rsid w:val="00674F11"/>
    <w:rsid w:val="0068558C"/>
    <w:rsid w:val="00686BC5"/>
    <w:rsid w:val="00692328"/>
    <w:rsid w:val="006933BD"/>
    <w:rsid w:val="0069549E"/>
    <w:rsid w:val="006A11C4"/>
    <w:rsid w:val="006A433A"/>
    <w:rsid w:val="006A47B9"/>
    <w:rsid w:val="006A6789"/>
    <w:rsid w:val="006B1150"/>
    <w:rsid w:val="006B49DC"/>
    <w:rsid w:val="006B5EA3"/>
    <w:rsid w:val="006B6E27"/>
    <w:rsid w:val="006B76A5"/>
    <w:rsid w:val="006B7CB4"/>
    <w:rsid w:val="006C0256"/>
    <w:rsid w:val="006C0335"/>
    <w:rsid w:val="006C17AA"/>
    <w:rsid w:val="006C1926"/>
    <w:rsid w:val="006C2128"/>
    <w:rsid w:val="006C46DE"/>
    <w:rsid w:val="006C55E7"/>
    <w:rsid w:val="006C5E7E"/>
    <w:rsid w:val="006C60AC"/>
    <w:rsid w:val="006C68E7"/>
    <w:rsid w:val="006D2771"/>
    <w:rsid w:val="006D5F96"/>
    <w:rsid w:val="006D7CD5"/>
    <w:rsid w:val="006E280B"/>
    <w:rsid w:val="006E4AB3"/>
    <w:rsid w:val="006E6774"/>
    <w:rsid w:val="006F02AC"/>
    <w:rsid w:val="006F04BE"/>
    <w:rsid w:val="006F0ED8"/>
    <w:rsid w:val="006F1659"/>
    <w:rsid w:val="006F2DA4"/>
    <w:rsid w:val="006F4F4C"/>
    <w:rsid w:val="006F5572"/>
    <w:rsid w:val="006F74DB"/>
    <w:rsid w:val="00701B17"/>
    <w:rsid w:val="00703218"/>
    <w:rsid w:val="00713B42"/>
    <w:rsid w:val="007150D5"/>
    <w:rsid w:val="00720DCD"/>
    <w:rsid w:val="00721ABA"/>
    <w:rsid w:val="0072402F"/>
    <w:rsid w:val="00724B09"/>
    <w:rsid w:val="0072788A"/>
    <w:rsid w:val="00727CAE"/>
    <w:rsid w:val="0073115F"/>
    <w:rsid w:val="0073560D"/>
    <w:rsid w:val="00735B46"/>
    <w:rsid w:val="0073661C"/>
    <w:rsid w:val="007371A0"/>
    <w:rsid w:val="0074114C"/>
    <w:rsid w:val="007424AF"/>
    <w:rsid w:val="0074343D"/>
    <w:rsid w:val="00743A71"/>
    <w:rsid w:val="007440F2"/>
    <w:rsid w:val="007506B8"/>
    <w:rsid w:val="00750FC6"/>
    <w:rsid w:val="007519DA"/>
    <w:rsid w:val="00751E01"/>
    <w:rsid w:val="0075237D"/>
    <w:rsid w:val="00752891"/>
    <w:rsid w:val="00754655"/>
    <w:rsid w:val="00756AF1"/>
    <w:rsid w:val="00762A89"/>
    <w:rsid w:val="007644FE"/>
    <w:rsid w:val="00765A73"/>
    <w:rsid w:val="00766F8B"/>
    <w:rsid w:val="007701B9"/>
    <w:rsid w:val="0077221C"/>
    <w:rsid w:val="00772DCF"/>
    <w:rsid w:val="00772DDE"/>
    <w:rsid w:val="00772E6F"/>
    <w:rsid w:val="0077498B"/>
    <w:rsid w:val="00776DD7"/>
    <w:rsid w:val="00776E51"/>
    <w:rsid w:val="00777921"/>
    <w:rsid w:val="00782875"/>
    <w:rsid w:val="007959F2"/>
    <w:rsid w:val="00796F0F"/>
    <w:rsid w:val="007A0CC1"/>
    <w:rsid w:val="007A448B"/>
    <w:rsid w:val="007A532B"/>
    <w:rsid w:val="007A6EFD"/>
    <w:rsid w:val="007A7378"/>
    <w:rsid w:val="007B20FF"/>
    <w:rsid w:val="007B65AE"/>
    <w:rsid w:val="007B6FA9"/>
    <w:rsid w:val="007B7B53"/>
    <w:rsid w:val="007B7D96"/>
    <w:rsid w:val="007C0B11"/>
    <w:rsid w:val="007C2AFC"/>
    <w:rsid w:val="007C3316"/>
    <w:rsid w:val="007C3E81"/>
    <w:rsid w:val="007C43AC"/>
    <w:rsid w:val="007C4655"/>
    <w:rsid w:val="007C54DC"/>
    <w:rsid w:val="007C749B"/>
    <w:rsid w:val="007C7584"/>
    <w:rsid w:val="007C7ADA"/>
    <w:rsid w:val="007C7DFB"/>
    <w:rsid w:val="007D1EF4"/>
    <w:rsid w:val="007D20DC"/>
    <w:rsid w:val="007D36A4"/>
    <w:rsid w:val="007D6972"/>
    <w:rsid w:val="007E0674"/>
    <w:rsid w:val="007E504C"/>
    <w:rsid w:val="007E5289"/>
    <w:rsid w:val="007E5B83"/>
    <w:rsid w:val="007E629E"/>
    <w:rsid w:val="007E6473"/>
    <w:rsid w:val="007E64C1"/>
    <w:rsid w:val="007E6FE1"/>
    <w:rsid w:val="007F018D"/>
    <w:rsid w:val="007F502D"/>
    <w:rsid w:val="007F677E"/>
    <w:rsid w:val="007F7877"/>
    <w:rsid w:val="007F7C67"/>
    <w:rsid w:val="008014F8"/>
    <w:rsid w:val="00802402"/>
    <w:rsid w:val="0080470F"/>
    <w:rsid w:val="00810608"/>
    <w:rsid w:val="00810F2F"/>
    <w:rsid w:val="00811FB7"/>
    <w:rsid w:val="00812E52"/>
    <w:rsid w:val="00813ECA"/>
    <w:rsid w:val="008149FB"/>
    <w:rsid w:val="00814B22"/>
    <w:rsid w:val="008168DD"/>
    <w:rsid w:val="008175D8"/>
    <w:rsid w:val="00820D78"/>
    <w:rsid w:val="00821C1F"/>
    <w:rsid w:val="00825985"/>
    <w:rsid w:val="008264D0"/>
    <w:rsid w:val="0083309B"/>
    <w:rsid w:val="00834393"/>
    <w:rsid w:val="008350B8"/>
    <w:rsid w:val="00835756"/>
    <w:rsid w:val="00836F4D"/>
    <w:rsid w:val="008374B1"/>
    <w:rsid w:val="00837870"/>
    <w:rsid w:val="00840819"/>
    <w:rsid w:val="00841F26"/>
    <w:rsid w:val="00842A21"/>
    <w:rsid w:val="00844958"/>
    <w:rsid w:val="008511E8"/>
    <w:rsid w:val="00853209"/>
    <w:rsid w:val="008563CF"/>
    <w:rsid w:val="00857793"/>
    <w:rsid w:val="008578E7"/>
    <w:rsid w:val="00857A3D"/>
    <w:rsid w:val="0086265E"/>
    <w:rsid w:val="008649B4"/>
    <w:rsid w:val="00864D64"/>
    <w:rsid w:val="0086505A"/>
    <w:rsid w:val="008655F3"/>
    <w:rsid w:val="008660AC"/>
    <w:rsid w:val="008709EB"/>
    <w:rsid w:val="00874706"/>
    <w:rsid w:val="00877D44"/>
    <w:rsid w:val="00877E05"/>
    <w:rsid w:val="00877FD9"/>
    <w:rsid w:val="00882697"/>
    <w:rsid w:val="00887172"/>
    <w:rsid w:val="00890634"/>
    <w:rsid w:val="00890F13"/>
    <w:rsid w:val="008918BE"/>
    <w:rsid w:val="00891B26"/>
    <w:rsid w:val="00892346"/>
    <w:rsid w:val="008928B6"/>
    <w:rsid w:val="00895ADE"/>
    <w:rsid w:val="008A173B"/>
    <w:rsid w:val="008A34B5"/>
    <w:rsid w:val="008A5767"/>
    <w:rsid w:val="008A5ADF"/>
    <w:rsid w:val="008A65AD"/>
    <w:rsid w:val="008A7F66"/>
    <w:rsid w:val="008B1DFC"/>
    <w:rsid w:val="008B3255"/>
    <w:rsid w:val="008B3CB2"/>
    <w:rsid w:val="008B535C"/>
    <w:rsid w:val="008B5E9B"/>
    <w:rsid w:val="008B7340"/>
    <w:rsid w:val="008C10BB"/>
    <w:rsid w:val="008C3DEC"/>
    <w:rsid w:val="008D340E"/>
    <w:rsid w:val="008D4C41"/>
    <w:rsid w:val="008D550E"/>
    <w:rsid w:val="008D7C36"/>
    <w:rsid w:val="008E014C"/>
    <w:rsid w:val="008E2CF1"/>
    <w:rsid w:val="008E7E99"/>
    <w:rsid w:val="008F28BE"/>
    <w:rsid w:val="008F2B02"/>
    <w:rsid w:val="008F40F5"/>
    <w:rsid w:val="008F47C5"/>
    <w:rsid w:val="008F4AE9"/>
    <w:rsid w:val="008F6687"/>
    <w:rsid w:val="009000F7"/>
    <w:rsid w:val="009002AD"/>
    <w:rsid w:val="009014C5"/>
    <w:rsid w:val="00903477"/>
    <w:rsid w:val="00903C8B"/>
    <w:rsid w:val="00904BCA"/>
    <w:rsid w:val="009052C1"/>
    <w:rsid w:val="009052E5"/>
    <w:rsid w:val="0090583B"/>
    <w:rsid w:val="00905AB7"/>
    <w:rsid w:val="0090689A"/>
    <w:rsid w:val="00912F1D"/>
    <w:rsid w:val="00915533"/>
    <w:rsid w:val="009177F9"/>
    <w:rsid w:val="009234B3"/>
    <w:rsid w:val="0093026A"/>
    <w:rsid w:val="009314C4"/>
    <w:rsid w:val="00931B82"/>
    <w:rsid w:val="0093214E"/>
    <w:rsid w:val="00934E60"/>
    <w:rsid w:val="0093532D"/>
    <w:rsid w:val="0093598A"/>
    <w:rsid w:val="00940111"/>
    <w:rsid w:val="00941477"/>
    <w:rsid w:val="00944F37"/>
    <w:rsid w:val="00947464"/>
    <w:rsid w:val="00947B04"/>
    <w:rsid w:val="00947C45"/>
    <w:rsid w:val="00947D6F"/>
    <w:rsid w:val="00950413"/>
    <w:rsid w:val="0095189F"/>
    <w:rsid w:val="00953279"/>
    <w:rsid w:val="00953B90"/>
    <w:rsid w:val="009543E1"/>
    <w:rsid w:val="0095506E"/>
    <w:rsid w:val="0095751A"/>
    <w:rsid w:val="00957A5E"/>
    <w:rsid w:val="0096549B"/>
    <w:rsid w:val="00970D21"/>
    <w:rsid w:val="00974B45"/>
    <w:rsid w:val="00975561"/>
    <w:rsid w:val="00976249"/>
    <w:rsid w:val="00976969"/>
    <w:rsid w:val="009815D1"/>
    <w:rsid w:val="00981729"/>
    <w:rsid w:val="00982B53"/>
    <w:rsid w:val="0098422C"/>
    <w:rsid w:val="00985CCB"/>
    <w:rsid w:val="00986CC5"/>
    <w:rsid w:val="00990FC8"/>
    <w:rsid w:val="00992840"/>
    <w:rsid w:val="00992B90"/>
    <w:rsid w:val="009945D4"/>
    <w:rsid w:val="00995C37"/>
    <w:rsid w:val="00997233"/>
    <w:rsid w:val="00997813"/>
    <w:rsid w:val="009A0021"/>
    <w:rsid w:val="009A0701"/>
    <w:rsid w:val="009A3980"/>
    <w:rsid w:val="009A486B"/>
    <w:rsid w:val="009A4D2D"/>
    <w:rsid w:val="009B2763"/>
    <w:rsid w:val="009B494F"/>
    <w:rsid w:val="009C005B"/>
    <w:rsid w:val="009C0C4E"/>
    <w:rsid w:val="009C31F5"/>
    <w:rsid w:val="009C6659"/>
    <w:rsid w:val="009C7496"/>
    <w:rsid w:val="009D318E"/>
    <w:rsid w:val="009D409E"/>
    <w:rsid w:val="009D4966"/>
    <w:rsid w:val="009D5BBD"/>
    <w:rsid w:val="009D5DF2"/>
    <w:rsid w:val="009D6261"/>
    <w:rsid w:val="009E2CE9"/>
    <w:rsid w:val="009E3361"/>
    <w:rsid w:val="009E5AF6"/>
    <w:rsid w:val="009F03AA"/>
    <w:rsid w:val="009F06BD"/>
    <w:rsid w:val="009F0B9F"/>
    <w:rsid w:val="009F17C6"/>
    <w:rsid w:val="009F1D43"/>
    <w:rsid w:val="009F5086"/>
    <w:rsid w:val="009F5E74"/>
    <w:rsid w:val="00A048E6"/>
    <w:rsid w:val="00A04A99"/>
    <w:rsid w:val="00A05996"/>
    <w:rsid w:val="00A11834"/>
    <w:rsid w:val="00A15FAF"/>
    <w:rsid w:val="00A266C6"/>
    <w:rsid w:val="00A2728F"/>
    <w:rsid w:val="00A30923"/>
    <w:rsid w:val="00A317D8"/>
    <w:rsid w:val="00A31F80"/>
    <w:rsid w:val="00A3397D"/>
    <w:rsid w:val="00A340E7"/>
    <w:rsid w:val="00A3699B"/>
    <w:rsid w:val="00A36D1A"/>
    <w:rsid w:val="00A37CCF"/>
    <w:rsid w:val="00A41B54"/>
    <w:rsid w:val="00A426C0"/>
    <w:rsid w:val="00A429C2"/>
    <w:rsid w:val="00A449C8"/>
    <w:rsid w:val="00A4640E"/>
    <w:rsid w:val="00A47C84"/>
    <w:rsid w:val="00A55BFB"/>
    <w:rsid w:val="00A57684"/>
    <w:rsid w:val="00A63126"/>
    <w:rsid w:val="00A63892"/>
    <w:rsid w:val="00A65857"/>
    <w:rsid w:val="00A674A0"/>
    <w:rsid w:val="00A675E7"/>
    <w:rsid w:val="00A67B0A"/>
    <w:rsid w:val="00A67BC6"/>
    <w:rsid w:val="00A71B9E"/>
    <w:rsid w:val="00A7221A"/>
    <w:rsid w:val="00A72578"/>
    <w:rsid w:val="00A7275A"/>
    <w:rsid w:val="00A73320"/>
    <w:rsid w:val="00A74296"/>
    <w:rsid w:val="00A74CA9"/>
    <w:rsid w:val="00A7618C"/>
    <w:rsid w:val="00A80D94"/>
    <w:rsid w:val="00A819B0"/>
    <w:rsid w:val="00A82E9C"/>
    <w:rsid w:val="00A83942"/>
    <w:rsid w:val="00A8516F"/>
    <w:rsid w:val="00A85629"/>
    <w:rsid w:val="00A861E1"/>
    <w:rsid w:val="00A876EF"/>
    <w:rsid w:val="00A87A49"/>
    <w:rsid w:val="00A903D3"/>
    <w:rsid w:val="00A9183C"/>
    <w:rsid w:val="00A92B24"/>
    <w:rsid w:val="00A940BA"/>
    <w:rsid w:val="00A943F8"/>
    <w:rsid w:val="00A94F65"/>
    <w:rsid w:val="00A972DA"/>
    <w:rsid w:val="00AA45FE"/>
    <w:rsid w:val="00AA47AE"/>
    <w:rsid w:val="00AA671E"/>
    <w:rsid w:val="00AA72F7"/>
    <w:rsid w:val="00AB07EE"/>
    <w:rsid w:val="00AB10F7"/>
    <w:rsid w:val="00AB1EE9"/>
    <w:rsid w:val="00AB57C1"/>
    <w:rsid w:val="00AC40CC"/>
    <w:rsid w:val="00AC4E53"/>
    <w:rsid w:val="00AD23F7"/>
    <w:rsid w:val="00AD3E0B"/>
    <w:rsid w:val="00AD5FC3"/>
    <w:rsid w:val="00AD6336"/>
    <w:rsid w:val="00AD659D"/>
    <w:rsid w:val="00AD74A7"/>
    <w:rsid w:val="00AD7900"/>
    <w:rsid w:val="00AE0A9B"/>
    <w:rsid w:val="00AE0E95"/>
    <w:rsid w:val="00AE1E44"/>
    <w:rsid w:val="00AE4156"/>
    <w:rsid w:val="00AE4FCE"/>
    <w:rsid w:val="00AE535B"/>
    <w:rsid w:val="00AE5978"/>
    <w:rsid w:val="00AE7405"/>
    <w:rsid w:val="00AF0373"/>
    <w:rsid w:val="00AF0778"/>
    <w:rsid w:val="00AF217A"/>
    <w:rsid w:val="00AF2681"/>
    <w:rsid w:val="00AF35D1"/>
    <w:rsid w:val="00AF696B"/>
    <w:rsid w:val="00AF6A77"/>
    <w:rsid w:val="00B00D5B"/>
    <w:rsid w:val="00B01403"/>
    <w:rsid w:val="00B0146B"/>
    <w:rsid w:val="00B014C8"/>
    <w:rsid w:val="00B01E14"/>
    <w:rsid w:val="00B0267C"/>
    <w:rsid w:val="00B04D64"/>
    <w:rsid w:val="00B05093"/>
    <w:rsid w:val="00B0669C"/>
    <w:rsid w:val="00B11680"/>
    <w:rsid w:val="00B138DC"/>
    <w:rsid w:val="00B21453"/>
    <w:rsid w:val="00B21A83"/>
    <w:rsid w:val="00B22804"/>
    <w:rsid w:val="00B251DA"/>
    <w:rsid w:val="00B25A41"/>
    <w:rsid w:val="00B278E0"/>
    <w:rsid w:val="00B279FB"/>
    <w:rsid w:val="00B34293"/>
    <w:rsid w:val="00B36A25"/>
    <w:rsid w:val="00B377A4"/>
    <w:rsid w:val="00B378AB"/>
    <w:rsid w:val="00B378C8"/>
    <w:rsid w:val="00B37AC5"/>
    <w:rsid w:val="00B40F7A"/>
    <w:rsid w:val="00B41279"/>
    <w:rsid w:val="00B41612"/>
    <w:rsid w:val="00B43F0F"/>
    <w:rsid w:val="00B44B66"/>
    <w:rsid w:val="00B44D5F"/>
    <w:rsid w:val="00B45711"/>
    <w:rsid w:val="00B45F0A"/>
    <w:rsid w:val="00B46CF9"/>
    <w:rsid w:val="00B543B4"/>
    <w:rsid w:val="00B55430"/>
    <w:rsid w:val="00B5765E"/>
    <w:rsid w:val="00B57A09"/>
    <w:rsid w:val="00B614FD"/>
    <w:rsid w:val="00B622DD"/>
    <w:rsid w:val="00B63E86"/>
    <w:rsid w:val="00B65FB0"/>
    <w:rsid w:val="00B705FA"/>
    <w:rsid w:val="00B715D5"/>
    <w:rsid w:val="00B71ACD"/>
    <w:rsid w:val="00B772E4"/>
    <w:rsid w:val="00B80CB3"/>
    <w:rsid w:val="00B8312E"/>
    <w:rsid w:val="00B841E9"/>
    <w:rsid w:val="00B84402"/>
    <w:rsid w:val="00B84489"/>
    <w:rsid w:val="00B84741"/>
    <w:rsid w:val="00B8563A"/>
    <w:rsid w:val="00B8604F"/>
    <w:rsid w:val="00B877C3"/>
    <w:rsid w:val="00B87E6B"/>
    <w:rsid w:val="00B907BC"/>
    <w:rsid w:val="00B91417"/>
    <w:rsid w:val="00B91BB6"/>
    <w:rsid w:val="00B92567"/>
    <w:rsid w:val="00B9266D"/>
    <w:rsid w:val="00B9387D"/>
    <w:rsid w:val="00B94D07"/>
    <w:rsid w:val="00B95C67"/>
    <w:rsid w:val="00B969C5"/>
    <w:rsid w:val="00BA0A7C"/>
    <w:rsid w:val="00BA205D"/>
    <w:rsid w:val="00BA20B9"/>
    <w:rsid w:val="00BA2DA4"/>
    <w:rsid w:val="00BA4CCC"/>
    <w:rsid w:val="00BA56E6"/>
    <w:rsid w:val="00BA7387"/>
    <w:rsid w:val="00BB0498"/>
    <w:rsid w:val="00BB3066"/>
    <w:rsid w:val="00BB5B50"/>
    <w:rsid w:val="00BB61D2"/>
    <w:rsid w:val="00BB7F8F"/>
    <w:rsid w:val="00BC055A"/>
    <w:rsid w:val="00BC132C"/>
    <w:rsid w:val="00BC1F5F"/>
    <w:rsid w:val="00BC26A8"/>
    <w:rsid w:val="00BC335B"/>
    <w:rsid w:val="00BC5A30"/>
    <w:rsid w:val="00BC67CD"/>
    <w:rsid w:val="00BC76E7"/>
    <w:rsid w:val="00BC7ECA"/>
    <w:rsid w:val="00BD2089"/>
    <w:rsid w:val="00BD20F6"/>
    <w:rsid w:val="00BD2AF5"/>
    <w:rsid w:val="00BD2C6A"/>
    <w:rsid w:val="00BD3216"/>
    <w:rsid w:val="00BD41DC"/>
    <w:rsid w:val="00BD44F0"/>
    <w:rsid w:val="00BD5F30"/>
    <w:rsid w:val="00BD6146"/>
    <w:rsid w:val="00BD7D60"/>
    <w:rsid w:val="00BE135B"/>
    <w:rsid w:val="00BE203D"/>
    <w:rsid w:val="00BE22FF"/>
    <w:rsid w:val="00BE3ADB"/>
    <w:rsid w:val="00BF07AD"/>
    <w:rsid w:val="00BF0DF4"/>
    <w:rsid w:val="00BF0E0E"/>
    <w:rsid w:val="00BF1FF9"/>
    <w:rsid w:val="00BF338E"/>
    <w:rsid w:val="00BF39CD"/>
    <w:rsid w:val="00BF3ED7"/>
    <w:rsid w:val="00BF4C8C"/>
    <w:rsid w:val="00BF5B39"/>
    <w:rsid w:val="00BF5C05"/>
    <w:rsid w:val="00BF6D6E"/>
    <w:rsid w:val="00C03B16"/>
    <w:rsid w:val="00C04A17"/>
    <w:rsid w:val="00C075DE"/>
    <w:rsid w:val="00C07A59"/>
    <w:rsid w:val="00C125C8"/>
    <w:rsid w:val="00C1429E"/>
    <w:rsid w:val="00C1664A"/>
    <w:rsid w:val="00C16A3E"/>
    <w:rsid w:val="00C205CE"/>
    <w:rsid w:val="00C20F0D"/>
    <w:rsid w:val="00C222A2"/>
    <w:rsid w:val="00C22430"/>
    <w:rsid w:val="00C24B4E"/>
    <w:rsid w:val="00C267F8"/>
    <w:rsid w:val="00C27942"/>
    <w:rsid w:val="00C30F42"/>
    <w:rsid w:val="00C3270A"/>
    <w:rsid w:val="00C32AFE"/>
    <w:rsid w:val="00C33057"/>
    <w:rsid w:val="00C33317"/>
    <w:rsid w:val="00C34262"/>
    <w:rsid w:val="00C349B8"/>
    <w:rsid w:val="00C34DE0"/>
    <w:rsid w:val="00C35156"/>
    <w:rsid w:val="00C35AD5"/>
    <w:rsid w:val="00C36810"/>
    <w:rsid w:val="00C37E90"/>
    <w:rsid w:val="00C40601"/>
    <w:rsid w:val="00C414EE"/>
    <w:rsid w:val="00C41607"/>
    <w:rsid w:val="00C4285B"/>
    <w:rsid w:val="00C434AD"/>
    <w:rsid w:val="00C44C67"/>
    <w:rsid w:val="00C461F3"/>
    <w:rsid w:val="00C519A2"/>
    <w:rsid w:val="00C51B78"/>
    <w:rsid w:val="00C52667"/>
    <w:rsid w:val="00C544CF"/>
    <w:rsid w:val="00C56246"/>
    <w:rsid w:val="00C572E9"/>
    <w:rsid w:val="00C57F7B"/>
    <w:rsid w:val="00C64C5A"/>
    <w:rsid w:val="00C653F1"/>
    <w:rsid w:val="00C65A52"/>
    <w:rsid w:val="00C6657B"/>
    <w:rsid w:val="00C673DE"/>
    <w:rsid w:val="00C748B6"/>
    <w:rsid w:val="00C74F08"/>
    <w:rsid w:val="00C75F89"/>
    <w:rsid w:val="00C77B9E"/>
    <w:rsid w:val="00C80088"/>
    <w:rsid w:val="00C91028"/>
    <w:rsid w:val="00C91572"/>
    <w:rsid w:val="00C9352D"/>
    <w:rsid w:val="00C93C2C"/>
    <w:rsid w:val="00C97D67"/>
    <w:rsid w:val="00CA000B"/>
    <w:rsid w:val="00CA14A3"/>
    <w:rsid w:val="00CA2E4A"/>
    <w:rsid w:val="00CA5005"/>
    <w:rsid w:val="00CA5227"/>
    <w:rsid w:val="00CA5B5F"/>
    <w:rsid w:val="00CA788F"/>
    <w:rsid w:val="00CB40F7"/>
    <w:rsid w:val="00CB4AA6"/>
    <w:rsid w:val="00CB4D95"/>
    <w:rsid w:val="00CB52F8"/>
    <w:rsid w:val="00CB5E56"/>
    <w:rsid w:val="00CB6C77"/>
    <w:rsid w:val="00CB6E5B"/>
    <w:rsid w:val="00CB74F4"/>
    <w:rsid w:val="00CC23ED"/>
    <w:rsid w:val="00CC464D"/>
    <w:rsid w:val="00CC61B8"/>
    <w:rsid w:val="00CC6AC6"/>
    <w:rsid w:val="00CD0597"/>
    <w:rsid w:val="00CD3E8B"/>
    <w:rsid w:val="00CD4874"/>
    <w:rsid w:val="00CD58EF"/>
    <w:rsid w:val="00CE008C"/>
    <w:rsid w:val="00CE28B5"/>
    <w:rsid w:val="00CE3471"/>
    <w:rsid w:val="00CE5C1B"/>
    <w:rsid w:val="00CE63E2"/>
    <w:rsid w:val="00CE70C3"/>
    <w:rsid w:val="00CF0676"/>
    <w:rsid w:val="00CF17EB"/>
    <w:rsid w:val="00CF31FF"/>
    <w:rsid w:val="00CF3D91"/>
    <w:rsid w:val="00CF42FF"/>
    <w:rsid w:val="00CF67CF"/>
    <w:rsid w:val="00CF7EFB"/>
    <w:rsid w:val="00D02448"/>
    <w:rsid w:val="00D05BD2"/>
    <w:rsid w:val="00D068B6"/>
    <w:rsid w:val="00D14C11"/>
    <w:rsid w:val="00D169E6"/>
    <w:rsid w:val="00D17FA0"/>
    <w:rsid w:val="00D206A8"/>
    <w:rsid w:val="00D20B08"/>
    <w:rsid w:val="00D23152"/>
    <w:rsid w:val="00D23FCE"/>
    <w:rsid w:val="00D24C82"/>
    <w:rsid w:val="00D24E9C"/>
    <w:rsid w:val="00D2547D"/>
    <w:rsid w:val="00D36A77"/>
    <w:rsid w:val="00D36AC2"/>
    <w:rsid w:val="00D40C28"/>
    <w:rsid w:val="00D42940"/>
    <w:rsid w:val="00D429FF"/>
    <w:rsid w:val="00D42CE0"/>
    <w:rsid w:val="00D437C1"/>
    <w:rsid w:val="00D44F07"/>
    <w:rsid w:val="00D514FB"/>
    <w:rsid w:val="00D51DA6"/>
    <w:rsid w:val="00D523BE"/>
    <w:rsid w:val="00D5303B"/>
    <w:rsid w:val="00D53064"/>
    <w:rsid w:val="00D5383F"/>
    <w:rsid w:val="00D548B3"/>
    <w:rsid w:val="00D5521E"/>
    <w:rsid w:val="00D62468"/>
    <w:rsid w:val="00D63053"/>
    <w:rsid w:val="00D63FF6"/>
    <w:rsid w:val="00D657DD"/>
    <w:rsid w:val="00D669D8"/>
    <w:rsid w:val="00D66E8E"/>
    <w:rsid w:val="00D6729D"/>
    <w:rsid w:val="00D67C45"/>
    <w:rsid w:val="00D704D8"/>
    <w:rsid w:val="00D70DCF"/>
    <w:rsid w:val="00D716C1"/>
    <w:rsid w:val="00D751AE"/>
    <w:rsid w:val="00D76082"/>
    <w:rsid w:val="00D778B5"/>
    <w:rsid w:val="00D80B57"/>
    <w:rsid w:val="00D81A4F"/>
    <w:rsid w:val="00D8328D"/>
    <w:rsid w:val="00D833E8"/>
    <w:rsid w:val="00D84227"/>
    <w:rsid w:val="00D848B9"/>
    <w:rsid w:val="00D856AA"/>
    <w:rsid w:val="00D911FA"/>
    <w:rsid w:val="00D91B7D"/>
    <w:rsid w:val="00D93215"/>
    <w:rsid w:val="00D9333E"/>
    <w:rsid w:val="00D973CA"/>
    <w:rsid w:val="00D97EAD"/>
    <w:rsid w:val="00DA0F80"/>
    <w:rsid w:val="00DA2142"/>
    <w:rsid w:val="00DA5005"/>
    <w:rsid w:val="00DA7EFB"/>
    <w:rsid w:val="00DB0382"/>
    <w:rsid w:val="00DB205A"/>
    <w:rsid w:val="00DB54D2"/>
    <w:rsid w:val="00DB6476"/>
    <w:rsid w:val="00DB6529"/>
    <w:rsid w:val="00DB662D"/>
    <w:rsid w:val="00DB6EA5"/>
    <w:rsid w:val="00DB7F65"/>
    <w:rsid w:val="00DC17F4"/>
    <w:rsid w:val="00DC338D"/>
    <w:rsid w:val="00DC3883"/>
    <w:rsid w:val="00DC4AA1"/>
    <w:rsid w:val="00DC7117"/>
    <w:rsid w:val="00DD0AAA"/>
    <w:rsid w:val="00DD1264"/>
    <w:rsid w:val="00DD1288"/>
    <w:rsid w:val="00DD19C1"/>
    <w:rsid w:val="00DD30FC"/>
    <w:rsid w:val="00DD442C"/>
    <w:rsid w:val="00DD4E06"/>
    <w:rsid w:val="00DD5F1F"/>
    <w:rsid w:val="00DD648F"/>
    <w:rsid w:val="00DD6AC1"/>
    <w:rsid w:val="00DD7741"/>
    <w:rsid w:val="00DD7900"/>
    <w:rsid w:val="00DE02C1"/>
    <w:rsid w:val="00DE309A"/>
    <w:rsid w:val="00DE3A07"/>
    <w:rsid w:val="00DE44C7"/>
    <w:rsid w:val="00DE4D5B"/>
    <w:rsid w:val="00DE5A0D"/>
    <w:rsid w:val="00DE610D"/>
    <w:rsid w:val="00DE69F8"/>
    <w:rsid w:val="00DF17B0"/>
    <w:rsid w:val="00DF21DE"/>
    <w:rsid w:val="00DF4945"/>
    <w:rsid w:val="00E007A4"/>
    <w:rsid w:val="00E00832"/>
    <w:rsid w:val="00E038C1"/>
    <w:rsid w:val="00E049F8"/>
    <w:rsid w:val="00E10760"/>
    <w:rsid w:val="00E10963"/>
    <w:rsid w:val="00E11B72"/>
    <w:rsid w:val="00E1227C"/>
    <w:rsid w:val="00E1375B"/>
    <w:rsid w:val="00E13E26"/>
    <w:rsid w:val="00E15A0C"/>
    <w:rsid w:val="00E2575C"/>
    <w:rsid w:val="00E26C40"/>
    <w:rsid w:val="00E27886"/>
    <w:rsid w:val="00E30BCB"/>
    <w:rsid w:val="00E31224"/>
    <w:rsid w:val="00E323EF"/>
    <w:rsid w:val="00E32403"/>
    <w:rsid w:val="00E336DA"/>
    <w:rsid w:val="00E35241"/>
    <w:rsid w:val="00E37495"/>
    <w:rsid w:val="00E408A0"/>
    <w:rsid w:val="00E41C4D"/>
    <w:rsid w:val="00E42436"/>
    <w:rsid w:val="00E43E80"/>
    <w:rsid w:val="00E44BAA"/>
    <w:rsid w:val="00E456F8"/>
    <w:rsid w:val="00E45A1F"/>
    <w:rsid w:val="00E46265"/>
    <w:rsid w:val="00E46266"/>
    <w:rsid w:val="00E46EA1"/>
    <w:rsid w:val="00E47BC3"/>
    <w:rsid w:val="00E50D7C"/>
    <w:rsid w:val="00E5312C"/>
    <w:rsid w:val="00E545CF"/>
    <w:rsid w:val="00E54CA5"/>
    <w:rsid w:val="00E55F1F"/>
    <w:rsid w:val="00E57633"/>
    <w:rsid w:val="00E63426"/>
    <w:rsid w:val="00E64502"/>
    <w:rsid w:val="00E647CF"/>
    <w:rsid w:val="00E6482E"/>
    <w:rsid w:val="00E64DA2"/>
    <w:rsid w:val="00E67239"/>
    <w:rsid w:val="00E70681"/>
    <w:rsid w:val="00E70C7E"/>
    <w:rsid w:val="00E714A6"/>
    <w:rsid w:val="00E731B1"/>
    <w:rsid w:val="00E74D9E"/>
    <w:rsid w:val="00E76343"/>
    <w:rsid w:val="00E76BD5"/>
    <w:rsid w:val="00E77208"/>
    <w:rsid w:val="00E77766"/>
    <w:rsid w:val="00E81DED"/>
    <w:rsid w:val="00E81E9B"/>
    <w:rsid w:val="00E824BC"/>
    <w:rsid w:val="00E832D4"/>
    <w:rsid w:val="00E83954"/>
    <w:rsid w:val="00E83B0A"/>
    <w:rsid w:val="00E83BBC"/>
    <w:rsid w:val="00E8420A"/>
    <w:rsid w:val="00E85C04"/>
    <w:rsid w:val="00E85D69"/>
    <w:rsid w:val="00E87CF6"/>
    <w:rsid w:val="00E925C0"/>
    <w:rsid w:val="00E931E3"/>
    <w:rsid w:val="00EA20EA"/>
    <w:rsid w:val="00EA3060"/>
    <w:rsid w:val="00EA3177"/>
    <w:rsid w:val="00EA3297"/>
    <w:rsid w:val="00EA32E3"/>
    <w:rsid w:val="00EA39AC"/>
    <w:rsid w:val="00EA49CD"/>
    <w:rsid w:val="00EA595C"/>
    <w:rsid w:val="00EA6D33"/>
    <w:rsid w:val="00EA6F0D"/>
    <w:rsid w:val="00EA7E72"/>
    <w:rsid w:val="00EB0C88"/>
    <w:rsid w:val="00EB0EF1"/>
    <w:rsid w:val="00EB1C1B"/>
    <w:rsid w:val="00EB3745"/>
    <w:rsid w:val="00EB460D"/>
    <w:rsid w:val="00EB54C9"/>
    <w:rsid w:val="00EB5916"/>
    <w:rsid w:val="00EB75B5"/>
    <w:rsid w:val="00EC3BC1"/>
    <w:rsid w:val="00EC3E65"/>
    <w:rsid w:val="00EC5B51"/>
    <w:rsid w:val="00ED1C84"/>
    <w:rsid w:val="00ED2F9C"/>
    <w:rsid w:val="00ED369D"/>
    <w:rsid w:val="00ED58C3"/>
    <w:rsid w:val="00ED6487"/>
    <w:rsid w:val="00ED65F4"/>
    <w:rsid w:val="00EE0D95"/>
    <w:rsid w:val="00EE1886"/>
    <w:rsid w:val="00EE48B5"/>
    <w:rsid w:val="00EE4B2D"/>
    <w:rsid w:val="00EE4F26"/>
    <w:rsid w:val="00EE6575"/>
    <w:rsid w:val="00EF19F6"/>
    <w:rsid w:val="00EF22F2"/>
    <w:rsid w:val="00EF28F0"/>
    <w:rsid w:val="00EF3714"/>
    <w:rsid w:val="00EF3A80"/>
    <w:rsid w:val="00EF442D"/>
    <w:rsid w:val="00F0154B"/>
    <w:rsid w:val="00F0223E"/>
    <w:rsid w:val="00F05323"/>
    <w:rsid w:val="00F0549C"/>
    <w:rsid w:val="00F063F0"/>
    <w:rsid w:val="00F06DBC"/>
    <w:rsid w:val="00F11DE8"/>
    <w:rsid w:val="00F229BC"/>
    <w:rsid w:val="00F25323"/>
    <w:rsid w:val="00F25918"/>
    <w:rsid w:val="00F26288"/>
    <w:rsid w:val="00F33ACB"/>
    <w:rsid w:val="00F35A7E"/>
    <w:rsid w:val="00F37508"/>
    <w:rsid w:val="00F37CB8"/>
    <w:rsid w:val="00F4078F"/>
    <w:rsid w:val="00F4756C"/>
    <w:rsid w:val="00F47EA3"/>
    <w:rsid w:val="00F47FA3"/>
    <w:rsid w:val="00F50526"/>
    <w:rsid w:val="00F51007"/>
    <w:rsid w:val="00F5361A"/>
    <w:rsid w:val="00F54EF1"/>
    <w:rsid w:val="00F57AE2"/>
    <w:rsid w:val="00F618D6"/>
    <w:rsid w:val="00F61F6F"/>
    <w:rsid w:val="00F620DB"/>
    <w:rsid w:val="00F62B77"/>
    <w:rsid w:val="00F65D1D"/>
    <w:rsid w:val="00F6607A"/>
    <w:rsid w:val="00F663B0"/>
    <w:rsid w:val="00F66E6E"/>
    <w:rsid w:val="00F70E0D"/>
    <w:rsid w:val="00F72907"/>
    <w:rsid w:val="00F72F88"/>
    <w:rsid w:val="00F73FD1"/>
    <w:rsid w:val="00F74164"/>
    <w:rsid w:val="00F7445A"/>
    <w:rsid w:val="00F745F4"/>
    <w:rsid w:val="00F76F1B"/>
    <w:rsid w:val="00F779EA"/>
    <w:rsid w:val="00F8649F"/>
    <w:rsid w:val="00F874AE"/>
    <w:rsid w:val="00F900A5"/>
    <w:rsid w:val="00F916A3"/>
    <w:rsid w:val="00F91D1E"/>
    <w:rsid w:val="00F92792"/>
    <w:rsid w:val="00F92DD5"/>
    <w:rsid w:val="00F9626E"/>
    <w:rsid w:val="00F971BE"/>
    <w:rsid w:val="00F978EF"/>
    <w:rsid w:val="00FA2149"/>
    <w:rsid w:val="00FA533A"/>
    <w:rsid w:val="00FA6F1C"/>
    <w:rsid w:val="00FA78FC"/>
    <w:rsid w:val="00FB0E48"/>
    <w:rsid w:val="00FB27BB"/>
    <w:rsid w:val="00FB2926"/>
    <w:rsid w:val="00FB2CEF"/>
    <w:rsid w:val="00FB304B"/>
    <w:rsid w:val="00FB381A"/>
    <w:rsid w:val="00FB413A"/>
    <w:rsid w:val="00FB5534"/>
    <w:rsid w:val="00FB6C2C"/>
    <w:rsid w:val="00FB733D"/>
    <w:rsid w:val="00FB759A"/>
    <w:rsid w:val="00FC0747"/>
    <w:rsid w:val="00FC1289"/>
    <w:rsid w:val="00FC2471"/>
    <w:rsid w:val="00FC2906"/>
    <w:rsid w:val="00FC33A9"/>
    <w:rsid w:val="00FD3C25"/>
    <w:rsid w:val="00FD4F0A"/>
    <w:rsid w:val="00FD53FA"/>
    <w:rsid w:val="00FD5ACF"/>
    <w:rsid w:val="00FE1F4D"/>
    <w:rsid w:val="00FE25E8"/>
    <w:rsid w:val="00FE450E"/>
    <w:rsid w:val="00FE53D3"/>
    <w:rsid w:val="00FE7B37"/>
    <w:rsid w:val="00FF0267"/>
    <w:rsid w:val="00FF0C97"/>
    <w:rsid w:val="00FF0DAF"/>
    <w:rsid w:val="00FF3C97"/>
    <w:rsid w:val="00FF51DD"/>
    <w:rsid w:val="01022D0C"/>
    <w:rsid w:val="01C51669"/>
    <w:rsid w:val="02902F78"/>
    <w:rsid w:val="02A24CBE"/>
    <w:rsid w:val="02BB27AE"/>
    <w:rsid w:val="02D76C1E"/>
    <w:rsid w:val="02ED1C6E"/>
    <w:rsid w:val="030577C5"/>
    <w:rsid w:val="030D0562"/>
    <w:rsid w:val="034F3993"/>
    <w:rsid w:val="037815FE"/>
    <w:rsid w:val="037D56E7"/>
    <w:rsid w:val="039816D8"/>
    <w:rsid w:val="05074C59"/>
    <w:rsid w:val="05843658"/>
    <w:rsid w:val="05E541AB"/>
    <w:rsid w:val="061F453A"/>
    <w:rsid w:val="073C7489"/>
    <w:rsid w:val="074B379B"/>
    <w:rsid w:val="09052F9A"/>
    <w:rsid w:val="094D086B"/>
    <w:rsid w:val="09673EC2"/>
    <w:rsid w:val="096B091A"/>
    <w:rsid w:val="097A0B78"/>
    <w:rsid w:val="099D16B0"/>
    <w:rsid w:val="0A433F66"/>
    <w:rsid w:val="0A9C66F1"/>
    <w:rsid w:val="0AD41A13"/>
    <w:rsid w:val="0AE62ED3"/>
    <w:rsid w:val="0B2C121B"/>
    <w:rsid w:val="0B377FB3"/>
    <w:rsid w:val="0B450C12"/>
    <w:rsid w:val="0B975BEC"/>
    <w:rsid w:val="0C050706"/>
    <w:rsid w:val="0CC668A5"/>
    <w:rsid w:val="0D632EC6"/>
    <w:rsid w:val="0DA1461E"/>
    <w:rsid w:val="0DBD15D8"/>
    <w:rsid w:val="0F046CBD"/>
    <w:rsid w:val="0F1E3A4E"/>
    <w:rsid w:val="0FAE15F2"/>
    <w:rsid w:val="0FC16F33"/>
    <w:rsid w:val="0FFE5304"/>
    <w:rsid w:val="10EE5935"/>
    <w:rsid w:val="110E5BD1"/>
    <w:rsid w:val="1145249E"/>
    <w:rsid w:val="118D1109"/>
    <w:rsid w:val="12BC4FD3"/>
    <w:rsid w:val="12C23596"/>
    <w:rsid w:val="12DC17C6"/>
    <w:rsid w:val="130D548B"/>
    <w:rsid w:val="14967B6E"/>
    <w:rsid w:val="15340497"/>
    <w:rsid w:val="153D2732"/>
    <w:rsid w:val="15671DBF"/>
    <w:rsid w:val="159254CD"/>
    <w:rsid w:val="15D71366"/>
    <w:rsid w:val="15D871D2"/>
    <w:rsid w:val="160D4F92"/>
    <w:rsid w:val="1687075D"/>
    <w:rsid w:val="168D7A89"/>
    <w:rsid w:val="169C2FAE"/>
    <w:rsid w:val="176B66D7"/>
    <w:rsid w:val="178C7B41"/>
    <w:rsid w:val="17AF0086"/>
    <w:rsid w:val="17F22927"/>
    <w:rsid w:val="182E743A"/>
    <w:rsid w:val="183C4B0D"/>
    <w:rsid w:val="186A7B46"/>
    <w:rsid w:val="188A7316"/>
    <w:rsid w:val="18BC4965"/>
    <w:rsid w:val="18C70378"/>
    <w:rsid w:val="18F148AD"/>
    <w:rsid w:val="194836F8"/>
    <w:rsid w:val="195239B3"/>
    <w:rsid w:val="19642339"/>
    <w:rsid w:val="19821AA9"/>
    <w:rsid w:val="199E30C8"/>
    <w:rsid w:val="19A44710"/>
    <w:rsid w:val="19C86B39"/>
    <w:rsid w:val="19DD1568"/>
    <w:rsid w:val="1A0B58DD"/>
    <w:rsid w:val="1A3A478B"/>
    <w:rsid w:val="1A442663"/>
    <w:rsid w:val="1AA00F85"/>
    <w:rsid w:val="1AA4585B"/>
    <w:rsid w:val="1AAD527B"/>
    <w:rsid w:val="1ABD38E3"/>
    <w:rsid w:val="1AE517AE"/>
    <w:rsid w:val="1B887CB2"/>
    <w:rsid w:val="1B9B614A"/>
    <w:rsid w:val="1BA6137B"/>
    <w:rsid w:val="1BEC2558"/>
    <w:rsid w:val="1C492C28"/>
    <w:rsid w:val="1C5C06EC"/>
    <w:rsid w:val="1D2362F6"/>
    <w:rsid w:val="1D2C70DF"/>
    <w:rsid w:val="1D2D6CDF"/>
    <w:rsid w:val="1D3E4BB5"/>
    <w:rsid w:val="1E2B6402"/>
    <w:rsid w:val="1EAE1852"/>
    <w:rsid w:val="1EB82F77"/>
    <w:rsid w:val="1F5F584A"/>
    <w:rsid w:val="1FF53E42"/>
    <w:rsid w:val="205746E7"/>
    <w:rsid w:val="205B3532"/>
    <w:rsid w:val="20CA13E8"/>
    <w:rsid w:val="20EF11E1"/>
    <w:rsid w:val="211F34E2"/>
    <w:rsid w:val="219924C3"/>
    <w:rsid w:val="21B856E5"/>
    <w:rsid w:val="22041229"/>
    <w:rsid w:val="229F5FDA"/>
    <w:rsid w:val="22D02D99"/>
    <w:rsid w:val="233A6C86"/>
    <w:rsid w:val="234F3741"/>
    <w:rsid w:val="236E2C02"/>
    <w:rsid w:val="23B12C47"/>
    <w:rsid w:val="23C045EA"/>
    <w:rsid w:val="23FC409D"/>
    <w:rsid w:val="24007281"/>
    <w:rsid w:val="241237D2"/>
    <w:rsid w:val="24325231"/>
    <w:rsid w:val="24405FD7"/>
    <w:rsid w:val="253E197B"/>
    <w:rsid w:val="26F04A30"/>
    <w:rsid w:val="26FE003E"/>
    <w:rsid w:val="271E3BCC"/>
    <w:rsid w:val="272A28B2"/>
    <w:rsid w:val="27404479"/>
    <w:rsid w:val="28994FB8"/>
    <w:rsid w:val="28B03159"/>
    <w:rsid w:val="29045F09"/>
    <w:rsid w:val="29531EEF"/>
    <w:rsid w:val="29850288"/>
    <w:rsid w:val="2991439A"/>
    <w:rsid w:val="29D52A92"/>
    <w:rsid w:val="29E11061"/>
    <w:rsid w:val="2B080901"/>
    <w:rsid w:val="2B893781"/>
    <w:rsid w:val="2B9E6027"/>
    <w:rsid w:val="2BAA26FD"/>
    <w:rsid w:val="2BF827A3"/>
    <w:rsid w:val="2C38367C"/>
    <w:rsid w:val="2C9C45C6"/>
    <w:rsid w:val="2CA7152B"/>
    <w:rsid w:val="2CBE7678"/>
    <w:rsid w:val="2D7727D5"/>
    <w:rsid w:val="2D982D26"/>
    <w:rsid w:val="2DA7400B"/>
    <w:rsid w:val="2DEA795C"/>
    <w:rsid w:val="2E960B39"/>
    <w:rsid w:val="2F0232B1"/>
    <w:rsid w:val="2FEC5A8C"/>
    <w:rsid w:val="30646D92"/>
    <w:rsid w:val="30D45F4A"/>
    <w:rsid w:val="3142120E"/>
    <w:rsid w:val="316018CF"/>
    <w:rsid w:val="31755659"/>
    <w:rsid w:val="317F2F1E"/>
    <w:rsid w:val="320F4EAD"/>
    <w:rsid w:val="3216656F"/>
    <w:rsid w:val="33ED2E70"/>
    <w:rsid w:val="344561BB"/>
    <w:rsid w:val="346321B9"/>
    <w:rsid w:val="34765082"/>
    <w:rsid w:val="347712F4"/>
    <w:rsid w:val="34AA4A94"/>
    <w:rsid w:val="34C35CEC"/>
    <w:rsid w:val="35185358"/>
    <w:rsid w:val="351B4FD0"/>
    <w:rsid w:val="354648C2"/>
    <w:rsid w:val="35565F81"/>
    <w:rsid w:val="356B0F74"/>
    <w:rsid w:val="35B803E8"/>
    <w:rsid w:val="35D170DF"/>
    <w:rsid w:val="36223D07"/>
    <w:rsid w:val="37081C49"/>
    <w:rsid w:val="370946F4"/>
    <w:rsid w:val="372C4407"/>
    <w:rsid w:val="386024EE"/>
    <w:rsid w:val="388924CF"/>
    <w:rsid w:val="38975EDC"/>
    <w:rsid w:val="38C83DE7"/>
    <w:rsid w:val="396F4F40"/>
    <w:rsid w:val="39783F93"/>
    <w:rsid w:val="399C70FF"/>
    <w:rsid w:val="39A05CBA"/>
    <w:rsid w:val="39D845F2"/>
    <w:rsid w:val="3A984C4D"/>
    <w:rsid w:val="3AD97FCA"/>
    <w:rsid w:val="3AFC432E"/>
    <w:rsid w:val="3B496449"/>
    <w:rsid w:val="3B567FF1"/>
    <w:rsid w:val="3B927A22"/>
    <w:rsid w:val="3BE054B0"/>
    <w:rsid w:val="3CAE4846"/>
    <w:rsid w:val="3CB50F6A"/>
    <w:rsid w:val="3CD954C2"/>
    <w:rsid w:val="3CE2181E"/>
    <w:rsid w:val="3D6B06F4"/>
    <w:rsid w:val="3DFD313F"/>
    <w:rsid w:val="3E520DB1"/>
    <w:rsid w:val="3EBF1D1C"/>
    <w:rsid w:val="3F1711A8"/>
    <w:rsid w:val="4041105C"/>
    <w:rsid w:val="409E3B62"/>
    <w:rsid w:val="40CF0629"/>
    <w:rsid w:val="41197AF6"/>
    <w:rsid w:val="41204A44"/>
    <w:rsid w:val="41E17B44"/>
    <w:rsid w:val="427C3D1A"/>
    <w:rsid w:val="43982180"/>
    <w:rsid w:val="43A424D9"/>
    <w:rsid w:val="43D016EC"/>
    <w:rsid w:val="43D20036"/>
    <w:rsid w:val="4424454A"/>
    <w:rsid w:val="448404CE"/>
    <w:rsid w:val="44B6461A"/>
    <w:rsid w:val="44F06265"/>
    <w:rsid w:val="458B43B1"/>
    <w:rsid w:val="45FE68BC"/>
    <w:rsid w:val="46222FA9"/>
    <w:rsid w:val="46B424B5"/>
    <w:rsid w:val="47176F6D"/>
    <w:rsid w:val="473E0CB2"/>
    <w:rsid w:val="47BD1CB4"/>
    <w:rsid w:val="47F02CE4"/>
    <w:rsid w:val="482D0290"/>
    <w:rsid w:val="48417F4E"/>
    <w:rsid w:val="484942AC"/>
    <w:rsid w:val="484E046B"/>
    <w:rsid w:val="49343159"/>
    <w:rsid w:val="498D3EA6"/>
    <w:rsid w:val="49BE428B"/>
    <w:rsid w:val="4A13120E"/>
    <w:rsid w:val="4A1B6AA9"/>
    <w:rsid w:val="4AC7638E"/>
    <w:rsid w:val="4AD96B1F"/>
    <w:rsid w:val="4B4614E8"/>
    <w:rsid w:val="4BCF38C5"/>
    <w:rsid w:val="4C1E6853"/>
    <w:rsid w:val="4C3F0032"/>
    <w:rsid w:val="4C405E2E"/>
    <w:rsid w:val="4C617BAD"/>
    <w:rsid w:val="4C637A50"/>
    <w:rsid w:val="4D243E03"/>
    <w:rsid w:val="4D4B7289"/>
    <w:rsid w:val="4D617BAA"/>
    <w:rsid w:val="4DD454D1"/>
    <w:rsid w:val="4E460CCE"/>
    <w:rsid w:val="4E552F5B"/>
    <w:rsid w:val="4E8222BD"/>
    <w:rsid w:val="4E845201"/>
    <w:rsid w:val="4EE44CA9"/>
    <w:rsid w:val="4F2406F2"/>
    <w:rsid w:val="4F857B04"/>
    <w:rsid w:val="4FA05F28"/>
    <w:rsid w:val="501D4628"/>
    <w:rsid w:val="50491DB3"/>
    <w:rsid w:val="50583C99"/>
    <w:rsid w:val="50D45DF0"/>
    <w:rsid w:val="50EC4AF2"/>
    <w:rsid w:val="515920F5"/>
    <w:rsid w:val="51727F45"/>
    <w:rsid w:val="51F63E3F"/>
    <w:rsid w:val="52522FD5"/>
    <w:rsid w:val="52874090"/>
    <w:rsid w:val="528F1DEF"/>
    <w:rsid w:val="52D05B39"/>
    <w:rsid w:val="52D26ED6"/>
    <w:rsid w:val="530D13BF"/>
    <w:rsid w:val="53C20D39"/>
    <w:rsid w:val="550A08C9"/>
    <w:rsid w:val="55407B9D"/>
    <w:rsid w:val="55734A8F"/>
    <w:rsid w:val="55DE1B8A"/>
    <w:rsid w:val="55E81727"/>
    <w:rsid w:val="563206D3"/>
    <w:rsid w:val="56412002"/>
    <w:rsid w:val="56925B4B"/>
    <w:rsid w:val="57494B6A"/>
    <w:rsid w:val="579F740A"/>
    <w:rsid w:val="585941C5"/>
    <w:rsid w:val="593A0B26"/>
    <w:rsid w:val="5A020A23"/>
    <w:rsid w:val="5A5E619D"/>
    <w:rsid w:val="5A653116"/>
    <w:rsid w:val="5A906596"/>
    <w:rsid w:val="5B0376E8"/>
    <w:rsid w:val="5B901E62"/>
    <w:rsid w:val="5BC55E44"/>
    <w:rsid w:val="5C3165F9"/>
    <w:rsid w:val="5C7935FE"/>
    <w:rsid w:val="5C9A51D4"/>
    <w:rsid w:val="5DA35DEF"/>
    <w:rsid w:val="5E23010E"/>
    <w:rsid w:val="5E963E9E"/>
    <w:rsid w:val="5EA60783"/>
    <w:rsid w:val="5ECB4820"/>
    <w:rsid w:val="5F0C439F"/>
    <w:rsid w:val="5FA646D6"/>
    <w:rsid w:val="60D77C3D"/>
    <w:rsid w:val="615424AE"/>
    <w:rsid w:val="61554981"/>
    <w:rsid w:val="61D3695F"/>
    <w:rsid w:val="61F2405D"/>
    <w:rsid w:val="62007435"/>
    <w:rsid w:val="62174340"/>
    <w:rsid w:val="62302AEE"/>
    <w:rsid w:val="62F91A77"/>
    <w:rsid w:val="635B58F5"/>
    <w:rsid w:val="63F50E69"/>
    <w:rsid w:val="63FF4B08"/>
    <w:rsid w:val="64717C69"/>
    <w:rsid w:val="65197171"/>
    <w:rsid w:val="65231698"/>
    <w:rsid w:val="652C4E62"/>
    <w:rsid w:val="654F02EF"/>
    <w:rsid w:val="657E4408"/>
    <w:rsid w:val="661D2C2C"/>
    <w:rsid w:val="67C0299C"/>
    <w:rsid w:val="680B742A"/>
    <w:rsid w:val="68460A62"/>
    <w:rsid w:val="686517EC"/>
    <w:rsid w:val="68690ECE"/>
    <w:rsid w:val="687C6F79"/>
    <w:rsid w:val="68B639ED"/>
    <w:rsid w:val="69AD57B3"/>
    <w:rsid w:val="6A5A7CA9"/>
    <w:rsid w:val="6A9E4A45"/>
    <w:rsid w:val="6B1C6740"/>
    <w:rsid w:val="6B401043"/>
    <w:rsid w:val="6B7E2FFB"/>
    <w:rsid w:val="6BFD3F56"/>
    <w:rsid w:val="6BFD7764"/>
    <w:rsid w:val="6BFF465C"/>
    <w:rsid w:val="6C0F54CE"/>
    <w:rsid w:val="6D125997"/>
    <w:rsid w:val="6D3E48A3"/>
    <w:rsid w:val="6DC90BC8"/>
    <w:rsid w:val="6DCC06AB"/>
    <w:rsid w:val="6DDE2DBA"/>
    <w:rsid w:val="6E77034A"/>
    <w:rsid w:val="6E965968"/>
    <w:rsid w:val="6E9E76C6"/>
    <w:rsid w:val="6F3101D7"/>
    <w:rsid w:val="6FAC1E09"/>
    <w:rsid w:val="6FB330E4"/>
    <w:rsid w:val="6FFF51A7"/>
    <w:rsid w:val="70134ABB"/>
    <w:rsid w:val="71196880"/>
    <w:rsid w:val="71386346"/>
    <w:rsid w:val="71511EB8"/>
    <w:rsid w:val="720C511A"/>
    <w:rsid w:val="72524A70"/>
    <w:rsid w:val="72656C8D"/>
    <w:rsid w:val="72BC6AD0"/>
    <w:rsid w:val="72D5006C"/>
    <w:rsid w:val="730E5978"/>
    <w:rsid w:val="738845C1"/>
    <w:rsid w:val="74921493"/>
    <w:rsid w:val="74A3751B"/>
    <w:rsid w:val="75B71B8A"/>
    <w:rsid w:val="75DC0EF8"/>
    <w:rsid w:val="76486199"/>
    <w:rsid w:val="767D5E56"/>
    <w:rsid w:val="76A76B74"/>
    <w:rsid w:val="77274C2D"/>
    <w:rsid w:val="77482DDB"/>
    <w:rsid w:val="774B0FD3"/>
    <w:rsid w:val="77534E0C"/>
    <w:rsid w:val="77735F05"/>
    <w:rsid w:val="77DC6BAC"/>
    <w:rsid w:val="77F11872"/>
    <w:rsid w:val="78CA4F0B"/>
    <w:rsid w:val="791B1ABE"/>
    <w:rsid w:val="79D427E5"/>
    <w:rsid w:val="7A656190"/>
    <w:rsid w:val="7A7E5833"/>
    <w:rsid w:val="7B24323B"/>
    <w:rsid w:val="7B4355BD"/>
    <w:rsid w:val="7B8C4262"/>
    <w:rsid w:val="7BB04EBE"/>
    <w:rsid w:val="7C071E95"/>
    <w:rsid w:val="7C1208F5"/>
    <w:rsid w:val="7C2D08CC"/>
    <w:rsid w:val="7C88176C"/>
    <w:rsid w:val="7D0E1FE7"/>
    <w:rsid w:val="7D281051"/>
    <w:rsid w:val="7D5E22A8"/>
    <w:rsid w:val="7D9A50F7"/>
    <w:rsid w:val="7D9F4FD9"/>
    <w:rsid w:val="7DFF5262"/>
    <w:rsid w:val="7E300309"/>
    <w:rsid w:val="7E4E0650"/>
    <w:rsid w:val="7EB03ACA"/>
    <w:rsid w:val="7EC14184"/>
    <w:rsid w:val="7F5366AF"/>
    <w:rsid w:val="7F6461FE"/>
    <w:rsid w:val="7F8734ED"/>
    <w:rsid w:val="7FA24940"/>
    <w:rsid w:val="7FA71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keepLines/>
      <w:spacing w:before="280" w:after="290" w:line="376" w:lineRule="auto"/>
      <w:ind w:left="425" w:hanging="425"/>
      <w:outlineLvl w:val="3"/>
    </w:pPr>
    <w:rPr>
      <w:rFonts w:ascii="Arial" w:hAnsi="Arial" w:eastAsia="黑体"/>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黑体" w:cs="Arial"/>
      <w:sz w:val="20"/>
    </w:rPr>
  </w:style>
  <w:style w:type="paragraph" w:styleId="8">
    <w:name w:val="Document Map"/>
    <w:basedOn w:val="1"/>
    <w:link w:val="44"/>
    <w:semiHidden/>
    <w:qFormat/>
    <w:uiPriority w:val="0"/>
    <w:pPr>
      <w:shd w:val="clear" w:color="auto" w:fill="000080"/>
    </w:pPr>
    <w:rPr>
      <w:szCs w:val="24"/>
    </w:rPr>
  </w:style>
  <w:style w:type="paragraph" w:styleId="9">
    <w:name w:val="annotation text"/>
    <w:basedOn w:val="1"/>
    <w:link w:val="45"/>
    <w:qFormat/>
    <w:uiPriority w:val="0"/>
    <w:pPr>
      <w:jc w:val="left"/>
    </w:pPr>
    <w:rPr>
      <w:rFonts w:ascii="Times" w:hAnsi="Times" w:eastAsia="仿宋_GB2312"/>
      <w:sz w:val="24"/>
      <w:szCs w:val="28"/>
    </w:rPr>
  </w:style>
  <w:style w:type="paragraph" w:styleId="10">
    <w:name w:val="Body Text 3"/>
    <w:basedOn w:val="1"/>
    <w:qFormat/>
    <w:uiPriority w:val="0"/>
    <w:pPr>
      <w:spacing w:after="120"/>
    </w:pPr>
    <w:rPr>
      <w:sz w:val="16"/>
      <w:szCs w:val="16"/>
    </w:rPr>
  </w:style>
  <w:style w:type="paragraph" w:styleId="11">
    <w:name w:val="Body Text"/>
    <w:basedOn w:val="1"/>
    <w:link w:val="46"/>
    <w:qFormat/>
    <w:uiPriority w:val="0"/>
    <w:pPr>
      <w:spacing w:after="120"/>
    </w:pPr>
  </w:style>
  <w:style w:type="paragraph" w:styleId="12">
    <w:name w:val="Body Text Indent"/>
    <w:basedOn w:val="1"/>
    <w:qFormat/>
    <w:uiPriority w:val="0"/>
    <w:pPr>
      <w:ind w:firstLine="555"/>
    </w:pPr>
    <w:rPr>
      <w:rFonts w:ascii="仿宋_GB2312" w:hAnsi="宋体" w:eastAsia="仿宋_GB2312"/>
      <w:color w:val="000000"/>
      <w:sz w:val="28"/>
    </w:rPr>
  </w:style>
  <w:style w:type="paragraph" w:styleId="13">
    <w:name w:val="List 2"/>
    <w:basedOn w:val="1"/>
    <w:qFormat/>
    <w:uiPriority w:val="0"/>
    <w:pPr>
      <w:ind w:left="100" w:leftChars="200" w:hanging="200" w:hangingChars="200"/>
    </w:pPr>
  </w:style>
  <w:style w:type="paragraph" w:styleId="14">
    <w:name w:val="List Continue"/>
    <w:basedOn w:val="1"/>
    <w:qFormat/>
    <w:uiPriority w:val="0"/>
    <w:pPr>
      <w:spacing w:after="120"/>
      <w:ind w:left="420"/>
    </w:pPr>
    <w:rPr>
      <w:szCs w:val="24"/>
    </w:rPr>
  </w:style>
  <w:style w:type="paragraph" w:styleId="15">
    <w:name w:val="toc 3"/>
    <w:basedOn w:val="1"/>
    <w:next w:val="1"/>
    <w:semiHidden/>
    <w:qFormat/>
    <w:uiPriority w:val="0"/>
    <w:pPr>
      <w:ind w:left="840"/>
    </w:pPr>
  </w:style>
  <w:style w:type="paragraph" w:styleId="16">
    <w:name w:val="Plain Text"/>
    <w:basedOn w:val="1"/>
    <w:qFormat/>
    <w:uiPriority w:val="0"/>
    <w:pPr>
      <w:spacing w:before="120"/>
    </w:pPr>
    <w:rPr>
      <w:rFonts w:ascii="宋体" w:hAnsi="宋体"/>
      <w:sz w:val="24"/>
      <w:szCs w:val="21"/>
    </w:rPr>
  </w:style>
  <w:style w:type="paragraph" w:styleId="17">
    <w:name w:val="Date"/>
    <w:basedOn w:val="1"/>
    <w:next w:val="1"/>
    <w:qFormat/>
    <w:uiPriority w:val="0"/>
  </w:style>
  <w:style w:type="paragraph" w:styleId="18">
    <w:name w:val="Body Text Indent 2"/>
    <w:basedOn w:val="1"/>
    <w:qFormat/>
    <w:uiPriority w:val="0"/>
    <w:pPr>
      <w:spacing w:after="120" w:line="480" w:lineRule="auto"/>
      <w:ind w:left="420" w:leftChars="200"/>
    </w:pPr>
  </w:style>
  <w:style w:type="paragraph" w:styleId="19">
    <w:name w:val="endnote text"/>
    <w:basedOn w:val="1"/>
    <w:semiHidden/>
    <w:qFormat/>
    <w:uiPriority w:val="0"/>
    <w:pPr>
      <w:snapToGrid w:val="0"/>
      <w:jc w:val="left"/>
    </w:pPr>
    <w:rPr>
      <w:szCs w:val="24"/>
    </w:rPr>
  </w:style>
  <w:style w:type="paragraph" w:styleId="20">
    <w:name w:val="Balloon Text"/>
    <w:basedOn w:val="1"/>
    <w:link w:val="47"/>
    <w:semiHidden/>
    <w:qFormat/>
    <w:uiPriority w:val="0"/>
    <w:rPr>
      <w:sz w:val="18"/>
      <w:szCs w:val="18"/>
    </w:rPr>
  </w:style>
  <w:style w:type="paragraph" w:styleId="21">
    <w:name w:val="footer"/>
    <w:basedOn w:val="1"/>
    <w:link w:val="48"/>
    <w:qFormat/>
    <w:uiPriority w:val="99"/>
    <w:pPr>
      <w:tabs>
        <w:tab w:val="center" w:pos="4153"/>
        <w:tab w:val="right" w:pos="8306"/>
      </w:tabs>
      <w:snapToGrid w:val="0"/>
      <w:jc w:val="left"/>
    </w:pPr>
    <w:rPr>
      <w:sz w:val="18"/>
      <w:szCs w:val="18"/>
    </w:rPr>
  </w:style>
  <w:style w:type="paragraph" w:styleId="22">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color w:val="000000"/>
      <w:szCs w:val="24"/>
    </w:rPr>
  </w:style>
  <w:style w:type="paragraph" w:styleId="24">
    <w:name w:val="List Continue 4"/>
    <w:basedOn w:val="1"/>
    <w:qFormat/>
    <w:uiPriority w:val="0"/>
    <w:pPr>
      <w:spacing w:after="120"/>
      <w:ind w:left="1680" w:leftChars="800"/>
    </w:pPr>
  </w:style>
  <w:style w:type="paragraph" w:styleId="25">
    <w:name w:val="List"/>
    <w:basedOn w:val="1"/>
    <w:qFormat/>
    <w:uiPriority w:val="0"/>
    <w:pPr>
      <w:ind w:left="200" w:hanging="200" w:hangingChars="200"/>
    </w:pPr>
  </w:style>
  <w:style w:type="paragraph" w:styleId="26">
    <w:name w:val="footnote text"/>
    <w:basedOn w:val="1"/>
    <w:semiHidden/>
    <w:qFormat/>
    <w:uiPriority w:val="0"/>
    <w:pPr>
      <w:snapToGrid w:val="0"/>
      <w:jc w:val="left"/>
    </w:pPr>
    <w:rPr>
      <w:rFonts w:ascii="Times" w:hAnsi="Times" w:eastAsia="仿宋_GB2312"/>
      <w:sz w:val="24"/>
      <w:szCs w:val="18"/>
    </w:rPr>
  </w:style>
  <w:style w:type="paragraph" w:styleId="27">
    <w:name w:val="Body Text Indent 3"/>
    <w:basedOn w:val="1"/>
    <w:qFormat/>
    <w:uiPriority w:val="0"/>
    <w:pPr>
      <w:spacing w:after="120"/>
      <w:ind w:left="420" w:leftChars="200"/>
    </w:pPr>
    <w:rPr>
      <w:sz w:val="16"/>
      <w:szCs w:val="16"/>
    </w:rPr>
  </w:style>
  <w:style w:type="paragraph" w:styleId="28">
    <w:name w:val="table of figures"/>
    <w:basedOn w:val="1"/>
    <w:next w:val="1"/>
    <w:semiHidden/>
    <w:qFormat/>
    <w:uiPriority w:val="0"/>
    <w:rPr>
      <w:szCs w:val="24"/>
    </w:rPr>
  </w:style>
  <w:style w:type="paragraph" w:styleId="29">
    <w:name w:val="toc 2"/>
    <w:basedOn w:val="1"/>
    <w:next w:val="1"/>
    <w:qFormat/>
    <w:uiPriority w:val="39"/>
    <w:pPr>
      <w:tabs>
        <w:tab w:val="right" w:leader="dot" w:pos="9344"/>
      </w:tabs>
    </w:pPr>
    <w:rPr>
      <w:rFonts w:ascii="宋体" w:hAnsi="宋体"/>
      <w:color w:val="FF0000"/>
      <w:szCs w:val="21"/>
    </w:rPr>
  </w:style>
  <w:style w:type="paragraph" w:styleId="30">
    <w:name w:val="Body Text 2"/>
    <w:basedOn w:val="1"/>
    <w:qFormat/>
    <w:uiPriority w:val="0"/>
    <w:pPr>
      <w:spacing w:after="120" w:line="480" w:lineRule="auto"/>
    </w:pPr>
  </w:style>
  <w:style w:type="paragraph" w:styleId="31">
    <w:name w:val="HTML Preformatted"/>
    <w:basedOn w:val="1"/>
    <w:qFormat/>
    <w:uiPriority w:val="0"/>
    <w:rPr>
      <w:rFonts w:ascii="Courier New" w:hAnsi="Courier New" w:cs="Courier New"/>
      <w:sz w:val="20"/>
    </w:rPr>
  </w:style>
  <w:style w:type="paragraph" w:styleId="3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33">
    <w:name w:val="annotation subject"/>
    <w:basedOn w:val="9"/>
    <w:next w:val="9"/>
    <w:link w:val="50"/>
    <w:qFormat/>
    <w:uiPriority w:val="0"/>
    <w:rPr>
      <w:b/>
      <w:bCs/>
    </w:rPr>
  </w:style>
  <w:style w:type="paragraph" w:styleId="34">
    <w:name w:val="Body Text First Indent"/>
    <w:basedOn w:val="11"/>
    <w:qFormat/>
    <w:uiPriority w:val="0"/>
    <w:pPr>
      <w:ind w:firstLine="420" w:firstLineChars="100"/>
    </w:p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endnote reference"/>
    <w:semiHidden/>
    <w:qFormat/>
    <w:uiPriority w:val="0"/>
    <w:rPr>
      <w:vertAlign w:val="superscript"/>
    </w:rPr>
  </w:style>
  <w:style w:type="character" w:styleId="39">
    <w:name w:val="page number"/>
    <w:basedOn w:val="37"/>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标题 2 Char"/>
    <w:link w:val="3"/>
    <w:qFormat/>
    <w:uiPriority w:val="0"/>
    <w:rPr>
      <w:rFonts w:ascii="Arial" w:hAnsi="Arial" w:eastAsia="黑体"/>
      <w:b/>
      <w:bCs/>
      <w:kern w:val="2"/>
      <w:sz w:val="32"/>
      <w:szCs w:val="32"/>
    </w:rPr>
  </w:style>
  <w:style w:type="character" w:customStyle="1" w:styleId="44">
    <w:name w:val="文档结构图 Char"/>
    <w:link w:val="8"/>
    <w:qFormat/>
    <w:uiPriority w:val="0"/>
    <w:rPr>
      <w:rFonts w:eastAsia="宋体"/>
      <w:kern w:val="2"/>
      <w:sz w:val="21"/>
      <w:szCs w:val="24"/>
      <w:lang w:val="en-US" w:eastAsia="zh-CN" w:bidi="ar-SA"/>
    </w:rPr>
  </w:style>
  <w:style w:type="character" w:customStyle="1" w:styleId="45">
    <w:name w:val="批注文字 Char"/>
    <w:link w:val="9"/>
    <w:qFormat/>
    <w:uiPriority w:val="0"/>
    <w:rPr>
      <w:rFonts w:ascii="Times" w:hAnsi="Times" w:eastAsia="仿宋_GB2312"/>
      <w:kern w:val="2"/>
      <w:sz w:val="24"/>
      <w:szCs w:val="28"/>
      <w:lang w:val="en-US" w:eastAsia="zh-CN" w:bidi="ar-SA"/>
    </w:rPr>
  </w:style>
  <w:style w:type="character" w:customStyle="1" w:styleId="46">
    <w:name w:val="正文文本 Char"/>
    <w:link w:val="11"/>
    <w:qFormat/>
    <w:uiPriority w:val="0"/>
    <w:rPr>
      <w:rFonts w:eastAsia="宋体"/>
      <w:kern w:val="2"/>
      <w:sz w:val="21"/>
      <w:lang w:val="en-US" w:eastAsia="zh-CN" w:bidi="ar-SA"/>
    </w:rPr>
  </w:style>
  <w:style w:type="character" w:customStyle="1" w:styleId="47">
    <w:name w:val="批注框文本 Char"/>
    <w:link w:val="20"/>
    <w:qFormat/>
    <w:uiPriority w:val="0"/>
    <w:rPr>
      <w:rFonts w:eastAsia="宋体"/>
      <w:kern w:val="2"/>
      <w:sz w:val="18"/>
      <w:szCs w:val="18"/>
      <w:lang w:val="en-US" w:eastAsia="zh-CN" w:bidi="ar-SA"/>
    </w:rPr>
  </w:style>
  <w:style w:type="character" w:customStyle="1" w:styleId="48">
    <w:name w:val="页脚 Char1"/>
    <w:link w:val="21"/>
    <w:qFormat/>
    <w:uiPriority w:val="0"/>
    <w:rPr>
      <w:rFonts w:eastAsia="宋体"/>
      <w:kern w:val="2"/>
      <w:sz w:val="18"/>
      <w:szCs w:val="18"/>
      <w:lang w:val="en-US" w:eastAsia="zh-CN" w:bidi="ar-SA"/>
    </w:rPr>
  </w:style>
  <w:style w:type="character" w:customStyle="1" w:styleId="49">
    <w:name w:val="页眉 Char"/>
    <w:link w:val="22"/>
    <w:qFormat/>
    <w:uiPriority w:val="99"/>
    <w:rPr>
      <w:rFonts w:eastAsia="宋体"/>
      <w:kern w:val="2"/>
      <w:sz w:val="18"/>
      <w:szCs w:val="18"/>
      <w:lang w:val="en-US" w:eastAsia="zh-CN" w:bidi="ar-SA"/>
    </w:rPr>
  </w:style>
  <w:style w:type="character" w:customStyle="1" w:styleId="50">
    <w:name w:val="批注主题 Char"/>
    <w:link w:val="33"/>
    <w:qFormat/>
    <w:uiPriority w:val="0"/>
    <w:rPr>
      <w:rFonts w:ascii="Times" w:hAnsi="Times" w:eastAsia="仿宋_GB2312"/>
      <w:b/>
      <w:bCs/>
      <w:kern w:val="2"/>
      <w:sz w:val="24"/>
      <w:szCs w:val="28"/>
      <w:lang w:val="en-US" w:eastAsia="zh-CN" w:bidi="ar-SA"/>
    </w:rPr>
  </w:style>
  <w:style w:type="paragraph" w:customStyle="1" w:styleId="51">
    <w:name w:val="_Style 7"/>
    <w:basedOn w:val="1"/>
    <w:qFormat/>
    <w:uiPriority w:val="0"/>
    <w:rPr>
      <w:szCs w:val="21"/>
    </w:rPr>
  </w:style>
  <w:style w:type="paragraph" w:customStyle="1" w:styleId="52">
    <w:name w:val="标准的标志"/>
    <w:basedOn w:val="1"/>
    <w:qFormat/>
    <w:uiPriority w:val="0"/>
    <w:pPr>
      <w:widowControl/>
    </w:pPr>
    <w:rPr>
      <w:rFonts w:ascii="宋体" w:hAnsi="Garamond"/>
      <w:b/>
      <w:bCs/>
      <w:i/>
      <w:iCs/>
      <w:kern w:val="0"/>
      <w:sz w:val="84"/>
      <w:lang w:bidi="he-IL"/>
    </w:rPr>
  </w:style>
  <w:style w:type="paragraph" w:customStyle="1" w:styleId="53">
    <w:name w:val="华能大连店厂企业标准"/>
    <w:basedOn w:val="1"/>
    <w:next w:val="1"/>
    <w:qFormat/>
    <w:uiPriority w:val="0"/>
    <w:pPr>
      <w:widowControl/>
      <w:spacing w:before="420" w:after="60" w:line="320" w:lineRule="exact"/>
      <w:jc w:val="center"/>
    </w:pPr>
    <w:rPr>
      <w:rFonts w:ascii="黑体" w:hAnsi="宋体" w:eastAsia="黑体"/>
      <w:bCs/>
      <w:caps/>
      <w:color w:val="000000"/>
      <w:spacing w:val="140"/>
      <w:kern w:val="56"/>
      <w:sz w:val="48"/>
      <w:szCs w:val="48"/>
      <w:lang w:bidi="he-IL"/>
    </w:rPr>
  </w:style>
  <w:style w:type="paragraph" w:customStyle="1" w:styleId="54">
    <w:name w:val="标准编号"/>
    <w:basedOn w:val="1"/>
    <w:qFormat/>
    <w:uiPriority w:val="0"/>
    <w:pPr>
      <w:widowControl/>
      <w:tabs>
        <w:tab w:val="right" w:pos="3960"/>
      </w:tabs>
      <w:spacing w:line="240" w:lineRule="atLeast"/>
      <w:jc w:val="right"/>
    </w:pPr>
    <w:rPr>
      <w:rFonts w:ascii="黑体" w:hAnsi="宋体" w:eastAsia="黑体"/>
      <w:b/>
      <w:bCs/>
      <w:kern w:val="0"/>
      <w:sz w:val="28"/>
      <w:u w:val="single"/>
      <w:lang w:bidi="he-IL"/>
    </w:rPr>
  </w:style>
  <w:style w:type="paragraph" w:customStyle="1" w:styleId="5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章标题"/>
    <w:next w:val="5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7">
    <w:name w:val="段"/>
    <w:qFormat/>
    <w:uiPriority w:val="0"/>
    <w:pPr>
      <w:autoSpaceDE w:val="0"/>
      <w:autoSpaceDN w:val="0"/>
      <w:ind w:firstLine="420" w:firstLineChars="200"/>
      <w:jc w:val="both"/>
    </w:pPr>
    <w:rPr>
      <w:rFonts w:ascii="仿宋_GB2312" w:hAnsi="仿宋_GB2312" w:eastAsia="仿宋_GB2312" w:cs="Times New Roman"/>
      <w:color w:val="000000"/>
      <w:kern w:val="2"/>
      <w:sz w:val="21"/>
      <w:szCs w:val="21"/>
      <w:lang w:val="en-US" w:eastAsia="zh-CN" w:bidi="ar-SA"/>
    </w:rPr>
  </w:style>
  <w:style w:type="paragraph" w:customStyle="1" w:styleId="58">
    <w:name w:val="一级条标题"/>
    <w:basedOn w:val="56"/>
    <w:next w:val="57"/>
    <w:qFormat/>
    <w:uiPriority w:val="0"/>
    <w:pPr>
      <w:outlineLvl w:val="2"/>
    </w:pPr>
    <w:rPr>
      <w:rFonts w:ascii="Times New Roman"/>
    </w:rPr>
  </w:style>
  <w:style w:type="paragraph" w:customStyle="1" w:styleId="59">
    <w:name w:val="二级条标题"/>
    <w:basedOn w:val="58"/>
    <w:next w:val="1"/>
    <w:qFormat/>
    <w:uiPriority w:val="0"/>
    <w:pPr>
      <w:ind w:left="900"/>
      <w:outlineLvl w:val="3"/>
    </w:pPr>
  </w:style>
  <w:style w:type="paragraph" w:customStyle="1" w:styleId="60">
    <w:name w:val="三级条标题"/>
    <w:basedOn w:val="59"/>
    <w:next w:val="1"/>
    <w:qFormat/>
    <w:uiPriority w:val="0"/>
    <w:pPr>
      <w:ind w:left="0"/>
      <w:outlineLvl w:val="4"/>
    </w:pPr>
  </w:style>
  <w:style w:type="paragraph" w:customStyle="1" w:styleId="61">
    <w:name w:val="四级条标题"/>
    <w:basedOn w:val="60"/>
    <w:next w:val="1"/>
    <w:qFormat/>
    <w:uiPriority w:val="0"/>
    <w:pPr>
      <w:outlineLvl w:val="5"/>
    </w:pPr>
  </w:style>
  <w:style w:type="paragraph" w:customStyle="1" w:styleId="62">
    <w:name w:val="五级条标题"/>
    <w:basedOn w:val="61"/>
    <w:next w:val="1"/>
    <w:qFormat/>
    <w:uiPriority w:val="0"/>
    <w:pPr>
      <w:outlineLvl w:val="6"/>
    </w:pPr>
  </w:style>
  <w:style w:type="paragraph" w:customStyle="1" w:styleId="63">
    <w:name w:val="附录标识"/>
    <w:basedOn w:val="55"/>
    <w:qFormat/>
    <w:uiPriority w:val="0"/>
    <w:pPr>
      <w:tabs>
        <w:tab w:val="left" w:pos="6405"/>
      </w:tabs>
      <w:spacing w:before="0" w:after="200"/>
    </w:pPr>
    <w:rPr>
      <w:sz w:val="21"/>
    </w:rPr>
  </w:style>
  <w:style w:type="paragraph" w:customStyle="1" w:styleId="64">
    <w:name w:val="附录章标题"/>
    <w:next w:val="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5">
    <w:name w:val="附录一级条标题"/>
    <w:basedOn w:val="64"/>
    <w:next w:val="1"/>
    <w:qFormat/>
    <w:uiPriority w:val="0"/>
    <w:pPr>
      <w:autoSpaceDN w:val="0"/>
      <w:spacing w:beforeLines="0" w:afterLines="0"/>
      <w:outlineLvl w:val="2"/>
    </w:pPr>
  </w:style>
  <w:style w:type="paragraph" w:customStyle="1" w:styleId="66">
    <w:name w:val="附录二级条标题"/>
    <w:basedOn w:val="65"/>
    <w:next w:val="1"/>
    <w:qFormat/>
    <w:uiPriority w:val="0"/>
    <w:pPr>
      <w:outlineLvl w:val="3"/>
    </w:pPr>
  </w:style>
  <w:style w:type="paragraph" w:customStyle="1" w:styleId="67">
    <w:name w:val="附录三级条标题"/>
    <w:basedOn w:val="66"/>
    <w:next w:val="1"/>
    <w:qFormat/>
    <w:uiPriority w:val="0"/>
    <w:pPr>
      <w:outlineLvl w:val="4"/>
    </w:pPr>
  </w:style>
  <w:style w:type="paragraph" w:customStyle="1" w:styleId="68">
    <w:name w:val="附录四级条标题"/>
    <w:basedOn w:val="67"/>
    <w:next w:val="1"/>
    <w:qFormat/>
    <w:uiPriority w:val="0"/>
    <w:pPr>
      <w:outlineLvl w:val="5"/>
    </w:pPr>
  </w:style>
  <w:style w:type="paragraph" w:customStyle="1" w:styleId="69">
    <w:name w:val="附录五级条标题"/>
    <w:basedOn w:val="68"/>
    <w:next w:val="1"/>
    <w:qFormat/>
    <w:uiPriority w:val="0"/>
    <w:pPr>
      <w:outlineLvl w:val="6"/>
    </w:pPr>
  </w:style>
  <w:style w:type="paragraph" w:customStyle="1" w:styleId="70">
    <w:name w:val="附录图标题"/>
    <w:next w:val="57"/>
    <w:qFormat/>
    <w:uiPriority w:val="0"/>
    <w:pPr>
      <w:tabs>
        <w:tab w:val="left" w:pos="360"/>
      </w:tabs>
      <w:jc w:val="center"/>
    </w:pPr>
    <w:rPr>
      <w:rFonts w:ascii="黑体" w:hAnsi="Times New Roman" w:eastAsia="黑体" w:cs="Times New Roman"/>
      <w:sz w:val="21"/>
      <w:lang w:val="en-US" w:eastAsia="zh-CN" w:bidi="ar-SA"/>
    </w:rPr>
  </w:style>
  <w:style w:type="paragraph" w:customStyle="1" w:styleId="71">
    <w:name w:val="实施日期"/>
    <w:basedOn w:val="1"/>
    <w:qFormat/>
    <w:uiPriority w:val="0"/>
    <w:pPr>
      <w:framePr w:w="4000" w:h="473" w:hRule="exact" w:vSpace="180" w:wrap="around" w:vAnchor="margin" w:hAnchor="margin" w:xAlign="right" w:y="13511" w:anchorLock="1"/>
      <w:widowControl/>
      <w:tabs>
        <w:tab w:val="left" w:pos="360"/>
      </w:tabs>
      <w:jc w:val="right"/>
    </w:pPr>
    <w:rPr>
      <w:rFonts w:eastAsia="黑体"/>
      <w:kern w:val="0"/>
      <w:sz w:val="28"/>
    </w:rPr>
  </w:style>
  <w:style w:type="paragraph" w:customStyle="1" w:styleId="72">
    <w:name w:val="附录表标题"/>
    <w:next w:val="57"/>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character" w:customStyle="1" w:styleId="73">
    <w:name w:val="个人答复风格"/>
    <w:qFormat/>
    <w:uiPriority w:val="0"/>
    <w:rPr>
      <w:rFonts w:ascii="Arial" w:hAnsi="Arial" w:eastAsia="宋体" w:cs="Arial"/>
      <w:color w:val="auto"/>
      <w:sz w:val="20"/>
    </w:rPr>
  </w:style>
  <w:style w:type="paragraph" w:customStyle="1" w:styleId="74">
    <w:name w:val="标准英文名称"/>
    <w:basedOn w:val="30"/>
    <w:qFormat/>
    <w:uiPriority w:val="0"/>
    <w:pPr>
      <w:widowControl/>
      <w:spacing w:after="0" w:line="360" w:lineRule="auto"/>
      <w:jc w:val="center"/>
    </w:pPr>
    <w:rPr>
      <w:rFonts w:ascii="黑体" w:hAnsi="宋体" w:eastAsia="黑体"/>
      <w:kern w:val="0"/>
      <w:sz w:val="28"/>
      <w:lang w:bidi="he-IL"/>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正文表标题"/>
    <w:next w:val="57"/>
    <w:qFormat/>
    <w:uiPriority w:val="0"/>
    <w:pPr>
      <w:jc w:val="center"/>
    </w:pPr>
    <w:rPr>
      <w:rFonts w:ascii="宋体" w:hAnsi="宋体" w:eastAsia="黑体" w:cs="Times New Roman"/>
      <w:sz w:val="21"/>
      <w:lang w:val="en-US" w:eastAsia="zh-CN" w:bidi="ar-SA"/>
    </w:rPr>
  </w:style>
  <w:style w:type="paragraph" w:customStyle="1" w:styleId="77">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78">
    <w:name w:val="名称"/>
    <w:basedOn w:val="55"/>
    <w:next w:val="57"/>
    <w:qFormat/>
    <w:uiPriority w:val="0"/>
    <w:pPr>
      <w:tabs>
        <w:tab w:val="left" w:pos="360"/>
      </w:tabs>
      <w:spacing w:line="460" w:lineRule="exact"/>
      <w:outlineLvl w:val="9"/>
    </w:p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2">
    <w:name w:val="标准书眉_偶数页"/>
    <w:basedOn w:val="81"/>
    <w:next w:val="1"/>
    <w:qFormat/>
    <w:uiPriority w:val="0"/>
    <w:pPr>
      <w:jc w:val="left"/>
    </w:pPr>
  </w:style>
  <w:style w:type="paragraph" w:customStyle="1" w:styleId="83">
    <w:name w:val="工程建设章标题"/>
    <w:next w:val="57"/>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84">
    <w:name w:val="工程建设节标题"/>
    <w:basedOn w:val="83"/>
    <w:next w:val="57"/>
    <w:qFormat/>
    <w:uiPriority w:val="0"/>
    <w:pPr>
      <w:spacing w:before="400" w:after="400" w:line="240" w:lineRule="auto"/>
      <w:outlineLvl w:val="2"/>
    </w:pPr>
    <w:rPr>
      <w:sz w:val="21"/>
    </w:rPr>
  </w:style>
  <w:style w:type="paragraph" w:customStyle="1" w:styleId="85">
    <w:name w:val="工程建设条标题"/>
    <w:basedOn w:val="84"/>
    <w:next w:val="57"/>
    <w:qFormat/>
    <w:uiPriority w:val="0"/>
    <w:pPr>
      <w:spacing w:before="0" w:after="0"/>
      <w:jc w:val="left"/>
      <w:outlineLvl w:val="3"/>
    </w:pPr>
    <w:rPr>
      <w:b w:val="0"/>
    </w:rPr>
  </w:style>
  <w:style w:type="paragraph" w:customStyle="1" w:styleId="86">
    <w:name w:val="工程建设表标题"/>
    <w:basedOn w:val="85"/>
    <w:qFormat/>
    <w:uiPriority w:val="0"/>
    <w:pPr>
      <w:jc w:val="center"/>
      <w:outlineLvl w:val="4"/>
    </w:pPr>
  </w:style>
  <w:style w:type="paragraph" w:customStyle="1" w:styleId="87">
    <w:name w:val="工程建设图标题"/>
    <w:basedOn w:val="85"/>
    <w:qFormat/>
    <w:uiPriority w:val="0"/>
    <w:pPr>
      <w:jc w:val="center"/>
      <w:outlineLvl w:val="5"/>
    </w:pPr>
  </w:style>
  <w:style w:type="paragraph" w:customStyle="1" w:styleId="88">
    <w:name w:val="工程建设公式标题"/>
    <w:basedOn w:val="85"/>
    <w:qFormat/>
    <w:uiPriority w:val="0"/>
    <w:pPr>
      <w:ind w:left="288" w:firstLine="288"/>
      <w:jc w:val="center"/>
      <w:outlineLvl w:val="6"/>
    </w:pPr>
  </w:style>
  <w:style w:type="paragraph" w:customStyle="1" w:styleId="89">
    <w:name w:val="工程建设无节条标题"/>
    <w:basedOn w:val="1"/>
    <w:next w:val="57"/>
    <w:qFormat/>
    <w:uiPriority w:val="0"/>
    <w:pPr>
      <w:outlineLvl w:val="3"/>
    </w:pPr>
    <w:rPr>
      <w:szCs w:val="24"/>
    </w:rPr>
  </w:style>
  <w:style w:type="paragraph" w:customStyle="1" w:styleId="90">
    <w:name w:val="工程建设款标题"/>
    <w:basedOn w:val="85"/>
    <w:qFormat/>
    <w:uiPriority w:val="0"/>
    <w:pPr>
      <w:outlineLvl w:val="9"/>
    </w:pPr>
  </w:style>
  <w:style w:type="paragraph" w:customStyle="1" w:styleId="9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9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3">
    <w:name w:val="正文图标题"/>
    <w:next w:val="57"/>
    <w:qFormat/>
    <w:uiPriority w:val="0"/>
    <w:pPr>
      <w:jc w:val="center"/>
    </w:pPr>
    <w:rPr>
      <w:rFonts w:ascii="黑体" w:hAnsi="Times New Roman" w:eastAsia="黑体" w:cs="Times New Roman"/>
      <w:sz w:val="21"/>
      <w:lang w:val="en-US" w:eastAsia="zh-CN" w:bidi="ar-SA"/>
    </w:rPr>
  </w:style>
  <w:style w:type="paragraph" w:customStyle="1" w:styleId="94">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附录表标题续表"/>
    <w:basedOn w:val="72"/>
    <w:next w:val="57"/>
    <w:qFormat/>
    <w:uiPriority w:val="0"/>
    <w:rPr>
      <w:b/>
    </w:rPr>
  </w:style>
  <w:style w:type="paragraph" w:customStyle="1" w:styleId="96">
    <w:name w:val="引言一级条标题"/>
    <w:basedOn w:val="1"/>
    <w:next w:val="57"/>
    <w:qFormat/>
    <w:uiPriority w:val="0"/>
    <w:pPr>
      <w:widowControl/>
    </w:pPr>
    <w:rPr>
      <w:rFonts w:eastAsia="黑体"/>
      <w:b/>
      <w:szCs w:val="24"/>
    </w:rPr>
  </w:style>
  <w:style w:type="paragraph" w:customStyle="1" w:styleId="97">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98">
    <w:name w:val="程序文件目录格式"/>
    <w:basedOn w:val="1"/>
    <w:qFormat/>
    <w:uiPriority w:val="0"/>
    <w:pPr>
      <w:widowControl/>
      <w:tabs>
        <w:tab w:val="right" w:leader="dot" w:pos="8302"/>
      </w:tabs>
      <w:jc w:val="left"/>
    </w:pPr>
    <w:rPr>
      <w:rFonts w:ascii="宋体" w:hAnsi="宋体"/>
      <w:kern w:val="0"/>
      <w:lang w:bidi="he-IL"/>
    </w:rPr>
  </w:style>
  <w:style w:type="paragraph" w:customStyle="1" w:styleId="99">
    <w:name w:val="基准目录样式"/>
    <w:basedOn w:val="29"/>
    <w:qFormat/>
    <w:uiPriority w:val="0"/>
    <w:pPr>
      <w:widowControl/>
      <w:spacing w:line="320" w:lineRule="atLeast"/>
      <w:jc w:val="left"/>
    </w:pPr>
    <w:rPr>
      <w:rFonts w:ascii="Arial Black" w:hAnsi="Arial Black"/>
      <w:kern w:val="0"/>
      <w:lang w:bidi="he-IL"/>
    </w:rPr>
  </w:style>
  <w:style w:type="paragraph" w:customStyle="1" w:styleId="100">
    <w:name w:val="基准页脚样式"/>
    <w:basedOn w:val="1"/>
    <w:qFormat/>
    <w:uiPriority w:val="0"/>
    <w:pPr>
      <w:widowControl/>
      <w:spacing w:before="240"/>
      <w:jc w:val="left"/>
    </w:pPr>
    <w:rPr>
      <w:rFonts w:ascii="Garamond" w:hAnsi="Garamond"/>
      <w:kern w:val="0"/>
      <w:sz w:val="18"/>
      <w:lang w:bidi="he-IL"/>
    </w:rPr>
  </w:style>
  <w:style w:type="paragraph" w:customStyle="1" w:styleId="101">
    <w:name w:val="基准页眉样式"/>
    <w:basedOn w:val="1"/>
    <w:qFormat/>
    <w:uiPriority w:val="0"/>
    <w:pPr>
      <w:widowControl/>
      <w:jc w:val="left"/>
    </w:pPr>
    <w:rPr>
      <w:rFonts w:ascii="Garamond" w:hAnsi="Garamond"/>
      <w:kern w:val="0"/>
      <w:sz w:val="18"/>
      <w:lang w:bidi="he-IL"/>
    </w:rPr>
  </w:style>
  <w:style w:type="paragraph" w:customStyle="1" w:styleId="102">
    <w:name w:val="术语定义三级条标题"/>
    <w:basedOn w:val="1"/>
    <w:next w:val="57"/>
    <w:qFormat/>
    <w:uiPriority w:val="0"/>
    <w:pPr>
      <w:widowControl/>
      <w:tabs>
        <w:tab w:val="left" w:pos="1500"/>
      </w:tabs>
      <w:ind w:left="1500" w:hanging="420"/>
      <w:jc w:val="left"/>
    </w:pPr>
    <w:rPr>
      <w:rFonts w:ascii="黑体" w:eastAsia="黑体"/>
      <w:kern w:val="0"/>
    </w:rPr>
  </w:style>
  <w:style w:type="paragraph" w:customStyle="1" w:styleId="103">
    <w:name w:val="Char3"/>
    <w:basedOn w:val="1"/>
    <w:qFormat/>
    <w:uiPriority w:val="0"/>
    <w:rPr>
      <w:szCs w:val="21"/>
    </w:rPr>
  </w:style>
  <w:style w:type="paragraph" w:customStyle="1" w:styleId="104">
    <w:name w:val="Char Char Char Char Char Char Char"/>
    <w:basedOn w:val="1"/>
    <w:qFormat/>
    <w:uiPriority w:val="0"/>
    <w:rPr>
      <w:szCs w:val="24"/>
    </w:rPr>
  </w:style>
  <w:style w:type="paragraph" w:customStyle="1" w:styleId="105">
    <w:name w:val="偶页页眉样式"/>
    <w:basedOn w:val="22"/>
    <w:qFormat/>
    <w:uiPriority w:val="0"/>
    <w:pPr>
      <w:jc w:val="both"/>
    </w:pPr>
    <w:rPr>
      <w:rFonts w:ascii="宋体" w:hAnsi="宋体"/>
      <w:sz w:val="21"/>
    </w:rPr>
  </w:style>
  <w:style w:type="paragraph" w:customStyle="1" w:styleId="106">
    <w:name w:val="报告正文"/>
    <w:basedOn w:val="1"/>
    <w:qFormat/>
    <w:uiPriority w:val="0"/>
    <w:pPr>
      <w:spacing w:line="560" w:lineRule="exact"/>
      <w:ind w:firstLine="200" w:firstLineChars="200"/>
    </w:pPr>
    <w:rPr>
      <w:rFonts w:ascii="Times" w:hAnsi="Times" w:eastAsia="仿宋_GB2312"/>
      <w:sz w:val="28"/>
      <w:szCs w:val="28"/>
    </w:rPr>
  </w:style>
  <w:style w:type="paragraph" w:customStyle="1" w:styleId="107">
    <w:name w:val="Style Caption + Centered"/>
    <w:basedOn w:val="7"/>
    <w:qFormat/>
    <w:uiPriority w:val="0"/>
    <w:pPr>
      <w:spacing w:before="120" w:after="120"/>
      <w:jc w:val="center"/>
    </w:pPr>
    <w:rPr>
      <w:rFonts w:eastAsia="宋体" w:cs="黑体"/>
      <w:sz w:val="24"/>
    </w:rPr>
  </w:style>
  <w:style w:type="paragraph" w:customStyle="1" w:styleId="108">
    <w:name w:val="标准条款"/>
    <w:basedOn w:val="1"/>
    <w:qFormat/>
    <w:uiPriority w:val="0"/>
    <w:rPr>
      <w:rFonts w:ascii="Times" w:hAnsi="Times" w:eastAsia="仿宋_GB2312"/>
      <w:sz w:val="32"/>
      <w:szCs w:val="28"/>
    </w:rPr>
  </w:style>
  <w:style w:type="paragraph" w:customStyle="1" w:styleId="109">
    <w:name w:val="标题1"/>
    <w:basedOn w:val="1"/>
    <w:next w:val="1"/>
    <w:qFormat/>
    <w:uiPriority w:val="0"/>
    <w:pPr>
      <w:jc w:val="center"/>
    </w:pPr>
    <w:rPr>
      <w:rFonts w:ascii="Times" w:hAnsi="Times" w:eastAsia="黑体"/>
      <w:sz w:val="36"/>
      <w:szCs w:val="28"/>
    </w:rPr>
  </w:style>
  <w:style w:type="paragraph" w:customStyle="1" w:styleId="110">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11">
    <w:name w:val="Char Char Char Char Char Char Char1"/>
    <w:basedOn w:val="1"/>
    <w:qFormat/>
    <w:uiPriority w:val="0"/>
    <w:rPr>
      <w:szCs w:val="24"/>
    </w:rPr>
  </w:style>
  <w:style w:type="paragraph" w:customStyle="1" w:styleId="112">
    <w:name w:val="首页页眉样式"/>
    <w:basedOn w:val="22"/>
    <w:qFormat/>
    <w:uiPriority w:val="0"/>
    <w:pPr>
      <w:pBdr>
        <w:bottom w:val="none" w:color="auto" w:sz="0" w:space="0"/>
      </w:pBdr>
      <w:tabs>
        <w:tab w:val="clear" w:pos="4153"/>
        <w:tab w:val="clear" w:pos="8306"/>
      </w:tabs>
      <w:snapToGrid/>
    </w:pPr>
    <w:rPr>
      <w:rFonts w:ascii="宋体" w:hAnsi="宋体"/>
      <w:b/>
      <w:bCs/>
      <w:sz w:val="21"/>
      <w:szCs w:val="24"/>
    </w:rPr>
  </w:style>
  <w:style w:type="paragraph" w:customStyle="1" w:styleId="113">
    <w:name w:val="Char1"/>
    <w:basedOn w:val="1"/>
    <w:qFormat/>
    <w:uiPriority w:val="0"/>
    <w:rPr>
      <w:szCs w:val="21"/>
    </w:rPr>
  </w:style>
  <w:style w:type="paragraph" w:customStyle="1" w:styleId="114">
    <w:name w:val="发布实施日期"/>
    <w:basedOn w:val="1"/>
    <w:qFormat/>
    <w:uiPriority w:val="0"/>
    <w:pPr>
      <w:widowControl/>
    </w:pPr>
    <w:rPr>
      <w:rFonts w:ascii="黑体" w:hAnsi="宋体" w:eastAsia="黑体"/>
      <w:kern w:val="0"/>
      <w:sz w:val="28"/>
      <w:lang w:bidi="he-IL"/>
    </w:rPr>
  </w:style>
  <w:style w:type="paragraph" w:customStyle="1" w:styleId="115">
    <w:name w:val="默认段落字体 Para Char Char Char Char"/>
    <w:basedOn w:val="1"/>
    <w:qFormat/>
    <w:uiPriority w:val="0"/>
    <w:rPr>
      <w:szCs w:val="21"/>
    </w:rPr>
  </w:style>
  <w:style w:type="paragraph" w:customStyle="1" w:styleId="116">
    <w:name w:val="Char"/>
    <w:basedOn w:val="1"/>
    <w:qFormat/>
    <w:uiPriority w:val="0"/>
    <w:rPr>
      <w:szCs w:val="21"/>
    </w:rPr>
  </w:style>
  <w:style w:type="paragraph" w:customStyle="1" w:styleId="117">
    <w:name w:val="目次、标准名称标题"/>
    <w:basedOn w:val="1"/>
    <w:next w:val="57"/>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18">
    <w:name w:val="列出段落1"/>
    <w:basedOn w:val="1"/>
    <w:qFormat/>
    <w:uiPriority w:val="34"/>
    <w:pPr>
      <w:ind w:firstLine="420" w:firstLineChars="200"/>
    </w:pPr>
  </w:style>
  <w:style w:type="character" w:customStyle="1" w:styleId="119">
    <w:name w:val="发布"/>
    <w:qFormat/>
    <w:uiPriority w:val="99"/>
    <w:rPr>
      <w:rFonts w:ascii="黑体" w:eastAsia="黑体"/>
      <w:spacing w:val="85"/>
      <w:w w:val="100"/>
      <w:position w:val="3"/>
      <w:sz w:val="28"/>
      <w:szCs w:val="28"/>
    </w:rPr>
  </w:style>
  <w:style w:type="paragraph" w:customStyle="1" w:styleId="12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5">
    <w:name w:val="其他发布部门"/>
    <w:basedOn w:val="1"/>
    <w:qFormat/>
    <w:uiPriority w:val="99"/>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126">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127">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9">
    <w:name w:val="fontstyle01"/>
    <w:qFormat/>
    <w:uiPriority w:val="0"/>
    <w:rPr>
      <w:rFonts w:hint="eastAsia" w:ascii="宋体" w:hAnsi="宋体" w:eastAsia="宋体"/>
      <w:color w:val="000000"/>
      <w:sz w:val="22"/>
      <w:szCs w:val="22"/>
    </w:rPr>
  </w:style>
  <w:style w:type="paragraph" w:customStyle="1" w:styleId="130">
    <w:name w:val="修订1"/>
    <w:semiHidden/>
    <w:qFormat/>
    <w:uiPriority w:val="99"/>
    <w:rPr>
      <w:rFonts w:ascii="Times New Roman" w:hAnsi="Times New Roman" w:eastAsia="宋体" w:cs="Times New Roman"/>
      <w:kern w:val="2"/>
      <w:sz w:val="21"/>
      <w:lang w:val="en-US" w:eastAsia="zh-CN" w:bidi="ar-SA"/>
    </w:rPr>
  </w:style>
  <w:style w:type="paragraph" w:customStyle="1" w:styleId="131">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32">
    <w:name w:val="列表段落1"/>
    <w:basedOn w:val="1"/>
    <w:qFormat/>
    <w:uiPriority w:val="0"/>
    <w:pPr>
      <w:ind w:firstLine="420" w:firstLineChars="200"/>
    </w:pPr>
    <w:rPr>
      <w:rFonts w:ascii="Calibri" w:hAnsi="Calibri"/>
      <w:szCs w:val="22"/>
    </w:rPr>
  </w:style>
  <w:style w:type="paragraph" w:customStyle="1" w:styleId="133">
    <w:name w:val="列出段落2"/>
    <w:basedOn w:val="1"/>
    <w:qFormat/>
    <w:uiPriority w:val="0"/>
    <w:pPr>
      <w:ind w:firstLine="420" w:firstLineChars="200"/>
    </w:pPr>
    <w:rPr>
      <w:rFonts w:ascii="Calibri" w:hAnsi="Calibri"/>
      <w:szCs w:val="22"/>
    </w:rPr>
  </w:style>
  <w:style w:type="character" w:customStyle="1" w:styleId="134">
    <w:name w:val="font31"/>
    <w:basedOn w:val="37"/>
    <w:qFormat/>
    <w:uiPriority w:val="0"/>
    <w:rPr>
      <w:rFonts w:hint="eastAsia" w:ascii="宋体" w:hAnsi="宋体" w:eastAsia="宋体" w:cs="宋体"/>
      <w:color w:val="000000"/>
      <w:sz w:val="21"/>
      <w:szCs w:val="21"/>
      <w:u w:val="none"/>
    </w:rPr>
  </w:style>
  <w:style w:type="character" w:customStyle="1" w:styleId="135">
    <w:name w:val="font21"/>
    <w:basedOn w:val="37"/>
    <w:qFormat/>
    <w:uiPriority w:val="0"/>
    <w:rPr>
      <w:rFonts w:hint="default" w:ascii="Times New Roman" w:hAnsi="Times New Roman" w:cs="Times New Roman"/>
      <w:color w:val="000000"/>
      <w:sz w:val="21"/>
      <w:szCs w:val="21"/>
      <w:u w:val="none"/>
    </w:rPr>
  </w:style>
  <w:style w:type="paragraph" w:customStyle="1" w:styleId="136">
    <w:name w:val="_Style 135"/>
    <w:basedOn w:val="1"/>
    <w:next w:val="1"/>
    <w:qFormat/>
    <w:uiPriority w:val="39"/>
    <w:rPr>
      <w:szCs w:val="24"/>
    </w:rPr>
  </w:style>
  <w:style w:type="character" w:customStyle="1" w:styleId="137">
    <w:name w:val="页脚 Char"/>
    <w:qFormat/>
    <w:uiPriority w:val="99"/>
    <w:rPr>
      <w:rFonts w:ascii="Times New Roman" w:hAnsi="Times New Roman" w:eastAsia="宋体" w:cs="Times New Roman"/>
      <w:sz w:val="18"/>
      <w:szCs w:val="18"/>
    </w:rPr>
  </w:style>
  <w:style w:type="character" w:customStyle="1" w:styleId="138">
    <w:name w:val="apple-converted-space"/>
    <w:basedOn w:val="37"/>
    <w:qFormat/>
    <w:uiPriority w:val="0"/>
  </w:style>
  <w:style w:type="paragraph" w:customStyle="1" w:styleId="139">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character" w:customStyle="1" w:styleId="140">
    <w:name w:val="cf01"/>
    <w:basedOn w:val="37"/>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3380</Words>
  <Characters>3869</Characters>
  <Lines>43</Lines>
  <Paragraphs>12</Paragraphs>
  <TotalTime>1</TotalTime>
  <ScaleCrop>false</ScaleCrop>
  <LinksUpToDate>false</LinksUpToDate>
  <CharactersWithSpaces>3956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2023-01-05T02:29:00Z</dcterms:created>
  <dc:creator>景振涛</dc:creator>
  <cp:lastModifiedBy>二</cp:lastModifiedBy>
  <cp:lastPrinted>2021-11-03T05:34:00Z</cp:lastPrinted>
  <dcterms:modified xsi:type="dcterms:W3CDTF">2025-04-14T00:46:50Z</dcterms:modified>
  <dc:title>中国华能集团公司优秀节约环保型燃煤电厂标准</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DC850C3531014FE7A108A7E01173A10A</vt:lpwstr>
  </property>
  <property fmtid="{D5CDD505-2E9C-101B-9397-08002B2CF9AE}" pid="4" name="KSOTemplateDocerSaveRecord">
    <vt:lpwstr>eyJoZGlkIjoiZTM1MmM1NTdmNmYxODRhY2E5MjlkYjZlYzRjN2IyMzIiLCJ1c2VySWQiOiIyNTMxMTA2NTUifQ==</vt:lpwstr>
  </property>
</Properties>
</file>