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标准名称：海上风电柔性直流送出控制保护系统联调试验技术规程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  <w:highlight w:val="none"/>
        </w:rPr>
      </w:pPr>
      <w:r>
        <w:rPr>
          <w:rFonts w:hint="eastAsia" w:ascii="黑体" w:hAnsi="黑体" w:eastAsia="黑体"/>
          <w:szCs w:val="21"/>
          <w:highlight w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  <w:highlight w:val="none"/>
        </w:rPr>
      </w:pPr>
      <w:r>
        <w:rPr>
          <w:rFonts w:hint="eastAsia" w:ascii="黑体" w:hAnsi="黑体" w:eastAsia="黑体"/>
          <w:szCs w:val="21"/>
          <w:highlight w:val="none"/>
        </w:rPr>
        <w:t>联系人：刘琳  电话：13811182523  邮箱：liulin1@chinasperi.sgcc.com.cn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bookmarkStart w:id="0" w:name="_GoBack"/>
      <w:bookmarkEnd w:id="0"/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C"/>
    <w:rsid w:val="00060330"/>
    <w:rsid w:val="00356502"/>
    <w:rsid w:val="006B15AC"/>
    <w:rsid w:val="006D2AFD"/>
    <w:rsid w:val="00707454"/>
    <w:rsid w:val="008D2415"/>
    <w:rsid w:val="0092035B"/>
    <w:rsid w:val="00F0117A"/>
    <w:rsid w:val="04B15F6B"/>
    <w:rsid w:val="24756C3D"/>
    <w:rsid w:val="4A02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C680B-46C0-4C9B-AB36-71F4F7A57208}">
  <ds:schemaRefs/>
</ds:datastoreItem>
</file>

<file path=customXml/itemProps2.xml><?xml version="1.0" encoding="utf-8"?>
<ds:datastoreItem xmlns:ds="http://schemas.openxmlformats.org/officeDocument/2006/customXml" ds:itemID="{6AC8FC7C-004D-4010-B0A2-5867AF9114E1}">
  <ds:schemaRefs/>
</ds:datastoreItem>
</file>

<file path=customXml/itemProps3.xml><?xml version="1.0" encoding="utf-8"?>
<ds:datastoreItem xmlns:ds="http://schemas.openxmlformats.org/officeDocument/2006/customXml" ds:itemID="{A50B80DB-F9EC-4FB9-88F5-B88FE9AED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admin</dc:creator>
  <cp:lastModifiedBy>tang</cp:lastModifiedBy>
  <dcterms:modified xsi:type="dcterms:W3CDTF">2025-07-28T02:50:06Z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