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460" w:lineRule="atLeast"/>
        <w:jc w:val="center"/>
        <w:rPr>
          <w:rFonts w:hint="eastAsia" w:ascii="Times New Roman" w:hAnsi="Times New Roman" w:eastAsia="公文小标宋简"/>
          <w:color w:val="000000"/>
          <w:sz w:val="44"/>
          <w:szCs w:val="32"/>
          <w:lang w:val="en-US" w:eastAsia="zh-CN"/>
        </w:rPr>
      </w:pPr>
      <w:r>
        <w:rPr>
          <w:rFonts w:hint="eastAsia" w:ascii="Times New Roman" w:hAnsi="Times New Roman" w:eastAsia="公文小标宋简"/>
          <w:color w:val="000000"/>
          <w:sz w:val="44"/>
          <w:szCs w:val="32"/>
          <w:lang w:val="en-US" w:eastAsia="zh-CN"/>
        </w:rPr>
        <w:t>会议议程（初步）</w:t>
      </w:r>
    </w:p>
    <w:tbl>
      <w:tblPr>
        <w:tblStyle w:val="3"/>
        <w:tblpPr w:leftFromText="180" w:rightFromText="180" w:vertAnchor="text" w:horzAnchor="page" w:tblpX="1728" w:tblpY="141"/>
        <w:tblOverlap w:val="never"/>
        <w:tblW w:w="9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3119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日期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内容</w:t>
            </w:r>
          </w:p>
        </w:tc>
        <w:tc>
          <w:tcPr>
            <w:tcW w:w="2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月2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日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:00-1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0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报到</w:t>
            </w:r>
          </w:p>
        </w:tc>
        <w:tc>
          <w:tcPr>
            <w:tcW w:w="2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15:00-17:00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红色教育思政活动</w:t>
            </w:r>
          </w:p>
        </w:tc>
        <w:tc>
          <w:tcPr>
            <w:tcW w:w="2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周邓纪念馆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-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21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30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闭门工作会议</w:t>
            </w:r>
          </w:p>
        </w:tc>
        <w:tc>
          <w:tcPr>
            <w:tcW w:w="2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月2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日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08: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-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2:0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0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主会场：大会致辞、主旨报告、主题报告、交流讨论</w:t>
            </w:r>
          </w:p>
        </w:tc>
        <w:tc>
          <w:tcPr>
            <w:tcW w:w="2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酒店会议厅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: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  <w:lang w:val="en-US" w:eastAsia="zh-CN"/>
              </w:rPr>
              <w:t>0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-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7:</w:t>
            </w:r>
            <w:r>
              <w:rPr>
                <w:rFonts w:hint="eastAsia" w:ascii="仿宋" w:hAnsi="仿宋" w:eastAsia="仿宋"/>
                <w:color w:val="000000"/>
                <w:sz w:val="28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000000"/>
                <w:sz w:val="28"/>
                <w:szCs w:val="32"/>
              </w:rPr>
              <w:t>0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能源交通融合专题论坛</w:t>
            </w:r>
          </w:p>
        </w:tc>
        <w:tc>
          <w:tcPr>
            <w:tcW w:w="2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人工智能+能源局联网专题论坛</w:t>
            </w:r>
          </w:p>
        </w:tc>
        <w:tc>
          <w:tcPr>
            <w:tcW w:w="2705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酒店会议室</w:t>
            </w:r>
          </w:p>
        </w:tc>
      </w:tr>
    </w:tbl>
    <w:p>
      <w:pPr>
        <w:autoSpaceDE w:val="0"/>
        <w:autoSpaceDN w:val="0"/>
        <w:adjustRightInd w:val="0"/>
        <w:spacing w:line="460" w:lineRule="atLeast"/>
        <w:jc w:val="center"/>
        <w:rPr>
          <w:rFonts w:hint="default" w:ascii="Times New Roman" w:hAnsi="Times New Roman" w:eastAsia="公文小标宋简"/>
          <w:color w:val="000000"/>
          <w:sz w:val="44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9B018"/>
    <w:rsid w:val="5FF9B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2025-08-21T15:42:00Z</dcterms:created>
  <dc:creator>欢の</dc:creator>
  <cp:lastModifiedBy>欢の</cp:lastModifiedBy>
  <dcterms:modified xsi:type="dcterms:W3CDTF">2025-08-21T15:42:47Z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9042D84448291057E2CDA668988580ED</vt:lpwstr>
  </property>
</Properties>
</file>