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rPr>
          <w:rFonts w:hint="eastAsia" w:cs="Times New Roman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r>
        <w:rPr>
          <w:rFonts w:hint="eastAsia" w:cs="Times New Roman"/>
          <w:szCs w:val="44"/>
          <w:lang w:val="en-US" w:eastAsia="zh-CN"/>
        </w:rPr>
        <w:t xml:space="preserve"> </w:t>
      </w:r>
    </w:p>
    <w:p>
      <w:pPr>
        <w:pStyle w:val="2"/>
        <w:spacing w:before="0" w:after="0"/>
        <w:jc w:val="center"/>
        <w:rPr>
          <w:rFonts w:hint="eastAsia" w:cs="Times New Roman"/>
          <w:szCs w:val="44"/>
          <w:lang w:val="en-US" w:eastAsia="zh-CN"/>
        </w:rPr>
      </w:pPr>
      <w:r>
        <w:rPr>
          <w:rFonts w:hint="eastAsia" w:cs="Times New Roman"/>
          <w:szCs w:val="44"/>
          <w:lang w:val="en-US" w:eastAsia="zh-CN"/>
        </w:rPr>
        <w:t>会议报告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leftChars="20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（最终以大会当天议程为准）</w:t>
      </w:r>
    </w:p>
    <w:p/>
    <w:p>
      <w:pPr>
        <w:adjustRightInd w:val="0"/>
        <w:snapToGrid w:val="0"/>
        <w:spacing w:line="480" w:lineRule="exact"/>
        <w:ind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（一）大会主旨报告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：气候变化加剧森林火灾风险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：陈德亮，国际著名气候学家，中国科学院外籍院士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：南方电网防台风减灾实践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：马辉，南方电网输配电部技术总监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：锂电池储能安全技术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：电网防灾减灾全国重点实验室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：构建气候韧性的电力系统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：巢清尘，中国气象局国家气候中心主任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：地震预报预警技术及实践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：邵志刚，中国地震局地震预测研究所所长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：雅下水电工程外送通道规划、建设和运行安全需考虑的地质地震灾害问题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：莫思特，四川大学</w:t>
      </w:r>
    </w:p>
    <w:p>
      <w:pPr>
        <w:adjustRightInd w:val="0"/>
        <w:snapToGrid w:val="0"/>
        <w:spacing w:line="480" w:lineRule="exact"/>
        <w:ind w:firstLine="281" w:firstLineChars="100"/>
        <w:jc w:val="left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(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)台风暴雨防灾减灾分论坛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：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台风极端暴雨天气条件下电力设施风险短临预警技术研究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：叶钰，国网电力工程研究院有限公司防灾所电力气象灾害预警室主任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：国家级无缝隙降水预报技术和体系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：符娇兰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国家气象中心天气预报室副主任，中国气象局首席预报员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报告题目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：变电站防汛风险预测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0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报告人：卢明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国网首席专家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：台风数值预报关键技术研究进展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：黄伟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中国气象局上海台风研究所副所长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：配电网台风暴雨多灾害致灾机理研究与综合防灾体系实践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：陈彬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，国网福建省电力公司经济技术研究院院长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：基于AI天气大模型驱动的台风预报系统研究及应用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：赵大军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，中国气象科学研究院科技领军人才，中国气象学会台风专业委员会副主任委员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：台风灾害风险评估技术及其应用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：陈佩燕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，中国气象局上海台风研究所台风灾害风险分析研究室主任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架空线路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主配网防灾减灾及智能监测方案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： 马军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江苏亨通集团有限公司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：防灾减灾用架空输电导地线材料的选型和应用技术探讨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：尤伟任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江苏中天科技股份有限公司</w:t>
      </w:r>
    </w:p>
    <w:p>
      <w:pPr>
        <w:adjustRightInd w:val="0"/>
        <w:snapToGrid w:val="0"/>
        <w:spacing w:line="480" w:lineRule="exact"/>
        <w:ind w:firstLine="281" w:firstLineChars="1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（三）地震防灾减灾分论坛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：强地震作用下的区域电网韧性评估:主设备-变电站-电网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：谢强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同济大学教授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：电网地震灾害在线监测预警技术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：徐勋建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电网防灾减灾全国重点实验室副主任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：地震烈度评定及其应用 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：张令心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中国地震局工程力学研究所副所长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：变电站电气设备减隔震技术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：卢智成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国网电力工程研究院有限公司专家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>：云南电网地震防御工作实践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：马仪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南方电网战略级高级技术专家，云南电网防灾减灾技术团队负责人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：西南地区输电线路走廊地震次生灾害风险预警与防治 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：范松海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四川电科院专家</w:t>
      </w:r>
    </w:p>
    <w:p>
      <w:pPr>
        <w:numPr>
          <w:ilvl w:val="0"/>
          <w:numId w:val="1"/>
        </w:numPr>
        <w:adjustRightInd w:val="0"/>
        <w:snapToGrid w:val="0"/>
        <w:spacing w:line="480" w:lineRule="exact"/>
        <w:ind w:left="0" w:leftChars="0" w:firstLine="562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题目</w:t>
      </w:r>
      <w:r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：气体绝缘输电线路地震响应分析 </w:t>
      </w:r>
    </w:p>
    <w:p>
      <w:pPr>
        <w:numPr>
          <w:ilvl w:val="0"/>
          <w:numId w:val="0"/>
        </w:numPr>
        <w:adjustRightInd w:val="0"/>
        <w:snapToGrid w:val="0"/>
        <w:spacing w:line="480" w:lineRule="exact"/>
        <w:ind w:firstLine="843" w:firstLineChars="3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t>报告人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：朱祝兵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中南大学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教授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00000000" w:usb1="00000000" w:usb2="00000000" w:usb3="00000000" w:csb0="00000000" w:csb1="00000000"/>
  </w:font>
  <w:font w:name="宋体">
    <w:panose1 w:val="02010600030101010101"/>
    <w:charset w:val="80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F993B4"/>
    <w:multiLevelType w:val="singleLevel"/>
    <w:tmpl w:val="6EF993B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27DAD1"/>
    <w:rsid w:val="DF27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2025-09-29T08:59:00Z</dcterms:created>
  <dc:creator>欢の</dc:creator>
  <cp:lastModifiedBy>欢の</cp:lastModifiedBy>
  <dcterms:modified xsi:type="dcterms:W3CDTF">2025-09-29T08:59:25Z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54CF0551A9542826D8D9D96864DFF237</vt:lpwstr>
  </property>
</Properties>
</file>