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after="0"/>
        <w:jc w:val="left"/>
        <w:rPr>
          <w:rFonts w:hint="eastAsia" w:ascii="黑体" w:hAnsi="黑体" w:eastAsia="黑体" w:cs="黑体"/>
          <w:b w:val="0"/>
          <w:bCs w:val="0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2"/>
          <w:szCs w:val="32"/>
        </w:rPr>
        <w:t>附件</w:t>
      </w: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2"/>
          <w:szCs w:val="32"/>
          <w:lang w:val="en-US" w:eastAsia="zh-CN"/>
        </w:rPr>
        <w:t xml:space="preserve">3 </w:t>
      </w:r>
    </w:p>
    <w:p>
      <w:pPr>
        <w:pStyle w:val="2"/>
        <w:spacing w:before="0" w:after="0"/>
        <w:jc w:val="center"/>
        <w:rPr>
          <w:rFonts w:hint="eastAsia" w:ascii="宋体" w:hAnsi="宋体" w:cs="宋体"/>
          <w:bCs/>
          <w:color w:val="000000"/>
          <w:kern w:val="0"/>
          <w:szCs w:val="44"/>
        </w:rPr>
      </w:pPr>
      <w:r>
        <w:rPr>
          <w:rFonts w:hint="eastAsia" w:ascii="宋体" w:hAnsi="宋体" w:cs="宋体"/>
          <w:bCs/>
          <w:color w:val="000000"/>
          <w:kern w:val="0"/>
          <w:szCs w:val="44"/>
        </w:rPr>
        <w:t>会议注册说明</w:t>
      </w:r>
    </w:p>
    <w:p>
      <w:pPr>
        <w:snapToGrid w:val="0"/>
        <w:spacing w:line="580" w:lineRule="exact"/>
        <w:ind w:firstLine="640" w:firstLineChars="200"/>
        <w:rPr>
          <w:rFonts w:hint="eastAsia"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会议注册只接受网站注册。请务必在</w:t>
      </w:r>
      <w:r>
        <w:rPr>
          <w:rFonts w:hint="eastAsia" w:ascii="仿宋" w:hAnsi="仿宋" w:eastAsia="仿宋"/>
          <w:bCs/>
          <w:kern w:val="0"/>
          <w:sz w:val="32"/>
          <w:szCs w:val="32"/>
          <w:lang w:val="en-US" w:eastAsia="zh-CN"/>
        </w:rPr>
        <w:t>会前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完成注册缴费。具体操作方法如下。</w:t>
      </w:r>
    </w:p>
    <w:p>
      <w:pPr>
        <w:snapToGrid w:val="0"/>
        <w:spacing w:line="580" w:lineRule="exact"/>
        <w:ind w:firstLine="643" w:firstLineChars="200"/>
        <w:rPr>
          <w:rFonts w:hint="eastAsia" w:ascii="仿宋" w:hAnsi="仿宋" w:eastAsia="仿宋"/>
          <w:b/>
          <w:kern w:val="0"/>
          <w:sz w:val="32"/>
          <w:szCs w:val="32"/>
        </w:rPr>
      </w:pPr>
      <w:r>
        <w:rPr>
          <w:rFonts w:hint="eastAsia" w:ascii="仿宋" w:hAnsi="仿宋" w:eastAsia="仿宋"/>
          <w:b/>
          <w:kern w:val="0"/>
          <w:sz w:val="32"/>
          <w:szCs w:val="32"/>
        </w:rPr>
        <w:t>网站注册</w:t>
      </w:r>
    </w:p>
    <w:p>
      <w:pPr>
        <w:numPr>
          <w:ilvl w:val="0"/>
          <w:numId w:val="1"/>
        </w:numPr>
        <w:spacing w:line="240" w:lineRule="auto"/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Hans"/>
        </w:rPr>
      </w:pPr>
      <w:r>
        <w:rPr>
          <w:rFonts w:hint="eastAsia" w:ascii="仿宋" w:hAnsi="仿宋" w:eastAsia="仿宋" w:cs="仿宋"/>
          <w:sz w:val="32"/>
          <w:szCs w:val="32"/>
          <w:lang w:val="zh-CN" w:eastAsia="zh-Hans"/>
        </w:rPr>
        <w:t>进入学会网站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：浏览器地址栏中输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instrText xml:space="preserve"> HYPERLINK "http://www.csee.org.cn，" </w:instrTex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fldChar w:fldCharType="separate"/>
      </w:r>
      <w:r>
        <w:rPr>
          <w:rStyle w:val="5"/>
          <w:rFonts w:hint="eastAsia" w:ascii="仿宋" w:hAnsi="仿宋" w:eastAsia="仿宋" w:cs="仿宋"/>
          <w:sz w:val="32"/>
          <w:szCs w:val="32"/>
          <w:lang w:val="en-US" w:eastAsia="zh-Hans"/>
        </w:rPr>
        <w:t>http://www.csee.org.cn，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  <w:lang w:val="zh-CN" w:eastAsia="zh-Hans"/>
        </w:rPr>
        <w:t>进入学会网站。</w:t>
      </w:r>
    </w:p>
    <w:p>
      <w:pPr>
        <w:numPr>
          <w:ilvl w:val="0"/>
          <w:numId w:val="1"/>
        </w:numPr>
        <w:spacing w:line="240" w:lineRule="auto"/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  <w:lang w:val="zh-CN" w:eastAsia="zh-Hans"/>
        </w:rPr>
      </w:pPr>
      <w:r>
        <w:rPr>
          <w:rFonts w:hint="eastAsia" w:ascii="仿宋" w:hAnsi="仿宋" w:eastAsia="仿宋" w:cs="仿宋"/>
          <w:sz w:val="32"/>
          <w:szCs w:val="32"/>
          <w:lang w:val="zh-CN" w:eastAsia="zh-Hans"/>
        </w:rPr>
        <w:t>点击右上角用户登录</w:t>
      </w: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仿宋" w:hAnsi="仿宋" w:eastAsia="仿宋" w:cs="仿宋"/>
          <w:sz w:val="32"/>
          <w:szCs w:val="32"/>
          <w:lang w:val="zh-CN"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drawing>
          <wp:inline distT="0" distB="0" distL="114300" distR="114300">
            <wp:extent cx="3754755" cy="2237105"/>
            <wp:effectExtent l="0" t="0" r="4445" b="2349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40" w:lineRule="auto"/>
        <w:ind w:left="0" w:leftChars="0" w:firstLine="0" w:firstLineChars="0"/>
        <w:jc w:val="left"/>
        <w:rPr>
          <w:rFonts w:hint="default" w:ascii="仿宋" w:hAnsi="仿宋" w:eastAsia="仿宋" w:cs="仿宋"/>
          <w:sz w:val="32"/>
          <w:szCs w:val="32"/>
          <w:lang w:val="en-US"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如果没有账号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，请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点击申请入会</w:t>
      </w:r>
      <w:r>
        <w:rPr>
          <w:rFonts w:hint="default" w:ascii="仿宋" w:hAnsi="仿宋" w:eastAsia="仿宋" w:cs="仿宋"/>
          <w:sz w:val="32"/>
          <w:szCs w:val="32"/>
          <w:lang w:val="en-US"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有账号直接登录</w:t>
      </w:r>
      <w:r>
        <w:rPr>
          <w:rFonts w:hint="default" w:ascii="仿宋" w:hAnsi="仿宋" w:eastAsia="仿宋" w:cs="仿宋"/>
          <w:sz w:val="32"/>
          <w:szCs w:val="32"/>
          <w:lang w:val="en-US" w:eastAsia="zh-Hans"/>
        </w:rPr>
        <w:t>）</w:t>
      </w: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Hans"/>
        </w:rPr>
      </w:pPr>
      <w:r>
        <w:drawing>
          <wp:inline distT="0" distB="0" distL="114300" distR="114300">
            <wp:extent cx="3004185" cy="1565275"/>
            <wp:effectExtent l="0" t="0" r="1841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40" w:lineRule="auto"/>
        <w:ind w:left="0" w:leftChars="0" w:firstLine="0" w:firstLineChars="0"/>
        <w:jc w:val="left"/>
        <w:rPr>
          <w:rFonts w:hint="default" w:ascii="仿宋" w:hAnsi="仿宋" w:eastAsia="仿宋" w:cs="仿宋"/>
          <w:sz w:val="32"/>
          <w:szCs w:val="32"/>
          <w:lang w:val="en-US"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注册选择普通会员</w:t>
      </w:r>
      <w:r>
        <w:rPr>
          <w:rFonts w:hint="default" w:ascii="仿宋" w:hAnsi="仿宋" w:eastAsia="仿宋" w:cs="仿宋"/>
          <w:sz w:val="32"/>
          <w:szCs w:val="32"/>
          <w:lang w:val="en-US" w:eastAsia="zh-Hans"/>
        </w:rPr>
        <w:t>/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学生会员</w:t>
      </w:r>
      <w:r>
        <w:rPr>
          <w:rFonts w:hint="default" w:ascii="仿宋" w:hAnsi="仿宋" w:eastAsia="仿宋" w:cs="仿宋"/>
          <w:sz w:val="32"/>
          <w:szCs w:val="32"/>
          <w:lang w:val="en-US" w:eastAsia="zh-Hans"/>
        </w:rPr>
        <w:t>。</w:t>
      </w: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Hans"/>
        </w:rPr>
      </w:pPr>
      <w:r>
        <w:drawing>
          <wp:inline distT="0" distB="0" distL="114300" distR="114300">
            <wp:extent cx="3538855" cy="1856105"/>
            <wp:effectExtent l="0" t="0" r="17145" b="234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40" w:lineRule="auto"/>
        <w:ind w:left="0" w:leftChars="0" w:firstLine="0" w:firstLineChars="0"/>
        <w:jc w:val="left"/>
        <w:rPr>
          <w:rFonts w:hint="default" w:ascii="仿宋" w:hAnsi="仿宋" w:eastAsia="仿宋" w:cs="仿宋"/>
          <w:sz w:val="32"/>
          <w:szCs w:val="32"/>
          <w:lang w:val="en-US"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进入系统后</w:t>
      </w:r>
      <w:r>
        <w:rPr>
          <w:rFonts w:hint="default" w:ascii="仿宋" w:hAnsi="仿宋" w:eastAsia="仿宋" w:cs="仿宋"/>
          <w:sz w:val="32"/>
          <w:szCs w:val="32"/>
          <w:lang w:val="en-US"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在右侧消息栏中选择对应的会议进入</w:t>
      </w:r>
    </w:p>
    <w:p>
      <w:pPr>
        <w:numPr>
          <w:ilvl w:val="0"/>
          <w:numId w:val="0"/>
        </w:numPr>
        <w:spacing w:line="240" w:lineRule="auto"/>
        <w:jc w:val="left"/>
        <w:rPr>
          <w:rFonts w:hint="default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3566795" cy="1968500"/>
            <wp:effectExtent l="0" t="0" r="14605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40" w:lineRule="auto"/>
        <w:ind w:left="0" w:leftChars="0" w:firstLine="0" w:firstLineChars="0"/>
        <w:jc w:val="left"/>
        <w:rPr>
          <w:rFonts w:hint="default" w:ascii="仿宋" w:hAnsi="仿宋" w:eastAsia="仿宋" w:cs="仿宋"/>
          <w:sz w:val="32"/>
          <w:szCs w:val="32"/>
          <w:lang w:val="en-US"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核对并填写会议注册信息点击下一步</w:t>
      </w:r>
      <w:r>
        <w:rPr>
          <w:rFonts w:hint="default" w:ascii="仿宋" w:hAnsi="仿宋" w:eastAsia="仿宋" w:cs="仿宋"/>
          <w:sz w:val="32"/>
          <w:szCs w:val="32"/>
          <w:lang w:val="en-US"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参会类型为必选项</w:t>
      </w:r>
      <w:r>
        <w:rPr>
          <w:rFonts w:hint="default" w:ascii="仿宋" w:hAnsi="仿宋" w:eastAsia="仿宋" w:cs="仿宋"/>
          <w:sz w:val="32"/>
          <w:szCs w:val="32"/>
          <w:lang w:val="en-US" w:eastAsia="zh-Hans"/>
        </w:rPr>
        <w:t>）</w:t>
      </w:r>
    </w:p>
    <w:p>
      <w:pPr>
        <w:numPr>
          <w:ilvl w:val="0"/>
          <w:numId w:val="0"/>
        </w:numPr>
        <w:spacing w:line="240" w:lineRule="auto"/>
        <w:jc w:val="left"/>
        <w:rPr>
          <w:rFonts w:hint="default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3252470" cy="1788795"/>
            <wp:effectExtent l="0" t="0" r="24130" b="146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40" w:lineRule="auto"/>
        <w:ind w:left="0" w:leftChars="0" w:firstLine="0" w:firstLineChars="0"/>
        <w:jc w:val="left"/>
        <w:rPr>
          <w:rFonts w:hint="default" w:ascii="仿宋" w:hAnsi="仿宋" w:eastAsia="仿宋" w:cs="仿宋"/>
          <w:sz w:val="32"/>
          <w:szCs w:val="32"/>
          <w:lang w:val="en-US"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进行会议费用支付</w:t>
      </w:r>
      <w:r>
        <w:rPr>
          <w:rFonts w:hint="default" w:ascii="仿宋" w:hAnsi="仿宋" w:eastAsia="仿宋" w:cs="仿宋"/>
          <w:sz w:val="32"/>
          <w:szCs w:val="32"/>
          <w:lang w:val="en-US"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可选择支付类型</w:t>
      </w:r>
      <w:r>
        <w:rPr>
          <w:rFonts w:hint="default" w:ascii="仿宋" w:hAnsi="仿宋" w:eastAsia="仿宋" w:cs="仿宋"/>
          <w:sz w:val="32"/>
          <w:szCs w:val="32"/>
          <w:lang w:val="en-US" w:eastAsia="zh-Hans"/>
        </w:rPr>
        <w:t>）。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如果选择汇款缴费，汇款时请备注注册号，并上传汇款回单扫描件。</w:t>
      </w: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Hans"/>
        </w:rPr>
      </w:pPr>
      <w:r>
        <w:drawing>
          <wp:inline distT="0" distB="0" distL="114300" distR="114300">
            <wp:extent cx="3880485" cy="2084070"/>
            <wp:effectExtent l="0" t="0" r="5715" b="24130"/>
            <wp:docPr id="9" name="图片 9" descr="317e7c61-1186-48e9-8d13-b01c0e8d9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17e7c61-1186-48e9-8d13-b01c0e8d90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40" w:lineRule="auto"/>
        <w:ind w:left="0" w:leftChars="0" w:firstLine="0" w:firstLineChars="0"/>
        <w:jc w:val="left"/>
        <w:rPr>
          <w:rFonts w:hint="default" w:ascii="仿宋" w:hAnsi="仿宋" w:eastAsia="仿宋" w:cs="仿宋"/>
          <w:sz w:val="32"/>
          <w:szCs w:val="32"/>
          <w:lang w:val="en-US"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跳转到订单支付成功页面</w:t>
      </w:r>
      <w:r>
        <w:rPr>
          <w:rFonts w:hint="default" w:ascii="仿宋" w:hAnsi="仿宋" w:eastAsia="仿宋" w:cs="仿宋"/>
          <w:sz w:val="32"/>
          <w:szCs w:val="32"/>
          <w:lang w:val="en-US"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说明完成了会议注册</w:t>
      </w:r>
      <w:r>
        <w:rPr>
          <w:rFonts w:hint="default" w:ascii="仿宋" w:hAnsi="仿宋" w:eastAsia="仿宋" w:cs="仿宋"/>
          <w:sz w:val="32"/>
          <w:szCs w:val="32"/>
          <w:lang w:val="en-US"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可以在我的会议中查看所有注册的会议</w:t>
      </w:r>
      <w:r>
        <w:rPr>
          <w:rFonts w:hint="default" w:ascii="仿宋" w:hAnsi="仿宋" w:eastAsia="仿宋" w:cs="仿宋"/>
          <w:sz w:val="32"/>
          <w:szCs w:val="32"/>
          <w:lang w:val="en-US" w:eastAsia="zh-Hans"/>
        </w:rPr>
        <w:t>）</w:t>
      </w: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drawing>
          <wp:inline distT="0" distB="0" distL="114300" distR="114300">
            <wp:extent cx="3649345" cy="1524000"/>
            <wp:effectExtent l="0" t="0" r="8255" b="0"/>
            <wp:docPr id="10" name="图片 10" descr="1345169110871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451691108717_.pic"/>
                    <pic:cNvPicPr>
                      <a:picLocks noChangeAspect="1"/>
                    </pic:cNvPicPr>
                  </pic:nvPicPr>
                  <pic:blipFill>
                    <a:blip r:embed="rId10"/>
                    <a:srcRect b="25759"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40" w:lineRule="auto"/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在左侧选择我的会议模块</w:t>
      </w:r>
      <w:r>
        <w:rPr>
          <w:rFonts w:hint="default" w:ascii="仿宋" w:hAnsi="仿宋" w:eastAsia="仿宋" w:cs="仿宋"/>
          <w:sz w:val="32"/>
          <w:szCs w:val="32"/>
          <w:lang w:val="en-US"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填写发票信息，请务必确认发票信息准确性。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（同样方式进行查看已开发票）</w:t>
      </w: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Hans"/>
        </w:rPr>
        <w:drawing>
          <wp:inline distT="0" distB="0" distL="114300" distR="114300">
            <wp:extent cx="3514090" cy="1661160"/>
            <wp:effectExtent l="0" t="0" r="16510" b="1524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40" w:lineRule="auto"/>
        <w:ind w:left="0" w:leftChars="0" w:firstLine="0" w:firstLineChars="0"/>
        <w:jc w:val="left"/>
        <w:rPr>
          <w:rFonts w:hint="default" w:ascii="仿宋" w:hAnsi="仿宋" w:eastAsia="仿宋" w:cs="仿宋"/>
          <w:sz w:val="32"/>
          <w:szCs w:val="32"/>
          <w:lang w:val="en-US"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点击新增按钮</w:t>
      </w:r>
      <w:r>
        <w:rPr>
          <w:rFonts w:hint="default" w:ascii="仿宋" w:hAnsi="仿宋" w:eastAsia="仿宋" w:cs="仿宋"/>
          <w:sz w:val="32"/>
          <w:szCs w:val="32"/>
          <w:lang w:val="en-US"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填写发票信息</w:t>
      </w:r>
      <w:r>
        <w:rPr>
          <w:rFonts w:hint="default" w:ascii="仿宋" w:hAnsi="仿宋" w:eastAsia="仿宋" w:cs="仿宋"/>
          <w:sz w:val="32"/>
          <w:szCs w:val="32"/>
          <w:lang w:val="en-US" w:eastAsia="zh-Hans"/>
        </w:rPr>
        <w:t>。</w:t>
      </w:r>
    </w:p>
    <w:p>
      <w:pPr>
        <w:numPr>
          <w:ilvl w:val="0"/>
          <w:numId w:val="0"/>
        </w:numPr>
        <w:spacing w:line="240" w:lineRule="auto"/>
        <w:jc w:val="left"/>
      </w:pPr>
      <w:r>
        <w:drawing>
          <wp:inline distT="0" distB="0" distL="114300" distR="114300">
            <wp:extent cx="2330450" cy="1355090"/>
            <wp:effectExtent l="0" t="0" r="6350" b="165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4405" cy="1371600"/>
            <wp:effectExtent l="0" t="0" r="1079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40" w:lineRule="auto"/>
        <w:ind w:left="0" w:leftChars="0" w:firstLine="0" w:firstLineChars="0"/>
        <w:jc w:val="left"/>
        <w:rPr>
          <w:rFonts w:hint="default" w:ascii="仿宋" w:hAnsi="仿宋" w:eastAsia="仿宋" w:cs="仿宋"/>
          <w:sz w:val="32"/>
          <w:szCs w:val="32"/>
          <w:lang w:val="en-US"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选中列表中的发票信息</w:t>
      </w:r>
      <w:r>
        <w:rPr>
          <w:rFonts w:hint="default" w:ascii="仿宋" w:hAnsi="仿宋" w:eastAsia="仿宋" w:cs="仿宋"/>
          <w:sz w:val="32"/>
          <w:szCs w:val="32"/>
          <w:lang w:val="en-US" w:eastAsia="zh-Hans"/>
        </w:rPr>
        <w:t>。</w:t>
      </w: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drawing>
          <wp:inline distT="0" distB="0" distL="114300" distR="114300">
            <wp:extent cx="3434080" cy="1604645"/>
            <wp:effectExtent l="0" t="0" r="20320" b="209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roman"/>
    <w:pitch w:val="default"/>
    <w:sig w:usb0="00000000" w:usb1="00000000" w:usb2="00000000" w:usb3="00000000" w:csb0="00000000" w:csb1="00000000"/>
  </w:font>
  <w:font w:name="宋体">
    <w:panose1 w:val="02010600030101010101"/>
    <w:charset w:val="80"/>
    <w:family w:val="auto"/>
    <w:pitch w:val="default"/>
    <w:sig w:usb0="00000000" w:usb1="00000000" w:usb2="00000000" w:usb3="00000000" w:csb0="0016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panose1 w:val="02010609060101010101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panose1 w:val="00000000000000000000"/>
    <w:charset w:val="02"/>
    <w:family w:val="roman"/>
    <w:pitch w:val="default"/>
    <w:sig w:usb0="00000000" w:usb1="00000000" w:usb2="00000000" w:usb3="00000000" w:csb0="00000000" w:csb1="00000000"/>
  </w:font>
  <w:font w:name="Calibri">
    <w:panose1 w:val="020F0302020204030204"/>
    <w:charset w:val="00"/>
    <w:family w:val="swiss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99C7D8"/>
    <w:multiLevelType w:val="singleLevel"/>
    <w:tmpl w:val="0799C7D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7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DBD16F"/>
    <w:rsid w:val="7EDBD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2025-09-29T08:59:00Z</dcterms:created>
  <dc:creator>欢の</dc:creator>
  <cp:lastModifiedBy>欢の</cp:lastModifiedBy>
  <dcterms:modified xsi:type="dcterms:W3CDTF">2025-09-29T09:00:05Z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7DEB3AEC6B82555D00DAD968969F657F</vt:lpwstr>
  </property>
</Properties>
</file>