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E7B2">
      <w:pPr>
        <w:jc w:val="center"/>
        <w:rPr>
          <w:rFonts w:hint="eastAsia" w:ascii="仿宋" w:hAnsi="仿宋" w:eastAsia="仿宋" w:cs="仿宋"/>
          <w:b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000000"/>
          <w:sz w:val="40"/>
          <w:szCs w:val="40"/>
        </w:rPr>
        <w:t>研修活动</w:t>
      </w:r>
      <w:r>
        <w:rPr>
          <w:rFonts w:hint="eastAsia" w:ascii="仿宋" w:hAnsi="仿宋" w:eastAsia="仿宋" w:cs="仿宋"/>
          <w:b/>
          <w:bCs w:val="0"/>
          <w:color w:val="000000"/>
          <w:sz w:val="40"/>
          <w:szCs w:val="40"/>
          <w:lang w:val="en-US" w:eastAsia="zh-CN"/>
        </w:rPr>
        <w:t>简明日程</w:t>
      </w:r>
    </w:p>
    <w:p w14:paraId="51ECFC1F">
      <w:pPr>
        <w:ind w:left="0" w:leftChars="0" w:firstLine="0" w:firstLineChars="0"/>
        <w:jc w:val="both"/>
        <w:rPr>
          <w:rFonts w:hint="eastAsia" w:ascii="仿宋" w:hAnsi="仿宋" w:eastAsia="仿宋" w:cs="仿宋"/>
          <w:bCs/>
          <w:color w:val="000000"/>
          <w:sz w:val="40"/>
          <w:szCs w:val="40"/>
          <w:lang w:val="en-US" w:eastAsia="zh-CN"/>
        </w:rPr>
      </w:pPr>
    </w:p>
    <w:tbl>
      <w:tblPr>
        <w:tblStyle w:val="2"/>
        <w:tblW w:w="13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1276"/>
        <w:gridCol w:w="4536"/>
        <w:gridCol w:w="1134"/>
        <w:gridCol w:w="2552"/>
        <w:gridCol w:w="1559"/>
      </w:tblGrid>
      <w:tr w14:paraId="7D4B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tblHeader/>
          <w:jc w:val="center"/>
        </w:trPr>
        <w:tc>
          <w:tcPr>
            <w:tcW w:w="1271" w:type="dxa"/>
            <w:shd w:val="clear" w:color="auto" w:fill="CFCECE" w:themeFill="background2" w:themeFillShade="E5"/>
            <w:vAlign w:val="center"/>
          </w:tcPr>
          <w:p w14:paraId="33DF1D2E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日期</w:t>
            </w:r>
          </w:p>
        </w:tc>
        <w:tc>
          <w:tcPr>
            <w:tcW w:w="1559" w:type="dxa"/>
            <w:shd w:val="clear" w:color="auto" w:fill="CFCECE" w:themeFill="background2" w:themeFillShade="E5"/>
            <w:vAlign w:val="center"/>
          </w:tcPr>
          <w:p w14:paraId="77A35970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时间</w:t>
            </w:r>
          </w:p>
        </w:tc>
        <w:tc>
          <w:tcPr>
            <w:tcW w:w="1276" w:type="dxa"/>
            <w:shd w:val="clear" w:color="auto" w:fill="CFCECE" w:themeFill="background2" w:themeFillShade="E5"/>
            <w:vAlign w:val="center"/>
          </w:tcPr>
          <w:p w14:paraId="1A607BA4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环节</w:t>
            </w:r>
          </w:p>
        </w:tc>
        <w:tc>
          <w:tcPr>
            <w:tcW w:w="4536" w:type="dxa"/>
            <w:shd w:val="clear" w:color="auto" w:fill="CFCECE" w:themeFill="background2" w:themeFillShade="E5"/>
            <w:vAlign w:val="center"/>
          </w:tcPr>
          <w:p w14:paraId="67D9A475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内容</w:t>
            </w:r>
          </w:p>
        </w:tc>
        <w:tc>
          <w:tcPr>
            <w:tcW w:w="1134" w:type="dxa"/>
            <w:shd w:val="clear" w:color="auto" w:fill="CFCECE" w:themeFill="background2" w:themeFillShade="E5"/>
            <w:vAlign w:val="center"/>
          </w:tcPr>
          <w:p w14:paraId="0B78158D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地点</w:t>
            </w:r>
          </w:p>
        </w:tc>
        <w:tc>
          <w:tcPr>
            <w:tcW w:w="2552" w:type="dxa"/>
            <w:shd w:val="clear" w:color="auto" w:fill="CFCECE" w:themeFill="background2" w:themeFillShade="E5"/>
            <w:vAlign w:val="center"/>
          </w:tcPr>
          <w:p w14:paraId="3641E8A6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拟请师资/参加人员等</w:t>
            </w:r>
          </w:p>
        </w:tc>
        <w:tc>
          <w:tcPr>
            <w:tcW w:w="1559" w:type="dxa"/>
            <w:shd w:val="clear" w:color="auto" w:fill="CFCECE" w:themeFill="background2" w:themeFillShade="E5"/>
            <w:vAlign w:val="center"/>
          </w:tcPr>
          <w:p w14:paraId="57CB33CA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8"/>
              </w:rPr>
              <w:t>对应能力提升</w:t>
            </w:r>
          </w:p>
        </w:tc>
      </w:tr>
      <w:tr w14:paraId="2140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75B71CF0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11月10日</w:t>
            </w:r>
          </w:p>
          <w:p w14:paraId="1E73CB6E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（第一天）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AEA2BC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12:00-20:00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76546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报到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C33827">
            <w:pPr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发放研修物料、办理入住等。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2E99C2B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国网技术学院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823D3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全体学员、工作人员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1CFBA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3195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667244D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11月11日</w:t>
            </w:r>
          </w:p>
          <w:p w14:paraId="47CB2836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（第二天）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0E6418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08:30-09:30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7566D3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开班式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39925E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1.主持人宣布仪式开始并介绍嘉宾；</w:t>
            </w:r>
          </w:p>
          <w:p w14:paraId="6B3E8443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2.中国工程师联合体领导、中国电机工程学会领导、国网技术学院领导以及外方工程组织代表致辞；</w:t>
            </w:r>
          </w:p>
          <w:p w14:paraId="1963939A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3.国网技术学院代表介绍项目总体安排；</w:t>
            </w:r>
          </w:p>
          <w:p w14:paraId="412A7866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4.合影。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9CE38B4">
            <w:pPr>
              <w:snapToGrid w:val="0"/>
              <w:spacing w:line="240" w:lineRule="auto"/>
              <w:ind w:firstLine="44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B23A05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与会领导、全体学员、工作人员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8BE11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3CFC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42E7DEC4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59BEE2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09:30-10:30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6F4721D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8"/>
              </w:rPr>
              <w:t>工程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组织报告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916974">
            <w:pPr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介绍中国工程师联合体工程能力建设及国际合作情况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5EF3E0EC">
            <w:pPr>
              <w:snapToGrid w:val="0"/>
              <w:spacing w:line="240" w:lineRule="auto"/>
              <w:ind w:firstLine="44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6F4FF49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中国工程师联合体推荐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7BF00A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D持续发展与终身学习能力</w:t>
            </w:r>
          </w:p>
        </w:tc>
      </w:tr>
      <w:tr w14:paraId="55B1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20330B71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FB457D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10:30-11:30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38FCD77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5FEFAF1">
            <w:pPr>
              <w:snapToGrid w:val="0"/>
              <w:spacing w:line="240" w:lineRule="auto"/>
              <w:ind w:firstLine="0" w:firstLineChars="0"/>
              <w:jc w:val="left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介绍巴西工程能力评价标准和工程师制度体系构建情况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59A0525">
            <w:pPr>
              <w:snapToGrid w:val="0"/>
              <w:spacing w:line="240" w:lineRule="auto"/>
              <w:ind w:firstLine="44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F5FE94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巴西工程师协会联合会（FEBRAE）推荐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B5D83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D持续发展与终身学习能力</w:t>
            </w:r>
          </w:p>
        </w:tc>
      </w:tr>
      <w:tr w14:paraId="1D60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56220332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64778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14:00-15:00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DB6F19D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工程技术报告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A10C51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《构建新型电力系统》：探讨新型电力系统架构、关键技术及未来发展趋势，帮助学员了解全球能源转型背景下电力系统发展方向。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547A726">
            <w:pPr>
              <w:snapToGrid w:val="0"/>
              <w:spacing w:line="240" w:lineRule="auto"/>
              <w:ind w:firstLine="44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3347834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周桂萍，教授，博士，国网技术学院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lang w:eastAsia="zh-Hans"/>
              </w:rPr>
              <w:t>首席培训师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6F34CD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A工程知识与专业能力</w:t>
            </w:r>
          </w:p>
          <w:p w14:paraId="6D5998BC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D持续发展与终身学习能力</w:t>
            </w:r>
          </w:p>
        </w:tc>
      </w:tr>
      <w:tr w14:paraId="6F2B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0583F42D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A72473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15:00-16:00</w:t>
            </w: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FB18EE7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CCF35C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国际工程师代表作技术专题报告。邀请领域内专家等分享国际视角下的宏观趋势类、技术报告类等内容。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318B0E27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B0B71EE">
            <w:pPr>
              <w:snapToGrid w:val="0"/>
              <w:spacing w:line="240" w:lineRule="auto"/>
              <w:ind w:firstLine="0" w:firstLineChars="0"/>
              <w:jc w:val="center"/>
              <w:rPr>
                <w:rFonts w:ascii="楷体_GB2312" w:hAnsi="楷体_GB2312" w:eastAsia="楷体_GB2312" w:cs="楷体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国家电网推荐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67AFAF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A工程知识与专业能力</w:t>
            </w:r>
          </w:p>
          <w:p w14:paraId="68786CB1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D持续发展与终身学习能力</w:t>
            </w:r>
          </w:p>
        </w:tc>
      </w:tr>
      <w:tr w14:paraId="4C9C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exac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7CD5482A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78DE3B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16:00-17:30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5C016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团队破冰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C177EA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跨越疆界，拉近你我，增进了解与友谊。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7BA0B58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国网技术学院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B66831A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全体学员、工作人员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6C93B3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C团队合作与交流能力</w:t>
            </w:r>
          </w:p>
        </w:tc>
      </w:tr>
      <w:tr w14:paraId="4398F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648E5CD5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11月12日</w:t>
            </w:r>
          </w:p>
          <w:p w14:paraId="0D4C1D49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（第三天）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49D27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08:30-12:00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CF22C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工作坊（一）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BF82EA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1.课程导入：大规模清洁能源并网（拟）</w:t>
            </w:r>
          </w:p>
          <w:p w14:paraId="1D7DD5F1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2.分组讨论、设计方案</w:t>
            </w:r>
          </w:p>
          <w:p w14:paraId="321C5BCB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3.方案展示、导师点评</w:t>
            </w: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2043388F">
            <w:pPr>
              <w:snapToGrid w:val="0"/>
              <w:spacing w:line="240" w:lineRule="auto"/>
              <w:ind w:firstLine="44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09AAFD9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待定，国家电力调度控制中心专家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F2A80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A工程知识与专业能力</w:t>
            </w:r>
          </w:p>
          <w:p w14:paraId="6D4B25A7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C团队合作与交流能力</w:t>
            </w:r>
          </w:p>
        </w:tc>
      </w:tr>
      <w:tr w14:paraId="3B45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4F12C374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7783F6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14:00-17:30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568962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8"/>
                <w:highlight w:val="none"/>
              </w:rPr>
              <w:t>工程项目考察及技术交流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  <w:t>（一）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8667BF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  <w:t>1.考察车网互动充换电示范站：现场参观济南起步区绿色低碳车网互动充换电示范站，开展电动汽车服务技术讲座并交流，体验智能充换电、V2G（车网互动）等新技术，了解电动汽车与电网协同运行模式。</w:t>
            </w:r>
          </w:p>
          <w:p w14:paraId="53EBC2F0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  <w:t>2.针对考察内容进行现场技术交流。</w:t>
            </w:r>
          </w:p>
          <w:p w14:paraId="00F2949D">
            <w:pPr>
              <w:snapToGrid w:val="0"/>
              <w:spacing w:line="240" w:lineRule="auto"/>
              <w:ind w:firstLine="0" w:firstLineChars="0"/>
              <w:rPr>
                <w:rFonts w:hint="default" w:ascii="仿宋_GB2312" w:hAnsi="仿宋" w:eastAsia="仿宋_GB2312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  <w:lang w:val="en-US" w:eastAsia="zh-CN"/>
              </w:rPr>
              <w:t>3.示范站介绍详见九（一）。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DC5977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  <w:t>济南起步区车网互动充换电示范站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242F7E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  <w:t>待定，国家电网公司电动汽车充换电首席专家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5AD0A3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A工程知识与专业能力</w:t>
            </w:r>
          </w:p>
          <w:p w14:paraId="20638258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D持续发展与终身学习能力</w:t>
            </w:r>
          </w:p>
        </w:tc>
      </w:tr>
      <w:tr w14:paraId="739A0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2FA98B5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11月13日</w:t>
            </w:r>
          </w:p>
          <w:p w14:paraId="0388B462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（第四天）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86770A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08:30-12:00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50942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工作坊</w:t>
            </w:r>
          </w:p>
          <w:p w14:paraId="043B2690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（二）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899F71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1.课程导入：人工智能在电网中的应用</w:t>
            </w:r>
          </w:p>
          <w:p w14:paraId="4D807831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2.分组讨论、设计方案</w:t>
            </w:r>
          </w:p>
          <w:p w14:paraId="2FCCE6BC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3.方案展示、导师点评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E39419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国网技术学院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C1AAE1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待定，国网信产集团人工智能架构师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D417EB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A工程知识与专业能力</w:t>
            </w:r>
          </w:p>
          <w:p w14:paraId="4040D9A5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C团队合作与交流能力</w:t>
            </w:r>
          </w:p>
        </w:tc>
      </w:tr>
      <w:tr w14:paraId="0090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5620A1B3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419962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14:00-17:30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9A075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8"/>
                <w:highlight w:val="none"/>
              </w:rPr>
              <w:t>工程项目考察及技术交流</w:t>
            </w:r>
          </w:p>
          <w:p w14:paraId="6CA515D7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  <w:t>（二）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12ACA3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  <w:t>1.考察特高压输电装备制造基地：考察特高压核心制造基地，参观生产变压器、换流阀等关键设备生产制作过程,使学员了解中国特高压技术如何支撑全球能源互联网建设,了解中国特高压技术实力，促进电力装备技术交流，助力全球电网互联合作。</w:t>
            </w:r>
          </w:p>
          <w:p w14:paraId="08C6CD3A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  <w:t>2.针对考察内容进行现场技术交流。</w:t>
            </w:r>
          </w:p>
          <w:p w14:paraId="166DB320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  <w:lang w:val="en-US" w:eastAsia="zh-CN"/>
              </w:rPr>
              <w:t>3.制造基地介绍详见九（二）。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7C347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  <w:t>山东电工电气制造基地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9EA217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  <w:t>待定，山东电工电气专家；其他相关负责人及技术专家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53DF70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A工程知识与专业能力</w:t>
            </w:r>
          </w:p>
          <w:p w14:paraId="2EC8E8F3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D持续发展与终身学习能力</w:t>
            </w:r>
          </w:p>
        </w:tc>
      </w:tr>
      <w:tr w14:paraId="67C5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5D452483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11月14日</w:t>
            </w:r>
          </w:p>
          <w:p w14:paraId="3FFA4F0A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（第五天）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658619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08:30-12:00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D3B0F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  <w:t>文化交流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DAFCDBF">
            <w:pPr>
              <w:snapToGrid w:val="0"/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  <w:t>通过沉浸式参观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  <w:lang w:val="en-US" w:eastAsia="zh-CN"/>
              </w:rPr>
              <w:t>两个园区，</w:t>
            </w: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  <w:t>深入感受两种差异化工业遗产改造的独特魅力，将工业遗存与现代业态融合的文化内涵具象化。</w:t>
            </w:r>
          </w:p>
          <w:p w14:paraId="338305D5">
            <w:pPr>
              <w:snapToGrid w:val="0"/>
              <w:spacing w:line="240" w:lineRule="auto"/>
              <w:ind w:firstLine="0" w:firstLineChars="0"/>
              <w:rPr>
                <w:rFonts w:hint="default" w:ascii="仿宋_GB2312" w:hAnsi="仿宋" w:eastAsia="仿宋_GB2312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  <w:lang w:val="en-US" w:eastAsia="zh-CN"/>
              </w:rPr>
              <w:t>园区介绍详见九（三）。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87BC30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1908鲁丰创意园、 JN150创意产业园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6AF0D6">
            <w:pPr>
              <w:snapToGrid w:val="0"/>
              <w:spacing w:line="240" w:lineRule="auto"/>
              <w:ind w:firstLine="0" w:firstLineChars="0"/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  <w:highlight w:val="none"/>
              </w:rPr>
              <w:t>全体学员、工作人员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8F44C7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C团队合作与交流能力</w:t>
            </w:r>
          </w:p>
        </w:tc>
      </w:tr>
      <w:tr w14:paraId="4ED9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 w14:paraId="133C6FF5">
            <w:pPr>
              <w:snapToGrid w:val="0"/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FC5FE6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14:30-17:30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6863D3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结业式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DE7EF7">
            <w:pPr>
              <w:snapToGrid w:val="0"/>
              <w:spacing w:line="240" w:lineRule="auto"/>
              <w:ind w:firstLine="0" w:firstLineChars="0"/>
              <w:rPr>
                <w:rFonts w:ascii="楷体_GB2312" w:hAnsi="楷体_GB2312" w:eastAsia="楷体_GB2312" w:cs="楷体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视频回顾研修活动、学员代表分享、颁发证书、领导致辞等。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0C381D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国网技术学院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E27640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双方领导、全体学员、工作人员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07E364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3F8D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EC42D58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11月15日</w:t>
            </w:r>
          </w:p>
          <w:p w14:paraId="7789AA94">
            <w:pPr>
              <w:snapToGrid w:val="0"/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（第六天）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FF078D"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" w:eastAsia="仿宋_GB2312" w:cs="仿宋"/>
                <w:sz w:val="22"/>
                <w:szCs w:val="22"/>
              </w:rPr>
              <w:t>08:30-24:00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0CE36C"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返程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6038E5">
            <w:pPr>
              <w:spacing w:line="280" w:lineRule="exact"/>
              <w:ind w:firstLine="440"/>
              <w:jc w:val="center"/>
              <w:textAlignment w:val="center"/>
              <w:rPr>
                <w:rFonts w:ascii="仿宋" w:hAnsi="仿宋" w:cs="仿宋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14:paraId="6F830A54">
            <w:pPr>
              <w:spacing w:line="280" w:lineRule="exact"/>
              <w:ind w:firstLine="440"/>
              <w:textAlignment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3A552D"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全体学员、工作人员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C009F9">
            <w:pPr>
              <w:spacing w:line="280" w:lineRule="exact"/>
              <w:ind w:firstLine="0" w:firstLineChars="0"/>
              <w:jc w:val="center"/>
              <w:textAlignment w:val="center"/>
              <w:rPr>
                <w:rFonts w:ascii="仿宋_GB2312" w:hAnsi="仿宋" w:eastAsia="仿宋_GB2312" w:cs="仿宋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 w14:paraId="361164C6">
      <w:pPr>
        <w:rPr>
          <w:rFonts w:hint="default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3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721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2025-09-29T08:31:13Z</dcterms:created>
  <dc:creator>lixu</dc:creator>
  <cp:lastModifiedBy>朱玥琦</cp:lastModifiedBy>
  <dcterms:modified xsi:type="dcterms:W3CDTF">2025-09-29T08:39:55Z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eyJoZGlkIjoiYmM3OGI3YzliYzNjOTVjZWUwOTlkMjg3YWI2N2UxYTYiLCJ1c2VySWQiOiIxNTY4Mzc4ODc4In0=</vt:lpwstr>
  </property>
  <property fmtid="{D5CDD505-2E9C-101B-9397-08002B2CF9AE}" pid="4" name="ICV">
    <vt:lpwstr>4FD8F7770CE14E9DB6E47C2C3E54F508_12</vt:lpwstr>
  </property>
</Properties>
</file>