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黑体"/>
          <w:sz w:val="30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华文中宋" w:eastAsia="方正小标宋简体" w:cs="方正小标宋简体"/>
          <w:bCs/>
          <w:color w:val="000000"/>
          <w:sz w:val="44"/>
          <w:szCs w:val="44"/>
        </w:rPr>
      </w:pPr>
      <w:bookmarkStart w:id="0" w:name="_Hlk196299416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会议线上注册缴费操作方法</w:t>
      </w:r>
      <w:bookmarkEnd w:id="0"/>
    </w:p>
    <w:p>
      <w:pPr>
        <w:adjustRightInd w:val="0"/>
        <w:snapToGrid w:val="0"/>
        <w:spacing w:line="560" w:lineRule="exact"/>
        <w:ind w:firstLine="641"/>
        <w:outlineLvl w:val="0"/>
        <w:rPr>
          <w:rFonts w:hint="eastAsia" w:ascii="仿宋_GB2312" w:hAnsi="黑体" w:eastAsia="仿宋_GB2312"/>
          <w:b/>
          <w:color w:val="000000"/>
          <w:spacing w:val="-2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黑体" w:eastAsia="仿宋_GB2312"/>
          <w:bCs/>
          <w:color w:val="000000"/>
          <w:spacing w:val="-2"/>
          <w:sz w:val="32"/>
          <w:szCs w:val="32"/>
        </w:rPr>
        <w:t>访问中国电机工程学会网站http://www.csee.org.cn/,点击右上角“用户登录”登录管理系统（首次使用管理系统时</w:t>
      </w:r>
      <w:r>
        <w:rPr>
          <w:rFonts w:hint="eastAsia" w:ascii="仿宋_GB2312" w:hAnsi="黑体" w:eastAsia="仿宋_GB2312"/>
          <w:bCs/>
          <w:color w:val="000000"/>
          <w:spacing w:val="-2"/>
          <w:sz w:val="32"/>
          <w:szCs w:val="32"/>
          <w:lang w:eastAsia="zh-CN"/>
        </w:rPr>
        <w:t>，请</w:t>
      </w:r>
      <w:r>
        <w:rPr>
          <w:rFonts w:hint="eastAsia" w:ascii="仿宋_GB2312" w:hAnsi="黑体" w:eastAsia="仿宋_GB2312"/>
          <w:bCs/>
          <w:color w:val="000000"/>
          <w:spacing w:val="-2"/>
          <w:sz w:val="32"/>
          <w:szCs w:val="32"/>
        </w:rPr>
        <w:t>先点击“网站注册”注册选择（普通会员/学生会员）注册新用户），进入系统后在右侧消息栏选择“</w:t>
      </w:r>
      <w:r>
        <w:rPr>
          <w:rFonts w:hint="eastAsia" w:ascii="仿宋_GB2312" w:hAnsi="黑体" w:eastAsia="仿宋_GB2312"/>
          <w:b/>
          <w:color w:val="000000"/>
          <w:spacing w:val="-2"/>
          <w:sz w:val="32"/>
          <w:szCs w:val="32"/>
        </w:rPr>
        <w:t>电力环境保护专委会-火电智慧环保建设技术及典型案例推广交流会</w:t>
      </w:r>
      <w:r>
        <w:rPr>
          <w:rFonts w:hint="eastAsia" w:ascii="仿宋_GB2312" w:hAnsi="黑体" w:eastAsia="仿宋_GB2312"/>
          <w:bCs/>
          <w:color w:val="000000"/>
          <w:spacing w:val="-2"/>
          <w:sz w:val="32"/>
          <w:szCs w:val="32"/>
        </w:rPr>
        <w:t>”</w:t>
      </w:r>
      <w:bookmarkStart w:id="1" w:name="_Hlk196299077"/>
      <w:r>
        <w:rPr>
          <w:rFonts w:hint="eastAsia" w:ascii="仿宋_GB2312" w:hAnsi="黑体" w:eastAsia="仿宋_GB2312"/>
          <w:bCs/>
          <w:color w:val="000000"/>
          <w:spacing w:val="-2"/>
          <w:sz w:val="32"/>
          <w:szCs w:val="32"/>
        </w:rPr>
        <w:t>进行注册</w:t>
      </w:r>
      <w:bookmarkStart w:id="2" w:name="_Hlk191328388"/>
      <w:r>
        <w:rPr>
          <w:rFonts w:hint="eastAsia" w:ascii="仿宋_GB2312" w:hAnsi="黑体" w:eastAsia="仿宋_GB2312"/>
          <w:bCs/>
          <w:color w:val="000000"/>
          <w:spacing w:val="-2"/>
          <w:sz w:val="32"/>
          <w:szCs w:val="32"/>
        </w:rPr>
        <w:t>（参会类型为必选项）-选择支付类型进行支付-完成支付后在左侧选择我的会议模块-填写发票信息，在线开具发票。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 xml:space="preserve"> </w:t>
      </w:r>
      <w:bookmarkEnd w:id="1"/>
      <w:bookmarkEnd w:id="2"/>
    </w:p>
    <w:p>
      <w:pPr>
        <w:adjustRightInd w:val="0"/>
        <w:snapToGrid w:val="0"/>
        <w:spacing w:line="560" w:lineRule="exact"/>
        <w:ind w:firstLine="641"/>
        <w:outlineLvl w:val="0"/>
        <w:rPr>
          <w:rFonts w:hint="eastAsia" w:ascii="仿宋_GB2312" w:hAnsi="黑体" w:eastAsia="仿宋_GB2312"/>
          <w:b/>
          <w:color w:val="000000"/>
          <w:sz w:val="32"/>
          <w:szCs w:val="32"/>
        </w:rPr>
      </w:pPr>
      <w:bookmarkStart w:id="3" w:name="_GoBack"/>
      <w:r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2153920</wp:posOffset>
            </wp:positionV>
            <wp:extent cx="1187450" cy="1187450"/>
            <wp:effectExtent l="0" t="0" r="6350" b="6350"/>
            <wp:wrapNone/>
            <wp:docPr id="1" name="图片 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WechatIMG1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2.微信扫下方会议小程序二维码，点击个人中心进行登录（如果没有账号，在登录页面右下角点立即注册）</w:t>
      </w:r>
      <w:r>
        <w:rPr>
          <w:rFonts w:hint="eastAsia" w:ascii="仿宋_GB2312" w:hAnsi="黑体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注册成功后点击参会注册，选择“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电力环境保护专委会-火电智慧环保建设技术及典型案例推广交流会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”，进行注册（参会类型为必选项）-选择支付类型进行支付-完成支付后在左侧选择我的会议模块-填写发票信息，在线开具发票。</w:t>
      </w:r>
    </w:p>
    <w:p>
      <w:pPr>
        <w:pStyle w:val="3"/>
        <w:spacing w:line="600" w:lineRule="exact"/>
        <w:rPr>
          <w:rFonts w:hint="eastAsia" w:ascii="仿宋_GB2312" w:hAnsi="黑体" w:eastAsia="仿宋_GB2312" w:cs="Times New Roman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color w:val="000000"/>
          <w:kern w:val="2"/>
          <w:sz w:val="32"/>
          <w:szCs w:val="32"/>
        </w:rPr>
        <w:t>　　</w:t>
      </w: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hint="eastAsia" w:ascii="仿宋_GB2312" w:hAnsi="黑体"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_GB2312" w:hAnsi="仿宋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020" w:gutter="0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3.会议发票：为便于开具发票，请参会人员优选“支付宝”或“微信”线上缴纳会议费，会议召开前完成注册缴费的，会议费发票可在线提前领取。现场缴费注册的，会议费发票将在会议结束后开具，发送至参会人员邮箱。（</w:t>
      </w: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发票信息请务必填写正确</w:t>
      </w: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/>
      <w:rPr>
        <w:rStyle w:val="6"/>
      </w:rPr>
    </w:pPr>
    <w:r>
      <w:rPr>
        <w:rStyle w:val="6"/>
      </w:rPr>
      <w:t>—</w:t>
    </w:r>
    <w:r>
      <w:rPr>
        <w:sz w:val="24"/>
        <w:szCs w:val="24"/>
      </w:rPr>
      <w:fldChar w:fldCharType="begin"/>
    </w:r>
    <w:r>
      <w:rPr>
        <w:rStyle w:val="6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</w:rPr>
      <w:t>8</w:t>
    </w:r>
    <w:r>
      <w:rPr>
        <w:sz w:val="24"/>
        <w:szCs w:val="24"/>
      </w:rPr>
      <w:fldChar w:fldCharType="end"/>
    </w:r>
    <w:r>
      <w:rPr>
        <w:rStyle w:val="6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6E8E7"/>
    <w:rsid w:val="BBE6E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欢の</dc:creator>
  <cp:lastModifiedBy>欢の</cp:lastModifiedBy>
  <dcterms:modified xsi:type="dcterms:W3CDTF">2025-11-06T09:24:45Z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E0B922C3B220B819C7F80B6976F05318</vt:lpwstr>
  </property>
</Properties>
</file>