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326"/>
        </w:tabs>
        <w:adjustRightInd w:val="0"/>
        <w:snapToGrid w:val="0"/>
        <w:spacing w:before="55" w:line="580" w:lineRule="exact"/>
        <w:ind w:right="115"/>
        <w:rPr>
          <w:rFonts w:ascii="黑体" w:hAnsi="黑体" w:eastAsia="黑体"/>
          <w:sz w:val="25"/>
          <w:highlight w:val="none"/>
        </w:rPr>
      </w:pPr>
      <w:r>
        <w:rPr>
          <w:rFonts w:hint="eastAsia" w:ascii="黑体" w:hAnsi="黑体" w:eastAsia="黑体"/>
          <w:szCs w:val="32"/>
          <w:highlight w:val="none"/>
        </w:rPr>
        <w:t>附件1</w:t>
      </w:r>
    </w:p>
    <w:p>
      <w:pPr>
        <w:snapToGrid w:val="0"/>
        <w:spacing w:line="580" w:lineRule="exact"/>
        <w:jc w:val="center"/>
        <w:rPr>
          <w:rFonts w:ascii="黑体" w:hAnsi="黑体" w:eastAsia="黑体" w:cs="黑体"/>
          <w:color w:val="000000"/>
          <w:sz w:val="44"/>
          <w:highlight w:val="none"/>
          <w:lang w:eastAsia="zh-Hans"/>
        </w:rPr>
      </w:pPr>
      <w:r>
        <w:rPr>
          <w:rFonts w:hint="eastAsia" w:ascii="黑体" w:hAnsi="黑体" w:eastAsia="黑体" w:cs="黑体"/>
          <w:color w:val="000000"/>
          <w:sz w:val="44"/>
          <w:highlight w:val="none"/>
          <w:lang w:eastAsia="zh-Hans"/>
        </w:rPr>
        <w:t>征文系统使用手册</w:t>
      </w:r>
    </w:p>
    <w:p>
      <w:pPr>
        <w:snapToGrid w:val="0"/>
        <w:spacing w:line="580" w:lineRule="exact"/>
        <w:ind w:firstLine="643" w:firstLineChars="200"/>
        <w:rPr>
          <w:b/>
          <w:szCs w:val="32"/>
          <w:highlight w:val="none"/>
          <w:lang w:eastAsia="zh-Hans"/>
        </w:rPr>
      </w:pPr>
    </w:p>
    <w:p>
      <w:pPr>
        <w:pStyle w:val="6"/>
        <w:numPr>
          <w:ilvl w:val="2"/>
          <w:numId w:val="0"/>
        </w:numPr>
        <w:spacing w:before="0" w:after="0" w:line="580" w:lineRule="exact"/>
        <w:ind w:right="-141" w:rightChars="-44"/>
        <w:rPr>
          <w:rFonts w:hint="default" w:ascii="仿宋" w:hAnsi="仿宋" w:eastAsia="仿宋" w:cs="仿宋"/>
          <w:sz w:val="36"/>
          <w:szCs w:val="36"/>
          <w:highlight w:val="none"/>
          <w:lang w:val="en-US" w:eastAsia="zh-CN"/>
        </w:rPr>
      </w:pPr>
      <w:bookmarkStart w:id="0" w:name="fldFWRQ"/>
      <w:bookmarkEnd w:id="0"/>
      <w:r>
        <w:rPr>
          <w:rFonts w:hint="eastAsia" w:ascii="仿宋" w:hAnsi="仿宋" w:eastAsia="仿宋" w:cs="仿宋"/>
          <w:sz w:val="36"/>
          <w:szCs w:val="36"/>
          <w:highlight w:val="none"/>
          <w:lang w:val="en-US"/>
        </w:rPr>
        <w:t>一、</w:t>
      </w:r>
      <w:r>
        <w:rPr>
          <w:rFonts w:hint="eastAsia" w:ascii="仿宋" w:hAnsi="仿宋" w:eastAsia="仿宋" w:cs="仿宋"/>
          <w:sz w:val="36"/>
          <w:szCs w:val="36"/>
          <w:highlight w:val="none"/>
          <w:lang w:val="en-US" w:eastAsia="zh-CN"/>
        </w:rPr>
        <w:t>用户</w:t>
      </w:r>
      <w:r>
        <w:rPr>
          <w:rFonts w:hint="eastAsia" w:ascii="仿宋" w:hAnsi="仿宋" w:eastAsia="仿宋" w:cs="仿宋"/>
          <w:sz w:val="36"/>
          <w:szCs w:val="36"/>
          <w:highlight w:val="none"/>
          <w:lang w:val="en-US"/>
        </w:rPr>
        <w:t>注册</w:t>
      </w:r>
      <w:r>
        <w:rPr>
          <w:rFonts w:hint="eastAsia" w:ascii="仿宋" w:hAnsi="仿宋" w:eastAsia="仿宋" w:cs="仿宋"/>
          <w:sz w:val="36"/>
          <w:szCs w:val="36"/>
          <w:highlight w:val="none"/>
          <w:lang w:val="en-US" w:eastAsia="zh-CN"/>
        </w:rPr>
        <w:t>及登录</w:t>
      </w:r>
    </w:p>
    <w:p>
      <w:pPr>
        <w:pStyle w:val="6"/>
        <w:numPr>
          <w:ilvl w:val="2"/>
          <w:numId w:val="0"/>
        </w:numPr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highlight w:val="none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  <w:highlight w:val="none"/>
          <w:lang w:val="en-US" w:eastAsia="zh-CN"/>
        </w:rPr>
        <w:t>复制该网址（</w:t>
      </w:r>
      <w:bookmarkStart w:id="1" w:name="OLE_LINK1"/>
      <w:r>
        <w:rPr>
          <w:rFonts w:hint="eastAsia" w:ascii="仿宋" w:hAnsi="仿宋" w:eastAsia="仿宋" w:cs="仿宋"/>
          <w:b w:val="0"/>
          <w:bCs/>
          <w:sz w:val="32"/>
          <w:szCs w:val="32"/>
          <w:highlight w:val="none"/>
          <w:lang w:val="en-US" w:eastAsia="zh-CN"/>
        </w:rPr>
        <w:t>https://portal.csee.org.cn:8080/login?redirect=/meetingSpecialHome?meetingId=MT2026009</w:t>
      </w:r>
      <w:bookmarkEnd w:id="1"/>
      <w:r>
        <w:rPr>
          <w:rFonts w:hint="eastAsia" w:ascii="仿宋" w:hAnsi="仿宋" w:eastAsia="仿宋" w:cs="仿宋"/>
          <w:b w:val="0"/>
          <w:bCs/>
          <w:sz w:val="32"/>
          <w:szCs w:val="32"/>
          <w:highlight w:val="none"/>
          <w:lang w:val="en-US" w:eastAsia="zh-CN"/>
        </w:rPr>
        <w:t>）在浏览器打开。</w:t>
      </w:r>
    </w:p>
    <w:p>
      <w:pPr>
        <w:pStyle w:val="7"/>
        <w:rPr>
          <w:rFonts w:hint="default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="420" w:firstLineChars="0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账号登录/注册</w:t>
      </w:r>
    </w:p>
    <w:p>
      <w:pPr>
        <w:pStyle w:val="7"/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如果有账号，在该页面输入账号密码直接登录。</w:t>
      </w:r>
    </w:p>
    <w:p>
      <w:pPr>
        <w:pStyle w:val="7"/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如果没有账号点击“注册”按钮，跳转账号注册页面（按要求填写注册信息）。</w:t>
      </w:r>
    </w:p>
    <w:p>
      <w:pPr>
        <w:pStyle w:val="7"/>
        <w:numPr>
          <w:ilvl w:val="0"/>
          <w:numId w:val="0"/>
        </w:numPr>
        <w:ind w:firstLine="420" w:firstLineChars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firstLine="420" w:firstLineChars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注册成功后，系统自动跳转至登录页面</w:t>
      </w:r>
    </w:p>
    <w:p>
      <w:pPr>
        <w:pStyle w:val="7"/>
        <w:numPr>
          <w:ilvl w:val="0"/>
          <w:numId w:val="0"/>
        </w:numPr>
        <w:ind w:firstLine="420" w:firstLineChars="0"/>
        <w:rPr>
          <w:highlight w:val="none"/>
          <w:lang w:eastAsia="zh-Hans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Cs w:val="32"/>
          <w:highlight w:val="none"/>
          <w:lang w:val="en-US" w:eastAsia="zh-CN"/>
        </w:rPr>
        <w:t xml:space="preserve"> </w:t>
      </w:r>
    </w:p>
    <w:p>
      <w:p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Cs w:val="32"/>
          <w:highlight w:val="none"/>
          <w:lang w:val="en-US" w:eastAsia="zh-CN"/>
        </w:rPr>
        <w:t>在登录页入注册成功的账号、密码进行登录，登录进入征文活动页面。</w:t>
      </w:r>
    </w:p>
    <w:p>
      <w:pPr>
        <w:spacing w:line="580" w:lineRule="exact"/>
        <w:ind w:firstLine="640" w:firstLineChars="200"/>
        <w:jc w:val="left"/>
        <w:rPr>
          <w:rFonts w:hint="eastAsia" w:ascii="仿宋" w:hAnsi="仿宋" w:eastAsia="仿宋" w:cs="仿宋"/>
          <w:szCs w:val="32"/>
          <w:highlight w:val="none"/>
          <w:lang w:eastAsia="zh-CN"/>
        </w:rPr>
      </w:pPr>
    </w:p>
    <w:p>
      <w:pPr>
        <w:spacing w:line="580" w:lineRule="exact"/>
        <w:ind w:firstLine="420" w:firstLineChars="0"/>
        <w:jc w:val="left"/>
        <w:rPr>
          <w:rFonts w:hint="eastAsia" w:ascii="仿宋" w:hAnsi="仿宋" w:eastAsia="仿宋" w:cs="仿宋"/>
          <w:szCs w:val="32"/>
          <w:highlight w:val="none"/>
          <w:lang w:eastAsia="zh-CN"/>
        </w:rPr>
      </w:pPr>
    </w:p>
    <w:p>
      <w:pPr>
        <w:spacing w:line="580" w:lineRule="exact"/>
        <w:ind w:firstLine="420" w:firstLineChars="0"/>
        <w:jc w:val="left"/>
        <w:rPr>
          <w:rFonts w:hint="eastAsia" w:ascii="仿宋" w:hAnsi="仿宋" w:eastAsia="仿宋" w:cs="仿宋"/>
          <w:szCs w:val="32"/>
          <w:highlight w:val="none"/>
          <w:lang w:eastAsia="zh-CN"/>
        </w:rPr>
      </w:pPr>
    </w:p>
    <w:p>
      <w:p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Cs w:val="32"/>
          <w:highlight w:val="none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-967740</wp:posOffset>
            </wp:positionV>
            <wp:extent cx="5603240" cy="2760980"/>
            <wp:effectExtent l="0" t="0" r="10160" b="7620"/>
            <wp:wrapTopAndBottom/>
            <wp:docPr id="42" name="图片 42" descr="17739743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739743439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Cs w:val="32"/>
          <w:highlight w:val="none"/>
          <w:lang w:val="en-US" w:eastAsia="zh-CN"/>
        </w:rPr>
        <w:t>在征文活动页点击“征文投稿”跳转至投稿页面</w:t>
      </w:r>
    </w:p>
    <w:p>
      <w:pPr>
        <w:spacing w:line="580" w:lineRule="exact"/>
        <w:jc w:val="left"/>
        <w:rPr>
          <w:rFonts w:hint="eastAsia" w:ascii="仿宋" w:hAnsi="仿宋" w:eastAsia="仿宋" w:cs="仿宋"/>
          <w:szCs w:val="32"/>
          <w:highlight w:val="none"/>
          <w:lang w:eastAsia="zh-CN"/>
        </w:rPr>
      </w:pPr>
      <w:r>
        <w:rPr>
          <w:highlight w:val="none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168910</wp:posOffset>
            </wp:positionV>
            <wp:extent cx="5603240" cy="2760980"/>
            <wp:effectExtent l="0" t="0" r="10160" b="7620"/>
            <wp:wrapNone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Cs w:val="32"/>
          <w:highlight w:val="none"/>
          <w:lang w:eastAsia="zh-CN"/>
        </w:rPr>
      </w:pPr>
    </w:p>
    <w:p>
      <w:pPr>
        <w:spacing w:line="580" w:lineRule="exact"/>
        <w:jc w:val="left"/>
        <w:rPr>
          <w:rFonts w:hint="eastAsia" w:ascii="仿宋" w:hAnsi="仿宋" w:eastAsia="仿宋" w:cs="仿宋"/>
          <w:szCs w:val="32"/>
          <w:highlight w:val="none"/>
          <w:lang w:eastAsia="zh-CN"/>
        </w:rPr>
      </w:pPr>
    </w:p>
    <w:p>
      <w:pPr>
        <w:spacing w:line="580" w:lineRule="exact"/>
        <w:ind w:firstLine="640" w:firstLineChars="200"/>
        <w:jc w:val="left"/>
        <w:rPr>
          <w:rFonts w:ascii="仿宋" w:hAnsi="仿宋" w:eastAsia="仿宋" w:cs="仿宋"/>
          <w:szCs w:val="32"/>
          <w:highlight w:val="none"/>
          <w:lang w:eastAsia="zh-Hans"/>
        </w:rPr>
      </w:pPr>
    </w:p>
    <w:p>
      <w:pPr>
        <w:spacing w:line="580" w:lineRule="exact"/>
        <w:ind w:firstLine="640" w:firstLineChars="200"/>
        <w:jc w:val="left"/>
        <w:rPr>
          <w:rFonts w:ascii="仿宋" w:hAnsi="仿宋" w:eastAsia="仿宋" w:cs="仿宋"/>
          <w:szCs w:val="32"/>
          <w:highlight w:val="none"/>
          <w:lang w:eastAsia="zh-Hans"/>
        </w:rPr>
      </w:pPr>
    </w:p>
    <w:p>
      <w:pPr>
        <w:spacing w:line="580" w:lineRule="exact"/>
        <w:jc w:val="left"/>
        <w:rPr>
          <w:rFonts w:ascii="仿宋" w:hAnsi="仿宋" w:eastAsia="仿宋" w:cs="仿宋"/>
          <w:szCs w:val="32"/>
          <w:highlight w:val="none"/>
          <w:lang w:eastAsia="zh-Hans"/>
        </w:rPr>
      </w:pPr>
    </w:p>
    <w:p>
      <w:pPr>
        <w:spacing w:line="580" w:lineRule="exact"/>
        <w:ind w:firstLine="640" w:firstLineChars="200"/>
        <w:jc w:val="left"/>
        <w:rPr>
          <w:rFonts w:ascii="仿宋" w:hAnsi="仿宋" w:eastAsia="仿宋" w:cs="仿宋"/>
          <w:szCs w:val="32"/>
          <w:highlight w:val="none"/>
          <w:lang w:eastAsia="zh-Hans"/>
        </w:rPr>
      </w:pPr>
    </w:p>
    <w:p>
      <w:pPr>
        <w:spacing w:line="580" w:lineRule="exact"/>
        <w:ind w:firstLine="640" w:firstLineChars="200"/>
        <w:jc w:val="left"/>
        <w:rPr>
          <w:rFonts w:ascii="仿宋" w:hAnsi="仿宋" w:eastAsia="仿宋" w:cs="仿宋"/>
          <w:szCs w:val="32"/>
          <w:highlight w:val="none"/>
        </w:rPr>
      </w:pPr>
    </w:p>
    <w:p>
      <w:pPr>
        <w:pStyle w:val="6"/>
        <w:numPr>
          <w:ilvl w:val="2"/>
          <w:numId w:val="0"/>
        </w:numPr>
        <w:spacing w:before="0" w:after="0" w:line="580" w:lineRule="exact"/>
        <w:rPr>
          <w:rFonts w:ascii="仿宋" w:hAnsi="仿宋" w:eastAsia="仿宋" w:cs="仿宋"/>
          <w:sz w:val="36"/>
          <w:szCs w:val="36"/>
          <w:highlight w:val="none"/>
          <w:lang w:val="en-US"/>
        </w:rPr>
      </w:pPr>
      <w:r>
        <w:rPr>
          <w:rFonts w:hint="eastAsia" w:ascii="仿宋" w:hAnsi="仿宋" w:eastAsia="仿宋" w:cs="仿宋"/>
          <w:sz w:val="36"/>
          <w:szCs w:val="36"/>
          <w:highlight w:val="none"/>
          <w:lang w:val="en-US"/>
        </w:rPr>
        <w:t>二、征文系统操作</w:t>
      </w:r>
    </w:p>
    <w:p>
      <w:pPr>
        <w:pStyle w:val="2"/>
        <w:numPr>
          <w:ilvl w:val="2"/>
          <w:numId w:val="0"/>
        </w:numPr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  <w:lang w:val="en-US" w:eastAsia="zh-CN"/>
        </w:rPr>
        <w:t>1.投稿</w:t>
      </w:r>
      <w:r>
        <w:rPr>
          <w:rFonts w:hint="eastAsia" w:ascii="仿宋" w:hAnsi="仿宋" w:eastAsia="仿宋" w:cs="仿宋"/>
          <w:highlight w:val="none"/>
        </w:rPr>
        <w:t>提交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Cs w:val="32"/>
          <w:highlight w:val="none"/>
          <w:lang w:val="en-US" w:eastAsia="zh-CN"/>
        </w:rPr>
        <w:t>按要求填写投稿内容，填写完毕后，点击右上角“提交”按钮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Cs w:val="32"/>
          <w:highlight w:val="none"/>
          <w:lang w:eastAsia="zh-Hans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624"/>
        <w:textAlignment w:val="baseline"/>
        <w:rPr>
          <w:rFonts w:hint="eastAsia" w:eastAsia="仿宋_GB2312"/>
          <w:highlight w:val="none"/>
          <w:lang w:eastAsia="zh-CN"/>
        </w:rPr>
      </w:pPr>
      <w:r>
        <w:rPr>
          <w:rFonts w:hint="eastAsia" w:eastAsia="仿宋_GB2312"/>
          <w:highlight w:val="none"/>
          <w:lang w:eastAsia="zh-CN"/>
        </w:rPr>
        <w:drawing>
          <wp:inline distT="0" distB="0" distL="114300" distR="114300">
            <wp:extent cx="5608320" cy="2766060"/>
            <wp:effectExtent l="0" t="0" r="5080" b="2540"/>
            <wp:docPr id="6" name="图片 6" descr="177397656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39765699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highlight w:val="none"/>
        </w:rPr>
      </w:pPr>
      <w:r>
        <w:rPr>
          <w:rFonts w:hint="eastAsia" w:eastAsia="仿宋_GB2312"/>
          <w:highlight w:val="none"/>
          <w:lang w:eastAsia="zh-CN"/>
        </w:rPr>
        <w:drawing>
          <wp:inline distT="0" distB="0" distL="114300" distR="114300">
            <wp:extent cx="5603240" cy="2760980"/>
            <wp:effectExtent l="0" t="0" r="10160" b="7620"/>
            <wp:docPr id="51" name="图片 51" descr="177397545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739754519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30"/>
          <w:szCs w:val="30"/>
          <w:highlight w:val="none"/>
        </w:rPr>
      </w:pPr>
    </w:p>
    <w:p>
      <w:pPr>
        <w:pStyle w:val="2"/>
        <w:numPr>
          <w:ilvl w:val="2"/>
          <w:numId w:val="0"/>
        </w:numPr>
        <w:rPr>
          <w:rFonts w:hint="eastAsia" w:ascii="仿宋" w:hAnsi="仿宋" w:eastAsia="仿宋" w:cs="仿宋"/>
          <w:highlight w:val="none"/>
        </w:rPr>
      </w:pPr>
      <w:bookmarkStart w:id="2" w:name="_Toc3718"/>
      <w:r>
        <w:rPr>
          <w:rFonts w:hint="eastAsia" w:ascii="仿宋" w:hAnsi="仿宋" w:eastAsia="仿宋" w:cs="仿宋"/>
          <w:highlight w:val="none"/>
        </w:rPr>
        <w:t>2.2论文列表</w:t>
      </w:r>
      <w:bookmarkEnd w:id="2"/>
    </w:p>
    <w:p>
      <w:pPr>
        <w:ind w:firstLine="640" w:firstLineChars="200"/>
        <w:rPr>
          <w:rFonts w:hint="eastAsia" w:ascii="仿宋" w:hAnsi="仿宋" w:eastAsia="仿宋" w:cs="仿宋"/>
          <w:szCs w:val="32"/>
          <w:highlight w:val="none"/>
          <w:lang w:eastAsia="zh-Hans"/>
        </w:rPr>
      </w:pPr>
      <w:r>
        <w:rPr>
          <w:rFonts w:hint="eastAsia" w:ascii="仿宋" w:hAnsi="仿宋" w:eastAsia="仿宋" w:cs="仿宋"/>
          <w:szCs w:val="32"/>
          <w:highlight w:val="none"/>
        </w:rPr>
        <w:tab/>
      </w:r>
      <w:r>
        <w:rPr>
          <w:rFonts w:hint="eastAsia" w:ascii="仿宋" w:hAnsi="仿宋" w:eastAsia="仿宋" w:cs="仿宋"/>
          <w:szCs w:val="32"/>
          <w:highlight w:val="none"/>
        </w:rPr>
        <w:t>1.</w:t>
      </w:r>
      <w:r>
        <w:rPr>
          <w:rFonts w:hint="eastAsia" w:ascii="仿宋" w:hAnsi="仿宋" w:eastAsia="仿宋" w:cs="仿宋"/>
          <w:szCs w:val="32"/>
          <w:highlight w:val="none"/>
          <w:lang w:eastAsia="zh-Hans"/>
        </w:rPr>
        <w:t>用户投稿后可在我的论文列表中查看历史投稿论文，并可查看论文评审录用结果状态；</w:t>
      </w:r>
    </w:p>
    <w:p>
      <w:pPr>
        <w:jc w:val="both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2"/>
          <w:numId w:val="0"/>
        </w:numPr>
        <w:rPr>
          <w:rFonts w:hint="eastAsia"/>
          <w:highlight w:val="none"/>
        </w:rPr>
      </w:pPr>
      <w:bookmarkStart w:id="3" w:name="_Toc2198"/>
      <w:r>
        <w:rPr>
          <w:rFonts w:hint="eastAsia"/>
          <w:highlight w:val="none"/>
        </w:rPr>
        <w:t>2.3待办任务</w:t>
      </w:r>
      <w:bookmarkEnd w:id="3"/>
    </w:p>
    <w:p>
      <w:pPr>
        <w:ind w:firstLine="640" w:firstLineChars="200"/>
        <w:rPr>
          <w:rFonts w:hint="eastAsia" w:ascii="仿宋" w:hAnsi="仿宋" w:eastAsia="仿宋" w:cs="仿宋"/>
          <w:szCs w:val="32"/>
          <w:highlight w:val="none"/>
          <w:lang w:eastAsia="zh-Hans"/>
        </w:rPr>
      </w:pPr>
      <w:r>
        <w:rPr>
          <w:rFonts w:hint="eastAsia" w:ascii="仿宋" w:hAnsi="仿宋" w:eastAsia="仿宋" w:cs="仿宋"/>
          <w:szCs w:val="32"/>
          <w:highlight w:val="none"/>
        </w:rPr>
        <w:t>1.</w:t>
      </w:r>
      <w:r>
        <w:rPr>
          <w:rFonts w:hint="eastAsia" w:ascii="仿宋" w:hAnsi="仿宋" w:eastAsia="仿宋" w:cs="仿宋"/>
          <w:szCs w:val="32"/>
          <w:highlight w:val="none"/>
          <w:lang w:eastAsia="zh-Hans"/>
        </w:rPr>
        <w:t>待办任务列表中均为用户待处理的任务，如</w:t>
      </w:r>
      <w:r>
        <w:rPr>
          <w:rFonts w:hint="eastAsia" w:ascii="仿宋" w:hAnsi="仿宋" w:eastAsia="仿宋" w:cs="仿宋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Cs w:val="32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Cs w:val="32"/>
          <w:highlight w:val="none"/>
          <w:lang w:eastAsia="zh-Hans"/>
        </w:rPr>
        <w:t>摘要投稿录用后提交全文任务</w:t>
      </w:r>
      <w:r>
        <w:rPr>
          <w:rFonts w:hint="eastAsia" w:ascii="仿宋" w:hAnsi="仿宋" w:eastAsia="仿宋" w:cs="仿宋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Cs w:val="32"/>
          <w:highlight w:val="none"/>
          <w:lang w:eastAsia="zh-Hans"/>
        </w:rPr>
        <w:t>论文退回修改任务</w:t>
      </w:r>
      <w:r>
        <w:rPr>
          <w:rFonts w:hint="eastAsia" w:ascii="仿宋" w:hAnsi="仿宋" w:eastAsia="仿宋" w:cs="仿宋"/>
          <w:szCs w:val="32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szCs w:val="32"/>
          <w:highlight w:val="none"/>
          <w:lang w:eastAsia="zh-Hans"/>
        </w:rPr>
        <w:t>用户点击论文标题链接后可进行任务的处理。</w:t>
      </w:r>
    </w:p>
    <w:p>
      <w:pPr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highlight w:val="none"/>
        </w:rPr>
      </w:pPr>
    </w:p>
    <w:p>
      <w:pPr>
        <w:jc w:val="both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点击论文标题可进入详细信息页面进行处理</w:t>
      </w:r>
    </w:p>
    <w:p>
      <w:pPr>
        <w:jc w:val="both"/>
        <w:rPr>
          <w:rFonts w:hint="default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5603240" cy="2760980"/>
            <wp:effectExtent l="0" t="0" r="10160" b="762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159A2A"/>
    <w:multiLevelType w:val="singleLevel"/>
    <w:tmpl w:val="1A159A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CAF9B80"/>
    <w:rsid w:val="FCAF9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adjustRightInd w:val="0"/>
      <w:spacing w:line="560" w:lineRule="exact"/>
      <w:ind w:firstLine="624"/>
      <w:jc w:val="left"/>
      <w:textAlignment w:val="baseline"/>
    </w:pPr>
    <w:rPr>
      <w:kern w:val="0"/>
      <w:szCs w:val="20"/>
    </w:rPr>
  </w:style>
  <w:style w:type="paragraph" w:customStyle="1" w:styleId="6">
    <w:name w:val="标题 3（Hirisun）"/>
    <w:basedOn w:val="2"/>
    <w:next w:val="7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ind w:left="0" w:firstLine="0"/>
      <w:jc w:val="left"/>
    </w:pPr>
    <w:rPr>
      <w:rFonts w:ascii="Arial" w:hAnsi="Arial" w:eastAsia="黑体"/>
      <w:bCs w:val="0"/>
      <w:kern w:val="0"/>
      <w:sz w:val="30"/>
      <w:szCs w:val="30"/>
      <w:lang w:val="zh-CN"/>
    </w:rPr>
  </w:style>
  <w:style w:type="paragraph" w:customStyle="1" w:styleId="7">
    <w:name w:val="正文（Hirisun）"/>
    <w:qFormat/>
    <w:uiPriority w:val="0"/>
    <w:pPr>
      <w:spacing w:line="300" w:lineRule="auto"/>
    </w:pPr>
    <w:rPr>
      <w:rFonts w:ascii="Times New Roman" w:hAnsi="Times New Roman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2026-03-26T16:21:00Z</dcterms:created>
  <dc:creator>欢の</dc:creator>
  <cp:lastModifiedBy>欢の</cp:lastModifiedBy>
  <dcterms:modified xsi:type="dcterms:W3CDTF">2026-03-26T16:21:51Z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1F426661A3CF043989ECC4699495350F</vt:lpwstr>
  </property>
</Properties>
</file>