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left="353" w:right="0" w:firstLine="0"/>
        <w:jc w:val="center"/>
        <w:rPr>
          <w:sz w:val="52"/>
        </w:rPr>
      </w:pPr>
      <w:r>
        <w:rPr>
          <w:w w:val="99"/>
          <w:sz w:val="52"/>
        </w:rPr>
        <w:t xml:space="preserve"> </w:t>
      </w:r>
    </w:p>
    <w:p>
      <w:pPr>
        <w:spacing w:before="347"/>
        <w:ind w:left="353" w:right="0" w:firstLine="0"/>
        <w:jc w:val="center"/>
        <w:rPr>
          <w:sz w:val="52"/>
        </w:rPr>
      </w:pPr>
      <w:r>
        <w:rPr>
          <w:w w:val="99"/>
          <w:sz w:val="52"/>
        </w:rPr>
        <w:t xml:space="preserve"> </w:t>
      </w:r>
    </w:p>
    <w:p>
      <w:pPr>
        <w:spacing w:before="347"/>
        <w:ind w:left="353" w:right="0" w:firstLine="0"/>
        <w:jc w:val="center"/>
        <w:rPr>
          <w:sz w:val="52"/>
        </w:rPr>
      </w:pPr>
      <w:r>
        <w:rPr>
          <w:w w:val="99"/>
          <w:sz w:val="52"/>
        </w:rPr>
        <w:t xml:space="preserve"> </w:t>
      </w:r>
    </w:p>
    <w:p>
      <w:pPr>
        <w:spacing w:before="346"/>
        <w:ind w:left="353" w:right="0" w:firstLine="0"/>
        <w:jc w:val="center"/>
        <w:rPr>
          <w:sz w:val="52"/>
        </w:rPr>
      </w:pPr>
      <w:r>
        <w:rPr>
          <w:w w:val="99"/>
          <w:sz w:val="52"/>
        </w:rPr>
        <w:t xml:space="preserve"> </w:t>
      </w:r>
    </w:p>
    <w:p>
      <w:pPr>
        <w:spacing w:before="342" w:line="364" w:lineRule="auto"/>
        <w:ind w:left="705" w:right="618" w:firstLine="0"/>
        <w:jc w:val="center"/>
        <w:rPr>
          <w:spacing w:val="-13"/>
          <w:sz w:val="52"/>
        </w:rPr>
      </w:pPr>
      <w:r>
        <w:rPr>
          <w:spacing w:val="-1"/>
          <w:w w:val="95"/>
          <w:sz w:val="52"/>
        </w:rPr>
        <w:t>《</w:t>
      </w:r>
      <w:r>
        <w:rPr>
          <w:rFonts w:hint="eastAsia"/>
          <w:spacing w:val="-13"/>
          <w:sz w:val="52"/>
        </w:rPr>
        <w:t>电力用油密度的测定</w:t>
      </w:r>
      <w:r>
        <w:rPr>
          <w:spacing w:val="-13"/>
          <w:sz w:val="52"/>
        </w:rPr>
        <w:t xml:space="preserve"> </w:t>
      </w:r>
      <w:r>
        <w:rPr>
          <w:rFonts w:hint="eastAsia"/>
          <w:spacing w:val="-13"/>
          <w:sz w:val="52"/>
        </w:rPr>
        <w:t>U型管振荡法</w:t>
      </w:r>
      <w:r>
        <w:rPr>
          <w:spacing w:val="-13"/>
          <w:sz w:val="52"/>
        </w:rPr>
        <w:t>》</w:t>
      </w:r>
    </w:p>
    <w:p>
      <w:pPr>
        <w:spacing w:before="342" w:line="364" w:lineRule="auto"/>
        <w:ind w:left="705" w:right="618" w:firstLine="0"/>
        <w:jc w:val="center"/>
        <w:outlineLvl w:val="0"/>
        <w:rPr>
          <w:sz w:val="52"/>
        </w:rPr>
      </w:pPr>
      <w:bookmarkStart w:id="0" w:name="_Toc30067"/>
      <w:r>
        <w:rPr>
          <w:rFonts w:hint="eastAsia"/>
          <w:spacing w:val="-13"/>
          <w:sz w:val="52"/>
          <w:lang w:val="en-US" w:eastAsia="zh-CN"/>
        </w:rPr>
        <w:t>中国电机工程学会团体</w:t>
      </w:r>
      <w:r>
        <w:rPr>
          <w:spacing w:val="-13"/>
          <w:sz w:val="52"/>
        </w:rPr>
        <w:t>标准</w:t>
      </w:r>
      <w:bookmarkEnd w:id="0"/>
    </w:p>
    <w:p>
      <w:pPr>
        <w:spacing w:before="0"/>
        <w:ind w:left="705" w:right="352" w:firstLine="0"/>
        <w:jc w:val="center"/>
        <w:rPr>
          <w:sz w:val="52"/>
        </w:rPr>
      </w:pPr>
      <w:r>
        <w:rPr>
          <w:w w:val="95"/>
          <w:sz w:val="52"/>
        </w:rPr>
        <w:t xml:space="preserve">编制说明 </w:t>
      </w:r>
    </w:p>
    <w:p>
      <w:pPr>
        <w:spacing w:before="347"/>
        <w:ind w:left="353" w:right="0" w:firstLine="0"/>
        <w:jc w:val="center"/>
        <w:rPr>
          <w:sz w:val="52"/>
        </w:rPr>
      </w:pPr>
      <w:r>
        <w:rPr>
          <w:w w:val="99"/>
          <w:sz w:val="52"/>
        </w:rPr>
        <w:t xml:space="preserve"> </w:t>
      </w:r>
    </w:p>
    <w:p>
      <w:pPr>
        <w:spacing w:before="341"/>
        <w:ind w:left="353" w:right="0" w:firstLine="0"/>
        <w:jc w:val="center"/>
        <w:rPr>
          <w:sz w:val="52"/>
        </w:rPr>
      </w:pPr>
      <w:r>
        <w:rPr>
          <w:w w:val="99"/>
          <w:sz w:val="52"/>
        </w:rPr>
        <w:t xml:space="preserve"> </w:t>
      </w:r>
    </w:p>
    <w:p>
      <w:pPr>
        <w:spacing w:before="347"/>
        <w:ind w:left="353" w:right="0" w:firstLine="0"/>
        <w:jc w:val="center"/>
        <w:rPr>
          <w:sz w:val="52"/>
        </w:rPr>
      </w:pPr>
      <w:r>
        <w:rPr>
          <w:w w:val="99"/>
          <w:sz w:val="52"/>
        </w:rPr>
        <w:t xml:space="preserve"> </w:t>
      </w:r>
    </w:p>
    <w:p>
      <w:pPr>
        <w:spacing w:before="347"/>
        <w:ind w:left="353" w:right="0" w:firstLine="0"/>
        <w:jc w:val="center"/>
        <w:rPr>
          <w:sz w:val="52"/>
        </w:rPr>
      </w:pPr>
      <w:r>
        <w:rPr>
          <w:w w:val="99"/>
          <w:sz w:val="52"/>
        </w:rPr>
        <w:t xml:space="preserve"> </w:t>
      </w:r>
    </w:p>
    <w:p>
      <w:pPr>
        <w:spacing w:before="344" w:line="362" w:lineRule="auto"/>
        <w:ind w:left="1166" w:right="913" w:firstLine="0"/>
        <w:jc w:val="center"/>
        <w:rPr>
          <w:b/>
          <w:sz w:val="32"/>
        </w:rPr>
      </w:pPr>
    </w:p>
    <w:p>
      <w:pPr>
        <w:spacing w:before="5"/>
        <w:ind w:left="705" w:right="455" w:firstLine="0"/>
        <w:jc w:val="center"/>
        <w:rPr>
          <w:b/>
          <w:sz w:val="32"/>
        </w:rPr>
      </w:pPr>
      <w:r>
        <w:rPr>
          <w:b/>
          <w:sz w:val="32"/>
        </w:rPr>
        <w:t>二〇</w:t>
      </w:r>
      <w:r>
        <w:rPr>
          <w:rFonts w:hint="eastAsia"/>
          <w:b/>
          <w:sz w:val="32"/>
          <w:lang w:val="en-US" w:eastAsia="zh-CN"/>
        </w:rPr>
        <w:t>二三</w:t>
      </w:r>
      <w:r>
        <w:rPr>
          <w:b/>
          <w:sz w:val="32"/>
        </w:rPr>
        <w:t>年</w:t>
      </w:r>
      <w:r>
        <w:rPr>
          <w:rFonts w:hint="eastAsia"/>
          <w:b/>
          <w:sz w:val="32"/>
          <w:lang w:val="en-US" w:eastAsia="zh-CN"/>
        </w:rPr>
        <w:t>二</w:t>
      </w:r>
      <w:r>
        <w:rPr>
          <w:b/>
          <w:sz w:val="32"/>
        </w:rPr>
        <w:t>月</w:t>
      </w:r>
      <w:r>
        <w:rPr>
          <w:b/>
          <w:w w:val="99"/>
          <w:sz w:val="32"/>
        </w:rPr>
        <w:t xml:space="preserve"> </w:t>
      </w:r>
    </w:p>
    <w:p>
      <w:pPr>
        <w:spacing w:before="214"/>
        <w:ind w:left="315" w:right="0" w:firstLine="0"/>
        <w:jc w:val="center"/>
        <w:rPr>
          <w:b/>
          <w:sz w:val="44"/>
        </w:rPr>
      </w:pPr>
      <w:r>
        <w:rPr>
          <w:b/>
          <w:w w:val="99"/>
          <w:sz w:val="44"/>
        </w:rPr>
        <w:t xml:space="preserve"> </w:t>
      </w:r>
    </w:p>
    <w:p>
      <w:pPr>
        <w:spacing w:after="0"/>
        <w:jc w:val="center"/>
        <w:rPr>
          <w:sz w:val="44"/>
        </w:rPr>
        <w:sectPr>
          <w:footerReference r:id="rId5" w:type="default"/>
          <w:type w:val="continuous"/>
          <w:pgSz w:w="11900" w:h="16820"/>
          <w:pgMar w:top="1400" w:right="1060" w:bottom="1340" w:left="1200" w:header="720" w:footer="1143" w:gutter="0"/>
          <w:pgNumType w:fmt="decimal" w:start="1"/>
          <w:cols w:space="720" w:num="1"/>
        </w:sectPr>
      </w:pPr>
    </w:p>
    <w:p>
      <w:pPr>
        <w:pStyle w:val="15"/>
        <w:rPr>
          <w:rFonts w:ascii="Times New Roman" w:cs="Times New Roman"/>
          <w:b/>
          <w:bCs/>
          <w:szCs w:val="20"/>
          <w:lang w:val="zh-CN"/>
        </w:rPr>
      </w:pPr>
      <w:bookmarkStart w:id="1" w:name="_Toc30221"/>
      <w:r>
        <w:rPr>
          <w:rFonts w:hint="eastAsia"/>
        </w:rPr>
        <w:t>目</w:t>
      </w:r>
      <w:bookmarkStart w:id="2" w:name="BKML"/>
      <w:r>
        <w:t>  </w:t>
      </w:r>
      <w:r>
        <w:rPr>
          <w:rFonts w:hint="eastAsia"/>
        </w:rPr>
        <w:t>次</w:t>
      </w:r>
      <w:bookmarkEnd w:id="1"/>
      <w:bookmarkEnd w:id="2"/>
    </w:p>
    <w:sdt>
      <w:sdtPr>
        <w:rPr>
          <w:rFonts w:ascii="宋体" w:hAnsi="宋体" w:eastAsia="宋体" w:cs="宋体"/>
          <w:sz w:val="21"/>
          <w:szCs w:val="22"/>
          <w:lang w:val="zh-CN" w:eastAsia="zh-CN" w:bidi="zh-CN"/>
        </w:rPr>
        <w:id w:val="147473107"/>
        <w15:color w:val="DBDBDB"/>
        <w:docPartObj>
          <w:docPartGallery w:val="Table of Contents"/>
          <w:docPartUnique/>
        </w:docPartObj>
      </w:sdtPr>
      <w:sdtEndPr>
        <w:rPr>
          <w:rFonts w:ascii="黑体" w:hAnsi="黑体" w:eastAsia="黑体" w:cs="黑体"/>
          <w:bCs/>
          <w:sz w:val="22"/>
          <w:szCs w:val="28"/>
          <w:lang w:val="zh-CN" w:eastAsia="zh-CN" w:bidi="zh-CN"/>
        </w:rPr>
      </w:sdtEndPr>
      <w:sdtContent>
        <w:p>
          <w:pPr>
            <w:spacing w:before="0" w:beforeLines="0" w:after="0" w:afterLines="0" w:line="240" w:lineRule="auto"/>
            <w:ind w:left="0" w:leftChars="0" w:right="0" w:rightChars="0" w:firstLine="0" w:firstLineChars="0"/>
            <w:jc w:val="center"/>
          </w:pPr>
        </w:p>
        <w:p>
          <w:pPr>
            <w:pStyle w:val="7"/>
            <w:tabs>
              <w:tab w:val="right" w:leader="dot" w:pos="9345"/>
            </w:tabs>
            <w:autoSpaceDE/>
            <w:autoSpaceDN/>
            <w:spacing w:before="0" w:after="0" w:line="360" w:lineRule="auto"/>
            <w:ind w:right="0"/>
            <w:jc w:val="both"/>
            <w:rPr>
              <w:rFonts w:ascii="Times New Roman" w:hAnsi="Times New Roman" w:cs="Times New Roman"/>
              <w:kern w:val="2"/>
              <w:sz w:val="21"/>
              <w:szCs w:val="20"/>
              <w:lang w:val="zh-CN" w:bidi="ar-SA"/>
            </w:rPr>
          </w:pPr>
          <w:r>
            <w:rPr>
              <w:rFonts w:ascii="黑体" w:hAnsi="黑体" w:eastAsia="黑体" w:cs="黑体"/>
              <w:b/>
              <w:bCs/>
              <w:sz w:val="28"/>
              <w:szCs w:val="28"/>
              <w:lang w:val="zh-CN" w:eastAsia="zh-CN" w:bidi="zh-CN"/>
            </w:rPr>
            <w:fldChar w:fldCharType="begin"/>
          </w:r>
          <w:r>
            <w:rPr>
              <w:rFonts w:ascii="黑体" w:hAnsi="黑体" w:eastAsia="黑体" w:cs="黑体"/>
              <w:b/>
              <w:bCs/>
              <w:sz w:val="28"/>
              <w:szCs w:val="28"/>
              <w:lang w:val="zh-CN" w:eastAsia="zh-CN" w:bidi="zh-CN"/>
            </w:rPr>
            <w:instrText xml:space="preserve">TOC \o "1-1" \h \u </w:instrText>
          </w:r>
          <w:r>
            <w:rPr>
              <w:rFonts w:ascii="黑体" w:hAnsi="黑体" w:eastAsia="黑体" w:cs="黑体"/>
              <w:b/>
              <w:bCs/>
              <w:sz w:val="28"/>
              <w:szCs w:val="28"/>
              <w:lang w:val="zh-CN" w:eastAsia="zh-CN" w:bidi="zh-CN"/>
            </w:rPr>
            <w:fldChar w:fldCharType="separate"/>
          </w:r>
          <w:r>
            <w:rPr>
              <w:rFonts w:ascii="Times New Roman" w:hAnsi="Times New Roman" w:cs="Times New Roman"/>
              <w:kern w:val="2"/>
              <w:sz w:val="21"/>
              <w:szCs w:val="20"/>
              <w:lang w:val="zh-CN" w:eastAsia="zh-CN" w:bidi="ar-SA"/>
            </w:rPr>
            <w:fldChar w:fldCharType="begin"/>
          </w:r>
          <w:r>
            <w:rPr>
              <w:rFonts w:ascii="Times New Roman" w:hAnsi="Times New Roman" w:cs="Times New Roman"/>
              <w:kern w:val="2"/>
              <w:sz w:val="21"/>
              <w:szCs w:val="20"/>
              <w:lang w:val="zh-CN" w:eastAsia="zh-CN" w:bidi="ar-SA"/>
            </w:rPr>
            <w:instrText xml:space="preserve"> HYPERLINK \l _Toc22954 </w:instrText>
          </w:r>
          <w:r>
            <w:rPr>
              <w:rFonts w:ascii="Times New Roman" w:hAnsi="Times New Roman" w:cs="Times New Roman"/>
              <w:kern w:val="2"/>
              <w:sz w:val="21"/>
              <w:szCs w:val="20"/>
              <w:lang w:val="zh-CN" w:eastAsia="zh-CN" w:bidi="ar-SA"/>
            </w:rPr>
            <w:fldChar w:fldCharType="separate"/>
          </w:r>
          <w:r>
            <w:rPr>
              <w:rFonts w:ascii="Times New Roman" w:hAnsi="Times New Roman" w:cs="Times New Roman"/>
              <w:kern w:val="2"/>
              <w:sz w:val="21"/>
              <w:szCs w:val="20"/>
              <w:lang w:val="zh-CN" w:eastAsia="zh-CN" w:bidi="ar-SA"/>
            </w:rPr>
            <w:t>一</w:t>
          </w:r>
          <w:bookmarkStart w:id="8" w:name="_GoBack"/>
          <w:bookmarkEnd w:id="8"/>
          <w:r>
            <w:rPr>
              <w:rFonts w:ascii="Times New Roman" w:hAnsi="Times New Roman" w:cs="Times New Roman"/>
              <w:kern w:val="2"/>
              <w:sz w:val="21"/>
              <w:szCs w:val="20"/>
              <w:lang w:val="zh-CN" w:eastAsia="zh-CN" w:bidi="ar-SA"/>
            </w:rPr>
            <w:t>、任务来源和起草单位</w:t>
          </w:r>
          <w:r>
            <w:rPr>
              <w:rFonts w:ascii="Times New Roman" w:hAnsi="Times New Roman" w:cs="Times New Roman"/>
              <w:kern w:val="2"/>
              <w:sz w:val="21"/>
              <w:szCs w:val="20"/>
              <w:lang w:val="zh-CN" w:bidi="ar-SA"/>
            </w:rPr>
            <w:tab/>
          </w:r>
          <w:r>
            <w:rPr>
              <w:rFonts w:ascii="Times New Roman" w:hAnsi="Times New Roman" w:cs="Times New Roman"/>
              <w:kern w:val="2"/>
              <w:sz w:val="21"/>
              <w:szCs w:val="20"/>
              <w:lang w:val="zh-CN" w:bidi="ar-SA"/>
            </w:rPr>
            <w:fldChar w:fldCharType="begin"/>
          </w:r>
          <w:r>
            <w:rPr>
              <w:rFonts w:ascii="Times New Roman" w:hAnsi="Times New Roman" w:cs="Times New Roman"/>
              <w:kern w:val="2"/>
              <w:sz w:val="21"/>
              <w:szCs w:val="20"/>
              <w:lang w:val="zh-CN" w:bidi="ar-SA"/>
            </w:rPr>
            <w:instrText xml:space="preserve"> PAGEREF _Toc22954 \h </w:instrText>
          </w:r>
          <w:r>
            <w:rPr>
              <w:rFonts w:ascii="Times New Roman" w:hAnsi="Times New Roman" w:cs="Times New Roman"/>
              <w:kern w:val="2"/>
              <w:sz w:val="21"/>
              <w:szCs w:val="20"/>
              <w:lang w:val="zh-CN" w:bidi="ar-SA"/>
            </w:rPr>
            <w:fldChar w:fldCharType="separate"/>
          </w:r>
          <w:r>
            <w:rPr>
              <w:rFonts w:ascii="Times New Roman" w:hAnsi="Times New Roman" w:cs="Times New Roman"/>
              <w:kern w:val="2"/>
              <w:sz w:val="21"/>
              <w:szCs w:val="20"/>
              <w:lang w:val="zh-CN" w:bidi="ar-SA"/>
            </w:rPr>
            <w:t>1</w:t>
          </w:r>
          <w:r>
            <w:rPr>
              <w:rFonts w:ascii="Times New Roman" w:hAnsi="Times New Roman" w:cs="Times New Roman"/>
              <w:kern w:val="2"/>
              <w:sz w:val="21"/>
              <w:szCs w:val="20"/>
              <w:lang w:val="zh-CN" w:bidi="ar-SA"/>
            </w:rPr>
            <w:fldChar w:fldCharType="end"/>
          </w:r>
          <w:r>
            <w:rPr>
              <w:rFonts w:ascii="Times New Roman" w:hAnsi="Times New Roman" w:cs="Times New Roman"/>
              <w:kern w:val="2"/>
              <w:sz w:val="21"/>
              <w:szCs w:val="20"/>
              <w:lang w:val="zh-CN" w:eastAsia="zh-CN" w:bidi="ar-SA"/>
            </w:rPr>
            <w:fldChar w:fldCharType="end"/>
          </w:r>
        </w:p>
        <w:p>
          <w:pPr>
            <w:pStyle w:val="7"/>
            <w:tabs>
              <w:tab w:val="right" w:leader="dot" w:pos="9345"/>
            </w:tabs>
            <w:autoSpaceDE/>
            <w:autoSpaceDN/>
            <w:spacing w:before="0" w:after="0" w:line="360" w:lineRule="auto"/>
            <w:ind w:right="0"/>
            <w:jc w:val="both"/>
            <w:rPr>
              <w:rFonts w:ascii="Times New Roman" w:hAnsi="Times New Roman" w:cs="Times New Roman"/>
              <w:kern w:val="2"/>
              <w:sz w:val="21"/>
              <w:szCs w:val="20"/>
              <w:lang w:val="zh-CN" w:bidi="ar-SA"/>
            </w:rPr>
          </w:pPr>
          <w:r>
            <w:rPr>
              <w:rFonts w:ascii="Times New Roman" w:hAnsi="Times New Roman" w:cs="Times New Roman"/>
              <w:kern w:val="2"/>
              <w:sz w:val="21"/>
              <w:szCs w:val="20"/>
              <w:lang w:val="zh-CN" w:eastAsia="zh-CN" w:bidi="ar-SA"/>
            </w:rPr>
            <w:fldChar w:fldCharType="begin"/>
          </w:r>
          <w:r>
            <w:rPr>
              <w:rFonts w:ascii="Times New Roman" w:hAnsi="Times New Roman" w:cs="Times New Roman"/>
              <w:kern w:val="2"/>
              <w:sz w:val="21"/>
              <w:szCs w:val="20"/>
              <w:lang w:val="zh-CN" w:eastAsia="zh-CN" w:bidi="ar-SA"/>
            </w:rPr>
            <w:instrText xml:space="preserve"> HYPERLINK \l _Toc10864 </w:instrText>
          </w:r>
          <w:r>
            <w:rPr>
              <w:rFonts w:ascii="Times New Roman" w:hAnsi="Times New Roman" w:cs="Times New Roman"/>
              <w:kern w:val="2"/>
              <w:sz w:val="21"/>
              <w:szCs w:val="20"/>
              <w:lang w:val="zh-CN" w:eastAsia="zh-CN" w:bidi="ar-SA"/>
            </w:rPr>
            <w:fldChar w:fldCharType="separate"/>
          </w:r>
          <w:r>
            <w:rPr>
              <w:rFonts w:hint="eastAsia" w:ascii="Times New Roman" w:hAnsi="Times New Roman" w:cs="Times New Roman"/>
              <w:kern w:val="2"/>
              <w:sz w:val="21"/>
              <w:szCs w:val="20"/>
              <w:lang w:val="en-US" w:eastAsia="zh-CN" w:bidi="ar-SA"/>
            </w:rPr>
            <w:t>二</w:t>
          </w:r>
          <w:r>
            <w:rPr>
              <w:rFonts w:ascii="Times New Roman" w:hAnsi="Times New Roman" w:cs="Times New Roman"/>
              <w:kern w:val="2"/>
              <w:sz w:val="21"/>
              <w:szCs w:val="20"/>
              <w:lang w:val="zh-CN" w:eastAsia="zh-CN" w:bidi="ar-SA"/>
            </w:rPr>
            <w:t>、标准制定的原则和依据</w:t>
          </w:r>
          <w:r>
            <w:rPr>
              <w:rFonts w:ascii="Times New Roman" w:hAnsi="Times New Roman" w:cs="Times New Roman"/>
              <w:kern w:val="2"/>
              <w:sz w:val="21"/>
              <w:szCs w:val="20"/>
              <w:lang w:val="zh-CN" w:bidi="ar-SA"/>
            </w:rPr>
            <w:tab/>
          </w:r>
          <w:r>
            <w:rPr>
              <w:rFonts w:ascii="Times New Roman" w:hAnsi="Times New Roman" w:cs="Times New Roman"/>
              <w:kern w:val="2"/>
              <w:sz w:val="21"/>
              <w:szCs w:val="20"/>
              <w:lang w:val="zh-CN" w:bidi="ar-SA"/>
            </w:rPr>
            <w:fldChar w:fldCharType="begin"/>
          </w:r>
          <w:r>
            <w:rPr>
              <w:rFonts w:ascii="Times New Roman" w:hAnsi="Times New Roman" w:cs="Times New Roman"/>
              <w:kern w:val="2"/>
              <w:sz w:val="21"/>
              <w:szCs w:val="20"/>
              <w:lang w:val="zh-CN" w:bidi="ar-SA"/>
            </w:rPr>
            <w:instrText xml:space="preserve"> PAGEREF _Toc10864 \h </w:instrText>
          </w:r>
          <w:r>
            <w:rPr>
              <w:rFonts w:ascii="Times New Roman" w:hAnsi="Times New Roman" w:cs="Times New Roman"/>
              <w:kern w:val="2"/>
              <w:sz w:val="21"/>
              <w:szCs w:val="20"/>
              <w:lang w:val="zh-CN" w:bidi="ar-SA"/>
            </w:rPr>
            <w:fldChar w:fldCharType="separate"/>
          </w:r>
          <w:r>
            <w:rPr>
              <w:rFonts w:ascii="Times New Roman" w:hAnsi="Times New Roman" w:cs="Times New Roman"/>
              <w:kern w:val="2"/>
              <w:sz w:val="21"/>
              <w:szCs w:val="20"/>
              <w:lang w:val="zh-CN" w:bidi="ar-SA"/>
            </w:rPr>
            <w:t>1</w:t>
          </w:r>
          <w:r>
            <w:rPr>
              <w:rFonts w:ascii="Times New Roman" w:hAnsi="Times New Roman" w:cs="Times New Roman"/>
              <w:kern w:val="2"/>
              <w:sz w:val="21"/>
              <w:szCs w:val="20"/>
              <w:lang w:val="zh-CN" w:bidi="ar-SA"/>
            </w:rPr>
            <w:fldChar w:fldCharType="end"/>
          </w:r>
          <w:r>
            <w:rPr>
              <w:rFonts w:ascii="Times New Roman" w:hAnsi="Times New Roman" w:cs="Times New Roman"/>
              <w:kern w:val="2"/>
              <w:sz w:val="21"/>
              <w:szCs w:val="20"/>
              <w:lang w:val="zh-CN" w:eastAsia="zh-CN" w:bidi="ar-SA"/>
            </w:rPr>
            <w:fldChar w:fldCharType="end"/>
          </w:r>
        </w:p>
        <w:p>
          <w:pPr>
            <w:pStyle w:val="7"/>
            <w:tabs>
              <w:tab w:val="right" w:leader="dot" w:pos="9345"/>
            </w:tabs>
            <w:autoSpaceDE/>
            <w:autoSpaceDN/>
            <w:spacing w:before="0" w:after="0" w:line="360" w:lineRule="auto"/>
            <w:ind w:right="0"/>
            <w:jc w:val="both"/>
            <w:rPr>
              <w:rFonts w:ascii="Times New Roman" w:hAnsi="Times New Roman" w:cs="Times New Roman"/>
              <w:kern w:val="2"/>
              <w:sz w:val="21"/>
              <w:szCs w:val="20"/>
              <w:lang w:val="zh-CN" w:bidi="ar-SA"/>
            </w:rPr>
          </w:pPr>
          <w:r>
            <w:rPr>
              <w:rFonts w:ascii="Times New Roman" w:hAnsi="Times New Roman" w:cs="Times New Roman"/>
              <w:kern w:val="2"/>
              <w:sz w:val="21"/>
              <w:szCs w:val="20"/>
              <w:lang w:val="zh-CN" w:eastAsia="zh-CN" w:bidi="ar-SA"/>
            </w:rPr>
            <w:fldChar w:fldCharType="begin"/>
          </w:r>
          <w:r>
            <w:rPr>
              <w:rFonts w:ascii="Times New Roman" w:hAnsi="Times New Roman" w:cs="Times New Roman"/>
              <w:kern w:val="2"/>
              <w:sz w:val="21"/>
              <w:szCs w:val="20"/>
              <w:lang w:val="zh-CN" w:eastAsia="zh-CN" w:bidi="ar-SA"/>
            </w:rPr>
            <w:instrText xml:space="preserve"> HYPERLINK \l _Toc20560 </w:instrText>
          </w:r>
          <w:r>
            <w:rPr>
              <w:rFonts w:ascii="Times New Roman" w:hAnsi="Times New Roman" w:cs="Times New Roman"/>
              <w:kern w:val="2"/>
              <w:sz w:val="21"/>
              <w:szCs w:val="20"/>
              <w:lang w:val="zh-CN" w:eastAsia="zh-CN" w:bidi="ar-SA"/>
            </w:rPr>
            <w:fldChar w:fldCharType="separate"/>
          </w:r>
          <w:r>
            <w:rPr>
              <w:rFonts w:hint="eastAsia" w:ascii="Times New Roman" w:hAnsi="Times New Roman" w:cs="Times New Roman"/>
              <w:kern w:val="2"/>
              <w:sz w:val="21"/>
              <w:szCs w:val="20"/>
              <w:lang w:val="en-US" w:eastAsia="zh-CN" w:bidi="ar-SA"/>
            </w:rPr>
            <w:t>三</w:t>
          </w:r>
          <w:r>
            <w:rPr>
              <w:rFonts w:ascii="Times New Roman" w:hAnsi="Times New Roman" w:cs="Times New Roman"/>
              <w:kern w:val="2"/>
              <w:sz w:val="21"/>
              <w:szCs w:val="20"/>
              <w:lang w:val="zh-CN" w:eastAsia="zh-CN" w:bidi="ar-SA"/>
            </w:rPr>
            <w:t>、编制目的和意义</w:t>
          </w:r>
          <w:r>
            <w:rPr>
              <w:rFonts w:ascii="Times New Roman" w:hAnsi="Times New Roman" w:cs="Times New Roman"/>
              <w:kern w:val="2"/>
              <w:sz w:val="21"/>
              <w:szCs w:val="20"/>
              <w:lang w:val="zh-CN" w:bidi="ar-SA"/>
            </w:rPr>
            <w:tab/>
          </w:r>
          <w:r>
            <w:rPr>
              <w:rFonts w:ascii="Times New Roman" w:hAnsi="Times New Roman" w:cs="Times New Roman"/>
              <w:kern w:val="2"/>
              <w:sz w:val="21"/>
              <w:szCs w:val="20"/>
              <w:lang w:val="zh-CN" w:bidi="ar-SA"/>
            </w:rPr>
            <w:fldChar w:fldCharType="begin"/>
          </w:r>
          <w:r>
            <w:rPr>
              <w:rFonts w:ascii="Times New Roman" w:hAnsi="Times New Roman" w:cs="Times New Roman"/>
              <w:kern w:val="2"/>
              <w:sz w:val="21"/>
              <w:szCs w:val="20"/>
              <w:lang w:val="zh-CN" w:bidi="ar-SA"/>
            </w:rPr>
            <w:instrText xml:space="preserve"> PAGEREF _Toc20560 \h </w:instrText>
          </w:r>
          <w:r>
            <w:rPr>
              <w:rFonts w:ascii="Times New Roman" w:hAnsi="Times New Roman" w:cs="Times New Roman"/>
              <w:kern w:val="2"/>
              <w:sz w:val="21"/>
              <w:szCs w:val="20"/>
              <w:lang w:val="zh-CN" w:bidi="ar-SA"/>
            </w:rPr>
            <w:fldChar w:fldCharType="separate"/>
          </w:r>
          <w:r>
            <w:rPr>
              <w:rFonts w:ascii="Times New Roman" w:hAnsi="Times New Roman" w:cs="Times New Roman"/>
              <w:kern w:val="2"/>
              <w:sz w:val="21"/>
              <w:szCs w:val="20"/>
              <w:lang w:val="zh-CN" w:bidi="ar-SA"/>
            </w:rPr>
            <w:t>1</w:t>
          </w:r>
          <w:r>
            <w:rPr>
              <w:rFonts w:ascii="Times New Roman" w:hAnsi="Times New Roman" w:cs="Times New Roman"/>
              <w:kern w:val="2"/>
              <w:sz w:val="21"/>
              <w:szCs w:val="20"/>
              <w:lang w:val="zh-CN" w:bidi="ar-SA"/>
            </w:rPr>
            <w:fldChar w:fldCharType="end"/>
          </w:r>
          <w:r>
            <w:rPr>
              <w:rFonts w:ascii="Times New Roman" w:hAnsi="Times New Roman" w:cs="Times New Roman"/>
              <w:kern w:val="2"/>
              <w:sz w:val="21"/>
              <w:szCs w:val="20"/>
              <w:lang w:val="zh-CN" w:eastAsia="zh-CN" w:bidi="ar-SA"/>
            </w:rPr>
            <w:fldChar w:fldCharType="end"/>
          </w:r>
        </w:p>
        <w:p>
          <w:pPr>
            <w:pStyle w:val="7"/>
            <w:tabs>
              <w:tab w:val="right" w:leader="dot" w:pos="9345"/>
            </w:tabs>
            <w:autoSpaceDE/>
            <w:autoSpaceDN/>
            <w:spacing w:before="0" w:after="0" w:line="360" w:lineRule="auto"/>
            <w:ind w:right="0"/>
            <w:jc w:val="both"/>
            <w:rPr>
              <w:rFonts w:ascii="Times New Roman" w:hAnsi="Times New Roman" w:cs="Times New Roman"/>
              <w:kern w:val="2"/>
              <w:sz w:val="21"/>
              <w:szCs w:val="20"/>
              <w:lang w:val="zh-CN" w:bidi="ar-SA"/>
            </w:rPr>
          </w:pPr>
          <w:r>
            <w:rPr>
              <w:rFonts w:ascii="Times New Roman" w:hAnsi="Times New Roman" w:cs="Times New Roman"/>
              <w:kern w:val="2"/>
              <w:sz w:val="21"/>
              <w:szCs w:val="20"/>
              <w:lang w:val="zh-CN" w:eastAsia="zh-CN" w:bidi="ar-SA"/>
            </w:rPr>
            <w:fldChar w:fldCharType="begin"/>
          </w:r>
          <w:r>
            <w:rPr>
              <w:rFonts w:ascii="Times New Roman" w:hAnsi="Times New Roman" w:cs="Times New Roman"/>
              <w:kern w:val="2"/>
              <w:sz w:val="21"/>
              <w:szCs w:val="20"/>
              <w:lang w:val="zh-CN" w:eastAsia="zh-CN" w:bidi="ar-SA"/>
            </w:rPr>
            <w:instrText xml:space="preserve"> HYPERLINK \l _Toc9413 </w:instrText>
          </w:r>
          <w:r>
            <w:rPr>
              <w:rFonts w:ascii="Times New Roman" w:hAnsi="Times New Roman" w:cs="Times New Roman"/>
              <w:kern w:val="2"/>
              <w:sz w:val="21"/>
              <w:szCs w:val="20"/>
              <w:lang w:val="zh-CN" w:eastAsia="zh-CN" w:bidi="ar-SA"/>
            </w:rPr>
            <w:fldChar w:fldCharType="separate"/>
          </w:r>
          <w:r>
            <w:rPr>
              <w:rFonts w:ascii="Times New Roman" w:hAnsi="Times New Roman" w:cs="Times New Roman"/>
              <w:kern w:val="2"/>
              <w:sz w:val="21"/>
              <w:szCs w:val="20"/>
              <w:lang w:val="zh-CN" w:bidi="ar-SA"/>
            </w:rPr>
            <w:t>三、主要起草过程</w:t>
          </w:r>
          <w:r>
            <w:rPr>
              <w:rFonts w:ascii="Times New Roman" w:hAnsi="Times New Roman" w:cs="Times New Roman"/>
              <w:kern w:val="2"/>
              <w:sz w:val="21"/>
              <w:szCs w:val="20"/>
              <w:lang w:val="zh-CN" w:bidi="ar-SA"/>
            </w:rPr>
            <w:tab/>
          </w:r>
          <w:r>
            <w:rPr>
              <w:rFonts w:ascii="Times New Roman" w:hAnsi="Times New Roman" w:cs="Times New Roman"/>
              <w:kern w:val="2"/>
              <w:sz w:val="21"/>
              <w:szCs w:val="20"/>
              <w:lang w:val="zh-CN" w:bidi="ar-SA"/>
            </w:rPr>
            <w:fldChar w:fldCharType="begin"/>
          </w:r>
          <w:r>
            <w:rPr>
              <w:rFonts w:ascii="Times New Roman" w:hAnsi="Times New Roman" w:cs="Times New Roman"/>
              <w:kern w:val="2"/>
              <w:sz w:val="21"/>
              <w:szCs w:val="20"/>
              <w:lang w:val="zh-CN" w:bidi="ar-SA"/>
            </w:rPr>
            <w:instrText xml:space="preserve"> PAGEREF _Toc9413 \h </w:instrText>
          </w:r>
          <w:r>
            <w:rPr>
              <w:rFonts w:ascii="Times New Roman" w:hAnsi="Times New Roman" w:cs="Times New Roman"/>
              <w:kern w:val="2"/>
              <w:sz w:val="21"/>
              <w:szCs w:val="20"/>
              <w:lang w:val="zh-CN" w:bidi="ar-SA"/>
            </w:rPr>
            <w:fldChar w:fldCharType="separate"/>
          </w:r>
          <w:r>
            <w:rPr>
              <w:rFonts w:ascii="Times New Roman" w:hAnsi="Times New Roman" w:cs="Times New Roman"/>
              <w:kern w:val="2"/>
              <w:sz w:val="21"/>
              <w:szCs w:val="20"/>
              <w:lang w:val="zh-CN" w:bidi="ar-SA"/>
            </w:rPr>
            <w:t>4</w:t>
          </w:r>
          <w:r>
            <w:rPr>
              <w:rFonts w:ascii="Times New Roman" w:hAnsi="Times New Roman" w:cs="Times New Roman"/>
              <w:kern w:val="2"/>
              <w:sz w:val="21"/>
              <w:szCs w:val="20"/>
              <w:lang w:val="zh-CN" w:bidi="ar-SA"/>
            </w:rPr>
            <w:fldChar w:fldCharType="end"/>
          </w:r>
          <w:r>
            <w:rPr>
              <w:rFonts w:ascii="Times New Roman" w:hAnsi="Times New Roman" w:cs="Times New Roman"/>
              <w:kern w:val="2"/>
              <w:sz w:val="21"/>
              <w:szCs w:val="20"/>
              <w:lang w:val="zh-CN" w:eastAsia="zh-CN" w:bidi="ar-SA"/>
            </w:rPr>
            <w:fldChar w:fldCharType="end"/>
          </w:r>
        </w:p>
        <w:p>
          <w:pPr>
            <w:pStyle w:val="7"/>
            <w:tabs>
              <w:tab w:val="right" w:leader="dot" w:pos="9345"/>
            </w:tabs>
            <w:autoSpaceDE/>
            <w:autoSpaceDN/>
            <w:spacing w:before="0" w:after="0" w:line="360" w:lineRule="auto"/>
            <w:ind w:right="0"/>
            <w:jc w:val="both"/>
          </w:pPr>
          <w:r>
            <w:rPr>
              <w:rFonts w:ascii="Times New Roman" w:hAnsi="Times New Roman" w:cs="Times New Roman"/>
              <w:kern w:val="2"/>
              <w:sz w:val="21"/>
              <w:szCs w:val="20"/>
              <w:lang w:val="zh-CN" w:eastAsia="zh-CN" w:bidi="ar-SA"/>
            </w:rPr>
            <w:fldChar w:fldCharType="begin"/>
          </w:r>
          <w:r>
            <w:rPr>
              <w:rFonts w:ascii="Times New Roman" w:hAnsi="Times New Roman" w:cs="Times New Roman"/>
              <w:kern w:val="2"/>
              <w:sz w:val="21"/>
              <w:szCs w:val="20"/>
              <w:lang w:val="zh-CN" w:eastAsia="zh-CN" w:bidi="ar-SA"/>
            </w:rPr>
            <w:instrText xml:space="preserve"> HYPERLINK \l _Toc26904 </w:instrText>
          </w:r>
          <w:r>
            <w:rPr>
              <w:rFonts w:ascii="Times New Roman" w:hAnsi="Times New Roman" w:cs="Times New Roman"/>
              <w:kern w:val="2"/>
              <w:sz w:val="21"/>
              <w:szCs w:val="20"/>
              <w:lang w:val="zh-CN" w:eastAsia="zh-CN" w:bidi="ar-SA"/>
            </w:rPr>
            <w:fldChar w:fldCharType="separate"/>
          </w:r>
          <w:r>
            <w:rPr>
              <w:rFonts w:hint="eastAsia" w:ascii="Times New Roman" w:hAnsi="Times New Roman" w:cs="Times New Roman"/>
              <w:kern w:val="2"/>
              <w:sz w:val="21"/>
              <w:szCs w:val="20"/>
              <w:lang w:val="en-US" w:eastAsia="zh-CN" w:bidi="ar-SA"/>
            </w:rPr>
            <w:t>四</w:t>
          </w:r>
          <w:r>
            <w:rPr>
              <w:rFonts w:ascii="Times New Roman" w:hAnsi="Times New Roman" w:cs="Times New Roman"/>
              <w:kern w:val="2"/>
              <w:sz w:val="21"/>
              <w:szCs w:val="20"/>
              <w:lang w:val="zh-CN" w:bidi="ar-SA"/>
            </w:rPr>
            <w:t>、精密度试验和验证试验</w:t>
          </w:r>
          <w:r>
            <w:rPr>
              <w:rFonts w:ascii="Times New Roman" w:hAnsi="Times New Roman" w:cs="Times New Roman"/>
              <w:kern w:val="2"/>
              <w:sz w:val="21"/>
              <w:szCs w:val="20"/>
              <w:lang w:val="zh-CN" w:bidi="ar-SA"/>
            </w:rPr>
            <w:tab/>
          </w:r>
          <w:r>
            <w:rPr>
              <w:rFonts w:ascii="Times New Roman" w:hAnsi="Times New Roman" w:cs="Times New Roman"/>
              <w:kern w:val="2"/>
              <w:sz w:val="21"/>
              <w:szCs w:val="20"/>
              <w:lang w:val="zh-CN" w:bidi="ar-SA"/>
            </w:rPr>
            <w:fldChar w:fldCharType="begin"/>
          </w:r>
          <w:r>
            <w:rPr>
              <w:rFonts w:ascii="Times New Roman" w:hAnsi="Times New Roman" w:cs="Times New Roman"/>
              <w:kern w:val="2"/>
              <w:sz w:val="21"/>
              <w:szCs w:val="20"/>
              <w:lang w:val="zh-CN" w:bidi="ar-SA"/>
            </w:rPr>
            <w:instrText xml:space="preserve"> PAGEREF _Toc26904 \h </w:instrText>
          </w:r>
          <w:r>
            <w:rPr>
              <w:rFonts w:ascii="Times New Roman" w:hAnsi="Times New Roman" w:cs="Times New Roman"/>
              <w:kern w:val="2"/>
              <w:sz w:val="21"/>
              <w:szCs w:val="20"/>
              <w:lang w:val="zh-CN" w:bidi="ar-SA"/>
            </w:rPr>
            <w:fldChar w:fldCharType="separate"/>
          </w:r>
          <w:r>
            <w:rPr>
              <w:rFonts w:ascii="Times New Roman" w:hAnsi="Times New Roman" w:cs="Times New Roman"/>
              <w:kern w:val="2"/>
              <w:sz w:val="21"/>
              <w:szCs w:val="20"/>
              <w:lang w:val="zh-CN" w:bidi="ar-SA"/>
            </w:rPr>
            <w:t>5</w:t>
          </w:r>
          <w:r>
            <w:rPr>
              <w:rFonts w:ascii="Times New Roman" w:hAnsi="Times New Roman" w:cs="Times New Roman"/>
              <w:kern w:val="2"/>
              <w:sz w:val="21"/>
              <w:szCs w:val="20"/>
              <w:lang w:val="zh-CN" w:bidi="ar-SA"/>
            </w:rPr>
            <w:fldChar w:fldCharType="end"/>
          </w:r>
          <w:r>
            <w:rPr>
              <w:rFonts w:ascii="Times New Roman" w:hAnsi="Times New Roman" w:cs="Times New Roman"/>
              <w:kern w:val="2"/>
              <w:sz w:val="21"/>
              <w:szCs w:val="20"/>
              <w:lang w:val="zh-CN" w:eastAsia="zh-CN" w:bidi="ar-SA"/>
            </w:rPr>
            <w:fldChar w:fldCharType="end"/>
          </w:r>
        </w:p>
        <w:p>
          <w:pPr>
            <w:spacing w:before="33" w:line="364" w:lineRule="auto"/>
            <w:ind w:right="615"/>
            <w:jc w:val="left"/>
            <w:rPr>
              <w:rFonts w:ascii="黑体" w:hAnsi="黑体" w:eastAsia="黑体" w:cs="黑体"/>
              <w:bCs/>
              <w:sz w:val="22"/>
              <w:szCs w:val="28"/>
              <w:lang w:val="zh-CN" w:eastAsia="zh-CN" w:bidi="zh-CN"/>
            </w:rPr>
            <w:sectPr>
              <w:footerReference r:id="rId6" w:type="default"/>
              <w:pgSz w:w="11900" w:h="16820"/>
              <w:pgMar w:top="1360" w:right="1060" w:bottom="1340" w:left="1200" w:header="0" w:footer="1143" w:gutter="0"/>
              <w:pgNumType w:fmt="decimal" w:start="1"/>
              <w:cols w:space="720" w:num="1"/>
            </w:sectPr>
          </w:pPr>
          <w:r>
            <w:rPr>
              <w:rFonts w:ascii="黑体" w:hAnsi="黑体" w:eastAsia="黑体" w:cs="黑体"/>
              <w:bCs/>
              <w:szCs w:val="28"/>
              <w:lang w:val="zh-CN" w:eastAsia="zh-CN" w:bidi="zh-CN"/>
            </w:rPr>
            <w:fldChar w:fldCharType="end"/>
          </w:r>
        </w:p>
      </w:sdtContent>
    </w:sdt>
    <w:p>
      <w:pPr>
        <w:spacing w:before="33" w:line="364" w:lineRule="auto"/>
        <w:ind w:right="615"/>
        <w:jc w:val="left"/>
        <w:outlineLvl w:val="0"/>
        <w:rPr>
          <w:rFonts w:ascii="黑体"/>
          <w:b/>
          <w:sz w:val="34"/>
        </w:rPr>
      </w:pPr>
      <w:bookmarkStart w:id="3" w:name="_Toc22954"/>
      <w:r>
        <w:rPr>
          <w:rFonts w:ascii="黑体" w:hAnsi="黑体" w:eastAsia="黑体" w:cs="黑体"/>
          <w:b/>
          <w:bCs/>
          <w:sz w:val="28"/>
          <w:szCs w:val="28"/>
          <w:lang w:val="zh-CN" w:eastAsia="zh-CN" w:bidi="zh-CN"/>
        </w:rPr>
        <w:t>一、任务来源和起草单位</w:t>
      </w:r>
      <w:bookmarkEnd w:id="3"/>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690" w:firstLineChars="300"/>
        <w:jc w:val="left"/>
        <w:textAlignment w:val="auto"/>
        <w:rPr>
          <w:rFonts w:hint="eastAsia" w:ascii="宋体" w:hAnsi="宋体" w:eastAsia="宋体" w:cs="宋体"/>
          <w:spacing w:val="-5"/>
          <w:sz w:val="24"/>
          <w:szCs w:val="24"/>
          <w:lang w:val="zh-CN" w:eastAsia="zh-CN" w:bidi="zh-CN"/>
        </w:rPr>
      </w:pPr>
      <w:r>
        <w:rPr>
          <w:rFonts w:ascii="宋体" w:hAnsi="宋体" w:eastAsia="宋体" w:cs="宋体"/>
          <w:spacing w:val="-5"/>
          <w:sz w:val="24"/>
          <w:szCs w:val="24"/>
          <w:lang w:val="zh-CN" w:eastAsia="zh-CN" w:bidi="zh-CN"/>
        </w:rPr>
        <w:t>根据</w:t>
      </w:r>
      <w:r>
        <w:rPr>
          <w:rFonts w:ascii="宋体" w:hAnsi="宋体" w:eastAsia="宋体" w:cs="宋体"/>
          <w:spacing w:val="-5"/>
          <w:sz w:val="24"/>
          <w:szCs w:val="24"/>
          <w:lang w:val="en-US" w:eastAsia="zh-CN" w:bidi="zh-CN"/>
        </w:rPr>
        <w:t>电机咨〔2022〕300 号</w:t>
      </w:r>
      <w:r>
        <w:rPr>
          <w:rFonts w:ascii="宋体" w:hAnsi="宋体" w:eastAsia="宋体" w:cs="宋体"/>
          <w:spacing w:val="-5"/>
          <w:sz w:val="24"/>
          <w:szCs w:val="24"/>
          <w:lang w:val="zh-CN" w:eastAsia="zh-CN" w:bidi="zh-CN"/>
        </w:rPr>
        <w:t>文件《</w:t>
      </w:r>
      <w:r>
        <w:rPr>
          <w:rFonts w:ascii="宋体" w:hAnsi="宋体" w:eastAsia="宋体" w:cs="宋体"/>
          <w:spacing w:val="-5"/>
          <w:sz w:val="24"/>
          <w:szCs w:val="24"/>
          <w:lang w:val="en-US" w:eastAsia="zh-CN" w:bidi="zh-CN"/>
        </w:rPr>
        <w:t>中国电机工程学会关于印</w:t>
      </w:r>
      <w:r>
        <w:rPr>
          <w:rFonts w:hint="eastAsia" w:ascii="宋体" w:hAnsi="宋体" w:eastAsia="宋体" w:cs="宋体"/>
          <w:spacing w:val="-5"/>
          <w:sz w:val="24"/>
          <w:szCs w:val="24"/>
          <w:lang w:val="en-US" w:eastAsia="zh-CN" w:bidi="zh-CN"/>
        </w:rPr>
        <w:t>发</w:t>
      </w:r>
      <w:r>
        <w:rPr>
          <w:rFonts w:ascii="宋体" w:hAnsi="宋体" w:eastAsia="宋体" w:cs="宋体"/>
          <w:spacing w:val="-5"/>
          <w:sz w:val="24"/>
          <w:szCs w:val="24"/>
          <w:lang w:val="en-US" w:eastAsia="zh-CN" w:bidi="zh-CN"/>
        </w:rPr>
        <w:t>中国电机工程</w:t>
      </w:r>
      <w:r>
        <w:rPr>
          <w:rFonts w:hint="default" w:ascii="宋体" w:hAnsi="宋体" w:eastAsia="宋体" w:cs="宋体"/>
          <w:spacing w:val="-5"/>
          <w:sz w:val="24"/>
          <w:szCs w:val="24"/>
          <w:lang w:val="en-US" w:eastAsia="zh-CN" w:bidi="zh-CN"/>
        </w:rPr>
        <w:t>学会 2022 年标准计划（第一批）的通知</w:t>
      </w:r>
      <w:r>
        <w:rPr>
          <w:rFonts w:ascii="宋体" w:hAnsi="宋体" w:eastAsia="宋体" w:cs="宋体"/>
          <w:spacing w:val="-5"/>
          <w:sz w:val="24"/>
          <w:szCs w:val="24"/>
          <w:lang w:val="zh-CN" w:eastAsia="zh-CN" w:bidi="zh-CN"/>
        </w:rPr>
        <w:t>》，</w:t>
      </w:r>
      <w:r>
        <w:rPr>
          <w:rFonts w:hint="eastAsia" w:ascii="宋体" w:hAnsi="宋体" w:eastAsia="宋体" w:cs="宋体"/>
          <w:spacing w:val="-5"/>
          <w:sz w:val="24"/>
          <w:szCs w:val="24"/>
          <w:lang w:val="en-US" w:eastAsia="zh-CN" w:bidi="zh-CN"/>
        </w:rPr>
        <w:t>江苏方天电力技术有限公司为</w:t>
      </w:r>
      <w:r>
        <w:rPr>
          <w:rFonts w:hint="eastAsia" w:ascii="宋体" w:hAnsi="宋体" w:eastAsia="宋体" w:cs="宋体"/>
          <w:spacing w:val="-5"/>
          <w:sz w:val="24"/>
          <w:szCs w:val="24"/>
          <w:lang w:val="zh-CN" w:eastAsia="zh-CN" w:bidi="zh-CN"/>
        </w:rPr>
        <w:t>《</w:t>
      </w:r>
      <w:r>
        <w:rPr>
          <w:rFonts w:hint="eastAsia" w:ascii="宋体" w:hAnsi="宋体" w:eastAsia="宋体" w:cs="宋体"/>
          <w:spacing w:val="-5"/>
          <w:sz w:val="24"/>
          <w:szCs w:val="24"/>
          <w:lang w:val="en-US" w:eastAsia="zh-CN" w:bidi="zh-CN"/>
        </w:rPr>
        <w:t>电力用油密度的测定 U型管振荡法</w:t>
      </w:r>
      <w:r>
        <w:rPr>
          <w:rFonts w:hint="eastAsia" w:ascii="宋体" w:hAnsi="宋体" w:eastAsia="宋体" w:cs="宋体"/>
          <w:spacing w:val="-5"/>
          <w:sz w:val="24"/>
          <w:szCs w:val="24"/>
          <w:lang w:val="zh-CN" w:eastAsia="zh-CN" w:bidi="zh-CN"/>
        </w:rPr>
        <w:t>》标准的</w:t>
      </w:r>
      <w:r>
        <w:rPr>
          <w:rFonts w:hint="eastAsia" w:ascii="宋体" w:hAnsi="宋体" w:eastAsia="宋体" w:cs="宋体"/>
          <w:spacing w:val="-5"/>
          <w:sz w:val="24"/>
          <w:szCs w:val="24"/>
          <w:lang w:val="en-US" w:eastAsia="zh-CN" w:bidi="zh-CN"/>
        </w:rPr>
        <w:t>发起单位，国家能源集团科学技术研究院,中国大唐集团科学技术研究院有限公司华东电力试验研究院和中电华创电力技术研究有限公司为共同编写单位</w:t>
      </w:r>
      <w:r>
        <w:rPr>
          <w:rFonts w:hint="eastAsia" w:ascii="宋体" w:hAnsi="宋体" w:eastAsia="宋体" w:cs="宋体"/>
          <w:spacing w:val="-5"/>
          <w:sz w:val="24"/>
          <w:szCs w:val="24"/>
          <w:lang w:val="zh-CN" w:eastAsia="zh-CN" w:bidi="zh-CN"/>
        </w:rPr>
        <w:t>。</w:t>
      </w:r>
    </w:p>
    <w:p>
      <w:pPr>
        <w:pStyle w:val="4"/>
        <w:spacing w:before="158" w:line="362" w:lineRule="auto"/>
        <w:ind w:right="234"/>
        <w:outlineLvl w:val="0"/>
        <w:rPr>
          <w:rFonts w:ascii="黑体" w:hAnsi="黑体" w:eastAsia="黑体" w:cs="黑体"/>
          <w:b/>
          <w:bCs/>
          <w:sz w:val="28"/>
          <w:szCs w:val="28"/>
          <w:lang w:val="zh-CN" w:eastAsia="zh-CN" w:bidi="zh-CN"/>
        </w:rPr>
      </w:pPr>
      <w:bookmarkStart w:id="4" w:name="_Toc10864"/>
      <w:r>
        <w:rPr>
          <w:rFonts w:hint="eastAsia" w:ascii="黑体" w:hAnsi="黑体" w:eastAsia="黑体" w:cs="黑体"/>
          <w:b/>
          <w:bCs/>
          <w:sz w:val="28"/>
          <w:szCs w:val="28"/>
          <w:lang w:val="en-US" w:eastAsia="zh-CN" w:bidi="zh-CN"/>
        </w:rPr>
        <w:t>二</w:t>
      </w:r>
      <w:r>
        <w:rPr>
          <w:rFonts w:ascii="黑体" w:hAnsi="黑体" w:eastAsia="黑体" w:cs="黑体"/>
          <w:b/>
          <w:bCs/>
          <w:sz w:val="28"/>
          <w:szCs w:val="28"/>
          <w:lang w:val="zh-CN" w:eastAsia="zh-CN" w:bidi="zh-CN"/>
        </w:rPr>
        <w:t>、标准制定的原则和依据</w:t>
      </w:r>
      <w:bookmarkEnd w:id="4"/>
    </w:p>
    <w:p>
      <w:pPr>
        <w:pStyle w:val="3"/>
        <w:ind w:left="0" w:leftChars="0" w:firstLine="723" w:firstLineChars="300"/>
      </w:pPr>
      <w:r>
        <w:t>（一）编制原则</w:t>
      </w:r>
      <w:r>
        <w:rPr>
          <w:w w:val="99"/>
        </w:rPr>
        <w:t xml:space="preserve"> </w:t>
      </w:r>
    </w:p>
    <w:p>
      <w:pPr>
        <w:pStyle w:val="4"/>
        <w:spacing w:before="158" w:line="364" w:lineRule="auto"/>
        <w:ind w:left="215" w:right="351" w:firstLine="480"/>
        <w:jc w:val="both"/>
      </w:pPr>
      <w:r>
        <w:rPr>
          <w:spacing w:val="-4"/>
        </w:rPr>
        <w:t>积极采用国际国外先进标准，在充分考虑我国生产和使用实际的基础上，既要突出</w:t>
      </w:r>
      <w:r>
        <w:rPr>
          <w:spacing w:val="-19"/>
        </w:rPr>
        <w:t xml:space="preserve">体现标准的“科学性”、“前瞻性”和“适用性”，也要考虑到相关应用问题及企业检测的可行性。 </w:t>
      </w:r>
    </w:p>
    <w:p>
      <w:pPr>
        <w:pStyle w:val="3"/>
        <w:spacing w:line="307" w:lineRule="exact"/>
      </w:pPr>
      <w:r>
        <w:t>（二）技术依据</w:t>
      </w:r>
      <w:r>
        <w:rPr>
          <w:w w:val="99"/>
        </w:rPr>
        <w:t xml:space="preserve"> </w:t>
      </w:r>
    </w:p>
    <w:p>
      <w:pPr>
        <w:pStyle w:val="4"/>
        <w:spacing w:before="159" w:line="364" w:lineRule="auto"/>
        <w:ind w:left="215" w:right="351" w:firstLine="480"/>
        <w:jc w:val="both"/>
      </w:pPr>
      <w:r>
        <w:t>1</w:t>
      </w:r>
      <w:r>
        <w:rPr>
          <w:spacing w:val="-10"/>
        </w:rPr>
        <w:t xml:space="preserve">、本标准按 </w:t>
      </w:r>
      <w:r>
        <w:rPr>
          <w:szCs w:val="21"/>
        </w:rPr>
        <w:t>GB/T 1.1—20</w:t>
      </w:r>
      <w:r>
        <w:rPr>
          <w:rFonts w:hint="eastAsia"/>
          <w:szCs w:val="21"/>
        </w:rPr>
        <w:t>20</w:t>
      </w:r>
      <w:r>
        <w:rPr>
          <w:szCs w:val="21"/>
        </w:rPr>
        <w:t>《标准化工作导则第1部分：标准</w:t>
      </w:r>
      <w:r>
        <w:rPr>
          <w:rFonts w:hint="eastAsia"/>
          <w:szCs w:val="21"/>
        </w:rPr>
        <w:t>化文件</w:t>
      </w:r>
      <w:r>
        <w:rPr>
          <w:szCs w:val="21"/>
        </w:rPr>
        <w:t>的结构和</w:t>
      </w:r>
      <w:r>
        <w:rPr>
          <w:rFonts w:hint="eastAsia"/>
          <w:szCs w:val="21"/>
        </w:rPr>
        <w:t>起草规则</w:t>
      </w:r>
      <w:r>
        <w:rPr>
          <w:szCs w:val="21"/>
        </w:rPr>
        <w:t>》</w:t>
      </w:r>
      <w:r>
        <w:rPr>
          <w:spacing w:val="-9"/>
        </w:rPr>
        <w:t>的相关规定，进行标</w:t>
      </w:r>
      <w:r>
        <w:t xml:space="preserve">准编写。 </w:t>
      </w:r>
    </w:p>
    <w:p>
      <w:pPr>
        <w:pStyle w:val="4"/>
        <w:spacing w:line="362" w:lineRule="auto"/>
        <w:ind w:left="215" w:right="111" w:firstLine="480"/>
      </w:pPr>
      <w:r>
        <w:t>2</w:t>
      </w:r>
      <w:r>
        <w:rPr>
          <w:spacing w:val="-16"/>
        </w:rPr>
        <w:t>、本次标准制定主要</w:t>
      </w:r>
      <w:r>
        <w:rPr>
          <w:rFonts w:hint="eastAsia"/>
          <w:spacing w:val="-16"/>
          <w:lang w:val="en-US" w:eastAsia="zh-CN"/>
        </w:rPr>
        <w:t>引</w:t>
      </w:r>
      <w:r>
        <w:rPr>
          <w:spacing w:val="-16"/>
        </w:rPr>
        <w:t xml:space="preserve">用 </w:t>
      </w:r>
      <w:r>
        <w:rPr>
          <w:rFonts w:hint="eastAsia"/>
        </w:rPr>
        <w:t>GB/T 29617-2013《数字密度计测试液体密度、相对密度和API比重的试验方法》。</w:t>
      </w:r>
      <w:r>
        <w:t xml:space="preserve"> </w:t>
      </w:r>
    </w:p>
    <w:p>
      <w:pPr>
        <w:pStyle w:val="4"/>
        <w:spacing w:before="6" w:line="362" w:lineRule="auto"/>
        <w:ind w:left="215" w:right="351" w:firstLine="480"/>
        <w:jc w:val="both"/>
        <w:rPr>
          <w:spacing w:val="-11"/>
        </w:rPr>
      </w:pPr>
      <w:r>
        <w:t>3</w:t>
      </w:r>
      <w:r>
        <w:rPr>
          <w:spacing w:val="-4"/>
        </w:rPr>
        <w:t xml:space="preserve">、本标准的重复性和再现性按 </w:t>
      </w:r>
      <w:r>
        <w:t>GB/T 6379.1-2004《测量方法与结果的准确度（</w:t>
      </w:r>
      <w:r>
        <w:rPr>
          <w:spacing w:val="-18"/>
        </w:rPr>
        <w:t>正</w:t>
      </w:r>
      <w:r>
        <w:t>确度与精密度</w:t>
      </w:r>
      <w:r>
        <w:rPr>
          <w:spacing w:val="-15"/>
        </w:rPr>
        <w:t>）</w:t>
      </w:r>
      <w:r>
        <w:rPr>
          <w:spacing w:val="-33"/>
        </w:rPr>
        <w:t xml:space="preserve">第 </w:t>
      </w:r>
      <w:r>
        <w:t>1</w:t>
      </w:r>
      <w:r>
        <w:rPr>
          <w:spacing w:val="-15"/>
        </w:rPr>
        <w:t xml:space="preserve"> 部分：总则与定义》和 </w:t>
      </w:r>
      <w:r>
        <w:t>GB/T</w:t>
      </w:r>
      <w:r>
        <w:rPr>
          <w:spacing w:val="-61"/>
        </w:rPr>
        <w:t xml:space="preserve"> </w:t>
      </w:r>
      <w:r>
        <w:t>6379.2-2004</w:t>
      </w:r>
      <w:r>
        <w:rPr>
          <w:spacing w:val="-2"/>
        </w:rPr>
        <w:t>《测量方法与结果的准确</w:t>
      </w:r>
      <w:r>
        <w:rPr>
          <w:spacing w:val="-15"/>
        </w:rPr>
        <w:t>度</w:t>
      </w:r>
      <w:r>
        <w:t>（正确度与精密度</w:t>
      </w:r>
      <w:r>
        <w:rPr>
          <w:spacing w:val="-15"/>
        </w:rPr>
        <w:t>）</w:t>
      </w:r>
      <w:r>
        <w:rPr>
          <w:spacing w:val="-29"/>
        </w:rPr>
        <w:t xml:space="preserve">第 </w:t>
      </w:r>
      <w:r>
        <w:t>2</w:t>
      </w:r>
      <w:r>
        <w:rPr>
          <w:spacing w:val="-11"/>
        </w:rPr>
        <w:t xml:space="preserve"> 部分：确定标准测量方法的重复性和再现性的基本方法》进行确定。</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690" w:firstLineChars="300"/>
        <w:jc w:val="left"/>
        <w:textAlignment w:val="auto"/>
        <w:rPr>
          <w:rFonts w:hint="eastAsia" w:cs="宋体"/>
          <w:spacing w:val="-5"/>
          <w:sz w:val="24"/>
          <w:szCs w:val="24"/>
          <w:lang w:val="zh-CN" w:eastAsia="zh-CN" w:bidi="zh-CN"/>
        </w:rPr>
      </w:pPr>
      <w:r>
        <w:rPr>
          <w:rFonts w:hint="eastAsia" w:cs="宋体"/>
          <w:spacing w:val="-5"/>
          <w:sz w:val="24"/>
          <w:szCs w:val="24"/>
          <w:lang w:val="zh-CN" w:eastAsia="zh-CN" w:bidi="zh-CN"/>
        </w:rPr>
        <w:t xml:space="preserve"> </w:t>
      </w:r>
    </w:p>
    <w:p>
      <w:pPr>
        <w:pStyle w:val="4"/>
        <w:keepNext w:val="0"/>
        <w:keepLines w:val="0"/>
        <w:pageBreakBefore w:val="0"/>
        <w:kinsoku/>
        <w:wordWrap/>
        <w:overflowPunct/>
        <w:topLinePunct w:val="0"/>
        <w:autoSpaceDE w:val="0"/>
        <w:autoSpaceDN w:val="0"/>
        <w:bidi w:val="0"/>
        <w:adjustRightInd/>
        <w:snapToGrid/>
        <w:spacing w:before="10" w:line="360" w:lineRule="auto"/>
        <w:ind w:right="351"/>
        <w:jc w:val="both"/>
        <w:textAlignment w:val="auto"/>
        <w:outlineLvl w:val="0"/>
        <w:rPr>
          <w:rFonts w:ascii="黑体" w:hAnsi="黑体" w:eastAsia="黑体" w:cs="黑体"/>
          <w:b/>
          <w:bCs/>
          <w:sz w:val="28"/>
          <w:szCs w:val="28"/>
          <w:lang w:val="zh-CN" w:eastAsia="zh-CN" w:bidi="zh-CN"/>
        </w:rPr>
      </w:pPr>
      <w:bookmarkStart w:id="5" w:name="_Toc20560"/>
      <w:r>
        <w:rPr>
          <w:rFonts w:hint="eastAsia" w:ascii="黑体" w:hAnsi="黑体" w:eastAsia="黑体" w:cs="黑体"/>
          <w:b/>
          <w:bCs/>
          <w:sz w:val="28"/>
          <w:szCs w:val="28"/>
          <w:lang w:val="en-US" w:eastAsia="zh-CN" w:bidi="zh-CN"/>
        </w:rPr>
        <w:t>三</w:t>
      </w:r>
      <w:r>
        <w:rPr>
          <w:rFonts w:ascii="黑体" w:hAnsi="黑体" w:eastAsia="黑体" w:cs="黑体"/>
          <w:b/>
          <w:bCs/>
          <w:sz w:val="28"/>
          <w:szCs w:val="28"/>
          <w:lang w:val="zh-CN" w:eastAsia="zh-CN" w:bidi="zh-CN"/>
        </w:rPr>
        <w:t>、编制目的和意义</w:t>
      </w:r>
      <w:bookmarkEnd w:id="5"/>
    </w:p>
    <w:p>
      <w:pPr>
        <w:pStyle w:val="3"/>
        <w:ind w:left="0" w:leftChars="0" w:firstLine="482" w:firstLineChars="200"/>
      </w:pPr>
      <w:r>
        <w:t>（一）密度测试的意义</w:t>
      </w:r>
      <w:r>
        <w:rPr>
          <w:w w:val="99"/>
        </w:rPr>
        <w:t xml:space="preserve"> </w:t>
      </w:r>
    </w:p>
    <w:p>
      <w:pPr>
        <w:spacing w:line="400" w:lineRule="exact"/>
        <w:ind w:firstLine="464" w:firstLineChars="200"/>
        <w:rPr>
          <w:rFonts w:ascii="宋体" w:hAnsi="宋体" w:eastAsia="宋体" w:cs="宋体"/>
          <w:spacing w:val="-4"/>
          <w:sz w:val="24"/>
          <w:szCs w:val="24"/>
          <w:lang w:val="zh-CN" w:eastAsia="zh-CN" w:bidi="zh-CN"/>
        </w:rPr>
      </w:pPr>
      <w:r>
        <w:rPr>
          <w:rFonts w:hint="eastAsia" w:ascii="宋体" w:hAnsi="宋体" w:eastAsia="宋体" w:cs="宋体"/>
          <w:spacing w:val="-4"/>
          <w:sz w:val="24"/>
          <w:szCs w:val="24"/>
          <w:lang w:val="zh-CN" w:eastAsia="zh-CN" w:bidi="zh-CN"/>
        </w:rPr>
        <w:t>密度是油品重要的物理属性，可以直接鉴定油品质量的好坏。变压器油、汽轮机油和磷酸脂抗燃油的质量标准均规定了密度的指标范围，要求严格控制。</w:t>
      </w:r>
    </w:p>
    <w:p>
      <w:pPr>
        <w:spacing w:line="400" w:lineRule="exact"/>
        <w:ind w:firstLine="464" w:firstLineChars="200"/>
        <w:rPr>
          <w:rFonts w:ascii="宋体" w:hAnsi="宋体" w:eastAsia="宋体" w:cs="宋体"/>
          <w:spacing w:val="-4"/>
          <w:sz w:val="24"/>
          <w:szCs w:val="24"/>
          <w:lang w:val="zh-CN" w:eastAsia="zh-CN" w:bidi="zh-CN"/>
        </w:rPr>
      </w:pPr>
      <w:r>
        <w:rPr>
          <w:rFonts w:hint="eastAsia" w:ascii="宋体" w:hAnsi="宋体" w:eastAsia="宋体" w:cs="宋体"/>
          <w:spacing w:val="-4"/>
          <w:sz w:val="24"/>
          <w:szCs w:val="24"/>
          <w:lang w:val="zh-CN" w:eastAsia="zh-CN" w:bidi="zh-CN"/>
        </w:rPr>
        <w:t>随着对测量要求的不断提高，快速测量和精确测量成为分析人员必须攻克的课题。目前电力用油密度的测定是采用</w:t>
      </w:r>
      <w:r>
        <w:rPr>
          <w:rFonts w:ascii="宋体" w:hAnsi="宋体" w:eastAsia="宋体" w:cs="宋体"/>
          <w:spacing w:val="-4"/>
          <w:sz w:val="24"/>
          <w:szCs w:val="24"/>
          <w:lang w:val="zh-CN" w:eastAsia="zh-CN" w:bidi="zh-CN"/>
        </w:rPr>
        <w:t>GB/T1884</w:t>
      </w:r>
      <w:r>
        <w:rPr>
          <w:rFonts w:hint="eastAsia" w:ascii="宋体" w:hAnsi="宋体" w:eastAsia="宋体" w:cs="宋体"/>
          <w:spacing w:val="-4"/>
          <w:sz w:val="24"/>
          <w:szCs w:val="24"/>
          <w:lang w:val="zh-CN" w:eastAsia="zh-CN" w:bidi="zh-CN"/>
        </w:rPr>
        <w:t>-2000</w:t>
      </w:r>
      <w:r>
        <w:rPr>
          <w:rFonts w:ascii="宋体" w:hAnsi="宋体" w:eastAsia="宋体" w:cs="宋体"/>
          <w:spacing w:val="-4"/>
          <w:sz w:val="24"/>
          <w:szCs w:val="24"/>
          <w:lang w:val="zh-CN" w:eastAsia="zh-CN" w:bidi="zh-CN"/>
        </w:rPr>
        <w:t xml:space="preserve"> </w:t>
      </w:r>
      <w:r>
        <w:rPr>
          <w:rFonts w:hint="eastAsia" w:ascii="宋体" w:hAnsi="宋体" w:eastAsia="宋体" w:cs="宋体"/>
          <w:spacing w:val="-4"/>
          <w:sz w:val="24"/>
          <w:szCs w:val="24"/>
          <w:lang w:val="zh-CN" w:eastAsia="zh-CN" w:bidi="zh-CN"/>
        </w:rPr>
        <w:t>《</w:t>
      </w:r>
      <w:r>
        <w:rPr>
          <w:rFonts w:ascii="宋体" w:hAnsi="宋体" w:eastAsia="宋体" w:cs="宋体"/>
          <w:spacing w:val="-4"/>
          <w:sz w:val="24"/>
          <w:szCs w:val="24"/>
          <w:lang w:val="zh-CN" w:eastAsia="zh-CN" w:bidi="zh-CN"/>
        </w:rPr>
        <w:t>原油和液体石油产品密度实验室测定法(密度计法)</w:t>
      </w:r>
      <w:r>
        <w:rPr>
          <w:rFonts w:hint="eastAsia" w:ascii="宋体" w:hAnsi="宋体" w:eastAsia="宋体" w:cs="宋体"/>
          <w:spacing w:val="-4"/>
          <w:sz w:val="24"/>
          <w:szCs w:val="24"/>
          <w:lang w:val="zh-CN" w:eastAsia="zh-CN" w:bidi="zh-CN"/>
        </w:rPr>
        <w:t>》，该方法存在样品量大，恒温时间长，受温度影响大，</w:t>
      </w:r>
      <w:r>
        <w:rPr>
          <w:rFonts w:ascii="宋体" w:hAnsi="宋体" w:eastAsia="宋体" w:cs="宋体"/>
          <w:spacing w:val="-4"/>
          <w:sz w:val="24"/>
          <w:szCs w:val="24"/>
          <w:lang w:val="zh-CN" w:eastAsia="zh-CN" w:bidi="zh-CN"/>
        </w:rPr>
        <w:t>准确度受</w:t>
      </w:r>
      <w:r>
        <w:rPr>
          <w:rFonts w:hint="eastAsia" w:ascii="宋体" w:hAnsi="宋体" w:eastAsia="宋体" w:cs="宋体"/>
          <w:spacing w:val="-4"/>
          <w:sz w:val="24"/>
          <w:szCs w:val="24"/>
          <w:lang w:val="zh-CN" w:eastAsia="zh-CN" w:bidi="zh-CN"/>
        </w:rPr>
        <w:t>密度计</w:t>
      </w:r>
      <w:r>
        <w:rPr>
          <w:rFonts w:ascii="宋体" w:hAnsi="宋体" w:eastAsia="宋体" w:cs="宋体"/>
          <w:spacing w:val="-4"/>
          <w:sz w:val="24"/>
          <w:szCs w:val="24"/>
          <w:lang w:val="zh-CN" w:eastAsia="zh-CN" w:bidi="zh-CN"/>
        </w:rPr>
        <w:t>最小分度值及测试人员的视力限制，不可能太高。</w:t>
      </w:r>
      <w:r>
        <w:rPr>
          <w:rFonts w:hint="eastAsia" w:ascii="宋体" w:hAnsi="宋体" w:eastAsia="宋体" w:cs="宋体"/>
          <w:spacing w:val="-4"/>
          <w:sz w:val="24"/>
          <w:szCs w:val="24"/>
          <w:lang w:val="zh-CN" w:eastAsia="zh-CN" w:bidi="zh-CN"/>
        </w:rPr>
        <w:t>采用</w:t>
      </w:r>
      <w:r>
        <w:rPr>
          <w:rFonts w:ascii="宋体" w:hAnsi="宋体" w:eastAsia="宋体" w:cs="宋体"/>
          <w:spacing w:val="-4"/>
          <w:sz w:val="24"/>
          <w:szCs w:val="24"/>
          <w:lang w:val="zh-CN" w:eastAsia="zh-CN" w:bidi="zh-CN"/>
        </w:rPr>
        <w:t>U型振动管</w:t>
      </w:r>
      <w:r>
        <w:rPr>
          <w:rFonts w:hint="eastAsia" w:ascii="宋体" w:hAnsi="宋体" w:eastAsia="宋体" w:cs="宋体"/>
          <w:spacing w:val="-4"/>
          <w:sz w:val="24"/>
          <w:szCs w:val="24"/>
          <w:lang w:val="zh-CN" w:eastAsia="zh-CN" w:bidi="zh-CN"/>
        </w:rPr>
        <w:t>法测定油品的密度从20世纪60年代问世以来，</w:t>
      </w:r>
      <w:r>
        <w:rPr>
          <w:rFonts w:ascii="宋体" w:hAnsi="宋体" w:eastAsia="宋体" w:cs="宋体"/>
          <w:spacing w:val="-4"/>
          <w:sz w:val="24"/>
          <w:szCs w:val="24"/>
          <w:lang w:val="zh-CN" w:eastAsia="zh-CN" w:bidi="zh-CN"/>
        </w:rPr>
        <w:t>在石油化工行业</w:t>
      </w:r>
      <w:r>
        <w:rPr>
          <w:rFonts w:hint="eastAsia" w:ascii="宋体" w:hAnsi="宋体" w:eastAsia="宋体" w:cs="宋体"/>
          <w:spacing w:val="-4"/>
          <w:sz w:val="24"/>
          <w:szCs w:val="24"/>
          <w:lang w:val="zh-CN" w:eastAsia="zh-CN" w:bidi="zh-CN"/>
        </w:rPr>
        <w:t>得到</w:t>
      </w:r>
      <w:r>
        <w:rPr>
          <w:rFonts w:ascii="宋体" w:hAnsi="宋体" w:eastAsia="宋体" w:cs="宋体"/>
          <w:spacing w:val="-4"/>
          <w:sz w:val="24"/>
          <w:szCs w:val="24"/>
          <w:lang w:val="zh-CN" w:eastAsia="zh-CN" w:bidi="zh-CN"/>
        </w:rPr>
        <w:t>广泛应用，</w:t>
      </w:r>
      <w:r>
        <w:rPr>
          <w:rFonts w:hint="eastAsia" w:ascii="宋体" w:hAnsi="宋体" w:eastAsia="宋体" w:cs="宋体"/>
          <w:spacing w:val="-4"/>
          <w:sz w:val="24"/>
          <w:szCs w:val="24"/>
          <w:lang w:val="zh-CN" w:eastAsia="zh-CN" w:bidi="zh-CN"/>
        </w:rPr>
        <w:t>主要是测定汽油、柴油、化工产品的密度，并已经制订了相应的标准方法。实践证明该方法测量精度高，受人为因素影响较小；样品量少，每次只需要1ml油样；测量速度快，每次只需要3～5分钟；测量结果精度高且稳定性好，因而在石化行业已经制订了相应标准。</w:t>
      </w:r>
    </w:p>
    <w:p>
      <w:pPr>
        <w:pStyle w:val="4"/>
        <w:spacing w:before="9" w:line="362" w:lineRule="auto"/>
        <w:ind w:left="216" w:right="351" w:firstLine="480"/>
        <w:jc w:val="both"/>
      </w:pPr>
      <w:r>
        <w:rPr>
          <w:rFonts w:hint="eastAsia" w:ascii="宋体" w:hAnsi="宋体" w:eastAsia="宋体" w:cs="宋体"/>
          <w:spacing w:val="-4"/>
          <w:sz w:val="24"/>
          <w:szCs w:val="24"/>
          <w:lang w:val="zh-CN" w:eastAsia="zh-CN" w:bidi="zh-CN"/>
        </w:rPr>
        <w:t>在电力行业</w:t>
      </w:r>
      <w:r>
        <w:rPr>
          <w:rFonts w:ascii="宋体" w:hAnsi="宋体" w:eastAsia="宋体" w:cs="宋体"/>
          <w:spacing w:val="-4"/>
          <w:sz w:val="24"/>
          <w:szCs w:val="24"/>
          <w:lang w:val="zh-CN" w:eastAsia="zh-CN" w:bidi="zh-CN"/>
        </w:rPr>
        <w:t>U型振动管</w:t>
      </w:r>
      <w:r>
        <w:rPr>
          <w:rFonts w:hint="eastAsia" w:ascii="宋体" w:hAnsi="宋体" w:eastAsia="宋体" w:cs="宋体"/>
          <w:spacing w:val="-4"/>
          <w:sz w:val="24"/>
          <w:szCs w:val="24"/>
          <w:lang w:val="zh-CN" w:eastAsia="zh-CN" w:bidi="zh-CN"/>
        </w:rPr>
        <w:t>法测定电力用油的</w:t>
      </w:r>
      <w:r>
        <w:rPr>
          <w:rFonts w:ascii="宋体" w:hAnsi="宋体" w:eastAsia="宋体" w:cs="宋体"/>
          <w:spacing w:val="-4"/>
          <w:sz w:val="24"/>
          <w:szCs w:val="24"/>
          <w:lang w:val="zh-CN" w:eastAsia="zh-CN" w:bidi="zh-CN"/>
        </w:rPr>
        <w:t>密度</w:t>
      </w:r>
      <w:r>
        <w:rPr>
          <w:rFonts w:hint="eastAsia" w:ascii="宋体" w:hAnsi="宋体" w:eastAsia="宋体" w:cs="宋体"/>
          <w:spacing w:val="-4"/>
          <w:sz w:val="24"/>
          <w:szCs w:val="24"/>
          <w:lang w:val="zh-CN" w:eastAsia="zh-CN" w:bidi="zh-CN"/>
        </w:rPr>
        <w:t>虽然也得到了广泛使用，但是没有相应的标准方法，导致电力企业使用时无标准可依，</w:t>
      </w:r>
      <w:r>
        <w:rPr>
          <w:rFonts w:ascii="宋体" w:hAnsi="宋体" w:eastAsia="宋体" w:cs="宋体"/>
          <w:spacing w:val="-4"/>
          <w:sz w:val="24"/>
          <w:szCs w:val="24"/>
          <w:lang w:val="zh-CN" w:eastAsia="zh-CN" w:bidi="zh-CN"/>
        </w:rPr>
        <w:t>急需</w:t>
      </w:r>
      <w:r>
        <w:rPr>
          <w:rFonts w:hint="eastAsia" w:ascii="宋体" w:hAnsi="宋体" w:eastAsia="宋体" w:cs="宋体"/>
          <w:spacing w:val="-4"/>
          <w:sz w:val="24"/>
          <w:szCs w:val="24"/>
          <w:lang w:val="zh-CN" w:eastAsia="zh-CN" w:bidi="zh-CN"/>
        </w:rPr>
        <w:t>制订适合电力用油的检测标准</w:t>
      </w:r>
      <w:r>
        <w:rPr>
          <w:rFonts w:ascii="宋体" w:hAnsi="宋体" w:eastAsia="宋体" w:cs="宋体"/>
          <w:spacing w:val="-4"/>
          <w:sz w:val="24"/>
          <w:szCs w:val="24"/>
          <w:lang w:val="zh-CN" w:eastAsia="zh-CN" w:bidi="zh-CN"/>
        </w:rPr>
        <w:t>。</w:t>
      </w:r>
      <w:r>
        <w:rPr>
          <w:rFonts w:hint="eastAsia" w:ascii="宋体" w:hAnsi="宋体" w:eastAsia="宋体" w:cs="宋体"/>
          <w:spacing w:val="-4"/>
          <w:sz w:val="24"/>
          <w:szCs w:val="24"/>
          <w:lang w:val="zh-CN" w:eastAsia="zh-CN" w:bidi="zh-CN"/>
        </w:rPr>
        <w:t>为了解决现有技术中存在的不足，本方法采用</w:t>
      </w:r>
      <w:r>
        <w:rPr>
          <w:rFonts w:ascii="宋体" w:hAnsi="宋体" w:eastAsia="宋体" w:cs="宋体"/>
          <w:spacing w:val="-4"/>
          <w:sz w:val="24"/>
          <w:szCs w:val="24"/>
          <w:lang w:val="zh-CN" w:eastAsia="zh-CN" w:bidi="zh-CN"/>
        </w:rPr>
        <w:t>U型振动管</w:t>
      </w:r>
      <w:r>
        <w:rPr>
          <w:rFonts w:hint="eastAsia" w:ascii="宋体" w:hAnsi="宋体" w:eastAsia="宋体" w:cs="宋体"/>
          <w:spacing w:val="-4"/>
          <w:sz w:val="24"/>
          <w:szCs w:val="24"/>
          <w:lang w:val="zh-CN" w:eastAsia="zh-CN" w:bidi="zh-CN"/>
        </w:rPr>
        <w:t>法测定电力用油的</w:t>
      </w:r>
      <w:r>
        <w:rPr>
          <w:rFonts w:ascii="宋体" w:hAnsi="宋体" w:eastAsia="宋体" w:cs="宋体"/>
          <w:spacing w:val="-4"/>
          <w:sz w:val="24"/>
          <w:szCs w:val="24"/>
          <w:lang w:val="zh-CN" w:eastAsia="zh-CN" w:bidi="zh-CN"/>
        </w:rPr>
        <w:t>密度</w:t>
      </w:r>
      <w:r>
        <w:rPr>
          <w:rFonts w:hint="eastAsia" w:ascii="宋体" w:hAnsi="宋体" w:eastAsia="宋体" w:cs="宋体"/>
          <w:spacing w:val="-4"/>
          <w:sz w:val="24"/>
          <w:szCs w:val="24"/>
          <w:lang w:val="zh-CN" w:eastAsia="zh-CN" w:bidi="zh-CN"/>
        </w:rPr>
        <w:t>，是一种测量精度高，样品量少，稳定性好且简便快速的方法，解决电力企业在使用</w:t>
      </w:r>
      <w:r>
        <w:rPr>
          <w:rFonts w:ascii="宋体" w:hAnsi="宋体" w:eastAsia="宋体" w:cs="宋体"/>
          <w:spacing w:val="-4"/>
          <w:sz w:val="24"/>
          <w:szCs w:val="24"/>
          <w:lang w:val="zh-CN" w:eastAsia="zh-CN" w:bidi="zh-CN"/>
        </w:rPr>
        <w:t>U型振动管</w:t>
      </w:r>
      <w:r>
        <w:rPr>
          <w:rFonts w:hint="eastAsia" w:ascii="宋体" w:hAnsi="宋体" w:eastAsia="宋体" w:cs="宋体"/>
          <w:spacing w:val="-4"/>
          <w:sz w:val="24"/>
          <w:szCs w:val="24"/>
          <w:lang w:val="zh-CN" w:eastAsia="zh-CN" w:bidi="zh-CN"/>
        </w:rPr>
        <w:t>法测定电力用油的</w:t>
      </w:r>
      <w:r>
        <w:rPr>
          <w:rFonts w:ascii="宋体" w:hAnsi="宋体" w:eastAsia="宋体" w:cs="宋体"/>
          <w:spacing w:val="-4"/>
          <w:sz w:val="24"/>
          <w:szCs w:val="24"/>
          <w:lang w:val="zh-CN" w:eastAsia="zh-CN" w:bidi="zh-CN"/>
        </w:rPr>
        <w:t>密度</w:t>
      </w:r>
      <w:r>
        <w:rPr>
          <w:rFonts w:hint="eastAsia" w:ascii="宋体" w:hAnsi="宋体" w:eastAsia="宋体" w:cs="宋体"/>
          <w:spacing w:val="-4"/>
          <w:sz w:val="24"/>
          <w:szCs w:val="24"/>
          <w:lang w:val="zh-CN" w:eastAsia="zh-CN" w:bidi="zh-CN"/>
        </w:rPr>
        <w:t>时无标准可依的问题，值得推广。</w:t>
      </w:r>
      <w:r>
        <w:t xml:space="preserve"> </w:t>
      </w:r>
    </w:p>
    <w:p>
      <w:pPr>
        <w:pStyle w:val="3"/>
        <w:spacing w:before="3"/>
      </w:pPr>
      <w:r>
        <w:t>（二）</w:t>
      </w:r>
      <w:r>
        <w:rPr>
          <w:rFonts w:hint="eastAsia"/>
          <w:lang w:val="en-US" w:eastAsia="zh-CN"/>
        </w:rPr>
        <w:t>电力用油</w:t>
      </w:r>
      <w:r>
        <w:t>密度测定方法及应用</w:t>
      </w:r>
      <w:r>
        <w:rPr>
          <w:w w:val="99"/>
        </w:rPr>
        <w:t xml:space="preserve"> </w:t>
      </w:r>
    </w:p>
    <w:p>
      <w:pPr>
        <w:pStyle w:val="4"/>
        <w:spacing w:line="364" w:lineRule="auto"/>
        <w:ind w:left="216" w:right="354" w:firstLine="480"/>
        <w:jc w:val="both"/>
      </w:pPr>
      <w:r>
        <w:rPr>
          <w:spacing w:val="-8"/>
        </w:rPr>
        <w:t>根据测量原理，有关密度的测量方法可分成两大类</w:t>
      </w:r>
      <w:r>
        <w:t>（</w:t>
      </w:r>
      <w:r>
        <w:rPr>
          <w:spacing w:val="-21"/>
        </w:rPr>
        <w:t xml:space="preserve">见表 </w:t>
      </w:r>
      <w:r>
        <w:t>1</w:t>
      </w:r>
      <w:r>
        <w:rPr>
          <w:spacing w:val="-120"/>
        </w:rPr>
        <w:t>）</w:t>
      </w:r>
      <w:r>
        <w:rPr>
          <w:spacing w:val="-8"/>
        </w:rPr>
        <w:t>：一是源于密度基本公</w:t>
      </w:r>
      <w:r>
        <w:t>式的直接测量法</w:t>
      </w:r>
      <w:r>
        <w:rPr>
          <w:spacing w:val="4"/>
        </w:rPr>
        <w:t>（</w:t>
      </w:r>
      <w:r>
        <w:t>如密度计法</w:t>
      </w:r>
      <w:r>
        <w:rPr>
          <w:spacing w:val="-116"/>
        </w:rPr>
        <w:t>）</w:t>
      </w:r>
      <w:r>
        <w:t>；二是利用密度量与某些物理量关系的间接测量法（如谐振法、超声法</w:t>
      </w:r>
      <w:r>
        <w:rPr>
          <w:spacing w:val="-120"/>
        </w:rPr>
        <w:t>）</w:t>
      </w:r>
      <w:r>
        <w:t xml:space="preserve">。 </w:t>
      </w:r>
    </w:p>
    <w:p>
      <w:pPr>
        <w:pStyle w:val="4"/>
        <w:spacing w:line="364" w:lineRule="auto"/>
        <w:ind w:left="216" w:right="351" w:firstLine="480"/>
        <w:jc w:val="both"/>
      </w:pPr>
      <w:r>
        <w:rPr>
          <w:spacing w:val="-6"/>
        </w:rPr>
        <w:t>随着测量技术数字化、自动化，对密度的在线测量要求越来越迫切，由于间接测量</w:t>
      </w:r>
      <w:r>
        <w:rPr>
          <w:spacing w:val="-7"/>
        </w:rPr>
        <w:t>法具有快速、直接、便于计算机实时监控的优点，在工业生产和快速检测中更多使用间</w:t>
      </w:r>
      <w:r>
        <w:t xml:space="preserve">接测量法。 </w:t>
      </w:r>
    </w:p>
    <w:p>
      <w:pPr>
        <w:spacing w:before="59"/>
        <w:ind w:left="3830" w:right="0" w:firstLine="0"/>
        <w:jc w:val="left"/>
        <w:rPr>
          <w:sz w:val="21"/>
        </w:rPr>
      </w:pPr>
      <w:r>
        <w:rPr>
          <w:sz w:val="21"/>
        </w:rPr>
        <w:t xml:space="preserve">表 1 密度测量方法比较 </w:t>
      </w:r>
    </w:p>
    <w:p>
      <w:pPr>
        <w:pStyle w:val="4"/>
        <w:spacing w:before="1"/>
        <w:rPr>
          <w:sz w:val="11"/>
        </w:rPr>
      </w:pPr>
    </w:p>
    <w:tbl>
      <w:tblPr>
        <w:tblStyle w:val="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263"/>
        <w:gridCol w:w="2857"/>
        <w:gridCol w:w="3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57" w:type="dxa"/>
          </w:tcPr>
          <w:p>
            <w:pPr>
              <w:pStyle w:val="13"/>
              <w:spacing w:before="1"/>
              <w:ind w:left="110"/>
              <w:jc w:val="left"/>
              <w:rPr>
                <w:sz w:val="21"/>
              </w:rPr>
            </w:pPr>
            <w:r>
              <w:rPr>
                <w:sz w:val="21"/>
              </w:rPr>
              <w:t xml:space="preserve">方法类别 </w:t>
            </w:r>
          </w:p>
        </w:tc>
        <w:tc>
          <w:tcPr>
            <w:tcW w:w="1263" w:type="dxa"/>
          </w:tcPr>
          <w:p>
            <w:pPr>
              <w:pStyle w:val="13"/>
              <w:spacing w:before="1"/>
              <w:ind w:left="110"/>
              <w:jc w:val="left"/>
              <w:rPr>
                <w:sz w:val="21"/>
              </w:rPr>
            </w:pPr>
            <w:r>
              <w:rPr>
                <w:sz w:val="21"/>
              </w:rPr>
              <w:t xml:space="preserve">方法名称 </w:t>
            </w:r>
          </w:p>
        </w:tc>
        <w:tc>
          <w:tcPr>
            <w:tcW w:w="2857" w:type="dxa"/>
          </w:tcPr>
          <w:p>
            <w:pPr>
              <w:pStyle w:val="13"/>
              <w:spacing w:before="1"/>
              <w:ind w:left="1424"/>
              <w:jc w:val="left"/>
              <w:rPr>
                <w:sz w:val="21"/>
              </w:rPr>
            </w:pPr>
            <w:r>
              <w:rPr>
                <w:sz w:val="21"/>
              </w:rPr>
              <w:t xml:space="preserve">优点 </w:t>
            </w:r>
          </w:p>
        </w:tc>
        <w:tc>
          <w:tcPr>
            <w:tcW w:w="3500" w:type="dxa"/>
          </w:tcPr>
          <w:p>
            <w:pPr>
              <w:pStyle w:val="13"/>
              <w:spacing w:before="1"/>
              <w:ind w:left="1779" w:right="1251"/>
              <w:rPr>
                <w:sz w:val="21"/>
              </w:rPr>
            </w:pPr>
            <w:r>
              <w:rPr>
                <w:sz w:val="21"/>
              </w:rPr>
              <w:t xml:space="preserve">缺点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57" w:type="dxa"/>
          </w:tcPr>
          <w:p>
            <w:pPr>
              <w:pStyle w:val="13"/>
              <w:ind w:left="0"/>
              <w:jc w:val="left"/>
              <w:rPr>
                <w:sz w:val="24"/>
              </w:rPr>
            </w:pPr>
          </w:p>
          <w:p>
            <w:pPr>
              <w:pStyle w:val="13"/>
              <w:ind w:left="0" w:leftChars="0" w:firstLine="210" w:firstLineChars="100"/>
              <w:jc w:val="left"/>
              <w:rPr>
                <w:sz w:val="21"/>
              </w:rPr>
            </w:pPr>
            <w:r>
              <w:rPr>
                <w:sz w:val="21"/>
              </w:rPr>
              <w:t xml:space="preserve">直接法 </w:t>
            </w:r>
          </w:p>
        </w:tc>
        <w:tc>
          <w:tcPr>
            <w:tcW w:w="1263" w:type="dxa"/>
          </w:tcPr>
          <w:p>
            <w:pPr>
              <w:pStyle w:val="13"/>
              <w:spacing w:before="172"/>
              <w:ind w:left="110"/>
              <w:jc w:val="left"/>
              <w:rPr>
                <w:sz w:val="21"/>
              </w:rPr>
            </w:pPr>
            <w:r>
              <w:rPr>
                <w:sz w:val="21"/>
              </w:rPr>
              <w:t>密度计法</w:t>
            </w:r>
            <w:r>
              <w:rPr>
                <w:w w:val="100"/>
                <w:sz w:val="21"/>
              </w:rPr>
              <w:t xml:space="preserve"> </w:t>
            </w:r>
          </w:p>
        </w:tc>
        <w:tc>
          <w:tcPr>
            <w:tcW w:w="2857" w:type="dxa"/>
          </w:tcPr>
          <w:p>
            <w:pPr>
              <w:pStyle w:val="13"/>
              <w:spacing w:before="202"/>
              <w:ind w:left="104"/>
              <w:jc w:val="left"/>
              <w:rPr>
                <w:sz w:val="21"/>
              </w:rPr>
            </w:pPr>
            <w:r>
              <w:rPr>
                <w:sz w:val="21"/>
              </w:rPr>
              <w:t xml:space="preserve">简便直观 </w:t>
            </w:r>
          </w:p>
        </w:tc>
        <w:tc>
          <w:tcPr>
            <w:tcW w:w="3500" w:type="dxa"/>
          </w:tcPr>
          <w:p>
            <w:pPr>
              <w:pStyle w:val="13"/>
              <w:spacing w:before="1"/>
              <w:ind w:left="108"/>
              <w:jc w:val="left"/>
              <w:rPr>
                <w:sz w:val="21"/>
              </w:rPr>
            </w:pPr>
            <w:r>
              <w:rPr>
                <w:sz w:val="21"/>
              </w:rPr>
              <w:t>样品量大，恒温时间长，受温度影响</w:t>
            </w:r>
          </w:p>
          <w:p>
            <w:pPr>
              <w:pStyle w:val="13"/>
              <w:spacing w:before="139"/>
              <w:ind w:left="108"/>
              <w:jc w:val="left"/>
              <w:rPr>
                <w:sz w:val="21"/>
              </w:rPr>
            </w:pPr>
            <w:r>
              <w:rPr>
                <w:sz w:val="21"/>
              </w:rPr>
              <w:t>大</w:t>
            </w:r>
            <w:r>
              <w:rPr>
                <w:rFonts w:hint="eastAsia"/>
                <w:sz w:val="21"/>
                <w:lang w:eastAsia="zh-CN"/>
              </w:rPr>
              <w:t>，</w:t>
            </w:r>
            <w:r>
              <w:rPr>
                <w:rFonts w:hint="eastAsia"/>
                <w:sz w:val="21"/>
                <w:lang w:val="en-US" w:eastAsia="zh-CN"/>
              </w:rPr>
              <w:t>读数误差较大；</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57" w:type="dxa"/>
            <w:vMerge w:val="restart"/>
          </w:tcPr>
          <w:p>
            <w:pPr>
              <w:pStyle w:val="13"/>
              <w:ind w:left="0"/>
              <w:jc w:val="left"/>
              <w:rPr>
                <w:sz w:val="24"/>
              </w:rPr>
            </w:pPr>
          </w:p>
          <w:p>
            <w:pPr>
              <w:pStyle w:val="13"/>
              <w:ind w:left="0"/>
              <w:jc w:val="left"/>
              <w:rPr>
                <w:sz w:val="24"/>
              </w:rPr>
            </w:pPr>
          </w:p>
          <w:p>
            <w:pPr>
              <w:pStyle w:val="13"/>
              <w:spacing w:before="3"/>
              <w:ind w:left="0"/>
              <w:jc w:val="left"/>
              <w:rPr>
                <w:sz w:val="32"/>
              </w:rPr>
            </w:pPr>
          </w:p>
          <w:p>
            <w:pPr>
              <w:pStyle w:val="13"/>
              <w:ind w:left="110"/>
              <w:jc w:val="left"/>
              <w:rPr>
                <w:sz w:val="21"/>
              </w:rPr>
            </w:pPr>
            <w:r>
              <w:rPr>
                <w:sz w:val="21"/>
              </w:rPr>
              <w:t xml:space="preserve">间接法 </w:t>
            </w:r>
          </w:p>
        </w:tc>
        <w:tc>
          <w:tcPr>
            <w:tcW w:w="1263" w:type="dxa"/>
          </w:tcPr>
          <w:p>
            <w:pPr>
              <w:pStyle w:val="13"/>
              <w:spacing w:before="202"/>
              <w:ind w:left="110"/>
              <w:jc w:val="left"/>
              <w:rPr>
                <w:sz w:val="21"/>
              </w:rPr>
            </w:pPr>
            <w:r>
              <w:rPr>
                <w:sz w:val="21"/>
              </w:rPr>
              <w:t xml:space="preserve">谐振法 </w:t>
            </w:r>
          </w:p>
        </w:tc>
        <w:tc>
          <w:tcPr>
            <w:tcW w:w="2857" w:type="dxa"/>
          </w:tcPr>
          <w:p>
            <w:pPr>
              <w:pStyle w:val="13"/>
              <w:spacing w:before="1"/>
              <w:ind w:left="104"/>
              <w:jc w:val="left"/>
              <w:rPr>
                <w:sz w:val="21"/>
              </w:rPr>
            </w:pPr>
            <w:r>
              <w:rPr>
                <w:sz w:val="21"/>
              </w:rPr>
              <w:t>样品量少，测量精密度高，快</w:t>
            </w:r>
          </w:p>
          <w:p>
            <w:pPr>
              <w:pStyle w:val="13"/>
              <w:spacing w:before="139"/>
              <w:ind w:left="104"/>
              <w:jc w:val="left"/>
              <w:rPr>
                <w:sz w:val="21"/>
              </w:rPr>
            </w:pPr>
            <w:r>
              <w:rPr>
                <w:sz w:val="21"/>
              </w:rPr>
              <w:t xml:space="preserve">速 </w:t>
            </w:r>
          </w:p>
        </w:tc>
        <w:tc>
          <w:tcPr>
            <w:tcW w:w="3500" w:type="dxa"/>
          </w:tcPr>
          <w:p>
            <w:pPr>
              <w:pStyle w:val="13"/>
              <w:spacing w:before="202"/>
              <w:ind w:left="108" w:right="-15"/>
              <w:jc w:val="left"/>
              <w:rPr>
                <w:sz w:val="21"/>
              </w:rPr>
            </w:pPr>
            <w:r>
              <w:rPr>
                <w:spacing w:val="-10"/>
                <w:sz w:val="21"/>
              </w:rPr>
              <w:t>不适用多相液体，气泡对测量有影响</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157" w:type="dxa"/>
            <w:vMerge w:val="continue"/>
            <w:tcBorders>
              <w:top w:val="nil"/>
            </w:tcBorders>
          </w:tcPr>
          <w:p>
            <w:pPr>
              <w:rPr>
                <w:sz w:val="2"/>
                <w:szCs w:val="2"/>
              </w:rPr>
            </w:pPr>
          </w:p>
        </w:tc>
        <w:tc>
          <w:tcPr>
            <w:tcW w:w="1263" w:type="dxa"/>
          </w:tcPr>
          <w:p>
            <w:pPr>
              <w:pStyle w:val="13"/>
              <w:spacing w:before="202"/>
              <w:ind w:left="110"/>
              <w:jc w:val="left"/>
              <w:rPr>
                <w:sz w:val="21"/>
              </w:rPr>
            </w:pPr>
            <w:r>
              <w:rPr>
                <w:sz w:val="21"/>
              </w:rPr>
              <w:t xml:space="preserve">超声法 </w:t>
            </w:r>
          </w:p>
        </w:tc>
        <w:tc>
          <w:tcPr>
            <w:tcW w:w="2857" w:type="dxa"/>
          </w:tcPr>
          <w:p>
            <w:pPr>
              <w:pStyle w:val="13"/>
              <w:spacing w:before="1"/>
              <w:ind w:left="104"/>
              <w:jc w:val="left"/>
              <w:rPr>
                <w:sz w:val="21"/>
              </w:rPr>
            </w:pPr>
            <w:r>
              <w:rPr>
                <w:sz w:val="21"/>
              </w:rPr>
              <w:t>可实现非接触测量，响应快、</w:t>
            </w:r>
          </w:p>
          <w:p>
            <w:pPr>
              <w:pStyle w:val="13"/>
              <w:spacing w:before="139"/>
              <w:ind w:left="104"/>
              <w:jc w:val="left"/>
              <w:rPr>
                <w:sz w:val="21"/>
              </w:rPr>
            </w:pPr>
            <w:r>
              <w:rPr>
                <w:sz w:val="21"/>
              </w:rPr>
              <w:t xml:space="preserve">精度高、无放射、稳定性好 </w:t>
            </w:r>
          </w:p>
        </w:tc>
        <w:tc>
          <w:tcPr>
            <w:tcW w:w="3500" w:type="dxa"/>
          </w:tcPr>
          <w:p>
            <w:pPr>
              <w:pStyle w:val="13"/>
              <w:spacing w:before="1"/>
              <w:ind w:left="108"/>
              <w:jc w:val="left"/>
              <w:rPr>
                <w:sz w:val="21"/>
              </w:rPr>
            </w:pPr>
            <w:r>
              <w:rPr>
                <w:sz w:val="21"/>
              </w:rPr>
              <w:t>液体中的杂质使测量不稳定，精密测</w:t>
            </w:r>
          </w:p>
          <w:p>
            <w:pPr>
              <w:pStyle w:val="13"/>
              <w:spacing w:before="139"/>
              <w:ind w:left="108"/>
              <w:jc w:val="left"/>
              <w:rPr>
                <w:sz w:val="21"/>
              </w:rPr>
            </w:pPr>
            <w:r>
              <w:rPr>
                <w:sz w:val="21"/>
              </w:rPr>
              <w:t xml:space="preserve">量时需考虑粘性介质的影响 </w:t>
            </w:r>
          </w:p>
        </w:tc>
      </w:tr>
    </w:tbl>
    <w:p>
      <w:pPr>
        <w:pStyle w:val="4"/>
        <w:spacing w:line="364" w:lineRule="auto"/>
        <w:ind w:left="216" w:right="351" w:firstLine="480"/>
        <w:jc w:val="both"/>
        <w:rPr>
          <w:spacing w:val="-6"/>
        </w:rPr>
      </w:pPr>
      <w:r>
        <w:rPr>
          <w:spacing w:val="-7"/>
        </w:rPr>
        <w:t>其中，射虽然目前并未见</w:t>
      </w:r>
      <w:r>
        <w:rPr>
          <w:spacing w:val="3"/>
        </w:rPr>
        <w:t>超声法在液体密度测定方面的相关标准，但由于其可以实现非接触高精度密度动态测</w:t>
      </w:r>
      <w:r>
        <w:rPr>
          <w:spacing w:val="-6"/>
        </w:rPr>
        <w:t>量，而具有较广阔的应用前景；振动管式密度计以其精度高，能实现动态测量，技术相对成熟而得到较多的应用。</w:t>
      </w:r>
    </w:p>
    <w:p>
      <w:pPr>
        <w:pStyle w:val="3"/>
        <w:spacing w:before="10"/>
      </w:pPr>
      <w:r>
        <w:t>（三）U 型振动管测定液体密度的原理简介</w:t>
      </w:r>
      <w:r>
        <w:rPr>
          <w:w w:val="99"/>
        </w:rPr>
        <w:t xml:space="preserve"> </w:t>
      </w:r>
    </w:p>
    <w:p>
      <w:pPr>
        <w:pStyle w:val="4"/>
        <w:spacing w:before="158" w:line="364" w:lineRule="auto"/>
        <w:ind w:left="215" w:right="345" w:firstLine="422"/>
        <w:jc w:val="both"/>
      </w:pPr>
      <w:r>
        <w:rPr>
          <w:w w:val="100"/>
          <w:sz w:val="21"/>
        </w:rPr>
        <w:t xml:space="preserve">   </w:t>
      </w:r>
      <w:r>
        <w:t>U</w:t>
      </w:r>
      <w:r>
        <w:rPr>
          <w:spacing w:val="12"/>
        </w:rPr>
        <w:t xml:space="preserve"> 型振动管法属于上述表 </w:t>
      </w:r>
      <w:r>
        <w:t>1</w:t>
      </w:r>
      <w:r>
        <w:rPr>
          <w:spacing w:val="13"/>
        </w:rPr>
        <w:t xml:space="preserve"> 中的谐振法，源于上世纪六十年代，由奥地利Hans Stabinger</w:t>
      </w:r>
      <w:r>
        <w:rPr>
          <w:spacing w:val="-19"/>
        </w:rPr>
        <w:t xml:space="preserve"> 博士和 </w:t>
      </w:r>
      <w:r>
        <w:t>Hans Leopold 教授发明。1967</w:t>
      </w:r>
      <w:r>
        <w:rPr>
          <w:spacing w:val="-11"/>
        </w:rPr>
        <w:t xml:space="preserve"> 年奥地利安东帕公司在 </w:t>
      </w:r>
      <w:r>
        <w:t xml:space="preserve">Achema </w:t>
      </w:r>
      <w:r>
        <w:rPr>
          <w:spacing w:val="-4"/>
        </w:rPr>
        <w:t xml:space="preserve">国际化工展览会上展出了世界上第一台数字式密度测量仪，该仪器就是基于 </w:t>
      </w:r>
      <w:r>
        <w:t>U</w:t>
      </w:r>
      <w:r>
        <w:rPr>
          <w:spacing w:val="-14"/>
        </w:rPr>
        <w:t xml:space="preserve"> 型振荡管测量密度的方法。原理描述为：将样品放入装有记数器的 </w:t>
      </w:r>
      <w:r>
        <w:t>U</w:t>
      </w:r>
      <w:r>
        <w:rPr>
          <w:spacing w:val="-5"/>
        </w:rPr>
        <w:t xml:space="preserve"> 型管内，然后</w:t>
      </w:r>
      <w:r>
        <w:t>U</w:t>
      </w:r>
      <w:r>
        <w:rPr>
          <w:spacing w:val="-12"/>
        </w:rPr>
        <w:t xml:space="preserve"> 型管受到电</w:t>
      </w:r>
      <w:r>
        <w:rPr>
          <w:spacing w:val="-3"/>
        </w:rPr>
        <w:t>子激发开始振荡， 像管弦乐队指挥的音叉一样，振荡也会产生音律。在一个时轴上记</w:t>
      </w:r>
      <w:r>
        <w:rPr>
          <w:spacing w:val="-8"/>
        </w:rPr>
        <w:t>录振荡频率，在一段时间和某一振幅内可以得到信号波。每次的频率会随着样品变化而</w:t>
      </w:r>
      <w:r>
        <w:rPr>
          <w:spacing w:val="-7"/>
        </w:rPr>
        <w:t>不同，这一切都取决于样品的密度。从频率的差异中，可以精确地测定密度值。一旦仪</w:t>
      </w:r>
      <w:r>
        <w:rPr>
          <w:spacing w:val="-10"/>
        </w:rPr>
        <w:t>器用水、空气进行校正，样品密度就可以被测量，包括相关参数，比如：浓度值可能由密度计算得出。 基于此，U</w:t>
      </w:r>
      <w:r>
        <w:rPr>
          <w:spacing w:val="-9"/>
        </w:rPr>
        <w:t xml:space="preserve"> 型振荡管法被誉为密度测试的巨大变革。 </w:t>
      </w:r>
    </w:p>
    <w:p>
      <w:pPr>
        <w:pStyle w:val="4"/>
        <w:spacing w:before="37" w:line="367" w:lineRule="auto"/>
        <w:ind w:left="216" w:right="287" w:firstLine="460" w:firstLineChars="200"/>
        <w:rPr>
          <w:sz w:val="21"/>
        </w:rPr>
      </w:pPr>
      <w:r>
        <w:rPr>
          <w:spacing w:val="-5"/>
        </w:rPr>
        <w:t xml:space="preserve">拟定标准涉及的密度测量方法为 </w:t>
      </w:r>
      <w:r>
        <w:t>U</w:t>
      </w:r>
      <w:r>
        <w:rPr>
          <w:spacing w:val="-10"/>
        </w:rPr>
        <w:t xml:space="preserve"> 型振动管法，属于间接测量法中谐振法的范畴。</w:t>
      </w:r>
      <w:r>
        <w:rPr>
          <w:spacing w:val="-7"/>
        </w:rPr>
        <w:t xml:space="preserve">拟定方法概要：将试样导入于一端固定之 </w:t>
      </w:r>
      <w:r>
        <w:t>U</w:t>
      </w:r>
      <w:r>
        <w:rPr>
          <w:spacing w:val="-10"/>
        </w:rPr>
        <w:t xml:space="preserve"> 型振动管(试样槽)，给予初期振动，试样槽</w:t>
      </w:r>
      <w:r>
        <w:rPr>
          <w:spacing w:val="-12"/>
        </w:rPr>
        <w:t>即以与试样质量成比例之固有振动周期振动。若使试样槽振动部分之体积为一定，则固</w:t>
      </w:r>
      <w:r>
        <w:t>有振动周期与试样密度成比例。以水及干燥空气为密度标准物质，而由其各个固有振动周期与密度将振动式密度计之试样槽常数求出，以求试样之密度及比重。</w:t>
      </w:r>
      <w:r>
        <w:rPr>
          <w:w w:val="100"/>
          <w:sz w:val="21"/>
        </w:rPr>
        <w:t xml:space="preserve"> </w:t>
      </w:r>
    </w:p>
    <w:p>
      <w:pPr>
        <w:pStyle w:val="4"/>
        <w:spacing w:line="303" w:lineRule="exact"/>
        <w:ind w:left="696"/>
      </w:pPr>
      <w:r>
        <w:t xml:space="preserve">U 型振动管的设计原理正是基于此，计算公式如下： </w:t>
      </w:r>
    </w:p>
    <w:p>
      <w:pPr>
        <w:pStyle w:val="4"/>
        <w:spacing w:before="158"/>
        <w:ind w:left="2016"/>
      </w:pPr>
      <w:r>
        <w:t>ρ = A×P</w:t>
      </w:r>
      <w:r>
        <w:rPr>
          <w:position w:val="12"/>
          <w:sz w:val="12"/>
        </w:rPr>
        <w:t>2</w:t>
      </w:r>
      <w:r>
        <w:t xml:space="preserve">-B </w:t>
      </w:r>
    </w:p>
    <w:p>
      <w:pPr>
        <w:pStyle w:val="4"/>
        <w:spacing w:before="159" w:line="367" w:lineRule="auto"/>
        <w:ind w:left="2016" w:right="5824"/>
      </w:pPr>
      <w:r>
        <w:t xml:space="preserve">ρ—液体密度； P —振荡周期； </w:t>
      </w:r>
    </w:p>
    <w:p>
      <w:pPr>
        <w:pStyle w:val="4"/>
        <w:spacing w:line="303" w:lineRule="exact"/>
        <w:ind w:left="2016"/>
      </w:pPr>
      <w:r>
        <w:t xml:space="preserve">A,B—U 型管常数，与 U 型管的质量和体积有关系。 </w:t>
      </w:r>
    </w:p>
    <w:p>
      <w:pPr>
        <w:pStyle w:val="4"/>
        <w:rPr>
          <w:sz w:val="20"/>
        </w:rPr>
      </w:pPr>
    </w:p>
    <w:p>
      <w:pPr>
        <w:pStyle w:val="4"/>
        <w:rPr>
          <w:sz w:val="20"/>
        </w:rPr>
      </w:pPr>
    </w:p>
    <w:p>
      <w:pPr>
        <w:pStyle w:val="4"/>
        <w:spacing w:before="9"/>
        <w:jc w:val="center"/>
      </w:pPr>
      <w:r>
        <w:drawing>
          <wp:inline distT="0" distB="0" distL="114300" distR="114300">
            <wp:extent cx="2971800" cy="1631950"/>
            <wp:effectExtent l="0" t="0" r="0" b="6350"/>
            <wp:docPr id="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6"/>
                    <pic:cNvPicPr>
                      <a:picLocks noChangeAspect="1"/>
                    </pic:cNvPicPr>
                  </pic:nvPicPr>
                  <pic:blipFill>
                    <a:blip r:embed="rId9"/>
                    <a:stretch>
                      <a:fillRect/>
                    </a:stretch>
                  </pic:blipFill>
                  <pic:spPr>
                    <a:xfrm>
                      <a:off x="0" y="0"/>
                      <a:ext cx="2971800" cy="1631950"/>
                    </a:xfrm>
                    <a:prstGeom prst="rect">
                      <a:avLst/>
                    </a:prstGeom>
                    <a:noFill/>
                    <a:ln>
                      <a:noFill/>
                    </a:ln>
                  </pic:spPr>
                </pic:pic>
              </a:graphicData>
            </a:graphic>
          </wp:inline>
        </w:drawing>
      </w:r>
    </w:p>
    <w:p>
      <w:pPr>
        <w:pStyle w:val="4"/>
        <w:spacing w:before="3"/>
        <w:rPr>
          <w:sz w:val="22"/>
        </w:rPr>
      </w:pPr>
    </w:p>
    <w:p>
      <w:pPr>
        <w:pStyle w:val="4"/>
        <w:spacing w:before="66"/>
        <w:ind w:left="2952"/>
      </w:pPr>
      <w:r>
        <w:t xml:space="preserve">图 1 U 型振动管密度计结构示意图 </w:t>
      </w:r>
    </w:p>
    <w:p>
      <w:pPr>
        <w:pStyle w:val="4"/>
        <w:spacing w:before="158" w:line="364" w:lineRule="auto"/>
        <w:ind w:left="215" w:right="303" w:firstLine="480"/>
        <w:jc w:val="both"/>
      </w:pPr>
      <w:r>
        <w:rPr>
          <w:spacing w:val="-20"/>
        </w:rPr>
        <w:t xml:space="preserve">如图 </w:t>
      </w:r>
      <w:r>
        <w:t>1</w:t>
      </w:r>
      <w:r>
        <w:rPr>
          <w:spacing w:val="-10"/>
        </w:rPr>
        <w:t xml:space="preserve"> 所示，将液体样品填充入安装有电子激发器和频率计数器的 </w:t>
      </w:r>
      <w:r>
        <w:t>U</w:t>
      </w:r>
      <w:r>
        <w:rPr>
          <w:spacing w:val="-15"/>
        </w:rPr>
        <w:t xml:space="preserve"> 型管内</w:t>
      </w:r>
      <w:r>
        <w:t>，U</w:t>
      </w:r>
      <w:r>
        <w:rPr>
          <w:spacing w:val="-29"/>
        </w:rPr>
        <w:t xml:space="preserve"> 型管受到电子激发开始振动，记录此时的振荡周期。振荡周期随着填充样品不同而不同， </w:t>
      </w:r>
      <w:r>
        <w:rPr>
          <w:spacing w:val="-2"/>
        </w:rPr>
        <w:t xml:space="preserve">取决于样品的密度。仪器用已知密度的水、空气进行校准，测试示意图见图 </w:t>
      </w:r>
      <w:r>
        <w:t>2，将测定</w:t>
      </w:r>
      <w:r>
        <w:rPr>
          <w:spacing w:val="-4"/>
        </w:rPr>
        <w:t xml:space="preserve">得到的振荡周期代入以上公式就可计算 </w:t>
      </w:r>
      <w:r>
        <w:t>U</w:t>
      </w:r>
      <w:r>
        <w:rPr>
          <w:spacing w:val="-11"/>
        </w:rPr>
        <w:t xml:space="preserve"> 型管常数，再测定样品的振荡周期从而计算得到样品的密度，同时还可以测定其他相关参数。   </w:t>
      </w:r>
    </w:p>
    <w:p>
      <w:pPr>
        <w:pStyle w:val="4"/>
        <w:spacing w:line="303" w:lineRule="exact"/>
        <w:ind w:left="695"/>
      </w:pPr>
      <w:r>
        <w:t xml:space="preserve">与传统的密度瓶和比重计法相比，U 型振动管法具有以下优势： </w:t>
      </w:r>
    </w:p>
    <w:p>
      <w:pPr>
        <w:pStyle w:val="12"/>
        <w:numPr>
          <w:ilvl w:val="0"/>
          <w:numId w:val="2"/>
        </w:numPr>
        <w:tabs>
          <w:tab w:val="left" w:pos="1057"/>
        </w:tabs>
        <w:spacing w:before="158" w:after="0" w:line="240" w:lineRule="auto"/>
        <w:ind w:left="1057" w:right="0" w:hanging="361"/>
        <w:jc w:val="left"/>
        <w:rPr>
          <w:sz w:val="24"/>
        </w:rPr>
      </w:pPr>
      <w:r>
        <w:rPr>
          <w:sz w:val="24"/>
        </w:rPr>
        <w:t xml:space="preserve">高精确度，受人为因素影响较小； </w:t>
      </w:r>
    </w:p>
    <w:p>
      <w:pPr>
        <w:pStyle w:val="12"/>
        <w:numPr>
          <w:ilvl w:val="0"/>
          <w:numId w:val="2"/>
        </w:numPr>
        <w:tabs>
          <w:tab w:val="left" w:pos="1057"/>
        </w:tabs>
        <w:spacing w:before="163" w:after="0" w:line="240" w:lineRule="auto"/>
        <w:ind w:left="1057" w:right="0" w:hanging="361"/>
        <w:jc w:val="left"/>
        <w:rPr>
          <w:sz w:val="24"/>
        </w:rPr>
      </w:pPr>
      <w:r>
        <w:rPr>
          <w:spacing w:val="-6"/>
          <w:sz w:val="24"/>
        </w:rPr>
        <w:t xml:space="preserve">进样量少，每次只需要 </w:t>
      </w:r>
      <w:r>
        <w:rPr>
          <w:sz w:val="24"/>
        </w:rPr>
        <w:t xml:space="preserve">0.7～1ml； </w:t>
      </w:r>
    </w:p>
    <w:p>
      <w:pPr>
        <w:pStyle w:val="12"/>
        <w:numPr>
          <w:ilvl w:val="0"/>
          <w:numId w:val="2"/>
        </w:numPr>
        <w:tabs>
          <w:tab w:val="left" w:pos="1057"/>
        </w:tabs>
        <w:spacing w:before="158" w:after="0" w:line="240" w:lineRule="auto"/>
        <w:ind w:left="1057" w:right="0" w:hanging="361"/>
        <w:jc w:val="left"/>
        <w:rPr>
          <w:sz w:val="24"/>
        </w:rPr>
      </w:pPr>
      <w:r>
        <w:rPr>
          <w:spacing w:val="-6"/>
          <w:sz w:val="24"/>
        </w:rPr>
        <w:t xml:space="preserve">测量速度快，每次只需要 </w:t>
      </w:r>
      <w:r>
        <w:rPr>
          <w:sz w:val="24"/>
        </w:rPr>
        <w:t>1～5</w:t>
      </w:r>
      <w:r>
        <w:rPr>
          <w:spacing w:val="-8"/>
          <w:sz w:val="24"/>
        </w:rPr>
        <w:t xml:space="preserve"> 分钟，适合实验室测量和生产的在线测量； </w:t>
      </w:r>
    </w:p>
    <w:p>
      <w:pPr>
        <w:pStyle w:val="12"/>
        <w:numPr>
          <w:ilvl w:val="0"/>
          <w:numId w:val="2"/>
        </w:numPr>
        <w:tabs>
          <w:tab w:val="left" w:pos="1057"/>
        </w:tabs>
        <w:spacing w:before="158" w:after="0" w:line="240" w:lineRule="auto"/>
        <w:ind w:left="1057" w:right="0" w:hanging="361"/>
        <w:jc w:val="left"/>
        <w:rPr>
          <w:sz w:val="24"/>
        </w:rPr>
      </w:pPr>
      <w:r>
        <w:rPr>
          <w:sz w:val="24"/>
        </w:rPr>
        <w:t xml:space="preserve">便于恒温控制。 </w:t>
      </w:r>
    </w:p>
    <w:p>
      <w:pPr>
        <w:pStyle w:val="12"/>
        <w:numPr>
          <w:ilvl w:val="0"/>
          <w:numId w:val="0"/>
        </w:numPr>
        <w:tabs>
          <w:tab w:val="left" w:pos="1057"/>
        </w:tabs>
        <w:spacing w:before="158" w:after="0" w:line="240" w:lineRule="auto"/>
        <w:ind w:right="0" w:rightChars="0"/>
        <w:jc w:val="left"/>
        <w:rPr>
          <w:sz w:val="24"/>
        </w:rPr>
      </w:pPr>
      <w:r>
        <w:rPr>
          <w:rFonts w:hint="eastAsia"/>
          <w:lang w:val="en-US" w:eastAsia="zh-CN"/>
        </w:rPr>
        <w:t xml:space="preserve">      </w:t>
      </w:r>
      <w:r>
        <w:drawing>
          <wp:inline distT="0" distB="0" distL="114300" distR="114300">
            <wp:extent cx="2628900" cy="19685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628900" cy="1968500"/>
                    </a:xfrm>
                    <a:prstGeom prst="rect">
                      <a:avLst/>
                    </a:prstGeom>
                    <a:noFill/>
                    <a:ln>
                      <a:noFill/>
                    </a:ln>
                  </pic:spPr>
                </pic:pic>
              </a:graphicData>
            </a:graphic>
          </wp:inline>
        </w:drawing>
      </w:r>
      <w:r>
        <w:drawing>
          <wp:inline distT="0" distB="0" distL="114300" distR="114300">
            <wp:extent cx="2406650" cy="19304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406650" cy="1930400"/>
                    </a:xfrm>
                    <a:prstGeom prst="rect">
                      <a:avLst/>
                    </a:prstGeom>
                    <a:noFill/>
                    <a:ln>
                      <a:noFill/>
                    </a:ln>
                  </pic:spPr>
                </pic:pic>
              </a:graphicData>
            </a:graphic>
          </wp:inline>
        </w:drawing>
      </w:r>
    </w:p>
    <w:p>
      <w:pPr>
        <w:spacing w:after="0" w:line="240" w:lineRule="auto"/>
        <w:jc w:val="left"/>
        <w:rPr>
          <w:sz w:val="24"/>
        </w:rPr>
      </w:pPr>
    </w:p>
    <w:p>
      <w:pPr>
        <w:pStyle w:val="4"/>
        <w:spacing w:before="86"/>
        <w:ind w:left="2256"/>
      </w:pPr>
      <w:r>
        <w:t xml:space="preserve">图 2 充满空气（左）和水（右）的 U 型振荡管 </w:t>
      </w:r>
    </w:p>
    <w:p>
      <w:pPr>
        <w:pStyle w:val="3"/>
        <w:keepNext w:val="0"/>
        <w:keepLines w:val="0"/>
        <w:pageBreakBefore w:val="0"/>
        <w:widowControl w:val="0"/>
        <w:kinsoku/>
        <w:wordWrap/>
        <w:overflowPunct/>
        <w:topLinePunct w:val="0"/>
        <w:autoSpaceDE w:val="0"/>
        <w:autoSpaceDN w:val="0"/>
        <w:bidi w:val="0"/>
        <w:adjustRightInd/>
        <w:snapToGrid/>
        <w:spacing w:before="158" w:line="360" w:lineRule="auto"/>
        <w:ind w:left="641" w:firstLine="456" w:firstLineChars="200"/>
        <w:textAlignment w:val="auto"/>
        <w:rPr>
          <w:rFonts w:ascii="宋体" w:hAnsi="宋体" w:eastAsia="宋体" w:cs="宋体"/>
          <w:b w:val="0"/>
          <w:bCs w:val="0"/>
          <w:spacing w:val="-6"/>
          <w:sz w:val="24"/>
          <w:szCs w:val="24"/>
          <w:lang w:val="zh-CN" w:eastAsia="zh-CN" w:bidi="zh-CN"/>
        </w:rPr>
      </w:pPr>
      <w:r>
        <w:rPr>
          <w:rFonts w:ascii="宋体" w:hAnsi="宋体" w:eastAsia="宋体" w:cs="宋体"/>
          <w:b w:val="0"/>
          <w:bCs w:val="0"/>
          <w:spacing w:val="-6"/>
          <w:sz w:val="24"/>
          <w:szCs w:val="24"/>
          <w:lang w:val="zh-CN" w:eastAsia="zh-CN" w:bidi="zh-CN"/>
        </w:rPr>
        <w:t>U 型振动管数字式密度计在石化行业和食品行业应用已经相当广泛，国</w:t>
      </w:r>
      <w:r>
        <w:rPr>
          <w:rFonts w:hint="eastAsia" w:ascii="宋体" w:hAnsi="宋体" w:eastAsia="宋体" w:cs="宋体"/>
          <w:b w:val="0"/>
          <w:bCs w:val="0"/>
          <w:spacing w:val="-6"/>
          <w:sz w:val="24"/>
          <w:szCs w:val="24"/>
          <w:lang w:val="en-US" w:eastAsia="zh-CN" w:bidi="zh-CN"/>
        </w:rPr>
        <w:t>内</w:t>
      </w:r>
      <w:r>
        <w:rPr>
          <w:rFonts w:ascii="宋体" w:hAnsi="宋体" w:eastAsia="宋体" w:cs="宋体"/>
          <w:b w:val="0"/>
          <w:bCs w:val="0"/>
          <w:spacing w:val="-6"/>
          <w:sz w:val="24"/>
          <w:szCs w:val="24"/>
          <w:lang w:val="zh-CN" w:eastAsia="zh-CN" w:bidi="zh-CN"/>
        </w:rPr>
        <w:t>和国外已形成了相应的方法标准体系，</w:t>
      </w:r>
      <w:r>
        <w:rPr>
          <w:rFonts w:hint="eastAsia" w:ascii="宋体" w:hAnsi="宋体" w:eastAsia="宋体" w:cs="宋体"/>
          <w:b w:val="0"/>
          <w:bCs w:val="0"/>
          <w:spacing w:val="-6"/>
          <w:sz w:val="24"/>
          <w:szCs w:val="24"/>
          <w:lang w:val="en-US" w:eastAsia="zh-CN" w:bidi="zh-CN"/>
        </w:rPr>
        <w:t>但在</w:t>
      </w:r>
      <w:r>
        <w:rPr>
          <w:rFonts w:hint="eastAsia" w:ascii="宋体" w:hAnsi="宋体" w:eastAsia="宋体" w:cs="宋体"/>
          <w:b w:val="0"/>
          <w:bCs w:val="0"/>
          <w:spacing w:val="-6"/>
          <w:sz w:val="24"/>
          <w:szCs w:val="24"/>
          <w:lang w:val="zh-CN" w:eastAsia="zh-CN" w:bidi="zh-CN"/>
        </w:rPr>
        <w:t>电力行业</w:t>
      </w:r>
      <w:r>
        <w:rPr>
          <w:rFonts w:hint="eastAsia" w:ascii="宋体" w:hAnsi="宋体" w:eastAsia="宋体" w:cs="宋体"/>
          <w:b w:val="0"/>
          <w:bCs w:val="0"/>
          <w:spacing w:val="-6"/>
          <w:sz w:val="24"/>
          <w:szCs w:val="24"/>
          <w:lang w:val="en-US" w:eastAsia="zh-CN" w:bidi="zh-CN"/>
        </w:rPr>
        <w:t>应用</w:t>
      </w:r>
      <w:r>
        <w:rPr>
          <w:rFonts w:hint="eastAsia" w:ascii="宋体" w:hAnsi="宋体" w:eastAsia="宋体" w:cs="宋体"/>
          <w:b w:val="0"/>
          <w:bCs w:val="0"/>
          <w:spacing w:val="-6"/>
          <w:sz w:val="24"/>
          <w:szCs w:val="24"/>
          <w:lang w:val="zh-CN" w:eastAsia="zh-CN" w:bidi="zh-CN"/>
        </w:rPr>
        <w:t>U型振动管法测定电力用油的密度</w:t>
      </w:r>
      <w:r>
        <w:rPr>
          <w:rFonts w:hint="eastAsia" w:ascii="宋体" w:hAnsi="宋体" w:eastAsia="宋体" w:cs="宋体"/>
          <w:b w:val="0"/>
          <w:bCs w:val="0"/>
          <w:spacing w:val="-6"/>
          <w:sz w:val="24"/>
          <w:szCs w:val="24"/>
          <w:lang w:val="en-US" w:eastAsia="zh-CN" w:bidi="zh-CN"/>
        </w:rPr>
        <w:t>却</w:t>
      </w:r>
      <w:r>
        <w:rPr>
          <w:rFonts w:hint="eastAsia" w:ascii="宋体" w:hAnsi="宋体" w:eastAsia="宋体" w:cs="宋体"/>
          <w:b w:val="0"/>
          <w:bCs w:val="0"/>
          <w:spacing w:val="-6"/>
          <w:sz w:val="24"/>
          <w:szCs w:val="24"/>
          <w:lang w:val="zh-CN" w:eastAsia="zh-CN" w:bidi="zh-CN"/>
        </w:rPr>
        <w:t>没有相应的标准方法，导致电力企业使用时无标准可依，急需制订适合电力用油的检测标准。</w:t>
      </w:r>
    </w:p>
    <w:p>
      <w:pPr>
        <w:pStyle w:val="2"/>
        <w:outlineLvl w:val="0"/>
      </w:pPr>
      <w:bookmarkStart w:id="6" w:name="_Toc9413"/>
      <w:r>
        <w:t>三、主要起草过程</w:t>
      </w:r>
      <w:bookmarkEnd w:id="6"/>
    </w:p>
    <w:p>
      <w:pPr>
        <w:pStyle w:val="4"/>
        <w:spacing w:before="12"/>
        <w:rPr>
          <w:rFonts w:ascii="黑体"/>
          <w:b/>
          <w:sz w:val="33"/>
        </w:rPr>
      </w:pPr>
    </w:p>
    <w:p>
      <w:pPr>
        <w:pStyle w:val="4"/>
        <w:ind w:left="638"/>
      </w:pPr>
      <w:r>
        <w:t xml:space="preserve">本标准的编制经历了以下阶段： </w:t>
      </w:r>
    </w:p>
    <w:p>
      <w:pPr>
        <w:pStyle w:val="3"/>
        <w:spacing w:before="158"/>
      </w:pPr>
      <w:r>
        <w:t>（一） 资料收集阶段（20</w:t>
      </w:r>
      <w:r>
        <w:rPr>
          <w:rFonts w:hint="eastAsia"/>
          <w:lang w:val="en-US" w:eastAsia="zh-CN"/>
        </w:rPr>
        <w:t>22</w:t>
      </w:r>
      <w:r>
        <w:t xml:space="preserve"> 年 </w:t>
      </w:r>
      <w:r>
        <w:rPr>
          <w:rFonts w:hint="eastAsia"/>
          <w:lang w:val="en-US" w:eastAsia="zh-CN"/>
        </w:rPr>
        <w:t>8</w:t>
      </w:r>
      <w:r>
        <w:t>月</w:t>
      </w:r>
      <w:r>
        <w:rPr>
          <w:rFonts w:hint="eastAsia"/>
          <w:lang w:val="en-US" w:eastAsia="zh-CN"/>
        </w:rPr>
        <w:t>-10月</w:t>
      </w:r>
      <w:r>
        <w:t>）</w:t>
      </w:r>
      <w:r>
        <w:rPr>
          <w:w w:val="99"/>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84" w:firstLineChars="300"/>
        <w:textAlignment w:val="auto"/>
      </w:pPr>
      <w:r>
        <w:rPr>
          <w:rFonts w:hint="eastAsia" w:ascii="宋体" w:hAnsi="宋体" w:eastAsia="宋体" w:cs="宋体"/>
          <w:b w:val="0"/>
          <w:bCs w:val="0"/>
          <w:spacing w:val="-6"/>
          <w:sz w:val="24"/>
          <w:szCs w:val="24"/>
          <w:lang w:val="en-US" w:eastAsia="zh-CN" w:bidi="zh-CN"/>
        </w:rPr>
        <w:t>江苏方天电力技术有限公司、国家能源集团科学技术研究院,中国大唐集团科学技术研究院有限公司华东电力试验研究院和中电华创电力技术研究有限公司召开了</w:t>
      </w:r>
      <w:r>
        <w:rPr>
          <w:rFonts w:hint="eastAsia" w:ascii="宋体" w:hAnsi="宋体" w:eastAsia="宋体" w:cs="宋体"/>
          <w:b w:val="0"/>
          <w:bCs w:val="0"/>
          <w:spacing w:val="-6"/>
          <w:sz w:val="24"/>
          <w:szCs w:val="24"/>
          <w:lang w:val="zh-CN" w:eastAsia="zh-CN" w:bidi="zh-CN"/>
        </w:rPr>
        <w:t>《</w:t>
      </w:r>
      <w:r>
        <w:rPr>
          <w:rFonts w:hint="eastAsia" w:ascii="宋体" w:hAnsi="宋体" w:eastAsia="宋体" w:cs="宋体"/>
          <w:b w:val="0"/>
          <w:bCs w:val="0"/>
          <w:spacing w:val="-6"/>
          <w:sz w:val="24"/>
          <w:szCs w:val="24"/>
          <w:lang w:val="en-US" w:eastAsia="zh-CN" w:bidi="zh-CN"/>
        </w:rPr>
        <w:t>电力用油密度的测定 U型管振荡法</w:t>
      </w:r>
      <w:r>
        <w:rPr>
          <w:rFonts w:hint="eastAsia" w:ascii="宋体" w:hAnsi="宋体" w:eastAsia="宋体" w:cs="宋体"/>
          <w:b w:val="0"/>
          <w:bCs w:val="0"/>
          <w:spacing w:val="-6"/>
          <w:sz w:val="24"/>
          <w:szCs w:val="24"/>
          <w:lang w:val="zh-CN" w:eastAsia="zh-CN" w:bidi="zh-CN"/>
        </w:rPr>
        <w:t>》</w:t>
      </w:r>
      <w:r>
        <w:rPr>
          <w:rFonts w:hint="eastAsia" w:ascii="宋体" w:hAnsi="宋体" w:eastAsia="宋体" w:cs="宋体"/>
          <w:b w:val="0"/>
          <w:bCs w:val="0"/>
          <w:spacing w:val="-6"/>
          <w:sz w:val="24"/>
          <w:szCs w:val="24"/>
          <w:lang w:val="en-US" w:eastAsia="zh-CN" w:bidi="zh-CN"/>
        </w:rPr>
        <w:t>团体</w:t>
      </w:r>
      <w:r>
        <w:rPr>
          <w:rFonts w:hint="eastAsia" w:ascii="宋体" w:hAnsi="宋体" w:eastAsia="宋体" w:cs="宋体"/>
          <w:b w:val="0"/>
          <w:bCs w:val="0"/>
          <w:spacing w:val="-6"/>
          <w:sz w:val="24"/>
          <w:szCs w:val="24"/>
          <w:lang w:val="zh-CN" w:eastAsia="zh-CN" w:bidi="zh-CN"/>
        </w:rPr>
        <w:t>标准</w:t>
      </w:r>
      <w:r>
        <w:rPr>
          <w:rFonts w:hint="eastAsia" w:ascii="宋体" w:hAnsi="宋体" w:eastAsia="宋体" w:cs="宋体"/>
          <w:b w:val="0"/>
          <w:bCs w:val="0"/>
          <w:spacing w:val="-6"/>
          <w:sz w:val="24"/>
          <w:szCs w:val="24"/>
          <w:lang w:val="en-US" w:eastAsia="zh-CN" w:bidi="zh-CN"/>
        </w:rPr>
        <w:t>编制会议，对各编制单位进行分工协作，</w:t>
      </w:r>
      <w:r>
        <w:rPr>
          <w:rFonts w:ascii="宋体" w:hAnsi="宋体" w:eastAsia="宋体" w:cs="宋体"/>
          <w:b w:val="0"/>
          <w:bCs w:val="0"/>
          <w:spacing w:val="-6"/>
          <w:sz w:val="24"/>
          <w:szCs w:val="24"/>
          <w:lang w:val="zh-CN" w:eastAsia="zh-CN" w:bidi="zh-CN"/>
        </w:rPr>
        <w:t>搜集液体密度测定的方法，相关的国</w:t>
      </w:r>
      <w:r>
        <w:rPr>
          <w:rFonts w:hint="eastAsia" w:ascii="宋体" w:hAnsi="宋体" w:eastAsia="宋体" w:cs="宋体"/>
          <w:b w:val="0"/>
          <w:bCs w:val="0"/>
          <w:spacing w:val="-6"/>
          <w:sz w:val="24"/>
          <w:szCs w:val="24"/>
          <w:lang w:val="en-US" w:eastAsia="zh-CN" w:bidi="zh-CN"/>
        </w:rPr>
        <w:t>内</w:t>
      </w:r>
      <w:r>
        <w:rPr>
          <w:rFonts w:ascii="宋体" w:hAnsi="宋体" w:eastAsia="宋体" w:cs="宋体"/>
          <w:b w:val="0"/>
          <w:bCs w:val="0"/>
          <w:spacing w:val="-6"/>
          <w:sz w:val="24"/>
          <w:szCs w:val="24"/>
          <w:lang w:val="zh-CN" w:eastAsia="zh-CN" w:bidi="zh-CN"/>
        </w:rPr>
        <w:t>国外标准；</w:t>
      </w:r>
      <w:r>
        <w:rPr>
          <w:rFonts w:hint="eastAsia" w:cs="宋体"/>
          <w:b w:val="0"/>
          <w:bCs w:val="0"/>
          <w:spacing w:val="-6"/>
          <w:sz w:val="24"/>
          <w:szCs w:val="24"/>
          <w:lang w:val="en-US" w:eastAsia="zh-CN" w:bidi="zh-CN"/>
        </w:rPr>
        <w:t>收</w:t>
      </w:r>
      <w:r>
        <w:rPr>
          <w:rFonts w:ascii="宋体" w:hAnsi="宋体" w:eastAsia="宋体" w:cs="宋体"/>
          <w:b w:val="0"/>
          <w:bCs w:val="0"/>
          <w:spacing w:val="-6"/>
          <w:sz w:val="24"/>
          <w:szCs w:val="24"/>
          <w:lang w:val="zh-CN" w:eastAsia="zh-CN" w:bidi="zh-CN"/>
        </w:rPr>
        <w:t>集 U 型振动管式密度计的主要技术内容和国内外的相关标准；</w:t>
      </w:r>
      <w:r>
        <w:rPr>
          <w:rFonts w:hint="eastAsia" w:cs="宋体"/>
          <w:b w:val="0"/>
          <w:bCs w:val="0"/>
          <w:spacing w:val="-6"/>
          <w:sz w:val="24"/>
          <w:szCs w:val="24"/>
          <w:lang w:val="en-US" w:eastAsia="zh-CN" w:bidi="zh-CN"/>
        </w:rPr>
        <w:t>收</w:t>
      </w:r>
      <w:r>
        <w:rPr>
          <w:rFonts w:ascii="宋体" w:hAnsi="宋体" w:eastAsia="宋体" w:cs="宋体"/>
          <w:b w:val="0"/>
          <w:bCs w:val="0"/>
          <w:spacing w:val="-6"/>
          <w:sz w:val="24"/>
          <w:szCs w:val="24"/>
          <w:lang w:val="zh-CN" w:eastAsia="zh-CN" w:bidi="zh-CN"/>
        </w:rPr>
        <w:t>集国内液体密度测定的方法及相关的方法标准。</w:t>
      </w:r>
      <w:r>
        <w:t xml:space="preserve"> </w:t>
      </w:r>
    </w:p>
    <w:p>
      <w:pPr>
        <w:pStyle w:val="3"/>
        <w:numPr>
          <w:ilvl w:val="0"/>
          <w:numId w:val="3"/>
        </w:numPr>
        <w:spacing w:line="303" w:lineRule="exact"/>
        <w:rPr>
          <w:w w:val="99"/>
        </w:rPr>
      </w:pPr>
      <w:r>
        <w:rPr>
          <w:rFonts w:hint="eastAsia"/>
          <w:lang w:val="en-US" w:eastAsia="zh-CN"/>
        </w:rPr>
        <w:t>开展实验室间协同试验</w:t>
      </w:r>
      <w:r>
        <w:t>（20</w:t>
      </w:r>
      <w:r>
        <w:rPr>
          <w:rFonts w:hint="eastAsia"/>
          <w:lang w:val="en-US" w:eastAsia="zh-CN"/>
        </w:rPr>
        <w:t>22</w:t>
      </w:r>
      <w:r>
        <w:t xml:space="preserve"> 年 </w:t>
      </w:r>
      <w:r>
        <w:rPr>
          <w:rFonts w:hint="eastAsia"/>
          <w:lang w:val="en-US" w:eastAsia="zh-CN"/>
        </w:rPr>
        <w:t>11</w:t>
      </w:r>
      <w:r>
        <w:t>月</w:t>
      </w:r>
      <w:r>
        <w:rPr>
          <w:rFonts w:hint="eastAsia"/>
          <w:lang w:val="en-US" w:eastAsia="zh-CN"/>
        </w:rPr>
        <w:t>-12月</w:t>
      </w:r>
      <w:r>
        <w:t>）</w:t>
      </w:r>
      <w:r>
        <w:rPr>
          <w:w w:val="99"/>
        </w:rPr>
        <w:t xml:space="preserve"> </w:t>
      </w:r>
    </w:p>
    <w:p>
      <w:pPr>
        <w:widowControl w:val="0"/>
        <w:numPr>
          <w:ilvl w:val="0"/>
          <w:numId w:val="0"/>
        </w:numPr>
        <w:autoSpaceDE w:val="0"/>
        <w:autoSpaceDN w:val="0"/>
        <w:spacing w:before="0" w:after="0" w:line="240" w:lineRule="auto"/>
        <w:ind w:right="0" w:rightChars="0"/>
        <w:jc w:val="left"/>
      </w:pPr>
    </w:p>
    <w:p>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textAlignment w:val="auto"/>
        <w:rPr>
          <w:rFonts w:hint="eastAsia" w:ascii="宋体" w:hAnsi="宋体" w:eastAsia="宋体" w:cs="宋体"/>
          <w:b w:val="0"/>
          <w:bCs w:val="0"/>
          <w:spacing w:val="-6"/>
          <w:sz w:val="24"/>
          <w:szCs w:val="24"/>
          <w:lang w:val="en-US" w:eastAsia="zh-CN" w:bidi="zh-CN"/>
        </w:rPr>
      </w:pPr>
      <w:r>
        <w:rPr>
          <w:rFonts w:hint="eastAsia" w:ascii="宋体" w:hAnsi="宋体" w:eastAsia="宋体" w:cs="宋体"/>
          <w:b w:val="0"/>
          <w:bCs w:val="0"/>
          <w:spacing w:val="-6"/>
          <w:sz w:val="24"/>
          <w:szCs w:val="24"/>
          <w:lang w:val="en-US" w:eastAsia="zh-CN" w:bidi="zh-CN"/>
        </w:rPr>
        <w:t>制定实验室间协同试验方案，征集协同实验室 6 个，参加实验室间精密度试验，</w:t>
      </w:r>
      <w:r>
        <w:rPr>
          <w:rFonts w:hint="eastAsia" w:cs="宋体"/>
          <w:b w:val="0"/>
          <w:bCs w:val="0"/>
          <w:spacing w:val="-6"/>
          <w:sz w:val="24"/>
          <w:szCs w:val="24"/>
          <w:lang w:val="en-US" w:eastAsia="zh-CN" w:bidi="zh-CN"/>
        </w:rPr>
        <w:t>对</w:t>
      </w:r>
      <w:r>
        <w:rPr>
          <w:rFonts w:hint="eastAsia" w:ascii="宋体" w:hAnsi="宋体" w:eastAsia="宋体" w:cs="宋体"/>
          <w:b w:val="0"/>
          <w:bCs w:val="0"/>
          <w:spacing w:val="-6"/>
          <w:sz w:val="24"/>
          <w:szCs w:val="24"/>
          <w:lang w:val="en-US" w:eastAsia="zh-CN" w:bidi="zh-CN"/>
        </w:rPr>
        <w:t>方法的精密度</w:t>
      </w:r>
      <w:r>
        <w:rPr>
          <w:rFonts w:hint="eastAsia" w:cs="宋体"/>
          <w:b w:val="0"/>
          <w:bCs w:val="0"/>
          <w:spacing w:val="-6"/>
          <w:sz w:val="24"/>
          <w:szCs w:val="24"/>
          <w:lang w:val="en-US" w:eastAsia="zh-CN" w:bidi="zh-CN"/>
        </w:rPr>
        <w:t>进行</w:t>
      </w:r>
      <w:r>
        <w:rPr>
          <w:rFonts w:hint="eastAsia" w:ascii="宋体" w:hAnsi="宋体" w:eastAsia="宋体" w:cs="宋体"/>
          <w:b w:val="0"/>
          <w:bCs w:val="0"/>
          <w:spacing w:val="-6"/>
          <w:sz w:val="24"/>
          <w:szCs w:val="24"/>
          <w:lang w:val="en-US" w:eastAsia="zh-CN" w:bidi="zh-CN"/>
        </w:rPr>
        <w:t>验证试验，试验样品收集、发放、数据收集及统计处理</w:t>
      </w:r>
      <w:r>
        <w:rPr>
          <w:rFonts w:hint="eastAsia" w:cs="宋体"/>
          <w:b w:val="0"/>
          <w:bCs w:val="0"/>
          <w:spacing w:val="-6"/>
          <w:sz w:val="24"/>
          <w:szCs w:val="24"/>
          <w:lang w:val="en-US" w:eastAsia="zh-CN" w:bidi="zh-CN"/>
        </w:rPr>
        <w:t>。</w:t>
      </w:r>
      <w:r>
        <w:rPr>
          <w:rFonts w:hint="eastAsia" w:ascii="宋体" w:hAnsi="宋体" w:eastAsia="宋体" w:cs="宋体"/>
          <w:b w:val="0"/>
          <w:bCs w:val="0"/>
          <w:spacing w:val="-6"/>
          <w:sz w:val="24"/>
          <w:szCs w:val="24"/>
          <w:lang w:val="en-US" w:eastAsia="zh-CN" w:bidi="zh-CN"/>
        </w:rPr>
        <w:t>发放样品后收集反馈测试数据进行统计分析。</w:t>
      </w:r>
    </w:p>
    <w:p>
      <w:pPr>
        <w:pStyle w:val="3"/>
        <w:spacing w:line="303" w:lineRule="exact"/>
      </w:pPr>
      <w:r>
        <w:t>（</w:t>
      </w:r>
      <w:r>
        <w:rPr>
          <w:rFonts w:hint="eastAsia"/>
          <w:lang w:val="en-US" w:eastAsia="zh-CN"/>
        </w:rPr>
        <w:t>三</w:t>
      </w:r>
      <w:r>
        <w:t>） 形成标准的征求意见稿（20</w:t>
      </w:r>
      <w:r>
        <w:rPr>
          <w:rFonts w:hint="eastAsia"/>
          <w:lang w:val="en-US" w:eastAsia="zh-CN"/>
        </w:rPr>
        <w:t>23</w:t>
      </w:r>
      <w:r>
        <w:t xml:space="preserve"> 年 </w:t>
      </w:r>
      <w:r>
        <w:rPr>
          <w:rFonts w:hint="eastAsia"/>
          <w:lang w:val="en-US" w:eastAsia="zh-CN"/>
        </w:rPr>
        <w:t>1</w:t>
      </w:r>
      <w:r>
        <w:t>月</w:t>
      </w:r>
      <w:r>
        <w:rPr>
          <w:rFonts w:hint="eastAsia"/>
          <w:lang w:val="en-US" w:eastAsia="zh-CN"/>
        </w:rPr>
        <w:t>-2月</w:t>
      </w:r>
      <w:r>
        <w:t>）</w:t>
      </w:r>
      <w:r>
        <w:rPr>
          <w:w w:val="99"/>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58" w:line="360" w:lineRule="auto"/>
        <w:ind w:left="0" w:leftChars="0" w:firstLine="456" w:firstLineChars="200"/>
        <w:textAlignment w:val="auto"/>
        <w:rPr>
          <w:rFonts w:ascii="宋体" w:hAnsi="宋体" w:eastAsia="宋体" w:cs="宋体"/>
          <w:b w:val="0"/>
          <w:bCs w:val="0"/>
          <w:spacing w:val="-6"/>
          <w:sz w:val="24"/>
          <w:szCs w:val="24"/>
          <w:lang w:val="zh-CN" w:eastAsia="zh-CN" w:bidi="zh-CN"/>
        </w:rPr>
      </w:pPr>
      <w:r>
        <w:rPr>
          <w:rFonts w:hint="eastAsia" w:ascii="宋体" w:hAnsi="宋体" w:eastAsia="宋体" w:cs="宋体"/>
          <w:b w:val="0"/>
          <w:bCs w:val="0"/>
          <w:spacing w:val="-6"/>
          <w:sz w:val="24"/>
          <w:szCs w:val="24"/>
          <w:lang w:val="en-US" w:eastAsia="zh-CN" w:bidi="zh-CN"/>
        </w:rPr>
        <w:t>召开研讨会对草案稿进行讨论，形成专家意见，主要</w:t>
      </w:r>
      <w:r>
        <w:rPr>
          <w:rFonts w:hint="eastAsia" w:cs="宋体"/>
          <w:b w:val="0"/>
          <w:bCs w:val="0"/>
          <w:spacing w:val="-6"/>
          <w:sz w:val="24"/>
          <w:szCs w:val="24"/>
          <w:lang w:val="en-US" w:eastAsia="zh-CN" w:bidi="zh-CN"/>
        </w:rPr>
        <w:t>是</w:t>
      </w:r>
      <w:r>
        <w:rPr>
          <w:rFonts w:hint="eastAsia" w:ascii="宋体" w:hAnsi="宋体" w:eastAsia="宋体" w:cs="宋体"/>
          <w:b w:val="0"/>
          <w:bCs w:val="0"/>
          <w:spacing w:val="-6"/>
          <w:sz w:val="24"/>
          <w:szCs w:val="24"/>
          <w:lang w:val="en-US" w:eastAsia="zh-CN" w:bidi="zh-CN"/>
        </w:rPr>
        <w:t>进行重复性和再现性的验证试验</w:t>
      </w:r>
      <w:r>
        <w:rPr>
          <w:rFonts w:hint="eastAsia" w:cs="宋体"/>
          <w:b w:val="0"/>
          <w:bCs w:val="0"/>
          <w:spacing w:val="-6"/>
          <w:sz w:val="24"/>
          <w:szCs w:val="24"/>
          <w:lang w:val="en-US" w:eastAsia="zh-CN" w:bidi="zh-CN"/>
        </w:rPr>
        <w:t>，</w:t>
      </w:r>
      <w:r>
        <w:rPr>
          <w:rFonts w:ascii="宋体" w:hAnsi="宋体" w:eastAsia="宋体" w:cs="宋体"/>
          <w:b w:val="0"/>
          <w:bCs w:val="0"/>
          <w:spacing w:val="-6"/>
          <w:sz w:val="24"/>
          <w:szCs w:val="24"/>
          <w:lang w:val="zh-CN" w:eastAsia="zh-CN" w:bidi="zh-CN"/>
        </w:rPr>
        <w:t>修改形成征求意见稿。</w:t>
      </w:r>
    </w:p>
    <w:p>
      <w:pPr>
        <w:pStyle w:val="2"/>
        <w:spacing w:before="33"/>
        <w:outlineLvl w:val="0"/>
      </w:pPr>
      <w:bookmarkStart w:id="7" w:name="_Toc26904"/>
      <w:r>
        <w:rPr>
          <w:rFonts w:hint="eastAsia"/>
          <w:lang w:val="en-US" w:eastAsia="zh-CN"/>
        </w:rPr>
        <w:t>四</w:t>
      </w:r>
      <w:r>
        <w:t>、精密度试验和验证试验</w:t>
      </w:r>
      <w:bookmarkEnd w:id="7"/>
    </w:p>
    <w:p>
      <w:pPr>
        <w:pStyle w:val="4"/>
        <w:spacing w:before="4"/>
        <w:rPr>
          <w:rFonts w:ascii="黑体"/>
          <w:b/>
          <w:sz w:val="34"/>
        </w:rPr>
      </w:pPr>
    </w:p>
    <w:p>
      <w:pPr>
        <w:pStyle w:val="3"/>
      </w:pPr>
      <w:r>
        <w:t>（一） 精密度试验</w:t>
      </w:r>
      <w:r>
        <w:rPr>
          <w:w w:val="99"/>
        </w:rPr>
        <w:t xml:space="preserve"> </w:t>
      </w:r>
    </w:p>
    <w:p>
      <w:pPr>
        <w:spacing w:before="158"/>
        <w:ind w:left="695" w:right="0" w:firstLine="0"/>
        <w:jc w:val="left"/>
        <w:rPr>
          <w:b/>
          <w:sz w:val="24"/>
        </w:rPr>
      </w:pPr>
      <w:r>
        <w:rPr>
          <w:b/>
          <w:sz w:val="24"/>
        </w:rPr>
        <w:t>1、测试样品</w:t>
      </w:r>
      <w:r>
        <w:rPr>
          <w:b/>
          <w:w w:val="99"/>
          <w:sz w:val="24"/>
        </w:rPr>
        <w:t xml:space="preserve"> </w:t>
      </w:r>
    </w:p>
    <w:p>
      <w:pPr>
        <w:pStyle w:val="4"/>
        <w:spacing w:before="159"/>
        <w:ind w:left="695"/>
      </w:pPr>
      <w:r>
        <w:t>试验样品为：</w:t>
      </w:r>
      <w:r>
        <w:rPr>
          <w:rFonts w:hint="eastAsia"/>
        </w:rPr>
        <w:t>变压器油、汽轮机油和磷酸酯抗燃油3</w:t>
      </w:r>
      <w:r>
        <w:t xml:space="preserve">个水平，密度值覆盖 </w:t>
      </w:r>
      <w:r>
        <w:rPr>
          <w:rFonts w:hint="eastAsia"/>
        </w:rPr>
        <w:t>860</w:t>
      </w:r>
      <w:r>
        <w:t>～1</w:t>
      </w:r>
      <w:r>
        <w:rPr>
          <w:rFonts w:hint="eastAsia"/>
        </w:rPr>
        <w:t>150</w:t>
      </w:r>
      <w:r>
        <w:t xml:space="preserve"> </w:t>
      </w:r>
    </w:p>
    <w:p>
      <w:pPr>
        <w:pStyle w:val="4"/>
        <w:spacing w:before="158" w:line="367" w:lineRule="auto"/>
        <w:ind w:left="215" w:right="354"/>
      </w:pPr>
      <w:r>
        <w:rPr>
          <w:rFonts w:hint="eastAsia"/>
        </w:rPr>
        <w:t>k</w:t>
      </w:r>
      <w:r>
        <w:t>g/m</w:t>
      </w:r>
      <w:r>
        <w:rPr>
          <w:position w:val="11"/>
          <w:sz w:val="11"/>
        </w:rPr>
        <w:t>3</w:t>
      </w:r>
      <w:r>
        <w:rPr>
          <w:spacing w:val="-13"/>
        </w:rPr>
        <w:t xml:space="preserve">，每个水平 </w:t>
      </w:r>
      <w:r>
        <w:rPr>
          <w:rFonts w:hint="eastAsia"/>
          <w:spacing w:val="-13"/>
          <w:lang w:val="en-US" w:eastAsia="zh-CN"/>
        </w:rPr>
        <w:t>3</w:t>
      </w:r>
      <w:r>
        <w:rPr>
          <w:spacing w:val="-13"/>
        </w:rPr>
        <w:t xml:space="preserve">个样品，每个样品分别平行测定 </w:t>
      </w:r>
      <w:r>
        <w:rPr>
          <w:rFonts w:hint="eastAsia"/>
          <w:lang w:val="en-US" w:eastAsia="zh-CN"/>
        </w:rPr>
        <w:t>3</w:t>
      </w:r>
      <w:r>
        <w:rPr>
          <w:spacing w:val="-12"/>
        </w:rPr>
        <w:t xml:space="preserve"> 次，记录密度测定结果，报告数据</w:t>
      </w:r>
      <w:r>
        <w:rPr>
          <w:spacing w:val="-9"/>
        </w:rPr>
        <w:t xml:space="preserve">至小数点后第 </w:t>
      </w:r>
      <w:r>
        <w:rPr>
          <w:rFonts w:hint="eastAsia"/>
        </w:rPr>
        <w:t>1</w:t>
      </w:r>
      <w:r>
        <w:rPr>
          <w:spacing w:val="-20"/>
        </w:rPr>
        <w:t xml:space="preserve"> 位，单位为 </w:t>
      </w:r>
      <w:r>
        <w:rPr>
          <w:rFonts w:hint="eastAsia"/>
        </w:rPr>
        <w:t>k</w:t>
      </w:r>
      <w:r>
        <w:t>g/m</w:t>
      </w:r>
      <w:r>
        <w:rPr>
          <w:position w:val="11"/>
          <w:sz w:val="11"/>
        </w:rPr>
        <w:t>3</w:t>
      </w:r>
      <w:r>
        <w:t xml:space="preserve">。 </w:t>
      </w:r>
    </w:p>
    <w:p>
      <w:pPr>
        <w:pStyle w:val="3"/>
        <w:spacing w:line="303" w:lineRule="exact"/>
        <w:ind w:left="695"/>
      </w:pPr>
      <w:r>
        <w:t>2、测试结果</w:t>
      </w:r>
      <w:r>
        <w:rPr>
          <w:w w:val="99"/>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pPr>
      <w:r>
        <w:rPr>
          <w:spacing w:val="-15"/>
          <w:sz w:val="24"/>
          <w:szCs w:val="24"/>
        </w:rPr>
        <w:t xml:space="preserve">编制组征集协同实验室 </w:t>
      </w:r>
      <w:r>
        <w:rPr>
          <w:rFonts w:hint="eastAsia"/>
          <w:spacing w:val="-15"/>
          <w:sz w:val="24"/>
          <w:szCs w:val="24"/>
          <w:lang w:val="en-US" w:eastAsia="zh-CN"/>
        </w:rPr>
        <w:t>6</w:t>
      </w:r>
      <w:r>
        <w:rPr>
          <w:spacing w:val="-13"/>
          <w:sz w:val="24"/>
          <w:szCs w:val="24"/>
        </w:rPr>
        <w:t xml:space="preserve"> 个，参加实验室间精密度试验并完成了实</w:t>
      </w:r>
      <w:r>
        <w:rPr>
          <w:spacing w:val="-5"/>
          <w:sz w:val="24"/>
          <w:szCs w:val="24"/>
        </w:rPr>
        <w:t>验室样品的发放工作，这些实验室包括</w:t>
      </w:r>
      <w:r>
        <w:rPr>
          <w:rFonts w:hint="eastAsia" w:cs="宋体" w:asciiTheme="minorEastAsia" w:hAnsiTheme="minorEastAsia"/>
          <w:color w:val="000000"/>
          <w:kern w:val="0"/>
          <w:sz w:val="24"/>
          <w:szCs w:val="24"/>
        </w:rPr>
        <w:t>江苏方天电力技术有限公司</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国家能源</w:t>
      </w:r>
      <w:r>
        <w:rPr>
          <w:rFonts w:hint="eastAsia" w:cs="宋体" w:asciiTheme="minorEastAsia" w:hAnsiTheme="minorEastAsia"/>
          <w:color w:val="000000"/>
          <w:kern w:val="0"/>
          <w:sz w:val="24"/>
          <w:szCs w:val="24"/>
        </w:rPr>
        <w:t>科学研究院</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江苏万标检测有限公司</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通标标准技术服务（上海）有限公司</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国网江苏省电力有限公司电力科学研究院</w:t>
      </w:r>
      <w:r>
        <w:rPr>
          <w:rFonts w:hint="eastAsia" w:cs="宋体" w:asciiTheme="minorEastAsia" w:hAnsiTheme="minorEastAsia"/>
          <w:color w:val="000000"/>
          <w:kern w:val="0"/>
          <w:sz w:val="24"/>
          <w:szCs w:val="24"/>
          <w:lang w:val="en-US" w:eastAsia="zh-CN"/>
        </w:rPr>
        <w:t>和</w:t>
      </w:r>
      <w:r>
        <w:rPr>
          <w:rFonts w:hint="eastAsia"/>
          <w:sz w:val="24"/>
          <w:szCs w:val="24"/>
        </w:rPr>
        <w:t>南</w:t>
      </w:r>
      <w:r>
        <w:rPr>
          <w:rFonts w:hint="eastAsia" w:cs="宋体" w:asciiTheme="minorEastAsia" w:hAnsiTheme="minorEastAsia"/>
          <w:color w:val="000000"/>
          <w:kern w:val="0"/>
          <w:sz w:val="24"/>
          <w:szCs w:val="24"/>
        </w:rPr>
        <w:t>昌润捷检测技术有限公司</w:t>
      </w:r>
      <w:r>
        <w:rPr>
          <w:sz w:val="24"/>
          <w:szCs w:val="24"/>
        </w:rPr>
        <w:t>，涉及的测试仪</w:t>
      </w:r>
      <w:r>
        <w:rPr>
          <w:spacing w:val="-3"/>
          <w:sz w:val="24"/>
          <w:szCs w:val="24"/>
        </w:rPr>
        <w:t xml:space="preserve">器有进口和国产两大类；编制组于 </w:t>
      </w:r>
      <w:r>
        <w:rPr>
          <w:sz w:val="24"/>
          <w:szCs w:val="24"/>
        </w:rPr>
        <w:t>20</w:t>
      </w:r>
      <w:r>
        <w:rPr>
          <w:rFonts w:hint="eastAsia"/>
          <w:sz w:val="24"/>
          <w:szCs w:val="24"/>
          <w:lang w:val="en-US" w:eastAsia="zh-CN"/>
        </w:rPr>
        <w:t>23</w:t>
      </w:r>
      <w:r>
        <w:rPr>
          <w:spacing w:val="-30"/>
          <w:sz w:val="24"/>
          <w:szCs w:val="24"/>
        </w:rPr>
        <w:t xml:space="preserve"> 年 </w:t>
      </w:r>
      <w:r>
        <w:rPr>
          <w:rFonts w:hint="eastAsia"/>
          <w:sz w:val="24"/>
          <w:szCs w:val="24"/>
          <w:lang w:val="en-US" w:eastAsia="zh-CN"/>
        </w:rPr>
        <w:t>1</w:t>
      </w:r>
      <w:r>
        <w:rPr>
          <w:spacing w:val="-8"/>
          <w:sz w:val="24"/>
          <w:szCs w:val="24"/>
        </w:rPr>
        <w:t>月上旬完成了试验结果的回收工作，通过</w:t>
      </w:r>
      <w:r>
        <w:rPr>
          <w:sz w:val="24"/>
          <w:szCs w:val="24"/>
        </w:rPr>
        <w:t>对数据进行分析，形成了精密度的数据，具体数据如下：</w:t>
      </w:r>
      <w:r>
        <w:t xml:space="preserve"> </w:t>
      </w:r>
    </w:p>
    <w:p>
      <w:pPr>
        <w:spacing w:line="360" w:lineRule="auto"/>
        <w:jc w:val="center"/>
        <w:rPr>
          <w:b/>
          <w:sz w:val="24"/>
          <w:szCs w:val="24"/>
        </w:rPr>
      </w:pPr>
      <w:r>
        <w:rPr>
          <w:rFonts w:hint="eastAsia"/>
          <w:b/>
          <w:sz w:val="24"/>
          <w:szCs w:val="24"/>
        </w:rPr>
        <w:t>变压器油密度检测结果准确度分析</w:t>
      </w:r>
    </w:p>
    <w:p>
      <w:pPr>
        <w:spacing w:line="360" w:lineRule="auto"/>
        <w:rPr>
          <w:szCs w:val="21"/>
        </w:rPr>
      </w:pPr>
    </w:p>
    <w:p>
      <w:pPr>
        <w:spacing w:line="360" w:lineRule="auto"/>
        <w:rPr>
          <w:sz w:val="24"/>
          <w:szCs w:val="24"/>
        </w:rPr>
      </w:pPr>
      <w:r>
        <w:rPr>
          <w:rFonts w:hint="eastAsia"/>
          <w:szCs w:val="21"/>
        </w:rPr>
        <w:t xml:space="preserve"> </w:t>
      </w:r>
      <w:r>
        <w:rPr>
          <w:rFonts w:hint="eastAsia"/>
          <w:sz w:val="24"/>
          <w:szCs w:val="24"/>
        </w:rPr>
        <w:t xml:space="preserve">  1 实验室变压器油密度检测原始数据</w:t>
      </w:r>
    </w:p>
    <w:p>
      <w:pPr>
        <w:spacing w:line="360" w:lineRule="auto"/>
        <w:rPr>
          <w:sz w:val="24"/>
          <w:szCs w:val="24"/>
        </w:rPr>
      </w:pPr>
      <w:r>
        <w:rPr>
          <w:rFonts w:hint="eastAsia"/>
          <w:sz w:val="24"/>
          <w:szCs w:val="24"/>
        </w:rPr>
        <w:t xml:space="preserve">   实验室变压器油密度检测原始数据如表1所示。</w:t>
      </w:r>
    </w:p>
    <w:p>
      <w:pPr>
        <w:spacing w:line="360" w:lineRule="auto"/>
        <w:rPr>
          <w:sz w:val="24"/>
          <w:szCs w:val="24"/>
        </w:rPr>
      </w:pPr>
    </w:p>
    <w:p>
      <w:pPr>
        <w:rPr>
          <w:rFonts w:cs="宋体" w:asciiTheme="minorEastAsia" w:hAnsiTheme="minorEastAsia"/>
          <w:color w:val="000000"/>
          <w:kern w:val="0"/>
          <w:sz w:val="18"/>
          <w:szCs w:val="18"/>
        </w:rPr>
      </w:pPr>
      <w:r>
        <w:rPr>
          <w:rFonts w:hint="eastAsia"/>
          <w:sz w:val="24"/>
          <w:szCs w:val="24"/>
        </w:rPr>
        <w:t xml:space="preserve">                    表1 变压器油密度检测原始数据     单位: </w:t>
      </w:r>
      <w:r>
        <w:rPr>
          <w:rFonts w:hint="eastAsia" w:cs="宋体" w:asciiTheme="minorEastAsia" w:hAnsiTheme="minorEastAsia"/>
          <w:color w:val="000000"/>
          <w:kern w:val="0"/>
          <w:sz w:val="18"/>
          <w:szCs w:val="18"/>
        </w:rPr>
        <w:t>kg/m3</w:t>
      </w:r>
    </w:p>
    <w:p>
      <w:pPr>
        <w:rPr>
          <w:rFonts w:cs="宋体" w:asciiTheme="minorEastAsia" w:hAnsiTheme="minorEastAsia"/>
          <w:color w:val="000000"/>
          <w:kern w:val="0"/>
          <w:sz w:val="18"/>
          <w:szCs w:val="18"/>
        </w:rPr>
      </w:pPr>
    </w:p>
    <w:tbl>
      <w:tblPr>
        <w:tblStyle w:val="9"/>
        <w:tblW w:w="0" w:type="auto"/>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0"/>
        <w:gridCol w:w="2166"/>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p>
            <w:pPr>
              <w:widowControl/>
              <w:numPr>
                <w:ilvl w:val="0"/>
                <w:numId w:val="0"/>
              </w:numPr>
              <w:ind w:leftChars="0"/>
              <w:jc w:val="center"/>
              <w:rPr>
                <w:rFonts w:cs="宋体" w:asciiTheme="minorEastAsia" w:hAnsiTheme="minorEastAsia"/>
                <w:color w:val="000000"/>
                <w:kern w:val="0"/>
                <w:sz w:val="18"/>
                <w:szCs w:val="18"/>
              </w:rPr>
            </w:pPr>
          </w:p>
        </w:tc>
        <w:tc>
          <w:tcPr>
            <w:tcW w:w="2166"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实验室名称</w:t>
            </w:r>
          </w:p>
          <w:p>
            <w:pPr>
              <w:widowControl/>
              <w:numPr>
                <w:ilvl w:val="0"/>
                <w:numId w:val="0"/>
              </w:numPr>
              <w:ind w:leftChars="0"/>
              <w:jc w:val="center"/>
              <w:rPr>
                <w:rFonts w:cs="宋体" w:asciiTheme="minorEastAsia" w:hAnsiTheme="minorEastAsia"/>
                <w:color w:val="000000"/>
                <w:kern w:val="0"/>
                <w:sz w:val="18"/>
                <w:szCs w:val="18"/>
              </w:rPr>
            </w:pPr>
          </w:p>
        </w:tc>
        <w:tc>
          <w:tcPr>
            <w:tcW w:w="1704"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水平1::</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变压器油1</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水平2:</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变压器油2</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水平3:</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变压器油3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166"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江苏方天电力技术有限公司</w:t>
            </w:r>
          </w:p>
        </w:tc>
        <w:tc>
          <w:tcPr>
            <w:tcW w:w="1704" w:type="dxa"/>
          </w:tcPr>
          <w:p>
            <w:pPr>
              <w:numPr>
                <w:ilvl w:val="0"/>
                <w:numId w:val="0"/>
              </w:numPr>
              <w:ind w:leftChars="0"/>
              <w:jc w:val="center"/>
              <w:rPr>
                <w:szCs w:val="18"/>
              </w:rPr>
            </w:pPr>
            <w:r>
              <w:rPr>
                <w:szCs w:val="18"/>
              </w:rPr>
              <w:t>856.2</w:t>
            </w:r>
          </w:p>
        </w:tc>
        <w:tc>
          <w:tcPr>
            <w:tcW w:w="1705" w:type="dxa"/>
          </w:tcPr>
          <w:p>
            <w:pPr>
              <w:numPr>
                <w:ilvl w:val="0"/>
                <w:numId w:val="0"/>
              </w:numPr>
              <w:ind w:leftChars="0"/>
              <w:jc w:val="center"/>
              <w:rPr>
                <w:szCs w:val="18"/>
              </w:rPr>
            </w:pPr>
            <w:r>
              <w:rPr>
                <w:szCs w:val="18"/>
              </w:rPr>
              <w:t>873.7</w:t>
            </w:r>
          </w:p>
        </w:tc>
        <w:tc>
          <w:tcPr>
            <w:tcW w:w="1705" w:type="dxa"/>
          </w:tcPr>
          <w:p>
            <w:pPr>
              <w:numPr>
                <w:ilvl w:val="0"/>
                <w:numId w:val="0"/>
              </w:numPr>
              <w:ind w:leftChars="0"/>
              <w:jc w:val="center"/>
              <w:rPr>
                <w:szCs w:val="18"/>
              </w:rPr>
            </w:pPr>
            <w:r>
              <w:rPr>
                <w:szCs w:val="18"/>
              </w:rPr>
              <w:t>886.3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856.1</w:t>
            </w:r>
          </w:p>
        </w:tc>
        <w:tc>
          <w:tcPr>
            <w:tcW w:w="1705" w:type="dxa"/>
          </w:tcPr>
          <w:p>
            <w:pPr>
              <w:numPr>
                <w:ilvl w:val="0"/>
                <w:numId w:val="0"/>
              </w:numPr>
              <w:ind w:leftChars="0"/>
              <w:jc w:val="center"/>
              <w:rPr>
                <w:szCs w:val="18"/>
              </w:rPr>
            </w:pPr>
            <w:r>
              <w:rPr>
                <w:szCs w:val="18"/>
              </w:rPr>
              <w:t>873.7</w:t>
            </w:r>
          </w:p>
        </w:tc>
        <w:tc>
          <w:tcPr>
            <w:tcW w:w="1705" w:type="dxa"/>
          </w:tcPr>
          <w:p>
            <w:pPr>
              <w:numPr>
                <w:ilvl w:val="0"/>
                <w:numId w:val="0"/>
              </w:numPr>
              <w:ind w:leftChars="0"/>
              <w:jc w:val="center"/>
              <w:rPr>
                <w:szCs w:val="18"/>
              </w:rPr>
            </w:pPr>
            <w:r>
              <w:rPr>
                <w:szCs w:val="18"/>
              </w:rPr>
              <w:t>886.4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856.1</w:t>
            </w:r>
          </w:p>
        </w:tc>
        <w:tc>
          <w:tcPr>
            <w:tcW w:w="1705" w:type="dxa"/>
          </w:tcPr>
          <w:p>
            <w:pPr>
              <w:numPr>
                <w:ilvl w:val="0"/>
                <w:numId w:val="0"/>
              </w:numPr>
              <w:ind w:leftChars="0"/>
              <w:jc w:val="center"/>
              <w:rPr>
                <w:szCs w:val="18"/>
              </w:rPr>
            </w:pPr>
            <w:r>
              <w:rPr>
                <w:szCs w:val="18"/>
              </w:rPr>
              <w:t>873.8</w:t>
            </w:r>
          </w:p>
        </w:tc>
        <w:tc>
          <w:tcPr>
            <w:tcW w:w="1705" w:type="dxa"/>
          </w:tcPr>
          <w:p>
            <w:pPr>
              <w:numPr>
                <w:ilvl w:val="0"/>
                <w:numId w:val="0"/>
              </w:numPr>
              <w:ind w:leftChars="0"/>
              <w:jc w:val="center"/>
              <w:rPr>
                <w:szCs w:val="18"/>
              </w:rPr>
            </w:pPr>
            <w:r>
              <w:rPr>
                <w:szCs w:val="18"/>
              </w:rPr>
              <w:t>886.4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166"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国能科学研究院</w:t>
            </w:r>
          </w:p>
        </w:tc>
        <w:tc>
          <w:tcPr>
            <w:tcW w:w="1704" w:type="dxa"/>
          </w:tcPr>
          <w:p>
            <w:pPr>
              <w:numPr>
                <w:ilvl w:val="0"/>
                <w:numId w:val="0"/>
              </w:numPr>
              <w:ind w:leftChars="0"/>
              <w:jc w:val="center"/>
              <w:rPr>
                <w:szCs w:val="18"/>
              </w:rPr>
            </w:pPr>
            <w:r>
              <w:rPr>
                <w:szCs w:val="18"/>
              </w:rPr>
              <w:t>856.6</w:t>
            </w:r>
          </w:p>
        </w:tc>
        <w:tc>
          <w:tcPr>
            <w:tcW w:w="1705" w:type="dxa"/>
          </w:tcPr>
          <w:p>
            <w:pPr>
              <w:numPr>
                <w:ilvl w:val="0"/>
                <w:numId w:val="0"/>
              </w:numPr>
              <w:ind w:leftChars="0"/>
              <w:jc w:val="center"/>
              <w:rPr>
                <w:szCs w:val="18"/>
              </w:rPr>
            </w:pPr>
            <w:r>
              <w:rPr>
                <w:szCs w:val="18"/>
              </w:rPr>
              <w:t>873.4</w:t>
            </w:r>
          </w:p>
        </w:tc>
        <w:tc>
          <w:tcPr>
            <w:tcW w:w="1705" w:type="dxa"/>
          </w:tcPr>
          <w:p>
            <w:pPr>
              <w:numPr>
                <w:ilvl w:val="0"/>
                <w:numId w:val="0"/>
              </w:numPr>
              <w:ind w:leftChars="0"/>
              <w:jc w:val="center"/>
              <w:rPr>
                <w:szCs w:val="18"/>
              </w:rPr>
            </w:pPr>
            <w:r>
              <w:rPr>
                <w:szCs w:val="18"/>
              </w:rPr>
              <w:t>886.5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856.6</w:t>
            </w:r>
          </w:p>
        </w:tc>
        <w:tc>
          <w:tcPr>
            <w:tcW w:w="1705" w:type="dxa"/>
          </w:tcPr>
          <w:p>
            <w:pPr>
              <w:numPr>
                <w:ilvl w:val="0"/>
                <w:numId w:val="0"/>
              </w:numPr>
              <w:ind w:leftChars="0"/>
              <w:jc w:val="center"/>
              <w:rPr>
                <w:szCs w:val="18"/>
              </w:rPr>
            </w:pPr>
            <w:r>
              <w:rPr>
                <w:szCs w:val="18"/>
              </w:rPr>
              <w:t>873.3</w:t>
            </w:r>
          </w:p>
        </w:tc>
        <w:tc>
          <w:tcPr>
            <w:tcW w:w="1705" w:type="dxa"/>
          </w:tcPr>
          <w:p>
            <w:pPr>
              <w:numPr>
                <w:ilvl w:val="0"/>
                <w:numId w:val="0"/>
              </w:numPr>
              <w:ind w:leftChars="0"/>
              <w:jc w:val="center"/>
              <w:rPr>
                <w:szCs w:val="18"/>
              </w:rPr>
            </w:pPr>
            <w:r>
              <w:rPr>
                <w:szCs w:val="18"/>
              </w:rPr>
              <w:t>886.6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856.7</w:t>
            </w:r>
          </w:p>
        </w:tc>
        <w:tc>
          <w:tcPr>
            <w:tcW w:w="1705" w:type="dxa"/>
          </w:tcPr>
          <w:p>
            <w:pPr>
              <w:numPr>
                <w:ilvl w:val="0"/>
                <w:numId w:val="0"/>
              </w:numPr>
              <w:ind w:leftChars="0"/>
              <w:jc w:val="center"/>
              <w:rPr>
                <w:szCs w:val="18"/>
              </w:rPr>
            </w:pPr>
            <w:r>
              <w:rPr>
                <w:szCs w:val="18"/>
              </w:rPr>
              <w:t>873.3</w:t>
            </w:r>
          </w:p>
        </w:tc>
        <w:tc>
          <w:tcPr>
            <w:tcW w:w="1705" w:type="dxa"/>
          </w:tcPr>
          <w:p>
            <w:pPr>
              <w:numPr>
                <w:ilvl w:val="0"/>
                <w:numId w:val="0"/>
              </w:numPr>
              <w:ind w:leftChars="0"/>
              <w:jc w:val="center"/>
              <w:rPr>
                <w:szCs w:val="18"/>
              </w:rPr>
            </w:pPr>
            <w:r>
              <w:rPr>
                <w:szCs w:val="18"/>
              </w:rPr>
              <w:t>886.6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江苏万标检测有限公司</w:t>
            </w:r>
          </w:p>
        </w:tc>
        <w:tc>
          <w:tcPr>
            <w:tcW w:w="1704" w:type="dxa"/>
          </w:tcPr>
          <w:p>
            <w:pPr>
              <w:numPr>
                <w:ilvl w:val="0"/>
                <w:numId w:val="0"/>
              </w:numPr>
              <w:ind w:leftChars="0"/>
              <w:jc w:val="center"/>
              <w:rPr>
                <w:szCs w:val="18"/>
              </w:rPr>
            </w:pPr>
            <w:r>
              <w:rPr>
                <w:szCs w:val="18"/>
              </w:rPr>
              <w:t>856.5</w:t>
            </w:r>
          </w:p>
        </w:tc>
        <w:tc>
          <w:tcPr>
            <w:tcW w:w="1705" w:type="dxa"/>
          </w:tcPr>
          <w:p>
            <w:pPr>
              <w:numPr>
                <w:ilvl w:val="0"/>
                <w:numId w:val="0"/>
              </w:numPr>
              <w:ind w:leftChars="0"/>
              <w:jc w:val="center"/>
              <w:rPr>
                <w:szCs w:val="18"/>
              </w:rPr>
            </w:pPr>
            <w:r>
              <w:rPr>
                <w:szCs w:val="18"/>
              </w:rPr>
              <w:t>873.4</w:t>
            </w:r>
          </w:p>
        </w:tc>
        <w:tc>
          <w:tcPr>
            <w:tcW w:w="1705" w:type="dxa"/>
          </w:tcPr>
          <w:p>
            <w:pPr>
              <w:numPr>
                <w:ilvl w:val="0"/>
                <w:numId w:val="0"/>
              </w:numPr>
              <w:ind w:leftChars="0"/>
              <w:jc w:val="center"/>
              <w:rPr>
                <w:szCs w:val="18"/>
              </w:rPr>
            </w:pPr>
            <w:r>
              <w:rPr>
                <w:szCs w:val="18"/>
              </w:rPr>
              <w:t>886.7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856.4</w:t>
            </w:r>
          </w:p>
        </w:tc>
        <w:tc>
          <w:tcPr>
            <w:tcW w:w="1705" w:type="dxa"/>
          </w:tcPr>
          <w:p>
            <w:pPr>
              <w:numPr>
                <w:ilvl w:val="0"/>
                <w:numId w:val="0"/>
              </w:numPr>
              <w:ind w:leftChars="0"/>
              <w:jc w:val="center"/>
              <w:rPr>
                <w:szCs w:val="18"/>
              </w:rPr>
            </w:pPr>
            <w:r>
              <w:rPr>
                <w:szCs w:val="18"/>
              </w:rPr>
              <w:t>873.5</w:t>
            </w:r>
          </w:p>
        </w:tc>
        <w:tc>
          <w:tcPr>
            <w:tcW w:w="1705" w:type="dxa"/>
          </w:tcPr>
          <w:p>
            <w:pPr>
              <w:numPr>
                <w:ilvl w:val="0"/>
                <w:numId w:val="0"/>
              </w:numPr>
              <w:ind w:leftChars="0"/>
              <w:jc w:val="center"/>
              <w:rPr>
                <w:szCs w:val="18"/>
              </w:rPr>
            </w:pPr>
            <w:r>
              <w:rPr>
                <w:szCs w:val="18"/>
              </w:rPr>
              <w:t>886.7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856.4</w:t>
            </w:r>
          </w:p>
        </w:tc>
        <w:tc>
          <w:tcPr>
            <w:tcW w:w="1705" w:type="dxa"/>
          </w:tcPr>
          <w:p>
            <w:pPr>
              <w:numPr>
                <w:ilvl w:val="0"/>
                <w:numId w:val="0"/>
              </w:numPr>
              <w:ind w:leftChars="0"/>
              <w:jc w:val="center"/>
              <w:rPr>
                <w:szCs w:val="18"/>
              </w:rPr>
            </w:pPr>
            <w:r>
              <w:rPr>
                <w:szCs w:val="18"/>
              </w:rPr>
              <w:t>873.5</w:t>
            </w:r>
          </w:p>
        </w:tc>
        <w:tc>
          <w:tcPr>
            <w:tcW w:w="1705" w:type="dxa"/>
          </w:tcPr>
          <w:p>
            <w:pPr>
              <w:numPr>
                <w:ilvl w:val="0"/>
                <w:numId w:val="0"/>
              </w:numPr>
              <w:ind w:leftChars="0"/>
              <w:jc w:val="center"/>
              <w:rPr>
                <w:szCs w:val="18"/>
              </w:rPr>
            </w:pPr>
            <w:r>
              <w:rPr>
                <w:szCs w:val="18"/>
              </w:rPr>
              <w:t>886.6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通标标准技术服务（上海）有限公司</w:t>
            </w:r>
          </w:p>
        </w:tc>
        <w:tc>
          <w:tcPr>
            <w:tcW w:w="1704" w:type="dxa"/>
          </w:tcPr>
          <w:p>
            <w:pPr>
              <w:numPr>
                <w:ilvl w:val="0"/>
                <w:numId w:val="0"/>
              </w:numPr>
              <w:ind w:leftChars="0"/>
              <w:jc w:val="center"/>
              <w:rPr>
                <w:rFonts w:hint="eastAsia" w:eastAsiaTheme="minorEastAsia"/>
                <w:szCs w:val="18"/>
                <w:lang w:val="en-US" w:eastAsia="zh-CN"/>
              </w:rPr>
            </w:pPr>
            <w:r>
              <w:rPr>
                <w:szCs w:val="18"/>
              </w:rPr>
              <w:t>856.</w:t>
            </w:r>
            <w:r>
              <w:rPr>
                <w:rFonts w:hint="eastAsia"/>
                <w:szCs w:val="18"/>
                <w:lang w:val="en-US" w:eastAsia="zh-CN"/>
              </w:rPr>
              <w:t>1</w:t>
            </w:r>
          </w:p>
        </w:tc>
        <w:tc>
          <w:tcPr>
            <w:tcW w:w="1705" w:type="dxa"/>
          </w:tcPr>
          <w:p>
            <w:pPr>
              <w:numPr>
                <w:ilvl w:val="0"/>
                <w:numId w:val="0"/>
              </w:numPr>
              <w:ind w:leftChars="0"/>
              <w:jc w:val="center"/>
              <w:rPr>
                <w:szCs w:val="18"/>
              </w:rPr>
            </w:pPr>
            <w:r>
              <w:rPr>
                <w:szCs w:val="18"/>
              </w:rPr>
              <w:t>873.9</w:t>
            </w:r>
          </w:p>
        </w:tc>
        <w:tc>
          <w:tcPr>
            <w:tcW w:w="1705" w:type="dxa"/>
          </w:tcPr>
          <w:p>
            <w:pPr>
              <w:numPr>
                <w:ilvl w:val="0"/>
                <w:numId w:val="0"/>
              </w:numPr>
              <w:ind w:leftChars="0"/>
              <w:jc w:val="center"/>
              <w:rPr>
                <w:szCs w:val="18"/>
              </w:rPr>
            </w:pPr>
            <w:r>
              <w:rPr>
                <w:szCs w:val="18"/>
              </w:rPr>
              <w:t>886.3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rFonts w:hint="eastAsia" w:eastAsiaTheme="minorEastAsia"/>
                <w:szCs w:val="18"/>
                <w:lang w:val="en-US" w:eastAsia="zh-CN"/>
              </w:rPr>
            </w:pPr>
            <w:r>
              <w:rPr>
                <w:szCs w:val="18"/>
              </w:rPr>
              <w:t>856.</w:t>
            </w:r>
            <w:r>
              <w:rPr>
                <w:rFonts w:hint="eastAsia"/>
                <w:szCs w:val="18"/>
                <w:lang w:val="en-US" w:eastAsia="zh-CN"/>
              </w:rPr>
              <w:t>2</w:t>
            </w:r>
          </w:p>
        </w:tc>
        <w:tc>
          <w:tcPr>
            <w:tcW w:w="1705" w:type="dxa"/>
          </w:tcPr>
          <w:p>
            <w:pPr>
              <w:numPr>
                <w:ilvl w:val="0"/>
                <w:numId w:val="0"/>
              </w:numPr>
              <w:ind w:leftChars="0"/>
              <w:jc w:val="center"/>
              <w:rPr>
                <w:szCs w:val="18"/>
              </w:rPr>
            </w:pPr>
            <w:r>
              <w:rPr>
                <w:szCs w:val="18"/>
              </w:rPr>
              <w:t>873.8</w:t>
            </w:r>
          </w:p>
        </w:tc>
        <w:tc>
          <w:tcPr>
            <w:tcW w:w="1705" w:type="dxa"/>
          </w:tcPr>
          <w:p>
            <w:pPr>
              <w:numPr>
                <w:ilvl w:val="0"/>
                <w:numId w:val="0"/>
              </w:numPr>
              <w:ind w:leftChars="0"/>
              <w:jc w:val="center"/>
              <w:rPr>
                <w:szCs w:val="18"/>
              </w:rPr>
            </w:pPr>
            <w:r>
              <w:rPr>
                <w:szCs w:val="18"/>
              </w:rPr>
              <w:t>886.2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rFonts w:hint="eastAsia" w:eastAsiaTheme="minorEastAsia"/>
                <w:szCs w:val="18"/>
                <w:lang w:val="en-US" w:eastAsia="zh-CN"/>
              </w:rPr>
            </w:pPr>
            <w:r>
              <w:rPr>
                <w:szCs w:val="18"/>
              </w:rPr>
              <w:t>856.</w:t>
            </w:r>
            <w:r>
              <w:rPr>
                <w:rFonts w:hint="eastAsia"/>
                <w:szCs w:val="18"/>
                <w:lang w:val="en-US" w:eastAsia="zh-CN"/>
              </w:rPr>
              <w:t>1</w:t>
            </w:r>
          </w:p>
        </w:tc>
        <w:tc>
          <w:tcPr>
            <w:tcW w:w="1705" w:type="dxa"/>
          </w:tcPr>
          <w:p>
            <w:pPr>
              <w:numPr>
                <w:ilvl w:val="0"/>
                <w:numId w:val="0"/>
              </w:numPr>
              <w:ind w:leftChars="0"/>
              <w:jc w:val="center"/>
              <w:rPr>
                <w:szCs w:val="18"/>
              </w:rPr>
            </w:pPr>
            <w:r>
              <w:rPr>
                <w:szCs w:val="18"/>
              </w:rPr>
              <w:t>873.8</w:t>
            </w:r>
          </w:p>
        </w:tc>
        <w:tc>
          <w:tcPr>
            <w:tcW w:w="1705" w:type="dxa"/>
          </w:tcPr>
          <w:p>
            <w:pPr>
              <w:numPr>
                <w:ilvl w:val="0"/>
                <w:numId w:val="0"/>
              </w:numPr>
              <w:ind w:leftChars="0"/>
              <w:jc w:val="center"/>
              <w:rPr>
                <w:szCs w:val="18"/>
              </w:rPr>
            </w:pPr>
            <w:r>
              <w:rPr>
                <w:szCs w:val="18"/>
              </w:rPr>
              <w:t>886.2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p>
          <w:p>
            <w:pPr>
              <w:widowControl/>
              <w:numPr>
                <w:ilvl w:val="0"/>
                <w:numId w:val="0"/>
              </w:numPr>
              <w:ind w:leftChars="0"/>
              <w:jc w:val="center"/>
              <w:rPr>
                <w:rFonts w:cs="宋体" w:asciiTheme="minorEastAsia" w:hAnsiTheme="minorEastAsia"/>
                <w:color w:val="000000"/>
                <w:kern w:val="0"/>
                <w:sz w:val="18"/>
                <w:szCs w:val="18"/>
              </w:rPr>
            </w:pPr>
            <w:r>
              <w:rPr>
                <w:rFonts w:hint="eastAsia"/>
                <w:sz w:val="18"/>
                <w:szCs w:val="18"/>
              </w:rPr>
              <w:t>南</w:t>
            </w:r>
            <w:r>
              <w:rPr>
                <w:rFonts w:hint="eastAsia" w:cs="宋体" w:asciiTheme="minorEastAsia" w:hAnsiTheme="minorEastAsia"/>
                <w:color w:val="000000"/>
                <w:kern w:val="0"/>
                <w:sz w:val="18"/>
                <w:szCs w:val="18"/>
              </w:rPr>
              <w:t>昌润捷检测技术有限公司</w:t>
            </w:r>
          </w:p>
        </w:tc>
        <w:tc>
          <w:tcPr>
            <w:tcW w:w="1704" w:type="dxa"/>
          </w:tcPr>
          <w:p>
            <w:pPr>
              <w:numPr>
                <w:ilvl w:val="0"/>
                <w:numId w:val="0"/>
              </w:numPr>
              <w:ind w:leftChars="0"/>
              <w:jc w:val="center"/>
              <w:rPr>
                <w:szCs w:val="18"/>
              </w:rPr>
            </w:pPr>
            <w:r>
              <w:rPr>
                <w:szCs w:val="18"/>
              </w:rPr>
              <w:t>856.5</w:t>
            </w:r>
          </w:p>
        </w:tc>
        <w:tc>
          <w:tcPr>
            <w:tcW w:w="1705" w:type="dxa"/>
          </w:tcPr>
          <w:p>
            <w:pPr>
              <w:numPr>
                <w:ilvl w:val="0"/>
                <w:numId w:val="0"/>
              </w:numPr>
              <w:ind w:leftChars="0"/>
              <w:jc w:val="center"/>
              <w:rPr>
                <w:szCs w:val="18"/>
              </w:rPr>
            </w:pPr>
            <w:r>
              <w:rPr>
                <w:szCs w:val="18"/>
              </w:rPr>
              <w:t>873.4</w:t>
            </w:r>
          </w:p>
        </w:tc>
        <w:tc>
          <w:tcPr>
            <w:tcW w:w="1705" w:type="dxa"/>
          </w:tcPr>
          <w:p>
            <w:pPr>
              <w:numPr>
                <w:ilvl w:val="0"/>
                <w:numId w:val="0"/>
              </w:numPr>
              <w:ind w:leftChars="0"/>
              <w:jc w:val="center"/>
              <w:rPr>
                <w:szCs w:val="18"/>
              </w:rPr>
            </w:pPr>
            <w:r>
              <w:rPr>
                <w:szCs w:val="18"/>
              </w:rPr>
              <w:t>886.5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856.6</w:t>
            </w:r>
          </w:p>
        </w:tc>
        <w:tc>
          <w:tcPr>
            <w:tcW w:w="1705" w:type="dxa"/>
          </w:tcPr>
          <w:p>
            <w:pPr>
              <w:numPr>
                <w:ilvl w:val="0"/>
                <w:numId w:val="0"/>
              </w:numPr>
              <w:ind w:leftChars="0"/>
              <w:jc w:val="center"/>
              <w:rPr>
                <w:szCs w:val="18"/>
              </w:rPr>
            </w:pPr>
            <w:r>
              <w:rPr>
                <w:szCs w:val="18"/>
              </w:rPr>
              <w:t>873.4</w:t>
            </w:r>
          </w:p>
        </w:tc>
        <w:tc>
          <w:tcPr>
            <w:tcW w:w="1705" w:type="dxa"/>
          </w:tcPr>
          <w:p>
            <w:pPr>
              <w:numPr>
                <w:ilvl w:val="0"/>
                <w:numId w:val="0"/>
              </w:numPr>
              <w:ind w:leftChars="0"/>
              <w:jc w:val="center"/>
              <w:rPr>
                <w:szCs w:val="18"/>
              </w:rPr>
            </w:pPr>
            <w:r>
              <w:rPr>
                <w:szCs w:val="18"/>
              </w:rPr>
              <w:t>886.4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856.6</w:t>
            </w:r>
          </w:p>
        </w:tc>
        <w:tc>
          <w:tcPr>
            <w:tcW w:w="1705" w:type="dxa"/>
          </w:tcPr>
          <w:p>
            <w:pPr>
              <w:numPr>
                <w:ilvl w:val="0"/>
                <w:numId w:val="0"/>
              </w:numPr>
              <w:ind w:leftChars="0"/>
              <w:jc w:val="center"/>
              <w:rPr>
                <w:szCs w:val="18"/>
              </w:rPr>
            </w:pPr>
            <w:r>
              <w:rPr>
                <w:szCs w:val="18"/>
              </w:rPr>
              <w:t>873.5</w:t>
            </w:r>
          </w:p>
        </w:tc>
        <w:tc>
          <w:tcPr>
            <w:tcW w:w="1705" w:type="dxa"/>
          </w:tcPr>
          <w:p>
            <w:pPr>
              <w:numPr>
                <w:ilvl w:val="0"/>
                <w:numId w:val="0"/>
              </w:numPr>
              <w:ind w:leftChars="0"/>
              <w:jc w:val="center"/>
              <w:rPr>
                <w:szCs w:val="18"/>
              </w:rPr>
            </w:pPr>
            <w:r>
              <w:rPr>
                <w:szCs w:val="18"/>
              </w:rPr>
              <w:t>886.4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国网江苏省电力有限公司电力科学研究院</w:t>
            </w:r>
          </w:p>
        </w:tc>
        <w:tc>
          <w:tcPr>
            <w:tcW w:w="1704" w:type="dxa"/>
          </w:tcPr>
          <w:p>
            <w:pPr>
              <w:numPr>
                <w:ilvl w:val="0"/>
                <w:numId w:val="0"/>
              </w:numPr>
              <w:ind w:leftChars="0"/>
              <w:jc w:val="center"/>
              <w:rPr>
                <w:szCs w:val="18"/>
              </w:rPr>
            </w:pPr>
            <w:r>
              <w:rPr>
                <w:szCs w:val="18"/>
              </w:rPr>
              <w:t>856.4</w:t>
            </w:r>
          </w:p>
        </w:tc>
        <w:tc>
          <w:tcPr>
            <w:tcW w:w="1705" w:type="dxa"/>
          </w:tcPr>
          <w:p>
            <w:pPr>
              <w:numPr>
                <w:ilvl w:val="0"/>
                <w:numId w:val="0"/>
              </w:numPr>
              <w:ind w:leftChars="0"/>
              <w:jc w:val="center"/>
              <w:rPr>
                <w:szCs w:val="18"/>
              </w:rPr>
            </w:pPr>
            <w:r>
              <w:rPr>
                <w:szCs w:val="18"/>
              </w:rPr>
              <w:t>873.6</w:t>
            </w:r>
          </w:p>
        </w:tc>
        <w:tc>
          <w:tcPr>
            <w:tcW w:w="1705" w:type="dxa"/>
          </w:tcPr>
          <w:p>
            <w:pPr>
              <w:numPr>
                <w:ilvl w:val="0"/>
                <w:numId w:val="0"/>
              </w:numPr>
              <w:ind w:leftChars="0"/>
              <w:jc w:val="center"/>
              <w:rPr>
                <w:szCs w:val="18"/>
              </w:rPr>
            </w:pPr>
            <w:r>
              <w:rPr>
                <w:szCs w:val="18"/>
              </w:rPr>
              <w:t>886.6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856.3</w:t>
            </w:r>
          </w:p>
        </w:tc>
        <w:tc>
          <w:tcPr>
            <w:tcW w:w="1705" w:type="dxa"/>
          </w:tcPr>
          <w:p>
            <w:pPr>
              <w:numPr>
                <w:ilvl w:val="0"/>
                <w:numId w:val="0"/>
              </w:numPr>
              <w:ind w:leftChars="0"/>
              <w:jc w:val="center"/>
              <w:rPr>
                <w:szCs w:val="18"/>
              </w:rPr>
            </w:pPr>
            <w:r>
              <w:rPr>
                <w:szCs w:val="18"/>
              </w:rPr>
              <w:t>873.5</w:t>
            </w:r>
          </w:p>
        </w:tc>
        <w:tc>
          <w:tcPr>
            <w:tcW w:w="1705" w:type="dxa"/>
          </w:tcPr>
          <w:p>
            <w:pPr>
              <w:numPr>
                <w:ilvl w:val="0"/>
                <w:numId w:val="0"/>
              </w:numPr>
              <w:ind w:leftChars="0"/>
              <w:jc w:val="center"/>
              <w:rPr>
                <w:szCs w:val="18"/>
              </w:rPr>
            </w:pPr>
            <w:r>
              <w:rPr>
                <w:szCs w:val="18"/>
              </w:rPr>
              <w:t>88</w:t>
            </w:r>
            <w:r>
              <w:rPr>
                <w:rFonts w:hint="eastAsia"/>
                <w:szCs w:val="18"/>
              </w:rPr>
              <w:t>6</w:t>
            </w:r>
            <w:r>
              <w:rPr>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jc w:val="center"/>
              <w:rPr>
                <w:szCs w:val="18"/>
              </w:rPr>
            </w:pPr>
            <w:r>
              <w:rPr>
                <w:szCs w:val="18"/>
              </w:rPr>
              <w:t>856.3</w:t>
            </w:r>
          </w:p>
        </w:tc>
        <w:tc>
          <w:tcPr>
            <w:tcW w:w="1705" w:type="dxa"/>
          </w:tcPr>
          <w:p>
            <w:pPr>
              <w:numPr>
                <w:ilvl w:val="0"/>
                <w:numId w:val="0"/>
              </w:numPr>
              <w:ind w:leftChars="0"/>
              <w:jc w:val="center"/>
              <w:rPr>
                <w:szCs w:val="18"/>
              </w:rPr>
            </w:pPr>
            <w:r>
              <w:rPr>
                <w:szCs w:val="18"/>
              </w:rPr>
              <w:t>873.5</w:t>
            </w:r>
          </w:p>
        </w:tc>
        <w:tc>
          <w:tcPr>
            <w:tcW w:w="1705" w:type="dxa"/>
          </w:tcPr>
          <w:p>
            <w:pPr>
              <w:numPr>
                <w:ilvl w:val="0"/>
                <w:numId w:val="0"/>
              </w:numPr>
              <w:ind w:leftChars="0"/>
              <w:jc w:val="center"/>
              <w:rPr>
                <w:szCs w:val="18"/>
              </w:rPr>
            </w:pPr>
            <w:r>
              <w:rPr>
                <w:szCs w:val="18"/>
              </w:rPr>
              <w:t>886.5</w:t>
            </w:r>
          </w:p>
        </w:tc>
      </w:tr>
    </w:tbl>
    <w:p>
      <w:pPr>
        <w:rPr>
          <w:rFonts w:cs="宋体" w:asciiTheme="minorEastAsia" w:hAnsiTheme="minorEastAsia"/>
          <w:color w:val="000000"/>
          <w:kern w:val="0"/>
          <w:sz w:val="18"/>
          <w:szCs w:val="18"/>
        </w:rPr>
      </w:pPr>
    </w:p>
    <w:p>
      <w:pPr>
        <w:rPr>
          <w:rFonts w:cs="宋体" w:asciiTheme="minorEastAsia" w:hAnsiTheme="minorEastAsia"/>
          <w:color w:val="000000"/>
          <w:kern w:val="0"/>
          <w:sz w:val="18"/>
          <w:szCs w:val="18"/>
        </w:rPr>
      </w:pPr>
    </w:p>
    <w:p>
      <w:pPr>
        <w:rPr>
          <w:rFonts w:asciiTheme="minorEastAsia" w:hAnsiTheme="minorEastAsia"/>
          <w:sz w:val="24"/>
          <w:szCs w:val="24"/>
        </w:rPr>
      </w:pPr>
      <w:r>
        <w:rPr>
          <w:rFonts w:hint="eastAsia"/>
        </w:rPr>
        <w:t xml:space="preserve"> </w:t>
      </w:r>
      <w:r>
        <w:rPr>
          <w:rFonts w:hint="eastAsia" w:asciiTheme="minorEastAsia" w:hAnsiTheme="minorEastAsia"/>
          <w:sz w:val="24"/>
          <w:szCs w:val="24"/>
        </w:rPr>
        <w:t xml:space="preserve"> 2变压器油单元平均值</w:t>
      </w:r>
    </w:p>
    <w:p>
      <w:pPr>
        <w:rPr>
          <w:rFonts w:asciiTheme="minorEastAsia" w:hAnsiTheme="minorEastAsia"/>
          <w:sz w:val="24"/>
          <w:szCs w:val="24"/>
        </w:rPr>
      </w:pPr>
    </w:p>
    <w:p>
      <w:pPr>
        <w:ind w:firstLine="480"/>
        <w:rPr>
          <w:rFonts w:hint="eastAsia"/>
          <w:sz w:val="24"/>
          <w:szCs w:val="24"/>
        </w:rPr>
      </w:pPr>
      <w:r>
        <w:rPr>
          <w:rFonts w:hint="eastAsia" w:asciiTheme="minorEastAsia" w:hAnsiTheme="minorEastAsia"/>
          <w:sz w:val="24"/>
          <w:szCs w:val="24"/>
        </w:rPr>
        <w:t>实验室变压器油密度检测数据的单元平均值如表2所示</w:t>
      </w:r>
      <w:r>
        <w:rPr>
          <w:rFonts w:hint="eastAsia"/>
          <w:sz w:val="24"/>
          <w:szCs w:val="24"/>
        </w:rPr>
        <w:t>。</w:t>
      </w:r>
    </w:p>
    <w:p>
      <w:pPr>
        <w:rPr>
          <w:rFonts w:hint="eastAsia"/>
          <w:sz w:val="24"/>
          <w:szCs w:val="24"/>
        </w:rPr>
      </w:pPr>
    </w:p>
    <w:tbl>
      <w:tblPr>
        <w:tblStyle w:val="9"/>
        <w:tblpPr w:leftFromText="180" w:rightFromText="180" w:vertAnchor="text" w:horzAnchor="page" w:tblpX="1656" w:tblpY="617"/>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134"/>
        <w:gridCol w:w="709"/>
        <w:gridCol w:w="992"/>
        <w:gridCol w:w="992"/>
        <w:gridCol w:w="1276"/>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restart"/>
          </w:tcPr>
          <w:p>
            <w:pPr>
              <w:numPr>
                <w:ilvl w:val="0"/>
                <w:numId w:val="0"/>
              </w:numPr>
              <w:ind w:leftChars="0"/>
              <w:rPr>
                <w:szCs w:val="18"/>
              </w:rPr>
            </w:pPr>
          </w:p>
          <w:p>
            <w:pPr>
              <w:numPr>
                <w:ilvl w:val="0"/>
                <w:numId w:val="0"/>
              </w:numPr>
              <w:ind w:leftChars="0"/>
              <w:rPr>
                <w:szCs w:val="18"/>
              </w:rPr>
            </w:pPr>
            <w:r>
              <w:rPr>
                <w:rFonts w:hint="eastAsia"/>
                <w:szCs w:val="18"/>
              </w:rPr>
              <w:t xml:space="preserve"> 实验室</w:t>
            </w:r>
          </w:p>
        </w:tc>
        <w:tc>
          <w:tcPr>
            <w:tcW w:w="5812" w:type="dxa"/>
            <w:gridSpan w:val="6"/>
          </w:tcPr>
          <w:p>
            <w:pPr>
              <w:numPr>
                <w:ilvl w:val="0"/>
                <w:numId w:val="0"/>
              </w:numPr>
              <w:ind w:leftChars="0"/>
              <w:rPr>
                <w:szCs w:val="18"/>
              </w:rPr>
            </w:pPr>
            <w:r>
              <w:rPr>
                <w:rFonts w:hint="eastAsia"/>
                <w:szCs w:val="18"/>
              </w:rPr>
              <w:t xml:space="preserve">                   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843" w:type="dxa"/>
            <w:gridSpan w:val="2"/>
          </w:tcPr>
          <w:p>
            <w:pPr>
              <w:numPr>
                <w:ilvl w:val="0"/>
                <w:numId w:val="0"/>
              </w:numPr>
              <w:ind w:leftChars="0"/>
              <w:rPr>
                <w:szCs w:val="18"/>
              </w:rPr>
            </w:pPr>
            <w:r>
              <w:rPr>
                <w:rFonts w:hint="eastAsia"/>
                <w:szCs w:val="18"/>
              </w:rPr>
              <w:t xml:space="preserve">     变压器油1</w:t>
            </w:r>
          </w:p>
        </w:tc>
        <w:tc>
          <w:tcPr>
            <w:tcW w:w="1984" w:type="dxa"/>
            <w:gridSpan w:val="2"/>
          </w:tcPr>
          <w:p>
            <w:pPr>
              <w:numPr>
                <w:ilvl w:val="0"/>
                <w:numId w:val="0"/>
              </w:numPr>
              <w:ind w:leftChars="0"/>
              <w:rPr>
                <w:szCs w:val="18"/>
              </w:rPr>
            </w:pPr>
            <w:r>
              <w:rPr>
                <w:rFonts w:hint="eastAsia"/>
                <w:szCs w:val="18"/>
              </w:rPr>
              <w:t xml:space="preserve">    变压器油 2</w:t>
            </w:r>
          </w:p>
        </w:tc>
        <w:tc>
          <w:tcPr>
            <w:tcW w:w="1985" w:type="dxa"/>
            <w:gridSpan w:val="2"/>
          </w:tcPr>
          <w:p>
            <w:pPr>
              <w:numPr>
                <w:ilvl w:val="0"/>
                <w:numId w:val="0"/>
              </w:numPr>
              <w:ind w:leftChars="0"/>
              <w:rPr>
                <w:szCs w:val="18"/>
              </w:rPr>
            </w:pPr>
            <w:r>
              <w:rPr>
                <w:rFonts w:hint="eastAsia"/>
                <w:szCs w:val="18"/>
              </w:rPr>
              <w:t xml:space="preserve">    变压器油3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134" w:type="dxa"/>
          </w:tcPr>
          <w:p>
            <w:pPr>
              <w:numPr>
                <w:ilvl w:val="0"/>
                <w:numId w:val="0"/>
              </w:numPr>
              <w:ind w:leftChars="0"/>
              <w:rPr>
                <w:szCs w:val="18"/>
              </w:rPr>
            </w:pPr>
            <w:r>
              <w:rPr>
                <w:szCs w:val="18"/>
              </w:rPr>
              <w:object>
                <v:shape id="_x0000_i1025"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25" DrawAspect="Content" ObjectID="_1468075725" r:id="rId12">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c>
          <w:tcPr>
            <w:tcW w:w="992" w:type="dxa"/>
          </w:tcPr>
          <w:p>
            <w:pPr>
              <w:numPr>
                <w:ilvl w:val="0"/>
                <w:numId w:val="0"/>
              </w:numPr>
              <w:ind w:leftChars="0"/>
              <w:rPr>
                <w:szCs w:val="18"/>
              </w:rPr>
            </w:pPr>
            <w:r>
              <w:rPr>
                <w:szCs w:val="18"/>
              </w:rPr>
              <w:object>
                <v:shape id="_x0000_i1026"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26" DrawAspect="Content" ObjectID="_1468075726" r:id="rId14">
                  <o:LockedField>false</o:LockedField>
                </o:OLEObject>
              </w:object>
            </w:r>
          </w:p>
        </w:tc>
        <w:tc>
          <w:tcPr>
            <w:tcW w:w="992" w:type="dxa"/>
          </w:tcPr>
          <w:p>
            <w:pPr>
              <w:numPr>
                <w:ilvl w:val="0"/>
                <w:numId w:val="0"/>
              </w:numPr>
              <w:ind w:leftChars="0"/>
              <w:rPr>
                <w:szCs w:val="18"/>
              </w:rPr>
            </w:pPr>
            <w:r>
              <w:rPr>
                <w:rFonts w:hint="eastAsia"/>
                <w:szCs w:val="18"/>
              </w:rPr>
              <w:t>n</w:t>
            </w:r>
            <w:r>
              <w:rPr>
                <w:rFonts w:hint="eastAsia"/>
                <w:szCs w:val="18"/>
                <w:vertAlign w:val="subscript"/>
              </w:rPr>
              <w:t>ij</w:t>
            </w:r>
          </w:p>
        </w:tc>
        <w:tc>
          <w:tcPr>
            <w:tcW w:w="1276" w:type="dxa"/>
          </w:tcPr>
          <w:p>
            <w:pPr>
              <w:numPr>
                <w:ilvl w:val="0"/>
                <w:numId w:val="0"/>
              </w:numPr>
              <w:ind w:leftChars="0"/>
              <w:rPr>
                <w:szCs w:val="18"/>
              </w:rPr>
            </w:pPr>
            <w:r>
              <w:rPr>
                <w:szCs w:val="18"/>
              </w:rPr>
              <w:object>
                <v:shape id="_x0000_i1027"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27" DrawAspect="Content" ObjectID="_1468075727" r:id="rId15">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江苏方天电力技术有限公司</w:t>
            </w:r>
          </w:p>
        </w:tc>
        <w:tc>
          <w:tcPr>
            <w:tcW w:w="1134" w:type="dxa"/>
          </w:tcPr>
          <w:p>
            <w:pPr>
              <w:numPr>
                <w:ilvl w:val="0"/>
                <w:numId w:val="0"/>
              </w:numPr>
              <w:ind w:leftChars="0"/>
              <w:rPr>
                <w:szCs w:val="18"/>
              </w:rPr>
            </w:pPr>
            <w:r>
              <w:rPr>
                <w:rFonts w:hint="eastAsia"/>
                <w:szCs w:val="18"/>
              </w:rPr>
              <w:t>856.133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873.733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886.367</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1134" w:type="dxa"/>
          </w:tcPr>
          <w:p>
            <w:pPr>
              <w:numPr>
                <w:ilvl w:val="0"/>
                <w:numId w:val="0"/>
              </w:numPr>
              <w:ind w:leftChars="0"/>
              <w:rPr>
                <w:szCs w:val="18"/>
              </w:rPr>
            </w:pPr>
            <w:r>
              <w:rPr>
                <w:rFonts w:hint="eastAsia"/>
                <w:szCs w:val="18"/>
              </w:rPr>
              <w:t>856.633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873.333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886.567</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江苏万标检测有限公司</w:t>
            </w:r>
          </w:p>
        </w:tc>
        <w:tc>
          <w:tcPr>
            <w:tcW w:w="1134" w:type="dxa"/>
          </w:tcPr>
          <w:p>
            <w:pPr>
              <w:numPr>
                <w:ilvl w:val="0"/>
                <w:numId w:val="0"/>
              </w:numPr>
              <w:ind w:leftChars="0"/>
              <w:rPr>
                <w:szCs w:val="18"/>
              </w:rPr>
            </w:pPr>
            <w:r>
              <w:rPr>
                <w:rFonts w:hint="eastAsia"/>
                <w:szCs w:val="18"/>
              </w:rPr>
              <w:t>856.433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873.467</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886.667</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通标标准技术服务（上海有限公司</w:t>
            </w:r>
          </w:p>
        </w:tc>
        <w:tc>
          <w:tcPr>
            <w:tcW w:w="1134" w:type="dxa"/>
          </w:tcPr>
          <w:p>
            <w:pPr>
              <w:numPr>
                <w:ilvl w:val="0"/>
                <w:numId w:val="0"/>
              </w:numPr>
              <w:ind w:leftChars="0"/>
              <w:rPr>
                <w:szCs w:val="18"/>
              </w:rPr>
            </w:pPr>
            <w:r>
              <w:rPr>
                <w:rFonts w:hint="eastAsia"/>
                <w:szCs w:val="18"/>
              </w:rPr>
              <w:t>856.</w:t>
            </w:r>
            <w:r>
              <w:rPr>
                <w:rFonts w:hint="eastAsia"/>
                <w:szCs w:val="18"/>
                <w:lang w:val="en-US" w:eastAsia="zh-CN"/>
              </w:rPr>
              <w:t>1</w:t>
            </w:r>
            <w:r>
              <w:rPr>
                <w:rFonts w:hint="eastAsia"/>
                <w:szCs w:val="18"/>
              </w:rPr>
              <w:t>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873.833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886.233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南昌润捷检测技术有限公司</w:t>
            </w:r>
          </w:p>
        </w:tc>
        <w:tc>
          <w:tcPr>
            <w:tcW w:w="1134" w:type="dxa"/>
          </w:tcPr>
          <w:p>
            <w:pPr>
              <w:numPr>
                <w:ilvl w:val="0"/>
                <w:numId w:val="0"/>
              </w:numPr>
              <w:ind w:leftChars="0"/>
              <w:rPr>
                <w:szCs w:val="18"/>
              </w:rPr>
            </w:pPr>
            <w:r>
              <w:rPr>
                <w:rFonts w:hint="eastAsia"/>
                <w:szCs w:val="18"/>
              </w:rPr>
              <w:t>856.567</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873.433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886.433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1134" w:type="dxa"/>
          </w:tcPr>
          <w:p>
            <w:pPr>
              <w:numPr>
                <w:ilvl w:val="0"/>
                <w:numId w:val="0"/>
              </w:numPr>
              <w:ind w:leftChars="0"/>
              <w:rPr>
                <w:szCs w:val="18"/>
              </w:rPr>
            </w:pPr>
            <w:r>
              <w:rPr>
                <w:rFonts w:hint="eastAsia"/>
                <w:szCs w:val="18"/>
              </w:rPr>
              <w:t>856.333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873.533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886.533</w:t>
            </w:r>
          </w:p>
        </w:tc>
        <w:tc>
          <w:tcPr>
            <w:tcW w:w="709" w:type="dxa"/>
          </w:tcPr>
          <w:p>
            <w:pPr>
              <w:numPr>
                <w:ilvl w:val="0"/>
                <w:numId w:val="0"/>
              </w:numPr>
              <w:ind w:leftChars="0"/>
              <w:rPr>
                <w:szCs w:val="18"/>
              </w:rPr>
            </w:pPr>
            <w:r>
              <w:rPr>
                <w:rFonts w:hint="eastAsia"/>
                <w:szCs w:val="18"/>
              </w:rPr>
              <w:t>3</w:t>
            </w:r>
          </w:p>
        </w:tc>
      </w:tr>
    </w:tbl>
    <w:p>
      <w:pPr>
        <w:ind w:firstLine="2160" w:firstLineChars="900"/>
        <w:rPr>
          <w:rFonts w:asciiTheme="minorEastAsia" w:hAnsiTheme="minorEastAsia"/>
          <w:sz w:val="24"/>
          <w:szCs w:val="24"/>
        </w:rPr>
      </w:pPr>
      <w:r>
        <w:rPr>
          <w:rFonts w:hint="eastAsia" w:asciiTheme="minorEastAsia" w:hAnsiTheme="minorEastAsia"/>
          <w:sz w:val="24"/>
          <w:szCs w:val="24"/>
        </w:rPr>
        <w:t>表2  变压器油密度检测数据的单元平均值</w:t>
      </w: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
    <w:p>
      <w:pPr>
        <w:rPr>
          <w:rFonts w:hint="eastAsia"/>
          <w:sz w:val="24"/>
          <w:szCs w:val="24"/>
        </w:rPr>
      </w:pPr>
      <w:r>
        <w:rPr>
          <w:rFonts w:hint="eastAsia"/>
        </w:rPr>
        <w:t xml:space="preserve"> </w:t>
      </w:r>
      <w:r>
        <w:rPr>
          <w:rFonts w:hint="eastAsia"/>
          <w:sz w:val="24"/>
          <w:szCs w:val="24"/>
        </w:rPr>
        <w:t xml:space="preserve">   </w:t>
      </w:r>
    </w:p>
    <w:p>
      <w:pPr>
        <w:rPr>
          <w:rFonts w:hint="eastAsia"/>
          <w:sz w:val="24"/>
          <w:szCs w:val="24"/>
        </w:rPr>
      </w:pPr>
    </w:p>
    <w:p>
      <w:pPr>
        <w:ind w:firstLine="240" w:firstLineChars="100"/>
        <w:rPr>
          <w:sz w:val="24"/>
          <w:szCs w:val="24"/>
        </w:rPr>
      </w:pPr>
      <w:r>
        <w:rPr>
          <w:rFonts w:hint="eastAsia"/>
          <w:sz w:val="24"/>
          <w:szCs w:val="24"/>
        </w:rPr>
        <w:t>3 变压器油密度数据标准差计算</w:t>
      </w:r>
    </w:p>
    <w:p>
      <w:pPr>
        <w:rPr>
          <w:sz w:val="24"/>
          <w:szCs w:val="24"/>
        </w:rPr>
      </w:pPr>
    </w:p>
    <w:p>
      <w:pPr>
        <w:ind w:firstLine="480"/>
        <w:rPr>
          <w:rFonts w:hint="eastAsia"/>
          <w:sz w:val="24"/>
          <w:szCs w:val="24"/>
        </w:rPr>
      </w:pPr>
      <w:r>
        <w:rPr>
          <w:rFonts w:hint="eastAsia"/>
          <w:sz w:val="24"/>
          <w:szCs w:val="24"/>
        </w:rPr>
        <w:t>实验室变压器油密度数据的单元标准差如表3所示。</w:t>
      </w:r>
    </w:p>
    <w:p>
      <w:pPr>
        <w:ind w:firstLine="480"/>
        <w:rPr>
          <w:rFonts w:hint="default" w:eastAsia="宋体"/>
          <w:sz w:val="24"/>
          <w:szCs w:val="24"/>
          <w:lang w:val="en-US" w:eastAsia="zh-CN"/>
        </w:rPr>
      </w:pPr>
      <w:r>
        <w:rPr>
          <w:rFonts w:hint="eastAsia"/>
          <w:sz w:val="24"/>
          <w:szCs w:val="24"/>
        </w:rPr>
        <w:t>样本标准差=方差的算术平方根=sqrt(((x1-x)</w:t>
      </w:r>
      <w:r>
        <w:rPr>
          <w:rFonts w:hint="eastAsia"/>
          <w:sz w:val="24"/>
          <w:szCs w:val="24"/>
          <w:vertAlign w:val="superscript"/>
        </w:rPr>
        <w:t>2</w:t>
      </w:r>
      <w:r>
        <w:rPr>
          <w:rFonts w:hint="eastAsia"/>
          <w:sz w:val="24"/>
          <w:szCs w:val="24"/>
        </w:rPr>
        <w:t xml:space="preserve"> +(x2-x)</w:t>
      </w:r>
      <w:r>
        <w:rPr>
          <w:rFonts w:hint="eastAsia"/>
          <w:sz w:val="24"/>
          <w:szCs w:val="24"/>
          <w:vertAlign w:val="superscript"/>
        </w:rPr>
        <w:t>2</w:t>
      </w:r>
      <w:r>
        <w:rPr>
          <w:rFonts w:hint="eastAsia"/>
          <w:sz w:val="24"/>
          <w:szCs w:val="24"/>
        </w:rPr>
        <w:t xml:space="preserve"> +......(xn-x)</w:t>
      </w:r>
      <w:r>
        <w:rPr>
          <w:rFonts w:hint="eastAsia"/>
          <w:sz w:val="24"/>
          <w:szCs w:val="24"/>
          <w:vertAlign w:val="superscript"/>
        </w:rPr>
        <w:t>2</w:t>
      </w:r>
      <w:r>
        <w:rPr>
          <w:rFonts w:hint="eastAsia"/>
          <w:sz w:val="24"/>
          <w:szCs w:val="24"/>
        </w:rPr>
        <w:t>)/（n-1))</w:t>
      </w:r>
    </w:p>
    <w:p>
      <w:pPr>
        <w:rPr>
          <w:sz w:val="24"/>
          <w:szCs w:val="24"/>
        </w:rPr>
      </w:pPr>
    </w:p>
    <w:p>
      <w:pPr>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表3  变压器油密度数据的单元标准差</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3"/>
        <w:gridCol w:w="930"/>
        <w:gridCol w:w="918"/>
        <w:gridCol w:w="1176"/>
        <w:gridCol w:w="741"/>
        <w:gridCol w:w="993"/>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restart"/>
          </w:tcPr>
          <w:p>
            <w:pPr>
              <w:numPr>
                <w:ilvl w:val="0"/>
                <w:numId w:val="0"/>
              </w:numPr>
              <w:ind w:leftChars="0"/>
              <w:rPr>
                <w:szCs w:val="18"/>
              </w:rPr>
            </w:pPr>
          </w:p>
          <w:p>
            <w:pPr>
              <w:numPr>
                <w:ilvl w:val="0"/>
                <w:numId w:val="0"/>
              </w:numPr>
              <w:ind w:leftChars="0"/>
              <w:rPr>
                <w:szCs w:val="18"/>
              </w:rPr>
            </w:pPr>
            <w:r>
              <w:rPr>
                <w:rFonts w:hint="eastAsia"/>
                <w:szCs w:val="18"/>
              </w:rPr>
              <w:t xml:space="preserve">  实验室</w:t>
            </w:r>
          </w:p>
        </w:tc>
        <w:tc>
          <w:tcPr>
            <w:tcW w:w="5325" w:type="dxa"/>
            <w:gridSpan w:val="6"/>
          </w:tcPr>
          <w:p>
            <w:pPr>
              <w:numPr>
                <w:ilvl w:val="0"/>
                <w:numId w:val="0"/>
              </w:numPr>
              <w:ind w:leftChars="0"/>
              <w:rPr>
                <w:szCs w:val="18"/>
              </w:rPr>
            </w:pPr>
            <w:r>
              <w:rPr>
                <w:rFonts w:hint="eastAsia"/>
                <w:szCs w:val="18"/>
              </w:rPr>
              <w:t xml:space="preserve">              水   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1848" w:type="dxa"/>
            <w:gridSpan w:val="2"/>
          </w:tcPr>
          <w:p>
            <w:pPr>
              <w:numPr>
                <w:ilvl w:val="0"/>
                <w:numId w:val="0"/>
              </w:numPr>
              <w:ind w:leftChars="0"/>
              <w:rPr>
                <w:szCs w:val="18"/>
              </w:rPr>
            </w:pPr>
            <w:r>
              <w:rPr>
                <w:rFonts w:hint="eastAsia"/>
                <w:szCs w:val="18"/>
              </w:rPr>
              <w:t xml:space="preserve">    1</w:t>
            </w:r>
          </w:p>
        </w:tc>
        <w:tc>
          <w:tcPr>
            <w:tcW w:w="1917" w:type="dxa"/>
            <w:gridSpan w:val="2"/>
          </w:tcPr>
          <w:p>
            <w:pPr>
              <w:numPr>
                <w:ilvl w:val="0"/>
                <w:numId w:val="0"/>
              </w:numPr>
              <w:ind w:leftChars="0"/>
              <w:rPr>
                <w:szCs w:val="18"/>
              </w:rPr>
            </w:pPr>
            <w:r>
              <w:rPr>
                <w:rFonts w:hint="eastAsia"/>
                <w:szCs w:val="18"/>
              </w:rPr>
              <w:t>2</w:t>
            </w:r>
          </w:p>
        </w:tc>
        <w:tc>
          <w:tcPr>
            <w:tcW w:w="1560" w:type="dxa"/>
            <w:gridSpan w:val="2"/>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930" w:type="dxa"/>
          </w:tcPr>
          <w:p>
            <w:pPr>
              <w:numPr>
                <w:ilvl w:val="0"/>
                <w:numId w:val="0"/>
              </w:numPr>
              <w:ind w:leftChars="0"/>
              <w:rPr>
                <w:szCs w:val="18"/>
              </w:rPr>
            </w:pPr>
            <w:r>
              <w:rPr>
                <w:rFonts w:hint="eastAsia"/>
                <w:szCs w:val="18"/>
              </w:rPr>
              <w:t>S</w:t>
            </w:r>
            <w:r>
              <w:rPr>
                <w:rFonts w:hint="eastAsia"/>
                <w:szCs w:val="18"/>
                <w:vertAlign w:val="subscript"/>
              </w:rPr>
              <w:t>ij</w:t>
            </w:r>
          </w:p>
        </w:tc>
        <w:tc>
          <w:tcPr>
            <w:tcW w:w="918" w:type="dxa"/>
          </w:tcPr>
          <w:p>
            <w:pPr>
              <w:numPr>
                <w:ilvl w:val="0"/>
                <w:numId w:val="0"/>
              </w:numPr>
              <w:ind w:leftChars="0"/>
              <w:rPr>
                <w:szCs w:val="18"/>
              </w:rPr>
            </w:pPr>
            <w:r>
              <w:rPr>
                <w:rFonts w:hint="eastAsia"/>
                <w:szCs w:val="18"/>
              </w:rPr>
              <w:t>n</w:t>
            </w:r>
            <w:r>
              <w:rPr>
                <w:rFonts w:hint="eastAsia"/>
                <w:szCs w:val="18"/>
                <w:vertAlign w:val="subscript"/>
              </w:rPr>
              <w:t>ij</w:t>
            </w:r>
          </w:p>
        </w:tc>
        <w:tc>
          <w:tcPr>
            <w:tcW w:w="1176" w:type="dxa"/>
          </w:tcPr>
          <w:p>
            <w:pPr>
              <w:numPr>
                <w:ilvl w:val="0"/>
                <w:numId w:val="0"/>
              </w:numPr>
              <w:ind w:leftChars="0"/>
              <w:rPr>
                <w:szCs w:val="18"/>
              </w:rPr>
            </w:pPr>
            <w:r>
              <w:rPr>
                <w:rFonts w:hint="eastAsia"/>
                <w:szCs w:val="18"/>
              </w:rPr>
              <w:t>S</w:t>
            </w:r>
            <w:r>
              <w:rPr>
                <w:rFonts w:hint="eastAsia"/>
                <w:szCs w:val="18"/>
                <w:vertAlign w:val="subscript"/>
              </w:rPr>
              <w:t>ij</w:t>
            </w:r>
          </w:p>
        </w:tc>
        <w:tc>
          <w:tcPr>
            <w:tcW w:w="741" w:type="dxa"/>
          </w:tcPr>
          <w:p>
            <w:pPr>
              <w:numPr>
                <w:ilvl w:val="0"/>
                <w:numId w:val="0"/>
              </w:numPr>
              <w:ind w:leftChars="0"/>
              <w:rPr>
                <w:szCs w:val="18"/>
              </w:rPr>
            </w:pPr>
            <w:r>
              <w:rPr>
                <w:rFonts w:hint="eastAsia"/>
                <w:szCs w:val="18"/>
              </w:rPr>
              <w:t>n</w:t>
            </w:r>
            <w:r>
              <w:rPr>
                <w:rFonts w:hint="eastAsia"/>
                <w:szCs w:val="18"/>
                <w:vertAlign w:val="subscript"/>
              </w:rPr>
              <w:t>ij</w:t>
            </w:r>
          </w:p>
        </w:tc>
        <w:tc>
          <w:tcPr>
            <w:tcW w:w="993" w:type="dxa"/>
          </w:tcPr>
          <w:p>
            <w:pPr>
              <w:numPr>
                <w:ilvl w:val="0"/>
                <w:numId w:val="0"/>
              </w:numPr>
              <w:ind w:leftChars="0"/>
              <w:rPr>
                <w:szCs w:val="18"/>
              </w:rPr>
            </w:pPr>
            <w:r>
              <w:rPr>
                <w:rFonts w:hint="eastAsia"/>
                <w:szCs w:val="18"/>
              </w:rPr>
              <w:t>S</w:t>
            </w:r>
            <w:r>
              <w:rPr>
                <w:rFonts w:hint="eastAsia"/>
                <w:szCs w:val="18"/>
                <w:vertAlign w:val="subscript"/>
              </w:rPr>
              <w:t>ij</w:t>
            </w:r>
          </w:p>
        </w:tc>
        <w:tc>
          <w:tcPr>
            <w:tcW w:w="567"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江苏方天电力技术有限公司</w:t>
            </w:r>
          </w:p>
        </w:tc>
        <w:tc>
          <w:tcPr>
            <w:tcW w:w="930"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63" w:type="dxa"/>
          </w:tcPr>
          <w:p>
            <w:pPr>
              <w:numPr>
                <w:ilvl w:val="0"/>
                <w:numId w:val="0"/>
              </w:numPr>
              <w:ind w:leftChars="0"/>
              <w:rPr>
                <w:sz w:val="18"/>
                <w:szCs w:val="18"/>
              </w:rPr>
            </w:pPr>
            <w:r>
              <w:rPr>
                <w:rFonts w:hint="eastAsia"/>
                <w:sz w:val="18"/>
                <w:szCs w:val="18"/>
              </w:rPr>
              <w:t>江苏万标检测有限公司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通标标准技术服务（上海有限公司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南昌润捷检测技术有限公司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930"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bl>
    <w:p/>
    <w:p>
      <w:pPr>
        <w:spacing w:line="360" w:lineRule="auto"/>
        <w:ind w:firstLine="403"/>
        <w:rPr>
          <w:rFonts w:asciiTheme="minorEastAsia" w:hAnsiTheme="minorEastAsia"/>
          <w:sz w:val="24"/>
          <w:szCs w:val="24"/>
        </w:rPr>
      </w:pPr>
      <w:r>
        <w:rPr>
          <w:rFonts w:hint="eastAsia" w:asciiTheme="minorEastAsia" w:hAnsiTheme="minorEastAsia"/>
          <w:sz w:val="24"/>
          <w:szCs w:val="24"/>
        </w:rPr>
        <w:t xml:space="preserve">4 </w:t>
      </w:r>
      <w:r>
        <w:rPr>
          <w:rFonts w:hint="eastAsia"/>
          <w:sz w:val="24"/>
          <w:szCs w:val="24"/>
        </w:rPr>
        <w:t>变压器油密度数据</w:t>
      </w:r>
      <w:r>
        <w:rPr>
          <w:rFonts w:hint="eastAsia" w:asciiTheme="minorEastAsia" w:hAnsiTheme="minorEastAsia"/>
          <w:sz w:val="24"/>
          <w:szCs w:val="24"/>
        </w:rPr>
        <w:t>一致性和离群值检查</w:t>
      </w:r>
    </w:p>
    <w:p>
      <w:pPr>
        <w:spacing w:line="360" w:lineRule="auto"/>
        <w:ind w:firstLine="403"/>
        <w:rPr>
          <w:rFonts w:asciiTheme="minorEastAsia" w:hAnsiTheme="minorEastAsia"/>
          <w:sz w:val="24"/>
          <w:szCs w:val="24"/>
        </w:rPr>
      </w:pPr>
      <w:r>
        <w:rPr>
          <w:rFonts w:hint="eastAsia" w:asciiTheme="minorEastAsia" w:hAnsiTheme="minorEastAsia"/>
          <w:sz w:val="24"/>
          <w:szCs w:val="24"/>
        </w:rPr>
        <w:t>n=3,p=6, 柯克伦检验5%临界值为0.616，1%临界值为0.722。</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对于水平1变压器油</w:t>
      </w:r>
      <w:r>
        <w:rPr>
          <w:rFonts w:hint="eastAsia"/>
          <w:sz w:val="24"/>
          <w:szCs w:val="24"/>
        </w:rPr>
        <w:t>密度检测数据</w:t>
      </w:r>
      <w:r>
        <w:rPr>
          <w:rFonts w:hint="eastAsia" w:asciiTheme="minorEastAsia" w:hAnsiTheme="minorEastAsia"/>
          <w:sz w:val="24"/>
          <w:szCs w:val="24"/>
        </w:rPr>
        <w:t>，实验室1的S最大，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 0.02,检测统计量值=0.167</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对于水平2汽变压器油</w:t>
      </w:r>
      <w:r>
        <w:rPr>
          <w:rFonts w:hint="eastAsia"/>
          <w:sz w:val="24"/>
          <w:szCs w:val="24"/>
        </w:rPr>
        <w:t>密度检测数据</w:t>
      </w:r>
      <w:r>
        <w:rPr>
          <w:rFonts w:hint="eastAsia" w:asciiTheme="minorEastAsia" w:hAnsiTheme="minorEastAsia"/>
          <w:sz w:val="24"/>
          <w:szCs w:val="24"/>
        </w:rPr>
        <w:t>，实验室2的S最大，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=0.02,检测统计量值=0.167</w:t>
      </w:r>
      <w:r>
        <w:rPr>
          <w:rFonts w:hint="eastAsia"/>
          <w:sz w:val="24"/>
          <w:szCs w:val="24"/>
        </w:rPr>
        <w:t>。</w:t>
      </w:r>
      <w:r>
        <w:rPr>
          <w:rFonts w:hint="eastAsia" w:asciiTheme="minorEastAsia" w:hAnsiTheme="minor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对于水平3变压器油</w:t>
      </w:r>
      <w:r>
        <w:rPr>
          <w:rFonts w:hint="eastAsia"/>
          <w:sz w:val="24"/>
          <w:szCs w:val="24"/>
        </w:rPr>
        <w:t>密度检测数据</w:t>
      </w:r>
      <w:r>
        <w:rPr>
          <w:rFonts w:hint="eastAsia" w:asciiTheme="minorEastAsia" w:hAnsiTheme="minorEastAsia"/>
          <w:sz w:val="24"/>
          <w:szCs w:val="24"/>
        </w:rPr>
        <w:t>，实验室1的S最大，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=0.002,检测统计量值=0.167</w:t>
      </w:r>
      <w:r>
        <w:rPr>
          <w:rFonts w:hint="eastAsia"/>
          <w:sz w:val="24"/>
          <w:szCs w:val="24"/>
        </w:rPr>
        <w:t>。</w:t>
      </w:r>
    </w:p>
    <w:p>
      <w:pPr>
        <w:spacing w:line="360" w:lineRule="auto"/>
        <w:ind w:firstLine="403"/>
        <w:rPr>
          <w:sz w:val="24"/>
          <w:szCs w:val="24"/>
        </w:rPr>
      </w:pPr>
      <w:r>
        <w:rPr>
          <w:rFonts w:hint="eastAsia" w:asciiTheme="minorEastAsia" w:hAnsiTheme="minorEastAsia"/>
          <w:sz w:val="24"/>
          <w:szCs w:val="24"/>
        </w:rPr>
        <w:t>这表明水平1和水平2 以及水平3没有岐离值，也没有离群值。</w:t>
      </w:r>
    </w:p>
    <w:p>
      <w:pPr>
        <w:spacing w:line="360" w:lineRule="auto"/>
        <w:ind w:firstLine="403"/>
        <w:rPr>
          <w:rFonts w:asciiTheme="minorEastAsia" w:hAnsiTheme="minorEastAsia"/>
          <w:sz w:val="24"/>
          <w:szCs w:val="24"/>
        </w:rPr>
      </w:pPr>
      <w:r>
        <w:rPr>
          <w:rFonts w:hint="eastAsia" w:asciiTheme="minorEastAsia" w:hAnsiTheme="minorEastAsia"/>
          <w:sz w:val="24"/>
          <w:szCs w:val="24"/>
        </w:rPr>
        <w:t>将格拉布斯检验应用于单元平均值,表4中给出的这些平均值。没有单个的岐离值或者离群值</w:t>
      </w:r>
      <w:r>
        <w:rPr>
          <w:rFonts w:hint="eastAsia"/>
          <w:sz w:val="24"/>
          <w:szCs w:val="24"/>
        </w:rPr>
        <w:t>。</w:t>
      </w:r>
      <w:r>
        <w:rPr>
          <w:rFonts w:hint="eastAsia" w:asciiTheme="minorEastAsia" w:hAnsiTheme="minorEastAsia"/>
          <w:sz w:val="24"/>
          <w:szCs w:val="24"/>
        </w:rPr>
        <w:t>根据双高检验, 没有岐离值或者离群值</w:t>
      </w:r>
      <w:r>
        <w:rPr>
          <w:rFonts w:hint="eastAsia"/>
          <w:sz w:val="24"/>
          <w:szCs w:val="24"/>
        </w:rPr>
        <w:t>。</w:t>
      </w:r>
    </w:p>
    <w:p>
      <w:pPr>
        <w:ind w:firstLine="405"/>
      </w:pPr>
      <w:r>
        <w:rPr>
          <w:rFonts w:hint="eastAsia" w:asciiTheme="minorEastAsia" w:hAnsiTheme="minorEastAsia"/>
          <w:sz w:val="24"/>
          <w:szCs w:val="24"/>
        </w:rPr>
        <w:t xml:space="preserve">             表4 单元平均值的格拉布斯检验</w:t>
      </w:r>
    </w:p>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0"/>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水平</w:t>
            </w:r>
          </w:p>
        </w:tc>
        <w:tc>
          <w:tcPr>
            <w:tcW w:w="1420" w:type="dxa"/>
          </w:tcPr>
          <w:p>
            <w:pPr>
              <w:numPr>
                <w:ilvl w:val="0"/>
                <w:numId w:val="0"/>
              </w:numPr>
              <w:ind w:leftChars="0"/>
              <w:rPr>
                <w:szCs w:val="18"/>
              </w:rPr>
            </w:pPr>
            <w:r>
              <w:rPr>
                <w:rFonts w:hint="eastAsia"/>
                <w:szCs w:val="18"/>
              </w:rPr>
              <w:t>单个低值</w:t>
            </w:r>
          </w:p>
        </w:tc>
        <w:tc>
          <w:tcPr>
            <w:tcW w:w="1420" w:type="dxa"/>
          </w:tcPr>
          <w:p>
            <w:pPr>
              <w:numPr>
                <w:ilvl w:val="0"/>
                <w:numId w:val="0"/>
              </w:numPr>
              <w:ind w:leftChars="0"/>
              <w:rPr>
                <w:szCs w:val="18"/>
              </w:rPr>
            </w:pPr>
            <w:r>
              <w:rPr>
                <w:rFonts w:hint="eastAsia"/>
                <w:szCs w:val="18"/>
              </w:rPr>
              <w:t>单个高值</w:t>
            </w:r>
          </w:p>
        </w:tc>
        <w:tc>
          <w:tcPr>
            <w:tcW w:w="1420" w:type="dxa"/>
          </w:tcPr>
          <w:p>
            <w:pPr>
              <w:numPr>
                <w:ilvl w:val="0"/>
                <w:numId w:val="0"/>
              </w:numPr>
              <w:ind w:leftChars="0"/>
              <w:rPr>
                <w:szCs w:val="18"/>
              </w:rPr>
            </w:pPr>
            <w:r>
              <w:rPr>
                <w:rFonts w:hint="eastAsia"/>
                <w:szCs w:val="18"/>
              </w:rPr>
              <w:t>两个低值</w:t>
            </w:r>
          </w:p>
        </w:tc>
        <w:tc>
          <w:tcPr>
            <w:tcW w:w="1421" w:type="dxa"/>
          </w:tcPr>
          <w:p>
            <w:pPr>
              <w:numPr>
                <w:ilvl w:val="0"/>
                <w:numId w:val="0"/>
              </w:numPr>
              <w:ind w:leftChars="0"/>
              <w:rPr>
                <w:szCs w:val="18"/>
              </w:rPr>
            </w:pPr>
            <w:r>
              <w:rPr>
                <w:rFonts w:hint="eastAsia"/>
                <w:szCs w:val="18"/>
              </w:rPr>
              <w:t>两个高值</w:t>
            </w:r>
          </w:p>
        </w:tc>
        <w:tc>
          <w:tcPr>
            <w:tcW w:w="1421" w:type="dxa"/>
          </w:tcPr>
          <w:p>
            <w:pPr>
              <w:numPr>
                <w:ilvl w:val="0"/>
                <w:numId w:val="0"/>
              </w:numPr>
              <w:ind w:leftChars="0"/>
              <w:rPr>
                <w:szCs w:val="18"/>
              </w:rPr>
            </w:pPr>
            <w:r>
              <w:rPr>
                <w:rFonts w:hint="eastAsia"/>
                <w:szCs w:val="18"/>
              </w:rPr>
              <w:t>检验类型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1</w:t>
            </w:r>
          </w:p>
        </w:tc>
        <w:tc>
          <w:tcPr>
            <w:tcW w:w="1420" w:type="dxa"/>
          </w:tcPr>
          <w:p>
            <w:pPr>
              <w:numPr>
                <w:ilvl w:val="0"/>
                <w:numId w:val="0"/>
              </w:numPr>
              <w:ind w:leftChars="0"/>
              <w:rPr>
                <w:szCs w:val="18"/>
              </w:rPr>
            </w:pPr>
            <w:r>
              <w:rPr>
                <w:rFonts w:hint="eastAsia"/>
                <w:szCs w:val="18"/>
              </w:rPr>
              <w:t>1.358</w:t>
            </w:r>
          </w:p>
        </w:tc>
        <w:tc>
          <w:tcPr>
            <w:tcW w:w="1420" w:type="dxa"/>
          </w:tcPr>
          <w:p>
            <w:pPr>
              <w:numPr>
                <w:ilvl w:val="0"/>
                <w:numId w:val="0"/>
              </w:numPr>
              <w:ind w:leftChars="0"/>
              <w:rPr>
                <w:szCs w:val="18"/>
              </w:rPr>
            </w:pPr>
            <w:r>
              <w:rPr>
                <w:szCs w:val="18"/>
              </w:rPr>
              <w:t>1.171</w:t>
            </w:r>
          </w:p>
        </w:tc>
        <w:tc>
          <w:tcPr>
            <w:tcW w:w="1420" w:type="dxa"/>
          </w:tcPr>
          <w:p>
            <w:pPr>
              <w:numPr>
                <w:ilvl w:val="0"/>
                <w:numId w:val="0"/>
              </w:numPr>
              <w:ind w:leftChars="0"/>
              <w:rPr>
                <w:szCs w:val="18"/>
              </w:rPr>
            </w:pPr>
            <w:r>
              <w:rPr>
                <w:rFonts w:hint="eastAsia"/>
                <w:szCs w:val="18"/>
              </w:rPr>
              <w:t>0.355</w:t>
            </w:r>
          </w:p>
        </w:tc>
        <w:tc>
          <w:tcPr>
            <w:tcW w:w="1421" w:type="dxa"/>
          </w:tcPr>
          <w:p>
            <w:pPr>
              <w:numPr>
                <w:ilvl w:val="0"/>
                <w:numId w:val="0"/>
              </w:numPr>
              <w:ind w:leftChars="0"/>
              <w:rPr>
                <w:szCs w:val="18"/>
              </w:rPr>
            </w:pPr>
            <w:r>
              <w:rPr>
                <w:szCs w:val="18"/>
              </w:rPr>
              <w:t>0.192</w:t>
            </w:r>
          </w:p>
        </w:tc>
        <w:tc>
          <w:tcPr>
            <w:tcW w:w="1421" w:type="dxa"/>
            <w:vMerge w:val="restart"/>
          </w:tcPr>
          <w:p>
            <w:pPr>
              <w:numPr>
                <w:ilvl w:val="0"/>
                <w:numId w:val="0"/>
              </w:numPr>
              <w:ind w:leftChars="0"/>
              <w:rPr>
                <w:szCs w:val="21"/>
              </w:rPr>
            </w:pPr>
            <w:r>
              <w:rPr>
                <w:rFonts w:hint="eastAsia" w:asciiTheme="minorEastAsia" w:hAnsiTheme="minorEastAsia"/>
                <w:szCs w:val="21"/>
              </w:rPr>
              <w:t>格拉布斯检验统计量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2</w:t>
            </w:r>
          </w:p>
        </w:tc>
        <w:tc>
          <w:tcPr>
            <w:tcW w:w="1420" w:type="dxa"/>
          </w:tcPr>
          <w:p>
            <w:pPr>
              <w:numPr>
                <w:ilvl w:val="0"/>
                <w:numId w:val="0"/>
              </w:numPr>
              <w:ind w:leftChars="0"/>
              <w:rPr>
                <w:szCs w:val="18"/>
              </w:rPr>
            </w:pPr>
            <w:r>
              <w:rPr>
                <w:rFonts w:hint="eastAsia"/>
                <w:szCs w:val="18"/>
              </w:rPr>
              <w:t>1.458</w:t>
            </w:r>
          </w:p>
        </w:tc>
        <w:tc>
          <w:tcPr>
            <w:tcW w:w="1420" w:type="dxa"/>
          </w:tcPr>
          <w:p>
            <w:pPr>
              <w:numPr>
                <w:ilvl w:val="0"/>
                <w:numId w:val="0"/>
              </w:numPr>
              <w:ind w:leftChars="0"/>
              <w:rPr>
                <w:szCs w:val="18"/>
              </w:rPr>
            </w:pPr>
            <w:r>
              <w:rPr>
                <w:rFonts w:hint="eastAsia"/>
                <w:szCs w:val="18"/>
              </w:rPr>
              <w:t>1.166</w:t>
            </w:r>
          </w:p>
        </w:tc>
        <w:tc>
          <w:tcPr>
            <w:tcW w:w="1420" w:type="dxa"/>
          </w:tcPr>
          <w:p>
            <w:pPr>
              <w:numPr>
                <w:ilvl w:val="0"/>
                <w:numId w:val="0"/>
              </w:numPr>
              <w:ind w:leftChars="0"/>
              <w:rPr>
                <w:szCs w:val="18"/>
              </w:rPr>
            </w:pPr>
            <w:r>
              <w:rPr>
                <w:rFonts w:hint="eastAsia"/>
                <w:szCs w:val="18"/>
              </w:rPr>
              <w:t>0.115</w:t>
            </w:r>
          </w:p>
        </w:tc>
        <w:tc>
          <w:tcPr>
            <w:tcW w:w="1421" w:type="dxa"/>
          </w:tcPr>
          <w:p>
            <w:pPr>
              <w:numPr>
                <w:ilvl w:val="0"/>
                <w:numId w:val="0"/>
              </w:numPr>
              <w:ind w:leftChars="0"/>
              <w:rPr>
                <w:szCs w:val="18"/>
              </w:rPr>
            </w:pPr>
            <w:r>
              <w:rPr>
                <w:rFonts w:hint="eastAsia"/>
                <w:szCs w:val="18"/>
              </w:rPr>
              <w:t>0.482</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3</w:t>
            </w:r>
          </w:p>
        </w:tc>
        <w:tc>
          <w:tcPr>
            <w:tcW w:w="1420" w:type="dxa"/>
          </w:tcPr>
          <w:p>
            <w:pPr>
              <w:numPr>
                <w:ilvl w:val="0"/>
                <w:numId w:val="0"/>
              </w:numPr>
              <w:ind w:leftChars="0"/>
              <w:rPr>
                <w:szCs w:val="18"/>
              </w:rPr>
            </w:pPr>
            <w:r>
              <w:rPr>
                <w:rFonts w:hint="eastAsia"/>
                <w:szCs w:val="18"/>
              </w:rPr>
              <w:t>1.291</w:t>
            </w:r>
          </w:p>
        </w:tc>
        <w:tc>
          <w:tcPr>
            <w:tcW w:w="1420" w:type="dxa"/>
          </w:tcPr>
          <w:p>
            <w:pPr>
              <w:numPr>
                <w:ilvl w:val="0"/>
                <w:numId w:val="0"/>
              </w:numPr>
              <w:ind w:leftChars="0"/>
              <w:rPr>
                <w:szCs w:val="18"/>
              </w:rPr>
            </w:pPr>
            <w:r>
              <w:rPr>
                <w:rFonts w:hint="eastAsia"/>
                <w:szCs w:val="18"/>
              </w:rPr>
              <w:t>1.506</w:t>
            </w:r>
          </w:p>
        </w:tc>
        <w:tc>
          <w:tcPr>
            <w:tcW w:w="1420" w:type="dxa"/>
          </w:tcPr>
          <w:p>
            <w:pPr>
              <w:numPr>
                <w:ilvl w:val="0"/>
                <w:numId w:val="0"/>
              </w:numPr>
              <w:ind w:leftChars="0"/>
              <w:rPr>
                <w:szCs w:val="18"/>
              </w:rPr>
            </w:pPr>
            <w:r>
              <w:rPr>
                <w:rFonts w:hint="eastAsia"/>
                <w:szCs w:val="18"/>
              </w:rPr>
              <w:t>0.396</w:t>
            </w:r>
          </w:p>
        </w:tc>
        <w:tc>
          <w:tcPr>
            <w:tcW w:w="1421" w:type="dxa"/>
          </w:tcPr>
          <w:p>
            <w:pPr>
              <w:numPr>
                <w:ilvl w:val="0"/>
                <w:numId w:val="0"/>
              </w:numPr>
              <w:ind w:leftChars="0"/>
              <w:rPr>
                <w:szCs w:val="18"/>
              </w:rPr>
            </w:pPr>
            <w:r>
              <w:rPr>
                <w:rFonts w:hint="eastAsia"/>
                <w:szCs w:val="18"/>
              </w:rPr>
              <w:t>0.231</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岐离值</w:t>
            </w:r>
          </w:p>
          <w:p>
            <w:pPr>
              <w:numPr>
                <w:ilvl w:val="0"/>
                <w:numId w:val="0"/>
              </w:numPr>
              <w:ind w:leftChars="0"/>
              <w:rPr>
                <w:szCs w:val="18"/>
              </w:rPr>
            </w:pP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21"/>
              </w:rPr>
            </w:pPr>
            <w:r>
              <w:rPr>
                <w:rFonts w:hint="eastAsia" w:asciiTheme="minorEastAsia" w:hAnsiTheme="minorEastAsia"/>
                <w:szCs w:val="21"/>
              </w:rPr>
              <w:t>格拉布斯检验临界值</w:t>
            </w:r>
          </w:p>
        </w:tc>
      </w:tr>
    </w:tbl>
    <w:p/>
    <w:p>
      <w:pPr>
        <w:spacing w:line="360" w:lineRule="auto"/>
        <w:rPr>
          <w:sz w:val="24"/>
          <w:szCs w:val="24"/>
        </w:rPr>
      </w:pPr>
      <w:r>
        <w:rPr>
          <w:rFonts w:hint="eastAsia"/>
          <w:sz w:val="24"/>
          <w:szCs w:val="24"/>
        </w:rPr>
        <w:t xml:space="preserve">    5 变压器油密度数据总平均值和标准差计算</w:t>
      </w:r>
    </w:p>
    <w:p/>
    <w:p>
      <w:pPr>
        <w:spacing w:line="360" w:lineRule="auto"/>
        <w:ind w:firstLine="450"/>
        <w:rPr>
          <w:rFonts w:hint="eastAsia"/>
          <w:sz w:val="24"/>
          <w:szCs w:val="24"/>
        </w:rPr>
      </w:pPr>
      <w:r>
        <w:rPr>
          <w:rFonts w:hint="eastAsia"/>
          <w:sz w:val="24"/>
          <w:szCs w:val="24"/>
        </w:rPr>
        <w:t>根据《GB_T 6379.2-2004测量方法与结果的准确度(正确度与精密度) 第2部分确定标准测量方法重复性与再现性的基本方法》中有关平均值和标准差计算公式，变压器油密度数据总平均值和重复性标准差、再现性标准差结果如表5所示。</w:t>
      </w:r>
    </w:p>
    <w:p>
      <w:pPr>
        <w:spacing w:line="360" w:lineRule="auto"/>
        <w:ind w:firstLine="450"/>
        <w:rPr>
          <w:rFonts w:hint="eastAsia"/>
          <w:sz w:val="24"/>
          <w:szCs w:val="24"/>
          <w:lang w:val="en-US" w:eastAsia="zh-CN"/>
        </w:rPr>
      </w:pPr>
      <w:r>
        <w:rPr>
          <w:rFonts w:hint="eastAsia"/>
          <w:sz w:val="24"/>
          <w:szCs w:val="24"/>
          <w:lang w:val="en-US" w:eastAsia="zh-CN"/>
        </w:rPr>
        <w:t>实验室数p=6</w:t>
      </w:r>
    </w:p>
    <w:p>
      <w:pPr>
        <w:spacing w:line="360" w:lineRule="auto"/>
        <w:ind w:firstLine="1231" w:firstLineChars="513"/>
        <w:rPr>
          <w:rFonts w:hint="eastAsia"/>
          <w:lang w:val="en-US" w:eastAsia="zh-CN"/>
        </w:rPr>
      </w:pPr>
      <w:r>
        <w:rPr>
          <w:rFonts w:hint="default"/>
          <w:position w:val="-14"/>
          <w:sz w:val="24"/>
          <w:szCs w:val="24"/>
          <w:lang w:val="en-US" w:eastAsia="zh-CN"/>
        </w:rPr>
        <w:object>
          <v:shape id="_x0000_i1028" o:spt="75" type="#_x0000_t75" style="height:26pt;width:60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8" r:id="rId17">
            <o:LockedField>false</o:LockedField>
          </o:OLEObject>
        </w:object>
      </w:r>
      <w:r>
        <w:rPr>
          <w:rFonts w:hint="eastAsia"/>
          <w:sz w:val="24"/>
          <w:szCs w:val="24"/>
          <w:lang w:val="en-US" w:eastAsia="zh-CN"/>
        </w:rPr>
        <w:t xml:space="preserve"> </w:t>
      </w:r>
      <w:r>
        <w:rPr>
          <w:rFonts w:hint="eastAsia"/>
          <w:lang w:val="en-US" w:eastAsia="zh-CN"/>
        </w:rPr>
        <w:t>=15414.696</w:t>
      </w:r>
    </w:p>
    <w:p>
      <w:pPr>
        <w:spacing w:line="360" w:lineRule="auto"/>
        <w:ind w:firstLine="1231" w:firstLineChars="513"/>
        <w:rPr>
          <w:rFonts w:hint="eastAsia"/>
          <w:sz w:val="24"/>
          <w:szCs w:val="24"/>
          <w:lang w:val="en-US" w:eastAsia="zh-CN"/>
        </w:rPr>
      </w:pPr>
      <w:r>
        <w:rPr>
          <w:rFonts w:hint="default"/>
          <w:position w:val="-14"/>
          <w:sz w:val="24"/>
          <w:szCs w:val="24"/>
          <w:lang w:val="en-US" w:eastAsia="zh-CN"/>
        </w:rPr>
        <w:object>
          <v:shape id="_x0000_i1029" o:spt="75" type="#_x0000_t75" style="height:26pt;width:72pt;" o:ole="t" filled="f" o:preferrelative="t" stroked="f" coordsize="21600,21600">
            <v:path/>
            <v:fill on="f" focussize="0,0"/>
            <v:stroke on="f"/>
            <v:imagedata r:id="rId20" o:title=""/>
            <o:lock v:ext="edit" aspectratio="t"/>
            <w10:wrap type="none"/>
            <w10:anchorlock/>
          </v:shape>
          <o:OLEObject Type="Embed" ProgID="Equation.KSEE3" ShapeID="_x0000_i1029" DrawAspect="Content" ObjectID="_1468075729" r:id="rId19">
            <o:LockedField>false</o:LockedField>
          </o:OLEObject>
        </w:object>
      </w:r>
      <w:r>
        <w:rPr>
          <w:rFonts w:hint="eastAsia"/>
          <w:lang w:val="en-US" w:eastAsia="zh-CN"/>
        </w:rPr>
        <w:t xml:space="preserve"> =13,200,220.777</w:t>
      </w:r>
      <w:r>
        <w:rPr>
          <w:rFonts w:hint="eastAsia"/>
          <w:sz w:val="24"/>
          <w:szCs w:val="24"/>
          <w:lang w:val="en-US" w:eastAsia="zh-CN"/>
        </w:rPr>
        <w:t xml:space="preserve"> </w:t>
      </w:r>
    </w:p>
    <w:p>
      <w:pPr>
        <w:spacing w:line="360" w:lineRule="auto"/>
        <w:ind w:firstLine="450"/>
        <w:rPr>
          <w:rFonts w:hint="default" w:eastAsia="宋体"/>
          <w:lang w:val="en-US" w:eastAsia="zh-CN"/>
        </w:rPr>
      </w:pPr>
      <w:r>
        <w:rPr>
          <w:rFonts w:hint="eastAsia"/>
          <w:lang w:val="en-US" w:eastAsia="zh-CN"/>
        </w:rPr>
        <w:t xml:space="preserve">       </w:t>
      </w:r>
      <w:r>
        <w:rPr>
          <w:rFonts w:hint="default"/>
          <w:position w:val="-14"/>
          <w:sz w:val="24"/>
          <w:szCs w:val="24"/>
          <w:lang w:val="en-US" w:eastAsia="zh-CN"/>
        </w:rPr>
        <w:object>
          <v:shape id="_x0000_i1030" o:spt="75" type="#_x0000_t75" style="height:20pt;width:49pt;" o:ole="t" filled="f" o:preferrelative="t" stroked="f" coordsize="21600,21600">
            <v:path/>
            <v:fill on="f" focussize="0,0"/>
            <v:stroke on="f"/>
            <v:imagedata r:id="rId22" o:title=""/>
            <o:lock v:ext="edit" aspectratio="t"/>
            <w10:wrap type="none"/>
            <w10:anchorlock/>
          </v:shape>
          <o:OLEObject Type="Embed" ProgID="Equation.KSEE3" ShapeID="_x0000_i1030" DrawAspect="Content" ObjectID="_1468075730" r:id="rId21">
            <o:LockedField>false</o:LockedField>
          </o:OLEObject>
        </w:object>
      </w:r>
      <w:r>
        <w:rPr>
          <w:rFonts w:hint="eastAsia"/>
          <w:sz w:val="24"/>
          <w:szCs w:val="24"/>
          <w:lang w:val="en-US" w:eastAsia="zh-CN"/>
        </w:rPr>
        <w:t>=18</w:t>
      </w:r>
    </w:p>
    <w:p>
      <w:pPr>
        <w:spacing w:line="360" w:lineRule="auto"/>
        <w:ind w:firstLine="1231" w:firstLineChars="513"/>
        <w:rPr>
          <w:rFonts w:hint="default" w:eastAsia="宋体"/>
          <w:lang w:val="en-US" w:eastAsia="zh-CN"/>
        </w:rPr>
      </w:pPr>
      <w:r>
        <w:rPr>
          <w:rFonts w:hint="default"/>
          <w:position w:val="-14"/>
          <w:sz w:val="24"/>
          <w:szCs w:val="24"/>
          <w:lang w:val="en-US" w:eastAsia="zh-CN"/>
        </w:rPr>
        <w:object>
          <v:shape id="_x0000_i1031" o:spt="75" type="#_x0000_t75" style="height:20pt;width:52pt;" o:ole="t" filled="f" o:preferrelative="t" stroked="f" coordsize="21600,21600">
            <v:path/>
            <v:fill on="f" focussize="0,0"/>
            <v:stroke on="f"/>
            <v:imagedata r:id="rId24" o:title=""/>
            <o:lock v:ext="edit" aspectratio="t"/>
            <w10:wrap type="none"/>
            <w10:anchorlock/>
          </v:shape>
          <o:OLEObject Type="Embed" ProgID="Equation.KSEE3" ShapeID="_x0000_i1031" DrawAspect="Content" ObjectID="_1468075731" r:id="rId23">
            <o:LockedField>false</o:LockedField>
          </o:OLEObject>
        </w:object>
      </w:r>
      <w:r>
        <w:rPr>
          <w:rFonts w:hint="eastAsia"/>
          <w:sz w:val="24"/>
          <w:szCs w:val="24"/>
          <w:lang w:val="en-US" w:eastAsia="zh-CN"/>
        </w:rPr>
        <w:t>=54</w:t>
      </w:r>
    </w:p>
    <w:p>
      <w:pPr>
        <w:spacing w:line="360" w:lineRule="auto"/>
        <w:ind w:firstLine="1231" w:firstLineChars="513"/>
        <w:rPr>
          <w:rFonts w:hint="eastAsia"/>
          <w:sz w:val="24"/>
          <w:szCs w:val="24"/>
          <w:lang w:val="en-US" w:eastAsia="zh-CN"/>
        </w:rPr>
      </w:pPr>
      <w:r>
        <w:rPr>
          <w:rFonts w:hint="default"/>
          <w:position w:val="-14"/>
          <w:sz w:val="24"/>
          <w:szCs w:val="24"/>
          <w:lang w:val="en-US" w:eastAsia="zh-CN"/>
        </w:rPr>
        <w:object>
          <v:shape id="_x0000_i1032" o:spt="75" type="#_x0000_t75" style="height:20pt;width:82pt;" o:ole="t" filled="f" o:preferrelative="t" stroked="f" coordsize="21600,21600">
            <v:path/>
            <v:fill on="f" focussize="0,0"/>
            <v:stroke on="f"/>
            <v:imagedata r:id="rId26" o:title=""/>
            <o:lock v:ext="edit" aspectratio="t"/>
            <w10:wrap type="none"/>
            <w10:anchorlock/>
          </v:shape>
          <o:OLEObject Type="Embed" ProgID="Equation.KSEE3" ShapeID="_x0000_i1032" DrawAspect="Content" ObjectID="_1468075732" r:id="rId25">
            <o:LockedField>false</o:LockedField>
          </o:OLEObject>
        </w:object>
      </w:r>
      <w:r>
        <w:rPr>
          <w:rFonts w:hint="eastAsia"/>
          <w:sz w:val="24"/>
          <w:szCs w:val="24"/>
          <w:lang w:val="en-US" w:eastAsia="zh-CN"/>
        </w:rPr>
        <w:t>=0.015</w:t>
      </w:r>
    </w:p>
    <w:p>
      <w:pPr>
        <w:spacing w:line="360" w:lineRule="auto"/>
        <w:ind w:firstLine="1231" w:firstLineChars="513"/>
        <w:rPr>
          <w:rFonts w:hint="default"/>
          <w:sz w:val="24"/>
          <w:szCs w:val="24"/>
          <w:lang w:val="en-US" w:eastAsia="zh-CN"/>
        </w:rPr>
      </w:pPr>
      <w:r>
        <w:rPr>
          <w:rFonts w:hint="default"/>
          <w:position w:val="-30"/>
          <w:sz w:val="24"/>
          <w:szCs w:val="24"/>
          <w:lang w:val="en-US" w:eastAsia="zh-CN"/>
        </w:rPr>
        <w:object>
          <v:shape id="_x0000_i1033" o:spt="75" type="#_x0000_t75" style="height:34pt;width:57pt;" o:ole="t" filled="f" o:preferrelative="t" stroked="f" coordsize="21600,21600">
            <v:path/>
            <v:fill on="f" focussize="0,0"/>
            <v:stroke on="f"/>
            <v:imagedata r:id="rId28" o:title=""/>
            <o:lock v:ext="edit" aspectratio="t"/>
            <w10:wrap type="none"/>
            <w10:anchorlock/>
          </v:shape>
          <o:OLEObject Type="Embed" ProgID="Equation.KSEE3" ShapeID="_x0000_i1033" DrawAspect="Content" ObjectID="_1468075733" r:id="rId27">
            <o:LockedField>false</o:LockedField>
          </o:OLEObject>
        </w:object>
      </w:r>
      <w:r>
        <w:rPr>
          <w:rFonts w:hint="eastAsia"/>
          <w:sz w:val="24"/>
          <w:szCs w:val="24"/>
          <w:lang w:val="en-US" w:eastAsia="zh-CN"/>
        </w:rPr>
        <w:t>=0.00125</w:t>
      </w:r>
    </w:p>
    <w:p>
      <w:pPr>
        <w:spacing w:line="360" w:lineRule="auto"/>
        <w:ind w:firstLine="1231" w:firstLineChars="513"/>
        <w:rPr>
          <w:rFonts w:hint="default" w:eastAsia="宋体"/>
          <w:lang w:val="en-US" w:eastAsia="zh-CN"/>
        </w:rPr>
      </w:pPr>
      <w:r>
        <w:rPr>
          <w:rFonts w:hint="default"/>
          <w:position w:val="-32"/>
          <w:sz w:val="24"/>
          <w:szCs w:val="24"/>
          <w:lang w:val="en-US" w:eastAsia="zh-CN"/>
        </w:rPr>
        <w:object>
          <v:shape id="_x0000_i1034" o:spt="75" type="#_x0000_t75" style="height:38pt;width:155pt;" o:ole="t" filled="f" o:preferrelative="t" stroked="f" coordsize="21600,21600">
            <v:path/>
            <v:fill on="f" focussize="0,0"/>
            <v:stroke on="f"/>
            <v:imagedata r:id="rId30" o:title=""/>
            <o:lock v:ext="edit" aspectratio="t"/>
            <w10:wrap type="none"/>
            <w10:anchorlock/>
          </v:shape>
          <o:OLEObject Type="Embed" ProgID="Equation.KSEE3" ShapeID="_x0000_i1034" DrawAspect="Content" ObjectID="_1468075734" r:id="rId29">
            <o:LockedField>false</o:LockedField>
          </o:OLEObject>
        </w:object>
      </w:r>
      <w:r>
        <w:rPr>
          <w:rFonts w:hint="eastAsia"/>
          <w:sz w:val="24"/>
          <w:szCs w:val="24"/>
          <w:lang w:val="en-US" w:eastAsia="zh-CN"/>
        </w:rPr>
        <w:t>=0.01875</w:t>
      </w:r>
    </w:p>
    <w:p>
      <w:pPr>
        <w:spacing w:line="360" w:lineRule="auto"/>
        <w:ind w:firstLine="1231" w:firstLineChars="513"/>
        <w:rPr>
          <w:rFonts w:hint="default" w:eastAsia="宋体"/>
          <w:lang w:val="en-US" w:eastAsia="zh-CN"/>
        </w:rPr>
      </w:pPr>
      <w:r>
        <w:rPr>
          <w:rFonts w:hint="default"/>
          <w:position w:val="-10"/>
          <w:sz w:val="24"/>
          <w:szCs w:val="24"/>
          <w:lang w:val="en-US" w:eastAsia="zh-CN"/>
        </w:rPr>
        <w:object>
          <v:shape id="_x0000_i1035" o:spt="75" type="#_x0000_t75" style="height:18pt;width:58pt;" o:ole="t" filled="f" o:preferrelative="t" stroked="f" coordsize="21600,21600">
            <v:path/>
            <v:fill on="f" focussize="0,0"/>
            <v:stroke on="f"/>
            <v:imagedata r:id="rId32" o:title=""/>
            <o:lock v:ext="edit" aspectratio="t"/>
            <w10:wrap type="none"/>
            <w10:anchorlock/>
          </v:shape>
          <o:OLEObject Type="Embed" ProgID="Equation.KSEE3" ShapeID="_x0000_i1035" DrawAspect="Content" ObjectID="_1468075735" r:id="rId31">
            <o:LockedField>false</o:LockedField>
          </o:OLEObject>
        </w:object>
      </w:r>
      <w:r>
        <w:rPr>
          <w:rFonts w:hint="eastAsia"/>
          <w:sz w:val="24"/>
          <w:szCs w:val="24"/>
          <w:lang w:val="en-US" w:eastAsia="zh-CN"/>
        </w:rPr>
        <w:t>=0.01988</w:t>
      </w:r>
    </w:p>
    <w:p>
      <w:pPr>
        <w:spacing w:line="360" w:lineRule="auto"/>
        <w:rPr>
          <w:rFonts w:hint="default" w:eastAsia="宋体"/>
          <w:color w:val="0000FF"/>
          <w:sz w:val="24"/>
          <w:szCs w:val="24"/>
          <w:lang w:val="en-US" w:eastAsia="zh-CN"/>
        </w:rPr>
      </w:pPr>
      <w:r>
        <w:rPr>
          <w:rFonts w:hint="eastAsia"/>
          <w:color w:val="0000FF"/>
          <w:sz w:val="24"/>
          <w:szCs w:val="24"/>
          <w:lang w:val="en-US" w:eastAsia="zh-CN"/>
        </w:rPr>
        <w:t xml:space="preserve">  </w:t>
      </w:r>
    </w:p>
    <w:p>
      <w:r>
        <w:rPr>
          <w:rFonts w:hint="eastAsia"/>
          <w:sz w:val="24"/>
          <w:szCs w:val="24"/>
        </w:rPr>
        <w:t xml:space="preserve">              表5  变压器油密度数据总平均值和标准差计算结果</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 w:val="24"/>
                <w:szCs w:val="24"/>
              </w:rPr>
              <w:t>变压器油密度数据</w:t>
            </w:r>
            <w:r>
              <w:rPr>
                <w:rFonts w:hint="eastAsia"/>
                <w:szCs w:val="18"/>
              </w:rPr>
              <w:t>水平数</w:t>
            </w:r>
          </w:p>
        </w:tc>
        <w:tc>
          <w:tcPr>
            <w:tcW w:w="1704" w:type="dxa"/>
          </w:tcPr>
          <w:p>
            <w:pPr>
              <w:numPr>
                <w:ilvl w:val="0"/>
                <w:numId w:val="0"/>
              </w:numPr>
              <w:ind w:leftChars="0"/>
              <w:rPr>
                <w:szCs w:val="18"/>
              </w:rPr>
            </w:pPr>
            <w:r>
              <w:rPr>
                <w:rFonts w:hint="eastAsia"/>
                <w:szCs w:val="18"/>
              </w:rPr>
              <w:t>实验室数</w:t>
            </w:r>
          </w:p>
        </w:tc>
        <w:tc>
          <w:tcPr>
            <w:tcW w:w="1704" w:type="dxa"/>
          </w:tcPr>
          <w:p>
            <w:pPr>
              <w:numPr>
                <w:ilvl w:val="0"/>
                <w:numId w:val="0"/>
              </w:numPr>
              <w:ind w:leftChars="0"/>
              <w:rPr>
                <w:szCs w:val="18"/>
              </w:rPr>
            </w:pPr>
            <w:r>
              <w:rPr>
                <w:szCs w:val="18"/>
              </w:rPr>
              <w:object>
                <v:shape id="_x0000_i1036" o:spt="75" type="#_x0000_t75" style="height:24pt;width:17.25pt;" o:ole="t" filled="f" o:preferrelative="t" stroked="f" coordsize="21600,21600">
                  <v:path/>
                  <v:fill on="f" focussize="0,0"/>
                  <v:stroke on="f" joinstyle="miter"/>
                  <v:imagedata r:id="rId34" o:title=""/>
                  <o:lock v:ext="edit" aspectratio="t"/>
                  <w10:wrap type="none"/>
                  <w10:anchorlock/>
                </v:shape>
                <o:OLEObject Type="Embed" ProgID="PBrush" ShapeID="_x0000_i1036" DrawAspect="Content" ObjectID="_1468075736" r:id="rId33">
                  <o:LockedField>false</o:LockedField>
                </o:OLEObject>
              </w:object>
            </w:r>
          </w:p>
        </w:tc>
        <w:tc>
          <w:tcPr>
            <w:tcW w:w="1705" w:type="dxa"/>
          </w:tcPr>
          <w:p>
            <w:pPr>
              <w:numPr>
                <w:ilvl w:val="0"/>
                <w:numId w:val="0"/>
              </w:numPr>
              <w:ind w:leftChars="0"/>
              <w:rPr>
                <w:szCs w:val="18"/>
              </w:rPr>
            </w:pPr>
            <w:r>
              <w:rPr>
                <w:szCs w:val="18"/>
              </w:rPr>
              <w:object>
                <v:shape id="_x0000_i1037" o:spt="75" type="#_x0000_t75" style="height:17.25pt;width:14.25pt;" o:ole="t" filled="f" o:preferrelative="t" stroked="f" coordsize="21600,21600">
                  <v:path/>
                  <v:fill on="f" focussize="0,0"/>
                  <v:stroke on="f" joinstyle="miter"/>
                  <v:imagedata r:id="rId36" o:title=""/>
                  <o:lock v:ext="edit" aspectratio="t"/>
                  <w10:wrap type="none"/>
                  <w10:anchorlock/>
                </v:shape>
                <o:OLEObject Type="Embed" ProgID="PBrush" ShapeID="_x0000_i1037" DrawAspect="Content" ObjectID="_1468075737" r:id="rId35">
                  <o:LockedField>false</o:LockedField>
                </o:OLEObject>
              </w:object>
            </w:r>
          </w:p>
        </w:tc>
        <w:tc>
          <w:tcPr>
            <w:tcW w:w="1705" w:type="dxa"/>
          </w:tcPr>
          <w:p>
            <w:pPr>
              <w:numPr>
                <w:ilvl w:val="0"/>
                <w:numId w:val="0"/>
              </w:numPr>
              <w:ind w:leftChars="0"/>
              <w:rPr>
                <w:szCs w:val="18"/>
              </w:rPr>
            </w:pPr>
            <w:r>
              <w:rPr>
                <w:szCs w:val="18"/>
              </w:rPr>
              <w:object>
                <v:shape id="_x0000_i1038" o:spt="75" type="#_x0000_t75" style="height:18pt;width:15.75pt;" o:ole="t" filled="f" o:preferrelative="t" stroked="f" coordsize="21600,21600">
                  <v:path/>
                  <v:fill on="f" focussize="0,0"/>
                  <v:stroke on="f" joinstyle="miter"/>
                  <v:imagedata r:id="rId38" o:title=""/>
                  <o:lock v:ext="edit" aspectratio="t"/>
                  <w10:wrap type="none"/>
                  <w10:anchorlock/>
                </v:shape>
                <o:OLEObject Type="Embed" ProgID="PBrush" ShapeID="_x0000_i1038" DrawAspect="Content" ObjectID="_1468075738" r:id="rId37">
                  <o:LockedField>false</o:LockedField>
                </o:OLEObject>
              </w:objec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1</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856.356</w:t>
            </w:r>
          </w:p>
        </w:tc>
        <w:tc>
          <w:tcPr>
            <w:tcW w:w="1705" w:type="dxa"/>
          </w:tcPr>
          <w:p>
            <w:pPr>
              <w:numPr>
                <w:ilvl w:val="0"/>
                <w:numId w:val="0"/>
              </w:numPr>
              <w:ind w:leftChars="0"/>
              <w:rPr>
                <w:rFonts w:hint="eastAsia" w:eastAsia="宋体"/>
                <w:szCs w:val="18"/>
                <w:lang w:val="en-US" w:eastAsia="zh-CN"/>
              </w:rPr>
            </w:pPr>
            <w:r>
              <w:rPr>
                <w:rFonts w:hint="eastAsia"/>
                <w:szCs w:val="18"/>
              </w:rPr>
              <w:t>0.03</w:t>
            </w:r>
            <w:r>
              <w:rPr>
                <w:rFonts w:hint="eastAsia"/>
                <w:szCs w:val="18"/>
                <w:lang w:val="en-US" w:eastAsia="zh-CN"/>
              </w:rPr>
              <w:t>5</w:t>
            </w:r>
          </w:p>
        </w:tc>
        <w:tc>
          <w:tcPr>
            <w:tcW w:w="1705" w:type="dxa"/>
          </w:tcPr>
          <w:p>
            <w:pPr>
              <w:numPr>
                <w:ilvl w:val="0"/>
                <w:numId w:val="0"/>
              </w:numPr>
              <w:ind w:leftChars="0"/>
              <w:rPr>
                <w:rFonts w:hint="default" w:eastAsia="宋体"/>
                <w:color w:val="000000" w:themeColor="text1"/>
                <w:szCs w:val="18"/>
                <w:lang w:val="en-US" w:eastAsia="zh-CN"/>
              </w:rPr>
            </w:pPr>
            <w:r>
              <w:rPr>
                <w:rFonts w:hint="eastAsia"/>
                <w:color w:val="000000" w:themeColor="text1"/>
                <w:szCs w:val="18"/>
              </w:rPr>
              <w:t>0.</w:t>
            </w:r>
            <w:r>
              <w:rPr>
                <w:rFonts w:hint="eastAsia"/>
                <w:color w:val="000000" w:themeColor="text1"/>
                <w:szCs w:val="18"/>
                <w:lang w:val="en-US" w:eastAsia="zh-CN"/>
              </w:rPr>
              <w:t>141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2</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873.555</w:t>
            </w:r>
          </w:p>
        </w:tc>
        <w:tc>
          <w:tcPr>
            <w:tcW w:w="1705" w:type="dxa"/>
          </w:tcPr>
          <w:p>
            <w:pPr>
              <w:numPr>
                <w:ilvl w:val="0"/>
                <w:numId w:val="0"/>
              </w:numPr>
              <w:ind w:leftChars="0"/>
              <w:rPr>
                <w:rFonts w:hint="eastAsia" w:eastAsia="宋体"/>
                <w:szCs w:val="18"/>
                <w:lang w:val="en-US" w:eastAsia="zh-CN"/>
              </w:rPr>
            </w:pPr>
            <w:r>
              <w:rPr>
                <w:rFonts w:hint="eastAsia"/>
                <w:szCs w:val="18"/>
              </w:rPr>
              <w:t>0.03</w:t>
            </w:r>
            <w:r>
              <w:rPr>
                <w:rFonts w:hint="eastAsia"/>
                <w:szCs w:val="18"/>
                <w:lang w:val="en-US" w:eastAsia="zh-CN"/>
              </w:rPr>
              <w:t>5</w:t>
            </w:r>
          </w:p>
        </w:tc>
        <w:tc>
          <w:tcPr>
            <w:tcW w:w="1705" w:type="dxa"/>
          </w:tcPr>
          <w:p>
            <w:pPr>
              <w:numPr>
                <w:ilvl w:val="0"/>
                <w:numId w:val="0"/>
              </w:numPr>
              <w:ind w:leftChars="0"/>
              <w:rPr>
                <w:rFonts w:hint="default" w:eastAsia="宋体"/>
                <w:color w:val="000000" w:themeColor="text1"/>
                <w:szCs w:val="18"/>
                <w:lang w:val="en-US" w:eastAsia="zh-CN"/>
              </w:rPr>
            </w:pPr>
            <w:r>
              <w:rPr>
                <w:rFonts w:hint="eastAsia"/>
                <w:color w:val="000000" w:themeColor="text1"/>
                <w:szCs w:val="18"/>
              </w:rPr>
              <w:t>0.</w:t>
            </w:r>
            <w:r>
              <w:rPr>
                <w:rFonts w:hint="eastAsia"/>
                <w:color w:val="000000" w:themeColor="text1"/>
                <w:szCs w:val="18"/>
                <w:lang w:val="en-US" w:eastAsia="zh-CN"/>
              </w:rPr>
              <w:t>139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3</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886.467</w:t>
            </w:r>
          </w:p>
        </w:tc>
        <w:tc>
          <w:tcPr>
            <w:tcW w:w="1705" w:type="dxa"/>
          </w:tcPr>
          <w:p>
            <w:pPr>
              <w:numPr>
                <w:ilvl w:val="0"/>
                <w:numId w:val="0"/>
              </w:numPr>
              <w:ind w:leftChars="0"/>
              <w:rPr>
                <w:rFonts w:hint="eastAsia" w:eastAsia="宋体"/>
                <w:szCs w:val="18"/>
                <w:lang w:val="en-US" w:eastAsia="zh-CN"/>
              </w:rPr>
            </w:pPr>
            <w:r>
              <w:rPr>
                <w:rFonts w:hint="eastAsia"/>
                <w:szCs w:val="18"/>
              </w:rPr>
              <w:t>0.03</w:t>
            </w:r>
            <w:r>
              <w:rPr>
                <w:rFonts w:hint="eastAsia"/>
                <w:szCs w:val="18"/>
                <w:lang w:val="en-US" w:eastAsia="zh-CN"/>
              </w:rPr>
              <w:t>5</w:t>
            </w:r>
          </w:p>
        </w:tc>
        <w:tc>
          <w:tcPr>
            <w:tcW w:w="1705" w:type="dxa"/>
          </w:tcPr>
          <w:p>
            <w:pPr>
              <w:numPr>
                <w:ilvl w:val="0"/>
                <w:numId w:val="0"/>
              </w:numPr>
              <w:ind w:leftChars="0"/>
              <w:rPr>
                <w:rFonts w:hint="eastAsia" w:eastAsia="宋体"/>
                <w:color w:val="000000" w:themeColor="text1"/>
                <w:szCs w:val="18"/>
                <w:lang w:val="en-US" w:eastAsia="zh-CN"/>
              </w:rPr>
            </w:pPr>
            <w:r>
              <w:rPr>
                <w:rFonts w:hint="eastAsia"/>
                <w:color w:val="000000" w:themeColor="text1"/>
                <w:szCs w:val="18"/>
              </w:rPr>
              <w:t>0.</w:t>
            </w:r>
            <w:r>
              <w:rPr>
                <w:rFonts w:hint="eastAsia"/>
                <w:color w:val="000000" w:themeColor="text1"/>
                <w:szCs w:val="18"/>
                <w:lang w:val="en-US" w:eastAsia="zh-CN"/>
              </w:rPr>
              <w:t>143</w:t>
            </w:r>
          </w:p>
        </w:tc>
      </w:tr>
    </w:tbl>
    <w:p/>
    <w:p/>
    <w:p>
      <w:pPr>
        <w:spacing w:line="360" w:lineRule="auto"/>
        <w:rPr>
          <w:sz w:val="24"/>
          <w:szCs w:val="24"/>
        </w:rPr>
      </w:pPr>
      <w:r>
        <w:rPr>
          <w:rFonts w:hint="eastAsia"/>
          <w:sz w:val="24"/>
          <w:szCs w:val="24"/>
        </w:rPr>
        <w:t>6 变压器油密度数据精密度和m关系</w:t>
      </w:r>
    </w:p>
    <w:p>
      <w:pPr>
        <w:spacing w:line="360" w:lineRule="auto"/>
        <w:rPr>
          <w:sz w:val="24"/>
          <w:szCs w:val="24"/>
        </w:rPr>
      </w:pPr>
      <w:r>
        <w:rPr>
          <w:rFonts w:hint="eastAsia"/>
          <w:sz w:val="24"/>
          <w:szCs w:val="24"/>
        </w:rPr>
        <w:t xml:space="preserve">    对于表5中的数据进行检查，没有显示出这些数据们与m之间存在任何的依赖关系，因而可用它们的平均值。</w:t>
      </w:r>
    </w:p>
    <w:p>
      <w:pPr>
        <w:rPr>
          <w:sz w:val="24"/>
          <w:szCs w:val="24"/>
        </w:rPr>
      </w:pPr>
    </w:p>
    <w:p>
      <w:pPr>
        <w:spacing w:line="360" w:lineRule="auto"/>
        <w:rPr>
          <w:rFonts w:hint="default" w:eastAsiaTheme="minorEastAsia"/>
          <w:sz w:val="24"/>
          <w:szCs w:val="24"/>
          <w:lang w:val="en-US" w:eastAsia="zh-CN"/>
        </w:rPr>
      </w:pPr>
      <w:r>
        <w:rPr>
          <w:rFonts w:hint="eastAsia"/>
          <w:sz w:val="24"/>
          <w:szCs w:val="24"/>
        </w:rPr>
        <w:t>7 测量方法</w:t>
      </w:r>
      <w:r>
        <w:rPr>
          <w:rFonts w:hint="eastAsia"/>
          <w:sz w:val="24"/>
          <w:szCs w:val="24"/>
          <w:lang w:val="en-US" w:eastAsia="zh-CN"/>
        </w:rPr>
        <w:t>的</w:t>
      </w:r>
      <w:r>
        <w:rPr>
          <w:rFonts w:hint="eastAsia"/>
          <w:sz w:val="24"/>
          <w:szCs w:val="24"/>
        </w:rPr>
        <w:t>精密度</w:t>
      </w:r>
    </w:p>
    <w:p>
      <w:pPr>
        <w:spacing w:line="360" w:lineRule="auto"/>
        <w:rPr>
          <w:sz w:val="24"/>
          <w:szCs w:val="24"/>
        </w:rPr>
      </w:pPr>
      <w:r>
        <w:rPr>
          <w:rFonts w:hint="eastAsia"/>
          <w:sz w:val="24"/>
          <w:szCs w:val="24"/>
        </w:rPr>
        <w:t>测量方法精密度可引述如下：</w:t>
      </w:r>
    </w:p>
    <w:p>
      <w:pPr>
        <w:spacing w:line="360" w:lineRule="auto"/>
        <w:rPr>
          <w:rFonts w:hint="eastAsia" w:eastAsiaTheme="minorEastAsia"/>
          <w:sz w:val="24"/>
          <w:szCs w:val="24"/>
          <w:lang w:eastAsia="zh-CN"/>
        </w:rPr>
      </w:pPr>
      <w:r>
        <w:rPr>
          <w:rFonts w:hint="eastAsia"/>
          <w:sz w:val="24"/>
          <w:szCs w:val="24"/>
          <w:lang w:val="en-US" w:eastAsia="zh-CN"/>
        </w:rPr>
        <w:t>变压器</w:t>
      </w:r>
      <w:r>
        <w:rPr>
          <w:rFonts w:hint="eastAsia"/>
          <w:sz w:val="24"/>
          <w:szCs w:val="24"/>
        </w:rPr>
        <w:t>油密度数据重复性标准差</w:t>
      </w:r>
      <w:r>
        <w:rPr>
          <w:rFonts w:hint="eastAsia"/>
          <w:sz w:val="24"/>
          <w:szCs w:val="24"/>
          <w:lang w:eastAsia="zh-CN"/>
        </w:rPr>
        <w:t>：</w:t>
      </w:r>
    </w:p>
    <w:p>
      <w:pPr>
        <w:spacing w:line="360" w:lineRule="auto"/>
        <w:ind w:firstLine="2400" w:firstLineChars="1000"/>
        <w:rPr>
          <w:sz w:val="24"/>
          <w:szCs w:val="24"/>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0.03</w:t>
      </w:r>
      <w:r>
        <w:rPr>
          <w:rFonts w:hint="eastAsia"/>
          <w:sz w:val="24"/>
          <w:szCs w:val="24"/>
          <w:lang w:val="en-US" w:eastAsia="zh-CN"/>
        </w:rPr>
        <w:t>5</w:t>
      </w:r>
    </w:p>
    <w:p>
      <w:pPr>
        <w:spacing w:line="360" w:lineRule="auto"/>
        <w:rPr>
          <w:rFonts w:hint="default"/>
          <w:sz w:val="24"/>
          <w:szCs w:val="24"/>
          <w:lang w:val="en-US" w:eastAsia="zh-CN"/>
        </w:rPr>
      </w:pPr>
      <w:r>
        <w:rPr>
          <w:rFonts w:hint="eastAsia"/>
          <w:sz w:val="24"/>
          <w:szCs w:val="24"/>
          <w:lang w:val="en-US" w:eastAsia="zh-CN"/>
        </w:rPr>
        <w:t>变压器</w:t>
      </w:r>
      <w:r>
        <w:rPr>
          <w:rFonts w:hint="eastAsia"/>
          <w:sz w:val="24"/>
          <w:szCs w:val="24"/>
        </w:rPr>
        <w:t>油密度</w:t>
      </w:r>
      <w:r>
        <w:rPr>
          <w:rFonts w:hint="eastAsia"/>
          <w:sz w:val="24"/>
          <w:szCs w:val="24"/>
          <w:lang w:val="en-US" w:eastAsia="zh-CN"/>
        </w:rPr>
        <w:t>的重复性限：</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=0.099</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，既修约变压器</w:t>
      </w:r>
      <w:r>
        <w:rPr>
          <w:rFonts w:hint="eastAsia"/>
          <w:sz w:val="24"/>
          <w:szCs w:val="24"/>
        </w:rPr>
        <w:t>油密度</w:t>
      </w:r>
      <w:r>
        <w:rPr>
          <w:rFonts w:hint="eastAsia"/>
          <w:sz w:val="24"/>
          <w:szCs w:val="24"/>
          <w:lang w:val="en-US" w:eastAsia="zh-CN"/>
        </w:rPr>
        <w:t>的重复性限：</w:t>
      </w:r>
    </w:p>
    <w:p>
      <w:pPr>
        <w:spacing w:line="360" w:lineRule="auto"/>
        <w:ind w:firstLine="2400" w:firstLineChars="1000"/>
        <w:rPr>
          <w:rFonts w:hint="default"/>
          <w:sz w:val="24"/>
          <w:szCs w:val="24"/>
          <w:vertAlign w:val="baseline"/>
          <w:lang w:val="en-US" w:eastAsia="zh-CN"/>
        </w:rPr>
      </w:pPr>
      <w:r>
        <w:rPr>
          <w:rFonts w:hint="eastAsia"/>
          <w:sz w:val="24"/>
          <w:szCs w:val="24"/>
          <w:vertAlign w:val="baseline"/>
          <w:lang w:val="en-US" w:eastAsia="zh-CN"/>
        </w:rPr>
        <w:t>r=0.1</w:t>
      </w:r>
      <w:r>
        <w:rPr>
          <w:rFonts w:hint="eastAsia"/>
          <w:sz w:val="24"/>
          <w:szCs w:val="24"/>
          <w:lang w:val="en-US" w:eastAsia="zh-CN"/>
        </w:rPr>
        <w:t>kg/m</w:t>
      </w:r>
      <w:r>
        <w:rPr>
          <w:rFonts w:hint="eastAsia"/>
          <w:sz w:val="24"/>
          <w:szCs w:val="24"/>
          <w:vertAlign w:val="superscript"/>
          <w:lang w:val="en-US" w:eastAsia="zh-CN"/>
        </w:rPr>
        <w:t>3</w:t>
      </w:r>
    </w:p>
    <w:p>
      <w:pPr>
        <w:spacing w:line="360" w:lineRule="auto"/>
        <w:rPr>
          <w:rFonts w:hint="eastAsia"/>
          <w:sz w:val="24"/>
          <w:szCs w:val="24"/>
          <w:lang w:val="en-US" w:eastAsia="zh-CN"/>
        </w:rPr>
      </w:pPr>
      <w:r>
        <w:rPr>
          <w:rFonts w:hint="eastAsia"/>
          <w:sz w:val="24"/>
          <w:szCs w:val="24"/>
          <w:lang w:val="en-US" w:eastAsia="zh-CN"/>
        </w:rPr>
        <w:t>8 再现性</w:t>
      </w:r>
    </w:p>
    <w:p>
      <w:pPr>
        <w:spacing w:line="360" w:lineRule="auto"/>
        <w:rPr>
          <w:rFonts w:hint="eastAsia" w:eastAsiaTheme="minorEastAsia"/>
          <w:sz w:val="24"/>
          <w:szCs w:val="24"/>
          <w:lang w:eastAsia="zh-CN"/>
        </w:rPr>
      </w:pPr>
      <w:r>
        <w:rPr>
          <w:rFonts w:hint="eastAsia"/>
          <w:sz w:val="24"/>
          <w:szCs w:val="24"/>
          <w:lang w:val="en-US" w:eastAsia="zh-CN"/>
        </w:rPr>
        <w:t>变压器</w:t>
      </w:r>
      <w:r>
        <w:rPr>
          <w:rFonts w:hint="eastAsia"/>
          <w:sz w:val="24"/>
          <w:szCs w:val="24"/>
        </w:rPr>
        <w:t>油密度数据</w:t>
      </w:r>
      <w:r>
        <w:rPr>
          <w:rFonts w:hint="eastAsia"/>
          <w:sz w:val="24"/>
          <w:szCs w:val="24"/>
          <w:lang w:val="en-US" w:eastAsia="zh-CN"/>
        </w:rPr>
        <w:t>再现</w:t>
      </w:r>
      <w:r>
        <w:rPr>
          <w:rFonts w:hint="eastAsia"/>
          <w:sz w:val="24"/>
          <w:szCs w:val="24"/>
        </w:rPr>
        <w:t>性标准差</w:t>
      </w:r>
      <w:r>
        <w:rPr>
          <w:rFonts w:hint="eastAsia"/>
          <w:sz w:val="24"/>
          <w:szCs w:val="24"/>
          <w:lang w:eastAsia="zh-CN"/>
        </w:rPr>
        <w:t>：</w:t>
      </w:r>
    </w:p>
    <w:p>
      <w:pPr>
        <w:spacing w:line="360" w:lineRule="auto"/>
        <w:ind w:firstLine="2400" w:firstLineChars="1000"/>
        <w:rPr>
          <w:rFonts w:hint="default" w:eastAsia="宋体"/>
          <w:sz w:val="24"/>
          <w:szCs w:val="24"/>
          <w:lang w:val="en-US" w:eastAsia="zh-CN"/>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w:t>
      </w:r>
      <w:r>
        <w:rPr>
          <w:rFonts w:hint="eastAsia"/>
          <w:sz w:val="24"/>
          <w:szCs w:val="24"/>
          <w:lang w:val="en-US" w:eastAsia="zh-CN"/>
        </w:rPr>
        <w:t>141</w:t>
      </w:r>
    </w:p>
    <w:p>
      <w:pPr>
        <w:spacing w:line="360" w:lineRule="auto"/>
        <w:rPr>
          <w:rFonts w:hint="default"/>
          <w:sz w:val="24"/>
          <w:szCs w:val="24"/>
          <w:lang w:val="en-US" w:eastAsia="zh-CN"/>
        </w:rPr>
      </w:pPr>
      <w:r>
        <w:rPr>
          <w:rFonts w:hint="eastAsia"/>
          <w:sz w:val="24"/>
          <w:szCs w:val="24"/>
          <w:lang w:val="en-US" w:eastAsia="zh-CN"/>
        </w:rPr>
        <w:t>变压器</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=0.398</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，既修约变压器</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vertAlign w:val="baseline"/>
          <w:lang w:val="en-US" w:eastAsia="zh-CN"/>
        </w:rPr>
      </w:pPr>
      <w:r>
        <w:rPr>
          <w:rFonts w:hint="eastAsia"/>
          <w:sz w:val="24"/>
          <w:szCs w:val="24"/>
          <w:vertAlign w:val="baseline"/>
          <w:lang w:val="en-US" w:eastAsia="zh-CN"/>
        </w:rPr>
        <w:t>R=0.4</w:t>
      </w:r>
      <w:r>
        <w:rPr>
          <w:rFonts w:hint="eastAsia"/>
          <w:sz w:val="24"/>
          <w:szCs w:val="24"/>
          <w:lang w:val="en-US" w:eastAsia="zh-CN"/>
        </w:rPr>
        <w:t>kg/m</w:t>
      </w:r>
      <w:r>
        <w:rPr>
          <w:rFonts w:hint="eastAsia"/>
          <w:sz w:val="24"/>
          <w:szCs w:val="24"/>
          <w:vertAlign w:val="superscript"/>
          <w:lang w:val="en-US" w:eastAsia="zh-CN"/>
        </w:rPr>
        <w:t>3</w:t>
      </w:r>
    </w:p>
    <w:p>
      <w:pPr>
        <w:spacing w:line="360" w:lineRule="auto"/>
        <w:ind w:firstLine="480" w:firstLineChars="200"/>
        <w:rPr>
          <w:rFonts w:hint="eastAsia"/>
          <w:sz w:val="24"/>
          <w:szCs w:val="24"/>
          <w:lang w:val="en-US" w:eastAsia="zh-CN"/>
        </w:rPr>
      </w:pPr>
    </w:p>
    <w:p>
      <w:pPr>
        <w:spacing w:line="360" w:lineRule="auto"/>
        <w:rPr>
          <w:sz w:val="24"/>
          <w:szCs w:val="24"/>
        </w:rPr>
      </w:pPr>
      <w:r>
        <w:rPr>
          <w:rFonts w:hint="eastAsia"/>
          <w:sz w:val="24"/>
          <w:szCs w:val="24"/>
          <w:lang w:val="en-US" w:eastAsia="zh-CN"/>
        </w:rPr>
        <w:t>9</w:t>
      </w:r>
      <w:r>
        <w:rPr>
          <w:rFonts w:hint="eastAsia"/>
          <w:sz w:val="24"/>
          <w:szCs w:val="24"/>
        </w:rPr>
        <w:t>结论</w:t>
      </w:r>
    </w:p>
    <w:p>
      <w:pPr>
        <w:spacing w:line="360" w:lineRule="auto"/>
        <w:rPr>
          <w:sz w:val="24"/>
          <w:szCs w:val="24"/>
        </w:rPr>
      </w:pPr>
      <w:r>
        <w:rPr>
          <w:rFonts w:hint="eastAsia"/>
          <w:sz w:val="24"/>
          <w:szCs w:val="24"/>
        </w:rPr>
        <w:t>测量方法精密度可引述如下：</w:t>
      </w:r>
    </w:p>
    <w:p>
      <w:pPr>
        <w:spacing w:line="360" w:lineRule="auto"/>
        <w:rPr>
          <w:sz w:val="24"/>
          <w:szCs w:val="24"/>
          <w:vertAlign w:val="baseline"/>
        </w:rPr>
      </w:pPr>
      <w:r>
        <w:rPr>
          <w:rFonts w:hint="eastAsia"/>
          <w:sz w:val="24"/>
          <w:szCs w:val="24"/>
          <w:lang w:val="en-US" w:eastAsia="zh-CN"/>
        </w:rPr>
        <w:t>变压器</w:t>
      </w:r>
      <w:r>
        <w:rPr>
          <w:rFonts w:hint="eastAsia"/>
          <w:sz w:val="24"/>
          <w:szCs w:val="24"/>
        </w:rPr>
        <w:t>油密度</w:t>
      </w:r>
      <w:r>
        <w:rPr>
          <w:rFonts w:hint="eastAsia"/>
          <w:sz w:val="24"/>
          <w:szCs w:val="24"/>
          <w:lang w:val="en-US" w:eastAsia="zh-CN"/>
        </w:rPr>
        <w:t>的</w:t>
      </w:r>
      <w:r>
        <w:rPr>
          <w:rFonts w:hint="eastAsia"/>
          <w:sz w:val="24"/>
          <w:szCs w:val="24"/>
        </w:rPr>
        <w:t>重复性</w:t>
      </w:r>
      <w:r>
        <w:rPr>
          <w:rFonts w:hint="eastAsia"/>
          <w:sz w:val="24"/>
          <w:szCs w:val="24"/>
          <w:lang w:val="en-US" w:eastAsia="zh-CN"/>
        </w:rPr>
        <w:t>限r是</w:t>
      </w:r>
      <w:r>
        <w:rPr>
          <w:rFonts w:hint="eastAsia"/>
          <w:sz w:val="24"/>
          <w:szCs w:val="24"/>
        </w:rPr>
        <w:t>0.</w:t>
      </w:r>
      <w:r>
        <w:rPr>
          <w:rFonts w:hint="eastAsia"/>
          <w:sz w:val="24"/>
          <w:szCs w:val="24"/>
          <w:lang w:val="en-US" w:eastAsia="zh-CN"/>
        </w:rPr>
        <w:t>1kg/m</w:t>
      </w:r>
      <w:r>
        <w:rPr>
          <w:rFonts w:hint="eastAsia"/>
          <w:sz w:val="24"/>
          <w:szCs w:val="24"/>
          <w:vertAlign w:val="superscript"/>
          <w:lang w:val="en-US" w:eastAsia="zh-CN"/>
        </w:rPr>
        <w:t>3</w:t>
      </w:r>
      <w:r>
        <w:rPr>
          <w:rFonts w:hint="eastAsia"/>
          <w:sz w:val="24"/>
          <w:szCs w:val="24"/>
          <w:vertAlign w:val="baseline"/>
          <w:lang w:val="en-US" w:eastAsia="zh-CN"/>
        </w:rPr>
        <w:t>；</w:t>
      </w:r>
    </w:p>
    <w:p>
      <w:pPr>
        <w:spacing w:line="360" w:lineRule="auto"/>
        <w:rPr>
          <w:rFonts w:hint="eastAsia"/>
          <w:sz w:val="24"/>
          <w:szCs w:val="24"/>
        </w:rPr>
      </w:pPr>
      <w:r>
        <w:rPr>
          <w:rFonts w:hint="eastAsia"/>
          <w:sz w:val="24"/>
          <w:szCs w:val="24"/>
          <w:lang w:val="en-US" w:eastAsia="zh-CN"/>
        </w:rPr>
        <w:t>变压器</w:t>
      </w:r>
      <w:r>
        <w:rPr>
          <w:rFonts w:hint="eastAsia"/>
          <w:sz w:val="24"/>
          <w:szCs w:val="24"/>
        </w:rPr>
        <w:t>油密度</w:t>
      </w:r>
      <w:r>
        <w:rPr>
          <w:rFonts w:hint="eastAsia"/>
          <w:sz w:val="24"/>
          <w:szCs w:val="24"/>
          <w:lang w:val="en-US" w:eastAsia="zh-CN"/>
        </w:rPr>
        <w:t>的</w:t>
      </w:r>
      <w:r>
        <w:rPr>
          <w:rFonts w:hint="eastAsia"/>
          <w:sz w:val="24"/>
          <w:szCs w:val="24"/>
        </w:rPr>
        <w:t>再现性</w:t>
      </w:r>
      <w:r>
        <w:rPr>
          <w:rFonts w:hint="eastAsia"/>
          <w:sz w:val="24"/>
          <w:szCs w:val="24"/>
          <w:lang w:val="en-US" w:eastAsia="zh-CN"/>
        </w:rPr>
        <w:t>限R是</w:t>
      </w:r>
      <w:r>
        <w:rPr>
          <w:rFonts w:hint="eastAsia"/>
          <w:sz w:val="24"/>
          <w:szCs w:val="24"/>
        </w:rPr>
        <w:t>0.</w:t>
      </w:r>
      <w:r>
        <w:rPr>
          <w:rFonts w:hint="eastAsia"/>
          <w:sz w:val="24"/>
          <w:szCs w:val="24"/>
          <w:lang w:val="en-US" w:eastAsia="zh-CN"/>
        </w:rPr>
        <w:t>4kg/m</w:t>
      </w:r>
      <w:r>
        <w:rPr>
          <w:rFonts w:hint="eastAsia"/>
          <w:sz w:val="24"/>
          <w:szCs w:val="24"/>
          <w:vertAlign w:val="superscript"/>
          <w:lang w:val="en-US" w:eastAsia="zh-CN"/>
        </w:rPr>
        <w:t>3</w:t>
      </w:r>
      <w:r>
        <w:rPr>
          <w:rFonts w:hint="eastAsia"/>
          <w:sz w:val="24"/>
          <w:szCs w:val="24"/>
        </w:rPr>
        <w:t>。</w:t>
      </w:r>
    </w:p>
    <w:p/>
    <w:p>
      <w:pPr>
        <w:jc w:val="left"/>
        <w:rPr>
          <w:rFonts w:ascii="宋体" w:hAnsi="宋体"/>
          <w:kern w:val="0"/>
          <w:szCs w:val="21"/>
        </w:rPr>
      </w:pPr>
    </w:p>
    <w:p>
      <w:pPr>
        <w:spacing w:line="200" w:lineRule="exact"/>
        <w:jc w:val="left"/>
        <w:rPr>
          <w:rFonts w:ascii="Calibri" w:hAnsi="Calibri"/>
          <w:kern w:val="0"/>
          <w:sz w:val="20"/>
        </w:rPr>
      </w:pPr>
    </w:p>
    <w:p>
      <w:pPr>
        <w:spacing w:line="200" w:lineRule="exact"/>
        <w:jc w:val="left"/>
        <w:rPr>
          <w:rFonts w:ascii="Calibri" w:hAnsi="Calibri"/>
          <w:kern w:val="0"/>
          <w:sz w:val="20"/>
        </w:rPr>
      </w:pPr>
    </w:p>
    <w:p>
      <w:pPr>
        <w:spacing w:line="200" w:lineRule="exact"/>
        <w:jc w:val="left"/>
        <w:rPr>
          <w:rFonts w:ascii="Calibri" w:hAnsi="Calibri"/>
          <w:kern w:val="0"/>
          <w:sz w:val="20"/>
        </w:rPr>
      </w:pPr>
    </w:p>
    <w:p/>
    <w:p>
      <w:pPr>
        <w:spacing w:line="360" w:lineRule="auto"/>
        <w:rPr>
          <w:b/>
          <w:sz w:val="24"/>
          <w:szCs w:val="24"/>
        </w:rPr>
      </w:pPr>
      <w:r>
        <w:rPr>
          <w:rFonts w:hint="eastAsia"/>
        </w:rPr>
        <w:t xml:space="preserve">   </w:t>
      </w:r>
      <w:r>
        <w:rPr>
          <w:rFonts w:hint="eastAsia"/>
          <w:szCs w:val="21"/>
        </w:rPr>
        <w:t xml:space="preserve">           </w:t>
      </w:r>
      <w:r>
        <w:rPr>
          <w:rFonts w:hint="eastAsia"/>
          <w:b/>
          <w:sz w:val="24"/>
          <w:szCs w:val="24"/>
        </w:rPr>
        <w:t xml:space="preserve">  </w:t>
      </w:r>
      <w:r>
        <w:rPr>
          <w:rFonts w:hint="eastAsia"/>
          <w:b/>
          <w:sz w:val="24"/>
          <w:szCs w:val="24"/>
          <w:lang w:val="en-US" w:eastAsia="zh-CN"/>
        </w:rPr>
        <w:t xml:space="preserve">        </w:t>
      </w:r>
      <w:r>
        <w:rPr>
          <w:rFonts w:hint="eastAsia"/>
          <w:b/>
          <w:sz w:val="24"/>
          <w:szCs w:val="24"/>
        </w:rPr>
        <w:t>汽轮机油密度检测结果准确度分析</w:t>
      </w:r>
    </w:p>
    <w:p>
      <w:pPr>
        <w:spacing w:line="360" w:lineRule="auto"/>
        <w:rPr>
          <w:szCs w:val="21"/>
        </w:rPr>
      </w:pPr>
    </w:p>
    <w:p>
      <w:pPr>
        <w:spacing w:line="360" w:lineRule="auto"/>
        <w:rPr>
          <w:sz w:val="24"/>
          <w:szCs w:val="24"/>
        </w:rPr>
      </w:pPr>
      <w:r>
        <w:rPr>
          <w:rFonts w:hint="eastAsia"/>
          <w:szCs w:val="21"/>
        </w:rPr>
        <w:t xml:space="preserve"> </w:t>
      </w:r>
      <w:r>
        <w:rPr>
          <w:rFonts w:hint="eastAsia"/>
          <w:sz w:val="24"/>
          <w:szCs w:val="24"/>
        </w:rPr>
        <w:t xml:space="preserve">  1 实验室汽轮机油密度检测原始数据</w:t>
      </w:r>
    </w:p>
    <w:p>
      <w:pPr>
        <w:spacing w:line="360" w:lineRule="auto"/>
        <w:rPr>
          <w:sz w:val="24"/>
          <w:szCs w:val="24"/>
        </w:rPr>
      </w:pPr>
      <w:r>
        <w:rPr>
          <w:rFonts w:hint="eastAsia"/>
          <w:sz w:val="24"/>
          <w:szCs w:val="24"/>
        </w:rPr>
        <w:t xml:space="preserve">   实验室汽轮机油密度检测原始数据如表1所示。</w:t>
      </w:r>
    </w:p>
    <w:p>
      <w:pPr>
        <w:rPr>
          <w:rFonts w:hint="eastAsia" w:cs="宋体" w:asciiTheme="minorEastAsia" w:hAnsiTheme="minorEastAsia"/>
          <w:color w:val="000000"/>
          <w:kern w:val="0"/>
          <w:sz w:val="18"/>
          <w:szCs w:val="18"/>
        </w:rPr>
      </w:pPr>
      <w:r>
        <w:rPr>
          <w:rFonts w:hint="eastAsia"/>
          <w:sz w:val="24"/>
          <w:szCs w:val="24"/>
        </w:rPr>
        <w:t xml:space="preserve">                    表1 汽轮机油密度检测原始数据     单位: </w:t>
      </w:r>
      <w:r>
        <w:rPr>
          <w:rFonts w:hint="eastAsia" w:cs="宋体" w:asciiTheme="minorEastAsia" w:hAnsiTheme="minorEastAsia"/>
          <w:color w:val="000000"/>
          <w:kern w:val="0"/>
          <w:sz w:val="18"/>
          <w:szCs w:val="18"/>
        </w:rPr>
        <w:t>kg/m3</w:t>
      </w:r>
    </w:p>
    <w:p>
      <w:pPr>
        <w:rPr>
          <w:rFonts w:cs="宋体" w:asciiTheme="minorEastAsia" w:hAnsiTheme="minorEastAsia"/>
          <w:color w:val="000000"/>
          <w:kern w:val="0"/>
          <w:sz w:val="18"/>
          <w:szCs w:val="18"/>
        </w:rPr>
      </w:pPr>
    </w:p>
    <w:tbl>
      <w:tblPr>
        <w:tblStyle w:val="9"/>
        <w:tblW w:w="0" w:type="auto"/>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0"/>
        <w:gridCol w:w="2166"/>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p>
            <w:pPr>
              <w:widowControl/>
              <w:numPr>
                <w:ilvl w:val="0"/>
                <w:numId w:val="0"/>
              </w:numPr>
              <w:ind w:leftChars="0"/>
              <w:jc w:val="center"/>
              <w:rPr>
                <w:rFonts w:cs="宋体" w:asciiTheme="minorEastAsia" w:hAnsiTheme="minorEastAsia"/>
                <w:color w:val="000000"/>
                <w:kern w:val="0"/>
                <w:sz w:val="18"/>
                <w:szCs w:val="18"/>
              </w:rPr>
            </w:pPr>
          </w:p>
        </w:tc>
        <w:tc>
          <w:tcPr>
            <w:tcW w:w="2166"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实验室名称</w:t>
            </w:r>
          </w:p>
          <w:p>
            <w:pPr>
              <w:widowControl/>
              <w:numPr>
                <w:ilvl w:val="0"/>
                <w:numId w:val="0"/>
              </w:numPr>
              <w:ind w:leftChars="0"/>
              <w:jc w:val="center"/>
              <w:rPr>
                <w:rFonts w:cs="宋体" w:asciiTheme="minorEastAsia" w:hAnsiTheme="minorEastAsia"/>
                <w:color w:val="000000"/>
                <w:kern w:val="0"/>
                <w:sz w:val="18"/>
                <w:szCs w:val="18"/>
              </w:rPr>
            </w:pPr>
          </w:p>
        </w:tc>
        <w:tc>
          <w:tcPr>
            <w:tcW w:w="1704"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水平1::</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汽轮机油1</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水平2:</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汽轮机油2</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水平3:</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汽轮机油3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166"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江苏方天电力技术有限公司</w:t>
            </w:r>
          </w:p>
        </w:tc>
        <w:tc>
          <w:tcPr>
            <w:tcW w:w="1704" w:type="dxa"/>
          </w:tcPr>
          <w:p>
            <w:pPr>
              <w:numPr>
                <w:ilvl w:val="0"/>
                <w:numId w:val="0"/>
              </w:numPr>
              <w:ind w:leftChars="0"/>
              <w:rPr>
                <w:szCs w:val="18"/>
              </w:rPr>
            </w:pPr>
            <w:r>
              <w:rPr>
                <w:szCs w:val="18"/>
              </w:rPr>
              <w:t>850.8</w:t>
            </w:r>
          </w:p>
        </w:tc>
        <w:tc>
          <w:tcPr>
            <w:tcW w:w="1705" w:type="dxa"/>
          </w:tcPr>
          <w:p>
            <w:pPr>
              <w:numPr>
                <w:ilvl w:val="0"/>
                <w:numId w:val="0"/>
              </w:numPr>
              <w:ind w:leftChars="0"/>
              <w:rPr>
                <w:szCs w:val="18"/>
              </w:rPr>
            </w:pPr>
            <w:r>
              <w:rPr>
                <w:szCs w:val="18"/>
              </w:rPr>
              <w:t>865.4</w:t>
            </w:r>
          </w:p>
        </w:tc>
        <w:tc>
          <w:tcPr>
            <w:tcW w:w="1705" w:type="dxa"/>
          </w:tcPr>
          <w:p>
            <w:pPr>
              <w:numPr>
                <w:ilvl w:val="0"/>
                <w:numId w:val="0"/>
              </w:numPr>
              <w:ind w:leftChars="0"/>
              <w:rPr>
                <w:szCs w:val="18"/>
              </w:rPr>
            </w:pPr>
            <w:r>
              <w:rPr>
                <w:szCs w:val="18"/>
              </w:rPr>
              <w:t>871.5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850.9</w:t>
            </w:r>
          </w:p>
        </w:tc>
        <w:tc>
          <w:tcPr>
            <w:tcW w:w="1705" w:type="dxa"/>
          </w:tcPr>
          <w:p>
            <w:pPr>
              <w:numPr>
                <w:ilvl w:val="0"/>
                <w:numId w:val="0"/>
              </w:numPr>
              <w:ind w:leftChars="0"/>
              <w:rPr>
                <w:szCs w:val="18"/>
              </w:rPr>
            </w:pPr>
            <w:r>
              <w:rPr>
                <w:szCs w:val="18"/>
              </w:rPr>
              <w:t>865.3</w:t>
            </w:r>
          </w:p>
        </w:tc>
        <w:tc>
          <w:tcPr>
            <w:tcW w:w="1705" w:type="dxa"/>
          </w:tcPr>
          <w:p>
            <w:pPr>
              <w:numPr>
                <w:ilvl w:val="0"/>
                <w:numId w:val="0"/>
              </w:numPr>
              <w:ind w:leftChars="0"/>
              <w:rPr>
                <w:szCs w:val="18"/>
              </w:rPr>
            </w:pPr>
            <w:r>
              <w:rPr>
                <w:szCs w:val="18"/>
              </w:rPr>
              <w:t>871.6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850.8</w:t>
            </w:r>
          </w:p>
        </w:tc>
        <w:tc>
          <w:tcPr>
            <w:tcW w:w="1705" w:type="dxa"/>
          </w:tcPr>
          <w:p>
            <w:pPr>
              <w:numPr>
                <w:ilvl w:val="0"/>
                <w:numId w:val="0"/>
              </w:numPr>
              <w:ind w:leftChars="0"/>
              <w:rPr>
                <w:szCs w:val="18"/>
              </w:rPr>
            </w:pPr>
            <w:r>
              <w:rPr>
                <w:szCs w:val="18"/>
              </w:rPr>
              <w:t>865.3</w:t>
            </w:r>
          </w:p>
        </w:tc>
        <w:tc>
          <w:tcPr>
            <w:tcW w:w="1705" w:type="dxa"/>
          </w:tcPr>
          <w:p>
            <w:pPr>
              <w:numPr>
                <w:ilvl w:val="0"/>
                <w:numId w:val="0"/>
              </w:numPr>
              <w:ind w:leftChars="0"/>
              <w:rPr>
                <w:szCs w:val="18"/>
              </w:rPr>
            </w:pPr>
            <w:r>
              <w:rPr>
                <w:szCs w:val="18"/>
              </w:rPr>
              <w:t>871.5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166"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国能科学研究院</w:t>
            </w:r>
          </w:p>
        </w:tc>
        <w:tc>
          <w:tcPr>
            <w:tcW w:w="1704" w:type="dxa"/>
          </w:tcPr>
          <w:p>
            <w:pPr>
              <w:numPr>
                <w:ilvl w:val="0"/>
                <w:numId w:val="0"/>
              </w:numPr>
              <w:ind w:leftChars="0"/>
              <w:rPr>
                <w:szCs w:val="18"/>
              </w:rPr>
            </w:pPr>
            <w:r>
              <w:rPr>
                <w:szCs w:val="18"/>
              </w:rPr>
              <w:t>850.6</w:t>
            </w:r>
          </w:p>
        </w:tc>
        <w:tc>
          <w:tcPr>
            <w:tcW w:w="1705" w:type="dxa"/>
          </w:tcPr>
          <w:p>
            <w:pPr>
              <w:numPr>
                <w:ilvl w:val="0"/>
                <w:numId w:val="0"/>
              </w:numPr>
              <w:ind w:leftChars="0"/>
              <w:rPr>
                <w:szCs w:val="18"/>
              </w:rPr>
            </w:pPr>
            <w:r>
              <w:rPr>
                <w:szCs w:val="18"/>
              </w:rPr>
              <w:t>865.1</w:t>
            </w:r>
          </w:p>
        </w:tc>
        <w:tc>
          <w:tcPr>
            <w:tcW w:w="1705" w:type="dxa"/>
          </w:tcPr>
          <w:p>
            <w:pPr>
              <w:numPr>
                <w:ilvl w:val="0"/>
                <w:numId w:val="0"/>
              </w:numPr>
              <w:ind w:leftChars="0"/>
              <w:rPr>
                <w:szCs w:val="18"/>
              </w:rPr>
            </w:pPr>
            <w:r>
              <w:rPr>
                <w:szCs w:val="18"/>
              </w:rPr>
              <w:t>871.3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865.2</w:t>
            </w:r>
          </w:p>
        </w:tc>
        <w:tc>
          <w:tcPr>
            <w:tcW w:w="1705" w:type="dxa"/>
          </w:tcPr>
          <w:p>
            <w:pPr>
              <w:numPr>
                <w:ilvl w:val="0"/>
                <w:numId w:val="0"/>
              </w:numPr>
              <w:ind w:leftChars="0"/>
              <w:rPr>
                <w:szCs w:val="18"/>
              </w:rPr>
            </w:pPr>
            <w:r>
              <w:rPr>
                <w:szCs w:val="18"/>
              </w:rPr>
              <w:t>871.2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865.2</w:t>
            </w:r>
          </w:p>
        </w:tc>
        <w:tc>
          <w:tcPr>
            <w:tcW w:w="1705" w:type="dxa"/>
          </w:tcPr>
          <w:p>
            <w:pPr>
              <w:numPr>
                <w:ilvl w:val="0"/>
                <w:numId w:val="0"/>
              </w:numPr>
              <w:ind w:leftChars="0"/>
              <w:rPr>
                <w:szCs w:val="18"/>
              </w:rPr>
            </w:pPr>
            <w:r>
              <w:rPr>
                <w:szCs w:val="18"/>
              </w:rPr>
              <w:t>871.2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江苏万标检测有限公司</w:t>
            </w:r>
          </w:p>
        </w:tc>
        <w:tc>
          <w:tcPr>
            <w:tcW w:w="1704" w:type="dxa"/>
          </w:tcPr>
          <w:p>
            <w:pPr>
              <w:numPr>
                <w:ilvl w:val="0"/>
                <w:numId w:val="0"/>
              </w:numPr>
              <w:ind w:leftChars="0"/>
              <w:rPr>
                <w:szCs w:val="18"/>
              </w:rPr>
            </w:pPr>
            <w:r>
              <w:rPr>
                <w:szCs w:val="18"/>
              </w:rPr>
              <w:t>850.4</w:t>
            </w:r>
          </w:p>
        </w:tc>
        <w:tc>
          <w:tcPr>
            <w:tcW w:w="1705" w:type="dxa"/>
          </w:tcPr>
          <w:p>
            <w:pPr>
              <w:numPr>
                <w:ilvl w:val="0"/>
                <w:numId w:val="0"/>
              </w:numPr>
              <w:ind w:leftChars="0"/>
              <w:rPr>
                <w:szCs w:val="18"/>
              </w:rPr>
            </w:pPr>
            <w:r>
              <w:rPr>
                <w:szCs w:val="18"/>
              </w:rPr>
              <w:t>865.6</w:t>
            </w:r>
          </w:p>
        </w:tc>
        <w:tc>
          <w:tcPr>
            <w:tcW w:w="1705" w:type="dxa"/>
          </w:tcPr>
          <w:p>
            <w:pPr>
              <w:numPr>
                <w:ilvl w:val="0"/>
                <w:numId w:val="0"/>
              </w:numPr>
              <w:ind w:leftChars="0"/>
              <w:rPr>
                <w:szCs w:val="18"/>
              </w:rPr>
            </w:pPr>
            <w:r>
              <w:rPr>
                <w:szCs w:val="18"/>
              </w:rPr>
              <w:t>871.4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850.5</w:t>
            </w:r>
          </w:p>
        </w:tc>
        <w:tc>
          <w:tcPr>
            <w:tcW w:w="1705" w:type="dxa"/>
          </w:tcPr>
          <w:p>
            <w:pPr>
              <w:numPr>
                <w:ilvl w:val="0"/>
                <w:numId w:val="0"/>
              </w:numPr>
              <w:ind w:leftChars="0"/>
              <w:rPr>
                <w:szCs w:val="18"/>
              </w:rPr>
            </w:pPr>
            <w:r>
              <w:rPr>
                <w:szCs w:val="18"/>
              </w:rPr>
              <w:t>865.5</w:t>
            </w:r>
          </w:p>
        </w:tc>
        <w:tc>
          <w:tcPr>
            <w:tcW w:w="1705" w:type="dxa"/>
          </w:tcPr>
          <w:p>
            <w:pPr>
              <w:numPr>
                <w:ilvl w:val="0"/>
                <w:numId w:val="0"/>
              </w:numPr>
              <w:ind w:leftChars="0"/>
              <w:rPr>
                <w:szCs w:val="18"/>
              </w:rPr>
            </w:pPr>
            <w:r>
              <w:rPr>
                <w:szCs w:val="18"/>
              </w:rPr>
              <w:t>871.3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850.5</w:t>
            </w:r>
          </w:p>
        </w:tc>
        <w:tc>
          <w:tcPr>
            <w:tcW w:w="1705" w:type="dxa"/>
          </w:tcPr>
          <w:p>
            <w:pPr>
              <w:numPr>
                <w:ilvl w:val="0"/>
                <w:numId w:val="0"/>
              </w:numPr>
              <w:ind w:leftChars="0"/>
              <w:rPr>
                <w:szCs w:val="18"/>
              </w:rPr>
            </w:pPr>
            <w:r>
              <w:rPr>
                <w:szCs w:val="18"/>
              </w:rPr>
              <w:t>865.5</w:t>
            </w:r>
          </w:p>
        </w:tc>
        <w:tc>
          <w:tcPr>
            <w:tcW w:w="1705" w:type="dxa"/>
          </w:tcPr>
          <w:p>
            <w:pPr>
              <w:numPr>
                <w:ilvl w:val="0"/>
                <w:numId w:val="0"/>
              </w:numPr>
              <w:ind w:leftChars="0"/>
              <w:rPr>
                <w:szCs w:val="18"/>
              </w:rPr>
            </w:pPr>
            <w:r>
              <w:rPr>
                <w:szCs w:val="18"/>
              </w:rPr>
              <w:t>871.3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通标标准技术服务（上海）有限公司</w:t>
            </w: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865.2</w:t>
            </w:r>
          </w:p>
        </w:tc>
        <w:tc>
          <w:tcPr>
            <w:tcW w:w="1705" w:type="dxa"/>
          </w:tcPr>
          <w:p>
            <w:pPr>
              <w:numPr>
                <w:ilvl w:val="0"/>
                <w:numId w:val="0"/>
              </w:numPr>
              <w:ind w:leftChars="0"/>
              <w:rPr>
                <w:szCs w:val="18"/>
              </w:rPr>
            </w:pPr>
            <w:r>
              <w:rPr>
                <w:szCs w:val="18"/>
              </w:rPr>
              <w:t>871.6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850.6</w:t>
            </w:r>
          </w:p>
        </w:tc>
        <w:tc>
          <w:tcPr>
            <w:tcW w:w="1705" w:type="dxa"/>
          </w:tcPr>
          <w:p>
            <w:pPr>
              <w:numPr>
                <w:ilvl w:val="0"/>
                <w:numId w:val="0"/>
              </w:numPr>
              <w:ind w:leftChars="0"/>
              <w:rPr>
                <w:szCs w:val="18"/>
              </w:rPr>
            </w:pPr>
            <w:r>
              <w:rPr>
                <w:szCs w:val="18"/>
              </w:rPr>
              <w:t>865.3</w:t>
            </w:r>
          </w:p>
        </w:tc>
        <w:tc>
          <w:tcPr>
            <w:tcW w:w="1705" w:type="dxa"/>
          </w:tcPr>
          <w:p>
            <w:pPr>
              <w:numPr>
                <w:ilvl w:val="0"/>
                <w:numId w:val="0"/>
              </w:numPr>
              <w:ind w:leftChars="0"/>
              <w:rPr>
                <w:szCs w:val="18"/>
              </w:rPr>
            </w:pPr>
            <w:r>
              <w:rPr>
                <w:szCs w:val="18"/>
              </w:rPr>
              <w:t>871.6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850.6</w:t>
            </w:r>
          </w:p>
        </w:tc>
        <w:tc>
          <w:tcPr>
            <w:tcW w:w="1705" w:type="dxa"/>
          </w:tcPr>
          <w:p>
            <w:pPr>
              <w:numPr>
                <w:ilvl w:val="0"/>
                <w:numId w:val="0"/>
              </w:numPr>
              <w:ind w:leftChars="0"/>
              <w:rPr>
                <w:szCs w:val="18"/>
              </w:rPr>
            </w:pPr>
            <w:r>
              <w:rPr>
                <w:szCs w:val="18"/>
              </w:rPr>
              <w:t>865.3</w:t>
            </w:r>
          </w:p>
        </w:tc>
        <w:tc>
          <w:tcPr>
            <w:tcW w:w="1705" w:type="dxa"/>
          </w:tcPr>
          <w:p>
            <w:pPr>
              <w:numPr>
                <w:ilvl w:val="0"/>
                <w:numId w:val="0"/>
              </w:numPr>
              <w:ind w:leftChars="0"/>
              <w:rPr>
                <w:szCs w:val="18"/>
              </w:rPr>
            </w:pPr>
            <w:r>
              <w:rPr>
                <w:szCs w:val="18"/>
              </w:rPr>
              <w:t>871.5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p>
          <w:p>
            <w:pPr>
              <w:widowControl/>
              <w:numPr>
                <w:ilvl w:val="0"/>
                <w:numId w:val="0"/>
              </w:numPr>
              <w:ind w:leftChars="0"/>
              <w:jc w:val="center"/>
              <w:rPr>
                <w:rFonts w:cs="宋体" w:asciiTheme="minorEastAsia" w:hAnsiTheme="minorEastAsia"/>
                <w:color w:val="000000"/>
                <w:kern w:val="0"/>
                <w:sz w:val="18"/>
                <w:szCs w:val="18"/>
              </w:rPr>
            </w:pPr>
            <w:r>
              <w:rPr>
                <w:rFonts w:hint="eastAsia"/>
                <w:sz w:val="18"/>
                <w:szCs w:val="18"/>
              </w:rPr>
              <w:t>南</w:t>
            </w:r>
            <w:r>
              <w:rPr>
                <w:rFonts w:hint="eastAsia" w:cs="宋体" w:asciiTheme="minorEastAsia" w:hAnsiTheme="minorEastAsia"/>
                <w:color w:val="000000"/>
                <w:kern w:val="0"/>
                <w:sz w:val="18"/>
                <w:szCs w:val="18"/>
              </w:rPr>
              <w:t>昌润捷检测技术有限公司</w:t>
            </w: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865.5</w:t>
            </w:r>
          </w:p>
        </w:tc>
        <w:tc>
          <w:tcPr>
            <w:tcW w:w="1705" w:type="dxa"/>
          </w:tcPr>
          <w:p>
            <w:pPr>
              <w:numPr>
                <w:ilvl w:val="0"/>
                <w:numId w:val="0"/>
              </w:numPr>
              <w:ind w:leftChars="0"/>
              <w:rPr>
                <w:szCs w:val="18"/>
              </w:rPr>
            </w:pPr>
            <w:r>
              <w:rPr>
                <w:szCs w:val="18"/>
              </w:rPr>
              <w:t>871.2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850.6</w:t>
            </w:r>
          </w:p>
        </w:tc>
        <w:tc>
          <w:tcPr>
            <w:tcW w:w="1705" w:type="dxa"/>
          </w:tcPr>
          <w:p>
            <w:pPr>
              <w:numPr>
                <w:ilvl w:val="0"/>
                <w:numId w:val="0"/>
              </w:numPr>
              <w:ind w:leftChars="0"/>
              <w:rPr>
                <w:szCs w:val="18"/>
              </w:rPr>
            </w:pPr>
            <w:r>
              <w:rPr>
                <w:szCs w:val="18"/>
              </w:rPr>
              <w:t>865.4</w:t>
            </w:r>
          </w:p>
        </w:tc>
        <w:tc>
          <w:tcPr>
            <w:tcW w:w="1705" w:type="dxa"/>
          </w:tcPr>
          <w:p>
            <w:pPr>
              <w:numPr>
                <w:ilvl w:val="0"/>
                <w:numId w:val="0"/>
              </w:numPr>
              <w:ind w:leftChars="0"/>
              <w:rPr>
                <w:szCs w:val="18"/>
              </w:rPr>
            </w:pPr>
            <w:r>
              <w:rPr>
                <w:szCs w:val="18"/>
              </w:rPr>
              <w:t>871.2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865.4</w:t>
            </w:r>
          </w:p>
        </w:tc>
        <w:tc>
          <w:tcPr>
            <w:tcW w:w="1705" w:type="dxa"/>
          </w:tcPr>
          <w:p>
            <w:pPr>
              <w:numPr>
                <w:ilvl w:val="0"/>
                <w:numId w:val="0"/>
              </w:numPr>
              <w:ind w:leftChars="0"/>
              <w:rPr>
                <w:szCs w:val="18"/>
              </w:rPr>
            </w:pPr>
            <w:r>
              <w:rPr>
                <w:szCs w:val="18"/>
              </w:rPr>
              <w:t>871.3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国网江苏省电力有限公司电力科学研究院</w:t>
            </w:r>
          </w:p>
        </w:tc>
        <w:tc>
          <w:tcPr>
            <w:tcW w:w="1704" w:type="dxa"/>
          </w:tcPr>
          <w:p>
            <w:pPr>
              <w:numPr>
                <w:ilvl w:val="0"/>
                <w:numId w:val="0"/>
              </w:numPr>
              <w:ind w:leftChars="0"/>
              <w:rPr>
                <w:szCs w:val="18"/>
              </w:rPr>
            </w:pPr>
            <w:r>
              <w:rPr>
                <w:szCs w:val="18"/>
              </w:rPr>
              <w:t>850.8</w:t>
            </w:r>
          </w:p>
        </w:tc>
        <w:tc>
          <w:tcPr>
            <w:tcW w:w="1705" w:type="dxa"/>
          </w:tcPr>
          <w:p>
            <w:pPr>
              <w:numPr>
                <w:ilvl w:val="0"/>
                <w:numId w:val="0"/>
              </w:numPr>
              <w:ind w:leftChars="0"/>
              <w:rPr>
                <w:szCs w:val="18"/>
              </w:rPr>
            </w:pPr>
            <w:r>
              <w:rPr>
                <w:szCs w:val="18"/>
              </w:rPr>
              <w:t>865.6</w:t>
            </w:r>
          </w:p>
        </w:tc>
        <w:tc>
          <w:tcPr>
            <w:tcW w:w="1705" w:type="dxa"/>
          </w:tcPr>
          <w:p>
            <w:pPr>
              <w:numPr>
                <w:ilvl w:val="0"/>
                <w:numId w:val="0"/>
              </w:numPr>
              <w:ind w:leftChars="0"/>
              <w:rPr>
                <w:szCs w:val="18"/>
              </w:rPr>
            </w:pPr>
            <w:r>
              <w:rPr>
                <w:szCs w:val="18"/>
              </w:rPr>
              <w:t>871.5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865.5</w:t>
            </w:r>
          </w:p>
        </w:tc>
        <w:tc>
          <w:tcPr>
            <w:tcW w:w="1705" w:type="dxa"/>
          </w:tcPr>
          <w:p>
            <w:pPr>
              <w:numPr>
                <w:ilvl w:val="0"/>
                <w:numId w:val="0"/>
              </w:numPr>
              <w:ind w:leftChars="0"/>
              <w:rPr>
                <w:szCs w:val="18"/>
              </w:rPr>
            </w:pPr>
            <w:r>
              <w:rPr>
                <w:szCs w:val="18"/>
              </w:rPr>
              <w:t>871.5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850.7</w:t>
            </w:r>
          </w:p>
        </w:tc>
        <w:tc>
          <w:tcPr>
            <w:tcW w:w="1705" w:type="dxa"/>
          </w:tcPr>
          <w:p>
            <w:pPr>
              <w:numPr>
                <w:ilvl w:val="0"/>
                <w:numId w:val="0"/>
              </w:numPr>
              <w:ind w:leftChars="0"/>
              <w:rPr>
                <w:szCs w:val="18"/>
              </w:rPr>
            </w:pPr>
            <w:r>
              <w:rPr>
                <w:szCs w:val="18"/>
              </w:rPr>
              <w:t>865.5</w:t>
            </w:r>
          </w:p>
        </w:tc>
        <w:tc>
          <w:tcPr>
            <w:tcW w:w="1705" w:type="dxa"/>
          </w:tcPr>
          <w:p>
            <w:pPr>
              <w:numPr>
                <w:ilvl w:val="0"/>
                <w:numId w:val="0"/>
              </w:numPr>
              <w:ind w:leftChars="0"/>
              <w:rPr>
                <w:szCs w:val="18"/>
              </w:rPr>
            </w:pPr>
            <w:r>
              <w:rPr>
                <w:szCs w:val="18"/>
              </w:rPr>
              <w:t>871.4</w:t>
            </w:r>
          </w:p>
        </w:tc>
      </w:tr>
    </w:tbl>
    <w:p/>
    <w:p>
      <w:pPr>
        <w:rPr>
          <w:rFonts w:asciiTheme="minorEastAsia" w:hAnsiTheme="minorEastAsia"/>
          <w:sz w:val="24"/>
          <w:szCs w:val="24"/>
        </w:rPr>
      </w:pPr>
      <w:r>
        <w:rPr>
          <w:rFonts w:hint="eastAsia"/>
        </w:rPr>
        <w:t xml:space="preserve">   </w:t>
      </w:r>
      <w:r>
        <w:rPr>
          <w:rFonts w:hint="eastAsia" w:asciiTheme="minorEastAsia" w:hAnsiTheme="minorEastAsia"/>
          <w:sz w:val="24"/>
          <w:szCs w:val="24"/>
        </w:rPr>
        <w:t xml:space="preserve"> 2汽轮机油单元平均值</w:t>
      </w:r>
    </w:p>
    <w:p>
      <w:pPr>
        <w:rPr>
          <w:rFonts w:asciiTheme="minorEastAsia" w:hAnsiTheme="minorEastAsia"/>
          <w:sz w:val="24"/>
          <w:szCs w:val="24"/>
        </w:rPr>
      </w:pPr>
      <w:r>
        <w:rPr>
          <w:rFonts w:hint="eastAsia" w:asciiTheme="minorEastAsia" w:hAnsiTheme="minorEastAsia"/>
          <w:sz w:val="24"/>
          <w:szCs w:val="24"/>
        </w:rPr>
        <w:t xml:space="preserve"> 实验室汽轮机油密度检测数据的单元平均值如表2所示</w:t>
      </w:r>
      <w:r>
        <w:rPr>
          <w:rFonts w:hint="eastAsia"/>
          <w:sz w:val="24"/>
          <w:szCs w:val="24"/>
        </w:rPr>
        <w:t>。</w:t>
      </w:r>
    </w:p>
    <w:p>
      <w:pPr>
        <w:rPr>
          <w:rFonts w:asciiTheme="minorEastAsia" w:hAnsiTheme="minorEastAsia"/>
          <w:sz w:val="24"/>
          <w:szCs w:val="24"/>
        </w:rPr>
      </w:pPr>
      <w:r>
        <w:rPr>
          <w:rFonts w:hint="eastAsia" w:asciiTheme="minorEastAsia" w:hAnsiTheme="minorEastAsia"/>
          <w:sz w:val="24"/>
          <w:szCs w:val="24"/>
        </w:rPr>
        <w:t xml:space="preserve">                      表2  汽轮机油密度检测数据的单元平均值</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134"/>
        <w:gridCol w:w="709"/>
        <w:gridCol w:w="992"/>
        <w:gridCol w:w="992"/>
        <w:gridCol w:w="1276"/>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restart"/>
          </w:tcPr>
          <w:p>
            <w:pPr>
              <w:numPr>
                <w:ilvl w:val="0"/>
                <w:numId w:val="0"/>
              </w:numPr>
              <w:ind w:leftChars="0"/>
              <w:rPr>
                <w:szCs w:val="18"/>
              </w:rPr>
            </w:pPr>
          </w:p>
          <w:p>
            <w:pPr>
              <w:numPr>
                <w:ilvl w:val="0"/>
                <w:numId w:val="0"/>
              </w:numPr>
              <w:ind w:leftChars="0"/>
              <w:rPr>
                <w:szCs w:val="18"/>
              </w:rPr>
            </w:pPr>
            <w:r>
              <w:rPr>
                <w:rFonts w:hint="eastAsia"/>
                <w:szCs w:val="18"/>
              </w:rPr>
              <w:t xml:space="preserve"> 实验室</w:t>
            </w:r>
          </w:p>
        </w:tc>
        <w:tc>
          <w:tcPr>
            <w:tcW w:w="5812" w:type="dxa"/>
            <w:gridSpan w:val="6"/>
          </w:tcPr>
          <w:p>
            <w:pPr>
              <w:numPr>
                <w:ilvl w:val="0"/>
                <w:numId w:val="0"/>
              </w:numPr>
              <w:ind w:leftChars="0"/>
              <w:rPr>
                <w:szCs w:val="18"/>
              </w:rPr>
            </w:pPr>
            <w:r>
              <w:rPr>
                <w:rFonts w:hint="eastAsia"/>
                <w:szCs w:val="18"/>
              </w:rPr>
              <w:t xml:space="preserve">                   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843" w:type="dxa"/>
            <w:gridSpan w:val="2"/>
          </w:tcPr>
          <w:p>
            <w:pPr>
              <w:numPr>
                <w:ilvl w:val="0"/>
                <w:numId w:val="0"/>
              </w:numPr>
              <w:ind w:leftChars="0"/>
              <w:rPr>
                <w:szCs w:val="18"/>
              </w:rPr>
            </w:pPr>
            <w:r>
              <w:rPr>
                <w:rFonts w:hint="eastAsia"/>
                <w:szCs w:val="18"/>
              </w:rPr>
              <w:t xml:space="preserve">     汽轮机油1</w:t>
            </w:r>
          </w:p>
        </w:tc>
        <w:tc>
          <w:tcPr>
            <w:tcW w:w="1984" w:type="dxa"/>
            <w:gridSpan w:val="2"/>
          </w:tcPr>
          <w:p>
            <w:pPr>
              <w:numPr>
                <w:ilvl w:val="0"/>
                <w:numId w:val="0"/>
              </w:numPr>
              <w:ind w:leftChars="0"/>
              <w:rPr>
                <w:szCs w:val="18"/>
              </w:rPr>
            </w:pPr>
            <w:r>
              <w:rPr>
                <w:rFonts w:hint="eastAsia"/>
                <w:szCs w:val="18"/>
              </w:rPr>
              <w:t xml:space="preserve">    汽轮机油 2</w:t>
            </w:r>
          </w:p>
        </w:tc>
        <w:tc>
          <w:tcPr>
            <w:tcW w:w="1985" w:type="dxa"/>
            <w:gridSpan w:val="2"/>
          </w:tcPr>
          <w:p>
            <w:pPr>
              <w:numPr>
                <w:ilvl w:val="0"/>
                <w:numId w:val="0"/>
              </w:numPr>
              <w:ind w:leftChars="0"/>
              <w:rPr>
                <w:szCs w:val="18"/>
              </w:rPr>
            </w:pPr>
            <w:r>
              <w:rPr>
                <w:rFonts w:hint="eastAsia"/>
                <w:szCs w:val="18"/>
              </w:rPr>
              <w:t xml:space="preserve">    汽轮机油3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134" w:type="dxa"/>
          </w:tcPr>
          <w:p>
            <w:pPr>
              <w:numPr>
                <w:ilvl w:val="0"/>
                <w:numId w:val="0"/>
              </w:numPr>
              <w:ind w:leftChars="0"/>
              <w:rPr>
                <w:szCs w:val="18"/>
              </w:rPr>
            </w:pPr>
            <w:r>
              <w:rPr>
                <w:szCs w:val="18"/>
              </w:rPr>
              <w:object>
                <v:shape id="_x0000_i1039"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39" DrawAspect="Content" ObjectID="_1468075739" r:id="rId39">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c>
          <w:tcPr>
            <w:tcW w:w="992" w:type="dxa"/>
          </w:tcPr>
          <w:p>
            <w:pPr>
              <w:numPr>
                <w:ilvl w:val="0"/>
                <w:numId w:val="0"/>
              </w:numPr>
              <w:ind w:leftChars="0"/>
              <w:rPr>
                <w:szCs w:val="18"/>
              </w:rPr>
            </w:pPr>
            <w:r>
              <w:rPr>
                <w:szCs w:val="18"/>
              </w:rPr>
              <w:object>
                <v:shape id="_x0000_i1040"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40" DrawAspect="Content" ObjectID="_1468075740" r:id="rId40">
                  <o:LockedField>false</o:LockedField>
                </o:OLEObject>
              </w:object>
            </w:r>
          </w:p>
        </w:tc>
        <w:tc>
          <w:tcPr>
            <w:tcW w:w="992" w:type="dxa"/>
          </w:tcPr>
          <w:p>
            <w:pPr>
              <w:numPr>
                <w:ilvl w:val="0"/>
                <w:numId w:val="0"/>
              </w:numPr>
              <w:ind w:leftChars="0"/>
              <w:rPr>
                <w:szCs w:val="18"/>
              </w:rPr>
            </w:pPr>
            <w:r>
              <w:rPr>
                <w:rFonts w:hint="eastAsia"/>
                <w:szCs w:val="18"/>
              </w:rPr>
              <w:t>n</w:t>
            </w:r>
            <w:r>
              <w:rPr>
                <w:rFonts w:hint="eastAsia"/>
                <w:szCs w:val="18"/>
                <w:vertAlign w:val="subscript"/>
              </w:rPr>
              <w:t>ij</w:t>
            </w:r>
          </w:p>
        </w:tc>
        <w:tc>
          <w:tcPr>
            <w:tcW w:w="1276" w:type="dxa"/>
          </w:tcPr>
          <w:p>
            <w:pPr>
              <w:numPr>
                <w:ilvl w:val="0"/>
                <w:numId w:val="0"/>
              </w:numPr>
              <w:ind w:leftChars="0"/>
              <w:rPr>
                <w:szCs w:val="18"/>
              </w:rPr>
            </w:pPr>
            <w:r>
              <w:rPr>
                <w:szCs w:val="18"/>
              </w:rPr>
              <w:object>
                <v:shape id="_x0000_i1041"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41" DrawAspect="Content" ObjectID="_1468075741" r:id="rId41">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江苏方天电力技术有限公司</w:t>
            </w:r>
          </w:p>
        </w:tc>
        <w:tc>
          <w:tcPr>
            <w:tcW w:w="1134" w:type="dxa"/>
          </w:tcPr>
          <w:p>
            <w:pPr>
              <w:numPr>
                <w:ilvl w:val="0"/>
                <w:numId w:val="0"/>
              </w:numPr>
              <w:ind w:leftChars="0"/>
              <w:rPr>
                <w:szCs w:val="18"/>
              </w:rPr>
            </w:pPr>
            <w:r>
              <w:rPr>
                <w:rFonts w:hint="eastAsia"/>
                <w:szCs w:val="18"/>
              </w:rPr>
              <w:t>850.833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865.333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871.533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1134" w:type="dxa"/>
          </w:tcPr>
          <w:p>
            <w:pPr>
              <w:numPr>
                <w:ilvl w:val="0"/>
                <w:numId w:val="0"/>
              </w:numPr>
              <w:ind w:leftChars="0"/>
              <w:rPr>
                <w:szCs w:val="18"/>
              </w:rPr>
            </w:pPr>
            <w:r>
              <w:rPr>
                <w:rFonts w:hint="eastAsia"/>
                <w:szCs w:val="18"/>
              </w:rPr>
              <w:t>850.667</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865.167</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871.233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江苏万标检测有限公司</w:t>
            </w:r>
          </w:p>
        </w:tc>
        <w:tc>
          <w:tcPr>
            <w:tcW w:w="1134" w:type="dxa"/>
          </w:tcPr>
          <w:p>
            <w:pPr>
              <w:numPr>
                <w:ilvl w:val="0"/>
                <w:numId w:val="0"/>
              </w:numPr>
              <w:ind w:leftChars="0"/>
              <w:rPr>
                <w:szCs w:val="18"/>
              </w:rPr>
            </w:pPr>
            <w:r>
              <w:rPr>
                <w:rFonts w:hint="eastAsia"/>
                <w:szCs w:val="18"/>
              </w:rPr>
              <w:t>850.467</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865.533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871.333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通标标准技术服务（上海有限公司</w:t>
            </w:r>
          </w:p>
        </w:tc>
        <w:tc>
          <w:tcPr>
            <w:tcW w:w="1134" w:type="dxa"/>
          </w:tcPr>
          <w:p>
            <w:pPr>
              <w:numPr>
                <w:ilvl w:val="0"/>
                <w:numId w:val="0"/>
              </w:numPr>
              <w:ind w:leftChars="0"/>
              <w:rPr>
                <w:szCs w:val="18"/>
              </w:rPr>
            </w:pPr>
            <w:r>
              <w:rPr>
                <w:rFonts w:hint="eastAsia"/>
                <w:szCs w:val="18"/>
              </w:rPr>
              <w:t>850.633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865.267</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871.567</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南昌润捷检测技术有限公司</w:t>
            </w:r>
          </w:p>
        </w:tc>
        <w:tc>
          <w:tcPr>
            <w:tcW w:w="1134" w:type="dxa"/>
          </w:tcPr>
          <w:p>
            <w:pPr>
              <w:numPr>
                <w:ilvl w:val="0"/>
                <w:numId w:val="0"/>
              </w:numPr>
              <w:ind w:leftChars="0"/>
              <w:rPr>
                <w:szCs w:val="18"/>
              </w:rPr>
            </w:pPr>
            <w:r>
              <w:rPr>
                <w:rFonts w:hint="eastAsia"/>
                <w:szCs w:val="18"/>
              </w:rPr>
              <w:t>850.667</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865.433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871.233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1134" w:type="dxa"/>
          </w:tcPr>
          <w:p>
            <w:pPr>
              <w:numPr>
                <w:ilvl w:val="0"/>
                <w:numId w:val="0"/>
              </w:numPr>
              <w:ind w:leftChars="0"/>
              <w:rPr>
                <w:szCs w:val="18"/>
              </w:rPr>
            </w:pPr>
            <w:r>
              <w:rPr>
                <w:rFonts w:hint="eastAsia"/>
                <w:szCs w:val="18"/>
              </w:rPr>
              <w:t>850.733</w:t>
            </w:r>
          </w:p>
        </w:tc>
        <w:tc>
          <w:tcPr>
            <w:tcW w:w="709" w:type="dxa"/>
          </w:tcPr>
          <w:p>
            <w:pPr>
              <w:numPr>
                <w:ilvl w:val="0"/>
                <w:numId w:val="0"/>
              </w:numPr>
              <w:ind w:leftChars="0"/>
              <w:rPr>
                <w:szCs w:val="18"/>
              </w:rPr>
            </w:pPr>
            <w:r>
              <w:rPr>
                <w:rFonts w:hint="eastAsia"/>
                <w:szCs w:val="18"/>
              </w:rPr>
              <w:t>3</w:t>
            </w:r>
          </w:p>
        </w:tc>
        <w:tc>
          <w:tcPr>
            <w:tcW w:w="992" w:type="dxa"/>
          </w:tcPr>
          <w:p>
            <w:pPr>
              <w:numPr>
                <w:ilvl w:val="0"/>
                <w:numId w:val="0"/>
              </w:numPr>
              <w:ind w:leftChars="0"/>
              <w:rPr>
                <w:szCs w:val="18"/>
              </w:rPr>
            </w:pPr>
            <w:r>
              <w:rPr>
                <w:rFonts w:hint="eastAsia"/>
                <w:szCs w:val="18"/>
              </w:rPr>
              <w:t>865.533</w:t>
            </w:r>
          </w:p>
        </w:tc>
        <w:tc>
          <w:tcPr>
            <w:tcW w:w="992"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871.467</w:t>
            </w:r>
          </w:p>
        </w:tc>
        <w:tc>
          <w:tcPr>
            <w:tcW w:w="709" w:type="dxa"/>
          </w:tcPr>
          <w:p>
            <w:pPr>
              <w:numPr>
                <w:ilvl w:val="0"/>
                <w:numId w:val="0"/>
              </w:numPr>
              <w:ind w:leftChars="0"/>
              <w:rPr>
                <w:szCs w:val="18"/>
              </w:rPr>
            </w:pPr>
            <w:r>
              <w:rPr>
                <w:rFonts w:hint="eastAsia"/>
                <w:szCs w:val="18"/>
              </w:rPr>
              <w:t>3</w:t>
            </w:r>
          </w:p>
        </w:tc>
      </w:tr>
    </w:tbl>
    <w:p/>
    <w:p/>
    <w:p>
      <w:pPr>
        <w:rPr>
          <w:sz w:val="24"/>
          <w:szCs w:val="24"/>
        </w:rPr>
      </w:pPr>
      <w:r>
        <w:rPr>
          <w:rFonts w:hint="eastAsia"/>
        </w:rPr>
        <w:t xml:space="preserve"> </w:t>
      </w:r>
      <w:r>
        <w:rPr>
          <w:rFonts w:hint="eastAsia"/>
          <w:sz w:val="24"/>
          <w:szCs w:val="24"/>
        </w:rPr>
        <w:t xml:space="preserve">   3 汽轮机油密度数据标准差计算</w:t>
      </w:r>
    </w:p>
    <w:p>
      <w:pPr>
        <w:rPr>
          <w:sz w:val="24"/>
          <w:szCs w:val="24"/>
        </w:rPr>
      </w:pPr>
    </w:p>
    <w:p>
      <w:pPr>
        <w:rPr>
          <w:sz w:val="24"/>
          <w:szCs w:val="24"/>
        </w:rPr>
      </w:pPr>
      <w:r>
        <w:rPr>
          <w:rFonts w:hint="eastAsia"/>
          <w:sz w:val="24"/>
          <w:szCs w:val="24"/>
        </w:rPr>
        <w:t xml:space="preserve">    实验室汽轮机油密度数据的单元标准差如表3所示。</w:t>
      </w:r>
    </w:p>
    <w:p>
      <w:pPr>
        <w:rPr>
          <w:sz w:val="24"/>
          <w:szCs w:val="24"/>
        </w:rPr>
      </w:pPr>
    </w:p>
    <w:p>
      <w:pPr>
        <w:rPr>
          <w:sz w:val="24"/>
          <w:szCs w:val="24"/>
        </w:rPr>
      </w:pPr>
      <w:r>
        <w:rPr>
          <w:rFonts w:hint="eastAsia"/>
          <w:sz w:val="24"/>
          <w:szCs w:val="24"/>
        </w:rPr>
        <w:t xml:space="preserve">                 表3  汽轮机油密度数据的单元标准差</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3"/>
        <w:gridCol w:w="930"/>
        <w:gridCol w:w="918"/>
        <w:gridCol w:w="1176"/>
        <w:gridCol w:w="741"/>
        <w:gridCol w:w="993"/>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restart"/>
          </w:tcPr>
          <w:p>
            <w:pPr>
              <w:numPr>
                <w:ilvl w:val="0"/>
                <w:numId w:val="0"/>
              </w:numPr>
              <w:ind w:leftChars="0"/>
              <w:rPr>
                <w:szCs w:val="18"/>
              </w:rPr>
            </w:pPr>
          </w:p>
          <w:p>
            <w:pPr>
              <w:numPr>
                <w:ilvl w:val="0"/>
                <w:numId w:val="0"/>
              </w:numPr>
              <w:ind w:leftChars="0"/>
              <w:rPr>
                <w:szCs w:val="18"/>
              </w:rPr>
            </w:pPr>
            <w:r>
              <w:rPr>
                <w:rFonts w:hint="eastAsia"/>
                <w:szCs w:val="18"/>
              </w:rPr>
              <w:t xml:space="preserve">  实验室</w:t>
            </w:r>
          </w:p>
        </w:tc>
        <w:tc>
          <w:tcPr>
            <w:tcW w:w="5325" w:type="dxa"/>
            <w:gridSpan w:val="6"/>
          </w:tcPr>
          <w:p>
            <w:pPr>
              <w:numPr>
                <w:ilvl w:val="0"/>
                <w:numId w:val="0"/>
              </w:numPr>
              <w:ind w:leftChars="0"/>
              <w:rPr>
                <w:szCs w:val="18"/>
              </w:rPr>
            </w:pPr>
            <w:r>
              <w:rPr>
                <w:rFonts w:hint="eastAsia"/>
                <w:szCs w:val="18"/>
              </w:rPr>
              <w:t xml:space="preserve">              水   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1848" w:type="dxa"/>
            <w:gridSpan w:val="2"/>
          </w:tcPr>
          <w:p>
            <w:pPr>
              <w:numPr>
                <w:ilvl w:val="0"/>
                <w:numId w:val="0"/>
              </w:numPr>
              <w:ind w:leftChars="0"/>
              <w:rPr>
                <w:szCs w:val="18"/>
              </w:rPr>
            </w:pPr>
            <w:r>
              <w:rPr>
                <w:rFonts w:hint="eastAsia"/>
                <w:szCs w:val="18"/>
              </w:rPr>
              <w:t xml:space="preserve">    1</w:t>
            </w:r>
          </w:p>
        </w:tc>
        <w:tc>
          <w:tcPr>
            <w:tcW w:w="1917" w:type="dxa"/>
            <w:gridSpan w:val="2"/>
          </w:tcPr>
          <w:p>
            <w:pPr>
              <w:numPr>
                <w:ilvl w:val="0"/>
                <w:numId w:val="0"/>
              </w:numPr>
              <w:ind w:leftChars="0"/>
              <w:rPr>
                <w:szCs w:val="18"/>
              </w:rPr>
            </w:pPr>
            <w:r>
              <w:rPr>
                <w:rFonts w:hint="eastAsia"/>
                <w:szCs w:val="18"/>
              </w:rPr>
              <w:t>2</w:t>
            </w:r>
          </w:p>
        </w:tc>
        <w:tc>
          <w:tcPr>
            <w:tcW w:w="1560" w:type="dxa"/>
            <w:gridSpan w:val="2"/>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930" w:type="dxa"/>
          </w:tcPr>
          <w:p>
            <w:pPr>
              <w:numPr>
                <w:ilvl w:val="0"/>
                <w:numId w:val="0"/>
              </w:numPr>
              <w:ind w:leftChars="0"/>
              <w:rPr>
                <w:szCs w:val="18"/>
              </w:rPr>
            </w:pPr>
            <w:r>
              <w:rPr>
                <w:rFonts w:hint="eastAsia"/>
                <w:szCs w:val="18"/>
              </w:rPr>
              <w:t>S</w:t>
            </w:r>
            <w:r>
              <w:rPr>
                <w:rFonts w:hint="eastAsia"/>
                <w:szCs w:val="18"/>
                <w:vertAlign w:val="subscript"/>
              </w:rPr>
              <w:t>ij</w:t>
            </w:r>
          </w:p>
        </w:tc>
        <w:tc>
          <w:tcPr>
            <w:tcW w:w="918" w:type="dxa"/>
          </w:tcPr>
          <w:p>
            <w:pPr>
              <w:numPr>
                <w:ilvl w:val="0"/>
                <w:numId w:val="0"/>
              </w:numPr>
              <w:ind w:leftChars="0"/>
              <w:rPr>
                <w:szCs w:val="18"/>
              </w:rPr>
            </w:pPr>
            <w:r>
              <w:rPr>
                <w:rFonts w:hint="eastAsia"/>
                <w:szCs w:val="18"/>
              </w:rPr>
              <w:t>n</w:t>
            </w:r>
            <w:r>
              <w:rPr>
                <w:rFonts w:hint="eastAsia"/>
                <w:szCs w:val="18"/>
                <w:vertAlign w:val="subscript"/>
              </w:rPr>
              <w:t>ij</w:t>
            </w:r>
          </w:p>
        </w:tc>
        <w:tc>
          <w:tcPr>
            <w:tcW w:w="1176" w:type="dxa"/>
          </w:tcPr>
          <w:p>
            <w:pPr>
              <w:numPr>
                <w:ilvl w:val="0"/>
                <w:numId w:val="0"/>
              </w:numPr>
              <w:ind w:leftChars="0"/>
              <w:rPr>
                <w:szCs w:val="18"/>
              </w:rPr>
            </w:pPr>
            <w:r>
              <w:rPr>
                <w:rFonts w:hint="eastAsia"/>
                <w:szCs w:val="18"/>
              </w:rPr>
              <w:t>S</w:t>
            </w:r>
            <w:r>
              <w:rPr>
                <w:rFonts w:hint="eastAsia"/>
                <w:szCs w:val="18"/>
                <w:vertAlign w:val="subscript"/>
              </w:rPr>
              <w:t>ij</w:t>
            </w:r>
          </w:p>
        </w:tc>
        <w:tc>
          <w:tcPr>
            <w:tcW w:w="741" w:type="dxa"/>
          </w:tcPr>
          <w:p>
            <w:pPr>
              <w:numPr>
                <w:ilvl w:val="0"/>
                <w:numId w:val="0"/>
              </w:numPr>
              <w:ind w:leftChars="0"/>
              <w:rPr>
                <w:szCs w:val="18"/>
              </w:rPr>
            </w:pPr>
            <w:r>
              <w:rPr>
                <w:rFonts w:hint="eastAsia"/>
                <w:szCs w:val="18"/>
              </w:rPr>
              <w:t>n</w:t>
            </w:r>
            <w:r>
              <w:rPr>
                <w:rFonts w:hint="eastAsia"/>
                <w:szCs w:val="18"/>
                <w:vertAlign w:val="subscript"/>
              </w:rPr>
              <w:t>ij</w:t>
            </w:r>
          </w:p>
        </w:tc>
        <w:tc>
          <w:tcPr>
            <w:tcW w:w="993" w:type="dxa"/>
          </w:tcPr>
          <w:p>
            <w:pPr>
              <w:numPr>
                <w:ilvl w:val="0"/>
                <w:numId w:val="0"/>
              </w:numPr>
              <w:ind w:leftChars="0"/>
              <w:rPr>
                <w:szCs w:val="18"/>
              </w:rPr>
            </w:pPr>
            <w:r>
              <w:rPr>
                <w:rFonts w:hint="eastAsia"/>
                <w:szCs w:val="18"/>
              </w:rPr>
              <w:t>S</w:t>
            </w:r>
            <w:r>
              <w:rPr>
                <w:rFonts w:hint="eastAsia"/>
                <w:szCs w:val="18"/>
                <w:vertAlign w:val="subscript"/>
              </w:rPr>
              <w:t>ij</w:t>
            </w:r>
          </w:p>
        </w:tc>
        <w:tc>
          <w:tcPr>
            <w:tcW w:w="567"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江苏方天电力技术有限公司</w:t>
            </w:r>
          </w:p>
        </w:tc>
        <w:tc>
          <w:tcPr>
            <w:tcW w:w="930"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江苏万标检测有限公司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通标标准技术服务（上海有限公司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南昌润捷检测技术有限公司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930"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.05</w:t>
            </w:r>
            <w:r>
              <w:rPr>
                <w:rFonts w:hint="eastAsia"/>
                <w:szCs w:val="18"/>
              </w:rPr>
              <w:t>8</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058</w:t>
            </w:r>
          </w:p>
        </w:tc>
        <w:tc>
          <w:tcPr>
            <w:tcW w:w="567" w:type="dxa"/>
          </w:tcPr>
          <w:p>
            <w:pPr>
              <w:numPr>
                <w:ilvl w:val="0"/>
                <w:numId w:val="0"/>
              </w:numPr>
              <w:ind w:leftChars="0"/>
              <w:rPr>
                <w:szCs w:val="18"/>
              </w:rPr>
            </w:pPr>
            <w:r>
              <w:rPr>
                <w:rFonts w:hint="eastAsia"/>
                <w:szCs w:val="18"/>
              </w:rPr>
              <w:t>3</w:t>
            </w:r>
          </w:p>
        </w:tc>
      </w:tr>
    </w:tbl>
    <w:p/>
    <w:p>
      <w:pPr>
        <w:spacing w:line="360" w:lineRule="auto"/>
        <w:ind w:firstLine="403"/>
        <w:rPr>
          <w:rFonts w:asciiTheme="minorEastAsia" w:hAnsiTheme="minorEastAsia"/>
          <w:sz w:val="24"/>
          <w:szCs w:val="24"/>
        </w:rPr>
      </w:pPr>
      <w:r>
        <w:rPr>
          <w:rFonts w:hint="eastAsia" w:asciiTheme="minorEastAsia" w:hAnsiTheme="minorEastAsia"/>
          <w:sz w:val="24"/>
          <w:szCs w:val="24"/>
        </w:rPr>
        <w:t xml:space="preserve">4 </w:t>
      </w:r>
      <w:r>
        <w:rPr>
          <w:rFonts w:hint="eastAsia"/>
          <w:sz w:val="24"/>
          <w:szCs w:val="24"/>
        </w:rPr>
        <w:t>汽轮机油密度数据</w:t>
      </w:r>
      <w:r>
        <w:rPr>
          <w:rFonts w:hint="eastAsia" w:asciiTheme="minorEastAsia" w:hAnsiTheme="minorEastAsia"/>
          <w:sz w:val="24"/>
          <w:szCs w:val="24"/>
        </w:rPr>
        <w:t>一致性和离群值检查</w:t>
      </w:r>
    </w:p>
    <w:p>
      <w:pPr>
        <w:spacing w:line="360" w:lineRule="auto"/>
        <w:ind w:firstLine="403"/>
        <w:rPr>
          <w:rFonts w:asciiTheme="minorEastAsia" w:hAnsiTheme="minorEastAsia"/>
          <w:sz w:val="24"/>
          <w:szCs w:val="24"/>
        </w:rPr>
      </w:pPr>
      <w:r>
        <w:rPr>
          <w:rFonts w:hint="eastAsia" w:asciiTheme="minorEastAsia" w:hAnsiTheme="minorEastAsia"/>
          <w:sz w:val="24"/>
          <w:szCs w:val="24"/>
        </w:rPr>
        <w:t>n=3,p=6, 柯克伦检验5%临界值为0.616，1%临界值为0.722。</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对于水平1汽轮机油</w:t>
      </w:r>
      <w:r>
        <w:rPr>
          <w:rFonts w:hint="eastAsia"/>
          <w:sz w:val="24"/>
          <w:szCs w:val="24"/>
        </w:rPr>
        <w:t>密度检测数据</w:t>
      </w:r>
      <w:r>
        <w:rPr>
          <w:rFonts w:hint="eastAsia" w:asciiTheme="minorEastAsia" w:hAnsiTheme="minorEastAsia"/>
          <w:sz w:val="24"/>
          <w:szCs w:val="24"/>
        </w:rPr>
        <w:t>，实验室1的S最大，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 0.02,检测统计量值=0.167</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对于水平2汽汽轮机油</w:t>
      </w:r>
      <w:r>
        <w:rPr>
          <w:rFonts w:hint="eastAsia"/>
          <w:sz w:val="24"/>
          <w:szCs w:val="24"/>
        </w:rPr>
        <w:t>密度检测数据</w:t>
      </w:r>
      <w:r>
        <w:rPr>
          <w:rFonts w:hint="eastAsia" w:asciiTheme="minorEastAsia" w:hAnsiTheme="minorEastAsia"/>
          <w:sz w:val="24"/>
          <w:szCs w:val="24"/>
        </w:rPr>
        <w:t>，实验室1的S最大，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=0.02,检测统计量值=0.167</w:t>
      </w:r>
      <w:r>
        <w:rPr>
          <w:rFonts w:hint="eastAsia"/>
          <w:sz w:val="24"/>
          <w:szCs w:val="24"/>
        </w:rPr>
        <w:t>。</w:t>
      </w:r>
      <w:r>
        <w:rPr>
          <w:rFonts w:hint="eastAsia" w:asciiTheme="minorEastAsia" w:hAnsiTheme="minor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对于水平3汽轮机油</w:t>
      </w:r>
      <w:r>
        <w:rPr>
          <w:rFonts w:hint="eastAsia"/>
          <w:sz w:val="24"/>
          <w:szCs w:val="24"/>
        </w:rPr>
        <w:t>密度检测数据</w:t>
      </w:r>
      <w:r>
        <w:rPr>
          <w:rFonts w:hint="eastAsia" w:asciiTheme="minorEastAsia" w:hAnsiTheme="minorEastAsia"/>
          <w:sz w:val="24"/>
          <w:szCs w:val="24"/>
        </w:rPr>
        <w:t>，实验室3的S最大，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=0.0199,检测统计量值=0.167</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这表明3个水平没有岐离值，也没有离群值</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将格拉布斯检验应用于单元平均值,表4中给出的这些平均值。没有单个的岐离值或者离群值</w:t>
      </w:r>
      <w:r>
        <w:rPr>
          <w:rFonts w:hint="eastAsia"/>
          <w:sz w:val="24"/>
          <w:szCs w:val="24"/>
        </w:rPr>
        <w:t>。</w:t>
      </w:r>
      <w:r>
        <w:rPr>
          <w:rFonts w:hint="eastAsia" w:asciiTheme="minorEastAsia" w:hAnsiTheme="minorEastAsia"/>
          <w:sz w:val="24"/>
          <w:szCs w:val="24"/>
        </w:rPr>
        <w:t>根据双高检验, 没有岐离值或者离群值</w:t>
      </w:r>
      <w:r>
        <w:rPr>
          <w:rFonts w:hint="eastAsia"/>
          <w:sz w:val="24"/>
          <w:szCs w:val="24"/>
        </w:rPr>
        <w:t>。</w:t>
      </w:r>
    </w:p>
    <w:p>
      <w:pPr>
        <w:ind w:firstLine="405"/>
      </w:pPr>
    </w:p>
    <w:p>
      <w:pPr>
        <w:ind w:firstLine="405"/>
      </w:pPr>
      <w:r>
        <w:rPr>
          <w:rFonts w:hint="eastAsia" w:asciiTheme="minorEastAsia" w:hAnsiTheme="minorEastAsia"/>
          <w:sz w:val="24"/>
          <w:szCs w:val="24"/>
        </w:rPr>
        <w:t xml:space="preserve">             表4 单元平均值的格拉布斯检验</w:t>
      </w:r>
    </w:p>
    <w:p/>
    <w:tbl>
      <w:tblPr>
        <w:tblStyle w:val="9"/>
        <w:tblpPr w:leftFromText="180" w:rightFromText="180" w:vertAnchor="text" w:horzAnchor="page" w:tblpX="1667" w:tblpY="321"/>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0"/>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水平</w:t>
            </w:r>
          </w:p>
        </w:tc>
        <w:tc>
          <w:tcPr>
            <w:tcW w:w="1420" w:type="dxa"/>
          </w:tcPr>
          <w:p>
            <w:pPr>
              <w:numPr>
                <w:ilvl w:val="0"/>
                <w:numId w:val="0"/>
              </w:numPr>
              <w:ind w:leftChars="0"/>
              <w:rPr>
                <w:szCs w:val="18"/>
              </w:rPr>
            </w:pPr>
            <w:r>
              <w:rPr>
                <w:rFonts w:hint="eastAsia"/>
                <w:szCs w:val="18"/>
              </w:rPr>
              <w:t>单个低值</w:t>
            </w:r>
          </w:p>
        </w:tc>
        <w:tc>
          <w:tcPr>
            <w:tcW w:w="1420" w:type="dxa"/>
          </w:tcPr>
          <w:p>
            <w:pPr>
              <w:numPr>
                <w:ilvl w:val="0"/>
                <w:numId w:val="0"/>
              </w:numPr>
              <w:ind w:leftChars="0"/>
              <w:rPr>
                <w:szCs w:val="18"/>
              </w:rPr>
            </w:pPr>
            <w:r>
              <w:rPr>
                <w:rFonts w:hint="eastAsia"/>
                <w:szCs w:val="18"/>
              </w:rPr>
              <w:t>单个高值</w:t>
            </w:r>
          </w:p>
        </w:tc>
        <w:tc>
          <w:tcPr>
            <w:tcW w:w="1420" w:type="dxa"/>
          </w:tcPr>
          <w:p>
            <w:pPr>
              <w:numPr>
                <w:ilvl w:val="0"/>
                <w:numId w:val="0"/>
              </w:numPr>
              <w:ind w:leftChars="0"/>
              <w:rPr>
                <w:szCs w:val="18"/>
              </w:rPr>
            </w:pPr>
            <w:r>
              <w:rPr>
                <w:rFonts w:hint="eastAsia"/>
                <w:szCs w:val="18"/>
              </w:rPr>
              <w:t>两个低值</w:t>
            </w:r>
          </w:p>
        </w:tc>
        <w:tc>
          <w:tcPr>
            <w:tcW w:w="1421" w:type="dxa"/>
          </w:tcPr>
          <w:p>
            <w:pPr>
              <w:numPr>
                <w:ilvl w:val="0"/>
                <w:numId w:val="0"/>
              </w:numPr>
              <w:ind w:leftChars="0"/>
              <w:rPr>
                <w:szCs w:val="18"/>
              </w:rPr>
            </w:pPr>
            <w:r>
              <w:rPr>
                <w:rFonts w:hint="eastAsia"/>
                <w:szCs w:val="18"/>
              </w:rPr>
              <w:t>两个高值</w:t>
            </w:r>
          </w:p>
        </w:tc>
        <w:tc>
          <w:tcPr>
            <w:tcW w:w="1421" w:type="dxa"/>
          </w:tcPr>
          <w:p>
            <w:pPr>
              <w:numPr>
                <w:ilvl w:val="0"/>
                <w:numId w:val="0"/>
              </w:numPr>
              <w:ind w:leftChars="0"/>
              <w:rPr>
                <w:szCs w:val="18"/>
              </w:rPr>
            </w:pPr>
            <w:r>
              <w:rPr>
                <w:rFonts w:hint="eastAsia"/>
                <w:szCs w:val="18"/>
              </w:rPr>
              <w:t>检验类型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1</w:t>
            </w:r>
          </w:p>
        </w:tc>
        <w:tc>
          <w:tcPr>
            <w:tcW w:w="1420" w:type="dxa"/>
          </w:tcPr>
          <w:p>
            <w:pPr>
              <w:numPr>
                <w:ilvl w:val="0"/>
                <w:numId w:val="0"/>
              </w:numPr>
              <w:ind w:leftChars="0"/>
              <w:rPr>
                <w:szCs w:val="18"/>
              </w:rPr>
            </w:pPr>
            <w:r>
              <w:rPr>
                <w:rFonts w:hint="eastAsia"/>
                <w:szCs w:val="18"/>
              </w:rPr>
              <w:t>1.376</w:t>
            </w:r>
          </w:p>
        </w:tc>
        <w:tc>
          <w:tcPr>
            <w:tcW w:w="1420" w:type="dxa"/>
          </w:tcPr>
          <w:p>
            <w:pPr>
              <w:numPr>
                <w:ilvl w:val="0"/>
                <w:numId w:val="0"/>
              </w:numPr>
              <w:ind w:leftChars="0"/>
              <w:rPr>
                <w:szCs w:val="18"/>
              </w:rPr>
            </w:pPr>
            <w:r>
              <w:rPr>
                <w:szCs w:val="18"/>
              </w:rPr>
              <w:t>1.</w:t>
            </w:r>
            <w:r>
              <w:rPr>
                <w:rFonts w:hint="eastAsia"/>
                <w:szCs w:val="18"/>
              </w:rPr>
              <w:t>652</w:t>
            </w:r>
          </w:p>
        </w:tc>
        <w:tc>
          <w:tcPr>
            <w:tcW w:w="1420" w:type="dxa"/>
          </w:tcPr>
          <w:p>
            <w:pPr>
              <w:numPr>
                <w:ilvl w:val="0"/>
                <w:numId w:val="0"/>
              </w:numPr>
              <w:ind w:leftChars="0"/>
              <w:rPr>
                <w:szCs w:val="18"/>
              </w:rPr>
            </w:pPr>
            <w:r>
              <w:rPr>
                <w:rFonts w:hint="eastAsia"/>
                <w:szCs w:val="18"/>
              </w:rPr>
              <w:t>0.375</w:t>
            </w:r>
          </w:p>
        </w:tc>
        <w:tc>
          <w:tcPr>
            <w:tcW w:w="1421" w:type="dxa"/>
          </w:tcPr>
          <w:p>
            <w:pPr>
              <w:numPr>
                <w:ilvl w:val="0"/>
                <w:numId w:val="0"/>
              </w:numPr>
              <w:ind w:leftChars="0"/>
              <w:rPr>
                <w:szCs w:val="18"/>
              </w:rPr>
            </w:pPr>
            <w:r>
              <w:rPr>
                <w:szCs w:val="18"/>
              </w:rPr>
              <w:t>0.</w:t>
            </w:r>
            <w:r>
              <w:rPr>
                <w:rFonts w:hint="eastAsia"/>
                <w:szCs w:val="18"/>
              </w:rPr>
              <w:t>254</w:t>
            </w:r>
          </w:p>
        </w:tc>
        <w:tc>
          <w:tcPr>
            <w:tcW w:w="1421" w:type="dxa"/>
            <w:vMerge w:val="restart"/>
          </w:tcPr>
          <w:p>
            <w:pPr>
              <w:numPr>
                <w:ilvl w:val="0"/>
                <w:numId w:val="0"/>
              </w:numPr>
              <w:ind w:leftChars="0"/>
              <w:rPr>
                <w:szCs w:val="21"/>
              </w:rPr>
            </w:pPr>
            <w:r>
              <w:rPr>
                <w:rFonts w:hint="eastAsia" w:asciiTheme="minorEastAsia" w:hAnsiTheme="minorEastAsia"/>
                <w:szCs w:val="21"/>
              </w:rPr>
              <w:t>格拉布斯检验统计量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2</w:t>
            </w:r>
          </w:p>
        </w:tc>
        <w:tc>
          <w:tcPr>
            <w:tcW w:w="1420" w:type="dxa"/>
          </w:tcPr>
          <w:p>
            <w:pPr>
              <w:numPr>
                <w:ilvl w:val="0"/>
                <w:numId w:val="0"/>
              </w:numPr>
              <w:ind w:leftChars="0"/>
              <w:rPr>
                <w:szCs w:val="18"/>
              </w:rPr>
            </w:pPr>
            <w:r>
              <w:rPr>
                <w:rFonts w:hint="eastAsia"/>
                <w:szCs w:val="18"/>
              </w:rPr>
              <w:t>1.047</w:t>
            </w:r>
          </w:p>
        </w:tc>
        <w:tc>
          <w:tcPr>
            <w:tcW w:w="1420" w:type="dxa"/>
          </w:tcPr>
          <w:p>
            <w:pPr>
              <w:numPr>
                <w:ilvl w:val="0"/>
                <w:numId w:val="0"/>
              </w:numPr>
              <w:ind w:leftChars="0"/>
              <w:rPr>
                <w:szCs w:val="18"/>
              </w:rPr>
            </w:pPr>
            <w:r>
              <w:rPr>
                <w:rFonts w:hint="eastAsia"/>
                <w:szCs w:val="18"/>
              </w:rPr>
              <w:t>1.420</w:t>
            </w:r>
          </w:p>
        </w:tc>
        <w:tc>
          <w:tcPr>
            <w:tcW w:w="1420" w:type="dxa"/>
          </w:tcPr>
          <w:p>
            <w:pPr>
              <w:numPr>
                <w:ilvl w:val="0"/>
                <w:numId w:val="0"/>
              </w:numPr>
              <w:ind w:leftChars="0"/>
              <w:rPr>
                <w:szCs w:val="18"/>
              </w:rPr>
            </w:pPr>
            <w:r>
              <w:rPr>
                <w:rFonts w:hint="eastAsia"/>
                <w:szCs w:val="18"/>
              </w:rPr>
              <w:t>0.342</w:t>
            </w:r>
          </w:p>
        </w:tc>
        <w:tc>
          <w:tcPr>
            <w:tcW w:w="1421" w:type="dxa"/>
          </w:tcPr>
          <w:p>
            <w:pPr>
              <w:numPr>
                <w:ilvl w:val="0"/>
                <w:numId w:val="0"/>
              </w:numPr>
              <w:ind w:leftChars="0"/>
              <w:rPr>
                <w:szCs w:val="18"/>
              </w:rPr>
            </w:pPr>
            <w:r>
              <w:rPr>
                <w:rFonts w:hint="eastAsia"/>
                <w:szCs w:val="18"/>
              </w:rPr>
              <w:t>0.249</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3</w:t>
            </w:r>
          </w:p>
        </w:tc>
        <w:tc>
          <w:tcPr>
            <w:tcW w:w="1420" w:type="dxa"/>
          </w:tcPr>
          <w:p>
            <w:pPr>
              <w:numPr>
                <w:ilvl w:val="0"/>
                <w:numId w:val="0"/>
              </w:numPr>
              <w:ind w:leftChars="0"/>
              <w:rPr>
                <w:szCs w:val="18"/>
              </w:rPr>
            </w:pPr>
            <w:r>
              <w:rPr>
                <w:rFonts w:hint="eastAsia"/>
                <w:szCs w:val="18"/>
              </w:rPr>
              <w:t>1.162</w:t>
            </w:r>
          </w:p>
        </w:tc>
        <w:tc>
          <w:tcPr>
            <w:tcW w:w="1420" w:type="dxa"/>
          </w:tcPr>
          <w:p>
            <w:pPr>
              <w:numPr>
                <w:ilvl w:val="0"/>
                <w:numId w:val="0"/>
              </w:numPr>
              <w:ind w:leftChars="0"/>
              <w:rPr>
                <w:szCs w:val="18"/>
              </w:rPr>
            </w:pPr>
            <w:r>
              <w:rPr>
                <w:rFonts w:hint="eastAsia"/>
                <w:szCs w:val="18"/>
              </w:rPr>
              <w:t>1.087</w:t>
            </w:r>
          </w:p>
        </w:tc>
        <w:tc>
          <w:tcPr>
            <w:tcW w:w="1420" w:type="dxa"/>
          </w:tcPr>
          <w:p>
            <w:pPr>
              <w:numPr>
                <w:ilvl w:val="0"/>
                <w:numId w:val="0"/>
              </w:numPr>
              <w:ind w:leftChars="0"/>
              <w:rPr>
                <w:szCs w:val="18"/>
              </w:rPr>
            </w:pPr>
            <w:r>
              <w:rPr>
                <w:rFonts w:hint="eastAsia"/>
                <w:szCs w:val="18"/>
              </w:rPr>
              <w:t>0.334</w:t>
            </w:r>
          </w:p>
        </w:tc>
        <w:tc>
          <w:tcPr>
            <w:tcW w:w="1421" w:type="dxa"/>
          </w:tcPr>
          <w:p>
            <w:pPr>
              <w:numPr>
                <w:ilvl w:val="0"/>
                <w:numId w:val="0"/>
              </w:numPr>
              <w:ind w:leftChars="0"/>
              <w:rPr>
                <w:szCs w:val="18"/>
              </w:rPr>
            </w:pPr>
            <w:r>
              <w:rPr>
                <w:rFonts w:hint="eastAsia"/>
                <w:szCs w:val="18"/>
              </w:rPr>
              <w:t>0.291</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岐离值</w:t>
            </w:r>
          </w:p>
          <w:p>
            <w:pPr>
              <w:numPr>
                <w:ilvl w:val="0"/>
                <w:numId w:val="0"/>
              </w:numPr>
              <w:ind w:leftChars="0"/>
              <w:rPr>
                <w:szCs w:val="18"/>
              </w:rPr>
            </w:pP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21"/>
              </w:rPr>
            </w:pPr>
            <w:r>
              <w:rPr>
                <w:rFonts w:hint="eastAsia" w:asciiTheme="minorEastAsia" w:hAnsiTheme="minorEastAsia"/>
                <w:szCs w:val="21"/>
              </w:rPr>
              <w:t>格拉布斯检验临界值</w:t>
            </w:r>
          </w:p>
        </w:tc>
      </w:tr>
    </w:tbl>
    <w:p/>
    <w:p/>
    <w:p>
      <w:pPr>
        <w:spacing w:line="360" w:lineRule="auto"/>
        <w:rPr>
          <w:rFonts w:hint="eastAsia"/>
          <w:sz w:val="24"/>
          <w:szCs w:val="24"/>
        </w:rPr>
      </w:pPr>
      <w:r>
        <w:rPr>
          <w:rFonts w:hint="eastAsia"/>
          <w:sz w:val="24"/>
          <w:szCs w:val="24"/>
        </w:rPr>
        <w:t xml:space="preserve">   </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p>
    <w:p>
      <w:pPr>
        <w:spacing w:line="360" w:lineRule="auto"/>
        <w:rPr>
          <w:sz w:val="24"/>
          <w:szCs w:val="24"/>
        </w:rPr>
      </w:pPr>
      <w:r>
        <w:rPr>
          <w:rFonts w:hint="eastAsia"/>
          <w:sz w:val="24"/>
          <w:szCs w:val="24"/>
        </w:rPr>
        <w:t xml:space="preserve"> 5 汽轮机油密度数据总平均值和标准差计算</w:t>
      </w:r>
    </w:p>
    <w:p/>
    <w:p>
      <w:pPr>
        <w:spacing w:line="360" w:lineRule="auto"/>
        <w:ind w:firstLine="450"/>
        <w:rPr>
          <w:rFonts w:hint="eastAsia"/>
          <w:sz w:val="24"/>
          <w:szCs w:val="24"/>
        </w:rPr>
      </w:pPr>
      <w:r>
        <w:rPr>
          <w:rFonts w:hint="eastAsia"/>
          <w:sz w:val="24"/>
          <w:szCs w:val="24"/>
        </w:rPr>
        <w:t>根据《GB_T 6379.2-2004测量方法与结果的准确度(正确度与精密度) 第2部分确定标准测量方法重复性与再现性的基本方法》中有关平均值和标准差计算公式，汽轮机油密度数据总平均值和重复性标准差、再现性标准差结果如表5所示。</w:t>
      </w:r>
    </w:p>
    <w:p>
      <w:pPr>
        <w:spacing w:line="360" w:lineRule="auto"/>
        <w:ind w:firstLine="450"/>
        <w:rPr>
          <w:rFonts w:hint="eastAsia"/>
          <w:sz w:val="24"/>
          <w:szCs w:val="24"/>
          <w:lang w:val="en-US" w:eastAsia="zh-CN"/>
        </w:rPr>
      </w:pPr>
      <w:r>
        <w:rPr>
          <w:rFonts w:hint="eastAsia"/>
          <w:sz w:val="24"/>
          <w:szCs w:val="24"/>
          <w:lang w:val="en-US" w:eastAsia="zh-CN"/>
        </w:rPr>
        <w:t>实验室数p=6</w:t>
      </w:r>
    </w:p>
    <w:p>
      <w:pPr>
        <w:spacing w:line="360" w:lineRule="auto"/>
        <w:ind w:firstLine="993" w:firstLineChars="414"/>
        <w:rPr>
          <w:rFonts w:hint="default"/>
          <w:lang w:val="en-US" w:eastAsia="zh-CN"/>
        </w:rPr>
      </w:pPr>
      <w:r>
        <w:rPr>
          <w:rFonts w:hint="default"/>
          <w:position w:val="-14"/>
          <w:sz w:val="24"/>
          <w:szCs w:val="24"/>
          <w:lang w:val="en-US" w:eastAsia="zh-CN"/>
        </w:rPr>
        <w:object>
          <v:shape id="_x0000_i1042" o:spt="75" type="#_x0000_t75" style="height:26pt;width:60pt;" o:ole="t" filled="f" o:preferrelative="t" stroked="f" coordsize="21600,21600">
            <v:path/>
            <v:fill on="f" focussize="0,0"/>
            <v:stroke on="f"/>
            <v:imagedata r:id="rId18" o:title=""/>
            <o:lock v:ext="edit" aspectratio="t"/>
            <w10:wrap type="none"/>
            <w10:anchorlock/>
          </v:shape>
          <o:OLEObject Type="Embed" ProgID="Equation.KSEE3" ShapeID="_x0000_i1042" DrawAspect="Content" ObjectID="_1468075742" r:id="rId42">
            <o:LockedField>false</o:LockedField>
          </o:OLEObject>
        </w:object>
      </w:r>
      <w:r>
        <w:rPr>
          <w:rFonts w:hint="eastAsia"/>
          <w:sz w:val="24"/>
          <w:szCs w:val="24"/>
          <w:lang w:val="en-US" w:eastAsia="zh-CN"/>
        </w:rPr>
        <w:t xml:space="preserve"> </w:t>
      </w:r>
      <w:r>
        <w:rPr>
          <w:rFonts w:hint="eastAsia"/>
          <w:lang w:val="en-US" w:eastAsia="zh-CN"/>
        </w:rPr>
        <w:t>=15312</w:t>
      </w:r>
    </w:p>
    <w:p>
      <w:pPr>
        <w:spacing w:line="360" w:lineRule="auto"/>
        <w:ind w:firstLine="993" w:firstLineChars="414"/>
        <w:rPr>
          <w:rFonts w:hint="eastAsia"/>
          <w:sz w:val="24"/>
          <w:szCs w:val="24"/>
          <w:lang w:val="en-US" w:eastAsia="zh-CN"/>
        </w:rPr>
      </w:pPr>
      <w:r>
        <w:rPr>
          <w:rFonts w:hint="default"/>
          <w:position w:val="-14"/>
          <w:sz w:val="24"/>
          <w:szCs w:val="24"/>
          <w:lang w:val="en-US" w:eastAsia="zh-CN"/>
        </w:rPr>
        <w:object>
          <v:shape id="_x0000_i1043" o:spt="75" type="#_x0000_t75" style="height:26pt;width:72pt;" o:ole="t" filled="f" o:preferrelative="t" stroked="f" coordsize="21600,21600">
            <v:path/>
            <v:fill on="f" focussize="0,0"/>
            <v:stroke on="f"/>
            <v:imagedata r:id="rId44" o:title=""/>
            <o:lock v:ext="edit" aspectratio="t"/>
            <w10:wrap type="none"/>
            <w10:anchorlock/>
          </v:shape>
          <o:OLEObject Type="Embed" ProgID="Equation.KSEE3" ShapeID="_x0000_i1043" DrawAspect="Content" ObjectID="_1468075743" r:id="rId43">
            <o:LockedField>false</o:LockedField>
          </o:OLEObject>
        </w:object>
      </w:r>
      <w:r>
        <w:rPr>
          <w:rFonts w:hint="eastAsia"/>
          <w:lang w:val="en-US" w:eastAsia="zh-CN"/>
        </w:rPr>
        <w:t xml:space="preserve"> =13,025,418.208</w:t>
      </w:r>
      <w:r>
        <w:rPr>
          <w:rFonts w:hint="eastAsia"/>
          <w:sz w:val="24"/>
          <w:szCs w:val="24"/>
          <w:lang w:val="en-US" w:eastAsia="zh-CN"/>
        </w:rPr>
        <w:t xml:space="preserve"> </w:t>
      </w:r>
    </w:p>
    <w:p>
      <w:pPr>
        <w:spacing w:line="360" w:lineRule="auto"/>
        <w:ind w:firstLine="450"/>
        <w:rPr>
          <w:rFonts w:hint="default" w:eastAsia="宋体"/>
          <w:lang w:val="en-US" w:eastAsia="zh-CN"/>
        </w:rPr>
      </w:pPr>
      <w:r>
        <w:rPr>
          <w:rFonts w:hint="eastAsia"/>
          <w:lang w:val="en-US" w:eastAsia="zh-CN"/>
        </w:rPr>
        <w:t xml:space="preserve">    </w:t>
      </w:r>
      <w:r>
        <w:rPr>
          <w:rFonts w:hint="default"/>
          <w:position w:val="-14"/>
          <w:sz w:val="24"/>
          <w:szCs w:val="24"/>
          <w:lang w:val="en-US" w:eastAsia="zh-CN"/>
        </w:rPr>
        <w:object>
          <v:shape id="_x0000_i1044" o:spt="75" type="#_x0000_t75" style="height:20pt;width:49pt;" o:ole="t" filled="f" o:preferrelative="t" stroked="f" coordsize="21600,21600">
            <v:path/>
            <v:fill on="f" focussize="0,0"/>
            <v:stroke on="f"/>
            <v:imagedata r:id="rId22" o:title=""/>
            <o:lock v:ext="edit" aspectratio="t"/>
            <w10:wrap type="none"/>
            <w10:anchorlock/>
          </v:shape>
          <o:OLEObject Type="Embed" ProgID="Equation.KSEE3" ShapeID="_x0000_i1044" DrawAspect="Content" ObjectID="_1468075744" r:id="rId45">
            <o:LockedField>false</o:LockedField>
          </o:OLEObject>
        </w:object>
      </w:r>
      <w:r>
        <w:rPr>
          <w:rFonts w:hint="eastAsia"/>
          <w:sz w:val="24"/>
          <w:szCs w:val="24"/>
          <w:lang w:val="en-US" w:eastAsia="zh-CN"/>
        </w:rPr>
        <w:t>=18</w:t>
      </w:r>
    </w:p>
    <w:p>
      <w:pPr>
        <w:spacing w:line="360" w:lineRule="auto"/>
        <w:ind w:firstLine="993" w:firstLineChars="414"/>
        <w:rPr>
          <w:rFonts w:hint="default" w:eastAsia="宋体"/>
          <w:lang w:val="en-US" w:eastAsia="zh-CN"/>
        </w:rPr>
      </w:pPr>
      <w:r>
        <w:rPr>
          <w:rFonts w:hint="default"/>
          <w:position w:val="-14"/>
          <w:sz w:val="24"/>
          <w:szCs w:val="24"/>
          <w:lang w:val="en-US" w:eastAsia="zh-CN"/>
        </w:rPr>
        <w:object>
          <v:shape id="_x0000_i1045" o:spt="75" type="#_x0000_t75" style="height:20pt;width:52pt;" o:ole="t" filled="f" o:preferrelative="t" stroked="f" coordsize="21600,21600">
            <v:path/>
            <v:fill on="f" focussize="0,0"/>
            <v:stroke on="f"/>
            <v:imagedata r:id="rId24" o:title=""/>
            <o:lock v:ext="edit" aspectratio="t"/>
            <w10:wrap type="none"/>
            <w10:anchorlock/>
          </v:shape>
          <o:OLEObject Type="Embed" ProgID="Equation.KSEE3" ShapeID="_x0000_i1045" DrawAspect="Content" ObjectID="_1468075745" r:id="rId46">
            <o:LockedField>false</o:LockedField>
          </o:OLEObject>
        </w:object>
      </w:r>
      <w:r>
        <w:rPr>
          <w:rFonts w:hint="eastAsia"/>
          <w:sz w:val="24"/>
          <w:szCs w:val="24"/>
          <w:lang w:val="en-US" w:eastAsia="zh-CN"/>
        </w:rPr>
        <w:t>=54</w:t>
      </w:r>
    </w:p>
    <w:p>
      <w:pPr>
        <w:spacing w:line="360" w:lineRule="auto"/>
        <w:ind w:firstLine="993" w:firstLineChars="414"/>
        <w:rPr>
          <w:rFonts w:hint="eastAsia"/>
          <w:sz w:val="24"/>
          <w:szCs w:val="24"/>
          <w:lang w:val="en-US" w:eastAsia="zh-CN"/>
        </w:rPr>
      </w:pPr>
      <w:r>
        <w:rPr>
          <w:rFonts w:hint="default"/>
          <w:position w:val="-14"/>
          <w:sz w:val="24"/>
          <w:szCs w:val="24"/>
          <w:lang w:val="en-US" w:eastAsia="zh-CN"/>
        </w:rPr>
        <w:object>
          <v:shape id="_x0000_i1046" o:spt="75" type="#_x0000_t75" style="height:20pt;width:82pt;" o:ole="t" filled="f" o:preferrelative="t" stroked="f" coordsize="21600,21600">
            <v:path/>
            <v:fill on="f" focussize="0,0"/>
            <v:stroke on="f"/>
            <v:imagedata r:id="rId26" o:title=""/>
            <o:lock v:ext="edit" aspectratio="t"/>
            <w10:wrap type="none"/>
            <w10:anchorlock/>
          </v:shape>
          <o:OLEObject Type="Embed" ProgID="Equation.KSEE3" ShapeID="_x0000_i1046" DrawAspect="Content" ObjectID="_1468075746" r:id="rId47">
            <o:LockedField>false</o:LockedField>
          </o:OLEObject>
        </w:object>
      </w:r>
      <w:r>
        <w:rPr>
          <w:rFonts w:hint="eastAsia"/>
          <w:sz w:val="24"/>
          <w:szCs w:val="24"/>
          <w:lang w:val="en-US" w:eastAsia="zh-CN"/>
        </w:rPr>
        <w:t>=0.016</w:t>
      </w:r>
    </w:p>
    <w:p>
      <w:pPr>
        <w:spacing w:line="360" w:lineRule="auto"/>
        <w:ind w:firstLine="993" w:firstLineChars="414"/>
        <w:rPr>
          <w:rFonts w:hint="default"/>
          <w:sz w:val="24"/>
          <w:szCs w:val="24"/>
          <w:lang w:val="en-US" w:eastAsia="zh-CN"/>
        </w:rPr>
      </w:pPr>
      <w:r>
        <w:rPr>
          <w:rFonts w:hint="default"/>
          <w:position w:val="-30"/>
          <w:sz w:val="24"/>
          <w:szCs w:val="24"/>
          <w:lang w:val="en-US" w:eastAsia="zh-CN"/>
        </w:rPr>
        <w:object>
          <v:shape id="_x0000_i1047" o:spt="75" type="#_x0000_t75" style="height:34pt;width:57pt;" o:ole="t" filled="f" o:preferrelative="t" stroked="f" coordsize="21600,21600">
            <v:path/>
            <v:fill on="f" focussize="0,0"/>
            <v:stroke on="f"/>
            <v:imagedata r:id="rId28" o:title=""/>
            <o:lock v:ext="edit" aspectratio="t"/>
            <w10:wrap type="none"/>
            <w10:anchorlock/>
          </v:shape>
          <o:OLEObject Type="Embed" ProgID="Equation.KSEE3" ShapeID="_x0000_i1047" DrawAspect="Content" ObjectID="_1468075747" r:id="rId48">
            <o:LockedField>false</o:LockedField>
          </o:OLEObject>
        </w:object>
      </w:r>
      <w:r>
        <w:rPr>
          <w:rFonts w:hint="eastAsia"/>
          <w:sz w:val="24"/>
          <w:szCs w:val="24"/>
          <w:lang w:val="en-US" w:eastAsia="zh-CN"/>
        </w:rPr>
        <w:t>=0.00125</w:t>
      </w:r>
    </w:p>
    <w:p>
      <w:pPr>
        <w:spacing w:line="360" w:lineRule="auto"/>
        <w:ind w:firstLine="993" w:firstLineChars="414"/>
        <w:rPr>
          <w:rFonts w:hint="default" w:eastAsia="宋体"/>
          <w:lang w:val="en-US" w:eastAsia="zh-CN"/>
        </w:rPr>
      </w:pPr>
      <w:r>
        <w:rPr>
          <w:rFonts w:hint="default"/>
          <w:position w:val="-32"/>
          <w:sz w:val="24"/>
          <w:szCs w:val="24"/>
          <w:lang w:val="en-US" w:eastAsia="zh-CN"/>
        </w:rPr>
        <w:object>
          <v:shape id="_x0000_i1048" o:spt="75" type="#_x0000_t75" style="height:38pt;width:155pt;" o:ole="t" filled="f" o:preferrelative="t" stroked="f" coordsize="21600,21600">
            <v:path/>
            <v:fill on="f" focussize="0,0"/>
            <v:stroke on="f"/>
            <v:imagedata r:id="rId30" o:title=""/>
            <o:lock v:ext="edit" aspectratio="t"/>
            <w10:wrap type="none"/>
            <w10:anchorlock/>
          </v:shape>
          <o:OLEObject Type="Embed" ProgID="Equation.KSEE3" ShapeID="_x0000_i1048" DrawAspect="Content" ObjectID="_1468075748" r:id="rId49">
            <o:LockedField>false</o:LockedField>
          </o:OLEObject>
        </w:object>
      </w:r>
      <w:r>
        <w:rPr>
          <w:rFonts w:hint="eastAsia"/>
          <w:sz w:val="24"/>
          <w:szCs w:val="24"/>
          <w:lang w:val="en-US" w:eastAsia="zh-CN"/>
        </w:rPr>
        <w:t>=0.0276</w:t>
      </w:r>
    </w:p>
    <w:p>
      <w:pPr>
        <w:spacing w:line="360" w:lineRule="auto"/>
        <w:ind w:firstLine="993" w:firstLineChars="414"/>
        <w:rPr>
          <w:rFonts w:hint="default" w:eastAsia="宋体"/>
          <w:lang w:val="en-US" w:eastAsia="zh-CN"/>
        </w:rPr>
      </w:pPr>
      <w:r>
        <w:rPr>
          <w:rFonts w:hint="default"/>
          <w:position w:val="-10"/>
          <w:sz w:val="24"/>
          <w:szCs w:val="24"/>
          <w:lang w:val="en-US" w:eastAsia="zh-CN"/>
        </w:rPr>
        <w:object>
          <v:shape id="_x0000_i1049" o:spt="75" type="#_x0000_t75" style="height:18pt;width:58pt;" o:ole="t" filled="f" o:preferrelative="t" stroked="f" coordsize="21600,21600">
            <v:path/>
            <v:fill on="f" focussize="0,0"/>
            <v:stroke on="f"/>
            <v:imagedata r:id="rId32" o:title=""/>
            <o:lock v:ext="edit" aspectratio="t"/>
            <w10:wrap type="none"/>
            <w10:anchorlock/>
          </v:shape>
          <o:OLEObject Type="Embed" ProgID="Equation.KSEE3" ShapeID="_x0000_i1049" DrawAspect="Content" ObjectID="_1468075749" r:id="rId50">
            <o:LockedField>false</o:LockedField>
          </o:OLEObject>
        </w:object>
      </w:r>
      <w:r>
        <w:rPr>
          <w:rFonts w:hint="eastAsia"/>
          <w:sz w:val="24"/>
          <w:szCs w:val="24"/>
          <w:lang w:val="en-US" w:eastAsia="zh-CN"/>
        </w:rPr>
        <w:t>=0.0289</w:t>
      </w:r>
    </w:p>
    <w:p>
      <w:pPr>
        <w:spacing w:line="360" w:lineRule="auto"/>
        <w:rPr>
          <w:sz w:val="24"/>
          <w:szCs w:val="24"/>
        </w:rPr>
      </w:pPr>
    </w:p>
    <w:p>
      <w:r>
        <w:rPr>
          <w:rFonts w:hint="eastAsia"/>
          <w:sz w:val="24"/>
          <w:szCs w:val="24"/>
        </w:rPr>
        <w:t xml:space="preserve">              表5  汽轮机油密度数据总平均值和标准差计算结果</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 w:val="24"/>
                <w:szCs w:val="24"/>
              </w:rPr>
              <w:t>汽轮机油密度数据</w:t>
            </w:r>
            <w:r>
              <w:rPr>
                <w:rFonts w:hint="eastAsia"/>
                <w:szCs w:val="18"/>
              </w:rPr>
              <w:t>水平数</w:t>
            </w:r>
          </w:p>
        </w:tc>
        <w:tc>
          <w:tcPr>
            <w:tcW w:w="1704" w:type="dxa"/>
          </w:tcPr>
          <w:p>
            <w:pPr>
              <w:numPr>
                <w:ilvl w:val="0"/>
                <w:numId w:val="0"/>
              </w:numPr>
              <w:ind w:leftChars="0"/>
              <w:rPr>
                <w:szCs w:val="18"/>
              </w:rPr>
            </w:pPr>
            <w:r>
              <w:rPr>
                <w:rFonts w:hint="eastAsia"/>
                <w:szCs w:val="18"/>
              </w:rPr>
              <w:t>实验室数</w:t>
            </w:r>
          </w:p>
        </w:tc>
        <w:tc>
          <w:tcPr>
            <w:tcW w:w="1704" w:type="dxa"/>
          </w:tcPr>
          <w:p>
            <w:pPr>
              <w:numPr>
                <w:ilvl w:val="0"/>
                <w:numId w:val="0"/>
              </w:numPr>
              <w:ind w:leftChars="0"/>
              <w:rPr>
                <w:szCs w:val="18"/>
              </w:rPr>
            </w:pPr>
            <w:r>
              <w:rPr>
                <w:szCs w:val="18"/>
              </w:rPr>
              <w:object>
                <v:shape id="_x0000_i1050" o:spt="75" type="#_x0000_t75" style="height:24pt;width:17.25pt;" o:ole="t" filled="f" o:preferrelative="t" stroked="f" coordsize="21600,21600">
                  <v:path/>
                  <v:fill on="f" focussize="0,0"/>
                  <v:stroke on="f" joinstyle="miter"/>
                  <v:imagedata r:id="rId34" o:title=""/>
                  <o:lock v:ext="edit" aspectratio="t"/>
                  <w10:wrap type="none"/>
                  <w10:anchorlock/>
                </v:shape>
                <o:OLEObject Type="Embed" ProgID="PBrush" ShapeID="_x0000_i1050" DrawAspect="Content" ObjectID="_1468075750" r:id="rId51">
                  <o:LockedField>false</o:LockedField>
                </o:OLEObject>
              </w:object>
            </w:r>
          </w:p>
        </w:tc>
        <w:tc>
          <w:tcPr>
            <w:tcW w:w="1705" w:type="dxa"/>
          </w:tcPr>
          <w:p>
            <w:pPr>
              <w:numPr>
                <w:ilvl w:val="0"/>
                <w:numId w:val="0"/>
              </w:numPr>
              <w:ind w:leftChars="0"/>
              <w:rPr>
                <w:szCs w:val="18"/>
              </w:rPr>
            </w:pPr>
            <w:r>
              <w:rPr>
                <w:szCs w:val="18"/>
              </w:rPr>
              <w:object>
                <v:shape id="_x0000_i1051" o:spt="75" type="#_x0000_t75" style="height:17.25pt;width:14.25pt;" o:ole="t" filled="f" o:preferrelative="t" stroked="f" coordsize="21600,21600">
                  <v:path/>
                  <v:fill on="f" focussize="0,0"/>
                  <v:stroke on="f" joinstyle="miter"/>
                  <v:imagedata r:id="rId36" o:title=""/>
                  <o:lock v:ext="edit" aspectratio="t"/>
                  <w10:wrap type="none"/>
                  <w10:anchorlock/>
                </v:shape>
                <o:OLEObject Type="Embed" ProgID="PBrush" ShapeID="_x0000_i1051" DrawAspect="Content" ObjectID="_1468075751" r:id="rId52">
                  <o:LockedField>false</o:LockedField>
                </o:OLEObject>
              </w:object>
            </w:r>
          </w:p>
        </w:tc>
        <w:tc>
          <w:tcPr>
            <w:tcW w:w="1705" w:type="dxa"/>
          </w:tcPr>
          <w:p>
            <w:pPr>
              <w:numPr>
                <w:ilvl w:val="0"/>
                <w:numId w:val="0"/>
              </w:numPr>
              <w:ind w:leftChars="0"/>
              <w:rPr>
                <w:szCs w:val="18"/>
              </w:rPr>
            </w:pPr>
            <w:r>
              <w:rPr>
                <w:szCs w:val="18"/>
              </w:rPr>
              <w:object>
                <v:shape id="_x0000_i1052" o:spt="75" type="#_x0000_t75" style="height:18pt;width:15.75pt;" o:ole="t" filled="f" o:preferrelative="t" stroked="f" coordsize="21600,21600">
                  <v:path/>
                  <v:fill on="f" focussize="0,0"/>
                  <v:stroke on="f" joinstyle="miter"/>
                  <v:imagedata r:id="rId38" o:title=""/>
                  <o:lock v:ext="edit" aspectratio="t"/>
                  <w10:wrap type="none"/>
                  <w10:anchorlock/>
                </v:shape>
                <o:OLEObject Type="Embed" ProgID="PBrush" ShapeID="_x0000_i1052" DrawAspect="Content" ObjectID="_1468075752" r:id="rId53">
                  <o:LockedField>false</o:LockedField>
                </o:OLEObject>
              </w:objec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1</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850.667</w:t>
            </w:r>
          </w:p>
        </w:tc>
        <w:tc>
          <w:tcPr>
            <w:tcW w:w="1705" w:type="dxa"/>
          </w:tcPr>
          <w:p>
            <w:pPr>
              <w:numPr>
                <w:ilvl w:val="0"/>
                <w:numId w:val="0"/>
              </w:numPr>
              <w:ind w:leftChars="0"/>
              <w:rPr>
                <w:rFonts w:hint="eastAsia" w:eastAsia="宋体"/>
                <w:szCs w:val="18"/>
                <w:lang w:val="en-US" w:eastAsia="zh-CN"/>
              </w:rPr>
            </w:pPr>
            <w:r>
              <w:rPr>
                <w:rFonts w:hint="eastAsia"/>
                <w:szCs w:val="18"/>
              </w:rPr>
              <w:t>0.03</w:t>
            </w:r>
            <w:r>
              <w:rPr>
                <w:rFonts w:hint="eastAsia"/>
                <w:szCs w:val="18"/>
                <w:lang w:val="en-US" w:eastAsia="zh-CN"/>
              </w:rPr>
              <w:t>5</w:t>
            </w:r>
          </w:p>
        </w:tc>
        <w:tc>
          <w:tcPr>
            <w:tcW w:w="1705" w:type="dxa"/>
          </w:tcPr>
          <w:p>
            <w:pPr>
              <w:numPr>
                <w:ilvl w:val="0"/>
                <w:numId w:val="0"/>
              </w:numPr>
              <w:ind w:leftChars="0"/>
              <w:rPr>
                <w:szCs w:val="18"/>
              </w:rPr>
            </w:pPr>
            <w:r>
              <w:rPr>
                <w:rFonts w:hint="eastAsia"/>
                <w:szCs w:val="18"/>
              </w:rPr>
              <w:t>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2</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865.378</w:t>
            </w:r>
          </w:p>
        </w:tc>
        <w:tc>
          <w:tcPr>
            <w:tcW w:w="1705" w:type="dxa"/>
          </w:tcPr>
          <w:p>
            <w:pPr>
              <w:numPr>
                <w:ilvl w:val="0"/>
                <w:numId w:val="0"/>
              </w:numPr>
              <w:ind w:leftChars="0"/>
              <w:rPr>
                <w:szCs w:val="18"/>
              </w:rPr>
            </w:pPr>
            <w:r>
              <w:rPr>
                <w:rFonts w:hint="eastAsia"/>
                <w:szCs w:val="18"/>
              </w:rPr>
              <w:t>0.03</w:t>
            </w:r>
            <w:r>
              <w:rPr>
                <w:rFonts w:hint="eastAsia"/>
                <w:szCs w:val="18"/>
                <w:lang w:val="en-US" w:eastAsia="zh-CN"/>
              </w:rPr>
              <w:t>5</w:t>
            </w:r>
          </w:p>
        </w:tc>
        <w:tc>
          <w:tcPr>
            <w:tcW w:w="1705" w:type="dxa"/>
          </w:tcPr>
          <w:p>
            <w:pPr>
              <w:numPr>
                <w:ilvl w:val="0"/>
                <w:numId w:val="0"/>
              </w:numPr>
              <w:ind w:leftChars="0"/>
              <w:rPr>
                <w:rFonts w:hint="default" w:eastAsia="宋体"/>
                <w:szCs w:val="18"/>
                <w:lang w:val="en-US" w:eastAsia="zh-CN"/>
              </w:rPr>
            </w:pPr>
            <w:r>
              <w:rPr>
                <w:rFonts w:hint="eastAsia"/>
                <w:szCs w:val="18"/>
              </w:rPr>
              <w:t>0.</w:t>
            </w:r>
            <w:r>
              <w:rPr>
                <w:rFonts w:hint="eastAsia"/>
                <w:szCs w:val="18"/>
                <w:lang w:val="en-US" w:eastAsia="zh-CN"/>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3</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871.394</w:t>
            </w:r>
          </w:p>
        </w:tc>
        <w:tc>
          <w:tcPr>
            <w:tcW w:w="1705" w:type="dxa"/>
          </w:tcPr>
          <w:p>
            <w:pPr>
              <w:numPr>
                <w:ilvl w:val="0"/>
                <w:numId w:val="0"/>
              </w:numPr>
              <w:ind w:leftChars="0"/>
              <w:rPr>
                <w:szCs w:val="18"/>
              </w:rPr>
            </w:pPr>
            <w:r>
              <w:rPr>
                <w:rFonts w:hint="eastAsia"/>
                <w:szCs w:val="18"/>
              </w:rPr>
              <w:t>0.03</w:t>
            </w:r>
            <w:r>
              <w:rPr>
                <w:rFonts w:hint="eastAsia"/>
                <w:szCs w:val="18"/>
                <w:lang w:val="en-US" w:eastAsia="zh-CN"/>
              </w:rPr>
              <w:t>5</w:t>
            </w:r>
          </w:p>
        </w:tc>
        <w:tc>
          <w:tcPr>
            <w:tcW w:w="1705" w:type="dxa"/>
          </w:tcPr>
          <w:p>
            <w:pPr>
              <w:numPr>
                <w:ilvl w:val="0"/>
                <w:numId w:val="0"/>
              </w:numPr>
              <w:ind w:leftChars="0"/>
              <w:rPr>
                <w:rFonts w:hint="default" w:eastAsia="宋体"/>
                <w:szCs w:val="18"/>
                <w:lang w:val="en-US" w:eastAsia="zh-CN"/>
              </w:rPr>
            </w:pPr>
            <w:r>
              <w:rPr>
                <w:rFonts w:hint="eastAsia"/>
                <w:szCs w:val="18"/>
              </w:rPr>
              <w:t>0.</w:t>
            </w:r>
            <w:r>
              <w:rPr>
                <w:rFonts w:hint="eastAsia"/>
                <w:szCs w:val="18"/>
                <w:lang w:val="en-US" w:eastAsia="zh-CN"/>
              </w:rPr>
              <w:t>11</w:t>
            </w:r>
          </w:p>
        </w:tc>
      </w:tr>
    </w:tbl>
    <w:p/>
    <w:p/>
    <w:p>
      <w:pPr>
        <w:spacing w:line="360" w:lineRule="auto"/>
        <w:rPr>
          <w:sz w:val="24"/>
          <w:szCs w:val="24"/>
        </w:rPr>
      </w:pPr>
      <w:r>
        <w:rPr>
          <w:rFonts w:hint="eastAsia"/>
          <w:sz w:val="24"/>
          <w:szCs w:val="24"/>
        </w:rPr>
        <w:t>6 汽轮机油密度数据精密度和m关系</w:t>
      </w:r>
    </w:p>
    <w:p>
      <w:pPr>
        <w:spacing w:line="360" w:lineRule="auto"/>
        <w:rPr>
          <w:sz w:val="24"/>
          <w:szCs w:val="24"/>
        </w:rPr>
      </w:pPr>
      <w:r>
        <w:rPr>
          <w:rFonts w:hint="eastAsia"/>
          <w:sz w:val="24"/>
          <w:szCs w:val="24"/>
        </w:rPr>
        <w:t xml:space="preserve">    对于表5中的数据进行检查，没有显示出这些数据们与m之间存在任何的依赖关系，因而可用它们的平均值。</w:t>
      </w:r>
    </w:p>
    <w:p>
      <w:pPr>
        <w:rPr>
          <w:sz w:val="24"/>
          <w:szCs w:val="24"/>
        </w:rPr>
      </w:pPr>
    </w:p>
    <w:p>
      <w:pPr>
        <w:spacing w:line="360" w:lineRule="auto"/>
        <w:rPr>
          <w:rFonts w:hint="eastAsia" w:eastAsiaTheme="minorEastAsia"/>
          <w:sz w:val="24"/>
          <w:szCs w:val="24"/>
          <w:lang w:val="en-US" w:eastAsia="zh-CN"/>
        </w:rPr>
      </w:pPr>
      <w:r>
        <w:rPr>
          <w:rFonts w:hint="eastAsia"/>
          <w:sz w:val="24"/>
          <w:szCs w:val="24"/>
        </w:rPr>
        <w:t xml:space="preserve">7 </w:t>
      </w:r>
      <w:r>
        <w:rPr>
          <w:rFonts w:hint="eastAsia"/>
          <w:sz w:val="24"/>
          <w:szCs w:val="24"/>
          <w:lang w:val="en-US" w:eastAsia="zh-CN"/>
        </w:rPr>
        <w:t>重复性</w:t>
      </w:r>
    </w:p>
    <w:p>
      <w:pPr>
        <w:spacing w:line="360" w:lineRule="auto"/>
        <w:rPr>
          <w:sz w:val="24"/>
          <w:szCs w:val="24"/>
        </w:rPr>
      </w:pPr>
      <w:r>
        <w:rPr>
          <w:rFonts w:hint="eastAsia"/>
          <w:sz w:val="24"/>
          <w:szCs w:val="24"/>
        </w:rPr>
        <w:t>测量方法精密度可引述如下：</w:t>
      </w:r>
    </w:p>
    <w:p>
      <w:pPr>
        <w:spacing w:line="360" w:lineRule="auto"/>
        <w:rPr>
          <w:rFonts w:hint="eastAsia" w:eastAsiaTheme="minorEastAsia"/>
          <w:sz w:val="24"/>
          <w:szCs w:val="24"/>
          <w:lang w:eastAsia="zh-CN"/>
        </w:rPr>
      </w:pPr>
      <w:r>
        <w:rPr>
          <w:rFonts w:hint="eastAsia"/>
          <w:sz w:val="24"/>
          <w:szCs w:val="24"/>
        </w:rPr>
        <w:t>汽轮机油密度数据重复性标准差</w:t>
      </w:r>
      <w:r>
        <w:rPr>
          <w:rFonts w:hint="eastAsia"/>
          <w:sz w:val="24"/>
          <w:szCs w:val="24"/>
          <w:lang w:eastAsia="zh-CN"/>
        </w:rPr>
        <w:t>：</w:t>
      </w:r>
    </w:p>
    <w:p>
      <w:pPr>
        <w:spacing w:line="360" w:lineRule="auto"/>
        <w:ind w:firstLine="2400" w:firstLineChars="1000"/>
        <w:rPr>
          <w:sz w:val="24"/>
          <w:szCs w:val="24"/>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0.03</w:t>
      </w:r>
      <w:r>
        <w:rPr>
          <w:rFonts w:hint="eastAsia"/>
          <w:sz w:val="24"/>
          <w:szCs w:val="24"/>
          <w:lang w:val="en-US" w:eastAsia="zh-CN"/>
        </w:rPr>
        <w:t>5</w:t>
      </w:r>
      <w:r>
        <w:rPr>
          <w:rFonts w:hint="eastAsia"/>
          <w:sz w:val="24"/>
          <w:szCs w:val="24"/>
        </w:rPr>
        <w:t>。</w:t>
      </w:r>
    </w:p>
    <w:p>
      <w:pPr>
        <w:spacing w:line="360" w:lineRule="auto"/>
        <w:rPr>
          <w:rFonts w:hint="default"/>
          <w:sz w:val="24"/>
          <w:szCs w:val="24"/>
          <w:lang w:val="en-US" w:eastAsia="zh-CN"/>
        </w:rPr>
      </w:pPr>
      <w:r>
        <w:rPr>
          <w:rFonts w:hint="eastAsia"/>
          <w:sz w:val="24"/>
          <w:szCs w:val="24"/>
        </w:rPr>
        <w:t>汽轮机油密度</w:t>
      </w:r>
      <w:r>
        <w:rPr>
          <w:rFonts w:hint="eastAsia"/>
          <w:sz w:val="24"/>
          <w:szCs w:val="24"/>
          <w:lang w:val="en-US" w:eastAsia="zh-CN"/>
        </w:rPr>
        <w:t>的重复性：</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=0.099</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，既修改</w:t>
      </w:r>
      <w:r>
        <w:rPr>
          <w:rFonts w:hint="eastAsia"/>
          <w:sz w:val="24"/>
          <w:szCs w:val="24"/>
        </w:rPr>
        <w:t>汽轮机油密度</w:t>
      </w:r>
      <w:r>
        <w:rPr>
          <w:rFonts w:hint="eastAsia"/>
          <w:sz w:val="24"/>
          <w:szCs w:val="24"/>
          <w:lang w:val="en-US" w:eastAsia="zh-CN"/>
        </w:rPr>
        <w:t>的重复性：</w:t>
      </w:r>
    </w:p>
    <w:p>
      <w:pPr>
        <w:spacing w:line="360" w:lineRule="auto"/>
        <w:ind w:firstLine="2400" w:firstLineChars="1000"/>
        <w:rPr>
          <w:rFonts w:hint="default"/>
          <w:sz w:val="24"/>
          <w:szCs w:val="24"/>
          <w:vertAlign w:val="baseline"/>
          <w:lang w:val="en-US" w:eastAsia="zh-CN"/>
        </w:rPr>
      </w:pPr>
      <w:r>
        <w:rPr>
          <w:rFonts w:hint="eastAsia"/>
          <w:sz w:val="24"/>
          <w:szCs w:val="24"/>
          <w:vertAlign w:val="baseline"/>
          <w:lang w:val="en-US" w:eastAsia="zh-CN"/>
        </w:rPr>
        <w:t>r=0.1</w:t>
      </w:r>
      <w:r>
        <w:rPr>
          <w:rFonts w:hint="eastAsia"/>
          <w:sz w:val="24"/>
          <w:szCs w:val="24"/>
          <w:lang w:val="en-US" w:eastAsia="zh-CN"/>
        </w:rPr>
        <w:t>kg/m</w:t>
      </w:r>
      <w:r>
        <w:rPr>
          <w:rFonts w:hint="eastAsia"/>
          <w:sz w:val="24"/>
          <w:szCs w:val="24"/>
          <w:vertAlign w:val="superscript"/>
          <w:lang w:val="en-US" w:eastAsia="zh-CN"/>
        </w:rPr>
        <w:t>3</w:t>
      </w:r>
    </w:p>
    <w:p>
      <w:pPr>
        <w:spacing w:line="360" w:lineRule="auto"/>
        <w:rPr>
          <w:rFonts w:hint="default"/>
          <w:sz w:val="24"/>
          <w:szCs w:val="24"/>
          <w:lang w:val="en-US" w:eastAsia="zh-CN"/>
        </w:rPr>
      </w:pPr>
    </w:p>
    <w:p>
      <w:pPr>
        <w:spacing w:line="360" w:lineRule="auto"/>
        <w:rPr>
          <w:rFonts w:hint="eastAsia"/>
          <w:sz w:val="24"/>
          <w:szCs w:val="24"/>
          <w:lang w:val="en-US" w:eastAsia="zh-CN"/>
        </w:rPr>
      </w:pPr>
      <w:r>
        <w:rPr>
          <w:rFonts w:hint="eastAsia"/>
          <w:sz w:val="24"/>
          <w:szCs w:val="24"/>
          <w:lang w:val="en-US" w:eastAsia="zh-CN"/>
        </w:rPr>
        <w:t>8 再现性</w:t>
      </w:r>
    </w:p>
    <w:p>
      <w:pPr>
        <w:spacing w:line="360" w:lineRule="auto"/>
        <w:rPr>
          <w:rFonts w:hint="eastAsia" w:eastAsiaTheme="minorEastAsia"/>
          <w:sz w:val="24"/>
          <w:szCs w:val="24"/>
          <w:lang w:eastAsia="zh-CN"/>
        </w:rPr>
      </w:pPr>
      <w:r>
        <w:rPr>
          <w:rFonts w:hint="eastAsia"/>
          <w:sz w:val="24"/>
          <w:szCs w:val="24"/>
          <w:lang w:val="en-US" w:eastAsia="zh-CN"/>
        </w:rPr>
        <w:t>汽轮机</w:t>
      </w:r>
      <w:r>
        <w:rPr>
          <w:rFonts w:hint="eastAsia"/>
          <w:sz w:val="24"/>
          <w:szCs w:val="24"/>
        </w:rPr>
        <w:t>油密度数据</w:t>
      </w:r>
      <w:r>
        <w:rPr>
          <w:rFonts w:hint="eastAsia"/>
          <w:sz w:val="24"/>
          <w:szCs w:val="24"/>
          <w:lang w:val="en-US" w:eastAsia="zh-CN"/>
        </w:rPr>
        <w:t>再现</w:t>
      </w:r>
      <w:r>
        <w:rPr>
          <w:rFonts w:hint="eastAsia"/>
          <w:sz w:val="24"/>
          <w:szCs w:val="24"/>
        </w:rPr>
        <w:t>性标准差</w:t>
      </w:r>
      <w:r>
        <w:rPr>
          <w:rFonts w:hint="eastAsia"/>
          <w:sz w:val="24"/>
          <w:szCs w:val="24"/>
          <w:lang w:eastAsia="zh-CN"/>
        </w:rPr>
        <w:t>：</w:t>
      </w:r>
    </w:p>
    <w:p>
      <w:pPr>
        <w:spacing w:line="360" w:lineRule="auto"/>
        <w:ind w:firstLine="2400" w:firstLineChars="1000"/>
        <w:rPr>
          <w:rFonts w:hint="default" w:eastAsia="宋体"/>
          <w:sz w:val="24"/>
          <w:szCs w:val="24"/>
          <w:lang w:val="en-US" w:eastAsia="zh-CN"/>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w:t>
      </w:r>
      <w:r>
        <w:rPr>
          <w:rFonts w:hint="eastAsia"/>
          <w:sz w:val="24"/>
          <w:szCs w:val="24"/>
          <w:lang w:val="en-US" w:eastAsia="zh-CN"/>
        </w:rPr>
        <w:t>133</w:t>
      </w:r>
    </w:p>
    <w:p>
      <w:pPr>
        <w:spacing w:line="360" w:lineRule="auto"/>
        <w:rPr>
          <w:rFonts w:hint="default"/>
          <w:sz w:val="24"/>
          <w:szCs w:val="24"/>
          <w:lang w:val="en-US" w:eastAsia="zh-CN"/>
        </w:rPr>
      </w:pPr>
      <w:r>
        <w:rPr>
          <w:rFonts w:hint="eastAsia"/>
          <w:sz w:val="24"/>
          <w:szCs w:val="24"/>
          <w:lang w:val="en-US" w:eastAsia="zh-CN"/>
        </w:rPr>
        <w:t>汽轮机</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=0.376</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，既修约</w:t>
      </w:r>
      <w:r>
        <w:rPr>
          <w:rFonts w:hint="eastAsia"/>
          <w:sz w:val="24"/>
          <w:szCs w:val="24"/>
          <w:lang w:val="en-US" w:eastAsia="zh-CN"/>
        </w:rPr>
        <w:t>汽轮机</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vertAlign w:val="baseline"/>
          <w:lang w:val="en-US" w:eastAsia="zh-CN"/>
        </w:rPr>
      </w:pPr>
      <w:r>
        <w:rPr>
          <w:rFonts w:hint="eastAsia"/>
          <w:sz w:val="24"/>
          <w:szCs w:val="24"/>
          <w:vertAlign w:val="baseline"/>
          <w:lang w:val="en-US" w:eastAsia="zh-CN"/>
        </w:rPr>
        <w:t>R=0.4</w:t>
      </w:r>
      <w:r>
        <w:rPr>
          <w:rFonts w:hint="eastAsia"/>
          <w:sz w:val="24"/>
          <w:szCs w:val="24"/>
          <w:lang w:val="en-US" w:eastAsia="zh-CN"/>
        </w:rPr>
        <w:t>kg/m</w:t>
      </w:r>
      <w:r>
        <w:rPr>
          <w:rFonts w:hint="eastAsia"/>
          <w:sz w:val="24"/>
          <w:szCs w:val="24"/>
          <w:vertAlign w:val="superscript"/>
          <w:lang w:val="en-US" w:eastAsia="zh-CN"/>
        </w:rPr>
        <w:t>3</w:t>
      </w:r>
    </w:p>
    <w:p>
      <w:pPr>
        <w:spacing w:line="360" w:lineRule="auto"/>
        <w:ind w:firstLine="480" w:firstLineChars="200"/>
        <w:rPr>
          <w:rFonts w:hint="eastAsia"/>
          <w:sz w:val="24"/>
          <w:szCs w:val="24"/>
          <w:lang w:val="en-US" w:eastAsia="zh-CN"/>
        </w:rPr>
      </w:pPr>
    </w:p>
    <w:p>
      <w:pPr>
        <w:spacing w:line="360" w:lineRule="auto"/>
        <w:rPr>
          <w:sz w:val="24"/>
          <w:szCs w:val="24"/>
        </w:rPr>
      </w:pPr>
      <w:r>
        <w:rPr>
          <w:rFonts w:hint="eastAsia"/>
          <w:sz w:val="24"/>
          <w:szCs w:val="24"/>
          <w:lang w:val="en-US" w:eastAsia="zh-CN"/>
        </w:rPr>
        <w:t>9</w:t>
      </w:r>
      <w:r>
        <w:rPr>
          <w:rFonts w:hint="eastAsia"/>
          <w:sz w:val="24"/>
          <w:szCs w:val="24"/>
        </w:rPr>
        <w:t>结论</w:t>
      </w:r>
    </w:p>
    <w:p>
      <w:pPr>
        <w:spacing w:line="360" w:lineRule="auto"/>
        <w:rPr>
          <w:sz w:val="24"/>
          <w:szCs w:val="24"/>
        </w:rPr>
      </w:pPr>
      <w:r>
        <w:rPr>
          <w:rFonts w:hint="eastAsia"/>
          <w:sz w:val="24"/>
          <w:szCs w:val="24"/>
        </w:rPr>
        <w:t>测量方法精密度可引述如下：</w:t>
      </w:r>
    </w:p>
    <w:p>
      <w:pPr>
        <w:spacing w:line="360" w:lineRule="auto"/>
        <w:rPr>
          <w:sz w:val="24"/>
          <w:szCs w:val="24"/>
          <w:vertAlign w:val="baseline"/>
        </w:rPr>
      </w:pPr>
      <w:r>
        <w:rPr>
          <w:rFonts w:hint="eastAsia"/>
          <w:sz w:val="24"/>
          <w:szCs w:val="24"/>
          <w:lang w:val="en-US" w:eastAsia="zh-CN"/>
        </w:rPr>
        <w:t>汽轮机</w:t>
      </w:r>
      <w:r>
        <w:rPr>
          <w:rFonts w:hint="eastAsia"/>
          <w:sz w:val="24"/>
          <w:szCs w:val="24"/>
        </w:rPr>
        <w:t>油密度</w:t>
      </w:r>
      <w:r>
        <w:rPr>
          <w:rFonts w:hint="eastAsia"/>
          <w:sz w:val="24"/>
          <w:szCs w:val="24"/>
          <w:lang w:val="en-US" w:eastAsia="zh-CN"/>
        </w:rPr>
        <w:t>的</w:t>
      </w:r>
      <w:r>
        <w:rPr>
          <w:rFonts w:hint="eastAsia"/>
          <w:sz w:val="24"/>
          <w:szCs w:val="24"/>
        </w:rPr>
        <w:t>重复性</w:t>
      </w:r>
      <w:r>
        <w:rPr>
          <w:rFonts w:hint="eastAsia"/>
          <w:sz w:val="24"/>
          <w:szCs w:val="24"/>
          <w:lang w:val="en-US" w:eastAsia="zh-CN"/>
        </w:rPr>
        <w:t>限r是</w:t>
      </w:r>
      <w:r>
        <w:rPr>
          <w:rFonts w:hint="eastAsia"/>
          <w:sz w:val="24"/>
          <w:szCs w:val="24"/>
        </w:rPr>
        <w:t>0.</w:t>
      </w:r>
      <w:r>
        <w:rPr>
          <w:rFonts w:hint="eastAsia"/>
          <w:sz w:val="24"/>
          <w:szCs w:val="24"/>
          <w:lang w:val="en-US" w:eastAsia="zh-CN"/>
        </w:rPr>
        <w:t>1kg/m</w:t>
      </w:r>
      <w:r>
        <w:rPr>
          <w:rFonts w:hint="eastAsia"/>
          <w:sz w:val="24"/>
          <w:szCs w:val="24"/>
          <w:vertAlign w:val="superscript"/>
          <w:lang w:val="en-US" w:eastAsia="zh-CN"/>
        </w:rPr>
        <w:t>3</w:t>
      </w:r>
      <w:r>
        <w:rPr>
          <w:rFonts w:hint="eastAsia"/>
          <w:sz w:val="24"/>
          <w:szCs w:val="24"/>
          <w:vertAlign w:val="baseline"/>
          <w:lang w:val="en-US" w:eastAsia="zh-CN"/>
        </w:rPr>
        <w:t>；</w:t>
      </w:r>
    </w:p>
    <w:p>
      <w:pPr>
        <w:spacing w:line="360" w:lineRule="auto"/>
        <w:rPr>
          <w:rFonts w:hint="eastAsia"/>
          <w:sz w:val="24"/>
          <w:szCs w:val="24"/>
        </w:rPr>
      </w:pPr>
      <w:r>
        <w:rPr>
          <w:rFonts w:hint="eastAsia"/>
          <w:sz w:val="24"/>
          <w:szCs w:val="24"/>
          <w:lang w:val="en-US" w:eastAsia="zh-CN"/>
        </w:rPr>
        <w:t>汽轮机</w:t>
      </w:r>
      <w:r>
        <w:rPr>
          <w:rFonts w:hint="eastAsia"/>
          <w:sz w:val="24"/>
          <w:szCs w:val="24"/>
        </w:rPr>
        <w:t>油密度</w:t>
      </w:r>
      <w:r>
        <w:rPr>
          <w:rFonts w:hint="eastAsia"/>
          <w:sz w:val="24"/>
          <w:szCs w:val="24"/>
          <w:lang w:val="en-US" w:eastAsia="zh-CN"/>
        </w:rPr>
        <w:t>的</w:t>
      </w:r>
      <w:r>
        <w:rPr>
          <w:rFonts w:hint="eastAsia"/>
          <w:sz w:val="24"/>
          <w:szCs w:val="24"/>
        </w:rPr>
        <w:t>再现性</w:t>
      </w:r>
      <w:r>
        <w:rPr>
          <w:rFonts w:hint="eastAsia"/>
          <w:sz w:val="24"/>
          <w:szCs w:val="24"/>
          <w:lang w:val="en-US" w:eastAsia="zh-CN"/>
        </w:rPr>
        <w:t>限R是</w:t>
      </w:r>
      <w:r>
        <w:rPr>
          <w:rFonts w:hint="eastAsia"/>
          <w:sz w:val="24"/>
          <w:szCs w:val="24"/>
        </w:rPr>
        <w:t>0.</w:t>
      </w:r>
      <w:r>
        <w:rPr>
          <w:rFonts w:hint="eastAsia"/>
          <w:sz w:val="24"/>
          <w:szCs w:val="24"/>
          <w:lang w:val="en-US" w:eastAsia="zh-CN"/>
        </w:rPr>
        <w:t>4kg/m</w:t>
      </w:r>
      <w:r>
        <w:rPr>
          <w:rFonts w:hint="eastAsia"/>
          <w:sz w:val="24"/>
          <w:szCs w:val="24"/>
          <w:vertAlign w:val="superscript"/>
          <w:lang w:val="en-US" w:eastAsia="zh-CN"/>
        </w:rPr>
        <w:t>3</w:t>
      </w:r>
      <w:r>
        <w:rPr>
          <w:rFonts w:hint="eastAsia"/>
          <w:sz w:val="24"/>
          <w:szCs w:val="24"/>
        </w:rPr>
        <w:t>。</w:t>
      </w:r>
    </w:p>
    <w:p>
      <w:pPr>
        <w:spacing w:line="360" w:lineRule="auto"/>
        <w:rPr>
          <w:rFonts w:hint="eastAsia"/>
          <w:b/>
          <w:sz w:val="24"/>
          <w:szCs w:val="24"/>
          <w:lang w:val="en-US" w:eastAsia="zh-CN"/>
        </w:rPr>
      </w:pPr>
      <w:r>
        <w:rPr>
          <w:rFonts w:hint="eastAsia"/>
        </w:rPr>
        <w:t xml:space="preserve">   </w:t>
      </w:r>
      <w:r>
        <w:rPr>
          <w:rFonts w:hint="eastAsia"/>
          <w:szCs w:val="21"/>
        </w:rPr>
        <w:t xml:space="preserve">           </w:t>
      </w:r>
      <w:r>
        <w:rPr>
          <w:rFonts w:hint="eastAsia"/>
          <w:b/>
          <w:sz w:val="24"/>
          <w:szCs w:val="24"/>
        </w:rPr>
        <w:t xml:space="preserve">  </w:t>
      </w:r>
      <w:r>
        <w:rPr>
          <w:rFonts w:hint="eastAsia"/>
          <w:b/>
          <w:sz w:val="24"/>
          <w:szCs w:val="24"/>
          <w:lang w:val="en-US" w:eastAsia="zh-CN"/>
        </w:rPr>
        <w:t xml:space="preserve">  </w:t>
      </w:r>
    </w:p>
    <w:p>
      <w:pPr>
        <w:spacing w:line="360" w:lineRule="auto"/>
        <w:rPr>
          <w:rFonts w:hint="eastAsia"/>
          <w:b/>
          <w:sz w:val="24"/>
          <w:szCs w:val="24"/>
          <w:lang w:val="en-US" w:eastAsia="zh-CN"/>
        </w:rPr>
      </w:pPr>
    </w:p>
    <w:p>
      <w:pPr>
        <w:spacing w:line="360" w:lineRule="auto"/>
        <w:jc w:val="center"/>
        <w:rPr>
          <w:b/>
          <w:sz w:val="24"/>
          <w:szCs w:val="24"/>
        </w:rPr>
      </w:pPr>
      <w:r>
        <w:rPr>
          <w:rFonts w:hint="eastAsia"/>
          <w:b/>
          <w:sz w:val="24"/>
          <w:szCs w:val="24"/>
        </w:rPr>
        <w:t>抗燃油密度检测结果准确度分析</w:t>
      </w:r>
    </w:p>
    <w:p>
      <w:pPr>
        <w:spacing w:line="360" w:lineRule="auto"/>
        <w:rPr>
          <w:szCs w:val="21"/>
        </w:rPr>
      </w:pPr>
    </w:p>
    <w:p>
      <w:pPr>
        <w:spacing w:line="360" w:lineRule="auto"/>
        <w:rPr>
          <w:sz w:val="24"/>
          <w:szCs w:val="24"/>
        </w:rPr>
      </w:pPr>
      <w:r>
        <w:rPr>
          <w:rFonts w:hint="eastAsia"/>
          <w:szCs w:val="21"/>
        </w:rPr>
        <w:t xml:space="preserve"> </w:t>
      </w:r>
      <w:r>
        <w:rPr>
          <w:rFonts w:hint="eastAsia"/>
          <w:sz w:val="24"/>
          <w:szCs w:val="24"/>
        </w:rPr>
        <w:t xml:space="preserve">  1 实验室抗燃油密度检测原始数据</w:t>
      </w:r>
    </w:p>
    <w:p>
      <w:pPr>
        <w:spacing w:line="360" w:lineRule="auto"/>
        <w:rPr>
          <w:rFonts w:hint="eastAsia"/>
          <w:sz w:val="24"/>
          <w:szCs w:val="24"/>
        </w:rPr>
      </w:pPr>
      <w:r>
        <w:rPr>
          <w:rFonts w:hint="eastAsia"/>
          <w:sz w:val="24"/>
          <w:szCs w:val="24"/>
        </w:rPr>
        <w:t xml:space="preserve">   实验室抗燃油密度检测原始数据如表1所示。</w:t>
      </w:r>
    </w:p>
    <w:p>
      <w:pPr>
        <w:spacing w:line="360" w:lineRule="auto"/>
        <w:rPr>
          <w:sz w:val="24"/>
          <w:szCs w:val="24"/>
        </w:rPr>
      </w:pPr>
    </w:p>
    <w:p>
      <w:pPr>
        <w:rPr>
          <w:rFonts w:hint="eastAsia" w:cs="宋体" w:asciiTheme="minorEastAsia" w:hAnsiTheme="minorEastAsia"/>
          <w:color w:val="000000"/>
          <w:kern w:val="0"/>
          <w:sz w:val="18"/>
          <w:szCs w:val="18"/>
        </w:rPr>
      </w:pPr>
      <w:r>
        <w:rPr>
          <w:rFonts w:hint="eastAsia"/>
          <w:sz w:val="24"/>
          <w:szCs w:val="24"/>
        </w:rPr>
        <w:t xml:space="preserve">                    表1 抗燃油密度检测原始数据        单位: </w:t>
      </w:r>
      <w:r>
        <w:rPr>
          <w:rFonts w:hint="eastAsia" w:cs="宋体" w:asciiTheme="minorEastAsia" w:hAnsiTheme="minorEastAsia"/>
          <w:color w:val="000000"/>
          <w:kern w:val="0"/>
          <w:sz w:val="18"/>
          <w:szCs w:val="18"/>
        </w:rPr>
        <w:t>kg/m3</w:t>
      </w:r>
    </w:p>
    <w:p>
      <w:pPr>
        <w:rPr>
          <w:rFonts w:hint="eastAsia" w:cs="宋体" w:asciiTheme="minorEastAsia" w:hAnsiTheme="minorEastAsia"/>
          <w:color w:val="000000"/>
          <w:kern w:val="0"/>
          <w:sz w:val="18"/>
          <w:szCs w:val="18"/>
        </w:rPr>
      </w:pPr>
    </w:p>
    <w:tbl>
      <w:tblPr>
        <w:tblStyle w:val="9"/>
        <w:tblW w:w="0" w:type="auto"/>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0"/>
        <w:gridCol w:w="2166"/>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p>
            <w:pPr>
              <w:widowControl/>
              <w:numPr>
                <w:ilvl w:val="0"/>
                <w:numId w:val="0"/>
              </w:numPr>
              <w:ind w:leftChars="0"/>
              <w:jc w:val="center"/>
              <w:rPr>
                <w:rFonts w:cs="宋体" w:asciiTheme="minorEastAsia" w:hAnsiTheme="minorEastAsia"/>
                <w:color w:val="000000"/>
                <w:kern w:val="0"/>
                <w:sz w:val="18"/>
                <w:szCs w:val="18"/>
              </w:rPr>
            </w:pPr>
          </w:p>
        </w:tc>
        <w:tc>
          <w:tcPr>
            <w:tcW w:w="2166"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实验室名称</w:t>
            </w:r>
          </w:p>
          <w:p>
            <w:pPr>
              <w:widowControl/>
              <w:numPr>
                <w:ilvl w:val="0"/>
                <w:numId w:val="0"/>
              </w:numPr>
              <w:ind w:leftChars="0"/>
              <w:jc w:val="center"/>
              <w:rPr>
                <w:rFonts w:cs="宋体" w:asciiTheme="minorEastAsia" w:hAnsiTheme="minorEastAsia"/>
                <w:color w:val="000000"/>
                <w:kern w:val="0"/>
                <w:sz w:val="18"/>
                <w:szCs w:val="18"/>
              </w:rPr>
            </w:pPr>
          </w:p>
        </w:tc>
        <w:tc>
          <w:tcPr>
            <w:tcW w:w="1704"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水平1::</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抗燃油1</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水平2:</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抗燃油2</w:t>
            </w:r>
          </w:p>
        </w:tc>
        <w:tc>
          <w:tcPr>
            <w:tcW w:w="1705" w:type="dxa"/>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水平3:</w:t>
            </w:r>
          </w:p>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抗燃油3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166"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江苏方天电力技术有限公司</w:t>
            </w:r>
          </w:p>
        </w:tc>
        <w:tc>
          <w:tcPr>
            <w:tcW w:w="1704" w:type="dxa"/>
          </w:tcPr>
          <w:p>
            <w:pPr>
              <w:numPr>
                <w:ilvl w:val="0"/>
                <w:numId w:val="0"/>
              </w:numPr>
              <w:ind w:leftChars="0"/>
              <w:rPr>
                <w:szCs w:val="18"/>
              </w:rPr>
            </w:pPr>
            <w:r>
              <w:rPr>
                <w:szCs w:val="18"/>
              </w:rPr>
              <w:t>1134.5</w:t>
            </w:r>
          </w:p>
        </w:tc>
        <w:tc>
          <w:tcPr>
            <w:tcW w:w="1705" w:type="dxa"/>
          </w:tcPr>
          <w:p>
            <w:pPr>
              <w:numPr>
                <w:ilvl w:val="0"/>
                <w:numId w:val="0"/>
              </w:numPr>
              <w:ind w:leftChars="0"/>
              <w:rPr>
                <w:szCs w:val="18"/>
              </w:rPr>
            </w:pPr>
            <w:r>
              <w:rPr>
                <w:szCs w:val="18"/>
              </w:rPr>
              <w:t>1134.5</w:t>
            </w:r>
          </w:p>
        </w:tc>
        <w:tc>
          <w:tcPr>
            <w:tcW w:w="1705" w:type="dxa"/>
          </w:tcPr>
          <w:p>
            <w:pPr>
              <w:numPr>
                <w:ilvl w:val="0"/>
                <w:numId w:val="0"/>
              </w:numPr>
              <w:ind w:leftChars="0"/>
              <w:rPr>
                <w:szCs w:val="18"/>
              </w:rPr>
            </w:pPr>
            <w:r>
              <w:rPr>
                <w:szCs w:val="18"/>
              </w:rPr>
              <w:t>1157.7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1134.8</w:t>
            </w:r>
          </w:p>
        </w:tc>
        <w:tc>
          <w:tcPr>
            <w:tcW w:w="1705" w:type="dxa"/>
          </w:tcPr>
          <w:p>
            <w:pPr>
              <w:numPr>
                <w:ilvl w:val="0"/>
                <w:numId w:val="0"/>
              </w:numPr>
              <w:ind w:leftChars="0"/>
              <w:rPr>
                <w:szCs w:val="18"/>
              </w:rPr>
            </w:pPr>
            <w:r>
              <w:rPr>
                <w:szCs w:val="18"/>
              </w:rPr>
              <w:t>1134.8</w:t>
            </w:r>
          </w:p>
        </w:tc>
        <w:tc>
          <w:tcPr>
            <w:tcW w:w="1705" w:type="dxa"/>
          </w:tcPr>
          <w:p>
            <w:pPr>
              <w:numPr>
                <w:ilvl w:val="0"/>
                <w:numId w:val="0"/>
              </w:numPr>
              <w:ind w:leftChars="0"/>
              <w:rPr>
                <w:szCs w:val="18"/>
              </w:rPr>
            </w:pPr>
            <w:r>
              <w:rPr>
                <w:szCs w:val="18"/>
              </w:rPr>
              <w:t>1157.8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166"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国能科学研究院</w:t>
            </w:r>
          </w:p>
        </w:tc>
        <w:tc>
          <w:tcPr>
            <w:tcW w:w="1704" w:type="dxa"/>
          </w:tcPr>
          <w:p>
            <w:pPr>
              <w:numPr>
                <w:ilvl w:val="0"/>
                <w:numId w:val="0"/>
              </w:numPr>
              <w:ind w:leftChars="0"/>
              <w:rPr>
                <w:szCs w:val="18"/>
              </w:rPr>
            </w:pPr>
            <w:r>
              <w:rPr>
                <w:szCs w:val="18"/>
              </w:rPr>
              <w:t>1135.1</w:t>
            </w:r>
          </w:p>
        </w:tc>
        <w:tc>
          <w:tcPr>
            <w:tcW w:w="1705" w:type="dxa"/>
          </w:tcPr>
          <w:p>
            <w:pPr>
              <w:numPr>
                <w:ilvl w:val="0"/>
                <w:numId w:val="0"/>
              </w:numPr>
              <w:ind w:leftChars="0"/>
              <w:rPr>
                <w:szCs w:val="18"/>
              </w:rPr>
            </w:pPr>
            <w:r>
              <w:rPr>
                <w:szCs w:val="18"/>
              </w:rPr>
              <w:t>1135.1</w:t>
            </w:r>
          </w:p>
        </w:tc>
        <w:tc>
          <w:tcPr>
            <w:tcW w:w="1705" w:type="dxa"/>
          </w:tcPr>
          <w:p>
            <w:pPr>
              <w:numPr>
                <w:ilvl w:val="0"/>
                <w:numId w:val="0"/>
              </w:numPr>
              <w:ind w:leftChars="0"/>
              <w:rPr>
                <w:szCs w:val="18"/>
              </w:rPr>
            </w:pPr>
            <w:r>
              <w:rPr>
                <w:szCs w:val="18"/>
              </w:rPr>
              <w:t>1157.3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 xml:space="preserve">1135.0 </w:t>
            </w:r>
          </w:p>
        </w:tc>
        <w:tc>
          <w:tcPr>
            <w:tcW w:w="1705" w:type="dxa"/>
          </w:tcPr>
          <w:p>
            <w:pPr>
              <w:numPr>
                <w:ilvl w:val="0"/>
                <w:numId w:val="0"/>
              </w:numPr>
              <w:ind w:leftChars="0"/>
              <w:rPr>
                <w:szCs w:val="18"/>
              </w:rPr>
            </w:pPr>
            <w:r>
              <w:rPr>
                <w:szCs w:val="18"/>
              </w:rPr>
              <w:t xml:space="preserve">1135.0 </w:t>
            </w:r>
          </w:p>
        </w:tc>
        <w:tc>
          <w:tcPr>
            <w:tcW w:w="1705" w:type="dxa"/>
          </w:tcPr>
          <w:p>
            <w:pPr>
              <w:numPr>
                <w:ilvl w:val="0"/>
                <w:numId w:val="0"/>
              </w:numPr>
              <w:ind w:leftChars="0"/>
              <w:rPr>
                <w:szCs w:val="18"/>
              </w:rPr>
            </w:pPr>
            <w:r>
              <w:rPr>
                <w:szCs w:val="18"/>
              </w:rPr>
              <w:t>1157.2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1134.8</w:t>
            </w:r>
          </w:p>
        </w:tc>
        <w:tc>
          <w:tcPr>
            <w:tcW w:w="1705" w:type="dxa"/>
          </w:tcPr>
          <w:p>
            <w:pPr>
              <w:numPr>
                <w:ilvl w:val="0"/>
                <w:numId w:val="0"/>
              </w:numPr>
              <w:ind w:leftChars="0"/>
              <w:rPr>
                <w:szCs w:val="18"/>
              </w:rPr>
            </w:pPr>
            <w:r>
              <w:rPr>
                <w:szCs w:val="18"/>
              </w:rPr>
              <w:t>1134.8</w:t>
            </w:r>
          </w:p>
        </w:tc>
        <w:tc>
          <w:tcPr>
            <w:tcW w:w="1705" w:type="dxa"/>
          </w:tcPr>
          <w:p>
            <w:pPr>
              <w:numPr>
                <w:ilvl w:val="0"/>
                <w:numId w:val="0"/>
              </w:numPr>
              <w:ind w:leftChars="0"/>
              <w:rPr>
                <w:szCs w:val="18"/>
              </w:rPr>
            </w:pPr>
            <w:r>
              <w:rPr>
                <w:szCs w:val="18"/>
              </w:rPr>
              <w:t>1157.1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江苏万标检测有限公司</w:t>
            </w:r>
          </w:p>
        </w:tc>
        <w:tc>
          <w:tcPr>
            <w:tcW w:w="1704" w:type="dxa"/>
          </w:tcPr>
          <w:p>
            <w:pPr>
              <w:numPr>
                <w:ilvl w:val="0"/>
                <w:numId w:val="0"/>
              </w:numPr>
              <w:ind w:leftChars="0"/>
              <w:rPr>
                <w:szCs w:val="18"/>
              </w:rPr>
            </w:pPr>
            <w:r>
              <w:rPr>
                <w:szCs w:val="18"/>
              </w:rPr>
              <w:t>1134.9</w:t>
            </w:r>
          </w:p>
        </w:tc>
        <w:tc>
          <w:tcPr>
            <w:tcW w:w="1705" w:type="dxa"/>
          </w:tcPr>
          <w:p>
            <w:pPr>
              <w:numPr>
                <w:ilvl w:val="0"/>
                <w:numId w:val="0"/>
              </w:numPr>
              <w:ind w:leftChars="0"/>
              <w:rPr>
                <w:szCs w:val="18"/>
              </w:rPr>
            </w:pPr>
            <w:r>
              <w:rPr>
                <w:szCs w:val="18"/>
              </w:rPr>
              <w:t>1134.9</w:t>
            </w:r>
          </w:p>
        </w:tc>
        <w:tc>
          <w:tcPr>
            <w:tcW w:w="1705" w:type="dxa"/>
          </w:tcPr>
          <w:p>
            <w:pPr>
              <w:numPr>
                <w:ilvl w:val="0"/>
                <w:numId w:val="0"/>
              </w:numPr>
              <w:ind w:leftChars="0"/>
              <w:rPr>
                <w:szCs w:val="18"/>
              </w:rPr>
            </w:pPr>
            <w:r>
              <w:rPr>
                <w:szCs w:val="18"/>
              </w:rPr>
              <w:t>1157.4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 xml:space="preserve">1135.0 </w:t>
            </w:r>
          </w:p>
        </w:tc>
        <w:tc>
          <w:tcPr>
            <w:tcW w:w="1705" w:type="dxa"/>
          </w:tcPr>
          <w:p>
            <w:pPr>
              <w:numPr>
                <w:ilvl w:val="0"/>
                <w:numId w:val="0"/>
              </w:numPr>
              <w:ind w:leftChars="0"/>
              <w:rPr>
                <w:szCs w:val="18"/>
              </w:rPr>
            </w:pPr>
            <w:r>
              <w:rPr>
                <w:szCs w:val="18"/>
              </w:rPr>
              <w:t xml:space="preserve">1135.0 </w:t>
            </w:r>
          </w:p>
        </w:tc>
        <w:tc>
          <w:tcPr>
            <w:tcW w:w="1705" w:type="dxa"/>
          </w:tcPr>
          <w:p>
            <w:pPr>
              <w:numPr>
                <w:ilvl w:val="0"/>
                <w:numId w:val="0"/>
              </w:numPr>
              <w:ind w:leftChars="0"/>
              <w:rPr>
                <w:szCs w:val="18"/>
              </w:rPr>
            </w:pPr>
            <w:r>
              <w:rPr>
                <w:szCs w:val="18"/>
              </w:rPr>
              <w:t>1157.6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1135.2</w:t>
            </w:r>
          </w:p>
        </w:tc>
        <w:tc>
          <w:tcPr>
            <w:tcW w:w="1705" w:type="dxa"/>
          </w:tcPr>
          <w:p>
            <w:pPr>
              <w:numPr>
                <w:ilvl w:val="0"/>
                <w:numId w:val="0"/>
              </w:numPr>
              <w:ind w:leftChars="0"/>
              <w:rPr>
                <w:szCs w:val="18"/>
              </w:rPr>
            </w:pPr>
            <w:r>
              <w:rPr>
                <w:szCs w:val="18"/>
              </w:rPr>
              <w:t>1135.2</w:t>
            </w:r>
          </w:p>
        </w:tc>
        <w:tc>
          <w:tcPr>
            <w:tcW w:w="1705" w:type="dxa"/>
          </w:tcPr>
          <w:p>
            <w:pPr>
              <w:numPr>
                <w:ilvl w:val="0"/>
                <w:numId w:val="0"/>
              </w:numPr>
              <w:ind w:leftChars="0"/>
              <w:rPr>
                <w:szCs w:val="18"/>
              </w:rPr>
            </w:pPr>
            <w:r>
              <w:rPr>
                <w:szCs w:val="18"/>
              </w:rPr>
              <w:t>1157.3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通标标准技术服务（上海）有限公司</w:t>
            </w:r>
          </w:p>
        </w:tc>
        <w:tc>
          <w:tcPr>
            <w:tcW w:w="1704"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1157.2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1134.2</w:t>
            </w:r>
          </w:p>
        </w:tc>
        <w:tc>
          <w:tcPr>
            <w:tcW w:w="1705" w:type="dxa"/>
          </w:tcPr>
          <w:p>
            <w:pPr>
              <w:numPr>
                <w:ilvl w:val="0"/>
                <w:numId w:val="0"/>
              </w:numPr>
              <w:ind w:leftChars="0"/>
              <w:rPr>
                <w:szCs w:val="18"/>
              </w:rPr>
            </w:pPr>
            <w:r>
              <w:rPr>
                <w:szCs w:val="18"/>
              </w:rPr>
              <w:t>1134.2</w:t>
            </w:r>
          </w:p>
        </w:tc>
        <w:tc>
          <w:tcPr>
            <w:tcW w:w="1705" w:type="dxa"/>
          </w:tcPr>
          <w:p>
            <w:pPr>
              <w:numPr>
                <w:ilvl w:val="0"/>
                <w:numId w:val="0"/>
              </w:numPr>
              <w:ind w:leftChars="0"/>
              <w:rPr>
                <w:szCs w:val="18"/>
              </w:rPr>
            </w:pPr>
            <w:r>
              <w:rPr>
                <w:szCs w:val="18"/>
              </w:rPr>
              <w:t>1157.5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1134.5</w:t>
            </w:r>
          </w:p>
        </w:tc>
        <w:tc>
          <w:tcPr>
            <w:tcW w:w="1705" w:type="dxa"/>
          </w:tcPr>
          <w:p>
            <w:pPr>
              <w:numPr>
                <w:ilvl w:val="0"/>
                <w:numId w:val="0"/>
              </w:numPr>
              <w:ind w:leftChars="0"/>
              <w:rPr>
                <w:szCs w:val="18"/>
              </w:rPr>
            </w:pPr>
            <w:r>
              <w:rPr>
                <w:szCs w:val="18"/>
              </w:rPr>
              <w:t>1134.5</w:t>
            </w:r>
          </w:p>
        </w:tc>
        <w:tc>
          <w:tcPr>
            <w:tcW w:w="1705" w:type="dxa"/>
          </w:tcPr>
          <w:p>
            <w:pPr>
              <w:numPr>
                <w:ilvl w:val="0"/>
                <w:numId w:val="0"/>
              </w:numPr>
              <w:ind w:leftChars="0"/>
              <w:rPr>
                <w:szCs w:val="18"/>
              </w:rPr>
            </w:pPr>
            <w:r>
              <w:rPr>
                <w:szCs w:val="18"/>
              </w:rPr>
              <w:t>1157.2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p>
          <w:p>
            <w:pPr>
              <w:widowControl/>
              <w:numPr>
                <w:ilvl w:val="0"/>
                <w:numId w:val="0"/>
              </w:numPr>
              <w:ind w:leftChars="0"/>
              <w:jc w:val="center"/>
              <w:rPr>
                <w:rFonts w:cs="宋体" w:asciiTheme="minorEastAsia" w:hAnsiTheme="minorEastAsia"/>
                <w:color w:val="000000"/>
                <w:kern w:val="0"/>
                <w:sz w:val="18"/>
                <w:szCs w:val="18"/>
              </w:rPr>
            </w:pPr>
            <w:r>
              <w:rPr>
                <w:rFonts w:hint="eastAsia"/>
                <w:sz w:val="18"/>
                <w:szCs w:val="18"/>
              </w:rPr>
              <w:t>南</w:t>
            </w:r>
            <w:r>
              <w:rPr>
                <w:rFonts w:hint="eastAsia" w:cs="宋体" w:asciiTheme="minorEastAsia" w:hAnsiTheme="minorEastAsia"/>
                <w:color w:val="000000"/>
                <w:kern w:val="0"/>
                <w:sz w:val="18"/>
                <w:szCs w:val="18"/>
              </w:rPr>
              <w:t>昌润捷检测技术有限公司</w:t>
            </w:r>
          </w:p>
        </w:tc>
        <w:tc>
          <w:tcPr>
            <w:tcW w:w="1704" w:type="dxa"/>
          </w:tcPr>
          <w:p>
            <w:pPr>
              <w:numPr>
                <w:ilvl w:val="0"/>
                <w:numId w:val="0"/>
              </w:numPr>
              <w:ind w:leftChars="0"/>
              <w:rPr>
                <w:szCs w:val="18"/>
              </w:rPr>
            </w:pPr>
            <w:r>
              <w:rPr>
                <w:szCs w:val="18"/>
              </w:rPr>
              <w:t>1134.9</w:t>
            </w:r>
          </w:p>
        </w:tc>
        <w:tc>
          <w:tcPr>
            <w:tcW w:w="1705" w:type="dxa"/>
          </w:tcPr>
          <w:p>
            <w:pPr>
              <w:numPr>
                <w:ilvl w:val="0"/>
                <w:numId w:val="0"/>
              </w:numPr>
              <w:ind w:leftChars="0"/>
              <w:rPr>
                <w:szCs w:val="18"/>
              </w:rPr>
            </w:pPr>
            <w:r>
              <w:rPr>
                <w:szCs w:val="18"/>
              </w:rPr>
              <w:t>1134.9</w:t>
            </w:r>
          </w:p>
        </w:tc>
        <w:tc>
          <w:tcPr>
            <w:tcW w:w="1705" w:type="dxa"/>
          </w:tcPr>
          <w:p>
            <w:pPr>
              <w:numPr>
                <w:ilvl w:val="0"/>
                <w:numId w:val="0"/>
              </w:numPr>
              <w:ind w:leftChars="0"/>
              <w:rPr>
                <w:szCs w:val="18"/>
              </w:rPr>
            </w:pPr>
            <w:r>
              <w:rPr>
                <w:szCs w:val="18"/>
              </w:rPr>
              <w:t>1157.9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1134.7</w:t>
            </w:r>
          </w:p>
        </w:tc>
        <w:tc>
          <w:tcPr>
            <w:tcW w:w="1705" w:type="dxa"/>
          </w:tcPr>
          <w:p>
            <w:pPr>
              <w:numPr>
                <w:ilvl w:val="0"/>
                <w:numId w:val="0"/>
              </w:numPr>
              <w:ind w:leftChars="0"/>
              <w:rPr>
                <w:szCs w:val="18"/>
              </w:rPr>
            </w:pPr>
            <w:r>
              <w:rPr>
                <w:szCs w:val="18"/>
              </w:rPr>
              <w:t>1134.7</w:t>
            </w:r>
          </w:p>
        </w:tc>
        <w:tc>
          <w:tcPr>
            <w:tcW w:w="1705" w:type="dxa"/>
          </w:tcPr>
          <w:p>
            <w:pPr>
              <w:numPr>
                <w:ilvl w:val="0"/>
                <w:numId w:val="0"/>
              </w:numPr>
              <w:ind w:leftChars="0"/>
              <w:rPr>
                <w:szCs w:val="18"/>
              </w:rPr>
            </w:pPr>
            <w:r>
              <w:rPr>
                <w:szCs w:val="18"/>
              </w:rPr>
              <w:t>1157.5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restart"/>
          </w:tcPr>
          <w:p>
            <w:pPr>
              <w:numPr>
                <w:ilvl w:val="0"/>
                <w:numId w:val="0"/>
              </w:numPr>
              <w:ind w:leftChars="0"/>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166" w:type="dxa"/>
            <w:vMerge w:val="restart"/>
            <w:vAlign w:val="center"/>
          </w:tcPr>
          <w:p>
            <w:pPr>
              <w:widowControl/>
              <w:numPr>
                <w:ilvl w:val="0"/>
                <w:numId w:val="0"/>
              </w:numPr>
              <w:ind w:leftChars="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国网江苏省电力有限公司电力科学研究院</w:t>
            </w:r>
          </w:p>
        </w:tc>
        <w:tc>
          <w:tcPr>
            <w:tcW w:w="1704" w:type="dxa"/>
          </w:tcPr>
          <w:p>
            <w:pPr>
              <w:numPr>
                <w:ilvl w:val="0"/>
                <w:numId w:val="0"/>
              </w:numPr>
              <w:ind w:leftChars="0"/>
              <w:rPr>
                <w:szCs w:val="18"/>
              </w:rPr>
            </w:pPr>
            <w:r>
              <w:rPr>
                <w:szCs w:val="18"/>
              </w:rPr>
              <w:t>1134.2</w:t>
            </w:r>
          </w:p>
        </w:tc>
        <w:tc>
          <w:tcPr>
            <w:tcW w:w="1705" w:type="dxa"/>
          </w:tcPr>
          <w:p>
            <w:pPr>
              <w:numPr>
                <w:ilvl w:val="0"/>
                <w:numId w:val="0"/>
              </w:numPr>
              <w:ind w:leftChars="0"/>
              <w:rPr>
                <w:szCs w:val="18"/>
              </w:rPr>
            </w:pPr>
            <w:r>
              <w:rPr>
                <w:szCs w:val="18"/>
              </w:rPr>
              <w:t>1134.2</w:t>
            </w:r>
          </w:p>
        </w:tc>
        <w:tc>
          <w:tcPr>
            <w:tcW w:w="1705" w:type="dxa"/>
          </w:tcPr>
          <w:p>
            <w:pPr>
              <w:numPr>
                <w:ilvl w:val="0"/>
                <w:numId w:val="0"/>
              </w:numPr>
              <w:ind w:leftChars="0"/>
              <w:rPr>
                <w:szCs w:val="18"/>
              </w:rPr>
            </w:pPr>
            <w:r>
              <w:rPr>
                <w:szCs w:val="18"/>
              </w:rPr>
              <w:t>1157.2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1134.4</w:t>
            </w:r>
          </w:p>
        </w:tc>
        <w:tc>
          <w:tcPr>
            <w:tcW w:w="1705" w:type="dxa"/>
          </w:tcPr>
          <w:p>
            <w:pPr>
              <w:numPr>
                <w:ilvl w:val="0"/>
                <w:numId w:val="0"/>
              </w:numPr>
              <w:ind w:leftChars="0"/>
              <w:rPr>
                <w:szCs w:val="18"/>
              </w:rPr>
            </w:pPr>
            <w:r>
              <w:rPr>
                <w:szCs w:val="18"/>
              </w:rPr>
              <w:t>1134.4</w:t>
            </w:r>
          </w:p>
        </w:tc>
        <w:tc>
          <w:tcPr>
            <w:tcW w:w="1705" w:type="dxa"/>
          </w:tcPr>
          <w:p>
            <w:pPr>
              <w:numPr>
                <w:ilvl w:val="0"/>
                <w:numId w:val="0"/>
              </w:numPr>
              <w:ind w:leftChars="0"/>
              <w:rPr>
                <w:szCs w:val="18"/>
              </w:rPr>
            </w:pPr>
            <w:r>
              <w:rPr>
                <w:szCs w:val="18"/>
              </w:rPr>
              <w:t>1157.3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vMerge w:val="continue"/>
          </w:tcPr>
          <w:p>
            <w:pPr>
              <w:numPr>
                <w:ilvl w:val="0"/>
                <w:numId w:val="0"/>
              </w:numPr>
              <w:ind w:leftChars="0"/>
              <w:jc w:val="center"/>
              <w:rPr>
                <w:rFonts w:hint="eastAsia" w:cs="宋体" w:asciiTheme="minorEastAsia" w:hAnsiTheme="minorEastAsia"/>
                <w:color w:val="000000"/>
                <w:kern w:val="0"/>
                <w:sz w:val="18"/>
                <w:szCs w:val="18"/>
              </w:rPr>
            </w:pPr>
          </w:p>
        </w:tc>
        <w:tc>
          <w:tcPr>
            <w:tcW w:w="2166" w:type="dxa"/>
            <w:vMerge w:val="continue"/>
            <w:vAlign w:val="center"/>
          </w:tcPr>
          <w:p>
            <w:pPr>
              <w:numPr>
                <w:ilvl w:val="0"/>
                <w:numId w:val="0"/>
              </w:numPr>
              <w:ind w:leftChars="0"/>
              <w:jc w:val="center"/>
              <w:rPr>
                <w:rFonts w:hint="eastAsia" w:cs="宋体" w:asciiTheme="minorEastAsia" w:hAnsiTheme="minorEastAsia"/>
                <w:color w:val="000000"/>
                <w:kern w:val="0"/>
                <w:sz w:val="18"/>
                <w:szCs w:val="18"/>
              </w:rPr>
            </w:pPr>
          </w:p>
        </w:tc>
        <w:tc>
          <w:tcPr>
            <w:tcW w:w="1704"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1134.6</w:t>
            </w:r>
          </w:p>
        </w:tc>
        <w:tc>
          <w:tcPr>
            <w:tcW w:w="1705" w:type="dxa"/>
          </w:tcPr>
          <w:p>
            <w:pPr>
              <w:numPr>
                <w:ilvl w:val="0"/>
                <w:numId w:val="0"/>
              </w:numPr>
              <w:ind w:leftChars="0"/>
              <w:rPr>
                <w:szCs w:val="18"/>
              </w:rPr>
            </w:pPr>
            <w:r>
              <w:rPr>
                <w:szCs w:val="18"/>
              </w:rPr>
              <w:t>1157.5</w:t>
            </w:r>
          </w:p>
        </w:tc>
      </w:tr>
    </w:tbl>
    <w:p>
      <w:pPr>
        <w:rPr>
          <w:sz w:val="24"/>
          <w:szCs w:val="24"/>
        </w:rPr>
      </w:pPr>
    </w:p>
    <w:p/>
    <w:p>
      <w:pPr>
        <w:rPr>
          <w:rFonts w:asciiTheme="minorEastAsia" w:hAnsiTheme="minorEastAsia"/>
          <w:sz w:val="24"/>
          <w:szCs w:val="24"/>
        </w:rPr>
      </w:pPr>
      <w:r>
        <w:rPr>
          <w:rFonts w:hint="eastAsia"/>
        </w:rPr>
        <w:t xml:space="preserve">   </w:t>
      </w:r>
      <w:r>
        <w:rPr>
          <w:rFonts w:hint="eastAsia" w:asciiTheme="minorEastAsia" w:hAnsiTheme="minorEastAsia"/>
          <w:sz w:val="24"/>
          <w:szCs w:val="24"/>
        </w:rPr>
        <w:t xml:space="preserve"> 2抗燃油单元平均值</w:t>
      </w:r>
    </w:p>
    <w:p>
      <w:pPr>
        <w:rPr>
          <w:rFonts w:asciiTheme="minorEastAsia" w:hAnsiTheme="minorEastAsia"/>
          <w:sz w:val="24"/>
          <w:szCs w:val="24"/>
        </w:rPr>
      </w:pPr>
      <w:r>
        <w:rPr>
          <w:rFonts w:hint="eastAsia" w:asciiTheme="minorEastAsia" w:hAnsiTheme="minorEastAsia"/>
          <w:sz w:val="24"/>
          <w:szCs w:val="24"/>
        </w:rPr>
        <w:t xml:space="preserve">    实验室抗燃油密度检测数据的单元平均值如表2所示</w:t>
      </w:r>
      <w:r>
        <w:rPr>
          <w:rFonts w:hint="eastAsia"/>
          <w:sz w:val="24"/>
          <w:szCs w:val="24"/>
        </w:rPr>
        <w:t>。</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 xml:space="preserve">                      表2  抗燃油密度检测数据的单元平均值</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134"/>
        <w:gridCol w:w="709"/>
        <w:gridCol w:w="1134"/>
        <w:gridCol w:w="850"/>
        <w:gridCol w:w="1276"/>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restart"/>
          </w:tcPr>
          <w:p>
            <w:pPr>
              <w:numPr>
                <w:ilvl w:val="0"/>
                <w:numId w:val="0"/>
              </w:numPr>
              <w:ind w:leftChars="0"/>
              <w:rPr>
                <w:rFonts w:hint="eastAsia"/>
                <w:szCs w:val="18"/>
              </w:rPr>
            </w:pPr>
          </w:p>
          <w:p>
            <w:pPr>
              <w:numPr>
                <w:ilvl w:val="0"/>
                <w:numId w:val="0"/>
              </w:numPr>
              <w:ind w:leftChars="0"/>
              <w:rPr>
                <w:szCs w:val="18"/>
              </w:rPr>
            </w:pPr>
            <w:r>
              <w:rPr>
                <w:rFonts w:hint="eastAsia"/>
                <w:szCs w:val="18"/>
              </w:rPr>
              <w:t xml:space="preserve"> 实验室</w:t>
            </w:r>
          </w:p>
        </w:tc>
        <w:tc>
          <w:tcPr>
            <w:tcW w:w="5812" w:type="dxa"/>
            <w:gridSpan w:val="6"/>
          </w:tcPr>
          <w:p>
            <w:pPr>
              <w:numPr>
                <w:ilvl w:val="0"/>
                <w:numId w:val="0"/>
              </w:numPr>
              <w:ind w:leftChars="0"/>
              <w:rPr>
                <w:szCs w:val="18"/>
              </w:rPr>
            </w:pPr>
            <w:r>
              <w:rPr>
                <w:rFonts w:hint="eastAsia"/>
                <w:szCs w:val="18"/>
              </w:rPr>
              <w:t xml:space="preserve">                   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843" w:type="dxa"/>
            <w:gridSpan w:val="2"/>
          </w:tcPr>
          <w:p>
            <w:pPr>
              <w:numPr>
                <w:ilvl w:val="0"/>
                <w:numId w:val="0"/>
              </w:numPr>
              <w:ind w:leftChars="0"/>
              <w:rPr>
                <w:szCs w:val="18"/>
              </w:rPr>
            </w:pPr>
            <w:r>
              <w:rPr>
                <w:rFonts w:hint="eastAsia"/>
                <w:szCs w:val="18"/>
              </w:rPr>
              <w:t xml:space="preserve">     抗燃油1</w:t>
            </w:r>
          </w:p>
        </w:tc>
        <w:tc>
          <w:tcPr>
            <w:tcW w:w="1984" w:type="dxa"/>
            <w:gridSpan w:val="2"/>
          </w:tcPr>
          <w:p>
            <w:pPr>
              <w:numPr>
                <w:ilvl w:val="0"/>
                <w:numId w:val="0"/>
              </w:numPr>
              <w:ind w:leftChars="0"/>
              <w:rPr>
                <w:szCs w:val="18"/>
              </w:rPr>
            </w:pPr>
            <w:r>
              <w:rPr>
                <w:rFonts w:hint="eastAsia"/>
                <w:szCs w:val="18"/>
              </w:rPr>
              <w:t xml:space="preserve">    抗燃油 2</w:t>
            </w:r>
          </w:p>
        </w:tc>
        <w:tc>
          <w:tcPr>
            <w:tcW w:w="1985" w:type="dxa"/>
            <w:gridSpan w:val="2"/>
          </w:tcPr>
          <w:p>
            <w:pPr>
              <w:numPr>
                <w:ilvl w:val="0"/>
                <w:numId w:val="0"/>
              </w:numPr>
              <w:ind w:leftChars="0"/>
              <w:rPr>
                <w:szCs w:val="18"/>
              </w:rPr>
            </w:pPr>
            <w:r>
              <w:rPr>
                <w:rFonts w:hint="eastAsia"/>
                <w:szCs w:val="18"/>
              </w:rPr>
              <w:t xml:space="preserve">    抗燃油3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tcPr>
          <w:p>
            <w:pPr>
              <w:numPr>
                <w:ilvl w:val="0"/>
                <w:numId w:val="0"/>
              </w:numPr>
              <w:ind w:leftChars="0"/>
              <w:rPr>
                <w:szCs w:val="18"/>
              </w:rPr>
            </w:pPr>
          </w:p>
        </w:tc>
        <w:tc>
          <w:tcPr>
            <w:tcW w:w="1134" w:type="dxa"/>
          </w:tcPr>
          <w:p>
            <w:pPr>
              <w:numPr>
                <w:ilvl w:val="0"/>
                <w:numId w:val="0"/>
              </w:numPr>
              <w:ind w:leftChars="0"/>
              <w:rPr>
                <w:szCs w:val="18"/>
              </w:rPr>
            </w:pPr>
            <w:r>
              <w:rPr>
                <w:szCs w:val="18"/>
              </w:rPr>
              <w:object>
                <v:shape id="_x0000_i1053"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53" DrawAspect="Content" ObjectID="_1468075753" r:id="rId54">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c>
          <w:tcPr>
            <w:tcW w:w="1134" w:type="dxa"/>
          </w:tcPr>
          <w:p>
            <w:pPr>
              <w:numPr>
                <w:ilvl w:val="0"/>
                <w:numId w:val="0"/>
              </w:numPr>
              <w:ind w:leftChars="0"/>
              <w:rPr>
                <w:szCs w:val="18"/>
              </w:rPr>
            </w:pPr>
            <w:r>
              <w:rPr>
                <w:szCs w:val="18"/>
              </w:rPr>
              <w:object>
                <v:shape id="_x0000_i1054"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54" DrawAspect="Content" ObjectID="_1468075754" r:id="rId55">
                  <o:LockedField>false</o:LockedField>
                </o:OLEObject>
              </w:object>
            </w:r>
          </w:p>
        </w:tc>
        <w:tc>
          <w:tcPr>
            <w:tcW w:w="850" w:type="dxa"/>
          </w:tcPr>
          <w:p>
            <w:pPr>
              <w:numPr>
                <w:ilvl w:val="0"/>
                <w:numId w:val="0"/>
              </w:numPr>
              <w:ind w:leftChars="0"/>
              <w:rPr>
                <w:szCs w:val="18"/>
              </w:rPr>
            </w:pPr>
            <w:r>
              <w:rPr>
                <w:rFonts w:hint="eastAsia"/>
                <w:szCs w:val="18"/>
              </w:rPr>
              <w:t>n</w:t>
            </w:r>
            <w:r>
              <w:rPr>
                <w:rFonts w:hint="eastAsia"/>
                <w:szCs w:val="18"/>
                <w:vertAlign w:val="subscript"/>
              </w:rPr>
              <w:t>ij</w:t>
            </w:r>
          </w:p>
        </w:tc>
        <w:tc>
          <w:tcPr>
            <w:tcW w:w="1276" w:type="dxa"/>
          </w:tcPr>
          <w:p>
            <w:pPr>
              <w:numPr>
                <w:ilvl w:val="0"/>
                <w:numId w:val="0"/>
              </w:numPr>
              <w:ind w:leftChars="0"/>
              <w:rPr>
                <w:szCs w:val="18"/>
              </w:rPr>
            </w:pPr>
            <w:r>
              <w:rPr>
                <w:szCs w:val="18"/>
              </w:rPr>
              <w:object>
                <v:shape id="_x0000_i1055" o:spt="75" type="#_x0000_t75" style="height:15.75pt;width:17.25pt;" o:ole="t" filled="f" o:preferrelative="t" stroked="f" coordsize="21600,21600">
                  <v:path/>
                  <v:fill on="f" focussize="0,0"/>
                  <v:stroke on="f" joinstyle="miter"/>
                  <v:imagedata r:id="rId13" o:title=""/>
                  <o:lock v:ext="edit" aspectratio="t"/>
                  <w10:wrap type="none"/>
                  <w10:anchorlock/>
                </v:shape>
                <o:OLEObject Type="Embed" ProgID="PBrush" ShapeID="_x0000_i1055" DrawAspect="Content" ObjectID="_1468075755" r:id="rId56">
                  <o:LockedField>false</o:LockedField>
                </o:OLEObject>
              </w:object>
            </w:r>
          </w:p>
        </w:tc>
        <w:tc>
          <w:tcPr>
            <w:tcW w:w="709"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01" w:type="dxa"/>
          </w:tcPr>
          <w:p>
            <w:pPr>
              <w:numPr>
                <w:ilvl w:val="0"/>
                <w:numId w:val="0"/>
              </w:numPr>
              <w:ind w:leftChars="0"/>
              <w:rPr>
                <w:sz w:val="18"/>
                <w:szCs w:val="18"/>
              </w:rPr>
            </w:pPr>
            <w:r>
              <w:rPr>
                <w:rFonts w:hint="eastAsia"/>
                <w:sz w:val="18"/>
                <w:szCs w:val="18"/>
              </w:rPr>
              <w:t>江苏方天电力技术有限公司</w:t>
            </w:r>
          </w:p>
        </w:tc>
        <w:tc>
          <w:tcPr>
            <w:tcW w:w="1134" w:type="dxa"/>
          </w:tcPr>
          <w:p>
            <w:pPr>
              <w:numPr>
                <w:ilvl w:val="0"/>
                <w:numId w:val="0"/>
              </w:numPr>
              <w:ind w:leftChars="0"/>
              <w:rPr>
                <w:szCs w:val="18"/>
              </w:rPr>
            </w:pPr>
            <w:r>
              <w:rPr>
                <w:rFonts w:hint="eastAsia"/>
                <w:szCs w:val="18"/>
              </w:rPr>
              <w:t>1134.633</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1141.267</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1157.70</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1134" w:type="dxa"/>
          </w:tcPr>
          <w:p>
            <w:pPr>
              <w:numPr>
                <w:ilvl w:val="0"/>
                <w:numId w:val="0"/>
              </w:numPr>
              <w:ind w:leftChars="0"/>
              <w:rPr>
                <w:szCs w:val="18"/>
              </w:rPr>
            </w:pPr>
            <w:r>
              <w:rPr>
                <w:rFonts w:hint="eastAsia"/>
                <w:szCs w:val="18"/>
              </w:rPr>
              <w:t>1134.967</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1141.40</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1157.20</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江苏万标检测有限公司</w:t>
            </w:r>
          </w:p>
        </w:tc>
        <w:tc>
          <w:tcPr>
            <w:tcW w:w="1134" w:type="dxa"/>
          </w:tcPr>
          <w:p>
            <w:pPr>
              <w:numPr>
                <w:ilvl w:val="0"/>
                <w:numId w:val="0"/>
              </w:numPr>
              <w:ind w:leftChars="0"/>
              <w:rPr>
                <w:szCs w:val="18"/>
              </w:rPr>
            </w:pPr>
            <w:r>
              <w:rPr>
                <w:rFonts w:hint="eastAsia"/>
                <w:szCs w:val="18"/>
              </w:rPr>
              <w:t>1135.033</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1141.533</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1157.433</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通标标准技术服务（上海有限公司</w:t>
            </w:r>
          </w:p>
        </w:tc>
        <w:tc>
          <w:tcPr>
            <w:tcW w:w="1134" w:type="dxa"/>
          </w:tcPr>
          <w:p>
            <w:pPr>
              <w:numPr>
                <w:ilvl w:val="0"/>
                <w:numId w:val="0"/>
              </w:numPr>
              <w:ind w:leftChars="0"/>
              <w:rPr>
                <w:szCs w:val="18"/>
              </w:rPr>
            </w:pPr>
            <w:r>
              <w:rPr>
                <w:rFonts w:hint="eastAsia"/>
                <w:szCs w:val="18"/>
              </w:rPr>
              <w:t>1134.433</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1141.267</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1157.30</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sz w:val="18"/>
                <w:szCs w:val="18"/>
              </w:rPr>
              <w:t>南昌润捷检测技术有限公司</w:t>
            </w:r>
          </w:p>
        </w:tc>
        <w:tc>
          <w:tcPr>
            <w:tcW w:w="1134" w:type="dxa"/>
          </w:tcPr>
          <w:p>
            <w:pPr>
              <w:numPr>
                <w:ilvl w:val="0"/>
                <w:numId w:val="0"/>
              </w:numPr>
              <w:ind w:leftChars="0"/>
              <w:rPr>
                <w:szCs w:val="18"/>
              </w:rPr>
            </w:pPr>
            <w:r>
              <w:rPr>
                <w:rFonts w:hint="eastAsia"/>
                <w:szCs w:val="18"/>
              </w:rPr>
              <w:t>1134.733</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1141.367</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1157.667</w:t>
            </w:r>
          </w:p>
        </w:tc>
        <w:tc>
          <w:tcPr>
            <w:tcW w:w="709"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1134" w:type="dxa"/>
          </w:tcPr>
          <w:p>
            <w:pPr>
              <w:numPr>
                <w:ilvl w:val="0"/>
                <w:numId w:val="0"/>
              </w:numPr>
              <w:ind w:leftChars="0"/>
              <w:rPr>
                <w:szCs w:val="18"/>
              </w:rPr>
            </w:pPr>
            <w:r>
              <w:rPr>
                <w:rFonts w:hint="eastAsia"/>
                <w:szCs w:val="18"/>
              </w:rPr>
              <w:t>1134.40</w:t>
            </w:r>
          </w:p>
        </w:tc>
        <w:tc>
          <w:tcPr>
            <w:tcW w:w="709" w:type="dxa"/>
          </w:tcPr>
          <w:p>
            <w:pPr>
              <w:numPr>
                <w:ilvl w:val="0"/>
                <w:numId w:val="0"/>
              </w:numPr>
              <w:ind w:leftChars="0"/>
              <w:rPr>
                <w:szCs w:val="18"/>
              </w:rPr>
            </w:pPr>
            <w:r>
              <w:rPr>
                <w:rFonts w:hint="eastAsia"/>
                <w:szCs w:val="18"/>
              </w:rPr>
              <w:t>3</w:t>
            </w:r>
          </w:p>
        </w:tc>
        <w:tc>
          <w:tcPr>
            <w:tcW w:w="1134" w:type="dxa"/>
          </w:tcPr>
          <w:p>
            <w:pPr>
              <w:numPr>
                <w:ilvl w:val="0"/>
                <w:numId w:val="0"/>
              </w:numPr>
              <w:ind w:leftChars="0"/>
              <w:rPr>
                <w:szCs w:val="18"/>
              </w:rPr>
            </w:pPr>
            <w:r>
              <w:rPr>
                <w:rFonts w:hint="eastAsia"/>
                <w:szCs w:val="18"/>
              </w:rPr>
              <w:t>1141.20</w:t>
            </w:r>
          </w:p>
        </w:tc>
        <w:tc>
          <w:tcPr>
            <w:tcW w:w="850" w:type="dxa"/>
          </w:tcPr>
          <w:p>
            <w:pPr>
              <w:numPr>
                <w:ilvl w:val="0"/>
                <w:numId w:val="0"/>
              </w:numPr>
              <w:ind w:leftChars="0"/>
              <w:rPr>
                <w:szCs w:val="18"/>
              </w:rPr>
            </w:pPr>
            <w:r>
              <w:rPr>
                <w:rFonts w:hint="eastAsia"/>
                <w:szCs w:val="18"/>
              </w:rPr>
              <w:t>3</w:t>
            </w:r>
          </w:p>
        </w:tc>
        <w:tc>
          <w:tcPr>
            <w:tcW w:w="1276" w:type="dxa"/>
          </w:tcPr>
          <w:p>
            <w:pPr>
              <w:numPr>
                <w:ilvl w:val="0"/>
                <w:numId w:val="0"/>
              </w:numPr>
              <w:ind w:leftChars="0"/>
              <w:rPr>
                <w:szCs w:val="18"/>
              </w:rPr>
            </w:pPr>
            <w:r>
              <w:rPr>
                <w:rFonts w:hint="eastAsia"/>
                <w:szCs w:val="18"/>
              </w:rPr>
              <w:t>1157.333</w:t>
            </w:r>
          </w:p>
        </w:tc>
        <w:tc>
          <w:tcPr>
            <w:tcW w:w="709" w:type="dxa"/>
          </w:tcPr>
          <w:p>
            <w:pPr>
              <w:numPr>
                <w:ilvl w:val="0"/>
                <w:numId w:val="0"/>
              </w:numPr>
              <w:ind w:leftChars="0"/>
              <w:rPr>
                <w:szCs w:val="18"/>
              </w:rPr>
            </w:pPr>
            <w:r>
              <w:rPr>
                <w:rFonts w:hint="eastAsia"/>
                <w:szCs w:val="18"/>
              </w:rPr>
              <w:t>3</w:t>
            </w:r>
          </w:p>
        </w:tc>
      </w:tr>
    </w:tbl>
    <w:p/>
    <w:p/>
    <w:p>
      <w:pPr>
        <w:rPr>
          <w:sz w:val="24"/>
          <w:szCs w:val="24"/>
        </w:rPr>
      </w:pPr>
      <w:r>
        <w:rPr>
          <w:rFonts w:hint="eastAsia"/>
        </w:rPr>
        <w:t xml:space="preserve"> </w:t>
      </w:r>
      <w:r>
        <w:rPr>
          <w:rFonts w:hint="eastAsia"/>
          <w:sz w:val="24"/>
          <w:szCs w:val="24"/>
        </w:rPr>
        <w:t xml:space="preserve">   3 抗燃油密度数据标准差计算</w:t>
      </w:r>
    </w:p>
    <w:p>
      <w:pPr>
        <w:rPr>
          <w:sz w:val="24"/>
          <w:szCs w:val="24"/>
        </w:rPr>
      </w:pPr>
    </w:p>
    <w:p>
      <w:pPr>
        <w:rPr>
          <w:sz w:val="24"/>
          <w:szCs w:val="24"/>
        </w:rPr>
      </w:pPr>
      <w:r>
        <w:rPr>
          <w:rFonts w:hint="eastAsia"/>
          <w:sz w:val="24"/>
          <w:szCs w:val="24"/>
        </w:rPr>
        <w:t xml:space="preserve">    实验室抗燃油密度数据的单元标准差如表3所示。</w:t>
      </w:r>
    </w:p>
    <w:p>
      <w:pPr>
        <w:rPr>
          <w:sz w:val="24"/>
          <w:szCs w:val="24"/>
        </w:rPr>
      </w:pPr>
    </w:p>
    <w:p>
      <w:pPr>
        <w:rPr>
          <w:sz w:val="24"/>
          <w:szCs w:val="24"/>
        </w:rPr>
      </w:pPr>
      <w:r>
        <w:rPr>
          <w:rFonts w:hint="eastAsia"/>
          <w:sz w:val="24"/>
          <w:szCs w:val="24"/>
        </w:rPr>
        <w:t xml:space="preserve">            表3密度数据的单元标准差</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3"/>
        <w:gridCol w:w="930"/>
        <w:gridCol w:w="918"/>
        <w:gridCol w:w="1176"/>
        <w:gridCol w:w="741"/>
        <w:gridCol w:w="993"/>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restart"/>
          </w:tcPr>
          <w:p>
            <w:pPr>
              <w:numPr>
                <w:ilvl w:val="0"/>
                <w:numId w:val="0"/>
              </w:numPr>
              <w:ind w:leftChars="0"/>
              <w:rPr>
                <w:rFonts w:hint="eastAsia"/>
                <w:szCs w:val="18"/>
              </w:rPr>
            </w:pPr>
          </w:p>
          <w:p>
            <w:pPr>
              <w:numPr>
                <w:ilvl w:val="0"/>
                <w:numId w:val="0"/>
              </w:numPr>
              <w:ind w:leftChars="0"/>
              <w:rPr>
                <w:szCs w:val="18"/>
              </w:rPr>
            </w:pPr>
            <w:r>
              <w:rPr>
                <w:rFonts w:hint="eastAsia"/>
                <w:szCs w:val="18"/>
              </w:rPr>
              <w:t xml:space="preserve">  实验室</w:t>
            </w:r>
          </w:p>
        </w:tc>
        <w:tc>
          <w:tcPr>
            <w:tcW w:w="5325" w:type="dxa"/>
            <w:gridSpan w:val="6"/>
          </w:tcPr>
          <w:p>
            <w:pPr>
              <w:numPr>
                <w:ilvl w:val="0"/>
                <w:numId w:val="0"/>
              </w:numPr>
              <w:ind w:leftChars="0"/>
              <w:rPr>
                <w:szCs w:val="18"/>
              </w:rPr>
            </w:pPr>
            <w:r>
              <w:rPr>
                <w:rFonts w:hint="eastAsia"/>
                <w:szCs w:val="18"/>
              </w:rPr>
              <w:t xml:space="preserve">              水   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1848" w:type="dxa"/>
            <w:gridSpan w:val="2"/>
          </w:tcPr>
          <w:p>
            <w:pPr>
              <w:numPr>
                <w:ilvl w:val="0"/>
                <w:numId w:val="0"/>
              </w:numPr>
              <w:ind w:leftChars="0"/>
              <w:rPr>
                <w:szCs w:val="18"/>
              </w:rPr>
            </w:pPr>
            <w:r>
              <w:rPr>
                <w:rFonts w:hint="eastAsia"/>
                <w:szCs w:val="18"/>
              </w:rPr>
              <w:t xml:space="preserve">    1</w:t>
            </w:r>
          </w:p>
        </w:tc>
        <w:tc>
          <w:tcPr>
            <w:tcW w:w="1917" w:type="dxa"/>
            <w:gridSpan w:val="2"/>
          </w:tcPr>
          <w:p>
            <w:pPr>
              <w:numPr>
                <w:ilvl w:val="0"/>
                <w:numId w:val="0"/>
              </w:numPr>
              <w:ind w:leftChars="0"/>
              <w:rPr>
                <w:szCs w:val="18"/>
              </w:rPr>
            </w:pPr>
            <w:r>
              <w:rPr>
                <w:rFonts w:hint="eastAsia"/>
                <w:szCs w:val="18"/>
              </w:rPr>
              <w:t>2</w:t>
            </w:r>
          </w:p>
        </w:tc>
        <w:tc>
          <w:tcPr>
            <w:tcW w:w="1560" w:type="dxa"/>
            <w:gridSpan w:val="2"/>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vMerge w:val="continue"/>
          </w:tcPr>
          <w:p>
            <w:pPr>
              <w:numPr>
                <w:ilvl w:val="0"/>
                <w:numId w:val="0"/>
              </w:numPr>
              <w:ind w:leftChars="0"/>
              <w:rPr>
                <w:szCs w:val="18"/>
              </w:rPr>
            </w:pPr>
          </w:p>
        </w:tc>
        <w:tc>
          <w:tcPr>
            <w:tcW w:w="930" w:type="dxa"/>
          </w:tcPr>
          <w:p>
            <w:pPr>
              <w:numPr>
                <w:ilvl w:val="0"/>
                <w:numId w:val="0"/>
              </w:numPr>
              <w:ind w:leftChars="0"/>
              <w:rPr>
                <w:szCs w:val="18"/>
              </w:rPr>
            </w:pPr>
            <w:r>
              <w:rPr>
                <w:rFonts w:hint="eastAsia"/>
                <w:szCs w:val="18"/>
              </w:rPr>
              <w:t>S</w:t>
            </w:r>
            <w:r>
              <w:rPr>
                <w:rFonts w:hint="eastAsia"/>
                <w:szCs w:val="18"/>
                <w:vertAlign w:val="subscript"/>
              </w:rPr>
              <w:t>ij</w:t>
            </w:r>
          </w:p>
        </w:tc>
        <w:tc>
          <w:tcPr>
            <w:tcW w:w="918" w:type="dxa"/>
          </w:tcPr>
          <w:p>
            <w:pPr>
              <w:numPr>
                <w:ilvl w:val="0"/>
                <w:numId w:val="0"/>
              </w:numPr>
              <w:ind w:leftChars="0"/>
              <w:rPr>
                <w:szCs w:val="18"/>
              </w:rPr>
            </w:pPr>
            <w:r>
              <w:rPr>
                <w:rFonts w:hint="eastAsia"/>
                <w:szCs w:val="18"/>
              </w:rPr>
              <w:t>n</w:t>
            </w:r>
            <w:r>
              <w:rPr>
                <w:rFonts w:hint="eastAsia"/>
                <w:szCs w:val="18"/>
                <w:vertAlign w:val="subscript"/>
              </w:rPr>
              <w:t>ij</w:t>
            </w:r>
          </w:p>
        </w:tc>
        <w:tc>
          <w:tcPr>
            <w:tcW w:w="1176" w:type="dxa"/>
          </w:tcPr>
          <w:p>
            <w:pPr>
              <w:numPr>
                <w:ilvl w:val="0"/>
                <w:numId w:val="0"/>
              </w:numPr>
              <w:ind w:leftChars="0"/>
              <w:rPr>
                <w:szCs w:val="18"/>
              </w:rPr>
            </w:pPr>
            <w:r>
              <w:rPr>
                <w:rFonts w:hint="eastAsia"/>
                <w:szCs w:val="18"/>
              </w:rPr>
              <w:t>S</w:t>
            </w:r>
            <w:r>
              <w:rPr>
                <w:rFonts w:hint="eastAsia"/>
                <w:szCs w:val="18"/>
                <w:vertAlign w:val="subscript"/>
              </w:rPr>
              <w:t>ij</w:t>
            </w:r>
          </w:p>
        </w:tc>
        <w:tc>
          <w:tcPr>
            <w:tcW w:w="741" w:type="dxa"/>
          </w:tcPr>
          <w:p>
            <w:pPr>
              <w:numPr>
                <w:ilvl w:val="0"/>
                <w:numId w:val="0"/>
              </w:numPr>
              <w:ind w:leftChars="0"/>
              <w:rPr>
                <w:szCs w:val="18"/>
              </w:rPr>
            </w:pPr>
            <w:r>
              <w:rPr>
                <w:rFonts w:hint="eastAsia"/>
                <w:szCs w:val="18"/>
              </w:rPr>
              <w:t>n</w:t>
            </w:r>
            <w:r>
              <w:rPr>
                <w:rFonts w:hint="eastAsia"/>
                <w:szCs w:val="18"/>
                <w:vertAlign w:val="subscript"/>
              </w:rPr>
              <w:t>ij</w:t>
            </w:r>
          </w:p>
        </w:tc>
        <w:tc>
          <w:tcPr>
            <w:tcW w:w="993" w:type="dxa"/>
          </w:tcPr>
          <w:p>
            <w:pPr>
              <w:numPr>
                <w:ilvl w:val="0"/>
                <w:numId w:val="0"/>
              </w:numPr>
              <w:ind w:leftChars="0"/>
              <w:rPr>
                <w:szCs w:val="18"/>
              </w:rPr>
            </w:pPr>
            <w:r>
              <w:rPr>
                <w:rFonts w:hint="eastAsia"/>
                <w:szCs w:val="18"/>
              </w:rPr>
              <w:t>S</w:t>
            </w:r>
            <w:r>
              <w:rPr>
                <w:rFonts w:hint="eastAsia"/>
                <w:szCs w:val="18"/>
                <w:vertAlign w:val="subscript"/>
              </w:rPr>
              <w:t>ij</w:t>
            </w:r>
          </w:p>
        </w:tc>
        <w:tc>
          <w:tcPr>
            <w:tcW w:w="567" w:type="dxa"/>
          </w:tcPr>
          <w:p>
            <w:pPr>
              <w:numPr>
                <w:ilvl w:val="0"/>
                <w:numId w:val="0"/>
              </w:numPr>
              <w:ind w:leftChars="0"/>
              <w:rPr>
                <w:szCs w:val="18"/>
              </w:rPr>
            </w:pPr>
            <w:r>
              <w:rPr>
                <w:rFonts w:hint="eastAsia"/>
                <w:szCs w:val="18"/>
              </w:rPr>
              <w:t>n</w:t>
            </w:r>
            <w:r>
              <w:rPr>
                <w:rFonts w:hint="eastAsia"/>
                <w:szCs w:val="18"/>
                <w:vertAlign w:val="subscript"/>
              </w:rPr>
              <w:t>ij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江苏方天电力技术有限公司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10</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国能科学研究院</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20</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10</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江苏万标检测有限公司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通标标准技术服务（上海有限公司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208</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173</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sz w:val="18"/>
                <w:szCs w:val="18"/>
              </w:rPr>
              <w:t>南昌润捷检测技术有限公司</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208</w:t>
            </w:r>
          </w:p>
        </w:tc>
        <w:tc>
          <w:tcPr>
            <w:tcW w:w="567" w:type="dxa"/>
          </w:tcPr>
          <w:p>
            <w:pPr>
              <w:numPr>
                <w:ilvl w:val="0"/>
                <w:numId w:val="0"/>
              </w:numPr>
              <w:ind w:leftChars="0"/>
              <w:rPr>
                <w:szCs w:val="18"/>
              </w:rPr>
            </w:pPr>
            <w:r>
              <w:rPr>
                <w:rFonts w:hint="eastAsia"/>
                <w:szCs w:val="1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3" w:type="dxa"/>
          </w:tcPr>
          <w:p>
            <w:pPr>
              <w:numPr>
                <w:ilvl w:val="0"/>
                <w:numId w:val="0"/>
              </w:numPr>
              <w:ind w:leftChars="0"/>
              <w:rPr>
                <w:sz w:val="18"/>
                <w:szCs w:val="18"/>
              </w:rPr>
            </w:pPr>
            <w:r>
              <w:rPr>
                <w:rFonts w:hint="eastAsia" w:cs="宋体" w:asciiTheme="minorEastAsia" w:hAnsiTheme="minorEastAsia"/>
                <w:color w:val="000000"/>
                <w:kern w:val="0"/>
                <w:sz w:val="18"/>
                <w:szCs w:val="18"/>
              </w:rPr>
              <w:t>国网江苏省电力有限公司电力科学研究院</w:t>
            </w:r>
          </w:p>
        </w:tc>
        <w:tc>
          <w:tcPr>
            <w:tcW w:w="930" w:type="dxa"/>
          </w:tcPr>
          <w:p>
            <w:pPr>
              <w:numPr>
                <w:ilvl w:val="0"/>
                <w:numId w:val="0"/>
              </w:numPr>
              <w:ind w:leftChars="0"/>
              <w:rPr>
                <w:szCs w:val="18"/>
              </w:rPr>
            </w:pPr>
            <w:r>
              <w:rPr>
                <w:rFonts w:hint="eastAsia"/>
                <w:szCs w:val="18"/>
              </w:rPr>
              <w:t>0</w:t>
            </w:r>
            <w:r>
              <w:rPr>
                <w:szCs w:val="18"/>
              </w:rPr>
              <w:t>.</w:t>
            </w:r>
            <w:r>
              <w:rPr>
                <w:rFonts w:hint="eastAsia"/>
                <w:szCs w:val="18"/>
              </w:rPr>
              <w:t>20</w:t>
            </w:r>
          </w:p>
        </w:tc>
        <w:tc>
          <w:tcPr>
            <w:tcW w:w="918" w:type="dxa"/>
          </w:tcPr>
          <w:p>
            <w:pPr>
              <w:numPr>
                <w:ilvl w:val="0"/>
                <w:numId w:val="0"/>
              </w:numPr>
              <w:ind w:leftChars="0"/>
              <w:rPr>
                <w:szCs w:val="18"/>
              </w:rPr>
            </w:pPr>
            <w:r>
              <w:rPr>
                <w:rFonts w:hint="eastAsia"/>
                <w:szCs w:val="18"/>
              </w:rPr>
              <w:t>3</w:t>
            </w:r>
          </w:p>
        </w:tc>
        <w:tc>
          <w:tcPr>
            <w:tcW w:w="1176" w:type="dxa"/>
          </w:tcPr>
          <w:p>
            <w:pPr>
              <w:numPr>
                <w:ilvl w:val="0"/>
                <w:numId w:val="0"/>
              </w:numPr>
              <w:ind w:leftChars="0"/>
              <w:rPr>
                <w:szCs w:val="18"/>
              </w:rPr>
            </w:pPr>
            <w:r>
              <w:rPr>
                <w:rFonts w:hint="eastAsia"/>
                <w:szCs w:val="18"/>
              </w:rPr>
              <w:t>0</w:t>
            </w:r>
            <w:r>
              <w:rPr>
                <w:szCs w:val="18"/>
              </w:rPr>
              <w:t>.</w:t>
            </w:r>
            <w:r>
              <w:rPr>
                <w:rFonts w:hint="eastAsia"/>
                <w:szCs w:val="18"/>
              </w:rPr>
              <w:t>10</w:t>
            </w:r>
          </w:p>
        </w:tc>
        <w:tc>
          <w:tcPr>
            <w:tcW w:w="741" w:type="dxa"/>
          </w:tcPr>
          <w:p>
            <w:pPr>
              <w:numPr>
                <w:ilvl w:val="0"/>
                <w:numId w:val="0"/>
              </w:numPr>
              <w:ind w:leftChars="0"/>
              <w:rPr>
                <w:szCs w:val="18"/>
              </w:rPr>
            </w:pPr>
            <w:r>
              <w:rPr>
                <w:rFonts w:hint="eastAsia"/>
                <w:szCs w:val="18"/>
              </w:rPr>
              <w:t>3</w:t>
            </w:r>
          </w:p>
        </w:tc>
        <w:tc>
          <w:tcPr>
            <w:tcW w:w="993" w:type="dxa"/>
          </w:tcPr>
          <w:p>
            <w:pPr>
              <w:numPr>
                <w:ilvl w:val="0"/>
                <w:numId w:val="0"/>
              </w:numPr>
              <w:ind w:leftChars="0"/>
              <w:rPr>
                <w:szCs w:val="18"/>
              </w:rPr>
            </w:pPr>
            <w:r>
              <w:rPr>
                <w:rFonts w:hint="eastAsia"/>
                <w:szCs w:val="18"/>
              </w:rPr>
              <w:t>0</w:t>
            </w:r>
            <w:r>
              <w:rPr>
                <w:szCs w:val="18"/>
              </w:rPr>
              <w:t>.</w:t>
            </w:r>
            <w:r>
              <w:rPr>
                <w:rFonts w:hint="eastAsia"/>
                <w:szCs w:val="18"/>
              </w:rPr>
              <w:t>153</w:t>
            </w:r>
          </w:p>
        </w:tc>
        <w:tc>
          <w:tcPr>
            <w:tcW w:w="567" w:type="dxa"/>
          </w:tcPr>
          <w:p>
            <w:pPr>
              <w:numPr>
                <w:ilvl w:val="0"/>
                <w:numId w:val="0"/>
              </w:numPr>
              <w:ind w:leftChars="0"/>
              <w:rPr>
                <w:szCs w:val="18"/>
              </w:rPr>
            </w:pPr>
            <w:r>
              <w:rPr>
                <w:rFonts w:hint="eastAsia"/>
                <w:szCs w:val="18"/>
              </w:rPr>
              <w:t>3</w:t>
            </w:r>
          </w:p>
        </w:tc>
      </w:tr>
    </w:tbl>
    <w:p/>
    <w:p>
      <w:pPr>
        <w:spacing w:line="360" w:lineRule="auto"/>
        <w:ind w:firstLine="403"/>
        <w:rPr>
          <w:rFonts w:asciiTheme="minorEastAsia" w:hAnsiTheme="minorEastAsia"/>
          <w:sz w:val="24"/>
          <w:szCs w:val="24"/>
        </w:rPr>
      </w:pPr>
      <w:r>
        <w:rPr>
          <w:rFonts w:hint="eastAsia" w:asciiTheme="minorEastAsia" w:hAnsiTheme="minorEastAsia"/>
          <w:sz w:val="24"/>
          <w:szCs w:val="24"/>
        </w:rPr>
        <w:t xml:space="preserve">4 </w:t>
      </w:r>
      <w:r>
        <w:rPr>
          <w:rFonts w:hint="eastAsia"/>
          <w:sz w:val="24"/>
          <w:szCs w:val="24"/>
        </w:rPr>
        <w:t>抗燃油密度数据</w:t>
      </w:r>
      <w:r>
        <w:rPr>
          <w:rFonts w:hint="eastAsia" w:asciiTheme="minorEastAsia" w:hAnsiTheme="minorEastAsia"/>
          <w:sz w:val="24"/>
          <w:szCs w:val="24"/>
        </w:rPr>
        <w:t>一致性和离群值检查</w:t>
      </w:r>
    </w:p>
    <w:p>
      <w:pPr>
        <w:spacing w:line="360" w:lineRule="auto"/>
        <w:ind w:firstLine="403"/>
        <w:rPr>
          <w:rFonts w:asciiTheme="minorEastAsia" w:hAnsiTheme="minorEastAsia"/>
          <w:sz w:val="24"/>
          <w:szCs w:val="24"/>
        </w:rPr>
      </w:pPr>
      <w:r>
        <w:rPr>
          <w:rFonts w:hint="eastAsia" w:asciiTheme="minorEastAsia" w:hAnsiTheme="minorEastAsia"/>
          <w:sz w:val="24"/>
          <w:szCs w:val="24"/>
        </w:rPr>
        <w:t>n=3,p=6, 柯克伦检验5%临界值为0.616，1%临界值为0.722。</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对于水平1抗燃油</w:t>
      </w:r>
      <w:r>
        <w:rPr>
          <w:rFonts w:hint="eastAsia"/>
          <w:sz w:val="24"/>
          <w:szCs w:val="24"/>
        </w:rPr>
        <w:t>密度检测数据</w:t>
      </w:r>
      <w:r>
        <w:rPr>
          <w:rFonts w:hint="eastAsia" w:asciiTheme="minorEastAsia" w:hAnsiTheme="minorEastAsia"/>
          <w:sz w:val="24"/>
          <w:szCs w:val="24"/>
        </w:rPr>
        <w:t>，实验室4的S最大，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 0.177,检测统计量值=0.245</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对于水平2汽抗燃油</w:t>
      </w:r>
      <w:r>
        <w:rPr>
          <w:rFonts w:hint="eastAsia"/>
          <w:sz w:val="24"/>
          <w:szCs w:val="24"/>
        </w:rPr>
        <w:t>密度检测数据</w:t>
      </w:r>
      <w:r>
        <w:rPr>
          <w:rFonts w:hint="eastAsia" w:asciiTheme="minorEastAsia" w:hAnsiTheme="minorEastAsia"/>
          <w:sz w:val="24"/>
          <w:szCs w:val="24"/>
        </w:rPr>
        <w:t>，实验室2的S最大，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10"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=0.143,检测统计量值=0.279</w:t>
      </w:r>
      <w:r>
        <w:rPr>
          <w:rFonts w:hint="eastAsia"/>
          <w:sz w:val="24"/>
          <w:szCs w:val="24"/>
        </w:rPr>
        <w:t>。</w:t>
      </w:r>
      <w:r>
        <w:rPr>
          <w:rFonts w:hint="eastAsia" w:asciiTheme="minorEastAsia" w:hAnsiTheme="minor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对于水平3抗燃油</w:t>
      </w:r>
      <w:r>
        <w:rPr>
          <w:rFonts w:hint="eastAsia"/>
          <w:sz w:val="24"/>
          <w:szCs w:val="24"/>
        </w:rPr>
        <w:t>密度检测数据</w:t>
      </w:r>
      <w:r>
        <w:rPr>
          <w:rFonts w:hint="eastAsia" w:asciiTheme="minorEastAsia" w:hAnsiTheme="minorEastAsia"/>
          <w:sz w:val="24"/>
          <w:szCs w:val="24"/>
        </w:rPr>
        <w:t>，实验室5的S最大，</w:t>
      </w:r>
    </w:p>
    <w:p>
      <w:pPr>
        <w:spacing w:line="360" w:lineRule="auto"/>
        <w:ind w:firstLine="403"/>
        <w:rPr>
          <w:rFonts w:asciiTheme="minorEastAsia" w:hAnsiTheme="minorEastAsia"/>
          <w:sz w:val="24"/>
          <w:szCs w:val="24"/>
        </w:rPr>
      </w:pPr>
      <w:r>
        <w:rPr>
          <w:rFonts w:hint="eastAsia" w:asciiTheme="minorEastAsia" w:hAnsiTheme="minorEastAsia"/>
          <w:sz w:val="24"/>
          <w:szCs w:val="24"/>
        </w:rPr>
        <w:drawing>
          <wp:inline distT="0" distB="0" distL="0" distR="0">
            <wp:extent cx="356235" cy="219075"/>
            <wp:effectExtent l="0" t="0" r="12065" b="9525"/>
            <wp:docPr id="1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8"/>
                    <pic:cNvPicPr>
                      <a:picLocks noChangeAspect="1" noChangeArrowheads="1"/>
                    </pic:cNvPicPr>
                  </pic:nvPicPr>
                  <pic:blipFill>
                    <a:blip r:embed="rId16"/>
                    <a:srcRect/>
                    <a:stretch>
                      <a:fillRect/>
                    </a:stretch>
                  </pic:blipFill>
                  <pic:spPr>
                    <a:xfrm>
                      <a:off x="0" y="0"/>
                      <a:ext cx="356779" cy="219075"/>
                    </a:xfrm>
                    <a:prstGeom prst="rect">
                      <a:avLst/>
                    </a:prstGeom>
                    <a:noFill/>
                    <a:ln w="9525">
                      <a:noFill/>
                      <a:miter lim="800000"/>
                      <a:headEnd/>
                      <a:tailEnd/>
                    </a:ln>
                  </pic:spPr>
                </pic:pic>
              </a:graphicData>
            </a:graphic>
          </wp:inline>
        </w:drawing>
      </w:r>
      <w:r>
        <w:rPr>
          <w:rFonts w:hint="eastAsia" w:asciiTheme="minorEastAsia" w:hAnsiTheme="minorEastAsia"/>
          <w:sz w:val="24"/>
          <w:szCs w:val="24"/>
        </w:rPr>
        <w:t>=0.140,检测统计量值=0.310</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这表明3个水平没有岐离值，也没有离群值</w:t>
      </w:r>
      <w:r>
        <w:rPr>
          <w:rFonts w:hint="eastAsia"/>
          <w:sz w:val="24"/>
          <w:szCs w:val="24"/>
        </w:rPr>
        <w:t>。</w:t>
      </w:r>
    </w:p>
    <w:p>
      <w:pPr>
        <w:spacing w:line="360" w:lineRule="auto"/>
        <w:ind w:firstLine="403"/>
        <w:rPr>
          <w:rFonts w:asciiTheme="minorEastAsia" w:hAnsiTheme="minorEastAsia"/>
          <w:sz w:val="24"/>
          <w:szCs w:val="24"/>
        </w:rPr>
      </w:pPr>
      <w:r>
        <w:rPr>
          <w:rFonts w:hint="eastAsia" w:asciiTheme="minorEastAsia" w:hAnsiTheme="minorEastAsia"/>
          <w:sz w:val="24"/>
          <w:szCs w:val="24"/>
        </w:rPr>
        <w:t>将格拉布斯检验应用于单元平均值,表4中给出的这些平均值。没有单个的岐离值或者离群值</w:t>
      </w:r>
      <w:r>
        <w:rPr>
          <w:rFonts w:hint="eastAsia"/>
          <w:sz w:val="24"/>
          <w:szCs w:val="24"/>
        </w:rPr>
        <w:t>。</w:t>
      </w:r>
      <w:r>
        <w:rPr>
          <w:rFonts w:hint="eastAsia" w:asciiTheme="minorEastAsia" w:hAnsiTheme="minorEastAsia"/>
          <w:sz w:val="24"/>
          <w:szCs w:val="24"/>
        </w:rPr>
        <w:t>根据双高检验, 没有岐离值或者离群值</w:t>
      </w:r>
      <w:r>
        <w:rPr>
          <w:rFonts w:hint="eastAsia"/>
          <w:sz w:val="24"/>
          <w:szCs w:val="24"/>
        </w:rPr>
        <w:t>。</w:t>
      </w:r>
    </w:p>
    <w:p>
      <w:pPr>
        <w:ind w:firstLine="405"/>
      </w:pPr>
    </w:p>
    <w:p>
      <w:pPr>
        <w:ind w:firstLine="405"/>
      </w:pPr>
      <w:r>
        <w:rPr>
          <w:rFonts w:hint="eastAsia" w:asciiTheme="minorEastAsia" w:hAnsiTheme="minorEastAsia"/>
          <w:sz w:val="24"/>
          <w:szCs w:val="24"/>
        </w:rPr>
        <w:t xml:space="preserve">             表4 单元平均值的格拉布斯检验</w:t>
      </w:r>
    </w:p>
    <w:tbl>
      <w:tblPr>
        <w:tblStyle w:val="9"/>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0"/>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水平</w:t>
            </w:r>
          </w:p>
        </w:tc>
        <w:tc>
          <w:tcPr>
            <w:tcW w:w="1420" w:type="dxa"/>
          </w:tcPr>
          <w:p>
            <w:pPr>
              <w:numPr>
                <w:ilvl w:val="0"/>
                <w:numId w:val="0"/>
              </w:numPr>
              <w:ind w:leftChars="0"/>
              <w:rPr>
                <w:szCs w:val="18"/>
              </w:rPr>
            </w:pPr>
            <w:r>
              <w:rPr>
                <w:rFonts w:hint="eastAsia"/>
                <w:szCs w:val="18"/>
              </w:rPr>
              <w:t>单个低值</w:t>
            </w:r>
          </w:p>
        </w:tc>
        <w:tc>
          <w:tcPr>
            <w:tcW w:w="1420" w:type="dxa"/>
          </w:tcPr>
          <w:p>
            <w:pPr>
              <w:numPr>
                <w:ilvl w:val="0"/>
                <w:numId w:val="0"/>
              </w:numPr>
              <w:ind w:leftChars="0"/>
              <w:rPr>
                <w:szCs w:val="18"/>
              </w:rPr>
            </w:pPr>
            <w:r>
              <w:rPr>
                <w:rFonts w:hint="eastAsia"/>
                <w:szCs w:val="18"/>
              </w:rPr>
              <w:t>单个高值</w:t>
            </w:r>
          </w:p>
        </w:tc>
        <w:tc>
          <w:tcPr>
            <w:tcW w:w="1420" w:type="dxa"/>
          </w:tcPr>
          <w:p>
            <w:pPr>
              <w:numPr>
                <w:ilvl w:val="0"/>
                <w:numId w:val="0"/>
              </w:numPr>
              <w:ind w:leftChars="0"/>
              <w:rPr>
                <w:szCs w:val="18"/>
              </w:rPr>
            </w:pPr>
            <w:r>
              <w:rPr>
                <w:rFonts w:hint="eastAsia"/>
                <w:szCs w:val="18"/>
              </w:rPr>
              <w:t>两个低值</w:t>
            </w:r>
          </w:p>
        </w:tc>
        <w:tc>
          <w:tcPr>
            <w:tcW w:w="1421" w:type="dxa"/>
          </w:tcPr>
          <w:p>
            <w:pPr>
              <w:numPr>
                <w:ilvl w:val="0"/>
                <w:numId w:val="0"/>
              </w:numPr>
              <w:ind w:leftChars="0"/>
              <w:rPr>
                <w:szCs w:val="18"/>
              </w:rPr>
            </w:pPr>
            <w:r>
              <w:rPr>
                <w:rFonts w:hint="eastAsia"/>
                <w:szCs w:val="18"/>
              </w:rPr>
              <w:t>两个高值</w:t>
            </w:r>
          </w:p>
        </w:tc>
        <w:tc>
          <w:tcPr>
            <w:tcW w:w="1421" w:type="dxa"/>
          </w:tcPr>
          <w:p>
            <w:pPr>
              <w:numPr>
                <w:ilvl w:val="0"/>
                <w:numId w:val="0"/>
              </w:numPr>
              <w:ind w:leftChars="0"/>
              <w:rPr>
                <w:szCs w:val="18"/>
              </w:rPr>
            </w:pPr>
            <w:r>
              <w:rPr>
                <w:rFonts w:hint="eastAsia"/>
                <w:szCs w:val="18"/>
              </w:rPr>
              <w:t>检验类型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1</w:t>
            </w:r>
          </w:p>
        </w:tc>
        <w:tc>
          <w:tcPr>
            <w:tcW w:w="1420" w:type="dxa"/>
          </w:tcPr>
          <w:p>
            <w:pPr>
              <w:numPr>
                <w:ilvl w:val="0"/>
                <w:numId w:val="0"/>
              </w:numPr>
              <w:ind w:leftChars="0"/>
              <w:rPr>
                <w:szCs w:val="18"/>
              </w:rPr>
            </w:pPr>
            <w:r>
              <w:rPr>
                <w:rFonts w:hint="eastAsia"/>
                <w:szCs w:val="18"/>
              </w:rPr>
              <w:t>1.262</w:t>
            </w:r>
          </w:p>
        </w:tc>
        <w:tc>
          <w:tcPr>
            <w:tcW w:w="1420" w:type="dxa"/>
          </w:tcPr>
          <w:p>
            <w:pPr>
              <w:numPr>
                <w:ilvl w:val="0"/>
                <w:numId w:val="0"/>
              </w:numPr>
              <w:ind w:leftChars="0"/>
              <w:rPr>
                <w:szCs w:val="18"/>
              </w:rPr>
            </w:pPr>
            <w:r>
              <w:rPr>
                <w:szCs w:val="18"/>
              </w:rPr>
              <w:t>1.1</w:t>
            </w:r>
            <w:r>
              <w:rPr>
                <w:rFonts w:hint="eastAsia"/>
                <w:szCs w:val="18"/>
              </w:rPr>
              <w:t>35</w:t>
            </w:r>
          </w:p>
        </w:tc>
        <w:tc>
          <w:tcPr>
            <w:tcW w:w="1420" w:type="dxa"/>
          </w:tcPr>
          <w:p>
            <w:pPr>
              <w:numPr>
                <w:ilvl w:val="0"/>
                <w:numId w:val="0"/>
              </w:numPr>
              <w:ind w:leftChars="0"/>
              <w:rPr>
                <w:szCs w:val="18"/>
              </w:rPr>
            </w:pPr>
            <w:r>
              <w:rPr>
                <w:rFonts w:hint="eastAsia"/>
                <w:szCs w:val="18"/>
              </w:rPr>
              <w:t>0.220</w:t>
            </w:r>
          </w:p>
        </w:tc>
        <w:tc>
          <w:tcPr>
            <w:tcW w:w="1421" w:type="dxa"/>
          </w:tcPr>
          <w:p>
            <w:pPr>
              <w:numPr>
                <w:ilvl w:val="0"/>
                <w:numId w:val="0"/>
              </w:numPr>
              <w:ind w:leftChars="0"/>
              <w:rPr>
                <w:szCs w:val="18"/>
              </w:rPr>
            </w:pPr>
            <w:r>
              <w:rPr>
                <w:szCs w:val="18"/>
              </w:rPr>
              <w:t>0.</w:t>
            </w:r>
            <w:r>
              <w:rPr>
                <w:rFonts w:hint="eastAsia"/>
                <w:szCs w:val="18"/>
              </w:rPr>
              <w:t>308</w:t>
            </w:r>
          </w:p>
        </w:tc>
        <w:tc>
          <w:tcPr>
            <w:tcW w:w="1421" w:type="dxa"/>
            <w:vMerge w:val="restart"/>
          </w:tcPr>
          <w:p>
            <w:pPr>
              <w:numPr>
                <w:ilvl w:val="0"/>
                <w:numId w:val="0"/>
              </w:numPr>
              <w:ind w:leftChars="0"/>
              <w:rPr>
                <w:szCs w:val="21"/>
              </w:rPr>
            </w:pPr>
            <w:r>
              <w:rPr>
                <w:rFonts w:hint="eastAsia" w:asciiTheme="minorEastAsia" w:hAnsiTheme="minorEastAsia"/>
                <w:szCs w:val="21"/>
              </w:rPr>
              <w:t>格拉布斯检验统计量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2</w:t>
            </w:r>
          </w:p>
        </w:tc>
        <w:tc>
          <w:tcPr>
            <w:tcW w:w="1420" w:type="dxa"/>
          </w:tcPr>
          <w:p>
            <w:pPr>
              <w:numPr>
                <w:ilvl w:val="0"/>
                <w:numId w:val="0"/>
              </w:numPr>
              <w:ind w:leftChars="0"/>
              <w:rPr>
                <w:szCs w:val="18"/>
              </w:rPr>
            </w:pPr>
            <w:r>
              <w:rPr>
                <w:rFonts w:hint="eastAsia"/>
                <w:szCs w:val="18"/>
              </w:rPr>
              <w:t>1.620</w:t>
            </w:r>
          </w:p>
        </w:tc>
        <w:tc>
          <w:tcPr>
            <w:tcW w:w="1420" w:type="dxa"/>
          </w:tcPr>
          <w:p>
            <w:pPr>
              <w:numPr>
                <w:ilvl w:val="0"/>
                <w:numId w:val="0"/>
              </w:numPr>
              <w:ind w:leftChars="0"/>
              <w:rPr>
                <w:szCs w:val="18"/>
              </w:rPr>
            </w:pPr>
            <w:r>
              <w:rPr>
                <w:rFonts w:hint="eastAsia"/>
                <w:szCs w:val="18"/>
              </w:rPr>
              <w:t>1.157</w:t>
            </w:r>
          </w:p>
        </w:tc>
        <w:tc>
          <w:tcPr>
            <w:tcW w:w="1420" w:type="dxa"/>
          </w:tcPr>
          <w:p>
            <w:pPr>
              <w:numPr>
                <w:ilvl w:val="0"/>
                <w:numId w:val="0"/>
              </w:numPr>
              <w:ind w:leftChars="0"/>
              <w:rPr>
                <w:szCs w:val="18"/>
              </w:rPr>
            </w:pPr>
            <w:r>
              <w:rPr>
                <w:rFonts w:hint="eastAsia"/>
                <w:szCs w:val="18"/>
              </w:rPr>
              <w:t>0.197</w:t>
            </w:r>
          </w:p>
        </w:tc>
        <w:tc>
          <w:tcPr>
            <w:tcW w:w="1421" w:type="dxa"/>
          </w:tcPr>
          <w:p>
            <w:pPr>
              <w:numPr>
                <w:ilvl w:val="0"/>
                <w:numId w:val="0"/>
              </w:numPr>
              <w:ind w:leftChars="0"/>
              <w:rPr>
                <w:szCs w:val="18"/>
              </w:rPr>
            </w:pPr>
            <w:r>
              <w:rPr>
                <w:rFonts w:hint="eastAsia"/>
                <w:szCs w:val="18"/>
              </w:rPr>
              <w:t>0.505</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3</w:t>
            </w:r>
          </w:p>
        </w:tc>
        <w:tc>
          <w:tcPr>
            <w:tcW w:w="1420" w:type="dxa"/>
          </w:tcPr>
          <w:p>
            <w:pPr>
              <w:numPr>
                <w:ilvl w:val="0"/>
                <w:numId w:val="0"/>
              </w:numPr>
              <w:ind w:leftChars="0"/>
              <w:rPr>
                <w:szCs w:val="18"/>
              </w:rPr>
            </w:pPr>
            <w:r>
              <w:rPr>
                <w:rFonts w:hint="eastAsia"/>
                <w:szCs w:val="18"/>
              </w:rPr>
              <w:t>1.282</w:t>
            </w:r>
          </w:p>
        </w:tc>
        <w:tc>
          <w:tcPr>
            <w:tcW w:w="1420" w:type="dxa"/>
          </w:tcPr>
          <w:p>
            <w:pPr>
              <w:numPr>
                <w:ilvl w:val="0"/>
                <w:numId w:val="0"/>
              </w:numPr>
              <w:ind w:leftChars="0"/>
              <w:rPr>
                <w:szCs w:val="18"/>
              </w:rPr>
            </w:pPr>
            <w:r>
              <w:rPr>
                <w:rFonts w:hint="eastAsia"/>
                <w:szCs w:val="18"/>
              </w:rPr>
              <w:t>1.172</w:t>
            </w:r>
          </w:p>
        </w:tc>
        <w:tc>
          <w:tcPr>
            <w:tcW w:w="1420" w:type="dxa"/>
          </w:tcPr>
          <w:p>
            <w:pPr>
              <w:numPr>
                <w:ilvl w:val="0"/>
                <w:numId w:val="0"/>
              </w:numPr>
              <w:ind w:leftChars="0"/>
              <w:rPr>
                <w:szCs w:val="18"/>
              </w:rPr>
            </w:pPr>
            <w:r>
              <w:rPr>
                <w:rFonts w:hint="eastAsia"/>
                <w:szCs w:val="18"/>
              </w:rPr>
              <w:t>0.134</w:t>
            </w:r>
          </w:p>
        </w:tc>
        <w:tc>
          <w:tcPr>
            <w:tcW w:w="1421" w:type="dxa"/>
          </w:tcPr>
          <w:p>
            <w:pPr>
              <w:numPr>
                <w:ilvl w:val="0"/>
                <w:numId w:val="0"/>
              </w:numPr>
              <w:ind w:leftChars="0"/>
              <w:rPr>
                <w:szCs w:val="18"/>
              </w:rPr>
            </w:pPr>
            <w:r>
              <w:rPr>
                <w:rFonts w:hint="eastAsia"/>
                <w:szCs w:val="18"/>
              </w:rPr>
              <w:t>0.460</w:t>
            </w:r>
          </w:p>
        </w:tc>
        <w:tc>
          <w:tcPr>
            <w:tcW w:w="1421" w:type="dxa"/>
            <w:vMerge w:val="continue"/>
          </w:tcPr>
          <w:p>
            <w:pPr>
              <w:numPr>
                <w:ilvl w:val="0"/>
                <w:numId w:val="0"/>
              </w:numPr>
              <w:ind w:leftChars="0"/>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0" w:type="dxa"/>
          </w:tcPr>
          <w:p>
            <w:pPr>
              <w:numPr>
                <w:ilvl w:val="0"/>
                <w:numId w:val="0"/>
              </w:numPr>
              <w:ind w:leftChars="0"/>
              <w:rPr>
                <w:szCs w:val="18"/>
              </w:rPr>
            </w:pPr>
            <w:r>
              <w:rPr>
                <w:rFonts w:hint="eastAsia"/>
                <w:szCs w:val="18"/>
              </w:rPr>
              <w:t>岐离值</w:t>
            </w:r>
          </w:p>
          <w:p>
            <w:pPr>
              <w:numPr>
                <w:ilvl w:val="0"/>
                <w:numId w:val="0"/>
              </w:numPr>
              <w:ind w:leftChars="0"/>
              <w:rPr>
                <w:szCs w:val="18"/>
              </w:rPr>
            </w:pP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1.887</w:t>
            </w:r>
          </w:p>
          <w:p>
            <w:pPr>
              <w:numPr>
                <w:ilvl w:val="0"/>
                <w:numId w:val="0"/>
              </w:numPr>
              <w:ind w:leftChars="0"/>
              <w:rPr>
                <w:szCs w:val="18"/>
              </w:rPr>
            </w:pPr>
            <w:r>
              <w:rPr>
                <w:rFonts w:hint="eastAsia"/>
                <w:szCs w:val="18"/>
              </w:rPr>
              <w:t>1.973</w:t>
            </w:r>
          </w:p>
        </w:tc>
        <w:tc>
          <w:tcPr>
            <w:tcW w:w="1420"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18"/>
              </w:rPr>
            </w:pPr>
            <w:r>
              <w:rPr>
                <w:rFonts w:hint="eastAsia"/>
                <w:szCs w:val="18"/>
              </w:rPr>
              <w:t>0.0349</w:t>
            </w:r>
          </w:p>
          <w:p>
            <w:pPr>
              <w:numPr>
                <w:ilvl w:val="0"/>
                <w:numId w:val="0"/>
              </w:numPr>
              <w:ind w:leftChars="0"/>
              <w:rPr>
                <w:szCs w:val="18"/>
              </w:rPr>
            </w:pPr>
            <w:r>
              <w:rPr>
                <w:rFonts w:hint="eastAsia"/>
                <w:szCs w:val="18"/>
              </w:rPr>
              <w:t>0.0116</w:t>
            </w:r>
          </w:p>
        </w:tc>
        <w:tc>
          <w:tcPr>
            <w:tcW w:w="1421" w:type="dxa"/>
          </w:tcPr>
          <w:p>
            <w:pPr>
              <w:numPr>
                <w:ilvl w:val="0"/>
                <w:numId w:val="0"/>
              </w:numPr>
              <w:ind w:leftChars="0"/>
              <w:rPr>
                <w:szCs w:val="21"/>
              </w:rPr>
            </w:pPr>
            <w:r>
              <w:rPr>
                <w:rFonts w:hint="eastAsia" w:asciiTheme="minorEastAsia" w:hAnsiTheme="minorEastAsia"/>
                <w:szCs w:val="21"/>
              </w:rPr>
              <w:t>格拉布斯检验临界值</w:t>
            </w:r>
          </w:p>
        </w:tc>
      </w:tr>
    </w:tbl>
    <w:p/>
    <w:p>
      <w:pPr>
        <w:spacing w:line="360" w:lineRule="auto"/>
        <w:rPr>
          <w:sz w:val="24"/>
          <w:szCs w:val="24"/>
        </w:rPr>
      </w:pPr>
      <w:r>
        <w:rPr>
          <w:rFonts w:hint="eastAsia"/>
          <w:sz w:val="24"/>
          <w:szCs w:val="24"/>
        </w:rPr>
        <w:t xml:space="preserve">    5 抗燃油密度数据总平均值和标准差计算</w:t>
      </w:r>
    </w:p>
    <w:p/>
    <w:p>
      <w:pPr>
        <w:spacing w:line="360" w:lineRule="auto"/>
        <w:rPr>
          <w:sz w:val="24"/>
          <w:szCs w:val="24"/>
        </w:rPr>
      </w:pPr>
      <w:r>
        <w:rPr>
          <w:rFonts w:hint="eastAsia"/>
        </w:rPr>
        <w:t xml:space="preserve">  </w:t>
      </w:r>
      <w:r>
        <w:rPr>
          <w:rFonts w:hint="eastAsia"/>
          <w:sz w:val="24"/>
          <w:szCs w:val="24"/>
        </w:rPr>
        <w:t xml:space="preserve">  根据《GB_T 6379.2-2004测量方法与结果的准确度(正确度与精密度) 第2部分确定标准测量方法重复性与再现性的基本方法》中有关平均值和标准差计算公式，抗燃油密度数据总平均值和重复性标准差、再现性标准差结果如表5所示。</w:t>
      </w:r>
    </w:p>
    <w:p>
      <w:pPr>
        <w:spacing w:line="360" w:lineRule="auto"/>
        <w:ind w:firstLine="450"/>
        <w:rPr>
          <w:rFonts w:hint="eastAsia"/>
          <w:sz w:val="24"/>
          <w:szCs w:val="24"/>
          <w:lang w:val="en-US" w:eastAsia="zh-CN"/>
        </w:rPr>
      </w:pPr>
      <w:r>
        <w:rPr>
          <w:rFonts w:hint="eastAsia"/>
          <w:sz w:val="24"/>
          <w:szCs w:val="24"/>
          <w:lang w:val="en-US" w:eastAsia="zh-CN"/>
        </w:rPr>
        <w:t>实验室数p=6</w:t>
      </w:r>
    </w:p>
    <w:p>
      <w:pPr>
        <w:spacing w:line="360" w:lineRule="auto"/>
        <w:ind w:firstLine="993" w:firstLineChars="414"/>
        <w:rPr>
          <w:rFonts w:hint="default"/>
          <w:lang w:val="en-US" w:eastAsia="zh-CN"/>
        </w:rPr>
      </w:pPr>
      <w:r>
        <w:rPr>
          <w:rFonts w:hint="default"/>
          <w:position w:val="-14"/>
          <w:sz w:val="24"/>
          <w:szCs w:val="24"/>
          <w:lang w:val="en-US" w:eastAsia="zh-CN"/>
        </w:rPr>
        <w:object>
          <v:shape id="_x0000_i1056" o:spt="75" type="#_x0000_t75" style="height:26pt;width:60pt;" o:ole="t" filled="f" o:preferrelative="t" stroked="f" coordsize="21600,21600">
            <v:path/>
            <v:fill on="f" focussize="0,0"/>
            <v:stroke on="f"/>
            <v:imagedata r:id="rId18" o:title=""/>
            <o:lock v:ext="edit" aspectratio="t"/>
            <w10:wrap type="none"/>
            <w10:anchorlock/>
          </v:shape>
          <o:OLEObject Type="Embed" ProgID="Equation.KSEE3" ShapeID="_x0000_i1056" DrawAspect="Content" ObjectID="_1468075756" r:id="rId57">
            <o:LockedField>false</o:LockedField>
          </o:OLEObject>
        </w:object>
      </w:r>
      <w:r>
        <w:rPr>
          <w:rFonts w:hint="eastAsia"/>
          <w:sz w:val="24"/>
          <w:szCs w:val="24"/>
          <w:lang w:val="en-US" w:eastAsia="zh-CN"/>
        </w:rPr>
        <w:t xml:space="preserve"> </w:t>
      </w:r>
      <w:r>
        <w:rPr>
          <w:rFonts w:hint="eastAsia"/>
          <w:lang w:val="en-US" w:eastAsia="zh-CN"/>
        </w:rPr>
        <w:t>=20,424.597</w:t>
      </w:r>
    </w:p>
    <w:p>
      <w:pPr>
        <w:spacing w:line="360" w:lineRule="auto"/>
        <w:ind w:firstLine="993" w:firstLineChars="414"/>
        <w:rPr>
          <w:rFonts w:hint="eastAsia"/>
          <w:sz w:val="24"/>
          <w:szCs w:val="24"/>
          <w:lang w:val="en-US" w:eastAsia="zh-CN"/>
        </w:rPr>
      </w:pPr>
      <w:r>
        <w:rPr>
          <w:rFonts w:hint="default"/>
          <w:position w:val="-14"/>
          <w:sz w:val="24"/>
          <w:szCs w:val="24"/>
          <w:lang w:val="en-US" w:eastAsia="zh-CN"/>
        </w:rPr>
        <w:object>
          <v:shape id="_x0000_i1057" o:spt="75" type="#_x0000_t75" style="height:26pt;width:72pt;" o:ole="t" filled="f" o:preferrelative="t" stroked="f" coordsize="21600,21600">
            <v:path/>
            <v:fill on="f" focussize="0,0"/>
            <v:stroke on="f"/>
            <v:imagedata r:id="rId44" o:title=""/>
            <o:lock v:ext="edit" aspectratio="t"/>
            <w10:wrap type="none"/>
            <w10:anchorlock/>
          </v:shape>
          <o:OLEObject Type="Embed" ProgID="Equation.KSEE3" ShapeID="_x0000_i1057" DrawAspect="Content" ObjectID="_1468075757" r:id="rId58">
            <o:LockedField>false</o:LockedField>
          </o:OLEObject>
        </w:object>
      </w:r>
      <w:r>
        <w:rPr>
          <w:rFonts w:hint="eastAsia"/>
          <w:lang w:val="en-US" w:eastAsia="zh-CN"/>
        </w:rPr>
        <w:t xml:space="preserve"> =23,175,793.621</w:t>
      </w:r>
      <w:r>
        <w:rPr>
          <w:rFonts w:hint="eastAsia"/>
          <w:sz w:val="24"/>
          <w:szCs w:val="24"/>
          <w:lang w:val="en-US" w:eastAsia="zh-CN"/>
        </w:rPr>
        <w:t xml:space="preserve"> </w:t>
      </w:r>
    </w:p>
    <w:p>
      <w:pPr>
        <w:spacing w:line="360" w:lineRule="auto"/>
        <w:ind w:firstLine="450"/>
        <w:rPr>
          <w:rFonts w:hint="default" w:eastAsia="宋体"/>
          <w:lang w:val="en-US" w:eastAsia="zh-CN"/>
        </w:rPr>
      </w:pPr>
      <w:r>
        <w:rPr>
          <w:rFonts w:hint="eastAsia"/>
          <w:lang w:val="en-US" w:eastAsia="zh-CN"/>
        </w:rPr>
        <w:t xml:space="preserve">     </w:t>
      </w:r>
      <w:r>
        <w:rPr>
          <w:rFonts w:hint="default"/>
          <w:position w:val="-14"/>
          <w:sz w:val="24"/>
          <w:szCs w:val="24"/>
          <w:lang w:val="en-US" w:eastAsia="zh-CN"/>
        </w:rPr>
        <w:object>
          <v:shape id="_x0000_i1058" o:spt="75" type="#_x0000_t75" style="height:20pt;width:49pt;" o:ole="t" filled="f" o:preferrelative="t" stroked="f" coordsize="21600,21600">
            <v:path/>
            <v:fill on="f" focussize="0,0"/>
            <v:stroke on="f"/>
            <v:imagedata r:id="rId22" o:title=""/>
            <o:lock v:ext="edit" aspectratio="t"/>
            <w10:wrap type="none"/>
            <w10:anchorlock/>
          </v:shape>
          <o:OLEObject Type="Embed" ProgID="Equation.KSEE3" ShapeID="_x0000_i1058" DrawAspect="Content" ObjectID="_1468075758" r:id="rId59">
            <o:LockedField>false</o:LockedField>
          </o:OLEObject>
        </w:object>
      </w:r>
      <w:r>
        <w:rPr>
          <w:rFonts w:hint="eastAsia"/>
          <w:sz w:val="24"/>
          <w:szCs w:val="24"/>
          <w:lang w:val="en-US" w:eastAsia="zh-CN"/>
        </w:rPr>
        <w:t>=18</w:t>
      </w:r>
    </w:p>
    <w:p>
      <w:pPr>
        <w:spacing w:line="360" w:lineRule="auto"/>
        <w:ind w:firstLine="993" w:firstLineChars="414"/>
        <w:rPr>
          <w:rFonts w:hint="default" w:eastAsia="宋体"/>
          <w:lang w:val="en-US" w:eastAsia="zh-CN"/>
        </w:rPr>
      </w:pPr>
      <w:r>
        <w:rPr>
          <w:rFonts w:hint="default"/>
          <w:position w:val="-14"/>
          <w:sz w:val="24"/>
          <w:szCs w:val="24"/>
          <w:lang w:val="en-US" w:eastAsia="zh-CN"/>
        </w:rPr>
        <w:object>
          <v:shape id="_x0000_i1059" o:spt="75" type="#_x0000_t75" style="height:20pt;width:52pt;" o:ole="t" filled="f" o:preferrelative="t" stroked="f" coordsize="21600,21600">
            <v:path/>
            <v:fill on="f" focussize="0,0"/>
            <v:stroke on="f"/>
            <v:imagedata r:id="rId24" o:title=""/>
            <o:lock v:ext="edit" aspectratio="t"/>
            <w10:wrap type="none"/>
            <w10:anchorlock/>
          </v:shape>
          <o:OLEObject Type="Embed" ProgID="Equation.KSEE3" ShapeID="_x0000_i1059" DrawAspect="Content" ObjectID="_1468075759" r:id="rId60">
            <o:LockedField>false</o:LockedField>
          </o:OLEObject>
        </w:object>
      </w:r>
      <w:r>
        <w:rPr>
          <w:rFonts w:hint="eastAsia"/>
          <w:sz w:val="24"/>
          <w:szCs w:val="24"/>
          <w:lang w:val="en-US" w:eastAsia="zh-CN"/>
        </w:rPr>
        <w:t>=54</w:t>
      </w:r>
    </w:p>
    <w:p>
      <w:pPr>
        <w:spacing w:line="360" w:lineRule="auto"/>
        <w:ind w:firstLine="993" w:firstLineChars="414"/>
        <w:rPr>
          <w:rFonts w:hint="eastAsia"/>
          <w:sz w:val="24"/>
          <w:szCs w:val="24"/>
          <w:lang w:val="en-US" w:eastAsia="zh-CN"/>
        </w:rPr>
      </w:pPr>
      <w:r>
        <w:rPr>
          <w:rFonts w:hint="default"/>
          <w:position w:val="-14"/>
          <w:sz w:val="24"/>
          <w:szCs w:val="24"/>
          <w:lang w:val="en-US" w:eastAsia="zh-CN"/>
        </w:rPr>
        <w:object>
          <v:shape id="_x0000_i1060" o:spt="75" type="#_x0000_t75" style="height:20pt;width:82pt;" o:ole="t" filled="f" o:preferrelative="t" stroked="f" coordsize="21600,21600">
            <v:path/>
            <v:fill on="f" focussize="0,0"/>
            <v:stroke on="f"/>
            <v:imagedata r:id="rId26" o:title=""/>
            <o:lock v:ext="edit" aspectratio="t"/>
            <w10:wrap type="none"/>
            <w10:anchorlock/>
          </v:shape>
          <o:OLEObject Type="Embed" ProgID="Equation.KSEE3" ShapeID="_x0000_i1060" DrawAspect="Content" ObjectID="_1468075760" r:id="rId61">
            <o:LockedField>false</o:LockedField>
          </o:OLEObject>
        </w:object>
      </w:r>
      <w:r>
        <w:rPr>
          <w:rFonts w:hint="eastAsia"/>
          <w:sz w:val="24"/>
          <w:szCs w:val="24"/>
          <w:lang w:val="en-US" w:eastAsia="zh-CN"/>
        </w:rPr>
        <w:t>=0.016</w:t>
      </w:r>
    </w:p>
    <w:p>
      <w:pPr>
        <w:spacing w:line="360" w:lineRule="auto"/>
        <w:ind w:firstLine="993" w:firstLineChars="414"/>
        <w:rPr>
          <w:rFonts w:hint="default"/>
          <w:sz w:val="24"/>
          <w:szCs w:val="24"/>
          <w:lang w:val="en-US" w:eastAsia="zh-CN"/>
        </w:rPr>
      </w:pPr>
      <w:r>
        <w:rPr>
          <w:rFonts w:hint="default"/>
          <w:position w:val="-30"/>
          <w:sz w:val="24"/>
          <w:szCs w:val="24"/>
          <w:lang w:val="en-US" w:eastAsia="zh-CN"/>
        </w:rPr>
        <w:object>
          <v:shape id="_x0000_i1061" o:spt="75" type="#_x0000_t75" style="height:34pt;width:57pt;" o:ole="t" filled="f" o:preferrelative="t" stroked="f" coordsize="21600,21600">
            <v:path/>
            <v:fill on="f" focussize="0,0"/>
            <v:stroke on="f"/>
            <v:imagedata r:id="rId28" o:title=""/>
            <o:lock v:ext="edit" aspectratio="t"/>
            <w10:wrap type="none"/>
            <w10:anchorlock/>
          </v:shape>
          <o:OLEObject Type="Embed" ProgID="Equation.KSEE3" ShapeID="_x0000_i1061" DrawAspect="Content" ObjectID="_1468075761" r:id="rId62">
            <o:LockedField>false</o:LockedField>
          </o:OLEObject>
        </w:object>
      </w:r>
      <w:r>
        <w:rPr>
          <w:rFonts w:hint="eastAsia"/>
          <w:sz w:val="24"/>
          <w:szCs w:val="24"/>
          <w:lang w:val="en-US" w:eastAsia="zh-CN"/>
        </w:rPr>
        <w:t>=0.00125</w:t>
      </w:r>
    </w:p>
    <w:p>
      <w:pPr>
        <w:spacing w:line="360" w:lineRule="auto"/>
        <w:ind w:firstLine="993" w:firstLineChars="414"/>
        <w:rPr>
          <w:rFonts w:hint="default" w:eastAsia="宋体"/>
          <w:lang w:val="en-US" w:eastAsia="zh-CN"/>
        </w:rPr>
      </w:pPr>
      <w:r>
        <w:rPr>
          <w:rFonts w:hint="default"/>
          <w:position w:val="-32"/>
          <w:sz w:val="24"/>
          <w:szCs w:val="24"/>
          <w:lang w:val="en-US" w:eastAsia="zh-CN"/>
        </w:rPr>
        <w:object>
          <v:shape id="_x0000_i1062" o:spt="75" type="#_x0000_t75" style="height:38pt;width:155pt;" o:ole="t" filled="f" o:preferrelative="t" stroked="f" coordsize="21600,21600">
            <v:path/>
            <v:fill on="f" focussize="0,0"/>
            <v:stroke on="f"/>
            <v:imagedata r:id="rId30" o:title=""/>
            <o:lock v:ext="edit" aspectratio="t"/>
            <w10:wrap type="none"/>
            <w10:anchorlock/>
          </v:shape>
          <o:OLEObject Type="Embed" ProgID="Equation.KSEE3" ShapeID="_x0000_i1062" DrawAspect="Content" ObjectID="_1468075762" r:id="rId63">
            <o:LockedField>false</o:LockedField>
          </o:OLEObject>
        </w:object>
      </w:r>
      <w:r>
        <w:rPr>
          <w:rFonts w:hint="eastAsia"/>
          <w:sz w:val="24"/>
          <w:szCs w:val="24"/>
          <w:lang w:val="en-US" w:eastAsia="zh-CN"/>
        </w:rPr>
        <w:t>=</w:t>
      </w:r>
      <w:r>
        <w:rPr>
          <w:rFonts w:hint="eastAsia"/>
          <w:lang w:val="en-US" w:eastAsia="zh-CN"/>
        </w:rPr>
        <w:t>0.04412</w:t>
      </w:r>
    </w:p>
    <w:p>
      <w:pPr>
        <w:spacing w:line="360" w:lineRule="auto"/>
        <w:ind w:firstLine="993" w:firstLineChars="414"/>
        <w:rPr>
          <w:sz w:val="24"/>
          <w:szCs w:val="24"/>
        </w:rPr>
      </w:pPr>
      <w:r>
        <w:rPr>
          <w:rFonts w:hint="default"/>
          <w:position w:val="-10"/>
          <w:sz w:val="24"/>
          <w:szCs w:val="24"/>
          <w:lang w:val="en-US" w:eastAsia="zh-CN"/>
        </w:rPr>
        <w:object>
          <v:shape id="_x0000_i1063" o:spt="75" type="#_x0000_t75" style="height:18pt;width:58pt;" o:ole="t" filled="f" o:preferrelative="t" stroked="f" coordsize="21600,21600">
            <v:path/>
            <v:fill on="f" focussize="0,0"/>
            <v:stroke on="f"/>
            <v:imagedata r:id="rId32" o:title=""/>
            <o:lock v:ext="edit" aspectratio="t"/>
            <w10:wrap type="none"/>
            <w10:anchorlock/>
          </v:shape>
          <o:OLEObject Type="Embed" ProgID="Equation.KSEE3" ShapeID="_x0000_i1063" DrawAspect="Content" ObjectID="_1468075763" r:id="rId64">
            <o:LockedField>false</o:LockedField>
          </o:OLEObject>
        </w:object>
      </w:r>
      <w:r>
        <w:rPr>
          <w:rFonts w:hint="eastAsia"/>
          <w:sz w:val="24"/>
          <w:szCs w:val="24"/>
          <w:lang w:val="en-US" w:eastAsia="zh-CN"/>
        </w:rPr>
        <w:t>=0.04536</w:t>
      </w:r>
    </w:p>
    <w:p>
      <w:r>
        <w:rPr>
          <w:rFonts w:hint="eastAsia"/>
          <w:sz w:val="24"/>
          <w:szCs w:val="24"/>
        </w:rPr>
        <w:t xml:space="preserve">              表5  抗燃油密度数据总平均值和标准差计算结果</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 w:val="24"/>
                <w:szCs w:val="24"/>
              </w:rPr>
              <w:t>抗燃油密度数据</w:t>
            </w:r>
            <w:r>
              <w:rPr>
                <w:rFonts w:hint="eastAsia"/>
                <w:szCs w:val="18"/>
              </w:rPr>
              <w:t>水平数</w:t>
            </w:r>
          </w:p>
        </w:tc>
        <w:tc>
          <w:tcPr>
            <w:tcW w:w="1704" w:type="dxa"/>
          </w:tcPr>
          <w:p>
            <w:pPr>
              <w:numPr>
                <w:ilvl w:val="0"/>
                <w:numId w:val="0"/>
              </w:numPr>
              <w:ind w:leftChars="0"/>
              <w:rPr>
                <w:szCs w:val="18"/>
              </w:rPr>
            </w:pPr>
            <w:r>
              <w:rPr>
                <w:rFonts w:hint="eastAsia"/>
                <w:szCs w:val="18"/>
              </w:rPr>
              <w:t>实验室数</w:t>
            </w:r>
          </w:p>
        </w:tc>
        <w:tc>
          <w:tcPr>
            <w:tcW w:w="1704" w:type="dxa"/>
          </w:tcPr>
          <w:p>
            <w:pPr>
              <w:numPr>
                <w:ilvl w:val="0"/>
                <w:numId w:val="0"/>
              </w:numPr>
              <w:ind w:leftChars="0"/>
              <w:rPr>
                <w:szCs w:val="18"/>
              </w:rPr>
            </w:pPr>
            <w:r>
              <w:rPr>
                <w:szCs w:val="18"/>
              </w:rPr>
              <w:object>
                <v:shape id="_x0000_i1064" o:spt="75" type="#_x0000_t75" style="height:24pt;width:17.25pt;" o:ole="t" filled="f" o:preferrelative="t" stroked="f" coordsize="21600,21600">
                  <v:path/>
                  <v:fill on="f" focussize="0,0"/>
                  <v:stroke on="f" joinstyle="miter"/>
                  <v:imagedata r:id="rId34" o:title=""/>
                  <o:lock v:ext="edit" aspectratio="t"/>
                  <w10:wrap type="none"/>
                  <w10:anchorlock/>
                </v:shape>
                <o:OLEObject Type="Embed" ProgID="PBrush" ShapeID="_x0000_i1064" DrawAspect="Content" ObjectID="_1468075764" r:id="rId65">
                  <o:LockedField>false</o:LockedField>
                </o:OLEObject>
              </w:object>
            </w:r>
          </w:p>
        </w:tc>
        <w:tc>
          <w:tcPr>
            <w:tcW w:w="1705" w:type="dxa"/>
          </w:tcPr>
          <w:p>
            <w:pPr>
              <w:numPr>
                <w:ilvl w:val="0"/>
                <w:numId w:val="0"/>
              </w:numPr>
              <w:ind w:leftChars="0"/>
              <w:rPr>
                <w:szCs w:val="18"/>
              </w:rPr>
            </w:pPr>
            <w:r>
              <w:rPr>
                <w:szCs w:val="18"/>
              </w:rPr>
              <w:object>
                <v:shape id="_x0000_i1065" o:spt="75" type="#_x0000_t75" style="height:17.25pt;width:14.25pt;" o:ole="t" filled="f" o:preferrelative="t" stroked="f" coordsize="21600,21600">
                  <v:path/>
                  <v:fill on="f" focussize="0,0"/>
                  <v:stroke on="f" joinstyle="miter"/>
                  <v:imagedata r:id="rId36" o:title=""/>
                  <o:lock v:ext="edit" aspectratio="t"/>
                  <w10:wrap type="none"/>
                  <w10:anchorlock/>
                </v:shape>
                <o:OLEObject Type="Embed" ProgID="PBrush" ShapeID="_x0000_i1065" DrawAspect="Content" ObjectID="_1468075765" r:id="rId66">
                  <o:LockedField>false</o:LockedField>
                </o:OLEObject>
              </w:object>
            </w:r>
          </w:p>
        </w:tc>
        <w:tc>
          <w:tcPr>
            <w:tcW w:w="1705" w:type="dxa"/>
          </w:tcPr>
          <w:p>
            <w:pPr>
              <w:numPr>
                <w:ilvl w:val="0"/>
                <w:numId w:val="0"/>
              </w:numPr>
              <w:ind w:leftChars="0"/>
              <w:rPr>
                <w:szCs w:val="18"/>
              </w:rPr>
            </w:pPr>
            <w:r>
              <w:rPr>
                <w:szCs w:val="18"/>
              </w:rPr>
              <w:object>
                <v:shape id="_x0000_i1066" o:spt="75" type="#_x0000_t75" style="height:18pt;width:15.75pt;" o:ole="t" filled="f" o:preferrelative="t" stroked="f" coordsize="21600,21600">
                  <v:path/>
                  <v:fill on="f" focussize="0,0"/>
                  <v:stroke on="f" joinstyle="miter"/>
                  <v:imagedata r:id="rId38" o:title=""/>
                  <o:lock v:ext="edit" aspectratio="t"/>
                  <w10:wrap type="none"/>
                  <w10:anchorlock/>
                </v:shape>
                <o:OLEObject Type="Embed" ProgID="PBrush" ShapeID="_x0000_i1066" DrawAspect="Content" ObjectID="_1468075766" r:id="rId67">
                  <o:LockedField>false</o:LockedField>
                </o:OLEObject>
              </w:objec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1</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1134.70</w:t>
            </w:r>
          </w:p>
        </w:tc>
        <w:tc>
          <w:tcPr>
            <w:tcW w:w="1705" w:type="dxa"/>
          </w:tcPr>
          <w:p>
            <w:pPr>
              <w:numPr>
                <w:ilvl w:val="0"/>
                <w:numId w:val="0"/>
              </w:numPr>
              <w:ind w:leftChars="0"/>
              <w:rPr>
                <w:rFonts w:hint="default" w:eastAsia="宋体"/>
                <w:szCs w:val="18"/>
                <w:lang w:val="en-US" w:eastAsia="zh-CN"/>
              </w:rPr>
            </w:pPr>
            <w:r>
              <w:rPr>
                <w:rFonts w:hint="eastAsia"/>
                <w:szCs w:val="18"/>
              </w:rPr>
              <w:t>0.0</w:t>
            </w:r>
            <w:r>
              <w:rPr>
                <w:rFonts w:hint="eastAsia"/>
                <w:szCs w:val="18"/>
                <w:lang w:val="en-US" w:eastAsia="zh-CN"/>
              </w:rPr>
              <w:t>35</w:t>
            </w:r>
          </w:p>
        </w:tc>
        <w:tc>
          <w:tcPr>
            <w:tcW w:w="1705" w:type="dxa"/>
          </w:tcPr>
          <w:p>
            <w:pPr>
              <w:numPr>
                <w:ilvl w:val="0"/>
                <w:numId w:val="0"/>
              </w:numPr>
              <w:ind w:leftChars="0"/>
              <w:rPr>
                <w:rFonts w:hint="default" w:eastAsia="宋体"/>
                <w:szCs w:val="18"/>
                <w:lang w:val="en-US" w:eastAsia="zh-CN"/>
              </w:rPr>
            </w:pPr>
            <w:r>
              <w:rPr>
                <w:rFonts w:hint="eastAsia"/>
                <w:szCs w:val="18"/>
              </w:rPr>
              <w:t>0.</w:t>
            </w:r>
            <w:r>
              <w:rPr>
                <w:rFonts w:hint="eastAsia"/>
                <w:szCs w:val="18"/>
                <w:lang w:val="en-US" w:eastAsia="zh-CN"/>
              </w:rPr>
              <w:t>213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2</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1141.339</w:t>
            </w:r>
          </w:p>
        </w:tc>
        <w:tc>
          <w:tcPr>
            <w:tcW w:w="1705" w:type="dxa"/>
          </w:tcPr>
          <w:p>
            <w:pPr>
              <w:numPr>
                <w:ilvl w:val="0"/>
                <w:numId w:val="0"/>
              </w:numPr>
              <w:ind w:leftChars="0"/>
              <w:rPr>
                <w:rFonts w:hint="default" w:eastAsia="宋体"/>
                <w:szCs w:val="18"/>
                <w:lang w:val="en-US" w:eastAsia="zh-CN"/>
              </w:rPr>
            </w:pPr>
            <w:r>
              <w:rPr>
                <w:rFonts w:hint="eastAsia"/>
                <w:szCs w:val="18"/>
              </w:rPr>
              <w:t>0.0</w:t>
            </w:r>
            <w:r>
              <w:rPr>
                <w:rFonts w:hint="eastAsia"/>
                <w:szCs w:val="18"/>
                <w:lang w:val="en-US" w:eastAsia="zh-CN"/>
              </w:rPr>
              <w:t>35</w:t>
            </w:r>
          </w:p>
        </w:tc>
        <w:tc>
          <w:tcPr>
            <w:tcW w:w="1705" w:type="dxa"/>
          </w:tcPr>
          <w:p>
            <w:pPr>
              <w:numPr>
                <w:ilvl w:val="0"/>
                <w:numId w:val="0"/>
              </w:numPr>
              <w:ind w:leftChars="0"/>
              <w:rPr>
                <w:rFonts w:hint="default" w:eastAsia="宋体"/>
                <w:szCs w:val="18"/>
                <w:lang w:val="en-US" w:eastAsia="zh-CN"/>
              </w:rPr>
            </w:pPr>
            <w:r>
              <w:rPr>
                <w:rFonts w:hint="eastAsia"/>
                <w:szCs w:val="18"/>
              </w:rPr>
              <w:t>0.</w:t>
            </w:r>
            <w:r>
              <w:rPr>
                <w:rFonts w:hint="eastAsia"/>
                <w:szCs w:val="18"/>
                <w:lang w:val="en-US" w:eastAsia="zh-CN"/>
              </w:rPr>
              <w:t>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tcPr>
          <w:p>
            <w:pPr>
              <w:numPr>
                <w:ilvl w:val="0"/>
                <w:numId w:val="0"/>
              </w:numPr>
              <w:ind w:leftChars="0"/>
              <w:rPr>
                <w:szCs w:val="18"/>
              </w:rPr>
            </w:pPr>
            <w:r>
              <w:rPr>
                <w:rFonts w:hint="eastAsia"/>
                <w:szCs w:val="18"/>
              </w:rPr>
              <w:t>3</w:t>
            </w:r>
          </w:p>
        </w:tc>
        <w:tc>
          <w:tcPr>
            <w:tcW w:w="1704" w:type="dxa"/>
          </w:tcPr>
          <w:p>
            <w:pPr>
              <w:numPr>
                <w:ilvl w:val="0"/>
                <w:numId w:val="0"/>
              </w:numPr>
              <w:ind w:leftChars="0"/>
              <w:rPr>
                <w:szCs w:val="18"/>
              </w:rPr>
            </w:pPr>
            <w:r>
              <w:rPr>
                <w:rFonts w:hint="eastAsia"/>
                <w:szCs w:val="18"/>
              </w:rPr>
              <w:t>6</w:t>
            </w:r>
          </w:p>
        </w:tc>
        <w:tc>
          <w:tcPr>
            <w:tcW w:w="1704" w:type="dxa"/>
          </w:tcPr>
          <w:p>
            <w:pPr>
              <w:numPr>
                <w:ilvl w:val="0"/>
                <w:numId w:val="0"/>
              </w:numPr>
              <w:ind w:leftChars="0"/>
              <w:rPr>
                <w:szCs w:val="18"/>
              </w:rPr>
            </w:pPr>
            <w:r>
              <w:rPr>
                <w:rFonts w:hint="eastAsia"/>
                <w:szCs w:val="18"/>
              </w:rPr>
              <w:t>1157.439</w:t>
            </w:r>
          </w:p>
        </w:tc>
        <w:tc>
          <w:tcPr>
            <w:tcW w:w="1705" w:type="dxa"/>
          </w:tcPr>
          <w:p>
            <w:pPr>
              <w:numPr>
                <w:ilvl w:val="0"/>
                <w:numId w:val="0"/>
              </w:numPr>
              <w:ind w:leftChars="0"/>
              <w:rPr>
                <w:rFonts w:hint="default" w:eastAsia="宋体"/>
                <w:szCs w:val="18"/>
                <w:lang w:val="en-US" w:eastAsia="zh-CN"/>
              </w:rPr>
            </w:pPr>
            <w:r>
              <w:rPr>
                <w:rFonts w:hint="eastAsia"/>
                <w:szCs w:val="18"/>
              </w:rPr>
              <w:t>0.0</w:t>
            </w:r>
            <w:r>
              <w:rPr>
                <w:rFonts w:hint="eastAsia"/>
                <w:szCs w:val="18"/>
                <w:lang w:val="en-US" w:eastAsia="zh-CN"/>
              </w:rPr>
              <w:t>35</w:t>
            </w:r>
          </w:p>
        </w:tc>
        <w:tc>
          <w:tcPr>
            <w:tcW w:w="1705" w:type="dxa"/>
          </w:tcPr>
          <w:p>
            <w:pPr>
              <w:numPr>
                <w:ilvl w:val="0"/>
                <w:numId w:val="0"/>
              </w:numPr>
              <w:ind w:leftChars="0"/>
              <w:rPr>
                <w:rFonts w:hint="default" w:eastAsia="宋体"/>
                <w:szCs w:val="18"/>
                <w:lang w:val="en-US" w:eastAsia="zh-CN"/>
              </w:rPr>
            </w:pPr>
            <w:r>
              <w:rPr>
                <w:rFonts w:hint="eastAsia"/>
                <w:szCs w:val="18"/>
              </w:rPr>
              <w:t>0.</w:t>
            </w:r>
            <w:r>
              <w:rPr>
                <w:rFonts w:hint="eastAsia"/>
                <w:szCs w:val="18"/>
                <w:lang w:val="en-US" w:eastAsia="zh-CN"/>
              </w:rPr>
              <w:t>208</w:t>
            </w:r>
          </w:p>
        </w:tc>
      </w:tr>
    </w:tbl>
    <w:p/>
    <w:p/>
    <w:p>
      <w:pPr>
        <w:spacing w:line="360" w:lineRule="auto"/>
        <w:rPr>
          <w:sz w:val="24"/>
          <w:szCs w:val="24"/>
        </w:rPr>
      </w:pPr>
      <w:r>
        <w:rPr>
          <w:rFonts w:hint="eastAsia"/>
          <w:sz w:val="24"/>
          <w:szCs w:val="24"/>
        </w:rPr>
        <w:t>6 抗燃油密度数据精密度和m关系</w:t>
      </w:r>
    </w:p>
    <w:p>
      <w:pPr>
        <w:spacing w:line="360" w:lineRule="auto"/>
        <w:rPr>
          <w:sz w:val="24"/>
          <w:szCs w:val="24"/>
        </w:rPr>
      </w:pPr>
      <w:r>
        <w:rPr>
          <w:rFonts w:hint="eastAsia"/>
          <w:sz w:val="24"/>
          <w:szCs w:val="24"/>
        </w:rPr>
        <w:t xml:space="preserve">    对于表5中的数据进行检查，没有显示出这些数据们与m之间存在任何的依赖关系，因而可用它们的平均值。</w:t>
      </w:r>
    </w:p>
    <w:p>
      <w:pPr>
        <w:rPr>
          <w:sz w:val="24"/>
          <w:szCs w:val="24"/>
        </w:rPr>
      </w:pPr>
    </w:p>
    <w:p>
      <w:pPr>
        <w:spacing w:line="360" w:lineRule="auto"/>
        <w:rPr>
          <w:rFonts w:hint="eastAsia" w:eastAsiaTheme="minorEastAsia"/>
          <w:sz w:val="24"/>
          <w:szCs w:val="24"/>
          <w:lang w:val="en-US" w:eastAsia="zh-CN"/>
        </w:rPr>
      </w:pPr>
      <w:r>
        <w:rPr>
          <w:rFonts w:hint="eastAsia"/>
          <w:sz w:val="24"/>
          <w:szCs w:val="24"/>
        </w:rPr>
        <w:t xml:space="preserve">7 </w:t>
      </w:r>
      <w:r>
        <w:rPr>
          <w:rFonts w:hint="eastAsia"/>
          <w:sz w:val="24"/>
          <w:szCs w:val="24"/>
          <w:lang w:val="en-US" w:eastAsia="zh-CN"/>
        </w:rPr>
        <w:t>重复性</w:t>
      </w:r>
    </w:p>
    <w:p>
      <w:pPr>
        <w:spacing w:line="360" w:lineRule="auto"/>
        <w:rPr>
          <w:sz w:val="24"/>
          <w:szCs w:val="24"/>
        </w:rPr>
      </w:pPr>
      <w:r>
        <w:rPr>
          <w:rFonts w:hint="eastAsia"/>
          <w:sz w:val="24"/>
          <w:szCs w:val="24"/>
        </w:rPr>
        <w:t>测量方法精密度可引述如下：</w:t>
      </w:r>
    </w:p>
    <w:p>
      <w:pPr>
        <w:spacing w:line="360" w:lineRule="auto"/>
        <w:rPr>
          <w:rFonts w:hint="eastAsia" w:eastAsiaTheme="minorEastAsia"/>
          <w:sz w:val="24"/>
          <w:szCs w:val="24"/>
          <w:lang w:eastAsia="zh-CN"/>
        </w:rPr>
      </w:pPr>
      <w:r>
        <w:rPr>
          <w:rFonts w:hint="eastAsia"/>
          <w:sz w:val="24"/>
          <w:szCs w:val="24"/>
          <w:lang w:val="en-US" w:eastAsia="zh-CN"/>
        </w:rPr>
        <w:t>抗燃</w:t>
      </w:r>
      <w:r>
        <w:rPr>
          <w:rFonts w:hint="eastAsia"/>
          <w:sz w:val="24"/>
          <w:szCs w:val="24"/>
        </w:rPr>
        <w:t>油密度数据重复性标准差</w:t>
      </w:r>
      <w:r>
        <w:rPr>
          <w:rFonts w:hint="eastAsia"/>
          <w:sz w:val="24"/>
          <w:szCs w:val="24"/>
          <w:lang w:eastAsia="zh-CN"/>
        </w:rPr>
        <w:t>：</w:t>
      </w:r>
    </w:p>
    <w:p>
      <w:pPr>
        <w:spacing w:line="360" w:lineRule="auto"/>
        <w:ind w:firstLine="2400" w:firstLineChars="1000"/>
        <w:rPr>
          <w:rFonts w:hint="default"/>
          <w:sz w:val="24"/>
          <w:szCs w:val="24"/>
          <w:lang w:val="en-US"/>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0.0</w:t>
      </w:r>
      <w:r>
        <w:rPr>
          <w:rFonts w:hint="eastAsia"/>
          <w:sz w:val="24"/>
          <w:szCs w:val="24"/>
          <w:lang w:val="en-US" w:eastAsia="zh-CN"/>
        </w:rPr>
        <w:t>35</w:t>
      </w:r>
    </w:p>
    <w:p>
      <w:pPr>
        <w:spacing w:line="360" w:lineRule="auto"/>
        <w:rPr>
          <w:rFonts w:hint="default"/>
          <w:sz w:val="24"/>
          <w:szCs w:val="24"/>
          <w:lang w:val="en-US" w:eastAsia="zh-CN"/>
        </w:rPr>
      </w:pPr>
      <w:r>
        <w:rPr>
          <w:rFonts w:hint="eastAsia"/>
          <w:sz w:val="24"/>
          <w:szCs w:val="24"/>
          <w:lang w:val="en-US" w:eastAsia="zh-CN"/>
        </w:rPr>
        <w:t>抗燃</w:t>
      </w:r>
      <w:r>
        <w:rPr>
          <w:rFonts w:hint="eastAsia"/>
          <w:sz w:val="24"/>
          <w:szCs w:val="24"/>
        </w:rPr>
        <w:t>油密度</w:t>
      </w:r>
      <w:r>
        <w:rPr>
          <w:rFonts w:hint="eastAsia"/>
          <w:sz w:val="24"/>
          <w:szCs w:val="24"/>
          <w:lang w:val="en-US" w:eastAsia="zh-CN"/>
        </w:rPr>
        <w:t>的重复性：</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=0.099</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，既修改抗燃</w:t>
      </w:r>
      <w:r>
        <w:rPr>
          <w:rFonts w:hint="eastAsia"/>
          <w:sz w:val="24"/>
          <w:szCs w:val="24"/>
        </w:rPr>
        <w:t>油密度</w:t>
      </w:r>
      <w:r>
        <w:rPr>
          <w:rFonts w:hint="eastAsia"/>
          <w:sz w:val="24"/>
          <w:szCs w:val="24"/>
          <w:lang w:val="en-US" w:eastAsia="zh-CN"/>
        </w:rPr>
        <w:t>的重复性：</w:t>
      </w:r>
    </w:p>
    <w:p>
      <w:pPr>
        <w:spacing w:line="360" w:lineRule="auto"/>
        <w:ind w:firstLine="2400" w:firstLineChars="1000"/>
        <w:rPr>
          <w:rFonts w:hint="eastAsia"/>
          <w:sz w:val="24"/>
          <w:szCs w:val="24"/>
          <w:vertAlign w:val="superscript"/>
          <w:lang w:val="en-US" w:eastAsia="zh-CN"/>
        </w:rPr>
      </w:pPr>
      <w:r>
        <w:rPr>
          <w:rFonts w:hint="eastAsia"/>
          <w:sz w:val="24"/>
          <w:szCs w:val="24"/>
          <w:vertAlign w:val="baseline"/>
          <w:lang w:val="en-US" w:eastAsia="zh-CN"/>
        </w:rPr>
        <w:t>r=0.1</w:t>
      </w:r>
      <w:r>
        <w:rPr>
          <w:rFonts w:hint="eastAsia"/>
          <w:sz w:val="24"/>
          <w:szCs w:val="24"/>
          <w:lang w:val="en-US" w:eastAsia="zh-CN"/>
        </w:rPr>
        <w:t>kg/m</w:t>
      </w:r>
      <w:r>
        <w:rPr>
          <w:rFonts w:hint="eastAsia"/>
          <w:sz w:val="24"/>
          <w:szCs w:val="24"/>
          <w:vertAlign w:val="superscript"/>
          <w:lang w:val="en-US" w:eastAsia="zh-CN"/>
        </w:rPr>
        <w:t>3</w:t>
      </w:r>
    </w:p>
    <w:p>
      <w:pPr>
        <w:spacing w:line="360" w:lineRule="auto"/>
        <w:rPr>
          <w:rFonts w:hint="eastAsia"/>
          <w:sz w:val="24"/>
          <w:szCs w:val="24"/>
          <w:lang w:val="en-US" w:eastAsia="zh-CN"/>
        </w:rPr>
      </w:pPr>
      <w:r>
        <w:rPr>
          <w:rFonts w:hint="eastAsia"/>
          <w:sz w:val="24"/>
          <w:szCs w:val="24"/>
          <w:lang w:val="en-US" w:eastAsia="zh-CN"/>
        </w:rPr>
        <w:t>8 再现性</w:t>
      </w:r>
    </w:p>
    <w:p>
      <w:pPr>
        <w:spacing w:line="360" w:lineRule="auto"/>
        <w:rPr>
          <w:rFonts w:hint="eastAsia" w:eastAsiaTheme="minorEastAsia"/>
          <w:sz w:val="24"/>
          <w:szCs w:val="24"/>
          <w:lang w:eastAsia="zh-CN"/>
        </w:rPr>
      </w:pPr>
      <w:r>
        <w:rPr>
          <w:rFonts w:hint="eastAsia"/>
          <w:sz w:val="24"/>
          <w:szCs w:val="24"/>
          <w:lang w:val="en-US" w:eastAsia="zh-CN"/>
        </w:rPr>
        <w:t>抗燃</w:t>
      </w:r>
      <w:r>
        <w:rPr>
          <w:rFonts w:hint="eastAsia"/>
          <w:sz w:val="24"/>
          <w:szCs w:val="24"/>
        </w:rPr>
        <w:t>油密度数据</w:t>
      </w:r>
      <w:r>
        <w:rPr>
          <w:rFonts w:hint="eastAsia"/>
          <w:sz w:val="24"/>
          <w:szCs w:val="24"/>
          <w:lang w:val="en-US" w:eastAsia="zh-CN"/>
        </w:rPr>
        <w:t>再现</w:t>
      </w:r>
      <w:r>
        <w:rPr>
          <w:rFonts w:hint="eastAsia"/>
          <w:sz w:val="24"/>
          <w:szCs w:val="24"/>
        </w:rPr>
        <w:t>性标准差</w:t>
      </w:r>
      <w:r>
        <w:rPr>
          <w:rFonts w:hint="eastAsia"/>
          <w:sz w:val="24"/>
          <w:szCs w:val="24"/>
          <w:lang w:eastAsia="zh-CN"/>
        </w:rPr>
        <w:t>：</w:t>
      </w:r>
    </w:p>
    <w:p>
      <w:pPr>
        <w:spacing w:line="360" w:lineRule="auto"/>
        <w:ind w:firstLine="2400" w:firstLineChars="1000"/>
        <w:rPr>
          <w:rFonts w:hint="eastAsia" w:eastAsia="宋体"/>
          <w:sz w:val="24"/>
          <w:szCs w:val="24"/>
          <w:lang w:val="en-US" w:eastAsia="zh-CN"/>
        </w:rPr>
      </w:pP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w:t>
      </w:r>
      <w:r>
        <w:rPr>
          <w:rFonts w:hint="eastAsia"/>
          <w:sz w:val="24"/>
          <w:szCs w:val="24"/>
        </w:rPr>
        <w:t>0.21</w:t>
      </w:r>
      <w:r>
        <w:rPr>
          <w:rFonts w:hint="eastAsia"/>
          <w:sz w:val="24"/>
          <w:szCs w:val="24"/>
          <w:lang w:val="en-US" w:eastAsia="zh-CN"/>
        </w:rPr>
        <w:t>1</w:t>
      </w:r>
    </w:p>
    <w:p>
      <w:pPr>
        <w:spacing w:line="360" w:lineRule="auto"/>
        <w:rPr>
          <w:rFonts w:hint="default"/>
          <w:sz w:val="24"/>
          <w:szCs w:val="24"/>
          <w:lang w:val="en-US" w:eastAsia="zh-CN"/>
        </w:rPr>
      </w:pPr>
      <w:r>
        <w:rPr>
          <w:rFonts w:hint="eastAsia"/>
          <w:sz w:val="24"/>
          <w:szCs w:val="24"/>
          <w:lang w:val="en-US" w:eastAsia="zh-CN"/>
        </w:rPr>
        <w:t>抗燃</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lang w:val="en-US" w:eastAsia="zh-CN"/>
        </w:rPr>
      </w:pPr>
      <w:r>
        <w:rPr>
          <w:rFonts w:hint="eastAsia"/>
          <w:sz w:val="24"/>
          <w:szCs w:val="24"/>
          <w:lang w:val="en-US" w:eastAsia="zh-CN"/>
        </w:rPr>
        <w:t>R=2</w:t>
      </w:r>
      <m:oMath>
        <m:rad>
          <m:radPr>
            <m:degHide m:val="1"/>
            <m:ctrlPr>
              <w:rPr>
                <w:rFonts w:ascii="Cambria Math" w:hAnsi="Cambria Math"/>
                <w:i/>
                <w:sz w:val="24"/>
                <w:szCs w:val="24"/>
                <w:lang w:val="en-US"/>
              </w:rPr>
            </m:ctrlPr>
          </m:radPr>
          <m:deg>
            <m:ctrlPr>
              <w:rPr>
                <w:rFonts w:ascii="Cambria Math" w:hAnsi="Cambria Math"/>
                <w:i/>
                <w:sz w:val="24"/>
                <w:szCs w:val="24"/>
                <w:lang w:val="en-US"/>
              </w:rPr>
            </m:ctrlPr>
          </m:deg>
          <m:e>
            <m:r>
              <m:rPr/>
              <w:rPr>
                <w:rFonts w:hint="default" w:ascii="Cambria Math" w:hAnsi="Cambria Math"/>
                <w:sz w:val="24"/>
                <w:szCs w:val="24"/>
                <w:lang w:val="en-US" w:eastAsia="zh-CN"/>
              </w:rPr>
              <m:t>2</m:t>
            </m:r>
            <m:ctrlPr>
              <w:rPr>
                <w:rFonts w:ascii="Cambria Math" w:hAnsi="Cambria Math"/>
                <w:i/>
                <w:sz w:val="24"/>
                <w:szCs w:val="24"/>
                <w:lang w:val="en-US"/>
              </w:rPr>
            </m:ctrlPr>
          </m:e>
        </m:rad>
      </m:oMath>
      <w:r>
        <w:rPr>
          <w:rFonts w:hint="default" w:ascii="Arial" w:hAnsi="Arial" w:cs="Arial"/>
          <w:sz w:val="24"/>
          <w:szCs w:val="24"/>
          <w:lang w:val="en-US" w:eastAsia="zh-CN"/>
        </w:rPr>
        <w:t>×</w:t>
      </w:r>
      <w:r>
        <w:rPr>
          <w:rFonts w:hint="eastAsia"/>
          <w:sz w:val="24"/>
          <w:szCs w:val="24"/>
          <w:lang w:val="en-US" w:eastAsia="zh-CN"/>
        </w:rPr>
        <w:t>S</w:t>
      </w:r>
      <w:r>
        <w:rPr>
          <w:rFonts w:hint="eastAsia"/>
          <w:sz w:val="24"/>
          <w:szCs w:val="24"/>
          <w:vertAlign w:val="subscript"/>
          <w:lang w:val="en-US" w:eastAsia="zh-CN"/>
        </w:rPr>
        <w:t>RJ</w:t>
      </w:r>
      <w:r>
        <w:rPr>
          <w:rFonts w:hint="eastAsia"/>
          <w:sz w:val="24"/>
          <w:szCs w:val="24"/>
          <w:lang w:val="en-US" w:eastAsia="zh-CN"/>
        </w:rPr>
        <w:t>=0.596</w:t>
      </w:r>
    </w:p>
    <w:p>
      <w:pPr>
        <w:spacing w:line="360" w:lineRule="auto"/>
        <w:rPr>
          <w:rFonts w:hint="eastAsia"/>
          <w:sz w:val="24"/>
          <w:szCs w:val="24"/>
          <w:lang w:val="en-US" w:eastAsia="zh-CN"/>
        </w:rPr>
      </w:pPr>
      <w:r>
        <w:rPr>
          <w:rFonts w:hint="eastAsia"/>
          <w:sz w:val="24"/>
          <w:szCs w:val="24"/>
          <w:lang w:val="en-US" w:eastAsia="zh-CN"/>
        </w:rPr>
        <w:t>考虑到仪器读数只能读到0.1kg/m</w:t>
      </w:r>
      <w:r>
        <w:rPr>
          <w:rFonts w:hint="eastAsia"/>
          <w:sz w:val="24"/>
          <w:szCs w:val="24"/>
          <w:vertAlign w:val="superscript"/>
          <w:lang w:val="en-US" w:eastAsia="zh-CN"/>
        </w:rPr>
        <w:t>3</w:t>
      </w:r>
      <w:r>
        <w:rPr>
          <w:rFonts w:hint="eastAsia"/>
          <w:sz w:val="24"/>
          <w:szCs w:val="24"/>
          <w:vertAlign w:val="baseline"/>
          <w:lang w:val="en-US" w:eastAsia="zh-CN"/>
        </w:rPr>
        <w:t>，既修约</w:t>
      </w:r>
      <w:r>
        <w:rPr>
          <w:rFonts w:hint="eastAsia"/>
          <w:sz w:val="24"/>
          <w:szCs w:val="24"/>
          <w:lang w:val="en-US" w:eastAsia="zh-CN"/>
        </w:rPr>
        <w:t>抗燃</w:t>
      </w:r>
      <w:r>
        <w:rPr>
          <w:rFonts w:hint="eastAsia"/>
          <w:sz w:val="24"/>
          <w:szCs w:val="24"/>
        </w:rPr>
        <w:t>油密度</w:t>
      </w:r>
      <w:r>
        <w:rPr>
          <w:rFonts w:hint="eastAsia"/>
          <w:sz w:val="24"/>
          <w:szCs w:val="24"/>
          <w:lang w:val="en-US" w:eastAsia="zh-CN"/>
        </w:rPr>
        <w:t>的再现性限：</w:t>
      </w:r>
    </w:p>
    <w:p>
      <w:pPr>
        <w:spacing w:line="360" w:lineRule="auto"/>
        <w:ind w:firstLine="2400" w:firstLineChars="1000"/>
        <w:rPr>
          <w:rFonts w:hint="default"/>
          <w:sz w:val="24"/>
          <w:szCs w:val="24"/>
          <w:vertAlign w:val="baseline"/>
          <w:lang w:val="en-US" w:eastAsia="zh-CN"/>
        </w:rPr>
      </w:pPr>
      <w:r>
        <w:rPr>
          <w:rFonts w:hint="eastAsia"/>
          <w:sz w:val="24"/>
          <w:szCs w:val="24"/>
          <w:vertAlign w:val="baseline"/>
          <w:lang w:val="en-US" w:eastAsia="zh-CN"/>
        </w:rPr>
        <w:t>R=0.6</w:t>
      </w:r>
      <w:r>
        <w:rPr>
          <w:rFonts w:hint="eastAsia"/>
          <w:sz w:val="24"/>
          <w:szCs w:val="24"/>
          <w:lang w:val="en-US" w:eastAsia="zh-CN"/>
        </w:rPr>
        <w:t>kg/m</w:t>
      </w:r>
      <w:r>
        <w:rPr>
          <w:rFonts w:hint="eastAsia"/>
          <w:sz w:val="24"/>
          <w:szCs w:val="24"/>
          <w:vertAlign w:val="superscript"/>
          <w:lang w:val="en-US" w:eastAsia="zh-CN"/>
        </w:rPr>
        <w:t>3</w:t>
      </w:r>
    </w:p>
    <w:p>
      <w:pPr>
        <w:spacing w:line="360" w:lineRule="auto"/>
        <w:ind w:firstLine="2400" w:firstLineChars="1000"/>
        <w:rPr>
          <w:rFonts w:hint="default"/>
          <w:sz w:val="24"/>
          <w:szCs w:val="24"/>
          <w:vertAlign w:val="superscript"/>
          <w:lang w:val="en-US" w:eastAsia="zh-CN"/>
        </w:rPr>
      </w:pPr>
    </w:p>
    <w:p>
      <w:pPr>
        <w:spacing w:line="360" w:lineRule="auto"/>
        <w:rPr>
          <w:sz w:val="24"/>
          <w:szCs w:val="24"/>
        </w:rPr>
      </w:pPr>
      <w:r>
        <w:rPr>
          <w:rFonts w:hint="eastAsia"/>
          <w:sz w:val="24"/>
          <w:szCs w:val="24"/>
          <w:lang w:val="en-US" w:eastAsia="zh-CN"/>
        </w:rPr>
        <w:t>9</w:t>
      </w:r>
      <w:r>
        <w:rPr>
          <w:rFonts w:hint="eastAsia"/>
          <w:sz w:val="24"/>
          <w:szCs w:val="24"/>
        </w:rPr>
        <w:t>结论</w:t>
      </w:r>
    </w:p>
    <w:p>
      <w:pPr>
        <w:spacing w:line="360" w:lineRule="auto"/>
        <w:rPr>
          <w:sz w:val="24"/>
          <w:szCs w:val="24"/>
        </w:rPr>
      </w:pPr>
      <w:r>
        <w:rPr>
          <w:rFonts w:hint="eastAsia"/>
          <w:sz w:val="24"/>
          <w:szCs w:val="24"/>
        </w:rPr>
        <w:t>测量方法精密度可引述如下：</w:t>
      </w:r>
    </w:p>
    <w:p>
      <w:pPr>
        <w:spacing w:line="360" w:lineRule="auto"/>
        <w:rPr>
          <w:sz w:val="24"/>
          <w:szCs w:val="24"/>
          <w:vertAlign w:val="baseline"/>
        </w:rPr>
      </w:pPr>
      <w:r>
        <w:rPr>
          <w:rFonts w:hint="eastAsia"/>
          <w:sz w:val="24"/>
          <w:szCs w:val="24"/>
          <w:lang w:val="en-US" w:eastAsia="zh-CN"/>
        </w:rPr>
        <w:t>抗燃</w:t>
      </w:r>
      <w:r>
        <w:rPr>
          <w:rFonts w:hint="eastAsia"/>
          <w:sz w:val="24"/>
          <w:szCs w:val="24"/>
        </w:rPr>
        <w:t>油密度</w:t>
      </w:r>
      <w:r>
        <w:rPr>
          <w:rFonts w:hint="eastAsia"/>
          <w:sz w:val="24"/>
          <w:szCs w:val="24"/>
          <w:lang w:val="en-US" w:eastAsia="zh-CN"/>
        </w:rPr>
        <w:t>的</w:t>
      </w:r>
      <w:r>
        <w:rPr>
          <w:rFonts w:hint="eastAsia"/>
          <w:sz w:val="24"/>
          <w:szCs w:val="24"/>
        </w:rPr>
        <w:t>重复性</w:t>
      </w:r>
      <w:r>
        <w:rPr>
          <w:rFonts w:hint="eastAsia"/>
          <w:sz w:val="24"/>
          <w:szCs w:val="24"/>
          <w:lang w:val="en-US" w:eastAsia="zh-CN"/>
        </w:rPr>
        <w:t>限r是</w:t>
      </w:r>
      <w:r>
        <w:rPr>
          <w:rFonts w:hint="eastAsia"/>
          <w:sz w:val="24"/>
          <w:szCs w:val="24"/>
        </w:rPr>
        <w:t>0.</w:t>
      </w:r>
      <w:r>
        <w:rPr>
          <w:rFonts w:hint="eastAsia"/>
          <w:sz w:val="24"/>
          <w:szCs w:val="24"/>
          <w:lang w:val="en-US" w:eastAsia="zh-CN"/>
        </w:rPr>
        <w:t>1kg/m</w:t>
      </w:r>
      <w:r>
        <w:rPr>
          <w:rFonts w:hint="eastAsia"/>
          <w:sz w:val="24"/>
          <w:szCs w:val="24"/>
          <w:vertAlign w:val="superscript"/>
          <w:lang w:val="en-US" w:eastAsia="zh-CN"/>
        </w:rPr>
        <w:t>3</w:t>
      </w:r>
      <w:r>
        <w:rPr>
          <w:rFonts w:hint="eastAsia"/>
          <w:sz w:val="24"/>
          <w:szCs w:val="24"/>
          <w:vertAlign w:val="baseline"/>
          <w:lang w:val="en-US" w:eastAsia="zh-CN"/>
        </w:rPr>
        <w:t>；</w:t>
      </w:r>
    </w:p>
    <w:p>
      <w:pPr>
        <w:spacing w:line="360" w:lineRule="auto"/>
        <w:rPr>
          <w:rFonts w:hint="eastAsia"/>
          <w:sz w:val="24"/>
          <w:szCs w:val="24"/>
        </w:rPr>
      </w:pPr>
      <w:r>
        <w:rPr>
          <w:rFonts w:hint="eastAsia"/>
          <w:sz w:val="24"/>
          <w:szCs w:val="24"/>
          <w:lang w:val="en-US" w:eastAsia="zh-CN"/>
        </w:rPr>
        <w:t>抗燃</w:t>
      </w:r>
      <w:r>
        <w:rPr>
          <w:rFonts w:hint="eastAsia"/>
          <w:sz w:val="24"/>
          <w:szCs w:val="24"/>
        </w:rPr>
        <w:t>油密度</w:t>
      </w:r>
      <w:r>
        <w:rPr>
          <w:rFonts w:hint="eastAsia"/>
          <w:sz w:val="24"/>
          <w:szCs w:val="24"/>
          <w:lang w:val="en-US" w:eastAsia="zh-CN"/>
        </w:rPr>
        <w:t>的</w:t>
      </w:r>
      <w:r>
        <w:rPr>
          <w:rFonts w:hint="eastAsia"/>
          <w:sz w:val="24"/>
          <w:szCs w:val="24"/>
        </w:rPr>
        <w:t>再现性</w:t>
      </w:r>
      <w:r>
        <w:rPr>
          <w:rFonts w:hint="eastAsia"/>
          <w:sz w:val="24"/>
          <w:szCs w:val="24"/>
          <w:lang w:val="en-US" w:eastAsia="zh-CN"/>
        </w:rPr>
        <w:t>限R是</w:t>
      </w:r>
      <w:r>
        <w:rPr>
          <w:rFonts w:hint="eastAsia"/>
          <w:sz w:val="24"/>
          <w:szCs w:val="24"/>
        </w:rPr>
        <w:t>0.</w:t>
      </w:r>
      <w:r>
        <w:rPr>
          <w:rFonts w:hint="eastAsia"/>
          <w:sz w:val="24"/>
          <w:szCs w:val="24"/>
          <w:lang w:val="en-US" w:eastAsia="zh-CN"/>
        </w:rPr>
        <w:t>6kg/m</w:t>
      </w:r>
      <w:r>
        <w:rPr>
          <w:rFonts w:hint="eastAsia"/>
          <w:sz w:val="24"/>
          <w:szCs w:val="24"/>
          <w:vertAlign w:val="superscript"/>
          <w:lang w:val="en-US" w:eastAsia="zh-CN"/>
        </w:rPr>
        <w:t>3</w:t>
      </w:r>
      <w:r>
        <w:rPr>
          <w:rFonts w:hint="eastAsia"/>
          <w:sz w:val="24"/>
          <w:szCs w:val="24"/>
        </w:rPr>
        <w:t>。</w:t>
      </w:r>
    </w:p>
    <w:p>
      <w:pPr>
        <w:pStyle w:val="4"/>
        <w:spacing w:line="362" w:lineRule="auto"/>
        <w:ind w:left="216" w:right="351" w:firstLine="480"/>
        <w:jc w:val="both"/>
      </w:pPr>
      <w:r>
        <w:t xml:space="preserve"> </w:t>
      </w:r>
    </w:p>
    <w:p>
      <w:pPr>
        <w:spacing w:before="5"/>
        <w:ind w:left="3278" w:right="0" w:firstLine="0"/>
        <w:jc w:val="left"/>
        <w:rPr>
          <w:sz w:val="21"/>
        </w:rPr>
      </w:pPr>
      <w:r>
        <w:rPr>
          <w:sz w:val="21"/>
        </w:rPr>
        <w:t>————————————————</w:t>
      </w:r>
    </w:p>
    <w:sectPr>
      <w:footerReference r:id="rId7" w:type="default"/>
      <w:pgSz w:w="11900" w:h="16820"/>
      <w:pgMar w:top="1360" w:right="1060" w:bottom="1340" w:left="1200" w:header="0" w:footer="114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7" o:spid="_x0000_s4097" o:spt="202" type="#_x0000_t202" style="position:absolute;left:0pt;margin-left:291.25pt;margin-top:772.8pt;height:12.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Times New Roman"/>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9" o:spid="_x0000_s4099" o:spt="202" type="#_x0000_t202" style="position:absolute;left:0pt;margin-left:291.25pt;margin-top:772.8pt;height:12.1pt;width:1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Times New Roman"/>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4"/>
      </w:rPr>
      <w:pict>
        <v:shape id="_x0000_s4102" o:spid="_x0000_s4102"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r>
      <w:pict>
        <v:shape id="_x0000_s4101" o:spid="_x0000_s4101" o:spt="202" type="#_x0000_t202" style="position:absolute;left:0pt;margin-left:291.25pt;margin-top:772.8pt;height:12.1pt;width:13.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Times New Roman"/>
                    <w:sz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85A8A"/>
    <w:multiLevelType w:val="singleLevel"/>
    <w:tmpl w:val="EBE85A8A"/>
    <w:lvl w:ilvl="0" w:tentative="0">
      <w:start w:val="2"/>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1057"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8" w:hanging="361"/>
      </w:pPr>
      <w:rPr>
        <w:rFonts w:hint="default"/>
        <w:lang w:val="zh-CN" w:eastAsia="zh-CN" w:bidi="zh-CN"/>
      </w:rPr>
    </w:lvl>
    <w:lvl w:ilvl="2" w:tentative="0">
      <w:start w:val="0"/>
      <w:numFmt w:val="bullet"/>
      <w:lvlText w:val="•"/>
      <w:lvlJc w:val="left"/>
      <w:pPr>
        <w:ind w:left="2776" w:hanging="361"/>
      </w:pPr>
      <w:rPr>
        <w:rFonts w:hint="default"/>
        <w:lang w:val="zh-CN" w:eastAsia="zh-CN" w:bidi="zh-CN"/>
      </w:rPr>
    </w:lvl>
    <w:lvl w:ilvl="3" w:tentative="0">
      <w:start w:val="0"/>
      <w:numFmt w:val="bullet"/>
      <w:lvlText w:val="•"/>
      <w:lvlJc w:val="left"/>
      <w:pPr>
        <w:ind w:left="3634" w:hanging="361"/>
      </w:pPr>
      <w:rPr>
        <w:rFonts w:hint="default"/>
        <w:lang w:val="zh-CN" w:eastAsia="zh-CN" w:bidi="zh-CN"/>
      </w:rPr>
    </w:lvl>
    <w:lvl w:ilvl="4" w:tentative="0">
      <w:start w:val="0"/>
      <w:numFmt w:val="bullet"/>
      <w:lvlText w:val="•"/>
      <w:lvlJc w:val="left"/>
      <w:pPr>
        <w:ind w:left="4492" w:hanging="361"/>
      </w:pPr>
      <w:rPr>
        <w:rFonts w:hint="default"/>
        <w:lang w:val="zh-CN" w:eastAsia="zh-CN" w:bidi="zh-CN"/>
      </w:rPr>
    </w:lvl>
    <w:lvl w:ilvl="5" w:tentative="0">
      <w:start w:val="0"/>
      <w:numFmt w:val="bullet"/>
      <w:lvlText w:val="•"/>
      <w:lvlJc w:val="left"/>
      <w:pPr>
        <w:ind w:left="5350" w:hanging="361"/>
      </w:pPr>
      <w:rPr>
        <w:rFonts w:hint="default"/>
        <w:lang w:val="zh-CN" w:eastAsia="zh-CN" w:bidi="zh-CN"/>
      </w:rPr>
    </w:lvl>
    <w:lvl w:ilvl="6" w:tentative="0">
      <w:start w:val="0"/>
      <w:numFmt w:val="bullet"/>
      <w:lvlText w:val="•"/>
      <w:lvlJc w:val="left"/>
      <w:pPr>
        <w:ind w:left="6208" w:hanging="361"/>
      </w:pPr>
      <w:rPr>
        <w:rFonts w:hint="default"/>
        <w:lang w:val="zh-CN" w:eastAsia="zh-CN" w:bidi="zh-CN"/>
      </w:rPr>
    </w:lvl>
    <w:lvl w:ilvl="7" w:tentative="0">
      <w:start w:val="0"/>
      <w:numFmt w:val="bullet"/>
      <w:lvlText w:val="•"/>
      <w:lvlJc w:val="left"/>
      <w:pPr>
        <w:ind w:left="7066" w:hanging="361"/>
      </w:pPr>
      <w:rPr>
        <w:rFonts w:hint="default"/>
        <w:lang w:val="zh-CN" w:eastAsia="zh-CN" w:bidi="zh-CN"/>
      </w:rPr>
    </w:lvl>
    <w:lvl w:ilvl="8" w:tentative="0">
      <w:start w:val="0"/>
      <w:numFmt w:val="bullet"/>
      <w:lvlText w:val="•"/>
      <w:lvlJc w:val="left"/>
      <w:pPr>
        <w:ind w:left="7924" w:hanging="361"/>
      </w:pPr>
      <w:rPr>
        <w:rFonts w:hint="default"/>
        <w:lang w:val="zh-CN" w:eastAsia="zh-CN" w:bidi="zh-CN"/>
      </w:rPr>
    </w:lvl>
  </w:abstractNum>
  <w:abstractNum w:abstractNumId="2">
    <w:nsid w:val="62BD4004"/>
    <w:multiLevelType w:val="multilevel"/>
    <w:tmpl w:val="62BD400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U4NzJhODFkMmU3NTA4YTJhYjdkNDBiNzk5NGQzYzYifQ=="/>
    <w:docVar w:name="KSO_WPS_MARK_KEY" w:val="0c03fed1-276f-4dd5-bbbb-cd9b7257ceba"/>
  </w:docVars>
  <w:rsids>
    <w:rsidRoot w:val="00000000"/>
    <w:rsid w:val="024D4E5C"/>
    <w:rsid w:val="0287647C"/>
    <w:rsid w:val="04D70C14"/>
    <w:rsid w:val="170737D3"/>
    <w:rsid w:val="17325549"/>
    <w:rsid w:val="18180D0A"/>
    <w:rsid w:val="182445B5"/>
    <w:rsid w:val="192016A3"/>
    <w:rsid w:val="1BE9582D"/>
    <w:rsid w:val="215B3F2F"/>
    <w:rsid w:val="22A64C22"/>
    <w:rsid w:val="2FC2471F"/>
    <w:rsid w:val="3994375F"/>
    <w:rsid w:val="448259B3"/>
    <w:rsid w:val="64211EB0"/>
    <w:rsid w:val="65CA3DD9"/>
    <w:rsid w:val="66245E5C"/>
    <w:rsid w:val="6AB97E88"/>
    <w:rsid w:val="6BDE1106"/>
    <w:rsid w:val="6C327547"/>
    <w:rsid w:val="729C1F94"/>
    <w:rsid w:val="734414BC"/>
    <w:rsid w:val="7BDC3A93"/>
    <w:rsid w:val="7D9D29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15"/>
      <w:outlineLvl w:val="1"/>
    </w:pPr>
    <w:rPr>
      <w:rFonts w:ascii="黑体" w:hAnsi="黑体" w:eastAsia="黑体" w:cs="黑体"/>
      <w:b/>
      <w:bCs/>
      <w:sz w:val="28"/>
      <w:szCs w:val="28"/>
      <w:lang w:val="zh-CN" w:eastAsia="zh-CN" w:bidi="zh-CN"/>
    </w:rPr>
  </w:style>
  <w:style w:type="paragraph" w:styleId="3">
    <w:name w:val="heading 2"/>
    <w:basedOn w:val="1"/>
    <w:next w:val="1"/>
    <w:qFormat/>
    <w:uiPriority w:val="1"/>
    <w:pPr>
      <w:ind w:left="638"/>
      <w:outlineLvl w:val="2"/>
    </w:pPr>
    <w:rPr>
      <w:rFonts w:ascii="宋体" w:hAnsi="宋体" w:eastAsia="宋体" w:cs="宋体"/>
      <w:b/>
      <w:bCs/>
      <w:sz w:val="24"/>
      <w:szCs w:val="24"/>
      <w:lang w:val="zh-CN" w:eastAsia="zh-CN" w:bidi="zh-CN"/>
    </w:rPr>
  </w:style>
  <w:style w:type="character" w:default="1" w:styleId="10">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ind w:left="420" w:leftChars="200"/>
    </w:pPr>
  </w:style>
  <w:style w:type="table" w:styleId="9">
    <w:name w:val="Table Grid"/>
    <w:basedOn w:val="8"/>
    <w:qFormat/>
    <w:uiPriority w:val="59"/>
    <w:pPr>
      <w:numPr>
        <w:numId w:val="1"/>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58"/>
      <w:ind w:left="1057" w:hanging="361"/>
    </w:pPr>
    <w:rPr>
      <w:rFonts w:ascii="宋体" w:hAnsi="宋体" w:eastAsia="宋体" w:cs="宋体"/>
      <w:lang w:val="zh-CN" w:eastAsia="zh-CN" w:bidi="zh-CN"/>
    </w:rPr>
  </w:style>
  <w:style w:type="paragraph" w:customStyle="1" w:styleId="13">
    <w:name w:val="Table Paragraph"/>
    <w:basedOn w:val="1"/>
    <w:qFormat/>
    <w:uiPriority w:val="1"/>
    <w:pPr>
      <w:ind w:left="243"/>
      <w:jc w:val="center"/>
    </w:pPr>
    <w:rPr>
      <w:rFonts w:ascii="宋体" w:hAnsi="宋体" w:eastAsia="宋体" w:cs="宋体"/>
      <w:lang w:val="zh-CN" w:eastAsia="zh-CN" w:bidi="zh-CN"/>
    </w:rPr>
  </w:style>
  <w:style w:type="paragraph" w:customStyle="1" w:styleId="14">
    <w:name w:val="WPSOffice手动目录 1"/>
    <w:uiPriority w:val="0"/>
    <w:pPr>
      <w:ind w:leftChars="0"/>
    </w:pPr>
    <w:rPr>
      <w:sz w:val="20"/>
      <w:szCs w:val="20"/>
    </w:rPr>
  </w:style>
  <w:style w:type="paragraph" w:customStyle="1" w:styleId="15">
    <w:name w:val="目次、标准名称标题"/>
    <w:basedOn w:val="1"/>
    <w:next w:val="16"/>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标准书眉_偶数页"/>
    <w:basedOn w:val="18"/>
    <w:next w:val="1"/>
    <w:qFormat/>
    <w:uiPriority w:val="0"/>
    <w:pPr>
      <w:tabs>
        <w:tab w:val="center" w:pos="4154"/>
        <w:tab w:val="right" w:pos="8306"/>
      </w:tabs>
      <w:jc w:val="left"/>
    </w:pPr>
  </w:style>
  <w:style w:type="paragraph" w:customStyle="1" w:styleId="1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9">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oleObject" Target="embeddings/oleObject42.bin"/><Relationship Id="rId66" Type="http://schemas.openxmlformats.org/officeDocument/2006/relationships/oleObject" Target="embeddings/oleObject41.bin"/><Relationship Id="rId65" Type="http://schemas.openxmlformats.org/officeDocument/2006/relationships/oleObject" Target="embeddings/oleObject40.bin"/><Relationship Id="rId64" Type="http://schemas.openxmlformats.org/officeDocument/2006/relationships/oleObject" Target="embeddings/oleObject39.bin"/><Relationship Id="rId63" Type="http://schemas.openxmlformats.org/officeDocument/2006/relationships/oleObject" Target="embeddings/oleObject38.bin"/><Relationship Id="rId62" Type="http://schemas.openxmlformats.org/officeDocument/2006/relationships/oleObject" Target="embeddings/oleObject37.bin"/><Relationship Id="rId61" Type="http://schemas.openxmlformats.org/officeDocument/2006/relationships/oleObject" Target="embeddings/oleObject36.bin"/><Relationship Id="rId60" Type="http://schemas.openxmlformats.org/officeDocument/2006/relationships/oleObject" Target="embeddings/oleObject35.bin"/><Relationship Id="rId6" Type="http://schemas.openxmlformats.org/officeDocument/2006/relationships/footer" Target="footer2.xml"/><Relationship Id="rId59" Type="http://schemas.openxmlformats.org/officeDocument/2006/relationships/oleObject" Target="embeddings/oleObject34.bin"/><Relationship Id="rId58" Type="http://schemas.openxmlformats.org/officeDocument/2006/relationships/oleObject" Target="embeddings/oleObject33.bin"/><Relationship Id="rId57" Type="http://schemas.openxmlformats.org/officeDocument/2006/relationships/oleObject" Target="embeddings/oleObject32.bin"/><Relationship Id="rId56" Type="http://schemas.openxmlformats.org/officeDocument/2006/relationships/oleObject" Target="embeddings/oleObject31.bin"/><Relationship Id="rId55" Type="http://schemas.openxmlformats.org/officeDocument/2006/relationships/oleObject" Target="embeddings/oleObject30.bin"/><Relationship Id="rId54" Type="http://schemas.openxmlformats.org/officeDocument/2006/relationships/oleObject" Target="embeddings/oleObject29.bin"/><Relationship Id="rId53" Type="http://schemas.openxmlformats.org/officeDocument/2006/relationships/oleObject" Target="embeddings/oleObject28.bin"/><Relationship Id="rId52" Type="http://schemas.openxmlformats.org/officeDocument/2006/relationships/oleObject" Target="embeddings/oleObject27.bin"/><Relationship Id="rId51" Type="http://schemas.openxmlformats.org/officeDocument/2006/relationships/oleObject" Target="embeddings/oleObject26.bin"/><Relationship Id="rId50" Type="http://schemas.openxmlformats.org/officeDocument/2006/relationships/oleObject" Target="embeddings/oleObject25.bin"/><Relationship Id="rId5" Type="http://schemas.openxmlformats.org/officeDocument/2006/relationships/footer" Target="footer1.xml"/><Relationship Id="rId49" Type="http://schemas.openxmlformats.org/officeDocument/2006/relationships/oleObject" Target="embeddings/oleObject24.bin"/><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image" Target="media/image17.wmf"/><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oleObject" Target="embeddings/oleObject16.bin"/><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6.png"/><Relationship Id="rId37" Type="http://schemas.openxmlformats.org/officeDocument/2006/relationships/oleObject" Target="embeddings/oleObject14.bin"/><Relationship Id="rId36" Type="http://schemas.openxmlformats.org/officeDocument/2006/relationships/image" Target="media/image15.png"/><Relationship Id="rId35" Type="http://schemas.openxmlformats.org/officeDocument/2006/relationships/oleObject" Target="embeddings/oleObject13.bin"/><Relationship Id="rId34" Type="http://schemas.openxmlformats.org/officeDocument/2006/relationships/image" Target="media/image14.png"/><Relationship Id="rId33" Type="http://schemas.openxmlformats.org/officeDocument/2006/relationships/oleObject" Target="embeddings/oleObject12.bin"/><Relationship Id="rId32" Type="http://schemas.openxmlformats.org/officeDocument/2006/relationships/image" Target="media/image13.wmf"/><Relationship Id="rId31" Type="http://schemas.openxmlformats.org/officeDocument/2006/relationships/oleObject" Target="embeddings/oleObject11.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png"/><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4.png"/><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2" textRotate="1"/>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7192</Words>
  <Characters>9682</Characters>
  <TotalTime>2</TotalTime>
  <ScaleCrop>false</ScaleCrop>
  <LinksUpToDate>false</LinksUpToDate>
  <CharactersWithSpaces>10500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2020-06-16T13:11:00Z</dcterms:created>
  <dc:creator>HP</dc:creator>
  <cp:lastModifiedBy>doup</cp:lastModifiedBy>
  <dcterms:modified xsi:type="dcterms:W3CDTF">2023-02-19T02:53:24Z</dcterms:modified>
  <dc:title>数字式密度计国标编制说明.doc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2010-07-16T00:00:00Z</vt:filetime>
  </property>
  <property fmtid="{D5CDD505-2E9C-101B-9397-08002B2CF9AE}" pid="3" name="Creator">
    <vt:lpwstr>pdfFactory Pro www.fineprint.com.cn</vt:lpwstr>
  </property>
  <property fmtid="{D5CDD505-2E9C-101B-9397-08002B2CF9AE}" pid="4" name="LastSaved">
    <vt:filetime>2010-07-16T00:00:00Z</vt:filetime>
  </property>
  <property fmtid="{D5CDD505-2E9C-101B-9397-08002B2CF9AE}" pid="5" name="KSOProductBuildVer">
    <vt:lpwstr>2052-11.1.0.12970</vt:lpwstr>
  </property>
  <property fmtid="{D5CDD505-2E9C-101B-9397-08002B2CF9AE}" pid="6" name="ICV">
    <vt:lpwstr>9C374503C19F417BBCD232E038FC16C6</vt:lpwstr>
  </property>
</Properties>
</file>