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BDAC">
      <w:pPr>
        <w:spacing w:line="520" w:lineRule="exact"/>
        <w:rPr>
          <w:rFonts w:ascii="宋体" w:hAnsi="宋体"/>
          <w:b/>
          <w:bCs/>
          <w:spacing w:val="8"/>
          <w:sz w:val="44"/>
          <w:szCs w:val="44"/>
        </w:rPr>
      </w:pPr>
    </w:p>
    <w:p w14:paraId="0CFB38A0">
      <w:pPr>
        <w:spacing w:line="520" w:lineRule="exact"/>
        <w:jc w:val="center"/>
        <w:rPr>
          <w:rFonts w:ascii="方正小标宋简体" w:hAnsi="宋体" w:eastAsia="方正小标宋简体"/>
          <w:b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8"/>
          <w:sz w:val="44"/>
          <w:szCs w:val="44"/>
        </w:rPr>
        <w:t>中国电机工程学会关于第三十一届电机工程</w:t>
      </w:r>
    </w:p>
    <w:p w14:paraId="33284BA1">
      <w:pPr>
        <w:spacing w:line="520" w:lineRule="exact"/>
        <w:jc w:val="center"/>
        <w:rPr>
          <w:rFonts w:ascii="方正小标宋简体" w:hAnsi="宋体" w:eastAsia="方正小标宋简体"/>
          <w:b/>
          <w:bCs/>
          <w:spacing w:val="8"/>
          <w:sz w:val="44"/>
          <w:szCs w:val="44"/>
        </w:rPr>
      </w:pPr>
      <w:bookmarkStart w:id="0" w:name="OLE_LINK5"/>
      <w:bookmarkStart w:id="1" w:name="OLE_LINK6"/>
      <w:r>
        <w:rPr>
          <w:rFonts w:hint="eastAsia" w:ascii="方正小标宋简体" w:hAnsi="宋体" w:eastAsia="方正小标宋简体"/>
          <w:b/>
          <w:bCs/>
          <w:spacing w:val="8"/>
          <w:sz w:val="44"/>
          <w:szCs w:val="44"/>
        </w:rPr>
        <w:t>国际会议（ICEE 2025）征文的通知</w:t>
      </w:r>
    </w:p>
    <w:p w14:paraId="15E4BA1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</w:p>
    <w:p w14:paraId="1B448D54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尊敬的</w:t>
      </w:r>
      <w:r>
        <w:rPr>
          <w:rFonts w:hint="eastAsia" w:ascii="___WRD_EMBED_SUB_47" w:hAnsi="___WRD_EMBED_SUB_47" w:eastAsia="___WRD_EMBED_SUB_47" w:cs="___WRD_EMBED_SUB_47"/>
          <w:kern w:val="0"/>
          <w:sz w:val="32"/>
          <w:szCs w:val="32"/>
        </w:rPr>
        <w:t>各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位</w:t>
      </w:r>
      <w:r>
        <w:rPr>
          <w:rFonts w:hint="eastAsia" w:ascii="___WRD_EMBED_SUB_47" w:hAnsi="___WRD_EMBED_SUB_47" w:eastAsia="___WRD_EMBED_SUB_47" w:cs="___WRD_EMBED_SUB_47"/>
          <w:kern w:val="0"/>
          <w:sz w:val="32"/>
          <w:szCs w:val="32"/>
        </w:rPr>
        <w:t>专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家</w:t>
      </w:r>
      <w:r>
        <w:rPr>
          <w:rFonts w:hint="eastAsia" w:ascii="___WRD_EMBED_SUB_47" w:hAnsi="___WRD_EMBED_SUB_47" w:eastAsia="___WRD_EMBED_SUB_47" w:cs="___WRD_EMBED_SUB_47"/>
          <w:kern w:val="0"/>
          <w:sz w:val="32"/>
          <w:szCs w:val="32"/>
        </w:rPr>
        <w:t>学</w:t>
      </w:r>
      <w:r>
        <w:rPr>
          <w:rFonts w:hint="eastAsia" w:ascii="微软雅黑" w:hAnsi="微软雅黑" w:eastAsia="微软雅黑" w:cs="微软雅黑"/>
          <w:kern w:val="0"/>
          <w:sz w:val="32"/>
          <w:szCs w:val="32"/>
        </w:rPr>
        <w:t>者</w:t>
      </w:r>
      <w:r>
        <w:rPr>
          <w:rFonts w:hint="eastAsia" w:ascii="___WRD_EMBED_SUB_47" w:hAnsi="___WRD_EMBED_SUB_47" w:eastAsia="___WRD_EMBED_SUB_47" w:cs="___WRD_EMBED_SUB_47"/>
          <w:kern w:val="0"/>
          <w:sz w:val="32"/>
          <w:szCs w:val="32"/>
        </w:rPr>
        <w:t>：</w:t>
      </w:r>
    </w:p>
    <w:p w14:paraId="4B504355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bookmarkStart w:id="2" w:name="OLE_LINK8"/>
      <w:bookmarkStart w:id="3" w:name="OLE_LINK7"/>
      <w:r>
        <w:rPr>
          <w:rFonts w:hint="eastAsia" w:ascii="仿宋" w:hAnsi="仿宋" w:eastAsia="仿宋"/>
          <w:color w:val="000000"/>
          <w:sz w:val="32"/>
        </w:rPr>
        <w:t>第三十一届电机工程国际会议（ICEE 2025）将于2025年7月6-10日在中国武汉召开。会议由中国电机工程学会主办，日本电气学会、韩国电气学会、香港工程师学会共同主办，武汉大学联合主办。</w:t>
      </w:r>
    </w:p>
    <w:p w14:paraId="04C62F52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电机工程国际会议（The International Council on Electrical Engineering Conference）由中国电机工程学会、日本电气学会、韩国电气学会和香港工程师学会于1995年共同发起，每年7月由一方在本国或地区主办ICEE年会，各方学会组织专家、论文作者参会，开展学术研讨和论文交流。ICEE旨在通过各个国家和地区专家学者的交流和研讨，分享交流电机工程领域的最新技术进展和工程经验。</w:t>
      </w:r>
    </w:p>
    <w:p w14:paraId="3B630185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会议优秀论文将向《中国电机工程学报》、《CSEE Journal of Power and Energy Systems（CSEE JPES）》、《电网技术》，《高电压技术》，《High Voltage》，《电力信息与通信技术》，《电机与控制学报》等会议合作期刊推荐。其余被大会录用并参加会议交流的论文经作者同意将被斯普林格（</w:t>
      </w:r>
      <w:r>
        <w:rPr>
          <w:rFonts w:ascii="仿宋" w:hAnsi="仿宋" w:eastAsia="仿宋"/>
          <w:color w:val="000000"/>
          <w:sz w:val="32"/>
        </w:rPr>
        <w:t>Springer-Verlag</w:t>
      </w:r>
      <w:r>
        <w:rPr>
          <w:rFonts w:hint="eastAsia" w:ascii="仿宋" w:hAnsi="仿宋" w:eastAsia="仿宋"/>
          <w:color w:val="000000"/>
          <w:sz w:val="32"/>
        </w:rPr>
        <w:t>）旗下的</w:t>
      </w:r>
      <w:r>
        <w:rPr>
          <w:rFonts w:ascii="仿宋" w:hAnsi="仿宋" w:eastAsia="仿宋"/>
          <w:color w:val="000000"/>
          <w:sz w:val="32"/>
        </w:rPr>
        <w:t>Lecture Notes in Electrical Engineering (LNEE</w:t>
      </w:r>
      <w:r>
        <w:rPr>
          <w:rFonts w:hint="eastAsia" w:ascii="仿宋" w:hAnsi="仿宋" w:eastAsia="仿宋"/>
          <w:color w:val="000000"/>
          <w:sz w:val="32"/>
        </w:rPr>
        <w:t>，</w:t>
      </w:r>
      <w:r>
        <w:rPr>
          <w:rFonts w:ascii="仿宋" w:hAnsi="仿宋" w:eastAsia="仿宋"/>
          <w:color w:val="000000"/>
          <w:sz w:val="32"/>
        </w:rPr>
        <w:t>ISSN</w:t>
      </w:r>
      <w:r>
        <w:rPr>
          <w:rFonts w:hint="eastAsia" w:ascii="仿宋" w:hAnsi="仿宋" w:eastAsia="仿宋"/>
          <w:color w:val="000000"/>
          <w:sz w:val="32"/>
        </w:rPr>
        <w:t>：</w:t>
      </w:r>
      <w:r>
        <w:rPr>
          <w:rFonts w:ascii="仿宋" w:hAnsi="仿宋" w:eastAsia="仿宋"/>
          <w:color w:val="000000"/>
          <w:sz w:val="32"/>
        </w:rPr>
        <w:t>1876-1100</w:t>
      </w:r>
      <w:r>
        <w:rPr>
          <w:rFonts w:hint="eastAsia" w:ascii="仿宋" w:hAnsi="仿宋" w:eastAsia="仿宋"/>
          <w:color w:val="000000"/>
          <w:sz w:val="32"/>
        </w:rPr>
        <w:t>，</w:t>
      </w:r>
      <w:r>
        <w:rPr>
          <w:rFonts w:ascii="仿宋" w:hAnsi="仿宋" w:eastAsia="仿宋"/>
          <w:color w:val="000000"/>
          <w:sz w:val="32"/>
        </w:rPr>
        <w:t>EI-Compendex</w:t>
      </w:r>
      <w:r>
        <w:rPr>
          <w:rFonts w:hint="eastAsia" w:ascii="仿宋" w:hAnsi="仿宋" w:eastAsia="仿宋"/>
          <w:color w:val="000000"/>
          <w:sz w:val="32"/>
        </w:rPr>
        <w:t>源</w:t>
      </w:r>
      <w:r>
        <w:rPr>
          <w:rFonts w:ascii="仿宋" w:hAnsi="仿宋" w:eastAsia="仿宋"/>
          <w:color w:val="000000"/>
          <w:sz w:val="32"/>
        </w:rPr>
        <w:t>)</w:t>
      </w:r>
      <w:r>
        <w:rPr>
          <w:rFonts w:hint="eastAsia" w:ascii="仿宋" w:hAnsi="仿宋" w:eastAsia="仿宋"/>
          <w:color w:val="000000"/>
          <w:sz w:val="32"/>
        </w:rPr>
        <w:t>出版。</w:t>
      </w:r>
    </w:p>
    <w:p w14:paraId="198D93DB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会议具体情况如下：</w:t>
      </w:r>
    </w:p>
    <w:p w14:paraId="660FDE91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会议组织形式</w:t>
      </w:r>
    </w:p>
    <w:p w14:paraId="2033A7DA"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主旨报告、专题研讨会、论文交流、论文张贴。会议语言为英语。</w:t>
      </w:r>
    </w:p>
    <w:p w14:paraId="2D84615F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征文要求</w:t>
      </w:r>
    </w:p>
    <w:p w14:paraId="38DBA8C7"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按照会议提供的模板准备论文英文摘要并在线提交，摘要录用后提交论文全文，全文录用后按会议通知要求注册参会。论文应附作者详细联系信息，包括第一作者的姓名、单位、电话、传真、电子邮箱和通讯地址。论文摘要模板见附件1，全文模板见附件</w:t>
      </w:r>
      <w:r>
        <w:rPr>
          <w:rFonts w:ascii="仿宋" w:hAnsi="仿宋" w:eastAsia="仿宋"/>
          <w:color w:val="000000"/>
          <w:sz w:val="32"/>
        </w:rPr>
        <w:t>2。</w:t>
      </w:r>
    </w:p>
    <w:p w14:paraId="2D3A5D9A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会议征文主题</w:t>
      </w:r>
    </w:p>
    <w:p w14:paraId="4742AD5D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bookmarkStart w:id="4" w:name="OLE_LINK1"/>
      <w:r>
        <w:rPr>
          <w:rFonts w:hint="eastAsia" w:ascii="仿宋" w:hAnsi="仿宋" w:eastAsia="仿宋"/>
          <w:color w:val="000000"/>
          <w:sz w:val="32"/>
        </w:rPr>
        <w:t>新型电机的电磁理论、设计与控制方法</w:t>
      </w:r>
    </w:p>
    <w:p w14:paraId="7C09719B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电气化交通与系统集成</w:t>
      </w:r>
    </w:p>
    <w:p w14:paraId="6D207463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综合能源系统的规划、调度和运行</w:t>
      </w:r>
    </w:p>
    <w:p w14:paraId="168E3FBA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含高比例电力电子设备的电力系统稳定与控制</w:t>
      </w:r>
    </w:p>
    <w:p w14:paraId="02CC70A0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电力电子技术的应用，HVDC及FACTS</w:t>
      </w:r>
    </w:p>
    <w:p w14:paraId="3FC3EC9D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人工智能技术及其在电气工程中的应用</w:t>
      </w:r>
    </w:p>
    <w:p w14:paraId="3506763C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清洁能源、碳排放与环境</w:t>
      </w:r>
    </w:p>
    <w:p w14:paraId="13B855F7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多类型储能技术及其安全应用</w:t>
      </w:r>
    </w:p>
    <w:p w14:paraId="40B66E81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电机及驱动</w:t>
      </w:r>
    </w:p>
    <w:p w14:paraId="6907A51D">
      <w:pPr>
        <w:numPr>
          <w:ilvl w:val="0"/>
          <w:numId w:val="2"/>
        </w:numPr>
        <w:spacing w:line="560" w:lineRule="exac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其他相关议题</w:t>
      </w:r>
    </w:p>
    <w:bookmarkEnd w:id="4"/>
    <w:p w14:paraId="740EA5C1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征文提交形式</w:t>
      </w:r>
    </w:p>
    <w:p w14:paraId="4105AC01">
      <w:pPr>
        <w:spacing w:line="560" w:lineRule="exact"/>
        <w:ind w:left="64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通过会议网站在线提交论文。</w:t>
      </w:r>
    </w:p>
    <w:p w14:paraId="6A4A2D34">
      <w:pPr>
        <w:spacing w:line="560" w:lineRule="exact"/>
        <w:ind w:left="640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sz w:val="32"/>
        </w:rPr>
        <w:t>会议网站：https://icee2025.csee.org.cn</w:t>
      </w:r>
    </w:p>
    <w:p w14:paraId="4D623E68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color w:val="000000"/>
          <w:sz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征文时间点</w:t>
      </w:r>
    </w:p>
    <w:p w14:paraId="4FD40F8D">
      <w:pPr>
        <w:spacing w:line="560" w:lineRule="exact"/>
        <w:ind w:firstLine="660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摘要提交截止：2025年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2</w:t>
      </w:r>
      <w:r>
        <w:rPr>
          <w:rFonts w:hint="eastAsia" w:ascii="仿宋" w:hAnsi="仿宋" w:eastAsia="仿宋"/>
          <w:color w:val="auto"/>
          <w:sz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2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highlight w:val="none"/>
        </w:rPr>
        <w:t>日</w:t>
      </w:r>
    </w:p>
    <w:p w14:paraId="4D2672DB">
      <w:pPr>
        <w:spacing w:line="560" w:lineRule="exact"/>
        <w:ind w:firstLine="660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摘要录取通知：2025年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3</w:t>
      </w:r>
      <w:r>
        <w:rPr>
          <w:rFonts w:hint="eastAsia" w:ascii="仿宋" w:hAnsi="仿宋" w:eastAsia="仿宋"/>
          <w:color w:val="auto"/>
          <w:sz w:val="32"/>
          <w:highlight w:val="none"/>
        </w:rPr>
        <w:t>月15日</w:t>
      </w:r>
      <w:bookmarkStart w:id="7" w:name="_GoBack"/>
      <w:bookmarkEnd w:id="7"/>
    </w:p>
    <w:p w14:paraId="4336F036">
      <w:pPr>
        <w:spacing w:line="560" w:lineRule="exact"/>
        <w:ind w:firstLine="660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全文提交截止：2025年4月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3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highlight w:val="none"/>
        </w:rPr>
        <w:t>日</w:t>
      </w:r>
    </w:p>
    <w:p w14:paraId="49721E17">
      <w:pPr>
        <w:spacing w:line="560" w:lineRule="exact"/>
        <w:ind w:firstLine="660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全文录取通知：2025年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5</w:t>
      </w:r>
      <w:r>
        <w:rPr>
          <w:rFonts w:hint="eastAsia" w:ascii="仿宋" w:hAnsi="仿宋" w:eastAsia="仿宋"/>
          <w:color w:val="auto"/>
          <w:sz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highlight w:val="none"/>
          <w:lang w:eastAsia="zh-CN"/>
        </w:rPr>
        <w:t>1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highlight w:val="none"/>
        </w:rPr>
        <w:t>日</w:t>
      </w:r>
    </w:p>
    <w:p w14:paraId="7D2D6433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color w:val="auto"/>
          <w:sz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32"/>
          <w:highlight w:val="none"/>
        </w:rPr>
        <w:t>会议地点：</w:t>
      </w:r>
    </w:p>
    <w:p w14:paraId="35140336"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会议地点：武汉东湖国际会议中心（武汉市武昌区东湖路146号）。</w:t>
      </w:r>
    </w:p>
    <w:p w14:paraId="4878D8AC"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酒店总机电话：</w:t>
      </w:r>
      <w:r>
        <w:rPr>
          <w:rFonts w:ascii="仿宋" w:hAnsi="仿宋" w:eastAsia="仿宋"/>
          <w:color w:val="000000"/>
          <w:sz w:val="32"/>
        </w:rPr>
        <w:t>027-68881888</w:t>
      </w:r>
    </w:p>
    <w:p w14:paraId="393E6DB5">
      <w:pPr>
        <w:numPr>
          <w:ilvl w:val="0"/>
          <w:numId w:val="1"/>
        </w:numPr>
        <w:spacing w:line="560" w:lineRule="exact"/>
        <w:rPr>
          <w:rFonts w:ascii="仿宋" w:hAnsi="仿宋" w:eastAsia="仿宋"/>
          <w:b/>
          <w:bCs/>
          <w:color w:val="000000"/>
          <w:sz w:val="32"/>
        </w:rPr>
      </w:pPr>
      <w:r>
        <w:rPr>
          <w:rFonts w:hint="eastAsia" w:ascii="仿宋" w:hAnsi="仿宋" w:eastAsia="仿宋"/>
          <w:b/>
          <w:bCs/>
          <w:color w:val="000000"/>
          <w:sz w:val="32"/>
        </w:rPr>
        <w:t>ICEE2025会议秘书处</w:t>
      </w:r>
    </w:p>
    <w:p w14:paraId="50782B1D">
      <w:pPr>
        <w:spacing w:line="560" w:lineRule="exact"/>
        <w:ind w:left="64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武汉大学</w:t>
      </w:r>
    </w:p>
    <w:p w14:paraId="690D3F1A">
      <w:pPr>
        <w:spacing w:line="560" w:lineRule="exact"/>
        <w:ind w:left="64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联系人：尚磊</w:t>
      </w:r>
    </w:p>
    <w:p w14:paraId="1161B9AE">
      <w:pPr>
        <w:spacing w:line="560" w:lineRule="exact"/>
        <w:ind w:left="64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电话：18672787755</w:t>
      </w:r>
    </w:p>
    <w:p w14:paraId="6EE8F1FB"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电子邮箱：shanglei@whu.edu.cn</w:t>
      </w:r>
    </w:p>
    <w:p w14:paraId="35CA49AF">
      <w:pPr>
        <w:spacing w:line="560" w:lineRule="exact"/>
        <w:ind w:left="64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中国电机工程学会</w:t>
      </w:r>
    </w:p>
    <w:p w14:paraId="26CBC667">
      <w:pPr>
        <w:spacing w:line="560" w:lineRule="exact"/>
        <w:ind w:left="64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联系人：王春莉</w:t>
      </w:r>
    </w:p>
    <w:p w14:paraId="0C14FAB7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电话：010-63416712</w:t>
      </w:r>
    </w:p>
    <w:p w14:paraId="394B1928">
      <w:pPr>
        <w:spacing w:line="520" w:lineRule="exact"/>
        <w:ind w:firstLine="640" w:firstLineChars="200"/>
        <w:rPr>
          <w:rFonts w:ascii="仿宋" w:hAnsi="仿宋" w:eastAsia="仿宋"/>
          <w:color w:val="000000"/>
          <w:sz w:val="32"/>
        </w:rPr>
      </w:pPr>
      <w:bookmarkStart w:id="5" w:name="OLE_LINK4"/>
      <w:bookmarkStart w:id="6" w:name="OLE_LINK3"/>
      <w:r>
        <w:rPr>
          <w:rFonts w:hint="eastAsia" w:ascii="仿宋" w:hAnsi="仿宋" w:eastAsia="仿宋"/>
          <w:color w:val="000000"/>
          <w:sz w:val="32"/>
        </w:rPr>
        <w:t>电子邮件</w:t>
      </w:r>
      <w:bookmarkEnd w:id="5"/>
      <w:bookmarkEnd w:id="6"/>
      <w:r>
        <w:rPr>
          <w:rFonts w:hint="eastAsia" w:ascii="仿宋" w:hAnsi="仿宋" w:eastAsia="仿宋"/>
          <w:color w:val="000000"/>
          <w:sz w:val="32"/>
        </w:rPr>
        <w:t>:chunli-wang@csee.org.cn</w:t>
      </w:r>
    </w:p>
    <w:bookmarkEnd w:id="0"/>
    <w:bookmarkEnd w:id="1"/>
    <w:p w14:paraId="3831CB4A">
      <w:pPr>
        <w:adjustRightInd w:val="0"/>
        <w:snapToGrid w:val="0"/>
        <w:spacing w:line="600" w:lineRule="exact"/>
        <w:ind w:firstLine="5082" w:firstLineChars="1650"/>
        <w:rPr>
          <w:rFonts w:hAnsi="仿宋" w:eastAsia="仿宋" w:cs="仿宋"/>
          <w:spacing w:val="-6"/>
          <w:sz w:val="32"/>
          <w:szCs w:val="32"/>
        </w:rPr>
      </w:pPr>
    </w:p>
    <w:p w14:paraId="22ECB768">
      <w:pPr>
        <w:spacing w:line="520" w:lineRule="exact"/>
        <w:ind w:firstLine="616" w:firstLineChars="200"/>
        <w:rPr>
          <w:rFonts w:ascii="仿宋" w:hAnsi="仿宋" w:eastAsia="仿宋"/>
          <w:color w:val="000000"/>
          <w:sz w:val="32"/>
        </w:rPr>
      </w:pPr>
      <w:r>
        <w:rPr>
          <w:rFonts w:hAnsi="仿宋" w:eastAsia="仿宋" w:cs="仿宋"/>
          <w:spacing w:val="-6"/>
          <w:sz w:val="32"/>
          <w:szCs w:val="32"/>
        </w:rPr>
        <w:t>附件</w:t>
      </w:r>
      <w:r>
        <w:rPr>
          <w:rFonts w:hint="eastAsia" w:hAnsi="仿宋" w:eastAsia="仿宋" w:cs="仿宋"/>
          <w:spacing w:val="-6"/>
          <w:sz w:val="32"/>
          <w:szCs w:val="32"/>
        </w:rPr>
        <w:t>：</w:t>
      </w:r>
      <w:bookmarkEnd w:id="2"/>
      <w:bookmarkEnd w:id="3"/>
      <w:r>
        <w:rPr>
          <w:rFonts w:hint="eastAsia" w:ascii="仿宋" w:hAnsi="仿宋" w:eastAsia="仿宋"/>
          <w:color w:val="000000"/>
          <w:sz w:val="32"/>
        </w:rPr>
        <w:t>1.论文摘要模板</w:t>
      </w:r>
    </w:p>
    <w:p w14:paraId="6D22713A">
      <w:pPr>
        <w:numPr>
          <w:ilvl w:val="255"/>
          <w:numId w:val="0"/>
        </w:numPr>
        <w:spacing w:line="520" w:lineRule="exact"/>
        <w:ind w:left="1487" w:leftChars="708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2.论文全文模板</w:t>
      </w:r>
    </w:p>
    <w:p w14:paraId="42B7F75E">
      <w:pPr>
        <w:adjustRightInd w:val="0"/>
        <w:snapToGrid w:val="0"/>
        <w:spacing w:line="600" w:lineRule="exact"/>
        <w:ind w:firstLine="5082" w:firstLineChars="1650"/>
        <w:rPr>
          <w:rFonts w:hAnsi="仿宋" w:eastAsia="仿宋" w:cs="仿宋"/>
          <w:spacing w:val="-6"/>
          <w:sz w:val="32"/>
          <w:szCs w:val="32"/>
        </w:rPr>
      </w:pPr>
    </w:p>
    <w:p w14:paraId="4141F8A2">
      <w:pPr>
        <w:adjustRightInd w:val="0"/>
        <w:snapToGrid w:val="0"/>
        <w:spacing w:line="600" w:lineRule="exact"/>
        <w:ind w:firstLine="5082" w:firstLineChars="1650"/>
        <w:rPr>
          <w:rFonts w:eastAsia="仿宋"/>
          <w:spacing w:val="-6"/>
          <w:sz w:val="32"/>
          <w:szCs w:val="32"/>
        </w:rPr>
      </w:pPr>
      <w:r>
        <w:rPr>
          <w:rFonts w:hint="eastAsia" w:hAnsi="仿宋" w:eastAsia="仿宋" w:cs="仿宋"/>
          <w:spacing w:val="-6"/>
          <w:sz w:val="32"/>
          <w:szCs w:val="32"/>
        </w:rPr>
        <w:t>I</w:t>
      </w:r>
      <w:r>
        <w:rPr>
          <w:rFonts w:hAnsi="仿宋" w:eastAsia="仿宋" w:cs="仿宋"/>
          <w:spacing w:val="-6"/>
          <w:sz w:val="32"/>
          <w:szCs w:val="32"/>
        </w:rPr>
        <w:t>CEE2025</w:t>
      </w:r>
      <w:r>
        <w:rPr>
          <w:rFonts w:hint="eastAsia" w:hAnsi="仿宋" w:eastAsia="仿宋" w:cs="仿宋"/>
          <w:spacing w:val="-6"/>
          <w:sz w:val="32"/>
          <w:szCs w:val="32"/>
        </w:rPr>
        <w:t>组委会</w:t>
      </w:r>
    </w:p>
    <w:p w14:paraId="4263099D">
      <w:pPr>
        <w:adjustRightInd w:val="0"/>
        <w:snapToGrid w:val="0"/>
        <w:spacing w:line="600" w:lineRule="exact"/>
        <w:ind w:firstLine="5236" w:firstLineChars="1700"/>
        <w:rPr>
          <w:rFonts w:hAnsi="仿宋" w:eastAsia="仿宋" w:cs="仿宋"/>
          <w:spacing w:val="-6"/>
          <w:sz w:val="32"/>
          <w:szCs w:val="32"/>
        </w:rPr>
      </w:pPr>
      <w:r>
        <w:rPr>
          <w:rFonts w:eastAsia="仿宋"/>
          <w:spacing w:val="-6"/>
          <w:sz w:val="32"/>
          <w:szCs w:val="32"/>
        </w:rPr>
        <w:t>20</w:t>
      </w:r>
      <w:r>
        <w:rPr>
          <w:rFonts w:hint="eastAsia" w:eastAsia="仿宋"/>
          <w:spacing w:val="-6"/>
          <w:sz w:val="32"/>
          <w:szCs w:val="32"/>
        </w:rPr>
        <w:t>24</w:t>
      </w:r>
      <w:r>
        <w:rPr>
          <w:rFonts w:hint="eastAsia" w:hAnsi="仿宋" w:eastAsia="仿宋" w:cs="仿宋"/>
          <w:spacing w:val="-6"/>
          <w:sz w:val="32"/>
          <w:szCs w:val="32"/>
        </w:rPr>
        <w:t>年10月</w:t>
      </w:r>
      <w:r>
        <w:rPr>
          <w:rFonts w:hint="eastAsia" w:hAnsi="仿宋" w:eastAsia="仿宋"/>
          <w:spacing w:val="-6"/>
          <w:sz w:val="32"/>
          <w:szCs w:val="32"/>
        </w:rPr>
        <w:t>15</w:t>
      </w:r>
      <w:r>
        <w:rPr>
          <w:rFonts w:hint="eastAsia" w:hAnsi="仿宋" w:eastAsia="仿宋" w:cs="仿宋"/>
          <w:spacing w:val="-6"/>
          <w:sz w:val="32"/>
          <w:szCs w:val="32"/>
        </w:rPr>
        <w:t>日</w:t>
      </w:r>
    </w:p>
    <w:p w14:paraId="1C240DC5">
      <w:pPr>
        <w:adjustRightInd w:val="0"/>
        <w:snapToGrid w:val="0"/>
        <w:spacing w:line="600" w:lineRule="exact"/>
        <w:ind w:firstLine="5440" w:firstLineChars="1700"/>
        <w:rPr>
          <w:rFonts w:ascii="黑体" w:hAnsi="黑体" w:eastAsia="黑体"/>
          <w:color w:val="000000"/>
          <w:sz w:val="32"/>
          <w:szCs w:val="32"/>
        </w:rPr>
      </w:pPr>
    </w:p>
    <w:sectPr>
      <w:headerReference r:id="rId3" w:type="default"/>
      <w:headerReference r:id="rId4" w:type="even"/>
      <w:pgSz w:w="11907" w:h="16840"/>
      <w:pgMar w:top="1588" w:right="1588" w:bottom="1588" w:left="1588" w:header="851" w:footer="794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0857CF-33C0-464B-B8FC-6FF95DBEF4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2" w:fontKey="{6A8A3628-42EC-4595-8720-9EF178CBCA30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6659BCDB-9325-4F6F-89E4-794B55AC5F7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58892F3-3F0C-4C59-A68B-42A54789AAA7}"/>
  </w:font>
  <w:font w:name="___WRD_EMBED_SUB_47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C8733110-569C-4A2B-B39C-777B584DC5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39DAF30-F785-4AB0-9659-D7BCDAF98D9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19BE9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809FB">
    <w:pPr>
      <w:pStyle w:val="9"/>
      <w:pBdr>
        <w:bottom w:val="none" w:color="auto" w:sz="0" w:space="0"/>
      </w:pBdr>
      <w:tabs>
        <w:tab w:val="center" w:pos="227"/>
        <w:tab w:val="center" w:pos="4706"/>
        <w:tab w:val="right" w:pos="9327"/>
        <w:tab w:val="clear" w:pos="4153"/>
        <w:tab w:val="clear" w:pos="8306"/>
      </w:tabs>
      <w:jc w:val="both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6734B"/>
    <w:multiLevelType w:val="multilevel"/>
    <w:tmpl w:val="6636734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C0E79D7"/>
    <w:multiLevelType w:val="multilevel"/>
    <w:tmpl w:val="7C0E79D7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jNDFhNzU4M2U1MDFmODQ3OGY3NDRkZjRkZThlYzIifQ=="/>
  </w:docVars>
  <w:rsids>
    <w:rsidRoot w:val="00172A27"/>
    <w:rsid w:val="000035A1"/>
    <w:rsid w:val="00007EEC"/>
    <w:rsid w:val="000157F8"/>
    <w:rsid w:val="00022ECB"/>
    <w:rsid w:val="00030D93"/>
    <w:rsid w:val="0004163A"/>
    <w:rsid w:val="000637DD"/>
    <w:rsid w:val="0008086D"/>
    <w:rsid w:val="000B0ECC"/>
    <w:rsid w:val="000C33C0"/>
    <w:rsid w:val="000E2C6D"/>
    <w:rsid w:val="000E430C"/>
    <w:rsid w:val="00100B2B"/>
    <w:rsid w:val="00125556"/>
    <w:rsid w:val="00126B76"/>
    <w:rsid w:val="001367DC"/>
    <w:rsid w:val="0014216E"/>
    <w:rsid w:val="00142A77"/>
    <w:rsid w:val="00144348"/>
    <w:rsid w:val="00160051"/>
    <w:rsid w:val="00163E0D"/>
    <w:rsid w:val="00171A58"/>
    <w:rsid w:val="00172A27"/>
    <w:rsid w:val="00182C20"/>
    <w:rsid w:val="00197234"/>
    <w:rsid w:val="001A4869"/>
    <w:rsid w:val="001B2A25"/>
    <w:rsid w:val="001B3890"/>
    <w:rsid w:val="001E090F"/>
    <w:rsid w:val="001E4C23"/>
    <w:rsid w:val="0021518E"/>
    <w:rsid w:val="0021599E"/>
    <w:rsid w:val="00241D00"/>
    <w:rsid w:val="002530F3"/>
    <w:rsid w:val="00256E9A"/>
    <w:rsid w:val="002603CC"/>
    <w:rsid w:val="00261E23"/>
    <w:rsid w:val="002635B3"/>
    <w:rsid w:val="00265F0E"/>
    <w:rsid w:val="00270241"/>
    <w:rsid w:val="00270E22"/>
    <w:rsid w:val="002866F9"/>
    <w:rsid w:val="002D753B"/>
    <w:rsid w:val="002F1A5A"/>
    <w:rsid w:val="002F35D1"/>
    <w:rsid w:val="0030673A"/>
    <w:rsid w:val="00324283"/>
    <w:rsid w:val="0033598F"/>
    <w:rsid w:val="00365E4C"/>
    <w:rsid w:val="0037122B"/>
    <w:rsid w:val="00386AA2"/>
    <w:rsid w:val="003A3796"/>
    <w:rsid w:val="003C2AEE"/>
    <w:rsid w:val="003E2A62"/>
    <w:rsid w:val="00402415"/>
    <w:rsid w:val="00431572"/>
    <w:rsid w:val="0047316F"/>
    <w:rsid w:val="004733C1"/>
    <w:rsid w:val="004A2135"/>
    <w:rsid w:val="004D1F4E"/>
    <w:rsid w:val="004E2FEA"/>
    <w:rsid w:val="004F385E"/>
    <w:rsid w:val="004F58CA"/>
    <w:rsid w:val="00510D7B"/>
    <w:rsid w:val="005134FF"/>
    <w:rsid w:val="00525BF2"/>
    <w:rsid w:val="00527A26"/>
    <w:rsid w:val="00535551"/>
    <w:rsid w:val="0054204A"/>
    <w:rsid w:val="00557412"/>
    <w:rsid w:val="00565EAC"/>
    <w:rsid w:val="00582D7A"/>
    <w:rsid w:val="005D6B86"/>
    <w:rsid w:val="005E02A0"/>
    <w:rsid w:val="005F104C"/>
    <w:rsid w:val="00612B9D"/>
    <w:rsid w:val="00634287"/>
    <w:rsid w:val="00654C4D"/>
    <w:rsid w:val="0066765F"/>
    <w:rsid w:val="0067542D"/>
    <w:rsid w:val="006767E8"/>
    <w:rsid w:val="00696158"/>
    <w:rsid w:val="006A3E08"/>
    <w:rsid w:val="006C7A44"/>
    <w:rsid w:val="006E4199"/>
    <w:rsid w:val="006E7132"/>
    <w:rsid w:val="00704270"/>
    <w:rsid w:val="0072450B"/>
    <w:rsid w:val="00731A04"/>
    <w:rsid w:val="00737A88"/>
    <w:rsid w:val="007405BB"/>
    <w:rsid w:val="00742EC5"/>
    <w:rsid w:val="00747C9F"/>
    <w:rsid w:val="00771AF5"/>
    <w:rsid w:val="007848CA"/>
    <w:rsid w:val="007A0D49"/>
    <w:rsid w:val="007A3280"/>
    <w:rsid w:val="007C5407"/>
    <w:rsid w:val="007F1344"/>
    <w:rsid w:val="00823C66"/>
    <w:rsid w:val="0088434E"/>
    <w:rsid w:val="0089554C"/>
    <w:rsid w:val="008E0A60"/>
    <w:rsid w:val="00906C2B"/>
    <w:rsid w:val="0091097B"/>
    <w:rsid w:val="00916024"/>
    <w:rsid w:val="009211D4"/>
    <w:rsid w:val="00934400"/>
    <w:rsid w:val="009517F2"/>
    <w:rsid w:val="0096347B"/>
    <w:rsid w:val="0097657B"/>
    <w:rsid w:val="00985A4F"/>
    <w:rsid w:val="00993AFE"/>
    <w:rsid w:val="009A2551"/>
    <w:rsid w:val="009B14F4"/>
    <w:rsid w:val="009D3A37"/>
    <w:rsid w:val="009F624D"/>
    <w:rsid w:val="00A06C27"/>
    <w:rsid w:val="00A20935"/>
    <w:rsid w:val="00A2123E"/>
    <w:rsid w:val="00A37A6E"/>
    <w:rsid w:val="00A95A08"/>
    <w:rsid w:val="00AC08E1"/>
    <w:rsid w:val="00AC2C8B"/>
    <w:rsid w:val="00AD5C7F"/>
    <w:rsid w:val="00AF1253"/>
    <w:rsid w:val="00AF2CF9"/>
    <w:rsid w:val="00AF68A0"/>
    <w:rsid w:val="00B306DB"/>
    <w:rsid w:val="00B56EFF"/>
    <w:rsid w:val="00B62CE9"/>
    <w:rsid w:val="00B65D74"/>
    <w:rsid w:val="00B74DAF"/>
    <w:rsid w:val="00B777C2"/>
    <w:rsid w:val="00BA6A11"/>
    <w:rsid w:val="00BB0B7C"/>
    <w:rsid w:val="00BB238E"/>
    <w:rsid w:val="00BE032B"/>
    <w:rsid w:val="00BE0546"/>
    <w:rsid w:val="00BE6FDF"/>
    <w:rsid w:val="00C01A95"/>
    <w:rsid w:val="00C04A94"/>
    <w:rsid w:val="00C26B05"/>
    <w:rsid w:val="00C30BC9"/>
    <w:rsid w:val="00C43345"/>
    <w:rsid w:val="00C84937"/>
    <w:rsid w:val="00C93F21"/>
    <w:rsid w:val="00CB55D1"/>
    <w:rsid w:val="00CD03B1"/>
    <w:rsid w:val="00CF4D19"/>
    <w:rsid w:val="00D0013C"/>
    <w:rsid w:val="00D13155"/>
    <w:rsid w:val="00D2576F"/>
    <w:rsid w:val="00D46758"/>
    <w:rsid w:val="00D5134D"/>
    <w:rsid w:val="00D517BD"/>
    <w:rsid w:val="00D64005"/>
    <w:rsid w:val="00D75A01"/>
    <w:rsid w:val="00DA1DDA"/>
    <w:rsid w:val="00DB3B05"/>
    <w:rsid w:val="00DC1A29"/>
    <w:rsid w:val="00DD27B5"/>
    <w:rsid w:val="00DF0FCA"/>
    <w:rsid w:val="00DF62DE"/>
    <w:rsid w:val="00E00BA1"/>
    <w:rsid w:val="00E23E9D"/>
    <w:rsid w:val="00E373FE"/>
    <w:rsid w:val="00E55EB4"/>
    <w:rsid w:val="00E60DE6"/>
    <w:rsid w:val="00E62A42"/>
    <w:rsid w:val="00E92511"/>
    <w:rsid w:val="00EB5F67"/>
    <w:rsid w:val="00EC5C7C"/>
    <w:rsid w:val="00EE483B"/>
    <w:rsid w:val="00F012F7"/>
    <w:rsid w:val="00F06238"/>
    <w:rsid w:val="00F111B1"/>
    <w:rsid w:val="00F14F26"/>
    <w:rsid w:val="00F1600A"/>
    <w:rsid w:val="00F2422E"/>
    <w:rsid w:val="00F37CB4"/>
    <w:rsid w:val="00F44E2B"/>
    <w:rsid w:val="00F52020"/>
    <w:rsid w:val="00F561C6"/>
    <w:rsid w:val="00F57646"/>
    <w:rsid w:val="00F7291D"/>
    <w:rsid w:val="00F924D8"/>
    <w:rsid w:val="00F954FF"/>
    <w:rsid w:val="00FA15DB"/>
    <w:rsid w:val="00FB53D5"/>
    <w:rsid w:val="00FC47C4"/>
    <w:rsid w:val="00FD5B24"/>
    <w:rsid w:val="1DC23261"/>
    <w:rsid w:val="27C46568"/>
    <w:rsid w:val="2E9A4E61"/>
    <w:rsid w:val="364E0E3B"/>
    <w:rsid w:val="3EC037BF"/>
    <w:rsid w:val="53945229"/>
    <w:rsid w:val="5BE50C13"/>
    <w:rsid w:val="5C0D3C7B"/>
    <w:rsid w:val="66BA1D07"/>
    <w:rsid w:val="7A160630"/>
    <w:rsid w:val="7B2D68A5"/>
    <w:rsid w:val="7C5B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spacing w:line="480" w:lineRule="auto"/>
      <w:outlineLvl w:val="0"/>
    </w:pPr>
    <w:rPr>
      <w:rFonts w:ascii="Arial" w:hAnsi="Arial" w:eastAsia="黑体"/>
      <w:bCs/>
      <w:kern w:val="44"/>
      <w:sz w:val="22"/>
      <w:szCs w:val="22"/>
    </w:rPr>
  </w:style>
  <w:style w:type="paragraph" w:styleId="3">
    <w:name w:val="heading 2"/>
    <w:basedOn w:val="1"/>
    <w:next w:val="1"/>
    <w:link w:val="20"/>
    <w:autoRedefine/>
    <w:qFormat/>
    <w:uiPriority w:val="0"/>
    <w:pPr>
      <w:spacing w:line="500" w:lineRule="exact"/>
      <w:jc w:val="center"/>
      <w:outlineLvl w:val="1"/>
    </w:pPr>
    <w:rPr>
      <w:rFonts w:eastAsia="黑体"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30"/>
    <w:uiPriority w:val="0"/>
    <w:pPr>
      <w:adjustRightInd w:val="0"/>
      <w:spacing w:line="200" w:lineRule="exact"/>
      <w:ind w:left="3360"/>
      <w:jc w:val="left"/>
      <w:textAlignment w:val="baseline"/>
    </w:pPr>
    <w:rPr>
      <w:kern w:val="0"/>
      <w:sz w:val="18"/>
      <w:szCs w:val="20"/>
    </w:rPr>
  </w:style>
  <w:style w:type="paragraph" w:styleId="5">
    <w:name w:val="Date"/>
    <w:basedOn w:val="1"/>
    <w:next w:val="1"/>
    <w:link w:val="33"/>
    <w:autoRedefine/>
    <w:qFormat/>
    <w:uiPriority w:val="0"/>
    <w:pPr>
      <w:ind w:left="100" w:leftChars="2500"/>
    </w:pPr>
  </w:style>
  <w:style w:type="paragraph" w:styleId="6">
    <w:name w:val="Body Text Indent 2"/>
    <w:basedOn w:val="1"/>
    <w:link w:val="31"/>
    <w:qFormat/>
    <w:uiPriority w:val="0"/>
    <w:pPr>
      <w:spacing w:line="190" w:lineRule="exact"/>
      <w:ind w:right="221" w:firstLine="581" w:firstLineChars="323"/>
      <w:jc w:val="left"/>
    </w:pPr>
    <w:rPr>
      <w:sz w:val="18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si-LK"/>
    </w:rPr>
  </w:style>
  <w:style w:type="table" w:styleId="12">
    <w:name w:val="Table Grid"/>
    <w:basedOn w:val="11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apple-style-span"/>
    <w:basedOn w:val="13"/>
    <w:autoRedefine/>
    <w:qFormat/>
    <w:uiPriority w:val="0"/>
  </w:style>
  <w:style w:type="character" w:customStyle="1" w:styleId="18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19">
    <w:name w:val="标题 1 字符"/>
    <w:link w:val="2"/>
    <w:autoRedefine/>
    <w:qFormat/>
    <w:uiPriority w:val="0"/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character" w:customStyle="1" w:styleId="20">
    <w:name w:val="标题 2 字符"/>
    <w:link w:val="3"/>
    <w:autoRedefine/>
    <w:qFormat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21">
    <w:name w:val="页眉cover Char"/>
    <w:qFormat/>
    <w:uiPriority w:val="0"/>
    <w:rPr>
      <w:sz w:val="18"/>
      <w:szCs w:val="18"/>
    </w:rPr>
  </w:style>
  <w:style w:type="character" w:customStyle="1" w:styleId="22">
    <w:name w:val="页脚 字符"/>
    <w:link w:val="8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Char Char4"/>
    <w:basedOn w:val="1"/>
    <w:qFormat/>
    <w:uiPriority w:val="0"/>
  </w:style>
  <w:style w:type="paragraph" w:customStyle="1" w:styleId="24">
    <w:name w:val="Char"/>
    <w:basedOn w:val="1"/>
    <w:autoRedefine/>
    <w:qFormat/>
    <w:uiPriority w:val="0"/>
  </w:style>
  <w:style w:type="paragraph" w:customStyle="1" w:styleId="25">
    <w:name w:val="02文章的author"/>
    <w:next w:val="1"/>
    <w:qFormat/>
    <w:uiPriority w:val="0"/>
    <w:pPr>
      <w:spacing w:after="312" w:afterLines="100" w:line="0" w:lineRule="atLeast"/>
      <w:jc w:val="center"/>
    </w:pPr>
    <w:rPr>
      <w:rFonts w:ascii="Times New Roman" w:hAnsi="Times New Roman" w:eastAsia="宋体" w:cs="Times New Roman"/>
      <w:b/>
      <w:caps/>
      <w:lang w:val="en-US" w:eastAsia="zh-CN" w:bidi="ar-SA"/>
    </w:rPr>
  </w:style>
  <w:style w:type="paragraph" w:customStyle="1" w:styleId="26">
    <w:name w:val="03文章的affiliation"/>
    <w:next w:val="1"/>
    <w:autoRedefine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10文章的references正文"/>
    <w:next w:val="1"/>
    <w:autoRedefine/>
    <w:qFormat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8">
    <w:name w:val="09文章的references"/>
    <w:next w:val="1"/>
    <w:autoRedefine/>
    <w:qFormat/>
    <w:uiPriority w:val="0"/>
    <w:pPr>
      <w:spacing w:before="312" w:beforeLines="100" w:after="312" w:after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29">
    <w:name w:val="05文章的Abstract"/>
    <w:next w:val="1"/>
    <w:autoRedefine/>
    <w:qFormat/>
    <w:uiPriority w:val="0"/>
    <w:pPr>
      <w:topLinePunct/>
      <w:spacing w:line="0" w:lineRule="atLeast"/>
      <w:ind w:firstLine="361" w:firstLineChars="200"/>
      <w:jc w:val="both"/>
    </w:pPr>
    <w:rPr>
      <w:rFonts w:ascii="Times New Roman" w:hAnsi="Times New Roman" w:eastAsia="宋体" w:cs="Times New Roman"/>
      <w:b/>
      <w:sz w:val="18"/>
      <w:szCs w:val="18"/>
      <w:lang w:val="en-US" w:eastAsia="zh-CN" w:bidi="ar-SA"/>
    </w:rPr>
  </w:style>
  <w:style w:type="character" w:customStyle="1" w:styleId="30">
    <w:name w:val="正文文本缩进 字符"/>
    <w:link w:val="4"/>
    <w:autoRedefine/>
    <w:qFormat/>
    <w:uiPriority w:val="0"/>
    <w:rPr>
      <w:sz w:val="18"/>
    </w:rPr>
  </w:style>
  <w:style w:type="character" w:customStyle="1" w:styleId="31">
    <w:name w:val="正文文本缩进 2 字符"/>
    <w:link w:val="6"/>
    <w:autoRedefine/>
    <w:qFormat/>
    <w:uiPriority w:val="0"/>
    <w:rPr>
      <w:kern w:val="2"/>
      <w:sz w:val="18"/>
      <w:szCs w:val="24"/>
    </w:rPr>
  </w:style>
  <w:style w:type="paragraph" w:styleId="3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3">
    <w:name w:val="日期 字符"/>
    <w:link w:val="5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904</Words>
  <Characters>1237</Characters>
  <Lines>9</Lines>
  <Paragraphs>2</Paragraphs>
  <TotalTime>147</TotalTime>
  <ScaleCrop>false</ScaleCrop>
  <LinksUpToDate>false</LinksUpToDate>
  <CharactersWithSpaces>1258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2024-11-03T08:01:00Z</dcterms:created>
  <dc:creator>倪永中</dc:creator>
  <cp:lastModifiedBy>dianjixuehui-234</cp:lastModifiedBy>
  <cp:lastPrinted>2018-09-17T07:35:00Z</cp:lastPrinted>
  <dcterms:modified xsi:type="dcterms:W3CDTF">2025-04-15T06:00:56Z</dcterms:modified>
  <dc:title>中国电机工程学会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B44008E8AB9C4B28B1AD46AE045FD1A8_13</vt:lpwstr>
  </property>
  <property fmtid="{D5CDD505-2E9C-101B-9397-08002B2CF9AE}" pid="4" name="KSOTemplateDocerSaveRecord">
    <vt:lpwstr>eyJoZGlkIjoiMTMwZWRjMGMxNDYzYjk2ZDMwNmVlY2M2OGRjNDlmYzQifQ==</vt:lpwstr>
  </property>
</Properties>
</file>