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95EE4">
      <w:pPr>
        <w:pStyle w:val="12"/>
        <w:spacing w:line="240" w:lineRule="auto"/>
        <w:jc w:val="left"/>
        <w:rPr>
          <w:rFonts w:hint="eastAsia" w:ascii="黑体" w:hAnsi="黑体" w:eastAsia="黑体" w:cs="Times New Roman"/>
          <w:b w:val="0"/>
        </w:rPr>
      </w:pPr>
    </w:p>
    <w:p w14:paraId="67E3BA8A">
      <w:pPr>
        <w:spacing w:line="240" w:lineRule="auto"/>
        <w:jc w:val="center"/>
        <w:rPr>
          <w:rFonts w:hint="eastAsia" w:ascii="黑体" w:hAnsi="黑体" w:eastAsia="黑体" w:cs="Times New Roman"/>
          <w:bCs/>
          <w:sz w:val="32"/>
          <w:szCs w:val="32"/>
        </w:rPr>
      </w:pPr>
    </w:p>
    <w:p w14:paraId="0D7CE115">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687378B5">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0FA94977">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53FCD536">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298FBDAA">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7BE1E09F">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1CED6227">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554EF381">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188109F9">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3998A183">
      <w:pPr>
        <w:autoSpaceDE w:val="0"/>
        <w:autoSpaceDN w:val="0"/>
        <w:spacing w:line="240" w:lineRule="auto"/>
        <w:ind w:firstLine="0" w:firstLineChars="0"/>
        <w:jc w:val="both"/>
        <w:rPr>
          <w:rFonts w:hint="eastAsia" w:ascii="宋体" w:hAnsi="Times New Roman" w:eastAsia="宋体" w:cs="Times New Roman"/>
          <w:sz w:val="21"/>
          <w:lang w:val="en-US" w:eastAsia="zh-CN" w:bidi="ar-SA"/>
        </w:rPr>
      </w:pPr>
    </w:p>
    <w:p w14:paraId="12E5062A">
      <w:pPr>
        <w:autoSpaceDE w:val="0"/>
        <w:autoSpaceDN w:val="0"/>
        <w:spacing w:line="240" w:lineRule="auto"/>
        <w:ind w:firstLine="0" w:firstLineChars="0"/>
        <w:jc w:val="center"/>
        <w:rPr>
          <w:rFonts w:hint="eastAsia" w:ascii="黑体" w:hAnsi="Times New Roman" w:eastAsia="黑体" w:cs="Times New Roman"/>
          <w:sz w:val="44"/>
          <w:szCs w:val="44"/>
          <w:lang w:val="en-US" w:eastAsia="zh-CN" w:bidi="ar-SA"/>
        </w:rPr>
      </w:pPr>
      <w:r>
        <w:rPr>
          <w:rFonts w:hint="eastAsia" w:ascii="黑体" w:hAnsi="Times New Roman" w:eastAsia="黑体" w:cs="Times New Roman"/>
          <w:sz w:val="44"/>
          <w:szCs w:val="44"/>
          <w:lang w:val="en-US" w:eastAsia="zh-CN" w:bidi="ar-SA"/>
        </w:rPr>
        <w:t>电站锅炉通风机及其系统性能评估导则</w:t>
      </w:r>
    </w:p>
    <w:p w14:paraId="63C882CF">
      <w:pPr>
        <w:autoSpaceDE w:val="0"/>
        <w:autoSpaceDN w:val="0"/>
        <w:spacing w:line="240" w:lineRule="auto"/>
        <w:ind w:firstLine="0" w:firstLineChars="0"/>
        <w:jc w:val="center"/>
        <w:rPr>
          <w:rFonts w:hint="eastAsia" w:ascii="黑体" w:hAnsi="Times New Roman" w:eastAsia="黑体" w:cs="Times New Roman"/>
          <w:sz w:val="44"/>
          <w:szCs w:val="44"/>
          <w:lang w:val="en-US" w:eastAsia="zh-CN" w:bidi="ar-SA"/>
        </w:rPr>
      </w:pPr>
    </w:p>
    <w:p w14:paraId="741F3A92">
      <w:pPr>
        <w:autoSpaceDE w:val="0"/>
        <w:autoSpaceDN w:val="0"/>
        <w:spacing w:line="240" w:lineRule="auto"/>
        <w:ind w:firstLine="420" w:firstLineChars="200"/>
        <w:jc w:val="both"/>
        <w:rPr>
          <w:rFonts w:hint="eastAsia" w:ascii="宋体" w:hAnsi="Times New Roman" w:eastAsia="宋体" w:cs="Times New Roman"/>
          <w:sz w:val="21"/>
          <w:lang w:val="en-US" w:eastAsia="zh-CN" w:bidi="ar-SA"/>
        </w:rPr>
      </w:pPr>
    </w:p>
    <w:p w14:paraId="534B4207">
      <w:pPr>
        <w:autoSpaceDE w:val="0"/>
        <w:autoSpaceDN w:val="0"/>
        <w:spacing w:line="240" w:lineRule="auto"/>
        <w:ind w:firstLine="420" w:firstLineChars="200"/>
        <w:jc w:val="both"/>
        <w:rPr>
          <w:rFonts w:hint="eastAsia" w:ascii="宋体" w:hAnsi="Times New Roman" w:eastAsia="宋体" w:cs="Times New Roman"/>
          <w:sz w:val="21"/>
          <w:lang w:val="en-US" w:eastAsia="zh-CN" w:bidi="ar-SA"/>
        </w:rPr>
      </w:pPr>
    </w:p>
    <w:p w14:paraId="55D9F343">
      <w:pPr>
        <w:numPr>
          <w:ilvl w:val="0"/>
          <w:numId w:val="0"/>
        </w:numPr>
        <w:spacing w:before="312" w:beforeLines="100" w:after="312" w:afterLines="100" w:line="240" w:lineRule="auto"/>
        <w:jc w:val="center"/>
        <w:outlineLvl w:val="1"/>
        <w:rPr>
          <w:rFonts w:hint="eastAsia" w:ascii="黑体" w:hAnsi="Times New Roman" w:eastAsia="黑体" w:cs="Times New Roman"/>
          <w:sz w:val="28"/>
          <w:szCs w:val="28"/>
          <w:lang w:val="en-US" w:eastAsia="zh-CN" w:bidi="ar-SA"/>
        </w:rPr>
      </w:pPr>
      <w:bookmarkStart w:id="0" w:name="_Toc298937333"/>
      <w:bookmarkStart w:id="1" w:name="_Toc298937368"/>
      <w:bookmarkStart w:id="2" w:name="_Toc309997060"/>
      <w:bookmarkStart w:id="3" w:name="_Toc309995410"/>
      <w:bookmarkStart w:id="4" w:name="_Toc320020914"/>
      <w:bookmarkStart w:id="5" w:name="_Toc298937473"/>
      <w:bookmarkStart w:id="6" w:name="_Toc309996019"/>
      <w:bookmarkStart w:id="7" w:name="_Toc298937430"/>
      <w:bookmarkStart w:id="8" w:name="_Toc309994571"/>
      <w:bookmarkStart w:id="9" w:name="_Toc298938646"/>
      <w:bookmarkStart w:id="10" w:name="_Toc304825093"/>
      <w:bookmarkStart w:id="11" w:name="_Toc298938794"/>
      <w:bookmarkStart w:id="12" w:name="_Toc298937560"/>
      <w:bookmarkStart w:id="13" w:name="_Toc304828086"/>
      <w:bookmarkStart w:id="14" w:name="_Toc309993200"/>
      <w:bookmarkStart w:id="15" w:name="_Toc304402675"/>
      <w:bookmarkStart w:id="16" w:name="_Toc309995598"/>
      <w:bookmarkStart w:id="17" w:name="_Toc310002657"/>
      <w:bookmarkStart w:id="18" w:name="_Toc318613715"/>
      <w:bookmarkStart w:id="19" w:name="_Toc304824981"/>
      <w:bookmarkStart w:id="20" w:name="_Toc298937620"/>
      <w:bookmarkStart w:id="21" w:name="_Toc304825020"/>
      <w:bookmarkStart w:id="22" w:name="_Toc309995492"/>
      <w:r>
        <w:rPr>
          <w:rFonts w:hint="eastAsia" w:ascii="黑体" w:hAnsi="Times New Roman" w:eastAsia="黑体" w:cs="Times New Roman"/>
          <w:sz w:val="28"/>
          <w:szCs w:val="28"/>
          <w:lang w:val="en-US" w:eastAsia="zh-CN" w:bidi="ar-SA"/>
        </w:rPr>
        <w:t>编 制 说</w:t>
      </w:r>
      <w:bookmarkEnd w:id="0"/>
      <w:bookmarkEnd w:id="1"/>
      <w:r>
        <w:rPr>
          <w:rFonts w:hint="eastAsia" w:ascii="黑体" w:hAnsi="Times New Roman" w:eastAsia="黑体" w:cs="Times New Roman"/>
          <w:sz w:val="28"/>
          <w:szCs w:val="28"/>
          <w:lang w:val="en-US" w:eastAsia="zh-CN" w:bidi="ar-SA"/>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B06A351">
      <w:pPr>
        <w:autoSpaceDE w:val="0"/>
        <w:autoSpaceDN w:val="0"/>
        <w:spacing w:line="240" w:lineRule="auto"/>
        <w:ind w:firstLine="560" w:firstLineChars="200"/>
        <w:jc w:val="center"/>
        <w:rPr>
          <w:rFonts w:hint="eastAsia" w:ascii="黑体" w:hAnsi="Times New Roman" w:eastAsia="黑体" w:cs="Times New Roman"/>
          <w:sz w:val="28"/>
          <w:szCs w:val="28"/>
          <w:lang w:val="en-US" w:eastAsia="zh-CN" w:bidi="ar-SA"/>
        </w:rPr>
      </w:pPr>
    </w:p>
    <w:p w14:paraId="477B73DB">
      <w:pPr>
        <w:autoSpaceDE w:val="0"/>
        <w:autoSpaceDN w:val="0"/>
        <w:spacing w:line="240" w:lineRule="auto"/>
        <w:ind w:firstLine="560" w:firstLineChars="200"/>
        <w:jc w:val="center"/>
        <w:rPr>
          <w:rFonts w:hint="eastAsia" w:ascii="黑体" w:hAnsi="Times New Roman" w:eastAsia="黑体" w:cs="Times New Roman"/>
          <w:sz w:val="28"/>
          <w:szCs w:val="28"/>
          <w:lang w:val="en-US" w:eastAsia="zh-CN" w:bidi="ar-SA"/>
        </w:rPr>
      </w:pPr>
    </w:p>
    <w:p w14:paraId="41382002">
      <w:pPr>
        <w:spacing w:line="240" w:lineRule="auto"/>
        <w:sectPr>
          <w:footerReference r:id="rId4" w:type="default"/>
          <w:headerReference r:id="rId3" w:type="even"/>
          <w:pgSz w:w="11906" w:h="16838"/>
          <w:pgMar w:top="1440" w:right="1800" w:bottom="1440" w:left="1800" w:header="1418" w:footer="1134" w:gutter="0"/>
          <w:cols w:space="720" w:num="1"/>
          <w:formProt w:val="0"/>
          <w:docGrid w:type="lines" w:linePitch="312" w:charSpace="0"/>
        </w:sectPr>
      </w:pPr>
    </w:p>
    <w:p w14:paraId="6900FB9A">
      <w:pPr>
        <w:spacing w:beforeLines="100" w:afterLines="100" w:line="240" w:lineRule="auto"/>
        <w:rPr>
          <w:rFonts w:ascii="Times New Roman" w:hAnsi="Times New Roman" w:eastAsia="黑体" w:cs="Times New Roman"/>
          <w:szCs w:val="21"/>
        </w:rPr>
      </w:pPr>
      <w:r>
        <w:rPr>
          <w:rFonts w:ascii="Times New Roman" w:hAnsi="Times New Roman" w:eastAsia="黑体" w:cs="Times New Roman"/>
          <w:szCs w:val="21"/>
        </w:rPr>
        <w:t>一、工作简况</w:t>
      </w:r>
    </w:p>
    <w:p w14:paraId="0EC57D24">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1、任务来源</w:t>
      </w:r>
    </w:p>
    <w:p w14:paraId="26A627E0">
      <w:pPr>
        <w:kinsoku w:val="0"/>
        <w:overflowPunct w:val="0"/>
        <w:spacing w:line="240" w:lineRule="auto"/>
        <w:ind w:firstLine="420" w:firstLineChars="200"/>
        <w:rPr>
          <w:rFonts w:ascii="Times New Roman" w:hAnsi="Calibri" w:eastAsia="宋体"/>
          <w:szCs w:val="21"/>
        </w:rPr>
      </w:pPr>
      <w:r>
        <w:rPr>
          <w:rFonts w:hint="eastAsia" w:ascii="Times New Roman" w:hAnsi="Calibri" w:eastAsia="宋体"/>
          <w:szCs w:val="21"/>
        </w:rPr>
        <w:t>本项目是依据“中国电机工程学会202</w:t>
      </w:r>
      <w:r>
        <w:rPr>
          <w:rFonts w:hint="eastAsia" w:ascii="Times New Roman" w:hAnsi="Calibri" w:eastAsia="宋体"/>
          <w:szCs w:val="21"/>
          <w:lang w:val="en-US" w:eastAsia="zh-CN"/>
        </w:rPr>
        <w:t>2</w:t>
      </w:r>
      <w:r>
        <w:rPr>
          <w:rFonts w:hint="eastAsia" w:ascii="Times New Roman" w:hAnsi="Calibri" w:eastAsia="宋体"/>
          <w:szCs w:val="21"/>
        </w:rPr>
        <w:t>年标准项目（第</w:t>
      </w:r>
      <w:r>
        <w:rPr>
          <w:rFonts w:hint="eastAsia" w:ascii="Times New Roman" w:hAnsi="Calibri" w:eastAsia="宋体"/>
          <w:szCs w:val="21"/>
          <w:lang w:val="en-US" w:eastAsia="zh-CN"/>
        </w:rPr>
        <w:t>一</w:t>
      </w:r>
      <w:r>
        <w:rPr>
          <w:rFonts w:hint="eastAsia" w:ascii="Times New Roman" w:hAnsi="Calibri" w:eastAsia="宋体"/>
          <w:szCs w:val="21"/>
        </w:rPr>
        <w:t>批）”下达的项目计划，项目编号为202112210004，项目名称为“电站锅炉通风机及系统性能评估导则”。本项目是制定项目。</w:t>
      </w:r>
    </w:p>
    <w:p w14:paraId="5847E3D1">
      <w:pPr>
        <w:kinsoku w:val="0"/>
        <w:overflowPunct w:val="0"/>
        <w:spacing w:line="240" w:lineRule="auto"/>
        <w:ind w:firstLine="420" w:firstLineChars="200"/>
        <w:rPr>
          <w:rFonts w:ascii="Times New Roman" w:hAnsi="Calibri" w:eastAsia="宋体"/>
          <w:szCs w:val="21"/>
        </w:rPr>
      </w:pPr>
      <w:r>
        <w:rPr>
          <w:rFonts w:hint="eastAsia" w:ascii="Times New Roman" w:hAnsi="Calibri" w:eastAsia="宋体"/>
          <w:szCs w:val="21"/>
        </w:rPr>
        <w:t>主要起草单位：</w:t>
      </w:r>
      <w:r>
        <w:rPr>
          <w:rFonts w:ascii="Times New Roman" w:hAnsi="Times New Roman" w:cs="Times New Roman"/>
        </w:rPr>
        <w:t>西安热工研究院有限公司、</w:t>
      </w:r>
      <w:r>
        <w:rPr>
          <w:rFonts w:hint="eastAsia" w:ascii="Times New Roman" w:hAnsi="Times New Roman" w:cs="Times New Roman"/>
        </w:rPr>
        <w:t>上海电气鼓风机厂有限公司,中国电建集团透平科技有限公司</w:t>
      </w:r>
      <w:r>
        <w:rPr>
          <w:rFonts w:hint="eastAsia" w:ascii="Times New Roman" w:hAnsi="Calibri" w:eastAsia="宋体"/>
          <w:szCs w:val="21"/>
        </w:rPr>
        <w:t>。</w:t>
      </w:r>
    </w:p>
    <w:p w14:paraId="29FD1D99">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2、标准化对象简要情况</w:t>
      </w:r>
    </w:p>
    <w:p w14:paraId="78760FB5">
      <w:pPr>
        <w:spacing w:line="240" w:lineRule="auto"/>
        <w:ind w:firstLine="420" w:firstLineChars="200"/>
        <w:rPr>
          <w:rFonts w:hint="eastAsia" w:eastAsiaTheme="minorEastAsia"/>
          <w:lang w:eastAsia="zh-CN"/>
        </w:rPr>
      </w:pPr>
      <w:r>
        <w:rPr>
          <w:rFonts w:hint="eastAsia" w:ascii="Times New Roman" w:cs="Times New Roman" w:hAnsiTheme="minorEastAsia"/>
          <w:szCs w:val="21"/>
          <w:lang w:eastAsia="zh-CN"/>
        </w:rPr>
        <w:t>本文件适用于电站锅炉通风机及其系统（包括送风系统、一次风系统、烟气系统等）的性能评估，涵盖离心式与轴流式风机。随着火电机组调峰运行愈发频繁、系统阻力变化更为复杂，风机与系统的匹配性问题日益凸显，对机组的安全性与经济性造成影响。目前国内外尚未形成针对电站风机与系统匹配性评估的统一技术规范，制定本标准以填补这一空白已成为当务之急。</w:t>
      </w:r>
    </w:p>
    <w:p w14:paraId="09BF40BA">
      <w:pPr>
        <w:spacing w:line="240" w:lineRule="auto"/>
        <w:ind w:firstLine="420" w:firstLineChars="200"/>
        <w:rPr>
          <w:rFonts w:ascii="Times New Roman" w:hAnsi="Times New Roman" w:cs="Times New Roman"/>
          <w:szCs w:val="21"/>
        </w:rPr>
      </w:pPr>
      <w:r>
        <w:rPr>
          <w:rFonts w:hint="eastAsia" w:ascii="Times New Roman" w:cs="Times New Roman" w:hAnsiTheme="minorEastAsia"/>
          <w:szCs w:val="21"/>
        </w:rPr>
        <w:t>本标准在参考GB/T 1236、DL/T 468、DL/T 469等现有标准的基础上，结合现场测试经验</w:t>
      </w:r>
      <w:r>
        <w:rPr>
          <w:rFonts w:hint="eastAsia" w:ascii="Times New Roman" w:cs="Times New Roman" w:hAnsiTheme="minorEastAsia"/>
          <w:szCs w:val="21"/>
          <w:lang w:eastAsia="zh-CN"/>
        </w:rPr>
        <w:t>与</w:t>
      </w:r>
      <w:r>
        <w:rPr>
          <w:rFonts w:hint="eastAsia" w:ascii="Times New Roman" w:cs="Times New Roman" w:hAnsiTheme="minorEastAsia"/>
          <w:szCs w:val="21"/>
        </w:rPr>
        <w:t>工程实践，提出</w:t>
      </w:r>
      <w:r>
        <w:rPr>
          <w:rFonts w:hint="eastAsia" w:ascii="Times New Roman" w:cs="Times New Roman" w:hAnsiTheme="minorEastAsia"/>
          <w:szCs w:val="21"/>
          <w:lang w:eastAsia="zh-CN"/>
        </w:rPr>
        <w:t>了</w:t>
      </w:r>
      <w:r>
        <w:rPr>
          <w:rFonts w:hint="eastAsia" w:ascii="Times New Roman" w:cs="Times New Roman" w:hAnsiTheme="minorEastAsia"/>
          <w:szCs w:val="21"/>
        </w:rPr>
        <w:t>系统化的评估方法，涵盖风机性能、系统特性及匹配性分析</w:t>
      </w:r>
      <w:r>
        <w:rPr>
          <w:rFonts w:hint="eastAsia" w:ascii="Times New Roman" w:cs="Times New Roman" w:hAnsiTheme="minorEastAsia"/>
          <w:szCs w:val="21"/>
          <w:lang w:eastAsia="zh-CN"/>
        </w:rPr>
        <w:t>等内容。</w:t>
      </w:r>
      <w:r>
        <w:rPr>
          <w:rFonts w:hint="eastAsia" w:ascii="Times New Roman" w:cs="Times New Roman" w:hAnsiTheme="minorEastAsia"/>
          <w:szCs w:val="21"/>
        </w:rPr>
        <w:t>。</w:t>
      </w:r>
    </w:p>
    <w:p w14:paraId="7482E220">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3、主要工作过程</w:t>
      </w:r>
    </w:p>
    <w:p w14:paraId="54371402">
      <w:pPr>
        <w:spacing w:line="240" w:lineRule="auto"/>
        <w:ind w:firstLine="420" w:firstLineChars="200"/>
        <w:rPr>
          <w:rFonts w:hint="eastAsia" w:eastAsiaTheme="minorEastAsia"/>
          <w:lang w:eastAsia="zh-CN"/>
        </w:rPr>
      </w:pPr>
      <w:r>
        <w:rPr>
          <w:rFonts w:hint="eastAsia" w:ascii="Times New Roman" w:hAnsi="Times New Roman" w:cs="Times New Roman"/>
          <w:bCs/>
          <w:szCs w:val="21"/>
          <w:lang w:eastAsia="zh-CN"/>
        </w:rPr>
        <w:t>标准立项后，由西安热工研究院有限公司牵头成立标准编制工作组，组织各起草单位开展调研、资料收集、技术研讨及草案编写工作。工作组系统梳理了国内外相关标准与技术文献，结合</w:t>
      </w:r>
      <w:r>
        <w:rPr>
          <w:rFonts w:hint="eastAsia" w:ascii="Times New Roman" w:hAnsi="Times New Roman" w:cs="Times New Roman"/>
          <w:bCs/>
          <w:szCs w:val="21"/>
          <w:lang w:val="en-US" w:eastAsia="zh-CN"/>
        </w:rPr>
        <w:t>实际应用经验</w:t>
      </w:r>
      <w:r>
        <w:rPr>
          <w:rFonts w:hint="eastAsia" w:ascii="Times New Roman" w:hAnsi="Times New Roman" w:cs="Times New Roman"/>
          <w:szCs w:val="21"/>
          <w:lang w:val="en-US" w:eastAsia="zh-CN"/>
        </w:rPr>
        <w:t>进行全面总结与归纳</w:t>
      </w:r>
      <w:r>
        <w:rPr>
          <w:rFonts w:hint="eastAsia" w:ascii="Times New Roman" w:hAnsi="Times New Roman" w:cs="Times New Roman"/>
          <w:bCs/>
          <w:szCs w:val="21"/>
          <w:lang w:val="en-US" w:eastAsia="zh-CN"/>
        </w:rPr>
        <w:t>，形成标准草案；经多次讨论完善后，最终形成征求意见稿。</w:t>
      </w:r>
    </w:p>
    <w:p w14:paraId="4C6BCA3F">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4、主要参加单位和工作组成员及其所做的工作</w:t>
      </w:r>
    </w:p>
    <w:p w14:paraId="620847C5">
      <w:pPr>
        <w:spacing w:line="240" w:lineRule="auto"/>
        <w:ind w:firstLine="420" w:firstLineChars="200"/>
        <w:rPr>
          <w:rFonts w:ascii="Times New Roman" w:hAnsi="Times New Roman" w:cs="Times New Roman"/>
          <w:szCs w:val="21"/>
        </w:rPr>
      </w:pPr>
      <w:r>
        <w:rPr>
          <w:rFonts w:ascii="Times New Roman" w:cs="Times New Roman" w:hAnsiTheme="minorEastAsia"/>
          <w:szCs w:val="21"/>
        </w:rPr>
        <w:t>本标准起草单位包括西安热工研究院有限公司、上海电气鼓风机厂有限公司、中国电建集团透平科技有限公司等</w:t>
      </w:r>
    </w:p>
    <w:p w14:paraId="0A7C826D">
      <w:pPr>
        <w:spacing w:line="240" w:lineRule="auto"/>
        <w:ind w:firstLine="420" w:firstLineChars="200"/>
        <w:rPr>
          <w:rFonts w:ascii="Times New Roman" w:hAnsi="Times New Roman" w:cs="Times New Roman"/>
          <w:szCs w:val="21"/>
        </w:rPr>
      </w:pPr>
      <w:r>
        <w:rPr>
          <w:rFonts w:ascii="Times New Roman" w:hAnsi="Times New Roman"/>
          <w:szCs w:val="21"/>
        </w:rPr>
        <w:t>主要起草人有</w:t>
      </w:r>
      <w:r>
        <w:rPr>
          <w:rFonts w:hint="eastAsia" w:ascii="Times New Roman" w:hAnsi="Times New Roman" w:cs="Times New Roman"/>
          <w:szCs w:val="21"/>
        </w:rPr>
        <w:t>：</w:t>
      </w:r>
      <w:r>
        <w:rPr>
          <w:rFonts w:hint="eastAsia" w:ascii="Times New Roman" w:hAnsi="Times New Roman" w:cs="Times New Roman"/>
          <w:lang w:val="en-US" w:eastAsia="zh-CN"/>
        </w:rPr>
        <w:t>闫宏、孙大伟、郑金、石清鑫、顾恒庆、陈欣、马翔、陈得胜、李昊燃、杨知寰、刘俊伟</w:t>
      </w:r>
      <w:r>
        <w:rPr>
          <w:rFonts w:hint="eastAsia" w:ascii="Times New Roman" w:hAnsi="Times New Roman"/>
          <w:szCs w:val="21"/>
        </w:rPr>
        <w:t>。</w:t>
      </w:r>
    </w:p>
    <w:p w14:paraId="59D173D0">
      <w:pPr>
        <w:spacing w:line="240" w:lineRule="auto"/>
        <w:ind w:firstLine="420" w:firstLineChars="200"/>
        <w:rPr>
          <w:rFonts w:hint="eastAsia" w:eastAsiaTheme="minorEastAsia"/>
          <w:lang w:eastAsia="zh-CN"/>
        </w:rPr>
      </w:pPr>
      <w:r>
        <w:rPr>
          <w:rFonts w:hint="eastAsia" w:ascii="Times New Roman" w:cs="Times New Roman" w:hAnsiTheme="minorEastAsia"/>
          <w:szCs w:val="21"/>
          <w:lang w:val="en-US" w:eastAsia="zh-CN"/>
        </w:rPr>
        <w:t>工作分工</w:t>
      </w:r>
      <w:r>
        <w:rPr>
          <w:rFonts w:hint="eastAsia" w:ascii="Times New Roman" w:hAnsi="Times New Roman" w:cs="Times New Roman"/>
          <w:szCs w:val="21"/>
          <w:lang w:val="en-US" w:eastAsia="zh-CN"/>
        </w:rPr>
        <w:t>：闫宏担任</w:t>
      </w:r>
      <w:r>
        <w:rPr>
          <w:rFonts w:hint="eastAsia" w:ascii="Times New Roman" w:cs="Times New Roman" w:hAnsiTheme="minorEastAsia"/>
          <w:szCs w:val="21"/>
          <w:lang w:val="en-US" w:eastAsia="zh-CN"/>
        </w:rPr>
        <w:t>工作组组长，负责项目的总策划与组织实施，郑金协同参与；闫宏同时负责标准技术内容的起草等工作，孙大伟协同参与；其余人员负责承担资料收集与对比分析、调研、基础数据研究以及标准中技术内容的确定等工作。</w:t>
      </w:r>
    </w:p>
    <w:p w14:paraId="0F8A9F1A">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二、标准编制原则</w:t>
      </w:r>
    </w:p>
    <w:p w14:paraId="182A7608">
      <w:pPr>
        <w:spacing w:line="240" w:lineRule="auto"/>
        <w:ind w:firstLine="432"/>
        <w:rPr>
          <w:rFonts w:hint="eastAsia" w:ascii="Times New Roman" w:cs="Times New Roman" w:hAnsiTheme="minorEastAsia"/>
          <w:szCs w:val="21"/>
          <w:lang w:eastAsia="zh-CN"/>
        </w:rPr>
      </w:pPr>
      <w:r>
        <w:rPr>
          <w:rFonts w:ascii="Times New Roman" w:cs="Times New Roman" w:hAnsiTheme="minorEastAsia"/>
          <w:szCs w:val="21"/>
        </w:rPr>
        <w:t>本</w:t>
      </w:r>
      <w:r>
        <w:rPr>
          <w:rFonts w:hint="eastAsia" w:ascii="Times New Roman" w:cs="Times New Roman" w:hAnsiTheme="minorEastAsia"/>
          <w:szCs w:val="21"/>
          <w:lang w:val="en-US" w:eastAsia="zh-CN"/>
        </w:rPr>
        <w:t>文件</w:t>
      </w:r>
      <w:r>
        <w:rPr>
          <w:rFonts w:ascii="Times New Roman" w:cs="Times New Roman" w:hAnsiTheme="minorEastAsia"/>
          <w:szCs w:val="21"/>
        </w:rPr>
        <w:t>在制定过程中，遵循</w:t>
      </w:r>
      <w:r>
        <w:rPr>
          <w:rFonts w:ascii="Times New Roman" w:hAnsi="Times New Roman" w:cs="Times New Roman"/>
          <w:szCs w:val="21"/>
        </w:rPr>
        <w:t>“</w:t>
      </w:r>
      <w:r>
        <w:rPr>
          <w:rFonts w:ascii="Times New Roman" w:cs="Times New Roman" w:hAnsiTheme="minorEastAsia"/>
          <w:szCs w:val="21"/>
        </w:rPr>
        <w:t>面向市场、服务产业、自主制定、适时推出、及时修订、不断完善</w:t>
      </w:r>
      <w:r>
        <w:rPr>
          <w:rFonts w:ascii="Times New Roman" w:hAnsi="Times New Roman" w:cs="Times New Roman"/>
          <w:szCs w:val="21"/>
        </w:rPr>
        <w:t>”</w:t>
      </w:r>
      <w:r>
        <w:rPr>
          <w:rFonts w:ascii="Times New Roman" w:cs="Times New Roman" w:hAnsiTheme="minorEastAsia"/>
          <w:szCs w:val="21"/>
        </w:rPr>
        <w:t>的原则，注重</w:t>
      </w:r>
      <w:r>
        <w:rPr>
          <w:rFonts w:hint="eastAsia" w:ascii="Times New Roman" w:cs="Times New Roman" w:hAnsiTheme="minorEastAsia"/>
          <w:szCs w:val="21"/>
          <w:lang w:eastAsia="zh-CN"/>
        </w:rPr>
        <w:t>将</w:t>
      </w:r>
      <w:r>
        <w:rPr>
          <w:rFonts w:ascii="Times New Roman" w:cs="Times New Roman" w:hAnsiTheme="minorEastAsia"/>
          <w:szCs w:val="21"/>
        </w:rPr>
        <w:t>标准修订与技术创新、试验验证、产业推进、应用推广</w:t>
      </w:r>
      <w:r>
        <w:rPr>
          <w:rFonts w:hint="eastAsia" w:ascii="Times New Roman" w:cs="Times New Roman" w:hAnsiTheme="minorEastAsia"/>
          <w:szCs w:val="21"/>
          <w:lang w:eastAsia="zh-CN"/>
        </w:rPr>
        <w:t>紧密结合。</w:t>
      </w:r>
    </w:p>
    <w:p w14:paraId="22A01507">
      <w:pPr>
        <w:spacing w:line="240" w:lineRule="auto"/>
        <w:ind w:firstLine="432"/>
        <w:rPr>
          <w:rFonts w:hint="eastAsia" w:eastAsiaTheme="minorEastAsia"/>
          <w:lang w:eastAsia="zh-CN"/>
        </w:rPr>
      </w:pPr>
      <w:r>
        <w:rPr>
          <w:rFonts w:hint="eastAsia" w:ascii="Times New Roman" w:cs="Times New Roman" w:hAnsiTheme="minorEastAsia"/>
          <w:szCs w:val="21"/>
          <w:lang w:eastAsia="zh-CN"/>
        </w:rPr>
        <w:t>本</w:t>
      </w:r>
      <w:r>
        <w:rPr>
          <w:rFonts w:hint="eastAsia" w:ascii="Times New Roman" w:cs="Times New Roman" w:hAnsiTheme="minorEastAsia"/>
          <w:szCs w:val="21"/>
          <w:lang w:val="en-US" w:eastAsia="zh-CN"/>
        </w:rPr>
        <w:t>文件的制定工作，严格遵循先进性、科学性、合理性、可操作性以及目标统一性、协调性、适用性、一致性和规范性的原则展开。</w:t>
      </w:r>
    </w:p>
    <w:p w14:paraId="24C3C064">
      <w:pPr>
        <w:widowControl w:val="0"/>
        <w:spacing w:line="240" w:lineRule="auto"/>
        <w:ind w:leftChars="0" w:firstLine="431" w:firstLineChars="0"/>
        <w:jc w:val="both"/>
        <w:rPr>
          <w:rFonts w:ascii="Times New Roman" w:hAnsi="Times New Roman" w:cs="Times New Roman"/>
          <w:szCs w:val="21"/>
        </w:rPr>
      </w:pPr>
      <w:r>
        <w:rPr>
          <w:rFonts w:ascii="Times New Roman" w:cs="Times New Roman" w:hAnsiTheme="minorEastAsia"/>
          <w:szCs w:val="21"/>
        </w:rPr>
        <w:t>本文件的结构和编写规则依据GB/T 1.1—2020《标准化工作导则 第1部分：标准化文件的结构和起草规则》。在确定主要技术指标时，综合</w:t>
      </w:r>
      <w:r>
        <w:rPr>
          <w:rFonts w:hint="eastAsia" w:ascii="Times New Roman" w:cs="Times New Roman" w:hAnsiTheme="minorEastAsia"/>
          <w:szCs w:val="21"/>
          <w:lang w:eastAsia="zh-CN"/>
        </w:rPr>
        <w:t>考量</w:t>
      </w:r>
      <w:r>
        <w:rPr>
          <w:rFonts w:ascii="Times New Roman" w:cs="Times New Roman" w:hAnsiTheme="minorEastAsia"/>
          <w:szCs w:val="21"/>
        </w:rPr>
        <w:t>企业能力</w:t>
      </w:r>
      <w:r>
        <w:rPr>
          <w:rFonts w:hint="eastAsia" w:ascii="Times New Roman" w:cs="Times New Roman" w:hAnsiTheme="minorEastAsia"/>
          <w:szCs w:val="21"/>
          <w:lang w:eastAsia="zh-CN"/>
        </w:rPr>
        <w:t>与</w:t>
      </w:r>
      <w:r>
        <w:rPr>
          <w:rFonts w:ascii="Times New Roman" w:cs="Times New Roman" w:hAnsiTheme="minorEastAsia"/>
          <w:szCs w:val="21"/>
        </w:rPr>
        <w:t>用户需求，兼顾先进性与可操作性。</w:t>
      </w:r>
    </w:p>
    <w:p w14:paraId="37FD5C1E">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三、主要技术内容编制说明</w:t>
      </w:r>
    </w:p>
    <w:p w14:paraId="2DC8D6EE">
      <w:pPr>
        <w:spacing w:beforeLines="50" w:afterLines="50" w:line="240" w:lineRule="auto"/>
        <w:rPr>
          <w:rFonts w:hint="default" w:ascii="Times New Roman" w:hAnsi="Times New Roman" w:eastAsia="黑体" w:cs="Times New Roman"/>
          <w:szCs w:val="21"/>
          <w:lang w:val="en-US" w:eastAsia="zh-CN"/>
        </w:rPr>
      </w:pPr>
      <w:r>
        <w:rPr>
          <w:rFonts w:ascii="Times New Roman" w:hAnsi="Times New Roman" w:eastAsia="黑体" w:cs="Times New Roman"/>
          <w:szCs w:val="21"/>
        </w:rPr>
        <w:t xml:space="preserve">1  </w:t>
      </w:r>
      <w:r>
        <w:rPr>
          <w:rFonts w:hint="eastAsia" w:ascii="Times New Roman" w:hAnsi="Times New Roman" w:eastAsia="黑体" w:cs="Times New Roman"/>
          <w:szCs w:val="21"/>
          <w:lang w:val="en-US" w:eastAsia="zh-CN"/>
        </w:rPr>
        <w:t>主要内容</w:t>
      </w:r>
    </w:p>
    <w:p w14:paraId="4DE9DF56">
      <w:pPr>
        <w:spacing w:line="240" w:lineRule="auto"/>
        <w:ind w:firstLine="420" w:firstLineChars="200"/>
        <w:rPr>
          <w:rFonts w:hint="eastAsia" w:ascii="Times New Roman" w:cs="Times New Roman" w:hAnsiTheme="minorEastAsia" w:eastAsiaTheme="minorEastAsia"/>
          <w:szCs w:val="21"/>
          <w:lang w:eastAsia="zh-CN"/>
        </w:rPr>
      </w:pPr>
      <w:r>
        <w:rPr>
          <w:rFonts w:ascii="Times New Roman" w:cs="Times New Roman" w:hAnsiTheme="minorEastAsia"/>
          <w:szCs w:val="21"/>
        </w:rPr>
        <w:t>本文件提供了电站锅炉通风机及其系统（包括送风系统、一次风系统、烟气系统）的现场性能评估指导，主要内容包括：</w:t>
      </w:r>
      <w:r>
        <w:rPr>
          <w:rFonts w:hint="default" w:ascii="Times New Roman" w:cs="Times New Roman" w:hAnsiTheme="minorEastAsia"/>
          <w:szCs w:val="21"/>
        </w:rPr>
        <w:br w:type="textWrapping"/>
      </w:r>
      <w:r>
        <w:rPr>
          <w:rFonts w:hint="default" w:ascii="Times New Roman" w:cs="Times New Roman" w:hAnsiTheme="minorEastAsia"/>
          <w:szCs w:val="21"/>
        </w:rPr>
        <w:t>1）范围：适用于电站锅炉离心式与轴流式通风机及其系统的性能评估；</w:t>
      </w:r>
      <w:r>
        <w:rPr>
          <w:rFonts w:hint="default" w:ascii="Times New Roman" w:cs="Times New Roman" w:hAnsiTheme="minorEastAsia"/>
          <w:szCs w:val="21"/>
        </w:rPr>
        <w:br w:type="textWrapping"/>
      </w:r>
      <w:r>
        <w:rPr>
          <w:rFonts w:hint="default" w:ascii="Times New Roman" w:cs="Times New Roman" w:hAnsiTheme="minorEastAsia"/>
          <w:szCs w:val="21"/>
        </w:rPr>
        <w:t>2）术语和定义：界定了“系统”、“性能评估”、“匹配性”等关键术语；</w:t>
      </w:r>
      <w:r>
        <w:rPr>
          <w:rFonts w:hint="default" w:ascii="Times New Roman" w:cs="Times New Roman" w:hAnsiTheme="minorEastAsia"/>
          <w:szCs w:val="21"/>
        </w:rPr>
        <w:br w:type="textWrapping"/>
      </w:r>
      <w:r>
        <w:rPr>
          <w:rFonts w:hint="default" w:ascii="Times New Roman" w:cs="Times New Roman" w:hAnsiTheme="minorEastAsia"/>
          <w:szCs w:val="21"/>
        </w:rPr>
        <w:t>3）评估目的与内容：明确了评估的目标（验证性能、诊断系统、评估匹配性）及具体内容；</w:t>
      </w:r>
      <w:r>
        <w:rPr>
          <w:rFonts w:hint="default" w:ascii="Times New Roman" w:cs="Times New Roman" w:hAnsiTheme="minorEastAsia"/>
          <w:szCs w:val="21"/>
        </w:rPr>
        <w:br w:type="textWrapping"/>
      </w:r>
      <w:r>
        <w:rPr>
          <w:rFonts w:hint="default" w:ascii="Times New Roman" w:cs="Times New Roman" w:hAnsiTheme="minorEastAsia"/>
          <w:szCs w:val="21"/>
        </w:rPr>
        <w:t>4）试验工况要求：根据系统阻力特性（恒定/可变）提出试验工况选择原则；</w:t>
      </w:r>
      <w:r>
        <w:rPr>
          <w:rFonts w:hint="default" w:ascii="Times New Roman" w:cs="Times New Roman" w:hAnsiTheme="minorEastAsia"/>
          <w:szCs w:val="21"/>
        </w:rPr>
        <w:br w:type="textWrapping"/>
      </w:r>
      <w:r>
        <w:rPr>
          <w:rFonts w:hint="default" w:ascii="Times New Roman" w:cs="Times New Roman" w:hAnsiTheme="minorEastAsia"/>
          <w:szCs w:val="21"/>
        </w:rPr>
        <w:t>5）现场试验要求：详细规定了通风机性能试验和系统特性试验的测量方法、截面选择、仪器仪表精度等；</w:t>
      </w:r>
      <w:r>
        <w:rPr>
          <w:rFonts w:hint="default" w:ascii="Times New Roman" w:cs="Times New Roman" w:hAnsiTheme="minorEastAsia"/>
          <w:szCs w:val="21"/>
        </w:rPr>
        <w:br w:type="textWrapping"/>
      </w:r>
      <w:r>
        <w:rPr>
          <w:rFonts w:hint="default" w:ascii="Times New Roman" w:cs="Times New Roman" w:hAnsiTheme="minorEastAsia"/>
          <w:szCs w:val="21"/>
        </w:rPr>
        <w:t>6）性能分析与评估：给出了通风机性能、系统特性及二者匹配性的分析方法与评估准则（经济性、安全性、适应性）；</w:t>
      </w:r>
      <w:r>
        <w:rPr>
          <w:rFonts w:hint="default" w:ascii="Times New Roman" w:cs="Times New Roman" w:hAnsiTheme="minorEastAsia"/>
          <w:szCs w:val="21"/>
        </w:rPr>
        <w:br w:type="textWrapping"/>
      </w:r>
      <w:r>
        <w:rPr>
          <w:rFonts w:hint="default" w:ascii="Times New Roman" w:cs="Times New Roman" w:hAnsiTheme="minorEastAsia"/>
          <w:szCs w:val="21"/>
        </w:rPr>
        <w:t>7）评估报告：规范了评估报告的编写结构和内容要求</w:t>
      </w:r>
      <w:r>
        <w:rPr>
          <w:rFonts w:hint="eastAsia" w:ascii="Times New Roman" w:cs="Times New Roman" w:hAnsiTheme="minorEastAsia"/>
          <w:szCs w:val="21"/>
          <w:lang w:eastAsia="zh-CN"/>
        </w:rPr>
        <w:t>。</w:t>
      </w:r>
    </w:p>
    <w:p w14:paraId="1582178B">
      <w:pPr>
        <w:spacing w:beforeLines="50" w:afterLines="50" w:line="240" w:lineRule="auto"/>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2 主要内容编制依据</w:t>
      </w:r>
    </w:p>
    <w:p w14:paraId="5485C50F">
      <w:pPr>
        <w:spacing w:line="240" w:lineRule="auto"/>
        <w:ind w:firstLine="420" w:firstLineChars="0"/>
        <w:rPr>
          <w:rFonts w:hint="eastAsia" w:ascii="Times New Roman" w:cs="Times New Roman" w:hAnsiTheme="minorEastAsia" w:eastAsiaTheme="minorEastAsia"/>
          <w:szCs w:val="21"/>
          <w:lang w:eastAsia="zh-CN"/>
        </w:rPr>
      </w:pPr>
      <w:r>
        <w:rPr>
          <w:rFonts w:hint="eastAsia" w:ascii="Times New Roman" w:cs="Times New Roman" w:hAnsiTheme="minorEastAsia"/>
          <w:szCs w:val="21"/>
        </w:rPr>
        <w:t>1）技术继承：通风机单体性能试验方法严格遵循GB/T 1236和DL/T 469等现行标准，确保技术体系的连贯性。</w:t>
      </w:r>
      <w:r>
        <w:rPr>
          <w:rFonts w:hint="eastAsia" w:ascii="Times New Roman" w:cs="Times New Roman" w:hAnsiTheme="minorEastAsia"/>
          <w:szCs w:val="21"/>
        </w:rPr>
        <w:br w:type="textWrapping"/>
      </w:r>
      <w:r>
        <w:rPr>
          <w:rFonts w:hint="eastAsia" w:ascii="Times New Roman" w:cs="Times New Roman" w:hAnsiTheme="minorEastAsia"/>
          <w:szCs w:val="21"/>
          <w:lang w:val="en-US" w:eastAsia="zh-CN"/>
        </w:rPr>
        <w:tab/>
      </w:r>
      <w:r>
        <w:rPr>
          <w:rFonts w:hint="eastAsia" w:ascii="Times New Roman" w:cs="Times New Roman" w:hAnsiTheme="minorEastAsia"/>
          <w:szCs w:val="21"/>
        </w:rPr>
        <w:t>2）工程实践需求：针对电站风机与系统匹配不当导致的能耗高、安全性差等问题，首次系统提出“匹配性评估”框架。评估内容（经济性、安全性、适应性）和量化准则（如运行效率不低于最高效率的90%，安全裕量不小于1.1）的确定，综合了行业最佳实践和典型工程案例。</w:t>
      </w:r>
      <w:r>
        <w:rPr>
          <w:rFonts w:hint="eastAsia" w:ascii="Times New Roman" w:cs="Times New Roman" w:hAnsiTheme="minorEastAsia"/>
          <w:szCs w:val="21"/>
        </w:rPr>
        <w:br w:type="textWrapping"/>
      </w:r>
      <w:r>
        <w:rPr>
          <w:rFonts w:hint="eastAsia" w:ascii="Times New Roman" w:cs="Times New Roman" w:hAnsiTheme="minorEastAsia"/>
          <w:szCs w:val="21"/>
          <w:lang w:val="en-US" w:eastAsia="zh-CN"/>
        </w:rPr>
        <w:tab/>
      </w:r>
      <w:r>
        <w:rPr>
          <w:rFonts w:hint="eastAsia" w:ascii="Times New Roman" w:cs="Times New Roman" w:hAnsiTheme="minorEastAsia"/>
          <w:szCs w:val="21"/>
        </w:rPr>
        <w:t>3）评估可操作性：试验工况选取规则兼顾系统特性与现场可实现性；性能分析方法强调图示化，直观有效。</w:t>
      </w:r>
      <w:r>
        <w:rPr>
          <w:rFonts w:hint="eastAsia" w:ascii="Times New Roman" w:cs="Times New Roman" w:hAnsiTheme="minorEastAsia"/>
          <w:szCs w:val="21"/>
        </w:rPr>
        <w:br w:type="textWrapping"/>
      </w:r>
      <w:r>
        <w:rPr>
          <w:rFonts w:hint="eastAsia" w:ascii="Times New Roman" w:cs="Times New Roman" w:hAnsiTheme="minorEastAsia"/>
          <w:szCs w:val="21"/>
          <w:lang w:val="en-US" w:eastAsia="zh-CN"/>
        </w:rPr>
        <w:tab/>
      </w:r>
      <w:r>
        <w:rPr>
          <w:rFonts w:hint="eastAsia" w:ascii="Times New Roman" w:cs="Times New Roman" w:hAnsiTheme="minorEastAsia"/>
          <w:szCs w:val="21"/>
        </w:rPr>
        <w:t>4）适用性：标准内容涵盖离心与轴流风机、串联/并联系统、变负荷运行等多种情况，适用于燃煤、燃气等各类电站锅炉</w:t>
      </w:r>
      <w:r>
        <w:rPr>
          <w:rFonts w:hint="eastAsia" w:ascii="Times New Roman" w:cs="Times New Roman" w:hAnsiTheme="minorEastAsia"/>
          <w:szCs w:val="21"/>
          <w:lang w:eastAsia="zh-CN"/>
        </w:rPr>
        <w:t>。</w:t>
      </w:r>
    </w:p>
    <w:p w14:paraId="63458D06">
      <w:pPr>
        <w:spacing w:beforeLines="50" w:afterLines="50" w:line="240" w:lineRule="auto"/>
        <w:rPr>
          <w:rFonts w:hint="eastAsia"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4. 解决的主要问题</w:t>
      </w:r>
    </w:p>
    <w:p w14:paraId="46037391">
      <w:pPr>
        <w:spacing w:line="240" w:lineRule="auto"/>
        <w:ind w:left="420" w:leftChars="200" w:firstLine="0" w:firstLineChars="0"/>
        <w:rPr>
          <w:rFonts w:ascii="Times New Roman" w:hAnsi="Times New Roman" w:cs="Times New Roman"/>
          <w:szCs w:val="21"/>
        </w:rPr>
      </w:pPr>
      <w:r>
        <w:rPr>
          <w:rFonts w:hint="default" w:ascii="Times New Roman" w:hAnsi="Times New Roman" w:cs="Times New Roman"/>
          <w:szCs w:val="21"/>
        </w:rPr>
        <w:t>本文件的制定主要解决以下关键问题：</w:t>
      </w:r>
      <w:r>
        <w:rPr>
          <w:rFonts w:hint="default" w:ascii="Times New Roman" w:hAnsi="Times New Roman" w:cs="Times New Roman"/>
          <w:szCs w:val="21"/>
        </w:rPr>
        <w:br w:type="textWrapping"/>
      </w:r>
      <w:r>
        <w:rPr>
          <w:rFonts w:hint="default" w:ascii="Times New Roman" w:hAnsi="Times New Roman" w:cs="Times New Roman"/>
          <w:szCs w:val="21"/>
        </w:rPr>
        <w:t>1）填补标准空白：目前国内外缺乏针对电站锅炉风机与系统整体匹配性评估的统一技术规范；</w:t>
      </w:r>
      <w:r>
        <w:rPr>
          <w:rFonts w:hint="default" w:ascii="Times New Roman" w:hAnsi="Times New Roman" w:cs="Times New Roman"/>
          <w:szCs w:val="21"/>
        </w:rPr>
        <w:br w:type="textWrapping"/>
      </w:r>
      <w:r>
        <w:rPr>
          <w:rFonts w:hint="default" w:ascii="Times New Roman" w:hAnsi="Times New Roman" w:cs="Times New Roman"/>
          <w:szCs w:val="21"/>
        </w:rPr>
        <w:t>2）改善运行经济性：通过评估引导用户识别并纠正风机长期低效运行问题，降低厂用电率；</w:t>
      </w:r>
      <w:r>
        <w:rPr>
          <w:rFonts w:hint="default" w:ascii="Times New Roman" w:hAnsi="Times New Roman" w:cs="Times New Roman"/>
          <w:szCs w:val="21"/>
        </w:rPr>
        <w:br w:type="textWrapping"/>
      </w:r>
      <w:r>
        <w:rPr>
          <w:rFonts w:hint="default" w:ascii="Times New Roman" w:hAnsi="Times New Roman" w:cs="Times New Roman"/>
          <w:szCs w:val="21"/>
        </w:rPr>
        <w:t>3）提升运行安全性：明确安全裕量评估方法，预防风机进入失速区，保障设备安全；</w:t>
      </w:r>
      <w:r>
        <w:rPr>
          <w:rFonts w:hint="default" w:ascii="Times New Roman" w:hAnsi="Times New Roman" w:cs="Times New Roman"/>
          <w:szCs w:val="21"/>
        </w:rPr>
        <w:br w:type="textWrapping"/>
      </w:r>
      <w:r>
        <w:rPr>
          <w:rFonts w:hint="default" w:ascii="Times New Roman" w:hAnsi="Times New Roman" w:cs="Times New Roman"/>
          <w:szCs w:val="21"/>
        </w:rPr>
        <w:t>4）提供优化诊断方法：通过分段阻力测量，快速诊断系统堵塞、泄漏等缺陷，为系统优化提供依据</w:t>
      </w:r>
      <w:r>
        <w:rPr>
          <w:rFonts w:hint="eastAsia" w:ascii="Times New Roman" w:hAnsi="Times New Roman" w:cs="Times New Roman"/>
          <w:szCs w:val="21"/>
          <w:lang w:eastAsia="zh-CN"/>
        </w:rPr>
        <w:t>、</w:t>
      </w:r>
    </w:p>
    <w:p w14:paraId="12BB626E">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四、主要试验(或验证)的分析或综述报告</w:t>
      </w:r>
    </w:p>
    <w:p w14:paraId="35243544">
      <w:pPr>
        <w:spacing w:line="240" w:lineRule="auto"/>
        <w:ind w:firstLine="420" w:firstLineChars="200"/>
        <w:rPr>
          <w:rFonts w:ascii="Times New Roman" w:hAnsi="Times New Roman" w:cs="Times New Roman"/>
          <w:szCs w:val="21"/>
        </w:rPr>
      </w:pPr>
      <w:r>
        <w:rPr>
          <w:rFonts w:ascii="Times New Roman" w:hAnsi="Times New Roman" w:cs="Times New Roman"/>
          <w:szCs w:val="21"/>
        </w:rPr>
        <w:t>不涉及。</w:t>
      </w:r>
    </w:p>
    <w:p w14:paraId="27C45F6B">
      <w:pPr>
        <w:spacing w:beforeLines="50" w:afterLines="50" w:line="240" w:lineRule="auto"/>
        <w:rPr>
          <w:rFonts w:ascii="Times New Roman" w:hAnsi="Times New Roman" w:eastAsia="黑体" w:cs="Times New Roman"/>
          <w:szCs w:val="21"/>
        </w:rPr>
      </w:pPr>
      <w:r>
        <w:rPr>
          <w:rFonts w:ascii="Times New Roman" w:hAnsi="Times New Roman" w:eastAsia="黑体" w:cs="Times New Roman"/>
          <w:szCs w:val="21"/>
        </w:rPr>
        <w:t>五、标准中涉及专利的情况</w:t>
      </w:r>
    </w:p>
    <w:p w14:paraId="43566B88">
      <w:pPr>
        <w:spacing w:line="240" w:lineRule="auto"/>
        <w:ind w:firstLine="384" w:firstLineChars="200"/>
        <w:rPr>
          <w:rFonts w:ascii="Times New Roman" w:hAnsi="Times New Roman" w:cs="Times New Roman"/>
          <w:szCs w:val="21"/>
        </w:rPr>
      </w:pPr>
      <w:r>
        <w:rPr>
          <w:rFonts w:ascii="Segoe UI" w:hAnsi="Segoe UI" w:eastAsia="Segoe UI" w:cs="Segoe UI"/>
          <w:i w:val="0"/>
          <w:iCs w:val="0"/>
          <w:caps w:val="0"/>
          <w:color w:val="0F1115"/>
          <w:spacing w:val="0"/>
          <w:sz w:val="19"/>
          <w:szCs w:val="19"/>
          <w:shd w:val="clear" w:fill="FFFFFF"/>
        </w:rPr>
        <w:t>本</w:t>
      </w:r>
      <w:r>
        <w:rPr>
          <w:rFonts w:hint="eastAsia" w:ascii="Segoe UI" w:hAnsi="Segoe UI" w:eastAsia="宋体" w:cs="Segoe UI"/>
          <w:i w:val="0"/>
          <w:iCs w:val="0"/>
          <w:caps w:val="0"/>
          <w:color w:val="0F1115"/>
          <w:spacing w:val="0"/>
          <w:sz w:val="19"/>
          <w:szCs w:val="19"/>
          <w:shd w:val="clear" w:fill="FFFFFF"/>
          <w:lang w:val="en-US" w:eastAsia="zh-CN"/>
        </w:rPr>
        <w:t>文件</w:t>
      </w:r>
      <w:r>
        <w:rPr>
          <w:rFonts w:ascii="Segoe UI" w:hAnsi="Segoe UI" w:eastAsia="Segoe UI" w:cs="Segoe UI"/>
          <w:i w:val="0"/>
          <w:iCs w:val="0"/>
          <w:caps w:val="0"/>
          <w:color w:val="0F1115"/>
          <w:spacing w:val="0"/>
          <w:sz w:val="19"/>
          <w:szCs w:val="19"/>
          <w:shd w:val="clear" w:fill="FFFFFF"/>
        </w:rPr>
        <w:t>不涉及专利问题</w:t>
      </w:r>
      <w:r>
        <w:rPr>
          <w:rFonts w:ascii="Times New Roman" w:hAnsi="Times New Roman" w:cs="Times New Roman"/>
          <w:szCs w:val="21"/>
        </w:rPr>
        <w:t>。</w:t>
      </w:r>
    </w:p>
    <w:p w14:paraId="56F48D97">
      <w:pPr>
        <w:spacing w:beforeLines="50" w:afterLines="50" w:line="240" w:lineRule="auto"/>
        <w:rPr>
          <w:rFonts w:ascii="Times New Roman" w:hAnsi="Times New Roman" w:eastAsia="黑体" w:cs="Times New Roman"/>
          <w:sz w:val="24"/>
          <w:szCs w:val="24"/>
        </w:rPr>
      </w:pPr>
      <w:r>
        <w:rPr>
          <w:rFonts w:ascii="Times New Roman" w:hAnsi="Times New Roman" w:eastAsia="黑体" w:cs="Times New Roman"/>
          <w:szCs w:val="21"/>
        </w:rPr>
        <w:t>六、预期达到的社会效益、对产业发展的作用等情况</w:t>
      </w:r>
    </w:p>
    <w:p w14:paraId="3F99C732">
      <w:pPr>
        <w:spacing w:line="240" w:lineRule="auto"/>
        <w:ind w:firstLine="420" w:firstLineChars="200"/>
        <w:rPr>
          <w:rFonts w:ascii="Times New Roman" w:hAnsi="Times New Roman" w:cs="Times New Roman"/>
          <w:szCs w:val="21"/>
        </w:rPr>
      </w:pPr>
      <w:r>
        <w:rPr>
          <w:rFonts w:ascii="Times New Roman" w:hAnsi="Times New Roman" w:cs="Times New Roman"/>
          <w:szCs w:val="21"/>
        </w:rPr>
        <w:t>本标准实施后预期将产生显著效益：</w:t>
      </w:r>
    </w:p>
    <w:p w14:paraId="66F1C845">
      <w:pPr>
        <w:numPr>
          <w:ilvl w:val="0"/>
          <w:numId w:val="4"/>
        </w:numPr>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节能降耗与经济收益：通过促进系统匹配优化，降低风机能耗，为用户创造直接经济效益。</w:t>
      </w:r>
    </w:p>
    <w:p w14:paraId="6C62F8AC">
      <w:pPr>
        <w:numPr>
          <w:ilvl w:val="0"/>
          <w:numId w:val="4"/>
        </w:numPr>
        <w:spacing w:line="240" w:lineRule="auto"/>
        <w:ind w:firstLine="420" w:firstLineChars="200"/>
        <w:rPr>
          <w:rFonts w:ascii="Times New Roman" w:hAnsi="Times New Roman" w:cs="Times New Roman"/>
          <w:szCs w:val="21"/>
        </w:rPr>
      </w:pPr>
      <w:r>
        <w:rPr>
          <w:rFonts w:hint="default" w:ascii="Times New Roman" w:hAnsi="Times New Roman" w:cs="Times New Roman"/>
          <w:szCs w:val="21"/>
        </w:rPr>
        <w:t>安全与可靠性提升：规范评估有助于识别运行风险，提升设备安全运行水平，保障发电机组稳定运行。</w:t>
      </w:r>
    </w:p>
    <w:p w14:paraId="5C5EC38B">
      <w:pPr>
        <w:numPr>
          <w:ilvl w:val="0"/>
          <w:numId w:val="4"/>
        </w:numPr>
        <w:spacing w:line="240" w:lineRule="auto"/>
        <w:ind w:firstLine="420" w:firstLineChars="200"/>
        <w:rPr>
          <w:rFonts w:ascii="Times New Roman" w:hAnsi="Times New Roman" w:cs="Times New Roman"/>
          <w:szCs w:val="21"/>
        </w:rPr>
      </w:pPr>
      <w:r>
        <w:rPr>
          <w:rFonts w:hint="default" w:ascii="Times New Roman" w:hAnsi="Times New Roman" w:cs="Times New Roman"/>
          <w:szCs w:val="21"/>
        </w:rPr>
        <w:t>生态效益：降低能耗间接减少碳排放，助力电力行业绿色低碳转型</w:t>
      </w:r>
      <w:r>
        <w:rPr>
          <w:rFonts w:hint="eastAsia" w:ascii="Times New Roman" w:hAnsi="Times New Roman" w:cs="Times New Roman"/>
          <w:szCs w:val="21"/>
          <w:lang w:eastAsia="zh-CN"/>
        </w:rPr>
        <w:t>。</w:t>
      </w:r>
    </w:p>
    <w:p w14:paraId="63D235F4">
      <w:pPr>
        <w:spacing w:beforeLines="50" w:afterLines="50" w:line="240" w:lineRule="auto"/>
        <w:rPr>
          <w:rFonts w:ascii="Times New Roman" w:hAnsi="Times New Roman" w:eastAsia="黑体" w:cs="Times New Roman"/>
          <w:szCs w:val="21"/>
        </w:rPr>
      </w:pPr>
      <w:r>
        <w:rPr>
          <w:rFonts w:hint="eastAsia" w:ascii="Times New Roman" w:hAnsi="黑体" w:eastAsia="黑体"/>
          <w:szCs w:val="21"/>
        </w:rPr>
        <w:t>七</w:t>
      </w:r>
      <w:r>
        <w:rPr>
          <w:rFonts w:ascii="Times New Roman" w:hAnsi="黑体" w:eastAsia="黑体" w:cs="Times New Roman"/>
          <w:szCs w:val="21"/>
        </w:rPr>
        <w:t>、与国际、国外对比情况</w:t>
      </w:r>
    </w:p>
    <w:p w14:paraId="07ED2A2A">
      <w:pPr>
        <w:spacing w:line="240" w:lineRule="auto"/>
        <w:ind w:firstLine="384" w:firstLineChars="200"/>
        <w:rPr>
          <w:rFonts w:ascii="Times New Roman" w:hAnsi="Times New Roman" w:eastAsia="宋体" w:cs="Times New Roman"/>
          <w:szCs w:val="21"/>
        </w:rPr>
      </w:pPr>
      <w:r>
        <w:rPr>
          <w:rFonts w:ascii="Segoe UI" w:hAnsi="Segoe UI" w:eastAsia="Segoe UI" w:cs="Segoe UI"/>
          <w:i w:val="0"/>
          <w:iCs w:val="0"/>
          <w:caps w:val="0"/>
          <w:color w:val="0F1115"/>
          <w:spacing w:val="0"/>
          <w:sz w:val="19"/>
          <w:szCs w:val="19"/>
          <w:shd w:val="clear" w:fill="FFFFFF"/>
        </w:rPr>
        <w:t>本</w:t>
      </w:r>
      <w:r>
        <w:rPr>
          <w:rFonts w:hint="eastAsia" w:ascii="Segoe UI" w:hAnsi="Segoe UI" w:eastAsia="宋体" w:cs="Segoe UI"/>
          <w:i w:val="0"/>
          <w:iCs w:val="0"/>
          <w:caps w:val="0"/>
          <w:color w:val="0F1115"/>
          <w:spacing w:val="0"/>
          <w:sz w:val="19"/>
          <w:szCs w:val="19"/>
          <w:shd w:val="clear" w:fill="FFFFFF"/>
          <w:lang w:val="en-US" w:eastAsia="zh-CN"/>
        </w:rPr>
        <w:t>文件</w:t>
      </w:r>
      <w:r>
        <w:rPr>
          <w:rFonts w:ascii="Segoe UI" w:hAnsi="Segoe UI" w:eastAsia="Segoe UI" w:cs="Segoe UI"/>
          <w:i w:val="0"/>
          <w:iCs w:val="0"/>
          <w:caps w:val="0"/>
          <w:color w:val="0F1115"/>
          <w:spacing w:val="0"/>
          <w:sz w:val="19"/>
          <w:szCs w:val="19"/>
          <w:shd w:val="clear" w:fill="FFFFFF"/>
        </w:rPr>
        <w:t>制定过程中未查到同类国际、国外标准</w:t>
      </w:r>
    </w:p>
    <w:p w14:paraId="5987C017">
      <w:pPr>
        <w:spacing w:beforeLines="50" w:afterLines="50" w:line="240" w:lineRule="auto"/>
        <w:rPr>
          <w:rFonts w:ascii="Times New Roman" w:hAnsi="Times New Roman" w:eastAsia="黑体" w:cs="Times New Roman"/>
          <w:szCs w:val="21"/>
        </w:rPr>
      </w:pPr>
      <w:r>
        <w:rPr>
          <w:rFonts w:hint="eastAsia" w:ascii="Times New Roman" w:hAnsi="黑体" w:eastAsia="黑体"/>
          <w:szCs w:val="21"/>
        </w:rPr>
        <w:t>八</w:t>
      </w:r>
      <w:r>
        <w:rPr>
          <w:rFonts w:ascii="Times New Roman" w:hAnsi="黑体" w:eastAsia="黑体" w:cs="Times New Roman"/>
          <w:szCs w:val="21"/>
        </w:rPr>
        <w:t>、在标准体系中的位置，与现行相关法律、法规、规章及标准，特别是强制性标准的协调性</w:t>
      </w:r>
    </w:p>
    <w:p w14:paraId="79F51811">
      <w:pPr>
        <w:spacing w:line="24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本文件属于“方法类”标准。</w:t>
      </w:r>
    </w:p>
    <w:p w14:paraId="79FD3CC1">
      <w:pPr>
        <w:spacing w:line="240" w:lineRule="auto"/>
        <w:ind w:firstLine="420" w:firstLineChars="200"/>
        <w:rPr>
          <w:rFonts w:hint="eastAsia" w:ascii="Times New Roman" w:hAnsi="Times New Roman" w:eastAsia="宋体" w:cs="Times New Roman"/>
          <w:szCs w:val="21"/>
          <w:lang w:eastAsia="zh-CN"/>
        </w:rPr>
      </w:pPr>
      <w:r>
        <w:rPr>
          <w:rFonts w:hint="default" w:ascii="Times New Roman" w:hAnsi="Times New Roman" w:eastAsia="宋体" w:cs="Times New Roman"/>
          <w:szCs w:val="21"/>
        </w:rPr>
        <w:t>本</w:t>
      </w:r>
      <w:r>
        <w:rPr>
          <w:rFonts w:hint="eastAsia" w:ascii="Times New Roman" w:hAnsi="Times New Roman" w:eastAsia="宋体" w:cs="Times New Roman"/>
          <w:szCs w:val="21"/>
          <w:lang w:val="en-US" w:eastAsia="zh-CN"/>
        </w:rPr>
        <w:t>文件</w:t>
      </w:r>
      <w:r>
        <w:rPr>
          <w:rFonts w:hint="default" w:ascii="Times New Roman" w:hAnsi="Times New Roman" w:eastAsia="宋体" w:cs="Times New Roman"/>
          <w:szCs w:val="21"/>
        </w:rPr>
        <w:t>与现行相关法律、法规、规章及相关标准协调一致</w:t>
      </w:r>
      <w:r>
        <w:rPr>
          <w:rFonts w:hint="eastAsia" w:ascii="Times New Roman" w:hAnsi="Times New Roman" w:eastAsia="宋体" w:cs="Times New Roman"/>
          <w:szCs w:val="21"/>
          <w:lang w:eastAsia="zh-CN"/>
        </w:rPr>
        <w:t>。</w:t>
      </w:r>
    </w:p>
    <w:p w14:paraId="7306C782">
      <w:pPr>
        <w:spacing w:beforeLines="50" w:afterLines="50" w:line="240" w:lineRule="auto"/>
        <w:rPr>
          <w:rFonts w:ascii="Times New Roman" w:hAnsi="Times New Roman" w:eastAsia="黑体" w:cs="Times New Roman"/>
          <w:szCs w:val="21"/>
        </w:rPr>
      </w:pPr>
      <w:r>
        <w:rPr>
          <w:rFonts w:hint="eastAsia" w:ascii="Times New Roman" w:hAnsi="黑体" w:eastAsia="黑体"/>
          <w:szCs w:val="21"/>
        </w:rPr>
        <w:t>九</w:t>
      </w:r>
      <w:r>
        <w:rPr>
          <w:rFonts w:ascii="Times New Roman" w:hAnsi="黑体" w:eastAsia="黑体" w:cs="Times New Roman"/>
          <w:szCs w:val="21"/>
        </w:rPr>
        <w:t>、重大分歧意见的处理经过和依据</w:t>
      </w:r>
    </w:p>
    <w:p w14:paraId="7955F278">
      <w:pPr>
        <w:spacing w:line="240" w:lineRule="auto"/>
        <w:ind w:firstLine="420" w:firstLineChars="200"/>
        <w:rPr>
          <w:rFonts w:ascii="Times New Roman" w:hAnsi="Times New Roman" w:eastAsia="黑体" w:cs="Times New Roman"/>
          <w:szCs w:val="21"/>
        </w:rPr>
      </w:pPr>
      <w:r>
        <w:rPr>
          <w:rFonts w:ascii="Times New Roman" w:hAnsi="Calibri" w:eastAsia="宋体" w:cs="Times New Roman"/>
          <w:szCs w:val="21"/>
        </w:rPr>
        <w:t>无</w:t>
      </w:r>
    </w:p>
    <w:p w14:paraId="45BF244C">
      <w:pPr>
        <w:spacing w:beforeLines="50" w:afterLines="50" w:line="240" w:lineRule="auto"/>
        <w:rPr>
          <w:rFonts w:ascii="Times New Roman" w:hAnsi="Times New Roman" w:eastAsia="黑体" w:cs="Times New Roman"/>
          <w:szCs w:val="21"/>
        </w:rPr>
      </w:pPr>
      <w:r>
        <w:rPr>
          <w:rFonts w:hint="eastAsia" w:ascii="Times New Roman" w:hAnsi="黑体" w:eastAsia="黑体"/>
          <w:szCs w:val="21"/>
        </w:rPr>
        <w:t>十</w:t>
      </w:r>
      <w:r>
        <w:rPr>
          <w:rFonts w:ascii="Times New Roman" w:hAnsi="黑体" w:eastAsia="黑体" w:cs="Times New Roman"/>
          <w:szCs w:val="21"/>
        </w:rPr>
        <w:t>、标准性质的建议说明</w:t>
      </w:r>
    </w:p>
    <w:p w14:paraId="2F7074E1">
      <w:pPr>
        <w:spacing w:line="240" w:lineRule="auto"/>
        <w:ind w:firstLine="420" w:firstLineChars="200"/>
        <w:rPr>
          <w:rFonts w:ascii="Times New Roman" w:hAnsi="Times New Roman" w:eastAsia="宋体" w:cs="Times New Roman"/>
          <w:szCs w:val="21"/>
        </w:rPr>
      </w:pPr>
      <w:r>
        <w:rPr>
          <w:rFonts w:ascii="Times New Roman" w:hAnsi="Calibri" w:eastAsia="宋体" w:cs="Times New Roman"/>
          <w:szCs w:val="21"/>
        </w:rPr>
        <w:t>建议本标准的性质为推荐性团体标准。</w:t>
      </w:r>
    </w:p>
    <w:p w14:paraId="77506546">
      <w:pPr>
        <w:spacing w:beforeLines="50" w:afterLines="50" w:line="240" w:lineRule="auto"/>
        <w:rPr>
          <w:rFonts w:ascii="Times New Roman" w:hAnsi="Times New Roman" w:eastAsia="黑体" w:cs="Times New Roman"/>
          <w:szCs w:val="21"/>
        </w:rPr>
      </w:pPr>
      <w:r>
        <w:rPr>
          <w:rFonts w:hint="eastAsia" w:ascii="Times New Roman" w:hAnsi="黑体" w:eastAsia="黑体"/>
          <w:szCs w:val="21"/>
        </w:rPr>
        <w:t>十一</w:t>
      </w:r>
      <w:r>
        <w:rPr>
          <w:rFonts w:ascii="Times New Roman" w:hAnsi="黑体" w:eastAsia="黑体" w:cs="Times New Roman"/>
          <w:szCs w:val="21"/>
        </w:rPr>
        <w:t>、贯彻标准的要求和措施建议</w:t>
      </w:r>
    </w:p>
    <w:p w14:paraId="0972C4C8">
      <w:pPr>
        <w:spacing w:line="240" w:lineRule="auto"/>
        <w:ind w:firstLine="420" w:firstLineChars="200"/>
        <w:rPr>
          <w:rFonts w:ascii="Times New Roman" w:hAnsi="Times New Roman" w:eastAsia="黑体" w:cs="Times New Roman"/>
          <w:szCs w:val="21"/>
        </w:rPr>
      </w:pPr>
      <w:r>
        <w:rPr>
          <w:rFonts w:ascii="Times New Roman" w:hAnsi="Calibri" w:eastAsia="宋体" w:cs="Times New Roman"/>
          <w:szCs w:val="21"/>
        </w:rPr>
        <w:t>建议</w:t>
      </w:r>
      <w:r>
        <w:rPr>
          <w:rFonts w:hint="eastAsia" w:ascii="Times New Roman" w:hAnsi="Calibri" w:eastAsia="宋体" w:cs="Times New Roman"/>
          <w:szCs w:val="21"/>
          <w:lang w:val="en-US" w:eastAsia="zh-CN"/>
        </w:rPr>
        <w:t>本文件</w:t>
      </w:r>
      <w:r>
        <w:rPr>
          <w:rFonts w:ascii="Times New Roman" w:hAnsi="Calibri" w:eastAsia="宋体" w:cs="Times New Roman"/>
          <w:szCs w:val="21"/>
        </w:rPr>
        <w:t>发布后，组织开展宣贯培训，推动</w:t>
      </w:r>
      <w:r>
        <w:rPr>
          <w:rFonts w:hint="eastAsia" w:ascii="Times New Roman" w:hAnsi="Calibri" w:eastAsia="宋体" w:cs="Times New Roman"/>
          <w:szCs w:val="21"/>
          <w:lang w:val="en-US" w:eastAsia="zh-CN"/>
        </w:rPr>
        <w:t>火力发电</w:t>
      </w:r>
      <w:r>
        <w:rPr>
          <w:rFonts w:ascii="Times New Roman" w:hAnsi="Calibri" w:eastAsia="宋体" w:cs="Times New Roman"/>
          <w:szCs w:val="21"/>
        </w:rPr>
        <w:t>电厂及相关单位在风机系统优化、节能改造</w:t>
      </w:r>
      <w:r>
        <w:rPr>
          <w:rFonts w:hint="eastAsia" w:ascii="Times New Roman" w:hAnsi="Calibri" w:eastAsia="宋体" w:cs="Times New Roman"/>
          <w:szCs w:val="21"/>
          <w:lang w:val="en-US" w:eastAsia="zh-CN"/>
        </w:rPr>
        <w:t>的工程实践</w:t>
      </w:r>
      <w:r>
        <w:rPr>
          <w:rFonts w:ascii="Times New Roman" w:hAnsi="Calibri" w:eastAsia="宋体" w:cs="Times New Roman"/>
          <w:szCs w:val="21"/>
        </w:rPr>
        <w:t>中应用本</w:t>
      </w:r>
      <w:r>
        <w:rPr>
          <w:rFonts w:hint="eastAsia" w:ascii="Times New Roman" w:hAnsi="Calibri" w:eastAsia="宋体" w:cs="Times New Roman"/>
          <w:szCs w:val="21"/>
          <w:lang w:val="en-US" w:eastAsia="zh-CN"/>
        </w:rPr>
        <w:t>标准</w:t>
      </w:r>
      <w:r>
        <w:rPr>
          <w:rFonts w:ascii="Times New Roman" w:hAnsi="Calibri" w:eastAsia="宋体" w:cs="Times New Roman"/>
          <w:szCs w:val="21"/>
        </w:rPr>
        <w:t>。</w:t>
      </w:r>
    </w:p>
    <w:p w14:paraId="4E06BF05">
      <w:pPr>
        <w:spacing w:beforeLines="50" w:afterLines="50" w:line="240" w:lineRule="auto"/>
        <w:rPr>
          <w:rFonts w:ascii="Times New Roman" w:hAnsi="Times New Roman" w:eastAsia="黑体" w:cs="Times New Roman"/>
          <w:szCs w:val="21"/>
        </w:rPr>
      </w:pPr>
      <w:r>
        <w:rPr>
          <w:rFonts w:hint="eastAsia" w:ascii="Times New Roman" w:hAnsi="黑体" w:eastAsia="黑体"/>
          <w:szCs w:val="21"/>
        </w:rPr>
        <w:t>十二</w:t>
      </w:r>
      <w:r>
        <w:rPr>
          <w:rFonts w:ascii="Times New Roman" w:hAnsi="黑体" w:eastAsia="黑体" w:cs="Times New Roman"/>
          <w:szCs w:val="21"/>
        </w:rPr>
        <w:t>、废止或代替现行相关标准的建议</w:t>
      </w:r>
    </w:p>
    <w:p w14:paraId="3DB73855">
      <w:pPr>
        <w:spacing w:line="240" w:lineRule="auto"/>
        <w:ind w:firstLine="420" w:firstLineChars="200"/>
        <w:rPr>
          <w:rFonts w:ascii="Times New Roman" w:hAnsi="Times New Roman" w:eastAsia="宋体" w:cs="Times New Roman"/>
          <w:szCs w:val="21"/>
        </w:rPr>
      </w:pPr>
      <w:r>
        <w:rPr>
          <w:rFonts w:ascii="Times New Roman" w:hAnsi="宋体" w:eastAsia="宋体" w:cs="Times New Roman"/>
          <w:szCs w:val="21"/>
        </w:rPr>
        <w:t>无</w:t>
      </w:r>
    </w:p>
    <w:p w14:paraId="0ED451F9">
      <w:pPr>
        <w:spacing w:beforeLines="50" w:afterLines="50" w:line="240" w:lineRule="auto"/>
        <w:rPr>
          <w:rFonts w:ascii="Times New Roman" w:hAnsi="Times New Roman" w:eastAsia="黑体" w:cs="Times New Roman"/>
          <w:szCs w:val="21"/>
        </w:rPr>
      </w:pPr>
      <w:r>
        <w:rPr>
          <w:rFonts w:hint="eastAsia" w:ascii="Times New Roman" w:hAnsi="黑体" w:eastAsia="黑体"/>
          <w:szCs w:val="21"/>
        </w:rPr>
        <w:t>十三</w:t>
      </w:r>
      <w:r>
        <w:rPr>
          <w:rFonts w:ascii="Times New Roman" w:hAnsi="黑体" w:eastAsia="黑体" w:cs="Times New Roman"/>
          <w:szCs w:val="21"/>
        </w:rPr>
        <w:t>、其他应予说明的事项</w:t>
      </w:r>
    </w:p>
    <w:p w14:paraId="6FB30D90">
      <w:pPr>
        <w:spacing w:line="240" w:lineRule="auto"/>
        <w:ind w:firstLine="420" w:firstLineChars="200"/>
        <w:rPr>
          <w:rFonts w:ascii="Times New Roman" w:hAnsi="Times New Roman" w:eastAsia="宋体" w:cs="Times New Roman"/>
          <w:szCs w:val="21"/>
        </w:rPr>
      </w:pPr>
      <w:r>
        <w:rPr>
          <w:rFonts w:ascii="Times New Roman" w:hAnsi="宋体" w:eastAsia="宋体" w:cs="Times New Roman"/>
          <w:szCs w:val="21"/>
        </w:rPr>
        <w:t>无</w:t>
      </w:r>
    </w:p>
    <w:p w14:paraId="7690E0B3">
      <w:pPr>
        <w:spacing w:line="240" w:lineRule="auto"/>
        <w:ind w:firstLine="432"/>
        <w:rPr>
          <w:rFonts w:ascii="Times New Roman" w:hAnsi="Times New Roman" w:eastAsia="宋体" w:cs="Times New Roman"/>
          <w:szCs w:val="21"/>
        </w:rPr>
      </w:pPr>
    </w:p>
    <w:p w14:paraId="226413E6">
      <w:pPr>
        <w:spacing w:line="240" w:lineRule="auto"/>
        <w:ind w:firstLine="432"/>
        <w:rPr>
          <w:rFonts w:ascii="Times New Roman" w:hAnsi="Times New Roman" w:eastAsia="宋体" w:cs="Times New Roman"/>
          <w:szCs w:val="21"/>
        </w:rPr>
      </w:pPr>
    </w:p>
    <w:p w14:paraId="11113EB6">
      <w:pPr>
        <w:spacing w:line="240" w:lineRule="auto"/>
        <w:ind w:right="420" w:firstLine="2520" w:firstLineChars="1200"/>
        <w:jc w:val="right"/>
        <w:rPr>
          <w:rFonts w:ascii="Times New Roman" w:hAnsi="宋体"/>
          <w:szCs w:val="21"/>
        </w:rPr>
      </w:pPr>
      <w:r>
        <w:rPr>
          <w:rFonts w:ascii="宋体" w:hAnsi="宋体" w:eastAsia="宋体" w:cs="Times New Roman"/>
          <w:szCs w:val="21"/>
        </w:rPr>
        <w:t>《</w:t>
      </w:r>
      <w:r>
        <w:rPr>
          <w:rFonts w:ascii="Segoe UI" w:hAnsi="Segoe UI" w:eastAsia="Segoe UI" w:cs="Segoe UI"/>
          <w:i w:val="0"/>
          <w:iCs w:val="0"/>
          <w:caps w:val="0"/>
          <w:color w:val="0F1115"/>
          <w:spacing w:val="0"/>
          <w:sz w:val="19"/>
          <w:szCs w:val="19"/>
          <w:shd w:val="clear" w:fill="FFFFFF"/>
        </w:rPr>
        <w:t>电站锅炉通风机及其系统性能评估导则</w:t>
      </w:r>
      <w:r>
        <w:rPr>
          <w:rFonts w:ascii="宋体" w:hAnsi="宋体" w:eastAsia="宋体" w:cs="Times New Roman"/>
          <w:szCs w:val="21"/>
        </w:rPr>
        <w:t>》</w:t>
      </w:r>
    </w:p>
    <w:p w14:paraId="3AC80ED3">
      <w:pPr>
        <w:spacing w:line="240" w:lineRule="auto"/>
        <w:ind w:right="420" w:firstLine="3360" w:firstLineChars="1600"/>
        <w:jc w:val="right"/>
        <w:rPr>
          <w:rFonts w:ascii="宋体" w:hAnsi="宋体" w:eastAsia="宋体" w:cs="Times New Roman"/>
          <w:szCs w:val="21"/>
        </w:rPr>
      </w:pPr>
      <w:r>
        <w:rPr>
          <w:rFonts w:ascii="宋体" w:hAnsi="宋体" w:eastAsia="宋体" w:cs="Times New Roman"/>
          <w:szCs w:val="21"/>
        </w:rPr>
        <w:t>中国</w:t>
      </w:r>
      <w:r>
        <w:rPr>
          <w:rFonts w:hint="eastAsia" w:ascii="宋体" w:hAnsi="宋体"/>
          <w:szCs w:val="21"/>
        </w:rPr>
        <w:t>电</w:t>
      </w:r>
      <w:r>
        <w:rPr>
          <w:rFonts w:ascii="宋体" w:hAnsi="宋体"/>
          <w:szCs w:val="21"/>
        </w:rPr>
        <w:t>机工程学</w:t>
      </w:r>
      <w:r>
        <w:rPr>
          <w:rFonts w:ascii="宋体" w:hAnsi="宋体" w:eastAsia="宋体" w:cs="Times New Roman"/>
          <w:szCs w:val="21"/>
        </w:rPr>
        <w:t>会团体标准编制工作组</w:t>
      </w:r>
    </w:p>
    <w:p w14:paraId="32356196">
      <w:pPr>
        <w:spacing w:line="240" w:lineRule="auto"/>
        <w:ind w:firstLine="840" w:firstLineChars="400"/>
        <w:jc w:val="right"/>
        <w:rPr>
          <w:rFonts w:ascii="Times New Roman" w:hAnsi="Times New Roman" w:cs="Times New Roman"/>
          <w:szCs w:val="21"/>
        </w:rPr>
      </w:pPr>
      <w:r>
        <w:rPr>
          <w:rFonts w:ascii="宋体" w:hAnsi="宋体" w:eastAsia="宋体" w:cs="Times New Roman"/>
          <w:szCs w:val="21"/>
        </w:rPr>
        <w:t xml:space="preserve">                              </w:t>
      </w: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hint="eastAsia" w:ascii="宋体" w:hAnsi="宋体" w:eastAsia="宋体" w:cs="Times New Roman"/>
          <w:szCs w:val="21"/>
          <w:lang w:val="en-US" w:eastAsia="zh-CN"/>
        </w:rPr>
        <w:t>3</w:t>
      </w:r>
      <w:r>
        <w:rPr>
          <w:rFonts w:hint="eastAsia" w:ascii="宋体" w:hAnsi="宋体" w:eastAsia="宋体" w:cs="Times New Roman"/>
          <w:szCs w:val="21"/>
        </w:rPr>
        <w:t>月</w:t>
      </w:r>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FF1D">
    <w:pPr>
      <w:pStyle w:val="41"/>
      <w:jc w:val="center"/>
      <w:rPr>
        <w:rFonts w:hint="eastAsia" w:hAnsi="Times New Roman" w:eastAsia="宋体" w:cs="Times New Roman"/>
      </w:rPr>
    </w:pPr>
    <w:r>
      <w:rPr>
        <w:rFonts w:hAnsi="Times New Roman" w:eastAsia="宋体" w:cs="Times New Roman"/>
        <w:kern w:val="2"/>
      </w:rPr>
      <w:fldChar w:fldCharType="begin"/>
    </w:r>
    <w:r>
      <w:rPr>
        <w:rStyle w:val="17"/>
        <w:rFonts w:cs="Times New Roman"/>
        <w:kern w:val="2"/>
      </w:rPr>
      <w:instrText xml:space="preserve"> PAGE </w:instrText>
    </w:r>
    <w:r>
      <w:rPr>
        <w:rFonts w:hAnsi="Times New Roman" w:eastAsia="宋体" w:cs="Times New Roman"/>
        <w:kern w:val="2"/>
      </w:rPr>
      <w:fldChar w:fldCharType="separate"/>
    </w:r>
    <w:r>
      <w:rPr>
        <w:rStyle w:val="17"/>
        <w:rFonts w:cs="Times New Roman"/>
        <w:kern w:val="2"/>
      </w:rPr>
      <w:t>27</w:t>
    </w:r>
    <w:r>
      <w:rPr>
        <w:rFonts w:hAnsi="Times New Roman" w:eastAsia="宋体" w:cs="Times New Roman"/>
        <w:kern w:val="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FF310">
    <w:pPr>
      <w:pStyle w:val="40"/>
      <w:spacing w:before="120" w:after="120"/>
      <w:jc w:val="both"/>
      <w:rPr>
        <w:rFonts w:hint="eastAsia" w:hAnsi="Times New Roman" w:cs="Times New Roman"/>
      </w:rPr>
    </w:pPr>
    <w:r>
      <w:rPr>
        <w:rFonts w:hAnsi="Times New Roman" w:cs="Times New Roman"/>
      </w:rPr>
      <w:t>Q/</w:t>
    </w:r>
    <w:r>
      <w:rPr>
        <w:rFonts w:hint="eastAsia" w:hAnsi="Times New Roman" w:cs="Times New Roman"/>
      </w:rPr>
      <w:t>GDW</w:t>
    </w:r>
    <w:r>
      <w:rPr>
        <w:rFonts w:hint="eastAsia" w:hAnsi="宋体" w:cs="Times New Roman"/>
      </w:rPr>
      <w:t xml:space="preserve"> </w:t>
    </w:r>
    <w:r>
      <w:rPr>
        <w:rFonts w:hint="eastAsia" w:hAnsi="黑体" w:cs="Times New Roman"/>
      </w:rPr>
      <w:t>XX-XXX</w:t>
    </w:r>
    <w:r>
      <w:rPr>
        <w:rFonts w:hAnsi="黑体" w:cs="Times New Roman"/>
      </w:rPr>
      <w:t>—</w:t>
    </w:r>
    <w:r>
      <w:rPr>
        <w:rFonts w:hint="eastAsia" w:hAnsi="黑体" w:cs="Times New Roman"/>
      </w:rPr>
      <w:t>2012-1XXXX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E9D33"/>
    <w:multiLevelType w:val="singleLevel"/>
    <w:tmpl w:val="172E9D33"/>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5386"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5B71D74"/>
    <w:multiLevelType w:val="multilevel"/>
    <w:tmpl w:val="25B71D74"/>
    <w:lvl w:ilvl="0" w:tentative="0">
      <w:start w:val="1"/>
      <w:numFmt w:val="decimal"/>
      <w:pStyle w:val="2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646260FA"/>
    <w:multiLevelType w:val="multilevel"/>
    <w:tmpl w:val="646260FA"/>
    <w:lvl w:ilvl="0" w:tentative="0">
      <w:start w:val="1"/>
      <w:numFmt w:val="decimal"/>
      <w:pStyle w:val="3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cxY2VkNjBhZmY2NzM3MDBlYmY4YjBiYjcyNWQ1YzkifQ=="/>
  </w:docVars>
  <w:rsids>
    <w:rsidRoot w:val="00B8263E"/>
    <w:rsid w:val="00002704"/>
    <w:rsid w:val="000031DF"/>
    <w:rsid w:val="000036CD"/>
    <w:rsid w:val="00004172"/>
    <w:rsid w:val="00004596"/>
    <w:rsid w:val="00004622"/>
    <w:rsid w:val="000055F3"/>
    <w:rsid w:val="000057D8"/>
    <w:rsid w:val="00006560"/>
    <w:rsid w:val="000067E5"/>
    <w:rsid w:val="0000761A"/>
    <w:rsid w:val="0000780B"/>
    <w:rsid w:val="00007C45"/>
    <w:rsid w:val="000134D5"/>
    <w:rsid w:val="0001494A"/>
    <w:rsid w:val="00014B7A"/>
    <w:rsid w:val="000167C4"/>
    <w:rsid w:val="00016A63"/>
    <w:rsid w:val="000173F1"/>
    <w:rsid w:val="00017FB1"/>
    <w:rsid w:val="00022675"/>
    <w:rsid w:val="00022E92"/>
    <w:rsid w:val="00023B56"/>
    <w:rsid w:val="000251F9"/>
    <w:rsid w:val="0002705E"/>
    <w:rsid w:val="000324EE"/>
    <w:rsid w:val="000329B0"/>
    <w:rsid w:val="00033852"/>
    <w:rsid w:val="000361EB"/>
    <w:rsid w:val="00036832"/>
    <w:rsid w:val="00037411"/>
    <w:rsid w:val="00040973"/>
    <w:rsid w:val="00040F70"/>
    <w:rsid w:val="000412E9"/>
    <w:rsid w:val="000422A7"/>
    <w:rsid w:val="00042C27"/>
    <w:rsid w:val="00044481"/>
    <w:rsid w:val="00045BC7"/>
    <w:rsid w:val="00046338"/>
    <w:rsid w:val="00050059"/>
    <w:rsid w:val="00051234"/>
    <w:rsid w:val="000540B5"/>
    <w:rsid w:val="000547FC"/>
    <w:rsid w:val="0005499A"/>
    <w:rsid w:val="0005503E"/>
    <w:rsid w:val="00055911"/>
    <w:rsid w:val="000561FD"/>
    <w:rsid w:val="00057049"/>
    <w:rsid w:val="00060430"/>
    <w:rsid w:val="00060DB0"/>
    <w:rsid w:val="00062E88"/>
    <w:rsid w:val="00065A43"/>
    <w:rsid w:val="0006655D"/>
    <w:rsid w:val="00066B36"/>
    <w:rsid w:val="000676AE"/>
    <w:rsid w:val="00071A17"/>
    <w:rsid w:val="000721E1"/>
    <w:rsid w:val="00072BA3"/>
    <w:rsid w:val="00073134"/>
    <w:rsid w:val="00074836"/>
    <w:rsid w:val="00076399"/>
    <w:rsid w:val="000800BE"/>
    <w:rsid w:val="00080975"/>
    <w:rsid w:val="00080AC6"/>
    <w:rsid w:val="00080EF0"/>
    <w:rsid w:val="00081E84"/>
    <w:rsid w:val="000844BE"/>
    <w:rsid w:val="00084697"/>
    <w:rsid w:val="0008503F"/>
    <w:rsid w:val="00090720"/>
    <w:rsid w:val="00091AB1"/>
    <w:rsid w:val="000933AC"/>
    <w:rsid w:val="00095B10"/>
    <w:rsid w:val="000A0A44"/>
    <w:rsid w:val="000A2F28"/>
    <w:rsid w:val="000A3A77"/>
    <w:rsid w:val="000A4ABC"/>
    <w:rsid w:val="000A4C9B"/>
    <w:rsid w:val="000A6CF9"/>
    <w:rsid w:val="000A7524"/>
    <w:rsid w:val="000B1050"/>
    <w:rsid w:val="000B1839"/>
    <w:rsid w:val="000B2F36"/>
    <w:rsid w:val="000B5BCE"/>
    <w:rsid w:val="000B67C4"/>
    <w:rsid w:val="000B6D09"/>
    <w:rsid w:val="000B7298"/>
    <w:rsid w:val="000C1EEE"/>
    <w:rsid w:val="000C1F87"/>
    <w:rsid w:val="000C3BBF"/>
    <w:rsid w:val="000C3BED"/>
    <w:rsid w:val="000C4964"/>
    <w:rsid w:val="000D0764"/>
    <w:rsid w:val="000D0F74"/>
    <w:rsid w:val="000D34A3"/>
    <w:rsid w:val="000D401F"/>
    <w:rsid w:val="000D4500"/>
    <w:rsid w:val="000D6AB2"/>
    <w:rsid w:val="000D7CC6"/>
    <w:rsid w:val="000E0097"/>
    <w:rsid w:val="000E0DEF"/>
    <w:rsid w:val="000E3AAA"/>
    <w:rsid w:val="000E4722"/>
    <w:rsid w:val="000E4B30"/>
    <w:rsid w:val="000E55F4"/>
    <w:rsid w:val="000E61C1"/>
    <w:rsid w:val="000E692A"/>
    <w:rsid w:val="000E6D66"/>
    <w:rsid w:val="000F031A"/>
    <w:rsid w:val="000F0D60"/>
    <w:rsid w:val="000F20B7"/>
    <w:rsid w:val="000F35EC"/>
    <w:rsid w:val="000F4785"/>
    <w:rsid w:val="000F60A5"/>
    <w:rsid w:val="000F6524"/>
    <w:rsid w:val="000F6C51"/>
    <w:rsid w:val="000F7B69"/>
    <w:rsid w:val="00102A7E"/>
    <w:rsid w:val="00105286"/>
    <w:rsid w:val="00110046"/>
    <w:rsid w:val="0011016E"/>
    <w:rsid w:val="00110845"/>
    <w:rsid w:val="00112D33"/>
    <w:rsid w:val="001142C8"/>
    <w:rsid w:val="00115F2A"/>
    <w:rsid w:val="00116E95"/>
    <w:rsid w:val="00117771"/>
    <w:rsid w:val="00120FB7"/>
    <w:rsid w:val="00121C70"/>
    <w:rsid w:val="001243EE"/>
    <w:rsid w:val="00125036"/>
    <w:rsid w:val="00126506"/>
    <w:rsid w:val="00126AC0"/>
    <w:rsid w:val="001306D1"/>
    <w:rsid w:val="00130DED"/>
    <w:rsid w:val="00130EF6"/>
    <w:rsid w:val="00131128"/>
    <w:rsid w:val="00131847"/>
    <w:rsid w:val="001329FD"/>
    <w:rsid w:val="00132FE6"/>
    <w:rsid w:val="001341CF"/>
    <w:rsid w:val="001345A8"/>
    <w:rsid w:val="0013495C"/>
    <w:rsid w:val="00134CB2"/>
    <w:rsid w:val="001360E5"/>
    <w:rsid w:val="00136923"/>
    <w:rsid w:val="0014013B"/>
    <w:rsid w:val="00140F39"/>
    <w:rsid w:val="0014354D"/>
    <w:rsid w:val="00143C90"/>
    <w:rsid w:val="00145592"/>
    <w:rsid w:val="001457BA"/>
    <w:rsid w:val="00146B57"/>
    <w:rsid w:val="0015277D"/>
    <w:rsid w:val="001535E5"/>
    <w:rsid w:val="00153789"/>
    <w:rsid w:val="00155F12"/>
    <w:rsid w:val="00157D89"/>
    <w:rsid w:val="001613AC"/>
    <w:rsid w:val="00161770"/>
    <w:rsid w:val="00162A75"/>
    <w:rsid w:val="001631D4"/>
    <w:rsid w:val="0016485F"/>
    <w:rsid w:val="00164966"/>
    <w:rsid w:val="00164A86"/>
    <w:rsid w:val="00164C3C"/>
    <w:rsid w:val="00164FA5"/>
    <w:rsid w:val="0016553D"/>
    <w:rsid w:val="00165825"/>
    <w:rsid w:val="001659BB"/>
    <w:rsid w:val="00165F5D"/>
    <w:rsid w:val="00170639"/>
    <w:rsid w:val="00173016"/>
    <w:rsid w:val="00176724"/>
    <w:rsid w:val="00180684"/>
    <w:rsid w:val="001819F1"/>
    <w:rsid w:val="00182DA1"/>
    <w:rsid w:val="00183E63"/>
    <w:rsid w:val="0018445F"/>
    <w:rsid w:val="001865A1"/>
    <w:rsid w:val="00187924"/>
    <w:rsid w:val="00190731"/>
    <w:rsid w:val="001910E5"/>
    <w:rsid w:val="0019120F"/>
    <w:rsid w:val="001930D0"/>
    <w:rsid w:val="00193823"/>
    <w:rsid w:val="00193AA7"/>
    <w:rsid w:val="00194FE3"/>
    <w:rsid w:val="0019685A"/>
    <w:rsid w:val="00196AD0"/>
    <w:rsid w:val="00196CD1"/>
    <w:rsid w:val="00197951"/>
    <w:rsid w:val="001A01B8"/>
    <w:rsid w:val="001A0E95"/>
    <w:rsid w:val="001A1543"/>
    <w:rsid w:val="001A348E"/>
    <w:rsid w:val="001A4BF1"/>
    <w:rsid w:val="001A53C1"/>
    <w:rsid w:val="001A53F6"/>
    <w:rsid w:val="001A7062"/>
    <w:rsid w:val="001A7380"/>
    <w:rsid w:val="001B16B1"/>
    <w:rsid w:val="001B281E"/>
    <w:rsid w:val="001B3489"/>
    <w:rsid w:val="001B4010"/>
    <w:rsid w:val="001B5364"/>
    <w:rsid w:val="001C3325"/>
    <w:rsid w:val="001C5880"/>
    <w:rsid w:val="001C5C38"/>
    <w:rsid w:val="001D1E95"/>
    <w:rsid w:val="001D2933"/>
    <w:rsid w:val="001D4039"/>
    <w:rsid w:val="001D4050"/>
    <w:rsid w:val="001D452D"/>
    <w:rsid w:val="001D4B84"/>
    <w:rsid w:val="001D72F6"/>
    <w:rsid w:val="001D7EC1"/>
    <w:rsid w:val="001D7EDB"/>
    <w:rsid w:val="001D7F28"/>
    <w:rsid w:val="001E054C"/>
    <w:rsid w:val="001E1B1C"/>
    <w:rsid w:val="001E1EBD"/>
    <w:rsid w:val="001E585E"/>
    <w:rsid w:val="001E7867"/>
    <w:rsid w:val="001F05D1"/>
    <w:rsid w:val="001F091C"/>
    <w:rsid w:val="001F105A"/>
    <w:rsid w:val="001F1286"/>
    <w:rsid w:val="001F1D62"/>
    <w:rsid w:val="001F22BE"/>
    <w:rsid w:val="001F25C3"/>
    <w:rsid w:val="001F29FD"/>
    <w:rsid w:val="001F2EA7"/>
    <w:rsid w:val="001F36D9"/>
    <w:rsid w:val="001F3840"/>
    <w:rsid w:val="001F4925"/>
    <w:rsid w:val="00200DC4"/>
    <w:rsid w:val="0020110E"/>
    <w:rsid w:val="00201E87"/>
    <w:rsid w:val="00201F08"/>
    <w:rsid w:val="00206209"/>
    <w:rsid w:val="0020665D"/>
    <w:rsid w:val="00207DCE"/>
    <w:rsid w:val="0021055E"/>
    <w:rsid w:val="00210D47"/>
    <w:rsid w:val="00212787"/>
    <w:rsid w:val="00212CF2"/>
    <w:rsid w:val="00213255"/>
    <w:rsid w:val="00215A71"/>
    <w:rsid w:val="00215AE0"/>
    <w:rsid w:val="00220EA5"/>
    <w:rsid w:val="0022140F"/>
    <w:rsid w:val="0022291C"/>
    <w:rsid w:val="002248A6"/>
    <w:rsid w:val="00225C6E"/>
    <w:rsid w:val="002308F7"/>
    <w:rsid w:val="00231163"/>
    <w:rsid w:val="002319AD"/>
    <w:rsid w:val="0023390D"/>
    <w:rsid w:val="00235EB1"/>
    <w:rsid w:val="0024097E"/>
    <w:rsid w:val="00240A86"/>
    <w:rsid w:val="00240C0F"/>
    <w:rsid w:val="00242CD6"/>
    <w:rsid w:val="00244499"/>
    <w:rsid w:val="0024674B"/>
    <w:rsid w:val="00246781"/>
    <w:rsid w:val="00247C73"/>
    <w:rsid w:val="00250066"/>
    <w:rsid w:val="0025039A"/>
    <w:rsid w:val="00250788"/>
    <w:rsid w:val="00251DEB"/>
    <w:rsid w:val="002542AA"/>
    <w:rsid w:val="002566E3"/>
    <w:rsid w:val="00256C00"/>
    <w:rsid w:val="002574B2"/>
    <w:rsid w:val="00260CB0"/>
    <w:rsid w:val="00260DB6"/>
    <w:rsid w:val="00261C5C"/>
    <w:rsid w:val="002620F2"/>
    <w:rsid w:val="002638AE"/>
    <w:rsid w:val="002653CC"/>
    <w:rsid w:val="00266BEA"/>
    <w:rsid w:val="00267484"/>
    <w:rsid w:val="002714EA"/>
    <w:rsid w:val="00271EFF"/>
    <w:rsid w:val="0027268A"/>
    <w:rsid w:val="00272E91"/>
    <w:rsid w:val="0027331D"/>
    <w:rsid w:val="00273C87"/>
    <w:rsid w:val="00274792"/>
    <w:rsid w:val="0027480D"/>
    <w:rsid w:val="00276D74"/>
    <w:rsid w:val="002774E5"/>
    <w:rsid w:val="00277F4A"/>
    <w:rsid w:val="002825C8"/>
    <w:rsid w:val="00283C98"/>
    <w:rsid w:val="0028449A"/>
    <w:rsid w:val="00284947"/>
    <w:rsid w:val="00284AD9"/>
    <w:rsid w:val="00285BA4"/>
    <w:rsid w:val="002860F4"/>
    <w:rsid w:val="00286C50"/>
    <w:rsid w:val="00287A9F"/>
    <w:rsid w:val="0029572E"/>
    <w:rsid w:val="002962F1"/>
    <w:rsid w:val="00297698"/>
    <w:rsid w:val="00297AAC"/>
    <w:rsid w:val="002A008F"/>
    <w:rsid w:val="002A15D8"/>
    <w:rsid w:val="002A1932"/>
    <w:rsid w:val="002A24C8"/>
    <w:rsid w:val="002A28B8"/>
    <w:rsid w:val="002A2B26"/>
    <w:rsid w:val="002A2F86"/>
    <w:rsid w:val="002A440C"/>
    <w:rsid w:val="002A4A55"/>
    <w:rsid w:val="002A747F"/>
    <w:rsid w:val="002B107E"/>
    <w:rsid w:val="002B1E4C"/>
    <w:rsid w:val="002B2E3A"/>
    <w:rsid w:val="002B31FC"/>
    <w:rsid w:val="002B3371"/>
    <w:rsid w:val="002B6D97"/>
    <w:rsid w:val="002B70AB"/>
    <w:rsid w:val="002B724B"/>
    <w:rsid w:val="002B7E84"/>
    <w:rsid w:val="002C01A2"/>
    <w:rsid w:val="002C06C3"/>
    <w:rsid w:val="002C0CFB"/>
    <w:rsid w:val="002C0E18"/>
    <w:rsid w:val="002C14D9"/>
    <w:rsid w:val="002C1C95"/>
    <w:rsid w:val="002C35DE"/>
    <w:rsid w:val="002C428E"/>
    <w:rsid w:val="002C5086"/>
    <w:rsid w:val="002C540D"/>
    <w:rsid w:val="002C5EB1"/>
    <w:rsid w:val="002C6C0A"/>
    <w:rsid w:val="002C78F7"/>
    <w:rsid w:val="002C7AC3"/>
    <w:rsid w:val="002C7CED"/>
    <w:rsid w:val="002D0EDF"/>
    <w:rsid w:val="002D1DE3"/>
    <w:rsid w:val="002D2108"/>
    <w:rsid w:val="002D2AAF"/>
    <w:rsid w:val="002D3070"/>
    <w:rsid w:val="002D380C"/>
    <w:rsid w:val="002D385E"/>
    <w:rsid w:val="002D433A"/>
    <w:rsid w:val="002D5B0B"/>
    <w:rsid w:val="002D7B54"/>
    <w:rsid w:val="002D7BC9"/>
    <w:rsid w:val="002E0B3C"/>
    <w:rsid w:val="002E0E87"/>
    <w:rsid w:val="002E15FA"/>
    <w:rsid w:val="002E3D80"/>
    <w:rsid w:val="002E4096"/>
    <w:rsid w:val="002E46BC"/>
    <w:rsid w:val="002E684A"/>
    <w:rsid w:val="002E6C02"/>
    <w:rsid w:val="002E7A3E"/>
    <w:rsid w:val="002F055D"/>
    <w:rsid w:val="002F1C1D"/>
    <w:rsid w:val="002F2171"/>
    <w:rsid w:val="002F255E"/>
    <w:rsid w:val="002F30E6"/>
    <w:rsid w:val="002F4DD3"/>
    <w:rsid w:val="002F77B1"/>
    <w:rsid w:val="002F7C3E"/>
    <w:rsid w:val="003004F3"/>
    <w:rsid w:val="003005A4"/>
    <w:rsid w:val="00301568"/>
    <w:rsid w:val="003025C7"/>
    <w:rsid w:val="0030441F"/>
    <w:rsid w:val="00304420"/>
    <w:rsid w:val="003053E1"/>
    <w:rsid w:val="00306283"/>
    <w:rsid w:val="003068BC"/>
    <w:rsid w:val="003072DA"/>
    <w:rsid w:val="003074AF"/>
    <w:rsid w:val="00310258"/>
    <w:rsid w:val="0031060C"/>
    <w:rsid w:val="00312BD6"/>
    <w:rsid w:val="00313318"/>
    <w:rsid w:val="00313692"/>
    <w:rsid w:val="0031453D"/>
    <w:rsid w:val="00317948"/>
    <w:rsid w:val="00320365"/>
    <w:rsid w:val="00320C1C"/>
    <w:rsid w:val="00320F90"/>
    <w:rsid w:val="00323904"/>
    <w:rsid w:val="00323C38"/>
    <w:rsid w:val="00323EF5"/>
    <w:rsid w:val="0032433E"/>
    <w:rsid w:val="0032543A"/>
    <w:rsid w:val="003260B3"/>
    <w:rsid w:val="003263E2"/>
    <w:rsid w:val="00326B44"/>
    <w:rsid w:val="00326F0C"/>
    <w:rsid w:val="00330FAC"/>
    <w:rsid w:val="00332227"/>
    <w:rsid w:val="003326BE"/>
    <w:rsid w:val="00333A0F"/>
    <w:rsid w:val="00335AAE"/>
    <w:rsid w:val="003372C0"/>
    <w:rsid w:val="0034006D"/>
    <w:rsid w:val="00340EC2"/>
    <w:rsid w:val="003411BB"/>
    <w:rsid w:val="00341FA1"/>
    <w:rsid w:val="00343384"/>
    <w:rsid w:val="003433CE"/>
    <w:rsid w:val="00344668"/>
    <w:rsid w:val="003464B2"/>
    <w:rsid w:val="0035015C"/>
    <w:rsid w:val="003509A7"/>
    <w:rsid w:val="00350EC7"/>
    <w:rsid w:val="003523CC"/>
    <w:rsid w:val="00352C1B"/>
    <w:rsid w:val="00353322"/>
    <w:rsid w:val="00354A76"/>
    <w:rsid w:val="0035599C"/>
    <w:rsid w:val="00355B8C"/>
    <w:rsid w:val="00355EDA"/>
    <w:rsid w:val="00355FC2"/>
    <w:rsid w:val="00356323"/>
    <w:rsid w:val="00361358"/>
    <w:rsid w:val="00361556"/>
    <w:rsid w:val="003626AB"/>
    <w:rsid w:val="0036477D"/>
    <w:rsid w:val="003667F9"/>
    <w:rsid w:val="00366BB5"/>
    <w:rsid w:val="00371EB1"/>
    <w:rsid w:val="00372D60"/>
    <w:rsid w:val="003733DA"/>
    <w:rsid w:val="003733FC"/>
    <w:rsid w:val="00373740"/>
    <w:rsid w:val="0037387F"/>
    <w:rsid w:val="00373CCB"/>
    <w:rsid w:val="0037551E"/>
    <w:rsid w:val="00375532"/>
    <w:rsid w:val="00377F3F"/>
    <w:rsid w:val="003808A6"/>
    <w:rsid w:val="00381075"/>
    <w:rsid w:val="003847F0"/>
    <w:rsid w:val="00384FB8"/>
    <w:rsid w:val="0038508A"/>
    <w:rsid w:val="00385CA2"/>
    <w:rsid w:val="00385D7F"/>
    <w:rsid w:val="00387092"/>
    <w:rsid w:val="0038784E"/>
    <w:rsid w:val="00396293"/>
    <w:rsid w:val="0039707B"/>
    <w:rsid w:val="003A0FC8"/>
    <w:rsid w:val="003A342B"/>
    <w:rsid w:val="003A42F5"/>
    <w:rsid w:val="003A635B"/>
    <w:rsid w:val="003A79E6"/>
    <w:rsid w:val="003A7D1D"/>
    <w:rsid w:val="003B05AB"/>
    <w:rsid w:val="003B1C44"/>
    <w:rsid w:val="003B21EE"/>
    <w:rsid w:val="003B2E3C"/>
    <w:rsid w:val="003B7769"/>
    <w:rsid w:val="003B77C5"/>
    <w:rsid w:val="003C2F0D"/>
    <w:rsid w:val="003C43FA"/>
    <w:rsid w:val="003C460C"/>
    <w:rsid w:val="003C4E08"/>
    <w:rsid w:val="003C4E44"/>
    <w:rsid w:val="003C683A"/>
    <w:rsid w:val="003C73B7"/>
    <w:rsid w:val="003D158C"/>
    <w:rsid w:val="003D27B0"/>
    <w:rsid w:val="003D3FB4"/>
    <w:rsid w:val="003D4ACA"/>
    <w:rsid w:val="003E477C"/>
    <w:rsid w:val="003E4A07"/>
    <w:rsid w:val="003E5C00"/>
    <w:rsid w:val="003E5EF9"/>
    <w:rsid w:val="003F28F0"/>
    <w:rsid w:val="003F364E"/>
    <w:rsid w:val="003F37E1"/>
    <w:rsid w:val="003F3850"/>
    <w:rsid w:val="003F6B94"/>
    <w:rsid w:val="00401E58"/>
    <w:rsid w:val="004026DE"/>
    <w:rsid w:val="00402F6D"/>
    <w:rsid w:val="0040579B"/>
    <w:rsid w:val="00405F90"/>
    <w:rsid w:val="0040621D"/>
    <w:rsid w:val="0040631A"/>
    <w:rsid w:val="004105F5"/>
    <w:rsid w:val="004217B5"/>
    <w:rsid w:val="00422A82"/>
    <w:rsid w:val="00422B0A"/>
    <w:rsid w:val="00422EE7"/>
    <w:rsid w:val="004235F1"/>
    <w:rsid w:val="004241B8"/>
    <w:rsid w:val="00424868"/>
    <w:rsid w:val="00424F54"/>
    <w:rsid w:val="00425FC3"/>
    <w:rsid w:val="004269F2"/>
    <w:rsid w:val="004275FC"/>
    <w:rsid w:val="00431AAD"/>
    <w:rsid w:val="004322C8"/>
    <w:rsid w:val="004324D7"/>
    <w:rsid w:val="00432921"/>
    <w:rsid w:val="00432E71"/>
    <w:rsid w:val="00436733"/>
    <w:rsid w:val="00442125"/>
    <w:rsid w:val="0044670E"/>
    <w:rsid w:val="00447774"/>
    <w:rsid w:val="004505E9"/>
    <w:rsid w:val="00451755"/>
    <w:rsid w:val="0045192B"/>
    <w:rsid w:val="0045223C"/>
    <w:rsid w:val="004522D8"/>
    <w:rsid w:val="00452863"/>
    <w:rsid w:val="00454E43"/>
    <w:rsid w:val="00455AB3"/>
    <w:rsid w:val="00456755"/>
    <w:rsid w:val="00457053"/>
    <w:rsid w:val="00457D4D"/>
    <w:rsid w:val="004619BF"/>
    <w:rsid w:val="00462FA0"/>
    <w:rsid w:val="004634C6"/>
    <w:rsid w:val="0046536A"/>
    <w:rsid w:val="0046629B"/>
    <w:rsid w:val="004677B9"/>
    <w:rsid w:val="00473EC8"/>
    <w:rsid w:val="00474E63"/>
    <w:rsid w:val="00475E92"/>
    <w:rsid w:val="00480A1F"/>
    <w:rsid w:val="00480AA5"/>
    <w:rsid w:val="004819C5"/>
    <w:rsid w:val="00481CFE"/>
    <w:rsid w:val="00482483"/>
    <w:rsid w:val="0048283C"/>
    <w:rsid w:val="00484C14"/>
    <w:rsid w:val="00484E7E"/>
    <w:rsid w:val="0048733C"/>
    <w:rsid w:val="0049322C"/>
    <w:rsid w:val="00493891"/>
    <w:rsid w:val="00494AC9"/>
    <w:rsid w:val="0049555C"/>
    <w:rsid w:val="0049635E"/>
    <w:rsid w:val="004963F6"/>
    <w:rsid w:val="004A018A"/>
    <w:rsid w:val="004A091B"/>
    <w:rsid w:val="004A0CAD"/>
    <w:rsid w:val="004A3DA9"/>
    <w:rsid w:val="004A3EB3"/>
    <w:rsid w:val="004A47C8"/>
    <w:rsid w:val="004A616F"/>
    <w:rsid w:val="004A66AC"/>
    <w:rsid w:val="004B5B2C"/>
    <w:rsid w:val="004B627A"/>
    <w:rsid w:val="004B77CB"/>
    <w:rsid w:val="004C06EA"/>
    <w:rsid w:val="004C19C8"/>
    <w:rsid w:val="004C1E2B"/>
    <w:rsid w:val="004C510C"/>
    <w:rsid w:val="004C52FC"/>
    <w:rsid w:val="004C5980"/>
    <w:rsid w:val="004C59DA"/>
    <w:rsid w:val="004C649C"/>
    <w:rsid w:val="004C7840"/>
    <w:rsid w:val="004D068C"/>
    <w:rsid w:val="004D128C"/>
    <w:rsid w:val="004D1315"/>
    <w:rsid w:val="004D2055"/>
    <w:rsid w:val="004D22E4"/>
    <w:rsid w:val="004D27BE"/>
    <w:rsid w:val="004D2A5C"/>
    <w:rsid w:val="004D319A"/>
    <w:rsid w:val="004D350D"/>
    <w:rsid w:val="004D4C94"/>
    <w:rsid w:val="004D7618"/>
    <w:rsid w:val="004D7CC7"/>
    <w:rsid w:val="004E01A7"/>
    <w:rsid w:val="004E1355"/>
    <w:rsid w:val="004E194D"/>
    <w:rsid w:val="004E2586"/>
    <w:rsid w:val="004E3382"/>
    <w:rsid w:val="004E5576"/>
    <w:rsid w:val="004E5767"/>
    <w:rsid w:val="004E6360"/>
    <w:rsid w:val="004E65D5"/>
    <w:rsid w:val="004E719B"/>
    <w:rsid w:val="004F0711"/>
    <w:rsid w:val="004F08F8"/>
    <w:rsid w:val="004F2176"/>
    <w:rsid w:val="004F33D2"/>
    <w:rsid w:val="004F36FF"/>
    <w:rsid w:val="004F3F09"/>
    <w:rsid w:val="004F4420"/>
    <w:rsid w:val="004F65D2"/>
    <w:rsid w:val="004F75C1"/>
    <w:rsid w:val="00500CE3"/>
    <w:rsid w:val="0050115C"/>
    <w:rsid w:val="0050153F"/>
    <w:rsid w:val="0050362B"/>
    <w:rsid w:val="00505FE6"/>
    <w:rsid w:val="00507371"/>
    <w:rsid w:val="00507653"/>
    <w:rsid w:val="0051058C"/>
    <w:rsid w:val="0051099A"/>
    <w:rsid w:val="00511039"/>
    <w:rsid w:val="00511590"/>
    <w:rsid w:val="0051492E"/>
    <w:rsid w:val="00514E93"/>
    <w:rsid w:val="005152AE"/>
    <w:rsid w:val="00515683"/>
    <w:rsid w:val="005210D9"/>
    <w:rsid w:val="005214A2"/>
    <w:rsid w:val="005256FA"/>
    <w:rsid w:val="00527587"/>
    <w:rsid w:val="005303A8"/>
    <w:rsid w:val="005309E4"/>
    <w:rsid w:val="005315C6"/>
    <w:rsid w:val="005357C4"/>
    <w:rsid w:val="00536E05"/>
    <w:rsid w:val="00537B3C"/>
    <w:rsid w:val="00542757"/>
    <w:rsid w:val="00542F89"/>
    <w:rsid w:val="0054351D"/>
    <w:rsid w:val="0054468F"/>
    <w:rsid w:val="00545C58"/>
    <w:rsid w:val="005469FA"/>
    <w:rsid w:val="00547481"/>
    <w:rsid w:val="00550983"/>
    <w:rsid w:val="00551D87"/>
    <w:rsid w:val="00552539"/>
    <w:rsid w:val="005530EE"/>
    <w:rsid w:val="00553C82"/>
    <w:rsid w:val="005553F8"/>
    <w:rsid w:val="00556764"/>
    <w:rsid w:val="00556F97"/>
    <w:rsid w:val="00560021"/>
    <w:rsid w:val="00561647"/>
    <w:rsid w:val="00561E0E"/>
    <w:rsid w:val="0056265F"/>
    <w:rsid w:val="00563562"/>
    <w:rsid w:val="00565BDF"/>
    <w:rsid w:val="00566254"/>
    <w:rsid w:val="00567CEB"/>
    <w:rsid w:val="00570D14"/>
    <w:rsid w:val="00572514"/>
    <w:rsid w:val="00572895"/>
    <w:rsid w:val="00572C4F"/>
    <w:rsid w:val="005756BE"/>
    <w:rsid w:val="00575F2C"/>
    <w:rsid w:val="00576164"/>
    <w:rsid w:val="00576664"/>
    <w:rsid w:val="00576F55"/>
    <w:rsid w:val="00577B0A"/>
    <w:rsid w:val="0058138F"/>
    <w:rsid w:val="005825FA"/>
    <w:rsid w:val="00582A01"/>
    <w:rsid w:val="00582C0B"/>
    <w:rsid w:val="00585C60"/>
    <w:rsid w:val="00587054"/>
    <w:rsid w:val="0058761F"/>
    <w:rsid w:val="00587A3D"/>
    <w:rsid w:val="00587FB3"/>
    <w:rsid w:val="00591D35"/>
    <w:rsid w:val="005924E5"/>
    <w:rsid w:val="00592E33"/>
    <w:rsid w:val="005930BA"/>
    <w:rsid w:val="00593426"/>
    <w:rsid w:val="005952D1"/>
    <w:rsid w:val="005958C4"/>
    <w:rsid w:val="00595B6A"/>
    <w:rsid w:val="005979F3"/>
    <w:rsid w:val="00597DAA"/>
    <w:rsid w:val="005A02BD"/>
    <w:rsid w:val="005A0A53"/>
    <w:rsid w:val="005A1C61"/>
    <w:rsid w:val="005A297F"/>
    <w:rsid w:val="005A3779"/>
    <w:rsid w:val="005A3BBE"/>
    <w:rsid w:val="005A3F7C"/>
    <w:rsid w:val="005A53DC"/>
    <w:rsid w:val="005A6CB0"/>
    <w:rsid w:val="005B0C08"/>
    <w:rsid w:val="005B0EF5"/>
    <w:rsid w:val="005B1647"/>
    <w:rsid w:val="005B1816"/>
    <w:rsid w:val="005B181E"/>
    <w:rsid w:val="005B51BE"/>
    <w:rsid w:val="005B558C"/>
    <w:rsid w:val="005B55B6"/>
    <w:rsid w:val="005B5AE6"/>
    <w:rsid w:val="005B5C59"/>
    <w:rsid w:val="005B772F"/>
    <w:rsid w:val="005B7D91"/>
    <w:rsid w:val="005C2420"/>
    <w:rsid w:val="005C41CF"/>
    <w:rsid w:val="005C6941"/>
    <w:rsid w:val="005C71AE"/>
    <w:rsid w:val="005D106E"/>
    <w:rsid w:val="005D126E"/>
    <w:rsid w:val="005D1362"/>
    <w:rsid w:val="005D1881"/>
    <w:rsid w:val="005D27DF"/>
    <w:rsid w:val="005D2962"/>
    <w:rsid w:val="005D2F6C"/>
    <w:rsid w:val="005D3C3A"/>
    <w:rsid w:val="005D5361"/>
    <w:rsid w:val="005D6578"/>
    <w:rsid w:val="005D6FC0"/>
    <w:rsid w:val="005E18F7"/>
    <w:rsid w:val="005E50C2"/>
    <w:rsid w:val="005E55ED"/>
    <w:rsid w:val="005E5DC1"/>
    <w:rsid w:val="005E6EED"/>
    <w:rsid w:val="005E7DC8"/>
    <w:rsid w:val="005F1480"/>
    <w:rsid w:val="005F3324"/>
    <w:rsid w:val="005F36AF"/>
    <w:rsid w:val="005F395F"/>
    <w:rsid w:val="005F47DB"/>
    <w:rsid w:val="005F5AC2"/>
    <w:rsid w:val="005F5D76"/>
    <w:rsid w:val="005F6A5C"/>
    <w:rsid w:val="00600C8F"/>
    <w:rsid w:val="006019C3"/>
    <w:rsid w:val="006045BE"/>
    <w:rsid w:val="00604CD9"/>
    <w:rsid w:val="00605123"/>
    <w:rsid w:val="00606088"/>
    <w:rsid w:val="0061042B"/>
    <w:rsid w:val="0061163D"/>
    <w:rsid w:val="006143DC"/>
    <w:rsid w:val="00614688"/>
    <w:rsid w:val="006152D5"/>
    <w:rsid w:val="006155EB"/>
    <w:rsid w:val="00615EB9"/>
    <w:rsid w:val="00616677"/>
    <w:rsid w:val="00616D06"/>
    <w:rsid w:val="00616F6D"/>
    <w:rsid w:val="0061739C"/>
    <w:rsid w:val="00621E54"/>
    <w:rsid w:val="00626A73"/>
    <w:rsid w:val="006277B1"/>
    <w:rsid w:val="006300F0"/>
    <w:rsid w:val="00630159"/>
    <w:rsid w:val="00631904"/>
    <w:rsid w:val="00632790"/>
    <w:rsid w:val="00635D20"/>
    <w:rsid w:val="00640925"/>
    <w:rsid w:val="00642D7C"/>
    <w:rsid w:val="00643120"/>
    <w:rsid w:val="0064323B"/>
    <w:rsid w:val="00643C5A"/>
    <w:rsid w:val="00644416"/>
    <w:rsid w:val="006457A1"/>
    <w:rsid w:val="00651388"/>
    <w:rsid w:val="0065168A"/>
    <w:rsid w:val="00651CB4"/>
    <w:rsid w:val="00652E44"/>
    <w:rsid w:val="00652EC1"/>
    <w:rsid w:val="0065469B"/>
    <w:rsid w:val="006552E6"/>
    <w:rsid w:val="00655307"/>
    <w:rsid w:val="00655E45"/>
    <w:rsid w:val="006567DD"/>
    <w:rsid w:val="006574E3"/>
    <w:rsid w:val="006578D8"/>
    <w:rsid w:val="00657DC4"/>
    <w:rsid w:val="006612D8"/>
    <w:rsid w:val="00661533"/>
    <w:rsid w:val="00661CE4"/>
    <w:rsid w:val="00661FBF"/>
    <w:rsid w:val="00662F24"/>
    <w:rsid w:val="00663D4E"/>
    <w:rsid w:val="00664006"/>
    <w:rsid w:val="00666601"/>
    <w:rsid w:val="006669D5"/>
    <w:rsid w:val="006677D8"/>
    <w:rsid w:val="006710AB"/>
    <w:rsid w:val="00671CD5"/>
    <w:rsid w:val="00673715"/>
    <w:rsid w:val="00673ED6"/>
    <w:rsid w:val="006754C7"/>
    <w:rsid w:val="006759B4"/>
    <w:rsid w:val="00676778"/>
    <w:rsid w:val="00677483"/>
    <w:rsid w:val="00677FD9"/>
    <w:rsid w:val="00680888"/>
    <w:rsid w:val="00680917"/>
    <w:rsid w:val="006815C3"/>
    <w:rsid w:val="00682E7A"/>
    <w:rsid w:val="00683332"/>
    <w:rsid w:val="00685973"/>
    <w:rsid w:val="00685C81"/>
    <w:rsid w:val="00685DFF"/>
    <w:rsid w:val="0068686F"/>
    <w:rsid w:val="00686909"/>
    <w:rsid w:val="00687459"/>
    <w:rsid w:val="00687703"/>
    <w:rsid w:val="00687D18"/>
    <w:rsid w:val="00691BD8"/>
    <w:rsid w:val="00691FA0"/>
    <w:rsid w:val="0069237D"/>
    <w:rsid w:val="0069618D"/>
    <w:rsid w:val="00696CA1"/>
    <w:rsid w:val="006974F4"/>
    <w:rsid w:val="00697954"/>
    <w:rsid w:val="006A1B5E"/>
    <w:rsid w:val="006A24E7"/>
    <w:rsid w:val="006A3525"/>
    <w:rsid w:val="006A3EC3"/>
    <w:rsid w:val="006A43B6"/>
    <w:rsid w:val="006A47FD"/>
    <w:rsid w:val="006A51D1"/>
    <w:rsid w:val="006A6F07"/>
    <w:rsid w:val="006B1A24"/>
    <w:rsid w:val="006B2729"/>
    <w:rsid w:val="006B341A"/>
    <w:rsid w:val="006B3943"/>
    <w:rsid w:val="006B53FA"/>
    <w:rsid w:val="006B7F86"/>
    <w:rsid w:val="006C1B82"/>
    <w:rsid w:val="006C2245"/>
    <w:rsid w:val="006C2DFD"/>
    <w:rsid w:val="006C3701"/>
    <w:rsid w:val="006C6863"/>
    <w:rsid w:val="006D0210"/>
    <w:rsid w:val="006D12DD"/>
    <w:rsid w:val="006D154D"/>
    <w:rsid w:val="006D39EB"/>
    <w:rsid w:val="006D7898"/>
    <w:rsid w:val="006E053F"/>
    <w:rsid w:val="006E12BA"/>
    <w:rsid w:val="006E5381"/>
    <w:rsid w:val="006E73D0"/>
    <w:rsid w:val="00700038"/>
    <w:rsid w:val="007010E1"/>
    <w:rsid w:val="00702CC9"/>
    <w:rsid w:val="00702DB0"/>
    <w:rsid w:val="007033AB"/>
    <w:rsid w:val="0070462D"/>
    <w:rsid w:val="00704F21"/>
    <w:rsid w:val="007051CD"/>
    <w:rsid w:val="007051EA"/>
    <w:rsid w:val="00705D06"/>
    <w:rsid w:val="00707821"/>
    <w:rsid w:val="007108E8"/>
    <w:rsid w:val="00712A12"/>
    <w:rsid w:val="00714597"/>
    <w:rsid w:val="007158D5"/>
    <w:rsid w:val="00717E46"/>
    <w:rsid w:val="0072171B"/>
    <w:rsid w:val="00721BFE"/>
    <w:rsid w:val="00721EAE"/>
    <w:rsid w:val="00723EF1"/>
    <w:rsid w:val="00724567"/>
    <w:rsid w:val="00727111"/>
    <w:rsid w:val="00727E2E"/>
    <w:rsid w:val="0073090E"/>
    <w:rsid w:val="00730A59"/>
    <w:rsid w:val="00732B69"/>
    <w:rsid w:val="00733FC0"/>
    <w:rsid w:val="007353A2"/>
    <w:rsid w:val="00735C97"/>
    <w:rsid w:val="00741A8A"/>
    <w:rsid w:val="00742A91"/>
    <w:rsid w:val="007447B6"/>
    <w:rsid w:val="00746199"/>
    <w:rsid w:val="0074668A"/>
    <w:rsid w:val="007466DF"/>
    <w:rsid w:val="00746AD6"/>
    <w:rsid w:val="00747BFA"/>
    <w:rsid w:val="0075193A"/>
    <w:rsid w:val="0075242A"/>
    <w:rsid w:val="007548B3"/>
    <w:rsid w:val="007560F4"/>
    <w:rsid w:val="007574CD"/>
    <w:rsid w:val="00757623"/>
    <w:rsid w:val="00761C9F"/>
    <w:rsid w:val="00764180"/>
    <w:rsid w:val="00764587"/>
    <w:rsid w:val="0076491A"/>
    <w:rsid w:val="00772CD2"/>
    <w:rsid w:val="00774895"/>
    <w:rsid w:val="007749E1"/>
    <w:rsid w:val="0077679C"/>
    <w:rsid w:val="00781CAC"/>
    <w:rsid w:val="00782D85"/>
    <w:rsid w:val="00782E22"/>
    <w:rsid w:val="00782F35"/>
    <w:rsid w:val="0078396D"/>
    <w:rsid w:val="00783EB5"/>
    <w:rsid w:val="00784DFD"/>
    <w:rsid w:val="00785B0F"/>
    <w:rsid w:val="00786B44"/>
    <w:rsid w:val="007875AD"/>
    <w:rsid w:val="007903B2"/>
    <w:rsid w:val="00790546"/>
    <w:rsid w:val="007906B0"/>
    <w:rsid w:val="007929EA"/>
    <w:rsid w:val="00794801"/>
    <w:rsid w:val="007A005F"/>
    <w:rsid w:val="007A0346"/>
    <w:rsid w:val="007A2549"/>
    <w:rsid w:val="007A2883"/>
    <w:rsid w:val="007A3153"/>
    <w:rsid w:val="007A3627"/>
    <w:rsid w:val="007A367C"/>
    <w:rsid w:val="007A36E9"/>
    <w:rsid w:val="007A3912"/>
    <w:rsid w:val="007A4AF8"/>
    <w:rsid w:val="007A4B95"/>
    <w:rsid w:val="007A6C80"/>
    <w:rsid w:val="007A7EE0"/>
    <w:rsid w:val="007B0A40"/>
    <w:rsid w:val="007B1F59"/>
    <w:rsid w:val="007B444B"/>
    <w:rsid w:val="007B4539"/>
    <w:rsid w:val="007B7DEA"/>
    <w:rsid w:val="007C0493"/>
    <w:rsid w:val="007C062D"/>
    <w:rsid w:val="007C16BA"/>
    <w:rsid w:val="007C1E4B"/>
    <w:rsid w:val="007C233E"/>
    <w:rsid w:val="007C3EC7"/>
    <w:rsid w:val="007C7FDB"/>
    <w:rsid w:val="007D0D98"/>
    <w:rsid w:val="007D277D"/>
    <w:rsid w:val="007D48FD"/>
    <w:rsid w:val="007D560F"/>
    <w:rsid w:val="007E0697"/>
    <w:rsid w:val="007E2CEF"/>
    <w:rsid w:val="007E349C"/>
    <w:rsid w:val="007E352D"/>
    <w:rsid w:val="007E3BCA"/>
    <w:rsid w:val="007E6DE6"/>
    <w:rsid w:val="007F0990"/>
    <w:rsid w:val="007F2747"/>
    <w:rsid w:val="007F39AE"/>
    <w:rsid w:val="007F43CD"/>
    <w:rsid w:val="007F4600"/>
    <w:rsid w:val="007F4D9C"/>
    <w:rsid w:val="007F64D8"/>
    <w:rsid w:val="007F6D66"/>
    <w:rsid w:val="00800109"/>
    <w:rsid w:val="008009BF"/>
    <w:rsid w:val="008009E0"/>
    <w:rsid w:val="00801572"/>
    <w:rsid w:val="00801DC4"/>
    <w:rsid w:val="0080613D"/>
    <w:rsid w:val="00806464"/>
    <w:rsid w:val="008079C9"/>
    <w:rsid w:val="00807D16"/>
    <w:rsid w:val="00807D70"/>
    <w:rsid w:val="008119B1"/>
    <w:rsid w:val="00815473"/>
    <w:rsid w:val="0081604A"/>
    <w:rsid w:val="00817065"/>
    <w:rsid w:val="008174BC"/>
    <w:rsid w:val="00822032"/>
    <w:rsid w:val="008222AB"/>
    <w:rsid w:val="00823405"/>
    <w:rsid w:val="0082364A"/>
    <w:rsid w:val="00826762"/>
    <w:rsid w:val="00826B6A"/>
    <w:rsid w:val="00827AEB"/>
    <w:rsid w:val="008320B3"/>
    <w:rsid w:val="008331BC"/>
    <w:rsid w:val="00834484"/>
    <w:rsid w:val="0083712E"/>
    <w:rsid w:val="008379DB"/>
    <w:rsid w:val="00837BEA"/>
    <w:rsid w:val="0084144E"/>
    <w:rsid w:val="0084167E"/>
    <w:rsid w:val="0084252E"/>
    <w:rsid w:val="00842EE7"/>
    <w:rsid w:val="00844812"/>
    <w:rsid w:val="00847358"/>
    <w:rsid w:val="00847CE6"/>
    <w:rsid w:val="0085072D"/>
    <w:rsid w:val="00852F7D"/>
    <w:rsid w:val="00853218"/>
    <w:rsid w:val="0085551E"/>
    <w:rsid w:val="00856EB1"/>
    <w:rsid w:val="00857C07"/>
    <w:rsid w:val="00861431"/>
    <w:rsid w:val="008615E5"/>
    <w:rsid w:val="00861D03"/>
    <w:rsid w:val="00862003"/>
    <w:rsid w:val="008622AE"/>
    <w:rsid w:val="008626F1"/>
    <w:rsid w:val="00864495"/>
    <w:rsid w:val="00865A26"/>
    <w:rsid w:val="008668A9"/>
    <w:rsid w:val="008700F8"/>
    <w:rsid w:val="0087044D"/>
    <w:rsid w:val="008705EB"/>
    <w:rsid w:val="00871683"/>
    <w:rsid w:val="00873FED"/>
    <w:rsid w:val="00874FD8"/>
    <w:rsid w:val="00875209"/>
    <w:rsid w:val="008758F9"/>
    <w:rsid w:val="00875EF0"/>
    <w:rsid w:val="00876417"/>
    <w:rsid w:val="00876CEB"/>
    <w:rsid w:val="00877A56"/>
    <w:rsid w:val="00877D3E"/>
    <w:rsid w:val="00880F8E"/>
    <w:rsid w:val="00883A30"/>
    <w:rsid w:val="008854A5"/>
    <w:rsid w:val="00886CAD"/>
    <w:rsid w:val="00890037"/>
    <w:rsid w:val="0089005F"/>
    <w:rsid w:val="0089160A"/>
    <w:rsid w:val="00891A8E"/>
    <w:rsid w:val="00891ECD"/>
    <w:rsid w:val="00892AE2"/>
    <w:rsid w:val="0089319B"/>
    <w:rsid w:val="00894BDE"/>
    <w:rsid w:val="0089527D"/>
    <w:rsid w:val="00896838"/>
    <w:rsid w:val="00897222"/>
    <w:rsid w:val="00897240"/>
    <w:rsid w:val="008A0B14"/>
    <w:rsid w:val="008A1DA4"/>
    <w:rsid w:val="008A3D8E"/>
    <w:rsid w:val="008A4328"/>
    <w:rsid w:val="008A53EB"/>
    <w:rsid w:val="008A64AF"/>
    <w:rsid w:val="008B282E"/>
    <w:rsid w:val="008B2E2F"/>
    <w:rsid w:val="008B332C"/>
    <w:rsid w:val="008B4BDB"/>
    <w:rsid w:val="008C0613"/>
    <w:rsid w:val="008C18A2"/>
    <w:rsid w:val="008C2C9A"/>
    <w:rsid w:val="008C2EDB"/>
    <w:rsid w:val="008C39BF"/>
    <w:rsid w:val="008C471E"/>
    <w:rsid w:val="008C4E01"/>
    <w:rsid w:val="008C502F"/>
    <w:rsid w:val="008C776E"/>
    <w:rsid w:val="008D0065"/>
    <w:rsid w:val="008D00D7"/>
    <w:rsid w:val="008D168F"/>
    <w:rsid w:val="008D1E7E"/>
    <w:rsid w:val="008D21A4"/>
    <w:rsid w:val="008D4BF7"/>
    <w:rsid w:val="008D5031"/>
    <w:rsid w:val="008D597A"/>
    <w:rsid w:val="008D5BA9"/>
    <w:rsid w:val="008D729D"/>
    <w:rsid w:val="008D7C86"/>
    <w:rsid w:val="008D7CF8"/>
    <w:rsid w:val="008E0452"/>
    <w:rsid w:val="008E17EC"/>
    <w:rsid w:val="008E477A"/>
    <w:rsid w:val="008E60A4"/>
    <w:rsid w:val="008E6280"/>
    <w:rsid w:val="008E62F6"/>
    <w:rsid w:val="008E79E0"/>
    <w:rsid w:val="008F0B9C"/>
    <w:rsid w:val="008F0F4F"/>
    <w:rsid w:val="008F154D"/>
    <w:rsid w:val="008F196E"/>
    <w:rsid w:val="008F258F"/>
    <w:rsid w:val="008F3FE0"/>
    <w:rsid w:val="008F4952"/>
    <w:rsid w:val="008F549F"/>
    <w:rsid w:val="008F7618"/>
    <w:rsid w:val="008F796D"/>
    <w:rsid w:val="00900274"/>
    <w:rsid w:val="00900ED4"/>
    <w:rsid w:val="009010D1"/>
    <w:rsid w:val="00901C88"/>
    <w:rsid w:val="0090279F"/>
    <w:rsid w:val="00902E9B"/>
    <w:rsid w:val="00903C65"/>
    <w:rsid w:val="0090745B"/>
    <w:rsid w:val="00910483"/>
    <w:rsid w:val="009112DB"/>
    <w:rsid w:val="00911977"/>
    <w:rsid w:val="0091217C"/>
    <w:rsid w:val="00912F3E"/>
    <w:rsid w:val="00915B6C"/>
    <w:rsid w:val="009168E0"/>
    <w:rsid w:val="00916B35"/>
    <w:rsid w:val="00916CF3"/>
    <w:rsid w:val="00920B5E"/>
    <w:rsid w:val="009214FE"/>
    <w:rsid w:val="00922AB4"/>
    <w:rsid w:val="00925258"/>
    <w:rsid w:val="00925D53"/>
    <w:rsid w:val="009262D0"/>
    <w:rsid w:val="009304F7"/>
    <w:rsid w:val="00930C75"/>
    <w:rsid w:val="00931B77"/>
    <w:rsid w:val="009324CB"/>
    <w:rsid w:val="00932E71"/>
    <w:rsid w:val="00933324"/>
    <w:rsid w:val="009336B1"/>
    <w:rsid w:val="00934EC3"/>
    <w:rsid w:val="00940A1C"/>
    <w:rsid w:val="00941429"/>
    <w:rsid w:val="00943AFE"/>
    <w:rsid w:val="00943E86"/>
    <w:rsid w:val="00943EE2"/>
    <w:rsid w:val="0094493D"/>
    <w:rsid w:val="009465F0"/>
    <w:rsid w:val="0095309D"/>
    <w:rsid w:val="00953F2C"/>
    <w:rsid w:val="00954E9C"/>
    <w:rsid w:val="00955FBD"/>
    <w:rsid w:val="00956322"/>
    <w:rsid w:val="009578FD"/>
    <w:rsid w:val="0096019D"/>
    <w:rsid w:val="009620AA"/>
    <w:rsid w:val="0096268E"/>
    <w:rsid w:val="00962ADF"/>
    <w:rsid w:val="00962FA4"/>
    <w:rsid w:val="00964BCD"/>
    <w:rsid w:val="00964BD6"/>
    <w:rsid w:val="00967EAD"/>
    <w:rsid w:val="00971518"/>
    <w:rsid w:val="00973CE0"/>
    <w:rsid w:val="00974D3A"/>
    <w:rsid w:val="00974EA6"/>
    <w:rsid w:val="009764C4"/>
    <w:rsid w:val="0098235F"/>
    <w:rsid w:val="0098241C"/>
    <w:rsid w:val="009825DA"/>
    <w:rsid w:val="009838BF"/>
    <w:rsid w:val="00983909"/>
    <w:rsid w:val="00983CEA"/>
    <w:rsid w:val="00985F42"/>
    <w:rsid w:val="009878F6"/>
    <w:rsid w:val="00987C0E"/>
    <w:rsid w:val="009907F4"/>
    <w:rsid w:val="00991281"/>
    <w:rsid w:val="00991334"/>
    <w:rsid w:val="00991389"/>
    <w:rsid w:val="00992B7B"/>
    <w:rsid w:val="00993EE8"/>
    <w:rsid w:val="009947E0"/>
    <w:rsid w:val="009948E9"/>
    <w:rsid w:val="00994BCE"/>
    <w:rsid w:val="00995AA5"/>
    <w:rsid w:val="00997DC4"/>
    <w:rsid w:val="009A0BB2"/>
    <w:rsid w:val="009A3045"/>
    <w:rsid w:val="009A30E3"/>
    <w:rsid w:val="009A3211"/>
    <w:rsid w:val="009A34A7"/>
    <w:rsid w:val="009A456E"/>
    <w:rsid w:val="009A7143"/>
    <w:rsid w:val="009B0BB8"/>
    <w:rsid w:val="009B1325"/>
    <w:rsid w:val="009B196F"/>
    <w:rsid w:val="009B2A89"/>
    <w:rsid w:val="009B2D8A"/>
    <w:rsid w:val="009B3194"/>
    <w:rsid w:val="009B42C5"/>
    <w:rsid w:val="009B4884"/>
    <w:rsid w:val="009B48DF"/>
    <w:rsid w:val="009B5938"/>
    <w:rsid w:val="009B6E3C"/>
    <w:rsid w:val="009B6E90"/>
    <w:rsid w:val="009B7B04"/>
    <w:rsid w:val="009B7DF0"/>
    <w:rsid w:val="009C00A0"/>
    <w:rsid w:val="009C1C83"/>
    <w:rsid w:val="009C30F9"/>
    <w:rsid w:val="009C3EFB"/>
    <w:rsid w:val="009C6AC6"/>
    <w:rsid w:val="009C7052"/>
    <w:rsid w:val="009C7A1B"/>
    <w:rsid w:val="009D0089"/>
    <w:rsid w:val="009D1355"/>
    <w:rsid w:val="009D324F"/>
    <w:rsid w:val="009D373C"/>
    <w:rsid w:val="009D6A11"/>
    <w:rsid w:val="009E10E1"/>
    <w:rsid w:val="009E118F"/>
    <w:rsid w:val="009E2402"/>
    <w:rsid w:val="009E3125"/>
    <w:rsid w:val="009E3CB0"/>
    <w:rsid w:val="009E7F38"/>
    <w:rsid w:val="009F09E1"/>
    <w:rsid w:val="009F38C1"/>
    <w:rsid w:val="009F3D8E"/>
    <w:rsid w:val="009F3F88"/>
    <w:rsid w:val="009F67C8"/>
    <w:rsid w:val="00A00F56"/>
    <w:rsid w:val="00A019BE"/>
    <w:rsid w:val="00A077C9"/>
    <w:rsid w:val="00A132C1"/>
    <w:rsid w:val="00A13AB4"/>
    <w:rsid w:val="00A14084"/>
    <w:rsid w:val="00A14582"/>
    <w:rsid w:val="00A148C0"/>
    <w:rsid w:val="00A154E1"/>
    <w:rsid w:val="00A15FB1"/>
    <w:rsid w:val="00A20CD7"/>
    <w:rsid w:val="00A21760"/>
    <w:rsid w:val="00A23DC3"/>
    <w:rsid w:val="00A245CF"/>
    <w:rsid w:val="00A24699"/>
    <w:rsid w:val="00A24CAB"/>
    <w:rsid w:val="00A25697"/>
    <w:rsid w:val="00A25B79"/>
    <w:rsid w:val="00A25DFA"/>
    <w:rsid w:val="00A271DF"/>
    <w:rsid w:val="00A279F0"/>
    <w:rsid w:val="00A3043E"/>
    <w:rsid w:val="00A30D75"/>
    <w:rsid w:val="00A310B1"/>
    <w:rsid w:val="00A317FD"/>
    <w:rsid w:val="00A3203A"/>
    <w:rsid w:val="00A3259D"/>
    <w:rsid w:val="00A32761"/>
    <w:rsid w:val="00A36413"/>
    <w:rsid w:val="00A36DF3"/>
    <w:rsid w:val="00A37B42"/>
    <w:rsid w:val="00A4046E"/>
    <w:rsid w:val="00A405DD"/>
    <w:rsid w:val="00A4239B"/>
    <w:rsid w:val="00A4420F"/>
    <w:rsid w:val="00A44370"/>
    <w:rsid w:val="00A44948"/>
    <w:rsid w:val="00A459D9"/>
    <w:rsid w:val="00A466BD"/>
    <w:rsid w:val="00A522B2"/>
    <w:rsid w:val="00A52B37"/>
    <w:rsid w:val="00A54396"/>
    <w:rsid w:val="00A55D75"/>
    <w:rsid w:val="00A55EDA"/>
    <w:rsid w:val="00A56446"/>
    <w:rsid w:val="00A578C5"/>
    <w:rsid w:val="00A57B4B"/>
    <w:rsid w:val="00A605A1"/>
    <w:rsid w:val="00A61DC8"/>
    <w:rsid w:val="00A62D82"/>
    <w:rsid w:val="00A62F87"/>
    <w:rsid w:val="00A63411"/>
    <w:rsid w:val="00A644DB"/>
    <w:rsid w:val="00A65499"/>
    <w:rsid w:val="00A666BA"/>
    <w:rsid w:val="00A66B17"/>
    <w:rsid w:val="00A67D5F"/>
    <w:rsid w:val="00A707AC"/>
    <w:rsid w:val="00A70C42"/>
    <w:rsid w:val="00A7106B"/>
    <w:rsid w:val="00A716AD"/>
    <w:rsid w:val="00A77456"/>
    <w:rsid w:val="00A81EE1"/>
    <w:rsid w:val="00A81F3A"/>
    <w:rsid w:val="00A81FEA"/>
    <w:rsid w:val="00A820DB"/>
    <w:rsid w:val="00A8297C"/>
    <w:rsid w:val="00A847A9"/>
    <w:rsid w:val="00A856E1"/>
    <w:rsid w:val="00A86B4E"/>
    <w:rsid w:val="00A86D05"/>
    <w:rsid w:val="00A86EAF"/>
    <w:rsid w:val="00A9011E"/>
    <w:rsid w:val="00A90AF9"/>
    <w:rsid w:val="00A942A5"/>
    <w:rsid w:val="00A94ADD"/>
    <w:rsid w:val="00A94D05"/>
    <w:rsid w:val="00A95E6B"/>
    <w:rsid w:val="00A96007"/>
    <w:rsid w:val="00A963F0"/>
    <w:rsid w:val="00A9659C"/>
    <w:rsid w:val="00A978F2"/>
    <w:rsid w:val="00AA36AA"/>
    <w:rsid w:val="00AA3EB3"/>
    <w:rsid w:val="00AA42E8"/>
    <w:rsid w:val="00AA4389"/>
    <w:rsid w:val="00AA5B66"/>
    <w:rsid w:val="00AA5B95"/>
    <w:rsid w:val="00AA665A"/>
    <w:rsid w:val="00AA69D0"/>
    <w:rsid w:val="00AB0E1E"/>
    <w:rsid w:val="00AB202D"/>
    <w:rsid w:val="00AB2115"/>
    <w:rsid w:val="00AB4388"/>
    <w:rsid w:val="00AB78DD"/>
    <w:rsid w:val="00AB7E44"/>
    <w:rsid w:val="00AB7F58"/>
    <w:rsid w:val="00AC0038"/>
    <w:rsid w:val="00AC0364"/>
    <w:rsid w:val="00AC0AE6"/>
    <w:rsid w:val="00AC0BFD"/>
    <w:rsid w:val="00AC203C"/>
    <w:rsid w:val="00AC2DFA"/>
    <w:rsid w:val="00AC3106"/>
    <w:rsid w:val="00AC3477"/>
    <w:rsid w:val="00AC3F52"/>
    <w:rsid w:val="00AC586D"/>
    <w:rsid w:val="00AC71AA"/>
    <w:rsid w:val="00AD0BD4"/>
    <w:rsid w:val="00AD14FB"/>
    <w:rsid w:val="00AD24FA"/>
    <w:rsid w:val="00AD2905"/>
    <w:rsid w:val="00AD3AC7"/>
    <w:rsid w:val="00AD3DE6"/>
    <w:rsid w:val="00AD4264"/>
    <w:rsid w:val="00AD566D"/>
    <w:rsid w:val="00AD7402"/>
    <w:rsid w:val="00AE0C68"/>
    <w:rsid w:val="00AE1198"/>
    <w:rsid w:val="00AE14DB"/>
    <w:rsid w:val="00AE220E"/>
    <w:rsid w:val="00AE2989"/>
    <w:rsid w:val="00AE39B2"/>
    <w:rsid w:val="00AE4D4C"/>
    <w:rsid w:val="00AE65BF"/>
    <w:rsid w:val="00AE66E7"/>
    <w:rsid w:val="00AE6EFC"/>
    <w:rsid w:val="00AE775A"/>
    <w:rsid w:val="00AE782B"/>
    <w:rsid w:val="00AF0E83"/>
    <w:rsid w:val="00AF0FB8"/>
    <w:rsid w:val="00AF133A"/>
    <w:rsid w:val="00AF4F2B"/>
    <w:rsid w:val="00B027B3"/>
    <w:rsid w:val="00B02B26"/>
    <w:rsid w:val="00B02D09"/>
    <w:rsid w:val="00B0353A"/>
    <w:rsid w:val="00B04078"/>
    <w:rsid w:val="00B040A7"/>
    <w:rsid w:val="00B043C4"/>
    <w:rsid w:val="00B06C1D"/>
    <w:rsid w:val="00B075A1"/>
    <w:rsid w:val="00B10E3B"/>
    <w:rsid w:val="00B12647"/>
    <w:rsid w:val="00B13BB9"/>
    <w:rsid w:val="00B15C6B"/>
    <w:rsid w:val="00B15EA5"/>
    <w:rsid w:val="00B1645C"/>
    <w:rsid w:val="00B2108B"/>
    <w:rsid w:val="00B212D0"/>
    <w:rsid w:val="00B21DD0"/>
    <w:rsid w:val="00B22A3A"/>
    <w:rsid w:val="00B233E6"/>
    <w:rsid w:val="00B23E66"/>
    <w:rsid w:val="00B23EF6"/>
    <w:rsid w:val="00B2425C"/>
    <w:rsid w:val="00B250CC"/>
    <w:rsid w:val="00B25D56"/>
    <w:rsid w:val="00B26941"/>
    <w:rsid w:val="00B272E0"/>
    <w:rsid w:val="00B279D0"/>
    <w:rsid w:val="00B27BDD"/>
    <w:rsid w:val="00B27D12"/>
    <w:rsid w:val="00B30A27"/>
    <w:rsid w:val="00B31803"/>
    <w:rsid w:val="00B3288D"/>
    <w:rsid w:val="00B33029"/>
    <w:rsid w:val="00B332AA"/>
    <w:rsid w:val="00B360E3"/>
    <w:rsid w:val="00B37361"/>
    <w:rsid w:val="00B40641"/>
    <w:rsid w:val="00B41E48"/>
    <w:rsid w:val="00B42FDC"/>
    <w:rsid w:val="00B47D1E"/>
    <w:rsid w:val="00B51993"/>
    <w:rsid w:val="00B52224"/>
    <w:rsid w:val="00B5227D"/>
    <w:rsid w:val="00B52B7E"/>
    <w:rsid w:val="00B52CBD"/>
    <w:rsid w:val="00B538F2"/>
    <w:rsid w:val="00B5489B"/>
    <w:rsid w:val="00B560E8"/>
    <w:rsid w:val="00B57097"/>
    <w:rsid w:val="00B57C6D"/>
    <w:rsid w:val="00B600C6"/>
    <w:rsid w:val="00B61058"/>
    <w:rsid w:val="00B61EE2"/>
    <w:rsid w:val="00B62723"/>
    <w:rsid w:val="00B63603"/>
    <w:rsid w:val="00B63D08"/>
    <w:rsid w:val="00B64E27"/>
    <w:rsid w:val="00B669E6"/>
    <w:rsid w:val="00B6719F"/>
    <w:rsid w:val="00B71795"/>
    <w:rsid w:val="00B7476D"/>
    <w:rsid w:val="00B756DF"/>
    <w:rsid w:val="00B76CAD"/>
    <w:rsid w:val="00B773BE"/>
    <w:rsid w:val="00B779EC"/>
    <w:rsid w:val="00B807C3"/>
    <w:rsid w:val="00B8180C"/>
    <w:rsid w:val="00B81FA2"/>
    <w:rsid w:val="00B8263E"/>
    <w:rsid w:val="00B826A2"/>
    <w:rsid w:val="00B84BE4"/>
    <w:rsid w:val="00B87A52"/>
    <w:rsid w:val="00B907C1"/>
    <w:rsid w:val="00B913D9"/>
    <w:rsid w:val="00B91AF3"/>
    <w:rsid w:val="00B91D70"/>
    <w:rsid w:val="00B932FC"/>
    <w:rsid w:val="00B933A2"/>
    <w:rsid w:val="00BA0E9A"/>
    <w:rsid w:val="00BA3A0D"/>
    <w:rsid w:val="00BA3B63"/>
    <w:rsid w:val="00BA671D"/>
    <w:rsid w:val="00BA7E99"/>
    <w:rsid w:val="00BB00B2"/>
    <w:rsid w:val="00BB0B9B"/>
    <w:rsid w:val="00BB0D99"/>
    <w:rsid w:val="00BB1061"/>
    <w:rsid w:val="00BB1514"/>
    <w:rsid w:val="00BB15CC"/>
    <w:rsid w:val="00BB1B01"/>
    <w:rsid w:val="00BB1C14"/>
    <w:rsid w:val="00BB3421"/>
    <w:rsid w:val="00BB4750"/>
    <w:rsid w:val="00BB4C86"/>
    <w:rsid w:val="00BB71AA"/>
    <w:rsid w:val="00BB76B2"/>
    <w:rsid w:val="00BC052C"/>
    <w:rsid w:val="00BC056A"/>
    <w:rsid w:val="00BC065D"/>
    <w:rsid w:val="00BC1A9F"/>
    <w:rsid w:val="00BC2CA5"/>
    <w:rsid w:val="00BC3640"/>
    <w:rsid w:val="00BC46D6"/>
    <w:rsid w:val="00BC71FB"/>
    <w:rsid w:val="00BD196E"/>
    <w:rsid w:val="00BD4F1B"/>
    <w:rsid w:val="00BD5ED4"/>
    <w:rsid w:val="00BD63AB"/>
    <w:rsid w:val="00BE0AF3"/>
    <w:rsid w:val="00BE152E"/>
    <w:rsid w:val="00BF30DD"/>
    <w:rsid w:val="00BF39C2"/>
    <w:rsid w:val="00BF4B66"/>
    <w:rsid w:val="00BF4BA7"/>
    <w:rsid w:val="00BF583F"/>
    <w:rsid w:val="00BF5FFC"/>
    <w:rsid w:val="00BF6EFC"/>
    <w:rsid w:val="00BF7AF0"/>
    <w:rsid w:val="00C01710"/>
    <w:rsid w:val="00C02B77"/>
    <w:rsid w:val="00C03526"/>
    <w:rsid w:val="00C04828"/>
    <w:rsid w:val="00C04DAB"/>
    <w:rsid w:val="00C05228"/>
    <w:rsid w:val="00C05DB7"/>
    <w:rsid w:val="00C05FCE"/>
    <w:rsid w:val="00C06164"/>
    <w:rsid w:val="00C077A7"/>
    <w:rsid w:val="00C15727"/>
    <w:rsid w:val="00C16B0B"/>
    <w:rsid w:val="00C176DB"/>
    <w:rsid w:val="00C1776A"/>
    <w:rsid w:val="00C17EE6"/>
    <w:rsid w:val="00C17FC2"/>
    <w:rsid w:val="00C20476"/>
    <w:rsid w:val="00C20E2B"/>
    <w:rsid w:val="00C223EE"/>
    <w:rsid w:val="00C22C56"/>
    <w:rsid w:val="00C24A8D"/>
    <w:rsid w:val="00C24E37"/>
    <w:rsid w:val="00C26031"/>
    <w:rsid w:val="00C26A33"/>
    <w:rsid w:val="00C26B58"/>
    <w:rsid w:val="00C306AE"/>
    <w:rsid w:val="00C307AA"/>
    <w:rsid w:val="00C30FF6"/>
    <w:rsid w:val="00C31D68"/>
    <w:rsid w:val="00C32423"/>
    <w:rsid w:val="00C3264A"/>
    <w:rsid w:val="00C328CB"/>
    <w:rsid w:val="00C336F1"/>
    <w:rsid w:val="00C34275"/>
    <w:rsid w:val="00C3469B"/>
    <w:rsid w:val="00C35FBB"/>
    <w:rsid w:val="00C363A1"/>
    <w:rsid w:val="00C3666A"/>
    <w:rsid w:val="00C36FEB"/>
    <w:rsid w:val="00C40255"/>
    <w:rsid w:val="00C40682"/>
    <w:rsid w:val="00C40C0E"/>
    <w:rsid w:val="00C41644"/>
    <w:rsid w:val="00C42336"/>
    <w:rsid w:val="00C42435"/>
    <w:rsid w:val="00C449E1"/>
    <w:rsid w:val="00C4602C"/>
    <w:rsid w:val="00C477F2"/>
    <w:rsid w:val="00C50FB4"/>
    <w:rsid w:val="00C5100D"/>
    <w:rsid w:val="00C52BC3"/>
    <w:rsid w:val="00C52F11"/>
    <w:rsid w:val="00C5342F"/>
    <w:rsid w:val="00C53562"/>
    <w:rsid w:val="00C53F45"/>
    <w:rsid w:val="00C54025"/>
    <w:rsid w:val="00C5462B"/>
    <w:rsid w:val="00C54A82"/>
    <w:rsid w:val="00C6089E"/>
    <w:rsid w:val="00C616BB"/>
    <w:rsid w:val="00C6263D"/>
    <w:rsid w:val="00C634C1"/>
    <w:rsid w:val="00C64325"/>
    <w:rsid w:val="00C667F6"/>
    <w:rsid w:val="00C6718E"/>
    <w:rsid w:val="00C70581"/>
    <w:rsid w:val="00C705E1"/>
    <w:rsid w:val="00C72038"/>
    <w:rsid w:val="00C72865"/>
    <w:rsid w:val="00C75158"/>
    <w:rsid w:val="00C763D1"/>
    <w:rsid w:val="00C83BC7"/>
    <w:rsid w:val="00C83E8B"/>
    <w:rsid w:val="00C83EEE"/>
    <w:rsid w:val="00C8491B"/>
    <w:rsid w:val="00C84EC8"/>
    <w:rsid w:val="00C863BA"/>
    <w:rsid w:val="00C87AB1"/>
    <w:rsid w:val="00C907FE"/>
    <w:rsid w:val="00C91AA9"/>
    <w:rsid w:val="00C92472"/>
    <w:rsid w:val="00C926E3"/>
    <w:rsid w:val="00C92A33"/>
    <w:rsid w:val="00C93643"/>
    <w:rsid w:val="00C94079"/>
    <w:rsid w:val="00C940A3"/>
    <w:rsid w:val="00C94184"/>
    <w:rsid w:val="00C94989"/>
    <w:rsid w:val="00C94A34"/>
    <w:rsid w:val="00C954D0"/>
    <w:rsid w:val="00C95623"/>
    <w:rsid w:val="00C9703D"/>
    <w:rsid w:val="00CA1332"/>
    <w:rsid w:val="00CA15F7"/>
    <w:rsid w:val="00CA35C0"/>
    <w:rsid w:val="00CA3B1A"/>
    <w:rsid w:val="00CA427F"/>
    <w:rsid w:val="00CA55A6"/>
    <w:rsid w:val="00CA5D8E"/>
    <w:rsid w:val="00CA631C"/>
    <w:rsid w:val="00CA680B"/>
    <w:rsid w:val="00CA6EBF"/>
    <w:rsid w:val="00CA7521"/>
    <w:rsid w:val="00CA76FD"/>
    <w:rsid w:val="00CB142B"/>
    <w:rsid w:val="00CB25A1"/>
    <w:rsid w:val="00CB2741"/>
    <w:rsid w:val="00CB31C4"/>
    <w:rsid w:val="00CB46C4"/>
    <w:rsid w:val="00CB515C"/>
    <w:rsid w:val="00CC044B"/>
    <w:rsid w:val="00CC0D57"/>
    <w:rsid w:val="00CC1E55"/>
    <w:rsid w:val="00CC232A"/>
    <w:rsid w:val="00CC3070"/>
    <w:rsid w:val="00CC4256"/>
    <w:rsid w:val="00CC73FD"/>
    <w:rsid w:val="00CD0DCD"/>
    <w:rsid w:val="00CD2C83"/>
    <w:rsid w:val="00CD3818"/>
    <w:rsid w:val="00CD467E"/>
    <w:rsid w:val="00CD60D5"/>
    <w:rsid w:val="00CD6AE5"/>
    <w:rsid w:val="00CD6CCC"/>
    <w:rsid w:val="00CD7682"/>
    <w:rsid w:val="00CE1169"/>
    <w:rsid w:val="00CE3084"/>
    <w:rsid w:val="00CE4917"/>
    <w:rsid w:val="00CE51D6"/>
    <w:rsid w:val="00CE638A"/>
    <w:rsid w:val="00CE73D4"/>
    <w:rsid w:val="00CE7470"/>
    <w:rsid w:val="00CF04A6"/>
    <w:rsid w:val="00CF156E"/>
    <w:rsid w:val="00CF1940"/>
    <w:rsid w:val="00CF1BBA"/>
    <w:rsid w:val="00CF29B3"/>
    <w:rsid w:val="00CF54DE"/>
    <w:rsid w:val="00CF6412"/>
    <w:rsid w:val="00CF6E85"/>
    <w:rsid w:val="00CF7A60"/>
    <w:rsid w:val="00D00040"/>
    <w:rsid w:val="00D00286"/>
    <w:rsid w:val="00D00606"/>
    <w:rsid w:val="00D01BEC"/>
    <w:rsid w:val="00D0322F"/>
    <w:rsid w:val="00D03298"/>
    <w:rsid w:val="00D034D8"/>
    <w:rsid w:val="00D03A7D"/>
    <w:rsid w:val="00D03C09"/>
    <w:rsid w:val="00D04623"/>
    <w:rsid w:val="00D0589E"/>
    <w:rsid w:val="00D05AA3"/>
    <w:rsid w:val="00D05BAE"/>
    <w:rsid w:val="00D062EC"/>
    <w:rsid w:val="00D067BE"/>
    <w:rsid w:val="00D0743A"/>
    <w:rsid w:val="00D076B8"/>
    <w:rsid w:val="00D14E48"/>
    <w:rsid w:val="00D153B2"/>
    <w:rsid w:val="00D21F36"/>
    <w:rsid w:val="00D221AC"/>
    <w:rsid w:val="00D23842"/>
    <w:rsid w:val="00D23E5B"/>
    <w:rsid w:val="00D25422"/>
    <w:rsid w:val="00D26ABE"/>
    <w:rsid w:val="00D27C89"/>
    <w:rsid w:val="00D30322"/>
    <w:rsid w:val="00D30ABA"/>
    <w:rsid w:val="00D316F4"/>
    <w:rsid w:val="00D31E4E"/>
    <w:rsid w:val="00D31EAA"/>
    <w:rsid w:val="00D3307A"/>
    <w:rsid w:val="00D34828"/>
    <w:rsid w:val="00D358C7"/>
    <w:rsid w:val="00D3658B"/>
    <w:rsid w:val="00D36657"/>
    <w:rsid w:val="00D3772B"/>
    <w:rsid w:val="00D4083B"/>
    <w:rsid w:val="00D42106"/>
    <w:rsid w:val="00D424C2"/>
    <w:rsid w:val="00D42977"/>
    <w:rsid w:val="00D44793"/>
    <w:rsid w:val="00D50818"/>
    <w:rsid w:val="00D52FFC"/>
    <w:rsid w:val="00D53004"/>
    <w:rsid w:val="00D530E9"/>
    <w:rsid w:val="00D532C8"/>
    <w:rsid w:val="00D54386"/>
    <w:rsid w:val="00D54A67"/>
    <w:rsid w:val="00D57B84"/>
    <w:rsid w:val="00D61EFB"/>
    <w:rsid w:val="00D62859"/>
    <w:rsid w:val="00D62FA3"/>
    <w:rsid w:val="00D65929"/>
    <w:rsid w:val="00D6690B"/>
    <w:rsid w:val="00D669CF"/>
    <w:rsid w:val="00D67333"/>
    <w:rsid w:val="00D7296B"/>
    <w:rsid w:val="00D7356C"/>
    <w:rsid w:val="00D73C8A"/>
    <w:rsid w:val="00D751F4"/>
    <w:rsid w:val="00D75A63"/>
    <w:rsid w:val="00D75C8C"/>
    <w:rsid w:val="00D7704E"/>
    <w:rsid w:val="00D77821"/>
    <w:rsid w:val="00D806C3"/>
    <w:rsid w:val="00D80C9E"/>
    <w:rsid w:val="00D81A4B"/>
    <w:rsid w:val="00D81B11"/>
    <w:rsid w:val="00D866B6"/>
    <w:rsid w:val="00D86E6E"/>
    <w:rsid w:val="00D87C1C"/>
    <w:rsid w:val="00D90CEE"/>
    <w:rsid w:val="00D927AB"/>
    <w:rsid w:val="00D92AD3"/>
    <w:rsid w:val="00D93705"/>
    <w:rsid w:val="00D93E02"/>
    <w:rsid w:val="00D9469C"/>
    <w:rsid w:val="00D95C6F"/>
    <w:rsid w:val="00D96FB3"/>
    <w:rsid w:val="00D97CEC"/>
    <w:rsid w:val="00DA2D7D"/>
    <w:rsid w:val="00DA35F1"/>
    <w:rsid w:val="00DA44A1"/>
    <w:rsid w:val="00DA450D"/>
    <w:rsid w:val="00DA47AA"/>
    <w:rsid w:val="00DA49DE"/>
    <w:rsid w:val="00DA5E5D"/>
    <w:rsid w:val="00DA6DCA"/>
    <w:rsid w:val="00DA7876"/>
    <w:rsid w:val="00DA7EDE"/>
    <w:rsid w:val="00DB061D"/>
    <w:rsid w:val="00DB1D00"/>
    <w:rsid w:val="00DB49D1"/>
    <w:rsid w:val="00DB51F8"/>
    <w:rsid w:val="00DB5427"/>
    <w:rsid w:val="00DB5DDD"/>
    <w:rsid w:val="00DB5EF0"/>
    <w:rsid w:val="00DB711C"/>
    <w:rsid w:val="00DB7DE3"/>
    <w:rsid w:val="00DC3471"/>
    <w:rsid w:val="00DC4EA2"/>
    <w:rsid w:val="00DC5176"/>
    <w:rsid w:val="00DC64BC"/>
    <w:rsid w:val="00DC6B76"/>
    <w:rsid w:val="00DD1B4C"/>
    <w:rsid w:val="00DD268A"/>
    <w:rsid w:val="00DD450F"/>
    <w:rsid w:val="00DD4E6F"/>
    <w:rsid w:val="00DD5C52"/>
    <w:rsid w:val="00DD6ADD"/>
    <w:rsid w:val="00DD7243"/>
    <w:rsid w:val="00DD7786"/>
    <w:rsid w:val="00DD7796"/>
    <w:rsid w:val="00DD7D0C"/>
    <w:rsid w:val="00DE0359"/>
    <w:rsid w:val="00DE06A2"/>
    <w:rsid w:val="00DE1979"/>
    <w:rsid w:val="00DE1F49"/>
    <w:rsid w:val="00DE2004"/>
    <w:rsid w:val="00DE2022"/>
    <w:rsid w:val="00DE2DE3"/>
    <w:rsid w:val="00DE3302"/>
    <w:rsid w:val="00DE5C56"/>
    <w:rsid w:val="00DE646F"/>
    <w:rsid w:val="00DE7422"/>
    <w:rsid w:val="00DF1EF3"/>
    <w:rsid w:val="00DF2712"/>
    <w:rsid w:val="00DF363E"/>
    <w:rsid w:val="00DF53B8"/>
    <w:rsid w:val="00DF6DB2"/>
    <w:rsid w:val="00DF78B5"/>
    <w:rsid w:val="00DF7AB6"/>
    <w:rsid w:val="00DF7FAE"/>
    <w:rsid w:val="00E00033"/>
    <w:rsid w:val="00E0030A"/>
    <w:rsid w:val="00E00C6A"/>
    <w:rsid w:val="00E01F77"/>
    <w:rsid w:val="00E02C7C"/>
    <w:rsid w:val="00E03350"/>
    <w:rsid w:val="00E04D6B"/>
    <w:rsid w:val="00E05D58"/>
    <w:rsid w:val="00E07A85"/>
    <w:rsid w:val="00E1061D"/>
    <w:rsid w:val="00E106DC"/>
    <w:rsid w:val="00E151C6"/>
    <w:rsid w:val="00E20F7F"/>
    <w:rsid w:val="00E25671"/>
    <w:rsid w:val="00E26E4A"/>
    <w:rsid w:val="00E30F86"/>
    <w:rsid w:val="00E31939"/>
    <w:rsid w:val="00E3409B"/>
    <w:rsid w:val="00E367C5"/>
    <w:rsid w:val="00E376F5"/>
    <w:rsid w:val="00E406D2"/>
    <w:rsid w:val="00E407BC"/>
    <w:rsid w:val="00E421F8"/>
    <w:rsid w:val="00E43BC1"/>
    <w:rsid w:val="00E44CFE"/>
    <w:rsid w:val="00E4527A"/>
    <w:rsid w:val="00E463AA"/>
    <w:rsid w:val="00E4648C"/>
    <w:rsid w:val="00E46C01"/>
    <w:rsid w:val="00E47362"/>
    <w:rsid w:val="00E500FA"/>
    <w:rsid w:val="00E54572"/>
    <w:rsid w:val="00E54ABA"/>
    <w:rsid w:val="00E563F1"/>
    <w:rsid w:val="00E566AA"/>
    <w:rsid w:val="00E5696F"/>
    <w:rsid w:val="00E57199"/>
    <w:rsid w:val="00E61EFE"/>
    <w:rsid w:val="00E6317B"/>
    <w:rsid w:val="00E6369F"/>
    <w:rsid w:val="00E643BB"/>
    <w:rsid w:val="00E649F7"/>
    <w:rsid w:val="00E65668"/>
    <w:rsid w:val="00E65B43"/>
    <w:rsid w:val="00E66B63"/>
    <w:rsid w:val="00E73A4C"/>
    <w:rsid w:val="00E73A4E"/>
    <w:rsid w:val="00E74011"/>
    <w:rsid w:val="00E74215"/>
    <w:rsid w:val="00E7564A"/>
    <w:rsid w:val="00E77C7D"/>
    <w:rsid w:val="00E80D9F"/>
    <w:rsid w:val="00E80E72"/>
    <w:rsid w:val="00E815A5"/>
    <w:rsid w:val="00E82925"/>
    <w:rsid w:val="00E8342B"/>
    <w:rsid w:val="00E84748"/>
    <w:rsid w:val="00E8479D"/>
    <w:rsid w:val="00E8591A"/>
    <w:rsid w:val="00E86129"/>
    <w:rsid w:val="00E87931"/>
    <w:rsid w:val="00E933B8"/>
    <w:rsid w:val="00E93CF2"/>
    <w:rsid w:val="00E94F3A"/>
    <w:rsid w:val="00E9609C"/>
    <w:rsid w:val="00E96E7F"/>
    <w:rsid w:val="00E970D3"/>
    <w:rsid w:val="00E977F7"/>
    <w:rsid w:val="00EA0A5E"/>
    <w:rsid w:val="00EA3877"/>
    <w:rsid w:val="00EA50CE"/>
    <w:rsid w:val="00EA607E"/>
    <w:rsid w:val="00EA6551"/>
    <w:rsid w:val="00EA7A5B"/>
    <w:rsid w:val="00EA7A8F"/>
    <w:rsid w:val="00EA7B30"/>
    <w:rsid w:val="00EB0191"/>
    <w:rsid w:val="00EB11D6"/>
    <w:rsid w:val="00EB2051"/>
    <w:rsid w:val="00EB271F"/>
    <w:rsid w:val="00EB40F7"/>
    <w:rsid w:val="00EB4FE9"/>
    <w:rsid w:val="00EB6AC7"/>
    <w:rsid w:val="00EC03D4"/>
    <w:rsid w:val="00EC3956"/>
    <w:rsid w:val="00EC40A0"/>
    <w:rsid w:val="00EC7B3F"/>
    <w:rsid w:val="00ED0EA4"/>
    <w:rsid w:val="00ED533A"/>
    <w:rsid w:val="00ED5F38"/>
    <w:rsid w:val="00ED60C1"/>
    <w:rsid w:val="00ED7006"/>
    <w:rsid w:val="00ED7074"/>
    <w:rsid w:val="00ED72F4"/>
    <w:rsid w:val="00EE644B"/>
    <w:rsid w:val="00EE7650"/>
    <w:rsid w:val="00EF0157"/>
    <w:rsid w:val="00EF0C21"/>
    <w:rsid w:val="00EF0F73"/>
    <w:rsid w:val="00EF1FFE"/>
    <w:rsid w:val="00EF2336"/>
    <w:rsid w:val="00EF24E3"/>
    <w:rsid w:val="00EF34FB"/>
    <w:rsid w:val="00EF60CF"/>
    <w:rsid w:val="00EF612F"/>
    <w:rsid w:val="00F006DD"/>
    <w:rsid w:val="00F0146A"/>
    <w:rsid w:val="00F02CFE"/>
    <w:rsid w:val="00F02FED"/>
    <w:rsid w:val="00F04665"/>
    <w:rsid w:val="00F04BA4"/>
    <w:rsid w:val="00F064D5"/>
    <w:rsid w:val="00F06CE5"/>
    <w:rsid w:val="00F06F5A"/>
    <w:rsid w:val="00F13306"/>
    <w:rsid w:val="00F141FF"/>
    <w:rsid w:val="00F142A1"/>
    <w:rsid w:val="00F148B6"/>
    <w:rsid w:val="00F17CBF"/>
    <w:rsid w:val="00F17DE0"/>
    <w:rsid w:val="00F21C86"/>
    <w:rsid w:val="00F24B5F"/>
    <w:rsid w:val="00F25032"/>
    <w:rsid w:val="00F27272"/>
    <w:rsid w:val="00F30949"/>
    <w:rsid w:val="00F30A7D"/>
    <w:rsid w:val="00F30C0C"/>
    <w:rsid w:val="00F32015"/>
    <w:rsid w:val="00F325DC"/>
    <w:rsid w:val="00F32A0D"/>
    <w:rsid w:val="00F332B8"/>
    <w:rsid w:val="00F345EA"/>
    <w:rsid w:val="00F35661"/>
    <w:rsid w:val="00F40C95"/>
    <w:rsid w:val="00F447EF"/>
    <w:rsid w:val="00F44DE7"/>
    <w:rsid w:val="00F45EBB"/>
    <w:rsid w:val="00F468FA"/>
    <w:rsid w:val="00F53375"/>
    <w:rsid w:val="00F55096"/>
    <w:rsid w:val="00F559BB"/>
    <w:rsid w:val="00F55C6A"/>
    <w:rsid w:val="00F568E3"/>
    <w:rsid w:val="00F56EFF"/>
    <w:rsid w:val="00F5700D"/>
    <w:rsid w:val="00F57A7D"/>
    <w:rsid w:val="00F57E52"/>
    <w:rsid w:val="00F631B8"/>
    <w:rsid w:val="00F635D9"/>
    <w:rsid w:val="00F674E3"/>
    <w:rsid w:val="00F67988"/>
    <w:rsid w:val="00F67A18"/>
    <w:rsid w:val="00F70A5C"/>
    <w:rsid w:val="00F70F21"/>
    <w:rsid w:val="00F7344C"/>
    <w:rsid w:val="00F73A1F"/>
    <w:rsid w:val="00F743A0"/>
    <w:rsid w:val="00F7495D"/>
    <w:rsid w:val="00F7541A"/>
    <w:rsid w:val="00F75581"/>
    <w:rsid w:val="00F75808"/>
    <w:rsid w:val="00F75F7A"/>
    <w:rsid w:val="00F7677C"/>
    <w:rsid w:val="00F82184"/>
    <w:rsid w:val="00F82F1D"/>
    <w:rsid w:val="00F84117"/>
    <w:rsid w:val="00F85660"/>
    <w:rsid w:val="00F90E40"/>
    <w:rsid w:val="00F910C6"/>
    <w:rsid w:val="00F92AB5"/>
    <w:rsid w:val="00F9599C"/>
    <w:rsid w:val="00F96CD9"/>
    <w:rsid w:val="00F9785D"/>
    <w:rsid w:val="00F97F68"/>
    <w:rsid w:val="00FA2DF4"/>
    <w:rsid w:val="00FA3CBC"/>
    <w:rsid w:val="00FA4651"/>
    <w:rsid w:val="00FA4967"/>
    <w:rsid w:val="00FA5430"/>
    <w:rsid w:val="00FA5C2A"/>
    <w:rsid w:val="00FA5C9B"/>
    <w:rsid w:val="00FA6D96"/>
    <w:rsid w:val="00FB084A"/>
    <w:rsid w:val="00FB1207"/>
    <w:rsid w:val="00FB496D"/>
    <w:rsid w:val="00FB51BE"/>
    <w:rsid w:val="00FB567E"/>
    <w:rsid w:val="00FB6DA2"/>
    <w:rsid w:val="00FB7F3C"/>
    <w:rsid w:val="00FC0861"/>
    <w:rsid w:val="00FC0971"/>
    <w:rsid w:val="00FC0A88"/>
    <w:rsid w:val="00FC0AC7"/>
    <w:rsid w:val="00FC103C"/>
    <w:rsid w:val="00FC18FA"/>
    <w:rsid w:val="00FC2952"/>
    <w:rsid w:val="00FC3275"/>
    <w:rsid w:val="00FC3795"/>
    <w:rsid w:val="00FC4F70"/>
    <w:rsid w:val="00FC5278"/>
    <w:rsid w:val="00FC58A1"/>
    <w:rsid w:val="00FD006D"/>
    <w:rsid w:val="00FD1393"/>
    <w:rsid w:val="00FD14BF"/>
    <w:rsid w:val="00FD2307"/>
    <w:rsid w:val="00FD2E34"/>
    <w:rsid w:val="00FD49EC"/>
    <w:rsid w:val="00FD6004"/>
    <w:rsid w:val="00FD6CF1"/>
    <w:rsid w:val="00FD7995"/>
    <w:rsid w:val="00FE108B"/>
    <w:rsid w:val="00FE1DC1"/>
    <w:rsid w:val="00FE1E08"/>
    <w:rsid w:val="00FE1E47"/>
    <w:rsid w:val="00FE2221"/>
    <w:rsid w:val="00FE4F97"/>
    <w:rsid w:val="00FE701C"/>
    <w:rsid w:val="00FF09BB"/>
    <w:rsid w:val="00FF1DE9"/>
    <w:rsid w:val="00FF280B"/>
    <w:rsid w:val="00FF353A"/>
    <w:rsid w:val="00FF6246"/>
    <w:rsid w:val="00FF6666"/>
    <w:rsid w:val="00FF6A90"/>
    <w:rsid w:val="09762FA7"/>
    <w:rsid w:val="0CB13789"/>
    <w:rsid w:val="14CF1B1B"/>
    <w:rsid w:val="308809C5"/>
    <w:rsid w:val="31FB3AF8"/>
    <w:rsid w:val="3FAD33E9"/>
    <w:rsid w:val="43111BBB"/>
    <w:rsid w:val="568E1EED"/>
    <w:rsid w:val="56BA722E"/>
    <w:rsid w:val="5D847B75"/>
    <w:rsid w:val="60FC19B2"/>
    <w:rsid w:val="65A7504F"/>
    <w:rsid w:val="68CB5407"/>
    <w:rsid w:val="6B8A321B"/>
    <w:rsid w:val="6C3118E9"/>
    <w:rsid w:val="6CFA5B92"/>
    <w:rsid w:val="74BB0B0F"/>
    <w:rsid w:val="7C891204"/>
    <w:rsid w:val="7CF8147A"/>
    <w:rsid w:val="7D097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rPr>
      <w:szCs w:val="24"/>
    </w:rPr>
  </w:style>
  <w:style w:type="paragraph" w:styleId="5">
    <w:name w:val="Date"/>
    <w:basedOn w:val="1"/>
    <w:next w:val="1"/>
    <w:link w:val="36"/>
    <w:semiHidden/>
    <w:unhideWhenUsed/>
    <w:qFormat/>
    <w:uiPriority w:val="99"/>
    <w:pPr>
      <w:ind w:left="100" w:leftChars="2500"/>
    </w:pPr>
  </w:style>
  <w:style w:type="paragraph" w:styleId="6">
    <w:name w:val="Body Text Indent 2"/>
    <w:basedOn w:val="1"/>
    <w:link w:val="33"/>
    <w:qFormat/>
    <w:uiPriority w:val="0"/>
    <w:pPr>
      <w:spacing w:after="120" w:line="480" w:lineRule="auto"/>
      <w:ind w:left="420" w:leftChars="200"/>
    </w:pPr>
    <w:rPr>
      <w:rFonts w:ascii="Times New Roman" w:hAnsi="Times New Roman" w:eastAsia="宋体" w:cs="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32"/>
    <w:unhideWhenUsed/>
    <w:qFormat/>
    <w:uiPriority w:val="99"/>
    <w:pPr>
      <w:tabs>
        <w:tab w:val="center" w:pos="4153"/>
        <w:tab w:val="right" w:pos="8306"/>
      </w:tabs>
      <w:snapToGrid w:val="0"/>
      <w:jc w:val="left"/>
    </w:pPr>
    <w:rPr>
      <w:sz w:val="18"/>
      <w:szCs w:val="18"/>
    </w:rPr>
  </w:style>
  <w:style w:type="paragraph" w:styleId="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next w:val="1"/>
    <w:qFormat/>
    <w:uiPriority w:val="39"/>
    <w:pPr>
      <w:widowControl w:val="0"/>
      <w:tabs>
        <w:tab w:val="right" w:leader="dot" w:pos="9241"/>
      </w:tabs>
      <w:spacing w:before="25" w:beforeLines="25" w:after="25" w:afterLines="25"/>
      <w:jc w:val="left"/>
    </w:pPr>
    <w:rPr>
      <w:rFonts w:ascii="宋体" w:hAnsi="Times New Roman" w:eastAsia="宋体" w:cs="Times New Roman"/>
      <w:kern w:val="2"/>
      <w:sz w:val="21"/>
      <w:szCs w:val="21"/>
      <w:lang w:val="en-US" w:eastAsia="zh-CN" w:bidi="ar-SA"/>
    </w:rPr>
  </w:style>
  <w:style w:type="paragraph" w:styleId="11">
    <w:name w:val="Normal (Web)"/>
    <w:basedOn w:val="1"/>
    <w:semiHidden/>
    <w:unhideWhenUsed/>
    <w:uiPriority w:val="99"/>
    <w:rPr>
      <w:sz w:val="24"/>
    </w:rPr>
  </w:style>
  <w:style w:type="paragraph" w:styleId="1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page number"/>
    <w:qFormat/>
    <w:uiPriority w:val="0"/>
    <w:rPr>
      <w:rFonts w:ascii="Times New Roman" w:hAnsi="Times New Roman" w:eastAsia="宋体"/>
      <w:sz w:val="18"/>
    </w:rPr>
  </w:style>
  <w:style w:type="character" w:styleId="18">
    <w:name w:val="Hyperlink"/>
    <w:unhideWhenUsed/>
    <w:qFormat/>
    <w:uiPriority w:val="99"/>
    <w:rPr>
      <w:color w:val="0000FF"/>
      <w:u w:val="single"/>
    </w:rPr>
  </w:style>
  <w:style w:type="character" w:customStyle="1" w:styleId="19">
    <w:name w:val="批注框文本 Char"/>
    <w:basedOn w:val="15"/>
    <w:link w:val="7"/>
    <w:semiHidden/>
    <w:qFormat/>
    <w:uiPriority w:val="99"/>
    <w:rPr>
      <w:sz w:val="18"/>
      <w:szCs w:val="18"/>
    </w:rPr>
  </w:style>
  <w:style w:type="paragraph" w:styleId="20">
    <w:name w:val="List Paragraph"/>
    <w:basedOn w:val="1"/>
    <w:qFormat/>
    <w:uiPriority w:val="34"/>
    <w:pPr>
      <w:ind w:firstLine="420" w:firstLineChars="200"/>
    </w:p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basedOn w:val="15"/>
    <w:link w:val="21"/>
    <w:qFormat/>
    <w:uiPriority w:val="0"/>
    <w:rPr>
      <w:rFonts w:ascii="宋体" w:hAnsi="Times New Roman" w:eastAsia="宋体" w:cs="Times New Roman"/>
      <w:kern w:val="0"/>
      <w:szCs w:val="20"/>
    </w:rPr>
  </w:style>
  <w:style w:type="paragraph" w:customStyle="1" w:styleId="23">
    <w:name w:val="一级条标题"/>
    <w:next w:val="2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4">
    <w:name w:val="章标题"/>
    <w:next w:val="21"/>
    <w:link w:val="3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5">
    <w:name w:val="二级条标题"/>
    <w:basedOn w:val="23"/>
    <w:next w:val="21"/>
    <w:qFormat/>
    <w:uiPriority w:val="0"/>
    <w:pPr>
      <w:numPr>
        <w:ilvl w:val="2"/>
      </w:numPr>
      <w:spacing w:before="50" w:after="50"/>
      <w:outlineLvl w:val="3"/>
    </w:pPr>
  </w:style>
  <w:style w:type="paragraph" w:customStyle="1" w:styleId="26">
    <w:name w:val="三级条标题"/>
    <w:basedOn w:val="25"/>
    <w:next w:val="21"/>
    <w:qFormat/>
    <w:uiPriority w:val="0"/>
    <w:pPr>
      <w:numPr>
        <w:ilvl w:val="3"/>
      </w:numPr>
      <w:outlineLvl w:val="4"/>
    </w:pPr>
  </w:style>
  <w:style w:type="paragraph" w:customStyle="1" w:styleId="27">
    <w:name w:val="四级条标题"/>
    <w:basedOn w:val="26"/>
    <w:next w:val="21"/>
    <w:qFormat/>
    <w:uiPriority w:val="0"/>
    <w:pPr>
      <w:numPr>
        <w:ilvl w:val="4"/>
      </w:numPr>
      <w:outlineLvl w:val="5"/>
    </w:pPr>
  </w:style>
  <w:style w:type="paragraph" w:customStyle="1" w:styleId="28">
    <w:name w:val="五级条标题"/>
    <w:basedOn w:val="27"/>
    <w:next w:val="21"/>
    <w:qFormat/>
    <w:uiPriority w:val="0"/>
    <w:pPr>
      <w:numPr>
        <w:ilvl w:val="5"/>
      </w:numPr>
      <w:outlineLvl w:val="6"/>
    </w:pPr>
  </w:style>
  <w:style w:type="paragraph" w:customStyle="1" w:styleId="29">
    <w:name w:val="正文表标题"/>
    <w:next w:val="21"/>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30">
    <w:name w:val="正文图标题"/>
    <w:next w:val="21"/>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31">
    <w:name w:val="页眉 Char"/>
    <w:basedOn w:val="15"/>
    <w:link w:val="9"/>
    <w:qFormat/>
    <w:uiPriority w:val="99"/>
    <w:rPr>
      <w:sz w:val="18"/>
      <w:szCs w:val="18"/>
    </w:rPr>
  </w:style>
  <w:style w:type="character" w:customStyle="1" w:styleId="32">
    <w:name w:val="页脚 Char"/>
    <w:basedOn w:val="15"/>
    <w:link w:val="8"/>
    <w:qFormat/>
    <w:uiPriority w:val="99"/>
    <w:rPr>
      <w:sz w:val="18"/>
      <w:szCs w:val="18"/>
    </w:rPr>
  </w:style>
  <w:style w:type="character" w:customStyle="1" w:styleId="33">
    <w:name w:val="正文文本缩进 2 Char"/>
    <w:basedOn w:val="15"/>
    <w:link w:val="6"/>
    <w:qFormat/>
    <w:uiPriority w:val="0"/>
    <w:rPr>
      <w:rFonts w:ascii="Times New Roman" w:hAnsi="Times New Roman" w:eastAsia="宋体" w:cs="Times New Roman"/>
      <w:szCs w:val="24"/>
    </w:rPr>
  </w:style>
  <w:style w:type="paragraph" w:customStyle="1" w:styleId="34">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3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36">
    <w:name w:val="日期 Char"/>
    <w:basedOn w:val="15"/>
    <w:link w:val="5"/>
    <w:semiHidden/>
    <w:qFormat/>
    <w:uiPriority w:val="99"/>
  </w:style>
  <w:style w:type="character" w:customStyle="1" w:styleId="37">
    <w:name w:val="章标题 Char"/>
    <w:link w:val="24"/>
    <w:autoRedefine/>
    <w:qFormat/>
    <w:locked/>
    <w:uiPriority w:val="0"/>
    <w:rPr>
      <w:rFonts w:ascii="黑体" w:hAnsi="Times New Roman" w:eastAsia="黑体" w:cs="Times New Roman"/>
      <w:kern w:val="0"/>
      <w:szCs w:val="20"/>
    </w:rPr>
  </w:style>
  <w:style w:type="paragraph" w:customStyle="1" w:styleId="38">
    <w:name w:val="目次、标准名称标题"/>
    <w:next w:val="2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lang w:val="en-US" w:eastAsia="zh-CN" w:bidi="ar-SA"/>
    </w:rPr>
  </w:style>
  <w:style w:type="paragraph" w:customStyle="1" w:styleId="3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8C1D-20E1-4A1A-BF67-9A3030715F40}">
  <ds:schemaRefs/>
</ds:datastoreItem>
</file>

<file path=docProps/app.xml><?xml version="1.0" encoding="utf-8"?>
<Properties xmlns="http://schemas.openxmlformats.org/officeDocument/2006/extended-properties" xmlns:vt="http://schemas.openxmlformats.org/officeDocument/2006/docPropsVTypes">
  <Template>Normal</Template>
  <Pages>4</Pages>
  <Words>5189</Words>
  <Characters>5787</Characters>
  <Lines>42</Lines>
  <Paragraphs>12</Paragraphs>
  <TotalTime>22</TotalTime>
  <ScaleCrop>false</ScaleCrop>
  <LinksUpToDate>false</LinksUpToDate>
  <CharactersWithSpaces>5927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2021-10-25T07:13:00Z</dcterms:created>
  <dc:creator>栾燕</dc:creator>
  <cp:lastModifiedBy>悠悠然</cp:lastModifiedBy>
  <cp:lastPrinted>2017-08-15T10:10:00Z</cp:lastPrinted>
  <dcterms:modified xsi:type="dcterms:W3CDTF">2026-03-11T09:18:34Z</dcterms:modified>
  <cp:revision>384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B603A635DDBE48F3A6F02ECBCEC27CD3_13</vt:lpwstr>
  </property>
  <property fmtid="{D5CDD505-2E9C-101B-9397-08002B2CF9AE}" pid="4" name="KSOTemplateDocerSaveRecord">
    <vt:lpwstr>eyJoZGlkIjoiMDdjNmJjZjk5NzhjODdlMTFmYTc1MjdiZTJlOGRiNmYiLCJ1c2VySWQiOiIyNzMzMTkwNjAifQ==</vt:lpwstr>
  </property>
</Properties>
</file>