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8EECF">
      <w:pPr>
        <w:pStyle w:val="286"/>
        <w:rPr>
          <w:color w:val="auto"/>
          <w:highlight w:val="none"/>
        </w:rPr>
      </w:pPr>
      <w:bookmarkStart w:id="0" w:name="标准封面"/>
      <w:bookmarkEnd w:id="0"/>
      <w:r>
        <w:rPr>
          <w:rFonts w:ascii="Times New Roman"/>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a:effectLst/>
                      </wps:spPr>
                      <wps:txbx>
                        <w:txbxContent>
                          <w:sdt>
                            <w:sdtPr>
                              <w:rPr>
                                <w:rFonts w:ascii="黑体" w:hAnsi="黑体" w:eastAsia="黑体"/>
                                <w:sz w:val="84"/>
                                <w:szCs w:val="84"/>
                              </w:rPr>
                              <w:id w:val="-1"/>
                              <w:lock w:val="contentLocked"/>
                              <w:placeholder>
                                <w:docPart w:val="E8B50BDDE2984F14824977729F4D0D62"/>
                              </w:placeholder>
                            </w:sdtPr>
                            <w:sdtEndPr>
                              <w:rPr>
                                <w:rFonts w:ascii="黑体" w:hAnsi="黑体" w:eastAsia="黑体"/>
                                <w:sz w:val="84"/>
                                <w:szCs w:val="84"/>
                              </w:rPr>
                            </w:sdtEndPr>
                            <w:sdtContent>
                              <w:p w14:paraId="159D986A">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483L9sAAAALAQAADwAAAAAAAAABACAAAAAiAAAAZHJzL2Rvd25yZXYueG1sUEsB&#10;AhQAFAAAAAgAh07iQH/CzE4rAgAAOgQAAA4AAAAAAAAAAQAgAAAAKgEAAGRycy9lMm9Eb2MueG1s&#10;UEsFBgAAAAAGAAYAWQEAAMcFAAAAAA==&#10;">
                <v:fill on="f" focussize="0,0"/>
                <v:stroke on="f" miterlimit="8" joinstyle="miter"/>
                <v:imagedata o:title=""/>
                <o:lock v:ext="edit" aspectratio="f"/>
                <v:textbox style="mso-fit-shape-to-text:t;">
                  <w:txbxContent>
                    <w:sdt>
                      <w:sdtPr>
                        <w:rPr>
                          <w:rFonts w:ascii="黑体" w:hAnsi="黑体" w:eastAsia="黑体"/>
                          <w:sz w:val="84"/>
                          <w:szCs w:val="84"/>
                        </w:rPr>
                        <w:id w:val="-1"/>
                        <w:lock w:val="contentLocked"/>
                        <w:placeholder>
                          <w:docPart w:val="E8B50BDDE2984F14824977729F4D0D62"/>
                        </w:placeholder>
                      </w:sdtPr>
                      <w:sdtEndPr>
                        <w:rPr>
                          <w:rFonts w:ascii="黑体" w:hAnsi="黑体" w:eastAsia="黑体"/>
                          <w:sz w:val="84"/>
                          <w:szCs w:val="84"/>
                        </w:rPr>
                      </w:sdtEndPr>
                      <w:sdtContent>
                        <w:p w14:paraId="159D986A">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0" b="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a:effectLst/>
                      </wps:spPr>
                      <wps:txbx>
                        <w:txbxContent>
                          <w:p w14:paraId="748BA1A1">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UaHczbAAAADQEAAA8AAAAA&#10;AAAAAQAgAAAAIgAAAGRycy9kb3ducmV2LnhtbFBLAQIUABQAAAAIAIdO4kAYjn07SgIAAG0EAAAO&#10;AAAAAAAAAAEAIAAAACoBAABkcnMvZTJvRG9jLnhtbFBLBQYAAAAABgAGAFkBAADmBQAAAAA=&#10;">
                <v:fill on="f" focussize="0,0"/>
                <v:stroke on="f" weight="0.5pt"/>
                <v:imagedata o:title=""/>
                <o:lock v:ext="edit" aspectratio="f"/>
                <v:textbox inset="0mm,0mm,0mm,0mm">
                  <w:txbxContent>
                    <w:p w14:paraId="748BA1A1">
                      <w:pPr>
                        <w:pStyle w:val="504"/>
                      </w:pPr>
                      <w:r>
                        <w:rPr>
                          <w:rFonts w:hint="eastAsia"/>
                        </w:rPr>
                        <w:t>发 布</w:t>
                      </w: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FBXFdUAAAAIAQAADwAAAAAAAAABACAAAAAiAAAAZHJzL2Rvd25yZXYueG1sUEsBAhQAFAAA&#10;AAgAh07iQBNStVLyAQAAwgMAAA4AAAAAAAAAAQAgAAAAJAEAAGRycy9lMm9Eb2MueG1sUEsFBgAA&#10;AAAGAAYAWQEAAIgFAAAAAA==&#10;">
                <v:fill on="f" focussize="0,0"/>
                <v:stroke weight="0.5pt" color="#000000"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sQQG/WAAAACgEAAA8AAAAAAAAAAQAgAAAAIgAAAGRycy9kb3ducmV2LnhtbFBLAQIUABQA&#10;AAAIAIdO4kB2yS2E8gEAAMMDAAAOAAAAAAAAAAEAIAAAACUBAABkcnMvZTJvRG9jLnhtbFBLBQYA&#10;AAAABgAGAFkBAACJBQAAAAA=&#10;">
                <v:fill on="f" focussize="0,0"/>
                <v:stroke weight="0.5pt" color="#000000"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a:effectLst/>
                      </wps:spPr>
                      <wps:txbx>
                        <w:txbxContent>
                          <w:p w14:paraId="2248B741">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VC1FtoAAAANAQAADwAA&#10;AAAAAAABACAAAAAiAAAAZHJzL2Rvd25yZXYueG1sUEsBAhQAFAAAAAgAh07iQJozfJdNAgAAbgQA&#10;AA4AAAAAAAAAAQAgAAAAKQEAAGRycy9lMm9Eb2MueG1sUEsFBgAAAAAGAAYAWQEAAOgFAAAAAA==&#10;">
                <v:fill on="f" focussize="0,0"/>
                <v:stroke on="f" weight="0.5pt"/>
                <v:imagedata o:title=""/>
                <o:lock v:ext="edit" aspectratio="f"/>
                <v:textbox inset="0mm,0mm,0mm,0mm">
                  <w:txbxContent>
                    <w:p w14:paraId="2248B741">
                      <w:pPr>
                        <w:pStyle w:val="505"/>
                      </w:pPr>
                      <w:r>
                        <w:rPr>
                          <w:rFonts w:hint="eastAsia"/>
                        </w:rPr>
                        <w:t>中国电机工程学会</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5"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txbx>
                        <w:txbxContent>
                          <w:p w14:paraId="27F8EA1E">
                            <w:pPr>
                              <w:pStyle w:val="291"/>
                            </w:pPr>
                            <w:r>
                              <w:t>20XX—XX—XX实施</w:t>
                            </w:r>
                          </w:p>
                        </w:txbxContent>
                      </wps:txbx>
                      <wps:bodyPr lIns="0" tIns="0" rIns="144" bIns="0" upright="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RPD3dwA&#10;AAANAQAADwAAAAAAAAABACAAAAAiAAAAZHJzL2Rvd25yZXYueG1sUEsBAhQAFAAAAAgAh07iQCQd&#10;ib3iAQAAnwMAAA4AAAAAAAAAAQAgAAAAKwEAAGRycy9lMm9Eb2MueG1sUEsFBgAAAAAGAAYAWQEA&#10;AH8FAAAAAA==&#10;">
                <v:fill on="f" focussize="0,0"/>
                <v:stroke on="f" weight="0.5pt"/>
                <v:imagedata o:title=""/>
                <o:lock v:ext="edit" aspectratio="f"/>
                <v:textbox inset="0mm,0mm,0.004mm,0mm" style="mso-fit-shape-to-text:t;">
                  <w:txbxContent>
                    <w:p w14:paraId="27F8EA1E">
                      <w:pPr>
                        <w:pStyle w:val="291"/>
                      </w:pPr>
                      <w:r>
                        <w:t>20XX—XX—XX实施</w:t>
                      </w:r>
                    </w:p>
                  </w:txbxContent>
                </v:textbox>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4"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txbx>
                        <w:txbxContent>
                          <w:p w14:paraId="71DD939C">
                            <w:pPr>
                              <w:pStyle w:val="264"/>
                            </w:pPr>
                            <w:r>
                              <w:t>20XX—XX—XX发布</w:t>
                            </w:r>
                          </w:p>
                        </w:txbxContent>
                      </wps:txbx>
                      <wps:bodyPr lIns="0" tIns="0" rIns="144" bIns="0" upright="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Gf+4tkAAAAK&#10;AQAADwAAAAAAAAABACAAAAAiAAAAZHJzL2Rvd25yZXYueG1sUEsBAhQAFAAAAAgAh07iQBSI9AXi&#10;AQAAnwMAAA4AAAAAAAAAAQAgAAAAKAEAAGRycy9lMm9Eb2MueG1sUEsFBgAAAAAGAAYAWQEAAHwF&#10;AAAAAA==&#10;">
                <v:fill on="f" focussize="0,0"/>
                <v:stroke on="f" weight="0.5pt"/>
                <v:imagedata o:title=""/>
                <o:lock v:ext="edit" aspectratio="f"/>
                <v:textbox inset="0mm,0mm,0.004mm,0mm" style="mso-fit-shape-to-text:t;">
                  <w:txbxContent>
                    <w:p w14:paraId="71DD939C">
                      <w:pPr>
                        <w:pStyle w:val="264"/>
                      </w:pPr>
                      <w:r>
                        <w:t>20XX—XX—XX发布</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3"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121F5FB8">
                            <w:pPr>
                              <w:pStyle w:val="268"/>
                            </w:pPr>
                            <w:bookmarkStart w:id="96" w:name="OLE_LINK6"/>
                            <w:r>
                              <w:rPr>
                                <w:rFonts w:hint="eastAsia"/>
                              </w:rPr>
                              <w:t>火电汽轮机组</w:t>
                            </w:r>
                            <w:r>
                              <w:rPr>
                                <w:rFonts w:hint="eastAsia"/>
                                <w:lang w:eastAsia="zh-CN"/>
                              </w:rPr>
                              <w:t>汽阀</w:t>
                            </w:r>
                            <w:r>
                              <w:rPr>
                                <w:rFonts w:hint="eastAsia"/>
                              </w:rPr>
                              <w:t>全行程活动</w:t>
                            </w:r>
                          </w:p>
                          <w:p w14:paraId="0513693E">
                            <w:pPr>
                              <w:pStyle w:val="268"/>
                            </w:pPr>
                            <w:r>
                              <w:rPr>
                                <w:rFonts w:hint="eastAsia"/>
                              </w:rPr>
                              <w:t>试验导则</w:t>
                            </w:r>
                          </w:p>
                          <w:bookmarkEnd w:id="96"/>
                          <w:p w14:paraId="28E482EF">
                            <w:pPr>
                              <w:pStyle w:val="272"/>
                            </w:pPr>
                            <w:r>
                              <w:rPr>
                                <w:rFonts w:hint="eastAsia"/>
                              </w:rPr>
                              <w:t>Guiding standard for full-stroke activity test of steam turbine valve</w:t>
                            </w:r>
                          </w:p>
                          <w:p w14:paraId="1DFEDAAE">
                            <w:pPr>
                              <w:pStyle w:val="272"/>
                            </w:pPr>
                            <w:r>
                              <w:t>（送审稿）</w:t>
                            </w:r>
                          </w:p>
                        </w:txbxContent>
                      </wps:txbx>
                      <wps:bodyPr lIns="0" tIns="0" rIns="144" bIns="0" upright="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JnNkA&#10;AAAJAQAADwAAAAAAAAABACAAAAAiAAAAZHJzL2Rvd25yZXYueG1sUEsBAhQAFAAAAAgAh07iQMsc&#10;BXDlAQAAoAMAAA4AAAAAAAAAAQAgAAAAKAEAAGRycy9lMm9Eb2MueG1sUEsFBgAAAAAGAAYAWQEA&#10;AH8FAAAAAA==&#10;">
                <v:fill on="f" focussize="0,0"/>
                <v:stroke on="f" weight="0.5pt"/>
                <v:imagedata o:title=""/>
                <o:lock v:ext="edit" aspectratio="f"/>
                <v:textbox inset="0mm,0mm,0.004mm,0mm" style="mso-fit-shape-to-text:t;">
                  <w:txbxContent>
                    <w:p w14:paraId="121F5FB8">
                      <w:pPr>
                        <w:pStyle w:val="268"/>
                      </w:pPr>
                      <w:bookmarkStart w:id="96" w:name="OLE_LINK6"/>
                      <w:r>
                        <w:rPr>
                          <w:rFonts w:hint="eastAsia"/>
                        </w:rPr>
                        <w:t>火电汽轮机组</w:t>
                      </w:r>
                      <w:r>
                        <w:rPr>
                          <w:rFonts w:hint="eastAsia"/>
                          <w:lang w:eastAsia="zh-CN"/>
                        </w:rPr>
                        <w:t>汽阀</w:t>
                      </w:r>
                      <w:r>
                        <w:rPr>
                          <w:rFonts w:hint="eastAsia"/>
                        </w:rPr>
                        <w:t>全行程活动</w:t>
                      </w:r>
                    </w:p>
                    <w:p w14:paraId="0513693E">
                      <w:pPr>
                        <w:pStyle w:val="268"/>
                      </w:pPr>
                      <w:r>
                        <w:rPr>
                          <w:rFonts w:hint="eastAsia"/>
                        </w:rPr>
                        <w:t>试验导则</w:t>
                      </w:r>
                    </w:p>
                    <w:bookmarkEnd w:id="96"/>
                    <w:p w14:paraId="28E482EF">
                      <w:pPr>
                        <w:pStyle w:val="272"/>
                      </w:pPr>
                      <w:r>
                        <w:rPr>
                          <w:rFonts w:hint="eastAsia"/>
                        </w:rPr>
                        <w:t>Guiding standard for full-stroke activity test of steam turbine valve</w:t>
                      </w:r>
                    </w:p>
                    <w:p w14:paraId="1DFEDAAE">
                      <w:pPr>
                        <w:pStyle w:val="272"/>
                      </w:pPr>
                      <w:r>
                        <w:t>（送审稿）</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0"/>
                <wp:wrapNone/>
                <wp:docPr id="2"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4A81DB9A">
                            <w:pPr>
                              <w:pStyle w:val="265"/>
                              <w:wordWrap w:val="0"/>
                            </w:pPr>
                            <w:r>
                              <w:t>T/CSEE XXXX</w:t>
                            </w:r>
                            <w:r>
                              <w:rPr>
                                <w:color w:val="FF0000"/>
                              </w:rPr>
                              <w:t>—</w:t>
                            </w:r>
                            <w:r>
                              <w:t>YYYY</w:t>
                            </w:r>
                          </w:p>
                          <w:p w14:paraId="06D195EF">
                            <w:pPr>
                              <w:pStyle w:val="267"/>
                            </w:pPr>
                            <w:r>
                              <w:rPr>
                                <w:rFonts w:hint="eastAsia"/>
                              </w:rPr>
                              <w:t>代替 T/X</w:t>
                            </w:r>
                            <w:r>
                              <w:t>X</w:t>
                            </w:r>
                            <w:r>
                              <w:rPr>
                                <w:rFonts w:hint="eastAsia"/>
                              </w:rPr>
                              <w:t>XX</w:t>
                            </w:r>
                          </w:p>
                        </w:txbxContent>
                      </wps:txbx>
                      <wps:bodyPr lIns="0" tIns="0" rIns="144" bIns="0" upright="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shkSXa&#10;AAAACwEAAA8AAAAAAAAAAQAgAAAAIgAAAGRycy9kb3ducmV2LnhtbFBLAQIUABQAAAAIAIdO4kBC&#10;6h+R5QEAAJ8DAAAOAAAAAAAAAAEAIAAAACkBAABkcnMvZTJvRG9jLnhtbFBLBQYAAAAABgAGAFkB&#10;AACABQAAAAA=&#10;">
                <v:fill on="f" focussize="0,0"/>
                <v:stroke on="f" weight="0.5pt"/>
                <v:imagedata o:title=""/>
                <o:lock v:ext="edit" aspectratio="f"/>
                <v:textbox inset="0mm,0mm,0.004mm,0mm" style="mso-fit-shape-to-text:t;">
                  <w:txbxContent>
                    <w:p w14:paraId="4A81DB9A">
                      <w:pPr>
                        <w:pStyle w:val="265"/>
                        <w:wordWrap w:val="0"/>
                      </w:pPr>
                      <w:r>
                        <w:t>T/CSEE XXXX</w:t>
                      </w:r>
                      <w:r>
                        <w:rPr>
                          <w:color w:val="FF0000"/>
                        </w:rPr>
                        <w:t>—</w:t>
                      </w:r>
                      <w:r>
                        <w:t>YYYY</w:t>
                      </w:r>
                    </w:p>
                    <w:p w14:paraId="06D195EF">
                      <w:pPr>
                        <w:pStyle w:val="267"/>
                      </w:pPr>
                      <w:r>
                        <w:rPr>
                          <w:rFonts w:hint="eastAsia"/>
                        </w:rPr>
                        <w:t>代替 T/X</w:t>
                      </w:r>
                      <w:r>
                        <w:t>X</w:t>
                      </w:r>
                      <w:r>
                        <w:rPr>
                          <w:rFonts w:hint="eastAsia"/>
                        </w:rPr>
                        <w:t>XX</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3222F212">
                            <w:pPr>
                              <w:pStyle w:val="334"/>
                            </w:pPr>
                            <w:r>
                              <w:rPr>
                                <w:rFonts w:hint="eastAsia"/>
                              </w:rPr>
                              <w:t>I</w:t>
                            </w:r>
                            <w:r>
                              <w:t>CS 19.020</w:t>
                            </w:r>
                          </w:p>
                          <w:p w14:paraId="71355B7C">
                            <w:pPr>
                              <w:pStyle w:val="334"/>
                            </w:pPr>
                            <w:r>
                              <w:rPr>
                                <w:rFonts w:hint="eastAsia"/>
                              </w:rPr>
                              <w:t>C</w:t>
                            </w:r>
                            <w:r>
                              <w:t>CS K85</w:t>
                            </w:r>
                          </w:p>
                        </w:txbxContent>
                      </wps:txbx>
                      <wps:bodyPr lIns="0" tIns="0" rIns="144" bIns="0" upright="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SiP91gAAAAYB&#10;AAAPAAAAAAAAAAEAIAAAACIAAABkcnMvZG93bnJldi54bWxQSwECFAAUAAAACACHTuJArEYD9+QB&#10;AACfAwAADgAAAAAAAAABACAAAAAlAQAAZHJzL2Uyb0RvYy54bWxQSwUGAAAAAAYABgBZAQAAewUA&#10;AAAA&#10;">
                <v:fill on="f" focussize="0,0"/>
                <v:stroke on="f" weight="0.5pt"/>
                <v:imagedata o:title=""/>
                <o:lock v:ext="edit" aspectratio="f"/>
                <v:textbox inset="0mm,0mm,0.004mm,0mm" style="mso-fit-shape-to-text:t;">
                  <w:txbxContent>
                    <w:p w14:paraId="3222F212">
                      <w:pPr>
                        <w:pStyle w:val="334"/>
                      </w:pPr>
                      <w:r>
                        <w:rPr>
                          <w:rFonts w:hint="eastAsia"/>
                        </w:rPr>
                        <w:t>I</w:t>
                      </w:r>
                      <w:r>
                        <w:t>CS 19.020</w:t>
                      </w:r>
                    </w:p>
                    <w:p w14:paraId="71355B7C">
                      <w:pPr>
                        <w:pStyle w:val="334"/>
                      </w:pPr>
                      <w:r>
                        <w:rPr>
                          <w:rFonts w:hint="eastAsia"/>
                        </w:rPr>
                        <w:t>C</w:t>
                      </w:r>
                      <w:r>
                        <w:t>CS K85</w:t>
                      </w:r>
                    </w:p>
                  </w:txbxContent>
                </v:textbox>
              </v:shape>
            </w:pict>
          </mc:Fallback>
        </mc:AlternateContent>
      </w:r>
    </w:p>
    <w:p w14:paraId="47C40549">
      <w:pPr>
        <w:pStyle w:val="258"/>
        <w:ind w:firstLine="420"/>
        <w:rPr>
          <w:color w:val="auto"/>
          <w:highlight w:val="none"/>
        </w:rPr>
      </w:pPr>
    </w:p>
    <w:p w14:paraId="40ABC41F">
      <w:pPr>
        <w:pStyle w:val="258"/>
        <w:ind w:firstLine="420"/>
        <w:rPr>
          <w:color w:val="auto"/>
          <w:highlight w:val="none"/>
        </w:rPr>
      </w:pPr>
    </w:p>
    <w:p w14:paraId="3632BB65">
      <w:pPr>
        <w:pStyle w:val="258"/>
        <w:ind w:firstLine="420"/>
        <w:rPr>
          <w:color w:val="auto"/>
          <w:highlight w:val="none"/>
        </w:rPr>
      </w:pPr>
    </w:p>
    <w:p w14:paraId="0C356962">
      <w:pPr>
        <w:pStyle w:val="258"/>
        <w:ind w:firstLine="420"/>
        <w:rPr>
          <w:color w:val="auto"/>
          <w:highlight w:val="none"/>
        </w:rPr>
      </w:pPr>
    </w:p>
    <w:p w14:paraId="2F7B73BA">
      <w:pPr>
        <w:pStyle w:val="258"/>
        <w:ind w:firstLine="420"/>
        <w:rPr>
          <w:color w:val="auto"/>
          <w:highlight w:val="none"/>
        </w:rPr>
      </w:pPr>
    </w:p>
    <w:p w14:paraId="06B1CF7A">
      <w:pPr>
        <w:pStyle w:val="258"/>
        <w:ind w:firstLine="420"/>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776B4450">
      <w:pPr>
        <w:pStyle w:val="286"/>
        <w:rPr>
          <w:color w:val="auto"/>
          <w:highlight w:val="none"/>
        </w:rPr>
      </w:pPr>
      <w:bookmarkStart w:id="1" w:name="标准内容"/>
      <w:bookmarkEnd w:id="1"/>
      <w:bookmarkStart w:id="2" w:name="_Toc62027346"/>
      <w:bookmarkStart w:id="3" w:name="_Toc55228493"/>
      <w:bookmarkStart w:id="4" w:name="_Toc63642871"/>
      <w:r>
        <w:rPr>
          <w:rFonts w:hint="eastAsia"/>
          <w:color w:val="auto"/>
          <w:highlight w:val="none"/>
        </w:rPr>
        <w:t>目    次</w:t>
      </w:r>
    </w:p>
    <w:p w14:paraId="262CE21B">
      <w:pPr>
        <w:pStyle w:val="19"/>
        <w:tabs>
          <w:tab w:val="right" w:leader="dot" w:pos="9356"/>
        </w:tabs>
      </w:pPr>
      <w:r>
        <w:rPr>
          <w:rFonts w:hAnsi="宋体"/>
          <w:color w:val="auto"/>
          <w:highlight w:val="none"/>
        </w:rPr>
        <w:fldChar w:fldCharType="begin"/>
      </w:r>
      <w:r>
        <w:rPr>
          <w:rFonts w:hAnsi="宋体"/>
          <w:color w:val="auto"/>
          <w:highlight w:val="none"/>
        </w:rPr>
        <w:instrText xml:space="preserve">TOC \o "1-2" \h \u </w:instrText>
      </w:r>
      <w:r>
        <w:rPr>
          <w:rFonts w:hAnsi="宋体"/>
          <w:color w:val="auto"/>
          <w:highlight w:val="none"/>
        </w:rPr>
        <w:fldChar w:fldCharType="separate"/>
      </w:r>
      <w:r>
        <w:rPr>
          <w:rFonts w:hAnsi="宋体"/>
          <w:color w:val="auto"/>
          <w:highlight w:val="none"/>
        </w:rPr>
        <w:fldChar w:fldCharType="begin"/>
      </w:r>
      <w:r>
        <w:rPr>
          <w:rFonts w:hAnsi="宋体"/>
          <w:highlight w:val="none"/>
        </w:rPr>
        <w:instrText xml:space="preserve"> HYPERLINK \l _Toc19029 </w:instrText>
      </w:r>
      <w:r>
        <w:rPr>
          <w:rFonts w:hAnsi="宋体"/>
          <w:highlight w:val="none"/>
        </w:rPr>
        <w:fldChar w:fldCharType="separate"/>
      </w:r>
      <w:r>
        <w:rPr>
          <w:rFonts w:ascii="Times New Roman"/>
          <w:highlight w:val="none"/>
        </w:rPr>
        <w:t>前    言</w:t>
      </w:r>
      <w:r>
        <w:tab/>
      </w:r>
      <w:r>
        <w:fldChar w:fldCharType="begin"/>
      </w:r>
      <w:r>
        <w:instrText xml:space="preserve"> PAGEREF _Toc19029 \h </w:instrText>
      </w:r>
      <w:r>
        <w:fldChar w:fldCharType="separate"/>
      </w:r>
      <w:r>
        <w:t>3</w:t>
      </w:r>
      <w:r>
        <w:fldChar w:fldCharType="end"/>
      </w:r>
      <w:r>
        <w:rPr>
          <w:rFonts w:hAnsi="宋体"/>
          <w:color w:val="auto"/>
          <w:highlight w:val="none"/>
        </w:rPr>
        <w:fldChar w:fldCharType="end"/>
      </w:r>
    </w:p>
    <w:p w14:paraId="0A309BE6">
      <w:pPr>
        <w:pStyle w:val="18"/>
        <w:tabs>
          <w:tab w:val="right" w:leader="dot" w:pos="9356"/>
        </w:tabs>
      </w:pPr>
      <w:r>
        <w:rPr>
          <w:rFonts w:hAnsi="宋体"/>
          <w:color w:val="auto"/>
          <w:highlight w:val="none"/>
        </w:rPr>
        <w:fldChar w:fldCharType="begin"/>
      </w:r>
      <w:r>
        <w:rPr>
          <w:rFonts w:hAnsi="宋体"/>
          <w:highlight w:val="none"/>
        </w:rPr>
        <w:instrText xml:space="preserve"> HYPERLINK \l _Toc21001 </w:instrText>
      </w:r>
      <w:r>
        <w:rPr>
          <w:rFonts w:hAnsi="宋体"/>
          <w:highlight w:val="none"/>
        </w:rPr>
        <w:fldChar w:fldCharType="separate"/>
      </w:r>
      <w:r>
        <w:rPr>
          <w:rFonts w:hint="eastAsia" w:ascii="黑体" w:hAnsi="Times New Roman" w:eastAsia="黑体"/>
          <w:i w:val="0"/>
          <w:szCs w:val="21"/>
        </w:rPr>
        <w:t xml:space="preserve">1 </w:t>
      </w:r>
      <w:r>
        <w:rPr>
          <w:rFonts w:ascii="Times New Roman"/>
          <w:szCs w:val="21"/>
          <w:highlight w:val="none"/>
        </w:rPr>
        <w:t>范围</w:t>
      </w:r>
      <w:r>
        <w:tab/>
      </w:r>
      <w:r>
        <w:fldChar w:fldCharType="begin"/>
      </w:r>
      <w:r>
        <w:instrText xml:space="preserve"> PAGEREF _Toc21001 \h </w:instrText>
      </w:r>
      <w:r>
        <w:fldChar w:fldCharType="separate"/>
      </w:r>
      <w:r>
        <w:t>4</w:t>
      </w:r>
      <w:r>
        <w:fldChar w:fldCharType="end"/>
      </w:r>
      <w:r>
        <w:rPr>
          <w:rFonts w:hAnsi="宋体"/>
          <w:color w:val="auto"/>
          <w:highlight w:val="none"/>
        </w:rPr>
        <w:fldChar w:fldCharType="end"/>
      </w:r>
    </w:p>
    <w:p w14:paraId="5D022C82">
      <w:pPr>
        <w:pStyle w:val="18"/>
        <w:tabs>
          <w:tab w:val="right" w:leader="dot" w:pos="9356"/>
        </w:tabs>
      </w:pPr>
      <w:r>
        <w:rPr>
          <w:rFonts w:hAnsi="宋体"/>
          <w:color w:val="auto"/>
          <w:highlight w:val="none"/>
        </w:rPr>
        <w:fldChar w:fldCharType="begin"/>
      </w:r>
      <w:r>
        <w:rPr>
          <w:rFonts w:hAnsi="宋体"/>
          <w:highlight w:val="none"/>
        </w:rPr>
        <w:instrText xml:space="preserve"> HYPERLINK \l _Toc2980 </w:instrText>
      </w:r>
      <w:r>
        <w:rPr>
          <w:rFonts w:hAnsi="宋体"/>
          <w:highlight w:val="none"/>
        </w:rPr>
        <w:fldChar w:fldCharType="separate"/>
      </w:r>
      <w:r>
        <w:rPr>
          <w:rFonts w:hint="eastAsia" w:ascii="黑体" w:hAnsi="Times New Roman" w:eastAsia="黑体"/>
          <w:i w:val="0"/>
          <w:szCs w:val="21"/>
        </w:rPr>
        <w:t xml:space="preserve">2 </w:t>
      </w:r>
      <w:r>
        <w:rPr>
          <w:rFonts w:ascii="Times New Roman"/>
          <w:szCs w:val="21"/>
          <w:highlight w:val="none"/>
        </w:rPr>
        <w:t>规范性引用文件</w:t>
      </w:r>
      <w:r>
        <w:tab/>
      </w:r>
      <w:r>
        <w:fldChar w:fldCharType="begin"/>
      </w:r>
      <w:r>
        <w:instrText xml:space="preserve"> PAGEREF _Toc2980 \h </w:instrText>
      </w:r>
      <w:r>
        <w:fldChar w:fldCharType="separate"/>
      </w:r>
      <w:r>
        <w:t>4</w:t>
      </w:r>
      <w:r>
        <w:fldChar w:fldCharType="end"/>
      </w:r>
      <w:r>
        <w:rPr>
          <w:rFonts w:hAnsi="宋体"/>
          <w:color w:val="auto"/>
          <w:highlight w:val="none"/>
        </w:rPr>
        <w:fldChar w:fldCharType="end"/>
      </w:r>
    </w:p>
    <w:p w14:paraId="102101F5">
      <w:pPr>
        <w:pStyle w:val="18"/>
        <w:tabs>
          <w:tab w:val="right" w:leader="dot" w:pos="9356"/>
        </w:tabs>
      </w:pPr>
      <w:r>
        <w:rPr>
          <w:rFonts w:hAnsi="宋体"/>
          <w:color w:val="auto"/>
          <w:highlight w:val="none"/>
        </w:rPr>
        <w:fldChar w:fldCharType="begin"/>
      </w:r>
      <w:r>
        <w:rPr>
          <w:rFonts w:hAnsi="宋体"/>
          <w:highlight w:val="none"/>
        </w:rPr>
        <w:instrText xml:space="preserve"> HYPERLINK \l _Toc16284 </w:instrText>
      </w:r>
      <w:r>
        <w:rPr>
          <w:rFonts w:hAnsi="宋体"/>
          <w:highlight w:val="none"/>
        </w:rPr>
        <w:fldChar w:fldCharType="separate"/>
      </w:r>
      <w:r>
        <w:rPr>
          <w:rFonts w:hint="eastAsia" w:ascii="黑体" w:hAnsi="Times New Roman" w:eastAsia="黑体"/>
          <w:i w:val="0"/>
          <w:szCs w:val="21"/>
        </w:rPr>
        <w:t xml:space="preserve">3 </w:t>
      </w:r>
      <w:r>
        <w:rPr>
          <w:rFonts w:ascii="Times New Roman"/>
          <w:szCs w:val="21"/>
          <w:highlight w:val="none"/>
        </w:rPr>
        <w:t>术语和定义</w:t>
      </w:r>
      <w:r>
        <w:tab/>
      </w:r>
      <w:r>
        <w:fldChar w:fldCharType="begin"/>
      </w:r>
      <w:r>
        <w:instrText xml:space="preserve"> PAGEREF _Toc16284 \h </w:instrText>
      </w:r>
      <w:r>
        <w:fldChar w:fldCharType="separate"/>
      </w:r>
      <w:r>
        <w:t>4</w:t>
      </w:r>
      <w:r>
        <w:fldChar w:fldCharType="end"/>
      </w:r>
      <w:r>
        <w:rPr>
          <w:rFonts w:hAnsi="宋体"/>
          <w:color w:val="auto"/>
          <w:highlight w:val="none"/>
        </w:rPr>
        <w:fldChar w:fldCharType="end"/>
      </w:r>
    </w:p>
    <w:p w14:paraId="1543314E">
      <w:pPr>
        <w:pStyle w:val="18"/>
        <w:tabs>
          <w:tab w:val="right" w:leader="dot" w:pos="9356"/>
        </w:tabs>
      </w:pPr>
      <w:r>
        <w:rPr>
          <w:rFonts w:hAnsi="宋体"/>
          <w:color w:val="auto"/>
          <w:highlight w:val="none"/>
        </w:rPr>
        <w:fldChar w:fldCharType="begin"/>
      </w:r>
      <w:r>
        <w:rPr>
          <w:rFonts w:hAnsi="宋体"/>
          <w:highlight w:val="none"/>
        </w:rPr>
        <w:instrText xml:space="preserve"> HYPERLINK \l _Toc18571 </w:instrText>
      </w:r>
      <w:r>
        <w:rPr>
          <w:rFonts w:hAnsi="宋体"/>
          <w:highlight w:val="none"/>
        </w:rPr>
        <w:fldChar w:fldCharType="separate"/>
      </w:r>
      <w:r>
        <w:rPr>
          <w:rFonts w:hint="eastAsia" w:ascii="黑体" w:hAnsi="Times New Roman" w:eastAsia="黑体"/>
          <w:i w:val="0"/>
          <w:szCs w:val="21"/>
        </w:rPr>
        <w:t xml:space="preserve">4 </w:t>
      </w:r>
      <w:r>
        <w:rPr>
          <w:rFonts w:hint="eastAsia" w:ascii="Times New Roman"/>
          <w:szCs w:val="21"/>
          <w:highlight w:val="none"/>
        </w:rPr>
        <w:t>符号和</w:t>
      </w:r>
      <w:r>
        <w:rPr>
          <w:rFonts w:ascii="Times New Roman"/>
          <w:szCs w:val="21"/>
          <w:highlight w:val="none"/>
        </w:rPr>
        <w:t>缩略语</w:t>
      </w:r>
      <w:r>
        <w:tab/>
      </w:r>
      <w:r>
        <w:fldChar w:fldCharType="begin"/>
      </w:r>
      <w:r>
        <w:instrText xml:space="preserve"> PAGEREF _Toc18571 \h </w:instrText>
      </w:r>
      <w:r>
        <w:fldChar w:fldCharType="separate"/>
      </w:r>
      <w:r>
        <w:t>5</w:t>
      </w:r>
      <w:r>
        <w:fldChar w:fldCharType="end"/>
      </w:r>
      <w:r>
        <w:rPr>
          <w:rFonts w:hAnsi="宋体"/>
          <w:color w:val="auto"/>
          <w:highlight w:val="none"/>
        </w:rPr>
        <w:fldChar w:fldCharType="end"/>
      </w:r>
    </w:p>
    <w:p w14:paraId="6FBDE1F3">
      <w:pPr>
        <w:pStyle w:val="18"/>
        <w:tabs>
          <w:tab w:val="right" w:leader="dot" w:pos="9356"/>
        </w:tabs>
      </w:pPr>
      <w:r>
        <w:rPr>
          <w:rFonts w:hAnsi="宋体"/>
          <w:color w:val="auto"/>
          <w:highlight w:val="none"/>
        </w:rPr>
        <w:fldChar w:fldCharType="begin"/>
      </w:r>
      <w:r>
        <w:rPr>
          <w:rFonts w:hAnsi="宋体"/>
          <w:highlight w:val="none"/>
        </w:rPr>
        <w:instrText xml:space="preserve"> HYPERLINK \l _Toc10662 </w:instrText>
      </w:r>
      <w:r>
        <w:rPr>
          <w:rFonts w:hAnsi="宋体"/>
          <w:highlight w:val="none"/>
        </w:rPr>
        <w:fldChar w:fldCharType="separate"/>
      </w:r>
      <w:r>
        <w:rPr>
          <w:rFonts w:hint="eastAsia" w:ascii="黑体" w:hAnsi="Times New Roman" w:eastAsia="黑体"/>
          <w:i w:val="0"/>
          <w:szCs w:val="21"/>
        </w:rPr>
        <w:t xml:space="preserve">5 </w:t>
      </w:r>
      <w:r>
        <w:rPr>
          <w:rFonts w:hint="eastAsia" w:ascii="Times New Roman"/>
          <w:szCs w:val="21"/>
          <w:highlight w:val="none"/>
        </w:rPr>
        <w:t>总则</w:t>
      </w:r>
      <w:r>
        <w:tab/>
      </w:r>
      <w:r>
        <w:fldChar w:fldCharType="begin"/>
      </w:r>
      <w:r>
        <w:instrText xml:space="preserve"> PAGEREF _Toc10662 \h </w:instrText>
      </w:r>
      <w:r>
        <w:fldChar w:fldCharType="separate"/>
      </w:r>
      <w:r>
        <w:t>6</w:t>
      </w:r>
      <w:r>
        <w:fldChar w:fldCharType="end"/>
      </w:r>
      <w:r>
        <w:rPr>
          <w:rFonts w:hAnsi="宋体"/>
          <w:color w:val="auto"/>
          <w:highlight w:val="none"/>
        </w:rPr>
        <w:fldChar w:fldCharType="end"/>
      </w:r>
    </w:p>
    <w:p w14:paraId="5D1DF755">
      <w:pPr>
        <w:pStyle w:val="18"/>
        <w:tabs>
          <w:tab w:val="right" w:leader="dot" w:pos="9356"/>
        </w:tabs>
      </w:pPr>
      <w:r>
        <w:rPr>
          <w:rFonts w:hAnsi="宋体"/>
          <w:color w:val="auto"/>
          <w:highlight w:val="none"/>
        </w:rPr>
        <w:fldChar w:fldCharType="begin"/>
      </w:r>
      <w:r>
        <w:rPr>
          <w:rFonts w:hAnsi="宋体"/>
          <w:highlight w:val="none"/>
        </w:rPr>
        <w:instrText xml:space="preserve"> HYPERLINK \l _Toc4940 </w:instrText>
      </w:r>
      <w:r>
        <w:rPr>
          <w:rFonts w:hAnsi="宋体"/>
          <w:highlight w:val="none"/>
        </w:rPr>
        <w:fldChar w:fldCharType="separate"/>
      </w:r>
      <w:r>
        <w:rPr>
          <w:rFonts w:hint="eastAsia" w:ascii="黑体" w:hAnsi="Times New Roman" w:eastAsia="黑体"/>
          <w:i w:val="0"/>
          <w:szCs w:val="21"/>
        </w:rPr>
        <w:t xml:space="preserve">6 </w:t>
      </w:r>
      <w:r>
        <w:rPr>
          <w:rFonts w:hint="eastAsia" w:ascii="Times New Roman"/>
          <w:szCs w:val="21"/>
          <w:highlight w:val="none"/>
        </w:rPr>
        <w:t>试验前的准备工作</w:t>
      </w:r>
      <w:r>
        <w:tab/>
      </w:r>
      <w:r>
        <w:fldChar w:fldCharType="begin"/>
      </w:r>
      <w:r>
        <w:instrText xml:space="preserve"> PAGEREF _Toc4940 \h </w:instrText>
      </w:r>
      <w:r>
        <w:fldChar w:fldCharType="separate"/>
      </w:r>
      <w:r>
        <w:t>6</w:t>
      </w:r>
      <w:r>
        <w:fldChar w:fldCharType="end"/>
      </w:r>
      <w:r>
        <w:rPr>
          <w:rFonts w:hAnsi="宋体"/>
          <w:color w:val="auto"/>
          <w:highlight w:val="none"/>
        </w:rPr>
        <w:fldChar w:fldCharType="end"/>
      </w:r>
    </w:p>
    <w:p w14:paraId="1179B3D1">
      <w:pPr>
        <w:pStyle w:val="18"/>
        <w:tabs>
          <w:tab w:val="right" w:leader="dot" w:pos="9356"/>
        </w:tabs>
      </w:pPr>
      <w:r>
        <w:rPr>
          <w:rFonts w:hAnsi="宋体"/>
          <w:color w:val="auto"/>
          <w:highlight w:val="none"/>
        </w:rPr>
        <w:fldChar w:fldCharType="begin"/>
      </w:r>
      <w:r>
        <w:rPr>
          <w:rFonts w:hAnsi="宋体"/>
          <w:highlight w:val="none"/>
        </w:rPr>
        <w:instrText xml:space="preserve"> HYPERLINK \l _Toc28006 </w:instrText>
      </w:r>
      <w:r>
        <w:rPr>
          <w:rFonts w:hAnsi="宋体"/>
          <w:highlight w:val="none"/>
        </w:rPr>
        <w:fldChar w:fldCharType="separate"/>
      </w:r>
      <w:r>
        <w:rPr>
          <w:rFonts w:hint="eastAsia" w:ascii="黑体" w:hAnsi="Times New Roman" w:eastAsia="黑体"/>
          <w:i w:val="0"/>
          <w:szCs w:val="21"/>
        </w:rPr>
        <w:t xml:space="preserve">7 </w:t>
      </w:r>
      <w:r>
        <w:rPr>
          <w:rFonts w:hint="eastAsia" w:ascii="Times New Roman"/>
          <w:szCs w:val="21"/>
          <w:highlight w:val="none"/>
        </w:rPr>
        <w:t>试验步骤</w:t>
      </w:r>
      <w:r>
        <w:tab/>
      </w:r>
      <w:r>
        <w:fldChar w:fldCharType="begin"/>
      </w:r>
      <w:r>
        <w:instrText xml:space="preserve"> PAGEREF _Toc28006 \h </w:instrText>
      </w:r>
      <w:r>
        <w:fldChar w:fldCharType="separate"/>
      </w:r>
      <w:r>
        <w:t>7</w:t>
      </w:r>
      <w:r>
        <w:fldChar w:fldCharType="end"/>
      </w:r>
      <w:r>
        <w:rPr>
          <w:rFonts w:hAnsi="宋体"/>
          <w:color w:val="auto"/>
          <w:highlight w:val="none"/>
        </w:rPr>
        <w:fldChar w:fldCharType="end"/>
      </w:r>
    </w:p>
    <w:p w14:paraId="68A8D68D">
      <w:pPr>
        <w:pStyle w:val="18"/>
        <w:tabs>
          <w:tab w:val="right" w:leader="dot" w:pos="9356"/>
        </w:tabs>
      </w:pPr>
      <w:r>
        <w:rPr>
          <w:rFonts w:hAnsi="宋体"/>
          <w:color w:val="auto"/>
          <w:highlight w:val="none"/>
        </w:rPr>
        <w:fldChar w:fldCharType="begin"/>
      </w:r>
      <w:r>
        <w:rPr>
          <w:rFonts w:hAnsi="宋体"/>
          <w:highlight w:val="none"/>
        </w:rPr>
        <w:instrText xml:space="preserve"> HYPERLINK \l _Toc8228 </w:instrText>
      </w:r>
      <w:r>
        <w:rPr>
          <w:rFonts w:hAnsi="宋体"/>
          <w:highlight w:val="none"/>
        </w:rPr>
        <w:fldChar w:fldCharType="separate"/>
      </w:r>
      <w:r>
        <w:rPr>
          <w:rFonts w:hint="eastAsia" w:ascii="黑体" w:hAnsi="Times New Roman" w:eastAsia="黑体"/>
          <w:i w:val="0"/>
          <w:szCs w:val="21"/>
        </w:rPr>
        <w:t xml:space="preserve">8 </w:t>
      </w:r>
      <w:r>
        <w:rPr>
          <w:rFonts w:hint="eastAsia" w:ascii="Times New Roman"/>
          <w:szCs w:val="21"/>
          <w:highlight w:val="none"/>
        </w:rPr>
        <w:t>试验安全措施</w:t>
      </w:r>
      <w:r>
        <w:tab/>
      </w:r>
      <w:r>
        <w:fldChar w:fldCharType="begin"/>
      </w:r>
      <w:r>
        <w:instrText xml:space="preserve"> PAGEREF _Toc8228 \h </w:instrText>
      </w:r>
      <w:r>
        <w:fldChar w:fldCharType="separate"/>
      </w:r>
      <w:r>
        <w:t>7</w:t>
      </w:r>
      <w:r>
        <w:fldChar w:fldCharType="end"/>
      </w:r>
      <w:r>
        <w:rPr>
          <w:rFonts w:hAnsi="宋体"/>
          <w:color w:val="auto"/>
          <w:highlight w:val="none"/>
        </w:rPr>
        <w:fldChar w:fldCharType="end"/>
      </w:r>
    </w:p>
    <w:p w14:paraId="73E66A43">
      <w:pPr>
        <w:pStyle w:val="18"/>
        <w:tabs>
          <w:tab w:val="right" w:leader="dot" w:pos="9356"/>
        </w:tabs>
      </w:pPr>
      <w:r>
        <w:rPr>
          <w:rFonts w:hAnsi="宋体"/>
          <w:color w:val="auto"/>
          <w:highlight w:val="none"/>
        </w:rPr>
        <w:fldChar w:fldCharType="begin"/>
      </w:r>
      <w:r>
        <w:rPr>
          <w:rFonts w:hAnsi="宋体"/>
          <w:highlight w:val="none"/>
        </w:rPr>
        <w:instrText xml:space="preserve"> HYPERLINK \l _Toc29237 </w:instrText>
      </w:r>
      <w:r>
        <w:rPr>
          <w:rFonts w:hAnsi="宋体"/>
          <w:highlight w:val="none"/>
        </w:rPr>
        <w:fldChar w:fldCharType="separate"/>
      </w:r>
      <w:r>
        <w:rPr>
          <w:rFonts w:hint="eastAsia" w:ascii="黑体" w:hAnsi="Times New Roman" w:eastAsia="黑体"/>
          <w:i w:val="0"/>
          <w:szCs w:val="21"/>
        </w:rPr>
        <w:t xml:space="preserve">9 </w:t>
      </w:r>
      <w:r>
        <w:rPr>
          <w:rFonts w:hint="eastAsia" w:ascii="Times New Roman"/>
          <w:szCs w:val="21"/>
          <w:highlight w:val="none"/>
        </w:rPr>
        <w:t>试验报告</w:t>
      </w:r>
      <w:r>
        <w:tab/>
      </w:r>
      <w:r>
        <w:fldChar w:fldCharType="begin"/>
      </w:r>
      <w:r>
        <w:instrText xml:space="preserve"> PAGEREF _Toc29237 \h </w:instrText>
      </w:r>
      <w:r>
        <w:fldChar w:fldCharType="separate"/>
      </w:r>
      <w:r>
        <w:t>8</w:t>
      </w:r>
      <w:r>
        <w:fldChar w:fldCharType="end"/>
      </w:r>
      <w:r>
        <w:rPr>
          <w:rFonts w:hAnsi="宋体"/>
          <w:color w:val="auto"/>
          <w:highlight w:val="none"/>
        </w:rPr>
        <w:fldChar w:fldCharType="end"/>
      </w:r>
    </w:p>
    <w:p w14:paraId="46340307">
      <w:pPr>
        <w:pStyle w:val="19"/>
        <w:tabs>
          <w:tab w:val="right" w:leader="dot" w:pos="9356"/>
        </w:tabs>
      </w:pPr>
      <w:r>
        <w:rPr>
          <w:rFonts w:hAnsi="宋体"/>
          <w:color w:val="auto"/>
          <w:highlight w:val="none"/>
        </w:rPr>
        <w:fldChar w:fldCharType="begin"/>
      </w:r>
      <w:r>
        <w:rPr>
          <w:rFonts w:hAnsi="宋体"/>
          <w:highlight w:val="none"/>
        </w:rPr>
        <w:instrText xml:space="preserve"> HYPERLINK \l _Toc29908 </w:instrText>
      </w:r>
      <w:r>
        <w:rPr>
          <w:rFonts w:hAnsi="宋体"/>
          <w:highlight w:val="none"/>
        </w:rPr>
        <w:fldChar w:fldCharType="separate"/>
      </w:r>
      <w:r>
        <w:rPr>
          <w:rFonts w:hint="eastAsia" w:ascii="黑体" w:hAnsi="Times New Roman" w:eastAsia="黑体"/>
          <w:i w:val="0"/>
          <w:spacing w:val="0"/>
          <w:w w:val="100"/>
        </w:rPr>
        <w:t xml:space="preserve">附　录　A </w:t>
      </w:r>
      <w:r>
        <w:rPr>
          <w:rFonts w:ascii="Times New Roman"/>
          <w:highlight w:val="none"/>
        </w:rPr>
        <w:t xml:space="preserve"> </w:t>
      </w:r>
      <w:r>
        <w:rPr>
          <w:rFonts w:ascii="Times New Roman"/>
          <w:highlight w:val="none"/>
        </w:rPr>
        <w:t>（规范性）</w:t>
      </w:r>
      <w:r>
        <w:rPr>
          <w:rFonts w:ascii="Times New Roman"/>
          <w:highlight w:val="none"/>
        </w:rPr>
        <w:t xml:space="preserve"> </w:t>
      </w:r>
      <w:r>
        <w:rPr>
          <w:rFonts w:hint="eastAsia" w:ascii="Times New Roman"/>
          <w:highlight w:val="none"/>
        </w:rPr>
        <w:t>火电汽轮机组</w:t>
      </w:r>
      <w:r>
        <w:rPr>
          <w:rFonts w:hint="eastAsia" w:ascii="Times New Roman"/>
          <w:highlight w:val="none"/>
          <w:lang w:val="en-US" w:eastAsia="zh-CN"/>
        </w:rPr>
        <w:t>汽阀</w:t>
      </w:r>
      <w:r>
        <w:rPr>
          <w:rFonts w:hint="eastAsia" w:ascii="Times New Roman"/>
          <w:highlight w:val="none"/>
        </w:rPr>
        <w:t>试验内容及周期</w:t>
      </w:r>
      <w:r>
        <w:tab/>
      </w:r>
      <w:r>
        <w:fldChar w:fldCharType="begin"/>
      </w:r>
      <w:r>
        <w:instrText xml:space="preserve"> PAGEREF _Toc29908 \h </w:instrText>
      </w:r>
      <w:r>
        <w:fldChar w:fldCharType="separate"/>
      </w:r>
      <w:r>
        <w:t>9</w:t>
      </w:r>
      <w:r>
        <w:fldChar w:fldCharType="end"/>
      </w:r>
      <w:r>
        <w:rPr>
          <w:rFonts w:hAnsi="宋体"/>
          <w:color w:val="auto"/>
          <w:highlight w:val="none"/>
        </w:rPr>
        <w:fldChar w:fldCharType="end"/>
      </w:r>
    </w:p>
    <w:p w14:paraId="59A71583">
      <w:pPr>
        <w:pStyle w:val="19"/>
        <w:tabs>
          <w:tab w:val="right" w:leader="dot" w:pos="9356"/>
        </w:tabs>
      </w:pPr>
      <w:r>
        <w:rPr>
          <w:rFonts w:hAnsi="宋体"/>
          <w:color w:val="auto"/>
          <w:highlight w:val="none"/>
        </w:rPr>
        <w:fldChar w:fldCharType="begin"/>
      </w:r>
      <w:r>
        <w:rPr>
          <w:rFonts w:hAnsi="宋体"/>
          <w:highlight w:val="none"/>
        </w:rPr>
        <w:instrText xml:space="preserve"> HYPERLINK \l _Toc7026 </w:instrText>
      </w:r>
      <w:r>
        <w:rPr>
          <w:rFonts w:hAnsi="宋体"/>
          <w:highlight w:val="none"/>
        </w:rPr>
        <w:fldChar w:fldCharType="separate"/>
      </w:r>
      <w:r>
        <w:rPr>
          <w:rFonts w:hint="eastAsia" w:ascii="黑体" w:hAnsi="Times New Roman" w:eastAsia="黑体"/>
          <w:i w:val="0"/>
          <w:spacing w:val="0"/>
          <w:w w:val="100"/>
        </w:rPr>
        <w:t xml:space="preserve">附　录　B </w:t>
      </w:r>
      <w:r>
        <w:rPr>
          <w:rFonts w:ascii="Times New Roman"/>
          <w:highlight w:val="none"/>
        </w:rPr>
        <w:t xml:space="preserve"> </w:t>
      </w:r>
      <w:r>
        <w:rPr>
          <w:rFonts w:ascii="Times New Roman"/>
          <w:highlight w:val="none"/>
        </w:rPr>
        <w:t>（</w:t>
      </w:r>
      <w:r>
        <w:rPr>
          <w:rFonts w:hint="eastAsia" w:ascii="Times New Roman"/>
          <w:highlight w:val="none"/>
        </w:rPr>
        <w:t>资料性</w:t>
      </w:r>
      <w:r>
        <w:rPr>
          <w:rFonts w:ascii="Times New Roman"/>
          <w:highlight w:val="none"/>
        </w:rPr>
        <w:t>）</w:t>
      </w:r>
      <w:r>
        <w:rPr>
          <w:rFonts w:ascii="Times New Roman"/>
          <w:highlight w:val="none"/>
        </w:rPr>
        <w:t xml:space="preserve"> </w:t>
      </w:r>
      <w:r>
        <w:rPr>
          <w:rFonts w:hint="eastAsia" w:ascii="Times New Roman"/>
          <w:highlight w:val="none"/>
        </w:rPr>
        <w:t>火电汽轮机组</w:t>
      </w:r>
      <w:r>
        <w:rPr>
          <w:rFonts w:hint="eastAsia" w:ascii="Times New Roman"/>
          <w:highlight w:val="none"/>
          <w:lang w:eastAsia="zh-CN"/>
        </w:rPr>
        <w:t>汽阀</w:t>
      </w:r>
      <w:r>
        <w:rPr>
          <w:rFonts w:hint="eastAsia" w:ascii="Times New Roman"/>
          <w:highlight w:val="none"/>
        </w:rPr>
        <w:t>全行程活动试验确认卡</w:t>
      </w:r>
      <w:r>
        <w:tab/>
      </w:r>
      <w:r>
        <w:fldChar w:fldCharType="begin"/>
      </w:r>
      <w:r>
        <w:instrText xml:space="preserve"> PAGEREF _Toc7026 \h </w:instrText>
      </w:r>
      <w:r>
        <w:fldChar w:fldCharType="separate"/>
      </w:r>
      <w:r>
        <w:t>10</w:t>
      </w:r>
      <w:r>
        <w:fldChar w:fldCharType="end"/>
      </w:r>
      <w:r>
        <w:rPr>
          <w:rFonts w:hAnsi="宋体"/>
          <w:color w:val="auto"/>
          <w:highlight w:val="none"/>
        </w:rPr>
        <w:fldChar w:fldCharType="end"/>
      </w:r>
    </w:p>
    <w:p w14:paraId="40C29512">
      <w:pPr>
        <w:pStyle w:val="19"/>
        <w:tabs>
          <w:tab w:val="right" w:leader="dot" w:pos="9356"/>
        </w:tabs>
      </w:pPr>
      <w:r>
        <w:rPr>
          <w:rFonts w:hAnsi="宋体"/>
          <w:color w:val="auto"/>
          <w:highlight w:val="none"/>
        </w:rPr>
        <w:fldChar w:fldCharType="begin"/>
      </w:r>
      <w:r>
        <w:rPr>
          <w:rFonts w:hAnsi="宋体"/>
          <w:highlight w:val="none"/>
        </w:rPr>
        <w:instrText xml:space="preserve"> HYPERLINK \l _Toc4439 </w:instrText>
      </w:r>
      <w:r>
        <w:rPr>
          <w:rFonts w:hAnsi="宋体"/>
          <w:highlight w:val="none"/>
        </w:rPr>
        <w:fldChar w:fldCharType="separate"/>
      </w:r>
      <w:r>
        <w:rPr>
          <w:rFonts w:hint="eastAsia" w:ascii="黑体" w:hAnsi="Times New Roman" w:eastAsia="黑体"/>
          <w:i w:val="0"/>
          <w:spacing w:val="0"/>
          <w:w w:val="100"/>
        </w:rPr>
        <w:t xml:space="preserve">附　录　C </w:t>
      </w:r>
      <w:r>
        <w:rPr>
          <w:rFonts w:ascii="Times New Roman"/>
          <w:highlight w:val="none"/>
        </w:rPr>
        <w:t xml:space="preserve"> </w:t>
      </w:r>
      <w:r>
        <w:rPr>
          <w:rFonts w:ascii="Times New Roman"/>
          <w:highlight w:val="none"/>
        </w:rPr>
        <w:t>（资料性）</w:t>
      </w:r>
      <w:r>
        <w:rPr>
          <w:rFonts w:ascii="Times New Roman"/>
          <w:highlight w:val="none"/>
        </w:rPr>
        <w:t xml:space="preserve"> </w:t>
      </w:r>
      <w:r>
        <w:rPr>
          <w:rFonts w:hint="eastAsia" w:ascii="Times New Roman"/>
          <w:highlight w:val="none"/>
        </w:rPr>
        <w:t>火电汽轮机组</w:t>
      </w:r>
      <w:r>
        <w:rPr>
          <w:rFonts w:hint="eastAsia" w:ascii="Times New Roman"/>
          <w:highlight w:val="none"/>
          <w:lang w:eastAsia="zh-CN"/>
        </w:rPr>
        <w:t>汽阀</w:t>
      </w:r>
      <w:r>
        <w:rPr>
          <w:rFonts w:hint="eastAsia" w:ascii="Times New Roman"/>
          <w:highlight w:val="none"/>
        </w:rPr>
        <w:t>全行程活动试验报告</w:t>
      </w:r>
      <w:r>
        <w:tab/>
      </w:r>
      <w:r>
        <w:fldChar w:fldCharType="begin"/>
      </w:r>
      <w:r>
        <w:instrText xml:space="preserve"> PAGEREF _Toc4439 \h </w:instrText>
      </w:r>
      <w:r>
        <w:fldChar w:fldCharType="separate"/>
      </w:r>
      <w:r>
        <w:t>13</w:t>
      </w:r>
      <w:r>
        <w:fldChar w:fldCharType="end"/>
      </w:r>
      <w:r>
        <w:rPr>
          <w:rFonts w:hAnsi="宋体"/>
          <w:color w:val="auto"/>
          <w:highlight w:val="none"/>
        </w:rPr>
        <w:fldChar w:fldCharType="end"/>
      </w:r>
    </w:p>
    <w:p w14:paraId="33C6B759">
      <w:pPr>
        <w:pStyle w:val="258"/>
        <w:ind w:firstLine="420"/>
        <w:rPr>
          <w:rFonts w:hAnsi="宋体"/>
          <w:color w:val="auto"/>
          <w:highlight w:val="none"/>
        </w:rPr>
      </w:pPr>
      <w:r>
        <w:rPr>
          <w:rFonts w:hAnsi="宋体"/>
          <w:color w:val="auto"/>
          <w:highlight w:val="none"/>
        </w:rPr>
        <w:fldChar w:fldCharType="end"/>
      </w:r>
    </w:p>
    <w:p w14:paraId="6A6BBA94">
      <w:pPr>
        <w:widowControl/>
        <w:jc w:val="left"/>
        <w:rPr>
          <w:rFonts w:eastAsia="黑体"/>
          <w:color w:val="auto"/>
          <w:kern w:val="0"/>
          <w:sz w:val="32"/>
          <w:szCs w:val="20"/>
          <w:highlight w:val="none"/>
        </w:rPr>
      </w:pPr>
    </w:p>
    <w:p w14:paraId="6B7C10FC">
      <w:pPr>
        <w:widowControl/>
        <w:jc w:val="left"/>
        <w:rPr>
          <w:rFonts w:eastAsia="黑体"/>
          <w:color w:val="auto"/>
          <w:kern w:val="0"/>
          <w:sz w:val="32"/>
          <w:szCs w:val="20"/>
          <w:highlight w:val="none"/>
        </w:rPr>
      </w:pPr>
      <w:r>
        <w:rPr>
          <w:color w:val="auto"/>
          <w:highlight w:val="none"/>
        </w:rPr>
        <w:br w:type="page"/>
      </w:r>
    </w:p>
    <w:p w14:paraId="3D6A7C25">
      <w:pPr>
        <w:pStyle w:val="256"/>
        <w:rPr>
          <w:rFonts w:ascii="Times New Roman"/>
          <w:color w:val="auto"/>
          <w:highlight w:val="none"/>
        </w:rPr>
      </w:pPr>
      <w:bookmarkStart w:id="5" w:name="_Toc3384"/>
      <w:bookmarkStart w:id="6" w:name="_Toc3675"/>
      <w:bookmarkStart w:id="7" w:name="_Toc19029"/>
      <w:r>
        <w:rPr>
          <w:rFonts w:ascii="Times New Roman"/>
          <w:color w:val="auto"/>
          <w:highlight w:val="none"/>
        </w:rPr>
        <w:t>前    言</w:t>
      </w:r>
      <w:bookmarkEnd w:id="2"/>
      <w:bookmarkEnd w:id="3"/>
      <w:bookmarkEnd w:id="4"/>
      <w:bookmarkEnd w:id="5"/>
      <w:bookmarkEnd w:id="6"/>
      <w:bookmarkEnd w:id="7"/>
    </w:p>
    <w:p w14:paraId="1F104312">
      <w:pPr>
        <w:ind w:firstLine="420" w:firstLineChars="200"/>
        <w:rPr>
          <w:rFonts w:ascii="宋体" w:hAnsi="宋体"/>
          <w:b/>
          <w:color w:val="auto"/>
          <w:highlight w:val="none"/>
        </w:rPr>
      </w:pPr>
      <w:r>
        <w:rPr>
          <w:color w:val="auto"/>
          <w:highlight w:val="none"/>
        </w:rPr>
        <w:t>本文件</w:t>
      </w:r>
      <w:r>
        <w:rPr>
          <w:rFonts w:hint="eastAsia" w:ascii="宋体" w:hAnsi="宋体"/>
          <w:color w:val="auto"/>
          <w:highlight w:val="none"/>
        </w:rPr>
        <w:t>按照</w:t>
      </w:r>
      <w:r>
        <w:rPr>
          <w:rFonts w:ascii="宋体" w:hAnsi="宋体"/>
          <w:color w:val="auto"/>
          <w:highlight w:val="none"/>
        </w:rPr>
        <w:t>《中国电机工程学会标准化管理办法》、《中国电机工程学会标准化管理办法实施细则》</w:t>
      </w:r>
      <w:r>
        <w:rPr>
          <w:rFonts w:hint="eastAsia" w:ascii="宋体" w:hAnsi="宋体"/>
          <w:color w:val="auto"/>
          <w:highlight w:val="none"/>
        </w:rPr>
        <w:t>的要求，依据</w:t>
      </w:r>
      <w:r>
        <w:rPr>
          <w:color w:val="auto"/>
          <w:highlight w:val="none"/>
        </w:rPr>
        <w:t>GB/T 1.1—2020《标准化工作导则 第1部分：标准化文件的结构和起草规则》的规定起草。</w:t>
      </w:r>
    </w:p>
    <w:p w14:paraId="3E021995">
      <w:pPr>
        <w:ind w:firstLine="420" w:firstLineChars="200"/>
        <w:rPr>
          <w:color w:val="auto"/>
          <w:highlight w:val="none"/>
        </w:rPr>
      </w:pPr>
      <w:r>
        <w:rPr>
          <w:color w:val="auto"/>
          <w:highlight w:val="none"/>
        </w:rPr>
        <w:t>请注意本文件的某些内容可能涉及专利。本文件的发布机构不承担识别专利的责任。</w:t>
      </w:r>
    </w:p>
    <w:p w14:paraId="13613AC3">
      <w:pPr>
        <w:autoSpaceDE w:val="0"/>
        <w:autoSpaceDN w:val="0"/>
        <w:adjustRightInd w:val="0"/>
        <w:ind w:firstLine="420" w:firstLineChars="200"/>
        <w:jc w:val="left"/>
        <w:rPr>
          <w:rFonts w:ascii="宋体" w:cs="宋体"/>
          <w:color w:val="auto"/>
          <w:kern w:val="0"/>
          <w:szCs w:val="21"/>
          <w:highlight w:val="none"/>
        </w:rPr>
      </w:pPr>
      <w:r>
        <w:rPr>
          <w:color w:val="auto"/>
          <w:highlight w:val="none"/>
        </w:rPr>
        <w:t>本文件</w:t>
      </w:r>
      <w:r>
        <w:rPr>
          <w:rFonts w:hint="eastAsia" w:ascii="宋体" w:cs="宋体"/>
          <w:color w:val="auto"/>
          <w:kern w:val="0"/>
          <w:szCs w:val="21"/>
          <w:highlight w:val="none"/>
        </w:rPr>
        <w:t>由中国电机工程学会提出。</w:t>
      </w:r>
    </w:p>
    <w:p w14:paraId="603BE9DB">
      <w:pPr>
        <w:ind w:firstLine="420" w:firstLineChars="200"/>
        <w:rPr>
          <w:color w:val="auto"/>
          <w:highlight w:val="none"/>
        </w:rPr>
      </w:pPr>
      <w:r>
        <w:rPr>
          <w:rFonts w:hint="eastAsia" w:ascii="宋体" w:hAnsi="宋体"/>
          <w:color w:val="auto"/>
          <w:highlight w:val="none"/>
        </w:rPr>
        <w:t>本文件由中国电机工程学会热力发电标准专业委员会技术归口和解释。</w:t>
      </w:r>
    </w:p>
    <w:p w14:paraId="5F662BAA">
      <w:pPr>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本文件起草单位：</w:t>
      </w:r>
      <w:bookmarkStart w:id="8" w:name="OLE_LINK7"/>
      <w:r>
        <w:rPr>
          <w:rFonts w:hint="eastAsia" w:ascii="宋体" w:hAnsi="宋体" w:eastAsia="宋体" w:cs="Times New Roman"/>
          <w:color w:val="auto"/>
          <w:highlight w:val="none"/>
          <w:lang w:val="en-US" w:eastAsia="zh-CN"/>
        </w:rPr>
        <w:t>国家能源集团科学技术研究院有限公司、</w:t>
      </w:r>
      <w:r>
        <w:rPr>
          <w:rFonts w:hint="default" w:ascii="宋体" w:hAnsi="宋体" w:eastAsia="宋体" w:cs="Times New Roman"/>
          <w:color w:val="auto"/>
          <w:highlight w:val="none"/>
          <w:lang w:val="en-US" w:eastAsia="zh-CN"/>
        </w:rPr>
        <w:t>国家能源集团宁夏电力有限公司</w:t>
      </w:r>
      <w:r>
        <w:rPr>
          <w:rFonts w:hint="eastAsia" w:ascii="宋体" w:hAnsi="宋体" w:eastAsia="宋体" w:cs="Times New Roman"/>
          <w:color w:val="auto"/>
          <w:highlight w:val="none"/>
          <w:lang w:val="en-US" w:eastAsia="zh-CN"/>
        </w:rPr>
        <w:t>、东方电气集团东方汽轮机有限公司、</w:t>
      </w:r>
      <w:bookmarkStart w:id="9" w:name="OLE_LINK5"/>
      <w:r>
        <w:rPr>
          <w:rFonts w:hint="eastAsia" w:ascii="宋体" w:hAnsi="宋体" w:eastAsia="宋体" w:cs="Times New Roman"/>
          <w:color w:val="auto"/>
          <w:highlight w:val="none"/>
          <w:lang w:val="en-US" w:eastAsia="zh-CN"/>
        </w:rPr>
        <w:t>上海电气电站设备有限公司汽轮机厂</w:t>
      </w:r>
      <w:bookmarkEnd w:id="9"/>
      <w:r>
        <w:rPr>
          <w:rFonts w:hint="eastAsia" w:ascii="宋体" w:hAnsi="宋体" w:eastAsia="宋体" w:cs="Times New Roman"/>
          <w:color w:val="auto"/>
          <w:highlight w:val="none"/>
          <w:lang w:val="en-US" w:eastAsia="zh-CN"/>
        </w:rPr>
        <w:t>、哈尔滨汽轮机厂有限责任公司、国能宁夏鸳鸯湖第一发电有限公司、</w:t>
      </w:r>
      <w:bookmarkStart w:id="10" w:name="OLE_LINK10"/>
      <w:r>
        <w:rPr>
          <w:rFonts w:hint="eastAsia" w:ascii="宋体" w:hAnsi="宋体" w:eastAsia="宋体" w:cs="Times New Roman"/>
          <w:color w:val="auto"/>
          <w:highlight w:val="none"/>
          <w:lang w:val="en-US" w:eastAsia="zh-CN"/>
        </w:rPr>
        <w:t>国能宁东第一发电有限公司</w:t>
      </w:r>
      <w:bookmarkEnd w:id="10"/>
      <w:r>
        <w:rPr>
          <w:rFonts w:hint="eastAsia" w:ascii="宋体" w:hAnsi="宋体" w:eastAsia="宋体" w:cs="Times New Roman"/>
          <w:color w:val="auto"/>
          <w:highlight w:val="none"/>
          <w:lang w:val="en-US" w:eastAsia="zh-CN"/>
        </w:rPr>
        <w:t>、东南大学、</w:t>
      </w:r>
      <w:bookmarkStart w:id="11" w:name="OLE_LINK8"/>
      <w:r>
        <w:rPr>
          <w:rFonts w:hint="eastAsia" w:ascii="宋体" w:hAnsi="宋体" w:eastAsia="宋体" w:cs="Times New Roman"/>
          <w:color w:val="auto"/>
          <w:highlight w:val="none"/>
          <w:lang w:val="en-US" w:eastAsia="zh-CN"/>
        </w:rPr>
        <w:t>宁夏电力能源科技有限公司</w:t>
      </w:r>
      <w:bookmarkEnd w:id="8"/>
      <w:bookmarkEnd w:id="11"/>
      <w:r>
        <w:rPr>
          <w:rFonts w:hint="eastAsia" w:ascii="宋体" w:hAnsi="宋体" w:eastAsia="宋体" w:cs="Times New Roman"/>
          <w:color w:val="auto"/>
          <w:highlight w:val="none"/>
        </w:rPr>
        <w:t>。</w:t>
      </w:r>
    </w:p>
    <w:p w14:paraId="0CB21122">
      <w:pPr>
        <w:ind w:firstLine="420" w:firstLineChars="200"/>
        <w:rPr>
          <w:color w:val="auto"/>
          <w:highlight w:val="none"/>
        </w:rPr>
      </w:pPr>
      <w:r>
        <w:rPr>
          <w:color w:val="auto"/>
          <w:highlight w:val="none"/>
        </w:rPr>
        <w:t>本文件主要起草人：</w:t>
      </w:r>
      <w:r>
        <w:rPr>
          <w:rFonts w:hint="eastAsia"/>
          <w:color w:val="auto"/>
          <w:highlight w:val="none"/>
          <w:lang w:val="en-US" w:eastAsia="zh-CN"/>
        </w:rPr>
        <w:t>柳磊 杜宝仓 李雅倩 高桥东 杨文正 等</w:t>
      </w:r>
      <w:r>
        <w:rPr>
          <w:rFonts w:hint="eastAsia"/>
          <w:color w:val="auto"/>
          <w:highlight w:val="none"/>
        </w:rPr>
        <w:t>。</w:t>
      </w:r>
    </w:p>
    <w:p w14:paraId="7069A077">
      <w:pPr>
        <w:ind w:firstLine="420" w:firstLineChars="200"/>
        <w:rPr>
          <w:color w:val="auto"/>
          <w:highlight w:val="none"/>
        </w:rPr>
      </w:pPr>
      <w:r>
        <w:rPr>
          <w:color w:val="auto"/>
          <w:highlight w:val="none"/>
        </w:rPr>
        <w:t>本文件首次发布。</w:t>
      </w:r>
    </w:p>
    <w:p w14:paraId="3C741DD5">
      <w:pPr>
        <w:ind w:firstLine="420" w:firstLineChars="200"/>
        <w:rPr>
          <w:rFonts w:ascii="宋体" w:hAnsi="宋体"/>
          <w:color w:val="auto"/>
          <w:highlight w:val="none"/>
        </w:rPr>
      </w:pPr>
      <w:r>
        <w:rPr>
          <w:rFonts w:hint="eastAsia" w:ascii="宋体" w:hAnsi="宋体"/>
          <w:color w:val="auto"/>
          <w:highlight w:val="none"/>
        </w:rPr>
        <w:t>本文件在执行过程中的意见或建议反馈至中国电机工程学会标准执行办公室（地址：北京市西城区白广路二条1 号，100861，网址：http：//www.csee.org.cn，邮箱：</w:t>
      </w:r>
      <w:r>
        <w:rPr>
          <w:color w:val="auto"/>
          <w:highlight w:val="none"/>
        </w:rPr>
        <w:fldChar w:fldCharType="begin"/>
      </w:r>
      <w:r>
        <w:rPr>
          <w:color w:val="auto"/>
          <w:highlight w:val="none"/>
        </w:rPr>
        <w:instrText xml:space="preserve">HYPERLINK "mailto:cseebz@csee.org.cn"</w:instrText>
      </w:r>
      <w:r>
        <w:rPr>
          <w:color w:val="auto"/>
          <w:highlight w:val="none"/>
        </w:rPr>
        <w:fldChar w:fldCharType="separate"/>
      </w:r>
      <w:r>
        <w:rPr>
          <w:rStyle w:val="222"/>
          <w:rFonts w:hint="eastAsia" w:ascii="宋体" w:hAnsi="宋体"/>
          <w:color w:val="auto"/>
          <w:highlight w:val="none"/>
        </w:rPr>
        <w:t>cseebz@csee.org.cn</w:t>
      </w:r>
      <w:r>
        <w:rPr>
          <w:color w:val="auto"/>
          <w:highlight w:val="none"/>
        </w:rPr>
        <w:fldChar w:fldCharType="end"/>
      </w:r>
      <w:r>
        <w:rPr>
          <w:rFonts w:hint="eastAsia" w:ascii="宋体" w:hAnsi="宋体"/>
          <w:color w:val="auto"/>
          <w:highlight w:val="none"/>
        </w:rPr>
        <w:t>）。</w:t>
      </w:r>
    </w:p>
    <w:p w14:paraId="27439F81">
      <w:pPr>
        <w:ind w:firstLine="420" w:firstLineChars="200"/>
        <w:rPr>
          <w:rFonts w:ascii="宋体" w:hAnsi="宋体"/>
          <w:color w:val="auto"/>
          <w:highlight w:val="none"/>
        </w:rPr>
      </w:pPr>
    </w:p>
    <w:p w14:paraId="1D70FF29">
      <w:pPr>
        <w:ind w:firstLine="420" w:firstLineChars="200"/>
        <w:rPr>
          <w:rFonts w:ascii="宋体" w:hAnsi="宋体"/>
          <w:color w:val="auto"/>
          <w:highlight w:val="none"/>
        </w:rPr>
      </w:pPr>
    </w:p>
    <w:p w14:paraId="19A30A18">
      <w:pPr>
        <w:widowControl/>
        <w:jc w:val="left"/>
        <w:rPr>
          <w:rFonts w:eastAsia="黑体"/>
          <w:color w:val="auto"/>
          <w:kern w:val="0"/>
          <w:sz w:val="32"/>
          <w:szCs w:val="20"/>
          <w:highlight w:val="none"/>
        </w:rPr>
      </w:pPr>
      <w:bookmarkStart w:id="12" w:name="标准引言"/>
      <w:bookmarkEnd w:id="12"/>
      <w:bookmarkStart w:id="13" w:name="标准目次"/>
      <w:bookmarkEnd w:id="13"/>
      <w:r>
        <w:rPr>
          <w:color w:val="auto"/>
          <w:highlight w:val="none"/>
        </w:rPr>
        <w:br w:type="page"/>
      </w:r>
    </w:p>
    <w:p w14:paraId="3CAF4DE7">
      <w:pPr>
        <w:pStyle w:val="316"/>
        <w:rPr>
          <w:rFonts w:ascii="Times New Roman"/>
          <w:color w:val="auto"/>
          <w:highlight w:val="none"/>
        </w:rPr>
      </w:pPr>
      <w:r>
        <w:rPr>
          <w:rFonts w:hint="eastAsia" w:ascii="Times New Roman"/>
          <w:color w:val="auto"/>
          <w:highlight w:val="none"/>
        </w:rPr>
        <w:t>火电汽轮机组</w:t>
      </w:r>
      <w:r>
        <w:rPr>
          <w:rFonts w:hint="eastAsia" w:ascii="Times New Roman"/>
          <w:color w:val="auto"/>
          <w:highlight w:val="none"/>
          <w:lang w:eastAsia="zh-CN"/>
        </w:rPr>
        <w:t>汽阀</w:t>
      </w:r>
      <w:r>
        <w:rPr>
          <w:rFonts w:hint="eastAsia" w:ascii="Times New Roman"/>
          <w:color w:val="auto"/>
          <w:highlight w:val="none"/>
        </w:rPr>
        <w:t>全行程活动试验导则</w:t>
      </w:r>
    </w:p>
    <w:p w14:paraId="15C52632">
      <w:pPr>
        <w:pStyle w:val="259"/>
        <w:spacing w:before="312" w:after="312"/>
        <w:rPr>
          <w:rFonts w:ascii="Times New Roman"/>
          <w:color w:val="auto"/>
          <w:szCs w:val="21"/>
          <w:highlight w:val="none"/>
        </w:rPr>
      </w:pPr>
      <w:bookmarkStart w:id="14" w:name="_Toc63642873"/>
      <w:bookmarkStart w:id="15" w:name="_Toc55228494"/>
      <w:bookmarkStart w:id="16" w:name="_Toc62027348"/>
      <w:bookmarkStart w:id="17" w:name="_Toc18304"/>
      <w:bookmarkStart w:id="18" w:name="_Toc21001"/>
      <w:r>
        <w:rPr>
          <w:rFonts w:ascii="Times New Roman"/>
          <w:color w:val="auto"/>
          <w:szCs w:val="21"/>
          <w:highlight w:val="none"/>
        </w:rPr>
        <w:t>范围</w:t>
      </w:r>
      <w:bookmarkEnd w:id="14"/>
      <w:bookmarkEnd w:id="15"/>
      <w:bookmarkEnd w:id="16"/>
      <w:bookmarkEnd w:id="17"/>
      <w:bookmarkEnd w:id="18"/>
    </w:p>
    <w:p w14:paraId="5808F100">
      <w:pPr>
        <w:pStyle w:val="258"/>
        <w:ind w:firstLine="420"/>
        <w:rPr>
          <w:rFonts w:ascii="Times New Roman"/>
          <w:color w:val="auto"/>
          <w:szCs w:val="21"/>
          <w:highlight w:val="none"/>
        </w:rPr>
      </w:pPr>
      <w:r>
        <w:rPr>
          <w:rFonts w:ascii="Times New Roman"/>
          <w:color w:val="auto"/>
          <w:szCs w:val="21"/>
          <w:highlight w:val="none"/>
        </w:rPr>
        <w:t>本文件</w:t>
      </w:r>
      <w:r>
        <w:rPr>
          <w:rFonts w:hint="eastAsia" w:ascii="Times New Roman"/>
          <w:color w:val="auto"/>
          <w:szCs w:val="21"/>
          <w:highlight w:val="none"/>
        </w:rPr>
        <w:t>规定</w:t>
      </w:r>
      <w:r>
        <w:rPr>
          <w:rFonts w:ascii="Times New Roman"/>
          <w:color w:val="auto"/>
          <w:szCs w:val="21"/>
          <w:highlight w:val="none"/>
        </w:rPr>
        <w:t>了</w:t>
      </w:r>
      <w:r>
        <w:rPr>
          <w:rFonts w:hint="eastAsia"/>
          <w:color w:val="auto"/>
          <w:highlight w:val="none"/>
        </w:rPr>
        <w:t>火力发电企业</w:t>
      </w:r>
      <w:r>
        <w:rPr>
          <w:color w:val="auto"/>
          <w:highlight w:val="none"/>
        </w:rPr>
        <w:t>汽轮机（超）高压主</w:t>
      </w:r>
      <w:r>
        <w:rPr>
          <w:rFonts w:hint="eastAsia"/>
          <w:color w:val="auto"/>
          <w:highlight w:val="none"/>
          <w:lang w:eastAsia="zh-CN"/>
        </w:rPr>
        <w:t>汽阀</w:t>
      </w:r>
      <w:r>
        <w:rPr>
          <w:color w:val="auto"/>
          <w:highlight w:val="none"/>
        </w:rPr>
        <w:t>、（超）高压调节</w:t>
      </w:r>
      <w:r>
        <w:rPr>
          <w:rFonts w:hint="eastAsia"/>
          <w:color w:val="auto"/>
          <w:highlight w:val="none"/>
          <w:lang w:eastAsia="zh-CN"/>
        </w:rPr>
        <w:t>汽阀</w:t>
      </w:r>
      <w:r>
        <w:rPr>
          <w:color w:val="auto"/>
          <w:highlight w:val="none"/>
        </w:rPr>
        <w:t>、中压主</w:t>
      </w:r>
      <w:r>
        <w:rPr>
          <w:rFonts w:hint="eastAsia"/>
          <w:color w:val="auto"/>
          <w:highlight w:val="none"/>
          <w:lang w:eastAsia="zh-CN"/>
        </w:rPr>
        <w:t>汽阀</w:t>
      </w:r>
      <w:r>
        <w:rPr>
          <w:color w:val="auto"/>
          <w:highlight w:val="none"/>
        </w:rPr>
        <w:t>、中压调节</w:t>
      </w:r>
      <w:r>
        <w:rPr>
          <w:rFonts w:hint="eastAsia"/>
          <w:color w:val="auto"/>
          <w:highlight w:val="none"/>
          <w:lang w:eastAsia="zh-CN"/>
        </w:rPr>
        <w:t>汽阀</w:t>
      </w:r>
      <w:r>
        <w:rPr>
          <w:color w:val="auto"/>
          <w:highlight w:val="none"/>
        </w:rPr>
        <w:t>、补汽阀动态全行程试验的周期、方法、技术要求及安全措施</w:t>
      </w:r>
      <w:r>
        <w:rPr>
          <w:rFonts w:hint="eastAsia"/>
          <w:color w:val="auto"/>
          <w:highlight w:val="none"/>
        </w:rPr>
        <w:t>。</w:t>
      </w:r>
    </w:p>
    <w:p w14:paraId="127B24FD">
      <w:pPr>
        <w:ind w:firstLine="420" w:firstLineChars="200"/>
        <w:rPr>
          <w:color w:val="auto"/>
          <w:szCs w:val="21"/>
          <w:highlight w:val="none"/>
        </w:rPr>
      </w:pPr>
      <w:r>
        <w:rPr>
          <w:color w:val="auto"/>
          <w:szCs w:val="21"/>
          <w:highlight w:val="none"/>
        </w:rPr>
        <w:t>本文件适用于</w:t>
      </w:r>
      <w:r>
        <w:rPr>
          <w:color w:val="auto"/>
          <w:highlight w:val="none"/>
        </w:rPr>
        <w:t>火力发电</w:t>
      </w:r>
      <w:r>
        <w:rPr>
          <w:rFonts w:hint="eastAsia"/>
          <w:color w:val="auto"/>
          <w:highlight w:val="none"/>
        </w:rPr>
        <w:t>机组</w:t>
      </w:r>
      <w:r>
        <w:rPr>
          <w:color w:val="auto"/>
          <w:highlight w:val="none"/>
        </w:rPr>
        <w:t>汽轮机</w:t>
      </w:r>
      <w:r>
        <w:rPr>
          <w:rFonts w:hint="eastAsia"/>
          <w:color w:val="auto"/>
          <w:highlight w:val="none"/>
        </w:rPr>
        <w:t>进汽阀门</w:t>
      </w:r>
      <w:r>
        <w:rPr>
          <w:color w:val="auto"/>
          <w:highlight w:val="none"/>
        </w:rPr>
        <w:t>的定期试验，以确保</w:t>
      </w:r>
      <w:r>
        <w:rPr>
          <w:rFonts w:hint="eastAsia"/>
          <w:color w:val="auto"/>
          <w:highlight w:val="none"/>
          <w:lang w:eastAsia="zh-CN"/>
        </w:rPr>
        <w:t>汽阀</w:t>
      </w:r>
      <w:r>
        <w:rPr>
          <w:color w:val="auto"/>
          <w:highlight w:val="none"/>
        </w:rPr>
        <w:t>动作</w:t>
      </w:r>
      <w:r>
        <w:rPr>
          <w:rFonts w:hint="eastAsia"/>
          <w:color w:val="auto"/>
          <w:highlight w:val="none"/>
        </w:rPr>
        <w:t>的</w:t>
      </w:r>
      <w:r>
        <w:rPr>
          <w:color w:val="auto"/>
          <w:highlight w:val="none"/>
        </w:rPr>
        <w:t>灵活性，防止卡涩导致超速风险</w:t>
      </w:r>
      <w:r>
        <w:rPr>
          <w:rFonts w:hint="eastAsia"/>
          <w:color w:val="auto"/>
          <w:szCs w:val="21"/>
          <w:highlight w:val="none"/>
        </w:rPr>
        <w:t>。</w:t>
      </w:r>
    </w:p>
    <w:p w14:paraId="1DA5AA5D">
      <w:pPr>
        <w:pStyle w:val="259"/>
        <w:spacing w:before="312" w:after="312"/>
        <w:rPr>
          <w:rFonts w:ascii="Times New Roman"/>
          <w:color w:val="auto"/>
          <w:szCs w:val="21"/>
          <w:highlight w:val="none"/>
        </w:rPr>
      </w:pPr>
      <w:bookmarkStart w:id="19" w:name="_Toc55228495"/>
      <w:bookmarkStart w:id="20" w:name="_Toc63642874"/>
      <w:bookmarkStart w:id="21" w:name="_Toc403"/>
      <w:bookmarkStart w:id="22" w:name="_Toc62027349"/>
      <w:bookmarkStart w:id="23" w:name="_Toc2980"/>
      <w:r>
        <w:rPr>
          <w:rFonts w:ascii="Times New Roman"/>
          <w:color w:val="auto"/>
          <w:szCs w:val="21"/>
          <w:highlight w:val="none"/>
        </w:rPr>
        <w:t>规范性引用文</w:t>
      </w:r>
      <w:bookmarkEnd w:id="19"/>
      <w:r>
        <w:rPr>
          <w:rFonts w:ascii="Times New Roman"/>
          <w:color w:val="auto"/>
          <w:szCs w:val="21"/>
          <w:highlight w:val="none"/>
        </w:rPr>
        <w:t>件</w:t>
      </w:r>
      <w:bookmarkEnd w:id="20"/>
      <w:bookmarkEnd w:id="21"/>
      <w:bookmarkEnd w:id="22"/>
      <w:bookmarkEnd w:id="23"/>
    </w:p>
    <w:p w14:paraId="530782C2">
      <w:pPr>
        <w:pStyle w:val="258"/>
        <w:ind w:firstLine="420"/>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0529D4">
      <w:pPr>
        <w:pStyle w:val="258"/>
        <w:ind w:firstLine="420"/>
        <w:jc w:val="left"/>
        <w:rPr>
          <w:rFonts w:ascii="Times New Roman"/>
          <w:color w:val="auto"/>
          <w:szCs w:val="21"/>
          <w:highlight w:val="none"/>
        </w:rPr>
      </w:pPr>
      <w:r>
        <w:rPr>
          <w:rFonts w:ascii="Times New Roman"/>
          <w:color w:val="auto"/>
          <w:szCs w:val="21"/>
          <w:highlight w:val="none"/>
        </w:rPr>
        <w:t xml:space="preserve">DL/T </w:t>
      </w:r>
      <w:r>
        <w:rPr>
          <w:rFonts w:hint="eastAsia" w:ascii="Times New Roman"/>
          <w:color w:val="auto"/>
          <w:szCs w:val="21"/>
          <w:highlight w:val="none"/>
        </w:rPr>
        <w:t xml:space="preserve"> 7</w:t>
      </w:r>
      <w:r>
        <w:rPr>
          <w:rFonts w:ascii="Times New Roman"/>
          <w:color w:val="auto"/>
          <w:szCs w:val="21"/>
          <w:highlight w:val="none"/>
        </w:rPr>
        <w:t>11</w:t>
      </w:r>
      <w:r>
        <w:rPr>
          <w:rFonts w:hint="eastAsia" w:ascii="Times New Roman"/>
          <w:color w:val="auto"/>
          <w:szCs w:val="21"/>
          <w:highlight w:val="none"/>
        </w:rPr>
        <w:t xml:space="preserve"> </w:t>
      </w:r>
      <w:r>
        <w:rPr>
          <w:rFonts w:ascii="Times New Roman"/>
          <w:color w:val="auto"/>
          <w:szCs w:val="21"/>
          <w:highlight w:val="none"/>
        </w:rPr>
        <w:t xml:space="preserve">—2019  </w:t>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 xml:space="preserve">汽轮机调节保安系统试验导则 </w:t>
      </w:r>
    </w:p>
    <w:p w14:paraId="6714A666">
      <w:pPr>
        <w:pStyle w:val="258"/>
        <w:ind w:firstLine="420"/>
        <w:jc w:val="left"/>
        <w:rPr>
          <w:rFonts w:ascii="Times New Roman"/>
          <w:color w:val="auto"/>
          <w:szCs w:val="21"/>
          <w:highlight w:val="none"/>
        </w:rPr>
      </w:pPr>
      <w:r>
        <w:rPr>
          <w:rFonts w:ascii="Times New Roman"/>
          <w:color w:val="auto"/>
          <w:szCs w:val="21"/>
          <w:highlight w:val="none"/>
        </w:rPr>
        <w:t xml:space="preserve">DL/T </w:t>
      </w:r>
      <w:r>
        <w:rPr>
          <w:rFonts w:hint="eastAsia" w:ascii="Times New Roman"/>
          <w:color w:val="auto"/>
          <w:szCs w:val="21"/>
          <w:highlight w:val="none"/>
        </w:rPr>
        <w:t xml:space="preserve"> </w:t>
      </w:r>
      <w:r>
        <w:rPr>
          <w:rFonts w:ascii="Times New Roman"/>
          <w:color w:val="auto"/>
          <w:szCs w:val="21"/>
          <w:highlight w:val="none"/>
        </w:rPr>
        <w:t>863</w:t>
      </w:r>
      <w:r>
        <w:rPr>
          <w:rFonts w:hint="eastAsia" w:ascii="Times New Roman"/>
          <w:color w:val="auto"/>
          <w:szCs w:val="21"/>
          <w:highlight w:val="none"/>
        </w:rPr>
        <w:t xml:space="preserve"> </w:t>
      </w:r>
      <w:r>
        <w:rPr>
          <w:rFonts w:ascii="Times New Roman"/>
          <w:color w:val="auto"/>
          <w:szCs w:val="21"/>
          <w:highlight w:val="none"/>
        </w:rPr>
        <w:t xml:space="preserve">—2016  </w:t>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汽轮机启动调试导则</w:t>
      </w:r>
    </w:p>
    <w:p w14:paraId="6FE02F17">
      <w:pPr>
        <w:pStyle w:val="258"/>
        <w:ind w:firstLine="420"/>
        <w:jc w:val="left"/>
        <w:rPr>
          <w:rFonts w:ascii="Times New Roman"/>
          <w:color w:val="auto"/>
          <w:szCs w:val="21"/>
          <w:highlight w:val="none"/>
        </w:rPr>
      </w:pPr>
      <w:r>
        <w:rPr>
          <w:rFonts w:ascii="Times New Roman"/>
          <w:color w:val="auto"/>
          <w:szCs w:val="21"/>
          <w:highlight w:val="none"/>
        </w:rPr>
        <w:t>DL/T</w:t>
      </w:r>
      <w:r>
        <w:rPr>
          <w:rFonts w:hint="eastAsia" w:ascii="Times New Roman"/>
          <w:color w:val="auto"/>
          <w:szCs w:val="21"/>
          <w:highlight w:val="none"/>
        </w:rPr>
        <w:t xml:space="preserve"> </w:t>
      </w:r>
      <w:r>
        <w:rPr>
          <w:rFonts w:ascii="Times New Roman"/>
          <w:color w:val="auto"/>
          <w:szCs w:val="21"/>
          <w:highlight w:val="none"/>
        </w:rPr>
        <w:t xml:space="preserve"> 338—2010  </w:t>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并网运行汽轮机调节系统技术监督导则</w:t>
      </w:r>
    </w:p>
    <w:p w14:paraId="36CAFF63">
      <w:pPr>
        <w:pStyle w:val="258"/>
        <w:ind w:firstLine="420"/>
        <w:jc w:val="left"/>
        <w:rPr>
          <w:rFonts w:ascii="Times New Roman"/>
          <w:color w:val="auto"/>
          <w:szCs w:val="21"/>
          <w:highlight w:val="none"/>
        </w:rPr>
      </w:pPr>
      <w:r>
        <w:rPr>
          <w:rFonts w:ascii="Times New Roman"/>
          <w:color w:val="auto"/>
          <w:szCs w:val="21"/>
          <w:highlight w:val="none"/>
        </w:rPr>
        <w:t>DL/T</w:t>
      </w:r>
      <w:r>
        <w:rPr>
          <w:rFonts w:hint="eastAsia" w:ascii="Times New Roman"/>
          <w:color w:val="auto"/>
          <w:szCs w:val="21"/>
          <w:highlight w:val="none"/>
        </w:rPr>
        <w:t xml:space="preserve"> </w:t>
      </w:r>
      <w:r>
        <w:rPr>
          <w:rFonts w:ascii="Times New Roman"/>
          <w:color w:val="auto"/>
          <w:szCs w:val="21"/>
          <w:highlight w:val="none"/>
        </w:rPr>
        <w:t xml:space="preserve"> 1055—2021  </w:t>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火力发电厂汽轮机技术监督导则</w:t>
      </w:r>
    </w:p>
    <w:p w14:paraId="5A4BD6D0">
      <w:pPr>
        <w:pStyle w:val="258"/>
        <w:ind w:firstLine="420"/>
        <w:jc w:val="left"/>
        <w:rPr>
          <w:rFonts w:ascii="Times New Roman"/>
          <w:color w:val="auto"/>
          <w:szCs w:val="21"/>
          <w:highlight w:val="none"/>
        </w:rPr>
      </w:pPr>
      <w:r>
        <w:rPr>
          <w:rFonts w:ascii="Times New Roman"/>
          <w:color w:val="auto"/>
          <w:szCs w:val="21"/>
          <w:highlight w:val="none"/>
        </w:rPr>
        <w:t>DL/T</w:t>
      </w:r>
      <w:r>
        <w:rPr>
          <w:rFonts w:hint="eastAsia" w:ascii="Times New Roman"/>
          <w:color w:val="auto"/>
          <w:szCs w:val="21"/>
          <w:highlight w:val="none"/>
        </w:rPr>
        <w:t xml:space="preserve"> </w:t>
      </w:r>
      <w:r>
        <w:rPr>
          <w:rFonts w:ascii="Times New Roman"/>
          <w:color w:val="auto"/>
          <w:szCs w:val="21"/>
          <w:highlight w:val="none"/>
        </w:rPr>
        <w:t xml:space="preserve"> 996—2006  </w:t>
      </w:r>
      <w:r>
        <w:rPr>
          <w:rFonts w:ascii="Times New Roman"/>
          <w:color w:val="auto"/>
          <w:szCs w:val="21"/>
          <w:highlight w:val="none"/>
        </w:rPr>
        <w:tab/>
      </w:r>
      <w:r>
        <w:rPr>
          <w:rFonts w:ascii="Times New Roman"/>
          <w:color w:val="auto"/>
          <w:szCs w:val="21"/>
          <w:highlight w:val="none"/>
        </w:rPr>
        <w:tab/>
      </w:r>
      <w:r>
        <w:rPr>
          <w:rFonts w:hint="eastAsia" w:ascii="Times New Roman"/>
          <w:color w:val="auto"/>
          <w:szCs w:val="21"/>
          <w:highlight w:val="none"/>
          <w:lang w:val="en-US" w:eastAsia="zh-CN"/>
        </w:rPr>
        <w:t xml:space="preserve">  </w:t>
      </w:r>
      <w:r>
        <w:rPr>
          <w:rFonts w:ascii="Times New Roman"/>
          <w:color w:val="auto"/>
          <w:szCs w:val="21"/>
          <w:highlight w:val="none"/>
        </w:rPr>
        <w:t>火力发电厂汽轮机电液控制系统技术条件</w:t>
      </w:r>
    </w:p>
    <w:p w14:paraId="63BCD3D2">
      <w:pPr>
        <w:pStyle w:val="258"/>
        <w:ind w:firstLine="420"/>
        <w:jc w:val="left"/>
        <w:rPr>
          <w:rFonts w:ascii="Times New Roman"/>
          <w:color w:val="auto"/>
          <w:szCs w:val="21"/>
          <w:highlight w:val="none"/>
        </w:rPr>
      </w:pPr>
      <w:r>
        <w:rPr>
          <w:rFonts w:ascii="Times New Roman"/>
          <w:color w:val="auto"/>
          <w:szCs w:val="21"/>
          <w:highlight w:val="none"/>
        </w:rPr>
        <w:t>DL/T</w:t>
      </w:r>
      <w:r>
        <w:rPr>
          <w:rFonts w:hint="eastAsia" w:ascii="Times New Roman"/>
          <w:color w:val="auto"/>
          <w:szCs w:val="21"/>
          <w:highlight w:val="none"/>
        </w:rPr>
        <w:t xml:space="preserve"> </w:t>
      </w:r>
      <w:r>
        <w:rPr>
          <w:rFonts w:ascii="Times New Roman"/>
          <w:color w:val="auto"/>
          <w:szCs w:val="21"/>
          <w:highlight w:val="none"/>
        </w:rPr>
        <w:t xml:space="preserve"> 824—2002  </w:t>
      </w:r>
      <w:r>
        <w:rPr>
          <w:rFonts w:ascii="Times New Roman"/>
          <w:color w:val="auto"/>
          <w:szCs w:val="21"/>
          <w:highlight w:val="none"/>
        </w:rPr>
        <w:tab/>
      </w:r>
      <w:r>
        <w:rPr>
          <w:rFonts w:ascii="Times New Roman"/>
          <w:color w:val="auto"/>
          <w:szCs w:val="21"/>
          <w:highlight w:val="none"/>
        </w:rPr>
        <w:tab/>
      </w:r>
      <w:r>
        <w:rPr>
          <w:rFonts w:hint="eastAsia" w:ascii="Times New Roman"/>
          <w:color w:val="auto"/>
          <w:szCs w:val="21"/>
          <w:highlight w:val="none"/>
          <w:lang w:val="en-US" w:eastAsia="zh-CN"/>
        </w:rPr>
        <w:t xml:space="preserve">  </w:t>
      </w:r>
      <w:r>
        <w:rPr>
          <w:rFonts w:ascii="Times New Roman"/>
          <w:color w:val="auto"/>
          <w:szCs w:val="21"/>
          <w:highlight w:val="none"/>
        </w:rPr>
        <w:t>汽轮机电液调节系统性能验收导则</w:t>
      </w:r>
    </w:p>
    <w:p w14:paraId="7D0755EF">
      <w:pPr>
        <w:pStyle w:val="258"/>
        <w:ind w:firstLine="420"/>
        <w:jc w:val="left"/>
        <w:rPr>
          <w:rFonts w:ascii="Times New Roman"/>
          <w:color w:val="auto"/>
          <w:szCs w:val="21"/>
          <w:highlight w:val="none"/>
        </w:rPr>
      </w:pPr>
      <w:bookmarkStart w:id="24" w:name="OLE_LINK3"/>
      <w:r>
        <w:rPr>
          <w:rFonts w:ascii="Times New Roman"/>
          <w:color w:val="auto"/>
          <w:szCs w:val="21"/>
          <w:highlight w:val="none"/>
        </w:rPr>
        <w:t xml:space="preserve">GB/T </w:t>
      </w:r>
      <w:r>
        <w:rPr>
          <w:rFonts w:hint="eastAsia" w:ascii="Times New Roman"/>
          <w:color w:val="auto"/>
          <w:szCs w:val="21"/>
          <w:highlight w:val="none"/>
          <w:lang w:val="en-US" w:eastAsia="zh-CN"/>
        </w:rPr>
        <w:t xml:space="preserve"> </w:t>
      </w:r>
      <w:r>
        <w:rPr>
          <w:rFonts w:ascii="Times New Roman"/>
          <w:color w:val="auto"/>
          <w:szCs w:val="21"/>
          <w:highlight w:val="none"/>
        </w:rPr>
        <w:t>2900.46</w:t>
      </w:r>
      <w:bookmarkEnd w:id="24"/>
      <w:r>
        <w:rPr>
          <w:rFonts w:ascii="Times New Roman"/>
          <w:color w:val="auto"/>
          <w:szCs w:val="21"/>
          <w:highlight w:val="none"/>
        </w:rPr>
        <w:t xml:space="preserve">-1983 </w:t>
      </w:r>
      <w:r>
        <w:rPr>
          <w:rFonts w:ascii="Times New Roman"/>
          <w:color w:val="auto"/>
          <w:szCs w:val="21"/>
          <w:highlight w:val="none"/>
        </w:rPr>
        <w:tab/>
      </w:r>
      <w:r>
        <w:rPr>
          <w:rFonts w:ascii="Times New Roman"/>
          <w:color w:val="auto"/>
          <w:szCs w:val="21"/>
          <w:highlight w:val="none"/>
        </w:rPr>
        <w:tab/>
      </w:r>
      <w:r>
        <w:rPr>
          <w:rFonts w:ascii="Times New Roman"/>
          <w:color w:val="auto"/>
          <w:szCs w:val="21"/>
          <w:highlight w:val="none"/>
        </w:rPr>
        <w:t>电工名词术语 汽轮机及其附属装置</w:t>
      </w:r>
      <w:r>
        <w:rPr>
          <w:rFonts w:hint="default" w:ascii="Arial" w:hAnsi="Arial" w:eastAsia="Arial" w:cs="Arial"/>
          <w:i w:val="0"/>
          <w:iCs w:val="0"/>
          <w:caps w:val="0"/>
          <w:color w:val="auto"/>
          <w:spacing w:val="0"/>
          <w:sz w:val="19"/>
          <w:szCs w:val="19"/>
          <w:highlight w:val="none"/>
          <w:shd w:val="clear" w:fill="FFFFFF"/>
        </w:rPr>
        <w:t>‌</w:t>
      </w:r>
    </w:p>
    <w:p w14:paraId="3A7C85B2">
      <w:pPr>
        <w:pStyle w:val="259"/>
        <w:spacing w:before="312" w:after="312"/>
        <w:rPr>
          <w:rFonts w:ascii="Times New Roman"/>
          <w:color w:val="auto"/>
          <w:szCs w:val="21"/>
          <w:highlight w:val="none"/>
        </w:rPr>
      </w:pPr>
      <w:bookmarkStart w:id="25" w:name="_Toc18954"/>
      <w:bookmarkStart w:id="26" w:name="_Toc55228496"/>
      <w:bookmarkStart w:id="27" w:name="_Toc63642875"/>
      <w:bookmarkStart w:id="28" w:name="_Toc62027350"/>
      <w:bookmarkStart w:id="29" w:name="_Toc16284"/>
      <w:r>
        <w:rPr>
          <w:rFonts w:ascii="Times New Roman"/>
          <w:color w:val="auto"/>
          <w:szCs w:val="21"/>
          <w:highlight w:val="none"/>
        </w:rPr>
        <w:t>术语和定义</w:t>
      </w:r>
      <w:bookmarkEnd w:id="25"/>
      <w:bookmarkEnd w:id="26"/>
      <w:bookmarkEnd w:id="27"/>
      <w:bookmarkEnd w:id="28"/>
      <w:bookmarkEnd w:id="29"/>
    </w:p>
    <w:p w14:paraId="47950992">
      <w:pPr>
        <w:pStyle w:val="258"/>
        <w:tabs>
          <w:tab w:val="center" w:pos="4201"/>
          <w:tab w:val="right" w:leader="dot" w:pos="9298"/>
        </w:tabs>
        <w:ind w:firstLine="420"/>
        <w:rPr>
          <w:color w:val="auto"/>
          <w:highlight w:val="none"/>
        </w:rPr>
      </w:pPr>
      <w:r>
        <w:rPr>
          <w:rFonts w:hint="eastAsia"/>
          <w:color w:val="auto"/>
          <w:highlight w:val="none"/>
        </w:rPr>
        <w:t>下列术语和定义适用于本文件。</w:t>
      </w:r>
    </w:p>
    <w:p w14:paraId="0477B18D">
      <w:pPr>
        <w:pStyle w:val="324"/>
        <w:numPr>
          <w:ilvl w:val="1"/>
          <w:numId w:val="29"/>
        </w:numPr>
        <w:ind w:left="0"/>
        <w:rPr>
          <w:rFonts w:ascii="Times New Roman"/>
          <w:color w:val="auto"/>
          <w:highlight w:val="none"/>
        </w:rPr>
      </w:pPr>
      <w:r>
        <w:rPr>
          <w:rFonts w:hint="eastAsia" w:ascii="Times New Roman"/>
          <w:color w:val="auto"/>
          <w:highlight w:val="none"/>
        </w:rPr>
        <w:t xml:space="preserve">数字电液控制系统 </w:t>
      </w:r>
      <w:r>
        <w:rPr>
          <w:rFonts w:hint="eastAsia" w:ascii="Times New Roman"/>
          <w:color w:val="auto"/>
          <w:highlight w:val="none"/>
          <w:lang w:val="en-US" w:eastAsia="zh-CN"/>
        </w:rPr>
        <w:t>D</w:t>
      </w:r>
      <w:r>
        <w:rPr>
          <w:rFonts w:hint="eastAsia" w:ascii="Times New Roman"/>
          <w:color w:val="auto"/>
          <w:highlight w:val="none"/>
        </w:rPr>
        <w:t>igital-electric hydraulic control system</w:t>
      </w:r>
    </w:p>
    <w:p w14:paraId="03291993">
      <w:pPr>
        <w:pStyle w:val="258"/>
        <w:rPr>
          <w:rFonts w:ascii="Times New Roman"/>
          <w:color w:val="auto"/>
          <w:szCs w:val="21"/>
          <w:highlight w:val="none"/>
        </w:rPr>
      </w:pPr>
      <w:r>
        <w:rPr>
          <w:rFonts w:ascii="Times New Roman"/>
          <w:color w:val="auto"/>
          <w:szCs w:val="21"/>
          <w:highlight w:val="none"/>
        </w:rPr>
        <w:t>汽轮机数字电液控制系统</w:t>
      </w:r>
      <w:r>
        <w:rPr>
          <w:rFonts w:hint="eastAsia" w:ascii="Times New Roman"/>
          <w:color w:val="auto"/>
          <w:szCs w:val="21"/>
          <w:highlight w:val="none"/>
          <w:lang w:eastAsia="zh-CN"/>
        </w:rPr>
        <w:t>，</w:t>
      </w:r>
      <w:r>
        <w:rPr>
          <w:rFonts w:ascii="Times New Roman"/>
          <w:color w:val="auto"/>
          <w:szCs w:val="21"/>
          <w:highlight w:val="none"/>
        </w:rPr>
        <w:t>是DCS的重要组成部分。由计算机控制部分和EH液压执行机构组成，是汽轮发电机的专业控制手段，是控制汽轮机启动、停机及转速控制、功率控制的唯一手段，是电厂实现机组协调控制、远程自动调度等功能必不可少的控制设备。</w:t>
      </w:r>
    </w:p>
    <w:p w14:paraId="78F6CB10">
      <w:pPr>
        <w:pStyle w:val="324"/>
        <w:numPr>
          <w:ilvl w:val="1"/>
          <w:numId w:val="29"/>
        </w:numPr>
        <w:ind w:left="0"/>
        <w:rPr>
          <w:rFonts w:ascii="Times New Roman"/>
          <w:color w:val="auto"/>
          <w:highlight w:val="none"/>
        </w:rPr>
      </w:pPr>
      <w:r>
        <w:rPr>
          <w:rFonts w:ascii="Times New Roman"/>
          <w:color w:val="auto"/>
          <w:highlight w:val="none"/>
        </w:rPr>
        <w:t>分散控制系统</w:t>
      </w:r>
      <w:r>
        <w:rPr>
          <w:rFonts w:hint="eastAsia" w:ascii="Times New Roman"/>
          <w:color w:val="auto"/>
          <w:highlight w:val="none"/>
        </w:rPr>
        <w:t xml:space="preserve"> </w:t>
      </w:r>
      <w:r>
        <w:rPr>
          <w:rFonts w:hint="eastAsia" w:ascii="Times New Roman"/>
          <w:color w:val="auto"/>
          <w:highlight w:val="none"/>
          <w:lang w:val="en-US" w:eastAsia="zh-CN"/>
        </w:rPr>
        <w:t>D</w:t>
      </w:r>
      <w:r>
        <w:rPr>
          <w:rFonts w:ascii="Times New Roman"/>
          <w:color w:val="auto"/>
          <w:highlight w:val="none"/>
        </w:rPr>
        <w:t xml:space="preserve">istributed </w:t>
      </w:r>
      <w:r>
        <w:rPr>
          <w:rFonts w:hint="eastAsia" w:ascii="Times New Roman"/>
          <w:color w:val="auto"/>
          <w:highlight w:val="none"/>
        </w:rPr>
        <w:t>c</w:t>
      </w:r>
      <w:r>
        <w:rPr>
          <w:rFonts w:ascii="Times New Roman"/>
          <w:color w:val="auto"/>
          <w:highlight w:val="none"/>
        </w:rPr>
        <w:t xml:space="preserve">ontrol </w:t>
      </w:r>
      <w:r>
        <w:rPr>
          <w:rFonts w:hint="eastAsia" w:ascii="Times New Roman"/>
          <w:color w:val="auto"/>
          <w:highlight w:val="none"/>
        </w:rPr>
        <w:t>s</w:t>
      </w:r>
      <w:r>
        <w:rPr>
          <w:rFonts w:ascii="Times New Roman"/>
          <w:color w:val="auto"/>
          <w:highlight w:val="none"/>
        </w:rPr>
        <w:t>ystem</w:t>
      </w:r>
    </w:p>
    <w:p w14:paraId="3513081B">
      <w:pPr>
        <w:pStyle w:val="258"/>
        <w:rPr>
          <w:rFonts w:ascii="Times New Roman"/>
          <w:color w:val="auto"/>
          <w:szCs w:val="21"/>
          <w:highlight w:val="none"/>
        </w:rPr>
      </w:pPr>
      <w:r>
        <w:rPr>
          <w:rFonts w:ascii="Times New Roman"/>
          <w:color w:val="auto"/>
          <w:szCs w:val="21"/>
          <w:highlight w:val="none"/>
        </w:rPr>
        <w:t>分散控制系统是以微处理器为基础，采用控制功能分散、显示操作集中、兼顾</w:t>
      </w:r>
      <w:r>
        <w:rPr>
          <w:rFonts w:hint="default" w:ascii="Times New Roman"/>
          <w:color w:val="auto"/>
          <w:szCs w:val="21"/>
          <w:highlight w:val="none"/>
        </w:rPr>
        <w:t>分类</w:t>
      </w:r>
      <w:r>
        <w:rPr>
          <w:rFonts w:ascii="Times New Roman"/>
          <w:color w:val="auto"/>
          <w:szCs w:val="21"/>
          <w:highlight w:val="none"/>
        </w:rPr>
        <w:t>自治和综合协调的设计原则的新一代仪表控制系统。</w:t>
      </w:r>
    </w:p>
    <w:p w14:paraId="3ECB53F7">
      <w:pPr>
        <w:pStyle w:val="324"/>
        <w:numPr>
          <w:ilvl w:val="1"/>
          <w:numId w:val="29"/>
        </w:numPr>
        <w:ind w:left="0"/>
        <w:rPr>
          <w:rFonts w:ascii="Times New Roman"/>
          <w:color w:val="auto"/>
          <w:highlight w:val="none"/>
        </w:rPr>
      </w:pPr>
      <w:r>
        <w:rPr>
          <w:rFonts w:hint="eastAsia" w:ascii="Times New Roman"/>
          <w:color w:val="auto"/>
          <w:highlight w:val="none"/>
        </w:rPr>
        <w:t xml:space="preserve">汽轮机监视系统 </w:t>
      </w:r>
      <w:r>
        <w:rPr>
          <w:rFonts w:hint="eastAsia" w:ascii="Times New Roman"/>
          <w:color w:val="auto"/>
          <w:highlight w:val="none"/>
          <w:lang w:val="en-US" w:eastAsia="zh-CN"/>
        </w:rPr>
        <w:t>T</w:t>
      </w:r>
      <w:r>
        <w:rPr>
          <w:rFonts w:hint="eastAsia" w:ascii="Times New Roman"/>
          <w:color w:val="auto"/>
          <w:highlight w:val="none"/>
        </w:rPr>
        <w:t>urbine supervisory instruments</w:t>
      </w:r>
    </w:p>
    <w:p w14:paraId="0910FB23">
      <w:pPr>
        <w:pStyle w:val="258"/>
        <w:rPr>
          <w:rFonts w:hint="default" w:ascii="Times New Roman"/>
          <w:color w:val="auto"/>
          <w:szCs w:val="21"/>
          <w:highlight w:val="none"/>
        </w:rPr>
      </w:pPr>
      <w:r>
        <w:rPr>
          <w:rFonts w:ascii="Times New Roman"/>
          <w:color w:val="auto"/>
          <w:szCs w:val="21"/>
          <w:highlight w:val="none"/>
        </w:rPr>
        <w:t>汽轮机</w:t>
      </w:r>
      <w:r>
        <w:rPr>
          <w:rFonts w:hint="default" w:ascii="Times New Roman"/>
          <w:color w:val="auto"/>
          <w:szCs w:val="21"/>
          <w:highlight w:val="none"/>
        </w:rPr>
        <w:t>监控</w:t>
      </w:r>
      <w:r>
        <w:rPr>
          <w:rFonts w:ascii="Times New Roman"/>
          <w:color w:val="auto"/>
          <w:szCs w:val="21"/>
          <w:highlight w:val="none"/>
        </w:rPr>
        <w:t>仪表系统，是汽机运行时的重要参数的监视，以及在出现异常时能够发出停机信号使汽机安全停车</w:t>
      </w:r>
      <w:r>
        <w:rPr>
          <w:rFonts w:hint="default" w:ascii="Times New Roman"/>
          <w:color w:val="auto"/>
          <w:szCs w:val="21"/>
          <w:highlight w:val="none"/>
        </w:rPr>
        <w:t>的系统。</w:t>
      </w:r>
    </w:p>
    <w:p w14:paraId="47F44E27">
      <w:pPr>
        <w:pStyle w:val="324"/>
        <w:numPr>
          <w:ilvl w:val="1"/>
          <w:numId w:val="29"/>
        </w:numPr>
        <w:ind w:left="0"/>
        <w:rPr>
          <w:rFonts w:ascii="Times New Roman"/>
          <w:color w:val="auto"/>
          <w:highlight w:val="none"/>
        </w:rPr>
      </w:pPr>
      <w:r>
        <w:rPr>
          <w:rFonts w:hint="eastAsia" w:ascii="Times New Roman"/>
          <w:color w:val="auto"/>
          <w:highlight w:val="none"/>
        </w:rPr>
        <w:t xml:space="preserve">旋转机械诊断监测管理系统 </w:t>
      </w:r>
      <w:r>
        <w:rPr>
          <w:rFonts w:hint="eastAsia" w:ascii="Times New Roman"/>
          <w:color w:val="auto"/>
          <w:highlight w:val="none"/>
          <w:lang w:val="en-US" w:eastAsia="zh-CN"/>
        </w:rPr>
        <w:t>T</w:t>
      </w:r>
      <w:r>
        <w:rPr>
          <w:rFonts w:hint="eastAsia" w:ascii="Times New Roman"/>
          <w:color w:val="auto"/>
          <w:highlight w:val="none"/>
        </w:rPr>
        <w:t xml:space="preserve">urbine diagnosis management </w:t>
      </w:r>
    </w:p>
    <w:p w14:paraId="2C4C3B27">
      <w:pPr>
        <w:pStyle w:val="258"/>
        <w:rPr>
          <w:color w:val="auto"/>
          <w:highlight w:val="none"/>
        </w:rPr>
      </w:pPr>
      <w:r>
        <w:rPr>
          <w:rFonts w:hint="default" w:ascii="Times New Roman"/>
          <w:color w:val="auto"/>
          <w:szCs w:val="21"/>
          <w:highlight w:val="none"/>
        </w:rPr>
        <w:t>对机组运行过程中的数据进行深入分析，获取包括转速、振动波形，频谱、倍频的幅值和相位等故障特征数据，从而为专业的故障诊断人员提供数据及专业的图谱工具，协助机组诊断维护专家深入分析机组运行状态。</w:t>
      </w:r>
    </w:p>
    <w:p w14:paraId="5F3C9D8D">
      <w:pPr>
        <w:pStyle w:val="324"/>
        <w:numPr>
          <w:ilvl w:val="1"/>
          <w:numId w:val="29"/>
        </w:numPr>
        <w:ind w:left="0"/>
        <w:rPr>
          <w:rFonts w:ascii="Times New Roman"/>
          <w:color w:val="auto"/>
          <w:highlight w:val="none"/>
        </w:rPr>
      </w:pPr>
      <w:r>
        <w:rPr>
          <w:rFonts w:ascii="Times New Roman"/>
          <w:color w:val="auto"/>
          <w:highlight w:val="none"/>
        </w:rPr>
        <w:t>自动发电控制系统</w:t>
      </w:r>
      <w:r>
        <w:rPr>
          <w:rFonts w:hint="eastAsia" w:ascii="Times New Roman"/>
          <w:color w:val="auto"/>
          <w:highlight w:val="none"/>
        </w:rPr>
        <w:t xml:space="preserve"> </w:t>
      </w:r>
      <w:r>
        <w:rPr>
          <w:rFonts w:hint="eastAsia" w:ascii="Times New Roman"/>
          <w:color w:val="auto"/>
          <w:highlight w:val="none"/>
          <w:lang w:val="en-US" w:eastAsia="zh-CN"/>
        </w:rPr>
        <w:t>A</w:t>
      </w:r>
      <w:r>
        <w:rPr>
          <w:rFonts w:hint="eastAsia" w:ascii="Times New Roman"/>
          <w:color w:val="auto"/>
          <w:highlight w:val="none"/>
        </w:rPr>
        <w:t>utomatic generation control</w:t>
      </w:r>
    </w:p>
    <w:p w14:paraId="1A0BB5BC">
      <w:pPr>
        <w:pStyle w:val="258"/>
        <w:rPr>
          <w:rFonts w:ascii="Times New Roman"/>
          <w:color w:val="auto"/>
          <w:szCs w:val="21"/>
          <w:highlight w:val="none"/>
        </w:rPr>
      </w:pPr>
      <w:r>
        <w:rPr>
          <w:rFonts w:ascii="Times New Roman"/>
          <w:color w:val="auto"/>
          <w:szCs w:val="21"/>
          <w:highlight w:val="none"/>
        </w:rPr>
        <w:t>自动发电控制系统，用于实时监测电力系统的负荷与发电能力之间的差距，并通过调整发电机组的功率输出来维持电力系统的频率稳定</w:t>
      </w:r>
      <w:r>
        <w:rPr>
          <w:rFonts w:hint="default" w:ascii="Times New Roman"/>
          <w:color w:val="auto"/>
          <w:szCs w:val="21"/>
          <w:highlight w:val="none"/>
        </w:rPr>
        <w:t>。</w:t>
      </w:r>
    </w:p>
    <w:p w14:paraId="0E5EC99C">
      <w:pPr>
        <w:pStyle w:val="324"/>
        <w:numPr>
          <w:ilvl w:val="1"/>
          <w:numId w:val="29"/>
        </w:numPr>
        <w:ind w:left="0"/>
        <w:rPr>
          <w:rFonts w:ascii="Times New Roman"/>
          <w:color w:val="auto"/>
          <w:highlight w:val="none"/>
        </w:rPr>
      </w:pPr>
      <w:r>
        <w:rPr>
          <w:rFonts w:ascii="Times New Roman"/>
          <w:color w:val="auto"/>
          <w:highlight w:val="none"/>
        </w:rPr>
        <w:t>（超）高压调节阀</w:t>
      </w:r>
      <w:r>
        <w:rPr>
          <w:rFonts w:hint="eastAsia" w:ascii="Times New Roman"/>
          <w:color w:val="auto"/>
          <w:highlight w:val="none"/>
        </w:rPr>
        <w:t>‌</w:t>
      </w:r>
      <w:r>
        <w:rPr>
          <w:rFonts w:hint="default" w:ascii="Times New Roman"/>
          <w:color w:val="auto"/>
          <w:highlight w:val="none"/>
        </w:rPr>
        <w:t>High-Pressure Governing Valve</w:t>
      </w:r>
    </w:p>
    <w:p w14:paraId="148CE49F">
      <w:pPr>
        <w:pStyle w:val="258"/>
        <w:rPr>
          <w:rFonts w:ascii="Times New Roman"/>
          <w:color w:val="auto"/>
          <w:szCs w:val="21"/>
          <w:highlight w:val="none"/>
        </w:rPr>
      </w:pPr>
      <w:r>
        <w:rPr>
          <w:rFonts w:ascii="Times New Roman"/>
          <w:color w:val="auto"/>
          <w:szCs w:val="21"/>
          <w:highlight w:val="none"/>
        </w:rPr>
        <w:t>（超）高压调阀门（简称高</w:t>
      </w:r>
      <w:r>
        <w:rPr>
          <w:rFonts w:hint="eastAsia" w:ascii="Times New Roman"/>
          <w:color w:val="auto"/>
          <w:szCs w:val="21"/>
          <w:highlight w:val="none"/>
          <w:lang w:eastAsia="zh-CN"/>
        </w:rPr>
        <w:t>调阀</w:t>
      </w:r>
      <w:r>
        <w:rPr>
          <w:rFonts w:ascii="Times New Roman"/>
          <w:color w:val="auto"/>
          <w:szCs w:val="21"/>
          <w:highlight w:val="none"/>
        </w:rPr>
        <w:t>）通过调节进入（超）高压缸的主蒸汽流量，控制汽轮机的转速和输出功率</w:t>
      </w:r>
      <w:r>
        <w:rPr>
          <w:rFonts w:hint="default" w:ascii="Times New Roman"/>
          <w:color w:val="auto"/>
          <w:szCs w:val="21"/>
          <w:highlight w:val="none"/>
        </w:rPr>
        <w:t>。在机组并网前调节转速，并网后调节负荷，同时减少节流损失以提高经济性。通常由</w:t>
      </w:r>
      <w:r>
        <w:rPr>
          <w:rFonts w:ascii="Times New Roman"/>
          <w:color w:val="auto"/>
          <w:szCs w:val="21"/>
          <w:highlight w:val="none"/>
        </w:rPr>
        <w:t>油动机或电动执行器驱动阀杆和阀芯运动。油动机通过</w:t>
      </w:r>
      <w:r>
        <w:rPr>
          <w:rFonts w:hint="default" w:ascii="Times New Roman"/>
          <w:color w:val="auto"/>
          <w:szCs w:val="21"/>
          <w:highlight w:val="none"/>
        </w:rPr>
        <w:t>EH</w:t>
      </w:r>
      <w:r>
        <w:rPr>
          <w:rFonts w:ascii="Times New Roman"/>
          <w:color w:val="auto"/>
          <w:szCs w:val="21"/>
          <w:highlight w:val="none"/>
        </w:rPr>
        <w:t>油推动活塞，带动阀芯开启；关闭时依靠弹簧力</w:t>
      </w:r>
      <w:r>
        <w:rPr>
          <w:rFonts w:hint="default" w:ascii="Times New Roman"/>
          <w:color w:val="auto"/>
          <w:szCs w:val="21"/>
          <w:highlight w:val="none"/>
        </w:rPr>
        <w:t>。阀芯开度与蒸汽流量近似正比。开度增大时，蒸汽流通截面积增加，流量提升，从而增大输出功率；反之则降低</w:t>
      </w:r>
    </w:p>
    <w:p w14:paraId="5A035C25">
      <w:pPr>
        <w:pStyle w:val="324"/>
        <w:numPr>
          <w:ilvl w:val="1"/>
          <w:numId w:val="29"/>
        </w:numPr>
        <w:ind w:left="0"/>
        <w:rPr>
          <w:rFonts w:ascii="Times New Roman"/>
          <w:color w:val="auto"/>
          <w:highlight w:val="none"/>
        </w:rPr>
      </w:pPr>
      <w:r>
        <w:rPr>
          <w:rFonts w:hint="eastAsia" w:ascii="Times New Roman"/>
          <w:color w:val="auto"/>
          <w:highlight w:val="none"/>
        </w:rPr>
        <w:t>线性位移传感器</w:t>
      </w:r>
      <w:r>
        <w:rPr>
          <w:rFonts w:ascii="Times New Roman"/>
          <w:color w:val="auto"/>
          <w:highlight w:val="none"/>
        </w:rPr>
        <w:t>LVDT（Linear Variable Displacement Transducer）</w:t>
      </w:r>
    </w:p>
    <w:p w14:paraId="34BD3408">
      <w:pPr>
        <w:ind w:firstLine="420" w:firstLineChars="200"/>
        <w:rPr>
          <w:color w:val="auto"/>
          <w:highlight w:val="none"/>
        </w:rPr>
      </w:pPr>
      <w:r>
        <w:rPr>
          <w:color w:val="auto"/>
          <w:highlight w:val="none"/>
        </w:rPr>
        <w:fldChar w:fldCharType="begin"/>
      </w:r>
      <w:r>
        <w:rPr>
          <w:color w:val="auto"/>
          <w:highlight w:val="none"/>
        </w:rPr>
        <w:instrText xml:space="preserve"> HYPERLINK "https://baike.baidu.com/item/%E7%9B%B4%E7%BA%BF%E4%BD%8D%E7%A7%BB%E4%BC%A0%E6%84%9F%E5%99%A8/1185549?fromModule=lemma_inlink" \t "https://baike.baidu.com/item/LVDT/_blank" </w:instrText>
      </w:r>
      <w:r>
        <w:rPr>
          <w:color w:val="auto"/>
          <w:highlight w:val="none"/>
        </w:rPr>
        <w:fldChar w:fldCharType="separate"/>
      </w:r>
      <w:r>
        <w:rPr>
          <w:color w:val="auto"/>
          <w:highlight w:val="none"/>
        </w:rPr>
        <w:t>直线位移传感器</w:t>
      </w:r>
      <w:r>
        <w:rPr>
          <w:color w:val="auto"/>
          <w:highlight w:val="none"/>
        </w:rPr>
        <w:fldChar w:fldCharType="end"/>
      </w:r>
      <w:r>
        <w:rPr>
          <w:rFonts w:hint="eastAsia"/>
          <w:color w:val="auto"/>
          <w:highlight w:val="none"/>
        </w:rPr>
        <w:t>，</w:t>
      </w:r>
      <w:r>
        <w:rPr>
          <w:color w:val="auto"/>
          <w:highlight w:val="none"/>
        </w:rPr>
        <w:t>工作原理简单地说是</w:t>
      </w:r>
      <w:r>
        <w:rPr>
          <w:color w:val="auto"/>
          <w:highlight w:val="none"/>
        </w:rPr>
        <w:fldChar w:fldCharType="begin"/>
      </w:r>
      <w:r>
        <w:rPr>
          <w:color w:val="auto"/>
          <w:highlight w:val="none"/>
        </w:rPr>
        <w:instrText xml:space="preserve"> HYPERLINK "https://baike.baidu.com/item/%E9%93%81%E8%8A%AF/9063923?fromModule=lemma_inlink" \t "https://baike.baidu.com/item/LVDT/_blank" </w:instrText>
      </w:r>
      <w:r>
        <w:rPr>
          <w:color w:val="auto"/>
          <w:highlight w:val="none"/>
        </w:rPr>
        <w:fldChar w:fldCharType="separate"/>
      </w:r>
      <w:r>
        <w:rPr>
          <w:color w:val="auto"/>
          <w:highlight w:val="none"/>
        </w:rPr>
        <w:t>铁芯</w:t>
      </w:r>
      <w:r>
        <w:rPr>
          <w:color w:val="auto"/>
          <w:highlight w:val="none"/>
        </w:rPr>
        <w:fldChar w:fldCharType="end"/>
      </w:r>
      <w:r>
        <w:rPr>
          <w:color w:val="auto"/>
          <w:highlight w:val="none"/>
        </w:rPr>
        <w:t>可动变压器。它由一个初级线圈，两个</w:t>
      </w:r>
      <w:r>
        <w:rPr>
          <w:color w:val="auto"/>
          <w:highlight w:val="none"/>
        </w:rPr>
        <w:fldChar w:fldCharType="begin"/>
      </w:r>
      <w:r>
        <w:rPr>
          <w:color w:val="auto"/>
          <w:highlight w:val="none"/>
        </w:rPr>
        <w:instrText xml:space="preserve"> HYPERLINK "https://baike.baidu.com/item/%E6%AC%A1%E7%BA%A7%E7%BA%BF%E5%9C%88/2843736?fromModule=lemma_inlink" \t "https://baike.baidu.com/item/LVDT/_blank" </w:instrText>
      </w:r>
      <w:r>
        <w:rPr>
          <w:color w:val="auto"/>
          <w:highlight w:val="none"/>
        </w:rPr>
        <w:fldChar w:fldCharType="separate"/>
      </w:r>
      <w:r>
        <w:rPr>
          <w:color w:val="auto"/>
          <w:highlight w:val="none"/>
        </w:rPr>
        <w:t>次级线圈</w:t>
      </w:r>
      <w:r>
        <w:rPr>
          <w:color w:val="auto"/>
          <w:highlight w:val="none"/>
        </w:rPr>
        <w:fldChar w:fldCharType="end"/>
      </w:r>
      <w:r>
        <w:rPr>
          <w:color w:val="auto"/>
          <w:highlight w:val="none"/>
        </w:rPr>
        <w:t>，铁芯，线圈骨架，外壳等部件组成。LVDT</w:t>
      </w:r>
      <w:r>
        <w:rPr>
          <w:color w:val="auto"/>
          <w:highlight w:val="none"/>
        </w:rPr>
        <w:fldChar w:fldCharType="begin"/>
      </w:r>
      <w:r>
        <w:rPr>
          <w:color w:val="auto"/>
          <w:highlight w:val="none"/>
        </w:rPr>
        <w:instrText xml:space="preserve"> HYPERLINK "https://baike.baidu.com/item/%E5%B7%A5%E4%BD%9C%E8%BF%87%E7%A8%8B/4506568?fromModule=lemma_inlink" \t "https://baike.baidu.com/item/LVDT/_blank" </w:instrText>
      </w:r>
      <w:r>
        <w:rPr>
          <w:color w:val="auto"/>
          <w:highlight w:val="none"/>
        </w:rPr>
        <w:fldChar w:fldCharType="separate"/>
      </w:r>
      <w:r>
        <w:rPr>
          <w:color w:val="auto"/>
          <w:highlight w:val="none"/>
        </w:rPr>
        <w:t>工作过程</w:t>
      </w:r>
      <w:r>
        <w:rPr>
          <w:color w:val="auto"/>
          <w:highlight w:val="none"/>
        </w:rPr>
        <w:fldChar w:fldCharType="end"/>
      </w:r>
      <w:r>
        <w:rPr>
          <w:color w:val="auto"/>
          <w:highlight w:val="none"/>
        </w:rPr>
        <w:t>中，</w:t>
      </w:r>
      <w:r>
        <w:rPr>
          <w:rFonts w:hint="eastAsia"/>
          <w:color w:val="auto"/>
          <w:highlight w:val="none"/>
        </w:rPr>
        <w:t>其反馈代表可调节</w:t>
      </w:r>
      <w:r>
        <w:rPr>
          <w:rFonts w:hint="eastAsia"/>
          <w:color w:val="auto"/>
          <w:highlight w:val="none"/>
          <w:lang w:eastAsia="zh-CN"/>
        </w:rPr>
        <w:t>汽阀</w:t>
      </w:r>
      <w:r>
        <w:rPr>
          <w:rFonts w:hint="eastAsia"/>
          <w:color w:val="auto"/>
          <w:highlight w:val="none"/>
        </w:rPr>
        <w:t>的开度反馈信号</w:t>
      </w:r>
      <w:r>
        <w:rPr>
          <w:color w:val="auto"/>
          <w:highlight w:val="none"/>
        </w:rPr>
        <w:t>。</w:t>
      </w:r>
    </w:p>
    <w:p w14:paraId="1839574B">
      <w:pPr>
        <w:pStyle w:val="324"/>
        <w:numPr>
          <w:ilvl w:val="1"/>
          <w:numId w:val="29"/>
        </w:numPr>
        <w:ind w:left="0"/>
        <w:rPr>
          <w:rFonts w:ascii="Times New Roman"/>
          <w:color w:val="auto"/>
          <w:highlight w:val="none"/>
        </w:rPr>
      </w:pPr>
      <w:r>
        <w:rPr>
          <w:rFonts w:hint="eastAsia" w:ascii="Times New Roman"/>
          <w:color w:val="auto"/>
          <w:highlight w:val="none"/>
        </w:rPr>
        <w:t>中压调节阀（Interceptor control Valve）</w:t>
      </w:r>
    </w:p>
    <w:p w14:paraId="1522EC4A">
      <w:pPr>
        <w:ind w:firstLine="420" w:firstLineChars="200"/>
        <w:rPr>
          <w:rFonts w:hint="eastAsia"/>
          <w:color w:val="auto"/>
          <w:highlight w:val="none"/>
        </w:rPr>
      </w:pPr>
      <w:r>
        <w:rPr>
          <w:color w:val="auto"/>
          <w:highlight w:val="none"/>
        </w:rPr>
        <w:t>中压调节阀门控制再热蒸汽进入中压缸的流量，主要用于调节中压缸功率，并在甩负荷时快速切断蒸汽，防止超速</w:t>
      </w:r>
      <w:r>
        <w:rPr>
          <w:rFonts w:hint="eastAsia"/>
          <w:color w:val="auto"/>
          <w:highlight w:val="none"/>
        </w:rPr>
        <w:t>。</w:t>
      </w:r>
    </w:p>
    <w:p w14:paraId="5E564BB3">
      <w:pPr>
        <w:pStyle w:val="324"/>
        <w:numPr>
          <w:ilvl w:val="1"/>
          <w:numId w:val="29"/>
        </w:numPr>
        <w:ind w:left="709" w:hanging="709" w:hangingChars="338"/>
        <w:rPr>
          <w:rFonts w:hint="eastAsia" w:ascii="Times New Roman" w:hAnsi="Times New Roman" w:eastAsia="黑体" w:cs="Times New Roman"/>
          <w:i w:val="0"/>
          <w:iCs w:val="0"/>
          <w:caps w:val="0"/>
          <w:color w:val="auto"/>
          <w:spacing w:val="0"/>
          <w:sz w:val="21"/>
          <w:szCs w:val="21"/>
          <w:highlight w:val="none"/>
          <w:shd w:val="clear"/>
          <w:lang w:eastAsia="zh-CN"/>
        </w:rPr>
      </w:pPr>
      <w:r>
        <w:rPr>
          <w:rFonts w:hint="eastAsia" w:ascii="Times New Roman" w:hAnsi="Times New Roman" w:eastAsia="黑体" w:cs="Times New Roman"/>
          <w:i w:val="0"/>
          <w:iCs w:val="0"/>
          <w:caps w:val="0"/>
          <w:color w:val="auto"/>
          <w:spacing w:val="0"/>
          <w:sz w:val="21"/>
          <w:szCs w:val="21"/>
          <w:highlight w:val="none"/>
          <w:shd w:val="clear"/>
        </w:rPr>
        <w:t>汽轮机紧急跳闸系统</w:t>
      </w:r>
      <w:r>
        <w:rPr>
          <w:rFonts w:hint="eastAsia" w:ascii="Times New Roman" w:hAnsi="Times New Roman" w:eastAsia="黑体" w:cs="Times New Roman"/>
          <w:i w:val="0"/>
          <w:iCs w:val="0"/>
          <w:caps w:val="0"/>
          <w:color w:val="auto"/>
          <w:spacing w:val="0"/>
          <w:sz w:val="21"/>
          <w:szCs w:val="21"/>
          <w:highlight w:val="none"/>
          <w:shd w:val="clear"/>
          <w:lang w:eastAsia="zh-CN"/>
        </w:rPr>
        <w:t>（</w:t>
      </w:r>
      <w:r>
        <w:rPr>
          <w:rFonts w:hint="eastAsia" w:ascii="Times New Roman" w:hAnsi="Times New Roman" w:eastAsia="黑体" w:cs="Times New Roman"/>
          <w:i w:val="0"/>
          <w:iCs w:val="0"/>
          <w:caps w:val="0"/>
          <w:color w:val="auto"/>
          <w:spacing w:val="0"/>
          <w:sz w:val="21"/>
          <w:szCs w:val="21"/>
          <w:highlight w:val="none"/>
          <w:shd w:val="clear"/>
        </w:rPr>
        <w:t>Emergency Trip System</w:t>
      </w:r>
      <w:r>
        <w:rPr>
          <w:rFonts w:hint="eastAsia" w:ascii="Times New Roman" w:hAnsi="Times New Roman" w:eastAsia="黑体" w:cs="Times New Roman"/>
          <w:i w:val="0"/>
          <w:iCs w:val="0"/>
          <w:caps w:val="0"/>
          <w:color w:val="auto"/>
          <w:spacing w:val="0"/>
          <w:sz w:val="21"/>
          <w:szCs w:val="21"/>
          <w:highlight w:val="none"/>
          <w:shd w:val="clear"/>
          <w:lang w:eastAsia="zh-CN"/>
        </w:rPr>
        <w:t>）</w:t>
      </w:r>
    </w:p>
    <w:p w14:paraId="239B97B7">
      <w:pPr>
        <w:ind w:firstLine="420" w:firstLineChars="200"/>
        <w:rPr>
          <w:rFonts w:ascii="Times New Roman" w:hAnsi="Times New Roman" w:eastAsia="宋体" w:cs="Times New Roman"/>
          <w:color w:val="auto"/>
          <w:highlight w:val="none"/>
        </w:rPr>
      </w:pPr>
      <w:r>
        <w:rPr>
          <w:rFonts w:ascii="Times New Roman" w:hAnsi="Times New Roman" w:eastAsia="宋体" w:cs="Times New Roman"/>
          <w:i w:val="0"/>
          <w:iCs w:val="0"/>
          <w:caps w:val="0"/>
          <w:color w:val="auto"/>
          <w:spacing w:val="0"/>
          <w:sz w:val="21"/>
          <w:szCs w:val="24"/>
          <w:highlight w:val="none"/>
          <w:shd w:val="clear"/>
        </w:rPr>
        <w:t>汽轮机紧急跳闸系统</w:t>
      </w:r>
      <w:r>
        <w:rPr>
          <w:rFonts w:ascii="Times New Roman" w:hAnsi="Times New Roman" w:eastAsia="宋体" w:cs="Times New Roman"/>
          <w:color w:val="auto"/>
          <w:highlight w:val="none"/>
        </w:rPr>
        <w:t>是确保汽轮机安全运行的重要保障措施。当汽轮机在运行过程中出现异常情况，如蒸汽压力、温度或转速超过预设的安全阈值时，ETS系统会立即启动，关闭所有的汽轮机进汽阀门，以实现紧急停机。防止设备损坏，同时保障操作人员的人身安全。ETS系统通常由跳闸控制柜、危急跳闸控制块及ETS操作盘等关键部件构成，并采用双通道设计以增强其可靠性。</w:t>
      </w:r>
    </w:p>
    <w:p w14:paraId="5A2B8FDA">
      <w:pPr>
        <w:pStyle w:val="324"/>
        <w:numPr>
          <w:ilvl w:val="1"/>
          <w:numId w:val="29"/>
        </w:numPr>
        <w:ind w:left="709" w:hanging="709" w:hangingChars="338"/>
        <w:rPr>
          <w:rFonts w:hint="eastAsia" w:ascii="Times New Roman" w:hAnsi="Times New Roman" w:eastAsia="黑体" w:cs="Times New Roman"/>
          <w:i w:val="0"/>
          <w:iCs w:val="0"/>
          <w:caps w:val="0"/>
          <w:color w:val="auto"/>
          <w:spacing w:val="0"/>
          <w:sz w:val="21"/>
          <w:szCs w:val="21"/>
          <w:highlight w:val="none"/>
          <w:shd w:val="clear"/>
        </w:rPr>
      </w:pPr>
      <w:bookmarkStart w:id="30" w:name="_Toc62027351"/>
      <w:bookmarkStart w:id="31" w:name="_Toc63642876"/>
      <w:bookmarkStart w:id="32" w:name="_Toc22276"/>
      <w:r>
        <w:rPr>
          <w:rFonts w:hint="eastAsia" w:ascii="Times New Roman" w:hAnsi="Times New Roman" w:eastAsia="黑体" w:cs="Times New Roman"/>
          <w:i w:val="0"/>
          <w:iCs w:val="0"/>
          <w:caps w:val="0"/>
          <w:color w:val="auto"/>
          <w:spacing w:val="0"/>
          <w:sz w:val="21"/>
          <w:szCs w:val="21"/>
          <w:highlight w:val="none"/>
          <w:shd w:val="clear"/>
        </w:rPr>
        <w:t xml:space="preserve">全行程活动试验 (Full-stroke activity test) </w:t>
      </w:r>
    </w:p>
    <w:p w14:paraId="7B33E309">
      <w:pPr>
        <w:ind w:firstLine="420" w:firstLineChars="200"/>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汽轮机汽阀全行程活动试验，是指机组并网运行期间，为防止长期全开的主汽阀因高温氧化、积垢等原因发生卡涩，定期将其从全开到全关（或从全关到全开）的完整行程操作，以验证其动作灵活性、确保在紧急保护动作时能可靠快速关闭的一项关键预防性安全试验。其核心目的是预防阀门卡涩导致的汽轮机超速事故</w:t>
      </w:r>
      <w:r>
        <w:rPr>
          <w:rFonts w:hint="eastAsia" w:cs="Times New Roman"/>
          <w:color w:val="auto"/>
          <w:highlight w:val="none"/>
          <w:lang w:eastAsia="zh-CN"/>
        </w:rPr>
        <w:t>。</w:t>
      </w:r>
    </w:p>
    <w:p w14:paraId="211B8829">
      <w:pPr>
        <w:pStyle w:val="324"/>
        <w:numPr>
          <w:ilvl w:val="1"/>
          <w:numId w:val="29"/>
        </w:numPr>
        <w:ind w:left="709" w:hanging="709" w:hangingChars="338"/>
        <w:rPr>
          <w:rFonts w:hint="eastAsia" w:ascii="Times New Roman" w:hAnsi="Times New Roman" w:eastAsia="黑体" w:cs="Times New Roman"/>
          <w:i w:val="0"/>
          <w:iCs w:val="0"/>
          <w:caps w:val="0"/>
          <w:color w:val="auto"/>
          <w:spacing w:val="0"/>
          <w:sz w:val="21"/>
          <w:szCs w:val="21"/>
          <w:highlight w:val="none"/>
          <w:shd w:val="clear"/>
        </w:rPr>
      </w:pPr>
      <w:r>
        <w:rPr>
          <w:rFonts w:hint="eastAsia" w:ascii="Times New Roman" w:hAnsi="Times New Roman" w:eastAsia="黑体" w:cs="Times New Roman"/>
          <w:i w:val="0"/>
          <w:iCs w:val="0"/>
          <w:caps w:val="0"/>
          <w:color w:val="auto"/>
          <w:spacing w:val="0"/>
          <w:sz w:val="21"/>
          <w:szCs w:val="21"/>
          <w:highlight w:val="none"/>
          <w:shd w:val="clear"/>
        </w:rPr>
        <w:t>松动试验 (Loosen test)</w:t>
      </w:r>
    </w:p>
    <w:p w14:paraId="680EE30F">
      <w:pPr>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松动试验</w:t>
      </w:r>
      <w:r>
        <w:rPr>
          <w:rFonts w:hint="eastAsia" w:ascii="Times New Roman" w:hAnsi="Times New Roman" w:eastAsia="宋体" w:cs="Times New Roman"/>
          <w:color w:val="auto"/>
          <w:highlight w:val="none"/>
          <w:lang w:val="en-US" w:eastAsia="zh-CN"/>
        </w:rPr>
        <w:t>区别</w:t>
      </w:r>
      <w:r>
        <w:rPr>
          <w:rFonts w:cs="Times New Roman"/>
          <w:color w:val="auto"/>
          <w:highlight w:val="none"/>
        </w:rPr>
        <w:t>于</w:t>
      </w:r>
      <w:r>
        <w:rPr>
          <w:rFonts w:ascii="Times New Roman" w:hAnsi="Times New Roman" w:eastAsia="宋体" w:cs="Times New Roman"/>
          <w:color w:val="auto"/>
          <w:highlight w:val="none"/>
        </w:rPr>
        <w:t>全行程试验</w:t>
      </w:r>
      <w:r>
        <w:rPr>
          <w:rFonts w:hint="default" w:cs="Times New Roman"/>
          <w:color w:val="auto"/>
          <w:highlight w:val="none"/>
          <w:lang w:eastAsia="zh-CN"/>
        </w:rPr>
        <w:t>，</w:t>
      </w:r>
      <w:r>
        <w:rPr>
          <w:rFonts w:ascii="Times New Roman" w:hAnsi="Times New Roman" w:eastAsia="宋体" w:cs="Times New Roman"/>
          <w:color w:val="auto"/>
          <w:highlight w:val="none"/>
        </w:rPr>
        <w:t>即部分行程（如85%）的</w:t>
      </w:r>
      <w:r>
        <w:rPr>
          <w:rFonts w:hint="eastAsia" w:ascii="Times New Roman" w:hAnsi="Times New Roman" w:eastAsia="宋体" w:cs="Times New Roman"/>
          <w:color w:val="auto"/>
          <w:highlight w:val="none"/>
          <w:lang w:val="en-US" w:eastAsia="zh-CN"/>
        </w:rPr>
        <w:t>阀门</w:t>
      </w:r>
      <w:r>
        <w:rPr>
          <w:rFonts w:ascii="Times New Roman" w:hAnsi="Times New Roman" w:eastAsia="宋体" w:cs="Times New Roman"/>
          <w:color w:val="auto"/>
          <w:highlight w:val="none"/>
        </w:rPr>
        <w:t>活动</w:t>
      </w:r>
      <w:r>
        <w:rPr>
          <w:rFonts w:hint="eastAsia" w:ascii="Times New Roman" w:hAnsi="Times New Roman" w:eastAsia="宋体" w:cs="Times New Roman"/>
          <w:color w:val="auto"/>
          <w:highlight w:val="none"/>
          <w:lang w:val="en-US" w:eastAsia="zh-CN"/>
        </w:rPr>
        <w:t>试验</w:t>
      </w:r>
      <w:r>
        <w:rPr>
          <w:rFonts w:hint="eastAsia" w:cs="Times New Roman"/>
          <w:color w:val="auto"/>
          <w:highlight w:val="none"/>
          <w:lang w:eastAsia="zh-CN"/>
        </w:rPr>
        <w:t>，</w:t>
      </w:r>
      <w:r>
        <w:rPr>
          <w:rFonts w:ascii="Times New Roman" w:hAnsi="Times New Roman" w:eastAsia="宋体" w:cs="Times New Roman"/>
          <w:color w:val="auto"/>
          <w:highlight w:val="none"/>
        </w:rPr>
        <w:t>指阀门仅关闭至约85%后即恢复，对负荷影响小。</w:t>
      </w:r>
    </w:p>
    <w:p w14:paraId="069D98B0">
      <w:pPr>
        <w:pStyle w:val="259"/>
        <w:spacing w:before="312" w:after="312"/>
        <w:rPr>
          <w:rFonts w:ascii="Times New Roman"/>
          <w:color w:val="auto"/>
          <w:szCs w:val="21"/>
          <w:highlight w:val="none"/>
        </w:rPr>
      </w:pPr>
      <w:bookmarkStart w:id="97" w:name="_GoBack"/>
      <w:bookmarkEnd w:id="97"/>
      <w:bookmarkStart w:id="33" w:name="_Toc18571"/>
      <w:r>
        <w:rPr>
          <w:rFonts w:hint="eastAsia" w:ascii="Times New Roman"/>
          <w:color w:val="auto"/>
          <w:szCs w:val="21"/>
          <w:highlight w:val="none"/>
        </w:rPr>
        <w:t>符号和</w:t>
      </w:r>
      <w:r>
        <w:rPr>
          <w:rFonts w:ascii="Times New Roman"/>
          <w:color w:val="auto"/>
          <w:szCs w:val="21"/>
          <w:highlight w:val="none"/>
        </w:rPr>
        <w:t>缩略语</w:t>
      </w:r>
      <w:bookmarkEnd w:id="30"/>
      <w:bookmarkEnd w:id="31"/>
      <w:bookmarkEnd w:id="32"/>
      <w:bookmarkEnd w:id="33"/>
    </w:p>
    <w:p w14:paraId="5B2A9EA5">
      <w:pPr>
        <w:pStyle w:val="260"/>
        <w:numPr>
          <w:ilvl w:val="1"/>
          <w:numId w:val="29"/>
        </w:numPr>
        <w:spacing w:before="156" w:after="156"/>
        <w:ind w:left="0"/>
        <w:rPr>
          <w:color w:val="auto"/>
          <w:highlight w:val="none"/>
        </w:rPr>
      </w:pPr>
      <w:bookmarkStart w:id="34" w:name="_Toc23972"/>
      <w:r>
        <w:rPr>
          <w:rFonts w:hint="eastAsia"/>
          <w:color w:val="auto"/>
          <w:highlight w:val="none"/>
        </w:rPr>
        <w:t>符号</w:t>
      </w:r>
      <w:bookmarkEnd w:id="34"/>
    </w:p>
    <w:p w14:paraId="3D108CCD">
      <w:pPr>
        <w:pStyle w:val="260"/>
        <w:numPr>
          <w:ilvl w:val="1"/>
          <w:numId w:val="29"/>
        </w:numPr>
        <w:spacing w:before="156" w:after="156"/>
        <w:ind w:left="0"/>
        <w:rPr>
          <w:color w:val="auto"/>
          <w:highlight w:val="none"/>
        </w:rPr>
      </w:pPr>
      <w:bookmarkStart w:id="35" w:name="_Toc24328"/>
      <w:r>
        <w:rPr>
          <w:rFonts w:hint="eastAsia"/>
          <w:color w:val="auto"/>
          <w:highlight w:val="none"/>
        </w:rPr>
        <w:t>缩略语</w:t>
      </w:r>
      <w:bookmarkEnd w:id="35"/>
    </w:p>
    <w:p w14:paraId="7B1A15BF">
      <w:pPr>
        <w:pStyle w:val="258"/>
        <w:ind w:firstLine="420"/>
        <w:rPr>
          <w:rFonts w:ascii="Times New Roman"/>
          <w:color w:val="auto"/>
          <w:szCs w:val="21"/>
          <w:highlight w:val="none"/>
        </w:rPr>
      </w:pPr>
      <w:r>
        <w:rPr>
          <w:rFonts w:ascii="Times New Roman"/>
          <w:color w:val="auto"/>
          <w:szCs w:val="21"/>
          <w:highlight w:val="none"/>
        </w:rPr>
        <w:t>下列</w:t>
      </w:r>
      <w:r>
        <w:rPr>
          <w:rFonts w:hint="eastAsia" w:ascii="Times New Roman"/>
          <w:color w:val="auto"/>
          <w:szCs w:val="21"/>
          <w:highlight w:val="none"/>
        </w:rPr>
        <w:t>缩略语</w:t>
      </w:r>
      <w:r>
        <w:rPr>
          <w:rFonts w:ascii="Times New Roman"/>
          <w:color w:val="auto"/>
          <w:szCs w:val="21"/>
          <w:highlight w:val="none"/>
        </w:rPr>
        <w:t>适用于本文件。</w:t>
      </w:r>
    </w:p>
    <w:p w14:paraId="650FE34A">
      <w:pPr>
        <w:pStyle w:val="258"/>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DEH：数字电液控制系统 （Digital-electric Hydraulic control system）</w:t>
      </w:r>
    </w:p>
    <w:p w14:paraId="5013B6AB">
      <w:pPr>
        <w:pStyle w:val="258"/>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DCS：</w:t>
      </w:r>
      <w:r>
        <w:rPr>
          <w:rFonts w:ascii="Times New Roman" w:hAnsi="Times New Roman" w:cs="Times New Roman"/>
          <w:color w:val="auto"/>
          <w:szCs w:val="21"/>
          <w:highlight w:val="none"/>
        </w:rPr>
        <w:t>分散控制系统</w:t>
      </w:r>
      <w:r>
        <w:rPr>
          <w:rFonts w:hint="default" w:ascii="Times New Roman" w:hAnsi="Times New Roman" w:cs="Times New Roman"/>
          <w:color w:val="auto"/>
          <w:szCs w:val="21"/>
          <w:highlight w:val="none"/>
        </w:rPr>
        <w:t xml:space="preserve"> (D</w:t>
      </w:r>
      <w:r>
        <w:rPr>
          <w:rFonts w:ascii="Times New Roman" w:hAnsi="Times New Roman" w:cs="Times New Roman"/>
          <w:color w:val="auto"/>
          <w:szCs w:val="21"/>
          <w:highlight w:val="none"/>
        </w:rPr>
        <w:t xml:space="preserve">istributed </w:t>
      </w:r>
      <w:r>
        <w:rPr>
          <w:rFonts w:hint="default" w:ascii="Times New Roman" w:hAnsi="Times New Roman" w:cs="Times New Roman"/>
          <w:color w:val="auto"/>
          <w:szCs w:val="21"/>
          <w:highlight w:val="none"/>
        </w:rPr>
        <w:t>C</w:t>
      </w:r>
      <w:r>
        <w:rPr>
          <w:rFonts w:ascii="Times New Roman" w:hAnsi="Times New Roman" w:cs="Times New Roman"/>
          <w:color w:val="auto"/>
          <w:szCs w:val="21"/>
          <w:highlight w:val="none"/>
        </w:rPr>
        <w:t xml:space="preserve">ontrol </w:t>
      </w:r>
      <w:r>
        <w:rPr>
          <w:rFonts w:hint="default" w:ascii="Times New Roman" w:hAnsi="Times New Roman" w:cs="Times New Roman"/>
          <w:color w:val="auto"/>
          <w:szCs w:val="21"/>
          <w:highlight w:val="none"/>
        </w:rPr>
        <w:t>S</w:t>
      </w:r>
      <w:r>
        <w:rPr>
          <w:rFonts w:ascii="Times New Roman" w:hAnsi="Times New Roman" w:cs="Times New Roman"/>
          <w:color w:val="auto"/>
          <w:szCs w:val="21"/>
          <w:highlight w:val="none"/>
        </w:rPr>
        <w:t>ystem</w:t>
      </w:r>
      <w:r>
        <w:rPr>
          <w:rFonts w:hint="default" w:ascii="Times New Roman" w:hAnsi="Times New Roman" w:cs="Times New Roman"/>
          <w:color w:val="auto"/>
          <w:szCs w:val="21"/>
          <w:highlight w:val="none"/>
        </w:rPr>
        <w:t>)</w:t>
      </w:r>
    </w:p>
    <w:p w14:paraId="4410E4AE">
      <w:pPr>
        <w:pStyle w:val="258"/>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TSI</w:t>
      </w:r>
      <w:r>
        <w:rPr>
          <w:rFonts w:ascii="Times New Roman" w:hAnsi="Times New Roman" w:cs="Times New Roman"/>
          <w:color w:val="auto"/>
          <w:szCs w:val="21"/>
          <w:highlight w:val="none"/>
        </w:rPr>
        <w:t>：</w:t>
      </w:r>
      <w:r>
        <w:rPr>
          <w:rFonts w:hint="default" w:ascii="Times New Roman" w:hAnsi="Times New Roman" w:cs="Times New Roman"/>
          <w:color w:val="auto"/>
          <w:szCs w:val="21"/>
          <w:highlight w:val="none"/>
        </w:rPr>
        <w:t>汽轮机监视系统 (Turbine Supervisory Instruments)</w:t>
      </w:r>
    </w:p>
    <w:p w14:paraId="77CE8130">
      <w:pPr>
        <w:pStyle w:val="258"/>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TDM：旋转机械诊断监测管理系统 turbine diagnosis management</w:t>
      </w:r>
    </w:p>
    <w:p w14:paraId="6B2BEA2A">
      <w:pPr>
        <w:pStyle w:val="258"/>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AGC：自动发电控制（Automatic Generation Control）</w:t>
      </w:r>
    </w:p>
    <w:p w14:paraId="59BC5902">
      <w:pPr>
        <w:pStyle w:val="258"/>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EH：电液（Electro-Hydraulic）</w:t>
      </w:r>
    </w:p>
    <w:p w14:paraId="698AD1C6">
      <w:pPr>
        <w:pStyle w:val="258"/>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GV：</w:t>
      </w:r>
      <w:bookmarkStart w:id="36" w:name="OLE_LINK1"/>
      <w:r>
        <w:rPr>
          <w:rFonts w:hint="default" w:ascii="Times New Roman" w:hAnsi="Times New Roman" w:cs="Times New Roman"/>
          <w:color w:val="auto"/>
          <w:szCs w:val="21"/>
          <w:highlight w:val="none"/>
        </w:rPr>
        <w:t>高压调节阀</w:t>
      </w:r>
      <w:bookmarkEnd w:id="36"/>
      <w:r>
        <w:rPr>
          <w:rFonts w:hint="default" w:ascii="Times New Roman" w:hAnsi="Times New Roman" w:cs="Times New Roman"/>
          <w:color w:val="auto"/>
          <w:szCs w:val="21"/>
          <w:highlight w:val="none"/>
        </w:rPr>
        <w:t>（</w:t>
      </w:r>
      <w:bookmarkStart w:id="37" w:name="OLE_LINK2"/>
      <w:r>
        <w:rPr>
          <w:rFonts w:hint="default" w:ascii="Times New Roman" w:hAnsi="Times New Roman" w:cs="Times New Roman"/>
          <w:color w:val="auto"/>
          <w:szCs w:val="21"/>
          <w:highlight w:val="none"/>
        </w:rPr>
        <w:t>‌High-Pressure Governing Valve</w:t>
      </w:r>
      <w:bookmarkEnd w:id="37"/>
      <w:r>
        <w:rPr>
          <w:rFonts w:hint="default" w:ascii="Times New Roman" w:hAnsi="Times New Roman" w:cs="Times New Roman"/>
          <w:color w:val="auto"/>
          <w:szCs w:val="21"/>
          <w:highlight w:val="none"/>
        </w:rPr>
        <w:t>）</w:t>
      </w:r>
    </w:p>
    <w:p w14:paraId="03A483F4">
      <w:pPr>
        <w:pStyle w:val="258"/>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LVDT</w:t>
      </w:r>
      <w:r>
        <w:rPr>
          <w:rFonts w:hint="default" w:ascii="Times New Roman" w:hAnsi="Times New Roman" w:cs="Times New Roman"/>
          <w:color w:val="auto"/>
          <w:szCs w:val="21"/>
          <w:highlight w:val="none"/>
        </w:rPr>
        <w:t>：线性位移传感器</w:t>
      </w:r>
      <w:r>
        <w:rPr>
          <w:rFonts w:ascii="Times New Roman" w:hAnsi="Times New Roman" w:cs="Times New Roman"/>
          <w:color w:val="auto"/>
          <w:szCs w:val="21"/>
          <w:highlight w:val="none"/>
        </w:rPr>
        <w:t>（Linear Variable Displacement Transducer）</w:t>
      </w:r>
    </w:p>
    <w:p w14:paraId="6F1BD59E">
      <w:pPr>
        <w:pStyle w:val="258"/>
        <w:ind w:firstLine="420"/>
        <w:rPr>
          <w:rFonts w:hint="default" w:ascii="Times New Roman" w:hAnsi="Times New Roman" w:cs="Times New Roman"/>
          <w:color w:val="auto"/>
          <w:szCs w:val="21"/>
          <w:highlight w:val="none"/>
        </w:rPr>
      </w:pPr>
      <w:r>
        <w:rPr>
          <w:rFonts w:hint="default" w:ascii="Times New Roman" w:cs="Times New Roman"/>
          <w:color w:val="auto"/>
          <w:szCs w:val="21"/>
          <w:highlight w:val="none"/>
        </w:rPr>
        <w:t>Ⅳ</w:t>
      </w:r>
      <w:r>
        <w:rPr>
          <w:rFonts w:hint="default" w:ascii="Times New Roman" w:hAnsi="Times New Roman" w:cs="Times New Roman"/>
          <w:color w:val="auto"/>
          <w:szCs w:val="21"/>
          <w:highlight w:val="none"/>
        </w:rPr>
        <w:t>：中压调节阀（Interceptor control Valve）</w:t>
      </w:r>
    </w:p>
    <w:p w14:paraId="2CA79DF9">
      <w:pPr>
        <w:pStyle w:val="258"/>
        <w:ind w:firstLine="420"/>
        <w:rPr>
          <w:rFonts w:hint="default" w:ascii="Times New Roman" w:hAnsi="Times New Roman" w:cs="Times New Roman"/>
          <w:color w:val="auto"/>
          <w:szCs w:val="21"/>
          <w:highlight w:val="none"/>
        </w:rPr>
      </w:pPr>
      <w:r>
        <w:rPr>
          <w:rFonts w:hint="default" w:ascii="Times New Roman" w:hAnsi="Times New Roman" w:cs="Times New Roman"/>
          <w:i w:val="0"/>
          <w:iCs w:val="0"/>
          <w:caps w:val="0"/>
          <w:color w:val="auto"/>
          <w:spacing w:val="0"/>
          <w:sz w:val="21"/>
          <w:szCs w:val="21"/>
          <w:highlight w:val="none"/>
          <w:shd w:val="clear" w:fill="FFFFFF"/>
          <w:lang w:val="en-US" w:eastAsia="zh-CN"/>
        </w:rPr>
        <w:t>ETS：</w:t>
      </w:r>
      <w:r>
        <w:rPr>
          <w:rFonts w:ascii="Times New Roman" w:hAnsi="Times New Roman" w:eastAsia="宋体" w:cs="Times New Roman"/>
          <w:i w:val="0"/>
          <w:iCs w:val="0"/>
          <w:caps w:val="0"/>
          <w:color w:val="auto"/>
          <w:spacing w:val="0"/>
          <w:sz w:val="21"/>
          <w:szCs w:val="21"/>
          <w:highlight w:val="none"/>
          <w:shd w:val="clear" w:fill="FFFFFF"/>
        </w:rPr>
        <w:t>汽轮机紧急跳闸系统</w:t>
      </w:r>
      <w:r>
        <w:rPr>
          <w:rFonts w:hint="default" w:ascii="Times New Roman" w:hAnsi="Times New Roman" w:eastAsia="宋体" w:cs="Times New Roman"/>
          <w:i w:val="0"/>
          <w:iCs w:val="0"/>
          <w:caps w:val="0"/>
          <w:color w:val="auto"/>
          <w:spacing w:val="0"/>
          <w:sz w:val="21"/>
          <w:szCs w:val="21"/>
          <w:highlight w:val="none"/>
          <w:shd w:val="clear" w:fill="FFFFFF"/>
          <w:lang w:eastAsia="zh-CN"/>
        </w:rPr>
        <w:t>（</w:t>
      </w:r>
      <w:bookmarkStart w:id="38" w:name="OLE_LINK4"/>
      <w:r>
        <w:rPr>
          <w:rFonts w:ascii="Times New Roman" w:hAnsi="Times New Roman" w:eastAsia="宋体" w:cs="Times New Roman"/>
          <w:i w:val="0"/>
          <w:iCs w:val="0"/>
          <w:caps w:val="0"/>
          <w:color w:val="auto"/>
          <w:spacing w:val="0"/>
          <w:sz w:val="21"/>
          <w:szCs w:val="21"/>
          <w:highlight w:val="none"/>
          <w:shd w:val="clear" w:fill="FFFFFF"/>
        </w:rPr>
        <w:t>Emergency Trip System</w:t>
      </w:r>
      <w:bookmarkEnd w:id="38"/>
      <w:r>
        <w:rPr>
          <w:rFonts w:hint="default" w:ascii="Times New Roman" w:hAnsi="Times New Roman" w:eastAsia="宋体" w:cs="Times New Roman"/>
          <w:i w:val="0"/>
          <w:iCs w:val="0"/>
          <w:caps w:val="0"/>
          <w:color w:val="auto"/>
          <w:spacing w:val="0"/>
          <w:sz w:val="21"/>
          <w:szCs w:val="21"/>
          <w:highlight w:val="none"/>
          <w:shd w:val="clear" w:fill="FFFFFF"/>
          <w:lang w:eastAsia="zh-CN"/>
        </w:rPr>
        <w:t>）</w:t>
      </w:r>
    </w:p>
    <w:p w14:paraId="5FC47A9D">
      <w:pPr>
        <w:pStyle w:val="349"/>
        <w:rPr>
          <w:color w:val="auto"/>
          <w:szCs w:val="21"/>
          <w:highlight w:val="none"/>
        </w:rPr>
      </w:pPr>
      <w:bookmarkStart w:id="39" w:name="标准附录"/>
      <w:bookmarkEnd w:id="39"/>
    </w:p>
    <w:p w14:paraId="558E3CB7">
      <w:pPr>
        <w:pStyle w:val="350"/>
        <w:rPr>
          <w:color w:val="auto"/>
          <w:szCs w:val="21"/>
          <w:highlight w:val="none"/>
        </w:rPr>
      </w:pPr>
    </w:p>
    <w:p w14:paraId="711004D3">
      <w:pPr>
        <w:pStyle w:val="259"/>
        <w:numPr>
          <w:ilvl w:val="0"/>
          <w:numId w:val="29"/>
        </w:numPr>
        <w:spacing w:before="312" w:after="312"/>
        <w:rPr>
          <w:rFonts w:ascii="Times New Roman"/>
          <w:color w:val="auto"/>
          <w:szCs w:val="21"/>
          <w:highlight w:val="none"/>
        </w:rPr>
      </w:pPr>
      <w:bookmarkStart w:id="40" w:name="_Toc321"/>
      <w:bookmarkStart w:id="41" w:name="_Toc10662"/>
      <w:bookmarkStart w:id="42" w:name="_Toc63642877"/>
      <w:bookmarkStart w:id="43" w:name="_Toc62027352"/>
      <w:r>
        <w:rPr>
          <w:rFonts w:hint="eastAsia" w:ascii="Times New Roman"/>
          <w:color w:val="auto"/>
          <w:szCs w:val="21"/>
          <w:highlight w:val="none"/>
        </w:rPr>
        <w:t>总则</w:t>
      </w:r>
      <w:bookmarkEnd w:id="40"/>
      <w:bookmarkEnd w:id="41"/>
    </w:p>
    <w:p w14:paraId="39DD4A75">
      <w:pPr>
        <w:pStyle w:val="260"/>
        <w:numPr>
          <w:ilvl w:val="1"/>
          <w:numId w:val="29"/>
        </w:numPr>
        <w:spacing w:before="0" w:beforeLines="0" w:after="0" w:afterLines="0"/>
        <w:ind w:left="0"/>
        <w:rPr>
          <w:rFonts w:ascii="宋体" w:hAnsi="宋体" w:eastAsia="宋体" w:cs="宋体"/>
          <w:color w:val="auto"/>
          <w:highlight w:val="none"/>
        </w:rPr>
      </w:pPr>
      <w:bookmarkStart w:id="44" w:name="_Toc13527"/>
      <w:r>
        <w:rPr>
          <w:rFonts w:hint="eastAsia" w:ascii="宋体" w:hAnsi="宋体" w:eastAsia="宋体" w:cs="宋体"/>
          <w:color w:val="auto"/>
          <w:highlight w:val="none"/>
        </w:rPr>
        <w:t>汽轮机运行中</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全行程活动试验主要为掌握汽轮机各</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状态，检查</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控制逻辑，保证设备安全稳定运行。</w:t>
      </w:r>
      <w:bookmarkEnd w:id="44"/>
    </w:p>
    <w:p w14:paraId="121497CC">
      <w:pPr>
        <w:pStyle w:val="260"/>
        <w:numPr>
          <w:ilvl w:val="1"/>
          <w:numId w:val="29"/>
        </w:numPr>
        <w:spacing w:before="0" w:beforeLines="0" w:after="0" w:afterLines="0"/>
        <w:ind w:left="0"/>
        <w:rPr>
          <w:rFonts w:ascii="宋体" w:hAnsi="宋体" w:eastAsia="宋体" w:cs="宋体"/>
          <w:color w:val="auto"/>
          <w:highlight w:val="none"/>
        </w:rPr>
      </w:pPr>
      <w:bookmarkStart w:id="45" w:name="_Toc25343"/>
      <w:r>
        <w:rPr>
          <w:rFonts w:hint="eastAsia" w:ascii="宋体" w:hAnsi="宋体" w:eastAsia="宋体" w:cs="宋体"/>
          <w:color w:val="auto"/>
          <w:highlight w:val="none"/>
        </w:rPr>
        <w:t>全行程活动试验应包括主</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、调速</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、再热汽阀、再热调节阀、再热联合汽阀及补汽</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的活动试验。</w:t>
      </w:r>
      <w:bookmarkEnd w:id="45"/>
    </w:p>
    <w:p w14:paraId="2AC44D98">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行程活动试验周期</w:t>
      </w:r>
    </w:p>
    <w:p w14:paraId="4C533A9C">
      <w:pPr>
        <w:pStyle w:val="261"/>
        <w:numPr>
          <w:ilvl w:val="2"/>
          <w:numId w:val="29"/>
        </w:numPr>
        <w:spacing w:before="0" w:beforeLines="0" w:after="0" w:afterLines="0"/>
        <w:rPr>
          <w:rFonts w:ascii="Times New Roman" w:eastAsia="宋体"/>
          <w:color w:val="auto"/>
          <w:highlight w:val="none"/>
        </w:rPr>
      </w:pPr>
      <w:r>
        <w:rPr>
          <w:rFonts w:hint="eastAsia" w:ascii="Times New Roman" w:hAnsi="Times New Roman" w:eastAsia="宋体" w:cs="Times New Roman"/>
          <w:color w:val="auto"/>
          <w:sz w:val="21"/>
          <w:szCs w:val="21"/>
          <w:highlight w:val="none"/>
          <w:lang w:val="en-US" w:eastAsia="zh-CN" w:bidi="ar-SA"/>
        </w:rPr>
        <w:t>正常运行机组：每月一次</w:t>
      </w:r>
      <w:r>
        <w:rPr>
          <w:rFonts w:hint="eastAsia" w:ascii="Times New Roman" w:eastAsia="宋体" w:cs="Times New Roman"/>
          <w:color w:val="auto"/>
          <w:sz w:val="21"/>
          <w:szCs w:val="21"/>
          <w:highlight w:val="none"/>
          <w:lang w:val="en-US" w:eastAsia="zh-CN" w:bidi="ar-SA"/>
        </w:rPr>
        <w:t>。</w:t>
      </w:r>
    </w:p>
    <w:p w14:paraId="689B6C0D">
      <w:pPr>
        <w:pStyle w:val="261"/>
        <w:numPr>
          <w:ilvl w:val="2"/>
          <w:numId w:val="29"/>
        </w:numPr>
        <w:spacing w:before="0" w:beforeLines="0" w:after="0" w:afterLines="0"/>
        <w:rPr>
          <w:rFonts w:hint="eastAsia" w:ascii="Times New Roman" w:eastAsia="宋体"/>
          <w:color w:val="auto"/>
          <w:highlight w:val="none"/>
        </w:rPr>
      </w:pPr>
      <w:r>
        <w:rPr>
          <w:rFonts w:hint="eastAsia" w:ascii="Times New Roman" w:hAnsi="Times New Roman" w:eastAsia="宋体" w:cs="Times New Roman"/>
          <w:color w:val="auto"/>
          <w:sz w:val="21"/>
          <w:szCs w:val="21"/>
          <w:highlight w:val="none"/>
          <w:lang w:val="en-US" w:eastAsia="zh-CN" w:bidi="ar-SA"/>
        </w:rPr>
        <w:t>新投产、A/B级检修后，以及通流或配汽机构改造后： 应进行专项试验</w:t>
      </w:r>
      <w:r>
        <w:rPr>
          <w:rFonts w:hint="eastAsia" w:ascii="Times New Roman" w:eastAsia="宋体"/>
          <w:color w:val="auto"/>
          <w:highlight w:val="none"/>
          <w:lang w:eastAsia="zh-CN"/>
        </w:rPr>
        <w:t>。</w:t>
      </w:r>
    </w:p>
    <w:p w14:paraId="10CF754A">
      <w:pPr>
        <w:pStyle w:val="261"/>
        <w:numPr>
          <w:ilvl w:val="2"/>
          <w:numId w:val="29"/>
        </w:numPr>
        <w:spacing w:before="0" w:beforeLines="0" w:after="0" w:afterLines="0"/>
        <w:rPr>
          <w:rFonts w:hint="eastAsia" w:ascii="Times New Roman" w:eastAsia="宋体"/>
          <w:color w:val="auto"/>
          <w:highlight w:val="none"/>
        </w:rPr>
      </w:pPr>
      <w:r>
        <w:rPr>
          <w:rFonts w:hint="eastAsia" w:ascii="Times New Roman" w:hAnsi="Times New Roman" w:eastAsia="宋体" w:cs="Times New Roman"/>
          <w:color w:val="auto"/>
          <w:sz w:val="21"/>
          <w:szCs w:val="21"/>
          <w:highlight w:val="none"/>
          <w:lang w:val="en-US" w:eastAsia="zh-CN" w:bidi="ar-SA"/>
        </w:rPr>
        <w:t>检修或停备机组： 启停过程可视为一次活动试验，正常运行后按每月周期执行</w:t>
      </w:r>
      <w:r>
        <w:rPr>
          <w:rFonts w:hint="eastAsia" w:ascii="Times New Roman" w:eastAsia="宋体" w:cs="Times New Roman"/>
          <w:color w:val="auto"/>
          <w:sz w:val="21"/>
          <w:szCs w:val="21"/>
          <w:highlight w:val="none"/>
          <w:lang w:val="en-US" w:eastAsia="zh-CN" w:bidi="ar-SA"/>
        </w:rPr>
        <w:t>。</w:t>
      </w:r>
    </w:p>
    <w:p w14:paraId="34FD8373">
      <w:pPr>
        <w:pStyle w:val="260"/>
        <w:numPr>
          <w:ilvl w:val="1"/>
          <w:numId w:val="29"/>
        </w:numPr>
        <w:spacing w:before="0" w:beforeLines="0" w:after="0" w:afterLines="0"/>
        <w:ind w:left="0"/>
        <w:rPr>
          <w:rFonts w:ascii="宋体" w:hAnsi="宋体" w:eastAsia="宋体" w:cs="宋体"/>
          <w:color w:val="auto"/>
          <w:highlight w:val="none"/>
        </w:rPr>
      </w:pPr>
      <w:bookmarkStart w:id="46" w:name="_Toc13853"/>
      <w:r>
        <w:rPr>
          <w:rFonts w:hint="eastAsia" w:ascii="宋体" w:hAnsi="宋体" w:eastAsia="宋体" w:cs="宋体"/>
          <w:color w:val="auto"/>
          <w:highlight w:val="none"/>
        </w:rPr>
        <w:t>全行程活动试验有以下内容</w:t>
      </w:r>
      <w:bookmarkEnd w:id="46"/>
      <w:r>
        <w:rPr>
          <w:rFonts w:hint="default" w:ascii="宋体" w:hAnsi="宋体" w:eastAsia="宋体" w:cs="宋体"/>
          <w:color w:val="auto"/>
          <w:highlight w:val="none"/>
        </w:rPr>
        <w:t>：</w:t>
      </w:r>
    </w:p>
    <w:p w14:paraId="2AE8F4DE">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试验前的各项准备工作；</w:t>
      </w:r>
    </w:p>
    <w:p w14:paraId="1CF0CF9E">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试验期间各方职责与分工；</w:t>
      </w:r>
    </w:p>
    <w:p w14:paraId="014F26C8">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试验步骤；</w:t>
      </w:r>
    </w:p>
    <w:p w14:paraId="375BB2C2">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试验安全措施；</w:t>
      </w:r>
    </w:p>
    <w:p w14:paraId="5D8BE4AF">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试验报告。</w:t>
      </w:r>
    </w:p>
    <w:p w14:paraId="690C616A">
      <w:pPr>
        <w:pStyle w:val="259"/>
        <w:numPr>
          <w:ilvl w:val="0"/>
          <w:numId w:val="29"/>
        </w:numPr>
        <w:spacing w:before="312" w:after="312"/>
        <w:rPr>
          <w:rFonts w:ascii="Times New Roman"/>
          <w:color w:val="auto"/>
          <w:szCs w:val="21"/>
          <w:highlight w:val="none"/>
        </w:rPr>
      </w:pPr>
      <w:bookmarkStart w:id="47" w:name="_Toc1433"/>
      <w:bookmarkStart w:id="48" w:name="_Toc18597"/>
      <w:bookmarkStart w:id="49" w:name="_Toc4940"/>
      <w:r>
        <w:rPr>
          <w:rFonts w:hint="eastAsia" w:ascii="Times New Roman"/>
          <w:color w:val="auto"/>
          <w:szCs w:val="21"/>
          <w:highlight w:val="none"/>
        </w:rPr>
        <w:t>试验前的准备工作</w:t>
      </w:r>
      <w:bookmarkEnd w:id="47"/>
      <w:bookmarkEnd w:id="48"/>
      <w:bookmarkEnd w:id="49"/>
    </w:p>
    <w:p w14:paraId="09972D41">
      <w:pPr>
        <w:pStyle w:val="260"/>
        <w:numPr>
          <w:ilvl w:val="1"/>
          <w:numId w:val="29"/>
        </w:numPr>
        <w:spacing w:before="0" w:beforeLines="0" w:after="0" w:afterLines="0"/>
        <w:ind w:left="0"/>
        <w:rPr>
          <w:rFonts w:ascii="宋体" w:hAnsi="宋体" w:eastAsia="宋体" w:cs="宋体"/>
          <w:color w:val="auto"/>
          <w:highlight w:val="none"/>
        </w:rPr>
      </w:pPr>
      <w:bookmarkStart w:id="50" w:name="_Toc7598"/>
      <w:r>
        <w:rPr>
          <w:rFonts w:hint="eastAsia" w:ascii="宋体" w:hAnsi="宋体" w:eastAsia="宋体" w:cs="宋体"/>
          <w:color w:val="auto"/>
          <w:highlight w:val="none"/>
        </w:rPr>
        <w:t>设备条件</w:t>
      </w:r>
      <w:bookmarkEnd w:id="50"/>
    </w:p>
    <w:p w14:paraId="1AC8D199">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主辅设备运行状态正常，汽轮机任一轴瓦温度、轴振不超过规定值，轴封压力、EH油压油温等各监视参数正常，仪器、仪表、保护投入稳定</w:t>
      </w:r>
      <w:r>
        <w:rPr>
          <w:rFonts w:hint="eastAsia" w:ascii="Times New Roman" w:eastAsia="宋体"/>
          <w:color w:val="auto"/>
          <w:highlight w:val="none"/>
          <w:lang w:eastAsia="zh-CN"/>
        </w:rPr>
        <w:t>，EH油颗粒度、水分等指标合格</w:t>
      </w:r>
      <w:r>
        <w:rPr>
          <w:rFonts w:hint="eastAsia" w:ascii="Times New Roman" w:eastAsia="宋体"/>
          <w:color w:val="auto"/>
          <w:highlight w:val="none"/>
        </w:rPr>
        <w:t>。</w:t>
      </w:r>
    </w:p>
    <w:p w14:paraId="00067636">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辅助设备及管道阀门无异常泄漏，轴封系统运行良好，润滑油、EH油系统油质指标合格。</w:t>
      </w:r>
    </w:p>
    <w:p w14:paraId="3BB3B934">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主机EH油泵、润滑油泵、直流油泵、高备泵、顶轴油泵、盘车装置备用可靠。</w:t>
      </w:r>
    </w:p>
    <w:p w14:paraId="65E13F91">
      <w:pPr>
        <w:pStyle w:val="261"/>
        <w:numPr>
          <w:ilvl w:val="2"/>
          <w:numId w:val="29"/>
        </w:numPr>
        <w:spacing w:before="0" w:beforeLines="0" w:after="0" w:afterLines="0"/>
        <w:rPr>
          <w:color w:val="auto"/>
          <w:highlight w:val="none"/>
        </w:rPr>
      </w:pPr>
      <w:r>
        <w:rPr>
          <w:rFonts w:hint="eastAsia" w:ascii="Times New Roman" w:eastAsia="宋体"/>
          <w:color w:val="auto"/>
          <w:highlight w:val="none"/>
        </w:rPr>
        <w:t>机组进行首次阀门全行程活动试验前，需核实锅炉和主再热蒸汽管道布置情况，避免单侧阀门进行活动性试验时出现锅炉干烧超温问题。</w:t>
      </w:r>
    </w:p>
    <w:p w14:paraId="087E065D">
      <w:pPr>
        <w:pStyle w:val="261"/>
        <w:numPr>
          <w:ilvl w:val="2"/>
          <w:numId w:val="29"/>
        </w:numPr>
        <w:spacing w:before="0" w:beforeLines="0" w:after="0" w:afterLines="0"/>
      </w:pPr>
      <w:r>
        <w:rPr>
          <w:rFonts w:hint="eastAsia" w:ascii="Times New Roman" w:eastAsia="宋体"/>
          <w:color w:val="auto"/>
          <w:highlight w:val="none"/>
        </w:rPr>
        <w:t>系统状态</w:t>
      </w:r>
      <w:r>
        <w:rPr>
          <w:rFonts w:hint="eastAsia" w:ascii="Times New Roman" w:eastAsia="宋体"/>
          <w:color w:val="auto"/>
          <w:highlight w:val="none"/>
          <w:lang w:val="en-US" w:eastAsia="zh-CN"/>
        </w:rPr>
        <w:t>确认。</w:t>
      </w:r>
      <w:r>
        <w:rPr>
          <w:rFonts w:hint="default" w:ascii="Times New Roman" w:eastAsia="宋体"/>
          <w:color w:val="auto"/>
          <w:highlight w:val="none"/>
        </w:rPr>
        <w:t>确认</w:t>
      </w:r>
      <w:r>
        <w:rPr>
          <w:rFonts w:hint="default" w:ascii="Segoe UI" w:hAnsi="Segoe UI" w:eastAsia="Segoe UI" w:cs="Segoe UI"/>
          <w:i w:val="0"/>
          <w:iCs w:val="0"/>
          <w:caps w:val="0"/>
          <w:spacing w:val="0"/>
          <w:sz w:val="21"/>
          <w:szCs w:val="21"/>
          <w:shd w:val="clear" w:fill="FFFFFF"/>
        </w:rPr>
        <w:t>主汽阀、再热主汽阀处于全开状态；确认无其他阀门试验正在进行</w:t>
      </w:r>
      <w:r>
        <w:rPr>
          <w:rFonts w:hint="eastAsia" w:ascii="Segoe UI" w:hAnsi="Segoe UI" w:eastAsia="宋体" w:cs="Segoe UI"/>
          <w:i w:val="0"/>
          <w:iCs w:val="0"/>
          <w:caps w:val="0"/>
          <w:spacing w:val="0"/>
          <w:sz w:val="21"/>
          <w:szCs w:val="21"/>
          <w:shd w:val="clear" w:fill="FFFFFF"/>
          <w:lang w:eastAsia="zh-CN"/>
        </w:rPr>
        <w:t>。</w:t>
      </w:r>
    </w:p>
    <w:p w14:paraId="66D6B8B5">
      <w:pPr>
        <w:pStyle w:val="260"/>
        <w:numPr>
          <w:ilvl w:val="1"/>
          <w:numId w:val="29"/>
        </w:numPr>
        <w:spacing w:before="0" w:beforeLines="0" w:after="0" w:afterLines="0"/>
        <w:ind w:left="0"/>
        <w:rPr>
          <w:rFonts w:ascii="宋体" w:hAnsi="宋体" w:eastAsia="宋体" w:cs="宋体"/>
          <w:color w:val="auto"/>
          <w:highlight w:val="none"/>
        </w:rPr>
      </w:pPr>
      <w:bookmarkStart w:id="51" w:name="_Toc15523"/>
      <w:r>
        <w:rPr>
          <w:rFonts w:hint="eastAsia" w:ascii="宋体" w:hAnsi="宋体" w:eastAsia="宋体" w:cs="宋体"/>
          <w:color w:val="auto"/>
          <w:highlight w:val="none"/>
        </w:rPr>
        <w:t>运行条件</w:t>
      </w:r>
      <w:bookmarkEnd w:id="51"/>
    </w:p>
    <w:p w14:paraId="1A9C52D8">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AGC和一次调频不投运，单阀方式，协调运行方式根据实际机组情况决定。系统调整至规定的热力系统下运行，并在整个试验过程中保持相对稳定。</w:t>
      </w:r>
    </w:p>
    <w:p w14:paraId="7CC865ED">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机组燃烧稳定，主、再热蒸汽参数稳定。</w:t>
      </w:r>
    </w:p>
    <w:p w14:paraId="13EB954D">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试验前确认轴承振动、瓦温、轴向位移、差胀等本体参数和DEH控制系统有关参数在规定范围内。</w:t>
      </w:r>
    </w:p>
    <w:p w14:paraId="6BEDED68">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汽轮发电机负荷维持在50%-80%额定负荷（具体数值按设备厂家要求）稳定运行。</w:t>
      </w:r>
    </w:p>
    <w:p w14:paraId="7CB52764">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除影响安全因素外，试验期间不得对机组设备及热力系统进行与试验无关的操作。</w:t>
      </w:r>
    </w:p>
    <w:p w14:paraId="77B6C625">
      <w:pPr>
        <w:pStyle w:val="260"/>
        <w:numPr>
          <w:ilvl w:val="1"/>
          <w:numId w:val="29"/>
        </w:numPr>
        <w:spacing w:before="0" w:beforeLines="0" w:after="0" w:afterLines="0"/>
        <w:ind w:left="0"/>
        <w:rPr>
          <w:rFonts w:ascii="宋体" w:hAnsi="宋体" w:eastAsia="宋体" w:cs="宋体"/>
          <w:color w:val="auto"/>
          <w:highlight w:val="none"/>
        </w:rPr>
      </w:pPr>
      <w:bookmarkStart w:id="52" w:name="_Toc31174"/>
      <w:r>
        <w:rPr>
          <w:rFonts w:hint="eastAsia" w:ascii="宋体" w:hAnsi="宋体" w:eastAsia="宋体" w:cs="宋体"/>
          <w:color w:val="auto"/>
          <w:highlight w:val="none"/>
        </w:rPr>
        <w:t>监视仪表条件</w:t>
      </w:r>
      <w:bookmarkEnd w:id="52"/>
    </w:p>
    <w:p w14:paraId="55216CA0">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所有试验仪表齐全，校验合格、工作正常。</w:t>
      </w:r>
    </w:p>
    <w:p w14:paraId="2BB69D55">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TSI监测系统仪表运行正常。</w:t>
      </w:r>
    </w:p>
    <w:p w14:paraId="7C61B4F2">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TDM设备投入正常。</w:t>
      </w:r>
    </w:p>
    <w:p w14:paraId="7D10992E">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DCS振动在线测点显示正常。</w:t>
      </w:r>
    </w:p>
    <w:p w14:paraId="52FC48BE">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DEH控制系统运行正常，DEH控制系统阀门控制正常，手/自动切换正常。</w:t>
      </w:r>
    </w:p>
    <w:p w14:paraId="7C53D91F">
      <w:pPr>
        <w:pStyle w:val="261"/>
        <w:numPr>
          <w:ilvl w:val="2"/>
          <w:numId w:val="29"/>
        </w:numPr>
        <w:spacing w:before="0" w:beforeLines="0" w:after="0" w:afterLines="0"/>
        <w:rPr>
          <w:rFonts w:hint="eastAsia" w:ascii="Times New Roman" w:eastAsia="宋体"/>
          <w:color w:val="auto"/>
          <w:highlight w:val="none"/>
        </w:rPr>
      </w:pPr>
      <w:r>
        <w:rPr>
          <w:rFonts w:hint="eastAsia" w:ascii="Times New Roman" w:eastAsia="宋体"/>
          <w:color w:val="auto"/>
          <w:highlight w:val="none"/>
        </w:rPr>
        <w:t>电厂电气安全监控系统（ETS）系统运行正常。</w:t>
      </w:r>
    </w:p>
    <w:p w14:paraId="2131987C">
      <w:pPr>
        <w:pStyle w:val="260"/>
        <w:numPr>
          <w:ilvl w:val="1"/>
          <w:numId w:val="29"/>
        </w:numPr>
        <w:spacing w:before="0" w:beforeLines="0" w:after="0" w:afterLines="0"/>
        <w:ind w:left="0"/>
        <w:rPr>
          <w:rFonts w:ascii="宋体" w:hAnsi="宋体" w:eastAsia="宋体" w:cs="宋体"/>
          <w:color w:val="auto"/>
          <w:highlight w:val="none"/>
        </w:rPr>
      </w:pPr>
      <w:bookmarkStart w:id="53" w:name="_Toc22471"/>
      <w:r>
        <w:rPr>
          <w:rFonts w:hint="eastAsia" w:ascii="宋体" w:hAnsi="宋体" w:eastAsia="宋体" w:cs="宋体"/>
          <w:color w:val="auto"/>
          <w:highlight w:val="none"/>
        </w:rPr>
        <w:t>其他条件</w:t>
      </w:r>
      <w:bookmarkEnd w:id="53"/>
    </w:p>
    <w:p w14:paraId="14C615C9">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lang w:val="en-US" w:eastAsia="zh-CN"/>
        </w:rPr>
        <w:t>汽阀</w:t>
      </w:r>
      <w:r>
        <w:rPr>
          <w:rFonts w:hint="eastAsia" w:ascii="Times New Roman" w:eastAsia="宋体"/>
          <w:color w:val="auto"/>
          <w:highlight w:val="none"/>
        </w:rPr>
        <w:t>活动试验静态仿真已完成，</w:t>
      </w:r>
      <w:r>
        <w:rPr>
          <w:rFonts w:hint="eastAsia" w:ascii="Times New Roman" w:eastAsia="宋体"/>
          <w:color w:val="auto"/>
          <w:highlight w:val="none"/>
          <w:lang w:val="en-US" w:eastAsia="zh-CN"/>
        </w:rPr>
        <w:t>汽阀</w:t>
      </w:r>
      <w:r>
        <w:rPr>
          <w:rFonts w:hint="eastAsia" w:ascii="Times New Roman" w:eastAsia="宋体"/>
          <w:color w:val="auto"/>
          <w:highlight w:val="none"/>
        </w:rPr>
        <w:t>松动试验完成。</w:t>
      </w:r>
    </w:p>
    <w:p w14:paraId="1B97ED00">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试验前相关人员必须到位，进行安全和技术交底，运行人员必须提前对主</w:t>
      </w:r>
      <w:r>
        <w:rPr>
          <w:rFonts w:hint="eastAsia" w:ascii="Times New Roman" w:eastAsia="宋体"/>
          <w:color w:val="auto"/>
          <w:highlight w:val="none"/>
          <w:lang w:eastAsia="zh-CN"/>
        </w:rPr>
        <w:t>汽阀</w:t>
      </w:r>
      <w:r>
        <w:rPr>
          <w:rFonts w:hint="eastAsia" w:ascii="Times New Roman" w:eastAsia="宋体"/>
          <w:color w:val="auto"/>
          <w:highlight w:val="none"/>
        </w:rPr>
        <w:t>、</w:t>
      </w:r>
      <w:r>
        <w:rPr>
          <w:rFonts w:hint="eastAsia" w:ascii="Times New Roman" w:eastAsia="宋体"/>
          <w:color w:val="auto"/>
          <w:highlight w:val="none"/>
          <w:lang w:eastAsia="zh-CN"/>
        </w:rPr>
        <w:t>调阀</w:t>
      </w:r>
      <w:r>
        <w:rPr>
          <w:rFonts w:hint="eastAsia" w:ascii="Times New Roman" w:eastAsia="宋体"/>
          <w:color w:val="auto"/>
          <w:highlight w:val="none"/>
        </w:rPr>
        <w:t>卡涩事故预案进行学习。</w:t>
      </w:r>
    </w:p>
    <w:p w14:paraId="23548D71">
      <w:pPr>
        <w:pStyle w:val="259"/>
        <w:numPr>
          <w:ilvl w:val="0"/>
          <w:numId w:val="29"/>
        </w:numPr>
        <w:spacing w:before="312" w:after="312"/>
        <w:rPr>
          <w:rFonts w:ascii="Times New Roman"/>
          <w:color w:val="auto"/>
          <w:szCs w:val="21"/>
          <w:highlight w:val="none"/>
        </w:rPr>
      </w:pPr>
      <w:bookmarkStart w:id="54" w:name="_Toc18718"/>
      <w:bookmarkStart w:id="55" w:name="_Toc30370"/>
      <w:bookmarkStart w:id="56" w:name="_Toc28006"/>
      <w:r>
        <w:rPr>
          <w:rFonts w:hint="eastAsia" w:ascii="Times New Roman"/>
          <w:color w:val="auto"/>
          <w:szCs w:val="21"/>
          <w:highlight w:val="none"/>
        </w:rPr>
        <w:t>试验步骤</w:t>
      </w:r>
      <w:bookmarkEnd w:id="54"/>
      <w:bookmarkEnd w:id="55"/>
      <w:bookmarkEnd w:id="56"/>
    </w:p>
    <w:p w14:paraId="1EE65948">
      <w:pPr>
        <w:pStyle w:val="260"/>
        <w:numPr>
          <w:ilvl w:val="1"/>
          <w:numId w:val="29"/>
        </w:numPr>
        <w:spacing w:before="0" w:beforeLines="0" w:after="0" w:afterLines="0"/>
        <w:ind w:left="0"/>
        <w:rPr>
          <w:rFonts w:ascii="宋体" w:hAnsi="宋体" w:eastAsia="宋体" w:cs="宋体"/>
          <w:color w:val="auto"/>
          <w:highlight w:val="none"/>
        </w:rPr>
      </w:pPr>
      <w:bookmarkStart w:id="57" w:name="_Toc30878"/>
      <w:r>
        <w:rPr>
          <w:rFonts w:ascii="宋体" w:hAnsi="宋体" w:eastAsia="宋体" w:cs="宋体"/>
          <w:color w:val="auto"/>
          <w:highlight w:val="none"/>
        </w:rPr>
        <w:t>电网调度下令可以进行试验。</w:t>
      </w:r>
      <w:bookmarkEnd w:id="57"/>
    </w:p>
    <w:p w14:paraId="38D6EA5B">
      <w:pPr>
        <w:pStyle w:val="260"/>
        <w:numPr>
          <w:ilvl w:val="1"/>
          <w:numId w:val="29"/>
        </w:numPr>
        <w:spacing w:before="0" w:beforeLines="0" w:after="0" w:afterLines="0"/>
        <w:ind w:left="0"/>
        <w:rPr>
          <w:rFonts w:ascii="宋体" w:hAnsi="宋体" w:eastAsia="宋体" w:cs="宋体"/>
          <w:color w:val="auto"/>
          <w:highlight w:val="none"/>
        </w:rPr>
      </w:pPr>
      <w:bookmarkStart w:id="58" w:name="_Toc32479"/>
      <w:r>
        <w:rPr>
          <w:rFonts w:hint="eastAsia" w:ascii="宋体" w:hAnsi="宋体" w:eastAsia="宋体" w:cs="宋体"/>
          <w:color w:val="auto"/>
          <w:highlight w:val="none"/>
          <w:lang w:val="en-US" w:eastAsia="zh-CN"/>
        </w:rPr>
        <w:t>运行人员</w:t>
      </w:r>
      <w:r>
        <w:rPr>
          <w:rFonts w:ascii="宋体" w:hAnsi="宋体" w:eastAsia="宋体" w:cs="宋体"/>
          <w:color w:val="auto"/>
          <w:highlight w:val="none"/>
        </w:rPr>
        <w:t>退出AGC和一次调频，协调控制在</w:t>
      </w:r>
      <w:r>
        <w:rPr>
          <w:rFonts w:hint="eastAsia" w:ascii="宋体" w:hAnsi="宋体" w:eastAsia="宋体" w:cs="宋体"/>
          <w:color w:val="auto"/>
          <w:highlight w:val="none"/>
        </w:rPr>
        <w:t>既定</w:t>
      </w:r>
      <w:r>
        <w:rPr>
          <w:rFonts w:ascii="宋体" w:hAnsi="宋体" w:eastAsia="宋体" w:cs="宋体"/>
          <w:color w:val="auto"/>
          <w:highlight w:val="none"/>
        </w:rPr>
        <w:t>状态，调整机组负荷至</w:t>
      </w:r>
      <w:r>
        <w:rPr>
          <w:rFonts w:hint="eastAsia" w:ascii="宋体" w:hAnsi="宋体" w:eastAsia="宋体" w:cs="宋体"/>
          <w:color w:val="auto"/>
          <w:highlight w:val="none"/>
        </w:rPr>
        <w:t>规定范围。</w:t>
      </w:r>
      <w:r>
        <w:rPr>
          <w:rFonts w:ascii="宋体" w:hAnsi="宋体" w:eastAsia="宋体" w:cs="宋体"/>
          <w:color w:val="auto"/>
          <w:highlight w:val="none"/>
        </w:rPr>
        <w:t>（此项根据摸底试验或汽轮机说明书确定）</w:t>
      </w:r>
      <w:bookmarkEnd w:id="58"/>
    </w:p>
    <w:p w14:paraId="2F63990D">
      <w:pPr>
        <w:pStyle w:val="260"/>
        <w:numPr>
          <w:ilvl w:val="1"/>
          <w:numId w:val="29"/>
        </w:numPr>
        <w:spacing w:before="0" w:beforeLines="0" w:after="0" w:afterLines="0"/>
        <w:ind w:left="0"/>
        <w:rPr>
          <w:rFonts w:ascii="宋体" w:hAnsi="宋体" w:eastAsia="宋体" w:cs="宋体"/>
          <w:color w:val="auto"/>
          <w:highlight w:val="none"/>
        </w:rPr>
      </w:pPr>
      <w:bookmarkStart w:id="59" w:name="_Toc393"/>
      <w:r>
        <w:rPr>
          <w:rFonts w:ascii="宋体" w:hAnsi="宋体" w:eastAsia="宋体" w:cs="宋体"/>
          <w:color w:val="auto"/>
          <w:highlight w:val="none"/>
        </w:rPr>
        <w:t>将机组由顺序阀切换至单阀方式运行。（此项只针对非全周进</w:t>
      </w:r>
      <w:r>
        <w:rPr>
          <w:rFonts w:hint="eastAsia" w:ascii="宋体" w:hAnsi="宋体" w:eastAsia="宋体" w:cs="宋体"/>
          <w:color w:val="auto"/>
          <w:highlight w:val="none"/>
        </w:rPr>
        <w:t>汽</w:t>
      </w:r>
      <w:r>
        <w:rPr>
          <w:rFonts w:ascii="宋体" w:hAnsi="宋体" w:eastAsia="宋体" w:cs="宋体"/>
          <w:color w:val="auto"/>
          <w:highlight w:val="none"/>
        </w:rPr>
        <w:t>方式运行的机组）</w:t>
      </w:r>
      <w:bookmarkEnd w:id="59"/>
    </w:p>
    <w:p w14:paraId="4B35DFD1">
      <w:pPr>
        <w:pStyle w:val="260"/>
        <w:numPr>
          <w:ilvl w:val="1"/>
          <w:numId w:val="29"/>
        </w:numPr>
        <w:spacing w:before="0" w:beforeLines="0" w:after="0" w:afterLines="0"/>
        <w:ind w:left="0"/>
        <w:rPr>
          <w:rFonts w:ascii="宋体" w:hAnsi="宋体" w:eastAsia="宋体" w:cs="宋体"/>
          <w:color w:val="auto"/>
          <w:highlight w:val="none"/>
        </w:rPr>
      </w:pPr>
      <w:bookmarkStart w:id="60" w:name="_Toc32312"/>
      <w:r>
        <w:rPr>
          <w:rFonts w:ascii="宋体" w:hAnsi="宋体" w:eastAsia="宋体" w:cs="宋体"/>
          <w:color w:val="auto"/>
          <w:highlight w:val="none"/>
        </w:rPr>
        <w:t>确认机组负荷平稳，主汽压力平稳，EH油系统稳定。</w:t>
      </w:r>
      <w:bookmarkEnd w:id="60"/>
    </w:p>
    <w:p w14:paraId="1A8EDB47">
      <w:pPr>
        <w:pStyle w:val="260"/>
        <w:numPr>
          <w:ilvl w:val="1"/>
          <w:numId w:val="29"/>
        </w:numPr>
        <w:spacing w:before="0" w:beforeLines="0" w:after="0" w:afterLines="0"/>
        <w:ind w:left="0"/>
        <w:rPr>
          <w:rFonts w:ascii="宋体" w:hAnsi="宋体" w:eastAsia="宋体" w:cs="宋体"/>
          <w:color w:val="auto"/>
          <w:highlight w:val="none"/>
        </w:rPr>
      </w:pPr>
      <w:bookmarkStart w:id="61" w:name="_Toc27483"/>
      <w:r>
        <w:rPr>
          <w:rFonts w:ascii="宋体" w:hAnsi="宋体" w:eastAsia="宋体" w:cs="宋体"/>
          <w:color w:val="auto"/>
          <w:highlight w:val="none"/>
        </w:rPr>
        <w:t>启动交流润滑油泵、高压备用油泵，确认油泵运行正常，直流油泵电源及其设备正常可靠备用，启停试验正常。</w:t>
      </w:r>
      <w:bookmarkEnd w:id="61"/>
    </w:p>
    <w:p w14:paraId="362ACC8F">
      <w:pPr>
        <w:pStyle w:val="260"/>
        <w:numPr>
          <w:ilvl w:val="1"/>
          <w:numId w:val="29"/>
        </w:numPr>
        <w:spacing w:before="0" w:beforeLines="0" w:after="0" w:afterLines="0"/>
        <w:ind w:left="0"/>
        <w:rPr>
          <w:rFonts w:ascii="宋体" w:hAnsi="宋体" w:eastAsia="宋体" w:cs="宋体"/>
          <w:color w:val="auto"/>
          <w:highlight w:val="none"/>
        </w:rPr>
      </w:pPr>
      <w:bookmarkStart w:id="62" w:name="_Toc26320"/>
      <w:r>
        <w:rPr>
          <w:rFonts w:ascii="宋体" w:hAnsi="宋体" w:eastAsia="宋体" w:cs="宋体"/>
          <w:color w:val="auto"/>
          <w:highlight w:val="none"/>
        </w:rPr>
        <w:t>没有主机同轴油泵和高压备用油泵</w:t>
      </w:r>
      <w:r>
        <w:rPr>
          <w:rFonts w:hint="eastAsia" w:ascii="宋体" w:hAnsi="宋体" w:eastAsia="宋体" w:cs="宋体"/>
          <w:color w:val="auto"/>
          <w:highlight w:val="none"/>
        </w:rPr>
        <w:t>可</w:t>
      </w:r>
      <w:r>
        <w:rPr>
          <w:rFonts w:ascii="宋体" w:hAnsi="宋体" w:eastAsia="宋体" w:cs="宋体"/>
          <w:color w:val="auto"/>
          <w:highlight w:val="none"/>
        </w:rPr>
        <w:t>省略</w:t>
      </w:r>
      <w:r>
        <w:rPr>
          <w:rFonts w:hint="eastAsia" w:ascii="宋体" w:hAnsi="宋体" w:eastAsia="宋体" w:cs="宋体"/>
          <w:color w:val="auto"/>
          <w:highlight w:val="none"/>
        </w:rPr>
        <w:t>。</w:t>
      </w:r>
      <w:bookmarkEnd w:id="62"/>
    </w:p>
    <w:p w14:paraId="4C4C2AE8">
      <w:pPr>
        <w:pStyle w:val="260"/>
        <w:numPr>
          <w:ilvl w:val="1"/>
          <w:numId w:val="29"/>
        </w:numPr>
        <w:spacing w:before="0" w:beforeLines="0" w:after="0" w:afterLines="0"/>
        <w:ind w:left="0"/>
        <w:rPr>
          <w:rFonts w:ascii="宋体" w:hAnsi="宋体" w:eastAsia="宋体" w:cs="宋体"/>
          <w:color w:val="auto"/>
          <w:highlight w:val="none"/>
        </w:rPr>
      </w:pPr>
      <w:bookmarkStart w:id="63" w:name="_Toc9861"/>
      <w:r>
        <w:rPr>
          <w:rFonts w:ascii="宋体" w:hAnsi="宋体" w:eastAsia="宋体" w:cs="宋体"/>
          <w:color w:val="auto"/>
          <w:highlight w:val="none"/>
        </w:rPr>
        <w:t>启动备用EH油泵，确认EH油系统正常。</w:t>
      </w:r>
      <w:bookmarkEnd w:id="63"/>
    </w:p>
    <w:p w14:paraId="492F4629">
      <w:pPr>
        <w:pStyle w:val="260"/>
        <w:numPr>
          <w:ilvl w:val="1"/>
          <w:numId w:val="29"/>
        </w:numPr>
        <w:spacing w:before="0" w:beforeLines="0" w:after="0" w:afterLines="0"/>
        <w:ind w:left="0"/>
        <w:rPr>
          <w:rFonts w:ascii="宋体" w:hAnsi="宋体" w:eastAsia="宋体" w:cs="宋体"/>
          <w:color w:val="auto"/>
          <w:highlight w:val="none"/>
        </w:rPr>
      </w:pPr>
      <w:bookmarkStart w:id="64" w:name="_Toc8475"/>
      <w:r>
        <w:rPr>
          <w:rFonts w:hint="eastAsia" w:ascii="宋体" w:hAnsi="宋体" w:eastAsia="宋体" w:cs="宋体"/>
          <w:color w:val="auto"/>
          <w:highlight w:val="none"/>
        </w:rPr>
        <w:t>（超）高压缸、中压缸</w:t>
      </w:r>
      <w:r>
        <w:rPr>
          <w:rFonts w:hint="eastAsia" w:ascii="宋体" w:hAnsi="宋体" w:eastAsia="宋体" w:cs="宋体"/>
          <w:color w:val="auto"/>
          <w:highlight w:val="none"/>
          <w:lang w:eastAsia="zh-CN"/>
        </w:rPr>
        <w:t>汽阀</w:t>
      </w:r>
      <w:r>
        <w:rPr>
          <w:rFonts w:hint="eastAsia" w:ascii="宋体" w:hAnsi="宋体" w:eastAsia="宋体" w:cs="宋体"/>
          <w:color w:val="auto"/>
          <w:highlight w:val="none"/>
        </w:rPr>
        <w:t>分组进行试验动作，具体操作因机组实际情况各异，应满足设备制造厂要求。</w:t>
      </w:r>
      <w:bookmarkEnd w:id="64"/>
    </w:p>
    <w:p w14:paraId="4E391C14">
      <w:pPr>
        <w:pStyle w:val="260"/>
        <w:numPr>
          <w:ilvl w:val="1"/>
          <w:numId w:val="29"/>
        </w:numPr>
        <w:spacing w:before="0" w:beforeLines="0" w:after="0" w:afterLines="0"/>
        <w:ind w:left="0"/>
        <w:rPr>
          <w:rFonts w:ascii="宋体" w:hAnsi="宋体" w:eastAsia="宋体" w:cs="宋体"/>
          <w:color w:val="auto"/>
          <w:highlight w:val="none"/>
        </w:rPr>
      </w:pPr>
      <w:bookmarkStart w:id="65" w:name="_Toc21607"/>
      <w:r>
        <w:rPr>
          <w:rFonts w:ascii="宋体" w:hAnsi="宋体" w:eastAsia="宋体" w:cs="宋体"/>
          <w:color w:val="auto"/>
          <w:highlight w:val="none"/>
        </w:rPr>
        <w:t>在</w:t>
      </w:r>
      <w:r>
        <w:rPr>
          <w:rFonts w:hint="eastAsia" w:ascii="宋体" w:hAnsi="宋体" w:eastAsia="宋体" w:cs="宋体"/>
          <w:color w:val="auto"/>
          <w:highlight w:val="none"/>
          <w:lang w:eastAsia="zh-CN"/>
        </w:rPr>
        <w:t>汽阀</w:t>
      </w:r>
      <w:r>
        <w:rPr>
          <w:rFonts w:ascii="宋体" w:hAnsi="宋体" w:eastAsia="宋体" w:cs="宋体"/>
          <w:color w:val="auto"/>
          <w:highlight w:val="none"/>
        </w:rPr>
        <w:t>关闭过程中，任一轴瓦温度、轴振超过规定值或其它TSI参数超过限值，应立即终止试验并恢复。</w:t>
      </w:r>
      <w:bookmarkEnd w:id="65"/>
    </w:p>
    <w:p w14:paraId="4228C561">
      <w:pPr>
        <w:pStyle w:val="260"/>
        <w:numPr>
          <w:ilvl w:val="1"/>
          <w:numId w:val="29"/>
        </w:numPr>
        <w:spacing w:before="0" w:beforeLines="0" w:after="0" w:afterLines="0"/>
        <w:ind w:left="0"/>
        <w:rPr>
          <w:rFonts w:ascii="宋体" w:hAnsi="宋体" w:eastAsia="宋体" w:cs="宋体"/>
          <w:color w:val="auto"/>
          <w:highlight w:val="none"/>
        </w:rPr>
      </w:pPr>
      <w:bookmarkStart w:id="66" w:name="_Toc8396"/>
      <w:r>
        <w:rPr>
          <w:rFonts w:ascii="宋体" w:hAnsi="宋体" w:eastAsia="宋体" w:cs="宋体"/>
          <w:color w:val="auto"/>
          <w:highlight w:val="none"/>
        </w:rPr>
        <w:t>第一组阀门试验完成后，</w:t>
      </w:r>
      <w:r>
        <w:rPr>
          <w:rFonts w:hint="eastAsia" w:ascii="宋体" w:hAnsi="宋体" w:eastAsia="宋体" w:cs="宋体"/>
          <w:color w:val="auto"/>
          <w:highlight w:val="none"/>
        </w:rPr>
        <w:t>恢复至初始状态，待</w:t>
      </w:r>
      <w:r>
        <w:rPr>
          <w:rFonts w:ascii="宋体" w:hAnsi="宋体" w:eastAsia="宋体" w:cs="宋体"/>
          <w:color w:val="auto"/>
          <w:highlight w:val="none"/>
        </w:rPr>
        <w:t>机组参数稳定后，</w:t>
      </w:r>
      <w:r>
        <w:rPr>
          <w:rFonts w:hint="eastAsia" w:ascii="宋体" w:hAnsi="宋体" w:eastAsia="宋体" w:cs="宋体"/>
          <w:color w:val="auto"/>
          <w:highlight w:val="none"/>
        </w:rPr>
        <w:t>采用</w:t>
      </w:r>
      <w:r>
        <w:rPr>
          <w:rFonts w:ascii="宋体" w:hAnsi="宋体" w:eastAsia="宋体" w:cs="宋体"/>
          <w:color w:val="auto"/>
          <w:highlight w:val="none"/>
        </w:rPr>
        <w:t>相同方法进行下一组阀门试验。</w:t>
      </w:r>
      <w:bookmarkEnd w:id="66"/>
    </w:p>
    <w:p w14:paraId="592ADD48">
      <w:pPr>
        <w:pStyle w:val="260"/>
        <w:numPr>
          <w:ilvl w:val="1"/>
          <w:numId w:val="29"/>
        </w:numPr>
        <w:spacing w:before="0" w:beforeLines="0" w:after="0" w:afterLines="0"/>
        <w:ind w:left="0"/>
        <w:rPr>
          <w:rFonts w:ascii="宋体" w:hAnsi="宋体" w:eastAsia="宋体" w:cs="宋体"/>
          <w:color w:val="auto"/>
          <w:highlight w:val="none"/>
        </w:rPr>
      </w:pPr>
      <w:bookmarkStart w:id="67" w:name="_Toc23154"/>
      <w:r>
        <w:rPr>
          <w:rFonts w:hint="eastAsia" w:ascii="宋体" w:hAnsi="宋体" w:eastAsia="宋体" w:cs="宋体"/>
          <w:color w:val="auto"/>
          <w:highlight w:val="none"/>
        </w:rPr>
        <w:t>全部阀门动作</w:t>
      </w:r>
      <w:r>
        <w:rPr>
          <w:rFonts w:ascii="宋体" w:hAnsi="宋体" w:eastAsia="宋体" w:cs="宋体"/>
          <w:color w:val="auto"/>
          <w:highlight w:val="none"/>
        </w:rPr>
        <w:t>试验完成</w:t>
      </w:r>
      <w:r>
        <w:rPr>
          <w:rFonts w:hint="eastAsia" w:ascii="宋体" w:hAnsi="宋体" w:eastAsia="宋体" w:cs="宋体"/>
          <w:color w:val="auto"/>
          <w:highlight w:val="none"/>
        </w:rPr>
        <w:t>后</w:t>
      </w:r>
      <w:r>
        <w:rPr>
          <w:rFonts w:ascii="宋体" w:hAnsi="宋体" w:eastAsia="宋体" w:cs="宋体"/>
          <w:color w:val="auto"/>
          <w:highlight w:val="none"/>
        </w:rPr>
        <w:t>，全面检查各</w:t>
      </w:r>
      <w:r>
        <w:rPr>
          <w:rFonts w:hint="eastAsia" w:ascii="宋体" w:hAnsi="宋体" w:eastAsia="宋体" w:cs="宋体"/>
          <w:color w:val="auto"/>
          <w:highlight w:val="none"/>
          <w:lang w:eastAsia="zh-CN"/>
        </w:rPr>
        <w:t>汽阀</w:t>
      </w:r>
      <w:r>
        <w:rPr>
          <w:rFonts w:ascii="宋体" w:hAnsi="宋体" w:eastAsia="宋体" w:cs="宋体"/>
          <w:color w:val="auto"/>
          <w:highlight w:val="none"/>
        </w:rPr>
        <w:t>状态正确，根据工况条件恢复顺序阀运行方式</w:t>
      </w:r>
      <w:r>
        <w:rPr>
          <w:rFonts w:hint="eastAsia" w:ascii="宋体" w:hAnsi="宋体" w:eastAsia="宋体" w:cs="宋体"/>
          <w:color w:val="auto"/>
          <w:highlight w:val="none"/>
        </w:rPr>
        <w:t>，</w:t>
      </w:r>
      <w:r>
        <w:rPr>
          <w:rFonts w:ascii="宋体" w:hAnsi="宋体" w:eastAsia="宋体" w:cs="宋体"/>
          <w:color w:val="auto"/>
          <w:highlight w:val="none"/>
        </w:rPr>
        <w:t>此项只针对非全周进</w:t>
      </w:r>
      <w:r>
        <w:rPr>
          <w:rFonts w:hint="eastAsia" w:ascii="宋体" w:hAnsi="宋体" w:eastAsia="宋体" w:cs="宋体"/>
          <w:color w:val="auto"/>
          <w:highlight w:val="none"/>
        </w:rPr>
        <w:t>汽</w:t>
      </w:r>
      <w:r>
        <w:rPr>
          <w:rFonts w:ascii="宋体" w:hAnsi="宋体" w:eastAsia="宋体" w:cs="宋体"/>
          <w:color w:val="auto"/>
          <w:highlight w:val="none"/>
        </w:rPr>
        <w:t>方式运行的机组。</w:t>
      </w:r>
      <w:bookmarkEnd w:id="67"/>
    </w:p>
    <w:p w14:paraId="341C3F25">
      <w:pPr>
        <w:pStyle w:val="260"/>
        <w:numPr>
          <w:ilvl w:val="1"/>
          <w:numId w:val="29"/>
        </w:numPr>
        <w:spacing w:before="0" w:beforeLines="0" w:after="0" w:afterLines="0"/>
        <w:ind w:left="0"/>
        <w:rPr>
          <w:rFonts w:ascii="宋体" w:hAnsi="宋体" w:eastAsia="宋体" w:cs="宋体"/>
          <w:color w:val="auto"/>
          <w:highlight w:val="none"/>
        </w:rPr>
      </w:pPr>
      <w:bookmarkStart w:id="68" w:name="_Toc7151"/>
      <w:r>
        <w:rPr>
          <w:rFonts w:ascii="宋体" w:hAnsi="宋体" w:eastAsia="宋体" w:cs="宋体"/>
          <w:color w:val="auto"/>
          <w:highlight w:val="none"/>
        </w:rPr>
        <w:t>停运交流润滑油泵、高压备用油泵</w:t>
      </w:r>
      <w:r>
        <w:rPr>
          <w:rFonts w:hint="eastAsia" w:ascii="宋体" w:hAnsi="宋体" w:eastAsia="宋体" w:cs="宋体"/>
          <w:color w:val="auto"/>
          <w:highlight w:val="none"/>
        </w:rPr>
        <w:t>，</w:t>
      </w:r>
      <w:r>
        <w:rPr>
          <w:rFonts w:ascii="宋体" w:hAnsi="宋体" w:eastAsia="宋体" w:cs="宋体"/>
          <w:color w:val="auto"/>
          <w:highlight w:val="none"/>
        </w:rPr>
        <w:t>没有主机同轴油泵和高压备用油泵省略此项</w:t>
      </w:r>
      <w:r>
        <w:rPr>
          <w:rFonts w:hint="eastAsia" w:ascii="宋体" w:hAnsi="宋体" w:eastAsia="宋体" w:cs="宋体"/>
          <w:color w:val="auto"/>
          <w:highlight w:val="none"/>
        </w:rPr>
        <w:t>。</w:t>
      </w:r>
      <w:bookmarkEnd w:id="68"/>
    </w:p>
    <w:p w14:paraId="091E4912">
      <w:pPr>
        <w:pStyle w:val="260"/>
        <w:numPr>
          <w:ilvl w:val="1"/>
          <w:numId w:val="29"/>
        </w:numPr>
        <w:spacing w:before="0" w:beforeLines="0" w:after="0" w:afterLines="0"/>
        <w:ind w:left="0"/>
        <w:rPr>
          <w:rFonts w:ascii="宋体" w:hAnsi="宋体" w:eastAsia="宋体" w:cs="宋体"/>
          <w:color w:val="auto"/>
          <w:highlight w:val="none"/>
        </w:rPr>
      </w:pPr>
      <w:bookmarkStart w:id="69" w:name="_Toc27486"/>
      <w:r>
        <w:rPr>
          <w:rFonts w:ascii="宋体" w:hAnsi="宋体" w:eastAsia="宋体" w:cs="宋体"/>
          <w:color w:val="auto"/>
          <w:highlight w:val="none"/>
        </w:rPr>
        <w:t>停运备用EH油泵。</w:t>
      </w:r>
      <w:bookmarkEnd w:id="69"/>
    </w:p>
    <w:p w14:paraId="6BE9DB6D">
      <w:pPr>
        <w:pStyle w:val="260"/>
        <w:numPr>
          <w:ilvl w:val="1"/>
          <w:numId w:val="29"/>
        </w:numPr>
        <w:spacing w:before="0" w:beforeLines="0" w:after="0" w:afterLines="0"/>
        <w:ind w:left="0"/>
        <w:rPr>
          <w:rFonts w:ascii="宋体" w:hAnsi="宋体" w:eastAsia="宋体" w:cs="宋体"/>
          <w:color w:val="auto"/>
          <w:highlight w:val="none"/>
        </w:rPr>
      </w:pPr>
      <w:bookmarkStart w:id="70" w:name="_Toc25549"/>
      <w:r>
        <w:rPr>
          <w:rFonts w:ascii="宋体" w:hAnsi="宋体" w:eastAsia="宋体" w:cs="宋体"/>
          <w:color w:val="auto"/>
          <w:highlight w:val="none"/>
        </w:rPr>
        <w:t>投入AGC和一次调频，恢复协调控制方式。</w:t>
      </w:r>
      <w:bookmarkEnd w:id="70"/>
    </w:p>
    <w:p w14:paraId="7C28E307">
      <w:pPr>
        <w:pStyle w:val="259"/>
        <w:numPr>
          <w:ilvl w:val="0"/>
          <w:numId w:val="29"/>
        </w:numPr>
        <w:spacing w:before="312" w:after="312"/>
        <w:rPr>
          <w:rFonts w:ascii="Times New Roman"/>
          <w:color w:val="auto"/>
          <w:szCs w:val="21"/>
          <w:highlight w:val="none"/>
        </w:rPr>
      </w:pPr>
      <w:bookmarkStart w:id="71" w:name="_Toc18245"/>
      <w:bookmarkStart w:id="72" w:name="_Toc7926"/>
      <w:bookmarkStart w:id="73" w:name="_Toc8228"/>
      <w:r>
        <w:rPr>
          <w:rFonts w:hint="eastAsia" w:ascii="Times New Roman"/>
          <w:color w:val="auto"/>
          <w:szCs w:val="21"/>
          <w:highlight w:val="none"/>
        </w:rPr>
        <w:t>试验安全措施</w:t>
      </w:r>
      <w:bookmarkEnd w:id="71"/>
      <w:bookmarkEnd w:id="72"/>
      <w:bookmarkEnd w:id="73"/>
    </w:p>
    <w:p w14:paraId="522F5AA6">
      <w:pPr>
        <w:pStyle w:val="260"/>
        <w:numPr>
          <w:ilvl w:val="1"/>
          <w:numId w:val="29"/>
        </w:numPr>
        <w:spacing w:before="0" w:beforeLines="0" w:after="0" w:afterLines="0"/>
        <w:ind w:left="0"/>
        <w:rPr>
          <w:rFonts w:ascii="宋体" w:hAnsi="宋体" w:eastAsia="宋体" w:cs="宋体"/>
          <w:color w:val="auto"/>
          <w:highlight w:val="none"/>
        </w:rPr>
      </w:pPr>
      <w:bookmarkStart w:id="74" w:name="_Toc13838"/>
      <w:r>
        <w:rPr>
          <w:rFonts w:hint="eastAsia" w:ascii="宋体" w:hAnsi="宋体" w:eastAsia="宋体" w:cs="宋体"/>
          <w:color w:val="auto"/>
          <w:highlight w:val="none"/>
        </w:rPr>
        <w:t>试验质量过程控制</w:t>
      </w:r>
      <w:bookmarkEnd w:id="74"/>
    </w:p>
    <w:p w14:paraId="1B6BE5F7">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严格按照安全管理体系对整个试验工作实行过程控制，科学管理、精心试验、严格把关，确保试验工作全过程安全优质。</w:t>
      </w:r>
    </w:p>
    <w:p w14:paraId="0F9C0906">
      <w:pPr>
        <w:pStyle w:val="261"/>
        <w:numPr>
          <w:ilvl w:val="2"/>
          <w:numId w:val="29"/>
        </w:numPr>
        <w:spacing w:before="0" w:beforeLines="0" w:after="0" w:afterLines="0"/>
        <w:rPr>
          <w:rFonts w:ascii="Times New Roman" w:eastAsia="宋体"/>
          <w:color w:val="auto"/>
          <w:highlight w:val="none"/>
        </w:rPr>
      </w:pPr>
      <w:r>
        <w:rPr>
          <w:rFonts w:hint="eastAsia" w:ascii="Times New Roman" w:eastAsia="宋体"/>
          <w:color w:val="auto"/>
          <w:highlight w:val="none"/>
        </w:rPr>
        <w:t>在试验前，必须对试验人员进行技术交底。整个试验过程严格按照批准的方案进行，试验内容不漏项。</w:t>
      </w:r>
    </w:p>
    <w:p w14:paraId="78923327">
      <w:pPr>
        <w:pStyle w:val="260"/>
        <w:numPr>
          <w:ilvl w:val="1"/>
          <w:numId w:val="29"/>
        </w:numPr>
        <w:spacing w:before="0" w:beforeLines="0" w:after="0" w:afterLines="0"/>
        <w:ind w:left="0"/>
        <w:rPr>
          <w:rFonts w:ascii="宋体" w:hAnsi="宋体" w:eastAsia="宋体" w:cs="宋体"/>
          <w:color w:val="auto"/>
          <w:highlight w:val="none"/>
        </w:rPr>
      </w:pPr>
      <w:bookmarkStart w:id="75" w:name="_Toc13632"/>
      <w:r>
        <w:rPr>
          <w:rFonts w:ascii="宋体" w:hAnsi="宋体" w:eastAsia="宋体" w:cs="宋体"/>
          <w:color w:val="auto"/>
          <w:highlight w:val="none"/>
        </w:rPr>
        <w:t>安全控制措施</w:t>
      </w:r>
      <w:bookmarkEnd w:id="75"/>
    </w:p>
    <w:p w14:paraId="353ADB9B">
      <w:pPr>
        <w:pStyle w:val="261"/>
        <w:numPr>
          <w:ilvl w:val="2"/>
          <w:numId w:val="29"/>
        </w:numPr>
        <w:spacing w:before="0" w:beforeLines="0" w:after="0" w:afterLines="0"/>
        <w:rPr>
          <w:rFonts w:ascii="Times New Roman" w:eastAsia="宋体"/>
          <w:color w:val="auto"/>
          <w:highlight w:val="none"/>
        </w:rPr>
      </w:pPr>
      <w:r>
        <w:rPr>
          <w:rFonts w:ascii="Times New Roman" w:eastAsia="宋体"/>
          <w:color w:val="auto"/>
          <w:highlight w:val="none"/>
        </w:rPr>
        <w:t>人身安全</w:t>
      </w:r>
    </w:p>
    <w:p w14:paraId="2B142224">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所有参加试验的人员应严格执行《电业安全工作规程》，进入现场要</w:t>
      </w:r>
      <w:r>
        <w:rPr>
          <w:rFonts w:hint="eastAsia" w:ascii="Times New Roman" w:eastAsia="宋体"/>
          <w:color w:val="auto"/>
          <w:highlight w:val="none"/>
        </w:rPr>
        <w:t>戴</w:t>
      </w:r>
      <w:r>
        <w:rPr>
          <w:rFonts w:ascii="Times New Roman" w:eastAsia="宋体"/>
          <w:color w:val="auto"/>
          <w:highlight w:val="none"/>
        </w:rPr>
        <w:t>安全帽。</w:t>
      </w:r>
    </w:p>
    <w:p w14:paraId="170AE8A6">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进入现场时，注意警戒标志，对不符合规定的走道和明显危及人身安全的工作场所，禁止进入，照明不良的场所不得进入和工作。</w:t>
      </w:r>
    </w:p>
    <w:p w14:paraId="76585265">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试验工作应配备足够合格的试验人员，进行工作前应保证充足的休息。</w:t>
      </w:r>
    </w:p>
    <w:p w14:paraId="12A98DA4">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试验各方严格遵守有关安全生产规程。</w:t>
      </w:r>
    </w:p>
    <w:p w14:paraId="7F1CA780">
      <w:pPr>
        <w:pStyle w:val="261"/>
        <w:numPr>
          <w:ilvl w:val="2"/>
          <w:numId w:val="29"/>
        </w:numPr>
        <w:spacing w:before="0" w:beforeLines="0" w:after="0" w:afterLines="0"/>
        <w:rPr>
          <w:rFonts w:ascii="Times New Roman" w:eastAsia="宋体"/>
          <w:color w:val="auto"/>
          <w:highlight w:val="none"/>
        </w:rPr>
      </w:pPr>
      <w:r>
        <w:rPr>
          <w:rFonts w:ascii="Times New Roman" w:eastAsia="宋体"/>
          <w:color w:val="auto"/>
          <w:highlight w:val="none"/>
        </w:rPr>
        <w:t>设备安全</w:t>
      </w:r>
    </w:p>
    <w:p w14:paraId="054448D0">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试验期间，密切注意仪器工作情况，发现异常情况，应及时调整。</w:t>
      </w:r>
    </w:p>
    <w:p w14:paraId="771EF3AE">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试验过程中如出现危及人身及设备安全的情况，应立即终止试验，按有关事故处理规程处理。</w:t>
      </w:r>
    </w:p>
    <w:p w14:paraId="2A34BD8B">
      <w:pPr>
        <w:pStyle w:val="261"/>
        <w:numPr>
          <w:ilvl w:val="3"/>
          <w:numId w:val="29"/>
        </w:numPr>
        <w:spacing w:before="0" w:beforeLines="0" w:after="0" w:afterLines="0"/>
        <w:rPr>
          <w:rFonts w:ascii="Times New Roman" w:eastAsia="宋体"/>
          <w:color w:val="auto"/>
          <w:highlight w:val="none"/>
        </w:rPr>
      </w:pPr>
      <w:r>
        <w:rPr>
          <w:rFonts w:ascii="Times New Roman" w:eastAsia="宋体"/>
          <w:color w:val="auto"/>
          <w:highlight w:val="none"/>
        </w:rPr>
        <w:t>进行试验时，不得进行影响试验的操作，必须进行操作时，应通知试验现场技术负责人。</w:t>
      </w:r>
    </w:p>
    <w:p w14:paraId="0D54F312">
      <w:pPr>
        <w:pStyle w:val="259"/>
        <w:numPr>
          <w:ilvl w:val="0"/>
          <w:numId w:val="29"/>
        </w:numPr>
        <w:spacing w:before="312" w:after="312"/>
        <w:rPr>
          <w:rFonts w:ascii="Times New Roman"/>
          <w:color w:val="auto"/>
          <w:szCs w:val="21"/>
          <w:highlight w:val="none"/>
        </w:rPr>
      </w:pPr>
      <w:bookmarkStart w:id="76" w:name="_Toc29814"/>
      <w:bookmarkStart w:id="77" w:name="_Toc20395"/>
      <w:bookmarkStart w:id="78" w:name="_Toc17816"/>
      <w:bookmarkStart w:id="79" w:name="_Toc29237"/>
      <w:r>
        <w:rPr>
          <w:rFonts w:hint="eastAsia" w:ascii="Times New Roman"/>
          <w:color w:val="auto"/>
          <w:szCs w:val="21"/>
          <w:highlight w:val="none"/>
        </w:rPr>
        <w:t>试验报告</w:t>
      </w:r>
      <w:bookmarkEnd w:id="76"/>
      <w:bookmarkEnd w:id="77"/>
      <w:bookmarkEnd w:id="78"/>
      <w:bookmarkEnd w:id="79"/>
    </w:p>
    <w:p w14:paraId="7F168495">
      <w:pPr>
        <w:spacing w:beforeLines="0" w:afterLines="0"/>
        <w:ind w:firstLine="420" w:firstLineChars="200"/>
        <w:rPr>
          <w:color w:val="auto"/>
          <w:highlight w:val="none"/>
        </w:rPr>
      </w:pPr>
      <w:r>
        <w:rPr>
          <w:rFonts w:hint="eastAsia"/>
          <w:color w:val="auto"/>
          <w:highlight w:val="none"/>
          <w:lang w:eastAsia="zh-CN"/>
        </w:rPr>
        <w:t>汽阀</w:t>
      </w:r>
      <w:r>
        <w:rPr>
          <w:rFonts w:hint="eastAsia"/>
          <w:color w:val="auto"/>
          <w:highlight w:val="none"/>
        </w:rPr>
        <w:t>全行程试验结束后，应由测试单位</w:t>
      </w:r>
      <w:r>
        <w:rPr>
          <w:rFonts w:hint="eastAsia"/>
          <w:color w:val="auto"/>
          <w:highlight w:val="none"/>
          <w:lang w:eastAsia="zh-CN"/>
        </w:rPr>
        <w:t>（</w:t>
      </w:r>
      <w:r>
        <w:rPr>
          <w:rFonts w:hint="eastAsia"/>
          <w:color w:val="auto"/>
          <w:highlight w:val="none"/>
          <w:lang w:val="en-US" w:eastAsia="zh-CN"/>
        </w:rPr>
        <w:t>部门</w:t>
      </w:r>
      <w:r>
        <w:rPr>
          <w:rFonts w:hint="eastAsia"/>
          <w:color w:val="auto"/>
          <w:highlight w:val="none"/>
          <w:lang w:eastAsia="zh-CN"/>
        </w:rPr>
        <w:t>）</w:t>
      </w:r>
      <w:r>
        <w:rPr>
          <w:rFonts w:hint="eastAsia"/>
          <w:color w:val="auto"/>
          <w:highlight w:val="none"/>
        </w:rPr>
        <w:t>编写试验报告，试验报告应包括以下内容。</w:t>
      </w:r>
    </w:p>
    <w:p w14:paraId="4E80D274">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试验任务、试验目的和试验要求。</w:t>
      </w:r>
    </w:p>
    <w:p w14:paraId="1A258C97">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试验机组的设备及运行概况。</w:t>
      </w:r>
    </w:p>
    <w:p w14:paraId="72997B8F">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试验项目和试验方法。</w:t>
      </w:r>
    </w:p>
    <w:p w14:paraId="1C02AC9F">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试验数据处理及试验数据汇总。</w:t>
      </w:r>
    </w:p>
    <w:p w14:paraId="40C60CE2">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对试验结果进行评价和分析。</w:t>
      </w:r>
    </w:p>
    <w:p w14:paraId="1555F533">
      <w:pPr>
        <w:pStyle w:val="260"/>
        <w:numPr>
          <w:ilvl w:val="1"/>
          <w:numId w:val="29"/>
        </w:numPr>
        <w:spacing w:before="0" w:beforeLines="0" w:after="0" w:afterLines="0"/>
        <w:ind w:left="0"/>
        <w:rPr>
          <w:rFonts w:ascii="宋体" w:hAnsi="宋体" w:eastAsia="宋体" w:cs="宋体"/>
          <w:color w:val="auto"/>
          <w:highlight w:val="none"/>
        </w:rPr>
      </w:pPr>
      <w:r>
        <w:rPr>
          <w:rFonts w:hint="eastAsia" w:ascii="宋体" w:hAnsi="宋体" w:eastAsia="宋体" w:cs="宋体"/>
          <w:color w:val="auto"/>
          <w:highlight w:val="none"/>
        </w:rPr>
        <w:t>存在的问题及建议。</w:t>
      </w:r>
    </w:p>
    <w:p w14:paraId="05CD0CD3">
      <w:pPr>
        <w:rPr>
          <w:color w:val="auto"/>
          <w:highlight w:val="none"/>
        </w:rPr>
      </w:pPr>
      <w:r>
        <w:rPr>
          <w:rFonts w:hint="eastAsia"/>
          <w:color w:val="auto"/>
          <w:highlight w:val="none"/>
        </w:rPr>
        <w:br w:type="page"/>
      </w:r>
    </w:p>
    <w:bookmarkEnd w:id="42"/>
    <w:bookmarkEnd w:id="43"/>
    <w:p w14:paraId="147ADA11">
      <w:pPr>
        <w:pStyle w:val="274"/>
        <w:rPr>
          <w:rFonts w:ascii="Times New Roman"/>
          <w:color w:val="auto"/>
          <w:highlight w:val="none"/>
        </w:rPr>
      </w:pPr>
      <w:bookmarkStart w:id="80" w:name="_Toc21793"/>
      <w:bookmarkStart w:id="81" w:name="_Toc18458"/>
      <w:bookmarkStart w:id="82" w:name="_Toc29908"/>
      <w:r>
        <w:rPr>
          <w:rFonts w:ascii="Times New Roman"/>
          <w:color w:val="auto"/>
          <w:highlight w:val="none"/>
        </w:rPr>
        <w:br w:type="textWrapping"/>
      </w:r>
      <w:bookmarkStart w:id="83" w:name="_Toc62027356"/>
      <w:bookmarkStart w:id="84" w:name="_Toc63642891"/>
      <w:bookmarkStart w:id="85" w:name="_Toc55228497"/>
      <w:r>
        <w:rPr>
          <w:rFonts w:ascii="Times New Roman"/>
          <w:color w:val="auto"/>
          <w:highlight w:val="none"/>
        </w:rPr>
        <w:t>（规范性）</w:t>
      </w:r>
      <w:r>
        <w:rPr>
          <w:rFonts w:ascii="Times New Roman"/>
          <w:color w:val="auto"/>
          <w:highlight w:val="none"/>
        </w:rPr>
        <w:br w:type="textWrapping"/>
      </w:r>
      <w:bookmarkEnd w:id="83"/>
      <w:bookmarkEnd w:id="84"/>
      <w:bookmarkEnd w:id="85"/>
      <w:r>
        <w:rPr>
          <w:rFonts w:hint="eastAsia" w:ascii="Times New Roman"/>
          <w:color w:val="auto"/>
          <w:highlight w:val="none"/>
        </w:rPr>
        <w:t>火电汽轮机组</w:t>
      </w:r>
      <w:r>
        <w:rPr>
          <w:rFonts w:hint="eastAsia" w:ascii="Times New Roman"/>
          <w:color w:val="auto"/>
          <w:highlight w:val="none"/>
          <w:lang w:val="en-US" w:eastAsia="zh-CN"/>
        </w:rPr>
        <w:t>汽阀</w:t>
      </w:r>
      <w:r>
        <w:rPr>
          <w:rFonts w:hint="eastAsia" w:ascii="Times New Roman"/>
          <w:color w:val="auto"/>
          <w:highlight w:val="none"/>
        </w:rPr>
        <w:t>试验内容及周期</w:t>
      </w:r>
      <w:bookmarkEnd w:id="80"/>
      <w:bookmarkEnd w:id="81"/>
      <w:bookmarkEnd w:id="82"/>
    </w:p>
    <w:p w14:paraId="1AEF9B2C">
      <w:pPr>
        <w:pStyle w:val="258"/>
        <w:ind w:firstLine="420"/>
        <w:rPr>
          <w:rFonts w:ascii="Times New Roman" w:eastAsiaTheme="minorEastAsia"/>
          <w:color w:val="auto"/>
          <w:szCs w:val="21"/>
          <w:highlight w:val="none"/>
        </w:rPr>
      </w:pPr>
      <w:r>
        <w:rPr>
          <w:rFonts w:ascii="Times New Roman" w:eastAsiaTheme="minorEastAsia"/>
          <w:color w:val="auto"/>
          <w:szCs w:val="21"/>
          <w:highlight w:val="none"/>
        </w:rPr>
        <w:t>基于</w:t>
      </w:r>
      <w:r>
        <w:rPr>
          <w:rFonts w:hint="eastAsia" w:ascii="Times New Roman" w:eastAsiaTheme="minorEastAsia"/>
          <w:color w:val="auto"/>
          <w:szCs w:val="21"/>
          <w:highlight w:val="none"/>
        </w:rPr>
        <w:t>DL/T1055-2021、DL/T 711-2019</w:t>
      </w:r>
      <w:r>
        <w:rPr>
          <w:rFonts w:ascii="Times New Roman" w:eastAsiaTheme="minorEastAsia"/>
          <w:color w:val="auto"/>
          <w:szCs w:val="21"/>
          <w:highlight w:val="none"/>
        </w:rPr>
        <w:t>要求</w:t>
      </w:r>
      <w:r>
        <w:rPr>
          <w:rFonts w:hint="eastAsia" w:ascii="Times New Roman" w:eastAsiaTheme="minorEastAsia"/>
          <w:color w:val="auto"/>
          <w:szCs w:val="21"/>
          <w:highlight w:val="none"/>
        </w:rPr>
        <w:t>，火电汽轮机组</w:t>
      </w:r>
      <w:r>
        <w:rPr>
          <w:rFonts w:hint="eastAsia" w:ascii="Times New Roman" w:eastAsiaTheme="minorEastAsia"/>
          <w:color w:val="auto"/>
          <w:szCs w:val="21"/>
          <w:highlight w:val="none"/>
          <w:lang w:eastAsia="zh-CN"/>
        </w:rPr>
        <w:t>汽阀</w:t>
      </w:r>
      <w:r>
        <w:rPr>
          <w:rFonts w:hint="eastAsia" w:ascii="Times New Roman" w:eastAsiaTheme="minorEastAsia"/>
          <w:color w:val="auto"/>
          <w:szCs w:val="21"/>
          <w:highlight w:val="none"/>
        </w:rPr>
        <w:t>全行程活动试验周期及内容应符合</w:t>
      </w:r>
      <w:r>
        <w:rPr>
          <w:rFonts w:ascii="Times New Roman" w:eastAsiaTheme="minorEastAsia"/>
          <w:color w:val="auto"/>
          <w:szCs w:val="21"/>
          <w:highlight w:val="none"/>
        </w:rPr>
        <w:t>表</w:t>
      </w:r>
      <w:r>
        <w:rPr>
          <w:rFonts w:hint="eastAsia" w:ascii="Times New Roman" w:eastAsiaTheme="minorEastAsia"/>
          <w:color w:val="auto"/>
          <w:szCs w:val="21"/>
          <w:highlight w:val="none"/>
        </w:rPr>
        <w:t>A</w:t>
      </w:r>
      <w:r>
        <w:rPr>
          <w:rFonts w:ascii="Times New Roman" w:eastAsiaTheme="minorEastAsia"/>
          <w:color w:val="auto"/>
          <w:szCs w:val="21"/>
          <w:highlight w:val="none"/>
        </w:rPr>
        <w:t>.1。</w:t>
      </w:r>
    </w:p>
    <w:p w14:paraId="010E69AA">
      <w:pPr>
        <w:pStyle w:val="258"/>
        <w:ind w:firstLine="420"/>
        <w:rPr>
          <w:rFonts w:ascii="Times New Roman" w:eastAsiaTheme="minorEastAsia"/>
          <w:color w:val="auto"/>
          <w:szCs w:val="21"/>
          <w:highlight w:val="none"/>
        </w:rPr>
      </w:pPr>
    </w:p>
    <w:p w14:paraId="6D1FEF78">
      <w:pPr>
        <w:pStyle w:val="258"/>
        <w:ind w:firstLine="199" w:firstLineChars="95"/>
        <w:jc w:val="center"/>
        <w:rPr>
          <w:rFonts w:ascii="黑体" w:hAnsi="黑体" w:eastAsia="黑体"/>
          <w:color w:val="auto"/>
          <w:szCs w:val="21"/>
          <w:highlight w:val="none"/>
        </w:rPr>
      </w:pPr>
      <w:r>
        <w:rPr>
          <w:rFonts w:hint="eastAsia" w:ascii="黑体" w:hAnsi="黑体" w:eastAsia="黑体"/>
          <w:color w:val="auto"/>
          <w:szCs w:val="21"/>
          <w:highlight w:val="none"/>
        </w:rPr>
        <w:t>表A</w:t>
      </w:r>
      <w:r>
        <w:rPr>
          <w:rFonts w:ascii="黑体" w:hAnsi="黑体" w:eastAsia="黑体"/>
          <w:color w:val="auto"/>
          <w:szCs w:val="21"/>
          <w:highlight w:val="none"/>
        </w:rPr>
        <w:t>.1</w:t>
      </w:r>
      <w:r>
        <w:rPr>
          <w:rFonts w:hint="eastAsia" w:ascii="黑体" w:hAnsi="黑体" w:eastAsia="黑体"/>
          <w:color w:val="auto"/>
          <w:szCs w:val="21"/>
          <w:highlight w:val="none"/>
        </w:rPr>
        <w:t>　火电汽轮机组</w:t>
      </w:r>
      <w:r>
        <w:rPr>
          <w:rFonts w:hint="eastAsia" w:ascii="黑体" w:hAnsi="黑体" w:eastAsia="黑体"/>
          <w:color w:val="auto"/>
          <w:szCs w:val="21"/>
          <w:highlight w:val="none"/>
          <w:lang w:eastAsia="zh-CN"/>
        </w:rPr>
        <w:t>汽阀</w:t>
      </w:r>
      <w:r>
        <w:rPr>
          <w:rFonts w:hint="eastAsia" w:ascii="黑体" w:hAnsi="黑体" w:eastAsia="黑体"/>
          <w:color w:val="auto"/>
          <w:szCs w:val="21"/>
          <w:highlight w:val="none"/>
        </w:rPr>
        <w:t>全行程活动试验周期及内容</w:t>
      </w:r>
    </w:p>
    <w:p w14:paraId="1C053B9F">
      <w:pPr>
        <w:pStyle w:val="258"/>
        <w:ind w:firstLine="199" w:firstLineChars="95"/>
        <w:jc w:val="center"/>
        <w:rPr>
          <w:rFonts w:ascii="黑体" w:hAnsi="黑体" w:eastAsia="黑体"/>
          <w:color w:val="auto"/>
          <w:szCs w:val="21"/>
          <w:highlight w:val="none"/>
        </w:rPr>
      </w:pPr>
    </w:p>
    <w:tbl>
      <w:tblPr>
        <w:tblStyle w:val="88"/>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3229"/>
        <w:gridCol w:w="1967"/>
        <w:gridCol w:w="982"/>
      </w:tblGrid>
      <w:tr w14:paraId="0490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23D57C77">
            <w:pPr>
              <w:spacing w:line="300" w:lineRule="exact"/>
              <w:jc w:val="center"/>
              <w:rPr>
                <w:rFonts w:eastAsiaTheme="minorEastAsia"/>
                <w:b/>
                <w:color w:val="auto"/>
                <w:sz w:val="18"/>
                <w:szCs w:val="18"/>
                <w:highlight w:val="none"/>
              </w:rPr>
            </w:pPr>
            <w:r>
              <w:rPr>
                <w:rFonts w:hint="eastAsia" w:eastAsiaTheme="minorEastAsia"/>
                <w:b/>
                <w:color w:val="auto"/>
                <w:sz w:val="18"/>
                <w:szCs w:val="18"/>
                <w:highlight w:val="none"/>
              </w:rPr>
              <w:t>试验名称</w:t>
            </w:r>
          </w:p>
        </w:tc>
        <w:tc>
          <w:tcPr>
            <w:tcW w:w="3229" w:type="dxa"/>
            <w:vAlign w:val="center"/>
          </w:tcPr>
          <w:p w14:paraId="785881FF">
            <w:pPr>
              <w:spacing w:line="300" w:lineRule="exact"/>
              <w:jc w:val="center"/>
              <w:rPr>
                <w:rFonts w:eastAsiaTheme="minorEastAsia"/>
                <w:b/>
                <w:color w:val="auto"/>
                <w:sz w:val="18"/>
                <w:szCs w:val="18"/>
                <w:highlight w:val="none"/>
              </w:rPr>
            </w:pPr>
            <w:r>
              <w:rPr>
                <w:rFonts w:hint="eastAsia" w:eastAsiaTheme="minorEastAsia"/>
                <w:b/>
                <w:color w:val="auto"/>
                <w:sz w:val="18"/>
                <w:szCs w:val="18"/>
                <w:highlight w:val="none"/>
              </w:rPr>
              <w:t>试验内容</w:t>
            </w:r>
          </w:p>
        </w:tc>
        <w:tc>
          <w:tcPr>
            <w:tcW w:w="1967" w:type="dxa"/>
            <w:vAlign w:val="center"/>
          </w:tcPr>
          <w:p w14:paraId="38C92795">
            <w:pPr>
              <w:spacing w:line="300" w:lineRule="exact"/>
              <w:jc w:val="center"/>
              <w:rPr>
                <w:rFonts w:eastAsiaTheme="minorEastAsia"/>
                <w:b/>
                <w:color w:val="auto"/>
                <w:sz w:val="18"/>
                <w:szCs w:val="18"/>
                <w:highlight w:val="none"/>
              </w:rPr>
            </w:pPr>
            <w:r>
              <w:rPr>
                <w:rFonts w:hint="eastAsia" w:eastAsiaTheme="minorEastAsia"/>
                <w:b/>
                <w:color w:val="auto"/>
                <w:sz w:val="18"/>
                <w:szCs w:val="18"/>
                <w:highlight w:val="none"/>
              </w:rPr>
              <w:t>试验周期及条件</w:t>
            </w:r>
          </w:p>
        </w:tc>
        <w:tc>
          <w:tcPr>
            <w:tcW w:w="982" w:type="dxa"/>
            <w:vAlign w:val="center"/>
          </w:tcPr>
          <w:p w14:paraId="56CEA87E">
            <w:pPr>
              <w:spacing w:line="300" w:lineRule="exact"/>
              <w:jc w:val="center"/>
              <w:rPr>
                <w:rFonts w:eastAsiaTheme="minorEastAsia"/>
                <w:b/>
                <w:color w:val="auto"/>
                <w:sz w:val="18"/>
                <w:szCs w:val="18"/>
                <w:highlight w:val="none"/>
              </w:rPr>
            </w:pPr>
            <w:r>
              <w:rPr>
                <w:rFonts w:hint="eastAsia" w:eastAsiaTheme="minorEastAsia"/>
                <w:b/>
                <w:color w:val="auto"/>
                <w:sz w:val="18"/>
                <w:szCs w:val="18"/>
                <w:highlight w:val="none"/>
              </w:rPr>
              <w:t>备注</w:t>
            </w:r>
          </w:p>
        </w:tc>
      </w:tr>
      <w:tr w14:paraId="480E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7B84FCD8">
            <w:pPr>
              <w:spacing w:line="300" w:lineRule="exact"/>
              <w:jc w:val="center"/>
              <w:rPr>
                <w:rFonts w:eastAsiaTheme="minorEastAsia"/>
                <w:color w:val="auto"/>
                <w:sz w:val="18"/>
                <w:szCs w:val="18"/>
                <w:highlight w:val="none"/>
              </w:rPr>
            </w:pPr>
            <w:r>
              <w:rPr>
                <w:rFonts w:hint="eastAsia" w:eastAsiaTheme="minorEastAsia"/>
                <w:color w:val="auto"/>
                <w:sz w:val="18"/>
                <w:szCs w:val="18"/>
                <w:highlight w:val="none"/>
                <w:lang w:eastAsia="zh-CN"/>
              </w:rPr>
              <w:t>（</w:t>
            </w:r>
            <w:r>
              <w:rPr>
                <w:rFonts w:hint="eastAsia" w:eastAsiaTheme="minorEastAsia"/>
                <w:color w:val="auto"/>
                <w:sz w:val="18"/>
                <w:szCs w:val="18"/>
                <w:highlight w:val="none"/>
                <w:lang w:val="en-US" w:eastAsia="zh-CN"/>
              </w:rPr>
              <w:t>超</w:t>
            </w:r>
            <w:r>
              <w:rPr>
                <w:rFonts w:hint="eastAsia" w:eastAsiaTheme="minorEastAsia"/>
                <w:color w:val="auto"/>
                <w:sz w:val="18"/>
                <w:szCs w:val="18"/>
                <w:highlight w:val="none"/>
                <w:lang w:eastAsia="zh-CN"/>
              </w:rPr>
              <w:t>）</w:t>
            </w:r>
            <w:r>
              <w:rPr>
                <w:rFonts w:hint="eastAsia" w:eastAsiaTheme="minorEastAsia"/>
                <w:color w:val="auto"/>
                <w:sz w:val="18"/>
                <w:szCs w:val="18"/>
                <w:highlight w:val="none"/>
              </w:rPr>
              <w:t>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全行程活动试验</w:t>
            </w:r>
          </w:p>
        </w:tc>
        <w:tc>
          <w:tcPr>
            <w:tcW w:w="3229" w:type="dxa"/>
            <w:vAlign w:val="center"/>
          </w:tcPr>
          <w:p w14:paraId="48DF9E7F">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利用就地试验装置或DEH 试验逻辑对高压主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进行全行程活动</w:t>
            </w:r>
          </w:p>
        </w:tc>
        <w:tc>
          <w:tcPr>
            <w:tcW w:w="1967" w:type="dxa"/>
            <w:vAlign w:val="center"/>
          </w:tcPr>
          <w:p w14:paraId="51A80BBE">
            <w:pPr>
              <w:spacing w:line="300" w:lineRule="exact"/>
              <w:jc w:val="center"/>
              <w:rPr>
                <w:rFonts w:eastAsiaTheme="minorEastAsia"/>
                <w:color w:val="auto"/>
                <w:sz w:val="18"/>
                <w:szCs w:val="18"/>
                <w:highlight w:val="none"/>
              </w:rPr>
            </w:pPr>
            <w:r>
              <w:rPr>
                <w:rFonts w:eastAsiaTheme="minorEastAsia"/>
                <w:color w:val="auto"/>
                <w:sz w:val="18"/>
                <w:szCs w:val="18"/>
                <w:highlight w:val="none"/>
              </w:rPr>
              <w:t>&lt;</w:t>
            </w:r>
            <w:r>
              <w:rPr>
                <w:rFonts w:hint="eastAsia" w:eastAsiaTheme="minorEastAsia"/>
                <w:color w:val="auto"/>
                <w:sz w:val="18"/>
                <w:szCs w:val="18"/>
                <w:highlight w:val="none"/>
              </w:rPr>
              <w:t>每月</w:t>
            </w:r>
          </w:p>
        </w:tc>
        <w:tc>
          <w:tcPr>
            <w:tcW w:w="982" w:type="dxa"/>
            <w:vAlign w:val="center"/>
          </w:tcPr>
          <w:p w14:paraId="0AAA838B">
            <w:pPr>
              <w:spacing w:line="300" w:lineRule="exact"/>
              <w:jc w:val="center"/>
              <w:rPr>
                <w:rFonts w:eastAsiaTheme="minorEastAsia"/>
                <w:color w:val="auto"/>
                <w:sz w:val="18"/>
                <w:szCs w:val="18"/>
                <w:highlight w:val="none"/>
              </w:rPr>
            </w:pPr>
          </w:p>
        </w:tc>
      </w:tr>
      <w:tr w14:paraId="3449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7BDE443F">
            <w:pPr>
              <w:spacing w:line="300" w:lineRule="exact"/>
              <w:jc w:val="center"/>
              <w:rPr>
                <w:rFonts w:eastAsiaTheme="minorEastAsia"/>
                <w:color w:val="auto"/>
                <w:sz w:val="18"/>
                <w:szCs w:val="18"/>
                <w:highlight w:val="none"/>
              </w:rPr>
            </w:pPr>
            <w:r>
              <w:rPr>
                <w:rFonts w:hint="eastAsia" w:eastAsiaTheme="minorEastAsia"/>
                <w:color w:val="auto"/>
                <w:sz w:val="18"/>
                <w:szCs w:val="18"/>
                <w:highlight w:val="none"/>
              </w:rPr>
              <w:t>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全行程活动试验</w:t>
            </w:r>
          </w:p>
        </w:tc>
        <w:tc>
          <w:tcPr>
            <w:tcW w:w="3229" w:type="dxa"/>
            <w:vAlign w:val="center"/>
          </w:tcPr>
          <w:p w14:paraId="7DC37407">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利用就地试验装置或DEH 试验逻辑对中压主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进行全行程活动</w:t>
            </w:r>
          </w:p>
        </w:tc>
        <w:tc>
          <w:tcPr>
            <w:tcW w:w="1967" w:type="dxa"/>
            <w:vAlign w:val="center"/>
          </w:tcPr>
          <w:p w14:paraId="2DDA6952">
            <w:pPr>
              <w:spacing w:line="300" w:lineRule="exact"/>
              <w:jc w:val="center"/>
              <w:rPr>
                <w:rFonts w:eastAsiaTheme="minorEastAsia"/>
                <w:color w:val="auto"/>
                <w:sz w:val="18"/>
                <w:szCs w:val="18"/>
                <w:highlight w:val="none"/>
              </w:rPr>
            </w:pPr>
            <w:r>
              <w:rPr>
                <w:rFonts w:eastAsiaTheme="minorEastAsia"/>
                <w:color w:val="auto"/>
                <w:sz w:val="18"/>
                <w:szCs w:val="18"/>
                <w:highlight w:val="none"/>
              </w:rPr>
              <w:t>&lt;</w:t>
            </w:r>
            <w:r>
              <w:rPr>
                <w:rFonts w:hint="eastAsia" w:eastAsiaTheme="minorEastAsia"/>
                <w:color w:val="auto"/>
                <w:sz w:val="18"/>
                <w:szCs w:val="18"/>
                <w:highlight w:val="none"/>
              </w:rPr>
              <w:t>每月</w:t>
            </w:r>
          </w:p>
        </w:tc>
        <w:tc>
          <w:tcPr>
            <w:tcW w:w="982" w:type="dxa"/>
            <w:vAlign w:val="center"/>
          </w:tcPr>
          <w:p w14:paraId="5712E6F6">
            <w:pPr>
              <w:spacing w:line="300" w:lineRule="exact"/>
              <w:jc w:val="center"/>
              <w:rPr>
                <w:rFonts w:eastAsiaTheme="minorEastAsia"/>
                <w:color w:val="auto"/>
                <w:sz w:val="18"/>
                <w:szCs w:val="18"/>
                <w:highlight w:val="none"/>
              </w:rPr>
            </w:pPr>
          </w:p>
        </w:tc>
      </w:tr>
      <w:tr w14:paraId="2CB1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452AA2CE">
            <w:pPr>
              <w:spacing w:line="300" w:lineRule="exact"/>
              <w:jc w:val="center"/>
              <w:rPr>
                <w:rFonts w:eastAsiaTheme="minorEastAsia"/>
                <w:color w:val="auto"/>
                <w:sz w:val="18"/>
                <w:szCs w:val="18"/>
                <w:highlight w:val="none"/>
              </w:rPr>
            </w:pPr>
            <w:r>
              <w:rPr>
                <w:rFonts w:hint="eastAsia" w:eastAsiaTheme="minorEastAsia"/>
                <w:color w:val="auto"/>
                <w:sz w:val="18"/>
                <w:szCs w:val="18"/>
                <w:highlight w:val="none"/>
                <w:lang w:eastAsia="zh-CN"/>
              </w:rPr>
              <w:t>（</w:t>
            </w:r>
            <w:r>
              <w:rPr>
                <w:rFonts w:hint="eastAsia" w:eastAsiaTheme="minorEastAsia"/>
                <w:color w:val="auto"/>
                <w:sz w:val="18"/>
                <w:szCs w:val="18"/>
                <w:highlight w:val="none"/>
                <w:lang w:val="en-US" w:eastAsia="zh-CN"/>
              </w:rPr>
              <w:t>超</w:t>
            </w:r>
            <w:r>
              <w:rPr>
                <w:rFonts w:hint="eastAsia" w:eastAsiaTheme="minorEastAsia"/>
                <w:color w:val="auto"/>
                <w:sz w:val="18"/>
                <w:szCs w:val="18"/>
                <w:highlight w:val="none"/>
                <w:lang w:eastAsia="zh-CN"/>
              </w:rPr>
              <w:t>）</w:t>
            </w:r>
            <w:r>
              <w:rPr>
                <w:rFonts w:hint="eastAsia" w:eastAsiaTheme="minorEastAsia"/>
                <w:color w:val="auto"/>
                <w:sz w:val="18"/>
                <w:szCs w:val="18"/>
                <w:highlight w:val="none"/>
              </w:rPr>
              <w:t>高压调节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全行程活动试验</w:t>
            </w:r>
          </w:p>
        </w:tc>
        <w:tc>
          <w:tcPr>
            <w:tcW w:w="3229" w:type="dxa"/>
            <w:vAlign w:val="center"/>
          </w:tcPr>
          <w:p w14:paraId="7DBC4F52">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利用就地试验装置或DEH 试验逻辑对高压调节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进行全行程活动</w:t>
            </w:r>
          </w:p>
        </w:tc>
        <w:tc>
          <w:tcPr>
            <w:tcW w:w="1967" w:type="dxa"/>
            <w:vAlign w:val="center"/>
          </w:tcPr>
          <w:p w14:paraId="4BB7D38E">
            <w:pPr>
              <w:spacing w:line="300" w:lineRule="exact"/>
              <w:jc w:val="center"/>
              <w:rPr>
                <w:rFonts w:eastAsiaTheme="minorEastAsia"/>
                <w:color w:val="auto"/>
                <w:sz w:val="18"/>
                <w:szCs w:val="18"/>
                <w:highlight w:val="none"/>
              </w:rPr>
            </w:pPr>
            <w:r>
              <w:rPr>
                <w:rFonts w:eastAsiaTheme="minorEastAsia"/>
                <w:color w:val="auto"/>
                <w:sz w:val="18"/>
                <w:szCs w:val="18"/>
                <w:highlight w:val="none"/>
              </w:rPr>
              <w:t>&lt;</w:t>
            </w:r>
            <w:r>
              <w:rPr>
                <w:rFonts w:hint="eastAsia" w:eastAsiaTheme="minorEastAsia"/>
                <w:color w:val="auto"/>
                <w:sz w:val="18"/>
                <w:szCs w:val="18"/>
                <w:highlight w:val="none"/>
              </w:rPr>
              <w:t>每月</w:t>
            </w:r>
          </w:p>
        </w:tc>
        <w:tc>
          <w:tcPr>
            <w:tcW w:w="982" w:type="dxa"/>
            <w:vAlign w:val="center"/>
          </w:tcPr>
          <w:p w14:paraId="68C496AE">
            <w:pPr>
              <w:spacing w:line="300" w:lineRule="exact"/>
              <w:jc w:val="center"/>
              <w:rPr>
                <w:rFonts w:eastAsiaTheme="minorEastAsia"/>
                <w:color w:val="auto"/>
                <w:sz w:val="18"/>
                <w:szCs w:val="18"/>
                <w:highlight w:val="none"/>
              </w:rPr>
            </w:pPr>
          </w:p>
        </w:tc>
      </w:tr>
      <w:tr w14:paraId="5C29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49918D87">
            <w:pPr>
              <w:spacing w:line="300" w:lineRule="exact"/>
              <w:jc w:val="center"/>
              <w:rPr>
                <w:rFonts w:eastAsiaTheme="minorEastAsia"/>
                <w:color w:val="auto"/>
                <w:sz w:val="18"/>
                <w:szCs w:val="18"/>
                <w:highlight w:val="none"/>
              </w:rPr>
            </w:pPr>
            <w:r>
              <w:rPr>
                <w:rFonts w:hint="eastAsia" w:eastAsiaTheme="minorEastAsia"/>
                <w:color w:val="auto"/>
                <w:sz w:val="18"/>
                <w:szCs w:val="18"/>
                <w:highlight w:val="none"/>
              </w:rPr>
              <w:t>中压调节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全行程活动试验</w:t>
            </w:r>
          </w:p>
        </w:tc>
        <w:tc>
          <w:tcPr>
            <w:tcW w:w="3229" w:type="dxa"/>
            <w:vAlign w:val="center"/>
          </w:tcPr>
          <w:p w14:paraId="1F218CF5">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利用就地试验装置或DEH 试验逻辑对中压调节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进行全行程活动</w:t>
            </w:r>
          </w:p>
        </w:tc>
        <w:tc>
          <w:tcPr>
            <w:tcW w:w="1967" w:type="dxa"/>
            <w:vAlign w:val="center"/>
          </w:tcPr>
          <w:p w14:paraId="7F883DB8">
            <w:pPr>
              <w:spacing w:line="300" w:lineRule="exact"/>
              <w:jc w:val="center"/>
              <w:rPr>
                <w:rFonts w:eastAsiaTheme="minorEastAsia"/>
                <w:color w:val="auto"/>
                <w:sz w:val="18"/>
                <w:szCs w:val="18"/>
                <w:highlight w:val="none"/>
              </w:rPr>
            </w:pPr>
            <w:r>
              <w:rPr>
                <w:rFonts w:eastAsiaTheme="minorEastAsia"/>
                <w:color w:val="auto"/>
                <w:sz w:val="18"/>
                <w:szCs w:val="18"/>
                <w:highlight w:val="none"/>
              </w:rPr>
              <w:t>&lt;</w:t>
            </w:r>
            <w:r>
              <w:rPr>
                <w:rFonts w:hint="eastAsia" w:eastAsiaTheme="minorEastAsia"/>
                <w:color w:val="auto"/>
                <w:sz w:val="18"/>
                <w:szCs w:val="18"/>
                <w:highlight w:val="none"/>
              </w:rPr>
              <w:t>每月</w:t>
            </w:r>
          </w:p>
        </w:tc>
        <w:tc>
          <w:tcPr>
            <w:tcW w:w="982" w:type="dxa"/>
            <w:vAlign w:val="center"/>
          </w:tcPr>
          <w:p w14:paraId="00B2BC53">
            <w:pPr>
              <w:spacing w:line="300" w:lineRule="exact"/>
              <w:jc w:val="center"/>
              <w:rPr>
                <w:rFonts w:eastAsiaTheme="minorEastAsia"/>
                <w:color w:val="auto"/>
                <w:sz w:val="18"/>
                <w:szCs w:val="18"/>
                <w:highlight w:val="none"/>
              </w:rPr>
            </w:pPr>
          </w:p>
        </w:tc>
      </w:tr>
      <w:tr w14:paraId="2031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vAlign w:val="center"/>
          </w:tcPr>
          <w:p w14:paraId="6F33030B">
            <w:pPr>
              <w:spacing w:line="300" w:lineRule="exact"/>
              <w:jc w:val="center"/>
              <w:rPr>
                <w:rFonts w:eastAsiaTheme="minorEastAsia"/>
                <w:color w:val="auto"/>
                <w:sz w:val="18"/>
                <w:szCs w:val="18"/>
                <w:highlight w:val="none"/>
              </w:rPr>
            </w:pPr>
            <w:r>
              <w:rPr>
                <w:rFonts w:hint="eastAsia" w:eastAsiaTheme="minorEastAsia"/>
                <w:color w:val="auto"/>
                <w:sz w:val="18"/>
                <w:szCs w:val="18"/>
                <w:highlight w:val="none"/>
              </w:rPr>
              <w:t>补汽阀全行程活动试验</w:t>
            </w:r>
          </w:p>
        </w:tc>
        <w:tc>
          <w:tcPr>
            <w:tcW w:w="3229" w:type="dxa"/>
            <w:vAlign w:val="center"/>
          </w:tcPr>
          <w:p w14:paraId="2AB669FD">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利用就地试验装置或DEH 试验逻辑对补汽阀进行全行程活动</w:t>
            </w:r>
          </w:p>
        </w:tc>
        <w:tc>
          <w:tcPr>
            <w:tcW w:w="1967" w:type="dxa"/>
            <w:vAlign w:val="center"/>
          </w:tcPr>
          <w:p w14:paraId="6976CB7F">
            <w:pPr>
              <w:spacing w:line="300" w:lineRule="exact"/>
              <w:jc w:val="center"/>
              <w:rPr>
                <w:rFonts w:eastAsiaTheme="minorEastAsia"/>
                <w:color w:val="auto"/>
                <w:sz w:val="18"/>
                <w:szCs w:val="18"/>
                <w:highlight w:val="none"/>
              </w:rPr>
            </w:pPr>
            <w:r>
              <w:rPr>
                <w:rFonts w:eastAsiaTheme="minorEastAsia"/>
                <w:color w:val="auto"/>
                <w:sz w:val="18"/>
                <w:szCs w:val="18"/>
                <w:highlight w:val="none"/>
              </w:rPr>
              <w:t>&lt;</w:t>
            </w:r>
            <w:r>
              <w:rPr>
                <w:rFonts w:hint="eastAsia" w:eastAsiaTheme="minorEastAsia"/>
                <w:color w:val="auto"/>
                <w:sz w:val="18"/>
                <w:szCs w:val="18"/>
                <w:highlight w:val="none"/>
              </w:rPr>
              <w:t>每月</w:t>
            </w:r>
          </w:p>
        </w:tc>
        <w:tc>
          <w:tcPr>
            <w:tcW w:w="982" w:type="dxa"/>
            <w:vAlign w:val="center"/>
          </w:tcPr>
          <w:p w14:paraId="027754D8">
            <w:pPr>
              <w:spacing w:line="300" w:lineRule="exact"/>
              <w:jc w:val="center"/>
              <w:rPr>
                <w:rFonts w:eastAsiaTheme="minorEastAsia"/>
                <w:color w:val="auto"/>
                <w:sz w:val="18"/>
                <w:szCs w:val="18"/>
                <w:highlight w:val="none"/>
              </w:rPr>
            </w:pPr>
          </w:p>
        </w:tc>
      </w:tr>
    </w:tbl>
    <w:p w14:paraId="652F0658">
      <w:pPr>
        <w:pStyle w:val="258"/>
        <w:ind w:firstLine="199" w:firstLineChars="95"/>
        <w:jc w:val="left"/>
        <w:rPr>
          <w:rFonts w:ascii="黑体" w:hAnsi="黑体" w:eastAsia="黑体"/>
          <w:color w:val="auto"/>
          <w:szCs w:val="21"/>
          <w:highlight w:val="none"/>
        </w:rPr>
      </w:pPr>
      <w:r>
        <w:rPr>
          <w:rFonts w:hint="eastAsia" w:ascii="黑体" w:hAnsi="黑体" w:eastAsia="黑体"/>
          <w:color w:val="auto"/>
          <w:szCs w:val="21"/>
          <w:highlight w:val="none"/>
        </w:rPr>
        <w:t>备注：汽轮机制造厂必须承诺汽轮机可单侧进汽，一般单侧的主汽阀和调节汽阀成组进行，且低负荷、低汽压时进行。</w:t>
      </w:r>
    </w:p>
    <w:p w14:paraId="12ABDF6A">
      <w:pPr>
        <w:pStyle w:val="258"/>
        <w:ind w:firstLine="199" w:firstLineChars="95"/>
        <w:jc w:val="center"/>
        <w:rPr>
          <w:rFonts w:ascii="黑体" w:hAnsi="黑体" w:eastAsia="黑体"/>
          <w:color w:val="auto"/>
          <w:szCs w:val="21"/>
          <w:highlight w:val="none"/>
        </w:rPr>
      </w:pPr>
    </w:p>
    <w:p w14:paraId="314B7F0E">
      <w:pPr>
        <w:pStyle w:val="258"/>
        <w:ind w:firstLine="199" w:firstLineChars="95"/>
        <w:jc w:val="center"/>
        <w:rPr>
          <w:rFonts w:ascii="黑体" w:hAnsi="黑体" w:eastAsia="黑体"/>
          <w:color w:val="auto"/>
          <w:szCs w:val="21"/>
          <w:highlight w:val="none"/>
        </w:rPr>
      </w:pPr>
    </w:p>
    <w:p w14:paraId="7D621BB8">
      <w:pPr>
        <w:rPr>
          <w:color w:val="auto"/>
          <w:highlight w:val="none"/>
        </w:rPr>
      </w:pPr>
      <w:r>
        <w:rPr>
          <w:rFonts w:eastAsiaTheme="minorEastAsia"/>
          <w:color w:val="auto"/>
          <w:highlight w:val="none"/>
        </w:rPr>
        <w:br w:type="page"/>
      </w:r>
    </w:p>
    <w:p w14:paraId="56170A5A">
      <w:pPr>
        <w:rPr>
          <w:color w:val="auto"/>
          <w:highlight w:val="none"/>
        </w:rPr>
        <w:sectPr>
          <w:headerReference r:id="rId9" w:type="default"/>
          <w:footerReference r:id="rId10" w:type="default"/>
          <w:pgSz w:w="11907" w:h="16839"/>
          <w:pgMar w:top="1417" w:right="1134" w:bottom="1134" w:left="1417" w:header="1417" w:footer="1134" w:gutter="0"/>
          <w:cols w:space="425" w:num="1"/>
          <w:docGrid w:type="lines" w:linePitch="312" w:charSpace="0"/>
        </w:sectPr>
      </w:pPr>
    </w:p>
    <w:p w14:paraId="4D43949D">
      <w:pPr>
        <w:pStyle w:val="349"/>
        <w:rPr>
          <w:color w:val="auto"/>
          <w:highlight w:val="none"/>
        </w:rPr>
      </w:pPr>
    </w:p>
    <w:p w14:paraId="0FD34633">
      <w:pPr>
        <w:pStyle w:val="350"/>
        <w:rPr>
          <w:color w:val="auto"/>
          <w:highlight w:val="none"/>
        </w:rPr>
      </w:pPr>
    </w:p>
    <w:p w14:paraId="689E930F">
      <w:pPr>
        <w:pStyle w:val="274"/>
        <w:rPr>
          <w:rFonts w:ascii="Times New Roman"/>
          <w:color w:val="auto"/>
          <w:highlight w:val="none"/>
        </w:rPr>
      </w:pPr>
      <w:bookmarkStart w:id="86" w:name="_Toc6318"/>
      <w:bookmarkStart w:id="87" w:name="_Toc31452"/>
      <w:bookmarkStart w:id="88" w:name="_Toc7026"/>
      <w:r>
        <w:rPr>
          <w:rFonts w:ascii="Times New Roman"/>
          <w:color w:val="auto"/>
          <w:highlight w:val="none"/>
        </w:rPr>
        <w:br w:type="textWrapping"/>
      </w:r>
      <w:bookmarkStart w:id="89" w:name="_Toc63642893"/>
      <w:bookmarkStart w:id="90" w:name="_Toc62027358"/>
      <w:r>
        <w:rPr>
          <w:rFonts w:ascii="Times New Roman"/>
          <w:color w:val="auto"/>
          <w:highlight w:val="none"/>
        </w:rPr>
        <w:t>（</w:t>
      </w:r>
      <w:r>
        <w:rPr>
          <w:rFonts w:hint="eastAsia" w:ascii="Times New Roman"/>
          <w:color w:val="auto"/>
          <w:highlight w:val="none"/>
        </w:rPr>
        <w:t>资料性</w:t>
      </w:r>
      <w:r>
        <w:rPr>
          <w:rFonts w:ascii="Times New Roman"/>
          <w:color w:val="auto"/>
          <w:highlight w:val="none"/>
        </w:rPr>
        <w:t>）</w:t>
      </w:r>
      <w:r>
        <w:rPr>
          <w:rFonts w:ascii="Times New Roman"/>
          <w:color w:val="auto"/>
          <w:highlight w:val="none"/>
        </w:rPr>
        <w:br w:type="textWrapping"/>
      </w:r>
      <w:bookmarkEnd w:id="89"/>
      <w:bookmarkEnd w:id="90"/>
      <w:r>
        <w:rPr>
          <w:rFonts w:hint="eastAsia" w:ascii="Times New Roman"/>
          <w:color w:val="auto"/>
          <w:highlight w:val="none"/>
        </w:rPr>
        <w:t>火电汽轮机组</w:t>
      </w:r>
      <w:r>
        <w:rPr>
          <w:rFonts w:hint="eastAsia" w:ascii="Times New Roman"/>
          <w:color w:val="auto"/>
          <w:highlight w:val="none"/>
          <w:lang w:eastAsia="zh-CN"/>
        </w:rPr>
        <w:t>汽阀</w:t>
      </w:r>
      <w:r>
        <w:rPr>
          <w:rFonts w:hint="eastAsia" w:ascii="Times New Roman"/>
          <w:color w:val="auto"/>
          <w:highlight w:val="none"/>
        </w:rPr>
        <w:t>全行程活动试验确认卡</w:t>
      </w:r>
      <w:bookmarkEnd w:id="86"/>
      <w:bookmarkEnd w:id="87"/>
      <w:bookmarkEnd w:id="88"/>
    </w:p>
    <w:p w14:paraId="3B2229BD">
      <w:pPr>
        <w:pStyle w:val="258"/>
        <w:ind w:firstLine="420"/>
        <w:rPr>
          <w:rFonts w:ascii="Times New Roman" w:eastAsiaTheme="minorEastAsia"/>
          <w:color w:val="auto"/>
          <w:szCs w:val="21"/>
          <w:highlight w:val="none"/>
        </w:rPr>
      </w:pPr>
      <w:r>
        <w:rPr>
          <w:rFonts w:ascii="Times New Roman" w:eastAsiaTheme="minorEastAsia"/>
          <w:color w:val="auto"/>
          <w:szCs w:val="21"/>
          <w:highlight w:val="none"/>
        </w:rPr>
        <w:t>基于</w:t>
      </w:r>
      <w:r>
        <w:rPr>
          <w:rFonts w:hint="eastAsia" w:ascii="Times New Roman" w:eastAsiaTheme="minorEastAsia"/>
          <w:color w:val="auto"/>
          <w:szCs w:val="21"/>
          <w:highlight w:val="none"/>
        </w:rPr>
        <w:t>DL/T1055-2021、DL/T 711-2019的</w:t>
      </w:r>
      <w:r>
        <w:rPr>
          <w:rFonts w:ascii="Times New Roman" w:eastAsiaTheme="minorEastAsia"/>
          <w:color w:val="auto"/>
          <w:szCs w:val="21"/>
          <w:highlight w:val="none"/>
        </w:rPr>
        <w:t>要求，</w:t>
      </w:r>
      <w:r>
        <w:rPr>
          <w:rFonts w:hint="eastAsia" w:ascii="Times New Roman" w:eastAsiaTheme="minorEastAsia"/>
          <w:color w:val="auto"/>
          <w:szCs w:val="21"/>
          <w:highlight w:val="none"/>
        </w:rPr>
        <w:t>按照表B</w:t>
      </w:r>
      <w:r>
        <w:rPr>
          <w:rFonts w:ascii="Times New Roman" w:eastAsiaTheme="minorEastAsia"/>
          <w:color w:val="auto"/>
          <w:szCs w:val="21"/>
          <w:highlight w:val="none"/>
        </w:rPr>
        <w:t>.1</w:t>
      </w:r>
      <w:r>
        <w:rPr>
          <w:rFonts w:hint="eastAsia" w:ascii="Times New Roman" w:eastAsiaTheme="minorEastAsia"/>
          <w:color w:val="auto"/>
          <w:szCs w:val="21"/>
          <w:highlight w:val="none"/>
        </w:rPr>
        <w:t>开展试验（以配备两个高压主</w:t>
      </w:r>
      <w:r>
        <w:rPr>
          <w:rFonts w:hint="eastAsia" w:ascii="Times New Roman" w:eastAsiaTheme="minorEastAsia"/>
          <w:color w:val="auto"/>
          <w:szCs w:val="21"/>
          <w:highlight w:val="none"/>
          <w:lang w:eastAsia="zh-CN"/>
        </w:rPr>
        <w:t>汽阀</w:t>
      </w:r>
      <w:r>
        <w:rPr>
          <w:rFonts w:hint="eastAsia" w:ascii="Times New Roman" w:eastAsiaTheme="minorEastAsia"/>
          <w:color w:val="auto"/>
          <w:szCs w:val="21"/>
          <w:highlight w:val="none"/>
        </w:rPr>
        <w:t>、四个高压</w:t>
      </w:r>
      <w:r>
        <w:rPr>
          <w:rFonts w:hint="eastAsia" w:ascii="Times New Roman" w:eastAsiaTheme="minorEastAsia"/>
          <w:color w:val="auto"/>
          <w:szCs w:val="21"/>
          <w:highlight w:val="none"/>
          <w:lang w:eastAsia="zh-CN"/>
        </w:rPr>
        <w:t>调阀</w:t>
      </w:r>
      <w:r>
        <w:rPr>
          <w:rFonts w:hint="eastAsia" w:ascii="Times New Roman" w:eastAsiaTheme="minorEastAsia"/>
          <w:color w:val="auto"/>
          <w:szCs w:val="21"/>
          <w:highlight w:val="none"/>
        </w:rPr>
        <w:t>、两个中压主</w:t>
      </w:r>
      <w:r>
        <w:rPr>
          <w:rFonts w:hint="eastAsia" w:ascii="Times New Roman" w:eastAsiaTheme="minorEastAsia"/>
          <w:color w:val="auto"/>
          <w:szCs w:val="21"/>
          <w:highlight w:val="none"/>
          <w:lang w:eastAsia="zh-CN"/>
        </w:rPr>
        <w:t>汽阀</w:t>
      </w:r>
      <w:r>
        <w:rPr>
          <w:rFonts w:hint="eastAsia" w:ascii="Times New Roman" w:eastAsiaTheme="minorEastAsia"/>
          <w:color w:val="auto"/>
          <w:szCs w:val="21"/>
          <w:highlight w:val="none"/>
        </w:rPr>
        <w:t>、两个中压</w:t>
      </w:r>
      <w:r>
        <w:rPr>
          <w:rFonts w:hint="eastAsia" w:ascii="Times New Roman" w:eastAsiaTheme="minorEastAsia"/>
          <w:color w:val="auto"/>
          <w:szCs w:val="21"/>
          <w:highlight w:val="none"/>
          <w:lang w:eastAsia="zh-CN"/>
        </w:rPr>
        <w:t>调阀</w:t>
      </w:r>
      <w:r>
        <w:rPr>
          <w:rFonts w:hint="eastAsia" w:ascii="Times New Roman" w:eastAsiaTheme="minorEastAsia"/>
          <w:color w:val="auto"/>
          <w:szCs w:val="21"/>
          <w:highlight w:val="none"/>
        </w:rPr>
        <w:t>机组为例，其他机组可参照执行）</w:t>
      </w:r>
      <w:r>
        <w:rPr>
          <w:rFonts w:ascii="Times New Roman" w:eastAsiaTheme="minorEastAsia"/>
          <w:color w:val="auto"/>
          <w:szCs w:val="21"/>
          <w:highlight w:val="none"/>
        </w:rPr>
        <w:t>。</w:t>
      </w:r>
    </w:p>
    <w:p w14:paraId="157DFEB5">
      <w:pPr>
        <w:pStyle w:val="258"/>
        <w:ind w:firstLine="420"/>
        <w:rPr>
          <w:rFonts w:ascii="Times New Roman"/>
          <w:color w:val="auto"/>
          <w:szCs w:val="21"/>
          <w:highlight w:val="none"/>
        </w:rPr>
      </w:pPr>
    </w:p>
    <w:p w14:paraId="0F9823A8">
      <w:pPr>
        <w:pStyle w:val="258"/>
        <w:ind w:firstLine="199" w:firstLineChars="95"/>
        <w:jc w:val="center"/>
        <w:rPr>
          <w:rFonts w:ascii="黑体" w:hAnsi="黑体" w:eastAsia="黑体"/>
          <w:color w:val="auto"/>
          <w:szCs w:val="21"/>
          <w:highlight w:val="none"/>
        </w:rPr>
      </w:pPr>
      <w:r>
        <w:rPr>
          <w:rFonts w:hint="eastAsia" w:ascii="黑体" w:hAnsi="黑体" w:eastAsia="黑体"/>
          <w:color w:val="auto"/>
          <w:szCs w:val="21"/>
          <w:highlight w:val="none"/>
        </w:rPr>
        <w:t>表B</w:t>
      </w:r>
      <w:r>
        <w:rPr>
          <w:rFonts w:ascii="黑体" w:hAnsi="黑体" w:eastAsia="黑体"/>
          <w:color w:val="auto"/>
          <w:szCs w:val="21"/>
          <w:highlight w:val="none"/>
        </w:rPr>
        <w:t>.1</w:t>
      </w:r>
      <w:r>
        <w:rPr>
          <w:rFonts w:hint="eastAsia" w:ascii="黑体" w:hAnsi="黑体" w:eastAsia="黑体"/>
          <w:color w:val="auto"/>
          <w:szCs w:val="21"/>
          <w:highlight w:val="none"/>
        </w:rPr>
        <w:t>火电汽轮机组</w:t>
      </w:r>
      <w:r>
        <w:rPr>
          <w:rFonts w:hint="eastAsia" w:ascii="黑体" w:hAnsi="黑体" w:eastAsia="黑体"/>
          <w:color w:val="auto"/>
          <w:szCs w:val="21"/>
          <w:highlight w:val="none"/>
          <w:lang w:eastAsia="zh-CN"/>
        </w:rPr>
        <w:t>汽阀</w:t>
      </w:r>
      <w:r>
        <w:rPr>
          <w:rFonts w:hint="eastAsia" w:ascii="黑体" w:hAnsi="黑体" w:eastAsia="黑体"/>
          <w:color w:val="auto"/>
          <w:szCs w:val="21"/>
          <w:highlight w:val="none"/>
        </w:rPr>
        <w:t>全行程活动试验表</w:t>
      </w:r>
    </w:p>
    <w:tbl>
      <w:tblPr>
        <w:tblStyle w:val="520"/>
        <w:tblW w:w="86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Layout w:type="fixed"/>
        <w:tblCellMar>
          <w:top w:w="0" w:type="dxa"/>
          <w:left w:w="0" w:type="dxa"/>
          <w:bottom w:w="0" w:type="dxa"/>
          <w:right w:w="0" w:type="dxa"/>
        </w:tblCellMar>
      </w:tblPr>
      <w:tblGrid>
        <w:gridCol w:w="514"/>
        <w:gridCol w:w="860"/>
        <w:gridCol w:w="5150"/>
        <w:gridCol w:w="1052"/>
        <w:gridCol w:w="121"/>
        <w:gridCol w:w="920"/>
      </w:tblGrid>
      <w:tr w14:paraId="6BF9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439" w:hRule="atLeast"/>
          <w:jc w:val="center"/>
        </w:trPr>
        <w:tc>
          <w:tcPr>
            <w:tcW w:w="8617" w:type="dxa"/>
            <w:gridSpan w:val="6"/>
            <w:shd w:val="clear" w:color="auto" w:fill="FFFFFF" w:themeFill="background1"/>
          </w:tcPr>
          <w:p w14:paraId="6A8A7A00">
            <w:pPr>
              <w:pStyle w:val="519"/>
              <w:jc w:val="left"/>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公司</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机组</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高压主</w:t>
            </w:r>
            <w:r>
              <w:rPr>
                <w:rFonts w:hint="eastAsia" w:ascii="Times New Roman" w:hAnsi="Times New Roman" w:eastAsia="宋体" w:cs="Times New Roman"/>
                <w:color w:val="auto"/>
                <w:spacing w:val="-2"/>
                <w:sz w:val="18"/>
                <w:szCs w:val="18"/>
                <w:highlight w:val="none"/>
                <w:lang w:eastAsia="zh-CN"/>
              </w:rPr>
              <w:t>汽阀</w:t>
            </w:r>
            <w:r>
              <w:rPr>
                <w:rFonts w:ascii="Times New Roman" w:hAnsi="Times New Roman" w:eastAsia="宋体" w:cs="Times New Roman"/>
                <w:color w:val="auto"/>
                <w:spacing w:val="-2"/>
                <w:sz w:val="18"/>
                <w:szCs w:val="18"/>
                <w:highlight w:val="none"/>
                <w:lang w:eastAsia="zh-CN"/>
              </w:rPr>
              <w:t>、</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高压</w:t>
            </w:r>
            <w:r>
              <w:rPr>
                <w:rFonts w:hint="eastAsia" w:ascii="Times New Roman" w:hAnsi="Times New Roman" w:eastAsia="宋体" w:cs="Times New Roman"/>
                <w:color w:val="auto"/>
                <w:spacing w:val="-2"/>
                <w:sz w:val="18"/>
                <w:szCs w:val="18"/>
                <w:highlight w:val="none"/>
                <w:lang w:eastAsia="zh-CN"/>
              </w:rPr>
              <w:t>调阀</w:t>
            </w:r>
            <w:r>
              <w:rPr>
                <w:rFonts w:ascii="Times New Roman" w:hAnsi="Times New Roman" w:eastAsia="宋体" w:cs="Times New Roman"/>
                <w:color w:val="auto"/>
                <w:spacing w:val="-2"/>
                <w:sz w:val="18"/>
                <w:szCs w:val="18"/>
                <w:highlight w:val="none"/>
                <w:lang w:eastAsia="zh-CN"/>
              </w:rPr>
              <w:t>全行程试验</w:t>
            </w:r>
          </w:p>
        </w:tc>
      </w:tr>
      <w:tr w14:paraId="537D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8617" w:type="dxa"/>
            <w:gridSpan w:val="6"/>
            <w:shd w:val="clear" w:color="auto" w:fill="FFFFFF" w:themeFill="background1"/>
          </w:tcPr>
          <w:p w14:paraId="036DD7B6">
            <w:pPr>
              <w:pStyle w:val="519"/>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 xml:space="preserve">发令人： </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 xml:space="preserve">         操作人：  </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 xml:space="preserve">      试验时间：</w:t>
            </w:r>
            <w:r>
              <w:rPr>
                <w:rFonts w:ascii="Times New Roman" w:hAnsi="Times New Roman" w:eastAsia="宋体" w:cs="Times New Roman"/>
                <w:color w:val="auto"/>
                <w:spacing w:val="-22"/>
                <w:sz w:val="18"/>
                <w:szCs w:val="18"/>
                <w:highlight w:val="none"/>
                <w:lang w:eastAsia="zh-CN"/>
              </w:rPr>
              <w:t xml:space="preserve"> </w:t>
            </w:r>
            <w:r>
              <w:rPr>
                <w:rFonts w:ascii="Times New Roman" w:hAnsi="Times New Roman" w:eastAsia="宋体" w:cs="Times New Roman"/>
                <w:color w:val="auto"/>
                <w:spacing w:val="-2"/>
                <w:position w:val="-1"/>
                <w:sz w:val="18"/>
                <w:szCs w:val="18"/>
                <w:highlight w:val="none"/>
                <w:u w:val="single"/>
                <w:lang w:eastAsia="zh-CN"/>
              </w:rPr>
              <w:t xml:space="preserve">     </w:t>
            </w:r>
            <w:r>
              <w:rPr>
                <w:rFonts w:ascii="Times New Roman" w:hAnsi="Times New Roman" w:eastAsia="宋体" w:cs="Times New Roman"/>
                <w:color w:val="auto"/>
                <w:spacing w:val="-3"/>
                <w:position w:val="-1"/>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年</w:t>
            </w:r>
            <w:r>
              <w:rPr>
                <w:rFonts w:ascii="Times New Roman" w:hAnsi="Times New Roman" w:eastAsia="宋体" w:cs="Times New Roman"/>
                <w:color w:val="auto"/>
                <w:spacing w:val="-3"/>
                <w:position w:val="-1"/>
                <w:sz w:val="18"/>
                <w:szCs w:val="18"/>
                <w:highlight w:val="none"/>
                <w:u w:val="single"/>
                <w:lang w:eastAsia="zh-CN"/>
              </w:rPr>
              <w:t xml:space="preserve">       </w:t>
            </w:r>
            <w:r>
              <w:rPr>
                <w:rFonts w:ascii="Times New Roman" w:hAnsi="Times New Roman" w:eastAsia="宋体" w:cs="Times New Roman"/>
                <w:color w:val="auto"/>
                <w:spacing w:val="-3"/>
                <w:position w:val="-1"/>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月</w:t>
            </w:r>
            <w:r>
              <w:rPr>
                <w:rFonts w:ascii="Times New Roman" w:hAnsi="Times New Roman" w:eastAsia="宋体" w:cs="Times New Roman"/>
                <w:color w:val="auto"/>
                <w:spacing w:val="-3"/>
                <w:position w:val="-1"/>
                <w:sz w:val="18"/>
                <w:szCs w:val="18"/>
                <w:highlight w:val="none"/>
                <w:u w:val="single"/>
                <w:lang w:eastAsia="zh-CN"/>
              </w:rPr>
              <w:t xml:space="preserve">       </w:t>
            </w:r>
            <w:r>
              <w:rPr>
                <w:rFonts w:ascii="Times New Roman" w:hAnsi="Times New Roman" w:eastAsia="宋体" w:cs="Times New Roman"/>
                <w:color w:val="auto"/>
                <w:spacing w:val="-3"/>
                <w:position w:val="-1"/>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日</w:t>
            </w:r>
            <w:r>
              <w:rPr>
                <w:rFonts w:ascii="Times New Roman" w:hAnsi="Times New Roman" w:eastAsia="宋体" w:cs="Times New Roman"/>
                <w:color w:val="auto"/>
                <w:spacing w:val="-3"/>
                <w:position w:val="-1"/>
                <w:sz w:val="18"/>
                <w:szCs w:val="18"/>
                <w:highlight w:val="none"/>
                <w:u w:val="single"/>
                <w:lang w:eastAsia="zh-CN"/>
              </w:rPr>
              <w:t xml:space="preserve">      </w:t>
            </w:r>
            <w:r>
              <w:rPr>
                <w:rFonts w:ascii="Times New Roman" w:hAnsi="Times New Roman" w:eastAsia="宋体" w:cs="Times New Roman"/>
                <w:color w:val="auto"/>
                <w:spacing w:val="-3"/>
                <w:position w:val="-1"/>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时</w:t>
            </w:r>
            <w:r>
              <w:rPr>
                <w:rFonts w:ascii="Times New Roman" w:hAnsi="Times New Roman" w:eastAsia="宋体" w:cs="Times New Roman"/>
                <w:color w:val="auto"/>
                <w:spacing w:val="-3"/>
                <w:position w:val="-1"/>
                <w:sz w:val="18"/>
                <w:szCs w:val="18"/>
                <w:highlight w:val="none"/>
                <w:u w:val="single"/>
                <w:lang w:eastAsia="zh-CN"/>
              </w:rPr>
              <w:t xml:space="preserve">       </w:t>
            </w:r>
            <w:r>
              <w:rPr>
                <w:rFonts w:ascii="Times New Roman" w:hAnsi="Times New Roman" w:eastAsia="宋体" w:cs="Times New Roman"/>
                <w:color w:val="auto"/>
                <w:spacing w:val="-3"/>
                <w:sz w:val="18"/>
                <w:szCs w:val="18"/>
                <w:highlight w:val="none"/>
                <w:lang w:eastAsia="zh-CN"/>
              </w:rPr>
              <w:t>分</w:t>
            </w:r>
          </w:p>
        </w:tc>
      </w:tr>
      <w:tr w14:paraId="7CDA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8617" w:type="dxa"/>
            <w:gridSpan w:val="6"/>
            <w:shd w:val="clear" w:color="auto" w:fill="FFFFFF" w:themeFill="background1"/>
          </w:tcPr>
          <w:p w14:paraId="76A28A9D">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 xml:space="preserve">生产保障管理人员到岗签字：     </w:t>
            </w:r>
            <w:r>
              <w:rPr>
                <w:rFonts w:ascii="Times New Roman" w:hAnsi="Times New Roman" w:eastAsia="宋体" w:cs="Times New Roman"/>
                <w:color w:val="auto"/>
                <w:spacing w:val="-2"/>
                <w:sz w:val="18"/>
                <w:szCs w:val="18"/>
                <w:highlight w:val="none"/>
                <w:lang w:eastAsia="zh-CN"/>
              </w:rPr>
              <w:t xml:space="preserve"> </w:t>
            </w:r>
            <w:r>
              <w:rPr>
                <w:rFonts w:ascii="Times New Roman" w:hAnsi="Times New Roman" w:eastAsia="宋体" w:cs="Times New Roman"/>
                <w:color w:val="auto"/>
                <w:spacing w:val="-2"/>
                <w:sz w:val="18"/>
                <w:szCs w:val="18"/>
                <w:highlight w:val="none"/>
                <w:u w:val="single"/>
                <w:lang w:eastAsia="zh-CN"/>
              </w:rPr>
              <w:t xml:space="preserve">                    </w:t>
            </w:r>
          </w:p>
        </w:tc>
      </w:tr>
      <w:tr w14:paraId="2EEA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438" w:hRule="atLeast"/>
          <w:jc w:val="center"/>
        </w:trPr>
        <w:tc>
          <w:tcPr>
            <w:tcW w:w="8617" w:type="dxa"/>
            <w:gridSpan w:val="6"/>
            <w:shd w:val="clear" w:color="auto" w:fill="FFFFFF" w:themeFill="background1"/>
          </w:tcPr>
          <w:p w14:paraId="00F15E8B">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 xml:space="preserve">安全监督管理人员到岗签字：      </w:t>
            </w:r>
            <w:r>
              <w:rPr>
                <w:rFonts w:ascii="Times New Roman" w:hAnsi="Times New Roman" w:eastAsia="宋体" w:cs="Times New Roman"/>
                <w:color w:val="auto"/>
                <w:spacing w:val="-2"/>
                <w:sz w:val="18"/>
                <w:szCs w:val="18"/>
                <w:highlight w:val="none"/>
                <w:u w:val="single"/>
                <w:lang w:eastAsia="zh-CN"/>
              </w:rPr>
              <w:t xml:space="preserve">                    </w:t>
            </w:r>
          </w:p>
        </w:tc>
      </w:tr>
      <w:tr w14:paraId="6F907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439" w:hRule="atLeast"/>
          <w:jc w:val="center"/>
        </w:trPr>
        <w:tc>
          <w:tcPr>
            <w:tcW w:w="8617" w:type="dxa"/>
            <w:gridSpan w:val="6"/>
            <w:shd w:val="clear" w:color="auto" w:fill="FFFFFF" w:themeFill="background1"/>
          </w:tcPr>
          <w:p w14:paraId="6739A9F3">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b/>
                <w:bCs/>
                <w:color w:val="auto"/>
                <w:spacing w:val="-1"/>
                <w:sz w:val="18"/>
                <w:szCs w:val="18"/>
                <w:highlight w:val="none"/>
                <w:lang w:eastAsia="zh-CN"/>
              </w:rPr>
              <w:t>1</w:t>
            </w:r>
            <w:r>
              <w:rPr>
                <w:rFonts w:ascii="Times New Roman" w:hAnsi="Times New Roman" w:eastAsia="宋体" w:cs="Times New Roman"/>
                <w:b/>
                <w:bCs/>
                <w:color w:val="auto"/>
                <w:spacing w:val="-1"/>
                <w:sz w:val="18"/>
                <w:szCs w:val="18"/>
                <w:highlight w:val="none"/>
              </w:rPr>
              <w:t>.</w:t>
            </w:r>
            <w:r>
              <w:rPr>
                <w:rFonts w:ascii="Times New Roman" w:hAnsi="Times New Roman" w:eastAsia="宋体" w:cs="Times New Roman"/>
                <w:b/>
                <w:bCs/>
                <w:color w:val="auto"/>
                <w:spacing w:val="-1"/>
                <w:sz w:val="18"/>
                <w:szCs w:val="18"/>
                <w:highlight w:val="none"/>
                <w:lang w:eastAsia="zh-CN"/>
              </w:rPr>
              <w:t>试验</w:t>
            </w:r>
            <w:r>
              <w:rPr>
                <w:rFonts w:ascii="Times New Roman" w:hAnsi="Times New Roman" w:eastAsia="宋体" w:cs="Times New Roman"/>
                <w:b/>
                <w:bCs/>
                <w:color w:val="auto"/>
                <w:spacing w:val="-1"/>
                <w:sz w:val="18"/>
                <w:szCs w:val="18"/>
                <w:highlight w:val="none"/>
              </w:rPr>
              <w:t>前</w:t>
            </w:r>
            <w:r>
              <w:rPr>
                <w:rFonts w:ascii="Times New Roman" w:hAnsi="Times New Roman" w:eastAsia="宋体" w:cs="Times New Roman"/>
                <w:b/>
                <w:bCs/>
                <w:color w:val="auto"/>
                <w:spacing w:val="-1"/>
                <w:sz w:val="18"/>
                <w:szCs w:val="18"/>
                <w:highlight w:val="none"/>
                <w:lang w:eastAsia="zh-CN"/>
              </w:rPr>
              <w:t>确认条件</w:t>
            </w:r>
          </w:p>
        </w:tc>
      </w:tr>
      <w:tr w14:paraId="234C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374" w:type="dxa"/>
            <w:gridSpan w:val="2"/>
            <w:shd w:val="clear" w:color="auto" w:fill="FFFFFF" w:themeFill="background1"/>
          </w:tcPr>
          <w:p w14:paraId="0431F53D">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2"/>
                <w:sz w:val="18"/>
                <w:szCs w:val="18"/>
                <w:highlight w:val="none"/>
              </w:rPr>
              <w:t>危害因素</w:t>
            </w:r>
          </w:p>
        </w:tc>
        <w:tc>
          <w:tcPr>
            <w:tcW w:w="6323" w:type="dxa"/>
            <w:gridSpan w:val="3"/>
            <w:shd w:val="clear" w:color="auto" w:fill="FFFFFF" w:themeFill="background1"/>
          </w:tcPr>
          <w:p w14:paraId="3E3A47DE">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2"/>
                <w:sz w:val="18"/>
                <w:szCs w:val="18"/>
                <w:highlight w:val="none"/>
              </w:rPr>
              <w:t>预控措施</w:t>
            </w:r>
          </w:p>
        </w:tc>
        <w:tc>
          <w:tcPr>
            <w:tcW w:w="920" w:type="dxa"/>
            <w:shd w:val="clear" w:color="auto" w:fill="FFFFFF" w:themeFill="background1"/>
          </w:tcPr>
          <w:p w14:paraId="7C86010D">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9"/>
                <w:sz w:val="18"/>
                <w:szCs w:val="18"/>
                <w:highlight w:val="none"/>
              </w:rPr>
              <w:t>确认(</w:t>
            </w:r>
            <w:r>
              <w:rPr>
                <w:rFonts w:ascii="Times New Roman" w:hAnsi="Times New Roman" w:eastAsia="宋体" w:cs="Times New Roman"/>
                <w:color w:val="auto"/>
                <w:spacing w:val="37"/>
                <w:w w:val="101"/>
                <w:sz w:val="18"/>
                <w:szCs w:val="18"/>
                <w:highlight w:val="none"/>
              </w:rPr>
              <w:t xml:space="preserve"> </w:t>
            </w:r>
            <w:r>
              <w:rPr>
                <w:rFonts w:ascii="Times New Roman" w:hAnsi="Times New Roman" w:eastAsia="宋体" w:cs="Times New Roman"/>
                <w:color w:val="auto"/>
                <w:spacing w:val="9"/>
                <w:sz w:val="18"/>
                <w:szCs w:val="18"/>
                <w:highlight w:val="none"/>
              </w:rPr>
              <w:t>√</w:t>
            </w:r>
            <w:r>
              <w:rPr>
                <w:rFonts w:ascii="Times New Roman" w:hAnsi="Times New Roman" w:eastAsia="宋体" w:cs="Times New Roman"/>
                <w:color w:val="auto"/>
                <w:spacing w:val="-21"/>
                <w:sz w:val="18"/>
                <w:szCs w:val="18"/>
                <w:highlight w:val="none"/>
              </w:rPr>
              <w:t xml:space="preserve"> </w:t>
            </w:r>
            <w:r>
              <w:rPr>
                <w:rFonts w:ascii="Times New Roman" w:hAnsi="Times New Roman" w:eastAsia="宋体" w:cs="Times New Roman"/>
                <w:color w:val="auto"/>
                <w:spacing w:val="9"/>
                <w:sz w:val="18"/>
                <w:szCs w:val="18"/>
                <w:highlight w:val="none"/>
              </w:rPr>
              <w:t>)</w:t>
            </w:r>
          </w:p>
        </w:tc>
      </w:tr>
      <w:tr w14:paraId="5919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25" w:hRule="atLeast"/>
          <w:jc w:val="center"/>
        </w:trPr>
        <w:tc>
          <w:tcPr>
            <w:tcW w:w="1374" w:type="dxa"/>
            <w:gridSpan w:val="2"/>
            <w:shd w:val="clear" w:color="auto" w:fill="FFFFFF" w:themeFill="background1"/>
          </w:tcPr>
          <w:p w14:paraId="558DC4C0">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rPr>
              <w:t>人员精神状态</w:t>
            </w:r>
          </w:p>
        </w:tc>
        <w:tc>
          <w:tcPr>
            <w:tcW w:w="6323" w:type="dxa"/>
            <w:gridSpan w:val="3"/>
            <w:shd w:val="clear" w:color="auto" w:fill="FFFFFF" w:themeFill="background1"/>
          </w:tcPr>
          <w:p w14:paraId="337D8AE4">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试验前值长检查人员精神状态，人员精神状态不佳时调整参与试验人员。</w:t>
            </w:r>
          </w:p>
        </w:tc>
        <w:tc>
          <w:tcPr>
            <w:tcW w:w="920" w:type="dxa"/>
            <w:shd w:val="clear" w:color="auto" w:fill="FFFFFF" w:themeFill="background1"/>
          </w:tcPr>
          <w:p w14:paraId="72A40CD0">
            <w:pPr>
              <w:pStyle w:val="519"/>
              <w:jc w:val="left"/>
              <w:rPr>
                <w:rFonts w:ascii="Times New Roman" w:hAnsi="Times New Roman" w:eastAsia="宋体" w:cs="Times New Roman"/>
                <w:color w:val="auto"/>
                <w:sz w:val="18"/>
                <w:szCs w:val="18"/>
                <w:highlight w:val="none"/>
                <w:lang w:eastAsia="zh-CN"/>
              </w:rPr>
            </w:pPr>
          </w:p>
        </w:tc>
      </w:tr>
      <w:tr w14:paraId="1F7AD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1374" w:type="dxa"/>
            <w:gridSpan w:val="2"/>
            <w:shd w:val="clear" w:color="auto" w:fill="FFFFFF" w:themeFill="background1"/>
          </w:tcPr>
          <w:p w14:paraId="1FDD8F10">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人员保障</w:t>
            </w:r>
          </w:p>
        </w:tc>
        <w:tc>
          <w:tcPr>
            <w:tcW w:w="6323" w:type="dxa"/>
            <w:gridSpan w:val="3"/>
            <w:shd w:val="clear" w:color="auto" w:fill="FFFFFF" w:themeFill="background1"/>
          </w:tcPr>
          <w:p w14:paraId="7C5C6D90">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试验前值长通知设备维护部门相关人员及专业组人员到岗监护并做好阀门卡涩事故预想。</w:t>
            </w:r>
          </w:p>
        </w:tc>
        <w:tc>
          <w:tcPr>
            <w:tcW w:w="920" w:type="dxa"/>
            <w:shd w:val="clear" w:color="auto" w:fill="FFFFFF" w:themeFill="background1"/>
          </w:tcPr>
          <w:p w14:paraId="62863891">
            <w:pPr>
              <w:pStyle w:val="519"/>
              <w:jc w:val="left"/>
              <w:rPr>
                <w:rFonts w:ascii="Times New Roman" w:hAnsi="Times New Roman" w:eastAsia="宋体" w:cs="Times New Roman"/>
                <w:color w:val="auto"/>
                <w:sz w:val="18"/>
                <w:szCs w:val="18"/>
                <w:highlight w:val="none"/>
                <w:lang w:eastAsia="zh-CN"/>
              </w:rPr>
            </w:pPr>
          </w:p>
        </w:tc>
      </w:tr>
      <w:tr w14:paraId="140C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270" w:hRule="atLeast"/>
          <w:jc w:val="center"/>
        </w:trPr>
        <w:tc>
          <w:tcPr>
            <w:tcW w:w="1374" w:type="dxa"/>
            <w:gridSpan w:val="2"/>
            <w:shd w:val="clear" w:color="auto" w:fill="FFFFFF" w:themeFill="background1"/>
          </w:tcPr>
          <w:p w14:paraId="0DC00A9D">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安全交底</w:t>
            </w:r>
          </w:p>
        </w:tc>
        <w:tc>
          <w:tcPr>
            <w:tcW w:w="6323" w:type="dxa"/>
            <w:gridSpan w:val="3"/>
            <w:shd w:val="clear" w:color="auto" w:fill="FFFFFF" w:themeFill="background1"/>
          </w:tcPr>
          <w:p w14:paraId="77256FD6">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生产部门各岗位人员到位后召开试验前安全交底。</w:t>
            </w:r>
          </w:p>
        </w:tc>
        <w:tc>
          <w:tcPr>
            <w:tcW w:w="920" w:type="dxa"/>
            <w:shd w:val="clear" w:color="auto" w:fill="FFFFFF" w:themeFill="background1"/>
          </w:tcPr>
          <w:p w14:paraId="5821AFAD">
            <w:pPr>
              <w:pStyle w:val="519"/>
              <w:jc w:val="left"/>
              <w:rPr>
                <w:rFonts w:ascii="Times New Roman" w:hAnsi="Times New Roman" w:eastAsia="宋体" w:cs="Times New Roman"/>
                <w:color w:val="auto"/>
                <w:sz w:val="18"/>
                <w:szCs w:val="18"/>
                <w:highlight w:val="none"/>
                <w:lang w:eastAsia="zh-CN"/>
              </w:rPr>
            </w:pPr>
          </w:p>
        </w:tc>
      </w:tr>
      <w:tr w14:paraId="43F0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490" w:hRule="atLeast"/>
          <w:jc w:val="center"/>
        </w:trPr>
        <w:tc>
          <w:tcPr>
            <w:tcW w:w="1374" w:type="dxa"/>
            <w:gridSpan w:val="2"/>
            <w:shd w:val="clear" w:color="auto" w:fill="FFFFFF" w:themeFill="background1"/>
          </w:tcPr>
          <w:p w14:paraId="6C613958">
            <w:pPr>
              <w:pStyle w:val="519"/>
              <w:jc w:val="left"/>
              <w:rPr>
                <w:rFonts w:ascii="Times New Roman" w:hAnsi="Times New Roman" w:eastAsia="宋体" w:cs="Times New Roman"/>
                <w:color w:val="auto"/>
                <w:spacing w:val="-2"/>
                <w:sz w:val="18"/>
                <w:szCs w:val="18"/>
                <w:highlight w:val="none"/>
              </w:rPr>
            </w:pPr>
            <w:r>
              <w:rPr>
                <w:rFonts w:ascii="Times New Roman" w:hAnsi="Times New Roman" w:eastAsia="宋体" w:cs="Times New Roman"/>
                <w:color w:val="auto"/>
                <w:spacing w:val="-2"/>
                <w:sz w:val="18"/>
                <w:szCs w:val="18"/>
                <w:highlight w:val="none"/>
                <w:lang w:eastAsia="zh-CN"/>
              </w:rPr>
              <w:t>热工</w:t>
            </w:r>
            <w:r>
              <w:rPr>
                <w:rFonts w:ascii="Times New Roman" w:hAnsi="Times New Roman" w:eastAsia="宋体" w:cs="Times New Roman"/>
                <w:color w:val="auto"/>
                <w:spacing w:val="-2"/>
                <w:sz w:val="18"/>
                <w:szCs w:val="18"/>
                <w:highlight w:val="none"/>
              </w:rPr>
              <w:t xml:space="preserve">逻辑组态 </w:t>
            </w:r>
          </w:p>
        </w:tc>
        <w:tc>
          <w:tcPr>
            <w:tcW w:w="6323" w:type="dxa"/>
            <w:gridSpan w:val="3"/>
            <w:shd w:val="clear" w:color="auto" w:fill="FFFFFF" w:themeFill="background1"/>
          </w:tcPr>
          <w:p w14:paraId="1E1F5C08">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试验前由当值值长通知热控专责，热控人员对全行程逻辑进行检查确认，相关试验逻辑是否正常。</w:t>
            </w:r>
          </w:p>
        </w:tc>
        <w:tc>
          <w:tcPr>
            <w:tcW w:w="920" w:type="dxa"/>
            <w:shd w:val="clear" w:color="auto" w:fill="FFFFFF" w:themeFill="background1"/>
          </w:tcPr>
          <w:p w14:paraId="1EB3AE56">
            <w:pPr>
              <w:pStyle w:val="519"/>
              <w:rPr>
                <w:rFonts w:ascii="Times New Roman" w:hAnsi="Times New Roman" w:eastAsia="宋体" w:cs="Times New Roman"/>
                <w:color w:val="auto"/>
                <w:sz w:val="18"/>
                <w:szCs w:val="18"/>
                <w:highlight w:val="none"/>
                <w:lang w:eastAsia="zh-CN"/>
              </w:rPr>
            </w:pPr>
          </w:p>
        </w:tc>
      </w:tr>
      <w:tr w14:paraId="0645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04" w:hRule="atLeast"/>
          <w:jc w:val="center"/>
        </w:trPr>
        <w:tc>
          <w:tcPr>
            <w:tcW w:w="1374" w:type="dxa"/>
            <w:gridSpan w:val="2"/>
            <w:shd w:val="clear" w:color="auto" w:fill="FFFFFF" w:themeFill="background1"/>
          </w:tcPr>
          <w:p w14:paraId="2289F565">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阀门状态</w:t>
            </w:r>
          </w:p>
        </w:tc>
        <w:tc>
          <w:tcPr>
            <w:tcW w:w="6323" w:type="dxa"/>
            <w:gridSpan w:val="3"/>
            <w:shd w:val="clear" w:color="auto" w:fill="FFFFFF" w:themeFill="background1"/>
          </w:tcPr>
          <w:p w14:paraId="6F863FD1">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试验前由当值值长通知当值值班员检查确认汽轮机主</w:t>
            </w:r>
            <w:r>
              <w:rPr>
                <w:rFonts w:hint="eastAsia" w:ascii="Times New Roman" w:hAnsi="Times New Roman" w:eastAsia="宋体" w:cs="Times New Roman"/>
                <w:color w:val="auto"/>
                <w:spacing w:val="-2"/>
                <w:sz w:val="18"/>
                <w:szCs w:val="18"/>
                <w:highlight w:val="none"/>
                <w:lang w:eastAsia="zh-CN"/>
              </w:rPr>
              <w:t>汽阀</w:t>
            </w:r>
            <w:r>
              <w:rPr>
                <w:rFonts w:ascii="Times New Roman" w:hAnsi="Times New Roman" w:eastAsia="宋体" w:cs="Times New Roman"/>
                <w:color w:val="auto"/>
                <w:spacing w:val="-2"/>
                <w:sz w:val="18"/>
                <w:szCs w:val="18"/>
                <w:highlight w:val="none"/>
                <w:lang w:eastAsia="zh-CN"/>
              </w:rPr>
              <w:t>、</w:t>
            </w:r>
            <w:r>
              <w:rPr>
                <w:rFonts w:hint="eastAsia" w:ascii="Times New Roman" w:hAnsi="Times New Roman" w:eastAsia="宋体" w:cs="Times New Roman"/>
                <w:color w:val="auto"/>
                <w:spacing w:val="-2"/>
                <w:sz w:val="18"/>
                <w:szCs w:val="18"/>
                <w:highlight w:val="none"/>
                <w:lang w:eastAsia="zh-CN"/>
              </w:rPr>
              <w:t>调阀</w:t>
            </w:r>
            <w:r>
              <w:rPr>
                <w:rFonts w:ascii="Times New Roman" w:hAnsi="Times New Roman" w:eastAsia="宋体" w:cs="Times New Roman"/>
                <w:color w:val="auto"/>
                <w:spacing w:val="-2"/>
                <w:sz w:val="18"/>
                <w:szCs w:val="18"/>
                <w:highlight w:val="none"/>
                <w:lang w:eastAsia="zh-CN"/>
              </w:rPr>
              <w:t>无异常报警。</w:t>
            </w:r>
          </w:p>
        </w:tc>
        <w:tc>
          <w:tcPr>
            <w:tcW w:w="920" w:type="dxa"/>
            <w:shd w:val="clear" w:color="auto" w:fill="FFFFFF" w:themeFill="background1"/>
          </w:tcPr>
          <w:p w14:paraId="125B5E24">
            <w:pPr>
              <w:pStyle w:val="519"/>
              <w:rPr>
                <w:rFonts w:ascii="Times New Roman" w:hAnsi="Times New Roman" w:eastAsia="宋体" w:cs="Times New Roman"/>
                <w:color w:val="auto"/>
                <w:sz w:val="18"/>
                <w:szCs w:val="18"/>
                <w:highlight w:val="none"/>
                <w:lang w:eastAsia="zh-CN"/>
              </w:rPr>
            </w:pPr>
          </w:p>
        </w:tc>
      </w:tr>
      <w:tr w14:paraId="3D45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862" w:hRule="atLeast"/>
          <w:jc w:val="center"/>
        </w:trPr>
        <w:tc>
          <w:tcPr>
            <w:tcW w:w="1374" w:type="dxa"/>
            <w:gridSpan w:val="2"/>
            <w:shd w:val="clear" w:color="auto" w:fill="FFFFFF" w:themeFill="background1"/>
          </w:tcPr>
          <w:p w14:paraId="2629F4F7">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事故预想1：试验，造成EH 油压下降</w:t>
            </w:r>
          </w:p>
        </w:tc>
        <w:tc>
          <w:tcPr>
            <w:tcW w:w="6323" w:type="dxa"/>
            <w:gridSpan w:val="3"/>
            <w:shd w:val="clear" w:color="auto" w:fill="FFFFFF" w:themeFill="background1"/>
          </w:tcPr>
          <w:p w14:paraId="41C4887D">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试验开始前设专人监视EH油压，若出现阀门卡涩、EH油泵电流持续增大、EH油压下降至12.5MPa且持续下降，立即退出试验，阀门卡死无法开启时及时关闭该侧进汽阀门EH油供油手动阀，恢复电磁阀状态。</w:t>
            </w:r>
          </w:p>
        </w:tc>
        <w:tc>
          <w:tcPr>
            <w:tcW w:w="920" w:type="dxa"/>
            <w:shd w:val="clear" w:color="auto" w:fill="FFFFFF" w:themeFill="background1"/>
          </w:tcPr>
          <w:p w14:paraId="12B7CFC8">
            <w:pPr>
              <w:pStyle w:val="519"/>
              <w:rPr>
                <w:rFonts w:ascii="Times New Roman" w:hAnsi="Times New Roman" w:eastAsia="宋体" w:cs="Times New Roman"/>
                <w:color w:val="auto"/>
                <w:sz w:val="18"/>
                <w:szCs w:val="18"/>
                <w:highlight w:val="none"/>
                <w:lang w:eastAsia="zh-CN"/>
              </w:rPr>
            </w:pPr>
          </w:p>
        </w:tc>
      </w:tr>
      <w:tr w14:paraId="71070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1186" w:hRule="atLeast"/>
          <w:jc w:val="center"/>
        </w:trPr>
        <w:tc>
          <w:tcPr>
            <w:tcW w:w="1374" w:type="dxa"/>
            <w:gridSpan w:val="2"/>
            <w:shd w:val="clear" w:color="auto" w:fill="FFFFFF" w:themeFill="background1"/>
          </w:tcPr>
          <w:p w14:paraId="7BBB394A">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事故预想2：单侧进汽引起受热面温度超温</w:t>
            </w:r>
          </w:p>
        </w:tc>
        <w:tc>
          <w:tcPr>
            <w:tcW w:w="6323" w:type="dxa"/>
            <w:gridSpan w:val="3"/>
            <w:shd w:val="clear" w:color="auto" w:fill="FFFFFF" w:themeFill="background1"/>
          </w:tcPr>
          <w:p w14:paraId="744380B8">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1.试验前按照试验方案要求将机组负荷降至80%额定负荷以下，主汽压力按照滑压运行参数；2.试验过程中注意锅炉侧燃烧调整，避免主再热汽压大幅波动； 3.监视锅炉各受热面壁温正常，发生壁温异常升高，低温再热器壁温＞ 490℃,高温再热器壁温＞570℃立即终止试验，恢复措施。</w:t>
            </w:r>
          </w:p>
        </w:tc>
        <w:tc>
          <w:tcPr>
            <w:tcW w:w="920" w:type="dxa"/>
            <w:shd w:val="clear" w:color="auto" w:fill="FFFFFF" w:themeFill="background1"/>
          </w:tcPr>
          <w:p w14:paraId="6629677C">
            <w:pPr>
              <w:pStyle w:val="519"/>
              <w:rPr>
                <w:rFonts w:ascii="Times New Roman" w:hAnsi="Times New Roman" w:eastAsia="宋体" w:cs="Times New Roman"/>
                <w:color w:val="auto"/>
                <w:sz w:val="18"/>
                <w:szCs w:val="18"/>
                <w:highlight w:val="none"/>
                <w:lang w:eastAsia="zh-CN"/>
              </w:rPr>
            </w:pPr>
          </w:p>
        </w:tc>
      </w:tr>
      <w:tr w14:paraId="227C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jc w:val="center"/>
        </w:trPr>
        <w:tc>
          <w:tcPr>
            <w:tcW w:w="1374" w:type="dxa"/>
            <w:gridSpan w:val="2"/>
            <w:shd w:val="clear" w:color="auto" w:fill="FFFFFF" w:themeFill="background1"/>
          </w:tcPr>
          <w:p w14:paraId="766BF07B">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事故预想2：抗燃油系统泄漏</w:t>
            </w:r>
          </w:p>
        </w:tc>
        <w:tc>
          <w:tcPr>
            <w:tcW w:w="6323" w:type="dxa"/>
            <w:gridSpan w:val="3"/>
            <w:shd w:val="clear" w:color="auto" w:fill="FFFFFF" w:themeFill="background1"/>
          </w:tcPr>
          <w:p w14:paraId="157E5AE5">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1.试验前对EH油系统各管道焊口、管道接头进行全面检查，确认系统无 泄漏后方可开展试验；2.试验过程中若发生EH油泄漏，立即终止试验， 设法进行系统隔离，做好防着火措施。</w:t>
            </w:r>
          </w:p>
        </w:tc>
        <w:tc>
          <w:tcPr>
            <w:tcW w:w="920" w:type="dxa"/>
            <w:shd w:val="clear" w:color="auto" w:fill="FFFFFF" w:themeFill="background1"/>
          </w:tcPr>
          <w:p w14:paraId="3018078E">
            <w:pPr>
              <w:pStyle w:val="519"/>
              <w:rPr>
                <w:rFonts w:ascii="Times New Roman" w:hAnsi="Times New Roman" w:eastAsia="宋体" w:cs="Times New Roman"/>
                <w:color w:val="auto"/>
                <w:sz w:val="18"/>
                <w:szCs w:val="18"/>
                <w:highlight w:val="none"/>
                <w:lang w:eastAsia="zh-CN"/>
              </w:rPr>
            </w:pPr>
          </w:p>
        </w:tc>
      </w:tr>
      <w:tr w14:paraId="5A637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1186" w:hRule="atLeast"/>
          <w:jc w:val="center"/>
        </w:trPr>
        <w:tc>
          <w:tcPr>
            <w:tcW w:w="1374" w:type="dxa"/>
            <w:gridSpan w:val="2"/>
            <w:shd w:val="clear" w:color="auto" w:fill="FFFFFF" w:themeFill="background1"/>
          </w:tcPr>
          <w:p w14:paraId="0FFF7C4C">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事故预想3：单侧进汽引起振动、瓦温、轴向位移、差 胀等参数异常升高</w:t>
            </w:r>
          </w:p>
        </w:tc>
        <w:tc>
          <w:tcPr>
            <w:tcW w:w="6323" w:type="dxa"/>
            <w:gridSpan w:val="3"/>
            <w:shd w:val="clear" w:color="auto" w:fill="FFFFFF" w:themeFill="background1"/>
          </w:tcPr>
          <w:p w14:paraId="23B70061">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1.试验前全面检查汽轮机振动、轴承温度、轴向位移、差胀的参数应正 常，任一参数异常不得开展试验；</w:t>
            </w:r>
          </w:p>
          <w:p w14:paraId="74600980">
            <w:pPr>
              <w:pStyle w:val="519"/>
              <w:jc w:val="left"/>
              <w:rPr>
                <w:rFonts w:ascii="Times New Roman" w:hAnsi="Times New Roman" w:eastAsia="宋体" w:cs="Times New Roman"/>
                <w:color w:val="auto"/>
                <w:spacing w:val="-2"/>
                <w:sz w:val="18"/>
                <w:szCs w:val="18"/>
                <w:highlight w:val="none"/>
                <w:lang w:eastAsia="zh-CN"/>
              </w:rPr>
            </w:pPr>
            <w:r>
              <w:rPr>
                <w:rFonts w:ascii="Times New Roman" w:hAnsi="Times New Roman" w:eastAsia="宋体" w:cs="Times New Roman"/>
                <w:color w:val="auto"/>
                <w:spacing w:val="-2"/>
                <w:sz w:val="18"/>
                <w:szCs w:val="18"/>
                <w:highlight w:val="none"/>
                <w:lang w:eastAsia="zh-CN"/>
              </w:rPr>
              <w:t>2.试验期间汽轮机本体任一参数异常 升高且持续增长立即停止试验，恢复原运行状态，待原因查明后方可试验；3.试验前将试验机组低</w:t>
            </w:r>
            <w:r>
              <w:rPr>
                <w:rFonts w:hint="eastAsia" w:ascii="Times New Roman" w:hAnsi="Times New Roman" w:eastAsia="宋体" w:cs="Times New Roman"/>
                <w:color w:val="auto"/>
                <w:spacing w:val="-2"/>
                <w:sz w:val="18"/>
                <w:szCs w:val="18"/>
                <w:highlight w:val="none"/>
                <w:lang w:eastAsia="zh-CN"/>
              </w:rPr>
              <w:t>调阀</w:t>
            </w:r>
            <w:r>
              <w:rPr>
                <w:rFonts w:ascii="Times New Roman" w:hAnsi="Times New Roman" w:eastAsia="宋体" w:cs="Times New Roman"/>
                <w:color w:val="auto"/>
                <w:spacing w:val="-2"/>
                <w:sz w:val="18"/>
                <w:szCs w:val="18"/>
                <w:highlight w:val="none"/>
                <w:lang w:eastAsia="zh-CN"/>
              </w:rPr>
              <w:t>开至70%以上或将抽汽切至邻机。</w:t>
            </w:r>
          </w:p>
        </w:tc>
        <w:tc>
          <w:tcPr>
            <w:tcW w:w="920" w:type="dxa"/>
            <w:shd w:val="clear" w:color="auto" w:fill="FFFFFF" w:themeFill="background1"/>
          </w:tcPr>
          <w:p w14:paraId="24726971">
            <w:pPr>
              <w:pStyle w:val="519"/>
              <w:rPr>
                <w:rFonts w:ascii="Times New Roman" w:hAnsi="Times New Roman" w:eastAsia="宋体" w:cs="Times New Roman"/>
                <w:color w:val="auto"/>
                <w:sz w:val="18"/>
                <w:szCs w:val="18"/>
                <w:highlight w:val="none"/>
                <w:lang w:eastAsia="zh-CN"/>
              </w:rPr>
            </w:pPr>
          </w:p>
        </w:tc>
      </w:tr>
      <w:tr w14:paraId="1BC55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8617" w:type="dxa"/>
            <w:gridSpan w:val="6"/>
            <w:shd w:val="clear" w:color="auto" w:fill="FFFFFF" w:themeFill="background1"/>
          </w:tcPr>
          <w:p w14:paraId="55CB9232">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b/>
                <w:bCs/>
                <w:color w:val="auto"/>
                <w:spacing w:val="8"/>
                <w:sz w:val="18"/>
                <w:szCs w:val="18"/>
                <w:highlight w:val="none"/>
                <w:lang w:eastAsia="zh-CN"/>
              </w:rPr>
              <w:t>2</w:t>
            </w:r>
            <w:r>
              <w:rPr>
                <w:rFonts w:ascii="Times New Roman" w:hAnsi="Times New Roman" w:eastAsia="宋体" w:cs="Times New Roman"/>
                <w:b/>
                <w:bCs/>
                <w:color w:val="auto"/>
                <w:spacing w:val="8"/>
                <w:sz w:val="18"/>
                <w:szCs w:val="18"/>
                <w:highlight w:val="none"/>
              </w:rPr>
              <w:t>.</w:t>
            </w:r>
            <w:r>
              <w:rPr>
                <w:rFonts w:ascii="Times New Roman" w:hAnsi="Times New Roman" w:eastAsia="宋体" w:cs="Times New Roman"/>
                <w:b/>
                <w:bCs/>
                <w:color w:val="auto"/>
                <w:spacing w:val="8"/>
                <w:sz w:val="18"/>
                <w:szCs w:val="18"/>
                <w:highlight w:val="none"/>
                <w:lang w:eastAsia="zh-CN"/>
              </w:rPr>
              <w:t>试验操作步骤</w:t>
            </w:r>
          </w:p>
        </w:tc>
      </w:tr>
      <w:tr w14:paraId="165A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8617" w:type="dxa"/>
            <w:gridSpan w:val="6"/>
            <w:shd w:val="clear" w:color="auto" w:fill="FFFFFF" w:themeFill="background1"/>
          </w:tcPr>
          <w:p w14:paraId="5469BE46">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操作开始时间：</w:t>
            </w:r>
            <w:r>
              <w:rPr>
                <w:rFonts w:ascii="Times New Roman" w:hAnsi="Times New Roman" w:eastAsia="宋体" w:cs="Times New Roman"/>
                <w:color w:val="auto"/>
                <w:spacing w:val="15"/>
                <w:sz w:val="18"/>
                <w:szCs w:val="18"/>
                <w:highlight w:val="none"/>
                <w:lang w:eastAsia="zh-CN"/>
              </w:rPr>
              <w:t xml:space="preserve"> </w:t>
            </w:r>
            <w:r>
              <w:rPr>
                <w:rFonts w:ascii="Times New Roman" w:hAnsi="Times New Roman" w:eastAsia="宋体" w:cs="Times New Roman"/>
                <w:color w:val="auto"/>
                <w:spacing w:val="44"/>
                <w:w w:val="101"/>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8"/>
                <w:w w:val="101"/>
                <w:sz w:val="18"/>
                <w:szCs w:val="18"/>
                <w:highlight w:val="none"/>
                <w:lang w:eastAsia="zh-CN"/>
              </w:rPr>
              <w:t xml:space="preserve"> </w:t>
            </w:r>
            <w:r>
              <w:rPr>
                <w:rFonts w:ascii="Times New Roman" w:hAnsi="Times New Roman" w:eastAsia="宋体" w:cs="Times New Roman"/>
                <w:color w:val="auto"/>
                <w:spacing w:val="-2"/>
                <w:sz w:val="18"/>
                <w:szCs w:val="18"/>
                <w:highlight w:val="none"/>
                <w:lang w:eastAsia="zh-CN"/>
              </w:rPr>
              <w:t>年</w:t>
            </w:r>
            <w:r>
              <w:rPr>
                <w:rFonts w:ascii="Times New Roman" w:hAnsi="Times New Roman" w:eastAsia="宋体" w:cs="Times New Roman"/>
                <w:color w:val="auto"/>
                <w:spacing w:val="20"/>
                <w:sz w:val="18"/>
                <w:szCs w:val="18"/>
                <w:highlight w:val="none"/>
                <w:lang w:eastAsia="zh-CN"/>
              </w:rPr>
              <w:t xml:space="preserve"> </w:t>
            </w:r>
            <w:r>
              <w:rPr>
                <w:rFonts w:ascii="Times New Roman" w:hAnsi="Times New Roman" w:eastAsia="宋体" w:cs="Times New Roman"/>
                <w:color w:val="auto"/>
                <w:spacing w:val="42"/>
                <w:w w:val="101"/>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月</w:t>
            </w:r>
            <w:r>
              <w:rPr>
                <w:rFonts w:ascii="Times New Roman" w:hAnsi="Times New Roman" w:eastAsia="宋体" w:cs="Times New Roman"/>
                <w:color w:val="auto"/>
                <w:spacing w:val="20"/>
                <w:sz w:val="18"/>
                <w:szCs w:val="18"/>
                <w:highlight w:val="none"/>
                <w:lang w:eastAsia="zh-CN"/>
              </w:rPr>
              <w:t xml:space="preserve"> </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6"/>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日</w:t>
            </w:r>
            <w:r>
              <w:rPr>
                <w:rFonts w:ascii="Times New Roman" w:hAnsi="Times New Roman" w:eastAsia="宋体" w:cs="Times New Roman"/>
                <w:color w:val="auto"/>
                <w:spacing w:val="20"/>
                <w:sz w:val="18"/>
                <w:szCs w:val="18"/>
                <w:highlight w:val="none"/>
                <w:lang w:eastAsia="zh-CN"/>
              </w:rPr>
              <w:t xml:space="preserve"> </w:t>
            </w:r>
            <w:r>
              <w:rPr>
                <w:rFonts w:ascii="Times New Roman" w:hAnsi="Times New Roman" w:eastAsia="宋体" w:cs="Times New Roman"/>
                <w:color w:val="auto"/>
                <w:spacing w:val="-3"/>
                <w:sz w:val="18"/>
                <w:szCs w:val="18"/>
                <w:highlight w:val="none"/>
                <w:u w:val="single"/>
                <w:lang w:eastAsia="zh-CN"/>
              </w:rPr>
              <w:t xml:space="preserve">     </w:t>
            </w:r>
            <w:r>
              <w:rPr>
                <w:rFonts w:ascii="Times New Roman" w:hAnsi="Times New Roman" w:eastAsia="宋体" w:cs="Times New Roman"/>
                <w:color w:val="auto"/>
                <w:spacing w:val="-3"/>
                <w:sz w:val="18"/>
                <w:szCs w:val="18"/>
                <w:highlight w:val="none"/>
                <w:lang w:eastAsia="zh-CN"/>
              </w:rPr>
              <w:t xml:space="preserve">  时</w:t>
            </w:r>
            <w:r>
              <w:rPr>
                <w:rFonts w:ascii="Times New Roman" w:hAnsi="Times New Roman" w:eastAsia="宋体" w:cs="Times New Roman"/>
                <w:color w:val="auto"/>
                <w:spacing w:val="20"/>
                <w:sz w:val="18"/>
                <w:szCs w:val="18"/>
                <w:highlight w:val="none"/>
                <w:lang w:eastAsia="zh-CN"/>
              </w:rPr>
              <w:t xml:space="preserve"> </w:t>
            </w:r>
            <w:r>
              <w:rPr>
                <w:rFonts w:ascii="Times New Roman" w:hAnsi="Times New Roman" w:eastAsia="宋体" w:cs="Times New Roman"/>
                <w:color w:val="auto"/>
                <w:spacing w:val="-3"/>
                <w:sz w:val="18"/>
                <w:szCs w:val="18"/>
                <w:highlight w:val="none"/>
                <w:u w:val="single"/>
                <w:lang w:eastAsia="zh-CN"/>
              </w:rPr>
              <w:t xml:space="preserve">      </w:t>
            </w:r>
            <w:r>
              <w:rPr>
                <w:rFonts w:ascii="Times New Roman" w:hAnsi="Times New Roman" w:eastAsia="宋体" w:cs="Times New Roman"/>
                <w:color w:val="auto"/>
                <w:spacing w:val="30"/>
                <w:w w:val="101"/>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分</w:t>
            </w:r>
          </w:p>
        </w:tc>
      </w:tr>
      <w:tr w14:paraId="518FE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514" w:type="dxa"/>
            <w:shd w:val="clear" w:color="auto" w:fill="FFFFFF" w:themeFill="background1"/>
          </w:tcPr>
          <w:p w14:paraId="57C52D50">
            <w:pPr>
              <w:pStyle w:val="519"/>
              <w:ind w:right="20"/>
              <w:jc w:val="center"/>
              <w:rPr>
                <w:rFonts w:ascii="Times New Roman" w:hAnsi="Times New Roman" w:eastAsia="宋体" w:cs="Times New Roman"/>
                <w:color w:val="auto"/>
                <w:sz w:val="18"/>
                <w:szCs w:val="18"/>
                <w:highlight w:val="none"/>
              </w:rPr>
            </w:pPr>
            <w:r>
              <w:rPr>
                <w:rFonts w:ascii="Times New Roman" w:hAnsi="Times New Roman" w:eastAsia="宋体" w:cs="Times New Roman"/>
                <w:b/>
                <w:bCs/>
                <w:color w:val="auto"/>
                <w:spacing w:val="-5"/>
                <w:sz w:val="18"/>
                <w:szCs w:val="18"/>
                <w:highlight w:val="none"/>
              </w:rPr>
              <w:t>步序</w:t>
            </w:r>
          </w:p>
        </w:tc>
        <w:tc>
          <w:tcPr>
            <w:tcW w:w="6010" w:type="dxa"/>
            <w:gridSpan w:val="2"/>
            <w:shd w:val="clear" w:color="auto" w:fill="FFFFFF" w:themeFill="background1"/>
          </w:tcPr>
          <w:p w14:paraId="128DBC48">
            <w:pPr>
              <w:pStyle w:val="519"/>
              <w:rPr>
                <w:rFonts w:ascii="Times New Roman" w:hAnsi="Times New Roman" w:eastAsia="宋体" w:cs="Times New Roman"/>
                <w:color w:val="auto"/>
                <w:sz w:val="18"/>
                <w:szCs w:val="18"/>
                <w:highlight w:val="none"/>
              </w:rPr>
            </w:pPr>
            <w:r>
              <w:rPr>
                <w:rFonts w:ascii="Times New Roman" w:hAnsi="Times New Roman" w:eastAsia="宋体" w:cs="Times New Roman"/>
                <w:b/>
                <w:bCs/>
                <w:color w:val="auto"/>
                <w:spacing w:val="-4"/>
                <w:sz w:val="18"/>
                <w:szCs w:val="18"/>
                <w:highlight w:val="none"/>
              </w:rPr>
              <w:t>操作项目</w:t>
            </w:r>
          </w:p>
        </w:tc>
        <w:tc>
          <w:tcPr>
            <w:tcW w:w="1052" w:type="dxa"/>
            <w:shd w:val="clear" w:color="auto" w:fill="FFFFFF" w:themeFill="background1"/>
          </w:tcPr>
          <w:p w14:paraId="02656CBB">
            <w:pPr>
              <w:pStyle w:val="519"/>
              <w:rPr>
                <w:rFonts w:ascii="Times New Roman" w:hAnsi="Times New Roman" w:eastAsia="宋体" w:cs="Times New Roman"/>
                <w:color w:val="auto"/>
                <w:sz w:val="18"/>
                <w:szCs w:val="18"/>
                <w:highlight w:val="none"/>
              </w:rPr>
            </w:pPr>
            <w:r>
              <w:rPr>
                <w:rFonts w:ascii="Times New Roman" w:hAnsi="Times New Roman" w:eastAsia="宋体" w:cs="Times New Roman"/>
                <w:b/>
                <w:bCs/>
                <w:color w:val="auto"/>
                <w:spacing w:val="7"/>
                <w:sz w:val="18"/>
                <w:szCs w:val="18"/>
                <w:highlight w:val="none"/>
              </w:rPr>
              <w:t>执行(</w:t>
            </w:r>
            <w:r>
              <w:rPr>
                <w:rFonts w:ascii="Times New Roman" w:hAnsi="Times New Roman" w:eastAsia="宋体" w:cs="Times New Roman"/>
                <w:color w:val="auto"/>
                <w:spacing w:val="37"/>
                <w:sz w:val="18"/>
                <w:szCs w:val="18"/>
                <w:highlight w:val="none"/>
              </w:rPr>
              <w:t xml:space="preserve"> </w:t>
            </w:r>
            <w:r>
              <w:rPr>
                <w:rFonts w:ascii="Times New Roman" w:hAnsi="Times New Roman" w:eastAsia="宋体" w:cs="Times New Roman"/>
                <w:b/>
                <w:bCs/>
                <w:color w:val="auto"/>
                <w:spacing w:val="7"/>
                <w:sz w:val="18"/>
                <w:szCs w:val="18"/>
                <w:highlight w:val="none"/>
              </w:rPr>
              <w:t>√</w:t>
            </w:r>
            <w:r>
              <w:rPr>
                <w:rFonts w:ascii="Times New Roman" w:hAnsi="Times New Roman" w:eastAsia="宋体" w:cs="Times New Roman"/>
                <w:color w:val="auto"/>
                <w:spacing w:val="-21"/>
                <w:sz w:val="18"/>
                <w:szCs w:val="18"/>
                <w:highlight w:val="none"/>
              </w:rPr>
              <w:t xml:space="preserve"> </w:t>
            </w:r>
            <w:r>
              <w:rPr>
                <w:rFonts w:ascii="Times New Roman" w:hAnsi="Times New Roman" w:eastAsia="宋体" w:cs="Times New Roman"/>
                <w:b/>
                <w:bCs/>
                <w:color w:val="auto"/>
                <w:spacing w:val="7"/>
                <w:sz w:val="18"/>
                <w:szCs w:val="18"/>
                <w:highlight w:val="none"/>
              </w:rPr>
              <w:t>)</w:t>
            </w:r>
          </w:p>
        </w:tc>
        <w:tc>
          <w:tcPr>
            <w:tcW w:w="1041" w:type="dxa"/>
            <w:gridSpan w:val="2"/>
            <w:shd w:val="clear" w:color="auto" w:fill="FFFFFF" w:themeFill="background1"/>
          </w:tcPr>
          <w:p w14:paraId="6C33DFE3">
            <w:pPr>
              <w:pStyle w:val="519"/>
              <w:rPr>
                <w:rFonts w:ascii="Times New Roman" w:hAnsi="Times New Roman" w:eastAsia="宋体" w:cs="Times New Roman"/>
                <w:color w:val="auto"/>
                <w:sz w:val="18"/>
                <w:szCs w:val="18"/>
                <w:highlight w:val="none"/>
              </w:rPr>
            </w:pPr>
            <w:r>
              <w:rPr>
                <w:rFonts w:ascii="Times New Roman" w:hAnsi="Times New Roman" w:eastAsia="宋体" w:cs="Times New Roman"/>
                <w:b/>
                <w:bCs/>
                <w:color w:val="auto"/>
                <w:spacing w:val="-7"/>
                <w:sz w:val="18"/>
                <w:szCs w:val="18"/>
                <w:highlight w:val="none"/>
              </w:rPr>
              <w:t>时间</w:t>
            </w:r>
          </w:p>
        </w:tc>
      </w:tr>
      <w:tr w14:paraId="53999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231" w:hRule="atLeast"/>
          <w:jc w:val="center"/>
        </w:trPr>
        <w:tc>
          <w:tcPr>
            <w:tcW w:w="514" w:type="dxa"/>
            <w:shd w:val="clear" w:color="auto" w:fill="FFFFFF" w:themeFill="background1"/>
          </w:tcPr>
          <w:p w14:paraId="30360242">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1</w:t>
            </w:r>
          </w:p>
        </w:tc>
        <w:tc>
          <w:tcPr>
            <w:tcW w:w="6010" w:type="dxa"/>
            <w:gridSpan w:val="2"/>
            <w:shd w:val="clear" w:color="auto" w:fill="FFFFFF" w:themeFill="background1"/>
          </w:tcPr>
          <w:p w14:paraId="1EBC94B2">
            <w:pPr>
              <w:pStyle w:val="519"/>
              <w:jc w:val="left"/>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接值长令：</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机组</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 xml:space="preserve"> 高压主</w:t>
            </w:r>
            <w:r>
              <w:rPr>
                <w:rFonts w:hint="eastAsia" w:ascii="Times New Roman" w:hAnsi="Times New Roman" w:eastAsia="宋体" w:cs="Times New Roman"/>
                <w:color w:val="auto"/>
                <w:spacing w:val="-2"/>
                <w:sz w:val="18"/>
                <w:szCs w:val="18"/>
                <w:highlight w:val="none"/>
                <w:lang w:eastAsia="zh-CN"/>
              </w:rPr>
              <w:t>汽阀</w:t>
            </w:r>
            <w:r>
              <w:rPr>
                <w:rFonts w:ascii="Times New Roman" w:hAnsi="Times New Roman" w:eastAsia="宋体" w:cs="Times New Roman"/>
                <w:color w:val="auto"/>
                <w:spacing w:val="-2"/>
                <w:sz w:val="18"/>
                <w:szCs w:val="18"/>
                <w:highlight w:val="none"/>
                <w:lang w:eastAsia="zh-CN"/>
              </w:rPr>
              <w:t>、</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高压</w:t>
            </w:r>
            <w:r>
              <w:rPr>
                <w:rFonts w:hint="eastAsia" w:ascii="Times New Roman" w:hAnsi="Times New Roman" w:eastAsia="宋体" w:cs="Times New Roman"/>
                <w:color w:val="auto"/>
                <w:spacing w:val="-2"/>
                <w:sz w:val="18"/>
                <w:szCs w:val="18"/>
                <w:highlight w:val="none"/>
                <w:lang w:eastAsia="zh-CN"/>
              </w:rPr>
              <w:t>调阀</w:t>
            </w:r>
            <w:r>
              <w:rPr>
                <w:rFonts w:ascii="Times New Roman" w:hAnsi="Times New Roman" w:eastAsia="宋体" w:cs="Times New Roman"/>
                <w:color w:val="auto"/>
                <w:spacing w:val="-2"/>
                <w:sz w:val="18"/>
                <w:szCs w:val="18"/>
                <w:highlight w:val="none"/>
                <w:lang w:eastAsia="zh-CN"/>
              </w:rPr>
              <w:t>全行程试验</w:t>
            </w:r>
          </w:p>
        </w:tc>
        <w:tc>
          <w:tcPr>
            <w:tcW w:w="1052" w:type="dxa"/>
            <w:shd w:val="clear" w:color="auto" w:fill="FFFFFF" w:themeFill="background1"/>
          </w:tcPr>
          <w:p w14:paraId="2851C701">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3D82E5A">
            <w:pPr>
              <w:pStyle w:val="519"/>
              <w:rPr>
                <w:rFonts w:ascii="Times New Roman" w:hAnsi="Times New Roman" w:eastAsia="宋体" w:cs="Times New Roman"/>
                <w:color w:val="auto"/>
                <w:sz w:val="18"/>
                <w:szCs w:val="18"/>
                <w:highlight w:val="none"/>
                <w:lang w:eastAsia="zh-CN"/>
              </w:rPr>
            </w:pPr>
          </w:p>
        </w:tc>
      </w:tr>
      <w:tr w14:paraId="1956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21C60EB4">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2</w:t>
            </w:r>
          </w:p>
        </w:tc>
        <w:tc>
          <w:tcPr>
            <w:tcW w:w="6010" w:type="dxa"/>
            <w:gridSpan w:val="2"/>
            <w:shd w:val="clear" w:color="auto" w:fill="FFFFFF" w:themeFill="background1"/>
          </w:tcPr>
          <w:p w14:paraId="6B0815AC">
            <w:pPr>
              <w:pStyle w:val="519"/>
              <w:jc w:val="left"/>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6"/>
                <w:sz w:val="18"/>
                <w:szCs w:val="18"/>
                <w:highlight w:val="none"/>
                <w:lang w:eastAsia="zh-CN"/>
              </w:rPr>
              <w:t>检查</w:t>
            </w:r>
            <w:r>
              <w:rPr>
                <w:rFonts w:ascii="Times New Roman" w:hAnsi="Times New Roman" w:eastAsia="宋体" w:cs="Times New Roman"/>
                <w:color w:val="auto"/>
                <w:spacing w:val="-6"/>
                <w:sz w:val="18"/>
                <w:szCs w:val="18"/>
                <w:highlight w:val="none"/>
                <w:u w:val="single"/>
                <w:lang w:eastAsia="zh-CN"/>
              </w:rPr>
              <w:t xml:space="preserve">     </w:t>
            </w:r>
            <w:r>
              <w:rPr>
                <w:rFonts w:ascii="Times New Roman" w:hAnsi="Times New Roman" w:eastAsia="宋体" w:cs="Times New Roman"/>
                <w:color w:val="auto"/>
                <w:spacing w:val="-6"/>
                <w:sz w:val="18"/>
                <w:szCs w:val="18"/>
                <w:highlight w:val="none"/>
                <w:lang w:eastAsia="zh-CN"/>
              </w:rPr>
              <w:t>机组EH油系统油压正常、油温正常，EH油系统管</w:t>
            </w:r>
            <w:r>
              <w:rPr>
                <w:rFonts w:ascii="Times New Roman" w:hAnsi="Times New Roman" w:eastAsia="宋体" w:cs="Times New Roman"/>
                <w:color w:val="auto"/>
                <w:spacing w:val="-7"/>
                <w:sz w:val="18"/>
                <w:szCs w:val="18"/>
                <w:highlight w:val="none"/>
                <w:lang w:eastAsia="zh-CN"/>
              </w:rPr>
              <w:t>道接口无泄漏</w:t>
            </w:r>
          </w:p>
        </w:tc>
        <w:tc>
          <w:tcPr>
            <w:tcW w:w="1052" w:type="dxa"/>
            <w:shd w:val="clear" w:color="auto" w:fill="FFFFFF" w:themeFill="background1"/>
          </w:tcPr>
          <w:p w14:paraId="254F45FF">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E20D71F">
            <w:pPr>
              <w:rPr>
                <w:color w:val="auto"/>
                <w:sz w:val="18"/>
                <w:szCs w:val="18"/>
                <w:highlight w:val="none"/>
              </w:rPr>
            </w:pPr>
          </w:p>
        </w:tc>
      </w:tr>
      <w:tr w14:paraId="778E1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3716845D">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3</w:t>
            </w:r>
          </w:p>
        </w:tc>
        <w:tc>
          <w:tcPr>
            <w:tcW w:w="6010" w:type="dxa"/>
            <w:gridSpan w:val="2"/>
            <w:shd w:val="clear" w:color="auto" w:fill="FFFFFF" w:themeFill="background1"/>
          </w:tcPr>
          <w:p w14:paraId="5C3DD595">
            <w:pPr>
              <w:pStyle w:val="519"/>
              <w:jc w:val="left"/>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9"/>
                <w:sz w:val="18"/>
                <w:szCs w:val="18"/>
                <w:highlight w:val="none"/>
                <w:lang w:eastAsia="zh-CN"/>
              </w:rPr>
              <w:t>检查</w:t>
            </w:r>
            <w:r>
              <w:rPr>
                <w:rFonts w:ascii="Times New Roman" w:hAnsi="Times New Roman" w:eastAsia="宋体" w:cs="Times New Roman"/>
                <w:color w:val="auto"/>
                <w:spacing w:val="-6"/>
                <w:sz w:val="18"/>
                <w:szCs w:val="18"/>
                <w:highlight w:val="none"/>
                <w:u w:val="single"/>
                <w:lang w:eastAsia="zh-CN"/>
              </w:rPr>
              <w:t xml:space="preserve">     </w:t>
            </w:r>
            <w:r>
              <w:rPr>
                <w:rFonts w:ascii="Times New Roman" w:hAnsi="Times New Roman" w:eastAsia="宋体" w:cs="Times New Roman"/>
                <w:color w:val="auto"/>
                <w:spacing w:val="-9"/>
                <w:sz w:val="18"/>
                <w:szCs w:val="18"/>
                <w:highlight w:val="none"/>
                <w:lang w:eastAsia="zh-CN"/>
              </w:rPr>
              <w:t>机组EH油油质合格</w:t>
            </w:r>
          </w:p>
        </w:tc>
        <w:tc>
          <w:tcPr>
            <w:tcW w:w="1052" w:type="dxa"/>
            <w:shd w:val="clear" w:color="auto" w:fill="FFFFFF" w:themeFill="background1"/>
          </w:tcPr>
          <w:p w14:paraId="38914C6F">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1CB098F">
            <w:pPr>
              <w:rPr>
                <w:color w:val="auto"/>
                <w:sz w:val="18"/>
                <w:szCs w:val="18"/>
                <w:highlight w:val="none"/>
              </w:rPr>
            </w:pPr>
          </w:p>
        </w:tc>
      </w:tr>
      <w:tr w14:paraId="12A5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223A42FC">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4</w:t>
            </w:r>
          </w:p>
        </w:tc>
        <w:tc>
          <w:tcPr>
            <w:tcW w:w="6010" w:type="dxa"/>
            <w:gridSpan w:val="2"/>
            <w:shd w:val="clear" w:color="auto" w:fill="FFFFFF" w:themeFill="background1"/>
          </w:tcPr>
          <w:p w14:paraId="26F70D65">
            <w:pPr>
              <w:pStyle w:val="519"/>
              <w:jc w:val="left"/>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检查</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机组汽轮机本体各参数均正常</w:t>
            </w:r>
          </w:p>
        </w:tc>
        <w:tc>
          <w:tcPr>
            <w:tcW w:w="1052" w:type="dxa"/>
            <w:shd w:val="clear" w:color="auto" w:fill="FFFFFF" w:themeFill="background1"/>
          </w:tcPr>
          <w:p w14:paraId="2FB7E3C9">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8DF9FF7">
            <w:pPr>
              <w:rPr>
                <w:color w:val="auto"/>
                <w:sz w:val="18"/>
                <w:szCs w:val="18"/>
                <w:highlight w:val="none"/>
              </w:rPr>
            </w:pPr>
          </w:p>
        </w:tc>
      </w:tr>
      <w:tr w14:paraId="2778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21784545">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5</w:t>
            </w:r>
          </w:p>
        </w:tc>
        <w:tc>
          <w:tcPr>
            <w:tcW w:w="6010" w:type="dxa"/>
            <w:gridSpan w:val="2"/>
            <w:shd w:val="clear" w:color="auto" w:fill="FFFFFF" w:themeFill="background1"/>
          </w:tcPr>
          <w:p w14:paraId="3DD28CE5">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通知热控人员检查确认</w:t>
            </w:r>
            <w:r>
              <w:rPr>
                <w:rFonts w:ascii="Times New Roman" w:hAnsi="Times New Roman" w:eastAsia="宋体" w:cs="Times New Roman"/>
                <w:color w:val="auto"/>
                <w:spacing w:val="-1"/>
                <w:sz w:val="18"/>
                <w:szCs w:val="18"/>
                <w:highlight w:val="none"/>
                <w:u w:val="single"/>
                <w:lang w:eastAsia="zh-CN"/>
              </w:rPr>
              <w:t xml:space="preserve">       </w:t>
            </w:r>
            <w:r>
              <w:rPr>
                <w:rFonts w:ascii="Times New Roman" w:hAnsi="Times New Roman" w:eastAsia="宋体" w:cs="Times New Roman"/>
                <w:color w:val="auto"/>
                <w:spacing w:val="-1"/>
                <w:sz w:val="18"/>
                <w:szCs w:val="18"/>
                <w:highlight w:val="none"/>
                <w:lang w:eastAsia="zh-CN"/>
              </w:rPr>
              <w:t>机组主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w:t>
            </w:r>
            <w:r>
              <w:rPr>
                <w:rFonts w:hint="eastAsia" w:ascii="Times New Roman" w:hAnsi="Times New Roman" w:eastAsia="宋体" w:cs="Times New Roman"/>
                <w:color w:val="auto"/>
                <w:spacing w:val="-1"/>
                <w:sz w:val="18"/>
                <w:szCs w:val="18"/>
                <w:highlight w:val="none"/>
                <w:lang w:eastAsia="zh-CN"/>
              </w:rPr>
              <w:t>调阀</w:t>
            </w:r>
            <w:r>
              <w:rPr>
                <w:rFonts w:ascii="Times New Roman" w:hAnsi="Times New Roman" w:eastAsia="宋体" w:cs="Times New Roman"/>
                <w:color w:val="auto"/>
                <w:spacing w:val="-1"/>
                <w:sz w:val="18"/>
                <w:szCs w:val="18"/>
                <w:highlight w:val="none"/>
                <w:lang w:eastAsia="zh-CN"/>
              </w:rPr>
              <w:t>全行程试</w:t>
            </w:r>
            <w:r>
              <w:rPr>
                <w:rFonts w:ascii="Times New Roman" w:hAnsi="Times New Roman" w:eastAsia="宋体" w:cs="Times New Roman"/>
                <w:color w:val="auto"/>
                <w:spacing w:val="-2"/>
                <w:sz w:val="18"/>
                <w:szCs w:val="18"/>
                <w:highlight w:val="none"/>
                <w:lang w:eastAsia="zh-CN"/>
              </w:rPr>
              <w:t>验逻辑组态正常</w:t>
            </w:r>
          </w:p>
        </w:tc>
        <w:tc>
          <w:tcPr>
            <w:tcW w:w="1052" w:type="dxa"/>
            <w:shd w:val="clear" w:color="auto" w:fill="FFFFFF" w:themeFill="background1"/>
          </w:tcPr>
          <w:p w14:paraId="2587D4D0">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5D16A51">
            <w:pPr>
              <w:rPr>
                <w:color w:val="auto"/>
                <w:sz w:val="18"/>
                <w:szCs w:val="18"/>
                <w:highlight w:val="none"/>
              </w:rPr>
            </w:pPr>
          </w:p>
        </w:tc>
      </w:tr>
      <w:tr w14:paraId="1A93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5A9E0210">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6</w:t>
            </w:r>
          </w:p>
        </w:tc>
        <w:tc>
          <w:tcPr>
            <w:tcW w:w="6010" w:type="dxa"/>
            <w:gridSpan w:val="2"/>
            <w:shd w:val="clear" w:color="auto" w:fill="FFFFFF" w:themeFill="background1"/>
          </w:tcPr>
          <w:p w14:paraId="74D11551">
            <w:pPr>
              <w:pStyle w:val="519"/>
              <w:ind w:hanging="6"/>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通知热控人员检查高中压主</w:t>
            </w:r>
            <w:r>
              <w:rPr>
                <w:rFonts w:hint="eastAsia" w:ascii="Times New Roman" w:hAnsi="Times New Roman" w:eastAsia="宋体" w:cs="Times New Roman"/>
                <w:color w:val="auto"/>
                <w:sz w:val="18"/>
                <w:szCs w:val="18"/>
                <w:highlight w:val="none"/>
                <w:lang w:eastAsia="zh-CN"/>
              </w:rPr>
              <w:t>汽阀</w:t>
            </w:r>
            <w:r>
              <w:rPr>
                <w:rFonts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lang w:eastAsia="zh-CN"/>
              </w:rPr>
              <w:t>调阀</w:t>
            </w:r>
            <w:r>
              <w:rPr>
                <w:rFonts w:ascii="Times New Roman" w:hAnsi="Times New Roman" w:eastAsia="宋体" w:cs="Times New Roman"/>
                <w:color w:val="auto"/>
                <w:sz w:val="18"/>
                <w:szCs w:val="18"/>
                <w:highlight w:val="none"/>
                <w:lang w:eastAsia="zh-CN"/>
              </w:rPr>
              <w:t>位移</w:t>
            </w:r>
            <w:r>
              <w:rPr>
                <w:rFonts w:ascii="Times New Roman" w:hAnsi="Times New Roman" w:eastAsia="宋体" w:cs="Times New Roman"/>
                <w:color w:val="auto"/>
                <w:spacing w:val="-1"/>
                <w:sz w:val="18"/>
                <w:szCs w:val="18"/>
                <w:highlight w:val="none"/>
                <w:lang w:eastAsia="zh-CN"/>
              </w:rPr>
              <w:t>反馈器正常，主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全开</w:t>
            </w:r>
            <w:r>
              <w:rPr>
                <w:rFonts w:ascii="Times New Roman" w:hAnsi="Times New Roman" w:eastAsia="宋体" w:cs="Times New Roman"/>
                <w:color w:val="auto"/>
                <w:spacing w:val="-4"/>
                <w:sz w:val="18"/>
                <w:szCs w:val="18"/>
                <w:highlight w:val="none"/>
                <w:lang w:eastAsia="zh-CN"/>
              </w:rPr>
              <w:t>型号正常，无异常报警。</w:t>
            </w:r>
            <w:r>
              <w:rPr>
                <w:rFonts w:ascii="Times New Roman" w:hAnsi="Times New Roman" w:eastAsia="宋体" w:cs="Times New Roman"/>
                <w:color w:val="auto"/>
                <w:spacing w:val="-1"/>
                <w:sz w:val="18"/>
                <w:szCs w:val="18"/>
                <w:highlight w:val="none"/>
                <w:lang w:eastAsia="zh-CN"/>
              </w:rPr>
              <w:t>如主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全开信号异常，应停止试验，排除隐患后再开展试验。</w:t>
            </w:r>
          </w:p>
        </w:tc>
        <w:tc>
          <w:tcPr>
            <w:tcW w:w="1052" w:type="dxa"/>
            <w:shd w:val="clear" w:color="auto" w:fill="FFFFFF" w:themeFill="background1"/>
          </w:tcPr>
          <w:p w14:paraId="07FD6B65">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30C1E36">
            <w:pPr>
              <w:rPr>
                <w:color w:val="auto"/>
                <w:sz w:val="18"/>
                <w:szCs w:val="18"/>
                <w:highlight w:val="none"/>
              </w:rPr>
            </w:pPr>
          </w:p>
        </w:tc>
      </w:tr>
      <w:tr w14:paraId="6ADB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75F0E4F3">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position w:val="-1"/>
                <w:sz w:val="18"/>
                <w:szCs w:val="18"/>
                <w:highlight w:val="none"/>
              </w:rPr>
              <w:t>7</w:t>
            </w:r>
          </w:p>
        </w:tc>
        <w:tc>
          <w:tcPr>
            <w:tcW w:w="6010" w:type="dxa"/>
            <w:gridSpan w:val="2"/>
            <w:shd w:val="clear" w:color="auto" w:fill="FFFFFF" w:themeFill="background1"/>
          </w:tcPr>
          <w:p w14:paraId="216886A3">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将</w:t>
            </w:r>
            <w:r>
              <w:rPr>
                <w:rFonts w:ascii="Times New Roman" w:hAnsi="Times New Roman" w:eastAsia="宋体" w:cs="Times New Roman"/>
                <w:color w:val="auto"/>
                <w:spacing w:val="-2"/>
                <w:sz w:val="18"/>
                <w:szCs w:val="18"/>
                <w:highlight w:val="none"/>
                <w:u w:val="single"/>
                <w:lang w:eastAsia="zh-CN"/>
              </w:rPr>
              <w:t xml:space="preserve">        </w:t>
            </w:r>
            <w:r>
              <w:rPr>
                <w:rFonts w:ascii="Times New Roman" w:hAnsi="Times New Roman" w:eastAsia="宋体" w:cs="Times New Roman"/>
                <w:color w:val="auto"/>
                <w:spacing w:val="-2"/>
                <w:sz w:val="18"/>
                <w:szCs w:val="18"/>
                <w:highlight w:val="none"/>
                <w:lang w:eastAsia="zh-CN"/>
              </w:rPr>
              <w:t>机组阀位控制方式由“顺序阀”切为“单阀”运行</w:t>
            </w:r>
          </w:p>
        </w:tc>
        <w:tc>
          <w:tcPr>
            <w:tcW w:w="1052" w:type="dxa"/>
            <w:shd w:val="clear" w:color="auto" w:fill="FFFFFF" w:themeFill="background1"/>
          </w:tcPr>
          <w:p w14:paraId="6EA6C73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F245317">
            <w:pPr>
              <w:pStyle w:val="519"/>
              <w:rPr>
                <w:rFonts w:ascii="Times New Roman" w:hAnsi="Times New Roman" w:eastAsia="宋体" w:cs="Times New Roman"/>
                <w:color w:val="auto"/>
                <w:sz w:val="18"/>
                <w:szCs w:val="18"/>
                <w:highlight w:val="none"/>
                <w:lang w:eastAsia="zh-CN"/>
              </w:rPr>
            </w:pPr>
          </w:p>
        </w:tc>
      </w:tr>
      <w:tr w14:paraId="51F6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87" w:hRule="atLeast"/>
          <w:jc w:val="center"/>
        </w:trPr>
        <w:tc>
          <w:tcPr>
            <w:tcW w:w="514" w:type="dxa"/>
            <w:shd w:val="clear" w:color="auto" w:fill="FFFFFF" w:themeFill="background1"/>
          </w:tcPr>
          <w:p w14:paraId="19E72455">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8</w:t>
            </w:r>
          </w:p>
        </w:tc>
        <w:tc>
          <w:tcPr>
            <w:tcW w:w="6010" w:type="dxa"/>
            <w:gridSpan w:val="2"/>
            <w:shd w:val="clear" w:color="auto" w:fill="FFFFFF" w:themeFill="background1"/>
          </w:tcPr>
          <w:p w14:paraId="4BBF9194">
            <w:pPr>
              <w:pStyle w:val="519"/>
              <w:ind w:firstLine="6"/>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6"/>
                <w:sz w:val="18"/>
                <w:szCs w:val="18"/>
                <w:highlight w:val="none"/>
                <w:lang w:eastAsia="zh-CN"/>
              </w:rPr>
              <w:t>机组减负荷至</w:t>
            </w:r>
            <w:r>
              <w:rPr>
                <w:rFonts w:ascii="Times New Roman" w:hAnsi="Times New Roman" w:eastAsia="宋体" w:cs="Times New Roman"/>
                <w:color w:val="auto"/>
                <w:spacing w:val="-6"/>
                <w:sz w:val="18"/>
                <w:szCs w:val="18"/>
                <w:highlight w:val="none"/>
                <w:u w:val="single"/>
                <w:lang w:eastAsia="zh-CN"/>
              </w:rPr>
              <w:t xml:space="preserve">          </w:t>
            </w:r>
            <w:r>
              <w:rPr>
                <w:rFonts w:ascii="Times New Roman" w:hAnsi="Times New Roman" w:eastAsia="宋体" w:cs="Times New Roman"/>
                <w:color w:val="auto"/>
                <w:spacing w:val="-6"/>
                <w:sz w:val="18"/>
                <w:szCs w:val="18"/>
                <w:highlight w:val="none"/>
                <w:lang w:eastAsia="zh-CN"/>
              </w:rPr>
              <w:t>MW，主汽压力降至</w:t>
            </w:r>
            <w:r>
              <w:rPr>
                <w:rFonts w:ascii="Times New Roman" w:hAnsi="Times New Roman" w:eastAsia="宋体" w:cs="Times New Roman"/>
                <w:color w:val="auto"/>
                <w:spacing w:val="-6"/>
                <w:sz w:val="18"/>
                <w:szCs w:val="18"/>
                <w:highlight w:val="none"/>
                <w:u w:val="single"/>
                <w:lang w:eastAsia="zh-CN"/>
              </w:rPr>
              <w:t xml:space="preserve">       </w:t>
            </w:r>
            <w:r>
              <w:rPr>
                <w:rFonts w:ascii="Times New Roman" w:hAnsi="Times New Roman" w:eastAsia="宋体" w:cs="Times New Roman"/>
                <w:color w:val="auto"/>
                <w:spacing w:val="-6"/>
                <w:sz w:val="18"/>
                <w:szCs w:val="18"/>
                <w:highlight w:val="none"/>
                <w:lang w:eastAsia="zh-CN"/>
              </w:rPr>
              <w:t xml:space="preserve">MPa确保参数稳定后开展试验。 </w:t>
            </w:r>
            <w:r>
              <w:rPr>
                <w:rFonts w:ascii="Times New Roman" w:hAnsi="Times New Roman" w:eastAsia="宋体" w:cs="Times New Roman"/>
                <w:color w:val="auto"/>
                <w:spacing w:val="5"/>
                <w:sz w:val="18"/>
                <w:szCs w:val="18"/>
                <w:highlight w:val="none"/>
                <w:lang w:eastAsia="zh-CN"/>
              </w:rPr>
              <w:t>保持锅炉燃烧稳定，调整主、再热蒸汽温度至额定值,并加强监视调</w:t>
            </w:r>
            <w:r>
              <w:rPr>
                <w:rFonts w:ascii="Times New Roman" w:hAnsi="Times New Roman" w:eastAsia="宋体" w:cs="Times New Roman"/>
                <w:color w:val="auto"/>
                <w:spacing w:val="-10"/>
                <w:sz w:val="18"/>
                <w:szCs w:val="18"/>
                <w:highlight w:val="none"/>
                <w:lang w:eastAsia="zh-CN"/>
              </w:rPr>
              <w:t>整。避免试验期间锅炉侧金属壁面及蒸汽温度、压力发生变化。</w:t>
            </w:r>
          </w:p>
        </w:tc>
        <w:tc>
          <w:tcPr>
            <w:tcW w:w="1052" w:type="dxa"/>
            <w:shd w:val="clear" w:color="auto" w:fill="FFFFFF" w:themeFill="background1"/>
          </w:tcPr>
          <w:p w14:paraId="27156611">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40F5661">
            <w:pPr>
              <w:rPr>
                <w:color w:val="auto"/>
                <w:sz w:val="18"/>
                <w:szCs w:val="18"/>
                <w:highlight w:val="none"/>
              </w:rPr>
            </w:pPr>
          </w:p>
        </w:tc>
      </w:tr>
      <w:tr w14:paraId="6F29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14" w:type="dxa"/>
            <w:shd w:val="clear" w:color="auto" w:fill="FFFFFF" w:themeFill="background1"/>
          </w:tcPr>
          <w:p w14:paraId="5733F509">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9</w:t>
            </w:r>
          </w:p>
        </w:tc>
        <w:tc>
          <w:tcPr>
            <w:tcW w:w="6010" w:type="dxa"/>
            <w:gridSpan w:val="2"/>
            <w:shd w:val="clear" w:color="auto" w:fill="FFFFFF" w:themeFill="background1"/>
          </w:tcPr>
          <w:p w14:paraId="3F7DC73D">
            <w:pPr>
              <w:pStyle w:val="519"/>
              <w:ind w:firstLine="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投入“负荷控制”，确认“负荷控制”指示灯亮，设定负荷至当前目</w:t>
            </w:r>
            <w:r>
              <w:rPr>
                <w:rFonts w:ascii="Times New Roman" w:hAnsi="Times New Roman" w:eastAsia="宋体" w:cs="Times New Roman"/>
                <w:color w:val="auto"/>
                <w:spacing w:val="-9"/>
                <w:sz w:val="18"/>
                <w:szCs w:val="18"/>
                <w:highlight w:val="none"/>
                <w:lang w:eastAsia="zh-CN"/>
              </w:rPr>
              <w:t>标值。</w:t>
            </w:r>
          </w:p>
        </w:tc>
        <w:tc>
          <w:tcPr>
            <w:tcW w:w="1052" w:type="dxa"/>
            <w:shd w:val="clear" w:color="auto" w:fill="FFFFFF" w:themeFill="background1"/>
          </w:tcPr>
          <w:p w14:paraId="075D6744">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FD567B8">
            <w:pPr>
              <w:pStyle w:val="519"/>
              <w:rPr>
                <w:rFonts w:ascii="Times New Roman" w:hAnsi="Times New Roman" w:eastAsia="宋体" w:cs="Times New Roman"/>
                <w:color w:val="auto"/>
                <w:sz w:val="18"/>
                <w:szCs w:val="18"/>
                <w:highlight w:val="none"/>
                <w:lang w:eastAsia="zh-CN"/>
              </w:rPr>
            </w:pPr>
          </w:p>
        </w:tc>
      </w:tr>
      <w:tr w14:paraId="53C3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7892FBDA">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10</w:t>
            </w:r>
          </w:p>
        </w:tc>
        <w:tc>
          <w:tcPr>
            <w:tcW w:w="6010" w:type="dxa"/>
            <w:gridSpan w:val="2"/>
            <w:shd w:val="clear" w:color="auto" w:fill="FFFFFF" w:themeFill="background1"/>
          </w:tcPr>
          <w:p w14:paraId="070257CC">
            <w:pPr>
              <w:pStyle w:val="519"/>
              <w:ind w:hanging="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5"/>
                <w:sz w:val="18"/>
                <w:szCs w:val="18"/>
                <w:highlight w:val="none"/>
                <w:lang w:eastAsia="zh-CN"/>
              </w:rPr>
              <w:t>在DEH  画面点击全行程试验，进入试验画面，检查主</w:t>
            </w:r>
            <w:r>
              <w:rPr>
                <w:rFonts w:hint="eastAsia" w:ascii="Times New Roman" w:hAnsi="Times New Roman" w:eastAsia="宋体" w:cs="Times New Roman"/>
                <w:color w:val="auto"/>
                <w:spacing w:val="-5"/>
                <w:sz w:val="18"/>
                <w:szCs w:val="18"/>
                <w:highlight w:val="none"/>
                <w:lang w:eastAsia="zh-CN"/>
              </w:rPr>
              <w:t>汽阀</w:t>
            </w:r>
            <w:r>
              <w:rPr>
                <w:rFonts w:ascii="Times New Roman" w:hAnsi="Times New Roman" w:eastAsia="宋体" w:cs="Times New Roman"/>
                <w:color w:val="auto"/>
                <w:spacing w:val="-5"/>
                <w:sz w:val="18"/>
                <w:szCs w:val="18"/>
                <w:highlight w:val="none"/>
                <w:lang w:eastAsia="zh-CN"/>
              </w:rPr>
              <w:t>活动试验允</w:t>
            </w:r>
            <w:r>
              <w:rPr>
                <w:rFonts w:ascii="Times New Roman" w:hAnsi="Times New Roman" w:eastAsia="宋体" w:cs="Times New Roman"/>
                <w:color w:val="auto"/>
                <w:spacing w:val="-1"/>
                <w:sz w:val="18"/>
                <w:szCs w:val="18"/>
                <w:highlight w:val="none"/>
                <w:lang w:eastAsia="zh-CN"/>
              </w:rPr>
              <w:t>许及</w:t>
            </w:r>
            <w:r>
              <w:rPr>
                <w:rFonts w:hint="eastAsia" w:ascii="Times New Roman" w:hAnsi="Times New Roman" w:eastAsia="宋体" w:cs="Times New Roman"/>
                <w:color w:val="auto"/>
                <w:spacing w:val="-1"/>
                <w:sz w:val="18"/>
                <w:szCs w:val="18"/>
                <w:highlight w:val="none"/>
                <w:lang w:eastAsia="zh-CN"/>
              </w:rPr>
              <w:t>调阀</w:t>
            </w:r>
            <w:r>
              <w:rPr>
                <w:rFonts w:ascii="Times New Roman" w:hAnsi="Times New Roman" w:eastAsia="宋体" w:cs="Times New Roman"/>
                <w:color w:val="auto"/>
                <w:spacing w:val="-1"/>
                <w:sz w:val="18"/>
                <w:szCs w:val="18"/>
                <w:highlight w:val="none"/>
                <w:lang w:eastAsia="zh-CN"/>
              </w:rPr>
              <w:t>活动试验允许指示灯亮</w:t>
            </w:r>
            <w:r>
              <w:rPr>
                <w:rFonts w:hint="eastAsia" w:ascii="Times New Roman" w:hAnsi="Times New Roman" w:eastAsia="宋体" w:cs="Times New Roman"/>
                <w:color w:val="auto"/>
                <w:spacing w:val="-1"/>
                <w:sz w:val="18"/>
                <w:szCs w:val="18"/>
                <w:highlight w:val="none"/>
                <w:lang w:eastAsia="zh-CN"/>
              </w:rPr>
              <w:t>。</w:t>
            </w:r>
          </w:p>
        </w:tc>
        <w:tc>
          <w:tcPr>
            <w:tcW w:w="1052" w:type="dxa"/>
            <w:shd w:val="clear" w:color="auto" w:fill="FFFFFF" w:themeFill="background1"/>
          </w:tcPr>
          <w:p w14:paraId="39B1504D">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0CCDCDB">
            <w:pPr>
              <w:rPr>
                <w:color w:val="auto"/>
                <w:sz w:val="18"/>
                <w:szCs w:val="18"/>
                <w:highlight w:val="none"/>
              </w:rPr>
            </w:pPr>
          </w:p>
        </w:tc>
      </w:tr>
      <w:tr w14:paraId="534F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514" w:type="dxa"/>
            <w:shd w:val="clear" w:color="auto" w:fill="FFFFFF" w:themeFill="background1"/>
          </w:tcPr>
          <w:p w14:paraId="2DC5E12C">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11</w:t>
            </w:r>
          </w:p>
        </w:tc>
        <w:tc>
          <w:tcPr>
            <w:tcW w:w="6010" w:type="dxa"/>
            <w:gridSpan w:val="2"/>
            <w:shd w:val="clear" w:color="auto" w:fill="FFFFFF" w:themeFill="background1"/>
          </w:tcPr>
          <w:p w14:paraId="0CB2B811">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按照左高主、右高主、左中主、右中主顺序依次进行试验（可按照实际情况调整试验顺序）</w:t>
            </w:r>
          </w:p>
        </w:tc>
        <w:tc>
          <w:tcPr>
            <w:tcW w:w="1052" w:type="dxa"/>
            <w:shd w:val="clear" w:color="auto" w:fill="FFFFFF" w:themeFill="background1"/>
          </w:tcPr>
          <w:p w14:paraId="50A7568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1BF1947">
            <w:pPr>
              <w:rPr>
                <w:color w:val="auto"/>
                <w:sz w:val="18"/>
                <w:szCs w:val="18"/>
                <w:highlight w:val="none"/>
              </w:rPr>
            </w:pPr>
          </w:p>
        </w:tc>
      </w:tr>
      <w:tr w14:paraId="15DFF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76F251C7">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12</w:t>
            </w:r>
          </w:p>
        </w:tc>
        <w:tc>
          <w:tcPr>
            <w:tcW w:w="6010" w:type="dxa"/>
            <w:gridSpan w:val="2"/>
            <w:shd w:val="clear" w:color="auto" w:fill="FFFFFF" w:themeFill="background1"/>
          </w:tcPr>
          <w:p w14:paraId="536571DD">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检查系统无异常后开始左高主全行程活动试验</w:t>
            </w:r>
          </w:p>
        </w:tc>
        <w:tc>
          <w:tcPr>
            <w:tcW w:w="1052" w:type="dxa"/>
            <w:shd w:val="clear" w:color="auto" w:fill="FFFFFF" w:themeFill="background1"/>
          </w:tcPr>
          <w:p w14:paraId="48D71F6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FBFCE88">
            <w:pPr>
              <w:rPr>
                <w:color w:val="auto"/>
                <w:sz w:val="18"/>
                <w:szCs w:val="18"/>
                <w:highlight w:val="none"/>
              </w:rPr>
            </w:pPr>
          </w:p>
        </w:tc>
      </w:tr>
      <w:tr w14:paraId="197F9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0ED482B">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13</w:t>
            </w:r>
          </w:p>
        </w:tc>
        <w:tc>
          <w:tcPr>
            <w:tcW w:w="6010" w:type="dxa"/>
            <w:gridSpan w:val="2"/>
            <w:shd w:val="clear" w:color="auto" w:fill="FFFFFF" w:themeFill="background1"/>
          </w:tcPr>
          <w:p w14:paraId="5CFFD7A3">
            <w:pPr>
              <w:pStyle w:val="519"/>
              <w:ind w:right="98" w:hanging="6"/>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3"/>
                <w:sz w:val="18"/>
                <w:szCs w:val="18"/>
                <w:highlight w:val="none"/>
                <w:lang w:eastAsia="zh-CN"/>
              </w:rPr>
              <w:t>在DEH盘面点击“关闭GV2、GV3”操作键，检查GV2、GV3高</w:t>
            </w:r>
            <w:r>
              <w:rPr>
                <w:rFonts w:hint="eastAsia" w:ascii="Times New Roman" w:hAnsi="Times New Roman" w:eastAsia="宋体" w:cs="Times New Roman"/>
                <w:color w:val="auto"/>
                <w:spacing w:val="-13"/>
                <w:sz w:val="18"/>
                <w:szCs w:val="18"/>
                <w:highlight w:val="none"/>
                <w:lang w:eastAsia="zh-CN"/>
              </w:rPr>
              <w:t>调阀</w:t>
            </w:r>
            <w:r>
              <w:rPr>
                <w:rFonts w:ascii="Times New Roman" w:hAnsi="Times New Roman" w:eastAsia="宋体" w:cs="Times New Roman"/>
                <w:color w:val="auto"/>
                <w:spacing w:val="-13"/>
                <w:sz w:val="18"/>
                <w:szCs w:val="18"/>
                <w:highlight w:val="none"/>
                <w:lang w:eastAsia="zh-CN"/>
              </w:rPr>
              <w:t>应按</w:t>
            </w:r>
            <w:r>
              <w:rPr>
                <w:rFonts w:ascii="Times New Roman" w:hAnsi="Times New Roman" w:eastAsia="宋体" w:cs="Times New Roman"/>
                <w:color w:val="auto"/>
                <w:spacing w:val="-2"/>
                <w:sz w:val="18"/>
                <w:szCs w:val="18"/>
                <w:highlight w:val="none"/>
                <w:lang w:eastAsia="zh-CN"/>
              </w:rPr>
              <w:t>照速率进行关闭</w:t>
            </w:r>
          </w:p>
        </w:tc>
        <w:tc>
          <w:tcPr>
            <w:tcW w:w="1052" w:type="dxa"/>
            <w:shd w:val="clear" w:color="auto" w:fill="FFFFFF" w:themeFill="background1"/>
          </w:tcPr>
          <w:p w14:paraId="5D262FFC">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D626506">
            <w:pPr>
              <w:pStyle w:val="519"/>
              <w:rPr>
                <w:rFonts w:ascii="Times New Roman" w:hAnsi="Times New Roman" w:eastAsia="宋体" w:cs="Times New Roman"/>
                <w:color w:val="auto"/>
                <w:sz w:val="18"/>
                <w:szCs w:val="18"/>
                <w:highlight w:val="none"/>
                <w:lang w:eastAsia="zh-CN"/>
              </w:rPr>
            </w:pPr>
          </w:p>
        </w:tc>
      </w:tr>
      <w:tr w14:paraId="4330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11" w:hRule="atLeast"/>
          <w:jc w:val="center"/>
        </w:trPr>
        <w:tc>
          <w:tcPr>
            <w:tcW w:w="514" w:type="dxa"/>
            <w:shd w:val="clear" w:color="auto" w:fill="FFFFFF" w:themeFill="background1"/>
          </w:tcPr>
          <w:p w14:paraId="05ED4E46">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14</w:t>
            </w:r>
          </w:p>
        </w:tc>
        <w:tc>
          <w:tcPr>
            <w:tcW w:w="6010" w:type="dxa"/>
            <w:gridSpan w:val="2"/>
            <w:shd w:val="clear" w:color="auto" w:fill="FFFFFF" w:themeFill="background1"/>
          </w:tcPr>
          <w:p w14:paraId="68AF3641">
            <w:pPr>
              <w:pStyle w:val="519"/>
              <w:ind w:right="98" w:firstLine="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9"/>
                <w:sz w:val="18"/>
                <w:szCs w:val="18"/>
                <w:highlight w:val="none"/>
                <w:lang w:eastAsia="zh-CN"/>
              </w:rPr>
              <w:t>就地检查GV2、GV3高</w:t>
            </w:r>
            <w:r>
              <w:rPr>
                <w:rFonts w:hint="eastAsia" w:ascii="Times New Roman" w:hAnsi="Times New Roman" w:eastAsia="宋体" w:cs="Times New Roman"/>
                <w:color w:val="auto"/>
                <w:spacing w:val="-9"/>
                <w:sz w:val="18"/>
                <w:szCs w:val="18"/>
                <w:highlight w:val="none"/>
                <w:lang w:eastAsia="zh-CN"/>
              </w:rPr>
              <w:t>调阀</w:t>
            </w:r>
            <w:r>
              <w:rPr>
                <w:rFonts w:ascii="Times New Roman" w:hAnsi="Times New Roman" w:eastAsia="宋体" w:cs="Times New Roman"/>
                <w:color w:val="auto"/>
                <w:spacing w:val="-9"/>
                <w:sz w:val="18"/>
                <w:szCs w:val="18"/>
                <w:highlight w:val="none"/>
                <w:lang w:eastAsia="zh-CN"/>
              </w:rPr>
              <w:t>应同时关闭，且阀位动作</w:t>
            </w:r>
            <w:r>
              <w:rPr>
                <w:rFonts w:ascii="Times New Roman" w:hAnsi="Times New Roman" w:eastAsia="宋体" w:cs="Times New Roman"/>
                <w:color w:val="auto"/>
                <w:spacing w:val="-10"/>
                <w:sz w:val="18"/>
                <w:szCs w:val="18"/>
                <w:highlight w:val="none"/>
                <w:lang w:eastAsia="zh-CN"/>
              </w:rPr>
              <w:t>值应与DEH盘面一</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10"/>
                <w:sz w:val="18"/>
                <w:szCs w:val="18"/>
                <w:highlight w:val="none"/>
                <w:lang w:eastAsia="zh-CN"/>
              </w:rPr>
              <w:t>致。</w:t>
            </w:r>
          </w:p>
        </w:tc>
        <w:tc>
          <w:tcPr>
            <w:tcW w:w="1052" w:type="dxa"/>
            <w:shd w:val="clear" w:color="auto" w:fill="FFFFFF" w:themeFill="background1"/>
          </w:tcPr>
          <w:p w14:paraId="184E3F55">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86A5374">
            <w:pPr>
              <w:rPr>
                <w:color w:val="auto"/>
                <w:sz w:val="18"/>
                <w:szCs w:val="18"/>
                <w:highlight w:val="none"/>
              </w:rPr>
            </w:pPr>
          </w:p>
        </w:tc>
      </w:tr>
      <w:tr w14:paraId="3575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3751E133">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15</w:t>
            </w:r>
          </w:p>
        </w:tc>
        <w:tc>
          <w:tcPr>
            <w:tcW w:w="6010" w:type="dxa"/>
            <w:gridSpan w:val="2"/>
            <w:shd w:val="clear" w:color="auto" w:fill="FFFFFF" w:themeFill="background1"/>
          </w:tcPr>
          <w:p w14:paraId="4B9EA6BD">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9"/>
                <w:sz w:val="18"/>
                <w:szCs w:val="18"/>
                <w:highlight w:val="none"/>
                <w:lang w:eastAsia="zh-CN"/>
              </w:rPr>
              <w:t>GV2、GV3高</w:t>
            </w:r>
            <w:r>
              <w:rPr>
                <w:rFonts w:hint="eastAsia" w:ascii="Times New Roman" w:hAnsi="Times New Roman" w:eastAsia="宋体" w:cs="Times New Roman"/>
                <w:color w:val="auto"/>
                <w:spacing w:val="-9"/>
                <w:sz w:val="18"/>
                <w:szCs w:val="18"/>
                <w:highlight w:val="none"/>
                <w:lang w:eastAsia="zh-CN"/>
              </w:rPr>
              <w:t>调阀</w:t>
            </w:r>
            <w:r>
              <w:rPr>
                <w:rFonts w:ascii="Times New Roman" w:hAnsi="Times New Roman" w:eastAsia="宋体" w:cs="Times New Roman"/>
                <w:color w:val="auto"/>
                <w:spacing w:val="-9"/>
                <w:sz w:val="18"/>
                <w:szCs w:val="18"/>
                <w:highlight w:val="none"/>
                <w:lang w:eastAsia="zh-CN"/>
              </w:rPr>
              <w:t>关闭过程中，加强EH油泵电流、压力监视</w:t>
            </w:r>
            <w:r>
              <w:rPr>
                <w:rFonts w:hint="eastAsia" w:ascii="Times New Roman" w:hAnsi="Times New Roman" w:eastAsia="宋体" w:cs="Times New Roman"/>
                <w:color w:val="auto"/>
                <w:spacing w:val="-9"/>
                <w:sz w:val="18"/>
                <w:szCs w:val="18"/>
                <w:highlight w:val="none"/>
                <w:lang w:eastAsia="zh-CN"/>
              </w:rPr>
              <w:t>。</w:t>
            </w:r>
          </w:p>
        </w:tc>
        <w:tc>
          <w:tcPr>
            <w:tcW w:w="1052" w:type="dxa"/>
            <w:shd w:val="clear" w:color="auto" w:fill="FFFFFF" w:themeFill="background1"/>
          </w:tcPr>
          <w:p w14:paraId="6B048BA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4609CE69">
            <w:pPr>
              <w:rPr>
                <w:color w:val="auto"/>
                <w:sz w:val="18"/>
                <w:szCs w:val="18"/>
                <w:highlight w:val="none"/>
              </w:rPr>
            </w:pPr>
          </w:p>
        </w:tc>
      </w:tr>
      <w:tr w14:paraId="234E6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51F7B8C">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16</w:t>
            </w:r>
          </w:p>
        </w:tc>
        <w:tc>
          <w:tcPr>
            <w:tcW w:w="6010" w:type="dxa"/>
            <w:gridSpan w:val="2"/>
            <w:shd w:val="clear" w:color="auto" w:fill="FFFFFF" w:themeFill="background1"/>
          </w:tcPr>
          <w:p w14:paraId="631DF217">
            <w:pPr>
              <w:pStyle w:val="519"/>
              <w:ind w:right="9" w:hanging="16"/>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0"/>
                <w:sz w:val="18"/>
                <w:szCs w:val="18"/>
                <w:highlight w:val="none"/>
                <w:lang w:eastAsia="zh-CN"/>
              </w:rPr>
              <w:t>GV2、GV3高</w:t>
            </w:r>
            <w:r>
              <w:rPr>
                <w:rFonts w:hint="eastAsia" w:ascii="Times New Roman" w:hAnsi="Times New Roman" w:eastAsia="宋体" w:cs="Times New Roman"/>
                <w:color w:val="auto"/>
                <w:spacing w:val="-10"/>
                <w:sz w:val="18"/>
                <w:szCs w:val="18"/>
                <w:highlight w:val="none"/>
                <w:lang w:eastAsia="zh-CN"/>
              </w:rPr>
              <w:t>调阀</w:t>
            </w:r>
            <w:r>
              <w:rPr>
                <w:rFonts w:ascii="Times New Roman" w:hAnsi="Times New Roman" w:eastAsia="宋体" w:cs="Times New Roman"/>
                <w:color w:val="auto"/>
                <w:spacing w:val="-10"/>
                <w:sz w:val="18"/>
                <w:szCs w:val="18"/>
                <w:highlight w:val="none"/>
                <w:lang w:eastAsia="zh-CN"/>
              </w:rPr>
              <w:t>关闭过程中，GV1、GV4高</w:t>
            </w:r>
            <w:r>
              <w:rPr>
                <w:rFonts w:hint="eastAsia" w:ascii="Times New Roman" w:hAnsi="Times New Roman" w:eastAsia="宋体" w:cs="Times New Roman"/>
                <w:color w:val="auto"/>
                <w:spacing w:val="-10"/>
                <w:sz w:val="18"/>
                <w:szCs w:val="18"/>
                <w:highlight w:val="none"/>
                <w:lang w:eastAsia="zh-CN"/>
              </w:rPr>
              <w:t>调阀</w:t>
            </w:r>
            <w:r>
              <w:rPr>
                <w:rFonts w:ascii="Times New Roman" w:hAnsi="Times New Roman" w:eastAsia="宋体" w:cs="Times New Roman"/>
                <w:color w:val="auto"/>
                <w:spacing w:val="-10"/>
                <w:sz w:val="18"/>
                <w:szCs w:val="18"/>
                <w:highlight w:val="none"/>
                <w:lang w:eastAsia="zh-CN"/>
              </w:rPr>
              <w:t>应缓慢开启，机组负荷</w:t>
            </w:r>
            <w:r>
              <w:rPr>
                <w:rFonts w:ascii="Times New Roman" w:hAnsi="Times New Roman" w:eastAsia="宋体" w:cs="Times New Roman"/>
                <w:color w:val="auto"/>
                <w:spacing w:val="8"/>
                <w:sz w:val="18"/>
                <w:szCs w:val="18"/>
                <w:highlight w:val="none"/>
                <w:lang w:eastAsia="zh-CN"/>
              </w:rPr>
              <w:t xml:space="preserve"> </w:t>
            </w:r>
            <w:r>
              <w:rPr>
                <w:rFonts w:ascii="Times New Roman" w:hAnsi="Times New Roman" w:eastAsia="宋体" w:cs="Times New Roman"/>
                <w:color w:val="auto"/>
                <w:spacing w:val="-8"/>
                <w:sz w:val="18"/>
                <w:szCs w:val="18"/>
                <w:highlight w:val="none"/>
                <w:lang w:eastAsia="zh-CN"/>
              </w:rPr>
              <w:t>、压力稳定。</w:t>
            </w:r>
            <w:r>
              <w:rPr>
                <w:rFonts w:ascii="Times New Roman" w:hAnsi="Times New Roman" w:eastAsia="宋体" w:cs="Times New Roman"/>
                <w:color w:val="auto"/>
                <w:spacing w:val="-1"/>
                <w:sz w:val="18"/>
                <w:szCs w:val="18"/>
                <w:highlight w:val="none"/>
                <w:lang w:eastAsia="zh-CN"/>
              </w:rPr>
              <w:t>风险提示：机组主蒸汽压力升高、单侧进汽后机组振动升高</w:t>
            </w:r>
            <w:r>
              <w:rPr>
                <w:rFonts w:hint="eastAsia" w:ascii="Times New Roman" w:hAnsi="Times New Roman" w:eastAsia="宋体" w:cs="Times New Roman"/>
                <w:color w:val="auto"/>
                <w:spacing w:val="-1"/>
                <w:sz w:val="18"/>
                <w:szCs w:val="18"/>
                <w:highlight w:val="none"/>
                <w:lang w:eastAsia="zh-CN"/>
              </w:rPr>
              <w:t>。</w:t>
            </w:r>
          </w:p>
        </w:tc>
        <w:tc>
          <w:tcPr>
            <w:tcW w:w="1052" w:type="dxa"/>
            <w:shd w:val="clear" w:color="auto" w:fill="FFFFFF" w:themeFill="background1"/>
          </w:tcPr>
          <w:p w14:paraId="33A5BD2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17984F9">
            <w:pPr>
              <w:rPr>
                <w:color w:val="auto"/>
                <w:sz w:val="18"/>
                <w:szCs w:val="18"/>
                <w:highlight w:val="none"/>
              </w:rPr>
            </w:pPr>
          </w:p>
        </w:tc>
      </w:tr>
      <w:tr w14:paraId="788C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70154C20">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position w:val="-1"/>
                <w:sz w:val="18"/>
                <w:szCs w:val="18"/>
                <w:highlight w:val="none"/>
                <w:lang w:eastAsia="zh-CN"/>
              </w:rPr>
              <w:t>17</w:t>
            </w:r>
          </w:p>
        </w:tc>
        <w:tc>
          <w:tcPr>
            <w:tcW w:w="6010" w:type="dxa"/>
            <w:gridSpan w:val="2"/>
            <w:shd w:val="clear" w:color="auto" w:fill="FFFFFF" w:themeFill="background1"/>
          </w:tcPr>
          <w:p w14:paraId="51108BF3">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8"/>
                <w:sz w:val="18"/>
                <w:szCs w:val="18"/>
                <w:highlight w:val="none"/>
                <w:lang w:eastAsia="zh-CN"/>
              </w:rPr>
              <w:t>GV2、GV3高</w:t>
            </w:r>
            <w:r>
              <w:rPr>
                <w:rFonts w:hint="eastAsia" w:ascii="Times New Roman" w:hAnsi="Times New Roman" w:eastAsia="宋体" w:cs="Times New Roman"/>
                <w:color w:val="auto"/>
                <w:spacing w:val="-8"/>
                <w:sz w:val="18"/>
                <w:szCs w:val="18"/>
                <w:highlight w:val="none"/>
                <w:lang w:eastAsia="zh-CN"/>
              </w:rPr>
              <w:t>调阀</w:t>
            </w:r>
            <w:r>
              <w:rPr>
                <w:rFonts w:ascii="Times New Roman" w:hAnsi="Times New Roman" w:eastAsia="宋体" w:cs="Times New Roman"/>
                <w:color w:val="auto"/>
                <w:spacing w:val="-8"/>
                <w:sz w:val="18"/>
                <w:szCs w:val="18"/>
                <w:highlight w:val="none"/>
                <w:lang w:eastAsia="zh-CN"/>
              </w:rPr>
              <w:t>全关到位后，检查    机本体各参数正常。</w:t>
            </w:r>
          </w:p>
        </w:tc>
        <w:tc>
          <w:tcPr>
            <w:tcW w:w="1052" w:type="dxa"/>
            <w:shd w:val="clear" w:color="auto" w:fill="FFFFFF" w:themeFill="background1"/>
          </w:tcPr>
          <w:p w14:paraId="13D2880B">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B03A64A">
            <w:pPr>
              <w:rPr>
                <w:color w:val="auto"/>
                <w:sz w:val="18"/>
                <w:szCs w:val="18"/>
                <w:highlight w:val="none"/>
              </w:rPr>
            </w:pPr>
          </w:p>
        </w:tc>
      </w:tr>
      <w:tr w14:paraId="7DCA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93" w:hRule="atLeast"/>
          <w:jc w:val="center"/>
        </w:trPr>
        <w:tc>
          <w:tcPr>
            <w:tcW w:w="514" w:type="dxa"/>
            <w:shd w:val="clear" w:color="auto" w:fill="FFFFFF" w:themeFill="background1"/>
          </w:tcPr>
          <w:p w14:paraId="7B48CC2C">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18</w:t>
            </w:r>
          </w:p>
        </w:tc>
        <w:tc>
          <w:tcPr>
            <w:tcW w:w="6010" w:type="dxa"/>
            <w:gridSpan w:val="2"/>
            <w:shd w:val="clear" w:color="auto" w:fill="FFFFFF" w:themeFill="background1"/>
          </w:tcPr>
          <w:p w14:paraId="300C36FE">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5"/>
                <w:sz w:val="18"/>
                <w:szCs w:val="18"/>
                <w:highlight w:val="none"/>
                <w:lang w:eastAsia="zh-CN"/>
              </w:rPr>
              <w:t>在</w:t>
            </w:r>
            <w:r>
              <w:rPr>
                <w:rFonts w:ascii="Times New Roman" w:hAnsi="Times New Roman" w:eastAsia="宋体" w:cs="Times New Roman"/>
                <w:color w:val="auto"/>
                <w:spacing w:val="-5"/>
                <w:sz w:val="18"/>
                <w:szCs w:val="18"/>
                <w:highlight w:val="none"/>
                <w:u w:val="single"/>
                <w:lang w:eastAsia="zh-CN"/>
              </w:rPr>
              <w:t xml:space="preserve">          </w:t>
            </w:r>
            <w:r>
              <w:rPr>
                <w:rFonts w:ascii="Times New Roman" w:hAnsi="Times New Roman" w:eastAsia="宋体" w:cs="Times New Roman"/>
                <w:color w:val="auto"/>
                <w:spacing w:val="-5"/>
                <w:sz w:val="18"/>
                <w:szCs w:val="18"/>
                <w:highlight w:val="none"/>
                <w:lang w:eastAsia="zh-CN"/>
              </w:rPr>
              <w:t>机组DEH画面点击“关闭左高主”</w:t>
            </w:r>
            <w:r>
              <w:rPr>
                <w:rFonts w:ascii="Times New Roman" w:hAnsi="Times New Roman" w:eastAsia="宋体" w:cs="Times New Roman"/>
                <w:color w:val="auto"/>
                <w:spacing w:val="-6"/>
                <w:sz w:val="18"/>
                <w:szCs w:val="18"/>
                <w:highlight w:val="none"/>
                <w:lang w:eastAsia="zh-CN"/>
              </w:rPr>
              <w:t>操作键，检查左高主缓慢关闭</w:t>
            </w:r>
            <w:r>
              <w:rPr>
                <w:rFonts w:ascii="Times New Roman" w:hAnsi="Times New Roman" w:eastAsia="宋体" w:cs="Times New Roman"/>
                <w:color w:val="auto"/>
                <w:sz w:val="18"/>
                <w:szCs w:val="18"/>
                <w:highlight w:val="none"/>
                <w:lang w:eastAsia="zh-CN"/>
              </w:rPr>
              <w:t>。</w:t>
            </w:r>
            <w:r>
              <w:rPr>
                <w:rFonts w:ascii="Times New Roman" w:hAnsi="Times New Roman" w:eastAsia="宋体" w:cs="Times New Roman"/>
                <w:color w:val="auto"/>
                <w:spacing w:val="-6"/>
                <w:sz w:val="18"/>
                <w:szCs w:val="18"/>
                <w:highlight w:val="none"/>
                <w:lang w:eastAsia="zh-CN"/>
              </w:rPr>
              <w:t>风险提示：主</w:t>
            </w:r>
            <w:r>
              <w:rPr>
                <w:rFonts w:hint="eastAsia" w:ascii="Times New Roman" w:hAnsi="Times New Roman" w:eastAsia="宋体" w:cs="Times New Roman"/>
                <w:color w:val="auto"/>
                <w:spacing w:val="-6"/>
                <w:sz w:val="18"/>
                <w:szCs w:val="18"/>
                <w:highlight w:val="none"/>
                <w:lang w:eastAsia="zh-CN"/>
              </w:rPr>
              <w:t>汽阀</w:t>
            </w:r>
            <w:r>
              <w:rPr>
                <w:rFonts w:ascii="Times New Roman" w:hAnsi="Times New Roman" w:eastAsia="宋体" w:cs="Times New Roman"/>
                <w:color w:val="auto"/>
                <w:spacing w:val="-6"/>
                <w:sz w:val="18"/>
                <w:szCs w:val="18"/>
                <w:highlight w:val="none"/>
                <w:lang w:eastAsia="zh-CN"/>
              </w:rPr>
              <w:t>卡涩，EH油压降低</w:t>
            </w:r>
            <w:r>
              <w:rPr>
                <w:rFonts w:hint="eastAsia" w:ascii="Times New Roman" w:hAnsi="Times New Roman" w:eastAsia="宋体" w:cs="Times New Roman"/>
                <w:color w:val="auto"/>
                <w:spacing w:val="-6"/>
                <w:sz w:val="18"/>
                <w:szCs w:val="18"/>
                <w:highlight w:val="none"/>
                <w:lang w:eastAsia="zh-CN"/>
              </w:rPr>
              <w:t>。</w:t>
            </w:r>
          </w:p>
        </w:tc>
        <w:tc>
          <w:tcPr>
            <w:tcW w:w="1052" w:type="dxa"/>
            <w:shd w:val="clear" w:color="auto" w:fill="FFFFFF" w:themeFill="background1"/>
          </w:tcPr>
          <w:p w14:paraId="1E79E0DE">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0A9A066">
            <w:pPr>
              <w:rPr>
                <w:color w:val="auto"/>
                <w:sz w:val="18"/>
                <w:szCs w:val="18"/>
                <w:highlight w:val="none"/>
              </w:rPr>
            </w:pPr>
          </w:p>
        </w:tc>
      </w:tr>
      <w:tr w14:paraId="49BA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2E6C179D">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position w:val="-1"/>
                <w:sz w:val="18"/>
                <w:szCs w:val="18"/>
                <w:highlight w:val="none"/>
                <w:lang w:eastAsia="zh-CN"/>
              </w:rPr>
              <w:t>19</w:t>
            </w:r>
          </w:p>
        </w:tc>
        <w:tc>
          <w:tcPr>
            <w:tcW w:w="6010" w:type="dxa"/>
            <w:gridSpan w:val="2"/>
            <w:shd w:val="clear" w:color="auto" w:fill="FFFFFF" w:themeFill="background1"/>
          </w:tcPr>
          <w:p w14:paraId="0BA620C3">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就地检查人员观察主</w:t>
            </w:r>
            <w:r>
              <w:rPr>
                <w:rFonts w:hint="eastAsia" w:ascii="Times New Roman" w:hAnsi="Times New Roman" w:eastAsia="宋体" w:cs="Times New Roman"/>
                <w:color w:val="auto"/>
                <w:spacing w:val="-2"/>
                <w:sz w:val="18"/>
                <w:szCs w:val="18"/>
                <w:highlight w:val="none"/>
                <w:lang w:eastAsia="zh-CN"/>
              </w:rPr>
              <w:t>汽阀</w:t>
            </w:r>
            <w:r>
              <w:rPr>
                <w:rFonts w:ascii="Times New Roman" w:hAnsi="Times New Roman" w:eastAsia="宋体" w:cs="Times New Roman"/>
                <w:color w:val="auto"/>
                <w:spacing w:val="-2"/>
                <w:sz w:val="18"/>
                <w:szCs w:val="18"/>
                <w:highlight w:val="none"/>
                <w:lang w:eastAsia="zh-CN"/>
              </w:rPr>
              <w:t>动作情况，并及时汇报主控。</w:t>
            </w:r>
          </w:p>
        </w:tc>
        <w:tc>
          <w:tcPr>
            <w:tcW w:w="1052" w:type="dxa"/>
            <w:shd w:val="clear" w:color="auto" w:fill="FFFFFF" w:themeFill="background1"/>
          </w:tcPr>
          <w:p w14:paraId="5CB10AAE">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4007DF82">
            <w:pPr>
              <w:rPr>
                <w:color w:val="auto"/>
                <w:sz w:val="18"/>
                <w:szCs w:val="18"/>
                <w:highlight w:val="none"/>
              </w:rPr>
            </w:pPr>
          </w:p>
        </w:tc>
      </w:tr>
      <w:tr w14:paraId="7ACF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713E153">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rPr>
              <w:t>2</w:t>
            </w:r>
            <w:r>
              <w:rPr>
                <w:rFonts w:ascii="Times New Roman" w:hAnsi="Times New Roman" w:eastAsia="宋体" w:cs="Times New Roman"/>
                <w:color w:val="auto"/>
                <w:spacing w:val="1"/>
                <w:sz w:val="18"/>
                <w:szCs w:val="18"/>
                <w:highlight w:val="none"/>
                <w:lang w:eastAsia="zh-CN"/>
              </w:rPr>
              <w:t>0</w:t>
            </w:r>
          </w:p>
        </w:tc>
        <w:tc>
          <w:tcPr>
            <w:tcW w:w="6010" w:type="dxa"/>
            <w:gridSpan w:val="2"/>
            <w:shd w:val="clear" w:color="auto" w:fill="FFFFFF" w:themeFill="background1"/>
          </w:tcPr>
          <w:p w14:paraId="7BF4134D">
            <w:pPr>
              <w:pStyle w:val="519"/>
              <w:ind w:hanging="20"/>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7"/>
                <w:sz w:val="18"/>
                <w:szCs w:val="18"/>
                <w:highlight w:val="none"/>
                <w:lang w:eastAsia="zh-CN"/>
              </w:rPr>
              <w:t>左高主LVDT  检测阀门开度&lt;0%，或左高主</w:t>
            </w:r>
            <w:r>
              <w:rPr>
                <w:rFonts w:hint="eastAsia" w:ascii="Times New Roman" w:hAnsi="Times New Roman" w:eastAsia="宋体" w:cs="Times New Roman"/>
                <w:color w:val="auto"/>
                <w:spacing w:val="-7"/>
                <w:sz w:val="18"/>
                <w:szCs w:val="18"/>
                <w:highlight w:val="none"/>
                <w:lang w:eastAsia="zh-CN"/>
              </w:rPr>
              <w:t>汽阀</w:t>
            </w:r>
            <w:r>
              <w:rPr>
                <w:rFonts w:ascii="Times New Roman" w:hAnsi="Times New Roman" w:eastAsia="宋体" w:cs="Times New Roman"/>
                <w:color w:val="auto"/>
                <w:spacing w:val="-7"/>
                <w:sz w:val="18"/>
                <w:szCs w:val="18"/>
                <w:highlight w:val="none"/>
                <w:lang w:eastAsia="zh-CN"/>
              </w:rPr>
              <w:t>关到位信号触发，主</w:t>
            </w:r>
            <w:r>
              <w:rPr>
                <w:rFonts w:hint="eastAsia" w:ascii="Times New Roman" w:hAnsi="Times New Roman" w:eastAsia="宋体" w:cs="Times New Roman"/>
                <w:color w:val="auto"/>
                <w:spacing w:val="-7"/>
                <w:sz w:val="18"/>
                <w:szCs w:val="18"/>
                <w:highlight w:val="none"/>
                <w:lang w:eastAsia="zh-CN"/>
              </w:rPr>
              <w:t>汽阀</w:t>
            </w:r>
            <w:r>
              <w:rPr>
                <w:rFonts w:ascii="Times New Roman" w:hAnsi="Times New Roman" w:eastAsia="宋体" w:cs="Times New Roman"/>
                <w:color w:val="auto"/>
                <w:spacing w:val="-4"/>
                <w:sz w:val="18"/>
                <w:szCs w:val="18"/>
                <w:highlight w:val="none"/>
                <w:lang w:eastAsia="zh-CN"/>
              </w:rPr>
              <w:t>自动恢复全开</w:t>
            </w:r>
            <w:r>
              <w:rPr>
                <w:rFonts w:hint="eastAsia" w:ascii="Times New Roman" w:hAnsi="Times New Roman" w:eastAsia="宋体" w:cs="Times New Roman"/>
                <w:color w:val="auto"/>
                <w:spacing w:val="-4"/>
                <w:sz w:val="18"/>
                <w:szCs w:val="18"/>
                <w:highlight w:val="none"/>
                <w:lang w:eastAsia="zh-CN"/>
              </w:rPr>
              <w:t>。</w:t>
            </w:r>
          </w:p>
        </w:tc>
        <w:tc>
          <w:tcPr>
            <w:tcW w:w="1052" w:type="dxa"/>
            <w:shd w:val="clear" w:color="auto" w:fill="FFFFFF" w:themeFill="background1"/>
          </w:tcPr>
          <w:p w14:paraId="54E57F60">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48BFD01">
            <w:pPr>
              <w:rPr>
                <w:color w:val="auto"/>
                <w:sz w:val="18"/>
                <w:szCs w:val="18"/>
                <w:highlight w:val="none"/>
              </w:rPr>
            </w:pPr>
          </w:p>
        </w:tc>
      </w:tr>
      <w:tr w14:paraId="2CEE6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3B8265D1">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rPr>
              <w:t>2</w:t>
            </w:r>
            <w:r>
              <w:rPr>
                <w:rFonts w:ascii="Times New Roman" w:hAnsi="Times New Roman" w:eastAsia="宋体" w:cs="Times New Roman"/>
                <w:color w:val="auto"/>
                <w:spacing w:val="1"/>
                <w:sz w:val="18"/>
                <w:szCs w:val="18"/>
                <w:highlight w:val="none"/>
                <w:lang w:eastAsia="zh-CN"/>
              </w:rPr>
              <w:t>1</w:t>
            </w:r>
          </w:p>
        </w:tc>
        <w:tc>
          <w:tcPr>
            <w:tcW w:w="6010" w:type="dxa"/>
            <w:gridSpan w:val="2"/>
            <w:shd w:val="clear" w:color="auto" w:fill="FFFFFF" w:themeFill="background1"/>
          </w:tcPr>
          <w:p w14:paraId="46C42DC7">
            <w:pPr>
              <w:pStyle w:val="519"/>
              <w:ind w:right="43"/>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左高主关闭过程中若发生异常情况，迅速点击开启恢复左高主指令，</w:t>
            </w:r>
            <w:r>
              <w:rPr>
                <w:rFonts w:ascii="Times New Roman" w:hAnsi="Times New Roman" w:eastAsia="宋体" w:cs="Times New Roman"/>
                <w:color w:val="auto"/>
                <w:spacing w:val="4"/>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左高主迅速恢复至全开状态</w:t>
            </w:r>
          </w:p>
        </w:tc>
        <w:tc>
          <w:tcPr>
            <w:tcW w:w="1052" w:type="dxa"/>
            <w:shd w:val="clear" w:color="auto" w:fill="FFFFFF" w:themeFill="background1"/>
          </w:tcPr>
          <w:p w14:paraId="6715B458">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498792BD">
            <w:pPr>
              <w:rPr>
                <w:color w:val="auto"/>
                <w:sz w:val="18"/>
                <w:szCs w:val="18"/>
                <w:highlight w:val="none"/>
              </w:rPr>
            </w:pPr>
          </w:p>
        </w:tc>
      </w:tr>
      <w:tr w14:paraId="39EE9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514" w:type="dxa"/>
            <w:shd w:val="clear" w:color="auto" w:fill="FFFFFF" w:themeFill="background1"/>
          </w:tcPr>
          <w:p w14:paraId="4F645886">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rPr>
              <w:t>2</w:t>
            </w:r>
            <w:r>
              <w:rPr>
                <w:rFonts w:ascii="Times New Roman" w:hAnsi="Times New Roman" w:eastAsia="宋体" w:cs="Times New Roman"/>
                <w:color w:val="auto"/>
                <w:spacing w:val="1"/>
                <w:sz w:val="18"/>
                <w:szCs w:val="18"/>
                <w:highlight w:val="none"/>
                <w:lang w:eastAsia="zh-CN"/>
              </w:rPr>
              <w:t>2</w:t>
            </w:r>
          </w:p>
        </w:tc>
        <w:tc>
          <w:tcPr>
            <w:tcW w:w="6010" w:type="dxa"/>
            <w:gridSpan w:val="2"/>
            <w:shd w:val="clear" w:color="auto" w:fill="FFFFFF" w:themeFill="background1"/>
          </w:tcPr>
          <w:p w14:paraId="267DC329">
            <w:pPr>
              <w:pStyle w:val="519"/>
              <w:ind w:right="7"/>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0"/>
                <w:sz w:val="18"/>
                <w:szCs w:val="18"/>
                <w:highlight w:val="none"/>
                <w:lang w:eastAsia="zh-CN"/>
              </w:rPr>
              <w:t>左高主全行程试验结束后，点击“开启GV2、GV3”指令，GV2、GV3高</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缓慢开启，GV1、GV4高</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缓慢回关，当所有高</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开度一致</w:t>
            </w:r>
            <w:r>
              <w:rPr>
                <w:rFonts w:ascii="Times New Roman" w:hAnsi="Times New Roman" w:eastAsia="宋体" w:cs="Times New Roman"/>
                <w:color w:val="auto"/>
                <w:spacing w:val="-1"/>
                <w:sz w:val="18"/>
                <w:szCs w:val="18"/>
                <w:highlight w:val="none"/>
                <w:lang w:eastAsia="zh-CN"/>
              </w:rPr>
              <w:t>后当前主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试验结束</w:t>
            </w:r>
            <w:r>
              <w:rPr>
                <w:rFonts w:hint="eastAsia" w:ascii="Times New Roman" w:hAnsi="Times New Roman" w:eastAsia="宋体" w:cs="Times New Roman"/>
                <w:color w:val="auto"/>
                <w:spacing w:val="-1"/>
                <w:sz w:val="18"/>
                <w:szCs w:val="18"/>
                <w:highlight w:val="none"/>
                <w:lang w:eastAsia="zh-CN"/>
              </w:rPr>
              <w:t>。</w:t>
            </w:r>
          </w:p>
        </w:tc>
        <w:tc>
          <w:tcPr>
            <w:tcW w:w="1052" w:type="dxa"/>
            <w:shd w:val="clear" w:color="auto" w:fill="FFFFFF" w:themeFill="background1"/>
          </w:tcPr>
          <w:p w14:paraId="2A5D6DA3">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A9F97DE">
            <w:pPr>
              <w:rPr>
                <w:color w:val="auto"/>
                <w:sz w:val="18"/>
                <w:szCs w:val="18"/>
                <w:highlight w:val="none"/>
              </w:rPr>
            </w:pPr>
          </w:p>
        </w:tc>
      </w:tr>
      <w:tr w14:paraId="6918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514" w:type="dxa"/>
            <w:shd w:val="clear" w:color="auto" w:fill="FFFFFF" w:themeFill="background1"/>
          </w:tcPr>
          <w:p w14:paraId="2FC728CC">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23</w:t>
            </w:r>
          </w:p>
        </w:tc>
        <w:tc>
          <w:tcPr>
            <w:tcW w:w="6010" w:type="dxa"/>
            <w:gridSpan w:val="2"/>
            <w:shd w:val="clear" w:color="auto" w:fill="FFFFFF" w:themeFill="background1"/>
          </w:tcPr>
          <w:p w14:paraId="40BAE0E6">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检查系统无异常，调整负荷、压力至试验值</w:t>
            </w:r>
            <w:r>
              <w:rPr>
                <w:rFonts w:ascii="Times New Roman" w:hAnsi="Times New Roman" w:eastAsia="宋体" w:cs="Times New Roman"/>
                <w:color w:val="auto"/>
                <w:spacing w:val="-1"/>
                <w:sz w:val="18"/>
                <w:szCs w:val="18"/>
                <w:highlight w:val="none"/>
                <w:lang w:eastAsia="zh-CN"/>
              </w:rPr>
              <w:t>，开始右高主全行程活动</w:t>
            </w:r>
            <w:r>
              <w:rPr>
                <w:rFonts w:ascii="Times New Roman" w:hAnsi="Times New Roman" w:eastAsia="宋体" w:cs="Times New Roman"/>
                <w:color w:val="auto"/>
                <w:spacing w:val="-2"/>
                <w:sz w:val="18"/>
                <w:szCs w:val="18"/>
                <w:highlight w:val="none"/>
                <w:lang w:eastAsia="zh-CN"/>
              </w:rPr>
              <w:t>试验</w:t>
            </w:r>
            <w:r>
              <w:rPr>
                <w:rFonts w:hint="eastAsia" w:ascii="Times New Roman" w:hAnsi="Times New Roman" w:eastAsia="宋体" w:cs="Times New Roman"/>
                <w:color w:val="auto"/>
                <w:spacing w:val="-2"/>
                <w:sz w:val="18"/>
                <w:szCs w:val="18"/>
                <w:highlight w:val="none"/>
                <w:lang w:eastAsia="zh-CN"/>
              </w:rPr>
              <w:t>。</w:t>
            </w:r>
          </w:p>
        </w:tc>
        <w:tc>
          <w:tcPr>
            <w:tcW w:w="1052" w:type="dxa"/>
            <w:shd w:val="clear" w:color="auto" w:fill="FFFFFF" w:themeFill="background1"/>
          </w:tcPr>
          <w:p w14:paraId="58A0310A">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B6BD3CB">
            <w:pPr>
              <w:rPr>
                <w:color w:val="auto"/>
                <w:sz w:val="18"/>
                <w:szCs w:val="18"/>
                <w:highlight w:val="none"/>
              </w:rPr>
            </w:pPr>
          </w:p>
        </w:tc>
      </w:tr>
      <w:tr w14:paraId="6704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DF1E770">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24</w:t>
            </w:r>
          </w:p>
        </w:tc>
        <w:tc>
          <w:tcPr>
            <w:tcW w:w="6010" w:type="dxa"/>
            <w:gridSpan w:val="2"/>
            <w:shd w:val="clear" w:color="auto" w:fill="FFFFFF" w:themeFill="background1"/>
          </w:tcPr>
          <w:p w14:paraId="4F047533">
            <w:pPr>
              <w:pStyle w:val="519"/>
              <w:ind w:right="98" w:hanging="6"/>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3"/>
                <w:sz w:val="18"/>
                <w:szCs w:val="18"/>
                <w:highlight w:val="none"/>
                <w:lang w:eastAsia="zh-CN"/>
              </w:rPr>
              <w:t>在    机组DEH画面点击“关闭GV1、GV4”高</w:t>
            </w:r>
            <w:r>
              <w:rPr>
                <w:rFonts w:hint="eastAsia" w:ascii="Times New Roman" w:hAnsi="Times New Roman" w:eastAsia="宋体" w:cs="Times New Roman"/>
                <w:color w:val="auto"/>
                <w:spacing w:val="-13"/>
                <w:sz w:val="18"/>
                <w:szCs w:val="18"/>
                <w:highlight w:val="none"/>
                <w:lang w:eastAsia="zh-CN"/>
              </w:rPr>
              <w:t>调阀</w:t>
            </w:r>
            <w:r>
              <w:rPr>
                <w:rFonts w:ascii="Times New Roman" w:hAnsi="Times New Roman" w:eastAsia="宋体" w:cs="Times New Roman"/>
                <w:color w:val="auto"/>
                <w:spacing w:val="-14"/>
                <w:sz w:val="18"/>
                <w:szCs w:val="18"/>
                <w:highlight w:val="none"/>
                <w:lang w:eastAsia="zh-CN"/>
              </w:rPr>
              <w:t>指令，检查GV1、GV4</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9"/>
                <w:sz w:val="18"/>
                <w:szCs w:val="18"/>
                <w:highlight w:val="none"/>
                <w:lang w:eastAsia="zh-CN"/>
              </w:rPr>
              <w:t>高</w:t>
            </w:r>
            <w:r>
              <w:rPr>
                <w:rFonts w:hint="eastAsia" w:ascii="Times New Roman" w:hAnsi="Times New Roman" w:eastAsia="宋体" w:cs="Times New Roman"/>
                <w:color w:val="auto"/>
                <w:spacing w:val="-9"/>
                <w:sz w:val="18"/>
                <w:szCs w:val="18"/>
                <w:highlight w:val="none"/>
                <w:lang w:eastAsia="zh-CN"/>
              </w:rPr>
              <w:t>调阀</w:t>
            </w:r>
            <w:r>
              <w:rPr>
                <w:rFonts w:ascii="Times New Roman" w:hAnsi="Times New Roman" w:eastAsia="宋体" w:cs="Times New Roman"/>
                <w:color w:val="auto"/>
                <w:spacing w:val="-9"/>
                <w:sz w:val="18"/>
                <w:szCs w:val="18"/>
                <w:highlight w:val="none"/>
                <w:lang w:eastAsia="zh-CN"/>
              </w:rPr>
              <w:t>缓慢关闭，GV2、GV3高</w:t>
            </w:r>
            <w:r>
              <w:rPr>
                <w:rFonts w:hint="eastAsia" w:ascii="Times New Roman" w:hAnsi="Times New Roman" w:eastAsia="宋体" w:cs="Times New Roman"/>
                <w:color w:val="auto"/>
                <w:spacing w:val="-9"/>
                <w:sz w:val="18"/>
                <w:szCs w:val="18"/>
                <w:highlight w:val="none"/>
                <w:lang w:eastAsia="zh-CN"/>
              </w:rPr>
              <w:t>调阀</w:t>
            </w:r>
            <w:r>
              <w:rPr>
                <w:rFonts w:ascii="Times New Roman" w:hAnsi="Times New Roman" w:eastAsia="宋体" w:cs="Times New Roman"/>
                <w:color w:val="auto"/>
                <w:spacing w:val="-9"/>
                <w:sz w:val="18"/>
                <w:szCs w:val="18"/>
                <w:highlight w:val="none"/>
                <w:lang w:eastAsia="zh-CN"/>
              </w:rPr>
              <w:t>应缓慢开启。</w:t>
            </w:r>
            <w:r>
              <w:rPr>
                <w:rFonts w:ascii="Times New Roman" w:hAnsi="Times New Roman" w:eastAsia="宋体" w:cs="Times New Roman"/>
                <w:color w:val="auto"/>
                <w:spacing w:val="-1"/>
                <w:sz w:val="18"/>
                <w:szCs w:val="18"/>
                <w:highlight w:val="none"/>
                <w:lang w:eastAsia="zh-CN"/>
              </w:rPr>
              <w:t>风险提示：机组主蒸汽压力升高、单侧进汽后机组振动升高</w:t>
            </w:r>
            <w:r>
              <w:rPr>
                <w:rFonts w:hint="eastAsia" w:ascii="Times New Roman" w:hAnsi="Times New Roman" w:eastAsia="宋体" w:cs="Times New Roman"/>
                <w:color w:val="auto"/>
                <w:spacing w:val="-1"/>
                <w:sz w:val="18"/>
                <w:szCs w:val="18"/>
                <w:highlight w:val="none"/>
                <w:lang w:eastAsia="zh-CN"/>
              </w:rPr>
              <w:t>。</w:t>
            </w:r>
          </w:p>
        </w:tc>
        <w:tc>
          <w:tcPr>
            <w:tcW w:w="1052" w:type="dxa"/>
            <w:shd w:val="clear" w:color="auto" w:fill="FFFFFF" w:themeFill="background1"/>
          </w:tcPr>
          <w:p w14:paraId="35F5BA14">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CB6A035">
            <w:pPr>
              <w:pStyle w:val="519"/>
              <w:rPr>
                <w:rFonts w:ascii="Times New Roman" w:hAnsi="Times New Roman" w:eastAsia="宋体" w:cs="Times New Roman"/>
                <w:color w:val="auto"/>
                <w:sz w:val="18"/>
                <w:szCs w:val="18"/>
                <w:highlight w:val="none"/>
                <w:lang w:eastAsia="zh-CN"/>
              </w:rPr>
            </w:pPr>
          </w:p>
        </w:tc>
      </w:tr>
      <w:tr w14:paraId="64DA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0F8B7F1E">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25</w:t>
            </w:r>
          </w:p>
        </w:tc>
        <w:tc>
          <w:tcPr>
            <w:tcW w:w="6010" w:type="dxa"/>
            <w:gridSpan w:val="2"/>
            <w:shd w:val="clear" w:color="auto" w:fill="FFFFFF" w:themeFill="background1"/>
          </w:tcPr>
          <w:p w14:paraId="07F1B9A3">
            <w:pPr>
              <w:pStyle w:val="519"/>
              <w:ind w:hanging="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7"/>
                <w:sz w:val="18"/>
                <w:szCs w:val="18"/>
                <w:highlight w:val="none"/>
                <w:lang w:eastAsia="zh-CN"/>
              </w:rPr>
              <w:t>GV1、GV4高</w:t>
            </w:r>
            <w:r>
              <w:rPr>
                <w:rFonts w:hint="eastAsia" w:ascii="Times New Roman" w:hAnsi="Times New Roman" w:eastAsia="宋体" w:cs="Times New Roman"/>
                <w:color w:val="auto"/>
                <w:spacing w:val="-7"/>
                <w:sz w:val="18"/>
                <w:szCs w:val="18"/>
                <w:highlight w:val="none"/>
                <w:lang w:eastAsia="zh-CN"/>
              </w:rPr>
              <w:t>调阀</w:t>
            </w:r>
            <w:r>
              <w:rPr>
                <w:rFonts w:ascii="Times New Roman" w:hAnsi="Times New Roman" w:eastAsia="宋体" w:cs="Times New Roman"/>
                <w:color w:val="auto"/>
                <w:spacing w:val="-7"/>
                <w:sz w:val="18"/>
                <w:szCs w:val="18"/>
                <w:highlight w:val="none"/>
                <w:lang w:eastAsia="zh-CN"/>
              </w:rPr>
              <w:t>全关到位后，在机组DEH盘面点击“关闭右高主”</w:t>
            </w:r>
            <w:r>
              <w:rPr>
                <w:rFonts w:ascii="Times New Roman" w:hAnsi="Times New Roman" w:eastAsia="宋体" w:cs="Times New Roman"/>
                <w:color w:val="auto"/>
                <w:spacing w:val="5"/>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操作指令，检查右高主缓慢关闭。</w:t>
            </w:r>
            <w:r>
              <w:rPr>
                <w:rFonts w:ascii="Times New Roman" w:hAnsi="Times New Roman" w:eastAsia="宋体" w:cs="Times New Roman"/>
                <w:color w:val="auto"/>
                <w:spacing w:val="-6"/>
                <w:sz w:val="18"/>
                <w:szCs w:val="18"/>
                <w:highlight w:val="none"/>
                <w:lang w:eastAsia="zh-CN"/>
              </w:rPr>
              <w:t>风险提示：主</w:t>
            </w:r>
            <w:r>
              <w:rPr>
                <w:rFonts w:hint="eastAsia" w:ascii="Times New Roman" w:hAnsi="Times New Roman" w:eastAsia="宋体" w:cs="Times New Roman"/>
                <w:color w:val="auto"/>
                <w:spacing w:val="-6"/>
                <w:sz w:val="18"/>
                <w:szCs w:val="18"/>
                <w:highlight w:val="none"/>
                <w:lang w:eastAsia="zh-CN"/>
              </w:rPr>
              <w:t>汽阀</w:t>
            </w:r>
            <w:r>
              <w:rPr>
                <w:rFonts w:ascii="Times New Roman" w:hAnsi="Times New Roman" w:eastAsia="宋体" w:cs="Times New Roman"/>
                <w:color w:val="auto"/>
                <w:spacing w:val="-6"/>
                <w:sz w:val="18"/>
                <w:szCs w:val="18"/>
                <w:highlight w:val="none"/>
                <w:lang w:eastAsia="zh-CN"/>
              </w:rPr>
              <w:t>卡涩，EH油压降低</w:t>
            </w:r>
            <w:r>
              <w:rPr>
                <w:rFonts w:hint="eastAsia" w:ascii="Times New Roman" w:hAnsi="Times New Roman" w:eastAsia="宋体" w:cs="Times New Roman"/>
                <w:color w:val="auto"/>
                <w:spacing w:val="-6"/>
                <w:sz w:val="18"/>
                <w:szCs w:val="18"/>
                <w:highlight w:val="none"/>
                <w:lang w:eastAsia="zh-CN"/>
              </w:rPr>
              <w:t>。</w:t>
            </w:r>
          </w:p>
        </w:tc>
        <w:tc>
          <w:tcPr>
            <w:tcW w:w="1052" w:type="dxa"/>
            <w:shd w:val="clear" w:color="auto" w:fill="FFFFFF" w:themeFill="background1"/>
          </w:tcPr>
          <w:p w14:paraId="006F4A0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530C728">
            <w:pPr>
              <w:rPr>
                <w:color w:val="auto"/>
                <w:sz w:val="18"/>
                <w:szCs w:val="18"/>
                <w:highlight w:val="none"/>
              </w:rPr>
            </w:pPr>
          </w:p>
        </w:tc>
      </w:tr>
      <w:tr w14:paraId="3CA9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40874235">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position w:val="-1"/>
                <w:sz w:val="18"/>
                <w:szCs w:val="18"/>
                <w:highlight w:val="none"/>
                <w:lang w:eastAsia="zh-CN"/>
              </w:rPr>
              <w:t>26</w:t>
            </w:r>
          </w:p>
        </w:tc>
        <w:tc>
          <w:tcPr>
            <w:tcW w:w="6010" w:type="dxa"/>
            <w:gridSpan w:val="2"/>
            <w:shd w:val="clear" w:color="auto" w:fill="FFFFFF" w:themeFill="background1"/>
          </w:tcPr>
          <w:p w14:paraId="5CE21D0E">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6"/>
                <w:sz w:val="18"/>
                <w:szCs w:val="18"/>
                <w:highlight w:val="none"/>
                <w:lang w:eastAsia="zh-CN"/>
              </w:rPr>
              <w:t>右高主LVDT  检测阀门开度&lt;0%，或右高主</w:t>
            </w:r>
            <w:r>
              <w:rPr>
                <w:rFonts w:hint="eastAsia" w:ascii="Times New Roman" w:hAnsi="Times New Roman" w:eastAsia="宋体" w:cs="Times New Roman"/>
                <w:color w:val="auto"/>
                <w:spacing w:val="-6"/>
                <w:sz w:val="18"/>
                <w:szCs w:val="18"/>
                <w:highlight w:val="none"/>
                <w:lang w:eastAsia="zh-CN"/>
              </w:rPr>
              <w:t>汽阀</w:t>
            </w:r>
            <w:r>
              <w:rPr>
                <w:rFonts w:ascii="Times New Roman" w:hAnsi="Times New Roman" w:eastAsia="宋体" w:cs="Times New Roman"/>
                <w:color w:val="auto"/>
                <w:spacing w:val="-7"/>
                <w:sz w:val="18"/>
                <w:szCs w:val="18"/>
                <w:highlight w:val="none"/>
                <w:lang w:eastAsia="zh-CN"/>
              </w:rPr>
              <w:t>关到位信号触发，主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自动恢复全开。</w:t>
            </w:r>
          </w:p>
        </w:tc>
        <w:tc>
          <w:tcPr>
            <w:tcW w:w="1052" w:type="dxa"/>
            <w:shd w:val="clear" w:color="auto" w:fill="FFFFFF" w:themeFill="background1"/>
          </w:tcPr>
          <w:p w14:paraId="14981DDD">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5AF872A">
            <w:pPr>
              <w:rPr>
                <w:color w:val="auto"/>
                <w:sz w:val="18"/>
                <w:szCs w:val="18"/>
                <w:highlight w:val="none"/>
              </w:rPr>
            </w:pPr>
          </w:p>
        </w:tc>
      </w:tr>
      <w:tr w14:paraId="6C48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30708CC0">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27</w:t>
            </w:r>
          </w:p>
        </w:tc>
        <w:tc>
          <w:tcPr>
            <w:tcW w:w="6010" w:type="dxa"/>
            <w:gridSpan w:val="2"/>
            <w:shd w:val="clear" w:color="auto" w:fill="FFFFFF" w:themeFill="background1"/>
          </w:tcPr>
          <w:p w14:paraId="1A52047D">
            <w:pPr>
              <w:pStyle w:val="519"/>
              <w:ind w:right="44"/>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右高主关闭过程中若发生异常情况，迅速点击开启恢复右高主按钮，</w:t>
            </w:r>
            <w:r>
              <w:rPr>
                <w:rFonts w:ascii="Times New Roman" w:hAnsi="Times New Roman" w:eastAsia="宋体" w:cs="Times New Roman"/>
                <w:color w:val="auto"/>
                <w:spacing w:val="4"/>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右高主迅速恢复至全开状态</w:t>
            </w:r>
          </w:p>
        </w:tc>
        <w:tc>
          <w:tcPr>
            <w:tcW w:w="1052" w:type="dxa"/>
            <w:shd w:val="clear" w:color="auto" w:fill="FFFFFF" w:themeFill="background1"/>
          </w:tcPr>
          <w:p w14:paraId="7C1CC8CB">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A8F166B">
            <w:pPr>
              <w:rPr>
                <w:color w:val="auto"/>
                <w:sz w:val="18"/>
                <w:szCs w:val="18"/>
                <w:highlight w:val="none"/>
              </w:rPr>
            </w:pPr>
          </w:p>
        </w:tc>
      </w:tr>
      <w:tr w14:paraId="043E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267" w:hRule="atLeast"/>
          <w:jc w:val="center"/>
        </w:trPr>
        <w:tc>
          <w:tcPr>
            <w:tcW w:w="514" w:type="dxa"/>
            <w:shd w:val="clear" w:color="auto" w:fill="FFFFFF" w:themeFill="background1"/>
          </w:tcPr>
          <w:p w14:paraId="5665F86F">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28</w:t>
            </w:r>
          </w:p>
        </w:tc>
        <w:tc>
          <w:tcPr>
            <w:tcW w:w="6010" w:type="dxa"/>
            <w:gridSpan w:val="2"/>
            <w:shd w:val="clear" w:color="auto" w:fill="FFFFFF" w:themeFill="background1"/>
          </w:tcPr>
          <w:p w14:paraId="7AD861FA">
            <w:pPr>
              <w:pStyle w:val="519"/>
              <w:ind w:right="15" w:hanging="20"/>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0"/>
                <w:sz w:val="18"/>
                <w:szCs w:val="18"/>
                <w:highlight w:val="none"/>
                <w:lang w:eastAsia="zh-CN"/>
              </w:rPr>
              <w:t>右高主全行程试验结束后点击“开启GV1、GV4”指令，GV1、GV4高调</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9"/>
                <w:sz w:val="18"/>
                <w:szCs w:val="18"/>
                <w:highlight w:val="none"/>
                <w:lang w:eastAsia="zh-CN"/>
              </w:rPr>
              <w:t>门缓慢开启。</w:t>
            </w:r>
          </w:p>
        </w:tc>
        <w:tc>
          <w:tcPr>
            <w:tcW w:w="1052" w:type="dxa"/>
            <w:shd w:val="clear" w:color="auto" w:fill="FFFFFF" w:themeFill="background1"/>
          </w:tcPr>
          <w:p w14:paraId="4D8E928B">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1FAA4066">
            <w:pPr>
              <w:rPr>
                <w:color w:val="auto"/>
                <w:sz w:val="18"/>
                <w:szCs w:val="18"/>
                <w:highlight w:val="none"/>
              </w:rPr>
            </w:pPr>
          </w:p>
        </w:tc>
      </w:tr>
      <w:tr w14:paraId="1CB9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7E08FC32">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position w:val="-1"/>
                <w:sz w:val="18"/>
                <w:szCs w:val="18"/>
                <w:highlight w:val="none"/>
                <w:lang w:eastAsia="zh-CN"/>
              </w:rPr>
              <w:t>29</w:t>
            </w:r>
          </w:p>
        </w:tc>
        <w:tc>
          <w:tcPr>
            <w:tcW w:w="6010" w:type="dxa"/>
            <w:gridSpan w:val="2"/>
            <w:shd w:val="clear" w:color="auto" w:fill="FFFFFF" w:themeFill="background1"/>
          </w:tcPr>
          <w:p w14:paraId="125F60F4">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检查系统无异常后开始左中主全行程活动试验</w:t>
            </w:r>
            <w:r>
              <w:rPr>
                <w:rFonts w:hint="eastAsia" w:ascii="Times New Roman" w:hAnsi="Times New Roman" w:eastAsia="宋体" w:cs="Times New Roman"/>
                <w:color w:val="auto"/>
                <w:spacing w:val="-1"/>
                <w:sz w:val="18"/>
                <w:szCs w:val="18"/>
                <w:highlight w:val="none"/>
                <w:lang w:eastAsia="zh-CN"/>
              </w:rPr>
              <w:t>。</w:t>
            </w:r>
          </w:p>
        </w:tc>
        <w:tc>
          <w:tcPr>
            <w:tcW w:w="1052" w:type="dxa"/>
            <w:shd w:val="clear" w:color="auto" w:fill="FFFFFF" w:themeFill="background1"/>
          </w:tcPr>
          <w:p w14:paraId="7DDD564B">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EEFBBD5">
            <w:pPr>
              <w:rPr>
                <w:color w:val="auto"/>
                <w:sz w:val="18"/>
                <w:szCs w:val="18"/>
                <w:highlight w:val="none"/>
              </w:rPr>
            </w:pPr>
          </w:p>
        </w:tc>
      </w:tr>
      <w:tr w14:paraId="5615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592C1C58">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position w:val="-1"/>
                <w:sz w:val="18"/>
                <w:szCs w:val="18"/>
                <w:highlight w:val="none"/>
                <w:lang w:eastAsia="zh-CN"/>
              </w:rPr>
              <w:t>30</w:t>
            </w:r>
          </w:p>
        </w:tc>
        <w:tc>
          <w:tcPr>
            <w:tcW w:w="6010" w:type="dxa"/>
            <w:gridSpan w:val="2"/>
            <w:shd w:val="clear" w:color="auto" w:fill="FFFFFF" w:themeFill="background1"/>
          </w:tcPr>
          <w:p w14:paraId="43C529FD">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5"/>
                <w:sz w:val="18"/>
                <w:szCs w:val="18"/>
                <w:highlight w:val="none"/>
                <w:lang w:eastAsia="zh-CN"/>
              </w:rPr>
              <w:t>在</w:t>
            </w:r>
            <w:r>
              <w:rPr>
                <w:rFonts w:ascii="Times New Roman" w:hAnsi="Times New Roman" w:eastAsia="宋体" w:cs="Times New Roman"/>
                <w:color w:val="auto"/>
                <w:spacing w:val="-5"/>
                <w:sz w:val="18"/>
                <w:szCs w:val="18"/>
                <w:highlight w:val="none"/>
                <w:u w:val="single"/>
                <w:lang w:eastAsia="zh-CN"/>
              </w:rPr>
              <w:t xml:space="preserve">    </w:t>
            </w:r>
            <w:r>
              <w:rPr>
                <w:rFonts w:ascii="Times New Roman" w:hAnsi="Times New Roman" w:eastAsia="宋体" w:cs="Times New Roman"/>
                <w:color w:val="auto"/>
                <w:spacing w:val="-5"/>
                <w:sz w:val="18"/>
                <w:szCs w:val="18"/>
                <w:highlight w:val="none"/>
                <w:lang w:eastAsia="zh-CN"/>
              </w:rPr>
              <w:t>机DEH盘面，点击“关闭IV1”</w:t>
            </w:r>
            <w:r>
              <w:rPr>
                <w:rFonts w:ascii="Times New Roman" w:hAnsi="Times New Roman" w:eastAsia="宋体" w:cs="Times New Roman"/>
                <w:color w:val="auto"/>
                <w:spacing w:val="-6"/>
                <w:sz w:val="18"/>
                <w:szCs w:val="18"/>
                <w:highlight w:val="none"/>
                <w:lang w:eastAsia="zh-CN"/>
              </w:rPr>
              <w:t>指令，IV1中</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缓慢关闭</w:t>
            </w:r>
          </w:p>
        </w:tc>
        <w:tc>
          <w:tcPr>
            <w:tcW w:w="1052" w:type="dxa"/>
            <w:shd w:val="clear" w:color="auto" w:fill="FFFFFF" w:themeFill="background1"/>
          </w:tcPr>
          <w:p w14:paraId="335AE2A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C37599A">
            <w:pPr>
              <w:pStyle w:val="519"/>
              <w:rPr>
                <w:rFonts w:ascii="Times New Roman" w:hAnsi="Times New Roman" w:eastAsia="宋体" w:cs="Times New Roman"/>
                <w:color w:val="auto"/>
                <w:sz w:val="18"/>
                <w:szCs w:val="18"/>
                <w:highlight w:val="none"/>
                <w:lang w:eastAsia="zh-CN"/>
              </w:rPr>
            </w:pPr>
          </w:p>
        </w:tc>
      </w:tr>
      <w:tr w14:paraId="518D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501EF416">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1</w:t>
            </w:r>
          </w:p>
        </w:tc>
        <w:tc>
          <w:tcPr>
            <w:tcW w:w="6010" w:type="dxa"/>
            <w:gridSpan w:val="2"/>
            <w:shd w:val="clear" w:color="auto" w:fill="FFFFFF" w:themeFill="background1"/>
          </w:tcPr>
          <w:p w14:paraId="66FBD50D">
            <w:pPr>
              <w:pStyle w:val="519"/>
              <w:ind w:right="9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5"/>
                <w:sz w:val="18"/>
                <w:szCs w:val="18"/>
                <w:highlight w:val="none"/>
                <w:lang w:eastAsia="zh-CN"/>
              </w:rPr>
              <w:t>左中调全关后，在DEH盘面点击“关闭左中主”操作，检查左中主缓</w:t>
            </w:r>
            <w:r>
              <w:rPr>
                <w:rFonts w:ascii="Times New Roman" w:hAnsi="Times New Roman" w:eastAsia="宋体" w:cs="Times New Roman"/>
                <w:color w:val="auto"/>
                <w:spacing w:val="-2"/>
                <w:sz w:val="18"/>
                <w:szCs w:val="18"/>
                <w:highlight w:val="none"/>
                <w:lang w:eastAsia="zh-CN"/>
              </w:rPr>
              <w:t>慢关闭。</w:t>
            </w:r>
            <w:r>
              <w:rPr>
                <w:rFonts w:ascii="Times New Roman" w:hAnsi="Times New Roman" w:eastAsia="宋体" w:cs="Times New Roman"/>
                <w:color w:val="auto"/>
                <w:spacing w:val="-6"/>
                <w:sz w:val="18"/>
                <w:szCs w:val="18"/>
                <w:highlight w:val="none"/>
                <w:lang w:eastAsia="zh-CN"/>
              </w:rPr>
              <w:t>中</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卡涩，EH油压降低</w:t>
            </w:r>
            <w:r>
              <w:rPr>
                <w:rFonts w:hint="eastAsia" w:ascii="Times New Roman" w:hAnsi="Times New Roman" w:eastAsia="宋体" w:cs="Times New Roman"/>
                <w:color w:val="auto"/>
                <w:spacing w:val="-6"/>
                <w:sz w:val="18"/>
                <w:szCs w:val="18"/>
                <w:highlight w:val="none"/>
                <w:lang w:eastAsia="zh-CN"/>
              </w:rPr>
              <w:t>。</w:t>
            </w:r>
          </w:p>
        </w:tc>
        <w:tc>
          <w:tcPr>
            <w:tcW w:w="1052" w:type="dxa"/>
            <w:shd w:val="clear" w:color="auto" w:fill="FFFFFF" w:themeFill="background1"/>
          </w:tcPr>
          <w:p w14:paraId="66EF3962">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B033D27">
            <w:pPr>
              <w:rPr>
                <w:color w:val="auto"/>
                <w:sz w:val="18"/>
                <w:szCs w:val="18"/>
                <w:highlight w:val="none"/>
              </w:rPr>
            </w:pPr>
          </w:p>
        </w:tc>
      </w:tr>
      <w:tr w14:paraId="30D1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1C3952B">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2</w:t>
            </w:r>
          </w:p>
        </w:tc>
        <w:tc>
          <w:tcPr>
            <w:tcW w:w="6010" w:type="dxa"/>
            <w:gridSpan w:val="2"/>
            <w:shd w:val="clear" w:color="auto" w:fill="FFFFFF" w:themeFill="background1"/>
          </w:tcPr>
          <w:p w14:paraId="7FE73938">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7"/>
                <w:sz w:val="18"/>
                <w:szCs w:val="18"/>
                <w:highlight w:val="none"/>
                <w:lang w:eastAsia="zh-CN"/>
              </w:rPr>
              <w:t>左中主  LVDT检测阀门开度&lt;0%，或左中主</w:t>
            </w:r>
            <w:r>
              <w:rPr>
                <w:rFonts w:hint="eastAsia" w:ascii="Times New Roman" w:hAnsi="Times New Roman" w:eastAsia="宋体" w:cs="Times New Roman"/>
                <w:color w:val="auto"/>
                <w:spacing w:val="-7"/>
                <w:sz w:val="18"/>
                <w:szCs w:val="18"/>
                <w:highlight w:val="none"/>
                <w:lang w:eastAsia="zh-CN"/>
              </w:rPr>
              <w:t>汽阀</w:t>
            </w:r>
            <w:r>
              <w:rPr>
                <w:rFonts w:ascii="Times New Roman" w:hAnsi="Times New Roman" w:eastAsia="宋体" w:cs="Times New Roman"/>
                <w:color w:val="auto"/>
                <w:spacing w:val="-7"/>
                <w:sz w:val="18"/>
                <w:szCs w:val="18"/>
                <w:highlight w:val="none"/>
                <w:lang w:eastAsia="zh-CN"/>
              </w:rPr>
              <w:t>关到位信号触发，左中</w:t>
            </w:r>
            <w:r>
              <w:rPr>
                <w:rFonts w:ascii="Times New Roman" w:hAnsi="Times New Roman" w:eastAsia="宋体" w:cs="Times New Roman"/>
                <w:color w:val="auto"/>
                <w:spacing w:val="15"/>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自动恢复全开。</w:t>
            </w:r>
          </w:p>
        </w:tc>
        <w:tc>
          <w:tcPr>
            <w:tcW w:w="1052" w:type="dxa"/>
            <w:shd w:val="clear" w:color="auto" w:fill="FFFFFF" w:themeFill="background1"/>
          </w:tcPr>
          <w:p w14:paraId="3ADB684D">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13C8FD0">
            <w:pPr>
              <w:rPr>
                <w:color w:val="auto"/>
                <w:sz w:val="18"/>
                <w:szCs w:val="18"/>
                <w:highlight w:val="none"/>
              </w:rPr>
            </w:pPr>
          </w:p>
        </w:tc>
      </w:tr>
      <w:tr w14:paraId="0A6A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57B15909">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3</w:t>
            </w:r>
          </w:p>
        </w:tc>
        <w:tc>
          <w:tcPr>
            <w:tcW w:w="6010" w:type="dxa"/>
            <w:gridSpan w:val="2"/>
            <w:shd w:val="clear" w:color="auto" w:fill="FFFFFF" w:themeFill="background1"/>
          </w:tcPr>
          <w:p w14:paraId="2DCE2456">
            <w:pPr>
              <w:pStyle w:val="519"/>
              <w:ind w:right="44"/>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左中主关闭过程中若发生异常情况，迅速点击开启恢复左中主按钮，</w:t>
            </w:r>
            <w:r>
              <w:rPr>
                <w:rFonts w:ascii="Times New Roman" w:hAnsi="Times New Roman" w:eastAsia="宋体" w:cs="Times New Roman"/>
                <w:color w:val="auto"/>
                <w:spacing w:val="4"/>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左中主迅速恢复至全开状态。</w:t>
            </w:r>
          </w:p>
        </w:tc>
        <w:tc>
          <w:tcPr>
            <w:tcW w:w="1052" w:type="dxa"/>
            <w:shd w:val="clear" w:color="auto" w:fill="FFFFFF" w:themeFill="background1"/>
          </w:tcPr>
          <w:p w14:paraId="0F9E8985">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4576F2C8">
            <w:pPr>
              <w:rPr>
                <w:color w:val="auto"/>
                <w:sz w:val="18"/>
                <w:szCs w:val="18"/>
                <w:highlight w:val="none"/>
              </w:rPr>
            </w:pPr>
          </w:p>
        </w:tc>
      </w:tr>
      <w:tr w14:paraId="401E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47B6ADF8">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4</w:t>
            </w:r>
          </w:p>
        </w:tc>
        <w:tc>
          <w:tcPr>
            <w:tcW w:w="6010" w:type="dxa"/>
            <w:gridSpan w:val="2"/>
            <w:shd w:val="clear" w:color="auto" w:fill="FFFFFF" w:themeFill="background1"/>
          </w:tcPr>
          <w:p w14:paraId="6BDC2501">
            <w:pPr>
              <w:pStyle w:val="519"/>
              <w:ind w:right="9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左中主全行程试验结束后点击“开启IV1”</w:t>
            </w:r>
            <w:r>
              <w:rPr>
                <w:rFonts w:ascii="Times New Roman" w:hAnsi="Times New Roman" w:eastAsia="宋体" w:cs="Times New Roman"/>
                <w:color w:val="auto"/>
                <w:spacing w:val="-1"/>
                <w:sz w:val="18"/>
                <w:szCs w:val="18"/>
                <w:highlight w:val="none"/>
                <w:lang w:eastAsia="zh-CN"/>
              </w:rPr>
              <w:t>控制键，当左中</w:t>
            </w:r>
            <w:r>
              <w:rPr>
                <w:rFonts w:hint="eastAsia" w:ascii="Times New Roman" w:hAnsi="Times New Roman" w:eastAsia="宋体" w:cs="Times New Roman"/>
                <w:color w:val="auto"/>
                <w:spacing w:val="-1"/>
                <w:sz w:val="18"/>
                <w:szCs w:val="18"/>
                <w:highlight w:val="none"/>
                <w:lang w:eastAsia="zh-CN"/>
              </w:rPr>
              <w:t>调阀</w:t>
            </w:r>
            <w:r>
              <w:rPr>
                <w:rFonts w:ascii="Times New Roman" w:hAnsi="Times New Roman" w:eastAsia="宋体" w:cs="Times New Roman"/>
                <w:color w:val="auto"/>
                <w:spacing w:val="-1"/>
                <w:sz w:val="18"/>
                <w:szCs w:val="18"/>
                <w:highlight w:val="none"/>
                <w:lang w:eastAsia="zh-CN"/>
              </w:rPr>
              <w:t>全开</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2"/>
                <w:sz w:val="18"/>
                <w:szCs w:val="18"/>
                <w:highlight w:val="none"/>
                <w:lang w:eastAsia="zh-CN"/>
              </w:rPr>
              <w:t>后当前试验结束。</w:t>
            </w:r>
          </w:p>
        </w:tc>
        <w:tc>
          <w:tcPr>
            <w:tcW w:w="1052" w:type="dxa"/>
            <w:shd w:val="clear" w:color="auto" w:fill="FFFFFF" w:themeFill="background1"/>
          </w:tcPr>
          <w:p w14:paraId="3C1FEE1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892DC65">
            <w:pPr>
              <w:rPr>
                <w:color w:val="auto"/>
                <w:sz w:val="18"/>
                <w:szCs w:val="18"/>
                <w:highlight w:val="none"/>
              </w:rPr>
            </w:pPr>
          </w:p>
        </w:tc>
      </w:tr>
      <w:tr w14:paraId="4799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347" w:hRule="atLeast"/>
          <w:jc w:val="center"/>
        </w:trPr>
        <w:tc>
          <w:tcPr>
            <w:tcW w:w="514" w:type="dxa"/>
            <w:shd w:val="clear" w:color="auto" w:fill="FFFFFF" w:themeFill="background1"/>
          </w:tcPr>
          <w:p w14:paraId="46D50945">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5</w:t>
            </w:r>
          </w:p>
        </w:tc>
        <w:tc>
          <w:tcPr>
            <w:tcW w:w="6010" w:type="dxa"/>
            <w:gridSpan w:val="2"/>
            <w:shd w:val="clear" w:color="auto" w:fill="FFFFFF" w:themeFill="background1"/>
          </w:tcPr>
          <w:p w14:paraId="6E366CA7">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检查系统无异常后开始右中主全行程活动试验。</w:t>
            </w:r>
          </w:p>
        </w:tc>
        <w:tc>
          <w:tcPr>
            <w:tcW w:w="1052" w:type="dxa"/>
            <w:shd w:val="clear" w:color="auto" w:fill="FFFFFF" w:themeFill="background1"/>
          </w:tcPr>
          <w:p w14:paraId="0D5C65D7">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F06C19B">
            <w:pPr>
              <w:rPr>
                <w:color w:val="auto"/>
                <w:sz w:val="18"/>
                <w:szCs w:val="18"/>
                <w:highlight w:val="none"/>
              </w:rPr>
            </w:pPr>
          </w:p>
        </w:tc>
      </w:tr>
      <w:tr w14:paraId="33D3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6F6158C1">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6</w:t>
            </w:r>
          </w:p>
        </w:tc>
        <w:tc>
          <w:tcPr>
            <w:tcW w:w="6010" w:type="dxa"/>
            <w:gridSpan w:val="2"/>
            <w:shd w:val="clear" w:color="auto" w:fill="FFFFFF" w:themeFill="background1"/>
          </w:tcPr>
          <w:p w14:paraId="4E996006">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5"/>
                <w:sz w:val="18"/>
                <w:szCs w:val="18"/>
                <w:highlight w:val="none"/>
                <w:lang w:eastAsia="zh-CN"/>
              </w:rPr>
              <w:t>在</w:t>
            </w:r>
            <w:r>
              <w:rPr>
                <w:rFonts w:ascii="Times New Roman" w:hAnsi="Times New Roman" w:eastAsia="宋体" w:cs="Times New Roman"/>
                <w:color w:val="auto"/>
                <w:spacing w:val="-5"/>
                <w:sz w:val="18"/>
                <w:szCs w:val="18"/>
                <w:highlight w:val="none"/>
                <w:u w:val="single"/>
                <w:lang w:eastAsia="zh-CN"/>
              </w:rPr>
              <w:t xml:space="preserve">   </w:t>
            </w:r>
            <w:r>
              <w:rPr>
                <w:rFonts w:ascii="Times New Roman" w:hAnsi="Times New Roman" w:eastAsia="宋体" w:cs="Times New Roman"/>
                <w:color w:val="auto"/>
                <w:spacing w:val="-5"/>
                <w:sz w:val="18"/>
                <w:szCs w:val="18"/>
                <w:highlight w:val="none"/>
                <w:lang w:eastAsia="zh-CN"/>
              </w:rPr>
              <w:t xml:space="preserve"> 机DEH盘面，点击“关闭IV2”</w:t>
            </w:r>
            <w:r>
              <w:rPr>
                <w:rFonts w:ascii="Times New Roman" w:hAnsi="Times New Roman" w:eastAsia="宋体" w:cs="Times New Roman"/>
                <w:color w:val="auto"/>
                <w:spacing w:val="-6"/>
                <w:sz w:val="18"/>
                <w:szCs w:val="18"/>
                <w:highlight w:val="none"/>
                <w:lang w:eastAsia="zh-CN"/>
              </w:rPr>
              <w:t>指令，IV2中</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缓慢关闭</w:t>
            </w:r>
          </w:p>
        </w:tc>
        <w:tc>
          <w:tcPr>
            <w:tcW w:w="1052" w:type="dxa"/>
            <w:shd w:val="clear" w:color="auto" w:fill="FFFFFF" w:themeFill="background1"/>
          </w:tcPr>
          <w:p w14:paraId="09ED400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2286216">
            <w:pPr>
              <w:pStyle w:val="519"/>
              <w:rPr>
                <w:rFonts w:ascii="Times New Roman" w:hAnsi="Times New Roman" w:eastAsia="宋体" w:cs="Times New Roman"/>
                <w:color w:val="auto"/>
                <w:sz w:val="18"/>
                <w:szCs w:val="18"/>
                <w:highlight w:val="none"/>
                <w:lang w:eastAsia="zh-CN"/>
              </w:rPr>
            </w:pPr>
          </w:p>
        </w:tc>
      </w:tr>
      <w:tr w14:paraId="0CEE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7E0C1E88">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7</w:t>
            </w:r>
          </w:p>
        </w:tc>
        <w:tc>
          <w:tcPr>
            <w:tcW w:w="6010" w:type="dxa"/>
            <w:gridSpan w:val="2"/>
            <w:shd w:val="clear" w:color="auto" w:fill="FFFFFF" w:themeFill="background1"/>
          </w:tcPr>
          <w:p w14:paraId="7E5DAEB1">
            <w:pPr>
              <w:pStyle w:val="519"/>
              <w:ind w:hanging="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检查右中调缓慢关闭，待右中调全关后，点击</w:t>
            </w:r>
            <w:r>
              <w:rPr>
                <w:rFonts w:ascii="Times New Roman" w:hAnsi="Times New Roman" w:eastAsia="宋体" w:cs="Times New Roman"/>
                <w:color w:val="auto"/>
                <w:spacing w:val="-1"/>
                <w:sz w:val="18"/>
                <w:szCs w:val="18"/>
                <w:highlight w:val="none"/>
                <w:lang w:eastAsia="zh-CN"/>
              </w:rPr>
              <w:t>“关闭右中主”，检查</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2"/>
                <w:sz w:val="18"/>
                <w:szCs w:val="18"/>
                <w:highlight w:val="none"/>
                <w:lang w:eastAsia="zh-CN"/>
              </w:rPr>
              <w:t>右中主缓慢关闭。</w:t>
            </w:r>
            <w:r>
              <w:rPr>
                <w:rFonts w:ascii="Times New Roman" w:hAnsi="Times New Roman" w:eastAsia="宋体" w:cs="Times New Roman"/>
                <w:color w:val="auto"/>
                <w:spacing w:val="-6"/>
                <w:sz w:val="18"/>
                <w:szCs w:val="18"/>
                <w:highlight w:val="none"/>
                <w:lang w:eastAsia="zh-CN"/>
              </w:rPr>
              <w:t>中</w:t>
            </w:r>
            <w:r>
              <w:rPr>
                <w:rFonts w:hint="eastAsia" w:ascii="Times New Roman" w:hAnsi="Times New Roman" w:eastAsia="宋体" w:cs="Times New Roman"/>
                <w:color w:val="auto"/>
                <w:spacing w:val="-6"/>
                <w:sz w:val="18"/>
                <w:szCs w:val="18"/>
                <w:highlight w:val="none"/>
                <w:lang w:eastAsia="zh-CN"/>
              </w:rPr>
              <w:t>调阀</w:t>
            </w:r>
            <w:r>
              <w:rPr>
                <w:rFonts w:ascii="Times New Roman" w:hAnsi="Times New Roman" w:eastAsia="宋体" w:cs="Times New Roman"/>
                <w:color w:val="auto"/>
                <w:spacing w:val="-6"/>
                <w:sz w:val="18"/>
                <w:szCs w:val="18"/>
                <w:highlight w:val="none"/>
                <w:lang w:eastAsia="zh-CN"/>
              </w:rPr>
              <w:t>卡涩，EH油压降低</w:t>
            </w:r>
          </w:p>
        </w:tc>
        <w:tc>
          <w:tcPr>
            <w:tcW w:w="1052" w:type="dxa"/>
            <w:shd w:val="clear" w:color="auto" w:fill="FFFFFF" w:themeFill="background1"/>
          </w:tcPr>
          <w:p w14:paraId="059F2AA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0DE25043">
            <w:pPr>
              <w:rPr>
                <w:color w:val="auto"/>
                <w:sz w:val="18"/>
                <w:szCs w:val="18"/>
                <w:highlight w:val="none"/>
              </w:rPr>
            </w:pPr>
          </w:p>
        </w:tc>
      </w:tr>
      <w:tr w14:paraId="58D4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0" w:hRule="atLeast"/>
          <w:jc w:val="center"/>
        </w:trPr>
        <w:tc>
          <w:tcPr>
            <w:tcW w:w="514" w:type="dxa"/>
            <w:shd w:val="clear" w:color="auto" w:fill="FFFFFF" w:themeFill="background1"/>
          </w:tcPr>
          <w:p w14:paraId="4CD94605">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8</w:t>
            </w:r>
          </w:p>
        </w:tc>
        <w:tc>
          <w:tcPr>
            <w:tcW w:w="6010" w:type="dxa"/>
            <w:gridSpan w:val="2"/>
            <w:shd w:val="clear" w:color="auto" w:fill="FFFFFF" w:themeFill="background1"/>
          </w:tcPr>
          <w:p w14:paraId="593334D0">
            <w:pPr>
              <w:pStyle w:val="519"/>
              <w:ind w:right="121"/>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8"/>
                <w:sz w:val="18"/>
                <w:szCs w:val="18"/>
                <w:highlight w:val="none"/>
                <w:lang w:eastAsia="zh-CN"/>
              </w:rPr>
              <w:t>右中主LVDT检测阀门开度&lt;0%，或右中主</w:t>
            </w:r>
            <w:r>
              <w:rPr>
                <w:rFonts w:hint="eastAsia" w:ascii="Times New Roman" w:hAnsi="Times New Roman" w:eastAsia="宋体" w:cs="Times New Roman"/>
                <w:color w:val="auto"/>
                <w:spacing w:val="-8"/>
                <w:sz w:val="18"/>
                <w:szCs w:val="18"/>
                <w:highlight w:val="none"/>
                <w:lang w:eastAsia="zh-CN"/>
              </w:rPr>
              <w:t>汽阀</w:t>
            </w:r>
            <w:r>
              <w:rPr>
                <w:rFonts w:ascii="Times New Roman" w:hAnsi="Times New Roman" w:eastAsia="宋体" w:cs="Times New Roman"/>
                <w:color w:val="auto"/>
                <w:spacing w:val="-8"/>
                <w:sz w:val="18"/>
                <w:szCs w:val="18"/>
                <w:highlight w:val="none"/>
                <w:lang w:eastAsia="zh-CN"/>
              </w:rPr>
              <w:t>关到位信号触发，右中</w:t>
            </w:r>
            <w:r>
              <w:rPr>
                <w:rFonts w:ascii="Times New Roman" w:hAnsi="Times New Roman" w:eastAsia="宋体" w:cs="Times New Roman"/>
                <w:color w:val="auto"/>
                <w:spacing w:val="12"/>
                <w:w w:val="101"/>
                <w:sz w:val="18"/>
                <w:szCs w:val="18"/>
                <w:highlight w:val="none"/>
                <w:lang w:eastAsia="zh-CN"/>
              </w:rPr>
              <w:t xml:space="preserve"> </w:t>
            </w:r>
            <w:r>
              <w:rPr>
                <w:rFonts w:ascii="Times New Roman" w:hAnsi="Times New Roman" w:eastAsia="宋体" w:cs="Times New Roman"/>
                <w:color w:val="auto"/>
                <w:spacing w:val="-1"/>
                <w:sz w:val="18"/>
                <w:szCs w:val="18"/>
                <w:highlight w:val="none"/>
                <w:lang w:eastAsia="zh-CN"/>
              </w:rPr>
              <w:t>主</w:t>
            </w:r>
            <w:r>
              <w:rPr>
                <w:rFonts w:hint="eastAsia" w:ascii="Times New Roman" w:hAnsi="Times New Roman" w:eastAsia="宋体" w:cs="Times New Roman"/>
                <w:color w:val="auto"/>
                <w:spacing w:val="-1"/>
                <w:sz w:val="18"/>
                <w:szCs w:val="18"/>
                <w:highlight w:val="none"/>
                <w:lang w:eastAsia="zh-CN"/>
              </w:rPr>
              <w:t>汽阀</w:t>
            </w:r>
            <w:r>
              <w:rPr>
                <w:rFonts w:ascii="Times New Roman" w:hAnsi="Times New Roman" w:eastAsia="宋体" w:cs="Times New Roman"/>
                <w:color w:val="auto"/>
                <w:spacing w:val="-1"/>
                <w:sz w:val="18"/>
                <w:szCs w:val="18"/>
                <w:highlight w:val="none"/>
                <w:lang w:eastAsia="zh-CN"/>
              </w:rPr>
              <w:t>自动恢复全开</w:t>
            </w:r>
          </w:p>
        </w:tc>
        <w:tc>
          <w:tcPr>
            <w:tcW w:w="1052" w:type="dxa"/>
            <w:shd w:val="clear" w:color="auto" w:fill="FFFFFF" w:themeFill="background1"/>
          </w:tcPr>
          <w:p w14:paraId="0EC2529B">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FC87FB9">
            <w:pPr>
              <w:rPr>
                <w:color w:val="auto"/>
                <w:sz w:val="18"/>
                <w:szCs w:val="18"/>
                <w:highlight w:val="none"/>
              </w:rPr>
            </w:pPr>
          </w:p>
        </w:tc>
      </w:tr>
      <w:tr w14:paraId="0A3B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7A0B9E9B">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3</w:t>
            </w:r>
            <w:r>
              <w:rPr>
                <w:rFonts w:ascii="Times New Roman" w:hAnsi="Times New Roman" w:eastAsia="宋体" w:cs="Times New Roman"/>
                <w:color w:val="auto"/>
                <w:sz w:val="18"/>
                <w:szCs w:val="18"/>
                <w:highlight w:val="none"/>
                <w:lang w:eastAsia="zh-CN"/>
              </w:rPr>
              <w:t>9</w:t>
            </w:r>
          </w:p>
        </w:tc>
        <w:tc>
          <w:tcPr>
            <w:tcW w:w="6010" w:type="dxa"/>
            <w:gridSpan w:val="2"/>
            <w:shd w:val="clear" w:color="auto" w:fill="FFFFFF" w:themeFill="background1"/>
          </w:tcPr>
          <w:p w14:paraId="615AF794">
            <w:pPr>
              <w:pStyle w:val="519"/>
              <w:ind w:hanging="17"/>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右中主关闭过程中若发生异常情况迅速点击</w:t>
            </w:r>
            <w:r>
              <w:rPr>
                <w:rFonts w:ascii="Times New Roman" w:hAnsi="Times New Roman" w:eastAsia="宋体" w:cs="Times New Roman"/>
                <w:color w:val="auto"/>
                <w:spacing w:val="-1"/>
                <w:sz w:val="18"/>
                <w:szCs w:val="18"/>
                <w:highlight w:val="none"/>
                <w:lang w:eastAsia="zh-CN"/>
              </w:rPr>
              <w:t>开启恢复右中主按钮，右</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中主迅速恢复至全开状态</w:t>
            </w:r>
          </w:p>
        </w:tc>
        <w:tc>
          <w:tcPr>
            <w:tcW w:w="1052" w:type="dxa"/>
            <w:shd w:val="clear" w:color="auto" w:fill="FFFFFF" w:themeFill="background1"/>
          </w:tcPr>
          <w:p w14:paraId="74762E71">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9DAF8C9">
            <w:pPr>
              <w:rPr>
                <w:color w:val="auto"/>
                <w:sz w:val="18"/>
                <w:szCs w:val="18"/>
                <w:highlight w:val="none"/>
              </w:rPr>
            </w:pPr>
          </w:p>
        </w:tc>
      </w:tr>
      <w:tr w14:paraId="350F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514" w:type="dxa"/>
            <w:shd w:val="clear" w:color="auto" w:fill="FFFFFF" w:themeFill="background1"/>
          </w:tcPr>
          <w:p w14:paraId="6E462811">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40</w:t>
            </w:r>
          </w:p>
        </w:tc>
        <w:tc>
          <w:tcPr>
            <w:tcW w:w="6010" w:type="dxa"/>
            <w:gridSpan w:val="2"/>
            <w:shd w:val="clear" w:color="auto" w:fill="FFFFFF" w:themeFill="background1"/>
          </w:tcPr>
          <w:p w14:paraId="65AD8357">
            <w:pPr>
              <w:pStyle w:val="519"/>
              <w:ind w:right="99" w:hanging="14"/>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右中主全行程试验结束后点击“开启IV2”</w:t>
            </w:r>
            <w:r>
              <w:rPr>
                <w:rFonts w:ascii="Times New Roman" w:hAnsi="Times New Roman" w:eastAsia="宋体" w:cs="Times New Roman"/>
                <w:color w:val="auto"/>
                <w:spacing w:val="-1"/>
                <w:sz w:val="18"/>
                <w:szCs w:val="18"/>
                <w:highlight w:val="none"/>
                <w:lang w:eastAsia="zh-CN"/>
              </w:rPr>
              <w:t>控制键，右中调缓慢开启</w:t>
            </w:r>
            <w:r>
              <w:rPr>
                <w:rFonts w:ascii="Times New Roman" w:hAnsi="Times New Roman" w:eastAsia="宋体" w:cs="Times New Roman"/>
                <w:color w:val="auto"/>
                <w:sz w:val="18"/>
                <w:szCs w:val="18"/>
                <w:highlight w:val="none"/>
                <w:lang w:eastAsia="zh-CN"/>
              </w:rPr>
              <w:t xml:space="preserve"> </w:t>
            </w:r>
            <w:r>
              <w:rPr>
                <w:rFonts w:ascii="Times New Roman" w:hAnsi="Times New Roman" w:eastAsia="宋体" w:cs="Times New Roman"/>
                <w:color w:val="auto"/>
                <w:spacing w:val="8"/>
                <w:sz w:val="18"/>
                <w:szCs w:val="18"/>
                <w:highlight w:val="none"/>
                <w:lang w:eastAsia="zh-CN"/>
              </w:rPr>
              <w:t>,当右中</w:t>
            </w:r>
            <w:r>
              <w:rPr>
                <w:rFonts w:hint="eastAsia" w:ascii="Times New Roman" w:hAnsi="Times New Roman" w:eastAsia="宋体" w:cs="Times New Roman"/>
                <w:color w:val="auto"/>
                <w:spacing w:val="8"/>
                <w:sz w:val="18"/>
                <w:szCs w:val="18"/>
                <w:highlight w:val="none"/>
                <w:lang w:eastAsia="zh-CN"/>
              </w:rPr>
              <w:t>调阀</w:t>
            </w:r>
            <w:r>
              <w:rPr>
                <w:rFonts w:ascii="Times New Roman" w:hAnsi="Times New Roman" w:eastAsia="宋体" w:cs="Times New Roman"/>
                <w:color w:val="auto"/>
                <w:spacing w:val="8"/>
                <w:sz w:val="18"/>
                <w:szCs w:val="18"/>
                <w:highlight w:val="none"/>
                <w:lang w:eastAsia="zh-CN"/>
              </w:rPr>
              <w:t>全开后当前试验结束</w:t>
            </w:r>
          </w:p>
        </w:tc>
        <w:tc>
          <w:tcPr>
            <w:tcW w:w="1052" w:type="dxa"/>
            <w:shd w:val="clear" w:color="auto" w:fill="FFFFFF" w:themeFill="background1"/>
          </w:tcPr>
          <w:p w14:paraId="41FA61E0">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212FC3DE">
            <w:pPr>
              <w:rPr>
                <w:color w:val="auto"/>
                <w:sz w:val="18"/>
                <w:szCs w:val="18"/>
                <w:highlight w:val="none"/>
              </w:rPr>
            </w:pPr>
          </w:p>
        </w:tc>
      </w:tr>
      <w:tr w14:paraId="32F4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5EC2CC2A">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41</w:t>
            </w:r>
          </w:p>
        </w:tc>
        <w:tc>
          <w:tcPr>
            <w:tcW w:w="6010" w:type="dxa"/>
            <w:gridSpan w:val="2"/>
            <w:shd w:val="clear" w:color="auto" w:fill="FFFFFF" w:themeFill="background1"/>
          </w:tcPr>
          <w:p w14:paraId="5C9D5F1D">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试验结果：右中主、IV2动作正常、无卡涩，全关到位</w:t>
            </w:r>
          </w:p>
        </w:tc>
        <w:tc>
          <w:tcPr>
            <w:tcW w:w="1052" w:type="dxa"/>
            <w:shd w:val="clear" w:color="auto" w:fill="FFFFFF" w:themeFill="background1"/>
          </w:tcPr>
          <w:p w14:paraId="43EE44E6">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3EB51D12">
            <w:pPr>
              <w:rPr>
                <w:color w:val="auto"/>
                <w:sz w:val="18"/>
                <w:szCs w:val="18"/>
                <w:highlight w:val="none"/>
              </w:rPr>
            </w:pPr>
          </w:p>
        </w:tc>
      </w:tr>
      <w:tr w14:paraId="47AA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610" w:hRule="atLeast"/>
          <w:jc w:val="center"/>
        </w:trPr>
        <w:tc>
          <w:tcPr>
            <w:tcW w:w="514" w:type="dxa"/>
            <w:shd w:val="clear" w:color="auto" w:fill="FFFFFF" w:themeFill="background1"/>
          </w:tcPr>
          <w:p w14:paraId="158E99AD">
            <w:pPr>
              <w:pStyle w:val="519"/>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lang w:eastAsia="zh-CN"/>
              </w:rPr>
              <w:t>42</w:t>
            </w:r>
          </w:p>
        </w:tc>
        <w:tc>
          <w:tcPr>
            <w:tcW w:w="6010" w:type="dxa"/>
            <w:gridSpan w:val="2"/>
            <w:shd w:val="clear" w:color="auto" w:fill="FFFFFF" w:themeFill="background1"/>
          </w:tcPr>
          <w:p w14:paraId="372480F5">
            <w:pPr>
              <w:pStyle w:val="519"/>
              <w:ind w:right="44" w:hanging="18"/>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2"/>
                <w:sz w:val="18"/>
                <w:szCs w:val="18"/>
                <w:highlight w:val="none"/>
                <w:lang w:eastAsia="zh-CN"/>
              </w:rPr>
              <w:t>试验结束，检查各阀位指令及反馈正确，关闭“全行程试验”窗口，</w:t>
            </w:r>
            <w:r>
              <w:rPr>
                <w:rFonts w:ascii="Times New Roman" w:hAnsi="Times New Roman" w:eastAsia="宋体" w:cs="Times New Roman"/>
                <w:color w:val="auto"/>
                <w:spacing w:val="6"/>
                <w:sz w:val="18"/>
                <w:szCs w:val="18"/>
                <w:highlight w:val="none"/>
                <w:lang w:eastAsia="zh-CN"/>
              </w:rPr>
              <w:t xml:space="preserve"> </w:t>
            </w:r>
            <w:r>
              <w:rPr>
                <w:rFonts w:ascii="Times New Roman" w:hAnsi="Times New Roman" w:eastAsia="宋体" w:cs="Times New Roman"/>
                <w:color w:val="auto"/>
                <w:spacing w:val="-3"/>
                <w:sz w:val="18"/>
                <w:szCs w:val="18"/>
                <w:highlight w:val="none"/>
                <w:lang w:eastAsia="zh-CN"/>
              </w:rPr>
              <w:t>阀位切换至顺序阀</w:t>
            </w:r>
          </w:p>
        </w:tc>
        <w:tc>
          <w:tcPr>
            <w:tcW w:w="1052" w:type="dxa"/>
            <w:shd w:val="clear" w:color="auto" w:fill="FFFFFF" w:themeFill="background1"/>
          </w:tcPr>
          <w:p w14:paraId="083C1179">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5B817D90">
            <w:pPr>
              <w:rPr>
                <w:color w:val="auto"/>
                <w:sz w:val="18"/>
                <w:szCs w:val="18"/>
                <w:highlight w:val="none"/>
              </w:rPr>
            </w:pPr>
          </w:p>
        </w:tc>
      </w:tr>
      <w:tr w14:paraId="2801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514" w:type="dxa"/>
            <w:shd w:val="clear" w:color="auto" w:fill="FFFFFF" w:themeFill="background1"/>
          </w:tcPr>
          <w:p w14:paraId="639E19EC">
            <w:pPr>
              <w:pStyle w:val="519"/>
              <w:jc w:val="center"/>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z w:val="18"/>
                <w:szCs w:val="18"/>
                <w:highlight w:val="none"/>
                <w:lang w:eastAsia="zh-CN"/>
              </w:rPr>
              <w:t>43</w:t>
            </w:r>
          </w:p>
        </w:tc>
        <w:tc>
          <w:tcPr>
            <w:tcW w:w="6010" w:type="dxa"/>
            <w:gridSpan w:val="2"/>
            <w:shd w:val="clear" w:color="auto" w:fill="FFFFFF" w:themeFill="background1"/>
          </w:tcPr>
          <w:p w14:paraId="6D50D341">
            <w:pPr>
              <w:pStyle w:val="519"/>
              <w:rPr>
                <w:rFonts w:ascii="Times New Roman" w:hAnsi="Times New Roman" w:eastAsia="宋体" w:cs="Times New Roman"/>
                <w:color w:val="auto"/>
                <w:sz w:val="18"/>
                <w:szCs w:val="18"/>
                <w:highlight w:val="none"/>
                <w:lang w:eastAsia="zh-CN"/>
              </w:rPr>
            </w:pPr>
            <w:r>
              <w:rPr>
                <w:rFonts w:ascii="Times New Roman" w:hAnsi="Times New Roman" w:eastAsia="宋体" w:cs="Times New Roman"/>
                <w:color w:val="auto"/>
                <w:spacing w:val="-1"/>
                <w:sz w:val="18"/>
                <w:szCs w:val="18"/>
                <w:highlight w:val="none"/>
                <w:lang w:eastAsia="zh-CN"/>
              </w:rPr>
              <w:t>试验结束，汇报值长，做好试验记录、及时编写试验报告。</w:t>
            </w:r>
          </w:p>
        </w:tc>
        <w:tc>
          <w:tcPr>
            <w:tcW w:w="1052" w:type="dxa"/>
            <w:shd w:val="clear" w:color="auto" w:fill="FFFFFF" w:themeFill="background1"/>
          </w:tcPr>
          <w:p w14:paraId="75D624F1">
            <w:pPr>
              <w:pStyle w:val="519"/>
              <w:rPr>
                <w:rFonts w:ascii="Times New Roman" w:hAnsi="Times New Roman" w:eastAsia="宋体" w:cs="Times New Roman"/>
                <w:color w:val="auto"/>
                <w:sz w:val="18"/>
                <w:szCs w:val="18"/>
                <w:highlight w:val="none"/>
                <w:lang w:eastAsia="zh-CN"/>
              </w:rPr>
            </w:pPr>
          </w:p>
        </w:tc>
        <w:tc>
          <w:tcPr>
            <w:tcW w:w="1041" w:type="dxa"/>
            <w:gridSpan w:val="2"/>
            <w:shd w:val="clear" w:color="auto" w:fill="FFFFFF" w:themeFill="background1"/>
          </w:tcPr>
          <w:p w14:paraId="709C42DD">
            <w:pPr>
              <w:pStyle w:val="519"/>
              <w:rPr>
                <w:rFonts w:ascii="Times New Roman" w:hAnsi="Times New Roman" w:eastAsia="宋体" w:cs="Times New Roman"/>
                <w:color w:val="auto"/>
                <w:sz w:val="18"/>
                <w:szCs w:val="18"/>
                <w:highlight w:val="none"/>
                <w:lang w:eastAsia="zh-CN"/>
              </w:rPr>
            </w:pPr>
          </w:p>
        </w:tc>
      </w:tr>
    </w:tbl>
    <w:p w14:paraId="65D4AE86">
      <w:pPr>
        <w:pStyle w:val="258"/>
        <w:ind w:firstLine="199" w:firstLineChars="95"/>
        <w:jc w:val="center"/>
        <w:rPr>
          <w:rFonts w:ascii="黑体" w:hAnsi="黑体" w:eastAsia="黑体"/>
          <w:color w:val="auto"/>
          <w:szCs w:val="21"/>
          <w:highlight w:val="none"/>
        </w:rPr>
      </w:pPr>
    </w:p>
    <w:p w14:paraId="0BFBA273">
      <w:pPr>
        <w:pStyle w:val="258"/>
        <w:ind w:firstLine="199" w:firstLineChars="95"/>
        <w:jc w:val="center"/>
        <w:rPr>
          <w:rFonts w:ascii="黑体" w:hAnsi="黑体" w:eastAsia="黑体"/>
          <w:color w:val="auto"/>
          <w:szCs w:val="21"/>
          <w:highlight w:val="none"/>
        </w:rPr>
      </w:pPr>
    </w:p>
    <w:p w14:paraId="58C30DB4">
      <w:pPr>
        <w:pStyle w:val="258"/>
        <w:ind w:firstLine="199" w:firstLineChars="95"/>
        <w:jc w:val="center"/>
        <w:rPr>
          <w:rFonts w:ascii="黑体" w:hAnsi="黑体" w:eastAsia="黑体"/>
          <w:color w:val="auto"/>
          <w:szCs w:val="21"/>
          <w:highlight w:val="none"/>
        </w:rPr>
      </w:pPr>
    </w:p>
    <w:p w14:paraId="619E07BC">
      <w:pPr>
        <w:pStyle w:val="258"/>
        <w:ind w:firstLine="199" w:firstLineChars="95"/>
        <w:jc w:val="center"/>
        <w:rPr>
          <w:rFonts w:ascii="黑体" w:hAnsi="黑体" w:eastAsia="黑体"/>
          <w:color w:val="auto"/>
          <w:szCs w:val="21"/>
          <w:highlight w:val="none"/>
        </w:rPr>
      </w:pPr>
    </w:p>
    <w:p w14:paraId="5CF9A987">
      <w:pPr>
        <w:pStyle w:val="258"/>
        <w:ind w:firstLine="199" w:firstLineChars="95"/>
        <w:jc w:val="center"/>
        <w:rPr>
          <w:rFonts w:ascii="黑体" w:hAnsi="黑体" w:eastAsia="黑体"/>
          <w:color w:val="auto"/>
          <w:szCs w:val="21"/>
          <w:highlight w:val="none"/>
        </w:rPr>
      </w:pPr>
    </w:p>
    <w:p w14:paraId="0E4FB740">
      <w:pPr>
        <w:rPr>
          <w:color w:val="auto"/>
          <w:highlight w:val="none"/>
        </w:rPr>
        <w:sectPr>
          <w:pgSz w:w="11907" w:h="16839"/>
          <w:pgMar w:top="1417" w:right="1134" w:bottom="1134" w:left="1417" w:header="1417" w:footer="1134" w:gutter="0"/>
          <w:cols w:space="425" w:num="1"/>
          <w:docGrid w:type="lines" w:linePitch="312" w:charSpace="0"/>
        </w:sectPr>
      </w:pPr>
    </w:p>
    <w:p w14:paraId="0B82F572">
      <w:pPr>
        <w:pStyle w:val="349"/>
        <w:rPr>
          <w:color w:val="auto"/>
          <w:highlight w:val="none"/>
        </w:rPr>
      </w:pPr>
    </w:p>
    <w:p w14:paraId="142E06DC">
      <w:pPr>
        <w:pStyle w:val="350"/>
        <w:rPr>
          <w:color w:val="auto"/>
          <w:highlight w:val="none"/>
        </w:rPr>
      </w:pPr>
    </w:p>
    <w:p w14:paraId="404E114B">
      <w:pPr>
        <w:pStyle w:val="274"/>
        <w:rPr>
          <w:rFonts w:ascii="Times New Roman"/>
          <w:color w:val="auto"/>
          <w:highlight w:val="none"/>
        </w:rPr>
      </w:pPr>
      <w:bookmarkStart w:id="91" w:name="_Toc20899"/>
      <w:bookmarkStart w:id="92" w:name="_Toc1660"/>
      <w:bookmarkStart w:id="93" w:name="_Toc4439"/>
      <w:r>
        <w:rPr>
          <w:rFonts w:ascii="Times New Roman"/>
          <w:color w:val="auto"/>
          <w:highlight w:val="none"/>
        </w:rPr>
        <w:br w:type="textWrapping"/>
      </w:r>
      <w:bookmarkStart w:id="94" w:name="_Toc63642894"/>
      <w:bookmarkStart w:id="95" w:name="_Toc62027359"/>
      <w:r>
        <w:rPr>
          <w:rFonts w:ascii="Times New Roman"/>
          <w:color w:val="auto"/>
          <w:highlight w:val="none"/>
        </w:rPr>
        <w:t>（资料性）</w:t>
      </w:r>
      <w:r>
        <w:rPr>
          <w:rFonts w:ascii="Times New Roman"/>
          <w:color w:val="auto"/>
          <w:highlight w:val="none"/>
        </w:rPr>
        <w:br w:type="textWrapping"/>
      </w:r>
      <w:bookmarkEnd w:id="94"/>
      <w:bookmarkEnd w:id="95"/>
      <w:r>
        <w:rPr>
          <w:rFonts w:hint="eastAsia" w:ascii="Times New Roman"/>
          <w:color w:val="auto"/>
          <w:highlight w:val="none"/>
        </w:rPr>
        <w:t>火电汽轮机组</w:t>
      </w:r>
      <w:r>
        <w:rPr>
          <w:rFonts w:hint="eastAsia" w:ascii="Times New Roman"/>
          <w:color w:val="auto"/>
          <w:highlight w:val="none"/>
          <w:lang w:eastAsia="zh-CN"/>
        </w:rPr>
        <w:t>汽阀</w:t>
      </w:r>
      <w:r>
        <w:rPr>
          <w:rFonts w:hint="eastAsia" w:ascii="Times New Roman"/>
          <w:color w:val="auto"/>
          <w:highlight w:val="none"/>
        </w:rPr>
        <w:t>全行程活动试验报告</w:t>
      </w:r>
      <w:bookmarkEnd w:id="91"/>
      <w:bookmarkEnd w:id="92"/>
      <w:bookmarkEnd w:id="93"/>
    </w:p>
    <w:p w14:paraId="6AFA2AAC">
      <w:pPr>
        <w:pStyle w:val="258"/>
        <w:ind w:firstLine="420"/>
        <w:rPr>
          <w:rFonts w:ascii="Times New Roman"/>
          <w:color w:val="auto"/>
          <w:szCs w:val="21"/>
          <w:highlight w:val="none"/>
        </w:rPr>
      </w:pPr>
      <w:r>
        <w:rPr>
          <w:rFonts w:hint="eastAsia" w:ascii="Times New Roman"/>
          <w:color w:val="auto"/>
          <w:highlight w:val="none"/>
        </w:rPr>
        <w:t>火电汽轮机组</w:t>
      </w:r>
      <w:r>
        <w:rPr>
          <w:rFonts w:hint="eastAsia" w:ascii="Times New Roman"/>
          <w:color w:val="auto"/>
          <w:highlight w:val="none"/>
          <w:lang w:eastAsia="zh-CN"/>
        </w:rPr>
        <w:t>汽阀</w:t>
      </w:r>
      <w:r>
        <w:rPr>
          <w:rFonts w:hint="eastAsia" w:ascii="Times New Roman"/>
          <w:color w:val="auto"/>
          <w:highlight w:val="none"/>
        </w:rPr>
        <w:t>全行程活动试验报告见表</w:t>
      </w:r>
      <w:r>
        <w:rPr>
          <w:rFonts w:ascii="Times New Roman" w:eastAsiaTheme="minorEastAsia"/>
          <w:color w:val="auto"/>
          <w:szCs w:val="21"/>
          <w:highlight w:val="none"/>
        </w:rPr>
        <w:t>C.1</w:t>
      </w:r>
      <w:r>
        <w:rPr>
          <w:rFonts w:hint="eastAsia" w:ascii="Times New Roman" w:eastAsiaTheme="minorEastAsia"/>
          <w:color w:val="auto"/>
          <w:szCs w:val="21"/>
          <w:highlight w:val="none"/>
        </w:rPr>
        <w:t>、</w:t>
      </w:r>
      <w:r>
        <w:rPr>
          <w:rFonts w:ascii="Times New Roman" w:eastAsiaTheme="minorEastAsia"/>
          <w:color w:val="auto"/>
          <w:szCs w:val="21"/>
          <w:highlight w:val="none"/>
        </w:rPr>
        <w:t>C.</w:t>
      </w:r>
      <w:r>
        <w:rPr>
          <w:rFonts w:hint="eastAsia" w:ascii="Times New Roman" w:eastAsiaTheme="minorEastAsia"/>
          <w:color w:val="auto"/>
          <w:szCs w:val="21"/>
          <w:highlight w:val="none"/>
        </w:rPr>
        <w:t>2</w:t>
      </w:r>
      <w:r>
        <w:rPr>
          <w:rFonts w:ascii="Times New Roman" w:eastAsiaTheme="minorEastAsia"/>
          <w:color w:val="auto"/>
          <w:szCs w:val="21"/>
          <w:highlight w:val="none"/>
        </w:rPr>
        <w:t>。</w:t>
      </w:r>
      <w:r>
        <w:rPr>
          <w:rFonts w:hint="eastAsia" w:ascii="Times New Roman"/>
          <w:color w:val="auto"/>
          <w:szCs w:val="21"/>
          <w:highlight w:val="none"/>
        </w:rPr>
        <w:t>【</w:t>
      </w:r>
      <w:r>
        <w:rPr>
          <w:rFonts w:hint="eastAsia"/>
          <w:color w:val="auto"/>
          <w:szCs w:val="21"/>
          <w:highlight w:val="none"/>
        </w:rPr>
        <w:t>资料性提及</w:t>
      </w:r>
      <w:r>
        <w:rPr>
          <w:rFonts w:hint="eastAsia" w:ascii="Times New Roman"/>
          <w:color w:val="auto"/>
          <w:szCs w:val="21"/>
          <w:highlight w:val="none"/>
        </w:rPr>
        <w:t>】</w:t>
      </w:r>
    </w:p>
    <w:p w14:paraId="5F8251FD">
      <w:pPr>
        <w:pStyle w:val="258"/>
        <w:ind w:firstLine="420"/>
        <w:rPr>
          <w:rFonts w:ascii="Times New Roman" w:eastAsiaTheme="minorEastAsia"/>
          <w:color w:val="auto"/>
          <w:szCs w:val="21"/>
          <w:highlight w:val="none"/>
        </w:rPr>
      </w:pPr>
    </w:p>
    <w:p w14:paraId="13F1372B">
      <w:pPr>
        <w:pStyle w:val="34"/>
        <w:ind w:left="-5" w:leftChars="-608" w:hanging="1272" w:hangingChars="606"/>
        <w:jc w:val="center"/>
        <w:rPr>
          <w:color w:val="auto"/>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C.1</w:t>
      </w:r>
      <w:r>
        <w:rPr>
          <w:rFonts w:hint="eastAsia" w:ascii="黑体" w:hAnsi="黑体" w:eastAsia="黑体"/>
          <w:color w:val="auto"/>
          <w:szCs w:val="21"/>
          <w:highlight w:val="none"/>
          <w:lang w:eastAsia="zh-CN"/>
        </w:rPr>
        <w:t>（</w:t>
      </w:r>
      <w:r>
        <w:rPr>
          <w:rFonts w:hint="eastAsia" w:ascii="黑体" w:hAnsi="黑体" w:eastAsia="黑体"/>
          <w:color w:val="auto"/>
          <w:szCs w:val="21"/>
          <w:highlight w:val="none"/>
          <w:lang w:val="en-US" w:eastAsia="zh-CN"/>
        </w:rPr>
        <w:t>超</w:t>
      </w:r>
      <w:r>
        <w:rPr>
          <w:rFonts w:hint="eastAsia" w:ascii="黑体" w:hAnsi="黑体" w:eastAsia="黑体"/>
          <w:color w:val="auto"/>
          <w:szCs w:val="21"/>
          <w:highlight w:val="none"/>
          <w:lang w:eastAsia="zh-CN"/>
        </w:rPr>
        <w:t>）</w:t>
      </w:r>
      <w:r>
        <w:rPr>
          <w:rFonts w:hint="eastAsia" w:ascii="黑体" w:hAnsi="黑体" w:eastAsia="黑体"/>
          <w:color w:val="auto"/>
          <w:szCs w:val="21"/>
          <w:highlight w:val="none"/>
        </w:rPr>
        <w:t>高压、中压主</w:t>
      </w:r>
      <w:r>
        <w:rPr>
          <w:rFonts w:hint="eastAsia" w:ascii="黑体" w:hAnsi="黑体" w:eastAsia="黑体"/>
          <w:color w:val="auto"/>
          <w:szCs w:val="21"/>
          <w:highlight w:val="none"/>
          <w:lang w:eastAsia="zh-CN"/>
        </w:rPr>
        <w:t>汽阀</w:t>
      </w:r>
      <w:r>
        <w:rPr>
          <w:rFonts w:hint="eastAsia" w:ascii="黑体" w:hAnsi="黑体" w:eastAsia="黑体"/>
          <w:color w:val="auto"/>
          <w:szCs w:val="21"/>
          <w:highlight w:val="none"/>
        </w:rPr>
        <w:t>全行程活动试验报告</w:t>
      </w:r>
    </w:p>
    <w:tbl>
      <w:tblPr>
        <w:tblStyle w:val="88"/>
        <w:tblW w:w="9756" w:type="dxa"/>
        <w:tblInd w:w="96" w:type="dxa"/>
        <w:tblLayout w:type="autofit"/>
        <w:tblCellMar>
          <w:top w:w="0" w:type="dxa"/>
          <w:left w:w="108" w:type="dxa"/>
          <w:bottom w:w="0" w:type="dxa"/>
          <w:right w:w="108" w:type="dxa"/>
        </w:tblCellMar>
      </w:tblPr>
      <w:tblGrid>
        <w:gridCol w:w="1384"/>
        <w:gridCol w:w="826"/>
        <w:gridCol w:w="1221"/>
        <w:gridCol w:w="1517"/>
        <w:gridCol w:w="851"/>
        <w:gridCol w:w="1632"/>
        <w:gridCol w:w="2325"/>
      </w:tblGrid>
      <w:tr w14:paraId="545F6C37">
        <w:tblPrEx>
          <w:tblCellMar>
            <w:top w:w="0" w:type="dxa"/>
            <w:left w:w="108" w:type="dxa"/>
            <w:bottom w:w="0" w:type="dxa"/>
            <w:right w:w="108" w:type="dxa"/>
          </w:tblCellMar>
        </w:tblPrEx>
        <w:trPr>
          <w:trHeight w:val="43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F12">
            <w:pPr>
              <w:spacing w:line="300" w:lineRule="exact"/>
              <w:jc w:val="center"/>
              <w:rPr>
                <w:rFonts w:eastAsiaTheme="minorEastAsia"/>
                <w:color w:val="auto"/>
                <w:sz w:val="18"/>
                <w:szCs w:val="18"/>
                <w:highlight w:val="none"/>
              </w:rPr>
            </w:pPr>
            <w:r>
              <w:rPr>
                <w:rFonts w:eastAsiaTheme="minorEastAsia"/>
                <w:color w:val="auto"/>
                <w:sz w:val="18"/>
                <w:szCs w:val="18"/>
                <w:highlight w:val="none"/>
              </w:rPr>
              <w:t>电厂名称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tcPr>
          <w:p w14:paraId="21E46611">
            <w:pPr>
              <w:spacing w:line="300" w:lineRule="exact"/>
              <w:jc w:val="center"/>
              <w:rPr>
                <w:rFonts w:eastAsiaTheme="minorEastAsia"/>
                <w:color w:val="auto"/>
                <w:sz w:val="18"/>
                <w:szCs w:val="18"/>
                <w:highlight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DC5">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试验名称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7F0">
            <w:pPr>
              <w:spacing w:line="300" w:lineRule="exact"/>
              <w:rPr>
                <w:rFonts w:eastAsiaTheme="minorEastAsia"/>
                <w:color w:val="auto"/>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F9FC">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w:t>
            </w:r>
          </w:p>
          <w:p w14:paraId="052963B7">
            <w:pPr>
              <w:spacing w:line="300" w:lineRule="exact"/>
              <w:jc w:val="center"/>
              <w:rPr>
                <w:rFonts w:eastAsiaTheme="minorEastAsia"/>
                <w:color w:val="auto"/>
                <w:sz w:val="18"/>
                <w:szCs w:val="18"/>
                <w:highlight w:val="none"/>
              </w:rPr>
            </w:pPr>
            <w:r>
              <w:rPr>
                <w:rFonts w:eastAsiaTheme="minorEastAsia"/>
                <w:color w:val="auto"/>
                <w:sz w:val="18"/>
                <w:szCs w:val="18"/>
                <w:highlight w:val="none"/>
              </w:rPr>
              <w:t>日期</w:t>
            </w:r>
          </w:p>
        </w:tc>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tcPr>
          <w:p w14:paraId="118F4467">
            <w:pPr>
              <w:spacing w:line="300" w:lineRule="exact"/>
              <w:jc w:val="center"/>
              <w:rPr>
                <w:rFonts w:eastAsiaTheme="minorEastAsia"/>
                <w:color w:val="auto"/>
                <w:sz w:val="18"/>
                <w:szCs w:val="18"/>
                <w:highlight w:val="none"/>
              </w:rPr>
            </w:pPr>
          </w:p>
        </w:tc>
      </w:tr>
      <w:tr w14:paraId="3EF6971E">
        <w:tblPrEx>
          <w:tblCellMar>
            <w:top w:w="0" w:type="dxa"/>
            <w:left w:w="108" w:type="dxa"/>
            <w:bottom w:w="0" w:type="dxa"/>
            <w:right w:w="108" w:type="dxa"/>
          </w:tblCellMar>
        </w:tblPrEx>
        <w:trPr>
          <w:trHeight w:val="190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750">
            <w:pPr>
              <w:spacing w:line="300" w:lineRule="exact"/>
              <w:jc w:val="center"/>
              <w:rPr>
                <w:rFonts w:eastAsiaTheme="minorEastAsia"/>
                <w:color w:val="auto"/>
                <w:sz w:val="18"/>
                <w:szCs w:val="18"/>
                <w:highlight w:val="none"/>
              </w:rPr>
            </w:pPr>
            <w:r>
              <w:rPr>
                <w:rFonts w:eastAsiaTheme="minorEastAsia"/>
                <w:color w:val="auto"/>
                <w:sz w:val="18"/>
                <w:szCs w:val="18"/>
                <w:highlight w:val="none"/>
              </w:rPr>
              <w:t>机组名称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tcPr>
          <w:p w14:paraId="3D17CCD8">
            <w:pPr>
              <w:spacing w:line="300" w:lineRule="exact"/>
              <w:jc w:val="center"/>
              <w:rPr>
                <w:rFonts w:eastAsiaTheme="minorEastAsia"/>
                <w:color w:val="auto"/>
                <w:sz w:val="18"/>
                <w:szCs w:val="18"/>
                <w:highlight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0784">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试验性质</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9C3">
            <w:pPr>
              <w:spacing w:line="300" w:lineRule="exact"/>
              <w:rPr>
                <w:rFonts w:eastAsiaTheme="minorEastAsia"/>
                <w:color w:val="auto"/>
                <w:sz w:val="18"/>
                <w:szCs w:val="18"/>
                <w:highlight w:val="none"/>
              </w:rPr>
            </w:pPr>
            <w:r>
              <w:rPr>
                <w:rFonts w:hint="eastAsia" w:eastAsiaTheme="minorEastAsia"/>
                <w:color w:val="auto"/>
                <w:sz w:val="18"/>
                <w:szCs w:val="18"/>
                <w:highlight w:val="none"/>
              </w:rPr>
              <w:t>防止阀门卡涩引起汽轮机超速。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DA04">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w:t>
            </w:r>
          </w:p>
          <w:p w14:paraId="4396F28F">
            <w:pPr>
              <w:spacing w:line="300" w:lineRule="exact"/>
              <w:jc w:val="center"/>
              <w:rPr>
                <w:rFonts w:eastAsiaTheme="minorEastAsia"/>
                <w:color w:val="auto"/>
                <w:sz w:val="18"/>
                <w:szCs w:val="18"/>
                <w:highlight w:val="none"/>
              </w:rPr>
            </w:pPr>
            <w:r>
              <w:rPr>
                <w:rFonts w:eastAsiaTheme="minorEastAsia"/>
                <w:color w:val="auto"/>
                <w:sz w:val="18"/>
                <w:szCs w:val="18"/>
                <w:highlight w:val="none"/>
              </w:rPr>
              <w:t>条件</w:t>
            </w:r>
          </w:p>
        </w:tc>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10AFD">
            <w:pPr>
              <w:spacing w:line="300" w:lineRule="exact"/>
              <w:jc w:val="left"/>
              <w:rPr>
                <w:rFonts w:eastAsiaTheme="minorEastAsia"/>
                <w:color w:val="auto"/>
                <w:sz w:val="18"/>
                <w:szCs w:val="18"/>
                <w:highlight w:val="none"/>
              </w:rPr>
            </w:pPr>
            <w:r>
              <w:rPr>
                <w:rFonts w:eastAsiaTheme="minorEastAsia"/>
                <w:color w:val="auto"/>
                <w:sz w:val="18"/>
                <w:szCs w:val="18"/>
                <w:highlight w:val="none"/>
              </w:rPr>
              <w:t>1.</w:t>
            </w:r>
            <w:r>
              <w:rPr>
                <w:rFonts w:hint="eastAsia" w:eastAsiaTheme="minorEastAsia"/>
                <w:color w:val="auto"/>
                <w:sz w:val="18"/>
                <w:szCs w:val="18"/>
                <w:highlight w:val="none"/>
              </w:rPr>
              <w:t>主辅设备运行正常、参数稳定。</w:t>
            </w:r>
          </w:p>
          <w:p w14:paraId="38563C54">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2.油系统无泄漏。</w:t>
            </w:r>
          </w:p>
          <w:p w14:paraId="483CB0FB">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3.单阀运行参数稳定，负荷维持50%-80%。</w:t>
            </w:r>
          </w:p>
          <w:p w14:paraId="78764A3C">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4.监测仪表校验合格，TSI/DCS/DEH功能正常。</w:t>
            </w:r>
          </w:p>
          <w:p w14:paraId="4F3575CC">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5.阀门试验仿真完成，人员到位预案学习。</w:t>
            </w:r>
          </w:p>
          <w:p w14:paraId="51C03E86">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6.试验期间禁无关操作，参数全程监控调整。</w:t>
            </w:r>
          </w:p>
        </w:tc>
      </w:tr>
      <w:tr w14:paraId="17E5BA8E">
        <w:tblPrEx>
          <w:tblCellMar>
            <w:top w:w="0" w:type="dxa"/>
            <w:left w:w="108" w:type="dxa"/>
            <w:bottom w:w="0" w:type="dxa"/>
            <w:right w:w="108" w:type="dxa"/>
          </w:tblCellMar>
        </w:tblPrEx>
        <w:trPr>
          <w:trHeight w:val="44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20EA0">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试验数据及试</w:t>
            </w:r>
            <w:r>
              <w:rPr>
                <w:rFonts w:eastAsiaTheme="minorEastAsia"/>
                <w:color w:val="auto"/>
                <w:sz w:val="18"/>
                <w:szCs w:val="18"/>
                <w:highlight w:val="none"/>
              </w:rPr>
              <w:br w:type="textWrapping"/>
            </w:r>
            <w:r>
              <w:rPr>
                <w:rFonts w:eastAsiaTheme="minorEastAsia"/>
                <w:color w:val="auto"/>
                <w:sz w:val="18"/>
                <w:szCs w:val="18"/>
                <w:highlight w:val="none"/>
              </w:rPr>
              <w:t>验仪器仪表</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06AA">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0F41889C">
            <w:pPr>
              <w:spacing w:line="300" w:lineRule="exact"/>
              <w:jc w:val="left"/>
              <w:rPr>
                <w:rFonts w:eastAsiaTheme="minorEastAsia"/>
                <w:color w:val="auto"/>
                <w:sz w:val="18"/>
                <w:szCs w:val="18"/>
                <w:highlight w:val="none"/>
              </w:rPr>
            </w:pPr>
            <w:r>
              <w:rPr>
                <w:rFonts w:eastAsiaTheme="minorEastAsia"/>
                <w:color w:val="auto"/>
                <w:sz w:val="18"/>
                <w:szCs w:val="18"/>
                <w:highlight w:val="none"/>
              </w:rPr>
              <w:t>过程</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6186C">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试验开始时间：                       试验结束时间：</w:t>
            </w:r>
          </w:p>
        </w:tc>
      </w:tr>
      <w:tr w14:paraId="349D0724">
        <w:tblPrEx>
          <w:tblCellMar>
            <w:top w:w="0" w:type="dxa"/>
            <w:left w:w="108" w:type="dxa"/>
            <w:bottom w:w="0" w:type="dxa"/>
            <w:right w:w="108" w:type="dxa"/>
          </w:tblCellMar>
        </w:tblPrEx>
        <w:trPr>
          <w:trHeight w:val="116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07E2">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F3F6">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5389E93C">
            <w:pPr>
              <w:spacing w:line="300" w:lineRule="exact"/>
              <w:jc w:val="left"/>
              <w:rPr>
                <w:rFonts w:eastAsiaTheme="minorEastAsia"/>
                <w:color w:val="auto"/>
                <w:sz w:val="18"/>
                <w:szCs w:val="18"/>
                <w:highlight w:val="none"/>
              </w:rPr>
            </w:pPr>
            <w:r>
              <w:rPr>
                <w:rFonts w:eastAsiaTheme="minorEastAsia"/>
                <w:color w:val="auto"/>
                <w:sz w:val="18"/>
                <w:szCs w:val="18"/>
                <w:highlight w:val="none"/>
              </w:rPr>
              <w:t>数据</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586AA">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2FFE8D43">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43DFBA93">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16A55F48">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tc>
      </w:tr>
      <w:tr w14:paraId="754D47A3">
        <w:tblPrEx>
          <w:tblCellMar>
            <w:top w:w="0" w:type="dxa"/>
            <w:left w:w="108" w:type="dxa"/>
            <w:bottom w:w="0" w:type="dxa"/>
            <w:right w:w="108" w:type="dxa"/>
          </w:tblCellMar>
        </w:tblPrEx>
        <w:trPr>
          <w:trHeight w:val="43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1467">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55C9">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3C9E9F1A">
            <w:pPr>
              <w:spacing w:line="300" w:lineRule="exact"/>
              <w:jc w:val="left"/>
              <w:rPr>
                <w:rFonts w:eastAsiaTheme="minorEastAsia"/>
                <w:color w:val="auto"/>
                <w:sz w:val="18"/>
                <w:szCs w:val="18"/>
                <w:highlight w:val="none"/>
              </w:rPr>
            </w:pPr>
            <w:r>
              <w:rPr>
                <w:rFonts w:eastAsiaTheme="minorEastAsia"/>
                <w:color w:val="auto"/>
                <w:sz w:val="18"/>
                <w:szCs w:val="18"/>
                <w:highlight w:val="none"/>
              </w:rPr>
              <w:t>依据</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8AD57">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w:t>
            </w:r>
            <w:r>
              <w:rPr>
                <w:rFonts w:hint="eastAsia" w:eastAsiaTheme="minorEastAsia"/>
                <w:color w:val="auto"/>
                <w:szCs w:val="21"/>
                <w:highlight w:val="none"/>
              </w:rPr>
              <w:t>DL/T1055-2021、DL/T 711-2019</w:t>
            </w:r>
          </w:p>
        </w:tc>
      </w:tr>
      <w:tr w14:paraId="26271DDF">
        <w:tblPrEx>
          <w:tblCellMar>
            <w:top w:w="0" w:type="dxa"/>
            <w:left w:w="108" w:type="dxa"/>
            <w:bottom w:w="0" w:type="dxa"/>
            <w:right w:w="108" w:type="dxa"/>
          </w:tblCellMar>
        </w:tblPrEx>
        <w:trPr>
          <w:trHeight w:val="67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5B80">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6CAC">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试验合格标准</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6CEA9">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w:t>
            </w:r>
            <w:r>
              <w:rPr>
                <w:rFonts w:hint="eastAsia" w:eastAsiaTheme="minorEastAsia"/>
                <w:color w:val="auto"/>
                <w:sz w:val="18"/>
                <w:szCs w:val="18"/>
                <w:highlight w:val="none"/>
              </w:rPr>
              <w:t>试验期间阀门无卡涩、开关信号反馈正常、机组无超速</w:t>
            </w:r>
          </w:p>
        </w:tc>
      </w:tr>
      <w:tr w14:paraId="0E824415">
        <w:tblPrEx>
          <w:tblCellMar>
            <w:top w:w="0" w:type="dxa"/>
            <w:left w:w="108" w:type="dxa"/>
            <w:bottom w:w="0" w:type="dxa"/>
            <w:right w:w="108" w:type="dxa"/>
          </w:tblCellMar>
        </w:tblPrEx>
        <w:trPr>
          <w:trHeight w:val="43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D8F">
            <w:pPr>
              <w:spacing w:line="300" w:lineRule="exact"/>
              <w:jc w:val="left"/>
              <w:rPr>
                <w:rFonts w:eastAsiaTheme="minorEastAsia"/>
                <w:color w:val="auto"/>
                <w:sz w:val="18"/>
                <w:szCs w:val="18"/>
                <w:highlight w:val="none"/>
              </w:rPr>
            </w:pPr>
            <w:r>
              <w:rPr>
                <w:rFonts w:eastAsiaTheme="minorEastAsia"/>
                <w:color w:val="auto"/>
                <w:sz w:val="18"/>
                <w:szCs w:val="18"/>
                <w:highlight w:val="none"/>
              </w:rPr>
              <w:t>结论</w:t>
            </w:r>
          </w:p>
        </w:tc>
        <w:tc>
          <w:tcPr>
            <w:tcW w:w="8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B1D83">
            <w:pPr>
              <w:spacing w:line="300" w:lineRule="exact"/>
              <w:jc w:val="left"/>
              <w:rPr>
                <w:rFonts w:hint="eastAsia"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12FB2E3C">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67C36124">
            <w:pPr>
              <w:spacing w:line="300" w:lineRule="exact"/>
              <w:jc w:val="left"/>
              <w:rPr>
                <w:rFonts w:hint="eastAsia"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10D48A2D">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rPr>
              <w:t>中压主</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17E2DAB2">
            <w:pPr>
              <w:spacing w:line="300" w:lineRule="exact"/>
              <w:jc w:val="left"/>
              <w:rPr>
                <w:rFonts w:eastAsiaTheme="minorEastAsia"/>
                <w:color w:val="auto"/>
                <w:sz w:val="18"/>
                <w:szCs w:val="18"/>
                <w:highlight w:val="none"/>
              </w:rPr>
            </w:pPr>
          </w:p>
        </w:tc>
      </w:tr>
      <w:tr w14:paraId="418CF212">
        <w:tblPrEx>
          <w:tblCellMar>
            <w:top w:w="0" w:type="dxa"/>
            <w:left w:w="108" w:type="dxa"/>
            <w:bottom w:w="0" w:type="dxa"/>
            <w:right w:w="108" w:type="dxa"/>
          </w:tblCellMar>
        </w:tblPrEx>
        <w:trPr>
          <w:trHeight w:val="44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0027">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试验人员</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tcPr>
          <w:p w14:paraId="1EC3C3FF">
            <w:pPr>
              <w:spacing w:line="300" w:lineRule="exact"/>
              <w:jc w:val="left"/>
              <w:rPr>
                <w:rFonts w:eastAsiaTheme="minorEastAsia"/>
                <w:color w:val="auto"/>
                <w:sz w:val="18"/>
                <w:szCs w:val="18"/>
                <w:highlight w:val="none"/>
              </w:rPr>
            </w:pPr>
          </w:p>
        </w:tc>
        <w:tc>
          <w:tcPr>
            <w:tcW w:w="4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6F687">
            <w:pPr>
              <w:spacing w:line="300" w:lineRule="exact"/>
              <w:jc w:val="left"/>
              <w:rPr>
                <w:rFonts w:eastAsiaTheme="minorEastAsia"/>
                <w:color w:val="auto"/>
                <w:sz w:val="18"/>
                <w:szCs w:val="18"/>
                <w:highlight w:val="none"/>
              </w:rPr>
            </w:pPr>
            <w:r>
              <w:rPr>
                <w:rFonts w:eastAsiaTheme="minorEastAsia"/>
                <w:color w:val="auto"/>
                <w:sz w:val="18"/>
                <w:szCs w:val="18"/>
                <w:highlight w:val="none"/>
              </w:rPr>
              <w:t>监护人员</w:t>
            </w:r>
          </w:p>
        </w:tc>
        <w:tc>
          <w:tcPr>
            <w:tcW w:w="2325" w:type="dxa"/>
            <w:tcBorders>
              <w:top w:val="single" w:color="000000" w:sz="4" w:space="0"/>
              <w:left w:val="single" w:color="000000" w:sz="4" w:space="0"/>
              <w:bottom w:val="single" w:color="000000" w:sz="4" w:space="0"/>
              <w:right w:val="single" w:color="000000" w:sz="4" w:space="0"/>
            </w:tcBorders>
            <w:shd w:val="clear" w:color="auto" w:fill="auto"/>
          </w:tcPr>
          <w:p w14:paraId="3955C50F">
            <w:pPr>
              <w:spacing w:line="300" w:lineRule="exact"/>
              <w:jc w:val="left"/>
              <w:rPr>
                <w:rFonts w:eastAsiaTheme="minorEastAsia"/>
                <w:color w:val="auto"/>
                <w:sz w:val="18"/>
                <w:szCs w:val="18"/>
                <w:highlight w:val="none"/>
              </w:rPr>
            </w:pPr>
          </w:p>
        </w:tc>
      </w:tr>
    </w:tbl>
    <w:p w14:paraId="7CBA168C">
      <w:pPr>
        <w:rPr>
          <w:color w:val="auto"/>
          <w:highlight w:val="none"/>
        </w:rPr>
      </w:pPr>
    </w:p>
    <w:p w14:paraId="48DA9F88">
      <w:pPr>
        <w:rPr>
          <w:rFonts w:hint="eastAsia" w:ascii="黑体" w:hAnsi="黑体" w:eastAsia="黑体"/>
          <w:color w:val="auto"/>
          <w:szCs w:val="21"/>
          <w:highlight w:val="none"/>
        </w:rPr>
      </w:pPr>
      <w:r>
        <w:rPr>
          <w:rFonts w:hint="eastAsia" w:ascii="黑体" w:hAnsi="黑体" w:eastAsia="黑体"/>
          <w:color w:val="auto"/>
          <w:szCs w:val="21"/>
          <w:highlight w:val="none"/>
        </w:rPr>
        <w:br w:type="page"/>
      </w:r>
    </w:p>
    <w:p w14:paraId="79AFF3BC">
      <w:pPr>
        <w:pStyle w:val="34"/>
        <w:ind w:left="-5" w:leftChars="-608" w:hanging="1272" w:hangingChars="606"/>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C.</w:t>
      </w:r>
      <w:r>
        <w:rPr>
          <w:rFonts w:hint="eastAsia" w:ascii="黑体" w:hAnsi="黑体" w:eastAsia="黑体"/>
          <w:color w:val="auto"/>
          <w:szCs w:val="21"/>
          <w:highlight w:val="none"/>
        </w:rPr>
        <w:t>2</w:t>
      </w:r>
      <w:r>
        <w:rPr>
          <w:rFonts w:hint="eastAsia" w:ascii="黑体" w:hAnsi="黑体" w:eastAsia="黑体"/>
          <w:color w:val="auto"/>
          <w:szCs w:val="21"/>
          <w:highlight w:val="none"/>
          <w:lang w:eastAsia="zh-CN"/>
        </w:rPr>
        <w:t>（</w:t>
      </w:r>
      <w:r>
        <w:rPr>
          <w:rFonts w:hint="eastAsia" w:ascii="黑体" w:hAnsi="黑体" w:eastAsia="黑体"/>
          <w:color w:val="auto"/>
          <w:szCs w:val="21"/>
          <w:highlight w:val="none"/>
          <w:lang w:val="en-US" w:eastAsia="zh-CN"/>
        </w:rPr>
        <w:t>超</w:t>
      </w:r>
      <w:r>
        <w:rPr>
          <w:rFonts w:hint="eastAsia" w:ascii="黑体" w:hAnsi="黑体" w:eastAsia="黑体"/>
          <w:color w:val="auto"/>
          <w:szCs w:val="21"/>
          <w:highlight w:val="none"/>
          <w:lang w:eastAsia="zh-CN"/>
        </w:rPr>
        <w:t>）</w:t>
      </w:r>
      <w:r>
        <w:rPr>
          <w:rFonts w:hint="eastAsia" w:ascii="黑体" w:hAnsi="黑体" w:eastAsia="黑体"/>
          <w:color w:val="auto"/>
          <w:szCs w:val="21"/>
          <w:highlight w:val="none"/>
        </w:rPr>
        <w:t>高压、中压调节</w:t>
      </w:r>
      <w:r>
        <w:rPr>
          <w:rFonts w:hint="eastAsia" w:ascii="黑体" w:hAnsi="黑体" w:eastAsia="黑体"/>
          <w:color w:val="auto"/>
          <w:szCs w:val="21"/>
          <w:highlight w:val="none"/>
          <w:lang w:eastAsia="zh-CN"/>
        </w:rPr>
        <w:t>汽阀</w:t>
      </w:r>
      <w:r>
        <w:rPr>
          <w:rFonts w:hint="eastAsia" w:ascii="黑体" w:hAnsi="黑体" w:eastAsia="黑体"/>
          <w:color w:val="auto"/>
          <w:szCs w:val="21"/>
          <w:highlight w:val="none"/>
        </w:rPr>
        <w:t>全行程活动试验报告</w:t>
      </w:r>
    </w:p>
    <w:tbl>
      <w:tblPr>
        <w:tblStyle w:val="88"/>
        <w:tblW w:w="9756" w:type="dxa"/>
        <w:tblInd w:w="96" w:type="dxa"/>
        <w:tblLayout w:type="autofit"/>
        <w:tblCellMar>
          <w:top w:w="0" w:type="dxa"/>
          <w:left w:w="108" w:type="dxa"/>
          <w:bottom w:w="0" w:type="dxa"/>
          <w:right w:w="108" w:type="dxa"/>
        </w:tblCellMar>
      </w:tblPr>
      <w:tblGrid>
        <w:gridCol w:w="1384"/>
        <w:gridCol w:w="826"/>
        <w:gridCol w:w="1374"/>
        <w:gridCol w:w="1364"/>
        <w:gridCol w:w="851"/>
        <w:gridCol w:w="1632"/>
        <w:gridCol w:w="2325"/>
      </w:tblGrid>
      <w:tr w14:paraId="1FF29200">
        <w:tblPrEx>
          <w:tblCellMar>
            <w:top w:w="0" w:type="dxa"/>
            <w:left w:w="108" w:type="dxa"/>
            <w:bottom w:w="0" w:type="dxa"/>
            <w:right w:w="108" w:type="dxa"/>
          </w:tblCellMar>
        </w:tblPrEx>
        <w:trPr>
          <w:trHeight w:val="43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E22">
            <w:pPr>
              <w:spacing w:line="300" w:lineRule="exact"/>
              <w:jc w:val="center"/>
              <w:rPr>
                <w:rFonts w:eastAsiaTheme="minorEastAsia"/>
                <w:color w:val="auto"/>
                <w:sz w:val="18"/>
                <w:szCs w:val="18"/>
                <w:highlight w:val="none"/>
              </w:rPr>
            </w:pPr>
            <w:r>
              <w:rPr>
                <w:rFonts w:eastAsiaTheme="minorEastAsia"/>
                <w:color w:val="auto"/>
                <w:sz w:val="18"/>
                <w:szCs w:val="18"/>
                <w:highlight w:val="none"/>
              </w:rPr>
              <w:t>电厂名称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tcPr>
          <w:p w14:paraId="27129D80">
            <w:pPr>
              <w:spacing w:line="300" w:lineRule="exact"/>
              <w:jc w:val="center"/>
              <w:rPr>
                <w:rFonts w:eastAsiaTheme="minorEastAsia"/>
                <w:color w:val="auto"/>
                <w:sz w:val="18"/>
                <w:szCs w:val="18"/>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19B">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试验名称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B738">
            <w:pPr>
              <w:spacing w:line="300" w:lineRule="exact"/>
              <w:rPr>
                <w:rFonts w:eastAsiaTheme="minorEastAsia"/>
                <w:color w:val="auto"/>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2EC">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w:t>
            </w:r>
          </w:p>
          <w:p w14:paraId="2D5239A3">
            <w:pPr>
              <w:spacing w:line="300" w:lineRule="exact"/>
              <w:jc w:val="center"/>
              <w:rPr>
                <w:rFonts w:eastAsiaTheme="minorEastAsia"/>
                <w:color w:val="auto"/>
                <w:sz w:val="18"/>
                <w:szCs w:val="18"/>
                <w:highlight w:val="none"/>
              </w:rPr>
            </w:pPr>
            <w:r>
              <w:rPr>
                <w:rFonts w:eastAsiaTheme="minorEastAsia"/>
                <w:color w:val="auto"/>
                <w:sz w:val="18"/>
                <w:szCs w:val="18"/>
                <w:highlight w:val="none"/>
              </w:rPr>
              <w:t>日期</w:t>
            </w:r>
          </w:p>
        </w:tc>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tcPr>
          <w:p w14:paraId="3E398821">
            <w:pPr>
              <w:spacing w:line="300" w:lineRule="exact"/>
              <w:jc w:val="center"/>
              <w:rPr>
                <w:rFonts w:eastAsiaTheme="minorEastAsia"/>
                <w:color w:val="auto"/>
                <w:sz w:val="18"/>
                <w:szCs w:val="18"/>
                <w:highlight w:val="none"/>
              </w:rPr>
            </w:pPr>
          </w:p>
        </w:tc>
      </w:tr>
      <w:tr w14:paraId="34826090">
        <w:tblPrEx>
          <w:tblCellMar>
            <w:top w:w="0" w:type="dxa"/>
            <w:left w:w="108" w:type="dxa"/>
            <w:bottom w:w="0" w:type="dxa"/>
            <w:right w:w="108" w:type="dxa"/>
          </w:tblCellMar>
        </w:tblPrEx>
        <w:trPr>
          <w:trHeight w:val="190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E1EE">
            <w:pPr>
              <w:spacing w:line="300" w:lineRule="exact"/>
              <w:jc w:val="center"/>
              <w:rPr>
                <w:rFonts w:eastAsiaTheme="minorEastAsia"/>
                <w:color w:val="auto"/>
                <w:sz w:val="18"/>
                <w:szCs w:val="18"/>
                <w:highlight w:val="none"/>
              </w:rPr>
            </w:pPr>
            <w:r>
              <w:rPr>
                <w:rFonts w:eastAsiaTheme="minorEastAsia"/>
                <w:color w:val="auto"/>
                <w:sz w:val="18"/>
                <w:szCs w:val="18"/>
                <w:highlight w:val="none"/>
              </w:rPr>
              <w:t>机组名称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tcPr>
          <w:p w14:paraId="2651A1EF">
            <w:pPr>
              <w:spacing w:line="300" w:lineRule="exact"/>
              <w:jc w:val="center"/>
              <w:rPr>
                <w:rFonts w:eastAsiaTheme="minorEastAsia"/>
                <w:color w:val="auto"/>
                <w:sz w:val="18"/>
                <w:szCs w:val="18"/>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27CE">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4E68">
            <w:pPr>
              <w:spacing w:line="300" w:lineRule="exact"/>
              <w:rPr>
                <w:rFonts w:eastAsiaTheme="minorEastAsia"/>
                <w:color w:val="auto"/>
                <w:sz w:val="18"/>
                <w:szCs w:val="18"/>
                <w:highlight w:val="none"/>
              </w:rPr>
            </w:pPr>
            <w:r>
              <w:rPr>
                <w:rFonts w:hint="eastAsia" w:eastAsiaTheme="minorEastAsia"/>
                <w:color w:val="auto"/>
                <w:sz w:val="18"/>
                <w:szCs w:val="18"/>
                <w:highlight w:val="none"/>
              </w:rPr>
              <w:t>防止阀门卡涩引起汽轮机超速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6957">
            <w:pPr>
              <w:spacing w:line="300" w:lineRule="exact"/>
              <w:jc w:val="center"/>
              <w:rPr>
                <w:rFonts w:eastAsiaTheme="minorEastAsia"/>
                <w:color w:val="auto"/>
                <w:sz w:val="18"/>
                <w:szCs w:val="18"/>
                <w:highlight w:val="none"/>
              </w:rPr>
            </w:pPr>
            <w:r>
              <w:rPr>
                <w:rFonts w:eastAsiaTheme="minorEastAsia"/>
                <w:color w:val="auto"/>
                <w:sz w:val="18"/>
                <w:szCs w:val="18"/>
                <w:highlight w:val="none"/>
              </w:rPr>
              <w:t>试验</w:t>
            </w:r>
          </w:p>
          <w:p w14:paraId="757E6C37">
            <w:pPr>
              <w:spacing w:line="300" w:lineRule="exact"/>
              <w:jc w:val="center"/>
              <w:rPr>
                <w:rFonts w:eastAsiaTheme="minorEastAsia"/>
                <w:color w:val="auto"/>
                <w:sz w:val="18"/>
                <w:szCs w:val="18"/>
                <w:highlight w:val="none"/>
              </w:rPr>
            </w:pPr>
            <w:r>
              <w:rPr>
                <w:rFonts w:eastAsiaTheme="minorEastAsia"/>
                <w:color w:val="auto"/>
                <w:sz w:val="18"/>
                <w:szCs w:val="18"/>
                <w:highlight w:val="none"/>
              </w:rPr>
              <w:t>条件</w:t>
            </w:r>
          </w:p>
        </w:tc>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96E94">
            <w:pPr>
              <w:spacing w:line="300" w:lineRule="exact"/>
              <w:jc w:val="left"/>
              <w:rPr>
                <w:rFonts w:eastAsiaTheme="minorEastAsia"/>
                <w:color w:val="auto"/>
                <w:sz w:val="18"/>
                <w:szCs w:val="18"/>
                <w:highlight w:val="none"/>
              </w:rPr>
            </w:pPr>
            <w:r>
              <w:rPr>
                <w:rFonts w:eastAsiaTheme="minorEastAsia"/>
                <w:color w:val="auto"/>
                <w:sz w:val="18"/>
                <w:szCs w:val="18"/>
                <w:highlight w:val="none"/>
              </w:rPr>
              <w:t>1.</w:t>
            </w:r>
            <w:r>
              <w:rPr>
                <w:rFonts w:hint="eastAsia" w:eastAsiaTheme="minorEastAsia"/>
                <w:color w:val="auto"/>
                <w:sz w:val="18"/>
                <w:szCs w:val="18"/>
                <w:highlight w:val="none"/>
              </w:rPr>
              <w:t>主辅设备运行正常、参数稳定。</w:t>
            </w:r>
          </w:p>
          <w:p w14:paraId="605FB44B">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2.油系统无泄漏。</w:t>
            </w:r>
          </w:p>
          <w:p w14:paraId="202E840B">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3.单阀运行参数稳定，负荷维持50%-80%。</w:t>
            </w:r>
          </w:p>
          <w:p w14:paraId="0CC85A7C">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4.监测仪表校验合格，TSI/DCS/DEH功能正常。</w:t>
            </w:r>
          </w:p>
          <w:p w14:paraId="7190CCFE">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5.阀门试验仿真完成，人员到位预案学习。</w:t>
            </w:r>
          </w:p>
          <w:p w14:paraId="0CE8B322">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6.试验期间禁无关操作，参数全程监控调整。</w:t>
            </w:r>
          </w:p>
        </w:tc>
      </w:tr>
      <w:tr w14:paraId="609A0EE6">
        <w:tblPrEx>
          <w:tblCellMar>
            <w:top w:w="0" w:type="dxa"/>
            <w:left w:w="108" w:type="dxa"/>
            <w:bottom w:w="0" w:type="dxa"/>
            <w:right w:w="108" w:type="dxa"/>
          </w:tblCellMar>
        </w:tblPrEx>
        <w:trPr>
          <w:trHeight w:val="44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23FD3">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试验数据及试</w:t>
            </w:r>
            <w:r>
              <w:rPr>
                <w:rFonts w:eastAsiaTheme="minorEastAsia"/>
                <w:color w:val="auto"/>
                <w:sz w:val="18"/>
                <w:szCs w:val="18"/>
                <w:highlight w:val="none"/>
              </w:rPr>
              <w:br w:type="textWrapping"/>
            </w:r>
            <w:r>
              <w:rPr>
                <w:rFonts w:eastAsiaTheme="minorEastAsia"/>
                <w:color w:val="auto"/>
                <w:sz w:val="18"/>
                <w:szCs w:val="18"/>
                <w:highlight w:val="none"/>
              </w:rPr>
              <w:t>验仪器仪表</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965">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01BF39AE">
            <w:pPr>
              <w:spacing w:line="300" w:lineRule="exact"/>
              <w:jc w:val="left"/>
              <w:rPr>
                <w:rFonts w:eastAsiaTheme="minorEastAsia"/>
                <w:color w:val="auto"/>
                <w:sz w:val="18"/>
                <w:szCs w:val="18"/>
                <w:highlight w:val="none"/>
              </w:rPr>
            </w:pPr>
            <w:r>
              <w:rPr>
                <w:rFonts w:eastAsiaTheme="minorEastAsia"/>
                <w:color w:val="auto"/>
                <w:sz w:val="18"/>
                <w:szCs w:val="18"/>
                <w:highlight w:val="none"/>
              </w:rPr>
              <w:t>过程</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7E64F">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试验开始时间：                       试验结束时间：</w:t>
            </w:r>
          </w:p>
        </w:tc>
      </w:tr>
      <w:tr w14:paraId="70773735">
        <w:tblPrEx>
          <w:tblCellMar>
            <w:top w:w="0" w:type="dxa"/>
            <w:left w:w="108" w:type="dxa"/>
            <w:bottom w:w="0" w:type="dxa"/>
            <w:right w:w="108" w:type="dxa"/>
          </w:tblCellMar>
        </w:tblPrEx>
        <w:trPr>
          <w:trHeight w:val="116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D7BF">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B8A">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66B144B1">
            <w:pPr>
              <w:spacing w:line="300" w:lineRule="exact"/>
              <w:jc w:val="left"/>
              <w:rPr>
                <w:rFonts w:eastAsiaTheme="minorEastAsia"/>
                <w:color w:val="auto"/>
                <w:sz w:val="18"/>
                <w:szCs w:val="18"/>
                <w:highlight w:val="none"/>
              </w:rPr>
            </w:pPr>
            <w:r>
              <w:rPr>
                <w:rFonts w:eastAsiaTheme="minorEastAsia"/>
                <w:color w:val="auto"/>
                <w:sz w:val="18"/>
                <w:szCs w:val="18"/>
                <w:highlight w:val="none"/>
              </w:rPr>
              <w:t>数据</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B94F6">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49535284">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654B1ED6">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高压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4E5336E7">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高压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168D4AA6">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中压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p w14:paraId="384A558E">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rPr>
              <w:t>试验前/后</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中压</w:t>
            </w:r>
            <w:r>
              <w:rPr>
                <w:rFonts w:hint="eastAsia" w:eastAsiaTheme="minorEastAsia"/>
                <w:color w:val="auto"/>
                <w:sz w:val="18"/>
                <w:szCs w:val="18"/>
                <w:highlight w:val="none"/>
                <w:lang w:eastAsia="zh-CN"/>
              </w:rPr>
              <w:t>调阀</w:t>
            </w:r>
            <w:r>
              <w:rPr>
                <w:rFonts w:hint="eastAsia" w:eastAsiaTheme="minorEastAsia"/>
                <w:color w:val="auto"/>
                <w:sz w:val="18"/>
                <w:szCs w:val="18"/>
                <w:highlight w:val="none"/>
              </w:rPr>
              <w:t>反馈信号：</w:t>
            </w:r>
            <w:r>
              <w:rPr>
                <w:rFonts w:hint="eastAsia" w:eastAsiaTheme="minorEastAsia"/>
                <w:color w:val="auto"/>
                <w:sz w:val="18"/>
                <w:szCs w:val="18"/>
                <w:highlight w:val="none"/>
                <w:u w:val="single"/>
              </w:rPr>
              <w:t xml:space="preserve">  /   </w:t>
            </w:r>
            <w:r>
              <w:rPr>
                <w:rFonts w:hint="eastAsia" w:eastAsiaTheme="minorEastAsia"/>
                <w:color w:val="auto"/>
                <w:sz w:val="18"/>
                <w:szCs w:val="18"/>
                <w:highlight w:val="none"/>
              </w:rPr>
              <w:t>,全关反馈信号：</w:t>
            </w: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rPr>
              <w:t xml:space="preserve"> ;</w:t>
            </w:r>
          </w:p>
        </w:tc>
      </w:tr>
      <w:tr w14:paraId="230ADFE9">
        <w:tblPrEx>
          <w:tblCellMar>
            <w:top w:w="0" w:type="dxa"/>
            <w:left w:w="108" w:type="dxa"/>
            <w:bottom w:w="0" w:type="dxa"/>
            <w:right w:w="108" w:type="dxa"/>
          </w:tblCellMar>
        </w:tblPrEx>
        <w:trPr>
          <w:trHeight w:val="43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FA8C">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624">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w:t>
            </w:r>
          </w:p>
          <w:p w14:paraId="77E8C676">
            <w:pPr>
              <w:spacing w:line="300" w:lineRule="exact"/>
              <w:jc w:val="left"/>
              <w:rPr>
                <w:rFonts w:eastAsiaTheme="minorEastAsia"/>
                <w:color w:val="auto"/>
                <w:sz w:val="18"/>
                <w:szCs w:val="18"/>
                <w:highlight w:val="none"/>
              </w:rPr>
            </w:pPr>
            <w:r>
              <w:rPr>
                <w:rFonts w:eastAsiaTheme="minorEastAsia"/>
                <w:color w:val="auto"/>
                <w:sz w:val="18"/>
                <w:szCs w:val="18"/>
                <w:highlight w:val="none"/>
              </w:rPr>
              <w:t>依据</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F53AF">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w:t>
            </w:r>
            <w:r>
              <w:rPr>
                <w:rFonts w:hint="eastAsia" w:eastAsiaTheme="minorEastAsia"/>
                <w:color w:val="auto"/>
                <w:szCs w:val="21"/>
                <w:highlight w:val="none"/>
              </w:rPr>
              <w:t>DL/T1055-2021、DL/T 711-2019</w:t>
            </w:r>
          </w:p>
        </w:tc>
      </w:tr>
      <w:tr w14:paraId="677952BE">
        <w:tblPrEx>
          <w:tblCellMar>
            <w:top w:w="0" w:type="dxa"/>
            <w:left w:w="108" w:type="dxa"/>
            <w:bottom w:w="0" w:type="dxa"/>
            <w:right w:w="108" w:type="dxa"/>
          </w:tblCellMar>
        </w:tblPrEx>
        <w:trPr>
          <w:trHeight w:val="67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A773">
            <w:pPr>
              <w:spacing w:line="300" w:lineRule="exact"/>
              <w:jc w:val="left"/>
              <w:rPr>
                <w:rFonts w:eastAsiaTheme="minorEastAsia"/>
                <w:color w:val="auto"/>
                <w:sz w:val="18"/>
                <w:szCs w:val="18"/>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A2E">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试验合格标准</w:t>
            </w:r>
          </w:p>
        </w:tc>
        <w:tc>
          <w:tcPr>
            <w:tcW w:w="7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50B19">
            <w:pPr>
              <w:spacing w:line="300" w:lineRule="exact"/>
              <w:jc w:val="left"/>
              <w:rPr>
                <w:rFonts w:eastAsiaTheme="minorEastAsia"/>
                <w:color w:val="auto"/>
                <w:sz w:val="18"/>
                <w:szCs w:val="18"/>
                <w:highlight w:val="none"/>
              </w:rPr>
            </w:pPr>
            <w:r>
              <w:rPr>
                <w:rFonts w:eastAsiaTheme="minorEastAsia"/>
                <w:color w:val="auto"/>
                <w:sz w:val="18"/>
                <w:szCs w:val="18"/>
                <w:highlight w:val="none"/>
              </w:rPr>
              <w:t xml:space="preserve">  </w:t>
            </w:r>
            <w:r>
              <w:rPr>
                <w:rFonts w:hint="eastAsia" w:eastAsiaTheme="minorEastAsia"/>
                <w:color w:val="auto"/>
                <w:sz w:val="18"/>
                <w:szCs w:val="18"/>
                <w:highlight w:val="none"/>
              </w:rPr>
              <w:t>试验期间阀门无卡涩、开关信号反馈正常、机组无超速</w:t>
            </w:r>
          </w:p>
        </w:tc>
      </w:tr>
      <w:tr w14:paraId="196ABA2C">
        <w:tblPrEx>
          <w:tblCellMar>
            <w:top w:w="0" w:type="dxa"/>
            <w:left w:w="108" w:type="dxa"/>
            <w:bottom w:w="0" w:type="dxa"/>
            <w:right w:w="108" w:type="dxa"/>
          </w:tblCellMar>
        </w:tblPrEx>
        <w:trPr>
          <w:trHeight w:val="43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D42">
            <w:pPr>
              <w:spacing w:line="300" w:lineRule="exact"/>
              <w:jc w:val="left"/>
              <w:rPr>
                <w:rFonts w:eastAsiaTheme="minorEastAsia"/>
                <w:color w:val="auto"/>
                <w:sz w:val="18"/>
                <w:szCs w:val="18"/>
                <w:highlight w:val="none"/>
              </w:rPr>
            </w:pPr>
            <w:r>
              <w:rPr>
                <w:rFonts w:eastAsiaTheme="minorEastAsia"/>
                <w:color w:val="auto"/>
                <w:sz w:val="18"/>
                <w:szCs w:val="18"/>
                <w:highlight w:val="none"/>
              </w:rPr>
              <w:t>结论</w:t>
            </w:r>
          </w:p>
        </w:tc>
        <w:tc>
          <w:tcPr>
            <w:tcW w:w="8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37AD0">
            <w:pPr>
              <w:spacing w:line="300" w:lineRule="exact"/>
              <w:jc w:val="left"/>
              <w:rPr>
                <w:rFonts w:hint="eastAsia"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w:t>
            </w:r>
            <w:r>
              <w:rPr>
                <w:rFonts w:hint="eastAsia" w:eastAsiaTheme="minorEastAsia"/>
                <w:color w:val="auto"/>
                <w:sz w:val="18"/>
                <w:szCs w:val="18"/>
                <w:highlight w:val="none"/>
                <w:lang w:val="en-US" w:eastAsia="zh-CN"/>
              </w:rPr>
              <w:t>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54450F45">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u w:val="none"/>
                <w:lang w:val="en-US" w:eastAsia="zh-CN"/>
              </w:rPr>
              <w:t>超</w:t>
            </w:r>
            <w:r>
              <w:rPr>
                <w:rFonts w:hint="eastAsia" w:eastAsiaTheme="minorEastAsia"/>
                <w:color w:val="auto"/>
                <w:sz w:val="18"/>
                <w:szCs w:val="18"/>
                <w:highlight w:val="none"/>
                <w:u w:val="none"/>
                <w:lang w:eastAsia="zh-CN"/>
              </w:rPr>
              <w:t>）</w:t>
            </w:r>
            <w:r>
              <w:rPr>
                <w:rFonts w:hint="eastAsia" w:eastAsiaTheme="minorEastAsia"/>
                <w:color w:val="auto"/>
                <w:sz w:val="18"/>
                <w:szCs w:val="18"/>
                <w:highlight w:val="none"/>
              </w:rPr>
              <w:t>高压</w:t>
            </w:r>
            <w:r>
              <w:rPr>
                <w:rFonts w:hint="eastAsia" w:eastAsiaTheme="minorEastAsia"/>
                <w:color w:val="auto"/>
                <w:sz w:val="18"/>
                <w:szCs w:val="18"/>
                <w:highlight w:val="none"/>
                <w:lang w:val="en-US" w:eastAsia="zh-CN"/>
              </w:rPr>
              <w:t>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5B743458">
            <w:pPr>
              <w:spacing w:line="300" w:lineRule="exact"/>
              <w:jc w:val="left"/>
              <w:rPr>
                <w:rFonts w:hint="eastAsia"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rPr>
              <w:t>中压</w:t>
            </w:r>
            <w:r>
              <w:rPr>
                <w:rFonts w:hint="eastAsia" w:eastAsiaTheme="minorEastAsia"/>
                <w:color w:val="auto"/>
                <w:sz w:val="18"/>
                <w:szCs w:val="18"/>
                <w:highlight w:val="none"/>
                <w:lang w:val="en-US" w:eastAsia="zh-CN"/>
              </w:rPr>
              <w:t>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0DAEEC97">
            <w:pPr>
              <w:spacing w:line="300" w:lineRule="exact"/>
              <w:jc w:val="left"/>
              <w:rPr>
                <w:rFonts w:eastAsiaTheme="minorEastAsia"/>
                <w:color w:val="auto"/>
                <w:sz w:val="18"/>
                <w:szCs w:val="18"/>
                <w:highlight w:val="none"/>
              </w:rPr>
            </w:pPr>
            <w:r>
              <w:rPr>
                <w:rFonts w:hint="eastAsia" w:eastAsiaTheme="minorEastAsia"/>
                <w:color w:val="auto"/>
                <w:sz w:val="18"/>
                <w:szCs w:val="18"/>
                <w:highlight w:val="none"/>
                <w:u w:val="single"/>
              </w:rPr>
              <w:t xml:space="preserve">     </w:t>
            </w:r>
            <w:r>
              <w:rPr>
                <w:rFonts w:hint="eastAsia" w:eastAsiaTheme="minorEastAsia"/>
                <w:color w:val="auto"/>
                <w:sz w:val="18"/>
                <w:szCs w:val="18"/>
                <w:highlight w:val="none"/>
                <w:u w:val="single"/>
                <w:lang w:val="en-US" w:eastAsia="zh-CN"/>
              </w:rPr>
              <w:t xml:space="preserve">  </w:t>
            </w:r>
            <w:r>
              <w:rPr>
                <w:rFonts w:hint="eastAsia" w:eastAsiaTheme="minorEastAsia"/>
                <w:color w:val="auto"/>
                <w:sz w:val="18"/>
                <w:szCs w:val="18"/>
                <w:highlight w:val="none"/>
              </w:rPr>
              <w:t>中压</w:t>
            </w:r>
            <w:r>
              <w:rPr>
                <w:rFonts w:hint="eastAsia" w:eastAsiaTheme="minorEastAsia"/>
                <w:color w:val="auto"/>
                <w:sz w:val="18"/>
                <w:szCs w:val="18"/>
                <w:highlight w:val="none"/>
                <w:lang w:val="en-US" w:eastAsia="zh-CN"/>
              </w:rPr>
              <w:t>调节</w:t>
            </w:r>
            <w:r>
              <w:rPr>
                <w:rFonts w:hint="eastAsia" w:eastAsiaTheme="minorEastAsia"/>
                <w:color w:val="auto"/>
                <w:sz w:val="18"/>
                <w:szCs w:val="18"/>
                <w:highlight w:val="none"/>
                <w:lang w:eastAsia="zh-CN"/>
              </w:rPr>
              <w:t>汽阀</w:t>
            </w:r>
            <w:r>
              <w:rPr>
                <w:rFonts w:hint="eastAsia" w:eastAsiaTheme="minorEastAsia"/>
                <w:color w:val="auto"/>
                <w:sz w:val="18"/>
                <w:szCs w:val="18"/>
                <w:highlight w:val="none"/>
              </w:rPr>
              <w:t>全行程试验：</w:t>
            </w:r>
            <w:r>
              <w:rPr>
                <w:rFonts w:hint="eastAsia" w:eastAsiaTheme="minorEastAsia"/>
                <w:color w:val="auto"/>
                <w:sz w:val="18"/>
                <w:szCs w:val="18"/>
                <w:highlight w:val="none"/>
              </w:rPr>
              <w:sym w:font="Wingdings 2" w:char="00A3"/>
            </w:r>
            <w:r>
              <w:rPr>
                <w:rFonts w:eastAsiaTheme="minorEastAsia"/>
                <w:color w:val="auto"/>
                <w:sz w:val="18"/>
                <w:szCs w:val="18"/>
                <w:highlight w:val="none"/>
              </w:rPr>
              <w:t>合格/</w:t>
            </w:r>
            <w:r>
              <w:rPr>
                <w:rFonts w:hint="eastAsia" w:eastAsiaTheme="minorEastAsia"/>
                <w:color w:val="auto"/>
                <w:sz w:val="18"/>
                <w:szCs w:val="18"/>
                <w:highlight w:val="none"/>
              </w:rPr>
              <w:sym w:font="Wingdings 2" w:char="00A3"/>
            </w:r>
            <w:r>
              <w:rPr>
                <w:rFonts w:eastAsiaTheme="minorEastAsia"/>
                <w:color w:val="auto"/>
                <w:sz w:val="18"/>
                <w:szCs w:val="18"/>
                <w:highlight w:val="none"/>
              </w:rPr>
              <w:t>不合格</w:t>
            </w:r>
            <w:r>
              <w:rPr>
                <w:rFonts w:hint="eastAsia" w:eastAsiaTheme="minorEastAsia"/>
                <w:color w:val="auto"/>
                <w:sz w:val="18"/>
                <w:szCs w:val="18"/>
                <w:highlight w:val="none"/>
              </w:rPr>
              <w:t>。</w:t>
            </w:r>
          </w:p>
          <w:p w14:paraId="4C507D9F">
            <w:pPr>
              <w:spacing w:line="300" w:lineRule="exact"/>
              <w:jc w:val="left"/>
              <w:rPr>
                <w:rFonts w:eastAsiaTheme="minorEastAsia"/>
                <w:color w:val="auto"/>
                <w:sz w:val="18"/>
                <w:szCs w:val="18"/>
                <w:highlight w:val="none"/>
              </w:rPr>
            </w:pPr>
          </w:p>
        </w:tc>
      </w:tr>
      <w:tr w14:paraId="25A535BE">
        <w:tblPrEx>
          <w:tblCellMar>
            <w:top w:w="0" w:type="dxa"/>
            <w:left w:w="108" w:type="dxa"/>
            <w:bottom w:w="0" w:type="dxa"/>
            <w:right w:w="108" w:type="dxa"/>
          </w:tblCellMar>
        </w:tblPrEx>
        <w:trPr>
          <w:trHeight w:val="44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1CB3">
            <w:pPr>
              <w:spacing w:line="300" w:lineRule="exact"/>
              <w:jc w:val="left"/>
              <w:rPr>
                <w:rFonts w:eastAsiaTheme="minorEastAsia"/>
                <w:color w:val="auto"/>
                <w:sz w:val="18"/>
                <w:szCs w:val="18"/>
                <w:highlight w:val="none"/>
              </w:rPr>
            </w:pPr>
            <w:r>
              <w:rPr>
                <w:rFonts w:eastAsiaTheme="minorEastAsia"/>
                <w:color w:val="auto"/>
                <w:sz w:val="18"/>
                <w:szCs w:val="18"/>
                <w:highlight w:val="none"/>
              </w:rPr>
              <w:t>试验人员</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tcPr>
          <w:p w14:paraId="288B58FB">
            <w:pPr>
              <w:spacing w:line="300" w:lineRule="exact"/>
              <w:jc w:val="left"/>
              <w:rPr>
                <w:rFonts w:eastAsiaTheme="minorEastAsia"/>
                <w:color w:val="auto"/>
                <w:sz w:val="18"/>
                <w:szCs w:val="18"/>
                <w:highlight w:val="none"/>
              </w:rPr>
            </w:pPr>
          </w:p>
        </w:tc>
        <w:tc>
          <w:tcPr>
            <w:tcW w:w="3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CA25E">
            <w:pPr>
              <w:spacing w:line="300" w:lineRule="exact"/>
              <w:jc w:val="left"/>
              <w:rPr>
                <w:rFonts w:eastAsiaTheme="minorEastAsia"/>
                <w:color w:val="auto"/>
                <w:sz w:val="18"/>
                <w:szCs w:val="18"/>
                <w:highlight w:val="none"/>
              </w:rPr>
            </w:pPr>
            <w:r>
              <w:rPr>
                <w:rFonts w:eastAsiaTheme="minorEastAsia"/>
                <w:color w:val="auto"/>
                <w:sz w:val="18"/>
                <w:szCs w:val="18"/>
                <w:highlight w:val="none"/>
              </w:rPr>
              <w:t>监护人员</w:t>
            </w:r>
          </w:p>
        </w:tc>
        <w:tc>
          <w:tcPr>
            <w:tcW w:w="2325" w:type="dxa"/>
            <w:tcBorders>
              <w:top w:val="single" w:color="000000" w:sz="4" w:space="0"/>
              <w:left w:val="single" w:color="000000" w:sz="4" w:space="0"/>
              <w:bottom w:val="single" w:color="000000" w:sz="4" w:space="0"/>
              <w:right w:val="single" w:color="000000" w:sz="4" w:space="0"/>
            </w:tcBorders>
            <w:shd w:val="clear" w:color="auto" w:fill="auto"/>
          </w:tcPr>
          <w:p w14:paraId="0CD62490">
            <w:pPr>
              <w:spacing w:line="300" w:lineRule="exact"/>
              <w:jc w:val="left"/>
              <w:rPr>
                <w:rFonts w:eastAsiaTheme="minorEastAsia"/>
                <w:color w:val="auto"/>
                <w:sz w:val="18"/>
                <w:szCs w:val="18"/>
                <w:highlight w:val="none"/>
              </w:rPr>
            </w:pPr>
          </w:p>
        </w:tc>
      </w:tr>
    </w:tbl>
    <w:p w14:paraId="617640E9">
      <w:pPr>
        <w:pStyle w:val="34"/>
        <w:ind w:left="-6" w:leftChars="-95" w:hanging="193" w:hangingChars="92"/>
        <w:rPr>
          <w:rFonts w:ascii="黑体" w:hAnsi="黑体" w:eastAsia="黑体"/>
          <w:color w:val="auto"/>
          <w:szCs w:val="21"/>
          <w:highlight w:val="none"/>
        </w:rPr>
      </w:pPr>
      <w:r>
        <w:rPr>
          <w:rFonts w:hint="eastAsia" w:ascii="黑体" w:hAnsi="黑体" w:eastAsia="黑体"/>
          <w:color w:val="auto"/>
          <w:szCs w:val="21"/>
          <w:highlight w:val="none"/>
        </w:rPr>
        <w:t>注：补汽阀可参考</w:t>
      </w:r>
      <w:r>
        <w:rPr>
          <w:rFonts w:hint="eastAsia" w:ascii="黑体" w:hAnsi="黑体" w:eastAsia="黑体"/>
          <w:color w:val="auto"/>
          <w:szCs w:val="21"/>
          <w:highlight w:val="none"/>
          <w:lang w:eastAsia="zh-CN"/>
        </w:rPr>
        <w:t>调阀</w:t>
      </w:r>
      <w:r>
        <w:rPr>
          <w:rFonts w:hint="eastAsia" w:ascii="黑体" w:hAnsi="黑体" w:eastAsia="黑体"/>
          <w:color w:val="auto"/>
          <w:szCs w:val="21"/>
          <w:highlight w:val="none"/>
        </w:rPr>
        <w:t>开展试验。</w:t>
      </w:r>
    </w:p>
    <w:p w14:paraId="7305945D">
      <w:pPr>
        <w:pStyle w:val="349"/>
        <w:rPr>
          <w:color w:val="auto"/>
          <w:highlight w:val="none"/>
        </w:rPr>
      </w:pPr>
    </w:p>
    <w:p w14:paraId="078ECB56">
      <w:pPr>
        <w:pStyle w:val="350"/>
        <w:rPr>
          <w:color w:val="auto"/>
          <w:highlight w:val="none"/>
        </w:rPr>
      </w:pPr>
    </w:p>
    <w:p w14:paraId="33C18E94">
      <w:pPr>
        <w:widowControl/>
        <w:rPr>
          <w:rFonts w:hAnsi="宋体"/>
          <w:color w:val="auto"/>
          <w:highlight w:val="none"/>
        </w:rPr>
      </w:pPr>
    </w:p>
    <w:sectPr>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Arial"/>
    <w:panose1 w:val="020B0604020202020204"/>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CD9A">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1</w:t>
    </w:r>
    <w:r>
      <w:rPr>
        <w:rStyle w:val="214"/>
      </w:rPr>
      <w:fldChar w:fldCharType="end"/>
    </w:r>
  </w:p>
  <w:p w14:paraId="3441FE27">
    <w:pPr>
      <w:pStyle w:val="252"/>
      <w:ind w:right="360" w:firstLine="360"/>
      <w:rPr>
        <w:rStyle w:val="2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92D6">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2</w:t>
    </w:r>
    <w:r>
      <w:rPr>
        <w:rStyle w:val="214"/>
      </w:rPr>
      <w:fldChar w:fldCharType="end"/>
    </w:r>
  </w:p>
  <w:p w14:paraId="7B02402F">
    <w:pPr>
      <w:pStyle w:val="251"/>
      <w:ind w:right="360" w:firstLine="360"/>
      <w:rPr>
        <w:rStyle w:val="2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2441">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9AFB">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3</w:t>
    </w:r>
    <w:r>
      <w:rPr>
        <w:rStyle w:val="214"/>
      </w:rPr>
      <w:fldChar w:fldCharType="end"/>
    </w:r>
  </w:p>
  <w:p w14:paraId="08F9939A">
    <w:pPr>
      <w:pStyle w:val="252"/>
      <w:ind w:right="360" w:firstLine="360"/>
      <w:rPr>
        <w:rStyle w:val="2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7145">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D3EF">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CB1A">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4BF9">
    <w:pPr>
      <w:pStyle w:val="253"/>
      <w:wordWrap w:val="0"/>
    </w:pPr>
    <w:r>
      <w:t>T/</w:t>
    </w:r>
    <w:r>
      <w:rPr>
        <w:rFonts w:hint="eastAsia"/>
      </w:rPr>
      <w:t>CSEE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7">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7"/>
  </w:num>
  <w:num w:numId="16">
    <w:abstractNumId w:val="12"/>
  </w:num>
  <w:num w:numId="17">
    <w:abstractNumId w:val="19"/>
  </w:num>
  <w:num w:numId="18">
    <w:abstractNumId w:val="22"/>
  </w:num>
  <w:num w:numId="19">
    <w:abstractNumId w:val="11"/>
  </w:num>
  <w:num w:numId="20">
    <w:abstractNumId w:val="21"/>
  </w:num>
  <w:num w:numId="21">
    <w:abstractNumId w:val="25"/>
  </w:num>
  <w:num w:numId="22">
    <w:abstractNumId w:val="10"/>
  </w:num>
  <w:num w:numId="23">
    <w:abstractNumId w:val="18"/>
  </w:num>
  <w:num w:numId="24">
    <w:abstractNumId w:val="20"/>
  </w:num>
  <w:num w:numId="25">
    <w:abstractNumId w:val="26"/>
  </w:num>
  <w:num w:numId="26">
    <w:abstractNumId w:val="13"/>
  </w:num>
  <w:num w:numId="27">
    <w:abstractNumId w:val="17"/>
  </w:num>
  <w:num w:numId="28">
    <w:abstractNumId w:val="1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2542"/>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2B5"/>
    <w:rsid w:val="002917C0"/>
    <w:rsid w:val="00291C9B"/>
    <w:rsid w:val="002A3BE2"/>
    <w:rsid w:val="002A4DD0"/>
    <w:rsid w:val="002A68DF"/>
    <w:rsid w:val="002A6B18"/>
    <w:rsid w:val="002B778D"/>
    <w:rsid w:val="002C56FB"/>
    <w:rsid w:val="002C6C4A"/>
    <w:rsid w:val="002E08C1"/>
    <w:rsid w:val="002E32A3"/>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29E2"/>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5960"/>
    <w:rsid w:val="0048668C"/>
    <w:rsid w:val="00490088"/>
    <w:rsid w:val="004A009B"/>
    <w:rsid w:val="004A3243"/>
    <w:rsid w:val="004D0182"/>
    <w:rsid w:val="004E4A5B"/>
    <w:rsid w:val="004F2763"/>
    <w:rsid w:val="004F43A3"/>
    <w:rsid w:val="004F7ABB"/>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97F0D"/>
    <w:rsid w:val="005A35D5"/>
    <w:rsid w:val="005A406C"/>
    <w:rsid w:val="005D203A"/>
    <w:rsid w:val="005D5966"/>
    <w:rsid w:val="005F40CC"/>
    <w:rsid w:val="00601445"/>
    <w:rsid w:val="00601FE1"/>
    <w:rsid w:val="00611BD0"/>
    <w:rsid w:val="006164CE"/>
    <w:rsid w:val="0061695B"/>
    <w:rsid w:val="00630366"/>
    <w:rsid w:val="00630EC5"/>
    <w:rsid w:val="00640186"/>
    <w:rsid w:val="0065094C"/>
    <w:rsid w:val="00674639"/>
    <w:rsid w:val="00677E34"/>
    <w:rsid w:val="00681844"/>
    <w:rsid w:val="00695523"/>
    <w:rsid w:val="006A01D7"/>
    <w:rsid w:val="006B643E"/>
    <w:rsid w:val="006D12A2"/>
    <w:rsid w:val="006D6D2B"/>
    <w:rsid w:val="006D73D0"/>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B51EC"/>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67EFD"/>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137F7"/>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D2727"/>
    <w:rsid w:val="00CE0378"/>
    <w:rsid w:val="00CF740D"/>
    <w:rsid w:val="00D10F52"/>
    <w:rsid w:val="00D20260"/>
    <w:rsid w:val="00D32102"/>
    <w:rsid w:val="00D46185"/>
    <w:rsid w:val="00D679FB"/>
    <w:rsid w:val="00D77681"/>
    <w:rsid w:val="00D918D8"/>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55BA1"/>
    <w:rsid w:val="00E638E4"/>
    <w:rsid w:val="00E66536"/>
    <w:rsid w:val="00E70F0F"/>
    <w:rsid w:val="00E72F21"/>
    <w:rsid w:val="00E73319"/>
    <w:rsid w:val="00E75635"/>
    <w:rsid w:val="00E7674F"/>
    <w:rsid w:val="00E83142"/>
    <w:rsid w:val="00E87A23"/>
    <w:rsid w:val="00E96E93"/>
    <w:rsid w:val="00ED0CF3"/>
    <w:rsid w:val="00ED1474"/>
    <w:rsid w:val="00ED7098"/>
    <w:rsid w:val="00EE4858"/>
    <w:rsid w:val="00EE4A1A"/>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31C097C"/>
    <w:rsid w:val="054C53A6"/>
    <w:rsid w:val="05C20583"/>
    <w:rsid w:val="09DB094F"/>
    <w:rsid w:val="0A113E38"/>
    <w:rsid w:val="106F3415"/>
    <w:rsid w:val="123C71A6"/>
    <w:rsid w:val="139469F4"/>
    <w:rsid w:val="149E643F"/>
    <w:rsid w:val="189E1D70"/>
    <w:rsid w:val="1B46204F"/>
    <w:rsid w:val="1C36439D"/>
    <w:rsid w:val="27C52D6F"/>
    <w:rsid w:val="28FB3249"/>
    <w:rsid w:val="29B54673"/>
    <w:rsid w:val="2A0A55D8"/>
    <w:rsid w:val="2A8B74D8"/>
    <w:rsid w:val="2B0D1E18"/>
    <w:rsid w:val="30A36217"/>
    <w:rsid w:val="349B09A9"/>
    <w:rsid w:val="355A2295"/>
    <w:rsid w:val="371B7CF7"/>
    <w:rsid w:val="37AB79B7"/>
    <w:rsid w:val="382477DF"/>
    <w:rsid w:val="3AB6525C"/>
    <w:rsid w:val="41E6662C"/>
    <w:rsid w:val="426D1421"/>
    <w:rsid w:val="43A534C7"/>
    <w:rsid w:val="43B9325D"/>
    <w:rsid w:val="47095999"/>
    <w:rsid w:val="4795557D"/>
    <w:rsid w:val="47A41E2E"/>
    <w:rsid w:val="491B512D"/>
    <w:rsid w:val="4B6B2F4D"/>
    <w:rsid w:val="4C0C3BA0"/>
    <w:rsid w:val="4EA9187E"/>
    <w:rsid w:val="51B80C66"/>
    <w:rsid w:val="52582329"/>
    <w:rsid w:val="53045E91"/>
    <w:rsid w:val="540909EB"/>
    <w:rsid w:val="54A23167"/>
    <w:rsid w:val="56153049"/>
    <w:rsid w:val="570A6D9B"/>
    <w:rsid w:val="5729430C"/>
    <w:rsid w:val="58C21D8E"/>
    <w:rsid w:val="59FA4F2E"/>
    <w:rsid w:val="5AF73B4C"/>
    <w:rsid w:val="5D4F4FA5"/>
    <w:rsid w:val="5FB646D0"/>
    <w:rsid w:val="627D7BEB"/>
    <w:rsid w:val="652661E1"/>
    <w:rsid w:val="667B1FEC"/>
    <w:rsid w:val="6C3D3038"/>
    <w:rsid w:val="6C4C4DD4"/>
    <w:rsid w:val="6CD2044B"/>
    <w:rsid w:val="6FE43E1F"/>
    <w:rsid w:val="70D23AA8"/>
    <w:rsid w:val="766557A2"/>
    <w:rsid w:val="776F12CA"/>
    <w:rsid w:val="79450F83"/>
    <w:rsid w:val="79CF78A7"/>
    <w:rsid w:val="7AD671B1"/>
    <w:rsid w:val="7D966FC6"/>
    <w:rsid w:val="F2FBC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1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Lines="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Lines="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4">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5">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6">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7">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8">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9">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0">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1">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2">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3">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4">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5">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6">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47">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8">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9">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0">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1">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52">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8">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9">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60">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61">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62">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3">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8">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9">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70">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71">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2">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3">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74">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5">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76">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7">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8">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9">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80">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81">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82">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3">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4">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5">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186">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7">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188">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9">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90">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91">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92">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3">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4">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6">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8">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9">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0">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01">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2">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3">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04">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0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1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2">
    <w:name w:val="Strong"/>
    <w:basedOn w:val="211"/>
    <w:qFormat/>
    <w:uiPriority w:val="22"/>
    <w:rPr>
      <w:b/>
      <w:bCs/>
    </w:rPr>
  </w:style>
  <w:style w:type="character" w:styleId="213">
    <w:name w:val="endnote reference"/>
    <w:basedOn w:val="211"/>
    <w:semiHidden/>
    <w:unhideWhenUsed/>
    <w:qFormat/>
    <w:uiPriority w:val="99"/>
    <w:rPr>
      <w:vertAlign w:val="superscript"/>
    </w:rPr>
  </w:style>
  <w:style w:type="character" w:styleId="214">
    <w:name w:val="page number"/>
    <w:basedOn w:val="211"/>
    <w:semiHidden/>
    <w:qFormat/>
    <w:uiPriority w:val="0"/>
    <w:rPr>
      <w:rFonts w:ascii="Times New Roman" w:hAnsi="Times New Roman" w:eastAsia="宋体"/>
      <w:sz w:val="18"/>
    </w:rPr>
  </w:style>
  <w:style w:type="character" w:styleId="215">
    <w:name w:val="FollowedHyperlink"/>
    <w:basedOn w:val="211"/>
    <w:semiHidden/>
    <w:unhideWhenUsed/>
    <w:qFormat/>
    <w:uiPriority w:val="99"/>
    <w:rPr>
      <w:color w:val="954F72" w:themeColor="followedHyperlink"/>
      <w:u w:val="single"/>
      <w14:textFill>
        <w14:solidFill>
          <w14:schemeClr w14:val="folHlink"/>
        </w14:solidFill>
      </w14:textFill>
    </w:rPr>
  </w:style>
  <w:style w:type="character" w:styleId="216">
    <w:name w:val="Emphasis"/>
    <w:basedOn w:val="211"/>
    <w:qFormat/>
    <w:uiPriority w:val="20"/>
    <w:rPr>
      <w:i/>
      <w:iCs/>
    </w:rPr>
  </w:style>
  <w:style w:type="character" w:styleId="217">
    <w:name w:val="line number"/>
    <w:basedOn w:val="211"/>
    <w:semiHidden/>
    <w:unhideWhenUsed/>
    <w:qFormat/>
    <w:uiPriority w:val="99"/>
  </w:style>
  <w:style w:type="character" w:styleId="218">
    <w:name w:val="HTML Definition"/>
    <w:basedOn w:val="211"/>
    <w:semiHidden/>
    <w:qFormat/>
    <w:uiPriority w:val="0"/>
    <w:rPr>
      <w:i/>
      <w:iCs/>
    </w:rPr>
  </w:style>
  <w:style w:type="character" w:styleId="219">
    <w:name w:val="HTML Typewriter"/>
    <w:basedOn w:val="211"/>
    <w:semiHidden/>
    <w:qFormat/>
    <w:uiPriority w:val="0"/>
    <w:rPr>
      <w:rFonts w:ascii="Courier New" w:hAnsi="Courier New"/>
      <w:sz w:val="20"/>
      <w:szCs w:val="20"/>
    </w:rPr>
  </w:style>
  <w:style w:type="character" w:styleId="220">
    <w:name w:val="HTML Acronym"/>
    <w:basedOn w:val="211"/>
    <w:semiHidden/>
    <w:qFormat/>
    <w:uiPriority w:val="0"/>
  </w:style>
  <w:style w:type="character" w:styleId="221">
    <w:name w:val="HTML Variable"/>
    <w:basedOn w:val="211"/>
    <w:semiHidden/>
    <w:qFormat/>
    <w:uiPriority w:val="0"/>
    <w:rPr>
      <w:i/>
      <w:iCs/>
    </w:rPr>
  </w:style>
  <w:style w:type="character" w:styleId="222">
    <w:name w:val="Hyperlink"/>
    <w:qFormat/>
    <w:uiPriority w:val="99"/>
    <w:rPr>
      <w:rFonts w:ascii="Times New Roman" w:hAnsi="Times New Roman" w:eastAsia="宋体"/>
      <w:color w:val="auto"/>
      <w:spacing w:val="0"/>
      <w:w w:val="100"/>
      <w:position w:val="0"/>
      <w:sz w:val="21"/>
      <w:u w:val="none"/>
      <w:vertAlign w:val="baseline"/>
    </w:rPr>
  </w:style>
  <w:style w:type="character" w:styleId="223">
    <w:name w:val="HTML Code"/>
    <w:basedOn w:val="211"/>
    <w:semiHidden/>
    <w:qFormat/>
    <w:uiPriority w:val="0"/>
    <w:rPr>
      <w:rFonts w:ascii="Courier New" w:hAnsi="Courier New"/>
      <w:sz w:val="20"/>
      <w:szCs w:val="20"/>
    </w:rPr>
  </w:style>
  <w:style w:type="character" w:styleId="224">
    <w:name w:val="annotation reference"/>
    <w:basedOn w:val="211"/>
    <w:semiHidden/>
    <w:unhideWhenUsed/>
    <w:qFormat/>
    <w:uiPriority w:val="99"/>
    <w:rPr>
      <w:sz w:val="21"/>
      <w:szCs w:val="21"/>
    </w:rPr>
  </w:style>
  <w:style w:type="character" w:styleId="225">
    <w:name w:val="HTML Cite"/>
    <w:basedOn w:val="211"/>
    <w:semiHidden/>
    <w:qFormat/>
    <w:uiPriority w:val="0"/>
    <w:rPr>
      <w:i/>
      <w:iCs/>
    </w:rPr>
  </w:style>
  <w:style w:type="character" w:styleId="226">
    <w:name w:val="footnote reference"/>
    <w:basedOn w:val="211"/>
    <w:semiHidden/>
    <w:qFormat/>
    <w:uiPriority w:val="0"/>
    <w:rPr>
      <w:vertAlign w:val="superscript"/>
    </w:rPr>
  </w:style>
  <w:style w:type="character" w:styleId="227">
    <w:name w:val="HTML Keyboard"/>
    <w:basedOn w:val="211"/>
    <w:semiHidden/>
    <w:qFormat/>
    <w:uiPriority w:val="0"/>
    <w:rPr>
      <w:rFonts w:ascii="Courier New" w:hAnsi="Courier New"/>
      <w:sz w:val="20"/>
      <w:szCs w:val="20"/>
    </w:rPr>
  </w:style>
  <w:style w:type="character" w:styleId="228">
    <w:name w:val="HTML Sample"/>
    <w:basedOn w:val="211"/>
    <w:semiHidden/>
    <w:qFormat/>
    <w:uiPriority w:val="0"/>
    <w:rPr>
      <w:rFonts w:ascii="Courier New" w:hAnsi="Courier New"/>
    </w:rPr>
  </w:style>
  <w:style w:type="table" w:customStyle="1" w:styleId="229">
    <w:name w:val="浅色底纹1"/>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30">
    <w:name w:val="浅色底纹 - 强调文字颜色 1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table" w:customStyle="1" w:styleId="231">
    <w:name w:val="浅色列表1"/>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232">
    <w:name w:val="浅色列表 - 强调文字颜色 1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5B9BD5" w:themeFill="accent1"/>
      </w:tcPr>
    </w:tblStylePr>
    <w:tblStylePr w:type="lastRow">
      <w:pPr>
        <w:spacing w:before="0" w:after="0" w:line="240" w:lineRule="auto"/>
      </w:pPr>
      <w:rPr>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customStyle="1" w:styleId="233">
    <w:name w:val="浅色网格1"/>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customStyle="1" w:styleId="234">
    <w:name w:val="浅色网格 - 强调文字颜色 1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customStyle="1" w:styleId="235">
    <w:name w:val="中等深浅底纹 1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236">
    <w:name w:val="中等深浅底纹 1 - 强调文字颜色 1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6E6F4" w:themeFill="accent1" w:themeFillTint="3F"/>
      </w:tcPr>
    </w:tblStylePr>
    <w:tblStylePr w:type="band1Horz">
      <w:tcPr>
        <w:tcBorders>
          <w:insideH w:val="nil"/>
          <w:insideV w:val="nil"/>
        </w:tcBorders>
        <w:shd w:val="clear" w:color="auto" w:fill="D6E6F4" w:themeFill="accent1" w:themeFillTint="3F"/>
      </w:tcPr>
    </w:tblStylePr>
    <w:tblStylePr w:type="band2Horz">
      <w:tcPr>
        <w:tcBorders>
          <w:insideH w:val="nil"/>
          <w:insideV w:val="nil"/>
        </w:tcBorders>
      </w:tcPr>
    </w:tblStylePr>
  </w:style>
  <w:style w:type="table" w:customStyle="1" w:styleId="237">
    <w:name w:val="中等深浅底纹 2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238">
    <w:name w:val="中等深浅底纹 2 - 强调文字颜色 1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5B9BD5"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239">
    <w:name w:val="中等深浅列表 1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240">
    <w:name w:val="中等深浅列表 1 - 强调文字颜色 1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5B9BD5" w:themeColor="accent1" w:sz="8" w:space="0"/>
        </w:tcBorders>
      </w:tcPr>
    </w:tblStylePr>
    <w:tblStylePr w:type="lastRow">
      <w:rPr>
        <w:b/>
        <w:bCs/>
        <w:color w:val="44546A" w:themeColor="text2"/>
        <w14:textFill>
          <w14:solidFill>
            <w14:schemeClr w14:val="tx2"/>
          </w14:solidFill>
        </w14:textFill>
      </w:rPr>
      <w:tcPr>
        <w:tcBorders>
          <w:top w:val="single" w:color="5B9BD5" w:themeColor="accent1" w:sz="8" w:space="0"/>
          <w:bottom w:val="single" w:color="5B9BD5" w:themeColor="accent1" w:sz="8" w:space="0"/>
        </w:tcBorders>
      </w:tcPr>
    </w:tblStylePr>
    <w:tblStylePr w:type="firstCol">
      <w:rPr>
        <w:b/>
        <w:bCs/>
      </w:rPr>
    </w:tblStylePr>
    <w:tblStylePr w:type="lastCol">
      <w:rPr>
        <w:b/>
        <w:bCs/>
      </w:rPr>
      <w:tcPr>
        <w:tcBorders>
          <w:top w:val="single" w:color="5B9BD5" w:themeColor="accent1" w:sz="8" w:space="0"/>
          <w:bottom w:val="single" w:color="5B9BD5" w:themeColor="accent1" w:sz="8" w:space="0"/>
        </w:tcBorders>
      </w:tcPr>
    </w:tblStylePr>
    <w:tblStylePr w:type="band1Vert">
      <w:tcPr>
        <w:shd w:val="clear" w:color="auto" w:fill="D6E6F4" w:themeFill="accent1" w:themeFillTint="3F"/>
      </w:tcPr>
    </w:tblStylePr>
    <w:tblStylePr w:type="band1Horz">
      <w:tcPr>
        <w:shd w:val="clear" w:color="auto" w:fill="D6E6F4" w:themeFill="accent1" w:themeFillTint="3F"/>
      </w:tcPr>
    </w:tblStylePr>
  </w:style>
  <w:style w:type="table" w:customStyle="1" w:styleId="241">
    <w:name w:val="中等深浅列表 2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242">
    <w:name w:val="中等深浅网格 1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243">
    <w:name w:val="中等深浅网格 2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244">
    <w:name w:val="中等深浅网格 3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245">
    <w:name w:val="深色列表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246">
    <w:name w:val="彩色底纹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247">
    <w:name w:val="彩色列表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248">
    <w:name w:val="彩色网格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Lines="100"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Lines="50"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1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Lines="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Lines="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Lines="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Lines="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11"/>
    <w:qFormat/>
    <w:uiPriority w:val="0"/>
    <w:rPr>
      <w:rFonts w:ascii="Arial" w:hAnsi="Arial" w:eastAsia="宋体" w:cs="Arial"/>
      <w:color w:val="auto"/>
      <w:sz w:val="20"/>
    </w:rPr>
  </w:style>
  <w:style w:type="character" w:customStyle="1" w:styleId="284">
    <w:name w:val="个人撰写风格"/>
    <w:basedOn w:val="21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Lines="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Lines="0" w:afterLines="0"/>
    </w:pPr>
  </w:style>
  <w:style w:type="paragraph" w:customStyle="1" w:styleId="320">
    <w:name w:val="术语定义三级条标题"/>
    <w:basedOn w:val="290"/>
    <w:next w:val="258"/>
    <w:qFormat/>
    <w:uiPriority w:val="0"/>
    <w:pPr>
      <w:spacing w:beforeLines="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Lines="0" w:afterLines="0"/>
    </w:pPr>
  </w:style>
  <w:style w:type="paragraph" w:customStyle="1" w:styleId="323">
    <w:name w:val="术语定义五级条标题"/>
    <w:basedOn w:val="300"/>
    <w:next w:val="258"/>
    <w:qFormat/>
    <w:uiPriority w:val="0"/>
    <w:pPr>
      <w:spacing w:beforeLines="0" w:afterLines="0"/>
    </w:pPr>
  </w:style>
  <w:style w:type="paragraph" w:customStyle="1" w:styleId="324">
    <w:name w:val="术语定义一级条标题"/>
    <w:basedOn w:val="260"/>
    <w:next w:val="258"/>
    <w:qFormat/>
    <w:uiPriority w:val="0"/>
    <w:pPr>
      <w:spacing w:beforeLines="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Lines="0" w:afterLines="0"/>
    </w:pPr>
    <w:rPr>
      <w:rFonts w:eastAsiaTheme="majorEastAsia"/>
    </w:rPr>
  </w:style>
  <w:style w:type="paragraph" w:customStyle="1" w:styleId="328">
    <w:name w:val="三级无标题条"/>
    <w:basedOn w:val="290"/>
    <w:qFormat/>
    <w:uiPriority w:val="0"/>
    <w:pPr>
      <w:spacing w:beforeLines="0" w:afterLines="0"/>
    </w:pPr>
    <w:rPr>
      <w:rFonts w:eastAsiaTheme="majorEastAsia"/>
    </w:rPr>
  </w:style>
  <w:style w:type="paragraph" w:customStyle="1" w:styleId="329">
    <w:name w:val="四级无标题条"/>
    <w:basedOn w:val="295"/>
    <w:qFormat/>
    <w:uiPriority w:val="0"/>
    <w:pPr>
      <w:spacing w:beforeLines="0" w:afterLines="0"/>
    </w:pPr>
    <w:rPr>
      <w:rFonts w:eastAsiaTheme="majorEastAsia"/>
    </w:rPr>
  </w:style>
  <w:style w:type="paragraph" w:customStyle="1" w:styleId="330">
    <w:name w:val="五级无标题条"/>
    <w:basedOn w:val="300"/>
    <w:qFormat/>
    <w:uiPriority w:val="0"/>
    <w:pPr>
      <w:spacing w:beforeLines="0" w:afterLines="0"/>
    </w:pPr>
    <w:rPr>
      <w:rFonts w:eastAsiaTheme="majorEastAsia"/>
    </w:rPr>
  </w:style>
  <w:style w:type="paragraph" w:customStyle="1" w:styleId="331">
    <w:name w:val="一级无标题条"/>
    <w:basedOn w:val="260"/>
    <w:qFormat/>
    <w:uiPriority w:val="0"/>
    <w:pPr>
      <w:spacing w:beforeLines="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1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1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1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3"/>
    <w:next w:val="1"/>
    <w:unhideWhenUsed/>
    <w:qFormat/>
    <w:uiPriority w:val="39"/>
    <w:pPr>
      <w:outlineLvl w:val="9"/>
    </w:pPr>
  </w:style>
  <w:style w:type="character" w:customStyle="1" w:styleId="354">
    <w:name w:val="不明显参考1"/>
    <w:basedOn w:val="2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1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11"/>
    <w:link w:val="36"/>
    <w:semiHidden/>
    <w:qFormat/>
    <w:uiPriority w:val="99"/>
    <w:rPr>
      <w:kern w:val="2"/>
      <w:sz w:val="21"/>
      <w:szCs w:val="24"/>
    </w:rPr>
  </w:style>
  <w:style w:type="character" w:customStyle="1" w:styleId="357">
    <w:name w:val="纯文本 Char"/>
    <w:basedOn w:val="211"/>
    <w:link w:val="49"/>
    <w:semiHidden/>
    <w:qFormat/>
    <w:uiPriority w:val="99"/>
    <w:rPr>
      <w:rFonts w:ascii="宋体" w:hAnsi="Courier New" w:cs="Courier New"/>
      <w:kern w:val="2"/>
      <w:sz w:val="21"/>
      <w:szCs w:val="21"/>
    </w:rPr>
  </w:style>
  <w:style w:type="character" w:customStyle="1" w:styleId="358">
    <w:name w:val="电子邮件签名 Char"/>
    <w:basedOn w:val="211"/>
    <w:link w:val="25"/>
    <w:semiHidden/>
    <w:qFormat/>
    <w:uiPriority w:val="99"/>
    <w:rPr>
      <w:kern w:val="2"/>
      <w:sz w:val="21"/>
      <w:szCs w:val="24"/>
    </w:rPr>
  </w:style>
  <w:style w:type="character" w:customStyle="1" w:styleId="359">
    <w:name w:val="副标题 Char"/>
    <w:basedOn w:val="211"/>
    <w:link w:val="66"/>
    <w:qFormat/>
    <w:uiPriority w:val="11"/>
    <w:rPr>
      <w:rFonts w:asciiTheme="majorHAnsi" w:hAnsiTheme="majorHAnsi" w:cstheme="majorBidi"/>
      <w:b/>
      <w:bCs/>
      <w:kern w:val="28"/>
      <w:sz w:val="32"/>
      <w:szCs w:val="32"/>
    </w:rPr>
  </w:style>
  <w:style w:type="character" w:customStyle="1" w:styleId="360">
    <w:name w:val="宏文本 Char"/>
    <w:basedOn w:val="211"/>
    <w:link w:val="2"/>
    <w:semiHidden/>
    <w:qFormat/>
    <w:uiPriority w:val="99"/>
    <w:rPr>
      <w:rFonts w:ascii="Courier New" w:hAnsi="Courier New" w:cs="Courier New"/>
      <w:kern w:val="2"/>
      <w:sz w:val="24"/>
      <w:szCs w:val="24"/>
    </w:rPr>
  </w:style>
  <w:style w:type="character" w:customStyle="1" w:styleId="361">
    <w:name w:val="结束语 Char"/>
    <w:basedOn w:val="21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明显参考1"/>
    <w:basedOn w:val="21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1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1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11"/>
    <w:link w:val="58"/>
    <w:semiHidden/>
    <w:qFormat/>
    <w:uiPriority w:val="99"/>
    <w:rPr>
      <w:kern w:val="2"/>
      <w:sz w:val="18"/>
      <w:szCs w:val="18"/>
    </w:rPr>
  </w:style>
  <w:style w:type="character" w:customStyle="1" w:styleId="368">
    <w:name w:val="批注文字 Char"/>
    <w:basedOn w:val="21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11"/>
    <w:link w:val="62"/>
    <w:semiHidden/>
    <w:qFormat/>
    <w:uiPriority w:val="99"/>
    <w:rPr>
      <w:kern w:val="2"/>
      <w:sz w:val="21"/>
      <w:szCs w:val="24"/>
    </w:rPr>
  </w:style>
  <w:style w:type="table" w:customStyle="1" w:styleId="371">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11"/>
    <w:link w:val="54"/>
    <w:semiHidden/>
    <w:qFormat/>
    <w:uiPriority w:val="99"/>
    <w:rPr>
      <w:kern w:val="2"/>
      <w:sz w:val="21"/>
      <w:szCs w:val="24"/>
    </w:rPr>
  </w:style>
  <w:style w:type="character" w:customStyle="1" w:styleId="421">
    <w:name w:val="书籍标题1"/>
    <w:basedOn w:val="21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3">
    <w:name w:val="尾注文本 Char"/>
    <w:basedOn w:val="211"/>
    <w:link w:val="56"/>
    <w:semiHidden/>
    <w:qFormat/>
    <w:uiPriority w:val="99"/>
    <w:rPr>
      <w:kern w:val="2"/>
      <w:sz w:val="21"/>
      <w:szCs w:val="24"/>
    </w:rPr>
  </w:style>
  <w:style w:type="character" w:customStyle="1" w:styleId="474">
    <w:name w:val="文档结构图 Char"/>
    <w:basedOn w:val="21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1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1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1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1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11"/>
    <w:link w:val="76"/>
    <w:semiHidden/>
    <w:qFormat/>
    <w:uiPriority w:val="99"/>
    <w:rPr>
      <w:kern w:val="2"/>
      <w:sz w:val="21"/>
      <w:szCs w:val="24"/>
    </w:rPr>
  </w:style>
  <w:style w:type="character" w:customStyle="1" w:styleId="489">
    <w:name w:val="正文文本 3 Char"/>
    <w:basedOn w:val="211"/>
    <w:link w:val="37"/>
    <w:semiHidden/>
    <w:qFormat/>
    <w:uiPriority w:val="99"/>
    <w:rPr>
      <w:kern w:val="2"/>
      <w:sz w:val="16"/>
      <w:szCs w:val="16"/>
    </w:rPr>
  </w:style>
  <w:style w:type="character" w:customStyle="1" w:styleId="490">
    <w:name w:val="正文文本缩进 2 Char"/>
    <w:basedOn w:val="211"/>
    <w:link w:val="55"/>
    <w:semiHidden/>
    <w:qFormat/>
    <w:uiPriority w:val="99"/>
    <w:rPr>
      <w:kern w:val="2"/>
      <w:sz w:val="21"/>
      <w:szCs w:val="24"/>
    </w:rPr>
  </w:style>
  <w:style w:type="character" w:customStyle="1" w:styleId="491">
    <w:name w:val="正文文本缩进 3 Char"/>
    <w:basedOn w:val="211"/>
    <w:link w:val="71"/>
    <w:semiHidden/>
    <w:qFormat/>
    <w:uiPriority w:val="99"/>
    <w:rPr>
      <w:kern w:val="2"/>
      <w:sz w:val="16"/>
      <w:szCs w:val="16"/>
    </w:rPr>
  </w:style>
  <w:style w:type="character" w:customStyle="1" w:styleId="492">
    <w:name w:val="注释标题 Char"/>
    <w:basedOn w:val="211"/>
    <w:link w:val="22"/>
    <w:semiHidden/>
    <w:qFormat/>
    <w:uiPriority w:val="99"/>
    <w:rPr>
      <w:kern w:val="2"/>
      <w:sz w:val="21"/>
      <w:szCs w:val="24"/>
    </w:rPr>
  </w:style>
  <w:style w:type="paragraph" w:customStyle="1" w:styleId="493">
    <w:name w:val="附录无标题章"/>
    <w:basedOn w:val="276"/>
    <w:qFormat/>
    <w:uiPriority w:val="0"/>
    <w:pPr>
      <w:spacing w:beforeLines="0" w:afterLines="0"/>
    </w:pPr>
    <w:rPr>
      <w:rFonts w:asciiTheme="majorEastAsia" w:eastAsiaTheme="majorEastAsia"/>
    </w:rPr>
  </w:style>
  <w:style w:type="paragraph" w:customStyle="1" w:styleId="494">
    <w:name w:val="附录一级无标题条"/>
    <w:basedOn w:val="277"/>
    <w:qFormat/>
    <w:uiPriority w:val="0"/>
    <w:pPr>
      <w:spacing w:beforeLines="0" w:afterLines="0"/>
    </w:pPr>
    <w:rPr>
      <w:rFonts w:asciiTheme="majorEastAsia" w:eastAsiaTheme="majorEastAsia"/>
    </w:rPr>
  </w:style>
  <w:style w:type="paragraph" w:customStyle="1" w:styleId="495">
    <w:name w:val="附录二级无标题条"/>
    <w:basedOn w:val="278"/>
    <w:qFormat/>
    <w:uiPriority w:val="0"/>
    <w:pPr>
      <w:spacing w:beforeLines="0" w:afterLines="0"/>
    </w:pPr>
    <w:rPr>
      <w:rFonts w:asciiTheme="majorEastAsia" w:eastAsiaTheme="majorEastAsia"/>
    </w:rPr>
  </w:style>
  <w:style w:type="paragraph" w:customStyle="1" w:styleId="496">
    <w:name w:val="附录三级无标题条"/>
    <w:basedOn w:val="279"/>
    <w:qFormat/>
    <w:uiPriority w:val="0"/>
    <w:pPr>
      <w:spacing w:beforeLines="0" w:afterLines="0"/>
    </w:pPr>
    <w:rPr>
      <w:rFonts w:asciiTheme="majorEastAsia" w:eastAsiaTheme="majorEastAsia"/>
    </w:rPr>
  </w:style>
  <w:style w:type="paragraph" w:customStyle="1" w:styleId="497">
    <w:name w:val="附录四级无标题条"/>
    <w:basedOn w:val="280"/>
    <w:qFormat/>
    <w:uiPriority w:val="0"/>
    <w:pPr>
      <w:spacing w:beforeLines="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1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character" w:customStyle="1" w:styleId="518">
    <w:name w:val="font21"/>
    <w:basedOn w:val="211"/>
    <w:qFormat/>
    <w:uiPriority w:val="0"/>
    <w:rPr>
      <w:rFonts w:ascii="宋体" w:hAnsi="宋体" w:eastAsia="宋体" w:cs="宋体"/>
      <w:color w:val="000000"/>
      <w:sz w:val="18"/>
      <w:szCs w:val="18"/>
      <w:u w:val="none"/>
    </w:rPr>
  </w:style>
  <w:style w:type="paragraph" w:customStyle="1" w:styleId="519">
    <w:name w:val="Table Text"/>
    <w:basedOn w:val="1"/>
    <w:semiHidden/>
    <w:qFormat/>
    <w:uiPriority w:val="0"/>
    <w:rPr>
      <w:rFonts w:ascii="华文宋体" w:hAnsi="华文宋体" w:eastAsia="华文宋体" w:cs="华文宋体"/>
      <w:sz w:val="20"/>
      <w:szCs w:val="20"/>
      <w:lang w:eastAsia="en-US"/>
    </w:rPr>
  </w:style>
  <w:style w:type="table" w:customStyle="1" w:styleId="5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4067350635\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7216C394">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F20A4"/>
    <w:rsid w:val="00330856"/>
    <w:rsid w:val="004F1E24"/>
    <w:rsid w:val="00540BDA"/>
    <w:rsid w:val="00657E46"/>
    <w:rsid w:val="00AF20A4"/>
    <w:rsid w:val="00B13999"/>
    <w:rsid w:val="00BB161B"/>
    <w:rsid w:val="00C82F9A"/>
    <w:rsid w:val="00D8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7D87A-E1C0-42A8-9A41-968FFD4BDBB2}">
  <ds:schemaRefs/>
</ds:datastoreItem>
</file>

<file path=docProps/app.xml><?xml version="1.0" encoding="utf-8"?>
<Properties xmlns="http://schemas.openxmlformats.org/officeDocument/2006/extended-properties" xmlns:vt="http://schemas.openxmlformats.org/officeDocument/2006/docPropsVTypes">
  <Company>Microsoft</Company>
  <Pages>14</Pages>
  <Words>1704</Words>
  <Characters>9714</Characters>
  <Lines>80</Lines>
  <Paragraphs>22</Paragraphs>
  <TotalTime>0</TotalTime>
  <ScaleCrop>false</ScaleCrop>
  <LinksUpToDate>false</LinksUpToDate>
  <CharactersWithSpaces>11396</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2025-06-17T22:50:00Z</dcterms:created>
  <dc:creator>GY</dc:creator>
  <cp:lastModifiedBy>柳磊01</cp:lastModifiedBy>
  <cp:lastPrinted>2021-02-08T12:27:00Z</cp:lastPrinted>
  <dcterms:modified xsi:type="dcterms:W3CDTF">2026-03-06T07:17:58Z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TemplateDocerSaveRecord">
    <vt:lpwstr>eyJoZGlkIjoiOWIyNGMwNTZjNDU2YWM3NGU4NDI2NDgwNmRhNjkzYTAiLCJ1c2VySWQiOiI1NjgxMDcwOTkifQ==</vt:lpwstr>
  </property>
  <property fmtid="{D5CDD505-2E9C-101B-9397-08002B2CF9AE}" pid="22" name="KSOProductBuildVer">
    <vt:lpwstr>2052-12.8.2.20324</vt:lpwstr>
  </property>
  <property fmtid="{D5CDD505-2E9C-101B-9397-08002B2CF9AE}" pid="23" name="ICV">
    <vt:lpwstr>A7BFDBD1F827E6D11819A86968F5C22D_43</vt:lpwstr>
  </property>
</Properties>
</file>