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24DC1">
      <w:pPr>
        <w:pStyle w:val="289"/>
        <w:rPr>
          <w:rFonts w:ascii="Times New Roman" w:eastAsia="宋体"/>
          <w:sz w:val="21"/>
          <w:szCs w:val="21"/>
        </w:rPr>
      </w:pPr>
      <w:bookmarkStart w:id="250" w:name="_GoBack"/>
      <w:bookmarkEnd w:id="250"/>
      <w:r>
        <w:rPr>
          <w:rFonts w:ascii="Times New Roman" w:eastAsia="宋体"/>
          <w:sz w:val="21"/>
          <w:szCs w:val="21"/>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
                              <w:lock w:val="contentLocked"/>
                              <w:placeholder>
                                <w:docPart w:val="40571A38D1B54F2AA1033EB511AC43BC"/>
                              </w:placeholder>
                            </w:sdtPr>
                            <w:sdtEndPr>
                              <w:rPr>
                                <w:rFonts w:ascii="黑体" w:hAnsi="黑体" w:eastAsia="黑体"/>
                                <w:sz w:val="84"/>
                                <w:szCs w:val="84"/>
                              </w:rPr>
                            </w:sdtEndPr>
                            <w:sdtContent>
                              <w:p w14:paraId="1E83F6EE">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
                        <w:lock w:val="contentLocked"/>
                        <w:placeholder>
                          <w:docPart w:val="40571A38D1B54F2AA1033EB511AC43BC"/>
                        </w:placeholder>
                      </w:sdtPr>
                      <w:sdtEndPr>
                        <w:rPr>
                          <w:rFonts w:ascii="黑体" w:hAnsi="黑体" w:eastAsia="黑体"/>
                          <w:sz w:val="84"/>
                          <w:szCs w:val="84"/>
                        </w:rPr>
                      </w:sdtEndPr>
                      <w:sdtContent>
                        <w:p w14:paraId="1E83F6EE">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rFonts w:ascii="Times New Roman" w:eastAsia="宋体"/>
          <w:sz w:val="21"/>
          <w:szCs w:val="21"/>
        </w:rP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3946AA63">
                            <w:pPr>
                              <w:pStyle w:val="505"/>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3946AA63">
                      <w:pPr>
                        <w:pStyle w:val="505"/>
                      </w:pPr>
                      <w:r>
                        <w:rPr>
                          <w:rFonts w:hint="eastAsia"/>
                        </w:rPr>
                        <w:t>发 布</w:t>
                      </w:r>
                    </w:p>
                  </w:txbxContent>
                </v:textbox>
              </v:shape>
            </w:pict>
          </mc:Fallback>
        </mc:AlternateContent>
      </w:r>
      <w:r>
        <w:rPr>
          <w:rFonts w:ascii="Times New Roman" w:eastAsia="宋体"/>
          <w:sz w:val="21"/>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w:rPr>
          <w:rFonts w:ascii="Times New Roman" w:eastAsia="宋体"/>
          <w:sz w:val="21"/>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w:rPr>
          <w:rFonts w:ascii="Times New Roman" w:eastAsia="宋体"/>
          <w:sz w:val="21"/>
          <w:szCs w:val="21"/>
        </w:rP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11241718">
                            <w:pPr>
                              <w:pStyle w:val="506"/>
                              <w:rPr>
                                <w:rFonts w:hint="eastAsia"/>
                              </w:rPr>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14:paraId="11241718">
                      <w:pPr>
                        <w:pStyle w:val="506"/>
                        <w:rPr>
                          <w:rFonts w:hint="eastAsia"/>
                        </w:rPr>
                      </w:pPr>
                      <w:r>
                        <w:rPr>
                          <w:rFonts w:hint="eastAsia"/>
                        </w:rPr>
                        <w:t>中国电机工程学会</w:t>
                      </w:r>
                    </w:p>
                  </w:txbxContent>
                </v:textbox>
              </v:shape>
            </w:pict>
          </mc:Fallback>
        </mc:AlternateContent>
      </w:r>
      <w:r>
        <w:rPr>
          <w:rFonts w:ascii="Times New Roman" w:eastAsia="宋体"/>
          <w:sz w:val="21"/>
          <w:szCs w:val="21"/>
        </w:rP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63613313">
                            <w:pPr>
                              <w:pStyle w:val="293"/>
                              <w:rPr>
                                <w:rFonts w:hint="eastAsia"/>
                              </w:rPr>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14:paraId="63613313">
                      <w:pPr>
                        <w:pStyle w:val="293"/>
                        <w:rPr>
                          <w:rFonts w:hint="eastAsia"/>
                        </w:rPr>
                      </w:pPr>
                      <w:r>
                        <w:t>20XX—XX—XX实施</w:t>
                      </w:r>
                    </w:p>
                  </w:txbxContent>
                </v:textbox>
              </v:shape>
            </w:pict>
          </mc:Fallback>
        </mc:AlternateContent>
      </w:r>
      <w:r>
        <w:rPr>
          <w:rFonts w:ascii="Times New Roman" w:eastAsia="宋体"/>
          <w:sz w:val="21"/>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1DB1F108">
                            <w:pPr>
                              <w:pStyle w:val="274"/>
                              <w:rPr>
                                <w:rFonts w:hint="eastAsia"/>
                              </w:rPr>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14:paraId="1DB1F108">
                      <w:pPr>
                        <w:pStyle w:val="274"/>
                        <w:rPr>
                          <w:rFonts w:hint="eastAsia"/>
                        </w:rPr>
                      </w:pPr>
                      <w:r>
                        <w:t>20XX—XX—XX发布</w:t>
                      </w:r>
                    </w:p>
                  </w:txbxContent>
                </v:textbox>
              </v:shape>
            </w:pict>
          </mc:Fallback>
        </mc:AlternateContent>
      </w:r>
      <w:r>
        <w:rPr>
          <w:rFonts w:ascii="Times New Roman" w:eastAsia="宋体"/>
          <w:sz w:val="21"/>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20B7CE86">
                            <w:pPr>
                              <w:pStyle w:val="278"/>
                            </w:pPr>
                            <w:r>
                              <w:rPr>
                                <w:rFonts w:hint="eastAsia"/>
                              </w:rPr>
                              <w:t>电力行业数字化项目监理指南</w:t>
                            </w:r>
                          </w:p>
                          <w:p w14:paraId="1E74A42F">
                            <w:pPr>
                              <w:pStyle w:val="278"/>
                            </w:pPr>
                          </w:p>
                          <w:p w14:paraId="3D4A5F4D">
                            <w:pPr>
                              <w:pStyle w:val="281"/>
                              <w:spacing w:before="0"/>
                              <w:rPr>
                                <w:rFonts w:hint="eastAsia" w:hAnsi="黑体" w:cs="黑体"/>
                              </w:rPr>
                            </w:pPr>
                            <w:r>
                              <w:rPr>
                                <w:rFonts w:hint="eastAsia" w:hAnsi="黑体" w:cs="黑体"/>
                              </w:rPr>
                              <w:t>Guidelines</w:t>
                            </w:r>
                            <w:r>
                              <w:rPr>
                                <w:rFonts w:hAnsi="黑体" w:cs="黑体"/>
                              </w:rPr>
                              <w:t xml:space="preserve"> for</w:t>
                            </w:r>
                            <w:r>
                              <w:rPr>
                                <w:rFonts w:hint="eastAsia" w:hAnsi="黑体" w:cs="黑体"/>
                              </w:rPr>
                              <w:t xml:space="preserve"> </w:t>
                            </w:r>
                            <w:r>
                              <w:rPr>
                                <w:rFonts w:hAnsi="黑体" w:cs="黑体"/>
                              </w:rPr>
                              <w:t>Supervision</w:t>
                            </w:r>
                            <w:r>
                              <w:rPr>
                                <w:rFonts w:hint="eastAsia" w:hAnsi="黑体" w:cs="黑体"/>
                              </w:rPr>
                              <w:t xml:space="preserve"> of</w:t>
                            </w:r>
                            <w:r>
                              <w:rPr>
                                <w:rFonts w:hAnsi="黑体" w:cs="黑体"/>
                              </w:rPr>
                              <w:t xml:space="preserve"> Digitalization Projects in the Power Industry</w:t>
                            </w:r>
                          </w:p>
                          <w:p w14:paraId="05AF92C5">
                            <w:pPr>
                              <w:pStyle w:val="281"/>
                              <w:spacing w:before="0"/>
                              <w:rPr>
                                <w:rFonts w:hint="eastAsia" w:hAnsi="黑体" w:cs="黑体"/>
                              </w:rPr>
                            </w:pPr>
                            <w:r>
                              <w:rPr>
                                <w:rFonts w:hint="eastAsia" w:hAnsi="黑体" w:cs="黑体"/>
                              </w:rPr>
                              <w:t>(draft standard for comments)</w:t>
                            </w:r>
                          </w:p>
                          <w:p w14:paraId="419032F4">
                            <w:pPr>
                              <w:pStyle w:val="282"/>
                              <w:rPr>
                                <w:rFonts w:hint="eastAsia"/>
                              </w:rPr>
                            </w:pPr>
                          </w:p>
                          <w:p w14:paraId="6CDD2A95">
                            <w:pPr>
                              <w:pStyle w:val="282"/>
                            </w:pPr>
                            <w:r>
                              <w:rPr>
                                <w:rFonts w:hint="eastAsia"/>
                              </w:rPr>
                              <w:t>（征求意见稿）</w:t>
                            </w:r>
                          </w:p>
                          <w:p w14:paraId="47ACB4FF">
                            <w:pPr>
                              <w:pStyle w:val="282"/>
                              <w:rPr>
                                <w:rFonts w:hint="eastAsia"/>
                              </w:rPr>
                            </w:pPr>
                          </w:p>
                          <w:p w14:paraId="1ECCCF7F">
                            <w:pPr>
                              <w:pStyle w:val="282"/>
                              <w:rPr>
                                <w:rFonts w:hint="eastAsia"/>
                              </w:rPr>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20B7CE86">
                      <w:pPr>
                        <w:pStyle w:val="278"/>
                      </w:pPr>
                      <w:r>
                        <w:rPr>
                          <w:rFonts w:hint="eastAsia"/>
                        </w:rPr>
                        <w:t>电力行业数字化项目监理指南</w:t>
                      </w:r>
                    </w:p>
                    <w:p w14:paraId="1E74A42F">
                      <w:pPr>
                        <w:pStyle w:val="278"/>
                      </w:pPr>
                    </w:p>
                    <w:p w14:paraId="3D4A5F4D">
                      <w:pPr>
                        <w:pStyle w:val="281"/>
                        <w:spacing w:before="0"/>
                        <w:rPr>
                          <w:rFonts w:hint="eastAsia" w:hAnsi="黑体" w:cs="黑体"/>
                        </w:rPr>
                      </w:pPr>
                      <w:r>
                        <w:rPr>
                          <w:rFonts w:hint="eastAsia" w:hAnsi="黑体" w:cs="黑体"/>
                        </w:rPr>
                        <w:t>Guidelines</w:t>
                      </w:r>
                      <w:r>
                        <w:rPr>
                          <w:rFonts w:hAnsi="黑体" w:cs="黑体"/>
                        </w:rPr>
                        <w:t xml:space="preserve"> for</w:t>
                      </w:r>
                      <w:r>
                        <w:rPr>
                          <w:rFonts w:hint="eastAsia" w:hAnsi="黑体" w:cs="黑体"/>
                        </w:rPr>
                        <w:t xml:space="preserve"> </w:t>
                      </w:r>
                      <w:r>
                        <w:rPr>
                          <w:rFonts w:hAnsi="黑体" w:cs="黑体"/>
                        </w:rPr>
                        <w:t>Supervision</w:t>
                      </w:r>
                      <w:r>
                        <w:rPr>
                          <w:rFonts w:hint="eastAsia" w:hAnsi="黑体" w:cs="黑体"/>
                        </w:rPr>
                        <w:t xml:space="preserve"> of</w:t>
                      </w:r>
                      <w:r>
                        <w:rPr>
                          <w:rFonts w:hAnsi="黑体" w:cs="黑体"/>
                        </w:rPr>
                        <w:t xml:space="preserve"> Digitalization Projects in the Power Industry</w:t>
                      </w:r>
                    </w:p>
                    <w:p w14:paraId="05AF92C5">
                      <w:pPr>
                        <w:pStyle w:val="281"/>
                        <w:spacing w:before="0"/>
                        <w:rPr>
                          <w:rFonts w:hint="eastAsia" w:hAnsi="黑体" w:cs="黑体"/>
                        </w:rPr>
                      </w:pPr>
                      <w:r>
                        <w:rPr>
                          <w:rFonts w:hint="eastAsia" w:hAnsi="黑体" w:cs="黑体"/>
                        </w:rPr>
                        <w:t>(draft standard for comments)</w:t>
                      </w:r>
                    </w:p>
                    <w:p w14:paraId="419032F4">
                      <w:pPr>
                        <w:pStyle w:val="282"/>
                        <w:rPr>
                          <w:rFonts w:hint="eastAsia"/>
                        </w:rPr>
                      </w:pPr>
                    </w:p>
                    <w:p w14:paraId="6CDD2A95">
                      <w:pPr>
                        <w:pStyle w:val="282"/>
                      </w:pPr>
                      <w:r>
                        <w:rPr>
                          <w:rFonts w:hint="eastAsia"/>
                        </w:rPr>
                        <w:t>（征求意见稿）</w:t>
                      </w:r>
                    </w:p>
                    <w:p w14:paraId="47ACB4FF">
                      <w:pPr>
                        <w:pStyle w:val="282"/>
                        <w:rPr>
                          <w:rFonts w:hint="eastAsia"/>
                        </w:rPr>
                      </w:pPr>
                    </w:p>
                    <w:p w14:paraId="1ECCCF7F">
                      <w:pPr>
                        <w:pStyle w:val="282"/>
                        <w:rPr>
                          <w:rFonts w:hint="eastAsia"/>
                        </w:rPr>
                      </w:pPr>
                    </w:p>
                  </w:txbxContent>
                </v:textbox>
              </v:shape>
            </w:pict>
          </mc:Fallback>
        </mc:AlternateContent>
      </w:r>
      <w:r>
        <w:rPr>
          <w:rFonts w:ascii="Times New Roman" w:eastAsia="宋体"/>
          <w:sz w:val="21"/>
          <w:szCs w:val="21"/>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367A7419">
                            <w:pPr>
                              <w:pStyle w:val="275"/>
                              <w:wordWrap w:val="0"/>
                            </w:pPr>
                            <w:r>
                              <w:t>T/CSEE XXXX—YYYY</w:t>
                            </w:r>
                          </w:p>
                          <w:p w14:paraId="5ADA9927">
                            <w:pPr>
                              <w:pStyle w:val="277"/>
                              <w:rPr>
                                <w:rFonts w:hint="eastAsia"/>
                              </w:rPr>
                            </w:pPr>
                            <w:r>
                              <w:rPr>
                                <w:rFonts w:hint="eastAsia"/>
                              </w:rPr>
                              <w:t>代替 T/X</w:t>
                            </w:r>
                            <w:r>
                              <w:t>X</w:t>
                            </w:r>
                            <w:r>
                              <w:rPr>
                                <w:rFonts w:hint="eastAsia"/>
                              </w:rPr>
                              <w:t>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14:paraId="367A7419">
                      <w:pPr>
                        <w:pStyle w:val="275"/>
                        <w:wordWrap w:val="0"/>
                      </w:pPr>
                      <w:r>
                        <w:t>T/CSEE XXXX—YYYY</w:t>
                      </w:r>
                    </w:p>
                    <w:p w14:paraId="5ADA9927">
                      <w:pPr>
                        <w:pStyle w:val="277"/>
                        <w:rPr>
                          <w:rFonts w:hint="eastAsia"/>
                        </w:rPr>
                      </w:pPr>
                      <w:r>
                        <w:rPr>
                          <w:rFonts w:hint="eastAsia"/>
                        </w:rPr>
                        <w:t>代替 T/X</w:t>
                      </w:r>
                      <w:r>
                        <w:t>X</w:t>
                      </w:r>
                      <w:r>
                        <w:rPr>
                          <w:rFonts w:hint="eastAsia"/>
                        </w:rPr>
                        <w:t>XX</w:t>
                      </w:r>
                    </w:p>
                  </w:txbxContent>
                </v:textbox>
              </v:shape>
            </w:pict>
          </mc:Fallback>
        </mc:AlternateContent>
      </w:r>
      <w:r>
        <w:rPr>
          <w:rFonts w:ascii="Times New Roman" w:eastAsia="宋体"/>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24852DB6">
                            <w:pPr>
                              <w:pStyle w:val="336"/>
                            </w:pPr>
                            <w:r>
                              <w:rPr>
                                <w:rFonts w:hint="eastAsia"/>
                              </w:rPr>
                              <w:t>I</w:t>
                            </w:r>
                            <w:r>
                              <w:t>CS 19.020</w:t>
                            </w:r>
                          </w:p>
                          <w:p w14:paraId="123C156F">
                            <w:pPr>
                              <w:pStyle w:val="336"/>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14:paraId="24852DB6">
                      <w:pPr>
                        <w:pStyle w:val="336"/>
                      </w:pPr>
                      <w:r>
                        <w:rPr>
                          <w:rFonts w:hint="eastAsia"/>
                        </w:rPr>
                        <w:t>I</w:t>
                      </w:r>
                      <w:r>
                        <w:t>CS 19.020</w:t>
                      </w:r>
                    </w:p>
                    <w:p w14:paraId="123C156F">
                      <w:pPr>
                        <w:pStyle w:val="336"/>
                      </w:pPr>
                      <w:r>
                        <w:rPr>
                          <w:rFonts w:hint="eastAsia"/>
                        </w:rPr>
                        <w:t>C</w:t>
                      </w:r>
                      <w:r>
                        <w:t>CS K85</w:t>
                      </w:r>
                    </w:p>
                  </w:txbxContent>
                </v:textbox>
              </v:shape>
            </w:pict>
          </mc:Fallback>
        </mc:AlternateContent>
      </w:r>
    </w:p>
    <w:p w14:paraId="13B9893D">
      <w:pPr>
        <w:pStyle w:val="250"/>
        <w:ind w:firstLine="420"/>
        <w:rPr>
          <w:rFonts w:ascii="Times New Roman"/>
          <w:szCs w:val="21"/>
        </w:rPr>
      </w:pPr>
    </w:p>
    <w:p w14:paraId="5D1A84CE">
      <w:pPr>
        <w:pStyle w:val="250"/>
        <w:ind w:firstLine="420"/>
        <w:rPr>
          <w:rFonts w:ascii="Times New Roman"/>
          <w:szCs w:val="21"/>
        </w:rPr>
      </w:pPr>
    </w:p>
    <w:p w14:paraId="4442F984">
      <w:pPr>
        <w:pStyle w:val="250"/>
        <w:ind w:firstLine="420"/>
        <w:rPr>
          <w:rFonts w:ascii="Times New Roman"/>
          <w:szCs w:val="21"/>
        </w:rPr>
      </w:pPr>
    </w:p>
    <w:p w14:paraId="747DA6B2">
      <w:pPr>
        <w:pStyle w:val="250"/>
        <w:ind w:firstLine="420"/>
        <w:rPr>
          <w:rFonts w:ascii="Times New Roman"/>
          <w:szCs w:val="21"/>
        </w:rPr>
      </w:pPr>
    </w:p>
    <w:p w14:paraId="41E6D13A">
      <w:pPr>
        <w:pStyle w:val="250"/>
        <w:ind w:firstLine="420"/>
        <w:rPr>
          <w:rFonts w:ascii="Times New Roman"/>
          <w:szCs w:val="21"/>
        </w:rPr>
      </w:pPr>
    </w:p>
    <w:p w14:paraId="4C90E322">
      <w:pPr>
        <w:pStyle w:val="250"/>
        <w:ind w:firstLine="420"/>
        <w:rPr>
          <w:rFonts w:ascii="Times New Roman"/>
          <w:szCs w:val="21"/>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start="1"/>
          <w:cols w:space="425" w:num="1"/>
          <w:titlePg/>
          <w:docGrid w:type="lines" w:linePitch="312" w:charSpace="0"/>
        </w:sectPr>
      </w:pPr>
    </w:p>
    <w:p w14:paraId="3489391E">
      <w:pPr>
        <w:pStyle w:val="289"/>
        <w:tabs>
          <w:tab w:val="center" w:pos="4737"/>
          <w:tab w:val="left" w:pos="8635"/>
        </w:tabs>
        <w:jc w:val="left"/>
        <w:rPr>
          <w:rFonts w:ascii="Times New Roman" w:eastAsia="宋体"/>
          <w:szCs w:val="32"/>
        </w:rPr>
      </w:pPr>
      <w:bookmarkStart w:id="0" w:name="标准内容"/>
      <w:bookmarkEnd w:id="0"/>
      <w:r>
        <w:rPr>
          <w:rFonts w:ascii="Times New Roman" w:eastAsia="宋体"/>
          <w:szCs w:val="32"/>
        </w:rPr>
        <w:tab/>
      </w:r>
      <w:r>
        <w:rPr>
          <w:rFonts w:ascii="Times New Roman"/>
          <w:szCs w:val="32"/>
        </w:rPr>
        <w:t>目    录</w:t>
      </w:r>
      <w:r>
        <w:rPr>
          <w:rFonts w:ascii="Times New Roman" w:eastAsia="宋体"/>
          <w:szCs w:val="32"/>
        </w:rPr>
        <w:tab/>
      </w:r>
    </w:p>
    <w:p w14:paraId="235A7875">
      <w:pPr>
        <w:pStyle w:val="19"/>
        <w:tabs>
          <w:tab w:val="right" w:leader="dot" w:pos="9344"/>
        </w:tabs>
        <w:spacing w:before="78" w:after="78"/>
        <w:rPr>
          <w:rFonts w:hint="eastAsia" w:asciiTheme="minorHAnsi" w:hAnsiTheme="minorHAnsi" w:eastAsiaTheme="minorEastAsia" w:cstheme="minorBidi"/>
          <w:kern w:val="2"/>
          <w:sz w:val="22"/>
          <w:szCs w:val="24"/>
          <w14:ligatures w14:val="standardContextual"/>
        </w:rPr>
      </w:pPr>
      <w:r>
        <w:rPr>
          <w:rFonts w:ascii="Times New Roman"/>
          <w:szCs w:val="21"/>
        </w:rPr>
        <w:fldChar w:fldCharType="begin"/>
      </w:r>
      <w:r>
        <w:rPr>
          <w:rFonts w:ascii="Times New Roman"/>
          <w:szCs w:val="21"/>
        </w:rPr>
        <w:instrText xml:space="preserve">TOC \o "1-2" \h \u </w:instrText>
      </w:r>
      <w:r>
        <w:rPr>
          <w:rFonts w:ascii="Times New Roman"/>
          <w:szCs w:val="21"/>
        </w:rPr>
        <w:fldChar w:fldCharType="separate"/>
      </w:r>
      <w:r>
        <w:rPr>
          <w:rStyle w:val="242"/>
          <w:rFonts w:hint="eastAsia"/>
        </w:rPr>
        <w:fldChar w:fldCharType="begin"/>
      </w:r>
      <w:r>
        <w:rPr>
          <w:rStyle w:val="242"/>
          <w:rFonts w:hint="eastAsia"/>
        </w:rPr>
        <w:instrText xml:space="preserve"> </w:instrText>
      </w:r>
      <w:r>
        <w:rPr>
          <w:rFonts w:hint="eastAsia"/>
        </w:rPr>
        <w:instrText xml:space="preserve">HYPERLINK \l "_Toc223712686"</w:instrText>
      </w:r>
      <w:r>
        <w:rPr>
          <w:rStyle w:val="242"/>
          <w:rFonts w:hint="eastAsia"/>
        </w:rPr>
        <w:instrText xml:space="preserve"> </w:instrText>
      </w:r>
      <w:r>
        <w:rPr>
          <w:rStyle w:val="242"/>
          <w:rFonts w:hint="eastAsia"/>
        </w:rPr>
        <w:fldChar w:fldCharType="separate"/>
      </w:r>
      <w:r>
        <w:rPr>
          <w:rStyle w:val="242"/>
          <w:rFonts w:hint="eastAsia"/>
        </w:rPr>
        <w:t>前    言</w:t>
      </w:r>
      <w:r>
        <w:rPr>
          <w:rFonts w:hint="eastAsia"/>
        </w:rPr>
        <w:tab/>
      </w:r>
      <w:r>
        <w:rPr>
          <w:rFonts w:hint="eastAsia"/>
        </w:rPr>
        <w:fldChar w:fldCharType="begin"/>
      </w:r>
      <w:r>
        <w:rPr>
          <w:rFonts w:hint="eastAsia"/>
        </w:rPr>
        <w:instrText xml:space="preserve"> </w:instrText>
      </w:r>
      <w:r>
        <w:instrText xml:space="preserve">PAGEREF _Toc223712686 \h</w:instrText>
      </w:r>
      <w:r>
        <w:rPr>
          <w:rFonts w:hint="eastAsia"/>
        </w:rPr>
        <w:instrText xml:space="preserve"> </w:instrText>
      </w:r>
      <w:r>
        <w:rPr>
          <w:rFonts w:hint="eastAsia"/>
        </w:rPr>
        <w:fldChar w:fldCharType="separate"/>
      </w:r>
      <w:r>
        <w:t>1</w:t>
      </w:r>
      <w:r>
        <w:rPr>
          <w:rFonts w:hint="eastAsia"/>
        </w:rPr>
        <w:fldChar w:fldCharType="end"/>
      </w:r>
      <w:r>
        <w:rPr>
          <w:rStyle w:val="242"/>
          <w:rFonts w:hint="eastAsia"/>
        </w:rPr>
        <w:fldChar w:fldCharType="end"/>
      </w:r>
    </w:p>
    <w:p w14:paraId="60CBEAFB">
      <w:pPr>
        <w:pStyle w:val="19"/>
        <w:tabs>
          <w:tab w:val="right" w:leader="dot" w:pos="9344"/>
        </w:tabs>
        <w:spacing w:before="78" w:after="7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"_Toc223712687"</w:instrText>
      </w:r>
      <w:r>
        <w:rPr>
          <w:rStyle w:val="242"/>
          <w:rFonts w:hint="eastAsia"/>
        </w:rPr>
        <w:instrText xml:space="preserve"> </w:instrText>
      </w:r>
      <w:r>
        <w:rPr>
          <w:rStyle w:val="242"/>
          <w:rFonts w:hint="eastAsia"/>
        </w:rPr>
        <w:fldChar w:fldCharType="separate"/>
      </w:r>
      <w:r>
        <w:rPr>
          <w:rStyle w:val="242"/>
          <w:rFonts w:hint="eastAsia"/>
        </w:rPr>
        <w:t>电力行业数字化项目监理指南</w:t>
      </w:r>
      <w:r>
        <w:rPr>
          <w:rFonts w:hint="eastAsia"/>
        </w:rPr>
        <w:tab/>
      </w:r>
      <w:r>
        <w:rPr>
          <w:rFonts w:hint="eastAsia"/>
        </w:rPr>
        <w:fldChar w:fldCharType="begin"/>
      </w:r>
      <w:r>
        <w:rPr>
          <w:rFonts w:hint="eastAsia"/>
        </w:rPr>
        <w:instrText xml:space="preserve"> </w:instrText>
      </w:r>
      <w:r>
        <w:instrText xml:space="preserve">PAGEREF _Toc223712687 \h</w:instrText>
      </w:r>
      <w:r>
        <w:rPr>
          <w:rFonts w:hint="eastAsia"/>
        </w:rPr>
        <w:instrText xml:space="preserve"> </w:instrText>
      </w:r>
      <w:r>
        <w:rPr>
          <w:rFonts w:hint="eastAsia"/>
        </w:rPr>
        <w:fldChar w:fldCharType="separate"/>
      </w:r>
      <w:r>
        <w:t>2</w:t>
      </w:r>
      <w:r>
        <w:rPr>
          <w:rFonts w:hint="eastAsia"/>
        </w:rPr>
        <w:fldChar w:fldCharType="end"/>
      </w:r>
      <w:r>
        <w:rPr>
          <w:rStyle w:val="242"/>
          <w:rFonts w:hint="eastAsia"/>
        </w:rPr>
        <w:fldChar w:fldCharType="end"/>
      </w:r>
    </w:p>
    <w:p w14:paraId="0A028E28">
      <w:pPr>
        <w:pStyle w:val="1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"_Toc223712688"</w:instrText>
      </w:r>
      <w:r>
        <w:rPr>
          <w:rStyle w:val="242"/>
          <w:rFonts w:hint="eastAsia"/>
        </w:rPr>
        <w:instrText xml:space="preserve"> </w:instrText>
      </w:r>
      <w:r>
        <w:rPr>
          <w:rStyle w:val="242"/>
          <w:rFonts w:hint="eastAsia"/>
        </w:rPr>
        <w:fldChar w:fldCharType="separate"/>
      </w:r>
      <w:r>
        <w:rPr>
          <w:rStyle w:val="242"/>
          <w:rFonts w:hint="eastAsia"/>
        </w:rPr>
        <w:t>1 范围</w:t>
      </w:r>
      <w:r>
        <w:rPr>
          <w:rFonts w:hint="eastAsia"/>
        </w:rPr>
        <w:tab/>
      </w:r>
      <w:r>
        <w:rPr>
          <w:rFonts w:hint="eastAsia"/>
        </w:rPr>
        <w:fldChar w:fldCharType="begin"/>
      </w:r>
      <w:r>
        <w:rPr>
          <w:rFonts w:hint="eastAsia"/>
        </w:rPr>
        <w:instrText xml:space="preserve"> </w:instrText>
      </w:r>
      <w:r>
        <w:instrText xml:space="preserve">PAGEREF _Toc223712688 \h</w:instrText>
      </w:r>
      <w:r>
        <w:rPr>
          <w:rFonts w:hint="eastAsia"/>
        </w:rPr>
        <w:instrText xml:space="preserve"> </w:instrText>
      </w:r>
      <w:r>
        <w:rPr>
          <w:rFonts w:hint="eastAsia"/>
        </w:rPr>
        <w:fldChar w:fldCharType="separate"/>
      </w:r>
      <w:r>
        <w:t>2</w:t>
      </w:r>
      <w:r>
        <w:rPr>
          <w:rFonts w:hint="eastAsia"/>
        </w:rPr>
        <w:fldChar w:fldCharType="end"/>
      </w:r>
      <w:r>
        <w:rPr>
          <w:rStyle w:val="242"/>
          <w:rFonts w:hint="eastAsia"/>
        </w:rPr>
        <w:fldChar w:fldCharType="end"/>
      </w:r>
    </w:p>
    <w:p w14:paraId="1F144862">
      <w:pPr>
        <w:pStyle w:val="1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"_Toc223712689"</w:instrText>
      </w:r>
      <w:r>
        <w:rPr>
          <w:rStyle w:val="242"/>
          <w:rFonts w:hint="eastAsia"/>
        </w:rPr>
        <w:instrText xml:space="preserve"> </w:instrText>
      </w:r>
      <w:r>
        <w:rPr>
          <w:rStyle w:val="242"/>
          <w:rFonts w:hint="eastAsia"/>
        </w:rPr>
        <w:fldChar w:fldCharType="separate"/>
      </w:r>
      <w:r>
        <w:rPr>
          <w:rStyle w:val="24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_Toc223712689 \h</w:instrText>
      </w:r>
      <w:r>
        <w:rPr>
          <w:rFonts w:hint="eastAsia"/>
        </w:rPr>
        <w:instrText xml:space="preserve"> </w:instrText>
      </w:r>
      <w:r>
        <w:rPr>
          <w:rFonts w:hint="eastAsia"/>
        </w:rPr>
        <w:fldChar w:fldCharType="separate"/>
      </w:r>
      <w:r>
        <w:t>2</w:t>
      </w:r>
      <w:r>
        <w:rPr>
          <w:rFonts w:hint="eastAsia"/>
        </w:rPr>
        <w:fldChar w:fldCharType="end"/>
      </w:r>
      <w:r>
        <w:rPr>
          <w:rStyle w:val="242"/>
          <w:rFonts w:hint="eastAsia"/>
        </w:rPr>
        <w:fldChar w:fldCharType="end"/>
      </w:r>
    </w:p>
    <w:p w14:paraId="6829A5C0">
      <w:pPr>
        <w:pStyle w:val="1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"_Toc223712690"</w:instrText>
      </w:r>
      <w:r>
        <w:rPr>
          <w:rStyle w:val="242"/>
          <w:rFonts w:hint="eastAsia"/>
        </w:rPr>
        <w:instrText xml:space="preserve"> </w:instrText>
      </w:r>
      <w:r>
        <w:rPr>
          <w:rStyle w:val="242"/>
          <w:rFonts w:hint="eastAsia"/>
        </w:rPr>
        <w:fldChar w:fldCharType="separate"/>
      </w:r>
      <w:r>
        <w:rPr>
          <w:rStyle w:val="24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_Toc223712690 \h</w:instrText>
      </w:r>
      <w:r>
        <w:rPr>
          <w:rFonts w:hint="eastAsia"/>
        </w:rPr>
        <w:instrText xml:space="preserve"> </w:instrText>
      </w:r>
      <w:r>
        <w:rPr>
          <w:rFonts w:hint="eastAsia"/>
        </w:rPr>
        <w:fldChar w:fldCharType="separate"/>
      </w:r>
      <w:r>
        <w:t>2</w:t>
      </w:r>
      <w:r>
        <w:rPr>
          <w:rFonts w:hint="eastAsia"/>
        </w:rPr>
        <w:fldChar w:fldCharType="end"/>
      </w:r>
      <w:r>
        <w:rPr>
          <w:rStyle w:val="242"/>
          <w:rFonts w:hint="eastAsia"/>
        </w:rPr>
        <w:fldChar w:fldCharType="end"/>
      </w:r>
    </w:p>
    <w:p w14:paraId="20C8A1E6">
      <w:pPr>
        <w:pStyle w:val="1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"_Toc223712691"</w:instrText>
      </w:r>
      <w:r>
        <w:rPr>
          <w:rStyle w:val="242"/>
          <w:rFonts w:hint="eastAsia"/>
        </w:rPr>
        <w:instrText xml:space="preserve"> </w:instrText>
      </w:r>
      <w:r>
        <w:rPr>
          <w:rStyle w:val="242"/>
          <w:rFonts w:hint="eastAsia"/>
        </w:rPr>
        <w:fldChar w:fldCharType="separate"/>
      </w:r>
      <w:r>
        <w:rPr>
          <w:rStyle w:val="242"/>
          <w:rFonts w:hint="eastAsia"/>
        </w:rPr>
        <w:t>4 总体要求</w:t>
      </w:r>
      <w:r>
        <w:rPr>
          <w:rFonts w:hint="eastAsia"/>
        </w:rPr>
        <w:tab/>
      </w:r>
      <w:r>
        <w:rPr>
          <w:rFonts w:hint="eastAsia"/>
        </w:rPr>
        <w:fldChar w:fldCharType="begin"/>
      </w:r>
      <w:r>
        <w:rPr>
          <w:rFonts w:hint="eastAsia"/>
        </w:rPr>
        <w:instrText xml:space="preserve"> </w:instrText>
      </w:r>
      <w:r>
        <w:instrText xml:space="preserve">PAGEREF _Toc223712691 \h</w:instrText>
      </w:r>
      <w:r>
        <w:rPr>
          <w:rFonts w:hint="eastAsia"/>
        </w:rPr>
        <w:instrText xml:space="preserve"> </w:instrText>
      </w:r>
      <w:r>
        <w:rPr>
          <w:rFonts w:hint="eastAsia"/>
        </w:rPr>
        <w:fldChar w:fldCharType="separate"/>
      </w:r>
      <w:r>
        <w:t>3</w:t>
      </w:r>
      <w:r>
        <w:rPr>
          <w:rFonts w:hint="eastAsia"/>
        </w:rPr>
        <w:fldChar w:fldCharType="end"/>
      </w:r>
      <w:r>
        <w:rPr>
          <w:rStyle w:val="242"/>
          <w:rFonts w:hint="eastAsia"/>
        </w:rPr>
        <w:fldChar w:fldCharType="end"/>
      </w:r>
    </w:p>
    <w:p w14:paraId="4BF7C4A7">
      <w:pPr>
        <w:pStyle w:val="1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"_Toc223712692"</w:instrText>
      </w:r>
      <w:r>
        <w:rPr>
          <w:rStyle w:val="242"/>
          <w:rFonts w:hint="eastAsia"/>
        </w:rPr>
        <w:instrText xml:space="preserve"> </w:instrText>
      </w:r>
      <w:r>
        <w:rPr>
          <w:rStyle w:val="242"/>
          <w:rFonts w:hint="eastAsia"/>
        </w:rPr>
        <w:fldChar w:fldCharType="separate"/>
      </w:r>
      <w:r>
        <w:rPr>
          <w:rStyle w:val="242"/>
          <w:rFonts w:hint="eastAsia"/>
        </w:rPr>
        <w:t>5 监理各阶段要求</w:t>
      </w:r>
      <w:r>
        <w:rPr>
          <w:rFonts w:hint="eastAsia"/>
        </w:rPr>
        <w:tab/>
      </w:r>
      <w:r>
        <w:rPr>
          <w:rFonts w:hint="eastAsia"/>
        </w:rPr>
        <w:fldChar w:fldCharType="begin"/>
      </w:r>
      <w:r>
        <w:rPr>
          <w:rFonts w:hint="eastAsia"/>
        </w:rPr>
        <w:instrText xml:space="preserve"> </w:instrText>
      </w:r>
      <w:r>
        <w:instrText xml:space="preserve">PAGEREF _Toc223712692 \h</w:instrText>
      </w:r>
      <w:r>
        <w:rPr>
          <w:rFonts w:hint="eastAsia"/>
        </w:rPr>
        <w:instrText xml:space="preserve"> </w:instrText>
      </w:r>
      <w:r>
        <w:rPr>
          <w:rFonts w:hint="eastAsia"/>
        </w:rPr>
        <w:fldChar w:fldCharType="separate"/>
      </w:r>
      <w:r>
        <w:t>4</w:t>
      </w:r>
      <w:r>
        <w:rPr>
          <w:rFonts w:hint="eastAsia"/>
        </w:rPr>
        <w:fldChar w:fldCharType="end"/>
      </w:r>
      <w:r>
        <w:rPr>
          <w:rStyle w:val="242"/>
          <w:rFonts w:hint="eastAsia"/>
        </w:rPr>
        <w:fldChar w:fldCharType="end"/>
      </w:r>
    </w:p>
    <w:p w14:paraId="7B401B2C">
      <w:pPr>
        <w:pStyle w:val="1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"_Toc223712693"</w:instrText>
      </w:r>
      <w:r>
        <w:rPr>
          <w:rStyle w:val="242"/>
          <w:rFonts w:hint="eastAsia"/>
        </w:rPr>
        <w:instrText xml:space="preserve"> </w:instrText>
      </w:r>
      <w:r>
        <w:rPr>
          <w:rStyle w:val="242"/>
          <w:rFonts w:hint="eastAsia"/>
        </w:rPr>
        <w:fldChar w:fldCharType="separate"/>
      </w:r>
      <w:r>
        <w:rPr>
          <w:rStyle w:val="242"/>
          <w:rFonts w:hint="eastAsia"/>
        </w:rPr>
        <w:t>6 组织和人员匹配设置</w:t>
      </w:r>
      <w:r>
        <w:rPr>
          <w:rFonts w:hint="eastAsia"/>
        </w:rPr>
        <w:tab/>
      </w:r>
      <w:r>
        <w:rPr>
          <w:rFonts w:hint="eastAsia"/>
        </w:rPr>
        <w:fldChar w:fldCharType="begin"/>
      </w:r>
      <w:r>
        <w:rPr>
          <w:rFonts w:hint="eastAsia"/>
        </w:rPr>
        <w:instrText xml:space="preserve"> </w:instrText>
      </w:r>
      <w:r>
        <w:instrText xml:space="preserve">PAGEREF _Toc223712693 \h</w:instrText>
      </w:r>
      <w:r>
        <w:rPr>
          <w:rFonts w:hint="eastAsia"/>
        </w:rPr>
        <w:instrText xml:space="preserve"> </w:instrText>
      </w:r>
      <w:r>
        <w:rPr>
          <w:rFonts w:hint="eastAsia"/>
        </w:rPr>
        <w:fldChar w:fldCharType="separate"/>
      </w:r>
      <w:r>
        <w:t>14</w:t>
      </w:r>
      <w:r>
        <w:rPr>
          <w:rFonts w:hint="eastAsia"/>
        </w:rPr>
        <w:fldChar w:fldCharType="end"/>
      </w:r>
      <w:r>
        <w:rPr>
          <w:rStyle w:val="242"/>
          <w:rFonts w:hint="eastAsia"/>
        </w:rPr>
        <w:fldChar w:fldCharType="end"/>
      </w:r>
    </w:p>
    <w:p w14:paraId="655F6563">
      <w:pPr>
        <w:pStyle w:val="1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"_Toc223712694"</w:instrText>
      </w:r>
      <w:r>
        <w:rPr>
          <w:rStyle w:val="242"/>
          <w:rFonts w:hint="eastAsia"/>
        </w:rPr>
        <w:instrText xml:space="preserve"> </w:instrText>
      </w:r>
      <w:r>
        <w:rPr>
          <w:rStyle w:val="242"/>
          <w:rFonts w:hint="eastAsia"/>
        </w:rPr>
        <w:fldChar w:fldCharType="separate"/>
      </w:r>
      <w:r>
        <w:rPr>
          <w:rStyle w:val="242"/>
          <w:rFonts w:hint="eastAsia"/>
        </w:rPr>
        <w:t>7 数字化项目监理方法和工具</w:t>
      </w:r>
      <w:r>
        <w:rPr>
          <w:rFonts w:hint="eastAsia"/>
        </w:rPr>
        <w:tab/>
      </w:r>
      <w:r>
        <w:rPr>
          <w:rFonts w:hint="eastAsia"/>
        </w:rPr>
        <w:fldChar w:fldCharType="begin"/>
      </w:r>
      <w:r>
        <w:rPr>
          <w:rFonts w:hint="eastAsia"/>
        </w:rPr>
        <w:instrText xml:space="preserve"> </w:instrText>
      </w:r>
      <w:r>
        <w:instrText xml:space="preserve">PAGEREF _Toc223712694 \h</w:instrText>
      </w:r>
      <w:r>
        <w:rPr>
          <w:rFonts w:hint="eastAsia"/>
        </w:rPr>
        <w:instrText xml:space="preserve"> </w:instrText>
      </w:r>
      <w:r>
        <w:rPr>
          <w:rFonts w:hint="eastAsia"/>
        </w:rPr>
        <w:fldChar w:fldCharType="separate"/>
      </w:r>
      <w:r>
        <w:t>16</w:t>
      </w:r>
      <w:r>
        <w:rPr>
          <w:rFonts w:hint="eastAsia"/>
        </w:rPr>
        <w:fldChar w:fldCharType="end"/>
      </w:r>
      <w:r>
        <w:rPr>
          <w:rStyle w:val="242"/>
          <w:rFonts w:hint="eastAsia"/>
        </w:rPr>
        <w:fldChar w:fldCharType="end"/>
      </w:r>
    </w:p>
    <w:p w14:paraId="17C1714A">
      <w:pPr>
        <w:pStyle w:val="19"/>
        <w:tabs>
          <w:tab w:val="right" w:leader="dot" w:pos="9344"/>
        </w:tabs>
        <w:spacing w:before="78" w:after="7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"_Toc223712695"</w:instrText>
      </w:r>
      <w:r>
        <w:rPr>
          <w:rStyle w:val="242"/>
          <w:rFonts w:hint="eastAsia"/>
        </w:rPr>
        <w:instrText xml:space="preserve"> </w:instrText>
      </w:r>
      <w:r>
        <w:rPr>
          <w:rStyle w:val="242"/>
          <w:rFonts w:hint="eastAsia"/>
        </w:rPr>
        <w:fldChar w:fldCharType="separate"/>
      </w:r>
      <w:r>
        <w:rPr>
          <w:rStyle w:val="242"/>
          <w:rFonts w:hint="eastAsia" w:ascii="黑体" w:eastAsia="黑体"/>
        </w:rPr>
        <w:t>附　录　A</w:t>
      </w:r>
      <w:r>
        <w:rPr>
          <w:rStyle w:val="242"/>
          <w:rFonts w:hint="eastAsia" w:eastAsia="黑体"/>
        </w:rPr>
        <w:t xml:space="preserve"> （资料性） 监理任务模板与分工表</w:t>
      </w:r>
      <w:r>
        <w:rPr>
          <w:rFonts w:hint="eastAsia"/>
        </w:rPr>
        <w:tab/>
      </w:r>
      <w:r>
        <w:rPr>
          <w:rFonts w:hint="eastAsia"/>
        </w:rPr>
        <w:fldChar w:fldCharType="begin"/>
      </w:r>
      <w:r>
        <w:rPr>
          <w:rFonts w:hint="eastAsia"/>
        </w:rPr>
        <w:instrText xml:space="preserve"> </w:instrText>
      </w:r>
      <w:r>
        <w:instrText xml:space="preserve">PAGEREF _Toc223712695 \h</w:instrText>
      </w:r>
      <w:r>
        <w:rPr>
          <w:rFonts w:hint="eastAsia"/>
        </w:rPr>
        <w:instrText xml:space="preserve"> </w:instrText>
      </w:r>
      <w:r>
        <w:rPr>
          <w:rFonts w:hint="eastAsia"/>
        </w:rPr>
        <w:fldChar w:fldCharType="separate"/>
      </w:r>
      <w:r>
        <w:t>19</w:t>
      </w:r>
      <w:r>
        <w:rPr>
          <w:rFonts w:hint="eastAsia"/>
        </w:rPr>
        <w:fldChar w:fldCharType="end"/>
      </w:r>
      <w:r>
        <w:rPr>
          <w:rStyle w:val="242"/>
          <w:rFonts w:hint="eastAsia"/>
        </w:rPr>
        <w:fldChar w:fldCharType="end"/>
      </w:r>
    </w:p>
    <w:p w14:paraId="7323F40E">
      <w:pPr>
        <w:pStyle w:val="19"/>
        <w:tabs>
          <w:tab w:val="right" w:leader="dot" w:pos="9344"/>
        </w:tabs>
        <w:spacing w:before="78" w:after="7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"_Toc223712696"</w:instrText>
      </w:r>
      <w:r>
        <w:rPr>
          <w:rStyle w:val="242"/>
          <w:rFonts w:hint="eastAsia"/>
        </w:rPr>
        <w:instrText xml:space="preserve"> </w:instrText>
      </w:r>
      <w:r>
        <w:rPr>
          <w:rStyle w:val="242"/>
          <w:rFonts w:hint="eastAsia"/>
        </w:rPr>
        <w:fldChar w:fldCharType="separate"/>
      </w:r>
      <w:r>
        <w:rPr>
          <w:rStyle w:val="242"/>
          <w:rFonts w:hint="eastAsia" w:ascii="黑体" w:eastAsia="黑体"/>
        </w:rPr>
        <w:t>附　录　B</w:t>
      </w:r>
      <w:r>
        <w:rPr>
          <w:rStyle w:val="242"/>
          <w:rFonts w:hint="eastAsia" w:eastAsia="黑体"/>
        </w:rPr>
        <w:t xml:space="preserve"> （资料性） 数字化项目监理案例参考</w:t>
      </w:r>
      <w:r>
        <w:rPr>
          <w:rFonts w:hint="eastAsia"/>
        </w:rPr>
        <w:tab/>
      </w:r>
      <w:r>
        <w:rPr>
          <w:rFonts w:hint="eastAsia"/>
        </w:rPr>
        <w:fldChar w:fldCharType="begin"/>
      </w:r>
      <w:r>
        <w:rPr>
          <w:rFonts w:hint="eastAsia"/>
        </w:rPr>
        <w:instrText xml:space="preserve"> </w:instrText>
      </w:r>
      <w:r>
        <w:instrText xml:space="preserve">PAGEREF _Toc223712696 \h</w:instrText>
      </w:r>
      <w:r>
        <w:rPr>
          <w:rFonts w:hint="eastAsia"/>
        </w:rPr>
        <w:instrText xml:space="preserve"> </w:instrText>
      </w:r>
      <w:r>
        <w:rPr>
          <w:rFonts w:hint="eastAsia"/>
        </w:rPr>
        <w:fldChar w:fldCharType="separate"/>
      </w:r>
      <w:r>
        <w:t>20</w:t>
      </w:r>
      <w:r>
        <w:rPr>
          <w:rFonts w:hint="eastAsia"/>
        </w:rPr>
        <w:fldChar w:fldCharType="end"/>
      </w:r>
      <w:r>
        <w:rPr>
          <w:rStyle w:val="242"/>
          <w:rFonts w:hint="eastAsia"/>
        </w:rPr>
        <w:fldChar w:fldCharType="end"/>
      </w:r>
    </w:p>
    <w:p w14:paraId="4556A490">
      <w:pPr>
        <w:pStyle w:val="19"/>
        <w:tabs>
          <w:tab w:val="right" w:leader="dot" w:pos="9344"/>
        </w:tabs>
        <w:spacing w:before="78" w:after="7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"_Toc223712697"</w:instrText>
      </w:r>
      <w:r>
        <w:rPr>
          <w:rStyle w:val="242"/>
          <w:rFonts w:hint="eastAsia"/>
        </w:rPr>
        <w:instrText xml:space="preserve"> </w:instrText>
      </w:r>
      <w:r>
        <w:rPr>
          <w:rStyle w:val="242"/>
          <w:rFonts w:hint="eastAsia"/>
        </w:rPr>
        <w:fldChar w:fldCharType="separate"/>
      </w:r>
      <w:r>
        <w:rPr>
          <w:rStyle w:val="242"/>
          <w:rFonts w:hint="eastAsia" w:ascii="黑体" w:eastAsia="黑体"/>
        </w:rPr>
        <w:t>附　录　C</w:t>
      </w:r>
      <w:r>
        <w:rPr>
          <w:rStyle w:val="242"/>
          <w:rFonts w:hint="eastAsia" w:eastAsia="黑体"/>
        </w:rPr>
        <w:t xml:space="preserve"> （资料性） 典型量化指标清单与解释</w:t>
      </w:r>
      <w:r>
        <w:rPr>
          <w:rFonts w:hint="eastAsia"/>
        </w:rPr>
        <w:tab/>
      </w:r>
      <w:r>
        <w:rPr>
          <w:rFonts w:hint="eastAsia"/>
        </w:rPr>
        <w:fldChar w:fldCharType="begin"/>
      </w:r>
      <w:r>
        <w:rPr>
          <w:rFonts w:hint="eastAsia"/>
        </w:rPr>
        <w:instrText xml:space="preserve"> </w:instrText>
      </w:r>
      <w:r>
        <w:instrText xml:space="preserve">PAGEREF _Toc223712697 \h</w:instrText>
      </w:r>
      <w:r>
        <w:rPr>
          <w:rFonts w:hint="eastAsia"/>
        </w:rPr>
        <w:instrText xml:space="preserve"> </w:instrText>
      </w:r>
      <w:r>
        <w:rPr>
          <w:rFonts w:hint="eastAsia"/>
        </w:rPr>
        <w:fldChar w:fldCharType="separate"/>
      </w:r>
      <w:r>
        <w:t>22</w:t>
      </w:r>
      <w:r>
        <w:rPr>
          <w:rFonts w:hint="eastAsia"/>
        </w:rPr>
        <w:fldChar w:fldCharType="end"/>
      </w:r>
      <w:r>
        <w:rPr>
          <w:rStyle w:val="242"/>
          <w:rFonts w:hint="eastAsia"/>
        </w:rPr>
        <w:fldChar w:fldCharType="end"/>
      </w:r>
    </w:p>
    <w:p w14:paraId="27F3FC4F">
      <w:pPr>
        <w:pStyle w:val="19"/>
        <w:tabs>
          <w:tab w:val="right" w:leader="dot" w:pos="9344"/>
        </w:tabs>
        <w:spacing w:before="78" w:after="78"/>
        <w:rPr>
          <w:rFonts w:hint="eastAsia" w:asciiTheme="minorHAnsi" w:hAnsiTheme="minorHAnsi" w:eastAsiaTheme="minorEastAsia" w:cstheme="minorBidi"/>
          <w:kern w:val="2"/>
          <w:sz w:val="22"/>
          <w:szCs w:val="24"/>
          <w14:ligatures w14:val="standardContextual"/>
        </w:rPr>
      </w:pPr>
      <w:r>
        <w:rPr>
          <w:rStyle w:val="242"/>
          <w:rFonts w:hint="eastAsia"/>
        </w:rPr>
        <w:fldChar w:fldCharType="begin"/>
      </w:r>
      <w:r>
        <w:rPr>
          <w:rStyle w:val="242"/>
          <w:rFonts w:hint="eastAsia"/>
        </w:rPr>
        <w:instrText xml:space="preserve"> </w:instrText>
      </w:r>
      <w:r>
        <w:rPr>
          <w:rFonts w:hint="eastAsia"/>
        </w:rPr>
        <w:instrText xml:space="preserve">HYPERLINK \l "_Toc223712698"</w:instrText>
      </w:r>
      <w:r>
        <w:rPr>
          <w:rStyle w:val="242"/>
          <w:rFonts w:hint="eastAsia"/>
        </w:rPr>
        <w:instrText xml:space="preserve"> </w:instrText>
      </w:r>
      <w:r>
        <w:rPr>
          <w:rStyle w:val="242"/>
          <w:rFonts w:hint="eastAsia"/>
        </w:rPr>
        <w:fldChar w:fldCharType="separate"/>
      </w:r>
      <w:r>
        <w:rPr>
          <w:rStyle w:val="242"/>
          <w:rFonts w:hint="eastAsia" w:ascii="黑体" w:eastAsia="黑体"/>
        </w:rPr>
        <w:t>附　录　D</w:t>
      </w:r>
      <w:r>
        <w:rPr>
          <w:rStyle w:val="242"/>
          <w:rFonts w:hint="eastAsia" w:eastAsia="黑体"/>
        </w:rPr>
        <w:t xml:space="preserve"> （资料性） 常见问题及监理建议处置清单</w:t>
      </w:r>
      <w:r>
        <w:rPr>
          <w:rFonts w:hint="eastAsia"/>
        </w:rPr>
        <w:tab/>
      </w:r>
      <w:r>
        <w:rPr>
          <w:rFonts w:hint="eastAsia"/>
        </w:rPr>
        <w:fldChar w:fldCharType="begin"/>
      </w:r>
      <w:r>
        <w:rPr>
          <w:rFonts w:hint="eastAsia"/>
        </w:rPr>
        <w:instrText xml:space="preserve"> </w:instrText>
      </w:r>
      <w:r>
        <w:instrText xml:space="preserve">PAGEREF _Toc223712698 \h</w:instrText>
      </w:r>
      <w:r>
        <w:rPr>
          <w:rFonts w:hint="eastAsia"/>
        </w:rPr>
        <w:instrText xml:space="preserve"> </w:instrText>
      </w:r>
      <w:r>
        <w:rPr>
          <w:rFonts w:hint="eastAsia"/>
        </w:rPr>
        <w:fldChar w:fldCharType="separate"/>
      </w:r>
      <w:r>
        <w:t>23</w:t>
      </w:r>
      <w:r>
        <w:rPr>
          <w:rFonts w:hint="eastAsia"/>
        </w:rPr>
        <w:fldChar w:fldCharType="end"/>
      </w:r>
      <w:r>
        <w:rPr>
          <w:rStyle w:val="242"/>
          <w:rFonts w:hint="eastAsia"/>
        </w:rPr>
        <w:fldChar w:fldCharType="end"/>
      </w:r>
    </w:p>
    <w:p w14:paraId="5410AE9A">
      <w:pPr>
        <w:pStyle w:val="19"/>
        <w:tabs>
          <w:tab w:val="right" w:leader="dot" w:pos="9354"/>
        </w:tabs>
        <w:spacing w:before="78" w:after="78"/>
        <w:rPr>
          <w:rFonts w:ascii="Times New Roman"/>
          <w:szCs w:val="21"/>
        </w:rPr>
        <w:sectPr>
          <w:headerReference r:id="rId9" w:type="default"/>
          <w:footerReference r:id="rId10" w:type="default"/>
          <w:footerReference r:id="rId11" w:type="even"/>
          <w:pgSz w:w="11906" w:h="16838"/>
          <w:pgMar w:top="1418" w:right="1134" w:bottom="1134" w:left="1418" w:header="1418" w:footer="1134" w:gutter="0"/>
          <w:pgNumType w:start="1"/>
          <w:cols w:space="720" w:num="1"/>
          <w:formProt w:val="0"/>
          <w:docGrid w:type="lines" w:linePitch="312" w:charSpace="0"/>
        </w:sectPr>
      </w:pPr>
      <w:r>
        <w:rPr>
          <w:rFonts w:ascii="Times New Roman"/>
          <w:szCs w:val="21"/>
        </w:rPr>
        <w:fldChar w:fldCharType="end"/>
      </w:r>
    </w:p>
    <w:p w14:paraId="087CAAE7">
      <w:pPr>
        <w:pStyle w:val="270"/>
        <w:rPr>
          <w:rFonts w:ascii="Times New Roman"/>
          <w:szCs w:val="32"/>
        </w:rPr>
      </w:pPr>
      <w:bookmarkStart w:id="1" w:name="_Toc15453"/>
      <w:bookmarkStart w:id="2" w:name="_Toc7920"/>
      <w:bookmarkStart w:id="3" w:name="_Hlk164414545"/>
      <w:bookmarkStart w:id="4" w:name="_Toc13802"/>
      <w:bookmarkStart w:id="5" w:name="_Toc223712686"/>
      <w:r>
        <w:rPr>
          <w:rFonts w:ascii="Times New Roman"/>
          <w:szCs w:val="32"/>
        </w:rPr>
        <w:t>前    言</w:t>
      </w:r>
      <w:bookmarkEnd w:id="1"/>
      <w:bookmarkEnd w:id="2"/>
      <w:bookmarkEnd w:id="3"/>
      <w:bookmarkEnd w:id="4"/>
      <w:bookmarkEnd w:id="5"/>
    </w:p>
    <w:p w14:paraId="1925E4E3">
      <w:pPr>
        <w:ind w:firstLine="420" w:firstLineChars="200"/>
        <w:rPr>
          <w:rFonts w:ascii="Times New Roman" w:hAnsi="Times New Roman" w:cs="Times New Roman"/>
          <w:sz w:val="21"/>
          <w:szCs w:val="21"/>
        </w:rPr>
      </w:pPr>
      <w:r>
        <w:rPr>
          <w:rFonts w:ascii="Times New Roman" w:hAnsi="Times New Roman" w:cs="Times New Roman"/>
          <w:sz w:val="21"/>
          <w:szCs w:val="21"/>
        </w:rPr>
        <w:t>本文件按照中国电机工程学会团体标准的管理办法要求，依据GB/T1.1-2020给出的规则起草。</w:t>
      </w:r>
    </w:p>
    <w:p w14:paraId="4D493404">
      <w:pPr>
        <w:ind w:firstLine="420" w:firstLineChars="200"/>
        <w:rPr>
          <w:rFonts w:ascii="Times New Roman" w:hAnsi="Times New Roman" w:cs="Times New Roman"/>
          <w:sz w:val="21"/>
          <w:szCs w:val="21"/>
        </w:rPr>
      </w:pPr>
      <w:r>
        <w:rPr>
          <w:rFonts w:ascii="Times New Roman" w:hAnsi="Times New Roman" w:cs="Times New Roman"/>
          <w:sz w:val="21"/>
          <w:szCs w:val="21"/>
        </w:rPr>
        <w:t>请注意本文件的某些内容可能涉及专利。本文件的发布机构不承担识别专利的责任。</w:t>
      </w:r>
    </w:p>
    <w:p w14:paraId="50776D7F">
      <w:pPr>
        <w:ind w:firstLine="420" w:firstLineChars="200"/>
        <w:rPr>
          <w:rFonts w:ascii="Times New Roman" w:hAnsi="Times New Roman" w:cs="Times New Roman"/>
          <w:sz w:val="21"/>
          <w:szCs w:val="21"/>
        </w:rPr>
      </w:pPr>
      <w:r>
        <w:rPr>
          <w:rFonts w:ascii="Times New Roman" w:hAnsi="Times New Roman" w:cs="Times New Roman"/>
          <w:sz w:val="21"/>
          <w:szCs w:val="21"/>
        </w:rPr>
        <w:t>本文件制定的主要技术内容为电力行业数字化项目监理标准的术语和定义。</w:t>
      </w:r>
    </w:p>
    <w:p w14:paraId="0FAF8A25">
      <w:pPr>
        <w:ind w:firstLine="420" w:firstLineChars="200"/>
        <w:rPr>
          <w:rFonts w:ascii="Times New Roman" w:hAnsi="Times New Roman" w:cs="Times New Roman"/>
          <w:sz w:val="21"/>
          <w:szCs w:val="21"/>
        </w:rPr>
      </w:pPr>
      <w:r>
        <w:rPr>
          <w:rFonts w:ascii="Times New Roman" w:hAnsi="Times New Roman" w:cs="Times New Roman"/>
          <w:sz w:val="21"/>
          <w:szCs w:val="21"/>
        </w:rPr>
        <w:t>本文件由中国电机工程学会提出。</w:t>
      </w:r>
    </w:p>
    <w:p w14:paraId="30BF4667">
      <w:pPr>
        <w:ind w:firstLine="420" w:firstLineChars="200"/>
        <w:rPr>
          <w:rFonts w:ascii="Times New Roman" w:hAnsi="Times New Roman" w:cs="Times New Roman"/>
          <w:sz w:val="21"/>
          <w:szCs w:val="21"/>
        </w:rPr>
      </w:pPr>
      <w:r>
        <w:rPr>
          <w:rFonts w:ascii="Times New Roman" w:hAnsi="Times New Roman" w:cs="Times New Roman"/>
          <w:sz w:val="21"/>
          <w:szCs w:val="21"/>
        </w:rPr>
        <w:t>本文件由中国电机工程学会电力信息化专业委员会提出并解释。</w:t>
      </w:r>
    </w:p>
    <w:p w14:paraId="1CFA2AA9">
      <w:pPr>
        <w:ind w:firstLine="420" w:firstLineChars="200"/>
        <w:rPr>
          <w:rFonts w:ascii="Times New Roman" w:hAnsi="Times New Roman" w:cs="Times New Roman"/>
          <w:sz w:val="21"/>
          <w:szCs w:val="21"/>
        </w:rPr>
      </w:pPr>
      <w:r>
        <w:rPr>
          <w:rFonts w:ascii="Times New Roman" w:hAnsi="Times New Roman" w:cs="Times New Roman"/>
          <w:sz w:val="21"/>
          <w:szCs w:val="21"/>
        </w:rPr>
        <w:t>本文件起草单位：国网思极数字科技（北京）有限公司、北京国网信通埃森哲信息技术有限公司、国家电网有限公司信息通信中心（大数据中心）、中国华电集团有限公司，国网河南省电力公司、国网上海市电力公司、南网碳资产管理（广州）有限公司、内蒙古电力（集团）有限责任公司、国网宁夏电力有限公司、国家电投集团数字科技有限公司。</w:t>
      </w:r>
    </w:p>
    <w:p w14:paraId="5CA36985">
      <w:pPr>
        <w:ind w:firstLine="420" w:firstLineChars="200"/>
        <w:rPr>
          <w:rFonts w:ascii="Times New Roman" w:hAnsi="Times New Roman" w:cs="Times New Roman"/>
          <w:sz w:val="21"/>
          <w:szCs w:val="21"/>
        </w:rPr>
      </w:pPr>
      <w:r>
        <w:rPr>
          <w:rFonts w:ascii="Times New Roman" w:hAnsi="Times New Roman" w:cs="Times New Roman"/>
          <w:sz w:val="21"/>
          <w:szCs w:val="21"/>
        </w:rPr>
        <w:t>本文件主要起草人：魏志丰、高秉强、刘海阳、郭普璞、赵振东、韩毅平、苏红莉、沈雪晴、安培秀、简艳红、纪鑫、王玥、刘博、王雍、姚琼琼、邢子涯、李东、李树青、陈宇、吴丹、莫玉纯、王晓军、王翰林、郝大雨。</w:t>
      </w:r>
    </w:p>
    <w:p w14:paraId="1FB3F1A5">
      <w:pPr>
        <w:ind w:firstLine="420" w:firstLineChars="200"/>
        <w:rPr>
          <w:rFonts w:ascii="Times New Roman" w:hAnsi="Times New Roman" w:cs="Times New Roman"/>
          <w:sz w:val="21"/>
          <w:szCs w:val="21"/>
        </w:rPr>
      </w:pPr>
      <w:r>
        <w:rPr>
          <w:rFonts w:ascii="Times New Roman" w:hAnsi="Times New Roman" w:cs="Times New Roman"/>
          <w:sz w:val="21"/>
          <w:szCs w:val="21"/>
        </w:rPr>
        <w:t>本文件为首次发布。</w:t>
      </w:r>
    </w:p>
    <w:p w14:paraId="28532C84">
      <w:pPr>
        <w:ind w:firstLine="420" w:firstLineChars="200"/>
        <w:rPr>
          <w:rFonts w:ascii="Times New Roman" w:hAnsi="Times New Roman" w:cs="Times New Roman"/>
          <w:sz w:val="21"/>
          <w:szCs w:val="21"/>
        </w:rPr>
      </w:pPr>
      <w:r>
        <w:rPr>
          <w:rFonts w:ascii="Times New Roman" w:hAnsi="Times New Roman" w:cs="Times New Roman"/>
          <w:sz w:val="21"/>
          <w:szCs w:val="21"/>
        </w:rPr>
        <w:t>本文件在执行过程中的意见或建议反馈至中国电机工程学会标准执行办公室（地址：北京市西城区白广路二条1号，100761，网址：http：//www.csee.org.cn，邮箱：cseebz@csee.org.cn）。</w:t>
      </w:r>
    </w:p>
    <w:p w14:paraId="6EAAA6C0">
      <w:pPr>
        <w:ind w:firstLine="480" w:firstLineChars="200"/>
        <w:rPr>
          <w:rFonts w:ascii="Times New Roman" w:hAnsi="Times New Roman" w:cs="Times New Roman"/>
          <w:szCs w:val="21"/>
        </w:rPr>
      </w:pPr>
    </w:p>
    <w:p w14:paraId="555B0109">
      <w:pPr>
        <w:pStyle w:val="250"/>
        <w:ind w:firstLine="420"/>
        <w:rPr>
          <w:rFonts w:ascii="Times New Roman"/>
          <w:szCs w:val="21"/>
        </w:rPr>
      </w:pPr>
    </w:p>
    <w:p w14:paraId="4833AF3F">
      <w:pPr>
        <w:pStyle w:val="250"/>
        <w:ind w:firstLine="420"/>
        <w:rPr>
          <w:rFonts w:ascii="Times New Roman"/>
          <w:szCs w:val="21"/>
        </w:rPr>
      </w:pPr>
    </w:p>
    <w:p w14:paraId="350E5EEE">
      <w:pPr>
        <w:pStyle w:val="250"/>
        <w:ind w:firstLine="420"/>
        <w:rPr>
          <w:rFonts w:ascii="Times New Roman"/>
          <w:szCs w:val="21"/>
        </w:rPr>
        <w:sectPr>
          <w:footerReference r:id="rId12" w:type="default"/>
          <w:footerReference r:id="rId13" w:type="even"/>
          <w:pgSz w:w="11906" w:h="16838"/>
          <w:pgMar w:top="1418" w:right="1134" w:bottom="1134" w:left="1418" w:header="1418" w:footer="1134" w:gutter="0"/>
          <w:pgNumType w:start="1"/>
          <w:cols w:space="720" w:num="1"/>
          <w:formProt w:val="0"/>
          <w:docGrid w:type="lines" w:linePitch="312" w:charSpace="0"/>
        </w:sectPr>
      </w:pPr>
    </w:p>
    <w:p w14:paraId="271E495B">
      <w:pPr>
        <w:pStyle w:val="289"/>
        <w:outlineLvl w:val="0"/>
        <w:rPr>
          <w:rFonts w:ascii="Times New Roman"/>
          <w:sz w:val="21"/>
          <w:szCs w:val="21"/>
        </w:rPr>
      </w:pPr>
      <w:bookmarkStart w:id="6" w:name="_Toc25944"/>
      <w:bookmarkStart w:id="7" w:name="_Toc223712687"/>
      <w:bookmarkStart w:id="8" w:name="_Toc26017"/>
      <w:bookmarkStart w:id="9" w:name="_Toc28037"/>
      <w:r>
        <w:rPr>
          <w:rFonts w:ascii="Times New Roman"/>
          <w:szCs w:val="32"/>
        </w:rPr>
        <w:t>电力行业数字化项目监理</w:t>
      </w:r>
      <w:bookmarkEnd w:id="6"/>
      <w:r>
        <w:rPr>
          <w:rFonts w:ascii="Times New Roman"/>
          <w:szCs w:val="32"/>
        </w:rPr>
        <w:t>指南</w:t>
      </w:r>
      <w:bookmarkEnd w:id="7"/>
      <w:bookmarkEnd w:id="8"/>
      <w:bookmarkEnd w:id="9"/>
    </w:p>
    <w:p w14:paraId="5A7D552A">
      <w:pPr>
        <w:pStyle w:val="251"/>
        <w:rPr>
          <w:rFonts w:ascii="Times New Roman"/>
        </w:rPr>
      </w:pPr>
      <w:bookmarkStart w:id="10" w:name="_Toc135299146"/>
      <w:bookmarkStart w:id="11" w:name="_Toc17163"/>
      <w:bookmarkStart w:id="12" w:name="_Toc3405"/>
      <w:bookmarkStart w:id="13" w:name="_Toc427663079"/>
      <w:bookmarkStart w:id="14" w:name="_Toc427261340"/>
      <w:bookmarkStart w:id="15" w:name="_Toc8186"/>
      <w:bookmarkStart w:id="16" w:name="_Toc116907262"/>
      <w:bookmarkStart w:id="17" w:name="_Toc26557"/>
      <w:bookmarkStart w:id="18" w:name="_Toc112"/>
      <w:bookmarkStart w:id="19" w:name="_Toc5346"/>
      <w:bookmarkStart w:id="20" w:name="_Toc18212"/>
      <w:bookmarkStart w:id="21" w:name="_Toc427262210"/>
      <w:bookmarkStart w:id="22" w:name="_Toc427262194"/>
      <w:bookmarkStart w:id="23" w:name="_Toc17907"/>
      <w:bookmarkStart w:id="24" w:name="_Toc427573960"/>
      <w:bookmarkStart w:id="25" w:name="_Toc121140992"/>
      <w:bookmarkStart w:id="26" w:name="_Toc427262035"/>
      <w:bookmarkStart w:id="27" w:name="_Toc427262245"/>
      <w:bookmarkStart w:id="28" w:name="_Toc223712688"/>
      <w:bookmarkStart w:id="29" w:name="_Toc550"/>
      <w:bookmarkStart w:id="30" w:name="_Toc9545"/>
      <w:bookmarkStart w:id="31" w:name="_Toc427573992"/>
      <w:bookmarkStart w:id="32" w:name="_Toc427262069"/>
      <w:bookmarkStart w:id="33" w:name="_Toc22023"/>
      <w:bookmarkStart w:id="34" w:name="_Toc24718"/>
      <w:bookmarkStart w:id="35" w:name="_Toc427262014"/>
      <w:bookmarkStart w:id="36" w:name="_Toc427266679"/>
      <w:bookmarkStart w:id="37" w:name="_Toc427266774"/>
      <w:bookmarkStart w:id="38" w:name="_Toc26166"/>
      <w:bookmarkStart w:id="39" w:name="_Toc427262232"/>
      <w:r>
        <w:rPr>
          <w:rFonts w:ascii="Times New Roman"/>
        </w:rPr>
        <w:t>范围</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11801F4">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本文件提供了电力行业数字化项目监理</w:t>
      </w:r>
      <w:r>
        <w:rPr>
          <w:rFonts w:hint="eastAsia" w:ascii="Times New Roman" w:hAnsi="Times New Roman" w:cs="Times New Roman"/>
          <w:sz w:val="21"/>
          <w:szCs w:val="21"/>
        </w:rPr>
        <w:t>工作的指南，规定了电力行业数字化项目监理的</w:t>
      </w:r>
      <w:r>
        <w:rPr>
          <w:rFonts w:ascii="Times New Roman" w:hAnsi="Times New Roman" w:cs="Times New Roman"/>
          <w:sz w:val="21"/>
          <w:szCs w:val="21"/>
        </w:rPr>
        <w:t>目标、原则、内容、关注要点、量化指标、方法工具、文档体系</w:t>
      </w:r>
      <w:r>
        <w:rPr>
          <w:rFonts w:hint="eastAsia" w:ascii="Times New Roman" w:hAnsi="Times New Roman" w:cs="Times New Roman"/>
          <w:sz w:val="21"/>
          <w:szCs w:val="21"/>
        </w:rPr>
        <w:t>。</w:t>
      </w:r>
    </w:p>
    <w:p w14:paraId="2B6C9496">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本文件适用电力行业数字化项目全过程监理工作。</w:t>
      </w:r>
    </w:p>
    <w:p w14:paraId="180364C6">
      <w:pPr>
        <w:pStyle w:val="251"/>
        <w:rPr>
          <w:rFonts w:ascii="Times New Roman"/>
        </w:rPr>
      </w:pPr>
      <w:bookmarkStart w:id="40" w:name="_Toc427262195"/>
      <w:bookmarkStart w:id="41" w:name="_Toc427262015"/>
      <w:bookmarkStart w:id="42" w:name="_Toc22993"/>
      <w:bookmarkStart w:id="43" w:name="_Toc27735"/>
      <w:bookmarkStart w:id="44" w:name="_Toc427262246"/>
      <w:bookmarkStart w:id="45" w:name="_Toc427262036"/>
      <w:bookmarkStart w:id="46" w:name="_Toc427573993"/>
      <w:bookmarkStart w:id="47" w:name="_Toc15719"/>
      <w:bookmarkStart w:id="48" w:name="_Toc2428"/>
      <w:bookmarkStart w:id="49" w:name="_Toc427261341"/>
      <w:bookmarkStart w:id="50" w:name="_Toc427262233"/>
      <w:bookmarkStart w:id="51" w:name="_Toc427262211"/>
      <w:bookmarkStart w:id="52" w:name="_Toc223712689"/>
      <w:bookmarkStart w:id="53" w:name="_Toc25236"/>
      <w:bookmarkStart w:id="54" w:name="_Toc121140993"/>
      <w:bookmarkStart w:id="55" w:name="_Toc3622"/>
      <w:bookmarkStart w:id="56" w:name="_Toc16912"/>
      <w:bookmarkStart w:id="57" w:name="_Toc427663080"/>
      <w:bookmarkStart w:id="58" w:name="_Toc427266775"/>
      <w:bookmarkStart w:id="59" w:name="_Toc5718"/>
      <w:bookmarkStart w:id="60" w:name="_Toc8227"/>
      <w:bookmarkStart w:id="61" w:name="_Toc427573961"/>
      <w:bookmarkStart w:id="62" w:name="_Toc427262070"/>
      <w:bookmarkStart w:id="63" w:name="_Toc6076"/>
      <w:bookmarkStart w:id="64" w:name="_Toc427266680"/>
      <w:bookmarkStart w:id="65" w:name="_Toc26356"/>
      <w:bookmarkStart w:id="66" w:name="_Toc135299147"/>
      <w:bookmarkStart w:id="67" w:name="_Toc4497"/>
      <w:bookmarkStart w:id="68" w:name="_Toc9168"/>
      <w:bookmarkStart w:id="69" w:name="_Toc116907263"/>
      <w:r>
        <w:rPr>
          <w:rFonts w:ascii="Times New Roman"/>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1EADE7E">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9B1963F">
      <w:pPr>
        <w:adjustRightInd w:val="0"/>
        <w:snapToGrid w:val="0"/>
        <w:ind w:firstLine="420" w:firstLineChars="200"/>
        <w:rPr>
          <w:rFonts w:ascii="Times New Roman" w:hAnsi="Times New Roman" w:cs="Times New Roman"/>
          <w:sz w:val="21"/>
          <w:szCs w:val="21"/>
        </w:rPr>
      </w:pPr>
      <w:bookmarkStart w:id="70" w:name="_Toc427261342"/>
      <w:bookmarkEnd w:id="70"/>
      <w:bookmarkStart w:id="71" w:name="_Toc17470"/>
      <w:bookmarkStart w:id="72" w:name="_Toc427262037"/>
      <w:bookmarkStart w:id="73" w:name="_Toc121140994"/>
      <w:bookmarkStart w:id="74" w:name="_Toc7623"/>
      <w:bookmarkStart w:id="75" w:name="_Toc12615"/>
      <w:bookmarkStart w:id="76" w:name="_Toc30203"/>
      <w:bookmarkStart w:id="77" w:name="_Toc18715"/>
      <w:bookmarkStart w:id="78" w:name="_Toc135299148"/>
      <w:bookmarkStart w:id="79" w:name="_Toc427266681"/>
      <w:bookmarkStart w:id="80" w:name="_Toc32693"/>
      <w:bookmarkStart w:id="81" w:name="_Toc427262247"/>
      <w:bookmarkStart w:id="82" w:name="_Toc14640"/>
      <w:bookmarkStart w:id="83" w:name="_Toc427262234"/>
      <w:bookmarkStart w:id="84" w:name="_Toc427266776"/>
      <w:bookmarkStart w:id="85" w:name="_Toc427262196"/>
      <w:bookmarkStart w:id="86" w:name="_Toc427663081"/>
      <w:bookmarkStart w:id="87" w:name="_Toc13799"/>
      <w:bookmarkStart w:id="88" w:name="_Toc427262016"/>
      <w:bookmarkStart w:id="89" w:name="_Toc427573994"/>
      <w:bookmarkStart w:id="90" w:name="_Toc427262212"/>
      <w:bookmarkStart w:id="91" w:name="_Toc20845"/>
      <w:bookmarkStart w:id="92" w:name="_Toc21549"/>
      <w:bookmarkStart w:id="93" w:name="_Toc427573962"/>
      <w:bookmarkStart w:id="94" w:name="_Toc427262071"/>
      <w:bookmarkStart w:id="95" w:name="_Toc116907264"/>
      <w:r>
        <w:rPr>
          <w:rFonts w:ascii="Times New Roman" w:hAnsi="Times New Roman" w:cs="Times New Roman"/>
          <w:sz w:val="21"/>
          <w:szCs w:val="21"/>
        </w:rPr>
        <w:t>GB/T 19668.1—2014  信息技术服务监理第1部分：总则</w:t>
      </w:r>
    </w:p>
    <w:p w14:paraId="0594BDB9">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GB/T 19668.3—2017  信息技术服务监理第3部分：运行维护监理规范</w:t>
      </w:r>
    </w:p>
    <w:p w14:paraId="796C13FB">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GB/T 19668.5—2018  信息技术服务监理第5部分：软件工程监理规范</w:t>
      </w:r>
    </w:p>
    <w:p w14:paraId="03707D4E">
      <w:pPr>
        <w:pStyle w:val="251"/>
        <w:rPr>
          <w:rFonts w:ascii="Times New Roman"/>
        </w:rPr>
      </w:pPr>
      <w:bookmarkStart w:id="96" w:name="_Toc27693"/>
      <w:bookmarkStart w:id="97" w:name="_Toc23603"/>
      <w:bookmarkStart w:id="98" w:name="_Toc11980"/>
      <w:bookmarkStart w:id="99" w:name="_Toc223712690"/>
      <w:r>
        <w:rPr>
          <w:rFonts w:ascii="Times New Roman"/>
        </w:rPr>
        <w:t>术语和定义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C37F0E8">
      <w:pPr>
        <w:pStyle w:val="250"/>
        <w:ind w:firstLine="420"/>
        <w:rPr>
          <w:rFonts w:ascii="Times New Roman"/>
          <w:szCs w:val="21"/>
        </w:rPr>
      </w:pPr>
      <w:r>
        <w:rPr>
          <w:rFonts w:ascii="Times New Roman"/>
          <w:szCs w:val="21"/>
        </w:rPr>
        <w:t>下列术语和定义适用于本文件。</w:t>
      </w:r>
    </w:p>
    <w:p w14:paraId="679C22EB">
      <w:pPr>
        <w:pStyle w:val="249"/>
        <w:rPr>
          <w:rFonts w:ascii="Times New Roman"/>
          <w:lang w:eastAsia="zh-Hans"/>
        </w:rPr>
      </w:pPr>
      <w:bookmarkStart w:id="100" w:name="_Toc427266682"/>
      <w:bookmarkEnd w:id="100"/>
      <w:bookmarkStart w:id="101" w:name="_Toc121524163"/>
      <w:bookmarkEnd w:id="101"/>
      <w:bookmarkStart w:id="102" w:name="_Toc135299149"/>
      <w:bookmarkEnd w:id="102"/>
      <w:bookmarkStart w:id="103" w:name="_Toc427262038"/>
      <w:bookmarkEnd w:id="103"/>
      <w:bookmarkStart w:id="104" w:name="_Toc1129"/>
      <w:bookmarkEnd w:id="104"/>
      <w:bookmarkStart w:id="105" w:name="_Toc5891"/>
      <w:bookmarkEnd w:id="105"/>
      <w:bookmarkStart w:id="106" w:name="_Toc427262072"/>
      <w:bookmarkEnd w:id="106"/>
      <w:bookmarkStart w:id="107" w:name="_Toc120534704"/>
      <w:bookmarkEnd w:id="107"/>
      <w:bookmarkStart w:id="108" w:name="_Toc121140995"/>
      <w:bookmarkEnd w:id="108"/>
      <w:bookmarkStart w:id="109" w:name="_Toc31248"/>
      <w:bookmarkEnd w:id="109"/>
      <w:bookmarkStart w:id="110" w:name="_Toc27942"/>
      <w:bookmarkEnd w:id="110"/>
      <w:bookmarkStart w:id="111" w:name="_Toc31636"/>
      <w:bookmarkEnd w:id="111"/>
      <w:bookmarkStart w:id="112" w:name="_Toc17310"/>
      <w:bookmarkEnd w:id="112"/>
      <w:bookmarkStart w:id="113" w:name="_Toc427262248"/>
      <w:bookmarkEnd w:id="113"/>
      <w:bookmarkStart w:id="114" w:name="_Toc427573995"/>
      <w:bookmarkEnd w:id="114"/>
      <w:bookmarkStart w:id="115" w:name="_Toc2873"/>
      <w:bookmarkEnd w:id="115"/>
      <w:bookmarkStart w:id="116" w:name="_Toc427262213"/>
      <w:bookmarkEnd w:id="116"/>
      <w:bookmarkStart w:id="117" w:name="_Toc427262017"/>
      <w:bookmarkEnd w:id="117"/>
      <w:bookmarkStart w:id="118" w:name="_Toc122448110"/>
      <w:bookmarkEnd w:id="118"/>
      <w:bookmarkStart w:id="119" w:name="_Toc427663082"/>
      <w:bookmarkEnd w:id="119"/>
      <w:bookmarkStart w:id="120" w:name="_Toc116907265"/>
      <w:bookmarkEnd w:id="120"/>
      <w:bookmarkStart w:id="121" w:name="_Toc427262235"/>
      <w:bookmarkEnd w:id="121"/>
      <w:bookmarkStart w:id="122" w:name="_Toc27364"/>
      <w:bookmarkEnd w:id="122"/>
      <w:bookmarkStart w:id="123" w:name="_Toc23119"/>
      <w:bookmarkEnd w:id="123"/>
      <w:bookmarkStart w:id="124" w:name="_Toc427266777"/>
      <w:bookmarkEnd w:id="124"/>
      <w:bookmarkStart w:id="125" w:name="_Toc427262197"/>
      <w:bookmarkEnd w:id="125"/>
      <w:bookmarkStart w:id="126" w:name="_Toc19184"/>
      <w:bookmarkEnd w:id="126"/>
      <w:bookmarkStart w:id="127" w:name="_Toc7370"/>
      <w:bookmarkEnd w:id="127"/>
      <w:bookmarkStart w:id="128" w:name="_Toc134164519"/>
      <w:bookmarkEnd w:id="128"/>
      <w:bookmarkStart w:id="129" w:name="_Toc21191"/>
      <w:bookmarkEnd w:id="129"/>
      <w:bookmarkStart w:id="130" w:name="_Toc427573963"/>
      <w:bookmarkEnd w:id="130"/>
      <w:r>
        <w:rPr>
          <w:rFonts w:ascii="Times New Roman"/>
        </w:rPr>
        <w:t>电力行业</w:t>
      </w:r>
      <w:r>
        <w:rPr>
          <w:rFonts w:ascii="Times New Roman"/>
          <w:lang w:eastAsia="zh-Hans"/>
        </w:rPr>
        <w:t xml:space="preserve">  </w:t>
      </w:r>
      <w:r>
        <w:rPr>
          <w:rFonts w:ascii="Times New Roman"/>
        </w:rPr>
        <w:t>power industry</w:t>
      </w:r>
    </w:p>
    <w:p w14:paraId="5641B191">
      <w:pPr>
        <w:pStyle w:val="250"/>
        <w:ind w:firstLine="420"/>
        <w:rPr>
          <w:rFonts w:ascii="Times New Roman"/>
          <w:szCs w:val="21"/>
        </w:rPr>
      </w:pPr>
      <w:r>
        <w:rPr>
          <w:rFonts w:ascii="Times New Roman"/>
          <w:szCs w:val="21"/>
          <w:lang w:eastAsia="zh-Hans"/>
        </w:rPr>
        <w:t>与电能的生产、传输、分配和消费相关的经济领域和活动的总称，</w:t>
      </w:r>
      <w:r>
        <w:rPr>
          <w:rFonts w:ascii="Times New Roman"/>
          <w:szCs w:val="21"/>
        </w:rPr>
        <w:t>主要包括发电企业、电网企业、售电公司、电力设备制造商、监管机构等主体及虚拟电厂、储能、微电网等新型经营主体。</w:t>
      </w:r>
    </w:p>
    <w:p w14:paraId="68C3164E">
      <w:pPr>
        <w:pStyle w:val="249"/>
        <w:rPr>
          <w:rFonts w:ascii="Times New Roman"/>
          <w:lang w:eastAsia="zh-Hans"/>
        </w:rPr>
      </w:pPr>
      <w:bookmarkStart w:id="131" w:name="_Toc29236"/>
      <w:bookmarkEnd w:id="131"/>
      <w:bookmarkStart w:id="132" w:name="_Toc15279"/>
      <w:bookmarkEnd w:id="132"/>
      <w:bookmarkStart w:id="133" w:name="_Toc17756"/>
      <w:bookmarkEnd w:id="133"/>
      <w:bookmarkStart w:id="134" w:name="_Toc5216"/>
      <w:bookmarkEnd w:id="134"/>
      <w:bookmarkStart w:id="135" w:name="_Toc12384"/>
      <w:bookmarkEnd w:id="135"/>
      <w:bookmarkStart w:id="136" w:name="_Toc19116"/>
      <w:bookmarkEnd w:id="136"/>
      <w:bookmarkStart w:id="137" w:name="_Toc2552"/>
      <w:bookmarkEnd w:id="137"/>
      <w:bookmarkStart w:id="138" w:name="_Toc888"/>
      <w:bookmarkEnd w:id="138"/>
      <w:bookmarkStart w:id="139" w:name="_Toc4041"/>
      <w:bookmarkEnd w:id="139"/>
      <w:bookmarkStart w:id="140" w:name="_Toc974"/>
      <w:bookmarkEnd w:id="140"/>
      <w:r>
        <w:rPr>
          <w:rFonts w:ascii="Times New Roman"/>
        </w:rPr>
        <w:t>数字化项目  digital project</w:t>
      </w:r>
    </w:p>
    <w:p w14:paraId="1FA8CF07">
      <w:pPr>
        <w:pStyle w:val="250"/>
        <w:ind w:firstLine="420"/>
        <w:rPr>
          <w:rFonts w:ascii="Times New Roman"/>
          <w:szCs w:val="21"/>
          <w:lang w:eastAsia="zh-Hans"/>
        </w:rPr>
      </w:pPr>
      <w:r>
        <w:rPr>
          <w:rFonts w:ascii="Times New Roman"/>
          <w:szCs w:val="21"/>
          <w:lang w:eastAsia="zh-Hans"/>
        </w:rPr>
        <w:t>利用数字技术（如大数据、人工智能、物联网、云计算等）</w:t>
      </w:r>
      <w:r>
        <w:rPr>
          <w:rFonts w:ascii="Times New Roman"/>
          <w:szCs w:val="21"/>
        </w:rPr>
        <w:t>实现企业</w:t>
      </w:r>
      <w:r>
        <w:rPr>
          <w:rFonts w:ascii="Times New Roman"/>
          <w:szCs w:val="21"/>
          <w:lang w:eastAsia="zh-Hans"/>
        </w:rPr>
        <w:t>的</w:t>
      </w:r>
      <w:r>
        <w:rPr>
          <w:rFonts w:ascii="Times New Roman"/>
          <w:szCs w:val="21"/>
        </w:rPr>
        <w:t>数字化</w:t>
      </w:r>
      <w:r>
        <w:rPr>
          <w:rFonts w:ascii="Times New Roman"/>
          <w:szCs w:val="21"/>
          <w:lang w:eastAsia="zh-Hans"/>
        </w:rPr>
        <w:t>转型，</w:t>
      </w:r>
      <w:r>
        <w:rPr>
          <w:rFonts w:ascii="Times New Roman"/>
          <w:szCs w:val="21"/>
        </w:rPr>
        <w:t>是推动</w:t>
      </w:r>
      <w:r>
        <w:rPr>
          <w:rFonts w:ascii="Times New Roman"/>
          <w:szCs w:val="21"/>
          <w:lang w:eastAsia="zh-Hans"/>
        </w:rPr>
        <w:t>管理模式、业务模式、商业模式</w:t>
      </w:r>
      <w:r>
        <w:rPr>
          <w:rFonts w:ascii="Times New Roman"/>
          <w:szCs w:val="21"/>
        </w:rPr>
        <w:t>和服务模式重构的建设项目或服务类项目</w:t>
      </w:r>
      <w:r>
        <w:rPr>
          <w:rFonts w:ascii="Times New Roman"/>
          <w:szCs w:val="21"/>
          <w:lang w:eastAsia="zh-Hans"/>
        </w:rPr>
        <w:t>。</w:t>
      </w:r>
    </w:p>
    <w:p w14:paraId="1F6AF00B">
      <w:pPr>
        <w:pStyle w:val="250"/>
        <w:ind w:firstLine="361"/>
        <w:rPr>
          <w:rFonts w:ascii="Times New Roman"/>
          <w:sz w:val="18"/>
          <w:szCs w:val="18"/>
          <w:lang w:eastAsia="zh-Hans"/>
        </w:rPr>
      </w:pPr>
      <w:r>
        <w:rPr>
          <w:rFonts w:ascii="Times New Roman"/>
          <w:b/>
          <w:bCs/>
          <w:sz w:val="18"/>
          <w:szCs w:val="18"/>
        </w:rPr>
        <w:t>注：</w:t>
      </w:r>
      <w:r>
        <w:rPr>
          <w:rFonts w:ascii="Times New Roman"/>
          <w:sz w:val="18"/>
          <w:szCs w:val="18"/>
          <w:lang w:eastAsia="zh-Hans"/>
        </w:rPr>
        <w:t>数字化项目的全生命周期包括</w:t>
      </w:r>
      <w:r>
        <w:rPr>
          <w:rFonts w:ascii="Times New Roman"/>
          <w:sz w:val="18"/>
          <w:szCs w:val="18"/>
        </w:rPr>
        <w:t>：</w:t>
      </w:r>
      <w:r>
        <w:rPr>
          <w:rFonts w:ascii="Times New Roman"/>
          <w:sz w:val="18"/>
          <w:szCs w:val="18"/>
          <w:lang w:eastAsia="zh-Hans"/>
        </w:rPr>
        <w:t>项目的启动、规划到设计、实施、监控、验收和</w:t>
      </w:r>
      <w:r>
        <w:rPr>
          <w:rFonts w:ascii="Times New Roman"/>
          <w:sz w:val="18"/>
          <w:szCs w:val="18"/>
        </w:rPr>
        <w:t>运营</w:t>
      </w:r>
      <w:r>
        <w:rPr>
          <w:rFonts w:ascii="Times New Roman"/>
          <w:sz w:val="18"/>
          <w:szCs w:val="18"/>
          <w:lang w:eastAsia="zh-Hans"/>
        </w:rPr>
        <w:t>的各个阶段。</w:t>
      </w:r>
      <w:bookmarkStart w:id="141" w:name="_Toc1948"/>
      <w:bookmarkEnd w:id="141"/>
      <w:bookmarkStart w:id="142" w:name="_Toc16318"/>
      <w:bookmarkEnd w:id="142"/>
      <w:bookmarkStart w:id="143" w:name="_Toc22773"/>
      <w:bookmarkEnd w:id="143"/>
      <w:bookmarkStart w:id="144" w:name="_Toc16944"/>
      <w:bookmarkEnd w:id="144"/>
      <w:bookmarkStart w:id="145" w:name="_Toc23787"/>
      <w:bookmarkEnd w:id="145"/>
      <w:bookmarkStart w:id="146" w:name="_Hlk121520424"/>
    </w:p>
    <w:p w14:paraId="604A8514">
      <w:pPr>
        <w:pStyle w:val="249"/>
        <w:rPr>
          <w:rFonts w:ascii="Times New Roman"/>
          <w:lang w:eastAsia="zh-Hans"/>
        </w:rPr>
      </w:pPr>
      <w:r>
        <w:rPr>
          <w:rFonts w:ascii="Times New Roman"/>
        </w:rPr>
        <w:t xml:space="preserve">电力行业数字化项目  digitalization projects in the power industry </w:t>
      </w:r>
    </w:p>
    <w:bookmarkEnd w:id="146"/>
    <w:p w14:paraId="02C8772A">
      <w:pPr>
        <w:pStyle w:val="250"/>
        <w:ind w:firstLine="420"/>
        <w:rPr>
          <w:rFonts w:ascii="Times New Roman"/>
          <w:strike/>
          <w:szCs w:val="21"/>
        </w:rPr>
      </w:pPr>
      <w:r>
        <w:rPr>
          <w:rFonts w:ascii="Times New Roman"/>
          <w:szCs w:val="21"/>
          <w:lang w:eastAsia="zh-Hans"/>
        </w:rPr>
        <w:t>电力企业或相关组织为达成特定业务目标，系统化应用数字技术（如云计算、物联网、大数据、人工智能、数字孪生等），对发电、输电、变电、配电、用电、调度、管理等环节及相关资产、流程、服务进行数字化改造、升级或创新的系统性工程活动。</w:t>
      </w:r>
    </w:p>
    <w:p w14:paraId="2D5A2CE2">
      <w:pPr>
        <w:pStyle w:val="249"/>
        <w:rPr>
          <w:rFonts w:ascii="Times New Roman"/>
        </w:rPr>
      </w:pPr>
      <w:bookmarkStart w:id="147" w:name="_Toc17155"/>
      <w:bookmarkEnd w:id="147"/>
      <w:bookmarkStart w:id="148" w:name="_Toc2980"/>
      <w:bookmarkEnd w:id="148"/>
      <w:bookmarkStart w:id="149" w:name="_Toc27737"/>
      <w:bookmarkEnd w:id="149"/>
      <w:bookmarkStart w:id="150" w:name="_Toc3821"/>
      <w:bookmarkEnd w:id="150"/>
      <w:bookmarkStart w:id="151" w:name="_Toc14070"/>
      <w:bookmarkEnd w:id="151"/>
      <w:r>
        <w:rPr>
          <w:rFonts w:ascii="Times New Roman"/>
        </w:rPr>
        <w:t>监理  surveillance</w:t>
      </w:r>
    </w:p>
    <w:p w14:paraId="19213B98">
      <w:pPr>
        <w:pStyle w:val="250"/>
        <w:ind w:firstLine="420"/>
        <w:rPr>
          <w:rFonts w:ascii="Times New Roman"/>
          <w:szCs w:val="21"/>
          <w:lang w:eastAsia="zh-Hans"/>
        </w:rPr>
      </w:pPr>
      <w:r>
        <w:rPr>
          <w:rFonts w:ascii="Times New Roman"/>
          <w:szCs w:val="21"/>
          <w:lang w:eastAsia="zh-Hans"/>
        </w:rPr>
        <w:t>受</w:t>
      </w:r>
      <w:r>
        <w:rPr>
          <w:rFonts w:ascii="Times New Roman"/>
          <w:szCs w:val="21"/>
        </w:rPr>
        <w:t>业主单位</w:t>
      </w:r>
      <w:r>
        <w:rPr>
          <w:rFonts w:ascii="Times New Roman"/>
          <w:szCs w:val="21"/>
          <w:lang w:eastAsia="zh-Hans"/>
        </w:rPr>
        <w:t>委托，依据国家有关法律法规、标准规范和监理合同，对电力行业数字化项目建设与运营运维过程</w:t>
      </w:r>
      <w:r>
        <w:rPr>
          <w:rFonts w:ascii="Times New Roman"/>
          <w:szCs w:val="21"/>
        </w:rPr>
        <w:t>进行</w:t>
      </w:r>
      <w:r>
        <w:rPr>
          <w:rFonts w:ascii="Times New Roman"/>
          <w:szCs w:val="21"/>
          <w:lang w:eastAsia="zh-Hans"/>
        </w:rPr>
        <w:t>监督管理。</w:t>
      </w:r>
    </w:p>
    <w:p w14:paraId="17D81EB2">
      <w:pPr>
        <w:pStyle w:val="250"/>
        <w:ind w:firstLine="420"/>
        <w:rPr>
          <w:rFonts w:ascii="Times New Roman"/>
          <w:szCs w:val="21"/>
          <w:lang w:eastAsia="zh-Hans"/>
        </w:rPr>
      </w:pPr>
      <w:r>
        <w:rPr>
          <w:rFonts w:ascii="Times New Roman"/>
          <w:szCs w:val="21"/>
          <w:lang w:eastAsia="zh-Hans"/>
        </w:rPr>
        <w:t>[来源：GB/T 19668.1—2014，定义3.1，有修改]</w:t>
      </w:r>
    </w:p>
    <w:p w14:paraId="72749083">
      <w:pPr>
        <w:pStyle w:val="249"/>
        <w:rPr>
          <w:rFonts w:ascii="Times New Roman"/>
        </w:rPr>
      </w:pPr>
      <w:r>
        <w:rPr>
          <w:rFonts w:ascii="Times New Roman"/>
        </w:rPr>
        <w:t>监理单位 surveillance unit</w:t>
      </w:r>
    </w:p>
    <w:p w14:paraId="2CC9A8CC">
      <w:pPr>
        <w:pStyle w:val="250"/>
        <w:ind w:firstLine="420"/>
        <w:rPr>
          <w:rFonts w:ascii="Times New Roman"/>
          <w:szCs w:val="21"/>
          <w:lang w:eastAsia="zh-Hans"/>
        </w:rPr>
      </w:pPr>
      <w:r>
        <w:rPr>
          <w:rFonts w:ascii="Times New Roman"/>
          <w:szCs w:val="21"/>
          <w:lang w:eastAsia="zh-Hans"/>
        </w:rPr>
        <w:t>具有独立企业法人资格</w:t>
      </w:r>
      <w:r>
        <w:rPr>
          <w:rFonts w:ascii="Times New Roman"/>
          <w:szCs w:val="21"/>
        </w:rPr>
        <w:t>，</w:t>
      </w:r>
      <w:r>
        <w:rPr>
          <w:rFonts w:ascii="Times New Roman"/>
          <w:szCs w:val="21"/>
          <w:lang w:eastAsia="zh-Hans"/>
        </w:rPr>
        <w:t>取得国家相关主管部门颁发的相应等级资质</w:t>
      </w:r>
      <w:r>
        <w:rPr>
          <w:rFonts w:ascii="Times New Roman"/>
          <w:szCs w:val="21"/>
        </w:rPr>
        <w:t>，</w:t>
      </w:r>
      <w:r>
        <w:rPr>
          <w:rFonts w:ascii="Times New Roman"/>
          <w:szCs w:val="21"/>
          <w:lang w:eastAsia="zh-Hans"/>
        </w:rPr>
        <w:t xml:space="preserve">为业主单位提供监理及相关 </w:t>
      </w:r>
    </w:p>
    <w:p w14:paraId="0768F435">
      <w:pPr>
        <w:pStyle w:val="250"/>
        <w:ind w:firstLine="0" w:firstLineChars="0"/>
        <w:jc w:val="left"/>
        <w:rPr>
          <w:rFonts w:ascii="Times New Roman"/>
          <w:szCs w:val="21"/>
          <w:lang w:eastAsia="zh-Hans"/>
        </w:rPr>
      </w:pPr>
      <w:r>
        <w:rPr>
          <w:rFonts w:ascii="Times New Roman"/>
          <w:szCs w:val="21"/>
          <w:lang w:eastAsia="zh-Hans"/>
        </w:rPr>
        <w:t>服务的单位。</w:t>
      </w:r>
    </w:p>
    <w:p w14:paraId="08FBEF1F">
      <w:pPr>
        <w:pStyle w:val="249"/>
        <w:rPr>
          <w:rFonts w:ascii="Times New Roman"/>
        </w:rPr>
      </w:pPr>
      <w:r>
        <w:rPr>
          <w:rFonts w:ascii="Times New Roman"/>
        </w:rPr>
        <w:t>监理机构 surveillance organization</w:t>
      </w:r>
    </w:p>
    <w:p w14:paraId="577EDD90">
      <w:pPr>
        <w:pStyle w:val="250"/>
        <w:ind w:firstLine="420"/>
        <w:rPr>
          <w:rFonts w:ascii="Times New Roman"/>
          <w:szCs w:val="21"/>
          <w:lang w:eastAsia="zh-Hans"/>
        </w:rPr>
      </w:pPr>
      <w:r>
        <w:rPr>
          <w:rFonts w:ascii="Times New Roman"/>
          <w:szCs w:val="21"/>
          <w:lang w:eastAsia="zh-Hans"/>
        </w:rPr>
        <w:t>当监理单位对信息系统工程项目实施监理及相关服务时,负责履行监理合同的组织机构。</w:t>
      </w:r>
    </w:p>
    <w:p w14:paraId="789553DA">
      <w:pPr>
        <w:pStyle w:val="251"/>
        <w:rPr>
          <w:rFonts w:ascii="Times New Roman"/>
        </w:rPr>
      </w:pPr>
      <w:bookmarkStart w:id="152" w:name="_Toc7314"/>
      <w:bookmarkEnd w:id="152"/>
      <w:bookmarkStart w:id="153" w:name="_Toc940"/>
      <w:bookmarkEnd w:id="153"/>
      <w:bookmarkStart w:id="154" w:name="_Toc11623"/>
      <w:bookmarkEnd w:id="154"/>
      <w:bookmarkStart w:id="155" w:name="_Toc18708"/>
      <w:bookmarkEnd w:id="155"/>
      <w:bookmarkStart w:id="156" w:name="_Toc7087"/>
      <w:bookmarkEnd w:id="156"/>
      <w:bookmarkStart w:id="157" w:name="_Toc122448111"/>
      <w:bookmarkEnd w:id="157"/>
      <w:bookmarkStart w:id="158" w:name="_Toc19187"/>
      <w:bookmarkEnd w:id="158"/>
      <w:bookmarkStart w:id="159" w:name="_Toc427262198"/>
      <w:bookmarkEnd w:id="159"/>
      <w:bookmarkStart w:id="160" w:name="_Toc427262018"/>
      <w:bookmarkEnd w:id="160"/>
      <w:bookmarkStart w:id="161" w:name="_Toc427262236"/>
      <w:bookmarkEnd w:id="161"/>
      <w:bookmarkStart w:id="162" w:name="_Toc25058"/>
      <w:bookmarkEnd w:id="162"/>
      <w:bookmarkStart w:id="163" w:name="_Toc135299150"/>
      <w:bookmarkEnd w:id="163"/>
      <w:bookmarkStart w:id="164" w:name="_Toc12177"/>
      <w:bookmarkEnd w:id="164"/>
      <w:bookmarkStart w:id="165" w:name="_Toc25961"/>
      <w:bookmarkEnd w:id="165"/>
      <w:bookmarkStart w:id="166" w:name="_Toc4601"/>
      <w:bookmarkEnd w:id="166"/>
      <w:bookmarkStart w:id="167" w:name="_Toc134164521"/>
      <w:bookmarkEnd w:id="167"/>
      <w:bookmarkStart w:id="168" w:name="_Toc32478"/>
      <w:bookmarkEnd w:id="168"/>
      <w:bookmarkStart w:id="169" w:name="_Toc11990"/>
      <w:bookmarkEnd w:id="169"/>
      <w:bookmarkStart w:id="170" w:name="_Toc427262039"/>
      <w:bookmarkEnd w:id="170"/>
      <w:bookmarkStart w:id="171" w:name="_Toc121524164"/>
      <w:bookmarkEnd w:id="171"/>
      <w:bookmarkStart w:id="172" w:name="_Toc427266683"/>
      <w:bookmarkEnd w:id="172"/>
      <w:bookmarkStart w:id="173" w:name="_Toc27529"/>
      <w:bookmarkEnd w:id="173"/>
      <w:bookmarkStart w:id="174" w:name="_Toc116907266"/>
      <w:bookmarkEnd w:id="174"/>
      <w:bookmarkStart w:id="175" w:name="_Toc427573964"/>
      <w:bookmarkEnd w:id="175"/>
      <w:bookmarkStart w:id="176" w:name="_Toc16034"/>
      <w:bookmarkEnd w:id="176"/>
      <w:bookmarkStart w:id="177" w:name="_Toc18107"/>
      <w:bookmarkEnd w:id="177"/>
      <w:bookmarkStart w:id="178" w:name="_Toc120534705"/>
      <w:bookmarkEnd w:id="178"/>
      <w:bookmarkStart w:id="179" w:name="_Toc427266778"/>
      <w:bookmarkEnd w:id="179"/>
      <w:bookmarkStart w:id="180" w:name="_Toc23812"/>
      <w:bookmarkEnd w:id="180"/>
      <w:bookmarkStart w:id="181" w:name="_Toc134164520"/>
      <w:bookmarkEnd w:id="181"/>
      <w:bookmarkStart w:id="182" w:name="_Toc427573996"/>
      <w:bookmarkEnd w:id="182"/>
      <w:bookmarkStart w:id="183" w:name="_Toc4549"/>
      <w:bookmarkEnd w:id="183"/>
      <w:bookmarkStart w:id="184" w:name="_Toc121140996"/>
      <w:bookmarkEnd w:id="184"/>
      <w:bookmarkStart w:id="185" w:name="_Toc32753"/>
      <w:bookmarkEnd w:id="185"/>
      <w:bookmarkStart w:id="186" w:name="_Toc427262249"/>
      <w:bookmarkEnd w:id="186"/>
      <w:bookmarkStart w:id="187" w:name="_Toc135299151"/>
      <w:bookmarkEnd w:id="187"/>
      <w:bookmarkStart w:id="188" w:name="_Toc427262073"/>
      <w:bookmarkEnd w:id="188"/>
      <w:bookmarkStart w:id="189" w:name="_Toc427262214"/>
      <w:bookmarkEnd w:id="189"/>
      <w:bookmarkStart w:id="190" w:name="_Toc22546"/>
      <w:bookmarkEnd w:id="190"/>
      <w:bookmarkStart w:id="191" w:name="_Toc223712691"/>
      <w:bookmarkStart w:id="192" w:name="_Toc121140999"/>
      <w:r>
        <w:rPr>
          <w:rFonts w:hint="eastAsia" w:ascii="Times New Roman"/>
        </w:rPr>
        <w:t>总体要求</w:t>
      </w:r>
      <w:bookmarkEnd w:id="191"/>
    </w:p>
    <w:p w14:paraId="51716CF4">
      <w:pPr>
        <w:pStyle w:val="249"/>
        <w:rPr>
          <w:rFonts w:ascii="Times New Roman"/>
        </w:rPr>
      </w:pPr>
      <w:bookmarkStart w:id="193" w:name="_Toc18075"/>
      <w:r>
        <w:rPr>
          <w:rFonts w:ascii="Times New Roman"/>
        </w:rPr>
        <w:t>原则</w:t>
      </w:r>
    </w:p>
    <w:bookmarkEnd w:id="193"/>
    <w:p w14:paraId="7FDF234D">
      <w:pPr>
        <w:pStyle w:val="249"/>
        <w:numPr>
          <w:ilvl w:val="2"/>
          <w:numId w:val="11"/>
        </w:numPr>
        <w:outlineLvl w:val="3"/>
      </w:pPr>
      <w:bookmarkStart w:id="194" w:name="_Toc20460"/>
      <w:bookmarkStart w:id="195" w:name="_Toc135299163"/>
      <w:bookmarkStart w:id="196" w:name="_Toc9469"/>
      <w:bookmarkStart w:id="197" w:name="_Toc1997"/>
      <w:bookmarkStart w:id="198" w:name="_Toc12502"/>
      <w:bookmarkStart w:id="199" w:name="_Toc19493"/>
      <w:r>
        <w:t>安全性</w:t>
      </w:r>
      <w:r>
        <w:rPr>
          <w:rFonts w:hint="eastAsia"/>
        </w:rPr>
        <w:t>与</w:t>
      </w:r>
      <w:r>
        <w:t>稳定性</w:t>
      </w:r>
    </w:p>
    <w:p w14:paraId="079EA76C">
      <w:pPr>
        <w:ind w:firstLine="420" w:firstLineChars="200"/>
        <w:rPr>
          <w:rFonts w:ascii="Times New Roman" w:hAnsi="Times New Roman" w:cs="Times New Roman"/>
          <w:sz w:val="21"/>
          <w:szCs w:val="21"/>
        </w:rPr>
      </w:pPr>
      <w:r>
        <w:rPr>
          <w:rFonts w:ascii="Times New Roman" w:hAnsi="Times New Roman" w:cs="Times New Roman"/>
          <w:sz w:val="21"/>
          <w:szCs w:val="21"/>
        </w:rPr>
        <w:t>监理工作需重点监督项目的安全性和稳定性：</w:t>
      </w:r>
    </w:p>
    <w:p w14:paraId="043310A1">
      <w:pPr>
        <w:pStyle w:val="250"/>
        <w:numPr>
          <w:ilvl w:val="0"/>
          <w:numId w:val="40"/>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系统安全：监督系统安全设计的实施，包括数据加密、访问控制、防火墙设置</w:t>
      </w:r>
      <w:r>
        <w:rPr>
          <w:rFonts w:ascii="Times New Roman"/>
          <w:szCs w:val="21"/>
        </w:rPr>
        <w:t>、备份及应急机制</w:t>
      </w:r>
      <w:r>
        <w:rPr>
          <w:rFonts w:ascii="Times New Roman"/>
          <w:szCs w:val="21"/>
          <w:lang w:eastAsia="zh-Hans"/>
        </w:rPr>
        <w:t>等，确保系统符合国家网络安全法等相关法规要求</w:t>
      </w:r>
      <w:r>
        <w:rPr>
          <w:rFonts w:ascii="Times New Roman"/>
          <w:szCs w:val="21"/>
        </w:rPr>
        <w:t>；</w:t>
      </w:r>
    </w:p>
    <w:p w14:paraId="447836C9">
      <w:pPr>
        <w:pStyle w:val="250"/>
        <w:numPr>
          <w:ilvl w:val="0"/>
          <w:numId w:val="40"/>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运行稳定性：重点关注系统运行期间的性能指标（如响应时间、并发处理能力、可靠性等），避免</w:t>
      </w:r>
      <w:r>
        <w:rPr>
          <w:rFonts w:ascii="Times New Roman"/>
          <w:szCs w:val="21"/>
        </w:rPr>
        <w:t>系统上线</w:t>
      </w:r>
      <w:r>
        <w:rPr>
          <w:rFonts w:ascii="Times New Roman"/>
          <w:szCs w:val="21"/>
          <w:lang w:eastAsia="zh-Hans"/>
        </w:rPr>
        <w:t>对电力业务造成干扰</w:t>
      </w:r>
      <w:r>
        <w:rPr>
          <w:rFonts w:ascii="Times New Roman"/>
          <w:szCs w:val="21"/>
        </w:rPr>
        <w:t>，保障新型电力系统安全稳定运行</w:t>
      </w:r>
      <w:r>
        <w:rPr>
          <w:rFonts w:ascii="Times New Roman"/>
          <w:szCs w:val="21"/>
          <w:lang w:eastAsia="zh-Hans"/>
        </w:rPr>
        <w:t>。</w:t>
      </w:r>
    </w:p>
    <w:p w14:paraId="1F079385">
      <w:pPr>
        <w:pStyle w:val="249"/>
        <w:numPr>
          <w:ilvl w:val="2"/>
          <w:numId w:val="11"/>
        </w:numPr>
        <w:outlineLvl w:val="3"/>
        <w:rPr>
          <w:lang w:eastAsia="zh-Hans"/>
        </w:rPr>
      </w:pPr>
      <w:r>
        <w:t>独立性与公正性</w:t>
      </w:r>
    </w:p>
    <w:p w14:paraId="5EF46EEB">
      <w:pPr>
        <w:pStyle w:val="250"/>
        <w:ind w:firstLine="420"/>
        <w:rPr>
          <w:rFonts w:ascii="Times New Roman"/>
          <w:szCs w:val="21"/>
        </w:rPr>
      </w:pPr>
      <w:r>
        <w:rPr>
          <w:rFonts w:ascii="Times New Roman"/>
          <w:szCs w:val="21"/>
          <w:lang w:eastAsia="zh-Hans"/>
        </w:rPr>
        <w:t>监理单位在项目中宜保持独立性，独立于项目业主和</w:t>
      </w:r>
      <w:r>
        <w:rPr>
          <w:rFonts w:ascii="Times New Roman"/>
          <w:szCs w:val="21"/>
        </w:rPr>
        <w:t>施工单位</w:t>
      </w:r>
      <w:r>
        <w:rPr>
          <w:rFonts w:ascii="Times New Roman"/>
          <w:szCs w:val="21"/>
          <w:lang w:eastAsia="zh-Hans"/>
        </w:rPr>
        <w:t>，确保监理工作不受任何一方的干预或利益驱动</w:t>
      </w:r>
      <w:r>
        <w:rPr>
          <w:rFonts w:ascii="Times New Roman"/>
          <w:szCs w:val="21"/>
        </w:rPr>
        <w:t>，宜满足以下原则：</w:t>
      </w:r>
    </w:p>
    <w:p w14:paraId="32D79A62">
      <w:pPr>
        <w:pStyle w:val="250"/>
        <w:numPr>
          <w:ilvl w:val="0"/>
          <w:numId w:val="41"/>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监理人员</w:t>
      </w:r>
      <w:r>
        <w:rPr>
          <w:rFonts w:ascii="Times New Roman"/>
          <w:szCs w:val="21"/>
        </w:rPr>
        <w:t>不宜</w:t>
      </w:r>
      <w:r>
        <w:rPr>
          <w:rFonts w:ascii="Times New Roman"/>
          <w:szCs w:val="21"/>
          <w:lang w:eastAsia="zh-Hans"/>
        </w:rPr>
        <w:t>直接参与项目的设计、开发和实施工作，以避免利益冲突；</w:t>
      </w:r>
    </w:p>
    <w:p w14:paraId="7FC20047">
      <w:pPr>
        <w:pStyle w:val="250"/>
        <w:numPr>
          <w:ilvl w:val="0"/>
          <w:numId w:val="41"/>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监理报告和建议</w:t>
      </w:r>
      <w:r>
        <w:rPr>
          <w:rFonts w:ascii="Times New Roman"/>
          <w:szCs w:val="21"/>
        </w:rPr>
        <w:t>宜</w:t>
      </w:r>
      <w:r>
        <w:rPr>
          <w:rFonts w:ascii="Times New Roman"/>
          <w:szCs w:val="21"/>
          <w:lang w:eastAsia="zh-Hans"/>
        </w:rPr>
        <w:t>以事实为依据，不受业主或</w:t>
      </w:r>
      <w:r>
        <w:rPr>
          <w:rFonts w:ascii="Times New Roman"/>
          <w:szCs w:val="21"/>
        </w:rPr>
        <w:t>施工单位</w:t>
      </w:r>
      <w:r>
        <w:rPr>
          <w:rFonts w:ascii="Times New Roman"/>
          <w:szCs w:val="21"/>
          <w:lang w:eastAsia="zh-Hans"/>
        </w:rPr>
        <w:t>的主观意愿影响；</w:t>
      </w:r>
    </w:p>
    <w:p w14:paraId="7693EE20">
      <w:pPr>
        <w:pStyle w:val="250"/>
        <w:numPr>
          <w:ilvl w:val="0"/>
          <w:numId w:val="41"/>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监理工作中遇到争议，宜通过合理的程序和独立的评估方法解决，确保公平与透明。</w:t>
      </w:r>
    </w:p>
    <w:p w14:paraId="16F70BED">
      <w:pPr>
        <w:pStyle w:val="249"/>
        <w:numPr>
          <w:ilvl w:val="2"/>
          <w:numId w:val="11"/>
        </w:numPr>
        <w:outlineLvl w:val="3"/>
        <w:rPr>
          <w:lang w:eastAsia="zh-Hans"/>
        </w:rPr>
      </w:pPr>
      <w:r>
        <w:t>规范性与标准化</w:t>
      </w:r>
    </w:p>
    <w:p w14:paraId="74613187">
      <w:pPr>
        <w:pStyle w:val="250"/>
        <w:ind w:firstLine="525" w:firstLineChars="250"/>
        <w:rPr>
          <w:rFonts w:ascii="Times New Roman"/>
          <w:szCs w:val="21"/>
          <w:lang w:eastAsia="zh-Hans"/>
        </w:rPr>
      </w:pPr>
      <w:r>
        <w:rPr>
          <w:rFonts w:ascii="Times New Roman"/>
          <w:szCs w:val="21"/>
          <w:lang w:eastAsia="zh-Hans"/>
        </w:rPr>
        <w:t>监理工作的所有过程、记录和报告均需保持客观性，确保业主单位和相关方对监理工作的信任，宜满足以下原则：</w:t>
      </w:r>
    </w:p>
    <w:p w14:paraId="11FA036F">
      <w:pPr>
        <w:pStyle w:val="250"/>
        <w:numPr>
          <w:ilvl w:val="0"/>
          <w:numId w:val="42"/>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每项监理工作的执行需有详细的记录，确保监理成果可追溯；</w:t>
      </w:r>
    </w:p>
    <w:p w14:paraId="2A84BB26">
      <w:pPr>
        <w:pStyle w:val="250"/>
        <w:numPr>
          <w:ilvl w:val="0"/>
          <w:numId w:val="42"/>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定期向业主单位提交监理阶段性报告，透明展示监理工作的过程和成果；</w:t>
      </w:r>
    </w:p>
    <w:p w14:paraId="5C7C561B">
      <w:pPr>
        <w:pStyle w:val="250"/>
        <w:numPr>
          <w:ilvl w:val="0"/>
          <w:numId w:val="42"/>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对监理中发现的问题进行清晰说明，并提供科学的改进建议。</w:t>
      </w:r>
    </w:p>
    <w:p w14:paraId="3CD7AE60">
      <w:pPr>
        <w:pStyle w:val="249"/>
        <w:numPr>
          <w:ilvl w:val="2"/>
          <w:numId w:val="11"/>
        </w:numPr>
        <w:outlineLvl w:val="3"/>
        <w:rPr>
          <w:lang w:eastAsia="zh-Hans"/>
        </w:rPr>
      </w:pPr>
      <w:r>
        <w:t>科学性与技术性</w:t>
      </w:r>
    </w:p>
    <w:p w14:paraId="0EBCBA23">
      <w:pPr>
        <w:pStyle w:val="250"/>
        <w:ind w:firstLine="525" w:firstLineChars="250"/>
        <w:rPr>
          <w:rFonts w:ascii="Times New Roman"/>
          <w:szCs w:val="21"/>
          <w:lang w:eastAsia="zh-Hans"/>
        </w:rPr>
      </w:pPr>
      <w:r>
        <w:rPr>
          <w:rFonts w:ascii="Times New Roman"/>
          <w:szCs w:val="21"/>
          <w:lang w:eastAsia="zh-Hans"/>
        </w:rPr>
        <w:t>监理工作需基于科学的方法论和技术手段，结合数字化项目的特点提供精准的技术监督和支持</w:t>
      </w:r>
      <w:r>
        <w:rPr>
          <w:rFonts w:ascii="Times New Roman"/>
          <w:szCs w:val="21"/>
        </w:rPr>
        <w:t>；</w:t>
      </w:r>
      <w:r>
        <w:rPr>
          <w:rFonts w:ascii="Times New Roman"/>
          <w:szCs w:val="21"/>
          <w:lang w:eastAsia="zh-Hans"/>
        </w:rPr>
        <w:t>监理工作的所有过程、记录和报告均需保持客观性，确保业主单位和相关方对监理工作的信任，宜满足以下原则：</w:t>
      </w:r>
    </w:p>
    <w:p w14:paraId="25C2B844">
      <w:pPr>
        <w:pStyle w:val="250"/>
        <w:numPr>
          <w:ilvl w:val="0"/>
          <w:numId w:val="43"/>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rPr>
        <w:t>可</w:t>
      </w:r>
      <w:r>
        <w:rPr>
          <w:rFonts w:ascii="Times New Roman"/>
          <w:szCs w:val="21"/>
          <w:lang w:eastAsia="zh-Hans"/>
        </w:rPr>
        <w:t>利用项目管理和监控工具（如MS Project、JIRA）提高监理效率；</w:t>
      </w:r>
    </w:p>
    <w:p w14:paraId="1B6E9ABE">
      <w:pPr>
        <w:pStyle w:val="250"/>
        <w:numPr>
          <w:ilvl w:val="0"/>
          <w:numId w:val="43"/>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rPr>
        <w:t>可</w:t>
      </w:r>
      <w:r>
        <w:rPr>
          <w:rFonts w:ascii="Times New Roman"/>
          <w:szCs w:val="21"/>
          <w:lang w:eastAsia="zh-Hans"/>
        </w:rPr>
        <w:t>采用科学的风险评估和控制方法，对项目实施中的关键风险点进行量化分析；</w:t>
      </w:r>
    </w:p>
    <w:p w14:paraId="0E4EFA43">
      <w:pPr>
        <w:pStyle w:val="250"/>
        <w:numPr>
          <w:ilvl w:val="0"/>
          <w:numId w:val="43"/>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结合行业最新技术，如大数据分析、云监控等，对关键性能指标（KPIs）进行实时监测和评估。</w:t>
      </w:r>
    </w:p>
    <w:p w14:paraId="32C107F7">
      <w:pPr>
        <w:pStyle w:val="250"/>
        <w:numPr>
          <w:ilvl w:val="0"/>
          <w:numId w:val="43"/>
        </w:numPr>
        <w:tabs>
          <w:tab w:val="center" w:pos="851"/>
          <w:tab w:val="right" w:leader="dot" w:pos="9298"/>
        </w:tabs>
        <w:autoSpaceDE w:val="0"/>
        <w:autoSpaceDN w:val="0"/>
        <w:ind w:left="840" w:hanging="414" w:firstLineChars="0"/>
        <w:rPr>
          <w:rFonts w:ascii="Times New Roman"/>
          <w:szCs w:val="21"/>
        </w:rPr>
      </w:pPr>
      <w:r>
        <w:rPr>
          <w:rFonts w:ascii="Times New Roman"/>
          <w:szCs w:val="21"/>
        </w:rPr>
        <w:t>针对数据安全和隐私保护的问题，建立合理的防护措施保障数据安全。</w:t>
      </w:r>
    </w:p>
    <w:p w14:paraId="2DDAE0AE">
      <w:pPr>
        <w:pStyle w:val="249"/>
      </w:pPr>
      <w:r>
        <w:rPr>
          <w:rFonts w:hint="eastAsia" w:ascii="Times New Roman"/>
        </w:rPr>
        <w:t>监理运行阶段</w:t>
      </w:r>
    </w:p>
    <w:p w14:paraId="3BE16809">
      <w:pPr>
        <w:ind w:firstLine="315" w:firstLineChars="150"/>
        <w:rPr>
          <w:rFonts w:ascii="Times New Roman" w:hAnsi="Times New Roman" w:cs="Times New Roman"/>
          <w:sz w:val="21"/>
          <w:szCs w:val="21"/>
        </w:rPr>
      </w:pPr>
      <w:r>
        <w:rPr>
          <w:rFonts w:ascii="Times New Roman" w:hAnsi="Times New Roman" w:cs="Times New Roman"/>
          <w:sz w:val="21"/>
          <w:szCs w:val="21"/>
          <w:lang w:eastAsia="zh-Hans"/>
        </w:rPr>
        <w:t>监理工作贯穿于数字化项目全生命周期，覆盖项目启动、规划</w:t>
      </w:r>
      <w:r>
        <w:rPr>
          <w:rFonts w:ascii="Times New Roman" w:hAnsi="Times New Roman" w:cs="Times New Roman"/>
          <w:sz w:val="21"/>
          <w:szCs w:val="21"/>
        </w:rPr>
        <w:t>、</w:t>
      </w:r>
      <w:r>
        <w:rPr>
          <w:rFonts w:ascii="Times New Roman" w:hAnsi="Times New Roman" w:cs="Times New Roman"/>
          <w:sz w:val="21"/>
          <w:szCs w:val="21"/>
          <w:lang w:eastAsia="zh-Hans"/>
        </w:rPr>
        <w:t>设计、实施、监控、验收和</w:t>
      </w:r>
      <w:r>
        <w:rPr>
          <w:rFonts w:ascii="Times New Roman" w:hAnsi="Times New Roman" w:cs="Times New Roman"/>
          <w:sz w:val="21"/>
          <w:szCs w:val="21"/>
        </w:rPr>
        <w:t>运营</w:t>
      </w:r>
      <w:r>
        <w:rPr>
          <w:rFonts w:ascii="Times New Roman" w:hAnsi="Times New Roman" w:cs="Times New Roman"/>
          <w:sz w:val="21"/>
          <w:szCs w:val="21"/>
          <w:lang w:eastAsia="zh-Hans"/>
        </w:rPr>
        <w:t>的各个阶段等阶段。</w:t>
      </w:r>
      <w:r>
        <w:rPr>
          <w:rFonts w:hint="eastAsia" w:ascii="Times New Roman" w:hAnsi="Times New Roman" w:cs="Times New Roman"/>
          <w:sz w:val="21"/>
          <w:szCs w:val="21"/>
        </w:rPr>
        <w:t>参照</w:t>
      </w:r>
      <w:r>
        <w:rPr>
          <w:rFonts w:ascii="Times New Roman" w:hAnsi="Times New Roman" w:cs="Times New Roman"/>
          <w:sz w:val="21"/>
          <w:szCs w:val="21"/>
          <w:lang w:eastAsia="zh-Hans"/>
        </w:rPr>
        <w:t xml:space="preserve"> GB/T 19668.1—2014</w:t>
      </w:r>
      <w:r>
        <w:rPr>
          <w:rFonts w:hint="eastAsia" w:ascii="Times New Roman" w:hAnsi="Times New Roman" w:cs="Times New Roman"/>
          <w:sz w:val="21"/>
          <w:szCs w:val="21"/>
        </w:rPr>
        <w:t>、GB/T 19668.3—2017及GB/T 19668.5—2018</w:t>
      </w:r>
      <w:r>
        <w:rPr>
          <w:rFonts w:ascii="Times New Roman" w:hAnsi="Times New Roman" w:cs="Times New Roman"/>
          <w:sz w:val="21"/>
          <w:szCs w:val="21"/>
          <w:lang w:eastAsia="zh-Hans"/>
        </w:rPr>
        <w:t>的技术参考模型，结合电力行业数字化项目的特点，</w:t>
      </w:r>
      <w:r>
        <w:rPr>
          <w:rFonts w:ascii="Times New Roman" w:hAnsi="Times New Roman" w:cs="Times New Roman"/>
          <w:sz w:val="21"/>
          <w:szCs w:val="21"/>
        </w:rPr>
        <w:t>建议</w:t>
      </w:r>
      <w:r>
        <w:rPr>
          <w:rFonts w:ascii="Times New Roman" w:hAnsi="Times New Roman" w:cs="Times New Roman"/>
          <w:sz w:val="21"/>
          <w:szCs w:val="21"/>
          <w:lang w:eastAsia="zh-Hans"/>
        </w:rPr>
        <w:t>监理单位参照软件工程监理活动，把数字化项目监理活动划分为以下</w:t>
      </w:r>
      <w:r>
        <w:rPr>
          <w:rFonts w:hint="eastAsia" w:ascii="Times New Roman" w:hAnsi="Times New Roman" w:cs="Times New Roman"/>
          <w:sz w:val="21"/>
          <w:szCs w:val="21"/>
        </w:rPr>
        <w:t>七</w:t>
      </w:r>
      <w:r>
        <w:rPr>
          <w:rFonts w:ascii="Times New Roman" w:hAnsi="Times New Roman" w:cs="Times New Roman"/>
          <w:sz w:val="21"/>
          <w:szCs w:val="21"/>
          <w:lang w:eastAsia="zh-Hans"/>
        </w:rPr>
        <w:t>个阶段共1</w:t>
      </w:r>
      <w:r>
        <w:rPr>
          <w:rFonts w:hint="eastAsia" w:ascii="Times New Roman" w:hAnsi="Times New Roman" w:cs="Times New Roman"/>
          <w:sz w:val="21"/>
          <w:szCs w:val="21"/>
        </w:rPr>
        <w:t>6</w:t>
      </w:r>
      <w:r>
        <w:rPr>
          <w:rFonts w:ascii="Times New Roman" w:hAnsi="Times New Roman" w:cs="Times New Roman"/>
          <w:sz w:val="21"/>
          <w:szCs w:val="21"/>
          <w:lang w:eastAsia="zh-Hans"/>
        </w:rPr>
        <w:t>个活动</w:t>
      </w:r>
      <w:r>
        <w:rPr>
          <w:rFonts w:hint="eastAsia" w:ascii="Times New Roman" w:hAnsi="Times New Roman" w:cs="Times New Roman"/>
          <w:sz w:val="21"/>
          <w:szCs w:val="21"/>
        </w:rPr>
        <w:t>，见</w:t>
      </w:r>
      <w:r>
        <w:rPr>
          <w:rFonts w:ascii="Times New Roman" w:hAnsi="Times New Roman" w:cs="Times New Roman"/>
          <w:sz w:val="21"/>
          <w:szCs w:val="21"/>
          <w:lang w:eastAsia="zh-Hans"/>
        </w:rPr>
        <w:t>表1</w:t>
      </w:r>
      <w:r>
        <w:rPr>
          <w:rFonts w:hint="eastAsia" w:ascii="Times New Roman" w:hAnsi="Times New Roman" w:cs="Times New Roman"/>
          <w:sz w:val="21"/>
          <w:szCs w:val="21"/>
        </w:rPr>
        <w:t>，各阶段所涉及的监理任务参见附录A。</w:t>
      </w:r>
    </w:p>
    <w:p w14:paraId="5E96573E">
      <w:pPr>
        <w:widowControl w:val="0"/>
        <w:spacing w:line="520" w:lineRule="exact"/>
        <w:jc w:val="center"/>
        <w:rPr>
          <w:rFonts w:ascii="Times New Roman" w:hAnsi="Times New Roman" w:eastAsia="黑体" w:cs="Times New Roman"/>
          <w:kern w:val="2"/>
          <w:sz w:val="21"/>
          <w:szCs w:val="20"/>
        </w:rPr>
      </w:pPr>
      <w:r>
        <w:rPr>
          <w:rFonts w:ascii="Times New Roman" w:hAnsi="Times New Roman" w:eastAsia="黑体" w:cs="Times New Roman"/>
          <w:kern w:val="2"/>
          <w:sz w:val="21"/>
          <w:szCs w:val="20"/>
        </w:rPr>
        <w:t>表</w:t>
      </w:r>
      <w:r>
        <w:rPr>
          <w:rFonts w:ascii="Times New Roman" w:hAnsi="Times New Roman" w:eastAsia="黑体" w:cs="Times New Roman"/>
          <w:kern w:val="2"/>
          <w:sz w:val="21"/>
          <w:szCs w:val="20"/>
        </w:rPr>
        <w:fldChar w:fldCharType="begin"/>
      </w:r>
      <w:r>
        <w:rPr>
          <w:rFonts w:ascii="Times New Roman" w:hAnsi="Times New Roman" w:eastAsia="黑体" w:cs="Times New Roman"/>
          <w:kern w:val="2"/>
          <w:sz w:val="21"/>
          <w:szCs w:val="20"/>
        </w:rPr>
        <w:instrText xml:space="preserve"> SEQ 表 </w:instrText>
      </w:r>
      <w:r>
        <w:rPr>
          <w:rFonts w:ascii="Times New Roman" w:hAnsi="Times New Roman" w:eastAsia="黑体" w:cs="Times New Roman"/>
          <w:kern w:val="2"/>
          <w:sz w:val="21"/>
          <w:szCs w:val="20"/>
        </w:rPr>
        <w:fldChar w:fldCharType="separate"/>
      </w:r>
      <w:r>
        <w:rPr>
          <w:rFonts w:ascii="Times New Roman" w:hAnsi="Times New Roman" w:eastAsia="黑体" w:cs="Times New Roman"/>
          <w:kern w:val="2"/>
          <w:sz w:val="21"/>
          <w:szCs w:val="20"/>
        </w:rPr>
        <w:t>1</w:t>
      </w:r>
      <w:r>
        <w:rPr>
          <w:rFonts w:ascii="Times New Roman" w:hAnsi="Times New Roman" w:eastAsia="黑体" w:cs="Times New Roman"/>
          <w:kern w:val="2"/>
          <w:sz w:val="21"/>
          <w:szCs w:val="20"/>
        </w:rPr>
        <w:fldChar w:fldCharType="end"/>
      </w:r>
      <w:r>
        <w:rPr>
          <w:rFonts w:ascii="Times New Roman" w:hAnsi="Times New Roman" w:eastAsia="黑体" w:cs="Times New Roman"/>
          <w:kern w:val="2"/>
          <w:sz w:val="21"/>
          <w:szCs w:val="20"/>
        </w:rPr>
        <w:t xml:space="preserve"> 数字化项目监理活动阶段划分</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423"/>
        <w:gridCol w:w="7788"/>
      </w:tblGrid>
      <w:tr w14:paraId="354B6EC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1423" w:type="dxa"/>
            <w:tcBorders>
              <w:bottom w:val="single" w:color="000000" w:sz="12" w:space="0"/>
              <w:right w:val="single" w:color="000000" w:sz="4" w:space="0"/>
            </w:tcBorders>
          </w:tcPr>
          <w:p w14:paraId="73765BF7">
            <w:pPr>
              <w:jc w:val="center"/>
              <w:rPr>
                <w:rFonts w:ascii="Times New Roman" w:hAnsi="Times New Roman" w:cs="Times New Roman"/>
                <w:b/>
                <w:bCs/>
                <w:position w:val="-2"/>
                <w:sz w:val="18"/>
                <w:szCs w:val="18"/>
              </w:rPr>
            </w:pPr>
            <w:r>
              <w:rPr>
                <w:rFonts w:ascii="Times New Roman" w:hAnsi="Times New Roman" w:cs="Times New Roman"/>
                <w:b/>
                <w:bCs/>
                <w:sz w:val="18"/>
              </w:rPr>
              <w:t>阶段</w:t>
            </w:r>
          </w:p>
        </w:tc>
        <w:tc>
          <w:tcPr>
            <w:tcW w:w="7788" w:type="dxa"/>
            <w:tcBorders>
              <w:left w:val="single" w:color="000000" w:sz="4" w:space="0"/>
              <w:bottom w:val="single" w:color="000000" w:sz="12" w:space="0"/>
              <w:right w:val="single" w:color="000000" w:sz="4" w:space="0"/>
            </w:tcBorders>
          </w:tcPr>
          <w:p w14:paraId="3E470DBD">
            <w:pPr>
              <w:jc w:val="center"/>
              <w:rPr>
                <w:rFonts w:ascii="Times New Roman" w:hAnsi="Times New Roman" w:cs="Times New Roman"/>
                <w:b/>
                <w:bCs/>
                <w:position w:val="-2"/>
                <w:sz w:val="18"/>
                <w:szCs w:val="18"/>
              </w:rPr>
            </w:pPr>
            <w:r>
              <w:rPr>
                <w:rFonts w:ascii="Times New Roman" w:hAnsi="Times New Roman" w:cs="Times New Roman"/>
                <w:b/>
                <w:bCs/>
                <w:sz w:val="18"/>
              </w:rPr>
              <w:t>监理活动</w:t>
            </w:r>
          </w:p>
        </w:tc>
      </w:tr>
      <w:tr w14:paraId="7DF1A09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23" w:type="dxa"/>
            <w:tcBorders>
              <w:top w:val="single" w:color="000000" w:sz="12" w:space="0"/>
              <w:bottom w:val="single" w:color="auto" w:sz="4" w:space="0"/>
              <w:right w:val="single" w:color="000000" w:sz="4" w:space="0"/>
            </w:tcBorders>
          </w:tcPr>
          <w:p w14:paraId="45824DF0">
            <w:pPr>
              <w:jc w:val="center"/>
              <w:rPr>
                <w:rFonts w:ascii="Times New Roman" w:hAnsi="Times New Roman" w:cs="Times New Roman"/>
                <w:position w:val="-2"/>
                <w:sz w:val="18"/>
                <w:szCs w:val="18"/>
              </w:rPr>
            </w:pPr>
            <w:r>
              <w:rPr>
                <w:rFonts w:hint="eastAsia" w:ascii="Times New Roman" w:hAnsi="Times New Roman" w:cs="Times New Roman"/>
                <w:position w:val="-2"/>
                <w:sz w:val="18"/>
                <w:szCs w:val="18"/>
              </w:rPr>
              <w:t>规划</w:t>
            </w:r>
          </w:p>
        </w:tc>
        <w:tc>
          <w:tcPr>
            <w:tcW w:w="7788" w:type="dxa"/>
            <w:tcBorders>
              <w:top w:val="single" w:color="000000" w:sz="12" w:space="0"/>
              <w:left w:val="single" w:color="000000" w:sz="4" w:space="0"/>
              <w:bottom w:val="single" w:color="auto" w:sz="4" w:space="0"/>
              <w:right w:val="single" w:color="000000" w:sz="4" w:space="0"/>
            </w:tcBorders>
          </w:tcPr>
          <w:p w14:paraId="218D7837">
            <w:pPr>
              <w:jc w:val="center"/>
              <w:rPr>
                <w:rFonts w:ascii="Times New Roman" w:hAnsi="Times New Roman" w:cs="Times New Roman"/>
                <w:position w:val="-2"/>
                <w:sz w:val="18"/>
                <w:szCs w:val="18"/>
              </w:rPr>
            </w:pPr>
            <w:r>
              <w:rPr>
                <w:rFonts w:ascii="Times New Roman" w:hAnsi="Times New Roman" w:cs="Times New Roman"/>
                <w:sz w:val="18"/>
                <w:lang w:eastAsia="zh-Hans"/>
              </w:rPr>
              <w:t>业务</w:t>
            </w:r>
            <w:r>
              <w:rPr>
                <w:rFonts w:ascii="Times New Roman" w:hAnsi="Times New Roman" w:cs="Times New Roman"/>
                <w:sz w:val="18"/>
              </w:rPr>
              <w:t>场景</w:t>
            </w:r>
            <w:r>
              <w:rPr>
                <w:rFonts w:ascii="Times New Roman" w:hAnsi="Times New Roman" w:cs="Times New Roman"/>
                <w:sz w:val="18"/>
                <w:lang w:eastAsia="zh-Hans"/>
              </w:rPr>
              <w:t>梳理</w:t>
            </w:r>
            <w:r>
              <w:rPr>
                <w:rFonts w:ascii="Times New Roman" w:hAnsi="Times New Roman" w:cs="Times New Roman"/>
                <w:sz w:val="18"/>
              </w:rPr>
              <w:t>的监理；业务</w:t>
            </w:r>
            <w:r>
              <w:rPr>
                <w:rFonts w:ascii="Times New Roman" w:hAnsi="Times New Roman" w:cs="Times New Roman"/>
                <w:sz w:val="18"/>
                <w:lang w:eastAsia="zh-Hans"/>
              </w:rPr>
              <w:t>需求分析</w:t>
            </w:r>
            <w:r>
              <w:rPr>
                <w:rFonts w:ascii="Times New Roman" w:hAnsi="Times New Roman" w:cs="Times New Roman"/>
                <w:sz w:val="18"/>
              </w:rPr>
              <w:t>的监理；</w:t>
            </w:r>
            <w:r>
              <w:rPr>
                <w:rFonts w:ascii="Times New Roman" w:hAnsi="Times New Roman" w:cs="Times New Roman"/>
                <w:sz w:val="18"/>
                <w:lang w:eastAsia="zh-Hans"/>
              </w:rPr>
              <w:t>方案设计</w:t>
            </w:r>
            <w:r>
              <w:rPr>
                <w:rFonts w:ascii="Times New Roman" w:hAnsi="Times New Roman" w:cs="Times New Roman"/>
                <w:sz w:val="18"/>
              </w:rPr>
              <w:t>的监理</w:t>
            </w:r>
          </w:p>
        </w:tc>
      </w:tr>
      <w:tr w14:paraId="4914579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23" w:type="dxa"/>
            <w:tcBorders>
              <w:top w:val="single" w:color="auto" w:sz="4" w:space="0"/>
              <w:bottom w:val="single" w:color="000000" w:sz="4" w:space="0"/>
              <w:right w:val="single" w:color="000000" w:sz="4" w:space="0"/>
            </w:tcBorders>
          </w:tcPr>
          <w:p w14:paraId="3346BF5E">
            <w:pPr>
              <w:jc w:val="center"/>
              <w:rPr>
                <w:rFonts w:ascii="Times New Roman" w:hAnsi="Times New Roman" w:cs="Times New Roman"/>
                <w:position w:val="-2"/>
                <w:sz w:val="18"/>
                <w:szCs w:val="18"/>
              </w:rPr>
            </w:pPr>
            <w:r>
              <w:rPr>
                <w:rFonts w:ascii="Times New Roman" w:hAnsi="Times New Roman" w:cs="Times New Roman"/>
                <w:sz w:val="18"/>
              </w:rPr>
              <w:t>招标</w:t>
            </w:r>
          </w:p>
        </w:tc>
        <w:tc>
          <w:tcPr>
            <w:tcW w:w="7788" w:type="dxa"/>
            <w:tcBorders>
              <w:top w:val="single" w:color="auto" w:sz="4" w:space="0"/>
              <w:left w:val="single" w:color="000000" w:sz="4" w:space="0"/>
              <w:bottom w:val="single" w:color="000000" w:sz="4" w:space="0"/>
              <w:right w:val="single" w:color="000000" w:sz="4" w:space="0"/>
            </w:tcBorders>
          </w:tcPr>
          <w:p w14:paraId="6D764936">
            <w:pPr>
              <w:jc w:val="center"/>
              <w:rPr>
                <w:rFonts w:ascii="Times New Roman" w:hAnsi="Times New Roman" w:cs="Times New Roman"/>
                <w:position w:val="-2"/>
                <w:sz w:val="18"/>
                <w:szCs w:val="18"/>
              </w:rPr>
            </w:pPr>
            <w:r>
              <w:rPr>
                <w:rFonts w:ascii="Times New Roman" w:hAnsi="Times New Roman" w:cs="Times New Roman"/>
                <w:sz w:val="18"/>
              </w:rPr>
              <w:t>招标准备的监理；招标的监理；合同签订的监理</w:t>
            </w:r>
          </w:p>
        </w:tc>
      </w:tr>
      <w:tr w14:paraId="6D5D629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423" w:type="dxa"/>
            <w:tcBorders>
              <w:top w:val="single" w:color="000000" w:sz="4" w:space="0"/>
              <w:bottom w:val="single" w:color="000000" w:sz="4" w:space="0"/>
              <w:right w:val="single" w:color="000000" w:sz="4" w:space="0"/>
            </w:tcBorders>
          </w:tcPr>
          <w:p w14:paraId="092ECC9F">
            <w:pPr>
              <w:jc w:val="center"/>
              <w:rPr>
                <w:rFonts w:ascii="Times New Roman" w:hAnsi="Times New Roman" w:cs="Times New Roman"/>
                <w:position w:val="-2"/>
                <w:sz w:val="18"/>
                <w:szCs w:val="18"/>
              </w:rPr>
            </w:pPr>
            <w:r>
              <w:rPr>
                <w:rFonts w:ascii="Times New Roman" w:hAnsi="Times New Roman" w:cs="Times New Roman"/>
                <w:sz w:val="18"/>
              </w:rPr>
              <w:t>设计</w:t>
            </w:r>
          </w:p>
        </w:tc>
        <w:tc>
          <w:tcPr>
            <w:tcW w:w="7788" w:type="dxa"/>
            <w:tcBorders>
              <w:top w:val="single" w:color="000000" w:sz="4" w:space="0"/>
              <w:left w:val="single" w:color="000000" w:sz="4" w:space="0"/>
              <w:bottom w:val="single" w:color="000000" w:sz="4" w:space="0"/>
              <w:right w:val="single" w:color="000000" w:sz="4" w:space="0"/>
            </w:tcBorders>
          </w:tcPr>
          <w:p w14:paraId="5F24E2BA">
            <w:pPr>
              <w:jc w:val="center"/>
              <w:rPr>
                <w:rFonts w:ascii="Times New Roman" w:hAnsi="Times New Roman" w:cs="Times New Roman"/>
                <w:position w:val="-2"/>
                <w:sz w:val="18"/>
                <w:szCs w:val="18"/>
              </w:rPr>
            </w:pPr>
            <w:r>
              <w:rPr>
                <w:rFonts w:ascii="Times New Roman" w:hAnsi="Times New Roman" w:cs="Times New Roman"/>
                <w:sz w:val="18"/>
              </w:rPr>
              <w:t>计划制定的监理；需求分析的监理；概要(结构)设计的监理；详细设计的监理；场景设计的监理</w:t>
            </w:r>
          </w:p>
        </w:tc>
      </w:tr>
      <w:tr w14:paraId="44886A0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423" w:type="dxa"/>
            <w:tcBorders>
              <w:top w:val="single" w:color="000000" w:sz="4" w:space="0"/>
              <w:bottom w:val="single" w:color="000000" w:sz="4" w:space="0"/>
              <w:right w:val="single" w:color="000000" w:sz="4" w:space="0"/>
            </w:tcBorders>
          </w:tcPr>
          <w:p w14:paraId="43C060B3">
            <w:pPr>
              <w:jc w:val="center"/>
              <w:rPr>
                <w:rFonts w:ascii="Times New Roman" w:hAnsi="Times New Roman" w:cs="Times New Roman"/>
                <w:position w:val="-2"/>
                <w:sz w:val="18"/>
                <w:szCs w:val="18"/>
              </w:rPr>
            </w:pPr>
            <w:r>
              <w:rPr>
                <w:rFonts w:ascii="Times New Roman" w:hAnsi="Times New Roman" w:cs="Times New Roman"/>
                <w:sz w:val="18"/>
              </w:rPr>
              <w:t>开发</w:t>
            </w:r>
          </w:p>
        </w:tc>
        <w:tc>
          <w:tcPr>
            <w:tcW w:w="7788" w:type="dxa"/>
            <w:tcBorders>
              <w:top w:val="single" w:color="000000" w:sz="4" w:space="0"/>
              <w:left w:val="single" w:color="000000" w:sz="4" w:space="0"/>
              <w:bottom w:val="single" w:color="000000" w:sz="4" w:space="0"/>
              <w:right w:val="single" w:color="000000" w:sz="4" w:space="0"/>
            </w:tcBorders>
          </w:tcPr>
          <w:p w14:paraId="4E4796D7">
            <w:pPr>
              <w:jc w:val="center"/>
              <w:rPr>
                <w:rFonts w:ascii="Times New Roman" w:hAnsi="Times New Roman" w:cs="Times New Roman"/>
                <w:position w:val="-2"/>
                <w:sz w:val="18"/>
                <w:szCs w:val="18"/>
              </w:rPr>
            </w:pPr>
            <w:r>
              <w:rPr>
                <w:rFonts w:ascii="Times New Roman" w:hAnsi="Times New Roman" w:cs="Times New Roman"/>
                <w:sz w:val="18"/>
              </w:rPr>
              <w:t>编码及测试的监理/业务配置的监理；系统部署的监理</w:t>
            </w:r>
          </w:p>
        </w:tc>
      </w:tr>
      <w:tr w14:paraId="7799DB7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423" w:type="dxa"/>
            <w:tcBorders>
              <w:top w:val="single" w:color="000000" w:sz="4" w:space="0"/>
              <w:bottom w:val="single" w:color="000000" w:sz="4" w:space="0"/>
              <w:right w:val="single" w:color="000000" w:sz="4" w:space="0"/>
            </w:tcBorders>
          </w:tcPr>
          <w:p w14:paraId="5460B720">
            <w:pPr>
              <w:jc w:val="center"/>
              <w:rPr>
                <w:rFonts w:ascii="Times New Roman" w:hAnsi="Times New Roman" w:cs="Times New Roman"/>
                <w:position w:val="-2"/>
                <w:sz w:val="18"/>
                <w:szCs w:val="18"/>
              </w:rPr>
            </w:pPr>
            <w:r>
              <w:rPr>
                <w:rFonts w:ascii="Times New Roman" w:hAnsi="Times New Roman" w:cs="Times New Roman"/>
                <w:sz w:val="18"/>
              </w:rPr>
              <w:t>上线</w:t>
            </w:r>
          </w:p>
        </w:tc>
        <w:tc>
          <w:tcPr>
            <w:tcW w:w="7788" w:type="dxa"/>
            <w:tcBorders>
              <w:top w:val="single" w:color="000000" w:sz="4" w:space="0"/>
              <w:left w:val="single" w:color="000000" w:sz="4" w:space="0"/>
              <w:bottom w:val="single" w:color="000000" w:sz="4" w:space="0"/>
              <w:right w:val="single" w:color="000000" w:sz="4" w:space="0"/>
            </w:tcBorders>
          </w:tcPr>
          <w:p w14:paraId="6AE0CE8D">
            <w:pPr>
              <w:jc w:val="center"/>
              <w:rPr>
                <w:rFonts w:ascii="Times New Roman" w:hAnsi="Times New Roman" w:cs="Times New Roman"/>
                <w:position w:val="-2"/>
                <w:sz w:val="18"/>
                <w:szCs w:val="18"/>
              </w:rPr>
            </w:pPr>
            <w:r>
              <w:rPr>
                <w:rFonts w:ascii="Times New Roman" w:hAnsi="Times New Roman" w:cs="Times New Roman"/>
                <w:sz w:val="18"/>
              </w:rPr>
              <w:t>业务场景验证的监理、培训的监理；项目初验的监理；项目试运行的监理</w:t>
            </w:r>
          </w:p>
        </w:tc>
      </w:tr>
      <w:tr w14:paraId="38F60A7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423" w:type="dxa"/>
            <w:tcBorders>
              <w:top w:val="single" w:color="000000" w:sz="4" w:space="0"/>
              <w:bottom w:val="single" w:color="000000" w:sz="4" w:space="0"/>
              <w:right w:val="single" w:color="000000" w:sz="4" w:space="0"/>
            </w:tcBorders>
          </w:tcPr>
          <w:p w14:paraId="22718259">
            <w:pPr>
              <w:jc w:val="center"/>
              <w:rPr>
                <w:rFonts w:ascii="Times New Roman" w:hAnsi="Times New Roman" w:cs="Times New Roman"/>
                <w:position w:val="-2"/>
                <w:sz w:val="18"/>
                <w:szCs w:val="18"/>
              </w:rPr>
            </w:pPr>
            <w:r>
              <w:rPr>
                <w:rFonts w:ascii="Times New Roman" w:hAnsi="Times New Roman" w:cs="Times New Roman"/>
                <w:sz w:val="18"/>
              </w:rPr>
              <w:t>验收</w:t>
            </w:r>
          </w:p>
        </w:tc>
        <w:tc>
          <w:tcPr>
            <w:tcW w:w="7788" w:type="dxa"/>
            <w:tcBorders>
              <w:top w:val="single" w:color="000000" w:sz="4" w:space="0"/>
              <w:left w:val="single" w:color="000000" w:sz="4" w:space="0"/>
              <w:bottom w:val="single" w:color="000000" w:sz="4" w:space="0"/>
              <w:right w:val="single" w:color="000000" w:sz="4" w:space="0"/>
            </w:tcBorders>
          </w:tcPr>
          <w:p w14:paraId="75B9C167">
            <w:pPr>
              <w:jc w:val="center"/>
              <w:rPr>
                <w:rFonts w:ascii="Times New Roman" w:hAnsi="Times New Roman" w:cs="Times New Roman"/>
                <w:position w:val="-2"/>
                <w:sz w:val="18"/>
                <w:szCs w:val="18"/>
              </w:rPr>
            </w:pPr>
            <w:r>
              <w:rPr>
                <w:rFonts w:ascii="Times New Roman" w:hAnsi="Times New Roman" w:cs="Times New Roman"/>
                <w:sz w:val="18"/>
              </w:rPr>
              <w:t>项目终验的监理</w:t>
            </w:r>
          </w:p>
        </w:tc>
      </w:tr>
      <w:tr w14:paraId="339C865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423" w:type="dxa"/>
            <w:tcBorders>
              <w:top w:val="single" w:color="000000" w:sz="4" w:space="0"/>
              <w:bottom w:val="single" w:color="000000" w:sz="12" w:space="0"/>
              <w:right w:val="single" w:color="000000" w:sz="4" w:space="0"/>
            </w:tcBorders>
          </w:tcPr>
          <w:p w14:paraId="275247EC">
            <w:pPr>
              <w:jc w:val="center"/>
              <w:rPr>
                <w:rFonts w:ascii="Times New Roman" w:hAnsi="Times New Roman" w:cs="Times New Roman"/>
                <w:position w:val="-2"/>
                <w:sz w:val="18"/>
                <w:szCs w:val="18"/>
              </w:rPr>
            </w:pPr>
            <w:r>
              <w:rPr>
                <w:rFonts w:ascii="Times New Roman" w:hAnsi="Times New Roman" w:cs="Times New Roman"/>
                <w:sz w:val="18"/>
              </w:rPr>
              <w:t>运营</w:t>
            </w:r>
          </w:p>
        </w:tc>
        <w:tc>
          <w:tcPr>
            <w:tcW w:w="7788" w:type="dxa"/>
            <w:tcBorders>
              <w:top w:val="single" w:color="000000" w:sz="4" w:space="0"/>
              <w:left w:val="single" w:color="000000" w:sz="4" w:space="0"/>
              <w:bottom w:val="single" w:color="000000" w:sz="12" w:space="0"/>
              <w:right w:val="single" w:color="000000" w:sz="4" w:space="0"/>
            </w:tcBorders>
          </w:tcPr>
          <w:p w14:paraId="35576388">
            <w:pPr>
              <w:jc w:val="center"/>
              <w:rPr>
                <w:rFonts w:ascii="Times New Roman" w:hAnsi="Times New Roman" w:cs="Times New Roman"/>
                <w:position w:val="-2"/>
                <w:sz w:val="18"/>
                <w:szCs w:val="18"/>
              </w:rPr>
            </w:pPr>
            <w:r>
              <w:rPr>
                <w:rFonts w:ascii="Times New Roman" w:hAnsi="Times New Roman" w:cs="Times New Roman"/>
                <w:sz w:val="18"/>
              </w:rPr>
              <w:t>项目运营的监理</w:t>
            </w:r>
          </w:p>
        </w:tc>
      </w:tr>
    </w:tbl>
    <w:p w14:paraId="7C0F21C7">
      <w:pPr>
        <w:pStyle w:val="249"/>
        <w:rPr>
          <w:rFonts w:ascii="Times New Roman"/>
        </w:rPr>
      </w:pPr>
      <w:bookmarkStart w:id="200" w:name="_Toc183168904"/>
      <w:r>
        <w:rPr>
          <w:rFonts w:ascii="Times New Roman"/>
        </w:rPr>
        <w:t>组织和人员</w:t>
      </w:r>
      <w:bookmarkEnd w:id="200"/>
    </w:p>
    <w:p w14:paraId="55DE7210">
      <w:pPr>
        <w:ind w:firstLine="420" w:firstLineChars="200"/>
        <w:rPr>
          <w:rFonts w:ascii="Times New Roman" w:hAnsi="Times New Roman" w:cs="Times New Roman"/>
          <w:sz w:val="21"/>
          <w:szCs w:val="21"/>
          <w:lang w:eastAsia="zh-Hans"/>
        </w:rPr>
      </w:pPr>
      <w:r>
        <w:rPr>
          <w:rFonts w:ascii="Times New Roman" w:hAnsi="Times New Roman" w:cs="Times New Roman"/>
          <w:sz w:val="21"/>
          <w:szCs w:val="21"/>
          <w:lang w:eastAsia="zh-Hans"/>
        </w:rPr>
        <w:t>人员的匹配与设置</w:t>
      </w:r>
      <w:r>
        <w:rPr>
          <w:rFonts w:ascii="Times New Roman" w:hAnsi="Times New Roman" w:cs="Times New Roman"/>
          <w:sz w:val="21"/>
          <w:szCs w:val="21"/>
        </w:rPr>
        <w:t>宜</w:t>
      </w:r>
      <w:r>
        <w:rPr>
          <w:rFonts w:ascii="Times New Roman" w:hAnsi="Times New Roman" w:cs="Times New Roman"/>
          <w:sz w:val="21"/>
          <w:szCs w:val="21"/>
          <w:lang w:eastAsia="zh-Hans"/>
        </w:rPr>
        <w:t>考虑项目的规模、复杂度和技术要求，确保监理工作能够覆盖到项目的各个阶段，确保技术和管理上的协同。</w:t>
      </w:r>
    </w:p>
    <w:p w14:paraId="0B1FEBA6">
      <w:pPr>
        <w:ind w:firstLine="420" w:firstLineChars="200"/>
        <w:rPr>
          <w:rFonts w:ascii="Times New Roman" w:hAnsi="Times New Roman" w:cs="Times New Roman"/>
          <w:sz w:val="21"/>
          <w:szCs w:val="21"/>
          <w:lang w:eastAsia="zh-Hans"/>
        </w:rPr>
      </w:pPr>
      <w:r>
        <w:rPr>
          <w:rFonts w:ascii="Times New Roman" w:hAnsi="Times New Roman" w:cs="Times New Roman"/>
          <w:sz w:val="21"/>
          <w:szCs w:val="21"/>
          <w:lang w:eastAsia="zh-Hans"/>
        </w:rPr>
        <w:t>监理单位宜具备专业的技术能力，包括电力行业知识、咨询知识、项目管理知识、人工智能知识、监理知识，采用科学的监控手段，确保项目满足安全要求、质量要求、进度要求和成本控制。</w:t>
      </w:r>
    </w:p>
    <w:p w14:paraId="028BD3DB">
      <w:pPr>
        <w:pStyle w:val="249"/>
        <w:rPr>
          <w:rFonts w:ascii="Times New Roman"/>
        </w:rPr>
      </w:pPr>
      <w:r>
        <w:rPr>
          <w:rFonts w:ascii="Times New Roman"/>
        </w:rPr>
        <w:t>方法与工具</w:t>
      </w:r>
    </w:p>
    <w:p w14:paraId="0479506E">
      <w:pPr>
        <w:ind w:firstLine="420" w:firstLineChars="200"/>
        <w:rPr>
          <w:rFonts w:ascii="Times New Roman" w:hAnsi="Times New Roman" w:cs="Times New Roman"/>
          <w:sz w:val="21"/>
          <w:szCs w:val="21"/>
          <w:lang w:eastAsia="zh-Hans"/>
        </w:rPr>
      </w:pPr>
      <w:r>
        <w:rPr>
          <w:rFonts w:ascii="Times New Roman" w:hAnsi="Times New Roman" w:cs="Times New Roman"/>
          <w:sz w:val="21"/>
          <w:szCs w:val="21"/>
        </w:rPr>
        <w:t>电力行业</w:t>
      </w:r>
      <w:r>
        <w:rPr>
          <w:rFonts w:ascii="Times New Roman" w:hAnsi="Times New Roman" w:cs="Times New Roman"/>
          <w:sz w:val="21"/>
          <w:szCs w:val="21"/>
          <w:lang w:eastAsia="zh-Hans"/>
        </w:rPr>
        <w:t>数字化项目的监理工作</w:t>
      </w:r>
      <w:r>
        <w:rPr>
          <w:rFonts w:ascii="Times New Roman" w:hAnsi="Times New Roman" w:cs="Times New Roman"/>
          <w:sz w:val="21"/>
          <w:szCs w:val="21"/>
        </w:rPr>
        <w:t>宜</w:t>
      </w:r>
      <w:r>
        <w:rPr>
          <w:rFonts w:ascii="Times New Roman" w:hAnsi="Times New Roman" w:cs="Times New Roman"/>
          <w:sz w:val="21"/>
          <w:szCs w:val="21"/>
          <w:lang w:eastAsia="zh-Hans"/>
        </w:rPr>
        <w:t>采用科学、系统的方法，并结合先进的工具以提高效率和精准度。监理方法涵盖全过程的质量控制、进度管理、风险评估及问题解决，确保项目按期、按质、按预算完成。</w:t>
      </w:r>
    </w:p>
    <w:bookmarkEnd w:id="192"/>
    <w:bookmarkEnd w:id="194"/>
    <w:bookmarkEnd w:id="195"/>
    <w:bookmarkEnd w:id="196"/>
    <w:bookmarkEnd w:id="197"/>
    <w:bookmarkEnd w:id="198"/>
    <w:bookmarkEnd w:id="199"/>
    <w:p w14:paraId="7DEBC9FD">
      <w:pPr>
        <w:pStyle w:val="251"/>
        <w:rPr>
          <w:rFonts w:ascii="Times New Roman"/>
        </w:rPr>
      </w:pPr>
      <w:bookmarkStart w:id="201" w:name="_Toc5638"/>
      <w:bookmarkStart w:id="202" w:name="_Toc13601"/>
      <w:bookmarkStart w:id="203" w:name="_Toc16143"/>
      <w:bookmarkStart w:id="204" w:name="_Toc223712692"/>
      <w:r>
        <w:rPr>
          <w:rFonts w:ascii="Times New Roman"/>
        </w:rPr>
        <w:t>监理</w:t>
      </w:r>
      <w:bookmarkEnd w:id="201"/>
      <w:bookmarkEnd w:id="202"/>
      <w:bookmarkEnd w:id="203"/>
      <w:r>
        <w:rPr>
          <w:rFonts w:hint="eastAsia" w:ascii="Times New Roman"/>
        </w:rPr>
        <w:t>各阶段要求</w:t>
      </w:r>
      <w:bookmarkEnd w:id="204"/>
    </w:p>
    <w:p w14:paraId="5732DAA6">
      <w:pPr>
        <w:pStyle w:val="249"/>
        <w:rPr>
          <w:rFonts w:ascii="Times New Roman"/>
        </w:rPr>
      </w:pPr>
      <w:r>
        <w:rPr>
          <w:rFonts w:ascii="Times New Roman"/>
        </w:rPr>
        <w:t>规划设计阶段</w:t>
      </w:r>
    </w:p>
    <w:p w14:paraId="0DF6472D">
      <w:pPr>
        <w:pStyle w:val="249"/>
        <w:numPr>
          <w:ilvl w:val="2"/>
          <w:numId w:val="11"/>
        </w:numPr>
        <w:outlineLvl w:val="3"/>
        <w:rPr>
          <w:rFonts w:ascii="Times New Roman"/>
        </w:rPr>
      </w:pPr>
      <w:r>
        <w:rPr>
          <w:rFonts w:ascii="Times New Roman"/>
        </w:rPr>
        <w:t>目标</w:t>
      </w:r>
    </w:p>
    <w:p w14:paraId="3F66D25A">
      <w:pPr>
        <w:pStyle w:val="250"/>
        <w:ind w:firstLine="420"/>
        <w:rPr>
          <w:rFonts w:ascii="Times New Roman"/>
          <w:szCs w:val="21"/>
        </w:rPr>
      </w:pPr>
      <w:r>
        <w:rPr>
          <w:rFonts w:ascii="Times New Roman"/>
          <w:szCs w:val="21"/>
        </w:rPr>
        <w:t>监理机构可为业主单位提供数字化项目的咨询服务，规划设计阶段监理工作目标包括：</w:t>
      </w:r>
    </w:p>
    <w:p w14:paraId="5A810CDE">
      <w:pPr>
        <w:pStyle w:val="250"/>
        <w:numPr>
          <w:ilvl w:val="0"/>
          <w:numId w:val="44"/>
        </w:numPr>
        <w:tabs>
          <w:tab w:val="center" w:pos="851"/>
          <w:tab w:val="right" w:leader="dot" w:pos="9298"/>
        </w:tabs>
        <w:autoSpaceDE w:val="0"/>
        <w:autoSpaceDN w:val="0"/>
        <w:ind w:left="840" w:hanging="414" w:firstLineChars="0"/>
        <w:rPr>
          <w:rFonts w:ascii="Times New Roman"/>
          <w:lang w:eastAsia="zh-Hans"/>
        </w:rPr>
      </w:pPr>
      <w:r>
        <w:rPr>
          <w:rFonts w:ascii="Times New Roman"/>
          <w:lang w:eastAsia="zh-Hans"/>
        </w:rPr>
        <w:t>协助业主单位确定支撑业务目标的数字化系统的建设方案；</w:t>
      </w:r>
    </w:p>
    <w:p w14:paraId="6F6E0DE1">
      <w:pPr>
        <w:pStyle w:val="250"/>
        <w:numPr>
          <w:ilvl w:val="0"/>
          <w:numId w:val="44"/>
        </w:numPr>
        <w:tabs>
          <w:tab w:val="center" w:pos="851"/>
          <w:tab w:val="right" w:leader="dot" w:pos="9298"/>
        </w:tabs>
        <w:autoSpaceDE w:val="0"/>
        <w:autoSpaceDN w:val="0"/>
        <w:ind w:left="840" w:hanging="414" w:firstLineChars="0"/>
        <w:rPr>
          <w:rFonts w:ascii="Times New Roman"/>
          <w:lang w:eastAsia="zh-Hans"/>
        </w:rPr>
      </w:pPr>
      <w:r>
        <w:rPr>
          <w:rFonts w:ascii="Times New Roman"/>
          <w:lang w:eastAsia="zh-Hans"/>
        </w:rPr>
        <w:t>协助业主单位确定数字化系统建设所需的投资预算；</w:t>
      </w:r>
    </w:p>
    <w:p w14:paraId="37EA5CF0">
      <w:pPr>
        <w:pStyle w:val="250"/>
        <w:numPr>
          <w:ilvl w:val="0"/>
          <w:numId w:val="44"/>
        </w:numPr>
        <w:tabs>
          <w:tab w:val="center" w:pos="851"/>
          <w:tab w:val="right" w:leader="dot" w:pos="9298"/>
        </w:tabs>
        <w:autoSpaceDE w:val="0"/>
        <w:autoSpaceDN w:val="0"/>
        <w:ind w:left="840" w:hanging="414" w:firstLineChars="0"/>
        <w:rPr>
          <w:rFonts w:ascii="Times New Roman"/>
          <w:szCs w:val="21"/>
          <w:lang w:eastAsia="zh-Hans"/>
        </w:rPr>
      </w:pPr>
      <w:r>
        <w:rPr>
          <w:rFonts w:ascii="Times New Roman"/>
          <w:lang w:eastAsia="zh-Hans"/>
        </w:rPr>
        <w:t>协助业主单位明确</w:t>
      </w:r>
      <w:r>
        <w:rPr>
          <w:rFonts w:ascii="Times New Roman"/>
        </w:rPr>
        <w:t>数字化</w:t>
      </w:r>
      <w:r>
        <w:rPr>
          <w:rFonts w:ascii="Times New Roman"/>
          <w:lang w:eastAsia="zh-Hans"/>
        </w:rPr>
        <w:t>系统建设的人员组织、技术应用</w:t>
      </w:r>
      <w:r>
        <w:rPr>
          <w:rFonts w:ascii="Times New Roman"/>
          <w:szCs w:val="21"/>
          <w:lang w:eastAsia="zh-Hans"/>
        </w:rPr>
        <w:t>、过程管理、资源利用等方案。</w:t>
      </w:r>
    </w:p>
    <w:p w14:paraId="3C73F6B3">
      <w:pPr>
        <w:pStyle w:val="249"/>
        <w:numPr>
          <w:ilvl w:val="2"/>
          <w:numId w:val="11"/>
        </w:numPr>
        <w:outlineLvl w:val="3"/>
        <w:rPr>
          <w:rFonts w:ascii="Times New Roman"/>
        </w:rPr>
      </w:pPr>
      <w:r>
        <w:rPr>
          <w:rFonts w:ascii="Times New Roman"/>
        </w:rPr>
        <w:t>内容</w:t>
      </w:r>
    </w:p>
    <w:p w14:paraId="16C064CB">
      <w:pPr>
        <w:pStyle w:val="250"/>
        <w:ind w:firstLine="420"/>
        <w:rPr>
          <w:rFonts w:ascii="Times New Roman"/>
          <w:szCs w:val="21"/>
        </w:rPr>
      </w:pPr>
      <w:r>
        <w:rPr>
          <w:rFonts w:ascii="Times New Roman"/>
          <w:szCs w:val="21"/>
        </w:rPr>
        <w:t>规划设计阶段监理内容宜包括但不限于以下几个方面：</w:t>
      </w:r>
    </w:p>
    <w:p w14:paraId="554C5214">
      <w:pPr>
        <w:pStyle w:val="250"/>
        <w:numPr>
          <w:ilvl w:val="0"/>
          <w:numId w:val="45"/>
        </w:numPr>
        <w:tabs>
          <w:tab w:val="center" w:pos="851"/>
          <w:tab w:val="right" w:leader="dot" w:pos="9298"/>
        </w:tabs>
        <w:autoSpaceDE w:val="0"/>
        <w:autoSpaceDN w:val="0"/>
        <w:ind w:left="840" w:hanging="414" w:firstLineChars="0"/>
        <w:rPr>
          <w:rFonts w:ascii="Times New Roman"/>
          <w:lang w:eastAsia="zh-Hans"/>
        </w:rPr>
      </w:pPr>
      <w:r>
        <w:rPr>
          <w:rFonts w:ascii="Times New Roman"/>
        </w:rPr>
        <w:t>监理机构可协助业主单位开展项目前期论证工作；</w:t>
      </w:r>
    </w:p>
    <w:p w14:paraId="5AE68C98">
      <w:pPr>
        <w:pStyle w:val="250"/>
        <w:numPr>
          <w:ilvl w:val="0"/>
          <w:numId w:val="45"/>
        </w:numPr>
        <w:tabs>
          <w:tab w:val="center" w:pos="851"/>
          <w:tab w:val="right" w:leader="dot" w:pos="9298"/>
        </w:tabs>
        <w:autoSpaceDE w:val="0"/>
        <w:autoSpaceDN w:val="0"/>
        <w:ind w:left="840" w:hanging="414" w:firstLineChars="0"/>
        <w:rPr>
          <w:rFonts w:ascii="Times New Roman"/>
          <w:lang w:eastAsia="zh-Hans"/>
        </w:rPr>
      </w:pPr>
      <w:r>
        <w:rPr>
          <w:rFonts w:ascii="Times New Roman"/>
          <w:lang w:eastAsia="zh-Hans"/>
        </w:rPr>
        <w:t>监理机构可协助业主单位梳理业务目标，制定数字化系统建设目标</w:t>
      </w:r>
      <w:r>
        <w:rPr>
          <w:rFonts w:ascii="Times New Roman"/>
        </w:rPr>
        <w:t>；</w:t>
      </w:r>
    </w:p>
    <w:p w14:paraId="7616181B">
      <w:pPr>
        <w:pStyle w:val="250"/>
        <w:numPr>
          <w:ilvl w:val="0"/>
          <w:numId w:val="45"/>
        </w:numPr>
        <w:tabs>
          <w:tab w:val="center" w:pos="851"/>
          <w:tab w:val="right" w:leader="dot" w:pos="9298"/>
        </w:tabs>
        <w:autoSpaceDE w:val="0"/>
        <w:autoSpaceDN w:val="0"/>
        <w:ind w:left="840" w:hanging="414" w:firstLineChars="0"/>
        <w:rPr>
          <w:rFonts w:ascii="Times New Roman"/>
          <w:lang w:eastAsia="zh-Hans"/>
        </w:rPr>
      </w:pPr>
      <w:r>
        <w:rPr>
          <w:rFonts w:ascii="Times New Roman"/>
          <w:lang w:eastAsia="zh-Hans"/>
        </w:rPr>
        <w:t>监理机构可协助业主单位开展数字化系统需求分析工作</w:t>
      </w:r>
      <w:r>
        <w:rPr>
          <w:rFonts w:ascii="Times New Roman"/>
        </w:rPr>
        <w:t>；</w:t>
      </w:r>
    </w:p>
    <w:p w14:paraId="24C39606">
      <w:pPr>
        <w:pStyle w:val="250"/>
        <w:numPr>
          <w:ilvl w:val="0"/>
          <w:numId w:val="45"/>
        </w:numPr>
        <w:tabs>
          <w:tab w:val="center" w:pos="851"/>
          <w:tab w:val="right" w:leader="dot" w:pos="9298"/>
        </w:tabs>
        <w:autoSpaceDE w:val="0"/>
        <w:autoSpaceDN w:val="0"/>
        <w:ind w:left="840" w:hanging="414" w:firstLineChars="0"/>
        <w:rPr>
          <w:rFonts w:ascii="Times New Roman"/>
          <w:lang w:eastAsia="zh-Hans"/>
        </w:rPr>
      </w:pPr>
      <w:r>
        <w:rPr>
          <w:rFonts w:ascii="Times New Roman"/>
          <w:lang w:eastAsia="zh-Hans"/>
        </w:rPr>
        <w:t>监理机构可协助业主单位对数字化系统建设方案进行可行性分析、必要性分析，确定系统的技术架构和建设方案</w:t>
      </w:r>
      <w:r>
        <w:rPr>
          <w:rFonts w:ascii="Times New Roman"/>
        </w:rPr>
        <w:t>；</w:t>
      </w:r>
    </w:p>
    <w:p w14:paraId="0B02E889">
      <w:pPr>
        <w:pStyle w:val="250"/>
        <w:numPr>
          <w:ilvl w:val="0"/>
          <w:numId w:val="45"/>
        </w:numPr>
        <w:tabs>
          <w:tab w:val="center" w:pos="851"/>
          <w:tab w:val="right" w:leader="dot" w:pos="9298"/>
        </w:tabs>
        <w:autoSpaceDE w:val="0"/>
        <w:autoSpaceDN w:val="0"/>
        <w:ind w:left="840" w:hanging="414" w:firstLineChars="0"/>
        <w:rPr>
          <w:rFonts w:ascii="Times New Roman"/>
          <w:lang w:eastAsia="zh-Hans"/>
        </w:rPr>
      </w:pPr>
      <w:r>
        <w:rPr>
          <w:rFonts w:ascii="Times New Roman"/>
          <w:lang w:eastAsia="zh-Hans"/>
        </w:rPr>
        <w:t>监理机构可协助业主单位确定数字化系统的工程造价。</w:t>
      </w:r>
    </w:p>
    <w:p w14:paraId="4F6422BC">
      <w:pPr>
        <w:pStyle w:val="249"/>
        <w:numPr>
          <w:ilvl w:val="2"/>
          <w:numId w:val="11"/>
        </w:numPr>
        <w:outlineLvl w:val="3"/>
        <w:rPr>
          <w:rFonts w:ascii="Times New Roman"/>
        </w:rPr>
      </w:pPr>
      <w:r>
        <w:rPr>
          <w:rFonts w:ascii="Times New Roman"/>
        </w:rPr>
        <w:t>要点</w:t>
      </w:r>
    </w:p>
    <w:p w14:paraId="376BC9B9">
      <w:pPr>
        <w:pStyle w:val="262"/>
        <w:spacing w:before="156" w:after="156"/>
        <w:rPr>
          <w:rFonts w:ascii="Times New Roman"/>
        </w:rPr>
      </w:pPr>
      <w:r>
        <w:rPr>
          <w:rFonts w:ascii="Times New Roman"/>
        </w:rPr>
        <w:t>数字化项目的前期论证</w:t>
      </w:r>
    </w:p>
    <w:p w14:paraId="27204CB0">
      <w:pPr>
        <w:pStyle w:val="250"/>
        <w:ind w:firstLine="420"/>
        <w:rPr>
          <w:rFonts w:ascii="Times New Roman"/>
          <w:szCs w:val="21"/>
        </w:rPr>
      </w:pPr>
      <w:r>
        <w:rPr>
          <w:rFonts w:ascii="Times New Roman"/>
          <w:szCs w:val="21"/>
        </w:rPr>
        <w:t>监理机构协助业主单位进行项目前期论证工作，并提出咨询建议，包括：</w:t>
      </w:r>
    </w:p>
    <w:p w14:paraId="5C12F6E5">
      <w:pPr>
        <w:pStyle w:val="250"/>
        <w:numPr>
          <w:ilvl w:val="0"/>
          <w:numId w:val="46"/>
        </w:numPr>
        <w:tabs>
          <w:tab w:val="center" w:pos="851"/>
          <w:tab w:val="right" w:leader="dot" w:pos="9298"/>
        </w:tabs>
        <w:autoSpaceDE w:val="0"/>
        <w:autoSpaceDN w:val="0"/>
        <w:ind w:left="840" w:hanging="414" w:firstLineChars="0"/>
        <w:rPr>
          <w:rFonts w:ascii="Times New Roman"/>
          <w:szCs w:val="21"/>
          <w:lang w:eastAsia="zh-Hans"/>
        </w:rPr>
      </w:pPr>
      <w:r>
        <w:rPr>
          <w:rFonts w:ascii="Times New Roman"/>
        </w:rPr>
        <w:t>在需求提报的基础上，深入研究分析业务需求和实现方式，</w:t>
      </w:r>
      <w:r>
        <w:rPr>
          <w:rFonts w:ascii="Times New Roman"/>
          <w:szCs w:val="21"/>
        </w:rPr>
        <w:t>明确业务必要性、预期成效、技术路线、实施方式、建设时序等，完成项目前期论证工作；</w:t>
      </w:r>
    </w:p>
    <w:p w14:paraId="6532E936">
      <w:pPr>
        <w:pStyle w:val="250"/>
        <w:numPr>
          <w:ilvl w:val="0"/>
          <w:numId w:val="46"/>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rPr>
        <w:t>项目前期论证</w:t>
      </w:r>
      <w:r>
        <w:rPr>
          <w:rFonts w:ascii="Times New Roman"/>
          <w:szCs w:val="21"/>
          <w:lang w:eastAsia="zh-Hans"/>
        </w:rPr>
        <w:t>履行审议程序，确定立项后，支撑可研编制，提升可研深度</w:t>
      </w:r>
      <w:r>
        <w:rPr>
          <w:rFonts w:ascii="Times New Roman"/>
          <w:szCs w:val="21"/>
        </w:rPr>
        <w:t>与准度。</w:t>
      </w:r>
    </w:p>
    <w:p w14:paraId="42D7D3CF">
      <w:pPr>
        <w:pStyle w:val="262"/>
        <w:spacing w:before="156" w:after="156"/>
        <w:rPr>
          <w:rFonts w:ascii="Times New Roman"/>
        </w:rPr>
      </w:pPr>
      <w:bookmarkStart w:id="205" w:name="_Toc183168910"/>
      <w:r>
        <w:rPr>
          <w:rFonts w:ascii="Times New Roman"/>
        </w:rPr>
        <w:t>数字化项目的业务梳理</w:t>
      </w:r>
      <w:bookmarkEnd w:id="205"/>
    </w:p>
    <w:p w14:paraId="1072AE45">
      <w:pPr>
        <w:pStyle w:val="250"/>
        <w:ind w:firstLine="420"/>
        <w:rPr>
          <w:rFonts w:ascii="Times New Roman"/>
          <w:szCs w:val="21"/>
        </w:rPr>
      </w:pPr>
      <w:r>
        <w:rPr>
          <w:rFonts w:ascii="Times New Roman"/>
          <w:szCs w:val="21"/>
        </w:rPr>
        <w:t>监理机构协助业主单位进行业务梳理工作，并提出咨询建议，包括：</w:t>
      </w:r>
    </w:p>
    <w:p w14:paraId="00584A8E">
      <w:pPr>
        <w:pStyle w:val="250"/>
        <w:numPr>
          <w:ilvl w:val="0"/>
          <w:numId w:val="47"/>
        </w:numPr>
        <w:tabs>
          <w:tab w:val="center" w:pos="851"/>
          <w:tab w:val="right" w:leader="dot" w:pos="9298"/>
        </w:tabs>
        <w:autoSpaceDE w:val="0"/>
        <w:autoSpaceDN w:val="0"/>
        <w:ind w:left="840" w:hanging="414" w:firstLineChars="0"/>
        <w:rPr>
          <w:rFonts w:ascii="Times New Roman"/>
          <w:lang w:eastAsia="zh-Hans"/>
        </w:rPr>
      </w:pPr>
      <w:r>
        <w:rPr>
          <w:rFonts w:ascii="Times New Roman"/>
        </w:rPr>
        <w:t>基于</w:t>
      </w:r>
      <w:r>
        <w:rPr>
          <w:rFonts w:ascii="Times New Roman"/>
          <w:lang w:eastAsia="zh-Hans"/>
        </w:rPr>
        <w:t>信息化现状，</w:t>
      </w:r>
      <w:r>
        <w:rPr>
          <w:rFonts w:ascii="Times New Roman"/>
        </w:rPr>
        <w:t>结合</w:t>
      </w:r>
      <w:r>
        <w:rPr>
          <w:rFonts w:ascii="Times New Roman"/>
          <w:lang w:eastAsia="zh-Hans"/>
        </w:rPr>
        <w:t>数字化转型、新型电力系统等发展趋势分析业务</w:t>
      </w:r>
      <w:r>
        <w:rPr>
          <w:rFonts w:ascii="Times New Roman"/>
        </w:rPr>
        <w:t>流程；</w:t>
      </w:r>
    </w:p>
    <w:p w14:paraId="486FBA1A">
      <w:pPr>
        <w:pStyle w:val="250"/>
        <w:numPr>
          <w:ilvl w:val="0"/>
          <w:numId w:val="47"/>
        </w:numPr>
        <w:tabs>
          <w:tab w:val="center" w:pos="851"/>
          <w:tab w:val="right" w:leader="dot" w:pos="9298"/>
        </w:tabs>
        <w:autoSpaceDE w:val="0"/>
        <w:autoSpaceDN w:val="0"/>
        <w:ind w:left="840" w:hanging="414" w:firstLineChars="0"/>
        <w:rPr>
          <w:rFonts w:ascii="Times New Roman"/>
          <w:lang w:eastAsia="zh-Hans"/>
        </w:rPr>
      </w:pPr>
      <w:r>
        <w:rPr>
          <w:rFonts w:ascii="Times New Roman"/>
          <w:lang w:eastAsia="zh-Hans"/>
        </w:rPr>
        <w:t>梳理数字化转型、</w:t>
      </w:r>
      <w:r>
        <w:rPr>
          <w:rFonts w:ascii="Times New Roman"/>
        </w:rPr>
        <w:t>人工智能等</w:t>
      </w:r>
      <w:r>
        <w:rPr>
          <w:rFonts w:ascii="Times New Roman"/>
          <w:lang w:eastAsia="zh-Hans"/>
        </w:rPr>
        <w:t>新技术等对业务的支撑情况；</w:t>
      </w:r>
    </w:p>
    <w:p w14:paraId="5CB43B04">
      <w:pPr>
        <w:pStyle w:val="250"/>
        <w:numPr>
          <w:ilvl w:val="0"/>
          <w:numId w:val="47"/>
        </w:numPr>
        <w:tabs>
          <w:tab w:val="center" w:pos="851"/>
          <w:tab w:val="right" w:leader="dot" w:pos="9298"/>
        </w:tabs>
        <w:autoSpaceDE w:val="0"/>
        <w:autoSpaceDN w:val="0"/>
        <w:ind w:left="840" w:hanging="414" w:firstLineChars="0"/>
        <w:rPr>
          <w:rFonts w:ascii="Times New Roman"/>
          <w:lang w:eastAsia="zh-Hans"/>
        </w:rPr>
      </w:pPr>
      <w:r>
        <w:rPr>
          <w:rFonts w:ascii="Times New Roman"/>
          <w:lang w:eastAsia="zh-Hans"/>
        </w:rPr>
        <w:t>提出新系统的建设目标。</w:t>
      </w:r>
    </w:p>
    <w:p w14:paraId="1234704D">
      <w:pPr>
        <w:pStyle w:val="262"/>
        <w:spacing w:before="156" w:after="156"/>
        <w:rPr>
          <w:rFonts w:ascii="Times New Roman"/>
        </w:rPr>
      </w:pPr>
      <w:r>
        <w:rPr>
          <w:rFonts w:ascii="Times New Roman"/>
        </w:rPr>
        <w:t>数字化项目的需求分析</w:t>
      </w:r>
    </w:p>
    <w:p w14:paraId="04F19F3B">
      <w:pPr>
        <w:pStyle w:val="571"/>
        <w:ind w:firstLine="420"/>
        <w:rPr>
          <w:rFonts w:ascii="Times New Roman"/>
          <w:szCs w:val="21"/>
        </w:rPr>
      </w:pPr>
      <w:r>
        <w:rPr>
          <w:rFonts w:ascii="Times New Roman"/>
          <w:szCs w:val="21"/>
        </w:rPr>
        <w:t>监理机构协助业主单位进行需求分析，并提出咨询建议，包括：</w:t>
      </w:r>
    </w:p>
    <w:p w14:paraId="72665AAE">
      <w:pPr>
        <w:pStyle w:val="250"/>
        <w:numPr>
          <w:ilvl w:val="0"/>
          <w:numId w:val="48"/>
        </w:numPr>
        <w:tabs>
          <w:tab w:val="center" w:pos="851"/>
          <w:tab w:val="right" w:leader="dot" w:pos="9298"/>
        </w:tabs>
        <w:autoSpaceDE w:val="0"/>
        <w:autoSpaceDN w:val="0"/>
        <w:ind w:left="840" w:hanging="414" w:firstLineChars="0"/>
        <w:rPr>
          <w:rFonts w:ascii="Times New Roman"/>
        </w:rPr>
      </w:pPr>
      <w:r>
        <w:rPr>
          <w:rFonts w:ascii="Times New Roman"/>
        </w:rPr>
        <w:t>明确现有业务流程的现状及痛点，为系统需求分析提供依据；</w:t>
      </w:r>
    </w:p>
    <w:p w14:paraId="1FDE310F">
      <w:pPr>
        <w:pStyle w:val="250"/>
        <w:numPr>
          <w:ilvl w:val="0"/>
          <w:numId w:val="48"/>
        </w:numPr>
        <w:tabs>
          <w:tab w:val="center" w:pos="851"/>
          <w:tab w:val="right" w:leader="dot" w:pos="9298"/>
        </w:tabs>
        <w:autoSpaceDE w:val="0"/>
        <w:autoSpaceDN w:val="0"/>
        <w:ind w:left="840" w:hanging="414" w:firstLineChars="0"/>
        <w:rPr>
          <w:rFonts w:ascii="Times New Roman"/>
        </w:rPr>
      </w:pPr>
      <w:r>
        <w:rPr>
          <w:rFonts w:ascii="Times New Roman"/>
        </w:rPr>
        <w:t>识别数字化技术，包括不限于人工智能技术等在现有业务中的应用场景和潜在价值；</w:t>
      </w:r>
    </w:p>
    <w:p w14:paraId="057AFBCC">
      <w:pPr>
        <w:pStyle w:val="250"/>
        <w:numPr>
          <w:ilvl w:val="0"/>
          <w:numId w:val="48"/>
        </w:numPr>
        <w:tabs>
          <w:tab w:val="center" w:pos="851"/>
          <w:tab w:val="right" w:leader="dot" w:pos="9298"/>
        </w:tabs>
        <w:autoSpaceDE w:val="0"/>
        <w:autoSpaceDN w:val="0"/>
        <w:ind w:left="840" w:hanging="414" w:firstLineChars="0"/>
        <w:rPr>
          <w:rFonts w:ascii="Times New Roman"/>
        </w:rPr>
      </w:pPr>
      <w:r>
        <w:rPr>
          <w:rFonts w:ascii="Times New Roman"/>
        </w:rPr>
        <w:t>提供业务流程的量化分析结果，为项目的设计方案优化提供基础；</w:t>
      </w:r>
    </w:p>
    <w:p w14:paraId="4A6C5F9C">
      <w:pPr>
        <w:pStyle w:val="250"/>
        <w:numPr>
          <w:ilvl w:val="0"/>
          <w:numId w:val="48"/>
        </w:numPr>
        <w:tabs>
          <w:tab w:val="center" w:pos="851"/>
          <w:tab w:val="right" w:leader="dot" w:pos="9298"/>
        </w:tabs>
        <w:autoSpaceDE w:val="0"/>
        <w:autoSpaceDN w:val="0"/>
        <w:ind w:left="840" w:hanging="414" w:firstLineChars="0"/>
        <w:rPr>
          <w:rFonts w:ascii="Times New Roman"/>
        </w:rPr>
      </w:pPr>
      <w:r>
        <w:rPr>
          <w:rFonts w:ascii="Times New Roman"/>
        </w:rPr>
        <w:t>确保业务需求与数字化项目目标一致，避免偏离实际需求；</w:t>
      </w:r>
    </w:p>
    <w:p w14:paraId="7C6C8595">
      <w:pPr>
        <w:pStyle w:val="250"/>
        <w:numPr>
          <w:ilvl w:val="0"/>
          <w:numId w:val="48"/>
        </w:numPr>
        <w:tabs>
          <w:tab w:val="center" w:pos="851"/>
          <w:tab w:val="right" w:leader="dot" w:pos="9298"/>
        </w:tabs>
        <w:autoSpaceDE w:val="0"/>
        <w:autoSpaceDN w:val="0"/>
        <w:ind w:left="840" w:hanging="414" w:firstLineChars="0"/>
        <w:rPr>
          <w:rFonts w:ascii="Times New Roman"/>
        </w:rPr>
      </w:pPr>
      <w:r>
        <w:rPr>
          <w:rFonts w:ascii="Times New Roman"/>
        </w:rPr>
        <w:t>数字化项目的系统功能和性能分析；</w:t>
      </w:r>
    </w:p>
    <w:p w14:paraId="46F21617">
      <w:pPr>
        <w:pStyle w:val="250"/>
        <w:numPr>
          <w:ilvl w:val="0"/>
          <w:numId w:val="48"/>
        </w:numPr>
        <w:tabs>
          <w:tab w:val="center" w:pos="851"/>
          <w:tab w:val="right" w:leader="dot" w:pos="9298"/>
        </w:tabs>
        <w:autoSpaceDE w:val="0"/>
        <w:autoSpaceDN w:val="0"/>
        <w:ind w:left="840" w:hanging="414" w:firstLineChars="0"/>
        <w:rPr>
          <w:rFonts w:ascii="Times New Roman"/>
        </w:rPr>
      </w:pPr>
      <w:r>
        <w:rPr>
          <w:rFonts w:ascii="Times New Roman"/>
        </w:rPr>
        <w:t>明确建设规模和进度要求。</w:t>
      </w:r>
    </w:p>
    <w:p w14:paraId="2A4F8308">
      <w:pPr>
        <w:pStyle w:val="262"/>
        <w:spacing w:before="156" w:after="156"/>
        <w:rPr>
          <w:rFonts w:ascii="Times New Roman"/>
        </w:rPr>
      </w:pPr>
      <w:r>
        <w:rPr>
          <w:rFonts w:ascii="Times New Roman"/>
        </w:rPr>
        <w:t xml:space="preserve"> 数字化项目的方案设计</w:t>
      </w:r>
    </w:p>
    <w:p w14:paraId="5E035F4B">
      <w:pPr>
        <w:pStyle w:val="571"/>
        <w:ind w:firstLine="420"/>
        <w:rPr>
          <w:rFonts w:ascii="Times New Roman"/>
          <w:szCs w:val="21"/>
        </w:rPr>
      </w:pPr>
      <w:r>
        <w:rPr>
          <w:rFonts w:ascii="Times New Roman"/>
          <w:szCs w:val="21"/>
        </w:rPr>
        <w:t>监理机构协助业主单位确定数字化项目的设计方案，包括：</w:t>
      </w:r>
    </w:p>
    <w:p w14:paraId="7B2A91B9">
      <w:pPr>
        <w:pStyle w:val="250"/>
        <w:numPr>
          <w:ilvl w:val="0"/>
          <w:numId w:val="49"/>
        </w:numPr>
        <w:tabs>
          <w:tab w:val="center" w:pos="851"/>
          <w:tab w:val="right" w:leader="dot" w:pos="9298"/>
        </w:tabs>
        <w:autoSpaceDE w:val="0"/>
        <w:autoSpaceDN w:val="0"/>
        <w:ind w:left="840" w:hanging="414" w:firstLineChars="0"/>
        <w:rPr>
          <w:rFonts w:ascii="Times New Roman"/>
        </w:rPr>
      </w:pPr>
      <w:r>
        <w:rPr>
          <w:rFonts w:ascii="Times New Roman"/>
        </w:rPr>
        <w:t>数字化项目建设需遵循的法律、法规、技术标准和管理标准；</w:t>
      </w:r>
    </w:p>
    <w:p w14:paraId="540D12A1">
      <w:pPr>
        <w:pStyle w:val="250"/>
        <w:numPr>
          <w:ilvl w:val="0"/>
          <w:numId w:val="49"/>
        </w:numPr>
        <w:tabs>
          <w:tab w:val="center" w:pos="851"/>
          <w:tab w:val="right" w:leader="dot" w:pos="9298"/>
        </w:tabs>
        <w:autoSpaceDE w:val="0"/>
        <w:autoSpaceDN w:val="0"/>
        <w:ind w:left="840" w:hanging="414" w:firstLineChars="0"/>
        <w:rPr>
          <w:rFonts w:ascii="Times New Roman"/>
        </w:rPr>
      </w:pPr>
      <w:r>
        <w:rPr>
          <w:rFonts w:ascii="Times New Roman"/>
        </w:rPr>
        <w:t>必要性分析；</w:t>
      </w:r>
    </w:p>
    <w:p w14:paraId="2AAA9B0D">
      <w:pPr>
        <w:pStyle w:val="250"/>
        <w:numPr>
          <w:ilvl w:val="0"/>
          <w:numId w:val="49"/>
        </w:numPr>
        <w:tabs>
          <w:tab w:val="center" w:pos="851"/>
          <w:tab w:val="right" w:leader="dot" w:pos="9298"/>
        </w:tabs>
        <w:autoSpaceDE w:val="0"/>
        <w:autoSpaceDN w:val="0"/>
        <w:ind w:left="840" w:hanging="414" w:firstLineChars="0"/>
        <w:rPr>
          <w:rFonts w:ascii="Times New Roman"/>
        </w:rPr>
      </w:pPr>
      <w:r>
        <w:rPr>
          <w:rFonts w:ascii="Times New Roman"/>
        </w:rPr>
        <w:t>总体建设方案和分期建设方案，与现有系统和未来系统的关系及接口要求，宜进行必要的方案比选；</w:t>
      </w:r>
    </w:p>
    <w:p w14:paraId="22225EED">
      <w:pPr>
        <w:pStyle w:val="250"/>
        <w:numPr>
          <w:ilvl w:val="0"/>
          <w:numId w:val="49"/>
        </w:numPr>
        <w:tabs>
          <w:tab w:val="center" w:pos="851"/>
          <w:tab w:val="right" w:leader="dot" w:pos="9298"/>
        </w:tabs>
        <w:autoSpaceDE w:val="0"/>
        <w:autoSpaceDN w:val="0"/>
        <w:ind w:left="840" w:hanging="414" w:firstLineChars="0"/>
        <w:rPr>
          <w:rFonts w:ascii="Times New Roman"/>
        </w:rPr>
      </w:pPr>
      <w:r>
        <w:rPr>
          <w:rFonts w:ascii="Times New Roman"/>
        </w:rPr>
        <w:t>数字化项目项目招标方案；</w:t>
      </w:r>
    </w:p>
    <w:p w14:paraId="5E4F1028">
      <w:pPr>
        <w:pStyle w:val="250"/>
        <w:numPr>
          <w:ilvl w:val="0"/>
          <w:numId w:val="49"/>
        </w:numPr>
        <w:tabs>
          <w:tab w:val="center" w:pos="851"/>
          <w:tab w:val="right" w:leader="dot" w:pos="9298"/>
        </w:tabs>
        <w:autoSpaceDE w:val="0"/>
        <w:autoSpaceDN w:val="0"/>
        <w:ind w:left="840" w:hanging="414" w:firstLineChars="0"/>
        <w:rPr>
          <w:rFonts w:ascii="Times New Roman"/>
        </w:rPr>
      </w:pPr>
      <w:r>
        <w:rPr>
          <w:rFonts w:ascii="Times New Roman"/>
        </w:rPr>
        <w:t>数字化项目投资及构成；</w:t>
      </w:r>
    </w:p>
    <w:p w14:paraId="73632152">
      <w:pPr>
        <w:pStyle w:val="250"/>
        <w:numPr>
          <w:ilvl w:val="0"/>
          <w:numId w:val="49"/>
        </w:numPr>
        <w:tabs>
          <w:tab w:val="center" w:pos="851"/>
          <w:tab w:val="right" w:leader="dot" w:pos="9298"/>
        </w:tabs>
        <w:autoSpaceDE w:val="0"/>
        <w:autoSpaceDN w:val="0"/>
        <w:ind w:left="840" w:hanging="414" w:firstLineChars="0"/>
        <w:rPr>
          <w:rFonts w:ascii="Times New Roman"/>
        </w:rPr>
      </w:pPr>
      <w:r>
        <w:rPr>
          <w:rFonts w:ascii="Times New Roman"/>
        </w:rPr>
        <w:t>风险</w:t>
      </w:r>
      <w:r>
        <w:rPr>
          <w:rFonts w:hint="eastAsia" w:ascii="Times New Roman"/>
        </w:rPr>
        <w:t>及效益</w:t>
      </w:r>
      <w:r>
        <w:rPr>
          <w:rFonts w:ascii="Times New Roman"/>
        </w:rPr>
        <w:t>分析</w:t>
      </w:r>
      <w:r>
        <w:rPr>
          <w:rFonts w:hint="eastAsia" w:ascii="Times New Roman"/>
        </w:rPr>
        <w:t>。</w:t>
      </w:r>
    </w:p>
    <w:p w14:paraId="0B964056">
      <w:pPr>
        <w:pStyle w:val="249"/>
        <w:numPr>
          <w:ilvl w:val="2"/>
          <w:numId w:val="11"/>
        </w:numPr>
        <w:outlineLvl w:val="3"/>
        <w:rPr>
          <w:rFonts w:ascii="Times New Roman"/>
        </w:rPr>
      </w:pPr>
      <w:r>
        <w:rPr>
          <w:rFonts w:ascii="Times New Roman"/>
        </w:rPr>
        <w:t>监理文档</w:t>
      </w:r>
    </w:p>
    <w:p w14:paraId="6B77FE68">
      <w:pPr>
        <w:pStyle w:val="250"/>
        <w:tabs>
          <w:tab w:val="center" w:pos="851"/>
          <w:tab w:val="right" w:leader="dot" w:pos="9298"/>
        </w:tabs>
        <w:autoSpaceDE w:val="0"/>
        <w:autoSpaceDN w:val="0"/>
        <w:ind w:left="420" w:firstLine="0" w:firstLineChars="0"/>
        <w:rPr>
          <w:rFonts w:ascii="Times New Roman"/>
          <w:szCs w:val="21"/>
        </w:rPr>
      </w:pPr>
      <w:r>
        <w:rPr>
          <w:rFonts w:ascii="Times New Roman"/>
          <w:szCs w:val="21"/>
        </w:rPr>
        <w:t>规划设计阶段宜形成以下主要文档：</w:t>
      </w:r>
    </w:p>
    <w:p w14:paraId="7B06A8D4">
      <w:pPr>
        <w:pStyle w:val="250"/>
        <w:numPr>
          <w:ilvl w:val="0"/>
          <w:numId w:val="50"/>
        </w:numPr>
        <w:tabs>
          <w:tab w:val="center" w:pos="851"/>
          <w:tab w:val="right" w:leader="dot" w:pos="9298"/>
        </w:tabs>
        <w:autoSpaceDE w:val="0"/>
        <w:autoSpaceDN w:val="0"/>
        <w:ind w:left="840" w:hanging="414" w:firstLineChars="0"/>
        <w:rPr>
          <w:rFonts w:ascii="Times New Roman"/>
        </w:rPr>
      </w:pPr>
      <w:r>
        <w:rPr>
          <w:rFonts w:ascii="Times New Roman"/>
        </w:rPr>
        <w:t>项目前期论证报告：明确业务目标、业务必要性、预期成效、技术路线、实施方式、建设时序等，指导项目前期论证工作</w:t>
      </w:r>
      <w:r>
        <w:rPr>
          <w:rFonts w:hint="eastAsia" w:ascii="Times New Roman"/>
        </w:rPr>
        <w:t>；</w:t>
      </w:r>
    </w:p>
    <w:p w14:paraId="595DD3C1">
      <w:pPr>
        <w:pStyle w:val="250"/>
        <w:numPr>
          <w:ilvl w:val="0"/>
          <w:numId w:val="50"/>
        </w:numPr>
        <w:tabs>
          <w:tab w:val="center" w:pos="851"/>
          <w:tab w:val="right" w:leader="dot" w:pos="9298"/>
        </w:tabs>
        <w:autoSpaceDE w:val="0"/>
        <w:autoSpaceDN w:val="0"/>
        <w:ind w:left="840" w:hanging="414" w:firstLineChars="0"/>
        <w:rPr>
          <w:rFonts w:ascii="Times New Roman"/>
        </w:rPr>
      </w:pPr>
      <w:r>
        <w:rPr>
          <w:rFonts w:ascii="Times New Roman"/>
        </w:rPr>
        <w:t>规划设计阶段监理计划：明确监理目标、范围、任务分解和时间节点，指导规划设计阶段的监理工作规范化实施</w:t>
      </w:r>
      <w:r>
        <w:rPr>
          <w:rFonts w:hint="eastAsia" w:ascii="Times New Roman"/>
        </w:rPr>
        <w:t>；</w:t>
      </w:r>
    </w:p>
    <w:p w14:paraId="558B9307">
      <w:pPr>
        <w:pStyle w:val="250"/>
        <w:numPr>
          <w:ilvl w:val="0"/>
          <w:numId w:val="50"/>
        </w:numPr>
        <w:tabs>
          <w:tab w:val="center" w:pos="851"/>
          <w:tab w:val="right" w:leader="dot" w:pos="9298"/>
        </w:tabs>
        <w:autoSpaceDE w:val="0"/>
        <w:autoSpaceDN w:val="0"/>
        <w:ind w:left="840" w:hanging="414" w:firstLineChars="0"/>
        <w:rPr>
          <w:rFonts w:ascii="Times New Roman"/>
        </w:rPr>
      </w:pPr>
      <w:r>
        <w:rPr>
          <w:rFonts w:ascii="Times New Roman"/>
        </w:rPr>
        <w:t>技术评审报告：记录技术方案的评审结果，包括技术分析、优劣评价和风险控制建议，确保方案的合理性与可行性。</w:t>
      </w:r>
    </w:p>
    <w:p w14:paraId="38E716C9">
      <w:pPr>
        <w:pStyle w:val="250"/>
        <w:numPr>
          <w:ilvl w:val="0"/>
          <w:numId w:val="50"/>
        </w:numPr>
        <w:tabs>
          <w:tab w:val="center" w:pos="851"/>
          <w:tab w:val="right" w:leader="dot" w:pos="9298"/>
        </w:tabs>
        <w:autoSpaceDE w:val="0"/>
        <w:autoSpaceDN w:val="0"/>
        <w:ind w:left="840" w:hanging="414" w:firstLineChars="0"/>
        <w:rPr>
          <w:rFonts w:ascii="Times New Roman"/>
        </w:rPr>
      </w:pPr>
      <w:r>
        <w:rPr>
          <w:rFonts w:ascii="Times New Roman"/>
        </w:rPr>
        <w:t>监督记录：详细记录监理机构在规划设计阶段的监督活动、发现的问题以及处理方案，确保监理过程透明可追溯</w:t>
      </w:r>
      <w:r>
        <w:rPr>
          <w:rFonts w:hint="eastAsia" w:ascii="Times New Roman"/>
        </w:rPr>
        <w:t>；</w:t>
      </w:r>
    </w:p>
    <w:p w14:paraId="29147B01">
      <w:pPr>
        <w:pStyle w:val="250"/>
        <w:numPr>
          <w:ilvl w:val="0"/>
          <w:numId w:val="50"/>
        </w:numPr>
        <w:tabs>
          <w:tab w:val="center" w:pos="851"/>
          <w:tab w:val="right" w:leader="dot" w:pos="9298"/>
        </w:tabs>
        <w:autoSpaceDE w:val="0"/>
        <w:autoSpaceDN w:val="0"/>
        <w:ind w:left="840" w:hanging="414" w:firstLineChars="0"/>
        <w:rPr>
          <w:rFonts w:ascii="Times New Roman"/>
        </w:rPr>
      </w:pPr>
      <w:r>
        <w:rPr>
          <w:rFonts w:ascii="Times New Roman"/>
        </w:rPr>
        <w:t>问题清单及改进建议：汇总规划设计阶段发现的问题，明确问题责任、整改措施及时间节点，确保设计成果的完整性与质量</w:t>
      </w:r>
      <w:r>
        <w:rPr>
          <w:rFonts w:hint="eastAsia" w:ascii="Times New Roman"/>
        </w:rPr>
        <w:t>；</w:t>
      </w:r>
    </w:p>
    <w:p w14:paraId="0C637E90">
      <w:pPr>
        <w:pStyle w:val="250"/>
        <w:numPr>
          <w:ilvl w:val="0"/>
          <w:numId w:val="50"/>
        </w:numPr>
        <w:tabs>
          <w:tab w:val="center" w:pos="851"/>
          <w:tab w:val="right" w:leader="dot" w:pos="9298"/>
        </w:tabs>
        <w:autoSpaceDE w:val="0"/>
        <w:autoSpaceDN w:val="0"/>
        <w:ind w:left="840" w:hanging="414" w:firstLineChars="0"/>
        <w:rPr>
          <w:rFonts w:ascii="Times New Roman"/>
        </w:rPr>
      </w:pPr>
      <w:r>
        <w:rPr>
          <w:rFonts w:ascii="Times New Roman"/>
        </w:rPr>
        <w:t>规划设计阶段成果评审报告：总结阶段性监理工作成果，对设计阶段的文档、技术方案和整体工作进行全面评估，并提出后续工作建议。</w:t>
      </w:r>
    </w:p>
    <w:p w14:paraId="7253BD96">
      <w:pPr>
        <w:pStyle w:val="249"/>
        <w:numPr>
          <w:ilvl w:val="2"/>
          <w:numId w:val="11"/>
        </w:numPr>
        <w:outlineLvl w:val="3"/>
        <w:rPr>
          <w:rFonts w:ascii="Times New Roman"/>
        </w:rPr>
      </w:pPr>
      <w:r>
        <w:rPr>
          <w:rFonts w:ascii="Times New Roman"/>
        </w:rPr>
        <w:t>量化指标</w:t>
      </w:r>
    </w:p>
    <w:p w14:paraId="21ADB9C9">
      <w:pPr>
        <w:pStyle w:val="262"/>
        <w:spacing w:before="156" w:after="156"/>
        <w:rPr>
          <w:rFonts w:ascii="Times New Roman"/>
        </w:rPr>
      </w:pPr>
      <w:bookmarkStart w:id="206" w:name="_Toc183168914"/>
      <w:r>
        <w:rPr>
          <w:rFonts w:ascii="Times New Roman"/>
        </w:rPr>
        <w:t>业务梳理与需求分析的关键指标</w:t>
      </w:r>
      <w:bookmarkEnd w:id="206"/>
    </w:p>
    <w:p w14:paraId="5739762F">
      <w:pPr>
        <w:pStyle w:val="250"/>
        <w:ind w:firstLine="420"/>
        <w:rPr>
          <w:rFonts w:ascii="Times New Roman"/>
        </w:rPr>
      </w:pPr>
      <w:r>
        <w:rPr>
          <w:rFonts w:ascii="Times New Roman"/>
        </w:rPr>
        <w:t>业务梳理与需求分析的关键指标见表2。</w:t>
      </w:r>
    </w:p>
    <w:p w14:paraId="0F11AE47">
      <w:pPr>
        <w:pStyle w:val="29"/>
        <w:rPr>
          <w:rFonts w:ascii="Times New Roman" w:hAnsi="Times New Roman" w:cs="Times New Roman"/>
        </w:rPr>
      </w:pPr>
      <w:r>
        <w:rPr>
          <w:rFonts w:ascii="Times New Roman" w:hAnsi="Times New Roman" w:cs="Times New Roman"/>
        </w:rPr>
        <w:t>表</w:t>
      </w:r>
      <w:r>
        <w:rPr>
          <w:rFonts w:ascii="Times New Roman" w:hAnsi="Times New Roman" w:cs="Times New Roman"/>
        </w:rPr>
        <w:fldChar w:fldCharType="begin"/>
      </w:r>
      <w:r>
        <w:rPr>
          <w:rFonts w:ascii="Times New Roman" w:hAnsi="Times New Roman" w:cs="Times New Roman"/>
        </w:rPr>
        <w:instrText xml:space="preserve"> SEQ 表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业务梳理与需求分析的关键指标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3035"/>
        <w:gridCol w:w="5478"/>
        <w:gridCol w:w="904"/>
      </w:tblGrid>
      <w:tr w14:paraId="647ECC2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3035" w:type="dxa"/>
            <w:tcBorders>
              <w:bottom w:val="single" w:color="000000" w:sz="12" w:space="0"/>
              <w:right w:val="single" w:color="000000" w:sz="4" w:space="0"/>
            </w:tcBorders>
            <w:vAlign w:val="center"/>
          </w:tcPr>
          <w:p w14:paraId="53F75197">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5478" w:type="dxa"/>
            <w:tcBorders>
              <w:left w:val="single" w:color="000000" w:sz="4" w:space="0"/>
              <w:bottom w:val="single" w:color="000000" w:sz="12" w:space="0"/>
              <w:right w:val="single" w:color="000000" w:sz="4" w:space="0"/>
            </w:tcBorders>
            <w:vAlign w:val="center"/>
          </w:tcPr>
          <w:p w14:paraId="673406E9">
            <w:pPr>
              <w:pStyle w:val="250"/>
              <w:ind w:firstLine="361"/>
              <w:jc w:val="center"/>
              <w:rPr>
                <w:rFonts w:ascii="Times New Roman"/>
                <w:b/>
                <w:bCs/>
                <w:position w:val="-2"/>
                <w:sz w:val="18"/>
                <w:szCs w:val="18"/>
              </w:rPr>
            </w:pPr>
            <w:r>
              <w:rPr>
                <w:rFonts w:ascii="Times New Roman"/>
                <w:b/>
                <w:bCs/>
                <w:position w:val="-2"/>
                <w:sz w:val="18"/>
                <w:szCs w:val="18"/>
              </w:rPr>
              <w:t>定义</w:t>
            </w:r>
          </w:p>
        </w:tc>
        <w:tc>
          <w:tcPr>
            <w:tcW w:w="904" w:type="dxa"/>
            <w:tcBorders>
              <w:left w:val="single" w:color="000000" w:sz="4" w:space="0"/>
              <w:bottom w:val="single" w:color="000000" w:sz="12" w:space="0"/>
            </w:tcBorders>
            <w:vAlign w:val="center"/>
          </w:tcPr>
          <w:p w14:paraId="40BB0F17">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5E8EB4A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35" w:type="dxa"/>
            <w:tcBorders>
              <w:top w:val="single" w:color="000000" w:sz="12" w:space="0"/>
              <w:bottom w:val="single" w:color="000000" w:sz="4" w:space="0"/>
              <w:right w:val="single" w:color="000000" w:sz="4" w:space="0"/>
            </w:tcBorders>
            <w:vAlign w:val="center"/>
          </w:tcPr>
          <w:p w14:paraId="22153A4A">
            <w:pPr>
              <w:pStyle w:val="250"/>
              <w:ind w:firstLine="360"/>
              <w:jc w:val="center"/>
              <w:rPr>
                <w:rFonts w:ascii="Times New Roman"/>
                <w:position w:val="-2"/>
                <w:sz w:val="18"/>
                <w:szCs w:val="18"/>
              </w:rPr>
            </w:pPr>
            <w:r>
              <w:rPr>
                <w:rFonts w:ascii="Times New Roman"/>
                <w:position w:val="-2"/>
                <w:sz w:val="18"/>
                <w:szCs w:val="18"/>
              </w:rPr>
              <w:t>业务需求覆盖率</w:t>
            </w:r>
          </w:p>
        </w:tc>
        <w:tc>
          <w:tcPr>
            <w:tcW w:w="5478" w:type="dxa"/>
            <w:tcBorders>
              <w:top w:val="single" w:color="000000" w:sz="12" w:space="0"/>
              <w:left w:val="single" w:color="000000" w:sz="4" w:space="0"/>
              <w:bottom w:val="single" w:color="000000" w:sz="4" w:space="0"/>
              <w:right w:val="single" w:color="000000" w:sz="4" w:space="0"/>
            </w:tcBorders>
            <w:vAlign w:val="center"/>
          </w:tcPr>
          <w:p w14:paraId="5657C31E">
            <w:pPr>
              <w:pStyle w:val="250"/>
              <w:ind w:firstLine="360"/>
              <w:jc w:val="center"/>
              <w:rPr>
                <w:rFonts w:ascii="Times New Roman"/>
                <w:position w:val="-2"/>
                <w:sz w:val="18"/>
                <w:szCs w:val="18"/>
              </w:rPr>
            </w:pPr>
            <w:r>
              <w:rPr>
                <w:rFonts w:ascii="Times New Roman"/>
                <w:position w:val="-2"/>
                <w:sz w:val="18"/>
                <w:szCs w:val="18"/>
              </w:rPr>
              <w:t>梳理的业务需求数量占全部业务需求数量的比例</w:t>
            </w:r>
          </w:p>
        </w:tc>
        <w:tc>
          <w:tcPr>
            <w:tcW w:w="904" w:type="dxa"/>
            <w:tcBorders>
              <w:top w:val="single" w:color="000000" w:sz="12" w:space="0"/>
              <w:left w:val="single" w:color="000000" w:sz="4" w:space="0"/>
              <w:bottom w:val="single" w:color="000000" w:sz="4" w:space="0"/>
            </w:tcBorders>
            <w:vAlign w:val="center"/>
          </w:tcPr>
          <w:p w14:paraId="516084F1">
            <w:pPr>
              <w:pStyle w:val="250"/>
              <w:ind w:firstLine="0" w:firstLineChars="0"/>
              <w:rPr>
                <w:rFonts w:ascii="Times New Roman"/>
                <w:position w:val="-2"/>
                <w:sz w:val="18"/>
                <w:szCs w:val="18"/>
              </w:rPr>
            </w:pPr>
            <w:r>
              <w:rPr>
                <w:rFonts w:ascii="Times New Roman"/>
                <w:position w:val="-2"/>
                <w:sz w:val="18"/>
                <w:szCs w:val="18"/>
              </w:rPr>
              <w:t>≥ 95%</w:t>
            </w:r>
          </w:p>
        </w:tc>
      </w:tr>
      <w:tr w14:paraId="628B334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3035" w:type="dxa"/>
            <w:tcBorders>
              <w:top w:val="single" w:color="000000" w:sz="4" w:space="0"/>
              <w:bottom w:val="single" w:color="000000" w:sz="4" w:space="0"/>
              <w:right w:val="single" w:color="000000" w:sz="4" w:space="0"/>
            </w:tcBorders>
            <w:vAlign w:val="center"/>
          </w:tcPr>
          <w:p w14:paraId="45CF8446">
            <w:pPr>
              <w:pStyle w:val="250"/>
              <w:ind w:firstLine="360"/>
              <w:jc w:val="center"/>
              <w:rPr>
                <w:rFonts w:ascii="Times New Roman"/>
                <w:position w:val="-2"/>
                <w:sz w:val="18"/>
                <w:szCs w:val="18"/>
              </w:rPr>
            </w:pPr>
            <w:r>
              <w:rPr>
                <w:rFonts w:ascii="Times New Roman"/>
                <w:position w:val="-2"/>
                <w:sz w:val="18"/>
                <w:szCs w:val="18"/>
              </w:rPr>
              <w:t>痛点识别准确率</w:t>
            </w:r>
          </w:p>
        </w:tc>
        <w:tc>
          <w:tcPr>
            <w:tcW w:w="5478" w:type="dxa"/>
            <w:tcBorders>
              <w:top w:val="single" w:color="000000" w:sz="4" w:space="0"/>
              <w:left w:val="single" w:color="000000" w:sz="4" w:space="0"/>
              <w:bottom w:val="single" w:color="000000" w:sz="4" w:space="0"/>
              <w:right w:val="single" w:color="000000" w:sz="4" w:space="0"/>
            </w:tcBorders>
            <w:vAlign w:val="center"/>
          </w:tcPr>
          <w:p w14:paraId="63FAAD2B">
            <w:pPr>
              <w:pStyle w:val="250"/>
              <w:ind w:firstLine="360"/>
              <w:jc w:val="center"/>
              <w:rPr>
                <w:rFonts w:ascii="Times New Roman"/>
                <w:position w:val="-2"/>
                <w:sz w:val="18"/>
                <w:szCs w:val="18"/>
              </w:rPr>
            </w:pPr>
            <w:r>
              <w:rPr>
                <w:rFonts w:ascii="Times New Roman"/>
                <w:position w:val="-2"/>
                <w:sz w:val="18"/>
                <w:szCs w:val="18"/>
              </w:rPr>
              <w:t>识别的业务流程问题与实际存在问题的匹配程度</w:t>
            </w:r>
          </w:p>
        </w:tc>
        <w:tc>
          <w:tcPr>
            <w:tcW w:w="904" w:type="dxa"/>
            <w:tcBorders>
              <w:top w:val="single" w:color="000000" w:sz="4" w:space="0"/>
              <w:left w:val="single" w:color="000000" w:sz="4" w:space="0"/>
              <w:bottom w:val="single" w:color="000000" w:sz="4" w:space="0"/>
            </w:tcBorders>
            <w:vAlign w:val="center"/>
          </w:tcPr>
          <w:p w14:paraId="5C6E88FF">
            <w:pPr>
              <w:pStyle w:val="250"/>
              <w:ind w:firstLine="0" w:firstLineChars="0"/>
              <w:rPr>
                <w:rFonts w:ascii="Times New Roman"/>
                <w:position w:val="-2"/>
                <w:sz w:val="18"/>
                <w:szCs w:val="18"/>
              </w:rPr>
            </w:pPr>
            <w:r>
              <w:rPr>
                <w:rFonts w:ascii="Times New Roman"/>
                <w:position w:val="-2"/>
                <w:sz w:val="18"/>
                <w:szCs w:val="18"/>
              </w:rPr>
              <w:t>≥ 90%</w:t>
            </w:r>
          </w:p>
        </w:tc>
      </w:tr>
      <w:tr w14:paraId="1E2BFD1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3035" w:type="dxa"/>
            <w:tcBorders>
              <w:top w:val="single" w:color="000000" w:sz="4" w:space="0"/>
              <w:bottom w:val="single" w:color="000000" w:sz="4" w:space="0"/>
              <w:right w:val="single" w:color="000000" w:sz="4" w:space="0"/>
            </w:tcBorders>
            <w:vAlign w:val="center"/>
          </w:tcPr>
          <w:p w14:paraId="58883AF9">
            <w:pPr>
              <w:pStyle w:val="250"/>
              <w:ind w:firstLine="0" w:firstLineChars="0"/>
              <w:jc w:val="center"/>
              <w:rPr>
                <w:rFonts w:ascii="Times New Roman"/>
                <w:position w:val="-2"/>
                <w:sz w:val="18"/>
                <w:szCs w:val="18"/>
              </w:rPr>
            </w:pPr>
            <w:r>
              <w:rPr>
                <w:rFonts w:ascii="Times New Roman"/>
                <w:position w:val="-2"/>
                <w:sz w:val="18"/>
                <w:szCs w:val="18"/>
              </w:rPr>
              <w:t>人工智能技术痛点应用率</w:t>
            </w:r>
          </w:p>
        </w:tc>
        <w:tc>
          <w:tcPr>
            <w:tcW w:w="5478" w:type="dxa"/>
            <w:tcBorders>
              <w:top w:val="single" w:color="000000" w:sz="4" w:space="0"/>
              <w:left w:val="single" w:color="000000" w:sz="4" w:space="0"/>
              <w:bottom w:val="single" w:color="000000" w:sz="4" w:space="0"/>
              <w:right w:val="single" w:color="000000" w:sz="4" w:space="0"/>
            </w:tcBorders>
            <w:vAlign w:val="center"/>
          </w:tcPr>
          <w:p w14:paraId="50F6BF93">
            <w:pPr>
              <w:pStyle w:val="250"/>
              <w:ind w:firstLine="0" w:firstLineChars="0"/>
              <w:rPr>
                <w:rFonts w:ascii="Times New Roman"/>
                <w:position w:val="-2"/>
                <w:sz w:val="18"/>
                <w:szCs w:val="18"/>
              </w:rPr>
            </w:pPr>
            <w:r>
              <w:rPr>
                <w:rFonts w:ascii="Times New Roman"/>
                <w:position w:val="-2"/>
                <w:sz w:val="18"/>
                <w:szCs w:val="18"/>
              </w:rPr>
              <w:t>利用人工智能相关技术的业务流程问题和实际存在的业务流程</w:t>
            </w:r>
          </w:p>
        </w:tc>
        <w:tc>
          <w:tcPr>
            <w:tcW w:w="904" w:type="dxa"/>
            <w:tcBorders>
              <w:top w:val="single" w:color="000000" w:sz="4" w:space="0"/>
              <w:left w:val="single" w:color="000000" w:sz="4" w:space="0"/>
              <w:bottom w:val="single" w:color="000000" w:sz="4" w:space="0"/>
            </w:tcBorders>
            <w:vAlign w:val="center"/>
          </w:tcPr>
          <w:p w14:paraId="55E55EFA">
            <w:pPr>
              <w:pStyle w:val="250"/>
              <w:ind w:firstLine="0" w:firstLineChars="0"/>
              <w:rPr>
                <w:rFonts w:ascii="Times New Roman"/>
                <w:position w:val="-2"/>
                <w:sz w:val="18"/>
                <w:szCs w:val="18"/>
              </w:rPr>
            </w:pPr>
            <w:r>
              <w:rPr>
                <w:rFonts w:ascii="Times New Roman"/>
                <w:position w:val="-2"/>
                <w:sz w:val="18"/>
                <w:szCs w:val="18"/>
              </w:rPr>
              <w:t>≥ 80%</w:t>
            </w:r>
          </w:p>
        </w:tc>
      </w:tr>
      <w:tr w14:paraId="1FF66E9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3035" w:type="dxa"/>
            <w:tcBorders>
              <w:top w:val="single" w:color="000000" w:sz="4" w:space="0"/>
              <w:bottom w:val="single" w:color="000000" w:sz="4" w:space="0"/>
              <w:right w:val="single" w:color="000000" w:sz="4" w:space="0"/>
            </w:tcBorders>
            <w:vAlign w:val="center"/>
          </w:tcPr>
          <w:p w14:paraId="014FDC0E">
            <w:pPr>
              <w:pStyle w:val="250"/>
              <w:ind w:firstLine="360"/>
              <w:jc w:val="center"/>
              <w:rPr>
                <w:rFonts w:ascii="Times New Roman"/>
                <w:position w:val="-2"/>
                <w:sz w:val="18"/>
                <w:szCs w:val="18"/>
              </w:rPr>
            </w:pPr>
            <w:r>
              <w:rPr>
                <w:rFonts w:ascii="Times New Roman"/>
                <w:position w:val="-2"/>
                <w:sz w:val="18"/>
                <w:szCs w:val="18"/>
              </w:rPr>
              <w:t>需求确认率</w:t>
            </w:r>
          </w:p>
        </w:tc>
        <w:tc>
          <w:tcPr>
            <w:tcW w:w="5478" w:type="dxa"/>
            <w:tcBorders>
              <w:top w:val="single" w:color="000000" w:sz="4" w:space="0"/>
              <w:left w:val="single" w:color="000000" w:sz="4" w:space="0"/>
              <w:bottom w:val="single" w:color="000000" w:sz="4" w:space="0"/>
              <w:right w:val="single" w:color="000000" w:sz="4" w:space="0"/>
            </w:tcBorders>
            <w:vAlign w:val="center"/>
          </w:tcPr>
          <w:p w14:paraId="2D26D211">
            <w:pPr>
              <w:pStyle w:val="250"/>
              <w:ind w:firstLine="360"/>
              <w:jc w:val="center"/>
              <w:rPr>
                <w:rFonts w:ascii="Times New Roman"/>
                <w:position w:val="-2"/>
                <w:sz w:val="18"/>
                <w:szCs w:val="18"/>
              </w:rPr>
            </w:pPr>
            <w:r>
              <w:rPr>
                <w:rFonts w:ascii="Times New Roman"/>
                <w:position w:val="-2"/>
                <w:sz w:val="18"/>
                <w:szCs w:val="18"/>
              </w:rPr>
              <w:t>各相关方确认的需求数量占所有需求数量的比例</w:t>
            </w:r>
          </w:p>
        </w:tc>
        <w:tc>
          <w:tcPr>
            <w:tcW w:w="904" w:type="dxa"/>
            <w:tcBorders>
              <w:top w:val="single" w:color="000000" w:sz="4" w:space="0"/>
              <w:left w:val="single" w:color="000000" w:sz="4" w:space="0"/>
              <w:bottom w:val="single" w:color="000000" w:sz="4" w:space="0"/>
            </w:tcBorders>
            <w:vAlign w:val="center"/>
          </w:tcPr>
          <w:p w14:paraId="7BAD5F3C">
            <w:pPr>
              <w:pStyle w:val="250"/>
              <w:ind w:firstLine="0" w:firstLineChars="0"/>
              <w:rPr>
                <w:rFonts w:ascii="Times New Roman"/>
                <w:position w:val="-2"/>
                <w:sz w:val="18"/>
                <w:szCs w:val="18"/>
              </w:rPr>
            </w:pPr>
            <w:r>
              <w:rPr>
                <w:rFonts w:ascii="Times New Roman"/>
                <w:position w:val="-2"/>
                <w:sz w:val="18"/>
                <w:szCs w:val="18"/>
              </w:rPr>
              <w:t>≥ 98%</w:t>
            </w:r>
          </w:p>
        </w:tc>
      </w:tr>
      <w:tr w14:paraId="76A30FF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3035" w:type="dxa"/>
            <w:tcBorders>
              <w:top w:val="single" w:color="000000" w:sz="4" w:space="0"/>
              <w:bottom w:val="single" w:color="000000" w:sz="12" w:space="0"/>
              <w:right w:val="single" w:color="000000" w:sz="4" w:space="0"/>
            </w:tcBorders>
            <w:vAlign w:val="center"/>
          </w:tcPr>
          <w:p w14:paraId="735C09DD">
            <w:pPr>
              <w:pStyle w:val="250"/>
              <w:ind w:firstLine="360"/>
              <w:jc w:val="center"/>
              <w:rPr>
                <w:rFonts w:ascii="Times New Roman"/>
                <w:position w:val="-2"/>
                <w:sz w:val="18"/>
                <w:szCs w:val="18"/>
              </w:rPr>
            </w:pPr>
            <w:r>
              <w:rPr>
                <w:rFonts w:ascii="Times New Roman"/>
                <w:position w:val="-2"/>
                <w:sz w:val="18"/>
                <w:szCs w:val="18"/>
              </w:rPr>
              <w:t>数据流分析完成率</w:t>
            </w:r>
          </w:p>
        </w:tc>
        <w:tc>
          <w:tcPr>
            <w:tcW w:w="5478" w:type="dxa"/>
            <w:tcBorders>
              <w:top w:val="single" w:color="000000" w:sz="4" w:space="0"/>
              <w:left w:val="single" w:color="000000" w:sz="4" w:space="0"/>
              <w:bottom w:val="single" w:color="000000" w:sz="12" w:space="0"/>
              <w:right w:val="single" w:color="000000" w:sz="4" w:space="0"/>
            </w:tcBorders>
            <w:vAlign w:val="center"/>
          </w:tcPr>
          <w:p w14:paraId="58D3E2A2">
            <w:pPr>
              <w:pStyle w:val="250"/>
              <w:ind w:firstLine="0" w:firstLineChars="0"/>
              <w:jc w:val="center"/>
              <w:rPr>
                <w:rFonts w:ascii="Times New Roman"/>
                <w:position w:val="-2"/>
                <w:sz w:val="18"/>
                <w:szCs w:val="18"/>
              </w:rPr>
            </w:pPr>
            <w:r>
              <w:rPr>
                <w:rFonts w:ascii="Times New Roman"/>
                <w:position w:val="-2"/>
                <w:sz w:val="18"/>
                <w:szCs w:val="18"/>
              </w:rPr>
              <w:t>数据流图绘制完成任务占规划设计阶段全部数据流分析任务的比例</w:t>
            </w:r>
          </w:p>
        </w:tc>
        <w:tc>
          <w:tcPr>
            <w:tcW w:w="904" w:type="dxa"/>
            <w:tcBorders>
              <w:top w:val="single" w:color="000000" w:sz="4" w:space="0"/>
              <w:left w:val="single" w:color="000000" w:sz="4" w:space="0"/>
              <w:bottom w:val="single" w:color="000000" w:sz="12" w:space="0"/>
            </w:tcBorders>
            <w:vAlign w:val="center"/>
          </w:tcPr>
          <w:p w14:paraId="649189D6">
            <w:pPr>
              <w:pStyle w:val="250"/>
              <w:ind w:firstLine="0" w:firstLineChars="0"/>
              <w:rPr>
                <w:rFonts w:ascii="Times New Roman"/>
                <w:position w:val="-2"/>
                <w:sz w:val="18"/>
                <w:szCs w:val="18"/>
              </w:rPr>
            </w:pPr>
            <w:r>
              <w:rPr>
                <w:rFonts w:ascii="Times New Roman"/>
                <w:position w:val="-2"/>
                <w:sz w:val="18"/>
                <w:szCs w:val="18"/>
              </w:rPr>
              <w:t>100%</w:t>
            </w:r>
          </w:p>
        </w:tc>
      </w:tr>
    </w:tbl>
    <w:p w14:paraId="0EC2E71B">
      <w:pPr>
        <w:pStyle w:val="262"/>
        <w:spacing w:before="156" w:after="156"/>
        <w:rPr>
          <w:rFonts w:ascii="Times New Roman"/>
        </w:rPr>
      </w:pPr>
      <w:r>
        <w:rPr>
          <w:rFonts w:ascii="Times New Roman"/>
        </w:rPr>
        <w:t>技术方案与可行性分析的关键指标</w:t>
      </w:r>
    </w:p>
    <w:p w14:paraId="1620F138">
      <w:pPr>
        <w:pStyle w:val="250"/>
        <w:ind w:firstLine="420"/>
      </w:pPr>
      <w:r>
        <w:t>技术方案与可行性分析的关键指标见表</w:t>
      </w:r>
      <w:r>
        <w:rPr>
          <w:rFonts w:hint="eastAsia"/>
        </w:rPr>
        <w:t>3</w:t>
      </w:r>
      <w:r>
        <w:t>。</w:t>
      </w:r>
    </w:p>
    <w:p w14:paraId="10F85091">
      <w:pPr>
        <w:pStyle w:val="29"/>
        <w:rPr>
          <w:rFonts w:ascii="Times New Roman" w:hAnsi="Times New Roman" w:cs="Times New Roman"/>
        </w:rPr>
      </w:pPr>
      <w:r>
        <w:rPr>
          <w:rFonts w:ascii="Times New Roman" w:hAnsi="Times New Roman" w:cs="Times New Roman"/>
        </w:rPr>
        <w:t>表</w:t>
      </w:r>
      <w:r>
        <w:rPr>
          <w:rFonts w:ascii="Times New Roman" w:hAnsi="Times New Roman" w:cs="Times New Roman"/>
        </w:rPr>
        <w:fldChar w:fldCharType="begin"/>
      </w:r>
      <w:r>
        <w:rPr>
          <w:rFonts w:ascii="Times New Roman" w:hAnsi="Times New Roman" w:cs="Times New Roman"/>
        </w:rPr>
        <w:instrText xml:space="preserve"> SEQ 表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技术方案与可行性分析的关键指标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55"/>
        <w:gridCol w:w="6158"/>
        <w:gridCol w:w="904"/>
      </w:tblGrid>
      <w:tr w14:paraId="4AA5B54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2355" w:type="dxa"/>
            <w:tcBorders>
              <w:bottom w:val="single" w:color="000000" w:sz="12" w:space="0"/>
              <w:right w:val="single" w:color="000000" w:sz="4" w:space="0"/>
            </w:tcBorders>
            <w:vAlign w:val="center"/>
          </w:tcPr>
          <w:p w14:paraId="002D3228">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6158" w:type="dxa"/>
            <w:tcBorders>
              <w:left w:val="single" w:color="000000" w:sz="4" w:space="0"/>
              <w:bottom w:val="single" w:color="000000" w:sz="12" w:space="0"/>
              <w:right w:val="single" w:color="000000" w:sz="4" w:space="0"/>
            </w:tcBorders>
            <w:vAlign w:val="center"/>
          </w:tcPr>
          <w:p w14:paraId="637A7AB0">
            <w:pPr>
              <w:pStyle w:val="250"/>
              <w:ind w:firstLine="361"/>
              <w:jc w:val="center"/>
              <w:rPr>
                <w:rFonts w:ascii="Times New Roman"/>
                <w:b/>
                <w:bCs/>
                <w:position w:val="-2"/>
                <w:sz w:val="18"/>
                <w:szCs w:val="18"/>
              </w:rPr>
            </w:pPr>
            <w:r>
              <w:rPr>
                <w:rFonts w:ascii="Times New Roman"/>
                <w:b/>
                <w:bCs/>
                <w:position w:val="-2"/>
                <w:sz w:val="18"/>
                <w:szCs w:val="18"/>
              </w:rPr>
              <w:t>定义</w:t>
            </w:r>
          </w:p>
        </w:tc>
        <w:tc>
          <w:tcPr>
            <w:tcW w:w="904" w:type="dxa"/>
            <w:tcBorders>
              <w:left w:val="single" w:color="000000" w:sz="4" w:space="0"/>
              <w:bottom w:val="single" w:color="000000" w:sz="12" w:space="0"/>
            </w:tcBorders>
            <w:vAlign w:val="center"/>
          </w:tcPr>
          <w:p w14:paraId="1E09F38A">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6D4D807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55" w:type="dxa"/>
            <w:tcBorders>
              <w:top w:val="single" w:color="000000" w:sz="12" w:space="0"/>
              <w:bottom w:val="single" w:color="000000" w:sz="4" w:space="0"/>
              <w:right w:val="single" w:color="000000" w:sz="4" w:space="0"/>
            </w:tcBorders>
            <w:vAlign w:val="center"/>
          </w:tcPr>
          <w:p w14:paraId="361A85BA">
            <w:pPr>
              <w:pStyle w:val="250"/>
              <w:ind w:firstLine="0" w:firstLineChars="0"/>
              <w:jc w:val="center"/>
              <w:rPr>
                <w:rFonts w:ascii="Times New Roman"/>
                <w:position w:val="-2"/>
                <w:sz w:val="18"/>
                <w:szCs w:val="18"/>
              </w:rPr>
            </w:pPr>
            <w:r>
              <w:rPr>
                <w:rFonts w:ascii="Times New Roman"/>
                <w:position w:val="-2"/>
                <w:sz w:val="18"/>
                <w:szCs w:val="18"/>
              </w:rPr>
              <w:t>技术架构完整率</w:t>
            </w:r>
          </w:p>
        </w:tc>
        <w:tc>
          <w:tcPr>
            <w:tcW w:w="6158" w:type="dxa"/>
            <w:tcBorders>
              <w:top w:val="single" w:color="000000" w:sz="12" w:space="0"/>
              <w:left w:val="single" w:color="000000" w:sz="4" w:space="0"/>
              <w:bottom w:val="single" w:color="000000" w:sz="4" w:space="0"/>
              <w:right w:val="single" w:color="000000" w:sz="4" w:space="0"/>
            </w:tcBorders>
            <w:vAlign w:val="center"/>
          </w:tcPr>
          <w:p w14:paraId="58A01C82">
            <w:pPr>
              <w:pStyle w:val="250"/>
              <w:ind w:firstLine="360"/>
              <w:jc w:val="center"/>
              <w:rPr>
                <w:rFonts w:ascii="Times New Roman"/>
                <w:position w:val="-2"/>
                <w:sz w:val="18"/>
                <w:szCs w:val="18"/>
              </w:rPr>
            </w:pPr>
            <w:r>
              <w:rPr>
                <w:rFonts w:ascii="Times New Roman"/>
                <w:position w:val="-2"/>
                <w:sz w:val="18"/>
                <w:szCs w:val="18"/>
              </w:rPr>
              <w:t>已设计技术架构数量占规划方案中预期技术架构数量的比例</w:t>
            </w:r>
          </w:p>
        </w:tc>
        <w:tc>
          <w:tcPr>
            <w:tcW w:w="904" w:type="dxa"/>
            <w:tcBorders>
              <w:top w:val="single" w:color="000000" w:sz="12" w:space="0"/>
              <w:left w:val="single" w:color="000000" w:sz="4" w:space="0"/>
              <w:bottom w:val="single" w:color="000000" w:sz="4" w:space="0"/>
            </w:tcBorders>
            <w:vAlign w:val="center"/>
          </w:tcPr>
          <w:p w14:paraId="7E35BD6D">
            <w:pPr>
              <w:pStyle w:val="250"/>
              <w:ind w:firstLine="0" w:firstLineChars="0"/>
              <w:rPr>
                <w:rFonts w:ascii="Times New Roman"/>
                <w:position w:val="-2"/>
                <w:sz w:val="18"/>
                <w:szCs w:val="18"/>
              </w:rPr>
            </w:pPr>
            <w:r>
              <w:rPr>
                <w:rFonts w:ascii="Times New Roman"/>
                <w:position w:val="-2"/>
                <w:sz w:val="18"/>
                <w:szCs w:val="18"/>
              </w:rPr>
              <w:t>100%</w:t>
            </w:r>
          </w:p>
        </w:tc>
      </w:tr>
      <w:tr w14:paraId="11260CE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55" w:type="dxa"/>
            <w:tcBorders>
              <w:top w:val="single" w:color="000000" w:sz="4" w:space="0"/>
              <w:bottom w:val="single" w:color="000000" w:sz="4" w:space="0"/>
              <w:right w:val="single" w:color="000000" w:sz="4" w:space="0"/>
            </w:tcBorders>
            <w:vAlign w:val="center"/>
          </w:tcPr>
          <w:p w14:paraId="7022CC36">
            <w:pPr>
              <w:pStyle w:val="250"/>
              <w:ind w:firstLine="0" w:firstLineChars="0"/>
              <w:jc w:val="center"/>
              <w:rPr>
                <w:rFonts w:ascii="Times New Roman"/>
                <w:position w:val="-2"/>
                <w:sz w:val="18"/>
                <w:szCs w:val="18"/>
              </w:rPr>
            </w:pPr>
            <w:r>
              <w:rPr>
                <w:rFonts w:ascii="Times New Roman"/>
                <w:position w:val="-2"/>
                <w:sz w:val="18"/>
                <w:szCs w:val="18"/>
              </w:rPr>
              <w:t>技术方案可行性通过率</w:t>
            </w:r>
          </w:p>
        </w:tc>
        <w:tc>
          <w:tcPr>
            <w:tcW w:w="6158" w:type="dxa"/>
            <w:tcBorders>
              <w:top w:val="single" w:color="000000" w:sz="4" w:space="0"/>
              <w:left w:val="single" w:color="000000" w:sz="4" w:space="0"/>
              <w:bottom w:val="single" w:color="000000" w:sz="4" w:space="0"/>
              <w:right w:val="single" w:color="000000" w:sz="4" w:space="0"/>
            </w:tcBorders>
            <w:vAlign w:val="center"/>
          </w:tcPr>
          <w:p w14:paraId="398A3273">
            <w:pPr>
              <w:pStyle w:val="250"/>
              <w:ind w:firstLine="360"/>
              <w:jc w:val="center"/>
              <w:rPr>
                <w:rFonts w:ascii="Times New Roman"/>
                <w:position w:val="-2"/>
                <w:sz w:val="18"/>
                <w:szCs w:val="18"/>
              </w:rPr>
            </w:pPr>
            <w:r>
              <w:rPr>
                <w:rFonts w:ascii="Times New Roman"/>
                <w:position w:val="-2"/>
                <w:sz w:val="18"/>
                <w:szCs w:val="18"/>
              </w:rPr>
              <w:t>经过评审通过的技术方案数量占所有提交方案数量的比例</w:t>
            </w:r>
          </w:p>
        </w:tc>
        <w:tc>
          <w:tcPr>
            <w:tcW w:w="904" w:type="dxa"/>
            <w:tcBorders>
              <w:top w:val="single" w:color="000000" w:sz="4" w:space="0"/>
              <w:left w:val="single" w:color="000000" w:sz="4" w:space="0"/>
              <w:bottom w:val="single" w:color="000000" w:sz="4" w:space="0"/>
            </w:tcBorders>
            <w:vAlign w:val="center"/>
          </w:tcPr>
          <w:p w14:paraId="69A41AF2">
            <w:pPr>
              <w:pStyle w:val="250"/>
              <w:ind w:firstLine="0" w:firstLineChars="0"/>
              <w:rPr>
                <w:rFonts w:ascii="Times New Roman"/>
                <w:position w:val="-2"/>
                <w:sz w:val="18"/>
                <w:szCs w:val="18"/>
              </w:rPr>
            </w:pPr>
            <w:r>
              <w:rPr>
                <w:rFonts w:ascii="Times New Roman"/>
                <w:position w:val="-2"/>
                <w:sz w:val="18"/>
                <w:szCs w:val="18"/>
              </w:rPr>
              <w:t>≥ 95%</w:t>
            </w:r>
          </w:p>
        </w:tc>
      </w:tr>
      <w:tr w14:paraId="0FE6CDF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55" w:type="dxa"/>
            <w:tcBorders>
              <w:top w:val="single" w:color="000000" w:sz="4" w:space="0"/>
              <w:bottom w:val="single" w:color="000000" w:sz="12" w:space="0"/>
              <w:right w:val="single" w:color="000000" w:sz="4" w:space="0"/>
            </w:tcBorders>
            <w:vAlign w:val="center"/>
          </w:tcPr>
          <w:p w14:paraId="7A5E85BB">
            <w:pPr>
              <w:pStyle w:val="250"/>
              <w:ind w:firstLine="0" w:firstLineChars="0"/>
              <w:jc w:val="center"/>
              <w:rPr>
                <w:rFonts w:ascii="Times New Roman"/>
                <w:position w:val="-2"/>
                <w:sz w:val="18"/>
                <w:szCs w:val="18"/>
              </w:rPr>
            </w:pPr>
            <w:r>
              <w:rPr>
                <w:rFonts w:ascii="Times New Roman"/>
                <w:position w:val="-2"/>
                <w:sz w:val="18"/>
                <w:szCs w:val="18"/>
              </w:rPr>
              <w:t>方案比选完成率</w:t>
            </w:r>
          </w:p>
        </w:tc>
        <w:tc>
          <w:tcPr>
            <w:tcW w:w="6158" w:type="dxa"/>
            <w:tcBorders>
              <w:top w:val="single" w:color="000000" w:sz="4" w:space="0"/>
              <w:left w:val="single" w:color="000000" w:sz="4" w:space="0"/>
              <w:bottom w:val="single" w:color="000000" w:sz="12" w:space="0"/>
              <w:right w:val="single" w:color="000000" w:sz="4" w:space="0"/>
            </w:tcBorders>
            <w:vAlign w:val="center"/>
          </w:tcPr>
          <w:p w14:paraId="39247D86">
            <w:pPr>
              <w:pStyle w:val="250"/>
              <w:ind w:firstLine="360"/>
              <w:jc w:val="center"/>
              <w:rPr>
                <w:rFonts w:ascii="Times New Roman"/>
                <w:position w:val="-2"/>
                <w:sz w:val="18"/>
                <w:szCs w:val="18"/>
              </w:rPr>
            </w:pPr>
            <w:r>
              <w:rPr>
                <w:rFonts w:ascii="Times New Roman"/>
                <w:position w:val="-2"/>
                <w:sz w:val="18"/>
                <w:szCs w:val="18"/>
              </w:rPr>
              <w:t>已完成的技术方案比选任务数量占预定方案比选任务数量的比例</w:t>
            </w:r>
          </w:p>
        </w:tc>
        <w:tc>
          <w:tcPr>
            <w:tcW w:w="904" w:type="dxa"/>
            <w:tcBorders>
              <w:top w:val="single" w:color="000000" w:sz="4" w:space="0"/>
              <w:left w:val="single" w:color="000000" w:sz="4" w:space="0"/>
              <w:bottom w:val="single" w:color="000000" w:sz="12" w:space="0"/>
            </w:tcBorders>
            <w:vAlign w:val="center"/>
          </w:tcPr>
          <w:p w14:paraId="4B3BBD3F">
            <w:pPr>
              <w:pStyle w:val="250"/>
              <w:ind w:firstLine="0" w:firstLineChars="0"/>
              <w:rPr>
                <w:rFonts w:ascii="Times New Roman"/>
                <w:position w:val="-2"/>
                <w:sz w:val="18"/>
                <w:szCs w:val="18"/>
              </w:rPr>
            </w:pPr>
            <w:r>
              <w:rPr>
                <w:rFonts w:ascii="Times New Roman"/>
                <w:position w:val="-2"/>
                <w:sz w:val="18"/>
                <w:szCs w:val="18"/>
              </w:rPr>
              <w:t>100%</w:t>
            </w:r>
          </w:p>
        </w:tc>
      </w:tr>
    </w:tbl>
    <w:p w14:paraId="62D09282">
      <w:pPr>
        <w:pStyle w:val="262"/>
        <w:spacing w:before="156" w:after="156"/>
        <w:rPr>
          <w:rFonts w:ascii="Times New Roman"/>
        </w:rPr>
      </w:pPr>
      <w:r>
        <w:rPr>
          <w:rFonts w:ascii="Times New Roman"/>
        </w:rPr>
        <w:t>工程造价和进度规划的关键指标</w:t>
      </w:r>
    </w:p>
    <w:p w14:paraId="406A531C">
      <w:pPr>
        <w:pStyle w:val="250"/>
        <w:ind w:firstLine="420"/>
      </w:pPr>
      <w:r>
        <w:t>工程造价和进度规划的关键指标见表</w:t>
      </w:r>
      <w:r>
        <w:rPr>
          <w:rFonts w:hint="eastAsia"/>
        </w:rPr>
        <w:t>4</w:t>
      </w:r>
      <w:r>
        <w:t>。</w:t>
      </w:r>
    </w:p>
    <w:p w14:paraId="633ABC05">
      <w:pPr>
        <w:pStyle w:val="29"/>
        <w:rPr>
          <w:rFonts w:ascii="Times New Roman" w:hAnsi="Times New Roman" w:cs="Times New Roman"/>
        </w:rPr>
      </w:pPr>
      <w:r>
        <w:rPr>
          <w:rFonts w:ascii="Times New Roman" w:hAnsi="Times New Roman" w:cs="Times New Roman"/>
        </w:rPr>
        <w:t>表</w:t>
      </w:r>
      <w:r>
        <w:rPr>
          <w:rFonts w:ascii="Times New Roman" w:hAnsi="Times New Roman" w:cs="Times New Roman"/>
        </w:rPr>
        <w:fldChar w:fldCharType="begin"/>
      </w:r>
      <w:r>
        <w:rPr>
          <w:rFonts w:ascii="Times New Roman" w:hAnsi="Times New Roman" w:cs="Times New Roman"/>
        </w:rPr>
        <w:instrText xml:space="preserve"> SEQ 表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工程造价和进度规划的关键指标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67"/>
        <w:gridCol w:w="6146"/>
        <w:gridCol w:w="904"/>
      </w:tblGrid>
      <w:tr w14:paraId="446EABF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2367" w:type="dxa"/>
            <w:tcBorders>
              <w:bottom w:val="single" w:color="000000" w:sz="12" w:space="0"/>
              <w:right w:val="single" w:color="000000" w:sz="4" w:space="0"/>
            </w:tcBorders>
            <w:vAlign w:val="center"/>
          </w:tcPr>
          <w:p w14:paraId="64CDFE54">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6146" w:type="dxa"/>
            <w:tcBorders>
              <w:left w:val="single" w:color="000000" w:sz="4" w:space="0"/>
              <w:bottom w:val="single" w:color="000000" w:sz="12" w:space="0"/>
              <w:right w:val="single" w:color="000000" w:sz="4" w:space="0"/>
            </w:tcBorders>
            <w:vAlign w:val="center"/>
          </w:tcPr>
          <w:p w14:paraId="6CE699D5">
            <w:pPr>
              <w:pStyle w:val="250"/>
              <w:ind w:firstLine="361"/>
              <w:jc w:val="center"/>
              <w:rPr>
                <w:rFonts w:ascii="Times New Roman"/>
                <w:b/>
                <w:bCs/>
                <w:position w:val="-2"/>
                <w:sz w:val="18"/>
                <w:szCs w:val="18"/>
              </w:rPr>
            </w:pPr>
            <w:r>
              <w:rPr>
                <w:rFonts w:ascii="Times New Roman"/>
                <w:b/>
                <w:bCs/>
                <w:position w:val="-2"/>
                <w:sz w:val="18"/>
                <w:szCs w:val="18"/>
              </w:rPr>
              <w:t>定义</w:t>
            </w:r>
          </w:p>
        </w:tc>
        <w:tc>
          <w:tcPr>
            <w:tcW w:w="904" w:type="dxa"/>
            <w:tcBorders>
              <w:left w:val="single" w:color="000000" w:sz="4" w:space="0"/>
              <w:bottom w:val="single" w:color="000000" w:sz="12" w:space="0"/>
            </w:tcBorders>
            <w:vAlign w:val="center"/>
          </w:tcPr>
          <w:p w14:paraId="16D52D48">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64608BD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67" w:type="dxa"/>
            <w:tcBorders>
              <w:top w:val="single" w:color="000000" w:sz="12" w:space="0"/>
              <w:bottom w:val="single" w:color="000000" w:sz="4" w:space="0"/>
              <w:right w:val="single" w:color="000000" w:sz="4" w:space="0"/>
            </w:tcBorders>
            <w:vAlign w:val="center"/>
          </w:tcPr>
          <w:p w14:paraId="46792512">
            <w:pPr>
              <w:pStyle w:val="250"/>
              <w:ind w:firstLine="360"/>
              <w:jc w:val="center"/>
              <w:rPr>
                <w:rFonts w:ascii="Times New Roman"/>
                <w:position w:val="-2"/>
                <w:sz w:val="18"/>
                <w:szCs w:val="18"/>
              </w:rPr>
            </w:pPr>
            <w:r>
              <w:rPr>
                <w:rFonts w:ascii="Times New Roman"/>
                <w:position w:val="-2"/>
                <w:sz w:val="18"/>
                <w:szCs w:val="18"/>
              </w:rPr>
              <w:t>工程造价准确率</w:t>
            </w:r>
          </w:p>
        </w:tc>
        <w:tc>
          <w:tcPr>
            <w:tcW w:w="6146" w:type="dxa"/>
            <w:tcBorders>
              <w:top w:val="single" w:color="000000" w:sz="12" w:space="0"/>
              <w:left w:val="single" w:color="000000" w:sz="4" w:space="0"/>
              <w:bottom w:val="single" w:color="000000" w:sz="4" w:space="0"/>
              <w:right w:val="single" w:color="000000" w:sz="4" w:space="0"/>
            </w:tcBorders>
            <w:vAlign w:val="center"/>
          </w:tcPr>
          <w:p w14:paraId="58733A3E">
            <w:pPr>
              <w:pStyle w:val="250"/>
              <w:ind w:firstLine="360"/>
              <w:jc w:val="center"/>
              <w:rPr>
                <w:rFonts w:ascii="Times New Roman"/>
                <w:position w:val="-2"/>
                <w:sz w:val="18"/>
                <w:szCs w:val="18"/>
              </w:rPr>
            </w:pPr>
            <w:r>
              <w:rPr>
                <w:rFonts w:ascii="Times New Roman"/>
                <w:position w:val="-2"/>
                <w:sz w:val="18"/>
                <w:szCs w:val="18"/>
              </w:rPr>
              <w:t>工程造价预估值与最终实际投资额的偏差率</w:t>
            </w:r>
          </w:p>
        </w:tc>
        <w:tc>
          <w:tcPr>
            <w:tcW w:w="904" w:type="dxa"/>
            <w:tcBorders>
              <w:top w:val="single" w:color="000000" w:sz="12" w:space="0"/>
              <w:left w:val="single" w:color="000000" w:sz="4" w:space="0"/>
              <w:bottom w:val="single" w:color="000000" w:sz="4" w:space="0"/>
            </w:tcBorders>
            <w:vAlign w:val="center"/>
          </w:tcPr>
          <w:p w14:paraId="3A1F191D">
            <w:pPr>
              <w:pStyle w:val="250"/>
              <w:ind w:firstLine="0" w:firstLineChars="0"/>
              <w:rPr>
                <w:rFonts w:ascii="Times New Roman"/>
                <w:position w:val="-2"/>
                <w:sz w:val="18"/>
                <w:szCs w:val="18"/>
              </w:rPr>
            </w:pPr>
            <w:r>
              <w:rPr>
                <w:rFonts w:ascii="Times New Roman"/>
                <w:position w:val="-2"/>
                <w:sz w:val="18"/>
                <w:szCs w:val="18"/>
              </w:rPr>
              <w:t>≤±95%</w:t>
            </w:r>
          </w:p>
        </w:tc>
      </w:tr>
      <w:tr w14:paraId="73229DA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18E7D395">
            <w:pPr>
              <w:pStyle w:val="250"/>
              <w:ind w:firstLine="360"/>
              <w:jc w:val="center"/>
              <w:rPr>
                <w:rFonts w:ascii="Times New Roman"/>
                <w:position w:val="-2"/>
                <w:sz w:val="18"/>
                <w:szCs w:val="18"/>
              </w:rPr>
            </w:pPr>
            <w:r>
              <w:rPr>
                <w:rFonts w:ascii="Times New Roman"/>
                <w:position w:val="-2"/>
                <w:sz w:val="18"/>
                <w:szCs w:val="18"/>
              </w:rPr>
              <w:t>进度规划达成率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46C86224">
            <w:pPr>
              <w:pStyle w:val="250"/>
              <w:ind w:firstLine="360"/>
              <w:jc w:val="center"/>
              <w:rPr>
                <w:rFonts w:ascii="Times New Roman"/>
                <w:position w:val="-2"/>
                <w:sz w:val="18"/>
                <w:szCs w:val="18"/>
              </w:rPr>
            </w:pPr>
            <w:r>
              <w:rPr>
                <w:rFonts w:ascii="Times New Roman"/>
                <w:position w:val="-2"/>
                <w:sz w:val="18"/>
                <w:szCs w:val="18"/>
              </w:rPr>
              <w:t>已制定阶段性进度规划数量占规划阶段预期进度规划数量的比例</w:t>
            </w:r>
          </w:p>
        </w:tc>
        <w:tc>
          <w:tcPr>
            <w:tcW w:w="904" w:type="dxa"/>
            <w:tcBorders>
              <w:top w:val="single" w:color="000000" w:sz="4" w:space="0"/>
              <w:left w:val="single" w:color="000000" w:sz="4" w:space="0"/>
              <w:bottom w:val="single" w:color="000000" w:sz="4" w:space="0"/>
            </w:tcBorders>
            <w:vAlign w:val="center"/>
          </w:tcPr>
          <w:p w14:paraId="18A7EEB6">
            <w:pPr>
              <w:pStyle w:val="250"/>
              <w:ind w:firstLine="0" w:firstLineChars="0"/>
              <w:rPr>
                <w:rFonts w:ascii="Times New Roman"/>
                <w:position w:val="-2"/>
                <w:sz w:val="18"/>
                <w:szCs w:val="18"/>
              </w:rPr>
            </w:pPr>
            <w:r>
              <w:rPr>
                <w:rFonts w:ascii="Times New Roman"/>
                <w:position w:val="-2"/>
                <w:sz w:val="18"/>
                <w:szCs w:val="18"/>
              </w:rPr>
              <w:t>100%</w:t>
            </w:r>
          </w:p>
        </w:tc>
      </w:tr>
      <w:tr w14:paraId="319B2BE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12" w:space="0"/>
              <w:right w:val="single" w:color="000000" w:sz="4" w:space="0"/>
            </w:tcBorders>
            <w:vAlign w:val="center"/>
          </w:tcPr>
          <w:p w14:paraId="1D184E0A">
            <w:pPr>
              <w:pStyle w:val="250"/>
              <w:ind w:firstLine="360"/>
              <w:jc w:val="center"/>
              <w:rPr>
                <w:rFonts w:ascii="Times New Roman"/>
                <w:position w:val="-2"/>
                <w:sz w:val="18"/>
                <w:szCs w:val="18"/>
              </w:rPr>
            </w:pPr>
            <w:r>
              <w:rPr>
                <w:rFonts w:ascii="Times New Roman"/>
                <w:position w:val="-2"/>
                <w:sz w:val="18"/>
                <w:szCs w:val="18"/>
              </w:rPr>
              <w:t>资源需求确认率</w:t>
            </w:r>
          </w:p>
        </w:tc>
        <w:tc>
          <w:tcPr>
            <w:tcW w:w="6146" w:type="dxa"/>
            <w:tcBorders>
              <w:top w:val="single" w:color="000000" w:sz="4" w:space="0"/>
              <w:left w:val="single" w:color="000000" w:sz="4" w:space="0"/>
              <w:bottom w:val="single" w:color="000000" w:sz="12" w:space="0"/>
              <w:right w:val="single" w:color="000000" w:sz="4" w:space="0"/>
            </w:tcBorders>
            <w:vAlign w:val="center"/>
          </w:tcPr>
          <w:p w14:paraId="2CB0CF88">
            <w:pPr>
              <w:pStyle w:val="250"/>
              <w:ind w:firstLine="0" w:firstLineChars="0"/>
              <w:rPr>
                <w:rFonts w:ascii="Times New Roman"/>
                <w:position w:val="-2"/>
                <w:sz w:val="18"/>
                <w:szCs w:val="18"/>
              </w:rPr>
            </w:pPr>
            <w:r>
              <w:rPr>
                <w:rFonts w:ascii="Times New Roman"/>
                <w:position w:val="-2"/>
                <w:sz w:val="18"/>
                <w:szCs w:val="18"/>
              </w:rPr>
              <w:t>已明确的资源需求（人员、设备等）占规划阶段预期资源需求数量的比例</w:t>
            </w:r>
          </w:p>
        </w:tc>
        <w:tc>
          <w:tcPr>
            <w:tcW w:w="904" w:type="dxa"/>
            <w:tcBorders>
              <w:top w:val="single" w:color="000000" w:sz="4" w:space="0"/>
              <w:left w:val="single" w:color="000000" w:sz="4" w:space="0"/>
              <w:bottom w:val="single" w:color="000000" w:sz="12" w:space="0"/>
            </w:tcBorders>
            <w:vAlign w:val="center"/>
          </w:tcPr>
          <w:p w14:paraId="278C5AE0">
            <w:pPr>
              <w:pStyle w:val="250"/>
              <w:ind w:firstLine="0" w:firstLineChars="0"/>
              <w:rPr>
                <w:rFonts w:ascii="Times New Roman"/>
                <w:position w:val="-2"/>
                <w:sz w:val="18"/>
                <w:szCs w:val="18"/>
              </w:rPr>
            </w:pPr>
            <w:r>
              <w:rPr>
                <w:rFonts w:ascii="Times New Roman"/>
                <w:position w:val="-2"/>
                <w:sz w:val="18"/>
                <w:szCs w:val="18"/>
              </w:rPr>
              <w:t>≥ 98%</w:t>
            </w:r>
          </w:p>
        </w:tc>
      </w:tr>
    </w:tbl>
    <w:p w14:paraId="0CF1904E">
      <w:pPr>
        <w:pStyle w:val="262"/>
        <w:spacing w:before="156" w:after="156"/>
        <w:rPr>
          <w:rFonts w:ascii="Times New Roman"/>
        </w:rPr>
      </w:pPr>
      <w:r>
        <w:rPr>
          <w:rFonts w:ascii="Times New Roman"/>
        </w:rPr>
        <w:t>规划设计关键指标</w:t>
      </w:r>
    </w:p>
    <w:p w14:paraId="552BE0A3">
      <w:pPr>
        <w:pStyle w:val="250"/>
        <w:ind w:firstLine="420"/>
      </w:pPr>
      <w:r>
        <w:rPr>
          <w:rFonts w:hint="eastAsia"/>
        </w:rPr>
        <w:t>规划设计</w:t>
      </w:r>
      <w:r>
        <w:t>的关键指标见表</w:t>
      </w:r>
      <w:r>
        <w:rPr>
          <w:rFonts w:hint="eastAsia"/>
        </w:rPr>
        <w:t>5</w:t>
      </w:r>
      <w:r>
        <w:t>。</w:t>
      </w:r>
    </w:p>
    <w:p w14:paraId="57AFCF35">
      <w:pPr>
        <w:pStyle w:val="29"/>
        <w:rPr>
          <w:rFonts w:ascii="Times New Roman" w:hAnsi="Times New Roman" w:cs="Times New Roman"/>
        </w:rPr>
      </w:pPr>
      <w:r>
        <w:rPr>
          <w:rFonts w:ascii="Times New Roman" w:hAnsi="Times New Roman" w:cs="Times New Roman"/>
        </w:rPr>
        <w:t>表</w:t>
      </w:r>
      <w:r>
        <w:rPr>
          <w:rFonts w:ascii="Times New Roman" w:hAnsi="Times New Roman" w:cs="Times New Roman"/>
        </w:rPr>
        <w:fldChar w:fldCharType="begin"/>
      </w:r>
      <w:r>
        <w:rPr>
          <w:rFonts w:ascii="Times New Roman" w:hAnsi="Times New Roman" w:cs="Times New Roman"/>
        </w:rPr>
        <w:instrText xml:space="preserve"> SEQ 表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规划设计关键指标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67"/>
        <w:gridCol w:w="6146"/>
        <w:gridCol w:w="904"/>
      </w:tblGrid>
      <w:tr w14:paraId="3622E76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2367" w:type="dxa"/>
            <w:tcBorders>
              <w:bottom w:val="single" w:color="000000" w:sz="12" w:space="0"/>
              <w:right w:val="single" w:color="000000" w:sz="4" w:space="0"/>
            </w:tcBorders>
            <w:vAlign w:val="center"/>
          </w:tcPr>
          <w:p w14:paraId="64FF171C">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6146" w:type="dxa"/>
            <w:tcBorders>
              <w:left w:val="single" w:color="000000" w:sz="4" w:space="0"/>
              <w:bottom w:val="single" w:color="000000" w:sz="12" w:space="0"/>
              <w:right w:val="single" w:color="000000" w:sz="4" w:space="0"/>
            </w:tcBorders>
            <w:vAlign w:val="center"/>
          </w:tcPr>
          <w:p w14:paraId="10610A02">
            <w:pPr>
              <w:pStyle w:val="250"/>
              <w:ind w:firstLine="361"/>
              <w:jc w:val="center"/>
              <w:rPr>
                <w:rFonts w:ascii="Times New Roman"/>
                <w:b/>
                <w:bCs/>
                <w:position w:val="-2"/>
                <w:sz w:val="18"/>
                <w:szCs w:val="18"/>
              </w:rPr>
            </w:pPr>
            <w:r>
              <w:rPr>
                <w:rFonts w:ascii="Times New Roman"/>
                <w:b/>
                <w:bCs/>
                <w:position w:val="-2"/>
                <w:sz w:val="18"/>
                <w:szCs w:val="18"/>
              </w:rPr>
              <w:t>定义</w:t>
            </w:r>
          </w:p>
        </w:tc>
        <w:tc>
          <w:tcPr>
            <w:tcW w:w="904" w:type="dxa"/>
            <w:tcBorders>
              <w:left w:val="single" w:color="000000" w:sz="4" w:space="0"/>
              <w:bottom w:val="single" w:color="000000" w:sz="12" w:space="0"/>
            </w:tcBorders>
            <w:vAlign w:val="center"/>
          </w:tcPr>
          <w:p w14:paraId="61AA7277">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23497AC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67" w:type="dxa"/>
            <w:tcBorders>
              <w:top w:val="single" w:color="000000" w:sz="12" w:space="0"/>
              <w:bottom w:val="single" w:color="000000" w:sz="4" w:space="0"/>
              <w:right w:val="single" w:color="000000" w:sz="4" w:space="0"/>
            </w:tcBorders>
            <w:vAlign w:val="center"/>
          </w:tcPr>
          <w:p w14:paraId="75F129F8">
            <w:pPr>
              <w:pStyle w:val="250"/>
              <w:ind w:firstLine="360"/>
              <w:jc w:val="center"/>
              <w:rPr>
                <w:rFonts w:ascii="Times New Roman"/>
                <w:position w:val="-2"/>
                <w:sz w:val="18"/>
                <w:szCs w:val="18"/>
              </w:rPr>
            </w:pPr>
            <w:r>
              <w:rPr>
                <w:rFonts w:ascii="Times New Roman"/>
                <w:position w:val="-2"/>
                <w:sz w:val="18"/>
                <w:szCs w:val="18"/>
              </w:rPr>
              <w:t>成果验收通过率</w:t>
            </w:r>
          </w:p>
        </w:tc>
        <w:tc>
          <w:tcPr>
            <w:tcW w:w="6146" w:type="dxa"/>
            <w:tcBorders>
              <w:top w:val="single" w:color="000000" w:sz="12" w:space="0"/>
              <w:left w:val="single" w:color="000000" w:sz="4" w:space="0"/>
              <w:bottom w:val="single" w:color="000000" w:sz="4" w:space="0"/>
              <w:right w:val="single" w:color="000000" w:sz="4" w:space="0"/>
            </w:tcBorders>
            <w:vAlign w:val="center"/>
          </w:tcPr>
          <w:p w14:paraId="065868CD">
            <w:pPr>
              <w:pStyle w:val="250"/>
              <w:ind w:firstLine="360"/>
              <w:jc w:val="center"/>
              <w:rPr>
                <w:rFonts w:ascii="Times New Roman"/>
                <w:position w:val="-2"/>
                <w:sz w:val="18"/>
                <w:szCs w:val="18"/>
              </w:rPr>
            </w:pPr>
            <w:r>
              <w:rPr>
                <w:rFonts w:ascii="Times New Roman"/>
                <w:position w:val="-2"/>
                <w:sz w:val="18"/>
                <w:szCs w:val="18"/>
              </w:rPr>
              <w:t>规划设计阶段提交成果通过验收的数量占提交成果总量的比例</w:t>
            </w:r>
          </w:p>
        </w:tc>
        <w:tc>
          <w:tcPr>
            <w:tcW w:w="904" w:type="dxa"/>
            <w:tcBorders>
              <w:top w:val="single" w:color="000000" w:sz="12" w:space="0"/>
              <w:left w:val="single" w:color="000000" w:sz="4" w:space="0"/>
              <w:bottom w:val="single" w:color="000000" w:sz="4" w:space="0"/>
            </w:tcBorders>
            <w:vAlign w:val="center"/>
          </w:tcPr>
          <w:p w14:paraId="52744875">
            <w:pPr>
              <w:pStyle w:val="250"/>
              <w:ind w:firstLine="0" w:firstLineChars="0"/>
              <w:rPr>
                <w:rFonts w:ascii="Times New Roman"/>
                <w:position w:val="-2"/>
                <w:sz w:val="18"/>
                <w:szCs w:val="18"/>
              </w:rPr>
            </w:pPr>
            <w:r>
              <w:rPr>
                <w:rFonts w:ascii="Times New Roman"/>
                <w:position w:val="-2"/>
                <w:sz w:val="18"/>
                <w:szCs w:val="18"/>
              </w:rPr>
              <w:t>≥ 95%</w:t>
            </w:r>
          </w:p>
        </w:tc>
      </w:tr>
      <w:tr w14:paraId="6F93268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12" w:space="0"/>
              <w:right w:val="single" w:color="000000" w:sz="4" w:space="0"/>
            </w:tcBorders>
            <w:vAlign w:val="center"/>
          </w:tcPr>
          <w:p w14:paraId="336DC137">
            <w:pPr>
              <w:pStyle w:val="250"/>
              <w:ind w:firstLine="360"/>
              <w:jc w:val="center"/>
              <w:rPr>
                <w:rFonts w:ascii="Times New Roman"/>
                <w:position w:val="-2"/>
                <w:sz w:val="18"/>
                <w:szCs w:val="18"/>
              </w:rPr>
            </w:pPr>
            <w:r>
              <w:rPr>
                <w:rFonts w:ascii="Times New Roman"/>
                <w:position w:val="-2"/>
                <w:sz w:val="18"/>
                <w:szCs w:val="18"/>
              </w:rPr>
              <w:t>文档完整率</w:t>
            </w:r>
          </w:p>
        </w:tc>
        <w:tc>
          <w:tcPr>
            <w:tcW w:w="6146" w:type="dxa"/>
            <w:tcBorders>
              <w:top w:val="single" w:color="000000" w:sz="4" w:space="0"/>
              <w:left w:val="single" w:color="000000" w:sz="4" w:space="0"/>
              <w:bottom w:val="single" w:color="000000" w:sz="12" w:space="0"/>
              <w:right w:val="single" w:color="000000" w:sz="4" w:space="0"/>
            </w:tcBorders>
            <w:vAlign w:val="center"/>
          </w:tcPr>
          <w:p w14:paraId="0EAE4A3B">
            <w:pPr>
              <w:pStyle w:val="250"/>
              <w:ind w:firstLine="360"/>
              <w:jc w:val="center"/>
              <w:rPr>
                <w:rFonts w:ascii="Times New Roman"/>
                <w:position w:val="-2"/>
                <w:sz w:val="18"/>
                <w:szCs w:val="18"/>
              </w:rPr>
            </w:pPr>
            <w:r>
              <w:rPr>
                <w:rFonts w:ascii="Times New Roman"/>
                <w:position w:val="-2"/>
                <w:sz w:val="18"/>
                <w:szCs w:val="18"/>
              </w:rPr>
              <w:t>已提交文档数量占规划设计阶段所有需提交文档的比例</w:t>
            </w:r>
          </w:p>
        </w:tc>
        <w:tc>
          <w:tcPr>
            <w:tcW w:w="904" w:type="dxa"/>
            <w:tcBorders>
              <w:top w:val="single" w:color="000000" w:sz="4" w:space="0"/>
              <w:left w:val="single" w:color="000000" w:sz="4" w:space="0"/>
              <w:bottom w:val="single" w:color="000000" w:sz="12" w:space="0"/>
            </w:tcBorders>
            <w:vAlign w:val="center"/>
          </w:tcPr>
          <w:p w14:paraId="243423D4">
            <w:pPr>
              <w:pStyle w:val="250"/>
              <w:ind w:firstLine="0" w:firstLineChars="0"/>
              <w:rPr>
                <w:rFonts w:ascii="Times New Roman"/>
                <w:position w:val="-2"/>
                <w:sz w:val="18"/>
                <w:szCs w:val="18"/>
              </w:rPr>
            </w:pPr>
            <w:r>
              <w:rPr>
                <w:rFonts w:ascii="Times New Roman"/>
                <w:position w:val="-2"/>
                <w:sz w:val="18"/>
                <w:szCs w:val="18"/>
              </w:rPr>
              <w:t>100%</w:t>
            </w:r>
          </w:p>
        </w:tc>
      </w:tr>
    </w:tbl>
    <w:p w14:paraId="6B9C3F79">
      <w:pPr>
        <w:pStyle w:val="249"/>
        <w:numPr>
          <w:ilvl w:val="1"/>
          <w:numId w:val="13"/>
        </w:numPr>
        <w:rPr>
          <w:rFonts w:ascii="Times New Roman"/>
        </w:rPr>
      </w:pPr>
      <w:r>
        <w:rPr>
          <w:rFonts w:ascii="Times New Roman"/>
        </w:rPr>
        <w:t>招标阶段</w:t>
      </w:r>
    </w:p>
    <w:p w14:paraId="25FB98B2">
      <w:pPr>
        <w:pStyle w:val="249"/>
        <w:numPr>
          <w:ilvl w:val="2"/>
          <w:numId w:val="13"/>
        </w:numPr>
        <w:outlineLvl w:val="3"/>
        <w:rPr>
          <w:rFonts w:ascii="Times New Roman"/>
        </w:rPr>
      </w:pPr>
      <w:r>
        <w:rPr>
          <w:rFonts w:ascii="Times New Roman"/>
        </w:rPr>
        <w:t>目标</w:t>
      </w:r>
    </w:p>
    <w:p w14:paraId="08E25B39">
      <w:pPr>
        <w:pStyle w:val="250"/>
        <w:ind w:firstLine="420"/>
        <w:rPr>
          <w:rFonts w:ascii="Times New Roman"/>
          <w:szCs w:val="21"/>
        </w:rPr>
      </w:pPr>
      <w:r>
        <w:rPr>
          <w:rFonts w:hint="eastAsia" w:ascii="Times New Roman"/>
          <w:strike/>
          <w:szCs w:val="21"/>
        </w:rPr>
        <w:t>招标阶段是数字化项目推进过程中的关键环节，</w:t>
      </w:r>
      <w:r>
        <w:rPr>
          <w:rFonts w:ascii="Times New Roman"/>
          <w:szCs w:val="21"/>
        </w:rPr>
        <w:t>监理机构在此阶段为业主单位提供全方位的技术支持和管理咨询服务，确保招标工作的公开、公正、透明和高效。监理工作目标宜包括但不限于以下几个方面：</w:t>
      </w:r>
    </w:p>
    <w:p w14:paraId="1AC1DC17">
      <w:pPr>
        <w:pStyle w:val="250"/>
        <w:numPr>
          <w:ilvl w:val="0"/>
          <w:numId w:val="51"/>
        </w:numPr>
        <w:ind w:firstLineChars="0"/>
        <w:rPr>
          <w:rFonts w:ascii="Times New Roman"/>
          <w:szCs w:val="21"/>
        </w:rPr>
      </w:pPr>
      <w:r>
        <w:rPr>
          <w:rFonts w:ascii="Times New Roman"/>
          <w:szCs w:val="21"/>
        </w:rPr>
        <w:t>确保招标过程符合国家法律法规及行业相关规范；</w:t>
      </w:r>
    </w:p>
    <w:p w14:paraId="747AEFEB">
      <w:pPr>
        <w:pStyle w:val="250"/>
        <w:numPr>
          <w:ilvl w:val="0"/>
          <w:numId w:val="51"/>
        </w:numPr>
        <w:ind w:firstLineChars="0"/>
        <w:rPr>
          <w:rFonts w:ascii="Times New Roman"/>
          <w:szCs w:val="21"/>
        </w:rPr>
      </w:pPr>
      <w:r>
        <w:rPr>
          <w:rFonts w:ascii="Times New Roman"/>
          <w:szCs w:val="21"/>
        </w:rPr>
        <w:t>协助业主单位制定科学合理的招标技术方案及评审标准；</w:t>
      </w:r>
    </w:p>
    <w:p w14:paraId="0F120955">
      <w:pPr>
        <w:pStyle w:val="250"/>
        <w:numPr>
          <w:ilvl w:val="0"/>
          <w:numId w:val="51"/>
        </w:numPr>
        <w:ind w:firstLineChars="0"/>
        <w:rPr>
          <w:rFonts w:ascii="Times New Roman"/>
          <w:szCs w:val="21"/>
        </w:rPr>
      </w:pPr>
      <w:r>
        <w:rPr>
          <w:rFonts w:ascii="Times New Roman"/>
          <w:szCs w:val="21"/>
        </w:rPr>
        <w:t>监督招标流程的执行，确保投标单位提供的技术方案符合数字化项目的目标和需求；</w:t>
      </w:r>
    </w:p>
    <w:p w14:paraId="1B908A28">
      <w:pPr>
        <w:pStyle w:val="250"/>
        <w:numPr>
          <w:ilvl w:val="0"/>
          <w:numId w:val="51"/>
        </w:numPr>
        <w:ind w:firstLineChars="0"/>
        <w:rPr>
          <w:rFonts w:ascii="Times New Roman"/>
          <w:szCs w:val="21"/>
        </w:rPr>
      </w:pPr>
      <w:r>
        <w:rPr>
          <w:rFonts w:ascii="Times New Roman"/>
          <w:szCs w:val="21"/>
        </w:rPr>
        <w:t>协助业主单位进行评标和定标，确保中标方案具备最佳的技术可行性和经济合理性。</w:t>
      </w:r>
    </w:p>
    <w:p w14:paraId="6F9BDEF9">
      <w:pPr>
        <w:pStyle w:val="249"/>
        <w:numPr>
          <w:ilvl w:val="2"/>
          <w:numId w:val="13"/>
        </w:numPr>
        <w:outlineLvl w:val="3"/>
        <w:rPr>
          <w:rFonts w:ascii="Times New Roman"/>
        </w:rPr>
      </w:pPr>
      <w:r>
        <w:rPr>
          <w:rFonts w:ascii="Times New Roman"/>
        </w:rPr>
        <w:t>内容</w:t>
      </w:r>
    </w:p>
    <w:p w14:paraId="601CD93D">
      <w:pPr>
        <w:pStyle w:val="250"/>
        <w:ind w:firstLine="420"/>
        <w:rPr>
          <w:rFonts w:ascii="Times New Roman"/>
        </w:rPr>
      </w:pPr>
      <w:r>
        <w:rPr>
          <w:rFonts w:ascii="Times New Roman"/>
        </w:rPr>
        <w:t>招标阶段监理内容宜包括但不限于以下几个方面：</w:t>
      </w:r>
    </w:p>
    <w:p w14:paraId="76A9E2D0">
      <w:pPr>
        <w:pStyle w:val="250"/>
        <w:numPr>
          <w:ilvl w:val="0"/>
          <w:numId w:val="52"/>
        </w:numPr>
        <w:ind w:firstLineChars="0"/>
        <w:rPr>
          <w:rFonts w:ascii="Times New Roman"/>
          <w:szCs w:val="21"/>
        </w:rPr>
      </w:pPr>
      <w:r>
        <w:rPr>
          <w:rFonts w:ascii="Times New Roman"/>
        </w:rPr>
        <w:t>招</w:t>
      </w:r>
      <w:r>
        <w:rPr>
          <w:rFonts w:ascii="Times New Roman"/>
          <w:szCs w:val="21"/>
        </w:rPr>
        <w:t>标方案制定：协助编制招标文件，包括技术规范书、评标标准、资格要求等，提供招标技术咨询，确保招标文件中明确项目需求、功能目标和性能指标</w:t>
      </w:r>
      <w:r>
        <w:rPr>
          <w:rFonts w:hint="eastAsia" w:ascii="Times New Roman"/>
          <w:szCs w:val="21"/>
        </w:rPr>
        <w:t>；</w:t>
      </w:r>
    </w:p>
    <w:p w14:paraId="4C2325F9">
      <w:pPr>
        <w:pStyle w:val="250"/>
        <w:numPr>
          <w:ilvl w:val="0"/>
          <w:numId w:val="52"/>
        </w:numPr>
        <w:ind w:firstLineChars="0"/>
        <w:rPr>
          <w:rFonts w:ascii="Times New Roman"/>
          <w:szCs w:val="21"/>
        </w:rPr>
      </w:pPr>
      <w:r>
        <w:rPr>
          <w:rFonts w:ascii="Times New Roman"/>
          <w:szCs w:val="21"/>
        </w:rPr>
        <w:t>技术评审支持：协助业主单位组织对投标文件的技术评审；提供技术评审意见，分析投标方案的优劣，重点审核大数据、人工智能等数字技术与业务需求的适配性，形成比选报告</w:t>
      </w:r>
      <w:r>
        <w:rPr>
          <w:rFonts w:hint="eastAsia" w:ascii="Times New Roman"/>
          <w:szCs w:val="21"/>
        </w:rPr>
        <w:t>；</w:t>
      </w:r>
    </w:p>
    <w:p w14:paraId="6C3AA3C4">
      <w:pPr>
        <w:pStyle w:val="250"/>
        <w:numPr>
          <w:ilvl w:val="0"/>
          <w:numId w:val="52"/>
        </w:numPr>
        <w:ind w:firstLineChars="0"/>
        <w:rPr>
          <w:rFonts w:ascii="Times New Roman"/>
          <w:szCs w:val="21"/>
        </w:rPr>
      </w:pPr>
      <w:r>
        <w:rPr>
          <w:rFonts w:ascii="Times New Roman"/>
          <w:szCs w:val="21"/>
        </w:rPr>
        <w:t>过程监督：对招标过程进行监督，确保招标活动符合法规和业主单位的管理规范；确保投标单位的投标行为符合公平竞争的原则</w:t>
      </w:r>
      <w:r>
        <w:rPr>
          <w:rFonts w:hint="eastAsia" w:ascii="Times New Roman"/>
          <w:szCs w:val="21"/>
        </w:rPr>
        <w:t>；</w:t>
      </w:r>
    </w:p>
    <w:p w14:paraId="76ACC77E">
      <w:pPr>
        <w:pStyle w:val="250"/>
        <w:numPr>
          <w:ilvl w:val="0"/>
          <w:numId w:val="52"/>
        </w:numPr>
        <w:ind w:firstLineChars="0"/>
        <w:rPr>
          <w:rFonts w:ascii="Times New Roman"/>
          <w:szCs w:val="21"/>
        </w:rPr>
      </w:pPr>
      <w:r>
        <w:rPr>
          <w:rFonts w:ascii="Times New Roman"/>
          <w:szCs w:val="21"/>
        </w:rPr>
        <w:t>评标与定标支持：协助评标小组进行技术评分，确保评分标准的客观性与一致性；提供技术与商务比选建议，辅助业主单位进行科学合理的定标。</w:t>
      </w:r>
    </w:p>
    <w:p w14:paraId="610E4FD3">
      <w:pPr>
        <w:pStyle w:val="249"/>
        <w:numPr>
          <w:ilvl w:val="2"/>
          <w:numId w:val="13"/>
        </w:numPr>
        <w:outlineLvl w:val="3"/>
        <w:rPr>
          <w:rFonts w:ascii="Times New Roman"/>
        </w:rPr>
      </w:pPr>
      <w:r>
        <w:rPr>
          <w:rFonts w:ascii="Times New Roman"/>
        </w:rPr>
        <w:t>要点</w:t>
      </w:r>
    </w:p>
    <w:p w14:paraId="3D142CEB">
      <w:pPr>
        <w:pStyle w:val="250"/>
        <w:ind w:left="420" w:firstLine="0" w:firstLineChars="0"/>
        <w:rPr>
          <w:rFonts w:ascii="Times New Roman"/>
        </w:rPr>
      </w:pPr>
      <w:r>
        <w:rPr>
          <w:rFonts w:ascii="Times New Roman"/>
        </w:rPr>
        <w:t>招标阶段监理要点宜包括但不限于以下几个方面：</w:t>
      </w:r>
    </w:p>
    <w:p w14:paraId="5EF16A99">
      <w:pPr>
        <w:pStyle w:val="250"/>
        <w:numPr>
          <w:ilvl w:val="0"/>
          <w:numId w:val="53"/>
        </w:numPr>
        <w:ind w:firstLineChars="0"/>
        <w:rPr>
          <w:rFonts w:ascii="Times New Roman"/>
          <w:szCs w:val="21"/>
        </w:rPr>
      </w:pPr>
      <w:r>
        <w:rPr>
          <w:rFonts w:ascii="Times New Roman"/>
          <w:szCs w:val="21"/>
        </w:rPr>
        <w:t>招标文件的编制与审查：确保招标文件内容完整，涵盖技术要求、实施计划、性能指标和安全保障等内容，如使用人工智能、大数据等新技术，需协助业主单位完成人工智能模型选型（不建议在核心业务场景中使用黑箱模型），明确人工智能模型有关指标（如准确率、召回率），并明确要求使用国产版本人工智能框架，不建议使用未备案的境外版；招标文件的格式和术语需符合行业标准，避免歧义</w:t>
      </w:r>
      <w:r>
        <w:rPr>
          <w:rFonts w:hint="eastAsia" w:ascii="Times New Roman"/>
          <w:szCs w:val="21"/>
        </w:rPr>
        <w:t>；</w:t>
      </w:r>
    </w:p>
    <w:p w14:paraId="1488BAFA">
      <w:pPr>
        <w:pStyle w:val="250"/>
        <w:numPr>
          <w:ilvl w:val="0"/>
          <w:numId w:val="53"/>
        </w:numPr>
        <w:ind w:firstLineChars="0"/>
        <w:rPr>
          <w:rFonts w:ascii="Times New Roman"/>
          <w:szCs w:val="21"/>
        </w:rPr>
      </w:pPr>
      <w:r>
        <w:rPr>
          <w:rFonts w:ascii="Times New Roman"/>
          <w:szCs w:val="21"/>
        </w:rPr>
        <w:t>技术方案的适配性审查：重点审查投标方案与业主单位业务目标、技术需求的匹配度；分析投标单位对技术标准和项目目标的理解与实现能力，审查投标单位有关大数据、人工智能等数字化项目开发经验是否真实；</w:t>
      </w:r>
    </w:p>
    <w:p w14:paraId="31A33707">
      <w:pPr>
        <w:pStyle w:val="250"/>
        <w:numPr>
          <w:ilvl w:val="0"/>
          <w:numId w:val="53"/>
        </w:numPr>
        <w:ind w:firstLineChars="0"/>
        <w:rPr>
          <w:rFonts w:ascii="Times New Roman"/>
          <w:szCs w:val="21"/>
        </w:rPr>
      </w:pPr>
      <w:r>
        <w:rPr>
          <w:rFonts w:ascii="Times New Roman"/>
          <w:szCs w:val="21"/>
        </w:rPr>
        <w:t>评分标准的科学性：确保评分标准覆盖功能、性能、成本、安全性和可扩展性等关键维度；</w:t>
      </w:r>
    </w:p>
    <w:p w14:paraId="6633A4A1">
      <w:pPr>
        <w:pStyle w:val="250"/>
        <w:numPr>
          <w:ilvl w:val="0"/>
          <w:numId w:val="53"/>
        </w:numPr>
        <w:ind w:firstLineChars="0"/>
        <w:rPr>
          <w:rFonts w:ascii="Times New Roman"/>
          <w:szCs w:val="21"/>
        </w:rPr>
      </w:pPr>
      <w:r>
        <w:rPr>
          <w:rFonts w:ascii="Times New Roman"/>
          <w:szCs w:val="21"/>
        </w:rPr>
        <w:t>明确技术评分与商务评分的权重比例，确保综合评分的合理性。</w:t>
      </w:r>
    </w:p>
    <w:p w14:paraId="7CB5D6F5">
      <w:pPr>
        <w:pStyle w:val="249"/>
        <w:numPr>
          <w:ilvl w:val="2"/>
          <w:numId w:val="13"/>
        </w:numPr>
        <w:outlineLvl w:val="3"/>
        <w:rPr>
          <w:rFonts w:ascii="Times New Roman"/>
        </w:rPr>
      </w:pPr>
      <w:r>
        <w:rPr>
          <w:rFonts w:ascii="Times New Roman"/>
        </w:rPr>
        <w:t>监理文档</w:t>
      </w:r>
    </w:p>
    <w:p w14:paraId="4037B914">
      <w:pPr>
        <w:pStyle w:val="250"/>
        <w:ind w:firstLine="420"/>
        <w:rPr>
          <w:rFonts w:ascii="Times New Roman"/>
          <w:szCs w:val="21"/>
        </w:rPr>
      </w:pPr>
      <w:r>
        <w:rPr>
          <w:rFonts w:ascii="Times New Roman"/>
          <w:szCs w:val="21"/>
        </w:rPr>
        <w:t>招标阶段宜形成以下主要文档：</w:t>
      </w:r>
    </w:p>
    <w:p w14:paraId="24E54D6D">
      <w:pPr>
        <w:pStyle w:val="250"/>
        <w:numPr>
          <w:ilvl w:val="0"/>
          <w:numId w:val="54"/>
        </w:numPr>
        <w:ind w:firstLineChars="0"/>
        <w:rPr>
          <w:rFonts w:ascii="Times New Roman"/>
          <w:szCs w:val="21"/>
        </w:rPr>
      </w:pPr>
      <w:r>
        <w:rPr>
          <w:rFonts w:ascii="Times New Roman"/>
          <w:szCs w:val="21"/>
        </w:rPr>
        <w:t>招标文件：包括项目简介、招标范围、技术规范、投标人资格条件、评分标准等，监理机构需参与招标文件的起草、审查与优化</w:t>
      </w:r>
      <w:r>
        <w:rPr>
          <w:rFonts w:hint="eastAsia" w:ascii="Times New Roman"/>
          <w:szCs w:val="21"/>
        </w:rPr>
        <w:t>；</w:t>
      </w:r>
    </w:p>
    <w:p w14:paraId="521A7264">
      <w:pPr>
        <w:pStyle w:val="250"/>
        <w:numPr>
          <w:ilvl w:val="0"/>
          <w:numId w:val="54"/>
        </w:numPr>
        <w:ind w:firstLineChars="0"/>
        <w:rPr>
          <w:rFonts w:ascii="Times New Roman"/>
          <w:szCs w:val="21"/>
        </w:rPr>
      </w:pPr>
      <w:r>
        <w:rPr>
          <w:rFonts w:ascii="Times New Roman"/>
          <w:szCs w:val="21"/>
        </w:rPr>
        <w:t>技术评审报告：包括对每个投标方案的技术分析、优劣评价、风险分析等内容；监理机构需提供清晰的技术评审意见，协助业主单位进行方案比选</w:t>
      </w:r>
      <w:r>
        <w:rPr>
          <w:rFonts w:hint="eastAsia" w:ascii="Times New Roman"/>
          <w:szCs w:val="21"/>
        </w:rPr>
        <w:t>；</w:t>
      </w:r>
    </w:p>
    <w:p w14:paraId="42FC1314">
      <w:pPr>
        <w:pStyle w:val="250"/>
        <w:numPr>
          <w:ilvl w:val="0"/>
          <w:numId w:val="54"/>
        </w:numPr>
        <w:ind w:firstLineChars="0"/>
        <w:rPr>
          <w:rFonts w:ascii="Times New Roman"/>
          <w:szCs w:val="21"/>
        </w:rPr>
      </w:pPr>
      <w:r>
        <w:rPr>
          <w:rFonts w:ascii="Times New Roman"/>
          <w:szCs w:val="21"/>
        </w:rPr>
        <w:t>监督记录：包括招标过程的监督记录，涵盖投标文件提交、开标评标环节的监督日志；</w:t>
      </w:r>
    </w:p>
    <w:p w14:paraId="2E4A72A7">
      <w:pPr>
        <w:pStyle w:val="250"/>
        <w:numPr>
          <w:ilvl w:val="0"/>
          <w:numId w:val="54"/>
        </w:numPr>
        <w:ind w:firstLineChars="0"/>
        <w:rPr>
          <w:rFonts w:ascii="Times New Roman"/>
          <w:szCs w:val="21"/>
        </w:rPr>
      </w:pPr>
      <w:r>
        <w:rPr>
          <w:rFonts w:ascii="Times New Roman"/>
          <w:szCs w:val="21"/>
        </w:rPr>
        <w:t>记录招标过程中的异常情况和解决方案；</w:t>
      </w:r>
    </w:p>
    <w:p w14:paraId="05F50BE9">
      <w:pPr>
        <w:pStyle w:val="250"/>
        <w:numPr>
          <w:ilvl w:val="0"/>
          <w:numId w:val="54"/>
        </w:numPr>
        <w:ind w:firstLineChars="0"/>
        <w:rPr>
          <w:rFonts w:ascii="Times New Roman"/>
          <w:szCs w:val="21"/>
        </w:rPr>
      </w:pPr>
      <w:r>
        <w:rPr>
          <w:rFonts w:ascii="Times New Roman"/>
          <w:szCs w:val="21"/>
        </w:rPr>
        <w:t>定标建议书：提供最终的中标单位建议，包括中标单位的技术、商务能力分析及综合评价。</w:t>
      </w:r>
    </w:p>
    <w:p w14:paraId="6E8F57D6">
      <w:pPr>
        <w:pStyle w:val="249"/>
        <w:numPr>
          <w:ilvl w:val="2"/>
          <w:numId w:val="13"/>
        </w:numPr>
        <w:outlineLvl w:val="3"/>
        <w:rPr>
          <w:rFonts w:ascii="Times New Roman"/>
        </w:rPr>
      </w:pPr>
      <w:r>
        <w:rPr>
          <w:rFonts w:ascii="Times New Roman"/>
        </w:rPr>
        <w:t>量化指标</w:t>
      </w:r>
    </w:p>
    <w:p w14:paraId="1C70813C">
      <w:pPr>
        <w:pStyle w:val="250"/>
        <w:ind w:firstLine="420"/>
      </w:pPr>
      <w:r>
        <w:rPr>
          <w:rFonts w:hint="eastAsia"/>
        </w:rPr>
        <w:t>招标阶段</w:t>
      </w:r>
      <w:r>
        <w:t>的关键指标见表</w:t>
      </w:r>
      <w:r>
        <w:rPr>
          <w:rFonts w:hint="eastAsia"/>
        </w:rPr>
        <w:t>6</w:t>
      </w:r>
      <w:r>
        <w:t>。</w:t>
      </w:r>
    </w:p>
    <w:p w14:paraId="3146A9B3">
      <w:pPr>
        <w:pStyle w:val="29"/>
        <w:rPr>
          <w:rFonts w:ascii="Times New Roman" w:hAnsi="Times New Roman" w:cs="Times New Roman"/>
        </w:rPr>
      </w:pPr>
      <w:r>
        <w:rPr>
          <w:rFonts w:ascii="Times New Roman" w:hAnsi="Times New Roman" w:cs="Times New Roman"/>
        </w:rPr>
        <w:t>表</w:t>
      </w:r>
      <w:r>
        <w:rPr>
          <w:rFonts w:ascii="Times New Roman" w:hAnsi="Times New Roman" w:cs="Times New Roman"/>
        </w:rPr>
        <w:fldChar w:fldCharType="begin"/>
      </w:r>
      <w:r>
        <w:rPr>
          <w:rFonts w:ascii="Times New Roman" w:hAnsi="Times New Roman" w:cs="Times New Roman"/>
        </w:rPr>
        <w:instrText xml:space="preserve"> SEQ 表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招标阶段量化指标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67"/>
        <w:gridCol w:w="6146"/>
        <w:gridCol w:w="904"/>
      </w:tblGrid>
      <w:tr w14:paraId="1D64CD5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Ex>
        <w:trPr>
          <w:trHeight w:val="201" w:hRule="atLeast"/>
        </w:trPr>
        <w:tc>
          <w:tcPr>
            <w:tcW w:w="2367" w:type="dxa"/>
            <w:tcBorders>
              <w:bottom w:val="single" w:color="000000" w:sz="12" w:space="0"/>
              <w:right w:val="single" w:color="000000" w:sz="4" w:space="0"/>
            </w:tcBorders>
            <w:vAlign w:val="center"/>
          </w:tcPr>
          <w:p w14:paraId="492CDC85">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6146" w:type="dxa"/>
            <w:tcBorders>
              <w:left w:val="single" w:color="000000" w:sz="4" w:space="0"/>
              <w:bottom w:val="single" w:color="000000" w:sz="12" w:space="0"/>
              <w:right w:val="single" w:color="000000" w:sz="4" w:space="0"/>
            </w:tcBorders>
            <w:vAlign w:val="center"/>
          </w:tcPr>
          <w:p w14:paraId="4CB9E05A">
            <w:pPr>
              <w:pStyle w:val="250"/>
              <w:ind w:firstLine="361"/>
              <w:jc w:val="center"/>
              <w:rPr>
                <w:rFonts w:ascii="Times New Roman"/>
                <w:b/>
                <w:bCs/>
                <w:position w:val="-2"/>
                <w:sz w:val="18"/>
                <w:szCs w:val="18"/>
              </w:rPr>
            </w:pPr>
            <w:r>
              <w:rPr>
                <w:rFonts w:ascii="Times New Roman"/>
                <w:b/>
                <w:bCs/>
                <w:position w:val="-2"/>
                <w:sz w:val="18"/>
                <w:szCs w:val="18"/>
              </w:rPr>
              <w:t>定义</w:t>
            </w:r>
          </w:p>
        </w:tc>
        <w:tc>
          <w:tcPr>
            <w:tcW w:w="904" w:type="dxa"/>
            <w:tcBorders>
              <w:left w:val="single" w:color="000000" w:sz="4" w:space="0"/>
              <w:bottom w:val="single" w:color="000000" w:sz="12" w:space="0"/>
            </w:tcBorders>
            <w:vAlign w:val="center"/>
          </w:tcPr>
          <w:p w14:paraId="4AED82AE">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3496222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67" w:type="dxa"/>
            <w:tcBorders>
              <w:top w:val="single" w:color="000000" w:sz="12" w:space="0"/>
              <w:bottom w:val="single" w:color="000000" w:sz="4" w:space="0"/>
              <w:right w:val="single" w:color="000000" w:sz="4" w:space="0"/>
            </w:tcBorders>
            <w:vAlign w:val="center"/>
          </w:tcPr>
          <w:p w14:paraId="0FE09430">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招标文件完整率</w:t>
            </w:r>
          </w:p>
        </w:tc>
        <w:tc>
          <w:tcPr>
            <w:tcW w:w="6146" w:type="dxa"/>
            <w:tcBorders>
              <w:top w:val="single" w:color="000000" w:sz="12" w:space="0"/>
              <w:left w:val="single" w:color="000000" w:sz="4" w:space="0"/>
              <w:bottom w:val="single" w:color="000000" w:sz="4" w:space="0"/>
              <w:right w:val="single" w:color="000000" w:sz="4" w:space="0"/>
            </w:tcBorders>
            <w:vAlign w:val="center"/>
          </w:tcPr>
          <w:p w14:paraId="5DA37474">
            <w:pPr>
              <w:jc w:val="center"/>
              <w:rPr>
                <w:rFonts w:ascii="Times New Roman" w:hAnsi="Times New Roman" w:cs="Times New Roman"/>
                <w:position w:val="-2"/>
                <w:sz w:val="18"/>
                <w:szCs w:val="18"/>
              </w:rPr>
            </w:pPr>
            <w:r>
              <w:rPr>
                <w:rFonts w:ascii="Times New Roman" w:hAnsi="Times New Roman" w:cs="Times New Roman"/>
                <w:sz w:val="18"/>
                <w:szCs w:val="18"/>
                <w:lang w:bidi="ar"/>
              </w:rPr>
              <w:t>招标文件中明确的项目需求、技术要求、评分标准等内容的覆盖率</w:t>
            </w:r>
          </w:p>
        </w:tc>
        <w:tc>
          <w:tcPr>
            <w:tcW w:w="904" w:type="dxa"/>
            <w:tcBorders>
              <w:top w:val="single" w:color="000000" w:sz="12" w:space="0"/>
              <w:left w:val="single" w:color="000000" w:sz="4" w:space="0"/>
              <w:bottom w:val="single" w:color="000000" w:sz="4" w:space="0"/>
            </w:tcBorders>
            <w:vAlign w:val="center"/>
          </w:tcPr>
          <w:p w14:paraId="2D0E2AE0">
            <w:pPr>
              <w:jc w:val="center"/>
              <w:rPr>
                <w:rFonts w:ascii="Times New Roman" w:hAnsi="Times New Roman" w:cs="Times New Roman"/>
                <w:position w:val="-2"/>
                <w:sz w:val="18"/>
                <w:szCs w:val="18"/>
              </w:rPr>
            </w:pPr>
            <w:r>
              <w:rPr>
                <w:rFonts w:ascii="Times New Roman" w:hAnsi="Times New Roman" w:cs="Times New Roman"/>
                <w:sz w:val="18"/>
                <w:szCs w:val="18"/>
                <w:lang w:bidi="ar"/>
              </w:rPr>
              <w:t>100%</w:t>
            </w:r>
          </w:p>
        </w:tc>
      </w:tr>
      <w:tr w14:paraId="3614E53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702FD839">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技术方案适配率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6B3C707E">
            <w:pPr>
              <w:jc w:val="center"/>
              <w:rPr>
                <w:rFonts w:ascii="Times New Roman" w:hAnsi="Times New Roman" w:cs="Times New Roman"/>
                <w:position w:val="-2"/>
                <w:sz w:val="18"/>
                <w:szCs w:val="18"/>
              </w:rPr>
            </w:pPr>
            <w:r>
              <w:rPr>
                <w:rFonts w:ascii="Times New Roman" w:hAnsi="Times New Roman" w:cs="Times New Roman"/>
                <w:sz w:val="18"/>
                <w:szCs w:val="18"/>
                <w:lang w:bidi="ar"/>
              </w:rPr>
              <w:t>投标方案符合项目需求的数量占提交投标方案总数量的比例</w:t>
            </w:r>
          </w:p>
        </w:tc>
        <w:tc>
          <w:tcPr>
            <w:tcW w:w="904" w:type="dxa"/>
            <w:tcBorders>
              <w:top w:val="single" w:color="000000" w:sz="4" w:space="0"/>
              <w:left w:val="single" w:color="000000" w:sz="4" w:space="0"/>
              <w:bottom w:val="single" w:color="000000" w:sz="4" w:space="0"/>
            </w:tcBorders>
            <w:vAlign w:val="center"/>
          </w:tcPr>
          <w:p w14:paraId="156FB8EF">
            <w:pPr>
              <w:jc w:val="center"/>
              <w:rPr>
                <w:rFonts w:ascii="Times New Roman" w:hAnsi="Times New Roman" w:cs="Times New Roman"/>
                <w:position w:val="-2"/>
                <w:sz w:val="18"/>
                <w:szCs w:val="18"/>
              </w:rPr>
            </w:pPr>
            <w:r>
              <w:rPr>
                <w:rFonts w:ascii="Times New Roman" w:hAnsi="Times New Roman" w:cs="Times New Roman"/>
                <w:sz w:val="18"/>
                <w:szCs w:val="18"/>
                <w:lang w:bidi="ar"/>
              </w:rPr>
              <w:t>≥ 95%</w:t>
            </w:r>
          </w:p>
        </w:tc>
      </w:tr>
      <w:tr w14:paraId="45A69EC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01001049">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评分一致性</w:t>
            </w:r>
          </w:p>
        </w:tc>
        <w:tc>
          <w:tcPr>
            <w:tcW w:w="6146" w:type="dxa"/>
            <w:tcBorders>
              <w:top w:val="single" w:color="000000" w:sz="4" w:space="0"/>
              <w:left w:val="single" w:color="000000" w:sz="4" w:space="0"/>
              <w:bottom w:val="single" w:color="000000" w:sz="4" w:space="0"/>
              <w:right w:val="single" w:color="000000" w:sz="4" w:space="0"/>
            </w:tcBorders>
            <w:vAlign w:val="center"/>
          </w:tcPr>
          <w:p w14:paraId="261AE86E">
            <w:pPr>
              <w:jc w:val="center"/>
              <w:rPr>
                <w:rFonts w:ascii="Times New Roman" w:hAnsi="Times New Roman" w:cs="Times New Roman"/>
                <w:position w:val="-2"/>
                <w:sz w:val="18"/>
                <w:szCs w:val="18"/>
              </w:rPr>
            </w:pPr>
            <w:r>
              <w:rPr>
                <w:rFonts w:ascii="Times New Roman" w:hAnsi="Times New Roman" w:cs="Times New Roman"/>
                <w:sz w:val="18"/>
                <w:szCs w:val="18"/>
                <w:lang w:bidi="ar"/>
              </w:rPr>
              <w:t>评分小组成员评分的标准偏差是否符合设定范围</w:t>
            </w:r>
          </w:p>
        </w:tc>
        <w:tc>
          <w:tcPr>
            <w:tcW w:w="904" w:type="dxa"/>
            <w:tcBorders>
              <w:top w:val="single" w:color="000000" w:sz="4" w:space="0"/>
              <w:left w:val="single" w:color="000000" w:sz="4" w:space="0"/>
              <w:bottom w:val="single" w:color="000000" w:sz="4" w:space="0"/>
            </w:tcBorders>
            <w:vAlign w:val="center"/>
          </w:tcPr>
          <w:p w14:paraId="6DB464C8">
            <w:pPr>
              <w:jc w:val="center"/>
              <w:rPr>
                <w:rFonts w:ascii="Times New Roman" w:hAnsi="Times New Roman" w:cs="Times New Roman"/>
                <w:position w:val="-2"/>
                <w:sz w:val="18"/>
                <w:szCs w:val="18"/>
              </w:rPr>
            </w:pPr>
            <w:r>
              <w:rPr>
                <w:rFonts w:ascii="Times New Roman" w:hAnsi="Times New Roman" w:cs="Times New Roman"/>
                <w:sz w:val="18"/>
                <w:szCs w:val="18"/>
                <w:lang w:bidi="ar"/>
              </w:rPr>
              <w:t>≤ 10%</w:t>
            </w:r>
          </w:p>
        </w:tc>
      </w:tr>
      <w:tr w14:paraId="77F403A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16D9D4E3">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监督过程合规率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03F1151A">
            <w:pPr>
              <w:jc w:val="center"/>
              <w:rPr>
                <w:rFonts w:ascii="Times New Roman" w:hAnsi="Times New Roman" w:cs="Times New Roman"/>
                <w:position w:val="-2"/>
                <w:sz w:val="18"/>
                <w:szCs w:val="18"/>
              </w:rPr>
            </w:pPr>
            <w:r>
              <w:rPr>
                <w:rFonts w:ascii="Times New Roman" w:hAnsi="Times New Roman" w:cs="Times New Roman"/>
                <w:sz w:val="18"/>
                <w:szCs w:val="18"/>
                <w:lang w:bidi="ar"/>
              </w:rPr>
              <w:t>招标流程中符合国家法律法规和行业规范的环节占全部环节的比例</w:t>
            </w:r>
          </w:p>
        </w:tc>
        <w:tc>
          <w:tcPr>
            <w:tcW w:w="904" w:type="dxa"/>
            <w:tcBorders>
              <w:top w:val="single" w:color="000000" w:sz="4" w:space="0"/>
              <w:left w:val="single" w:color="000000" w:sz="4" w:space="0"/>
              <w:bottom w:val="single" w:color="000000" w:sz="4" w:space="0"/>
            </w:tcBorders>
            <w:vAlign w:val="center"/>
          </w:tcPr>
          <w:p w14:paraId="6892D3C9">
            <w:pPr>
              <w:jc w:val="center"/>
              <w:rPr>
                <w:rFonts w:ascii="Times New Roman" w:hAnsi="Times New Roman" w:cs="Times New Roman"/>
                <w:position w:val="-2"/>
                <w:sz w:val="18"/>
                <w:szCs w:val="18"/>
              </w:rPr>
            </w:pPr>
            <w:r>
              <w:rPr>
                <w:rFonts w:ascii="Times New Roman" w:hAnsi="Times New Roman" w:cs="Times New Roman"/>
                <w:sz w:val="18"/>
                <w:szCs w:val="18"/>
                <w:lang w:bidi="ar"/>
              </w:rPr>
              <w:t>100%</w:t>
            </w:r>
          </w:p>
        </w:tc>
      </w:tr>
      <w:tr w14:paraId="0428671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12" w:space="0"/>
              <w:right w:val="single" w:color="000000" w:sz="4" w:space="0"/>
            </w:tcBorders>
            <w:vAlign w:val="center"/>
          </w:tcPr>
          <w:p w14:paraId="22B26540">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档案归档完整率</w:t>
            </w:r>
          </w:p>
        </w:tc>
        <w:tc>
          <w:tcPr>
            <w:tcW w:w="6146" w:type="dxa"/>
            <w:tcBorders>
              <w:top w:val="single" w:color="000000" w:sz="4" w:space="0"/>
              <w:left w:val="single" w:color="000000" w:sz="4" w:space="0"/>
              <w:bottom w:val="single" w:color="000000" w:sz="12" w:space="0"/>
              <w:right w:val="single" w:color="000000" w:sz="4" w:space="0"/>
            </w:tcBorders>
            <w:vAlign w:val="center"/>
          </w:tcPr>
          <w:p w14:paraId="49D88096">
            <w:pPr>
              <w:jc w:val="center"/>
              <w:rPr>
                <w:rFonts w:ascii="Times New Roman" w:hAnsi="Times New Roman" w:cs="Times New Roman"/>
                <w:position w:val="-2"/>
                <w:sz w:val="18"/>
                <w:szCs w:val="18"/>
              </w:rPr>
            </w:pPr>
            <w:r>
              <w:rPr>
                <w:rFonts w:ascii="Times New Roman" w:hAnsi="Times New Roman" w:cs="Times New Roman"/>
                <w:sz w:val="18"/>
                <w:szCs w:val="18"/>
                <w:lang w:bidi="ar"/>
              </w:rPr>
              <w:t>招标阶段形成的文档资料中已归档的文件数量占总文件数量的比例</w:t>
            </w:r>
          </w:p>
        </w:tc>
        <w:tc>
          <w:tcPr>
            <w:tcW w:w="904" w:type="dxa"/>
            <w:tcBorders>
              <w:top w:val="single" w:color="000000" w:sz="4" w:space="0"/>
              <w:left w:val="single" w:color="000000" w:sz="4" w:space="0"/>
              <w:bottom w:val="single" w:color="000000" w:sz="12" w:space="0"/>
            </w:tcBorders>
            <w:vAlign w:val="center"/>
          </w:tcPr>
          <w:p w14:paraId="63181943">
            <w:pPr>
              <w:jc w:val="center"/>
              <w:rPr>
                <w:rFonts w:ascii="Times New Roman" w:hAnsi="Times New Roman" w:cs="Times New Roman"/>
                <w:position w:val="-2"/>
                <w:sz w:val="18"/>
                <w:szCs w:val="18"/>
              </w:rPr>
            </w:pPr>
            <w:r>
              <w:rPr>
                <w:rFonts w:ascii="Times New Roman" w:hAnsi="Times New Roman" w:cs="Times New Roman"/>
                <w:sz w:val="18"/>
                <w:szCs w:val="18"/>
                <w:lang w:bidi="ar"/>
              </w:rPr>
              <w:t>100%</w:t>
            </w:r>
          </w:p>
        </w:tc>
      </w:tr>
    </w:tbl>
    <w:p w14:paraId="34122F1C">
      <w:pPr>
        <w:pStyle w:val="249"/>
        <w:numPr>
          <w:ilvl w:val="1"/>
          <w:numId w:val="13"/>
        </w:numPr>
        <w:rPr>
          <w:rFonts w:ascii="Times New Roman"/>
        </w:rPr>
      </w:pPr>
      <w:r>
        <w:rPr>
          <w:rFonts w:ascii="Times New Roman"/>
        </w:rPr>
        <w:t>设计阶段</w:t>
      </w:r>
    </w:p>
    <w:p w14:paraId="2A6B9781">
      <w:pPr>
        <w:pStyle w:val="249"/>
        <w:numPr>
          <w:ilvl w:val="2"/>
          <w:numId w:val="13"/>
        </w:numPr>
        <w:outlineLvl w:val="3"/>
        <w:rPr>
          <w:rFonts w:ascii="Times New Roman"/>
        </w:rPr>
      </w:pPr>
      <w:r>
        <w:rPr>
          <w:rFonts w:ascii="Times New Roman"/>
        </w:rPr>
        <w:t>目标</w:t>
      </w:r>
    </w:p>
    <w:p w14:paraId="031946C6">
      <w:pPr>
        <w:pStyle w:val="250"/>
        <w:ind w:firstLine="420"/>
        <w:rPr>
          <w:rFonts w:ascii="Times New Roman"/>
          <w:szCs w:val="21"/>
        </w:rPr>
      </w:pPr>
      <w:r>
        <w:rPr>
          <w:rFonts w:ascii="Times New Roman"/>
          <w:szCs w:val="21"/>
        </w:rPr>
        <w:t>设计阶段监理机构对设计工作的全过程进行监督和管理，确保设计方案符合业主单位的需求、技术规范和项目目标，保障系统功能及架构满足电力行业数据高实时性、架构安全合规性等要求。设计阶段监理工作目标包括但不限于以下几个方面：</w:t>
      </w:r>
    </w:p>
    <w:p w14:paraId="089BCFC0">
      <w:pPr>
        <w:pStyle w:val="250"/>
        <w:numPr>
          <w:ilvl w:val="0"/>
          <w:numId w:val="55"/>
        </w:numPr>
        <w:ind w:firstLineChars="0"/>
        <w:rPr>
          <w:rFonts w:ascii="Times New Roman"/>
          <w:szCs w:val="21"/>
          <w:lang w:eastAsia="zh-Hans"/>
        </w:rPr>
      </w:pPr>
      <w:r>
        <w:rPr>
          <w:rFonts w:ascii="Times New Roman"/>
          <w:szCs w:val="21"/>
          <w:lang w:eastAsia="zh-Hans"/>
        </w:rPr>
        <w:t>确保设计方案的科学性、合理性及符合国家标准和行业技术规范；</w:t>
      </w:r>
    </w:p>
    <w:p w14:paraId="6D0327D2">
      <w:pPr>
        <w:pStyle w:val="250"/>
        <w:numPr>
          <w:ilvl w:val="0"/>
          <w:numId w:val="55"/>
        </w:numPr>
        <w:ind w:firstLineChars="0"/>
        <w:rPr>
          <w:rFonts w:ascii="Times New Roman"/>
          <w:szCs w:val="21"/>
          <w:lang w:eastAsia="zh-Hans"/>
        </w:rPr>
      </w:pPr>
      <w:r>
        <w:rPr>
          <w:rFonts w:ascii="Times New Roman"/>
          <w:szCs w:val="21"/>
          <w:lang w:eastAsia="zh-Hans"/>
        </w:rPr>
        <w:t>监督设计团队的工作进度和质量，确保设计成果按计划完成；</w:t>
      </w:r>
    </w:p>
    <w:p w14:paraId="47D703F2">
      <w:pPr>
        <w:pStyle w:val="250"/>
        <w:numPr>
          <w:ilvl w:val="0"/>
          <w:numId w:val="55"/>
        </w:numPr>
        <w:ind w:firstLineChars="0"/>
        <w:rPr>
          <w:rFonts w:ascii="Times New Roman"/>
          <w:szCs w:val="21"/>
          <w:lang w:eastAsia="zh-Hans"/>
        </w:rPr>
      </w:pPr>
      <w:r>
        <w:rPr>
          <w:rFonts w:ascii="Times New Roman"/>
          <w:szCs w:val="21"/>
          <w:lang w:eastAsia="zh-Hans"/>
        </w:rPr>
        <w:t>审查设计方案的完整性、可行性和可扩展性，确保其满足未来系统扩展和集成的需求；</w:t>
      </w:r>
    </w:p>
    <w:p w14:paraId="092B0167">
      <w:pPr>
        <w:pStyle w:val="250"/>
        <w:numPr>
          <w:ilvl w:val="0"/>
          <w:numId w:val="55"/>
        </w:numPr>
        <w:ind w:firstLineChars="0"/>
        <w:rPr>
          <w:rFonts w:ascii="Times New Roman"/>
          <w:szCs w:val="21"/>
          <w:lang w:eastAsia="zh-Hans"/>
        </w:rPr>
      </w:pPr>
      <w:r>
        <w:rPr>
          <w:rFonts w:ascii="Times New Roman"/>
          <w:szCs w:val="21"/>
          <w:lang w:eastAsia="zh-Hans"/>
        </w:rPr>
        <w:t>对设计过程中存在的问题及时提出整改建议，监督整改落实；</w:t>
      </w:r>
    </w:p>
    <w:p w14:paraId="252E3A40">
      <w:pPr>
        <w:pStyle w:val="250"/>
        <w:numPr>
          <w:ilvl w:val="0"/>
          <w:numId w:val="55"/>
        </w:numPr>
        <w:ind w:firstLineChars="0"/>
        <w:rPr>
          <w:rFonts w:ascii="Times New Roman"/>
          <w:szCs w:val="21"/>
          <w:lang w:eastAsia="zh-Hans"/>
        </w:rPr>
      </w:pPr>
      <w:r>
        <w:rPr>
          <w:rFonts w:ascii="Times New Roman"/>
          <w:szCs w:val="21"/>
          <w:lang w:eastAsia="zh-Hans"/>
        </w:rPr>
        <w:t>协助业主单位对设计成果进行验收，形成明确的技术评审结论。</w:t>
      </w:r>
    </w:p>
    <w:p w14:paraId="480E7058">
      <w:pPr>
        <w:pStyle w:val="249"/>
        <w:numPr>
          <w:ilvl w:val="2"/>
          <w:numId w:val="13"/>
        </w:numPr>
        <w:outlineLvl w:val="3"/>
        <w:rPr>
          <w:rFonts w:ascii="Times New Roman"/>
        </w:rPr>
      </w:pPr>
      <w:r>
        <w:rPr>
          <w:rFonts w:ascii="Times New Roman"/>
        </w:rPr>
        <w:t>内容</w:t>
      </w:r>
    </w:p>
    <w:p w14:paraId="50A0E591">
      <w:pPr>
        <w:pStyle w:val="250"/>
        <w:ind w:firstLine="420"/>
        <w:rPr>
          <w:rFonts w:ascii="Times New Roman"/>
        </w:rPr>
      </w:pPr>
      <w:r>
        <w:rPr>
          <w:rFonts w:ascii="Times New Roman"/>
        </w:rPr>
        <w:t>设计阶段监理内容宜包括但不限于以下几个方面：</w:t>
      </w:r>
    </w:p>
    <w:p w14:paraId="7C94AE46">
      <w:pPr>
        <w:pStyle w:val="250"/>
        <w:numPr>
          <w:ilvl w:val="0"/>
          <w:numId w:val="56"/>
        </w:numPr>
        <w:ind w:firstLineChars="0"/>
        <w:rPr>
          <w:rFonts w:ascii="Times New Roman"/>
          <w:szCs w:val="21"/>
          <w:lang w:eastAsia="zh-Hans"/>
        </w:rPr>
      </w:pPr>
      <w:r>
        <w:rPr>
          <w:rFonts w:ascii="Times New Roman"/>
          <w:szCs w:val="21"/>
          <w:lang w:eastAsia="zh-Hans"/>
        </w:rPr>
        <w:t>设计方案审查：对系统总体设计方案进行全面审查，重点审查架构设计、模块划分、接口定义和安全策略</w:t>
      </w:r>
      <w:r>
        <w:rPr>
          <w:rFonts w:ascii="Times New Roman"/>
          <w:szCs w:val="21"/>
        </w:rPr>
        <w:t>。</w:t>
      </w:r>
    </w:p>
    <w:p w14:paraId="2DE3541F">
      <w:pPr>
        <w:pStyle w:val="250"/>
        <w:numPr>
          <w:ilvl w:val="0"/>
          <w:numId w:val="57"/>
        </w:numPr>
        <w:tabs>
          <w:tab w:val="center" w:pos="851"/>
          <w:tab w:val="right" w:leader="dot" w:pos="9298"/>
        </w:tabs>
        <w:autoSpaceDE w:val="0"/>
        <w:autoSpaceDN w:val="0"/>
        <w:ind w:left="159" w:firstLine="420"/>
        <w:rPr>
          <w:rFonts w:ascii="Times New Roman"/>
          <w:szCs w:val="21"/>
          <w:lang w:eastAsia="zh-Hans"/>
        </w:rPr>
      </w:pPr>
      <w:r>
        <w:rPr>
          <w:rFonts w:ascii="Times New Roman"/>
          <w:szCs w:val="21"/>
        </w:rPr>
        <w:t>核查架构设计中是否进行安全分区设计，对内部网络和外部网络设置隔离装置及隔离策略；</w:t>
      </w:r>
      <w:r>
        <w:rPr>
          <w:rFonts w:ascii="Times New Roman"/>
          <w:szCs w:val="21"/>
          <w:lang w:eastAsia="zh-Hans"/>
        </w:rPr>
        <w:t>核查</w:t>
      </w:r>
      <w:r>
        <w:rPr>
          <w:rFonts w:ascii="Times New Roman"/>
          <w:szCs w:val="21"/>
        </w:rPr>
        <w:t>功能</w:t>
      </w:r>
      <w:r>
        <w:rPr>
          <w:rFonts w:ascii="Times New Roman"/>
          <w:szCs w:val="21"/>
          <w:lang w:eastAsia="zh-Hans"/>
        </w:rPr>
        <w:t>设计方案是否满足需求文档中的功能需求和性能要求</w:t>
      </w:r>
      <w:r>
        <w:rPr>
          <w:rFonts w:ascii="Times New Roman"/>
          <w:szCs w:val="21"/>
        </w:rPr>
        <w:t>；</w:t>
      </w:r>
    </w:p>
    <w:p w14:paraId="36A95BF1">
      <w:pPr>
        <w:pStyle w:val="250"/>
        <w:numPr>
          <w:ilvl w:val="0"/>
          <w:numId w:val="57"/>
        </w:numPr>
        <w:tabs>
          <w:tab w:val="center" w:pos="851"/>
          <w:tab w:val="right" w:leader="dot" w:pos="9298"/>
        </w:tabs>
        <w:autoSpaceDE w:val="0"/>
        <w:autoSpaceDN w:val="0"/>
        <w:ind w:left="159" w:firstLine="420"/>
        <w:rPr>
          <w:rFonts w:ascii="Times New Roman"/>
          <w:szCs w:val="21"/>
          <w:lang w:eastAsia="zh-Hans"/>
        </w:rPr>
      </w:pPr>
      <w:r>
        <w:rPr>
          <w:rFonts w:ascii="Times New Roman"/>
          <w:szCs w:val="21"/>
        </w:rPr>
        <w:t>核查安全防护方案中是否满足与项目相匹配的安全等级保护要求；</w:t>
      </w:r>
    </w:p>
    <w:p w14:paraId="02804BFD">
      <w:pPr>
        <w:pStyle w:val="250"/>
        <w:numPr>
          <w:ilvl w:val="0"/>
          <w:numId w:val="57"/>
        </w:numPr>
        <w:tabs>
          <w:tab w:val="center" w:pos="851"/>
          <w:tab w:val="right" w:leader="dot" w:pos="9298"/>
        </w:tabs>
        <w:autoSpaceDE w:val="0"/>
        <w:autoSpaceDN w:val="0"/>
        <w:ind w:left="159" w:firstLine="420"/>
        <w:rPr>
          <w:rFonts w:ascii="Times New Roman"/>
          <w:szCs w:val="21"/>
          <w:lang w:eastAsia="zh-Hans"/>
        </w:rPr>
      </w:pPr>
      <w:r>
        <w:rPr>
          <w:rFonts w:ascii="Times New Roman"/>
          <w:szCs w:val="21"/>
        </w:rPr>
        <w:t>核查数据模型设计方案是否满足电力行业公共信息模型（CIM）要求</w:t>
      </w:r>
      <w:r>
        <w:rPr>
          <w:rFonts w:ascii="Times New Roman"/>
          <w:szCs w:val="21"/>
          <w:lang w:eastAsia="zh-Hans"/>
        </w:rPr>
        <w:t>。</w:t>
      </w:r>
    </w:p>
    <w:p w14:paraId="0200E01C">
      <w:pPr>
        <w:pStyle w:val="250"/>
        <w:numPr>
          <w:ilvl w:val="0"/>
          <w:numId w:val="56"/>
        </w:numPr>
        <w:ind w:firstLineChars="0"/>
        <w:rPr>
          <w:rFonts w:ascii="Times New Roman"/>
          <w:szCs w:val="21"/>
          <w:lang w:eastAsia="zh-Hans"/>
        </w:rPr>
      </w:pPr>
      <w:r>
        <w:rPr>
          <w:rFonts w:ascii="Times New Roman"/>
          <w:szCs w:val="21"/>
          <w:lang w:eastAsia="zh-Hans"/>
        </w:rPr>
        <w:t>技术标准与规范监督：核查设计方案中所引用的技术标准、接口协议及开发框架是否符合项目需求和规范要求。</w:t>
      </w:r>
    </w:p>
    <w:p w14:paraId="7B8079A7">
      <w:pPr>
        <w:pStyle w:val="250"/>
        <w:numPr>
          <w:ilvl w:val="0"/>
          <w:numId w:val="56"/>
        </w:numPr>
        <w:ind w:firstLineChars="0"/>
        <w:rPr>
          <w:rFonts w:ascii="Times New Roman"/>
          <w:szCs w:val="21"/>
          <w:lang w:eastAsia="zh-Hans"/>
        </w:rPr>
      </w:pPr>
      <w:r>
        <w:rPr>
          <w:rFonts w:ascii="Times New Roman"/>
          <w:szCs w:val="21"/>
        </w:rPr>
        <w:t>技术适配评估：核查项目所使用的大数据、人工智能等技术与业务的适配性，如大模型训练数据是否完整、云计算架构是否符合业务增长规模。</w:t>
      </w:r>
    </w:p>
    <w:p w14:paraId="34EBF0A8">
      <w:pPr>
        <w:pStyle w:val="250"/>
        <w:numPr>
          <w:ilvl w:val="0"/>
          <w:numId w:val="56"/>
        </w:numPr>
        <w:ind w:firstLineChars="0"/>
        <w:rPr>
          <w:rFonts w:ascii="Times New Roman"/>
          <w:szCs w:val="21"/>
          <w:lang w:eastAsia="zh-Hans"/>
        </w:rPr>
      </w:pPr>
      <w:r>
        <w:rPr>
          <w:rFonts w:ascii="Times New Roman"/>
          <w:szCs w:val="21"/>
          <w:lang w:eastAsia="zh-Hans"/>
        </w:rPr>
        <w:t>设计进度监督：监督设计团队按照项目计划完成设计任务，检查关键节点的进度达成情况；对设计团队未按期完成任务或出现问题的情况进行记录，并督促整改。</w:t>
      </w:r>
    </w:p>
    <w:p w14:paraId="3BC42AA6">
      <w:pPr>
        <w:pStyle w:val="250"/>
        <w:numPr>
          <w:ilvl w:val="0"/>
          <w:numId w:val="56"/>
        </w:numPr>
        <w:ind w:firstLineChars="0"/>
        <w:rPr>
          <w:rFonts w:ascii="Times New Roman"/>
          <w:szCs w:val="21"/>
          <w:lang w:eastAsia="zh-Hans"/>
        </w:rPr>
      </w:pPr>
      <w:r>
        <w:rPr>
          <w:rFonts w:ascii="Times New Roman"/>
          <w:szCs w:val="21"/>
        </w:rPr>
        <w:t>设计变更管理：深入分析，识别设计过程中的业务需求变更及技术路线变更，</w:t>
      </w:r>
      <w:r>
        <w:rPr>
          <w:rFonts w:ascii="Times New Roman"/>
          <w:szCs w:val="21"/>
          <w:lang w:eastAsia="zh-Hans"/>
        </w:rPr>
        <w:t>建立变更管理及审批流程机制，实施严格分级管理，</w:t>
      </w:r>
      <w:r>
        <w:rPr>
          <w:rFonts w:ascii="Times New Roman"/>
          <w:szCs w:val="21"/>
        </w:rPr>
        <w:t>对</w:t>
      </w:r>
      <w:r>
        <w:rPr>
          <w:rFonts w:ascii="Times New Roman"/>
          <w:szCs w:val="21"/>
          <w:lang w:eastAsia="zh-Hans"/>
        </w:rPr>
        <w:t>重大变更</w:t>
      </w:r>
      <w:r>
        <w:rPr>
          <w:rFonts w:ascii="Times New Roman"/>
          <w:szCs w:val="21"/>
        </w:rPr>
        <w:t>实施严格管理</w:t>
      </w:r>
      <w:r>
        <w:rPr>
          <w:rFonts w:ascii="Times New Roman"/>
          <w:szCs w:val="21"/>
          <w:lang w:eastAsia="zh-Hans"/>
        </w:rPr>
        <w:t>，</w:t>
      </w:r>
      <w:r>
        <w:rPr>
          <w:rFonts w:ascii="Times New Roman"/>
          <w:szCs w:val="21"/>
        </w:rPr>
        <w:t>对</w:t>
      </w:r>
      <w:r>
        <w:rPr>
          <w:rFonts w:ascii="Times New Roman"/>
          <w:szCs w:val="21"/>
          <w:lang w:eastAsia="zh-Hans"/>
        </w:rPr>
        <w:t>一般变更</w:t>
      </w:r>
      <w:r>
        <w:rPr>
          <w:rFonts w:ascii="Times New Roman"/>
          <w:szCs w:val="21"/>
        </w:rPr>
        <w:t>实施</w:t>
      </w:r>
      <w:r>
        <w:rPr>
          <w:rFonts w:ascii="Times New Roman"/>
          <w:szCs w:val="21"/>
          <w:lang w:eastAsia="zh-Hans"/>
        </w:rPr>
        <w:t>敏捷</w:t>
      </w:r>
      <w:r>
        <w:rPr>
          <w:rFonts w:ascii="Times New Roman"/>
          <w:szCs w:val="21"/>
        </w:rPr>
        <w:t>管理。</w:t>
      </w:r>
    </w:p>
    <w:p w14:paraId="372223A0">
      <w:pPr>
        <w:pStyle w:val="250"/>
        <w:numPr>
          <w:ilvl w:val="0"/>
          <w:numId w:val="56"/>
        </w:numPr>
        <w:ind w:firstLineChars="0"/>
        <w:rPr>
          <w:rFonts w:ascii="Times New Roman"/>
          <w:szCs w:val="21"/>
          <w:lang w:eastAsia="zh-Hans"/>
        </w:rPr>
      </w:pPr>
      <w:r>
        <w:rPr>
          <w:rFonts w:ascii="Times New Roman"/>
          <w:szCs w:val="21"/>
          <w:lang w:eastAsia="zh-Hans"/>
        </w:rPr>
        <w:t>风险识别与应对：识别设计阶段可能存在的技术风险（如技术选型不当、接口设计复杂等）；提出具体的风险规避或解决方案，并监督实施。</w:t>
      </w:r>
    </w:p>
    <w:p w14:paraId="0147B1DB">
      <w:pPr>
        <w:pStyle w:val="250"/>
        <w:numPr>
          <w:ilvl w:val="0"/>
          <w:numId w:val="56"/>
        </w:numPr>
        <w:ind w:firstLineChars="0"/>
        <w:rPr>
          <w:rFonts w:ascii="Times New Roman"/>
          <w:szCs w:val="21"/>
          <w:lang w:eastAsia="zh-Hans"/>
        </w:rPr>
      </w:pPr>
      <w:r>
        <w:rPr>
          <w:rFonts w:ascii="Times New Roman"/>
          <w:szCs w:val="21"/>
          <w:lang w:eastAsia="zh-Hans"/>
        </w:rPr>
        <w:t>设计方案的优化与改进：对设计方案中的潜在问题和改进点提供建议，协助业主单位与设计团队明确优化方向；监督优化建议的落实情况。</w:t>
      </w:r>
    </w:p>
    <w:p w14:paraId="2080D18E">
      <w:pPr>
        <w:pStyle w:val="249"/>
        <w:numPr>
          <w:ilvl w:val="2"/>
          <w:numId w:val="13"/>
        </w:numPr>
        <w:outlineLvl w:val="3"/>
        <w:rPr>
          <w:rFonts w:ascii="Times New Roman"/>
        </w:rPr>
      </w:pPr>
      <w:r>
        <w:rPr>
          <w:rFonts w:ascii="Times New Roman"/>
        </w:rPr>
        <w:t>要点</w:t>
      </w:r>
    </w:p>
    <w:p w14:paraId="24F21835">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设计</w:t>
      </w:r>
      <w:r>
        <w:rPr>
          <w:rFonts w:ascii="Times New Roman"/>
          <w:szCs w:val="21"/>
          <w:lang w:eastAsia="zh-Hans"/>
        </w:rPr>
        <w:t>阶段监理要点宜包括但不限于以下几个方面：</w:t>
      </w:r>
    </w:p>
    <w:p w14:paraId="5369EFA4">
      <w:pPr>
        <w:pStyle w:val="250"/>
        <w:numPr>
          <w:ilvl w:val="0"/>
          <w:numId w:val="58"/>
        </w:numPr>
        <w:ind w:firstLineChars="0"/>
        <w:rPr>
          <w:rFonts w:ascii="Times New Roman"/>
          <w:szCs w:val="21"/>
          <w:lang w:eastAsia="zh-Hans"/>
        </w:rPr>
      </w:pPr>
      <w:r>
        <w:rPr>
          <w:rFonts w:ascii="Times New Roman"/>
          <w:szCs w:val="21"/>
          <w:lang w:eastAsia="zh-Hans"/>
        </w:rPr>
        <w:t>需求落实情况：确认设计方案是否完整体现需求文档中的功能模块、性能目标和数据要求。</w:t>
      </w:r>
    </w:p>
    <w:p w14:paraId="4A73E88F">
      <w:pPr>
        <w:pStyle w:val="250"/>
        <w:numPr>
          <w:ilvl w:val="0"/>
          <w:numId w:val="58"/>
        </w:numPr>
        <w:ind w:firstLineChars="0"/>
        <w:rPr>
          <w:rFonts w:ascii="Times New Roman"/>
          <w:szCs w:val="21"/>
          <w:lang w:eastAsia="zh-Hans"/>
        </w:rPr>
      </w:pPr>
      <w:r>
        <w:rPr>
          <w:rFonts w:ascii="Times New Roman"/>
          <w:szCs w:val="21"/>
          <w:lang w:eastAsia="zh-Hans"/>
        </w:rPr>
        <w:t>系统架构设计：审查系统架构是否符合稳定性、扩展性和安全性要求；确保架构设计与现有系统及未来扩展需求兼容。</w:t>
      </w:r>
    </w:p>
    <w:p w14:paraId="665CBE45">
      <w:pPr>
        <w:pStyle w:val="250"/>
        <w:numPr>
          <w:ilvl w:val="0"/>
          <w:numId w:val="58"/>
        </w:numPr>
        <w:ind w:firstLineChars="0"/>
        <w:rPr>
          <w:rFonts w:ascii="Times New Roman"/>
          <w:szCs w:val="21"/>
          <w:lang w:eastAsia="zh-Hans"/>
        </w:rPr>
      </w:pPr>
      <w:r>
        <w:rPr>
          <w:rFonts w:ascii="Times New Roman"/>
          <w:szCs w:val="21"/>
          <w:lang w:eastAsia="zh-Hans"/>
        </w:rPr>
        <w:t>接口与集成设计</w:t>
      </w:r>
      <w:r>
        <w:rPr>
          <w:rFonts w:ascii="Times New Roman"/>
          <w:szCs w:val="21"/>
        </w:rPr>
        <w:t>：</w:t>
      </w:r>
      <w:r>
        <w:rPr>
          <w:rFonts w:ascii="Times New Roman"/>
          <w:szCs w:val="21"/>
          <w:lang w:eastAsia="zh-Hans"/>
        </w:rPr>
        <w:t>接口设计是否规范清晰，是否能够满足系统间的数据交互需求；确保集成方案的技术可行性和实现路径明确。</w:t>
      </w:r>
    </w:p>
    <w:p w14:paraId="5D73625F">
      <w:pPr>
        <w:pStyle w:val="250"/>
        <w:numPr>
          <w:ilvl w:val="0"/>
          <w:numId w:val="58"/>
        </w:numPr>
        <w:ind w:firstLineChars="0"/>
        <w:rPr>
          <w:rFonts w:ascii="Times New Roman"/>
          <w:szCs w:val="21"/>
          <w:lang w:eastAsia="zh-Hans"/>
        </w:rPr>
      </w:pPr>
      <w:r>
        <w:rPr>
          <w:rFonts w:ascii="Times New Roman"/>
          <w:szCs w:val="21"/>
          <w:lang w:eastAsia="zh-Hans"/>
        </w:rPr>
        <w:t>数据与安全设计：</w:t>
      </w:r>
      <w:r>
        <w:rPr>
          <w:rFonts w:ascii="Times New Roman"/>
          <w:szCs w:val="21"/>
        </w:rPr>
        <w:t>审查</w:t>
      </w:r>
      <w:r>
        <w:rPr>
          <w:rFonts w:ascii="Times New Roman"/>
          <w:szCs w:val="21"/>
          <w:lang w:eastAsia="zh-Hans"/>
        </w:rPr>
        <w:t>数据结构、数据流转及存储设计是否符合规范；</w:t>
      </w:r>
      <w:r>
        <w:rPr>
          <w:rFonts w:ascii="Times New Roman"/>
          <w:szCs w:val="21"/>
        </w:rPr>
        <w:t>审查是否重视数据治理，设计有关数据治理（如元数据管理、数据血缘管理）方案；</w:t>
      </w:r>
      <w:r>
        <w:rPr>
          <w:rFonts w:ascii="Times New Roman"/>
          <w:szCs w:val="21"/>
          <w:lang w:eastAsia="zh-Hans"/>
        </w:rPr>
        <w:t>确保</w:t>
      </w:r>
      <w:r>
        <w:rPr>
          <w:rFonts w:ascii="Times New Roman"/>
          <w:szCs w:val="21"/>
        </w:rPr>
        <w:t>数据</w:t>
      </w:r>
      <w:r>
        <w:rPr>
          <w:rFonts w:ascii="Times New Roman"/>
          <w:szCs w:val="21"/>
          <w:lang w:eastAsia="zh-Hans"/>
        </w:rPr>
        <w:t>安全设计（如</w:t>
      </w:r>
      <w:r>
        <w:rPr>
          <w:rFonts w:ascii="Times New Roman"/>
          <w:szCs w:val="21"/>
        </w:rPr>
        <w:t>数据</w:t>
      </w:r>
      <w:r>
        <w:rPr>
          <w:rFonts w:ascii="Times New Roman"/>
          <w:szCs w:val="21"/>
          <w:lang w:eastAsia="zh-Hans"/>
        </w:rPr>
        <w:t>加密策略、</w:t>
      </w:r>
      <w:r>
        <w:rPr>
          <w:rFonts w:ascii="Times New Roman"/>
          <w:szCs w:val="21"/>
        </w:rPr>
        <w:t>数据</w:t>
      </w:r>
      <w:r>
        <w:rPr>
          <w:rFonts w:ascii="Times New Roman"/>
          <w:szCs w:val="21"/>
          <w:lang w:eastAsia="zh-Hans"/>
        </w:rPr>
        <w:t>权限管理</w:t>
      </w:r>
      <w:r>
        <w:rPr>
          <w:rFonts w:ascii="Times New Roman"/>
          <w:szCs w:val="21"/>
        </w:rPr>
        <w:t>、数据脱敏方案</w:t>
      </w:r>
      <w:r>
        <w:rPr>
          <w:rFonts w:ascii="Times New Roman"/>
          <w:szCs w:val="21"/>
          <w:lang w:eastAsia="zh-Hans"/>
        </w:rPr>
        <w:t>）满足国家与行业安全要求</w:t>
      </w:r>
      <w:r>
        <w:rPr>
          <w:rFonts w:ascii="Times New Roman"/>
          <w:szCs w:val="21"/>
        </w:rPr>
        <w:t>；审查人工智能大模型等算力基础设施是否完成本地化部署，监控数据流转，防止训练数据泄露</w:t>
      </w:r>
      <w:r>
        <w:rPr>
          <w:rFonts w:ascii="Times New Roman"/>
          <w:szCs w:val="21"/>
          <w:lang w:eastAsia="zh-Hans"/>
        </w:rPr>
        <w:t>。</w:t>
      </w:r>
    </w:p>
    <w:p w14:paraId="7CCAD7E3">
      <w:pPr>
        <w:pStyle w:val="249"/>
        <w:numPr>
          <w:ilvl w:val="2"/>
          <w:numId w:val="13"/>
        </w:numPr>
        <w:outlineLvl w:val="3"/>
        <w:rPr>
          <w:rFonts w:ascii="Times New Roman"/>
        </w:rPr>
      </w:pPr>
      <w:r>
        <w:rPr>
          <w:rFonts w:ascii="Times New Roman"/>
        </w:rPr>
        <w:t>监理文档</w:t>
      </w:r>
    </w:p>
    <w:p w14:paraId="586254E7">
      <w:pPr>
        <w:pStyle w:val="250"/>
        <w:ind w:firstLine="420"/>
        <w:rPr>
          <w:rFonts w:ascii="Times New Roman"/>
        </w:rPr>
      </w:pPr>
      <w:r>
        <w:rPr>
          <w:rFonts w:ascii="Times New Roman"/>
        </w:rPr>
        <w:t>设计阶段宜形成以下主要文档：</w:t>
      </w:r>
    </w:p>
    <w:p w14:paraId="13A126DA">
      <w:pPr>
        <w:pStyle w:val="250"/>
        <w:numPr>
          <w:ilvl w:val="0"/>
          <w:numId w:val="59"/>
        </w:numPr>
        <w:ind w:firstLineChars="0"/>
        <w:rPr>
          <w:rFonts w:ascii="Times New Roman"/>
          <w:szCs w:val="21"/>
          <w:lang w:eastAsia="zh-Hans"/>
        </w:rPr>
      </w:pPr>
      <w:r>
        <w:rPr>
          <w:rFonts w:ascii="Times New Roman"/>
          <w:szCs w:val="21"/>
          <w:lang w:eastAsia="zh-Hans"/>
        </w:rPr>
        <w:t>设计方案审查报告。包括设计方案的完整性、合理性审查结论及改进建议；列出问题清单及整改措施，明确责任人和完成时限。</w:t>
      </w:r>
    </w:p>
    <w:p w14:paraId="1AC7322C">
      <w:pPr>
        <w:pStyle w:val="250"/>
        <w:numPr>
          <w:ilvl w:val="0"/>
          <w:numId w:val="59"/>
        </w:numPr>
        <w:ind w:firstLineChars="0"/>
        <w:rPr>
          <w:rFonts w:ascii="Times New Roman"/>
          <w:szCs w:val="21"/>
          <w:lang w:eastAsia="zh-Hans"/>
        </w:rPr>
      </w:pPr>
      <w:r>
        <w:rPr>
          <w:rFonts w:ascii="Times New Roman"/>
          <w:szCs w:val="21"/>
          <w:lang w:eastAsia="zh-Hans"/>
        </w:rPr>
        <w:t>设计进度监控报告：记录设计任务的实际完成情况与计划进度的偏差；对延误或偏离进度的原因进行分析，并提出改进措施。</w:t>
      </w:r>
    </w:p>
    <w:p w14:paraId="783D3522">
      <w:pPr>
        <w:pStyle w:val="250"/>
        <w:numPr>
          <w:ilvl w:val="0"/>
          <w:numId w:val="59"/>
        </w:numPr>
        <w:ind w:firstLineChars="0"/>
        <w:rPr>
          <w:rFonts w:ascii="Times New Roman"/>
          <w:szCs w:val="21"/>
          <w:lang w:eastAsia="zh-Hans"/>
        </w:rPr>
      </w:pPr>
      <w:r>
        <w:rPr>
          <w:rFonts w:ascii="Times New Roman"/>
          <w:szCs w:val="21"/>
          <w:lang w:eastAsia="zh-Hans"/>
        </w:rPr>
        <w:t>技术评审记录：记录监理机构在设计评审会中的意见和结论；列出设计评审的重点问题及整改要求。</w:t>
      </w:r>
    </w:p>
    <w:p w14:paraId="272FCA67">
      <w:pPr>
        <w:pStyle w:val="250"/>
        <w:numPr>
          <w:ilvl w:val="0"/>
          <w:numId w:val="59"/>
        </w:numPr>
        <w:ind w:firstLineChars="0"/>
        <w:rPr>
          <w:rFonts w:ascii="Times New Roman"/>
          <w:szCs w:val="21"/>
          <w:lang w:eastAsia="zh-Hans"/>
        </w:rPr>
      </w:pPr>
      <w:r>
        <w:rPr>
          <w:rFonts w:ascii="Times New Roman"/>
          <w:szCs w:val="21"/>
          <w:lang w:eastAsia="zh-Hans"/>
        </w:rPr>
        <w:t>风险管理报告：识别设计阶段存在的主要风险，记录风险应对措施的实施情况。</w:t>
      </w:r>
    </w:p>
    <w:p w14:paraId="0CADA26A">
      <w:pPr>
        <w:pStyle w:val="249"/>
        <w:numPr>
          <w:ilvl w:val="2"/>
          <w:numId w:val="13"/>
        </w:numPr>
        <w:outlineLvl w:val="3"/>
        <w:rPr>
          <w:rFonts w:ascii="Times New Roman"/>
        </w:rPr>
      </w:pPr>
      <w:r>
        <w:rPr>
          <w:rFonts w:ascii="Times New Roman"/>
        </w:rPr>
        <w:t>量化指标</w:t>
      </w:r>
    </w:p>
    <w:p w14:paraId="6E7D1656">
      <w:pPr>
        <w:pStyle w:val="250"/>
        <w:ind w:firstLine="420"/>
      </w:pPr>
      <w:r>
        <w:t>设计</w:t>
      </w:r>
      <w:r>
        <w:rPr>
          <w:rFonts w:hint="eastAsia"/>
        </w:rPr>
        <w:t>阶段</w:t>
      </w:r>
      <w:r>
        <w:t>的关键指标见表</w:t>
      </w:r>
      <w:r>
        <w:rPr>
          <w:rFonts w:hint="eastAsia"/>
        </w:rPr>
        <w:t>7</w:t>
      </w:r>
      <w:r>
        <w:t>。</w:t>
      </w:r>
    </w:p>
    <w:p w14:paraId="3653F5FB">
      <w:pPr>
        <w:widowControl w:val="0"/>
        <w:spacing w:line="520" w:lineRule="exact"/>
        <w:jc w:val="center"/>
        <w:rPr>
          <w:rFonts w:ascii="Times New Roman" w:hAnsi="Times New Roman" w:eastAsia="黑体" w:cs="Times New Roman"/>
          <w:kern w:val="2"/>
          <w:sz w:val="21"/>
          <w:szCs w:val="20"/>
        </w:rPr>
      </w:pPr>
      <w:r>
        <w:rPr>
          <w:rFonts w:ascii="Times New Roman" w:hAnsi="Times New Roman" w:eastAsia="黑体" w:cs="Times New Roman"/>
          <w:kern w:val="2"/>
          <w:sz w:val="21"/>
          <w:szCs w:val="20"/>
        </w:rPr>
        <w:t>表</w:t>
      </w:r>
      <w:r>
        <w:rPr>
          <w:rFonts w:ascii="Times New Roman" w:hAnsi="Times New Roman" w:eastAsia="黑体" w:cs="Times New Roman"/>
          <w:kern w:val="2"/>
          <w:sz w:val="21"/>
          <w:szCs w:val="20"/>
        </w:rPr>
        <w:fldChar w:fldCharType="begin"/>
      </w:r>
      <w:r>
        <w:rPr>
          <w:rFonts w:ascii="Times New Roman" w:hAnsi="Times New Roman" w:eastAsia="黑体" w:cs="Times New Roman"/>
          <w:kern w:val="2"/>
          <w:sz w:val="21"/>
          <w:szCs w:val="20"/>
        </w:rPr>
        <w:instrText xml:space="preserve"> SEQ 表 </w:instrText>
      </w:r>
      <w:r>
        <w:rPr>
          <w:rFonts w:ascii="Times New Roman" w:hAnsi="Times New Roman" w:eastAsia="黑体" w:cs="Times New Roman"/>
          <w:kern w:val="2"/>
          <w:sz w:val="21"/>
          <w:szCs w:val="20"/>
        </w:rPr>
        <w:fldChar w:fldCharType="separate"/>
      </w:r>
      <w:r>
        <w:rPr>
          <w:rFonts w:ascii="Times New Roman" w:hAnsi="Times New Roman" w:eastAsia="黑体" w:cs="Times New Roman"/>
          <w:kern w:val="2"/>
          <w:sz w:val="21"/>
          <w:szCs w:val="20"/>
        </w:rPr>
        <w:t>7</w:t>
      </w:r>
      <w:r>
        <w:rPr>
          <w:rFonts w:ascii="Times New Roman" w:hAnsi="Times New Roman" w:eastAsia="黑体" w:cs="Times New Roman"/>
          <w:kern w:val="2"/>
          <w:sz w:val="21"/>
          <w:szCs w:val="20"/>
        </w:rPr>
        <w:fldChar w:fldCharType="end"/>
      </w:r>
      <w:r>
        <w:rPr>
          <w:rFonts w:ascii="Times New Roman" w:hAnsi="Times New Roman" w:eastAsia="黑体" w:cs="Times New Roman"/>
          <w:kern w:val="2"/>
          <w:sz w:val="21"/>
          <w:szCs w:val="20"/>
        </w:rPr>
        <w:t xml:space="preserve"> 设计阶段量化指标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67"/>
        <w:gridCol w:w="6146"/>
        <w:gridCol w:w="904"/>
      </w:tblGrid>
      <w:tr w14:paraId="75BEC7D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2367" w:type="dxa"/>
            <w:tcBorders>
              <w:bottom w:val="single" w:color="000000" w:sz="12" w:space="0"/>
              <w:right w:val="single" w:color="000000" w:sz="4" w:space="0"/>
            </w:tcBorders>
            <w:vAlign w:val="center"/>
          </w:tcPr>
          <w:p w14:paraId="13C46018">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6146" w:type="dxa"/>
            <w:tcBorders>
              <w:left w:val="single" w:color="000000" w:sz="4" w:space="0"/>
              <w:bottom w:val="single" w:color="000000" w:sz="12" w:space="0"/>
              <w:right w:val="single" w:color="000000" w:sz="4" w:space="0"/>
            </w:tcBorders>
            <w:vAlign w:val="center"/>
          </w:tcPr>
          <w:p w14:paraId="78F00FA5">
            <w:pPr>
              <w:pStyle w:val="250"/>
              <w:ind w:firstLine="361"/>
              <w:jc w:val="center"/>
              <w:rPr>
                <w:rFonts w:ascii="Times New Roman"/>
                <w:b/>
                <w:bCs/>
                <w:position w:val="-2"/>
                <w:sz w:val="18"/>
                <w:szCs w:val="18"/>
              </w:rPr>
            </w:pPr>
            <w:r>
              <w:rPr>
                <w:rFonts w:ascii="Times New Roman"/>
                <w:b/>
                <w:bCs/>
                <w:position w:val="-2"/>
                <w:sz w:val="18"/>
                <w:szCs w:val="18"/>
              </w:rPr>
              <w:t>定义</w:t>
            </w:r>
          </w:p>
        </w:tc>
        <w:tc>
          <w:tcPr>
            <w:tcW w:w="904" w:type="dxa"/>
            <w:tcBorders>
              <w:left w:val="single" w:color="000000" w:sz="4" w:space="0"/>
              <w:bottom w:val="single" w:color="000000" w:sz="12" w:space="0"/>
            </w:tcBorders>
            <w:vAlign w:val="center"/>
          </w:tcPr>
          <w:p w14:paraId="29F694A4">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3F82C8A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67" w:type="dxa"/>
            <w:tcBorders>
              <w:top w:val="single" w:color="000000" w:sz="12" w:space="0"/>
              <w:bottom w:val="single" w:color="000000" w:sz="4" w:space="0"/>
              <w:right w:val="single" w:color="000000" w:sz="4" w:space="0"/>
            </w:tcBorders>
            <w:vAlign w:val="center"/>
          </w:tcPr>
          <w:p w14:paraId="27E8A324">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需求实现覆盖率</w:t>
            </w:r>
          </w:p>
        </w:tc>
        <w:tc>
          <w:tcPr>
            <w:tcW w:w="6146" w:type="dxa"/>
            <w:tcBorders>
              <w:top w:val="single" w:color="000000" w:sz="12" w:space="0"/>
              <w:left w:val="single" w:color="000000" w:sz="4" w:space="0"/>
              <w:bottom w:val="single" w:color="000000" w:sz="4" w:space="0"/>
              <w:right w:val="single" w:color="000000" w:sz="4" w:space="0"/>
            </w:tcBorders>
            <w:vAlign w:val="center"/>
          </w:tcPr>
          <w:p w14:paraId="762AFFF4">
            <w:pPr>
              <w:jc w:val="center"/>
              <w:rPr>
                <w:rFonts w:ascii="Times New Roman" w:hAnsi="Times New Roman" w:cs="Times New Roman"/>
                <w:position w:val="-2"/>
                <w:sz w:val="18"/>
                <w:szCs w:val="18"/>
              </w:rPr>
            </w:pPr>
            <w:r>
              <w:rPr>
                <w:rFonts w:ascii="Times New Roman" w:hAnsi="Times New Roman" w:cs="Times New Roman"/>
                <w:sz w:val="18"/>
                <w:szCs w:val="18"/>
                <w:lang w:bidi="ar"/>
              </w:rPr>
              <w:t>设计方案中明确的功能需求数量占需求文档总需求数量的比例</w:t>
            </w:r>
          </w:p>
        </w:tc>
        <w:tc>
          <w:tcPr>
            <w:tcW w:w="904" w:type="dxa"/>
            <w:tcBorders>
              <w:top w:val="single" w:color="000000" w:sz="12" w:space="0"/>
              <w:left w:val="single" w:color="000000" w:sz="4" w:space="0"/>
              <w:bottom w:val="single" w:color="000000" w:sz="4" w:space="0"/>
            </w:tcBorders>
            <w:vAlign w:val="center"/>
          </w:tcPr>
          <w:p w14:paraId="6494B552">
            <w:pPr>
              <w:jc w:val="center"/>
              <w:rPr>
                <w:rFonts w:ascii="Times New Roman" w:hAnsi="Times New Roman" w:cs="Times New Roman"/>
                <w:position w:val="-2"/>
                <w:sz w:val="18"/>
                <w:szCs w:val="18"/>
              </w:rPr>
            </w:pPr>
            <w:r>
              <w:rPr>
                <w:rFonts w:ascii="Times New Roman" w:hAnsi="Times New Roman" w:cs="Times New Roman"/>
                <w:sz w:val="18"/>
                <w:szCs w:val="18"/>
                <w:lang w:bidi="ar"/>
              </w:rPr>
              <w:t>≥ 95%</w:t>
            </w:r>
          </w:p>
        </w:tc>
      </w:tr>
      <w:tr w14:paraId="6A50858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71B00661">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设计方案完整率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5F651FB0">
            <w:pPr>
              <w:jc w:val="center"/>
              <w:rPr>
                <w:rFonts w:ascii="Times New Roman" w:hAnsi="Times New Roman" w:cs="Times New Roman"/>
                <w:position w:val="-2"/>
                <w:sz w:val="18"/>
                <w:szCs w:val="18"/>
              </w:rPr>
            </w:pPr>
            <w:r>
              <w:rPr>
                <w:rFonts w:ascii="Times New Roman" w:hAnsi="Times New Roman" w:cs="Times New Roman"/>
                <w:sz w:val="18"/>
                <w:szCs w:val="18"/>
                <w:lang w:bidi="ar"/>
              </w:rPr>
              <w:t>审查通过的设计文档数量占需提交设计文档总数量的比例</w:t>
            </w:r>
          </w:p>
        </w:tc>
        <w:tc>
          <w:tcPr>
            <w:tcW w:w="904" w:type="dxa"/>
            <w:tcBorders>
              <w:top w:val="single" w:color="000000" w:sz="4" w:space="0"/>
              <w:left w:val="single" w:color="000000" w:sz="4" w:space="0"/>
              <w:bottom w:val="single" w:color="000000" w:sz="4" w:space="0"/>
            </w:tcBorders>
            <w:vAlign w:val="center"/>
          </w:tcPr>
          <w:p w14:paraId="7178BCB5">
            <w:pPr>
              <w:jc w:val="center"/>
              <w:rPr>
                <w:rFonts w:ascii="Times New Roman" w:hAnsi="Times New Roman" w:cs="Times New Roman"/>
                <w:position w:val="-2"/>
                <w:sz w:val="18"/>
                <w:szCs w:val="18"/>
              </w:rPr>
            </w:pPr>
            <w:r>
              <w:rPr>
                <w:rFonts w:ascii="Times New Roman" w:hAnsi="Times New Roman" w:cs="Times New Roman"/>
                <w:sz w:val="18"/>
                <w:szCs w:val="18"/>
                <w:lang w:bidi="ar"/>
              </w:rPr>
              <w:t>100%</w:t>
            </w:r>
          </w:p>
        </w:tc>
      </w:tr>
      <w:tr w14:paraId="706E74A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75665A94">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技术规范符合率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3DFA17AB">
            <w:pPr>
              <w:jc w:val="center"/>
              <w:rPr>
                <w:rFonts w:ascii="Times New Roman" w:hAnsi="Times New Roman" w:cs="Times New Roman"/>
                <w:position w:val="-2"/>
                <w:sz w:val="18"/>
                <w:szCs w:val="18"/>
              </w:rPr>
            </w:pPr>
            <w:r>
              <w:rPr>
                <w:rFonts w:ascii="Times New Roman" w:hAnsi="Times New Roman" w:cs="Times New Roman"/>
                <w:sz w:val="18"/>
                <w:szCs w:val="18"/>
                <w:lang w:bidi="ar"/>
              </w:rPr>
              <w:t>设计方案符合技术规范要求的部分占全部审查内容的比例</w:t>
            </w:r>
          </w:p>
        </w:tc>
        <w:tc>
          <w:tcPr>
            <w:tcW w:w="904" w:type="dxa"/>
            <w:tcBorders>
              <w:top w:val="single" w:color="000000" w:sz="4" w:space="0"/>
              <w:left w:val="single" w:color="000000" w:sz="4" w:space="0"/>
              <w:bottom w:val="single" w:color="000000" w:sz="4" w:space="0"/>
            </w:tcBorders>
            <w:vAlign w:val="center"/>
          </w:tcPr>
          <w:p w14:paraId="2937CA0E">
            <w:pPr>
              <w:jc w:val="center"/>
              <w:rPr>
                <w:rFonts w:ascii="Times New Roman" w:hAnsi="Times New Roman" w:cs="Times New Roman"/>
                <w:position w:val="-2"/>
                <w:sz w:val="18"/>
                <w:szCs w:val="18"/>
              </w:rPr>
            </w:pPr>
            <w:r>
              <w:rPr>
                <w:rFonts w:ascii="Times New Roman" w:hAnsi="Times New Roman" w:cs="Times New Roman"/>
                <w:sz w:val="18"/>
                <w:szCs w:val="18"/>
                <w:lang w:bidi="ar"/>
              </w:rPr>
              <w:t>≥ 98%</w:t>
            </w:r>
          </w:p>
        </w:tc>
      </w:tr>
      <w:tr w14:paraId="462BC26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75DFD49A">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设计进度达成率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44898D9B">
            <w:pPr>
              <w:jc w:val="center"/>
              <w:rPr>
                <w:rFonts w:ascii="Times New Roman" w:hAnsi="Times New Roman" w:cs="Times New Roman"/>
                <w:position w:val="-2"/>
                <w:sz w:val="18"/>
                <w:szCs w:val="18"/>
              </w:rPr>
            </w:pPr>
            <w:r>
              <w:rPr>
                <w:rFonts w:ascii="Times New Roman" w:hAnsi="Times New Roman" w:cs="Times New Roman"/>
                <w:sz w:val="18"/>
                <w:szCs w:val="18"/>
                <w:lang w:bidi="ar"/>
              </w:rPr>
              <w:t>实际完成的设计任务数量占计划设计任务数量的比例</w:t>
            </w:r>
          </w:p>
        </w:tc>
        <w:tc>
          <w:tcPr>
            <w:tcW w:w="904" w:type="dxa"/>
            <w:tcBorders>
              <w:top w:val="single" w:color="000000" w:sz="4" w:space="0"/>
              <w:left w:val="single" w:color="000000" w:sz="4" w:space="0"/>
              <w:bottom w:val="single" w:color="000000" w:sz="4" w:space="0"/>
            </w:tcBorders>
            <w:vAlign w:val="center"/>
          </w:tcPr>
          <w:p w14:paraId="4921CBC0">
            <w:pPr>
              <w:jc w:val="center"/>
              <w:rPr>
                <w:rFonts w:ascii="Times New Roman" w:hAnsi="Times New Roman" w:cs="Times New Roman"/>
                <w:position w:val="-2"/>
                <w:sz w:val="18"/>
                <w:szCs w:val="18"/>
              </w:rPr>
            </w:pPr>
            <w:r>
              <w:rPr>
                <w:rFonts w:ascii="Times New Roman" w:hAnsi="Times New Roman" w:cs="Times New Roman"/>
                <w:sz w:val="18"/>
                <w:szCs w:val="18"/>
                <w:lang w:bidi="ar"/>
              </w:rPr>
              <w:t>≥ 90%</w:t>
            </w:r>
          </w:p>
        </w:tc>
      </w:tr>
      <w:tr w14:paraId="2058761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12" w:space="0"/>
              <w:right w:val="single" w:color="000000" w:sz="4" w:space="0"/>
            </w:tcBorders>
            <w:vAlign w:val="center"/>
          </w:tcPr>
          <w:p w14:paraId="481FCACA">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问题整改完成率</w:t>
            </w:r>
          </w:p>
        </w:tc>
        <w:tc>
          <w:tcPr>
            <w:tcW w:w="6146" w:type="dxa"/>
            <w:tcBorders>
              <w:top w:val="single" w:color="000000" w:sz="4" w:space="0"/>
              <w:left w:val="single" w:color="000000" w:sz="4" w:space="0"/>
              <w:bottom w:val="single" w:color="000000" w:sz="12" w:space="0"/>
              <w:right w:val="single" w:color="000000" w:sz="4" w:space="0"/>
            </w:tcBorders>
            <w:vAlign w:val="center"/>
          </w:tcPr>
          <w:p w14:paraId="59953A33">
            <w:pPr>
              <w:jc w:val="center"/>
              <w:rPr>
                <w:rFonts w:ascii="Times New Roman" w:hAnsi="Times New Roman" w:cs="Times New Roman"/>
                <w:position w:val="-2"/>
                <w:sz w:val="18"/>
                <w:szCs w:val="18"/>
              </w:rPr>
            </w:pPr>
            <w:r>
              <w:rPr>
                <w:rFonts w:ascii="Times New Roman" w:hAnsi="Times New Roman" w:cs="Times New Roman"/>
                <w:sz w:val="18"/>
                <w:szCs w:val="18"/>
                <w:lang w:bidi="ar"/>
              </w:rPr>
              <w:t>提出的问题在规定时间内完成整改的数量占问题总数的比例</w:t>
            </w:r>
          </w:p>
        </w:tc>
        <w:tc>
          <w:tcPr>
            <w:tcW w:w="904" w:type="dxa"/>
            <w:tcBorders>
              <w:top w:val="single" w:color="000000" w:sz="4" w:space="0"/>
              <w:left w:val="single" w:color="000000" w:sz="4" w:space="0"/>
              <w:bottom w:val="single" w:color="000000" w:sz="12" w:space="0"/>
            </w:tcBorders>
            <w:vAlign w:val="center"/>
          </w:tcPr>
          <w:p w14:paraId="31CC7C45">
            <w:pPr>
              <w:jc w:val="center"/>
              <w:rPr>
                <w:rFonts w:ascii="Times New Roman" w:hAnsi="Times New Roman" w:cs="Times New Roman"/>
                <w:position w:val="-2"/>
                <w:sz w:val="18"/>
                <w:szCs w:val="18"/>
              </w:rPr>
            </w:pPr>
            <w:r>
              <w:rPr>
                <w:rFonts w:ascii="Times New Roman" w:hAnsi="Times New Roman" w:cs="Times New Roman"/>
                <w:sz w:val="18"/>
                <w:szCs w:val="18"/>
                <w:lang w:bidi="ar"/>
              </w:rPr>
              <w:t>≥ 95%</w:t>
            </w:r>
          </w:p>
        </w:tc>
      </w:tr>
    </w:tbl>
    <w:p w14:paraId="68933FE2">
      <w:pPr>
        <w:pStyle w:val="249"/>
        <w:numPr>
          <w:ilvl w:val="1"/>
          <w:numId w:val="13"/>
        </w:numPr>
        <w:rPr>
          <w:rFonts w:ascii="Times New Roman"/>
        </w:rPr>
      </w:pPr>
      <w:r>
        <w:rPr>
          <w:rFonts w:ascii="Times New Roman"/>
        </w:rPr>
        <w:t>实施阶段</w:t>
      </w:r>
    </w:p>
    <w:p w14:paraId="5C87368D">
      <w:pPr>
        <w:pStyle w:val="249"/>
        <w:numPr>
          <w:ilvl w:val="2"/>
          <w:numId w:val="13"/>
        </w:numPr>
        <w:outlineLvl w:val="3"/>
        <w:rPr>
          <w:rFonts w:ascii="Times New Roman"/>
        </w:rPr>
      </w:pPr>
      <w:r>
        <w:rPr>
          <w:rFonts w:ascii="Times New Roman"/>
        </w:rPr>
        <w:t>目标</w:t>
      </w:r>
    </w:p>
    <w:p w14:paraId="2C506D09">
      <w:pPr>
        <w:pStyle w:val="250"/>
        <w:ind w:firstLine="420"/>
        <w:rPr>
          <w:rFonts w:ascii="Times New Roman"/>
          <w:szCs w:val="21"/>
        </w:rPr>
      </w:pPr>
      <w:r>
        <w:rPr>
          <w:rFonts w:ascii="Times New Roman"/>
          <w:szCs w:val="21"/>
        </w:rPr>
        <w:t>实施阶段是数字化项目从设计转向实际开发与系统集成的关键阶段，监理机构宜对实施全过程进行监督和控制，确保项目按计划、高质量推进，代码质量满足电力行业数字化项目高可靠性要求。实施阶段监理工作目标包括但不限于以下几个方面：</w:t>
      </w:r>
    </w:p>
    <w:p w14:paraId="41FBB2CA">
      <w:pPr>
        <w:pStyle w:val="250"/>
        <w:numPr>
          <w:ilvl w:val="0"/>
          <w:numId w:val="60"/>
        </w:numPr>
        <w:ind w:firstLineChars="0"/>
        <w:rPr>
          <w:rFonts w:ascii="Times New Roman"/>
          <w:szCs w:val="21"/>
          <w:lang w:eastAsia="zh-Hans"/>
        </w:rPr>
      </w:pPr>
      <w:r>
        <w:rPr>
          <w:rFonts w:ascii="Times New Roman"/>
          <w:szCs w:val="21"/>
          <w:lang w:eastAsia="zh-Hans"/>
        </w:rPr>
        <w:t>确保开发工作严格遵循设计方案及技术规范；</w:t>
      </w:r>
    </w:p>
    <w:p w14:paraId="6532FC60">
      <w:pPr>
        <w:pStyle w:val="250"/>
        <w:numPr>
          <w:ilvl w:val="0"/>
          <w:numId w:val="60"/>
        </w:numPr>
        <w:ind w:firstLineChars="0"/>
        <w:rPr>
          <w:rFonts w:ascii="Times New Roman"/>
          <w:szCs w:val="21"/>
          <w:lang w:eastAsia="zh-Hans"/>
        </w:rPr>
      </w:pPr>
      <w:r>
        <w:rPr>
          <w:rFonts w:ascii="Times New Roman"/>
          <w:szCs w:val="21"/>
          <w:lang w:eastAsia="zh-Hans"/>
        </w:rPr>
        <w:t>监督开发进度、功能实现情况和代码质量；</w:t>
      </w:r>
    </w:p>
    <w:p w14:paraId="36031FA7">
      <w:pPr>
        <w:pStyle w:val="250"/>
        <w:numPr>
          <w:ilvl w:val="0"/>
          <w:numId w:val="60"/>
        </w:numPr>
        <w:ind w:firstLineChars="0"/>
        <w:rPr>
          <w:rFonts w:ascii="Times New Roman"/>
          <w:szCs w:val="21"/>
          <w:lang w:eastAsia="zh-Hans"/>
        </w:rPr>
      </w:pPr>
      <w:r>
        <w:rPr>
          <w:rFonts w:ascii="Times New Roman"/>
          <w:szCs w:val="21"/>
          <w:lang w:eastAsia="zh-Hans"/>
        </w:rPr>
        <w:t>及时发现并协调解决开发阶段存在的问题；</w:t>
      </w:r>
    </w:p>
    <w:p w14:paraId="7216E544">
      <w:pPr>
        <w:pStyle w:val="250"/>
        <w:numPr>
          <w:ilvl w:val="0"/>
          <w:numId w:val="60"/>
        </w:numPr>
        <w:ind w:firstLineChars="0"/>
        <w:rPr>
          <w:rFonts w:ascii="Times New Roman"/>
          <w:szCs w:val="21"/>
          <w:lang w:eastAsia="zh-Hans"/>
        </w:rPr>
      </w:pPr>
      <w:r>
        <w:rPr>
          <w:rFonts w:ascii="Times New Roman"/>
          <w:szCs w:val="21"/>
          <w:lang w:eastAsia="zh-Hans"/>
        </w:rPr>
        <w:t>确保系统集成及环境部署符合设计方案与性能要求。</w:t>
      </w:r>
    </w:p>
    <w:p w14:paraId="07A2FDCF">
      <w:pPr>
        <w:pStyle w:val="249"/>
        <w:numPr>
          <w:ilvl w:val="2"/>
          <w:numId w:val="13"/>
        </w:numPr>
        <w:outlineLvl w:val="3"/>
        <w:rPr>
          <w:rFonts w:ascii="Times New Roman"/>
        </w:rPr>
      </w:pPr>
      <w:r>
        <w:rPr>
          <w:rFonts w:ascii="Times New Roman"/>
        </w:rPr>
        <w:t>内容</w:t>
      </w:r>
    </w:p>
    <w:p w14:paraId="1E173F16">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实施</w:t>
      </w:r>
      <w:r>
        <w:rPr>
          <w:rFonts w:ascii="Times New Roman"/>
          <w:szCs w:val="21"/>
          <w:lang w:eastAsia="zh-Hans"/>
        </w:rPr>
        <w:t>阶段监理内容宜包括但不限于以下几个方面：</w:t>
      </w:r>
    </w:p>
    <w:p w14:paraId="55220C4C">
      <w:pPr>
        <w:pStyle w:val="250"/>
        <w:numPr>
          <w:ilvl w:val="0"/>
          <w:numId w:val="61"/>
        </w:numPr>
        <w:ind w:firstLineChars="0"/>
        <w:rPr>
          <w:rFonts w:ascii="Times New Roman"/>
          <w:szCs w:val="21"/>
          <w:lang w:eastAsia="zh-Hans"/>
        </w:rPr>
      </w:pPr>
      <w:r>
        <w:rPr>
          <w:rFonts w:ascii="Times New Roman"/>
          <w:szCs w:val="21"/>
          <w:lang w:eastAsia="zh-Hans"/>
        </w:rPr>
        <w:t>开发计划监督：审查开发计划的合理性和可行性，确保开发任务分解明确且责任到人；监督开发计划的执行情况，分析进度偏差并提出调整建议</w:t>
      </w:r>
      <w:r>
        <w:rPr>
          <w:rFonts w:ascii="Times New Roman"/>
          <w:szCs w:val="21"/>
        </w:rPr>
        <w:t>；</w:t>
      </w:r>
    </w:p>
    <w:p w14:paraId="62BDB673">
      <w:pPr>
        <w:pStyle w:val="250"/>
        <w:numPr>
          <w:ilvl w:val="0"/>
          <w:numId w:val="61"/>
        </w:numPr>
        <w:ind w:firstLineChars="0"/>
        <w:rPr>
          <w:rFonts w:ascii="Times New Roman"/>
          <w:szCs w:val="21"/>
          <w:lang w:eastAsia="zh-Hans"/>
        </w:rPr>
      </w:pPr>
      <w:r>
        <w:rPr>
          <w:rFonts w:ascii="Times New Roman"/>
          <w:szCs w:val="21"/>
          <w:lang w:eastAsia="zh-Hans"/>
        </w:rPr>
        <w:t>代码开发过程监督：检查开发团队的编码规范是否符合要求（如命名规则、代码注释、结构清晰度等）；监督代码的版本管理和变更控制，避免出现代码冲突或遗漏</w:t>
      </w:r>
    </w:p>
    <w:p w14:paraId="383B6E2D">
      <w:pPr>
        <w:pStyle w:val="250"/>
        <w:numPr>
          <w:ilvl w:val="0"/>
          <w:numId w:val="61"/>
        </w:numPr>
        <w:ind w:firstLineChars="0"/>
        <w:rPr>
          <w:rFonts w:ascii="Times New Roman"/>
          <w:szCs w:val="21"/>
          <w:lang w:eastAsia="zh-Hans"/>
        </w:rPr>
      </w:pPr>
      <w:r>
        <w:rPr>
          <w:rFonts w:ascii="Times New Roman"/>
          <w:szCs w:val="21"/>
          <w:lang w:eastAsia="zh-Hans"/>
        </w:rPr>
        <w:t>单元测试与功能验证：审查开发人员的单元测试计划和执行结果，确保测试覆盖率和准确性；核查功能模块是否满足设计需求，重点关注核心功能和复杂流程</w:t>
      </w:r>
      <w:r>
        <w:rPr>
          <w:rFonts w:ascii="Times New Roman"/>
          <w:szCs w:val="21"/>
        </w:rPr>
        <w:t>；</w:t>
      </w:r>
    </w:p>
    <w:p w14:paraId="3839A07F">
      <w:pPr>
        <w:pStyle w:val="250"/>
        <w:numPr>
          <w:ilvl w:val="0"/>
          <w:numId w:val="61"/>
        </w:numPr>
        <w:ind w:firstLineChars="0"/>
        <w:rPr>
          <w:rFonts w:ascii="Times New Roman"/>
          <w:szCs w:val="21"/>
          <w:lang w:eastAsia="zh-Hans"/>
        </w:rPr>
      </w:pPr>
      <w:r>
        <w:rPr>
          <w:rFonts w:ascii="Times New Roman"/>
          <w:szCs w:val="21"/>
          <w:lang w:eastAsia="zh-Hans"/>
        </w:rPr>
        <w:t>系统集成与接口开发：监督系统模块的集成过程，确保模块之间的接口设计和数据交互符合规范；核查系统的集成测试结果，确保系统整体功能的正确性和一致性</w:t>
      </w:r>
      <w:r>
        <w:rPr>
          <w:rFonts w:ascii="Times New Roman"/>
          <w:szCs w:val="21"/>
        </w:rPr>
        <w:t>；</w:t>
      </w:r>
    </w:p>
    <w:p w14:paraId="6923CBB1">
      <w:pPr>
        <w:pStyle w:val="250"/>
        <w:numPr>
          <w:ilvl w:val="0"/>
          <w:numId w:val="61"/>
        </w:numPr>
        <w:ind w:firstLineChars="0"/>
        <w:rPr>
          <w:rFonts w:ascii="Times New Roman"/>
          <w:szCs w:val="21"/>
          <w:lang w:eastAsia="zh-Hans"/>
        </w:rPr>
      </w:pPr>
      <w:r>
        <w:rPr>
          <w:rFonts w:ascii="Times New Roman"/>
          <w:szCs w:val="21"/>
          <w:lang w:eastAsia="zh-Hans"/>
        </w:rPr>
        <w:t>开发文档的编制与审查：监督开发文档的完整性，包括模块设计说明书、API文档、用户操作手册等；确保文档内容与开发成果一致，为后续测试和运维提供依据。</w:t>
      </w:r>
    </w:p>
    <w:p w14:paraId="6638063F">
      <w:pPr>
        <w:pStyle w:val="249"/>
        <w:numPr>
          <w:ilvl w:val="2"/>
          <w:numId w:val="13"/>
        </w:numPr>
        <w:outlineLvl w:val="3"/>
        <w:rPr>
          <w:rFonts w:ascii="Times New Roman"/>
        </w:rPr>
      </w:pPr>
      <w:r>
        <w:rPr>
          <w:rFonts w:ascii="Times New Roman"/>
        </w:rPr>
        <w:t>要点</w:t>
      </w:r>
    </w:p>
    <w:p w14:paraId="22D38BFE">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实施</w:t>
      </w:r>
      <w:r>
        <w:rPr>
          <w:rFonts w:ascii="Times New Roman"/>
          <w:szCs w:val="21"/>
          <w:lang w:eastAsia="zh-Hans"/>
        </w:rPr>
        <w:t>阶段监理要点宜包括但不限于以下几个方面：</w:t>
      </w:r>
    </w:p>
    <w:p w14:paraId="49CF7AE2">
      <w:pPr>
        <w:pStyle w:val="250"/>
        <w:numPr>
          <w:ilvl w:val="0"/>
          <w:numId w:val="62"/>
        </w:numPr>
        <w:ind w:firstLineChars="0"/>
        <w:rPr>
          <w:rFonts w:ascii="Times New Roman"/>
          <w:szCs w:val="21"/>
          <w:lang w:eastAsia="zh-Hans"/>
        </w:rPr>
      </w:pPr>
      <w:r>
        <w:rPr>
          <w:rFonts w:ascii="Times New Roman"/>
          <w:szCs w:val="21"/>
          <w:lang w:eastAsia="zh-Hans"/>
        </w:rPr>
        <w:t>开发计划执行情况：重点关注关键里程碑节点是否按时完成，识别可能导致进度滞后的问题</w:t>
      </w:r>
      <w:r>
        <w:rPr>
          <w:rFonts w:ascii="Times New Roman"/>
          <w:szCs w:val="21"/>
        </w:rPr>
        <w:t>，重点评估开发计划与人工智能等新技术模块的依赖关系</w:t>
      </w:r>
      <w:r>
        <w:rPr>
          <w:rFonts w:ascii="Times New Roman"/>
          <w:szCs w:val="21"/>
          <w:lang w:eastAsia="zh-Hans"/>
        </w:rPr>
        <w:t>；对进度偏差进行分析，及时提出调整建议。</w:t>
      </w:r>
    </w:p>
    <w:p w14:paraId="1EDD2C45">
      <w:pPr>
        <w:pStyle w:val="250"/>
        <w:numPr>
          <w:ilvl w:val="0"/>
          <w:numId w:val="62"/>
        </w:numPr>
        <w:ind w:firstLineChars="0"/>
        <w:rPr>
          <w:rFonts w:ascii="Times New Roman"/>
          <w:szCs w:val="21"/>
          <w:lang w:eastAsia="zh-Hans"/>
        </w:rPr>
      </w:pPr>
      <w:r>
        <w:rPr>
          <w:rFonts w:ascii="Times New Roman"/>
          <w:szCs w:val="21"/>
          <w:lang w:eastAsia="zh-Hans"/>
        </w:rPr>
        <w:t>代码质量与规范性：审查代码是否符合质量标准，是否通过代码审查工具（如SonarQube）的验证；核查代码的安全性，</w:t>
      </w:r>
      <w:r>
        <w:rPr>
          <w:rFonts w:ascii="Times New Roman"/>
          <w:szCs w:val="21"/>
        </w:rPr>
        <w:t>是否通过自动化工具完成代码漏洞扫描，</w:t>
      </w:r>
      <w:r>
        <w:rPr>
          <w:rFonts w:ascii="Times New Roman"/>
          <w:szCs w:val="21"/>
          <w:lang w:eastAsia="zh-Hans"/>
        </w:rPr>
        <w:t>确保无明显漏洞（如SQL注入、敏感信息暴露）</w:t>
      </w:r>
      <w:r>
        <w:rPr>
          <w:rFonts w:ascii="Times New Roman"/>
          <w:szCs w:val="21"/>
        </w:rPr>
        <w:t>；参考IEEE7000 标准《AI伦理风险评估报告》，开展人工智能伦理审查，识别模型是否具有透明性（如模型指令生成逻辑可解释）；</w:t>
      </w:r>
    </w:p>
    <w:p w14:paraId="7AF2F36D">
      <w:pPr>
        <w:pStyle w:val="250"/>
        <w:numPr>
          <w:ilvl w:val="0"/>
          <w:numId w:val="62"/>
        </w:numPr>
        <w:ind w:firstLineChars="0"/>
        <w:rPr>
          <w:rFonts w:ascii="Times New Roman"/>
          <w:szCs w:val="21"/>
          <w:lang w:eastAsia="zh-Hans"/>
        </w:rPr>
      </w:pPr>
      <w:r>
        <w:rPr>
          <w:rFonts w:ascii="Times New Roman"/>
          <w:szCs w:val="21"/>
          <w:lang w:eastAsia="zh-Hans"/>
        </w:rPr>
        <w:t>功能实现完整性：确保每个功能模块的实现符合需求文档和设计方案；验证功能模块与其他系统或模块之间的兼容性和一致性</w:t>
      </w:r>
      <w:r>
        <w:rPr>
          <w:rFonts w:ascii="Times New Roman"/>
          <w:szCs w:val="21"/>
        </w:rPr>
        <w:t>；</w:t>
      </w:r>
    </w:p>
    <w:p w14:paraId="3773BB41">
      <w:pPr>
        <w:pStyle w:val="250"/>
        <w:numPr>
          <w:ilvl w:val="0"/>
          <w:numId w:val="62"/>
        </w:numPr>
        <w:ind w:firstLineChars="0"/>
        <w:rPr>
          <w:rFonts w:ascii="Times New Roman"/>
          <w:szCs w:val="21"/>
          <w:lang w:eastAsia="zh-Hans"/>
        </w:rPr>
      </w:pPr>
      <w:r>
        <w:rPr>
          <w:rFonts w:ascii="Times New Roman"/>
          <w:szCs w:val="21"/>
          <w:lang w:eastAsia="zh-Hans"/>
        </w:rPr>
        <w:t>接口开发与数据交互：监督接口开发的规范性，确保接口设计清晰、文档完整；核查数据交互过程是否存在异常（如数据丢失、延迟、错误）</w:t>
      </w:r>
      <w:r>
        <w:rPr>
          <w:rFonts w:ascii="Times New Roman"/>
          <w:szCs w:val="21"/>
        </w:rPr>
        <w:t>；</w:t>
      </w:r>
    </w:p>
    <w:p w14:paraId="2CFF950B">
      <w:pPr>
        <w:pStyle w:val="250"/>
        <w:numPr>
          <w:ilvl w:val="0"/>
          <w:numId w:val="62"/>
        </w:numPr>
        <w:ind w:firstLineChars="0"/>
        <w:rPr>
          <w:rFonts w:ascii="Times New Roman"/>
          <w:szCs w:val="21"/>
          <w:lang w:eastAsia="zh-Hans"/>
        </w:rPr>
      </w:pPr>
      <w:r>
        <w:rPr>
          <w:rFonts w:ascii="Times New Roman"/>
          <w:szCs w:val="21"/>
          <w:lang w:eastAsia="zh-Hans"/>
        </w:rPr>
        <w:t>风险与问题管理：识别开发过程中的技术风险和资源瓶颈，提出风险控制方案；对开发中发现的问题进行记录、跟踪并监督整改。</w:t>
      </w:r>
    </w:p>
    <w:p w14:paraId="7928728E">
      <w:pPr>
        <w:pStyle w:val="249"/>
        <w:numPr>
          <w:ilvl w:val="2"/>
          <w:numId w:val="13"/>
        </w:numPr>
        <w:outlineLvl w:val="3"/>
        <w:rPr>
          <w:rFonts w:ascii="Times New Roman"/>
        </w:rPr>
      </w:pPr>
      <w:r>
        <w:rPr>
          <w:rFonts w:ascii="Times New Roman"/>
        </w:rPr>
        <w:t>监理文档</w:t>
      </w:r>
    </w:p>
    <w:p w14:paraId="793EAED6">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实施</w:t>
      </w:r>
      <w:r>
        <w:rPr>
          <w:rFonts w:ascii="Times New Roman"/>
          <w:szCs w:val="21"/>
          <w:lang w:eastAsia="zh-Hans"/>
        </w:rPr>
        <w:t>阶段宜形成以下主要文档：</w:t>
      </w:r>
    </w:p>
    <w:p w14:paraId="57BCDC60">
      <w:pPr>
        <w:pStyle w:val="250"/>
        <w:numPr>
          <w:ilvl w:val="0"/>
          <w:numId w:val="63"/>
        </w:numPr>
        <w:ind w:firstLineChars="0"/>
        <w:rPr>
          <w:rFonts w:ascii="Times New Roman"/>
          <w:szCs w:val="21"/>
          <w:lang w:eastAsia="zh-Hans"/>
        </w:rPr>
      </w:pPr>
      <w:r>
        <w:rPr>
          <w:rFonts w:ascii="Times New Roman"/>
          <w:szCs w:val="21"/>
          <w:lang w:eastAsia="zh-Hans"/>
        </w:rPr>
        <w:t>开发计划审查报告：记录开发计划的审查结果，包括时间安排、任务分解及资源分配的合理性分析</w:t>
      </w:r>
      <w:r>
        <w:rPr>
          <w:rFonts w:ascii="Times New Roman"/>
          <w:szCs w:val="21"/>
        </w:rPr>
        <w:t>；</w:t>
      </w:r>
    </w:p>
    <w:p w14:paraId="7A6B5F0A">
      <w:pPr>
        <w:pStyle w:val="250"/>
        <w:numPr>
          <w:ilvl w:val="0"/>
          <w:numId w:val="63"/>
        </w:numPr>
        <w:ind w:firstLineChars="0"/>
        <w:rPr>
          <w:rFonts w:ascii="Times New Roman"/>
          <w:szCs w:val="21"/>
          <w:lang w:eastAsia="zh-Hans"/>
        </w:rPr>
      </w:pPr>
      <w:r>
        <w:rPr>
          <w:rFonts w:ascii="Times New Roman"/>
          <w:szCs w:val="21"/>
          <w:lang w:eastAsia="zh-Hans"/>
        </w:rPr>
        <w:t>代码审查报告：包括代码质量分析结果、规范性评价及安全性审查结论</w:t>
      </w:r>
      <w:r>
        <w:rPr>
          <w:rFonts w:ascii="Times New Roman"/>
          <w:szCs w:val="21"/>
        </w:rPr>
        <w:t>；</w:t>
      </w:r>
    </w:p>
    <w:p w14:paraId="3F945E51">
      <w:pPr>
        <w:pStyle w:val="250"/>
        <w:numPr>
          <w:ilvl w:val="0"/>
          <w:numId w:val="63"/>
        </w:numPr>
        <w:ind w:firstLineChars="0"/>
        <w:rPr>
          <w:rFonts w:ascii="Times New Roman"/>
          <w:szCs w:val="21"/>
          <w:lang w:eastAsia="zh-Hans"/>
        </w:rPr>
      </w:pPr>
      <w:r>
        <w:rPr>
          <w:rFonts w:ascii="Times New Roman"/>
          <w:szCs w:val="21"/>
          <w:lang w:eastAsia="zh-Hans"/>
        </w:rPr>
        <w:t>功能验证记录：记录单元测试和功能模块验证的执行情况及结果，包括发现的问题和解决方案。</w:t>
      </w:r>
    </w:p>
    <w:p w14:paraId="53C466B5">
      <w:pPr>
        <w:pStyle w:val="250"/>
        <w:numPr>
          <w:ilvl w:val="0"/>
          <w:numId w:val="63"/>
        </w:numPr>
        <w:ind w:firstLineChars="0"/>
        <w:rPr>
          <w:rFonts w:ascii="Times New Roman"/>
          <w:szCs w:val="21"/>
          <w:lang w:eastAsia="zh-Hans"/>
        </w:rPr>
      </w:pPr>
      <w:r>
        <w:rPr>
          <w:rFonts w:ascii="Times New Roman"/>
          <w:szCs w:val="21"/>
          <w:lang w:eastAsia="zh-Hans"/>
        </w:rPr>
        <w:t>集成测试报告：总结模块集成过程中的测试结果和问题解决情况，确认系统整体功能是否达到要求</w:t>
      </w:r>
      <w:r>
        <w:rPr>
          <w:rFonts w:ascii="Times New Roman"/>
          <w:szCs w:val="21"/>
        </w:rPr>
        <w:t>；</w:t>
      </w:r>
    </w:p>
    <w:p w14:paraId="30832F9F">
      <w:pPr>
        <w:pStyle w:val="250"/>
        <w:numPr>
          <w:ilvl w:val="0"/>
          <w:numId w:val="63"/>
        </w:numPr>
        <w:ind w:firstLineChars="0"/>
        <w:rPr>
          <w:rFonts w:ascii="Times New Roman"/>
          <w:szCs w:val="21"/>
          <w:lang w:eastAsia="zh-Hans"/>
        </w:rPr>
      </w:pPr>
      <w:r>
        <w:rPr>
          <w:rFonts w:ascii="Times New Roman"/>
          <w:szCs w:val="21"/>
          <w:lang w:eastAsia="zh-Hans"/>
        </w:rPr>
        <w:t>问题清单与整改记录：记录开发阶段发现的问题及其解决过程，包括责任人、解决时限和整改状态。</w:t>
      </w:r>
    </w:p>
    <w:p w14:paraId="7E14C06F">
      <w:pPr>
        <w:pStyle w:val="249"/>
        <w:numPr>
          <w:ilvl w:val="2"/>
          <w:numId w:val="13"/>
        </w:numPr>
        <w:outlineLvl w:val="3"/>
        <w:rPr>
          <w:rFonts w:ascii="Times New Roman"/>
        </w:rPr>
      </w:pPr>
      <w:r>
        <w:rPr>
          <w:rFonts w:ascii="Times New Roman"/>
        </w:rPr>
        <w:t>量化指标</w:t>
      </w:r>
    </w:p>
    <w:p w14:paraId="23AE25BF">
      <w:pPr>
        <w:pStyle w:val="250"/>
        <w:ind w:firstLine="420"/>
      </w:pPr>
      <w:r>
        <w:rPr>
          <w:rFonts w:hint="eastAsia"/>
        </w:rPr>
        <w:t>实施</w:t>
      </w:r>
      <w:r>
        <w:t>阶段的关键指标见表</w:t>
      </w:r>
      <w:r>
        <w:rPr>
          <w:rFonts w:hint="eastAsia"/>
        </w:rPr>
        <w:t>8</w:t>
      </w:r>
      <w:r>
        <w:t>。</w:t>
      </w:r>
    </w:p>
    <w:p w14:paraId="4EBA6A02">
      <w:pPr>
        <w:widowControl w:val="0"/>
        <w:spacing w:line="520" w:lineRule="exact"/>
        <w:jc w:val="center"/>
        <w:rPr>
          <w:rFonts w:ascii="Times New Roman" w:hAnsi="Times New Roman" w:eastAsia="黑体" w:cs="Times New Roman"/>
          <w:kern w:val="2"/>
          <w:sz w:val="21"/>
          <w:szCs w:val="20"/>
        </w:rPr>
      </w:pPr>
      <w:r>
        <w:rPr>
          <w:rFonts w:ascii="Times New Roman" w:hAnsi="Times New Roman" w:eastAsia="黑体" w:cs="Times New Roman"/>
          <w:kern w:val="2"/>
          <w:sz w:val="21"/>
          <w:szCs w:val="20"/>
        </w:rPr>
        <w:t>表</w:t>
      </w:r>
      <w:r>
        <w:rPr>
          <w:rFonts w:ascii="Times New Roman" w:hAnsi="Times New Roman" w:eastAsia="黑体" w:cs="Times New Roman"/>
          <w:kern w:val="2"/>
          <w:sz w:val="21"/>
          <w:szCs w:val="20"/>
        </w:rPr>
        <w:fldChar w:fldCharType="begin"/>
      </w:r>
      <w:r>
        <w:rPr>
          <w:rFonts w:ascii="Times New Roman" w:hAnsi="Times New Roman" w:eastAsia="黑体" w:cs="Times New Roman"/>
          <w:kern w:val="2"/>
          <w:sz w:val="21"/>
          <w:szCs w:val="20"/>
        </w:rPr>
        <w:instrText xml:space="preserve"> SEQ 表 </w:instrText>
      </w:r>
      <w:r>
        <w:rPr>
          <w:rFonts w:ascii="Times New Roman" w:hAnsi="Times New Roman" w:eastAsia="黑体" w:cs="Times New Roman"/>
          <w:kern w:val="2"/>
          <w:sz w:val="21"/>
          <w:szCs w:val="20"/>
        </w:rPr>
        <w:fldChar w:fldCharType="separate"/>
      </w:r>
      <w:r>
        <w:rPr>
          <w:rFonts w:ascii="Times New Roman" w:hAnsi="Times New Roman" w:eastAsia="黑体" w:cs="Times New Roman"/>
          <w:kern w:val="2"/>
          <w:sz w:val="21"/>
          <w:szCs w:val="20"/>
        </w:rPr>
        <w:t>8</w:t>
      </w:r>
      <w:r>
        <w:rPr>
          <w:rFonts w:ascii="Times New Roman" w:hAnsi="Times New Roman" w:eastAsia="黑体" w:cs="Times New Roman"/>
          <w:kern w:val="2"/>
          <w:sz w:val="21"/>
          <w:szCs w:val="20"/>
        </w:rPr>
        <w:fldChar w:fldCharType="end"/>
      </w:r>
      <w:r>
        <w:rPr>
          <w:rFonts w:ascii="Times New Roman" w:hAnsi="Times New Roman" w:eastAsia="黑体" w:cs="Times New Roman"/>
          <w:kern w:val="2"/>
          <w:sz w:val="21"/>
          <w:szCs w:val="20"/>
        </w:rPr>
        <w:t xml:space="preserve"> 实施阶段量化指标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67"/>
        <w:gridCol w:w="6146"/>
        <w:gridCol w:w="904"/>
      </w:tblGrid>
      <w:tr w14:paraId="6841ED2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2367" w:type="dxa"/>
            <w:tcBorders>
              <w:bottom w:val="single" w:color="000000" w:sz="12" w:space="0"/>
              <w:right w:val="single" w:color="000000" w:sz="4" w:space="0"/>
            </w:tcBorders>
            <w:vAlign w:val="center"/>
          </w:tcPr>
          <w:p w14:paraId="0994EAA2">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6146" w:type="dxa"/>
            <w:tcBorders>
              <w:left w:val="single" w:color="000000" w:sz="4" w:space="0"/>
              <w:bottom w:val="single" w:color="000000" w:sz="12" w:space="0"/>
              <w:right w:val="single" w:color="000000" w:sz="4" w:space="0"/>
            </w:tcBorders>
            <w:vAlign w:val="center"/>
          </w:tcPr>
          <w:p w14:paraId="57B06846">
            <w:pPr>
              <w:pStyle w:val="250"/>
              <w:ind w:firstLine="361"/>
              <w:jc w:val="center"/>
              <w:rPr>
                <w:rFonts w:ascii="Times New Roman"/>
                <w:b/>
                <w:bCs/>
                <w:position w:val="-2"/>
                <w:sz w:val="18"/>
                <w:szCs w:val="18"/>
              </w:rPr>
            </w:pPr>
            <w:r>
              <w:rPr>
                <w:rFonts w:ascii="Times New Roman"/>
                <w:b/>
                <w:bCs/>
                <w:position w:val="-2"/>
                <w:sz w:val="18"/>
                <w:szCs w:val="18"/>
              </w:rPr>
              <w:t>定义</w:t>
            </w:r>
          </w:p>
        </w:tc>
        <w:tc>
          <w:tcPr>
            <w:tcW w:w="904" w:type="dxa"/>
            <w:tcBorders>
              <w:left w:val="single" w:color="000000" w:sz="4" w:space="0"/>
              <w:bottom w:val="single" w:color="000000" w:sz="12" w:space="0"/>
            </w:tcBorders>
            <w:vAlign w:val="center"/>
          </w:tcPr>
          <w:p w14:paraId="31A20DC7">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0A208CB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67" w:type="dxa"/>
            <w:tcBorders>
              <w:top w:val="single" w:color="000000" w:sz="12" w:space="0"/>
              <w:bottom w:val="single" w:color="000000" w:sz="4" w:space="0"/>
              <w:right w:val="single" w:color="000000" w:sz="4" w:space="0"/>
            </w:tcBorders>
            <w:vAlign w:val="center"/>
          </w:tcPr>
          <w:p w14:paraId="2AD87F68">
            <w:pPr>
              <w:jc w:val="center"/>
              <w:rPr>
                <w:rFonts w:ascii="Times New Roman" w:hAnsi="Times New Roman" w:cs="Times New Roman"/>
                <w:position w:val="-2"/>
                <w:sz w:val="18"/>
                <w:szCs w:val="18"/>
              </w:rPr>
            </w:pPr>
            <w:r>
              <w:rPr>
                <w:rStyle w:val="232"/>
                <w:rFonts w:ascii="Times New Roman" w:hAnsi="Times New Roman" w:cs="Times New Roman"/>
                <w:b w:val="0"/>
                <w:sz w:val="18"/>
              </w:rPr>
              <w:t>代码规范符合率</w:t>
            </w:r>
          </w:p>
        </w:tc>
        <w:tc>
          <w:tcPr>
            <w:tcW w:w="6146" w:type="dxa"/>
            <w:tcBorders>
              <w:top w:val="single" w:color="000000" w:sz="12" w:space="0"/>
              <w:left w:val="single" w:color="000000" w:sz="4" w:space="0"/>
              <w:bottom w:val="single" w:color="000000" w:sz="4" w:space="0"/>
              <w:right w:val="single" w:color="000000" w:sz="4" w:space="0"/>
            </w:tcBorders>
            <w:vAlign w:val="center"/>
          </w:tcPr>
          <w:p w14:paraId="447B7B89">
            <w:pPr>
              <w:jc w:val="center"/>
              <w:rPr>
                <w:rFonts w:ascii="Times New Roman" w:hAnsi="Times New Roman" w:cs="Times New Roman"/>
                <w:position w:val="-2"/>
                <w:sz w:val="18"/>
                <w:szCs w:val="18"/>
              </w:rPr>
            </w:pPr>
            <w:r>
              <w:rPr>
                <w:rFonts w:ascii="Times New Roman" w:hAnsi="Times New Roman" w:cs="Times New Roman"/>
                <w:sz w:val="18"/>
              </w:rPr>
              <w:t>通过代码审查的代码量占全部代码量的比例</w:t>
            </w:r>
          </w:p>
        </w:tc>
        <w:tc>
          <w:tcPr>
            <w:tcW w:w="904" w:type="dxa"/>
            <w:tcBorders>
              <w:top w:val="single" w:color="000000" w:sz="12" w:space="0"/>
              <w:left w:val="single" w:color="000000" w:sz="4" w:space="0"/>
              <w:bottom w:val="single" w:color="000000" w:sz="4" w:space="0"/>
            </w:tcBorders>
            <w:vAlign w:val="center"/>
          </w:tcPr>
          <w:p w14:paraId="38951604">
            <w:pPr>
              <w:jc w:val="center"/>
              <w:rPr>
                <w:rFonts w:ascii="Times New Roman" w:hAnsi="Times New Roman" w:cs="Times New Roman"/>
                <w:position w:val="-2"/>
                <w:sz w:val="18"/>
                <w:szCs w:val="18"/>
              </w:rPr>
            </w:pPr>
            <w:r>
              <w:rPr>
                <w:rFonts w:ascii="Times New Roman" w:hAnsi="Times New Roman" w:cs="Times New Roman"/>
                <w:sz w:val="18"/>
              </w:rPr>
              <w:t>≥95%</w:t>
            </w:r>
          </w:p>
        </w:tc>
      </w:tr>
      <w:tr w14:paraId="4989CC2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1BDBE668">
            <w:pPr>
              <w:jc w:val="center"/>
              <w:rPr>
                <w:rFonts w:ascii="Times New Roman" w:hAnsi="Times New Roman" w:cs="Times New Roman"/>
                <w:position w:val="-2"/>
                <w:sz w:val="18"/>
                <w:szCs w:val="18"/>
              </w:rPr>
            </w:pPr>
            <w:r>
              <w:rPr>
                <w:rStyle w:val="232"/>
                <w:rFonts w:ascii="Times New Roman" w:hAnsi="Times New Roman" w:cs="Times New Roman"/>
                <w:b w:val="0"/>
                <w:sz w:val="18"/>
              </w:rPr>
              <w:t>代码漏洞扫描通过率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16562065">
            <w:pPr>
              <w:jc w:val="center"/>
              <w:rPr>
                <w:rFonts w:ascii="Times New Roman" w:hAnsi="Times New Roman" w:cs="Times New Roman"/>
                <w:position w:val="-2"/>
                <w:sz w:val="18"/>
                <w:szCs w:val="18"/>
              </w:rPr>
            </w:pPr>
            <w:r>
              <w:rPr>
                <w:rFonts w:ascii="Times New Roman" w:hAnsi="Times New Roman" w:cs="Times New Roman"/>
                <w:sz w:val="18"/>
              </w:rPr>
              <w:t>通过代码漏洞扫描的代码量占全部代码量的比例</w:t>
            </w:r>
          </w:p>
        </w:tc>
        <w:tc>
          <w:tcPr>
            <w:tcW w:w="904" w:type="dxa"/>
            <w:tcBorders>
              <w:top w:val="single" w:color="000000" w:sz="4" w:space="0"/>
              <w:left w:val="single" w:color="000000" w:sz="4" w:space="0"/>
              <w:bottom w:val="single" w:color="000000" w:sz="4" w:space="0"/>
            </w:tcBorders>
            <w:vAlign w:val="center"/>
          </w:tcPr>
          <w:p w14:paraId="1156DF85">
            <w:pPr>
              <w:jc w:val="center"/>
              <w:rPr>
                <w:rFonts w:ascii="Times New Roman" w:hAnsi="Times New Roman" w:cs="Times New Roman"/>
                <w:position w:val="-2"/>
                <w:sz w:val="18"/>
                <w:szCs w:val="18"/>
              </w:rPr>
            </w:pPr>
            <w:r>
              <w:rPr>
                <w:rFonts w:ascii="Times New Roman" w:hAnsi="Times New Roman" w:cs="Times New Roman"/>
                <w:sz w:val="18"/>
              </w:rPr>
              <w:t>≥98%</w:t>
            </w:r>
          </w:p>
        </w:tc>
      </w:tr>
      <w:tr w14:paraId="5EB8022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00803F70">
            <w:pPr>
              <w:jc w:val="center"/>
              <w:rPr>
                <w:rFonts w:ascii="Times New Roman" w:hAnsi="Times New Roman" w:cs="Times New Roman"/>
                <w:position w:val="-2"/>
                <w:sz w:val="18"/>
                <w:szCs w:val="18"/>
              </w:rPr>
            </w:pPr>
            <w:r>
              <w:rPr>
                <w:rStyle w:val="232"/>
                <w:rFonts w:ascii="Times New Roman" w:hAnsi="Times New Roman" w:cs="Times New Roman"/>
                <w:b w:val="0"/>
                <w:sz w:val="18"/>
              </w:rPr>
              <w:t>单元测试覆盖率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6DEF89E7">
            <w:pPr>
              <w:jc w:val="center"/>
              <w:rPr>
                <w:rFonts w:ascii="Times New Roman" w:hAnsi="Times New Roman" w:cs="Times New Roman"/>
                <w:position w:val="-2"/>
                <w:sz w:val="18"/>
                <w:szCs w:val="18"/>
              </w:rPr>
            </w:pPr>
            <w:r>
              <w:rPr>
                <w:rFonts w:ascii="Times New Roman" w:hAnsi="Times New Roman" w:cs="Times New Roman"/>
                <w:sz w:val="18"/>
              </w:rPr>
              <w:t>单元测试中覆盖的代码路径数量占代码总路径数量的比例</w:t>
            </w:r>
          </w:p>
        </w:tc>
        <w:tc>
          <w:tcPr>
            <w:tcW w:w="904" w:type="dxa"/>
            <w:tcBorders>
              <w:top w:val="single" w:color="000000" w:sz="4" w:space="0"/>
              <w:left w:val="single" w:color="000000" w:sz="4" w:space="0"/>
              <w:bottom w:val="single" w:color="000000" w:sz="4" w:space="0"/>
            </w:tcBorders>
            <w:vAlign w:val="center"/>
          </w:tcPr>
          <w:p w14:paraId="4A4D0B41">
            <w:pPr>
              <w:jc w:val="center"/>
              <w:rPr>
                <w:rFonts w:ascii="Times New Roman" w:hAnsi="Times New Roman" w:cs="Times New Roman"/>
                <w:position w:val="-2"/>
                <w:sz w:val="18"/>
                <w:szCs w:val="18"/>
              </w:rPr>
            </w:pPr>
            <w:r>
              <w:rPr>
                <w:rFonts w:ascii="Times New Roman" w:hAnsi="Times New Roman" w:cs="Times New Roman"/>
                <w:sz w:val="18"/>
              </w:rPr>
              <w:t>≥90%</w:t>
            </w:r>
          </w:p>
        </w:tc>
      </w:tr>
      <w:tr w14:paraId="0262B8D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15267F24">
            <w:pPr>
              <w:jc w:val="center"/>
              <w:rPr>
                <w:rFonts w:ascii="Times New Roman" w:hAnsi="Times New Roman" w:cs="Times New Roman"/>
                <w:position w:val="-2"/>
                <w:sz w:val="18"/>
                <w:szCs w:val="18"/>
              </w:rPr>
            </w:pPr>
            <w:r>
              <w:rPr>
                <w:rStyle w:val="232"/>
                <w:rFonts w:ascii="Times New Roman" w:hAnsi="Times New Roman" w:cs="Times New Roman"/>
                <w:b w:val="0"/>
                <w:sz w:val="18"/>
              </w:rPr>
              <w:t>功能实现率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1587C3F2">
            <w:pPr>
              <w:jc w:val="center"/>
              <w:rPr>
                <w:rFonts w:ascii="Times New Roman" w:hAnsi="Times New Roman" w:cs="Times New Roman"/>
                <w:position w:val="-2"/>
                <w:sz w:val="18"/>
                <w:szCs w:val="18"/>
              </w:rPr>
            </w:pPr>
            <w:r>
              <w:rPr>
                <w:rFonts w:ascii="Times New Roman" w:hAnsi="Times New Roman" w:cs="Times New Roman"/>
                <w:sz w:val="18"/>
              </w:rPr>
              <w:t>实现的功能模块数量占计划功能模块总数量的比例</w:t>
            </w:r>
          </w:p>
        </w:tc>
        <w:tc>
          <w:tcPr>
            <w:tcW w:w="904" w:type="dxa"/>
            <w:tcBorders>
              <w:top w:val="single" w:color="000000" w:sz="4" w:space="0"/>
              <w:left w:val="single" w:color="000000" w:sz="4" w:space="0"/>
              <w:bottom w:val="single" w:color="000000" w:sz="4" w:space="0"/>
            </w:tcBorders>
            <w:vAlign w:val="center"/>
          </w:tcPr>
          <w:p w14:paraId="4749B9BA">
            <w:pPr>
              <w:jc w:val="center"/>
              <w:rPr>
                <w:rFonts w:ascii="Times New Roman" w:hAnsi="Times New Roman" w:cs="Times New Roman"/>
                <w:position w:val="-2"/>
                <w:sz w:val="18"/>
                <w:szCs w:val="18"/>
              </w:rPr>
            </w:pPr>
            <w:r>
              <w:rPr>
                <w:rFonts w:ascii="Times New Roman" w:hAnsi="Times New Roman" w:cs="Times New Roman"/>
                <w:sz w:val="18"/>
              </w:rPr>
              <w:t>≥95%</w:t>
            </w:r>
          </w:p>
        </w:tc>
      </w:tr>
      <w:tr w14:paraId="42DA5A6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51ADBCE5">
            <w:pPr>
              <w:jc w:val="center"/>
              <w:rPr>
                <w:rStyle w:val="232"/>
                <w:rFonts w:ascii="Times New Roman" w:hAnsi="Times New Roman" w:cs="Times New Roman"/>
                <w:b w:val="0"/>
                <w:sz w:val="18"/>
                <w:szCs w:val="18"/>
                <w:lang w:bidi="ar"/>
              </w:rPr>
            </w:pPr>
            <w:r>
              <w:rPr>
                <w:rStyle w:val="232"/>
                <w:rFonts w:ascii="Times New Roman" w:hAnsi="Times New Roman" w:cs="Times New Roman"/>
                <w:b w:val="0"/>
                <w:sz w:val="18"/>
              </w:rPr>
              <w:t>接口开发完成率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2CBF33A2">
            <w:pPr>
              <w:jc w:val="center"/>
              <w:rPr>
                <w:rFonts w:ascii="Times New Roman" w:hAnsi="Times New Roman" w:cs="Times New Roman"/>
                <w:sz w:val="18"/>
                <w:szCs w:val="18"/>
                <w:lang w:bidi="ar"/>
              </w:rPr>
            </w:pPr>
            <w:r>
              <w:rPr>
                <w:rFonts w:ascii="Times New Roman" w:hAnsi="Times New Roman" w:cs="Times New Roman"/>
                <w:sz w:val="18"/>
              </w:rPr>
              <w:t>已完成开发并通过测试的接口数量占计划接口总数量的比例</w:t>
            </w:r>
          </w:p>
        </w:tc>
        <w:tc>
          <w:tcPr>
            <w:tcW w:w="904" w:type="dxa"/>
            <w:tcBorders>
              <w:top w:val="single" w:color="000000" w:sz="4" w:space="0"/>
              <w:left w:val="single" w:color="000000" w:sz="4" w:space="0"/>
              <w:bottom w:val="single" w:color="000000" w:sz="4" w:space="0"/>
            </w:tcBorders>
            <w:vAlign w:val="center"/>
          </w:tcPr>
          <w:p w14:paraId="4B3EAC3A">
            <w:pPr>
              <w:jc w:val="center"/>
              <w:rPr>
                <w:rFonts w:ascii="Times New Roman" w:hAnsi="Times New Roman" w:cs="Times New Roman"/>
                <w:sz w:val="18"/>
                <w:szCs w:val="18"/>
                <w:lang w:bidi="ar"/>
              </w:rPr>
            </w:pPr>
            <w:r>
              <w:rPr>
                <w:rFonts w:ascii="Times New Roman" w:hAnsi="Times New Roman" w:cs="Times New Roman"/>
                <w:sz w:val="18"/>
              </w:rPr>
              <w:t>≥98%</w:t>
            </w:r>
          </w:p>
        </w:tc>
      </w:tr>
      <w:tr w14:paraId="42D523E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79A67825">
            <w:pPr>
              <w:jc w:val="center"/>
              <w:rPr>
                <w:rStyle w:val="232"/>
                <w:rFonts w:ascii="Times New Roman" w:hAnsi="Times New Roman" w:cs="Times New Roman"/>
                <w:b w:val="0"/>
                <w:sz w:val="18"/>
                <w:szCs w:val="18"/>
                <w:lang w:bidi="ar"/>
              </w:rPr>
            </w:pPr>
            <w:r>
              <w:rPr>
                <w:rStyle w:val="232"/>
                <w:rFonts w:ascii="Times New Roman" w:hAnsi="Times New Roman" w:cs="Times New Roman"/>
                <w:b w:val="0"/>
                <w:sz w:val="18"/>
              </w:rPr>
              <w:t>问题整改完成率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42017E3C">
            <w:pPr>
              <w:jc w:val="center"/>
              <w:rPr>
                <w:rFonts w:ascii="Times New Roman" w:hAnsi="Times New Roman" w:cs="Times New Roman"/>
                <w:sz w:val="18"/>
                <w:szCs w:val="18"/>
                <w:lang w:bidi="ar"/>
              </w:rPr>
            </w:pPr>
            <w:r>
              <w:rPr>
                <w:rFonts w:ascii="Times New Roman" w:hAnsi="Times New Roman" w:cs="Times New Roman"/>
                <w:sz w:val="18"/>
              </w:rPr>
              <w:t>已解决的问题数量占全部发现问题数量的比例</w:t>
            </w:r>
          </w:p>
        </w:tc>
        <w:tc>
          <w:tcPr>
            <w:tcW w:w="904" w:type="dxa"/>
            <w:tcBorders>
              <w:top w:val="single" w:color="000000" w:sz="4" w:space="0"/>
              <w:left w:val="single" w:color="000000" w:sz="4" w:space="0"/>
              <w:bottom w:val="single" w:color="000000" w:sz="4" w:space="0"/>
            </w:tcBorders>
            <w:vAlign w:val="center"/>
          </w:tcPr>
          <w:p w14:paraId="057926F6">
            <w:pPr>
              <w:jc w:val="center"/>
              <w:rPr>
                <w:rFonts w:ascii="Times New Roman" w:hAnsi="Times New Roman" w:cs="Times New Roman"/>
                <w:sz w:val="18"/>
                <w:szCs w:val="18"/>
                <w:lang w:bidi="ar"/>
              </w:rPr>
            </w:pPr>
            <w:r>
              <w:rPr>
                <w:rFonts w:ascii="Times New Roman" w:hAnsi="Times New Roman" w:cs="Times New Roman"/>
                <w:sz w:val="18"/>
              </w:rPr>
              <w:t>≥90%</w:t>
            </w:r>
          </w:p>
        </w:tc>
      </w:tr>
      <w:tr w14:paraId="732CE7C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12" w:space="0"/>
              <w:right w:val="single" w:color="000000" w:sz="4" w:space="0"/>
            </w:tcBorders>
            <w:vAlign w:val="center"/>
          </w:tcPr>
          <w:p w14:paraId="42F7ED73">
            <w:pPr>
              <w:jc w:val="center"/>
              <w:rPr>
                <w:rFonts w:ascii="Times New Roman" w:hAnsi="Times New Roman" w:cs="Times New Roman"/>
                <w:position w:val="-2"/>
                <w:sz w:val="18"/>
                <w:szCs w:val="18"/>
              </w:rPr>
            </w:pPr>
            <w:r>
              <w:rPr>
                <w:rStyle w:val="232"/>
                <w:rFonts w:ascii="Times New Roman" w:hAnsi="Times New Roman" w:cs="Times New Roman"/>
                <w:b w:val="0"/>
                <w:sz w:val="18"/>
              </w:rPr>
              <w:t>进度达成率</w:t>
            </w:r>
          </w:p>
        </w:tc>
        <w:tc>
          <w:tcPr>
            <w:tcW w:w="6146" w:type="dxa"/>
            <w:tcBorders>
              <w:top w:val="single" w:color="000000" w:sz="4" w:space="0"/>
              <w:left w:val="single" w:color="000000" w:sz="4" w:space="0"/>
              <w:bottom w:val="single" w:color="000000" w:sz="12" w:space="0"/>
              <w:right w:val="single" w:color="000000" w:sz="4" w:space="0"/>
            </w:tcBorders>
            <w:vAlign w:val="center"/>
          </w:tcPr>
          <w:p w14:paraId="72D66E0A">
            <w:pPr>
              <w:jc w:val="center"/>
              <w:rPr>
                <w:rFonts w:ascii="Times New Roman" w:hAnsi="Times New Roman" w:cs="Times New Roman"/>
                <w:position w:val="-2"/>
                <w:sz w:val="18"/>
                <w:szCs w:val="18"/>
              </w:rPr>
            </w:pPr>
            <w:r>
              <w:rPr>
                <w:rFonts w:ascii="Times New Roman" w:hAnsi="Times New Roman" w:cs="Times New Roman"/>
                <w:sz w:val="18"/>
              </w:rPr>
              <w:t>按计划完成的开发任务数量占计划开发任务总数量的比例</w:t>
            </w:r>
          </w:p>
        </w:tc>
        <w:tc>
          <w:tcPr>
            <w:tcW w:w="904" w:type="dxa"/>
            <w:tcBorders>
              <w:top w:val="single" w:color="000000" w:sz="4" w:space="0"/>
              <w:left w:val="single" w:color="000000" w:sz="4" w:space="0"/>
              <w:bottom w:val="single" w:color="000000" w:sz="12" w:space="0"/>
            </w:tcBorders>
            <w:vAlign w:val="center"/>
          </w:tcPr>
          <w:p w14:paraId="5B1E330C">
            <w:pPr>
              <w:jc w:val="center"/>
              <w:rPr>
                <w:rFonts w:ascii="Times New Roman" w:hAnsi="Times New Roman" w:cs="Times New Roman"/>
                <w:position w:val="-2"/>
                <w:sz w:val="18"/>
                <w:szCs w:val="18"/>
              </w:rPr>
            </w:pPr>
            <w:r>
              <w:rPr>
                <w:rFonts w:ascii="Times New Roman" w:hAnsi="Times New Roman" w:cs="Times New Roman"/>
                <w:sz w:val="18"/>
              </w:rPr>
              <w:t>≥90%</w:t>
            </w:r>
          </w:p>
        </w:tc>
      </w:tr>
    </w:tbl>
    <w:p w14:paraId="47C25BB9">
      <w:pPr>
        <w:pStyle w:val="249"/>
        <w:numPr>
          <w:ilvl w:val="1"/>
          <w:numId w:val="13"/>
        </w:numPr>
        <w:rPr>
          <w:rFonts w:ascii="Times New Roman"/>
        </w:rPr>
      </w:pPr>
      <w:r>
        <w:rPr>
          <w:rFonts w:ascii="Times New Roman"/>
        </w:rPr>
        <w:t>上线阶段</w:t>
      </w:r>
    </w:p>
    <w:p w14:paraId="3E229F1A">
      <w:pPr>
        <w:pStyle w:val="249"/>
        <w:numPr>
          <w:ilvl w:val="2"/>
          <w:numId w:val="13"/>
        </w:numPr>
        <w:outlineLvl w:val="3"/>
        <w:rPr>
          <w:rFonts w:ascii="Times New Roman"/>
        </w:rPr>
      </w:pPr>
      <w:r>
        <w:rPr>
          <w:rFonts w:ascii="Times New Roman"/>
        </w:rPr>
        <w:t>目标</w:t>
      </w:r>
    </w:p>
    <w:p w14:paraId="69939F9B">
      <w:pPr>
        <w:ind w:firstLine="315" w:firstLineChars="150"/>
        <w:rPr>
          <w:rFonts w:ascii="Times New Roman" w:hAnsi="Times New Roman" w:cs="Times New Roman"/>
          <w:sz w:val="21"/>
          <w:szCs w:val="21"/>
        </w:rPr>
      </w:pPr>
      <w:r>
        <w:rPr>
          <w:rFonts w:ascii="Times New Roman" w:hAnsi="Times New Roman" w:cs="Times New Roman"/>
          <w:sz w:val="21"/>
          <w:szCs w:val="21"/>
        </w:rPr>
        <w:t>上线阶段是数字化项目从测试环境切换到生产环境的关键阶段，其核心目标是确保系统在生产环境中平稳运行，数据迁移准确，功能正常，安全性达标。监理机构需对上线前的准备工作、上线过程以及上线后的初步运行情况进行全面监督，确保系统正式投入使用时不存在重大问题或隐患，不影响电力行业正常业务运转，实现上线平稳过渡。上线阶段监理工作目标包括但不限于以下几个方面：</w:t>
      </w:r>
    </w:p>
    <w:p w14:paraId="5FFD6F2A">
      <w:pPr>
        <w:pStyle w:val="250"/>
        <w:numPr>
          <w:ilvl w:val="0"/>
          <w:numId w:val="64"/>
        </w:numPr>
        <w:ind w:firstLineChars="0"/>
        <w:rPr>
          <w:rFonts w:ascii="Times New Roman"/>
          <w:szCs w:val="21"/>
          <w:lang w:eastAsia="zh-Hans"/>
        </w:rPr>
      </w:pPr>
      <w:r>
        <w:rPr>
          <w:rFonts w:ascii="Times New Roman"/>
          <w:szCs w:val="21"/>
          <w:lang w:eastAsia="zh-Hans"/>
        </w:rPr>
        <w:t>系统稳定性：上线系统需经过充分验证，确保在生产环境中运行稳定，无重大故障；</w:t>
      </w:r>
    </w:p>
    <w:p w14:paraId="1A1848E0">
      <w:pPr>
        <w:pStyle w:val="250"/>
        <w:numPr>
          <w:ilvl w:val="0"/>
          <w:numId w:val="64"/>
        </w:numPr>
        <w:ind w:firstLineChars="0"/>
        <w:rPr>
          <w:rFonts w:ascii="Times New Roman"/>
          <w:szCs w:val="21"/>
          <w:lang w:eastAsia="zh-Hans"/>
        </w:rPr>
      </w:pPr>
      <w:r>
        <w:rPr>
          <w:rFonts w:ascii="Times New Roman"/>
          <w:szCs w:val="21"/>
          <w:lang w:eastAsia="zh-Hans"/>
        </w:rPr>
        <w:t>数据完整性：监督数据迁移的准确性与完整性，避免因数据丢失或错误导致业务受影响；</w:t>
      </w:r>
    </w:p>
    <w:p w14:paraId="07A5C4FC">
      <w:pPr>
        <w:pStyle w:val="250"/>
        <w:numPr>
          <w:ilvl w:val="0"/>
          <w:numId w:val="64"/>
        </w:numPr>
        <w:ind w:firstLineChars="0"/>
        <w:rPr>
          <w:rFonts w:ascii="Times New Roman"/>
          <w:szCs w:val="21"/>
          <w:lang w:eastAsia="zh-Hans"/>
        </w:rPr>
      </w:pPr>
      <w:r>
        <w:rPr>
          <w:rFonts w:ascii="Times New Roman"/>
          <w:szCs w:val="21"/>
          <w:lang w:eastAsia="zh-Hans"/>
        </w:rPr>
        <w:t>安全合规性：确保上线系统的安全策略（如权限配置、日志记录等）符合行业标准和相关法规要求；</w:t>
      </w:r>
    </w:p>
    <w:p w14:paraId="2DBDB9AC">
      <w:pPr>
        <w:pStyle w:val="250"/>
        <w:numPr>
          <w:ilvl w:val="0"/>
          <w:numId w:val="64"/>
        </w:numPr>
        <w:ind w:firstLineChars="0"/>
        <w:rPr>
          <w:rFonts w:ascii="Times New Roman"/>
          <w:szCs w:val="21"/>
          <w:lang w:eastAsia="zh-Hans"/>
        </w:rPr>
      </w:pPr>
      <w:r>
        <w:rPr>
          <w:rFonts w:ascii="Times New Roman"/>
          <w:szCs w:val="21"/>
          <w:lang w:eastAsia="zh-Hans"/>
        </w:rPr>
        <w:t>业务连续性：监督上线过程中的风险控制措施，确保切换过程不影响正常业务运行；</w:t>
      </w:r>
    </w:p>
    <w:p w14:paraId="582A05D4">
      <w:pPr>
        <w:pStyle w:val="250"/>
        <w:numPr>
          <w:ilvl w:val="0"/>
          <w:numId w:val="64"/>
        </w:numPr>
        <w:ind w:firstLineChars="0"/>
        <w:rPr>
          <w:rFonts w:ascii="Times New Roman"/>
          <w:szCs w:val="21"/>
          <w:lang w:eastAsia="zh-Hans"/>
        </w:rPr>
      </w:pPr>
      <w:r>
        <w:rPr>
          <w:rFonts w:ascii="Times New Roman"/>
          <w:szCs w:val="21"/>
          <w:lang w:eastAsia="zh-Hans"/>
        </w:rPr>
        <w:t>用户体验优化：在上线后及时收集用户反馈，提出进一步的优化建议。</w:t>
      </w:r>
    </w:p>
    <w:p w14:paraId="40219DB5">
      <w:pPr>
        <w:pStyle w:val="249"/>
        <w:numPr>
          <w:ilvl w:val="2"/>
          <w:numId w:val="13"/>
        </w:numPr>
        <w:outlineLvl w:val="3"/>
        <w:rPr>
          <w:rFonts w:ascii="Times New Roman"/>
        </w:rPr>
      </w:pPr>
      <w:r>
        <w:rPr>
          <w:rFonts w:ascii="Times New Roman"/>
        </w:rPr>
        <w:t>内容</w:t>
      </w:r>
    </w:p>
    <w:p w14:paraId="282A2377">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上线</w:t>
      </w:r>
      <w:r>
        <w:rPr>
          <w:rFonts w:ascii="Times New Roman"/>
          <w:szCs w:val="21"/>
          <w:lang w:eastAsia="zh-Hans"/>
        </w:rPr>
        <w:t>阶段监理内容宜包括但不限于以下几个方面：</w:t>
      </w:r>
    </w:p>
    <w:p w14:paraId="4327EF2B">
      <w:pPr>
        <w:pStyle w:val="250"/>
        <w:numPr>
          <w:ilvl w:val="0"/>
          <w:numId w:val="65"/>
        </w:numPr>
        <w:ind w:firstLineChars="0"/>
        <w:rPr>
          <w:rFonts w:ascii="Times New Roman"/>
          <w:szCs w:val="21"/>
          <w:lang w:eastAsia="zh-Hans"/>
        </w:rPr>
      </w:pPr>
      <w:r>
        <w:rPr>
          <w:rFonts w:ascii="Times New Roman"/>
          <w:szCs w:val="21"/>
          <w:lang w:eastAsia="zh-Hans"/>
        </w:rPr>
        <w:t>上线准备：审查上线计划，包括切换时间安排、备份策略、应急预案等；确保系统经过全面的功能测试、性能测试和安全测试</w:t>
      </w:r>
      <w:r>
        <w:rPr>
          <w:rFonts w:ascii="Times New Roman"/>
          <w:szCs w:val="21"/>
        </w:rPr>
        <w:t>（如网络安全攻防演练、“护网行动”红蓝对抗）</w:t>
      </w:r>
      <w:r>
        <w:rPr>
          <w:rFonts w:ascii="Times New Roman"/>
          <w:szCs w:val="21"/>
          <w:lang w:eastAsia="zh-Hans"/>
        </w:rPr>
        <w:t>，并完成所有问题的整改；监督操作手册、培训文档是否准备齐全，关键用户是否完成培训。</w:t>
      </w:r>
    </w:p>
    <w:p w14:paraId="71435FCB">
      <w:pPr>
        <w:pStyle w:val="250"/>
        <w:numPr>
          <w:ilvl w:val="0"/>
          <w:numId w:val="65"/>
        </w:numPr>
        <w:ind w:firstLineChars="0"/>
        <w:rPr>
          <w:rFonts w:ascii="Times New Roman"/>
          <w:szCs w:val="21"/>
          <w:lang w:eastAsia="zh-Hans"/>
        </w:rPr>
      </w:pPr>
      <w:r>
        <w:rPr>
          <w:rFonts w:ascii="Times New Roman"/>
          <w:szCs w:val="21"/>
          <w:lang w:eastAsia="zh-Hans"/>
        </w:rPr>
        <w:t>上线实施：监督系统切换流程，包括数据迁移、参数配置及环境切换；监控上线过程中系统的运行状态，确保系统功能与性能符合预期；确保上线过程中异常问题能够快速响应和解决。</w:t>
      </w:r>
    </w:p>
    <w:p w14:paraId="5BE2BECC">
      <w:pPr>
        <w:pStyle w:val="250"/>
        <w:numPr>
          <w:ilvl w:val="0"/>
          <w:numId w:val="65"/>
        </w:numPr>
        <w:ind w:firstLineChars="0"/>
        <w:rPr>
          <w:rFonts w:ascii="Times New Roman"/>
          <w:szCs w:val="21"/>
          <w:lang w:eastAsia="zh-Hans"/>
        </w:rPr>
      </w:pPr>
      <w:r>
        <w:rPr>
          <w:rFonts w:ascii="Times New Roman"/>
          <w:szCs w:val="21"/>
          <w:lang w:eastAsia="zh-Hans"/>
        </w:rPr>
        <w:t>上线后的验证：验证核心功能和业务流程的正常运行；确认数据完整性与准确性，包括数据表、日志、报表等；监督关键性能指标（如系统响应时间、并发用户数）是否达到上线要求。</w:t>
      </w:r>
    </w:p>
    <w:p w14:paraId="15E87E37">
      <w:pPr>
        <w:pStyle w:val="249"/>
        <w:numPr>
          <w:ilvl w:val="2"/>
          <w:numId w:val="13"/>
        </w:numPr>
        <w:outlineLvl w:val="3"/>
        <w:rPr>
          <w:rFonts w:ascii="Times New Roman"/>
        </w:rPr>
      </w:pPr>
      <w:r>
        <w:rPr>
          <w:rFonts w:ascii="Times New Roman"/>
        </w:rPr>
        <w:t>要点</w:t>
      </w:r>
    </w:p>
    <w:p w14:paraId="46D15076">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上线</w:t>
      </w:r>
      <w:r>
        <w:rPr>
          <w:rFonts w:ascii="Times New Roman"/>
          <w:szCs w:val="21"/>
          <w:lang w:eastAsia="zh-Hans"/>
        </w:rPr>
        <w:t>阶段监理要点宜包括但不限于以下几个方面：</w:t>
      </w:r>
    </w:p>
    <w:p w14:paraId="5D9107D7">
      <w:pPr>
        <w:pStyle w:val="250"/>
        <w:numPr>
          <w:ilvl w:val="0"/>
          <w:numId w:val="66"/>
        </w:numPr>
        <w:ind w:firstLineChars="0"/>
        <w:rPr>
          <w:rFonts w:ascii="Times New Roman"/>
          <w:szCs w:val="21"/>
          <w:lang w:eastAsia="zh-Hans"/>
        </w:rPr>
      </w:pPr>
      <w:r>
        <w:rPr>
          <w:rFonts w:ascii="Times New Roman"/>
          <w:szCs w:val="21"/>
          <w:lang w:eastAsia="zh-Hans"/>
        </w:rPr>
        <w:t>计划审查：核查上线计划是否全面，是否包括明确的时间节点、操作步骤、责任分工和应急预案</w:t>
      </w:r>
      <w:r>
        <w:rPr>
          <w:rFonts w:ascii="Times New Roman"/>
          <w:szCs w:val="21"/>
        </w:rPr>
        <w:t>；</w:t>
      </w:r>
    </w:p>
    <w:p w14:paraId="29283F2A">
      <w:pPr>
        <w:pStyle w:val="250"/>
        <w:numPr>
          <w:ilvl w:val="0"/>
          <w:numId w:val="66"/>
        </w:numPr>
        <w:ind w:firstLineChars="0"/>
        <w:rPr>
          <w:rFonts w:ascii="Times New Roman"/>
          <w:szCs w:val="21"/>
          <w:lang w:eastAsia="zh-Hans"/>
        </w:rPr>
      </w:pPr>
      <w:r>
        <w:rPr>
          <w:rFonts w:ascii="Times New Roman"/>
          <w:szCs w:val="21"/>
          <w:lang w:eastAsia="zh-Hans"/>
        </w:rPr>
        <w:t>测试验证：确保所有功能、性能和安全测试已完成，</w:t>
      </w:r>
      <w:r>
        <w:rPr>
          <w:rFonts w:ascii="Times New Roman"/>
          <w:szCs w:val="21"/>
        </w:rPr>
        <w:t>并重点验证使用大数据、人工智能等新技术的功能，</w:t>
      </w:r>
      <w:r>
        <w:rPr>
          <w:rFonts w:ascii="Times New Roman"/>
          <w:szCs w:val="21"/>
          <w:lang w:eastAsia="zh-Hans"/>
        </w:rPr>
        <w:t>测试覆盖率达到100%，且未解决的问题均有记录并评估风险</w:t>
      </w:r>
      <w:r>
        <w:rPr>
          <w:rFonts w:ascii="Times New Roman"/>
          <w:szCs w:val="21"/>
        </w:rPr>
        <w:t>；</w:t>
      </w:r>
    </w:p>
    <w:p w14:paraId="568E12EA">
      <w:pPr>
        <w:pStyle w:val="250"/>
        <w:numPr>
          <w:ilvl w:val="0"/>
          <w:numId w:val="66"/>
        </w:numPr>
        <w:ind w:firstLineChars="0"/>
        <w:rPr>
          <w:rFonts w:ascii="Times New Roman"/>
          <w:szCs w:val="21"/>
          <w:lang w:eastAsia="zh-Hans"/>
        </w:rPr>
      </w:pPr>
      <w:r>
        <w:rPr>
          <w:rFonts w:ascii="Times New Roman"/>
          <w:szCs w:val="21"/>
        </w:rPr>
        <w:t>应急预案演练：</w:t>
      </w:r>
      <w:r>
        <w:rPr>
          <w:rFonts w:ascii="Times New Roman"/>
          <w:szCs w:val="21"/>
          <w:lang w:eastAsia="zh-Hans"/>
        </w:rPr>
        <w:t>明确演练场景、</w:t>
      </w:r>
      <w:r>
        <w:rPr>
          <w:rFonts w:ascii="Times New Roman"/>
          <w:szCs w:val="21"/>
        </w:rPr>
        <w:t>响应机制、</w:t>
      </w:r>
      <w:r>
        <w:rPr>
          <w:rFonts w:ascii="Times New Roman"/>
          <w:szCs w:val="21"/>
          <w:lang w:eastAsia="zh-Hans"/>
        </w:rPr>
        <w:t>应对措施</w:t>
      </w:r>
      <w:r>
        <w:rPr>
          <w:rFonts w:ascii="Times New Roman"/>
          <w:szCs w:val="21"/>
        </w:rPr>
        <w:t>和责任分工，总结演练过程中的经验教训，不断优化应急预案内容，提高应急响应能力，确保系统在各种故障场景下仍能提供连续性服务，不影响电力系统安全稳定运行；</w:t>
      </w:r>
    </w:p>
    <w:p w14:paraId="5803539B">
      <w:pPr>
        <w:pStyle w:val="250"/>
        <w:numPr>
          <w:ilvl w:val="0"/>
          <w:numId w:val="66"/>
        </w:numPr>
        <w:ind w:firstLineChars="0"/>
        <w:rPr>
          <w:rFonts w:ascii="Times New Roman"/>
          <w:szCs w:val="21"/>
          <w:lang w:eastAsia="zh-Hans"/>
        </w:rPr>
      </w:pPr>
      <w:r>
        <w:rPr>
          <w:rFonts w:ascii="Times New Roman"/>
          <w:szCs w:val="21"/>
          <w:lang w:eastAsia="zh-Hans"/>
        </w:rPr>
        <w:t>数据迁移与系统配置：监督数据迁移过程，核对迁移后的数据与原始数据的一致性；确保系统配置（如参数、用户权限、接口地址）正确无误</w:t>
      </w:r>
      <w:r>
        <w:rPr>
          <w:rFonts w:ascii="Times New Roman"/>
          <w:szCs w:val="21"/>
        </w:rPr>
        <w:t>；</w:t>
      </w:r>
    </w:p>
    <w:p w14:paraId="634E44FD">
      <w:pPr>
        <w:pStyle w:val="250"/>
        <w:numPr>
          <w:ilvl w:val="0"/>
          <w:numId w:val="66"/>
        </w:numPr>
        <w:ind w:firstLineChars="0"/>
        <w:rPr>
          <w:rFonts w:ascii="Times New Roman"/>
          <w:szCs w:val="21"/>
          <w:lang w:eastAsia="zh-Hans"/>
        </w:rPr>
      </w:pPr>
      <w:r>
        <w:rPr>
          <w:rFonts w:ascii="Times New Roman"/>
          <w:szCs w:val="21"/>
          <w:lang w:eastAsia="zh-Hans"/>
        </w:rPr>
        <w:t>上线过程监督：监控上线过程中的关键操作节点，记录异常情况并协助解决；确保上线操作日志完整且可追溯。严禁未经</w:t>
      </w:r>
      <w:r>
        <w:rPr>
          <w:rFonts w:ascii="Times New Roman"/>
          <w:szCs w:val="21"/>
        </w:rPr>
        <w:t>业主单位</w:t>
      </w:r>
      <w:r>
        <w:rPr>
          <w:rFonts w:ascii="Times New Roman"/>
          <w:szCs w:val="21"/>
          <w:lang w:eastAsia="zh-Hans"/>
        </w:rPr>
        <w:t>合规性确认的</w:t>
      </w:r>
      <w:r>
        <w:rPr>
          <w:rFonts w:ascii="Times New Roman"/>
          <w:szCs w:val="21"/>
        </w:rPr>
        <w:t>程序包</w:t>
      </w:r>
      <w:r>
        <w:rPr>
          <w:rFonts w:ascii="Times New Roman"/>
          <w:szCs w:val="21"/>
          <w:lang w:eastAsia="zh-Hans"/>
        </w:rPr>
        <w:t>上线；严禁私自调换未经安全检查和第三方测试的程序包的违规上线</w:t>
      </w:r>
      <w:r>
        <w:rPr>
          <w:rFonts w:ascii="Times New Roman"/>
          <w:szCs w:val="21"/>
        </w:rPr>
        <w:t>；</w:t>
      </w:r>
    </w:p>
    <w:p w14:paraId="212FEED9">
      <w:pPr>
        <w:pStyle w:val="250"/>
        <w:numPr>
          <w:ilvl w:val="0"/>
          <w:numId w:val="66"/>
        </w:numPr>
        <w:ind w:firstLineChars="0"/>
        <w:rPr>
          <w:rFonts w:ascii="Times New Roman"/>
          <w:szCs w:val="21"/>
          <w:lang w:eastAsia="zh-Hans"/>
        </w:rPr>
      </w:pPr>
      <w:r>
        <w:rPr>
          <w:rFonts w:ascii="Times New Roman"/>
          <w:szCs w:val="21"/>
          <w:lang w:eastAsia="zh-Hans"/>
        </w:rPr>
        <w:t>初步运行验证：重点验证核心业务流程</w:t>
      </w:r>
      <w:r>
        <w:rPr>
          <w:rFonts w:ascii="Times New Roman"/>
          <w:szCs w:val="21"/>
        </w:rPr>
        <w:t>、使用大数据与人工智能等技术的</w:t>
      </w:r>
      <w:r>
        <w:rPr>
          <w:rFonts w:ascii="Times New Roman"/>
          <w:szCs w:val="21"/>
          <w:lang w:eastAsia="zh-Hans"/>
        </w:rPr>
        <w:t>关键功能的正常运行情况，避免对业务造成中断；检查系统的性能和稳定性是否符合合同要求。</w:t>
      </w:r>
    </w:p>
    <w:p w14:paraId="5D79D269">
      <w:pPr>
        <w:pStyle w:val="249"/>
        <w:numPr>
          <w:ilvl w:val="2"/>
          <w:numId w:val="13"/>
        </w:numPr>
        <w:outlineLvl w:val="3"/>
        <w:rPr>
          <w:rFonts w:ascii="Times New Roman"/>
        </w:rPr>
      </w:pPr>
      <w:r>
        <w:rPr>
          <w:rFonts w:ascii="Times New Roman"/>
        </w:rPr>
        <w:t>监理文档</w:t>
      </w:r>
    </w:p>
    <w:p w14:paraId="7E1EB4E0">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上线</w:t>
      </w:r>
      <w:r>
        <w:rPr>
          <w:rFonts w:ascii="Times New Roman"/>
          <w:szCs w:val="21"/>
          <w:lang w:eastAsia="zh-Hans"/>
        </w:rPr>
        <w:t>阶段宜形成以下主要文档：</w:t>
      </w:r>
    </w:p>
    <w:p w14:paraId="2B439809">
      <w:pPr>
        <w:pStyle w:val="250"/>
        <w:numPr>
          <w:ilvl w:val="0"/>
          <w:numId w:val="67"/>
        </w:numPr>
        <w:ind w:firstLineChars="0"/>
        <w:rPr>
          <w:rFonts w:ascii="Times New Roman"/>
          <w:szCs w:val="21"/>
          <w:lang w:eastAsia="zh-Hans"/>
        </w:rPr>
      </w:pPr>
      <w:r>
        <w:rPr>
          <w:rFonts w:ascii="Times New Roman"/>
          <w:szCs w:val="21"/>
          <w:lang w:eastAsia="zh-Hans"/>
        </w:rPr>
        <w:t>上线计划审查报告：记录监理机构对上线计划的审查结果，包括计划的完整性、合理性与可操作性。</w:t>
      </w:r>
    </w:p>
    <w:p w14:paraId="49D261E7">
      <w:pPr>
        <w:pStyle w:val="250"/>
        <w:numPr>
          <w:ilvl w:val="0"/>
          <w:numId w:val="67"/>
        </w:numPr>
        <w:ind w:firstLineChars="0"/>
        <w:rPr>
          <w:rFonts w:ascii="Times New Roman"/>
          <w:szCs w:val="21"/>
          <w:lang w:eastAsia="zh-Hans"/>
        </w:rPr>
      </w:pPr>
      <w:r>
        <w:rPr>
          <w:rFonts w:ascii="Times New Roman"/>
          <w:szCs w:val="21"/>
          <w:lang w:eastAsia="zh-Hans"/>
        </w:rPr>
        <w:t>上线监督记录：详细记录上线过程中的操作步骤、问题与解决措施，以及关键决策的依据。</w:t>
      </w:r>
    </w:p>
    <w:p w14:paraId="608A1A3A">
      <w:pPr>
        <w:pStyle w:val="250"/>
        <w:numPr>
          <w:ilvl w:val="0"/>
          <w:numId w:val="67"/>
        </w:numPr>
        <w:ind w:firstLineChars="0"/>
        <w:rPr>
          <w:rFonts w:ascii="Times New Roman"/>
          <w:szCs w:val="21"/>
          <w:lang w:eastAsia="zh-Hans"/>
        </w:rPr>
      </w:pPr>
      <w:r>
        <w:rPr>
          <w:rFonts w:ascii="Times New Roman"/>
          <w:szCs w:val="21"/>
          <w:lang w:eastAsia="zh-Hans"/>
        </w:rPr>
        <w:t>数据迁移核查报告：对迁移数据的完整性、准确性进行核查并形成报告，包括数据异常记录和处理方案。</w:t>
      </w:r>
    </w:p>
    <w:p w14:paraId="6B9103A2">
      <w:pPr>
        <w:pStyle w:val="250"/>
        <w:numPr>
          <w:ilvl w:val="0"/>
          <w:numId w:val="67"/>
        </w:numPr>
        <w:ind w:firstLineChars="0"/>
        <w:rPr>
          <w:rFonts w:ascii="Times New Roman"/>
          <w:szCs w:val="21"/>
          <w:lang w:eastAsia="zh-Hans"/>
        </w:rPr>
      </w:pPr>
      <w:r>
        <w:rPr>
          <w:rFonts w:ascii="Times New Roman"/>
          <w:szCs w:val="21"/>
          <w:lang w:eastAsia="zh-Hans"/>
        </w:rPr>
        <w:t>上线验证报告：验证系统核心功能、性能指标和安全策略的符合性，并出具监理结论。</w:t>
      </w:r>
    </w:p>
    <w:p w14:paraId="5174BDDB">
      <w:pPr>
        <w:pStyle w:val="250"/>
        <w:numPr>
          <w:ilvl w:val="0"/>
          <w:numId w:val="67"/>
        </w:numPr>
        <w:ind w:firstLineChars="0"/>
        <w:rPr>
          <w:rFonts w:ascii="Times New Roman"/>
          <w:szCs w:val="21"/>
          <w:lang w:eastAsia="zh-Hans"/>
        </w:rPr>
      </w:pPr>
      <w:r>
        <w:rPr>
          <w:rFonts w:ascii="Times New Roman"/>
          <w:szCs w:val="21"/>
          <w:lang w:eastAsia="zh-Hans"/>
        </w:rPr>
        <w:t>问题清单与整改记录：记录上线阶段发现的所有问题及其解决过程。</w:t>
      </w:r>
    </w:p>
    <w:p w14:paraId="54641498">
      <w:pPr>
        <w:pStyle w:val="250"/>
        <w:numPr>
          <w:ilvl w:val="0"/>
          <w:numId w:val="67"/>
        </w:numPr>
        <w:ind w:firstLineChars="0"/>
        <w:rPr>
          <w:rFonts w:ascii="Times New Roman"/>
          <w:szCs w:val="21"/>
          <w:lang w:eastAsia="zh-Hans"/>
        </w:rPr>
      </w:pPr>
      <w:r>
        <w:rPr>
          <w:rFonts w:ascii="Times New Roman"/>
          <w:szCs w:val="21"/>
        </w:rPr>
        <w:t>应急预案报告：记录上线阶段。</w:t>
      </w:r>
    </w:p>
    <w:p w14:paraId="77B97E15">
      <w:pPr>
        <w:pStyle w:val="249"/>
        <w:numPr>
          <w:ilvl w:val="2"/>
          <w:numId w:val="13"/>
        </w:numPr>
        <w:outlineLvl w:val="3"/>
        <w:rPr>
          <w:rFonts w:ascii="Times New Roman"/>
        </w:rPr>
      </w:pPr>
      <w:r>
        <w:rPr>
          <w:rFonts w:ascii="Times New Roman"/>
        </w:rPr>
        <w:t>量化指标</w:t>
      </w:r>
    </w:p>
    <w:p w14:paraId="22061980">
      <w:pPr>
        <w:pStyle w:val="250"/>
        <w:ind w:firstLine="420"/>
      </w:pPr>
      <w:r>
        <w:rPr>
          <w:rFonts w:hint="eastAsia"/>
        </w:rPr>
        <w:t>上线</w:t>
      </w:r>
      <w:r>
        <w:t>阶段的关键指标见表</w:t>
      </w:r>
      <w:r>
        <w:rPr>
          <w:rFonts w:hint="eastAsia"/>
        </w:rPr>
        <w:t>9</w:t>
      </w:r>
      <w:r>
        <w:t>。</w:t>
      </w:r>
    </w:p>
    <w:p w14:paraId="22D85AA8">
      <w:pPr>
        <w:widowControl w:val="0"/>
        <w:spacing w:line="520" w:lineRule="exact"/>
        <w:jc w:val="center"/>
        <w:rPr>
          <w:rFonts w:ascii="Times New Roman" w:hAnsi="Times New Roman" w:eastAsia="黑体" w:cs="Times New Roman"/>
          <w:kern w:val="2"/>
          <w:sz w:val="21"/>
          <w:szCs w:val="20"/>
        </w:rPr>
      </w:pPr>
      <w:r>
        <w:rPr>
          <w:rFonts w:ascii="Times New Roman" w:hAnsi="Times New Roman" w:eastAsia="黑体" w:cs="Times New Roman"/>
          <w:kern w:val="2"/>
          <w:sz w:val="21"/>
          <w:szCs w:val="20"/>
        </w:rPr>
        <w:t>表</w:t>
      </w:r>
      <w:r>
        <w:rPr>
          <w:rFonts w:ascii="Times New Roman" w:hAnsi="Times New Roman" w:eastAsia="黑体" w:cs="Times New Roman"/>
          <w:kern w:val="2"/>
          <w:sz w:val="21"/>
          <w:szCs w:val="20"/>
        </w:rPr>
        <w:fldChar w:fldCharType="begin"/>
      </w:r>
      <w:r>
        <w:rPr>
          <w:rFonts w:ascii="Times New Roman" w:hAnsi="Times New Roman" w:eastAsia="黑体" w:cs="Times New Roman"/>
          <w:kern w:val="2"/>
          <w:sz w:val="21"/>
          <w:szCs w:val="20"/>
        </w:rPr>
        <w:instrText xml:space="preserve"> SEQ 表 </w:instrText>
      </w:r>
      <w:r>
        <w:rPr>
          <w:rFonts w:ascii="Times New Roman" w:hAnsi="Times New Roman" w:eastAsia="黑体" w:cs="Times New Roman"/>
          <w:kern w:val="2"/>
          <w:sz w:val="21"/>
          <w:szCs w:val="20"/>
        </w:rPr>
        <w:fldChar w:fldCharType="separate"/>
      </w:r>
      <w:r>
        <w:rPr>
          <w:rFonts w:ascii="Times New Roman" w:hAnsi="Times New Roman" w:eastAsia="黑体" w:cs="Times New Roman"/>
          <w:kern w:val="2"/>
          <w:sz w:val="21"/>
          <w:szCs w:val="20"/>
        </w:rPr>
        <w:t>9</w:t>
      </w:r>
      <w:r>
        <w:rPr>
          <w:rFonts w:ascii="Times New Roman" w:hAnsi="Times New Roman" w:eastAsia="黑体" w:cs="Times New Roman"/>
          <w:kern w:val="2"/>
          <w:sz w:val="21"/>
          <w:szCs w:val="20"/>
        </w:rPr>
        <w:fldChar w:fldCharType="end"/>
      </w:r>
      <w:r>
        <w:rPr>
          <w:rFonts w:ascii="Times New Roman" w:hAnsi="Times New Roman" w:eastAsia="黑体" w:cs="Times New Roman"/>
          <w:kern w:val="2"/>
          <w:sz w:val="21"/>
          <w:szCs w:val="20"/>
        </w:rPr>
        <w:t xml:space="preserve"> 上线阶段量化指标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67"/>
        <w:gridCol w:w="6146"/>
        <w:gridCol w:w="904"/>
      </w:tblGrid>
      <w:tr w14:paraId="0286AAD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2367" w:type="dxa"/>
            <w:tcBorders>
              <w:bottom w:val="single" w:color="000000" w:sz="12" w:space="0"/>
              <w:right w:val="single" w:color="000000" w:sz="4" w:space="0"/>
            </w:tcBorders>
            <w:vAlign w:val="center"/>
          </w:tcPr>
          <w:p w14:paraId="6BD383CD">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6146" w:type="dxa"/>
            <w:tcBorders>
              <w:left w:val="single" w:color="000000" w:sz="4" w:space="0"/>
              <w:bottom w:val="single" w:color="000000" w:sz="12" w:space="0"/>
              <w:right w:val="single" w:color="000000" w:sz="4" w:space="0"/>
            </w:tcBorders>
            <w:vAlign w:val="center"/>
          </w:tcPr>
          <w:p w14:paraId="3787784B">
            <w:pPr>
              <w:pStyle w:val="250"/>
              <w:ind w:firstLine="361"/>
              <w:jc w:val="center"/>
              <w:rPr>
                <w:rFonts w:ascii="Times New Roman"/>
                <w:b/>
                <w:bCs/>
                <w:position w:val="-2"/>
                <w:sz w:val="18"/>
                <w:szCs w:val="18"/>
              </w:rPr>
            </w:pPr>
            <w:r>
              <w:rPr>
                <w:rFonts w:ascii="Times New Roman"/>
                <w:b/>
                <w:bCs/>
                <w:position w:val="-2"/>
                <w:sz w:val="18"/>
                <w:szCs w:val="18"/>
              </w:rPr>
              <w:t>定义</w:t>
            </w:r>
          </w:p>
        </w:tc>
        <w:tc>
          <w:tcPr>
            <w:tcW w:w="904" w:type="dxa"/>
            <w:tcBorders>
              <w:left w:val="single" w:color="000000" w:sz="4" w:space="0"/>
              <w:bottom w:val="single" w:color="000000" w:sz="12" w:space="0"/>
            </w:tcBorders>
            <w:vAlign w:val="center"/>
          </w:tcPr>
          <w:p w14:paraId="28F7D27C">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080A3D9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67" w:type="dxa"/>
            <w:tcBorders>
              <w:top w:val="single" w:color="000000" w:sz="12" w:space="0"/>
              <w:bottom w:val="single" w:color="000000" w:sz="4" w:space="0"/>
              <w:right w:val="single" w:color="000000" w:sz="4" w:space="0"/>
            </w:tcBorders>
            <w:vAlign w:val="center"/>
          </w:tcPr>
          <w:p w14:paraId="1EBD88DE">
            <w:pPr>
              <w:jc w:val="center"/>
              <w:rPr>
                <w:rFonts w:ascii="Times New Roman" w:hAnsi="Times New Roman" w:cs="Times New Roman"/>
                <w:position w:val="-2"/>
                <w:sz w:val="18"/>
                <w:szCs w:val="18"/>
              </w:rPr>
            </w:pPr>
            <w:r>
              <w:rPr>
                <w:rStyle w:val="232"/>
                <w:rFonts w:ascii="Times New Roman" w:hAnsi="Times New Roman" w:cs="Times New Roman"/>
                <w:b w:val="0"/>
                <w:sz w:val="18"/>
                <w:szCs w:val="18"/>
              </w:rPr>
              <w:t>测试覆盖率</w:t>
            </w:r>
          </w:p>
        </w:tc>
        <w:tc>
          <w:tcPr>
            <w:tcW w:w="6146" w:type="dxa"/>
            <w:tcBorders>
              <w:top w:val="single" w:color="000000" w:sz="12" w:space="0"/>
              <w:left w:val="single" w:color="000000" w:sz="4" w:space="0"/>
              <w:bottom w:val="single" w:color="000000" w:sz="4" w:space="0"/>
              <w:right w:val="single" w:color="000000" w:sz="4" w:space="0"/>
            </w:tcBorders>
            <w:vAlign w:val="center"/>
          </w:tcPr>
          <w:p w14:paraId="14716417">
            <w:pPr>
              <w:jc w:val="center"/>
              <w:rPr>
                <w:rFonts w:ascii="Times New Roman" w:hAnsi="Times New Roman" w:cs="Times New Roman"/>
                <w:position w:val="-2"/>
                <w:sz w:val="18"/>
                <w:szCs w:val="18"/>
              </w:rPr>
            </w:pPr>
            <w:r>
              <w:rPr>
                <w:rFonts w:ascii="Times New Roman" w:hAnsi="Times New Roman" w:cs="Times New Roman"/>
                <w:sz w:val="18"/>
                <w:szCs w:val="18"/>
              </w:rPr>
              <w:t>实际执行的测试用例数占计划测试用例总数的比例</w:t>
            </w:r>
          </w:p>
        </w:tc>
        <w:tc>
          <w:tcPr>
            <w:tcW w:w="904" w:type="dxa"/>
            <w:tcBorders>
              <w:top w:val="single" w:color="000000" w:sz="12" w:space="0"/>
              <w:left w:val="single" w:color="000000" w:sz="4" w:space="0"/>
              <w:bottom w:val="single" w:color="000000" w:sz="4" w:space="0"/>
            </w:tcBorders>
            <w:vAlign w:val="center"/>
          </w:tcPr>
          <w:p w14:paraId="7637BEA8">
            <w:pPr>
              <w:jc w:val="center"/>
              <w:rPr>
                <w:rFonts w:ascii="Times New Roman" w:hAnsi="Times New Roman" w:cs="Times New Roman"/>
                <w:position w:val="-2"/>
                <w:sz w:val="18"/>
                <w:szCs w:val="18"/>
              </w:rPr>
            </w:pPr>
            <w:r>
              <w:rPr>
                <w:rFonts w:ascii="Times New Roman" w:hAnsi="Times New Roman" w:cs="Times New Roman"/>
                <w:sz w:val="18"/>
                <w:szCs w:val="18"/>
              </w:rPr>
              <w:t>100%</w:t>
            </w:r>
          </w:p>
        </w:tc>
      </w:tr>
      <w:tr w14:paraId="6171C97D">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26FC991E">
            <w:pPr>
              <w:jc w:val="center"/>
              <w:rPr>
                <w:rFonts w:ascii="Times New Roman" w:hAnsi="Times New Roman" w:cs="Times New Roman"/>
                <w:position w:val="-2"/>
                <w:sz w:val="18"/>
                <w:szCs w:val="18"/>
              </w:rPr>
            </w:pPr>
            <w:r>
              <w:rPr>
                <w:rStyle w:val="232"/>
                <w:rFonts w:ascii="Times New Roman" w:hAnsi="Times New Roman" w:cs="Times New Roman"/>
                <w:b w:val="0"/>
                <w:sz w:val="18"/>
                <w:szCs w:val="18"/>
              </w:rPr>
              <w:t>数据迁移准确率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2D38DF0C">
            <w:pPr>
              <w:jc w:val="center"/>
              <w:rPr>
                <w:rFonts w:ascii="Times New Roman" w:hAnsi="Times New Roman" w:cs="Times New Roman"/>
                <w:position w:val="-2"/>
                <w:sz w:val="18"/>
                <w:szCs w:val="18"/>
              </w:rPr>
            </w:pPr>
            <w:r>
              <w:rPr>
                <w:rFonts w:ascii="Times New Roman" w:hAnsi="Times New Roman" w:cs="Times New Roman"/>
                <w:sz w:val="18"/>
                <w:szCs w:val="18"/>
              </w:rPr>
              <w:t>成功迁移的数据记录数占需迁移数据记录总数的比例</w:t>
            </w:r>
          </w:p>
        </w:tc>
        <w:tc>
          <w:tcPr>
            <w:tcW w:w="904" w:type="dxa"/>
            <w:tcBorders>
              <w:top w:val="single" w:color="000000" w:sz="4" w:space="0"/>
              <w:left w:val="single" w:color="000000" w:sz="4" w:space="0"/>
              <w:bottom w:val="single" w:color="000000" w:sz="4" w:space="0"/>
            </w:tcBorders>
            <w:vAlign w:val="center"/>
          </w:tcPr>
          <w:p w14:paraId="53D68E3F">
            <w:pPr>
              <w:jc w:val="both"/>
              <w:rPr>
                <w:rFonts w:ascii="Times New Roman" w:hAnsi="Times New Roman" w:cs="Times New Roman"/>
                <w:position w:val="-2"/>
                <w:sz w:val="18"/>
                <w:szCs w:val="18"/>
              </w:rPr>
            </w:pPr>
            <w:r>
              <w:rPr>
                <w:rFonts w:ascii="Times New Roman" w:hAnsi="Times New Roman" w:cs="Times New Roman"/>
                <w:sz w:val="18"/>
                <w:szCs w:val="18"/>
              </w:rPr>
              <w:t>≥99.9%</w:t>
            </w:r>
          </w:p>
        </w:tc>
      </w:tr>
      <w:tr w14:paraId="1D86EC0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3BE0AF91">
            <w:pPr>
              <w:jc w:val="center"/>
              <w:rPr>
                <w:rFonts w:ascii="Times New Roman" w:hAnsi="Times New Roman" w:cs="Times New Roman"/>
                <w:position w:val="-2"/>
                <w:sz w:val="18"/>
                <w:szCs w:val="18"/>
              </w:rPr>
            </w:pPr>
            <w:r>
              <w:rPr>
                <w:rStyle w:val="232"/>
                <w:rFonts w:ascii="Times New Roman" w:hAnsi="Times New Roman" w:cs="Times New Roman"/>
                <w:b w:val="0"/>
                <w:sz w:val="18"/>
                <w:szCs w:val="18"/>
              </w:rPr>
              <w:t>功能验证通过率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670AEB77">
            <w:pPr>
              <w:jc w:val="center"/>
              <w:rPr>
                <w:rFonts w:ascii="Times New Roman" w:hAnsi="Times New Roman" w:cs="Times New Roman"/>
                <w:position w:val="-2"/>
                <w:sz w:val="18"/>
                <w:szCs w:val="18"/>
              </w:rPr>
            </w:pPr>
            <w:r>
              <w:rPr>
                <w:rFonts w:ascii="Times New Roman" w:hAnsi="Times New Roman" w:cs="Times New Roman"/>
                <w:sz w:val="18"/>
                <w:szCs w:val="18"/>
              </w:rPr>
              <w:t>上线后验证通过的功能模块数占全部模块数的比例</w:t>
            </w:r>
          </w:p>
        </w:tc>
        <w:tc>
          <w:tcPr>
            <w:tcW w:w="904" w:type="dxa"/>
            <w:tcBorders>
              <w:top w:val="single" w:color="000000" w:sz="4" w:space="0"/>
              <w:left w:val="single" w:color="000000" w:sz="4" w:space="0"/>
              <w:bottom w:val="single" w:color="000000" w:sz="4" w:space="0"/>
            </w:tcBorders>
            <w:vAlign w:val="center"/>
          </w:tcPr>
          <w:p w14:paraId="3322ED83">
            <w:pPr>
              <w:jc w:val="center"/>
              <w:rPr>
                <w:rFonts w:ascii="Times New Roman" w:hAnsi="Times New Roman" w:cs="Times New Roman"/>
                <w:position w:val="-2"/>
                <w:sz w:val="18"/>
                <w:szCs w:val="18"/>
              </w:rPr>
            </w:pPr>
            <w:r>
              <w:rPr>
                <w:rFonts w:ascii="Times New Roman" w:hAnsi="Times New Roman" w:cs="Times New Roman"/>
                <w:sz w:val="18"/>
                <w:szCs w:val="18"/>
              </w:rPr>
              <w:t>≥95%</w:t>
            </w:r>
          </w:p>
        </w:tc>
      </w:tr>
      <w:tr w14:paraId="2743CB5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48008AEF">
            <w:pPr>
              <w:jc w:val="center"/>
              <w:rPr>
                <w:rFonts w:ascii="Times New Roman" w:hAnsi="Times New Roman" w:cs="Times New Roman"/>
                <w:position w:val="-2"/>
                <w:sz w:val="18"/>
                <w:szCs w:val="18"/>
              </w:rPr>
            </w:pPr>
            <w:r>
              <w:rPr>
                <w:rStyle w:val="232"/>
                <w:rFonts w:ascii="Times New Roman" w:hAnsi="Times New Roman" w:cs="Times New Roman"/>
                <w:b w:val="0"/>
                <w:sz w:val="18"/>
                <w:szCs w:val="18"/>
              </w:rPr>
              <w:t>上线操作异常率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7EE40086">
            <w:pPr>
              <w:jc w:val="center"/>
              <w:rPr>
                <w:rFonts w:ascii="Times New Roman" w:hAnsi="Times New Roman" w:cs="Times New Roman"/>
                <w:position w:val="-2"/>
                <w:sz w:val="18"/>
                <w:szCs w:val="18"/>
              </w:rPr>
            </w:pPr>
            <w:r>
              <w:rPr>
                <w:rFonts w:ascii="Times New Roman" w:hAnsi="Times New Roman" w:cs="Times New Roman"/>
                <w:sz w:val="18"/>
                <w:szCs w:val="18"/>
              </w:rPr>
              <w:t>上线过程中发生的异常事件数占总操作步骤数的比例</w:t>
            </w:r>
          </w:p>
        </w:tc>
        <w:tc>
          <w:tcPr>
            <w:tcW w:w="904" w:type="dxa"/>
            <w:tcBorders>
              <w:top w:val="single" w:color="000000" w:sz="4" w:space="0"/>
              <w:left w:val="single" w:color="000000" w:sz="4" w:space="0"/>
              <w:bottom w:val="single" w:color="000000" w:sz="4" w:space="0"/>
            </w:tcBorders>
            <w:vAlign w:val="center"/>
          </w:tcPr>
          <w:p w14:paraId="666158A5">
            <w:pPr>
              <w:jc w:val="center"/>
              <w:rPr>
                <w:rFonts w:ascii="Times New Roman" w:hAnsi="Times New Roman" w:cs="Times New Roman"/>
                <w:position w:val="-2"/>
                <w:sz w:val="18"/>
                <w:szCs w:val="18"/>
              </w:rPr>
            </w:pPr>
            <w:r>
              <w:rPr>
                <w:rFonts w:ascii="Times New Roman" w:hAnsi="Times New Roman" w:cs="Times New Roman"/>
                <w:sz w:val="18"/>
                <w:szCs w:val="18"/>
              </w:rPr>
              <w:t>≤2%</w:t>
            </w:r>
          </w:p>
        </w:tc>
      </w:tr>
      <w:tr w14:paraId="10C113F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6B6E9CF8">
            <w:pPr>
              <w:jc w:val="center"/>
              <w:rPr>
                <w:rStyle w:val="232"/>
                <w:rFonts w:ascii="Times New Roman" w:hAnsi="Times New Roman" w:cs="Times New Roman"/>
                <w:b w:val="0"/>
                <w:sz w:val="18"/>
                <w:szCs w:val="18"/>
                <w:lang w:bidi="ar"/>
              </w:rPr>
            </w:pPr>
            <w:r>
              <w:rPr>
                <w:rStyle w:val="232"/>
                <w:rFonts w:ascii="Times New Roman" w:hAnsi="Times New Roman" w:cs="Times New Roman"/>
                <w:b w:val="0"/>
                <w:sz w:val="18"/>
                <w:szCs w:val="18"/>
              </w:rPr>
              <w:t>性能达标率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1A0A1E5C">
            <w:pPr>
              <w:jc w:val="center"/>
              <w:rPr>
                <w:rFonts w:ascii="Times New Roman" w:hAnsi="Times New Roman" w:cs="Times New Roman"/>
                <w:sz w:val="18"/>
                <w:szCs w:val="18"/>
                <w:lang w:bidi="ar"/>
              </w:rPr>
            </w:pPr>
            <w:r>
              <w:rPr>
                <w:rFonts w:ascii="Times New Roman" w:hAnsi="Times New Roman" w:cs="Times New Roman"/>
                <w:sz w:val="18"/>
                <w:szCs w:val="18"/>
              </w:rPr>
              <w:t>系统上线后达到性能指标的项目数占全部性能指标的比例</w:t>
            </w:r>
          </w:p>
        </w:tc>
        <w:tc>
          <w:tcPr>
            <w:tcW w:w="904" w:type="dxa"/>
            <w:tcBorders>
              <w:top w:val="single" w:color="000000" w:sz="4" w:space="0"/>
              <w:left w:val="single" w:color="000000" w:sz="4" w:space="0"/>
              <w:bottom w:val="single" w:color="000000" w:sz="4" w:space="0"/>
            </w:tcBorders>
            <w:vAlign w:val="center"/>
          </w:tcPr>
          <w:p w14:paraId="74BAFD1A">
            <w:pPr>
              <w:jc w:val="center"/>
              <w:rPr>
                <w:rFonts w:ascii="Times New Roman" w:hAnsi="Times New Roman" w:cs="Times New Roman"/>
                <w:sz w:val="18"/>
                <w:szCs w:val="18"/>
                <w:lang w:bidi="ar"/>
              </w:rPr>
            </w:pPr>
            <w:r>
              <w:rPr>
                <w:rFonts w:ascii="Times New Roman" w:hAnsi="Times New Roman" w:cs="Times New Roman"/>
                <w:sz w:val="18"/>
                <w:szCs w:val="18"/>
              </w:rPr>
              <w:t>≥98%</w:t>
            </w:r>
          </w:p>
        </w:tc>
      </w:tr>
      <w:tr w14:paraId="5E5E14A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72FE38F9">
            <w:pPr>
              <w:jc w:val="center"/>
              <w:rPr>
                <w:rStyle w:val="232"/>
                <w:rFonts w:ascii="Times New Roman" w:hAnsi="Times New Roman" w:cs="Times New Roman"/>
                <w:b w:val="0"/>
                <w:sz w:val="18"/>
                <w:szCs w:val="18"/>
                <w:lang w:bidi="ar"/>
              </w:rPr>
            </w:pPr>
            <w:r>
              <w:rPr>
                <w:rStyle w:val="232"/>
                <w:rFonts w:ascii="Times New Roman" w:hAnsi="Times New Roman" w:cs="Times New Roman"/>
                <w:b w:val="0"/>
                <w:sz w:val="18"/>
              </w:rPr>
              <w:t>问题整改完成率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3829028B">
            <w:pPr>
              <w:jc w:val="center"/>
              <w:rPr>
                <w:rFonts w:ascii="Times New Roman" w:hAnsi="Times New Roman" w:cs="Times New Roman"/>
                <w:sz w:val="18"/>
                <w:szCs w:val="18"/>
                <w:lang w:bidi="ar"/>
              </w:rPr>
            </w:pPr>
            <w:r>
              <w:rPr>
                <w:rFonts w:ascii="Times New Roman" w:hAnsi="Times New Roman" w:cs="Times New Roman"/>
                <w:sz w:val="18"/>
              </w:rPr>
              <w:t>已解决的问题数量占全部发现问题数量的比例</w:t>
            </w:r>
          </w:p>
        </w:tc>
        <w:tc>
          <w:tcPr>
            <w:tcW w:w="904" w:type="dxa"/>
            <w:tcBorders>
              <w:top w:val="single" w:color="000000" w:sz="4" w:space="0"/>
              <w:left w:val="single" w:color="000000" w:sz="4" w:space="0"/>
              <w:bottom w:val="single" w:color="000000" w:sz="4" w:space="0"/>
            </w:tcBorders>
            <w:vAlign w:val="center"/>
          </w:tcPr>
          <w:p w14:paraId="5170B5D9">
            <w:pPr>
              <w:jc w:val="center"/>
              <w:rPr>
                <w:rFonts w:ascii="Times New Roman" w:hAnsi="Times New Roman" w:cs="Times New Roman"/>
                <w:sz w:val="18"/>
                <w:szCs w:val="18"/>
                <w:lang w:bidi="ar"/>
              </w:rPr>
            </w:pPr>
            <w:r>
              <w:rPr>
                <w:rFonts w:ascii="Times New Roman" w:hAnsi="Times New Roman" w:cs="Times New Roman"/>
                <w:sz w:val="18"/>
              </w:rPr>
              <w:t>≥90%</w:t>
            </w:r>
          </w:p>
        </w:tc>
      </w:tr>
      <w:tr w14:paraId="491DF81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12" w:space="0"/>
              <w:right w:val="single" w:color="000000" w:sz="4" w:space="0"/>
            </w:tcBorders>
            <w:vAlign w:val="center"/>
          </w:tcPr>
          <w:p w14:paraId="744C104C">
            <w:pPr>
              <w:jc w:val="center"/>
              <w:rPr>
                <w:rFonts w:ascii="Times New Roman" w:hAnsi="Times New Roman" w:cs="Times New Roman"/>
                <w:position w:val="-2"/>
                <w:sz w:val="18"/>
                <w:szCs w:val="18"/>
              </w:rPr>
            </w:pPr>
            <w:r>
              <w:rPr>
                <w:rStyle w:val="232"/>
                <w:rFonts w:ascii="Times New Roman" w:hAnsi="Times New Roman" w:cs="Times New Roman"/>
                <w:b w:val="0"/>
                <w:sz w:val="18"/>
              </w:rPr>
              <w:t>进度达成率</w:t>
            </w:r>
          </w:p>
        </w:tc>
        <w:tc>
          <w:tcPr>
            <w:tcW w:w="6146" w:type="dxa"/>
            <w:tcBorders>
              <w:top w:val="single" w:color="000000" w:sz="4" w:space="0"/>
              <w:left w:val="single" w:color="000000" w:sz="4" w:space="0"/>
              <w:bottom w:val="single" w:color="000000" w:sz="12" w:space="0"/>
              <w:right w:val="single" w:color="000000" w:sz="4" w:space="0"/>
            </w:tcBorders>
            <w:vAlign w:val="center"/>
          </w:tcPr>
          <w:p w14:paraId="36000501">
            <w:pPr>
              <w:jc w:val="center"/>
              <w:rPr>
                <w:rFonts w:ascii="Times New Roman" w:hAnsi="Times New Roman" w:cs="Times New Roman"/>
                <w:position w:val="-2"/>
                <w:sz w:val="18"/>
                <w:szCs w:val="18"/>
              </w:rPr>
            </w:pPr>
            <w:r>
              <w:rPr>
                <w:rFonts w:ascii="Times New Roman" w:hAnsi="Times New Roman" w:cs="Times New Roman"/>
                <w:sz w:val="18"/>
              </w:rPr>
              <w:t>按计划完成的开发任务数量占计划开发任务总数量的比例</w:t>
            </w:r>
          </w:p>
        </w:tc>
        <w:tc>
          <w:tcPr>
            <w:tcW w:w="904" w:type="dxa"/>
            <w:tcBorders>
              <w:top w:val="single" w:color="000000" w:sz="4" w:space="0"/>
              <w:left w:val="single" w:color="000000" w:sz="4" w:space="0"/>
              <w:bottom w:val="single" w:color="000000" w:sz="12" w:space="0"/>
            </w:tcBorders>
            <w:vAlign w:val="center"/>
          </w:tcPr>
          <w:p w14:paraId="4821BEDD">
            <w:pPr>
              <w:jc w:val="center"/>
              <w:rPr>
                <w:rFonts w:ascii="Times New Roman" w:hAnsi="Times New Roman" w:cs="Times New Roman"/>
                <w:position w:val="-2"/>
                <w:sz w:val="18"/>
                <w:szCs w:val="18"/>
              </w:rPr>
            </w:pPr>
            <w:r>
              <w:rPr>
                <w:rFonts w:ascii="Times New Roman" w:hAnsi="Times New Roman" w:cs="Times New Roman"/>
                <w:sz w:val="18"/>
              </w:rPr>
              <w:t>≥90%</w:t>
            </w:r>
          </w:p>
        </w:tc>
      </w:tr>
    </w:tbl>
    <w:p w14:paraId="110BE04B">
      <w:pPr>
        <w:pStyle w:val="249"/>
        <w:numPr>
          <w:ilvl w:val="1"/>
          <w:numId w:val="13"/>
        </w:numPr>
        <w:rPr>
          <w:rFonts w:ascii="Times New Roman"/>
        </w:rPr>
      </w:pPr>
      <w:r>
        <w:rPr>
          <w:rFonts w:ascii="Times New Roman"/>
        </w:rPr>
        <w:t>验收阶段</w:t>
      </w:r>
    </w:p>
    <w:p w14:paraId="30C1C28C">
      <w:pPr>
        <w:pStyle w:val="249"/>
        <w:numPr>
          <w:ilvl w:val="2"/>
          <w:numId w:val="13"/>
        </w:numPr>
        <w:outlineLvl w:val="3"/>
        <w:rPr>
          <w:rFonts w:ascii="Times New Roman"/>
        </w:rPr>
      </w:pPr>
      <w:r>
        <w:rPr>
          <w:rFonts w:ascii="Times New Roman"/>
        </w:rPr>
        <w:t>目标</w:t>
      </w:r>
    </w:p>
    <w:p w14:paraId="3CC44198">
      <w:pPr>
        <w:pStyle w:val="250"/>
        <w:numPr>
          <w:ilvl w:val="0"/>
          <w:numId w:val="68"/>
        </w:numPr>
        <w:ind w:firstLineChars="0"/>
        <w:rPr>
          <w:rFonts w:ascii="Times New Roman"/>
          <w:szCs w:val="21"/>
          <w:lang w:eastAsia="zh-Hans"/>
        </w:rPr>
      </w:pPr>
      <w:r>
        <w:rPr>
          <w:rFonts w:ascii="Times New Roman"/>
          <w:szCs w:val="21"/>
          <w:lang w:eastAsia="zh-Hans"/>
        </w:rPr>
        <w:t>验收阶段是对项目整体成果进行全面评估的重要环节，监理机构需全程参与验收过程，确保项目</w:t>
      </w:r>
      <w:r>
        <w:rPr>
          <w:rFonts w:ascii="Times New Roman"/>
          <w:szCs w:val="21"/>
        </w:rPr>
        <w:t>按设计开发，</w:t>
      </w:r>
      <w:r>
        <w:rPr>
          <w:rFonts w:ascii="Times New Roman"/>
          <w:szCs w:val="21"/>
          <w:lang w:eastAsia="zh-Hans"/>
        </w:rPr>
        <w:t>成果符合需求</w:t>
      </w:r>
      <w:r>
        <w:rPr>
          <w:rFonts w:ascii="Times New Roman"/>
          <w:szCs w:val="21"/>
        </w:rPr>
        <w:t>及</w:t>
      </w:r>
      <w:r>
        <w:rPr>
          <w:rFonts w:ascii="Times New Roman"/>
          <w:szCs w:val="21"/>
          <w:lang w:eastAsia="zh-Hans"/>
        </w:rPr>
        <w:t>合同规定</w:t>
      </w:r>
      <w:r>
        <w:rPr>
          <w:rFonts w:ascii="Times New Roman"/>
          <w:szCs w:val="21"/>
        </w:rPr>
        <w:t>，并验证技术及数据对业务增长的驱动性，</w:t>
      </w:r>
      <w:r>
        <w:rPr>
          <w:rFonts w:ascii="Times New Roman"/>
          <w:szCs w:val="21"/>
          <w:lang w:eastAsia="zh-Hans"/>
        </w:rPr>
        <w:t>确保大数据</w:t>
      </w:r>
      <w:r>
        <w:rPr>
          <w:rFonts w:ascii="Times New Roman"/>
          <w:szCs w:val="21"/>
        </w:rPr>
        <w:t>、人工智能</w:t>
      </w:r>
      <w:r>
        <w:rPr>
          <w:rFonts w:ascii="Times New Roman"/>
          <w:szCs w:val="21"/>
          <w:lang w:eastAsia="zh-Hans"/>
        </w:rPr>
        <w:t>等技术应用能切实解决</w:t>
      </w:r>
      <w:r>
        <w:rPr>
          <w:rFonts w:ascii="Times New Roman"/>
          <w:szCs w:val="21"/>
        </w:rPr>
        <w:t>电力行业的</w:t>
      </w:r>
      <w:r>
        <w:rPr>
          <w:rFonts w:ascii="Times New Roman"/>
          <w:szCs w:val="21"/>
          <w:lang w:eastAsia="zh-Hans"/>
        </w:rPr>
        <w:t>业务问题。</w:t>
      </w:r>
      <w:r>
        <w:rPr>
          <w:rFonts w:ascii="Times New Roman"/>
          <w:szCs w:val="21"/>
        </w:rPr>
        <w:t>验收阶段</w:t>
      </w:r>
      <w:r>
        <w:rPr>
          <w:rFonts w:ascii="Times New Roman"/>
          <w:szCs w:val="21"/>
          <w:lang w:eastAsia="zh-Hans"/>
        </w:rPr>
        <w:t>监理工作</w:t>
      </w:r>
      <w:r>
        <w:rPr>
          <w:rFonts w:ascii="Times New Roman"/>
          <w:szCs w:val="21"/>
        </w:rPr>
        <w:t>目标</w:t>
      </w:r>
      <w:r>
        <w:rPr>
          <w:rFonts w:ascii="Times New Roman"/>
          <w:szCs w:val="21"/>
          <w:lang w:eastAsia="zh-Hans"/>
        </w:rPr>
        <w:t>包括</w:t>
      </w:r>
      <w:r>
        <w:rPr>
          <w:rFonts w:ascii="Times New Roman"/>
          <w:szCs w:val="21"/>
        </w:rPr>
        <w:t>但不限于以下几个方面</w:t>
      </w:r>
      <w:r>
        <w:rPr>
          <w:rFonts w:ascii="Times New Roman"/>
          <w:szCs w:val="21"/>
          <w:lang w:eastAsia="zh-Hans"/>
        </w:rPr>
        <w:t>：</w:t>
      </w:r>
    </w:p>
    <w:p w14:paraId="178D84F0">
      <w:pPr>
        <w:pStyle w:val="250"/>
        <w:numPr>
          <w:ilvl w:val="0"/>
          <w:numId w:val="68"/>
        </w:numPr>
        <w:ind w:firstLineChars="0"/>
        <w:rPr>
          <w:rFonts w:ascii="Times New Roman"/>
          <w:szCs w:val="21"/>
          <w:lang w:eastAsia="zh-Hans"/>
        </w:rPr>
      </w:pPr>
      <w:r>
        <w:rPr>
          <w:rFonts w:ascii="Times New Roman"/>
          <w:szCs w:val="21"/>
          <w:lang w:eastAsia="zh-Hans"/>
        </w:rPr>
        <w:t>核查项目功能、性能及安全性是否达到预期目标；</w:t>
      </w:r>
    </w:p>
    <w:p w14:paraId="1A7033B5">
      <w:pPr>
        <w:pStyle w:val="250"/>
        <w:numPr>
          <w:ilvl w:val="0"/>
          <w:numId w:val="68"/>
        </w:numPr>
        <w:ind w:firstLineChars="0"/>
        <w:rPr>
          <w:rFonts w:ascii="Times New Roman"/>
          <w:szCs w:val="21"/>
          <w:lang w:eastAsia="zh-Hans"/>
        </w:rPr>
      </w:pPr>
      <w:r>
        <w:rPr>
          <w:rFonts w:ascii="Times New Roman"/>
          <w:szCs w:val="21"/>
          <w:lang w:eastAsia="zh-Hans"/>
        </w:rPr>
        <w:t>审查验收过程的规范性和客观性；</w:t>
      </w:r>
    </w:p>
    <w:p w14:paraId="69855CDB">
      <w:pPr>
        <w:pStyle w:val="250"/>
        <w:numPr>
          <w:ilvl w:val="0"/>
          <w:numId w:val="68"/>
        </w:numPr>
        <w:ind w:firstLineChars="0"/>
        <w:rPr>
          <w:rFonts w:ascii="Times New Roman"/>
          <w:szCs w:val="21"/>
          <w:lang w:eastAsia="zh-Hans"/>
        </w:rPr>
      </w:pPr>
      <w:r>
        <w:rPr>
          <w:rFonts w:ascii="Times New Roman"/>
          <w:szCs w:val="21"/>
          <w:lang w:eastAsia="zh-Hans"/>
        </w:rPr>
        <w:t>协助业主单位完成最终验收决策。</w:t>
      </w:r>
    </w:p>
    <w:p w14:paraId="364FD325">
      <w:pPr>
        <w:pStyle w:val="249"/>
        <w:numPr>
          <w:ilvl w:val="2"/>
          <w:numId w:val="13"/>
        </w:numPr>
        <w:outlineLvl w:val="3"/>
        <w:rPr>
          <w:rFonts w:ascii="Times New Roman"/>
        </w:rPr>
      </w:pPr>
      <w:r>
        <w:rPr>
          <w:rFonts w:ascii="Times New Roman"/>
        </w:rPr>
        <w:t>内容</w:t>
      </w:r>
    </w:p>
    <w:p w14:paraId="737459AA">
      <w:pPr>
        <w:pStyle w:val="250"/>
        <w:tabs>
          <w:tab w:val="left" w:pos="843"/>
          <w:tab w:val="center" w:pos="851"/>
        </w:tabs>
        <w:autoSpaceDE w:val="0"/>
        <w:autoSpaceDN w:val="0"/>
        <w:ind w:left="420" w:firstLine="0" w:firstLineChars="0"/>
        <w:rPr>
          <w:rFonts w:ascii="Times New Roman"/>
          <w:szCs w:val="21"/>
        </w:rPr>
      </w:pPr>
      <w:r>
        <w:rPr>
          <w:rFonts w:ascii="Times New Roman"/>
          <w:szCs w:val="21"/>
        </w:rPr>
        <w:t>验收阶段监理内容宜包括但不限于以下几个方面：</w:t>
      </w:r>
    </w:p>
    <w:p w14:paraId="3C3C297D">
      <w:pPr>
        <w:pStyle w:val="250"/>
        <w:numPr>
          <w:ilvl w:val="0"/>
          <w:numId w:val="69"/>
        </w:numPr>
        <w:ind w:firstLineChars="0"/>
        <w:rPr>
          <w:rFonts w:ascii="Times New Roman"/>
          <w:szCs w:val="21"/>
          <w:lang w:eastAsia="zh-Hans"/>
        </w:rPr>
      </w:pPr>
      <w:r>
        <w:rPr>
          <w:rFonts w:ascii="Times New Roman"/>
          <w:szCs w:val="21"/>
          <w:lang w:eastAsia="zh-Hans"/>
        </w:rPr>
        <w:t>核查功能验收</w:t>
      </w:r>
      <w:r>
        <w:rPr>
          <w:rFonts w:ascii="Times New Roman"/>
          <w:szCs w:val="21"/>
        </w:rPr>
        <w:t>、</w:t>
      </w:r>
      <w:r>
        <w:rPr>
          <w:rFonts w:ascii="Times New Roman"/>
          <w:szCs w:val="21"/>
          <w:lang w:eastAsia="zh-Hans"/>
        </w:rPr>
        <w:t>性能验收</w:t>
      </w:r>
      <w:r>
        <w:rPr>
          <w:rFonts w:ascii="Times New Roman"/>
          <w:szCs w:val="21"/>
        </w:rPr>
        <w:t>及安全验收</w:t>
      </w:r>
      <w:r>
        <w:rPr>
          <w:rFonts w:ascii="Times New Roman"/>
          <w:szCs w:val="21"/>
          <w:lang w:eastAsia="zh-Hans"/>
        </w:rPr>
        <w:t>是否覆盖项目需求；</w:t>
      </w:r>
    </w:p>
    <w:p w14:paraId="220E8A0A">
      <w:pPr>
        <w:pStyle w:val="250"/>
        <w:numPr>
          <w:ilvl w:val="0"/>
          <w:numId w:val="69"/>
        </w:numPr>
        <w:ind w:firstLineChars="0"/>
        <w:rPr>
          <w:rFonts w:ascii="Times New Roman"/>
          <w:szCs w:val="21"/>
          <w:lang w:eastAsia="zh-Hans"/>
        </w:rPr>
      </w:pPr>
      <w:r>
        <w:rPr>
          <w:rFonts w:ascii="Times New Roman"/>
          <w:szCs w:val="21"/>
          <w:lang w:eastAsia="zh-Hans"/>
        </w:rPr>
        <w:t>审查验收测试结果，</w:t>
      </w:r>
      <w:r>
        <w:rPr>
          <w:rFonts w:ascii="Times New Roman"/>
          <w:szCs w:val="21"/>
        </w:rPr>
        <w:t>检查是否具备国家能源局指定机构出具的检测报告，</w:t>
      </w:r>
      <w:r>
        <w:rPr>
          <w:rFonts w:ascii="Times New Roman"/>
          <w:szCs w:val="21"/>
          <w:lang w:eastAsia="zh-Hans"/>
        </w:rPr>
        <w:t>确认测试结论；</w:t>
      </w:r>
    </w:p>
    <w:p w14:paraId="7A9646C8">
      <w:pPr>
        <w:pStyle w:val="250"/>
        <w:numPr>
          <w:ilvl w:val="0"/>
          <w:numId w:val="69"/>
        </w:numPr>
        <w:ind w:firstLineChars="0"/>
        <w:rPr>
          <w:rFonts w:ascii="Times New Roman"/>
          <w:szCs w:val="21"/>
          <w:lang w:eastAsia="zh-Hans"/>
        </w:rPr>
      </w:pPr>
      <w:r>
        <w:rPr>
          <w:rFonts w:ascii="Times New Roman"/>
          <w:szCs w:val="21"/>
        </w:rPr>
        <w:t>审查核心组件（操作系统、数据库、中间件）是否国产化；</w:t>
      </w:r>
    </w:p>
    <w:p w14:paraId="112AEB33">
      <w:pPr>
        <w:pStyle w:val="250"/>
        <w:numPr>
          <w:ilvl w:val="0"/>
          <w:numId w:val="69"/>
        </w:numPr>
        <w:ind w:firstLineChars="0"/>
        <w:rPr>
          <w:rFonts w:ascii="Times New Roman"/>
          <w:szCs w:val="21"/>
          <w:lang w:eastAsia="zh-Hans"/>
        </w:rPr>
      </w:pPr>
      <w:r>
        <w:rPr>
          <w:rFonts w:ascii="Times New Roman"/>
          <w:szCs w:val="21"/>
          <w:lang w:eastAsia="zh-Hans"/>
        </w:rPr>
        <w:t>协助业主单位评估项目成果的整体质量。</w:t>
      </w:r>
    </w:p>
    <w:p w14:paraId="4D8EDD12">
      <w:pPr>
        <w:pStyle w:val="249"/>
        <w:numPr>
          <w:ilvl w:val="2"/>
          <w:numId w:val="13"/>
        </w:numPr>
        <w:outlineLvl w:val="3"/>
        <w:rPr>
          <w:rFonts w:ascii="Times New Roman"/>
        </w:rPr>
      </w:pPr>
      <w:r>
        <w:rPr>
          <w:rFonts w:ascii="Times New Roman"/>
        </w:rPr>
        <w:t>要点</w:t>
      </w:r>
    </w:p>
    <w:p w14:paraId="750E4F02">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验收</w:t>
      </w:r>
      <w:r>
        <w:rPr>
          <w:rFonts w:ascii="Times New Roman"/>
          <w:szCs w:val="21"/>
          <w:lang w:eastAsia="zh-Hans"/>
        </w:rPr>
        <w:t>阶段监理要点宜包括但不限于以下几个方面：</w:t>
      </w:r>
    </w:p>
    <w:p w14:paraId="42F790CC">
      <w:pPr>
        <w:pStyle w:val="250"/>
        <w:numPr>
          <w:ilvl w:val="0"/>
          <w:numId w:val="70"/>
        </w:numPr>
        <w:ind w:firstLineChars="0"/>
        <w:rPr>
          <w:rFonts w:ascii="Times New Roman"/>
          <w:szCs w:val="21"/>
          <w:lang w:eastAsia="zh-Hans"/>
        </w:rPr>
      </w:pPr>
      <w:r>
        <w:rPr>
          <w:rFonts w:ascii="Times New Roman"/>
          <w:szCs w:val="21"/>
          <w:lang w:eastAsia="zh-Hans"/>
        </w:rPr>
        <w:t>确保所有功能</w:t>
      </w:r>
      <w:r>
        <w:rPr>
          <w:rFonts w:ascii="Times New Roman"/>
          <w:szCs w:val="21"/>
        </w:rPr>
        <w:t>、</w:t>
      </w:r>
      <w:r>
        <w:rPr>
          <w:rFonts w:ascii="Times New Roman"/>
          <w:szCs w:val="21"/>
          <w:lang w:eastAsia="zh-Hans"/>
        </w:rPr>
        <w:t>性能</w:t>
      </w:r>
      <w:r>
        <w:rPr>
          <w:rFonts w:ascii="Times New Roman"/>
          <w:szCs w:val="21"/>
        </w:rPr>
        <w:t>和安全</w:t>
      </w:r>
      <w:r>
        <w:rPr>
          <w:rFonts w:ascii="Times New Roman"/>
          <w:szCs w:val="21"/>
          <w:lang w:eastAsia="zh-Hans"/>
        </w:rPr>
        <w:t>指标达到合同要求；</w:t>
      </w:r>
    </w:p>
    <w:p w14:paraId="3A7D7A5F">
      <w:pPr>
        <w:pStyle w:val="250"/>
        <w:numPr>
          <w:ilvl w:val="0"/>
          <w:numId w:val="70"/>
        </w:numPr>
        <w:ind w:firstLineChars="0"/>
        <w:rPr>
          <w:rFonts w:ascii="Times New Roman"/>
          <w:szCs w:val="21"/>
          <w:lang w:eastAsia="zh-Hans"/>
        </w:rPr>
      </w:pPr>
      <w:r>
        <w:rPr>
          <w:rFonts w:ascii="Times New Roman"/>
          <w:szCs w:val="21"/>
        </w:rPr>
        <w:t>核查业务指标、API集成、系统扩展性、人工智能模型效果（如准确率、误判率）等衡量电力业务新模式的关键点是否达到合同要求；</w:t>
      </w:r>
    </w:p>
    <w:p w14:paraId="33D1B917">
      <w:pPr>
        <w:pStyle w:val="250"/>
        <w:numPr>
          <w:ilvl w:val="0"/>
          <w:numId w:val="70"/>
        </w:numPr>
        <w:ind w:firstLineChars="0"/>
        <w:rPr>
          <w:rFonts w:ascii="Times New Roman"/>
          <w:szCs w:val="21"/>
          <w:lang w:eastAsia="zh-Hans"/>
        </w:rPr>
      </w:pPr>
      <w:r>
        <w:rPr>
          <w:rFonts w:ascii="Times New Roman"/>
          <w:szCs w:val="21"/>
          <w:lang w:eastAsia="zh-Hans"/>
        </w:rPr>
        <w:t>监督验收过程的公平性与透明性；</w:t>
      </w:r>
    </w:p>
    <w:p w14:paraId="37423D9E">
      <w:pPr>
        <w:pStyle w:val="250"/>
        <w:numPr>
          <w:ilvl w:val="0"/>
          <w:numId w:val="70"/>
        </w:numPr>
        <w:ind w:firstLineChars="0"/>
        <w:rPr>
          <w:rFonts w:ascii="Times New Roman"/>
          <w:szCs w:val="21"/>
          <w:lang w:eastAsia="zh-Hans"/>
        </w:rPr>
      </w:pPr>
      <w:r>
        <w:rPr>
          <w:rFonts w:ascii="Times New Roman"/>
          <w:szCs w:val="21"/>
        </w:rPr>
        <w:t>监督</w:t>
      </w:r>
      <w:r>
        <w:rPr>
          <w:rFonts w:ascii="Times New Roman"/>
          <w:szCs w:val="21"/>
          <w:lang w:eastAsia="zh-Hans"/>
        </w:rPr>
        <w:t>各阶段技术文档</w:t>
      </w:r>
      <w:r>
        <w:rPr>
          <w:rFonts w:ascii="Times New Roman"/>
          <w:szCs w:val="21"/>
        </w:rPr>
        <w:t>完成收集，保障后续审计；</w:t>
      </w:r>
    </w:p>
    <w:p w14:paraId="6C80145F">
      <w:pPr>
        <w:pStyle w:val="250"/>
        <w:numPr>
          <w:ilvl w:val="0"/>
          <w:numId w:val="70"/>
        </w:numPr>
        <w:ind w:firstLineChars="0"/>
        <w:rPr>
          <w:rFonts w:ascii="Times New Roman"/>
          <w:szCs w:val="21"/>
          <w:lang w:eastAsia="zh-Hans"/>
        </w:rPr>
      </w:pPr>
      <w:r>
        <w:rPr>
          <w:rFonts w:ascii="Times New Roman"/>
          <w:szCs w:val="21"/>
          <w:lang w:eastAsia="zh-Hans"/>
        </w:rPr>
        <w:t>记录未完成事项及后续改进建议。</w:t>
      </w:r>
    </w:p>
    <w:p w14:paraId="275CE028">
      <w:pPr>
        <w:pStyle w:val="249"/>
        <w:numPr>
          <w:ilvl w:val="2"/>
          <w:numId w:val="13"/>
        </w:numPr>
        <w:outlineLvl w:val="3"/>
        <w:rPr>
          <w:rFonts w:ascii="Times New Roman"/>
        </w:rPr>
      </w:pPr>
      <w:r>
        <w:rPr>
          <w:rFonts w:ascii="Times New Roman"/>
        </w:rPr>
        <w:t>监理文档</w:t>
      </w:r>
    </w:p>
    <w:p w14:paraId="01D84AFD">
      <w:pPr>
        <w:pStyle w:val="250"/>
        <w:tabs>
          <w:tab w:val="left" w:pos="793"/>
          <w:tab w:val="center" w:pos="851"/>
        </w:tabs>
        <w:autoSpaceDE w:val="0"/>
        <w:autoSpaceDN w:val="0"/>
        <w:ind w:left="420" w:firstLine="0" w:firstLineChars="0"/>
        <w:rPr>
          <w:rFonts w:ascii="Times New Roman"/>
          <w:szCs w:val="21"/>
        </w:rPr>
      </w:pPr>
      <w:r>
        <w:rPr>
          <w:rFonts w:ascii="Times New Roman"/>
          <w:szCs w:val="21"/>
        </w:rPr>
        <w:t>验收阶段宜形成以下主要文档：</w:t>
      </w:r>
    </w:p>
    <w:p w14:paraId="271A457A">
      <w:pPr>
        <w:pStyle w:val="250"/>
        <w:numPr>
          <w:ilvl w:val="0"/>
          <w:numId w:val="71"/>
        </w:numPr>
        <w:ind w:firstLineChars="0"/>
        <w:rPr>
          <w:rFonts w:ascii="Times New Roman"/>
          <w:szCs w:val="21"/>
          <w:lang w:eastAsia="zh-Hans"/>
        </w:rPr>
      </w:pPr>
      <w:r>
        <w:rPr>
          <w:rFonts w:ascii="Times New Roman"/>
          <w:szCs w:val="21"/>
          <w:lang w:eastAsia="zh-Hans"/>
        </w:rPr>
        <w:t>验收测试报告：记录功能、性能测试结果；</w:t>
      </w:r>
    </w:p>
    <w:p w14:paraId="6665B0D3">
      <w:pPr>
        <w:pStyle w:val="250"/>
        <w:numPr>
          <w:ilvl w:val="0"/>
          <w:numId w:val="71"/>
        </w:numPr>
        <w:ind w:firstLineChars="0"/>
        <w:rPr>
          <w:rFonts w:ascii="Times New Roman"/>
          <w:szCs w:val="21"/>
          <w:lang w:eastAsia="zh-Hans"/>
        </w:rPr>
      </w:pPr>
      <w:r>
        <w:rPr>
          <w:rFonts w:ascii="Times New Roman"/>
          <w:szCs w:val="21"/>
          <w:lang w:eastAsia="zh-Hans"/>
        </w:rPr>
        <w:t>验收会议纪要：记录验收会议的讨论与结论；</w:t>
      </w:r>
    </w:p>
    <w:p w14:paraId="141C21F4">
      <w:pPr>
        <w:pStyle w:val="250"/>
        <w:numPr>
          <w:ilvl w:val="0"/>
          <w:numId w:val="71"/>
        </w:numPr>
        <w:ind w:firstLineChars="0"/>
        <w:rPr>
          <w:rFonts w:ascii="Times New Roman"/>
          <w:szCs w:val="21"/>
          <w:lang w:eastAsia="zh-Hans"/>
        </w:rPr>
      </w:pPr>
      <w:r>
        <w:rPr>
          <w:rFonts w:ascii="Times New Roman"/>
          <w:szCs w:val="21"/>
          <w:lang w:eastAsia="zh-Hans"/>
        </w:rPr>
        <w:t>验收评估报告：对项目成果的整体评价。</w:t>
      </w:r>
    </w:p>
    <w:p w14:paraId="6B8AE184">
      <w:pPr>
        <w:pStyle w:val="249"/>
        <w:numPr>
          <w:ilvl w:val="2"/>
          <w:numId w:val="13"/>
        </w:numPr>
        <w:outlineLvl w:val="3"/>
        <w:rPr>
          <w:rFonts w:ascii="Times New Roman"/>
        </w:rPr>
      </w:pPr>
      <w:r>
        <w:rPr>
          <w:rFonts w:ascii="Times New Roman"/>
        </w:rPr>
        <w:t>量化指标</w:t>
      </w:r>
    </w:p>
    <w:p w14:paraId="38CD91B8">
      <w:pPr>
        <w:pStyle w:val="250"/>
        <w:ind w:firstLine="420"/>
      </w:pPr>
      <w:r>
        <w:rPr>
          <w:rFonts w:hint="eastAsia"/>
        </w:rPr>
        <w:t>验收</w:t>
      </w:r>
      <w:r>
        <w:t>阶段的关键指标见表</w:t>
      </w:r>
      <w:r>
        <w:rPr>
          <w:rFonts w:hint="eastAsia"/>
        </w:rPr>
        <w:t>10</w:t>
      </w:r>
      <w:r>
        <w:t>。</w:t>
      </w:r>
    </w:p>
    <w:p w14:paraId="037AE799">
      <w:pPr>
        <w:widowControl w:val="0"/>
        <w:spacing w:line="520" w:lineRule="exact"/>
        <w:jc w:val="center"/>
        <w:rPr>
          <w:rFonts w:ascii="Times New Roman" w:hAnsi="Times New Roman" w:eastAsia="黑体" w:cs="Times New Roman"/>
          <w:kern w:val="2"/>
          <w:sz w:val="21"/>
          <w:szCs w:val="20"/>
        </w:rPr>
      </w:pPr>
      <w:r>
        <w:rPr>
          <w:rFonts w:ascii="Times New Roman" w:hAnsi="Times New Roman" w:eastAsia="黑体" w:cs="Times New Roman"/>
          <w:kern w:val="2"/>
          <w:sz w:val="21"/>
          <w:szCs w:val="20"/>
        </w:rPr>
        <w:t>表</w:t>
      </w:r>
      <w:r>
        <w:rPr>
          <w:rFonts w:ascii="Times New Roman" w:hAnsi="Times New Roman" w:eastAsia="黑体" w:cs="Times New Roman"/>
          <w:kern w:val="2"/>
          <w:sz w:val="21"/>
          <w:szCs w:val="20"/>
        </w:rPr>
        <w:fldChar w:fldCharType="begin"/>
      </w:r>
      <w:r>
        <w:rPr>
          <w:rFonts w:ascii="Times New Roman" w:hAnsi="Times New Roman" w:eastAsia="黑体" w:cs="Times New Roman"/>
          <w:kern w:val="2"/>
          <w:sz w:val="21"/>
          <w:szCs w:val="20"/>
        </w:rPr>
        <w:instrText xml:space="preserve"> SEQ 表 </w:instrText>
      </w:r>
      <w:r>
        <w:rPr>
          <w:rFonts w:ascii="Times New Roman" w:hAnsi="Times New Roman" w:eastAsia="黑体" w:cs="Times New Roman"/>
          <w:kern w:val="2"/>
          <w:sz w:val="21"/>
          <w:szCs w:val="20"/>
        </w:rPr>
        <w:fldChar w:fldCharType="separate"/>
      </w:r>
      <w:r>
        <w:rPr>
          <w:rFonts w:ascii="Times New Roman" w:hAnsi="Times New Roman" w:eastAsia="黑体" w:cs="Times New Roman"/>
          <w:kern w:val="2"/>
          <w:sz w:val="21"/>
          <w:szCs w:val="20"/>
        </w:rPr>
        <w:t>10</w:t>
      </w:r>
      <w:r>
        <w:rPr>
          <w:rFonts w:ascii="Times New Roman" w:hAnsi="Times New Roman" w:eastAsia="黑体" w:cs="Times New Roman"/>
          <w:kern w:val="2"/>
          <w:sz w:val="21"/>
          <w:szCs w:val="20"/>
        </w:rPr>
        <w:fldChar w:fldCharType="end"/>
      </w:r>
      <w:r>
        <w:rPr>
          <w:rFonts w:ascii="Times New Roman" w:hAnsi="Times New Roman" w:eastAsia="黑体" w:cs="Times New Roman"/>
          <w:kern w:val="2"/>
          <w:sz w:val="21"/>
          <w:szCs w:val="20"/>
        </w:rPr>
        <w:t xml:space="preserve"> 验收阶段量化指标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67"/>
        <w:gridCol w:w="6146"/>
        <w:gridCol w:w="904"/>
      </w:tblGrid>
      <w:tr w14:paraId="2E7ECAA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2367" w:type="dxa"/>
            <w:tcBorders>
              <w:bottom w:val="single" w:color="000000" w:sz="12" w:space="0"/>
              <w:right w:val="single" w:color="000000" w:sz="4" w:space="0"/>
            </w:tcBorders>
            <w:vAlign w:val="center"/>
          </w:tcPr>
          <w:p w14:paraId="7C64846C">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6146" w:type="dxa"/>
            <w:tcBorders>
              <w:left w:val="single" w:color="000000" w:sz="4" w:space="0"/>
              <w:bottom w:val="single" w:color="000000" w:sz="12" w:space="0"/>
              <w:right w:val="single" w:color="000000" w:sz="4" w:space="0"/>
            </w:tcBorders>
            <w:vAlign w:val="center"/>
          </w:tcPr>
          <w:p w14:paraId="26539A41">
            <w:pPr>
              <w:pStyle w:val="250"/>
              <w:ind w:firstLine="361"/>
              <w:jc w:val="center"/>
              <w:rPr>
                <w:rFonts w:ascii="Times New Roman"/>
                <w:b/>
                <w:bCs/>
                <w:position w:val="-2"/>
                <w:sz w:val="18"/>
                <w:szCs w:val="18"/>
              </w:rPr>
            </w:pPr>
            <w:r>
              <w:rPr>
                <w:rFonts w:ascii="Times New Roman"/>
                <w:b/>
                <w:bCs/>
                <w:position w:val="-2"/>
                <w:sz w:val="18"/>
                <w:szCs w:val="18"/>
              </w:rPr>
              <w:t>定义</w:t>
            </w:r>
          </w:p>
        </w:tc>
        <w:tc>
          <w:tcPr>
            <w:tcW w:w="904" w:type="dxa"/>
            <w:tcBorders>
              <w:left w:val="single" w:color="000000" w:sz="4" w:space="0"/>
              <w:bottom w:val="single" w:color="000000" w:sz="12" w:space="0"/>
            </w:tcBorders>
            <w:vAlign w:val="center"/>
          </w:tcPr>
          <w:p w14:paraId="70C30B35">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3A3695D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67" w:type="dxa"/>
            <w:tcBorders>
              <w:top w:val="single" w:color="000000" w:sz="12" w:space="0"/>
              <w:bottom w:val="single" w:color="000000" w:sz="4" w:space="0"/>
              <w:right w:val="single" w:color="000000" w:sz="4" w:space="0"/>
            </w:tcBorders>
            <w:vAlign w:val="center"/>
          </w:tcPr>
          <w:p w14:paraId="197E7B6B">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功能实现率</w:t>
            </w:r>
          </w:p>
        </w:tc>
        <w:tc>
          <w:tcPr>
            <w:tcW w:w="6146" w:type="dxa"/>
            <w:tcBorders>
              <w:top w:val="single" w:color="000000" w:sz="12" w:space="0"/>
              <w:left w:val="single" w:color="000000" w:sz="4" w:space="0"/>
              <w:bottom w:val="single" w:color="000000" w:sz="4" w:space="0"/>
              <w:right w:val="single" w:color="000000" w:sz="4" w:space="0"/>
            </w:tcBorders>
            <w:vAlign w:val="center"/>
          </w:tcPr>
          <w:p w14:paraId="4691CB42">
            <w:pPr>
              <w:jc w:val="center"/>
              <w:rPr>
                <w:rFonts w:ascii="Times New Roman" w:hAnsi="Times New Roman" w:cs="Times New Roman"/>
                <w:position w:val="-2"/>
                <w:sz w:val="18"/>
                <w:szCs w:val="18"/>
              </w:rPr>
            </w:pPr>
            <w:r>
              <w:rPr>
                <w:rFonts w:ascii="Times New Roman" w:hAnsi="Times New Roman" w:cs="Times New Roman"/>
                <w:sz w:val="18"/>
                <w:szCs w:val="18"/>
                <w:lang w:bidi="ar"/>
              </w:rPr>
              <w:t>实现的功能数量占需求文档中总功能数量的比例</w:t>
            </w:r>
          </w:p>
        </w:tc>
        <w:tc>
          <w:tcPr>
            <w:tcW w:w="904" w:type="dxa"/>
            <w:tcBorders>
              <w:top w:val="single" w:color="000000" w:sz="12" w:space="0"/>
              <w:left w:val="single" w:color="000000" w:sz="4" w:space="0"/>
              <w:bottom w:val="single" w:color="000000" w:sz="4" w:space="0"/>
            </w:tcBorders>
            <w:vAlign w:val="center"/>
          </w:tcPr>
          <w:p w14:paraId="36FCE82E">
            <w:pPr>
              <w:jc w:val="center"/>
              <w:rPr>
                <w:rFonts w:ascii="Times New Roman" w:hAnsi="Times New Roman" w:cs="Times New Roman"/>
                <w:position w:val="-2"/>
                <w:sz w:val="18"/>
                <w:szCs w:val="18"/>
              </w:rPr>
            </w:pPr>
            <w:r>
              <w:rPr>
                <w:rFonts w:ascii="Times New Roman" w:hAnsi="Times New Roman" w:cs="Times New Roman"/>
                <w:sz w:val="18"/>
                <w:szCs w:val="18"/>
                <w:lang w:bidi="ar"/>
              </w:rPr>
              <w:t>≥ 95%</w:t>
            </w:r>
          </w:p>
        </w:tc>
      </w:tr>
      <w:tr w14:paraId="7ED83C8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30E94D19">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性能达标率</w:t>
            </w:r>
          </w:p>
        </w:tc>
        <w:tc>
          <w:tcPr>
            <w:tcW w:w="6146" w:type="dxa"/>
            <w:tcBorders>
              <w:top w:val="single" w:color="000000" w:sz="4" w:space="0"/>
              <w:left w:val="single" w:color="000000" w:sz="4" w:space="0"/>
              <w:bottom w:val="single" w:color="000000" w:sz="4" w:space="0"/>
              <w:right w:val="single" w:color="000000" w:sz="4" w:space="0"/>
            </w:tcBorders>
            <w:vAlign w:val="center"/>
          </w:tcPr>
          <w:p w14:paraId="640BB057">
            <w:pPr>
              <w:jc w:val="center"/>
              <w:rPr>
                <w:rFonts w:ascii="Times New Roman" w:hAnsi="Times New Roman" w:cs="Times New Roman"/>
                <w:position w:val="-2"/>
                <w:sz w:val="18"/>
                <w:szCs w:val="18"/>
              </w:rPr>
            </w:pPr>
            <w:r>
              <w:rPr>
                <w:rFonts w:ascii="Times New Roman" w:hAnsi="Times New Roman" w:cs="Times New Roman"/>
                <w:sz w:val="18"/>
                <w:szCs w:val="18"/>
                <w:lang w:bidi="ar"/>
              </w:rPr>
              <w:t>达到性能目标的测试项数量占总测试项数量的比例</w:t>
            </w:r>
          </w:p>
        </w:tc>
        <w:tc>
          <w:tcPr>
            <w:tcW w:w="904" w:type="dxa"/>
            <w:tcBorders>
              <w:top w:val="single" w:color="000000" w:sz="4" w:space="0"/>
              <w:left w:val="single" w:color="000000" w:sz="4" w:space="0"/>
              <w:bottom w:val="single" w:color="000000" w:sz="4" w:space="0"/>
            </w:tcBorders>
            <w:vAlign w:val="center"/>
          </w:tcPr>
          <w:p w14:paraId="2D9A21E1">
            <w:pPr>
              <w:jc w:val="center"/>
              <w:rPr>
                <w:rFonts w:ascii="Times New Roman" w:hAnsi="Times New Roman" w:cs="Times New Roman"/>
                <w:position w:val="-2"/>
                <w:sz w:val="18"/>
                <w:szCs w:val="18"/>
              </w:rPr>
            </w:pPr>
            <w:r>
              <w:rPr>
                <w:rFonts w:ascii="Times New Roman" w:hAnsi="Times New Roman" w:cs="Times New Roman"/>
                <w:sz w:val="18"/>
                <w:szCs w:val="18"/>
                <w:lang w:bidi="ar"/>
              </w:rPr>
              <w:t>≥ 98%</w:t>
            </w:r>
          </w:p>
        </w:tc>
      </w:tr>
      <w:tr w14:paraId="77ABE8E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12" w:space="0"/>
              <w:right w:val="single" w:color="000000" w:sz="4" w:space="0"/>
            </w:tcBorders>
            <w:vAlign w:val="center"/>
          </w:tcPr>
          <w:p w14:paraId="0A636FEA">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验收文档收集完成率</w:t>
            </w:r>
          </w:p>
        </w:tc>
        <w:tc>
          <w:tcPr>
            <w:tcW w:w="6146" w:type="dxa"/>
            <w:tcBorders>
              <w:top w:val="single" w:color="000000" w:sz="4" w:space="0"/>
              <w:left w:val="single" w:color="000000" w:sz="4" w:space="0"/>
              <w:bottom w:val="single" w:color="000000" w:sz="12" w:space="0"/>
              <w:right w:val="single" w:color="000000" w:sz="4" w:space="0"/>
            </w:tcBorders>
            <w:vAlign w:val="center"/>
          </w:tcPr>
          <w:p w14:paraId="71B9C519">
            <w:pPr>
              <w:jc w:val="center"/>
              <w:rPr>
                <w:rFonts w:ascii="Times New Roman" w:hAnsi="Times New Roman" w:cs="Times New Roman"/>
                <w:position w:val="-2"/>
                <w:sz w:val="18"/>
                <w:szCs w:val="18"/>
              </w:rPr>
            </w:pPr>
            <w:r>
              <w:rPr>
                <w:rFonts w:ascii="Times New Roman" w:hAnsi="Times New Roman" w:cs="Times New Roman"/>
                <w:sz w:val="18"/>
                <w:szCs w:val="18"/>
                <w:lang w:bidi="ar"/>
              </w:rPr>
              <w:t>需收集的验收文档占总验收文档数量的比例</w:t>
            </w:r>
          </w:p>
        </w:tc>
        <w:tc>
          <w:tcPr>
            <w:tcW w:w="904" w:type="dxa"/>
            <w:tcBorders>
              <w:top w:val="single" w:color="000000" w:sz="4" w:space="0"/>
              <w:left w:val="single" w:color="000000" w:sz="4" w:space="0"/>
              <w:bottom w:val="single" w:color="000000" w:sz="4" w:space="0"/>
            </w:tcBorders>
            <w:vAlign w:val="center"/>
          </w:tcPr>
          <w:p w14:paraId="1DF0DF77">
            <w:pPr>
              <w:jc w:val="center"/>
              <w:rPr>
                <w:rFonts w:ascii="Times New Roman" w:hAnsi="Times New Roman" w:cs="Times New Roman"/>
                <w:position w:val="-2"/>
                <w:sz w:val="18"/>
                <w:szCs w:val="18"/>
              </w:rPr>
            </w:pPr>
            <w:r>
              <w:rPr>
                <w:rFonts w:ascii="Times New Roman" w:hAnsi="Times New Roman" w:cs="Times New Roman"/>
                <w:sz w:val="18"/>
                <w:szCs w:val="18"/>
                <w:lang w:bidi="ar"/>
              </w:rPr>
              <w:t>100%</w:t>
            </w:r>
          </w:p>
        </w:tc>
      </w:tr>
    </w:tbl>
    <w:p w14:paraId="17D661BC">
      <w:pPr>
        <w:pStyle w:val="249"/>
        <w:numPr>
          <w:ilvl w:val="1"/>
          <w:numId w:val="13"/>
        </w:numPr>
        <w:rPr>
          <w:rFonts w:ascii="Times New Roman"/>
        </w:rPr>
      </w:pPr>
      <w:r>
        <w:rPr>
          <w:rFonts w:ascii="Times New Roman"/>
        </w:rPr>
        <w:t>运营阶段</w:t>
      </w:r>
    </w:p>
    <w:p w14:paraId="6D386FF6">
      <w:pPr>
        <w:pStyle w:val="249"/>
        <w:numPr>
          <w:ilvl w:val="2"/>
          <w:numId w:val="13"/>
        </w:numPr>
        <w:outlineLvl w:val="3"/>
        <w:rPr>
          <w:rFonts w:ascii="Times New Roman"/>
        </w:rPr>
      </w:pPr>
      <w:r>
        <w:rPr>
          <w:rFonts w:ascii="Times New Roman"/>
        </w:rPr>
        <w:t>目标</w:t>
      </w:r>
    </w:p>
    <w:p w14:paraId="3C7C1B58">
      <w:pPr>
        <w:pStyle w:val="250"/>
        <w:ind w:firstLine="420"/>
        <w:rPr>
          <w:rFonts w:ascii="Times New Roman"/>
          <w:szCs w:val="21"/>
        </w:rPr>
      </w:pPr>
      <w:r>
        <w:rPr>
          <w:rFonts w:ascii="Times New Roman"/>
          <w:szCs w:val="21"/>
        </w:rPr>
        <w:t>运营阶段监理的目标是确保系统稳定运行并持续优化，适应电力行业业务发展变化。监理机构需提供技术支持与监督服务，保障系统性能和服务质量。运营阶段监理工作目标包括但不限于以下几个方面：</w:t>
      </w:r>
    </w:p>
    <w:p w14:paraId="5A6ABE1E">
      <w:pPr>
        <w:pStyle w:val="250"/>
        <w:numPr>
          <w:ilvl w:val="0"/>
          <w:numId w:val="72"/>
        </w:numPr>
        <w:ind w:firstLineChars="0"/>
        <w:rPr>
          <w:rFonts w:ascii="Times New Roman"/>
          <w:szCs w:val="21"/>
          <w:lang w:eastAsia="zh-Hans"/>
        </w:rPr>
      </w:pPr>
      <w:r>
        <w:rPr>
          <w:rFonts w:ascii="Times New Roman"/>
          <w:szCs w:val="21"/>
          <w:lang w:eastAsia="zh-Hans"/>
        </w:rPr>
        <w:t>监督系统运行状态，确保运行稳定性和安全性；</w:t>
      </w:r>
    </w:p>
    <w:p w14:paraId="4C9EA153">
      <w:pPr>
        <w:pStyle w:val="250"/>
        <w:numPr>
          <w:ilvl w:val="0"/>
          <w:numId w:val="72"/>
        </w:numPr>
        <w:ind w:firstLineChars="0"/>
        <w:rPr>
          <w:rFonts w:ascii="Times New Roman"/>
          <w:szCs w:val="21"/>
          <w:lang w:eastAsia="zh-Hans"/>
        </w:rPr>
      </w:pPr>
      <w:r>
        <w:rPr>
          <w:rFonts w:ascii="Times New Roman"/>
          <w:szCs w:val="21"/>
          <w:lang w:eastAsia="zh-Hans"/>
        </w:rPr>
        <w:t>协助解决运行中出现的问题；</w:t>
      </w:r>
    </w:p>
    <w:p w14:paraId="05558477">
      <w:pPr>
        <w:pStyle w:val="250"/>
        <w:numPr>
          <w:ilvl w:val="0"/>
          <w:numId w:val="72"/>
        </w:numPr>
        <w:ind w:firstLineChars="0"/>
        <w:rPr>
          <w:rFonts w:ascii="Times New Roman"/>
          <w:szCs w:val="21"/>
          <w:lang w:eastAsia="zh-Hans"/>
        </w:rPr>
      </w:pPr>
      <w:r>
        <w:rPr>
          <w:rFonts w:ascii="Times New Roman"/>
          <w:szCs w:val="21"/>
          <w:lang w:eastAsia="zh-Hans"/>
        </w:rPr>
        <w:t>定期评估系统运行效果，并提出优化建议。</w:t>
      </w:r>
    </w:p>
    <w:p w14:paraId="349AD05F">
      <w:pPr>
        <w:pStyle w:val="249"/>
        <w:numPr>
          <w:ilvl w:val="2"/>
          <w:numId w:val="13"/>
        </w:numPr>
        <w:outlineLvl w:val="3"/>
        <w:rPr>
          <w:rFonts w:ascii="Times New Roman" w:eastAsia="宋体"/>
          <w:bCs/>
        </w:rPr>
      </w:pPr>
      <w:r>
        <w:rPr>
          <w:rFonts w:ascii="Times New Roman"/>
        </w:rPr>
        <w:t>内容</w:t>
      </w:r>
    </w:p>
    <w:p w14:paraId="690740D0">
      <w:pPr>
        <w:pStyle w:val="250"/>
        <w:ind w:firstLine="420"/>
        <w:rPr>
          <w:rFonts w:ascii="Times New Roman"/>
          <w:lang w:eastAsia="zh-Hans"/>
        </w:rPr>
      </w:pPr>
      <w:r>
        <w:rPr>
          <w:rFonts w:ascii="Times New Roman"/>
        </w:rPr>
        <w:t>运营</w:t>
      </w:r>
      <w:r>
        <w:rPr>
          <w:rFonts w:ascii="Times New Roman"/>
          <w:lang w:eastAsia="zh-Hans"/>
        </w:rPr>
        <w:t>阶段监理内容宜包括但不限于以下几个方面：</w:t>
      </w:r>
    </w:p>
    <w:p w14:paraId="2B1A4591">
      <w:pPr>
        <w:pStyle w:val="250"/>
        <w:numPr>
          <w:ilvl w:val="0"/>
          <w:numId w:val="73"/>
        </w:numPr>
        <w:ind w:firstLineChars="0"/>
        <w:rPr>
          <w:rFonts w:ascii="Times New Roman"/>
          <w:szCs w:val="21"/>
          <w:lang w:eastAsia="zh-Hans"/>
        </w:rPr>
      </w:pPr>
      <w:r>
        <w:rPr>
          <w:rFonts w:ascii="Times New Roman"/>
          <w:szCs w:val="21"/>
          <w:lang w:eastAsia="zh-Hans"/>
        </w:rPr>
        <w:t>监督系统运行状态，包括性能监控、安全监控等；</w:t>
      </w:r>
    </w:p>
    <w:p w14:paraId="5B844EAC">
      <w:pPr>
        <w:pStyle w:val="250"/>
        <w:numPr>
          <w:ilvl w:val="0"/>
          <w:numId w:val="73"/>
        </w:numPr>
        <w:ind w:firstLineChars="0"/>
        <w:rPr>
          <w:rFonts w:ascii="Times New Roman"/>
          <w:szCs w:val="21"/>
          <w:lang w:eastAsia="zh-Hans"/>
        </w:rPr>
      </w:pPr>
      <w:r>
        <w:rPr>
          <w:rFonts w:ascii="Times New Roman"/>
          <w:szCs w:val="21"/>
          <w:lang w:eastAsia="zh-Hans"/>
        </w:rPr>
        <w:t>定期检查系统日志，分析异常记录并提出改进措施；</w:t>
      </w:r>
    </w:p>
    <w:p w14:paraId="68DF8554">
      <w:pPr>
        <w:pStyle w:val="250"/>
        <w:numPr>
          <w:ilvl w:val="0"/>
          <w:numId w:val="73"/>
        </w:numPr>
        <w:ind w:firstLineChars="0"/>
        <w:rPr>
          <w:rFonts w:ascii="Times New Roman"/>
          <w:szCs w:val="21"/>
          <w:lang w:eastAsia="zh-Hans"/>
        </w:rPr>
      </w:pPr>
      <w:r>
        <w:rPr>
          <w:rFonts w:ascii="Times New Roman"/>
          <w:szCs w:val="21"/>
          <w:lang w:eastAsia="zh-Hans"/>
        </w:rPr>
        <w:t>提出系统优化和升级建议。</w:t>
      </w:r>
    </w:p>
    <w:p w14:paraId="7A1F4B74">
      <w:pPr>
        <w:pStyle w:val="249"/>
        <w:numPr>
          <w:ilvl w:val="2"/>
          <w:numId w:val="13"/>
        </w:numPr>
        <w:outlineLvl w:val="3"/>
        <w:rPr>
          <w:rFonts w:ascii="Times New Roman"/>
        </w:rPr>
      </w:pPr>
      <w:r>
        <w:rPr>
          <w:rFonts w:ascii="Times New Roman"/>
        </w:rPr>
        <w:t>要点</w:t>
      </w:r>
    </w:p>
    <w:p w14:paraId="53455466">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运营</w:t>
      </w:r>
      <w:r>
        <w:rPr>
          <w:rFonts w:ascii="Times New Roman"/>
          <w:szCs w:val="21"/>
          <w:lang w:eastAsia="zh-Hans"/>
        </w:rPr>
        <w:t>阶段监理要点宜包括但不限于以下几个方面：</w:t>
      </w:r>
    </w:p>
    <w:p w14:paraId="63986678">
      <w:pPr>
        <w:pStyle w:val="250"/>
        <w:numPr>
          <w:ilvl w:val="0"/>
          <w:numId w:val="74"/>
        </w:numPr>
        <w:ind w:firstLineChars="0"/>
        <w:rPr>
          <w:rFonts w:ascii="Times New Roman"/>
          <w:szCs w:val="21"/>
          <w:lang w:eastAsia="zh-Hans"/>
        </w:rPr>
      </w:pPr>
      <w:r>
        <w:rPr>
          <w:rFonts w:ascii="Times New Roman"/>
          <w:szCs w:val="21"/>
          <w:lang w:eastAsia="zh-Hans"/>
        </w:rPr>
        <w:t>确保系统运行时资源利用率和服务性能达标；</w:t>
      </w:r>
    </w:p>
    <w:p w14:paraId="5EF43044">
      <w:pPr>
        <w:pStyle w:val="250"/>
        <w:numPr>
          <w:ilvl w:val="0"/>
          <w:numId w:val="74"/>
        </w:numPr>
        <w:ind w:firstLineChars="0"/>
        <w:rPr>
          <w:rFonts w:ascii="Times New Roman"/>
          <w:szCs w:val="21"/>
          <w:lang w:eastAsia="zh-Hans"/>
        </w:rPr>
      </w:pPr>
      <w:r>
        <w:rPr>
          <w:rFonts w:ascii="Times New Roman"/>
          <w:szCs w:val="21"/>
          <w:lang w:eastAsia="zh-Hans"/>
        </w:rPr>
        <w:t>定期进行系统安全检查</w:t>
      </w:r>
      <w:r>
        <w:rPr>
          <w:rFonts w:ascii="Times New Roman"/>
          <w:szCs w:val="21"/>
        </w:rPr>
        <w:t>，重点核查与项目相匹配的安全等级保护测评项是否及时完成安全更新</w:t>
      </w:r>
      <w:r>
        <w:rPr>
          <w:rFonts w:ascii="Times New Roman"/>
          <w:szCs w:val="21"/>
          <w:lang w:eastAsia="zh-Hans"/>
        </w:rPr>
        <w:t>；</w:t>
      </w:r>
    </w:p>
    <w:p w14:paraId="2053F30E">
      <w:pPr>
        <w:pStyle w:val="250"/>
        <w:numPr>
          <w:ilvl w:val="0"/>
          <w:numId w:val="74"/>
        </w:numPr>
        <w:ind w:firstLineChars="0"/>
        <w:rPr>
          <w:rFonts w:ascii="Times New Roman"/>
          <w:szCs w:val="21"/>
          <w:lang w:eastAsia="zh-Hans"/>
        </w:rPr>
      </w:pPr>
      <w:r>
        <w:rPr>
          <w:rFonts w:ascii="Times New Roman"/>
          <w:szCs w:val="21"/>
        </w:rPr>
        <w:t>建立模型常态化运营机制，定期检查大数据、人工智能等模型、应用的运行效果，推动定期迭代，持续优化；</w:t>
      </w:r>
    </w:p>
    <w:p w14:paraId="525A63D5">
      <w:pPr>
        <w:pStyle w:val="250"/>
        <w:numPr>
          <w:ilvl w:val="0"/>
          <w:numId w:val="74"/>
        </w:numPr>
        <w:ind w:firstLineChars="0"/>
        <w:rPr>
          <w:rFonts w:ascii="Times New Roman"/>
          <w:szCs w:val="21"/>
          <w:lang w:eastAsia="zh-Hans"/>
        </w:rPr>
      </w:pPr>
      <w:r>
        <w:rPr>
          <w:rFonts w:ascii="Times New Roman"/>
          <w:szCs w:val="21"/>
          <w:lang w:eastAsia="zh-Hans"/>
        </w:rPr>
        <w:t>监督维护工作及升级方案的实施。</w:t>
      </w:r>
    </w:p>
    <w:p w14:paraId="46F77960">
      <w:pPr>
        <w:pStyle w:val="249"/>
        <w:numPr>
          <w:ilvl w:val="2"/>
          <w:numId w:val="13"/>
        </w:numPr>
        <w:outlineLvl w:val="3"/>
        <w:rPr>
          <w:rFonts w:ascii="Times New Roman" w:eastAsia="宋体"/>
          <w:bCs/>
        </w:rPr>
      </w:pPr>
      <w:r>
        <w:rPr>
          <w:rFonts w:ascii="Times New Roman"/>
        </w:rPr>
        <w:t>监理文档</w:t>
      </w:r>
    </w:p>
    <w:p w14:paraId="4798455D">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rPr>
        <w:t>运营</w:t>
      </w:r>
      <w:r>
        <w:rPr>
          <w:rFonts w:ascii="Times New Roman"/>
          <w:szCs w:val="21"/>
          <w:lang w:eastAsia="zh-Hans"/>
        </w:rPr>
        <w:t>阶段宜形成以下主要文档：</w:t>
      </w:r>
    </w:p>
    <w:p w14:paraId="7B140CC9">
      <w:pPr>
        <w:pStyle w:val="250"/>
        <w:numPr>
          <w:ilvl w:val="0"/>
          <w:numId w:val="75"/>
        </w:numPr>
        <w:ind w:firstLineChars="0"/>
        <w:rPr>
          <w:rFonts w:ascii="Times New Roman"/>
          <w:szCs w:val="21"/>
          <w:lang w:eastAsia="zh-Hans"/>
        </w:rPr>
      </w:pPr>
      <w:r>
        <w:rPr>
          <w:rFonts w:ascii="Times New Roman"/>
          <w:szCs w:val="21"/>
          <w:lang w:eastAsia="zh-Hans"/>
        </w:rPr>
        <w:t>运行监控报告：记录系统性能、安全性等数据；</w:t>
      </w:r>
    </w:p>
    <w:p w14:paraId="64A1C7A6">
      <w:pPr>
        <w:pStyle w:val="250"/>
        <w:numPr>
          <w:ilvl w:val="0"/>
          <w:numId w:val="75"/>
        </w:numPr>
        <w:ind w:firstLineChars="0"/>
        <w:rPr>
          <w:rFonts w:ascii="Times New Roman"/>
          <w:szCs w:val="21"/>
          <w:lang w:eastAsia="zh-Hans"/>
        </w:rPr>
      </w:pPr>
      <w:r>
        <w:rPr>
          <w:rFonts w:ascii="Times New Roman"/>
          <w:szCs w:val="21"/>
          <w:lang w:eastAsia="zh-Hans"/>
        </w:rPr>
        <w:t>问题处理报告：记录运行中出现的问题及解决过程；</w:t>
      </w:r>
    </w:p>
    <w:p w14:paraId="6C91F903">
      <w:pPr>
        <w:pStyle w:val="250"/>
        <w:numPr>
          <w:ilvl w:val="0"/>
          <w:numId w:val="75"/>
        </w:numPr>
        <w:ind w:firstLineChars="0"/>
        <w:rPr>
          <w:rFonts w:ascii="Times New Roman"/>
          <w:szCs w:val="21"/>
          <w:lang w:eastAsia="zh-Hans"/>
        </w:rPr>
      </w:pPr>
      <w:r>
        <w:rPr>
          <w:rFonts w:ascii="Times New Roman"/>
          <w:szCs w:val="21"/>
          <w:lang w:eastAsia="zh-Hans"/>
        </w:rPr>
        <w:t>优化与升级建议书：记录系统优化和升级的建议及计划。</w:t>
      </w:r>
    </w:p>
    <w:p w14:paraId="69255D32">
      <w:pPr>
        <w:pStyle w:val="249"/>
        <w:numPr>
          <w:ilvl w:val="2"/>
          <w:numId w:val="13"/>
        </w:numPr>
        <w:outlineLvl w:val="3"/>
        <w:rPr>
          <w:rFonts w:ascii="Times New Roman"/>
        </w:rPr>
      </w:pPr>
      <w:r>
        <w:rPr>
          <w:rFonts w:ascii="Times New Roman"/>
        </w:rPr>
        <w:t>量化指标</w:t>
      </w:r>
    </w:p>
    <w:p w14:paraId="333CE7DB">
      <w:pPr>
        <w:pStyle w:val="250"/>
        <w:ind w:firstLine="420"/>
      </w:pPr>
      <w:r>
        <w:rPr>
          <w:rFonts w:hint="eastAsia"/>
        </w:rPr>
        <w:t>验收</w:t>
      </w:r>
      <w:r>
        <w:t>阶段的关键指标见表</w:t>
      </w:r>
      <w:r>
        <w:rPr>
          <w:rFonts w:hint="eastAsia"/>
        </w:rPr>
        <w:t>11</w:t>
      </w:r>
      <w:r>
        <w:t>。</w:t>
      </w:r>
    </w:p>
    <w:p w14:paraId="4EE93501">
      <w:pPr>
        <w:widowControl w:val="0"/>
        <w:spacing w:line="520" w:lineRule="exact"/>
        <w:jc w:val="center"/>
        <w:rPr>
          <w:rFonts w:ascii="Times New Roman" w:hAnsi="Times New Roman" w:eastAsia="黑体" w:cs="Times New Roman"/>
          <w:kern w:val="2"/>
          <w:sz w:val="21"/>
          <w:szCs w:val="20"/>
        </w:rPr>
      </w:pPr>
      <w:r>
        <w:rPr>
          <w:rFonts w:ascii="Times New Roman" w:hAnsi="Times New Roman" w:eastAsia="黑体" w:cs="Times New Roman"/>
          <w:kern w:val="2"/>
          <w:sz w:val="21"/>
          <w:szCs w:val="20"/>
        </w:rPr>
        <w:t>表</w:t>
      </w:r>
      <w:r>
        <w:rPr>
          <w:rFonts w:ascii="Times New Roman" w:hAnsi="Times New Roman" w:eastAsia="黑体" w:cs="Times New Roman"/>
          <w:kern w:val="2"/>
          <w:sz w:val="21"/>
          <w:szCs w:val="20"/>
        </w:rPr>
        <w:fldChar w:fldCharType="begin"/>
      </w:r>
      <w:r>
        <w:rPr>
          <w:rFonts w:ascii="Times New Roman" w:hAnsi="Times New Roman" w:eastAsia="黑体" w:cs="Times New Roman"/>
          <w:kern w:val="2"/>
          <w:sz w:val="21"/>
          <w:szCs w:val="20"/>
        </w:rPr>
        <w:instrText xml:space="preserve"> SEQ 表 </w:instrText>
      </w:r>
      <w:r>
        <w:rPr>
          <w:rFonts w:ascii="Times New Roman" w:hAnsi="Times New Roman" w:eastAsia="黑体" w:cs="Times New Roman"/>
          <w:kern w:val="2"/>
          <w:sz w:val="21"/>
          <w:szCs w:val="20"/>
        </w:rPr>
        <w:fldChar w:fldCharType="separate"/>
      </w:r>
      <w:r>
        <w:rPr>
          <w:rFonts w:ascii="Times New Roman" w:hAnsi="Times New Roman" w:eastAsia="黑体" w:cs="Times New Roman"/>
          <w:kern w:val="2"/>
          <w:sz w:val="21"/>
          <w:szCs w:val="20"/>
        </w:rPr>
        <w:t>11</w:t>
      </w:r>
      <w:r>
        <w:rPr>
          <w:rFonts w:ascii="Times New Roman" w:hAnsi="Times New Roman" w:eastAsia="黑体" w:cs="Times New Roman"/>
          <w:kern w:val="2"/>
          <w:sz w:val="21"/>
          <w:szCs w:val="20"/>
        </w:rPr>
        <w:fldChar w:fldCharType="end"/>
      </w:r>
      <w:r>
        <w:rPr>
          <w:rFonts w:ascii="Times New Roman" w:hAnsi="Times New Roman" w:eastAsia="黑体" w:cs="Times New Roman"/>
          <w:kern w:val="2"/>
          <w:sz w:val="21"/>
          <w:szCs w:val="20"/>
        </w:rPr>
        <w:t xml:space="preserve"> 验收阶段量化指标</w:t>
      </w:r>
    </w:p>
    <w:tbl>
      <w:tblPr>
        <w:tblStyle w:val="89"/>
        <w:tblW w:w="0" w:type="auto"/>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67"/>
        <w:gridCol w:w="5352"/>
        <w:gridCol w:w="1325"/>
      </w:tblGrid>
      <w:tr w14:paraId="18E60C0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367" w:type="dxa"/>
            <w:tcBorders>
              <w:bottom w:val="single" w:color="000000" w:sz="12" w:space="0"/>
              <w:right w:val="single" w:color="000000" w:sz="4" w:space="0"/>
            </w:tcBorders>
            <w:vAlign w:val="center"/>
          </w:tcPr>
          <w:p w14:paraId="10AB54CC">
            <w:pPr>
              <w:pStyle w:val="250"/>
              <w:ind w:firstLine="361"/>
              <w:jc w:val="center"/>
              <w:rPr>
                <w:rFonts w:ascii="Times New Roman"/>
                <w:b/>
                <w:bCs/>
                <w:position w:val="-2"/>
                <w:sz w:val="18"/>
                <w:szCs w:val="18"/>
              </w:rPr>
            </w:pPr>
            <w:r>
              <w:rPr>
                <w:rFonts w:ascii="Times New Roman"/>
                <w:b/>
                <w:bCs/>
                <w:position w:val="-2"/>
                <w:sz w:val="18"/>
                <w:szCs w:val="18"/>
              </w:rPr>
              <w:t>指标名称</w:t>
            </w:r>
          </w:p>
        </w:tc>
        <w:tc>
          <w:tcPr>
            <w:tcW w:w="5352" w:type="dxa"/>
            <w:tcBorders>
              <w:left w:val="single" w:color="000000" w:sz="4" w:space="0"/>
              <w:bottom w:val="single" w:color="000000" w:sz="12" w:space="0"/>
              <w:right w:val="single" w:color="000000" w:sz="4" w:space="0"/>
            </w:tcBorders>
            <w:vAlign w:val="center"/>
          </w:tcPr>
          <w:p w14:paraId="5E291188">
            <w:pPr>
              <w:pStyle w:val="250"/>
              <w:ind w:firstLine="361"/>
              <w:jc w:val="center"/>
              <w:rPr>
                <w:rFonts w:ascii="Times New Roman"/>
                <w:b/>
                <w:bCs/>
                <w:position w:val="-2"/>
                <w:sz w:val="18"/>
                <w:szCs w:val="18"/>
              </w:rPr>
            </w:pPr>
            <w:r>
              <w:rPr>
                <w:rFonts w:ascii="Times New Roman"/>
                <w:b/>
                <w:bCs/>
                <w:position w:val="-2"/>
                <w:sz w:val="18"/>
                <w:szCs w:val="18"/>
              </w:rPr>
              <w:t>定义</w:t>
            </w:r>
          </w:p>
        </w:tc>
        <w:tc>
          <w:tcPr>
            <w:tcW w:w="1325" w:type="dxa"/>
            <w:tcBorders>
              <w:left w:val="single" w:color="000000" w:sz="4" w:space="0"/>
              <w:bottom w:val="single" w:color="000000" w:sz="12" w:space="0"/>
            </w:tcBorders>
            <w:vAlign w:val="center"/>
          </w:tcPr>
          <w:p w14:paraId="7DA8CB99">
            <w:pPr>
              <w:pStyle w:val="250"/>
              <w:ind w:firstLine="0" w:firstLineChars="0"/>
              <w:rPr>
                <w:rFonts w:ascii="Times New Roman"/>
                <w:b/>
                <w:bCs/>
                <w:position w:val="-2"/>
                <w:sz w:val="18"/>
                <w:szCs w:val="18"/>
              </w:rPr>
            </w:pPr>
            <w:r>
              <w:rPr>
                <w:rFonts w:ascii="Times New Roman"/>
                <w:b/>
                <w:bCs/>
                <w:position w:val="-2"/>
                <w:sz w:val="18"/>
                <w:szCs w:val="18"/>
              </w:rPr>
              <w:t>参考值</w:t>
            </w:r>
          </w:p>
        </w:tc>
      </w:tr>
      <w:tr w14:paraId="495A8A1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367" w:type="dxa"/>
            <w:tcBorders>
              <w:top w:val="single" w:color="000000" w:sz="12" w:space="0"/>
              <w:bottom w:val="single" w:color="000000" w:sz="4" w:space="0"/>
              <w:right w:val="single" w:color="000000" w:sz="4" w:space="0"/>
            </w:tcBorders>
            <w:vAlign w:val="center"/>
          </w:tcPr>
          <w:p w14:paraId="32D2EB1B">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系统稳定性</w:t>
            </w:r>
          </w:p>
        </w:tc>
        <w:tc>
          <w:tcPr>
            <w:tcW w:w="5352" w:type="dxa"/>
            <w:tcBorders>
              <w:top w:val="single" w:color="000000" w:sz="12" w:space="0"/>
              <w:left w:val="single" w:color="000000" w:sz="4" w:space="0"/>
              <w:bottom w:val="single" w:color="000000" w:sz="4" w:space="0"/>
              <w:right w:val="single" w:color="000000" w:sz="4" w:space="0"/>
            </w:tcBorders>
            <w:vAlign w:val="center"/>
          </w:tcPr>
          <w:p w14:paraId="63EEC851">
            <w:pPr>
              <w:jc w:val="center"/>
              <w:rPr>
                <w:rFonts w:ascii="Times New Roman" w:hAnsi="Times New Roman" w:cs="Times New Roman"/>
                <w:position w:val="-2"/>
                <w:sz w:val="18"/>
                <w:szCs w:val="18"/>
              </w:rPr>
            </w:pPr>
            <w:r>
              <w:rPr>
                <w:rFonts w:ascii="Times New Roman" w:hAnsi="Times New Roman" w:cs="Times New Roman"/>
                <w:sz w:val="18"/>
                <w:szCs w:val="18"/>
                <w:lang w:bidi="ar"/>
              </w:rPr>
              <w:t>系统正常运行时间占总运行时间的比例</w:t>
            </w:r>
          </w:p>
        </w:tc>
        <w:tc>
          <w:tcPr>
            <w:tcW w:w="1325" w:type="dxa"/>
            <w:tcBorders>
              <w:top w:val="single" w:color="000000" w:sz="12" w:space="0"/>
              <w:left w:val="single" w:color="000000" w:sz="4" w:space="0"/>
              <w:bottom w:val="single" w:color="000000" w:sz="4" w:space="0"/>
            </w:tcBorders>
            <w:vAlign w:val="center"/>
          </w:tcPr>
          <w:p w14:paraId="6364685B">
            <w:pPr>
              <w:jc w:val="center"/>
              <w:rPr>
                <w:rFonts w:ascii="Times New Roman" w:hAnsi="Times New Roman" w:cs="Times New Roman"/>
                <w:position w:val="-2"/>
                <w:sz w:val="18"/>
                <w:szCs w:val="18"/>
              </w:rPr>
            </w:pPr>
            <w:r>
              <w:rPr>
                <w:rFonts w:ascii="Times New Roman" w:hAnsi="Times New Roman" w:cs="Times New Roman"/>
                <w:sz w:val="18"/>
                <w:szCs w:val="18"/>
                <w:lang w:bidi="ar"/>
              </w:rPr>
              <w:t>≥ 99.9%</w:t>
            </w:r>
          </w:p>
        </w:tc>
      </w:tr>
      <w:tr w14:paraId="02EAAAA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4" w:space="0"/>
              <w:right w:val="single" w:color="000000" w:sz="4" w:space="0"/>
            </w:tcBorders>
            <w:vAlign w:val="center"/>
          </w:tcPr>
          <w:p w14:paraId="503AFA4D">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问题响应时间</w:t>
            </w:r>
          </w:p>
        </w:tc>
        <w:tc>
          <w:tcPr>
            <w:tcW w:w="5352" w:type="dxa"/>
            <w:tcBorders>
              <w:top w:val="single" w:color="000000" w:sz="4" w:space="0"/>
              <w:left w:val="single" w:color="000000" w:sz="4" w:space="0"/>
              <w:bottom w:val="single" w:color="000000" w:sz="4" w:space="0"/>
              <w:right w:val="single" w:color="000000" w:sz="4" w:space="0"/>
            </w:tcBorders>
            <w:vAlign w:val="center"/>
          </w:tcPr>
          <w:p w14:paraId="22E6554A">
            <w:pPr>
              <w:jc w:val="center"/>
              <w:rPr>
                <w:rFonts w:ascii="Times New Roman" w:hAnsi="Times New Roman" w:cs="Times New Roman"/>
                <w:position w:val="-2"/>
                <w:sz w:val="18"/>
                <w:szCs w:val="18"/>
              </w:rPr>
            </w:pPr>
            <w:r>
              <w:rPr>
                <w:rFonts w:ascii="Times New Roman" w:hAnsi="Times New Roman" w:cs="Times New Roman"/>
                <w:sz w:val="18"/>
                <w:szCs w:val="18"/>
                <w:lang w:bidi="ar"/>
              </w:rPr>
              <w:t>从问题报告到开始处理的平均时间</w:t>
            </w:r>
          </w:p>
        </w:tc>
        <w:tc>
          <w:tcPr>
            <w:tcW w:w="1325" w:type="dxa"/>
            <w:tcBorders>
              <w:top w:val="single" w:color="000000" w:sz="4" w:space="0"/>
              <w:left w:val="single" w:color="000000" w:sz="4" w:space="0"/>
              <w:bottom w:val="single" w:color="000000" w:sz="4" w:space="0"/>
            </w:tcBorders>
            <w:vAlign w:val="center"/>
          </w:tcPr>
          <w:p w14:paraId="75B1B167">
            <w:pPr>
              <w:jc w:val="center"/>
              <w:rPr>
                <w:rFonts w:ascii="Times New Roman" w:hAnsi="Times New Roman" w:cs="Times New Roman"/>
                <w:position w:val="-2"/>
                <w:sz w:val="18"/>
                <w:szCs w:val="18"/>
              </w:rPr>
            </w:pPr>
            <w:r>
              <w:rPr>
                <w:rFonts w:ascii="Times New Roman" w:hAnsi="Times New Roman" w:cs="Times New Roman"/>
                <w:sz w:val="18"/>
                <w:szCs w:val="18"/>
                <w:lang w:bidi="ar"/>
              </w:rPr>
              <w:t>≤ 2小时</w:t>
            </w:r>
          </w:p>
        </w:tc>
      </w:tr>
      <w:tr w14:paraId="1C752E0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367" w:type="dxa"/>
            <w:tcBorders>
              <w:top w:val="single" w:color="000000" w:sz="4" w:space="0"/>
              <w:bottom w:val="single" w:color="000000" w:sz="12" w:space="0"/>
              <w:right w:val="single" w:color="000000" w:sz="4" w:space="0"/>
            </w:tcBorders>
            <w:vAlign w:val="center"/>
          </w:tcPr>
          <w:p w14:paraId="21E2888C">
            <w:pPr>
              <w:jc w:val="center"/>
              <w:rPr>
                <w:rFonts w:ascii="Times New Roman" w:hAnsi="Times New Roman" w:cs="Times New Roman"/>
                <w:position w:val="-2"/>
                <w:sz w:val="18"/>
                <w:szCs w:val="18"/>
              </w:rPr>
            </w:pPr>
            <w:r>
              <w:rPr>
                <w:rStyle w:val="232"/>
                <w:rFonts w:ascii="Times New Roman" w:hAnsi="Times New Roman" w:cs="Times New Roman"/>
                <w:b w:val="0"/>
                <w:sz w:val="18"/>
                <w:szCs w:val="18"/>
                <w:lang w:bidi="ar"/>
              </w:rPr>
              <w:t>系统优化完成率</w:t>
            </w:r>
          </w:p>
        </w:tc>
        <w:tc>
          <w:tcPr>
            <w:tcW w:w="5352" w:type="dxa"/>
            <w:tcBorders>
              <w:top w:val="single" w:color="000000" w:sz="4" w:space="0"/>
              <w:left w:val="single" w:color="000000" w:sz="4" w:space="0"/>
              <w:bottom w:val="single" w:color="000000" w:sz="12" w:space="0"/>
              <w:right w:val="single" w:color="000000" w:sz="4" w:space="0"/>
            </w:tcBorders>
            <w:vAlign w:val="center"/>
          </w:tcPr>
          <w:p w14:paraId="7AFD7940">
            <w:pPr>
              <w:jc w:val="center"/>
              <w:rPr>
                <w:rFonts w:ascii="Times New Roman" w:hAnsi="Times New Roman" w:cs="Times New Roman"/>
                <w:position w:val="-2"/>
                <w:sz w:val="18"/>
                <w:szCs w:val="18"/>
              </w:rPr>
            </w:pPr>
            <w:r>
              <w:rPr>
                <w:rFonts w:ascii="Times New Roman" w:hAnsi="Times New Roman" w:cs="Times New Roman"/>
                <w:sz w:val="18"/>
                <w:szCs w:val="18"/>
                <w:lang w:bidi="ar"/>
              </w:rPr>
              <w:t>已完成的优化任务数量占计划任务数量的比例</w:t>
            </w:r>
          </w:p>
        </w:tc>
        <w:tc>
          <w:tcPr>
            <w:tcW w:w="1325" w:type="dxa"/>
            <w:tcBorders>
              <w:top w:val="single" w:color="000000" w:sz="4" w:space="0"/>
              <w:left w:val="single" w:color="000000" w:sz="4" w:space="0"/>
              <w:bottom w:val="single" w:color="000000" w:sz="12" w:space="0"/>
            </w:tcBorders>
            <w:vAlign w:val="center"/>
          </w:tcPr>
          <w:p w14:paraId="0988BB08">
            <w:pPr>
              <w:jc w:val="center"/>
              <w:rPr>
                <w:rFonts w:ascii="Times New Roman" w:hAnsi="Times New Roman" w:cs="Times New Roman"/>
                <w:position w:val="-2"/>
                <w:sz w:val="18"/>
                <w:szCs w:val="18"/>
              </w:rPr>
            </w:pPr>
            <w:r>
              <w:rPr>
                <w:rFonts w:ascii="Times New Roman" w:hAnsi="Times New Roman" w:cs="Times New Roman"/>
                <w:sz w:val="18"/>
                <w:szCs w:val="18"/>
                <w:lang w:bidi="ar"/>
              </w:rPr>
              <w:t>≥ 95%</w:t>
            </w:r>
          </w:p>
        </w:tc>
      </w:tr>
    </w:tbl>
    <w:p w14:paraId="7B75BED0">
      <w:pPr>
        <w:pStyle w:val="251"/>
        <w:numPr>
          <w:ilvl w:val="0"/>
          <w:numId w:val="13"/>
        </w:numPr>
        <w:rPr>
          <w:rFonts w:ascii="Times New Roman"/>
        </w:rPr>
      </w:pPr>
      <w:bookmarkStart w:id="207" w:name="_Toc223712693"/>
      <w:bookmarkStart w:id="208" w:name="_Toc9939"/>
      <w:bookmarkStart w:id="209" w:name="_Toc183168950"/>
      <w:bookmarkStart w:id="210" w:name="_Toc23486"/>
      <w:bookmarkStart w:id="211" w:name="_Toc3369"/>
      <w:r>
        <w:rPr>
          <w:rFonts w:ascii="Times New Roman"/>
        </w:rPr>
        <w:t>组织和人员匹配设置</w:t>
      </w:r>
      <w:bookmarkEnd w:id="207"/>
      <w:bookmarkEnd w:id="208"/>
      <w:bookmarkEnd w:id="209"/>
      <w:bookmarkEnd w:id="210"/>
      <w:bookmarkEnd w:id="211"/>
    </w:p>
    <w:p w14:paraId="3AFAFC85">
      <w:pPr>
        <w:pStyle w:val="249"/>
        <w:numPr>
          <w:ilvl w:val="1"/>
          <w:numId w:val="13"/>
        </w:numPr>
        <w:rPr>
          <w:rFonts w:ascii="Times New Roman"/>
          <w:lang w:eastAsia="zh-Hans"/>
        </w:rPr>
      </w:pPr>
      <w:bookmarkStart w:id="212" w:name="_Toc183168951"/>
      <w:r>
        <w:rPr>
          <w:rFonts w:hint="eastAsia" w:ascii="Times New Roman"/>
        </w:rPr>
        <w:t>监理单位</w:t>
      </w:r>
    </w:p>
    <w:p w14:paraId="7C7C299C">
      <w:pPr>
        <w:ind w:firstLine="315" w:firstLineChars="150"/>
        <w:rPr>
          <w:rFonts w:ascii="Times New Roman" w:hAnsi="Times New Roman" w:cs="Times New Roman"/>
          <w:sz w:val="21"/>
          <w:szCs w:val="21"/>
          <w:lang w:eastAsia="zh-Hans"/>
        </w:rPr>
      </w:pPr>
      <w:r>
        <w:rPr>
          <w:rFonts w:hint="eastAsia" w:ascii="Times New Roman" w:hAnsi="Times New Roman" w:cs="Times New Roman"/>
          <w:sz w:val="21"/>
          <w:szCs w:val="21"/>
        </w:rPr>
        <w:t>监理单位是数字化项目监理服务的提供方，宜</w:t>
      </w:r>
      <w:r>
        <w:rPr>
          <w:rFonts w:ascii="Times New Roman" w:hAnsi="Times New Roman" w:cs="Times New Roman"/>
          <w:sz w:val="21"/>
          <w:szCs w:val="21"/>
          <w:lang w:eastAsia="zh-Hans"/>
        </w:rPr>
        <w:t>具有独立企业法人资格，</w:t>
      </w:r>
      <w:r>
        <w:rPr>
          <w:rFonts w:hint="eastAsia" w:ascii="Times New Roman" w:hAnsi="Times New Roman" w:cs="Times New Roman"/>
          <w:sz w:val="21"/>
          <w:szCs w:val="21"/>
        </w:rPr>
        <w:t>并</w:t>
      </w:r>
      <w:r>
        <w:rPr>
          <w:rFonts w:ascii="Times New Roman" w:hAnsi="Times New Roman" w:cs="Times New Roman"/>
          <w:sz w:val="21"/>
          <w:szCs w:val="21"/>
          <w:lang w:eastAsia="zh-Hans"/>
        </w:rPr>
        <w:t>取得国家相关主管部门颁发的相应等级资质证书</w:t>
      </w:r>
    </w:p>
    <w:p w14:paraId="32AC9345">
      <w:pPr>
        <w:pStyle w:val="249"/>
        <w:numPr>
          <w:ilvl w:val="1"/>
          <w:numId w:val="13"/>
        </w:numPr>
        <w:rPr>
          <w:rFonts w:ascii="Times New Roman"/>
          <w:lang w:eastAsia="zh-Hans"/>
        </w:rPr>
      </w:pPr>
      <w:r>
        <w:rPr>
          <w:rFonts w:ascii="Times New Roman"/>
          <w:lang w:eastAsia="zh-Hans"/>
        </w:rPr>
        <w:t>监理机构设置</w:t>
      </w:r>
      <w:bookmarkEnd w:id="212"/>
    </w:p>
    <w:p w14:paraId="65A01CA3">
      <w:pPr>
        <w:ind w:firstLine="315" w:firstLineChars="150"/>
        <w:rPr>
          <w:rFonts w:ascii="Times New Roman" w:hAnsi="Times New Roman" w:cs="Times New Roman"/>
          <w:sz w:val="21"/>
          <w:szCs w:val="21"/>
        </w:rPr>
      </w:pPr>
      <w:r>
        <w:rPr>
          <w:rFonts w:ascii="Times New Roman" w:hAnsi="Times New Roman" w:cs="Times New Roman"/>
          <w:sz w:val="21"/>
          <w:szCs w:val="21"/>
        </w:rPr>
        <w:t>监理机构是数字化项目监理工作的核心，负责对项目的全过程进行管理和监督，确保项目按时、按质量、按预算完成。监理机构的组织架构需具备专业性、协调性和执行力，能够应对项目实施中的各种挑战。监理机构宜包括以下角色：</w:t>
      </w:r>
    </w:p>
    <w:p w14:paraId="1523F4DA">
      <w:pPr>
        <w:pStyle w:val="250"/>
        <w:numPr>
          <w:ilvl w:val="0"/>
          <w:numId w:val="76"/>
        </w:numPr>
        <w:tabs>
          <w:tab w:val="center" w:pos="851"/>
          <w:tab w:val="right" w:leader="dot" w:pos="9298"/>
        </w:tabs>
        <w:autoSpaceDE w:val="0"/>
        <w:autoSpaceDN w:val="0"/>
        <w:ind w:firstLineChars="0"/>
        <w:rPr>
          <w:rFonts w:ascii="Times New Roman"/>
          <w:szCs w:val="21"/>
          <w:lang w:eastAsia="zh-Hans"/>
        </w:rPr>
      </w:pPr>
      <w:r>
        <w:rPr>
          <w:rFonts w:ascii="Times New Roman"/>
          <w:szCs w:val="21"/>
          <w:lang w:eastAsia="zh-Hans"/>
        </w:rPr>
        <w:t>项目总监：</w:t>
      </w:r>
    </w:p>
    <w:p w14:paraId="6FF8C50D">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lang w:eastAsia="zh-Hans"/>
        </w:rPr>
        <w:t>职责：全面负责监理工作的统筹规划、组织协调及成果审核。</w:t>
      </w:r>
    </w:p>
    <w:p w14:paraId="545760D5">
      <w:pPr>
        <w:pStyle w:val="250"/>
        <w:tabs>
          <w:tab w:val="center" w:pos="851"/>
          <w:tab w:val="right" w:leader="dot" w:pos="9298"/>
        </w:tabs>
        <w:autoSpaceDE w:val="0"/>
        <w:autoSpaceDN w:val="0"/>
        <w:ind w:firstLine="420"/>
        <w:rPr>
          <w:rFonts w:ascii="Times New Roman"/>
          <w:szCs w:val="21"/>
          <w:lang w:eastAsia="zh-Hans"/>
        </w:rPr>
      </w:pPr>
      <w:r>
        <w:rPr>
          <w:rFonts w:ascii="Times New Roman"/>
          <w:szCs w:val="21"/>
        </w:rPr>
        <w:t>组成</w:t>
      </w:r>
      <w:r>
        <w:rPr>
          <w:rFonts w:ascii="Times New Roman"/>
          <w:szCs w:val="21"/>
          <w:lang w:eastAsia="zh-Hans"/>
        </w:rPr>
        <w:t>：具备丰富的电力行业经验和项目管理能力，熟悉国家及行业相关标准</w:t>
      </w:r>
      <w:r>
        <w:rPr>
          <w:rFonts w:ascii="Times New Roman"/>
          <w:szCs w:val="21"/>
        </w:rPr>
        <w:t>的管理人员</w:t>
      </w:r>
      <w:r>
        <w:rPr>
          <w:rFonts w:ascii="Times New Roman"/>
          <w:szCs w:val="21"/>
          <w:lang w:eastAsia="zh-Hans"/>
        </w:rPr>
        <w:t>。</w:t>
      </w:r>
    </w:p>
    <w:p w14:paraId="5D754FE0">
      <w:pPr>
        <w:pStyle w:val="250"/>
        <w:numPr>
          <w:ilvl w:val="0"/>
          <w:numId w:val="76"/>
        </w:numPr>
        <w:tabs>
          <w:tab w:val="center" w:pos="851"/>
          <w:tab w:val="right" w:leader="dot" w:pos="9298"/>
        </w:tabs>
        <w:autoSpaceDE w:val="0"/>
        <w:autoSpaceDN w:val="0"/>
        <w:ind w:firstLineChars="0"/>
        <w:rPr>
          <w:rFonts w:ascii="Times New Roman"/>
          <w:szCs w:val="21"/>
          <w:lang w:eastAsia="zh-Hans"/>
        </w:rPr>
      </w:pPr>
      <w:r>
        <w:rPr>
          <w:rFonts w:ascii="Times New Roman"/>
          <w:szCs w:val="21"/>
          <w:lang w:eastAsia="zh-Hans"/>
        </w:rPr>
        <w:t>技术监理组：</w:t>
      </w:r>
    </w:p>
    <w:p w14:paraId="68207838">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lang w:eastAsia="zh-Hans"/>
        </w:rPr>
        <w:t>职责：负责技术方案的评审、技术实施的监督以及问题解决的技术支持。</w:t>
      </w:r>
    </w:p>
    <w:p w14:paraId="2C959055">
      <w:pPr>
        <w:pStyle w:val="250"/>
        <w:tabs>
          <w:tab w:val="center" w:pos="851"/>
          <w:tab w:val="right" w:leader="dot" w:pos="9298"/>
        </w:tabs>
        <w:autoSpaceDE w:val="0"/>
        <w:autoSpaceDN w:val="0"/>
        <w:ind w:firstLine="420"/>
        <w:rPr>
          <w:rFonts w:ascii="Times New Roman"/>
          <w:szCs w:val="21"/>
          <w:lang w:eastAsia="zh-Hans"/>
        </w:rPr>
      </w:pPr>
      <w:r>
        <w:rPr>
          <w:rFonts w:ascii="Times New Roman"/>
          <w:szCs w:val="21"/>
          <w:lang w:eastAsia="zh-Hans"/>
        </w:rPr>
        <w:t>组成：需配备熟悉电力行业相关技术（如电网调度、大数据平台）的专家。</w:t>
      </w:r>
    </w:p>
    <w:p w14:paraId="24DA6D27">
      <w:pPr>
        <w:pStyle w:val="250"/>
        <w:numPr>
          <w:ilvl w:val="0"/>
          <w:numId w:val="76"/>
        </w:numPr>
        <w:tabs>
          <w:tab w:val="center" w:pos="851"/>
          <w:tab w:val="right" w:leader="dot" w:pos="9298"/>
        </w:tabs>
        <w:autoSpaceDE w:val="0"/>
        <w:autoSpaceDN w:val="0"/>
        <w:ind w:firstLineChars="0"/>
        <w:rPr>
          <w:rFonts w:ascii="Times New Roman"/>
          <w:szCs w:val="21"/>
          <w:lang w:eastAsia="zh-Hans"/>
        </w:rPr>
      </w:pPr>
      <w:r>
        <w:rPr>
          <w:rFonts w:ascii="Times New Roman"/>
          <w:szCs w:val="21"/>
          <w:lang w:eastAsia="zh-Hans"/>
        </w:rPr>
        <w:t>质量监理组：</w:t>
      </w:r>
    </w:p>
    <w:p w14:paraId="4E824A34">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lang w:eastAsia="zh-Hans"/>
        </w:rPr>
        <w:t>职责：负责监控项目的质量管理体系，审查开发、测试及上线阶段的质量控制计划。</w:t>
      </w:r>
    </w:p>
    <w:p w14:paraId="34F96774">
      <w:pPr>
        <w:pStyle w:val="250"/>
        <w:tabs>
          <w:tab w:val="center" w:pos="851"/>
          <w:tab w:val="right" w:leader="dot" w:pos="9298"/>
        </w:tabs>
        <w:autoSpaceDE w:val="0"/>
        <w:autoSpaceDN w:val="0"/>
        <w:ind w:firstLine="420"/>
        <w:rPr>
          <w:rFonts w:ascii="Times New Roman"/>
          <w:szCs w:val="21"/>
          <w:lang w:eastAsia="zh-Hans"/>
        </w:rPr>
      </w:pPr>
      <w:r>
        <w:rPr>
          <w:rFonts w:ascii="Times New Roman"/>
          <w:szCs w:val="21"/>
          <w:lang w:eastAsia="zh-Hans"/>
        </w:rPr>
        <w:t>组成：需具备质量管理和标准化经验的人员，熟悉ISO 9001等质量管理体系。</w:t>
      </w:r>
    </w:p>
    <w:p w14:paraId="7FEB7EA2">
      <w:pPr>
        <w:pStyle w:val="250"/>
        <w:numPr>
          <w:ilvl w:val="0"/>
          <w:numId w:val="76"/>
        </w:numPr>
        <w:tabs>
          <w:tab w:val="center" w:pos="851"/>
          <w:tab w:val="right" w:leader="dot" w:pos="9298"/>
        </w:tabs>
        <w:autoSpaceDE w:val="0"/>
        <w:autoSpaceDN w:val="0"/>
        <w:ind w:firstLineChars="0"/>
        <w:rPr>
          <w:rFonts w:ascii="Times New Roman"/>
          <w:szCs w:val="21"/>
          <w:lang w:eastAsia="zh-Hans"/>
        </w:rPr>
      </w:pPr>
      <w:r>
        <w:rPr>
          <w:rFonts w:ascii="Times New Roman"/>
          <w:szCs w:val="21"/>
          <w:lang w:eastAsia="zh-Hans"/>
        </w:rPr>
        <w:t>进度与成本管理组：</w:t>
      </w:r>
    </w:p>
    <w:p w14:paraId="42A4A256">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lang w:eastAsia="zh-Hans"/>
        </w:rPr>
        <w:t>职责：负责项目进度和预算执行的跟踪、分析与控制，确保项目按时、按预算完成。</w:t>
      </w:r>
    </w:p>
    <w:p w14:paraId="1D6EF882">
      <w:pPr>
        <w:pStyle w:val="250"/>
        <w:tabs>
          <w:tab w:val="center" w:pos="851"/>
          <w:tab w:val="right" w:leader="dot" w:pos="9298"/>
        </w:tabs>
        <w:autoSpaceDE w:val="0"/>
        <w:autoSpaceDN w:val="0"/>
        <w:ind w:firstLine="420"/>
        <w:rPr>
          <w:rFonts w:ascii="Times New Roman"/>
          <w:szCs w:val="21"/>
          <w:lang w:eastAsia="zh-Hans"/>
        </w:rPr>
      </w:pPr>
      <w:r>
        <w:rPr>
          <w:rFonts w:ascii="Times New Roman"/>
          <w:szCs w:val="21"/>
          <w:lang w:eastAsia="zh-Hans"/>
        </w:rPr>
        <w:t>组成：熟练使用项目管理工具（如MS Project）的进度管理专家和成本分析人员。</w:t>
      </w:r>
    </w:p>
    <w:p w14:paraId="08A606F2">
      <w:pPr>
        <w:pStyle w:val="250"/>
        <w:numPr>
          <w:ilvl w:val="0"/>
          <w:numId w:val="76"/>
        </w:numPr>
        <w:tabs>
          <w:tab w:val="center" w:pos="851"/>
          <w:tab w:val="right" w:leader="dot" w:pos="9298"/>
        </w:tabs>
        <w:autoSpaceDE w:val="0"/>
        <w:autoSpaceDN w:val="0"/>
        <w:ind w:firstLineChars="0"/>
        <w:rPr>
          <w:rFonts w:ascii="Times New Roman"/>
          <w:szCs w:val="21"/>
          <w:lang w:eastAsia="zh-Hans"/>
        </w:rPr>
      </w:pPr>
      <w:r>
        <w:rPr>
          <w:rFonts w:ascii="Times New Roman"/>
          <w:szCs w:val="21"/>
          <w:lang w:eastAsia="zh-Hans"/>
        </w:rPr>
        <w:t>安全与合规管理组：</w:t>
      </w:r>
    </w:p>
    <w:p w14:paraId="39C8DEC2">
      <w:pPr>
        <w:pStyle w:val="250"/>
        <w:tabs>
          <w:tab w:val="center" w:pos="851"/>
          <w:tab w:val="right" w:leader="dot" w:pos="9298"/>
        </w:tabs>
        <w:autoSpaceDE w:val="0"/>
        <w:autoSpaceDN w:val="0"/>
        <w:ind w:left="420" w:firstLine="0" w:firstLineChars="0"/>
        <w:rPr>
          <w:rFonts w:ascii="Times New Roman"/>
          <w:szCs w:val="21"/>
          <w:lang w:eastAsia="zh-Hans"/>
        </w:rPr>
      </w:pPr>
      <w:r>
        <w:rPr>
          <w:rFonts w:ascii="Times New Roman"/>
          <w:szCs w:val="21"/>
          <w:lang w:eastAsia="zh-Hans"/>
        </w:rPr>
        <w:t>职责：负责监督项目在数据安全、网络安全及法规合规方面的实施情况。</w:t>
      </w:r>
    </w:p>
    <w:p w14:paraId="27A7B6C7">
      <w:pPr>
        <w:pStyle w:val="250"/>
        <w:tabs>
          <w:tab w:val="center" w:pos="851"/>
          <w:tab w:val="right" w:leader="dot" w:pos="9298"/>
        </w:tabs>
        <w:autoSpaceDE w:val="0"/>
        <w:autoSpaceDN w:val="0"/>
        <w:ind w:firstLine="420"/>
        <w:rPr>
          <w:rFonts w:ascii="Times New Roman"/>
          <w:szCs w:val="21"/>
          <w:lang w:eastAsia="zh-Hans"/>
        </w:rPr>
      </w:pPr>
      <w:r>
        <w:rPr>
          <w:rFonts w:ascii="Times New Roman"/>
          <w:szCs w:val="21"/>
          <w:lang w:eastAsia="zh-Hans"/>
        </w:rPr>
        <w:t>组成：需具备信息安全相关认证（如CISSP）的专业人员，熟悉《数据安全法》、《网络安全法》。</w:t>
      </w:r>
    </w:p>
    <w:p w14:paraId="47994DB7">
      <w:pPr>
        <w:pStyle w:val="249"/>
        <w:numPr>
          <w:ilvl w:val="1"/>
          <w:numId w:val="13"/>
        </w:numPr>
        <w:rPr>
          <w:rFonts w:ascii="Times New Roman"/>
          <w:lang w:eastAsia="zh-Hans"/>
        </w:rPr>
      </w:pPr>
      <w:r>
        <w:rPr>
          <w:rFonts w:ascii="Times New Roman"/>
        </w:rPr>
        <w:t>监理</w:t>
      </w:r>
      <w:r>
        <w:rPr>
          <w:rFonts w:ascii="Times New Roman"/>
          <w:lang w:eastAsia="zh-Hans"/>
        </w:rPr>
        <w:t>人员匹配设置</w:t>
      </w:r>
    </w:p>
    <w:p w14:paraId="5EBF57A8">
      <w:pPr>
        <w:pStyle w:val="250"/>
        <w:ind w:firstLine="420"/>
        <w:rPr>
          <w:rFonts w:ascii="Times New Roman"/>
          <w:lang w:eastAsia="zh-Hans"/>
        </w:rPr>
      </w:pPr>
      <w:r>
        <w:rPr>
          <w:rFonts w:ascii="Times New Roman"/>
          <w:lang w:eastAsia="zh-Hans"/>
        </w:rPr>
        <w:t>监理</w:t>
      </w:r>
      <w:r>
        <w:rPr>
          <w:rFonts w:hint="eastAsia" w:ascii="Times New Roman"/>
        </w:rPr>
        <w:t>人员匹配设置</w:t>
      </w:r>
      <w:r>
        <w:rPr>
          <w:rFonts w:ascii="Times New Roman"/>
          <w:lang w:eastAsia="zh-Hans"/>
        </w:rPr>
        <w:t>包括但不限于以下几个方面：</w:t>
      </w:r>
    </w:p>
    <w:p w14:paraId="421D8188">
      <w:pPr>
        <w:pStyle w:val="250"/>
        <w:numPr>
          <w:ilvl w:val="0"/>
          <w:numId w:val="77"/>
        </w:numPr>
        <w:tabs>
          <w:tab w:val="center" w:pos="851"/>
          <w:tab w:val="right" w:leader="dot" w:pos="9298"/>
        </w:tabs>
        <w:autoSpaceDE w:val="0"/>
        <w:autoSpaceDN w:val="0"/>
        <w:ind w:firstLineChars="0"/>
        <w:rPr>
          <w:rFonts w:ascii="Times New Roman"/>
          <w:szCs w:val="21"/>
          <w:lang w:eastAsia="zh-Hans"/>
        </w:rPr>
      </w:pPr>
      <w:r>
        <w:rPr>
          <w:rFonts w:ascii="Times New Roman"/>
          <w:szCs w:val="21"/>
          <w:lang w:eastAsia="zh-Hans"/>
        </w:rPr>
        <w:t>监理人员的选拔标准</w:t>
      </w:r>
      <w:r>
        <w:rPr>
          <w:rFonts w:hint="eastAsia" w:ascii="Times New Roman"/>
          <w:szCs w:val="21"/>
        </w:rPr>
        <w:t>：</w:t>
      </w:r>
    </w:p>
    <w:p w14:paraId="1C7A62B3">
      <w:pPr>
        <w:pStyle w:val="250"/>
        <w:numPr>
          <w:ilvl w:val="0"/>
          <w:numId w:val="78"/>
        </w:numPr>
        <w:tabs>
          <w:tab w:val="center" w:pos="851"/>
          <w:tab w:val="right" w:leader="dot" w:pos="9298"/>
        </w:tabs>
        <w:autoSpaceDE w:val="0"/>
        <w:autoSpaceDN w:val="0"/>
        <w:ind w:firstLine="420" w:firstLineChars="0"/>
        <w:rPr>
          <w:rFonts w:ascii="Times New Roman"/>
          <w:szCs w:val="21"/>
          <w:lang w:eastAsia="zh-Hans"/>
        </w:rPr>
      </w:pPr>
      <w:r>
        <w:rPr>
          <w:rFonts w:ascii="Times New Roman"/>
          <w:szCs w:val="21"/>
          <w:lang w:eastAsia="zh-Hans"/>
        </w:rPr>
        <w:t>监理人员</w:t>
      </w:r>
      <w:r>
        <w:rPr>
          <w:rFonts w:ascii="Times New Roman"/>
          <w:szCs w:val="21"/>
        </w:rPr>
        <w:t>需要</w:t>
      </w:r>
      <w:r>
        <w:rPr>
          <w:rFonts w:ascii="Times New Roman"/>
          <w:szCs w:val="21"/>
          <w:lang w:eastAsia="zh-Hans"/>
        </w:rPr>
        <w:t>具备相应的资质和经验，特别是对于数字化项目，人员需具备电力行业及信息技术领域的专业背景，熟悉项目管理和技术评审流程。</w:t>
      </w:r>
    </w:p>
    <w:p w14:paraId="7C0A68EF">
      <w:pPr>
        <w:pStyle w:val="250"/>
        <w:numPr>
          <w:ilvl w:val="0"/>
          <w:numId w:val="78"/>
        </w:numPr>
        <w:tabs>
          <w:tab w:val="center" w:pos="851"/>
          <w:tab w:val="right" w:leader="dot" w:pos="9298"/>
        </w:tabs>
        <w:autoSpaceDE w:val="0"/>
        <w:autoSpaceDN w:val="0"/>
        <w:ind w:firstLine="420" w:firstLineChars="0"/>
        <w:rPr>
          <w:rFonts w:ascii="Times New Roman"/>
          <w:szCs w:val="21"/>
          <w:lang w:eastAsia="zh-Hans"/>
        </w:rPr>
      </w:pPr>
      <w:r>
        <w:rPr>
          <w:rFonts w:ascii="Times New Roman"/>
          <w:szCs w:val="21"/>
          <w:lang w:eastAsia="zh-Hans"/>
        </w:rPr>
        <w:t>监理团队的人员</w:t>
      </w:r>
      <w:r>
        <w:rPr>
          <w:rFonts w:ascii="Times New Roman"/>
          <w:szCs w:val="21"/>
        </w:rPr>
        <w:t>需要</w:t>
      </w:r>
      <w:r>
        <w:rPr>
          <w:rFonts w:ascii="Times New Roman"/>
          <w:szCs w:val="21"/>
          <w:lang w:eastAsia="zh-Hans"/>
        </w:rPr>
        <w:t>在各个技术领域内有深入了解，涵盖系统架构设计、数据安全、智能电网、云计算、大数据等方面</w:t>
      </w:r>
      <w:r>
        <w:rPr>
          <w:rFonts w:ascii="Times New Roman"/>
          <w:szCs w:val="21"/>
        </w:rPr>
        <w:t>等领域</w:t>
      </w:r>
      <w:r>
        <w:rPr>
          <w:rFonts w:ascii="Times New Roman"/>
          <w:szCs w:val="21"/>
          <w:lang w:eastAsia="zh-Hans"/>
        </w:rPr>
        <w:t>。</w:t>
      </w:r>
    </w:p>
    <w:p w14:paraId="4E920A29">
      <w:pPr>
        <w:pStyle w:val="250"/>
        <w:numPr>
          <w:ilvl w:val="0"/>
          <w:numId w:val="77"/>
        </w:numPr>
        <w:tabs>
          <w:tab w:val="center" w:pos="851"/>
          <w:tab w:val="left" w:pos="2767"/>
        </w:tabs>
        <w:autoSpaceDE w:val="0"/>
        <w:autoSpaceDN w:val="0"/>
        <w:ind w:left="840" w:hanging="414" w:firstLineChars="0"/>
        <w:rPr>
          <w:rFonts w:ascii="Times New Roman"/>
          <w:szCs w:val="21"/>
          <w:lang w:eastAsia="zh-Hans"/>
        </w:rPr>
      </w:pPr>
      <w:r>
        <w:rPr>
          <w:rFonts w:ascii="Times New Roman"/>
          <w:szCs w:val="21"/>
          <w:lang w:eastAsia="zh-Hans"/>
        </w:rPr>
        <w:t>人员配置建议</w:t>
      </w:r>
      <w:r>
        <w:rPr>
          <w:rFonts w:hint="eastAsia" w:ascii="Times New Roman"/>
          <w:szCs w:val="21"/>
        </w:rPr>
        <w:t>：</w:t>
      </w:r>
    </w:p>
    <w:p w14:paraId="3DE899B3">
      <w:pPr>
        <w:pStyle w:val="250"/>
        <w:numPr>
          <w:ilvl w:val="0"/>
          <w:numId w:val="79"/>
        </w:numPr>
        <w:tabs>
          <w:tab w:val="center" w:pos="851"/>
          <w:tab w:val="right" w:leader="dot" w:pos="9298"/>
        </w:tabs>
        <w:autoSpaceDE w:val="0"/>
        <w:autoSpaceDN w:val="0"/>
        <w:ind w:firstLine="420" w:firstLineChars="0"/>
        <w:rPr>
          <w:rFonts w:ascii="Times New Roman"/>
          <w:szCs w:val="21"/>
          <w:lang w:eastAsia="zh-Hans"/>
        </w:rPr>
      </w:pPr>
      <w:r>
        <w:rPr>
          <w:rFonts w:ascii="Times New Roman"/>
          <w:szCs w:val="21"/>
          <w:lang w:eastAsia="zh-Hans"/>
        </w:rPr>
        <w:t>项目经理：具备项目管理经验，熟悉数字化项目的实施流程</w:t>
      </w:r>
      <w:r>
        <w:rPr>
          <w:rFonts w:ascii="Times New Roman"/>
          <w:szCs w:val="21"/>
        </w:rPr>
        <w:t>，熟悉电力行业最新政策及法律法规</w:t>
      </w:r>
      <w:r>
        <w:rPr>
          <w:rFonts w:hint="eastAsia" w:ascii="Times New Roman"/>
          <w:szCs w:val="21"/>
        </w:rPr>
        <w:t>；</w:t>
      </w:r>
    </w:p>
    <w:p w14:paraId="04A7285D">
      <w:pPr>
        <w:pStyle w:val="250"/>
        <w:numPr>
          <w:ilvl w:val="0"/>
          <w:numId w:val="79"/>
        </w:numPr>
        <w:tabs>
          <w:tab w:val="center" w:pos="851"/>
          <w:tab w:val="right" w:leader="dot" w:pos="9298"/>
        </w:tabs>
        <w:autoSpaceDE w:val="0"/>
        <w:autoSpaceDN w:val="0"/>
        <w:ind w:firstLine="420" w:firstLineChars="0"/>
        <w:rPr>
          <w:rFonts w:ascii="Times New Roman"/>
          <w:szCs w:val="21"/>
          <w:lang w:eastAsia="zh-Hans"/>
        </w:rPr>
      </w:pPr>
      <w:r>
        <w:rPr>
          <w:rFonts w:ascii="Times New Roman"/>
          <w:szCs w:val="21"/>
          <w:lang w:eastAsia="zh-Hans"/>
        </w:rPr>
        <w:t>技术专家组成员：每个领域至少有1名技术专家，具备相关技术工作经验</w:t>
      </w:r>
      <w:r>
        <w:rPr>
          <w:rFonts w:hint="eastAsia" w:ascii="Times New Roman"/>
          <w:szCs w:val="21"/>
        </w:rPr>
        <w:t>；</w:t>
      </w:r>
    </w:p>
    <w:p w14:paraId="632A2F1C">
      <w:pPr>
        <w:pStyle w:val="250"/>
        <w:numPr>
          <w:ilvl w:val="0"/>
          <w:numId w:val="79"/>
        </w:numPr>
        <w:tabs>
          <w:tab w:val="center" w:pos="851"/>
          <w:tab w:val="right" w:leader="dot" w:pos="9298"/>
        </w:tabs>
        <w:autoSpaceDE w:val="0"/>
        <w:autoSpaceDN w:val="0"/>
        <w:ind w:firstLine="420" w:firstLineChars="0"/>
        <w:rPr>
          <w:rFonts w:ascii="Times New Roman"/>
          <w:szCs w:val="21"/>
          <w:lang w:eastAsia="zh-Hans"/>
        </w:rPr>
      </w:pPr>
      <w:r>
        <w:rPr>
          <w:rFonts w:ascii="Times New Roman"/>
          <w:szCs w:val="21"/>
          <w:lang w:eastAsia="zh-Hans"/>
        </w:rPr>
        <w:t>质量监督人员：需具备质量管理相关认证（如ISO</w:t>
      </w:r>
      <w:r>
        <w:rPr>
          <w:rFonts w:ascii="Times New Roman"/>
          <w:szCs w:val="21"/>
        </w:rPr>
        <w:t xml:space="preserve"> </w:t>
      </w:r>
      <w:r>
        <w:rPr>
          <w:rFonts w:ascii="Times New Roman"/>
          <w:szCs w:val="21"/>
          <w:lang w:eastAsia="zh-Hans"/>
        </w:rPr>
        <w:t>9001等）和至少3年质量监控经验</w:t>
      </w:r>
      <w:r>
        <w:rPr>
          <w:rFonts w:hint="eastAsia" w:ascii="Times New Roman"/>
          <w:szCs w:val="21"/>
        </w:rPr>
        <w:t>；</w:t>
      </w:r>
    </w:p>
    <w:p w14:paraId="15202E32">
      <w:pPr>
        <w:pStyle w:val="250"/>
        <w:numPr>
          <w:ilvl w:val="0"/>
          <w:numId w:val="79"/>
        </w:numPr>
        <w:tabs>
          <w:tab w:val="center" w:pos="851"/>
          <w:tab w:val="right" w:leader="dot" w:pos="9298"/>
        </w:tabs>
        <w:autoSpaceDE w:val="0"/>
        <w:autoSpaceDN w:val="0"/>
        <w:ind w:firstLine="420" w:firstLineChars="0"/>
        <w:rPr>
          <w:rFonts w:ascii="Times New Roman"/>
          <w:szCs w:val="21"/>
          <w:lang w:eastAsia="zh-Hans"/>
        </w:rPr>
      </w:pPr>
      <w:r>
        <w:rPr>
          <w:rFonts w:ascii="Times New Roman"/>
          <w:szCs w:val="21"/>
          <w:lang w:eastAsia="zh-Hans"/>
        </w:rPr>
        <w:t>安全管理人员：需具备网络安全领域相关资质，熟悉国家安全法律法规。</w:t>
      </w:r>
    </w:p>
    <w:p w14:paraId="64476E60">
      <w:pPr>
        <w:pStyle w:val="250"/>
        <w:numPr>
          <w:ilvl w:val="0"/>
          <w:numId w:val="77"/>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人员配置建议表</w:t>
      </w:r>
    </w:p>
    <w:p w14:paraId="12F59506">
      <w:pPr>
        <w:pStyle w:val="250"/>
        <w:numPr>
          <w:ilvl w:val="255"/>
          <w:numId w:val="0"/>
        </w:numPr>
        <w:tabs>
          <w:tab w:val="center" w:pos="851"/>
          <w:tab w:val="right" w:leader="dot" w:pos="9298"/>
        </w:tabs>
        <w:autoSpaceDE w:val="0"/>
        <w:autoSpaceDN w:val="0"/>
        <w:ind w:left="426"/>
        <w:rPr>
          <w:rFonts w:ascii="Times New Roman"/>
          <w:szCs w:val="21"/>
        </w:rPr>
      </w:pPr>
      <w:r>
        <w:rPr>
          <w:rFonts w:ascii="Times New Roman"/>
          <w:szCs w:val="21"/>
          <w:lang w:eastAsia="zh-Hans"/>
        </w:rPr>
        <w:t>人员配置建议表</w:t>
      </w:r>
      <w:r>
        <w:rPr>
          <w:rFonts w:hint="eastAsia" w:ascii="Times New Roman"/>
          <w:szCs w:val="21"/>
        </w:rPr>
        <w:t>见表12。</w:t>
      </w:r>
    </w:p>
    <w:p w14:paraId="418C86B4">
      <w:pPr>
        <w:pStyle w:val="29"/>
        <w:rPr>
          <w:rFonts w:ascii="Times New Roman" w:hAnsi="Times New Roman" w:cs="Times New Roman"/>
        </w:rPr>
      </w:pPr>
      <w:r>
        <w:rPr>
          <w:rFonts w:ascii="Times New Roman" w:hAnsi="Times New Roman" w:cs="Times New Roman"/>
        </w:rPr>
        <w:t>表</w:t>
      </w:r>
      <w:r>
        <w:rPr>
          <w:rFonts w:ascii="Times New Roman" w:hAnsi="Times New Roman" w:cs="Times New Roman"/>
        </w:rPr>
        <w:fldChar w:fldCharType="begin"/>
      </w:r>
      <w:r>
        <w:rPr>
          <w:rFonts w:ascii="Times New Roman" w:hAnsi="Times New Roman" w:cs="Times New Roman"/>
        </w:rPr>
        <w:instrText xml:space="preserve"> SEQ 表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t xml:space="preserve"> 人员配置资质要求及工作职责</w:t>
      </w:r>
    </w:p>
    <w:tbl>
      <w:tblPr>
        <w:tblStyle w:val="89"/>
        <w:tblW w:w="8865" w:type="dxa"/>
        <w:tblInd w:w="15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368"/>
        <w:gridCol w:w="614"/>
        <w:gridCol w:w="4495"/>
        <w:gridCol w:w="2388"/>
      </w:tblGrid>
      <w:tr w14:paraId="1DDF0EF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1368" w:type="dxa"/>
            <w:tcBorders>
              <w:bottom w:val="single" w:color="000000" w:sz="12" w:space="0"/>
              <w:right w:val="single" w:color="000000" w:sz="4" w:space="0"/>
            </w:tcBorders>
            <w:vAlign w:val="center"/>
          </w:tcPr>
          <w:p w14:paraId="45F44C02">
            <w:pPr>
              <w:jc w:val="center"/>
              <w:rPr>
                <w:rFonts w:ascii="Times New Roman" w:hAnsi="Times New Roman" w:cs="Times New Roman"/>
                <w:b/>
                <w:bCs/>
                <w:position w:val="-2"/>
                <w:sz w:val="18"/>
                <w:szCs w:val="18"/>
              </w:rPr>
            </w:pPr>
            <w:r>
              <w:rPr>
                <w:rStyle w:val="232"/>
                <w:rFonts w:ascii="Times New Roman" w:hAnsi="Times New Roman" w:cs="Times New Roman"/>
                <w:sz w:val="18"/>
                <w:szCs w:val="18"/>
                <w:lang w:bidi="ar"/>
              </w:rPr>
              <w:t>岗位名称</w:t>
            </w:r>
          </w:p>
        </w:tc>
        <w:tc>
          <w:tcPr>
            <w:tcW w:w="614" w:type="dxa"/>
            <w:tcBorders>
              <w:left w:val="single" w:color="000000" w:sz="4" w:space="0"/>
              <w:bottom w:val="single" w:color="000000" w:sz="12" w:space="0"/>
              <w:right w:val="single" w:color="000000" w:sz="4" w:space="0"/>
            </w:tcBorders>
            <w:vAlign w:val="center"/>
          </w:tcPr>
          <w:p w14:paraId="1E7FC02F">
            <w:pPr>
              <w:jc w:val="center"/>
              <w:rPr>
                <w:rFonts w:ascii="Times New Roman" w:hAnsi="Times New Roman" w:cs="Times New Roman"/>
                <w:b/>
                <w:bCs/>
                <w:position w:val="-2"/>
                <w:sz w:val="18"/>
                <w:szCs w:val="18"/>
              </w:rPr>
            </w:pPr>
            <w:r>
              <w:rPr>
                <w:rStyle w:val="232"/>
                <w:rFonts w:ascii="Times New Roman" w:hAnsi="Times New Roman" w:cs="Times New Roman"/>
                <w:sz w:val="18"/>
                <w:szCs w:val="18"/>
                <w:lang w:bidi="ar"/>
              </w:rPr>
              <w:t>人数</w:t>
            </w:r>
          </w:p>
        </w:tc>
        <w:tc>
          <w:tcPr>
            <w:tcW w:w="4495" w:type="dxa"/>
            <w:tcBorders>
              <w:left w:val="single" w:color="000000" w:sz="4" w:space="0"/>
              <w:bottom w:val="single" w:color="000000" w:sz="12" w:space="0"/>
            </w:tcBorders>
            <w:vAlign w:val="center"/>
          </w:tcPr>
          <w:p w14:paraId="1D3D7932">
            <w:pPr>
              <w:jc w:val="center"/>
              <w:rPr>
                <w:rFonts w:ascii="Times New Roman" w:hAnsi="Times New Roman" w:cs="Times New Roman"/>
                <w:b/>
                <w:bCs/>
                <w:position w:val="-2"/>
                <w:sz w:val="18"/>
                <w:szCs w:val="18"/>
              </w:rPr>
            </w:pPr>
            <w:r>
              <w:rPr>
                <w:rStyle w:val="232"/>
                <w:rFonts w:ascii="Times New Roman" w:hAnsi="Times New Roman" w:cs="Times New Roman"/>
                <w:sz w:val="18"/>
                <w:szCs w:val="18"/>
                <w:lang w:bidi="ar"/>
              </w:rPr>
              <w:t>资质要求</w:t>
            </w:r>
          </w:p>
        </w:tc>
        <w:tc>
          <w:tcPr>
            <w:tcW w:w="2388" w:type="dxa"/>
            <w:tcBorders>
              <w:left w:val="single" w:color="000000" w:sz="4" w:space="0"/>
              <w:bottom w:val="single" w:color="000000" w:sz="12" w:space="0"/>
            </w:tcBorders>
            <w:vAlign w:val="center"/>
          </w:tcPr>
          <w:p w14:paraId="04F86D37">
            <w:pPr>
              <w:jc w:val="center"/>
              <w:rPr>
                <w:rFonts w:ascii="Times New Roman" w:hAnsi="Times New Roman" w:cs="Times New Roman"/>
                <w:b/>
                <w:bCs/>
                <w:position w:val="-2"/>
                <w:sz w:val="18"/>
                <w:szCs w:val="18"/>
              </w:rPr>
            </w:pPr>
            <w:r>
              <w:rPr>
                <w:rStyle w:val="232"/>
                <w:rFonts w:ascii="Times New Roman" w:hAnsi="Times New Roman" w:cs="Times New Roman"/>
                <w:sz w:val="18"/>
                <w:szCs w:val="18"/>
                <w:lang w:bidi="ar"/>
              </w:rPr>
              <w:t>工作职责</w:t>
            </w:r>
          </w:p>
        </w:tc>
      </w:tr>
      <w:tr w14:paraId="5839C40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68" w:type="dxa"/>
            <w:tcBorders>
              <w:top w:val="single" w:color="000000" w:sz="12" w:space="0"/>
              <w:bottom w:val="single" w:color="000000" w:sz="4" w:space="0"/>
              <w:right w:val="single" w:color="000000" w:sz="4" w:space="0"/>
            </w:tcBorders>
            <w:vAlign w:val="center"/>
          </w:tcPr>
          <w:p w14:paraId="43299A83">
            <w:pPr>
              <w:jc w:val="center"/>
              <w:rPr>
                <w:rFonts w:ascii="Times New Roman" w:hAnsi="Times New Roman" w:cs="Times New Roman"/>
                <w:position w:val="-2"/>
                <w:sz w:val="18"/>
                <w:szCs w:val="18"/>
              </w:rPr>
            </w:pPr>
            <w:r>
              <w:rPr>
                <w:rFonts w:ascii="Times New Roman" w:hAnsi="Times New Roman" w:cs="Times New Roman"/>
                <w:sz w:val="18"/>
                <w:szCs w:val="18"/>
                <w:lang w:bidi="ar"/>
              </w:rPr>
              <w:t>项目经理</w:t>
            </w:r>
          </w:p>
        </w:tc>
        <w:tc>
          <w:tcPr>
            <w:tcW w:w="614" w:type="dxa"/>
            <w:tcBorders>
              <w:top w:val="single" w:color="000000" w:sz="12" w:space="0"/>
              <w:left w:val="single" w:color="000000" w:sz="4" w:space="0"/>
              <w:bottom w:val="single" w:color="000000" w:sz="4" w:space="0"/>
              <w:right w:val="single" w:color="000000" w:sz="4" w:space="0"/>
            </w:tcBorders>
            <w:vAlign w:val="center"/>
          </w:tcPr>
          <w:p w14:paraId="394CC22D">
            <w:pPr>
              <w:jc w:val="center"/>
              <w:rPr>
                <w:rFonts w:ascii="Times New Roman" w:hAnsi="Times New Roman" w:cs="Times New Roman"/>
                <w:position w:val="-2"/>
                <w:sz w:val="18"/>
                <w:szCs w:val="18"/>
              </w:rPr>
            </w:pPr>
            <w:r>
              <w:rPr>
                <w:rFonts w:ascii="Times New Roman" w:hAnsi="Times New Roman" w:cs="Times New Roman"/>
                <w:sz w:val="18"/>
                <w:szCs w:val="18"/>
                <w:lang w:bidi="ar"/>
              </w:rPr>
              <w:t>1</w:t>
            </w:r>
          </w:p>
        </w:tc>
        <w:tc>
          <w:tcPr>
            <w:tcW w:w="4495" w:type="dxa"/>
            <w:tcBorders>
              <w:top w:val="single" w:color="000000" w:sz="12" w:space="0"/>
              <w:left w:val="single" w:color="000000" w:sz="4" w:space="0"/>
              <w:bottom w:val="single" w:color="000000" w:sz="4" w:space="0"/>
            </w:tcBorders>
            <w:vAlign w:val="center"/>
          </w:tcPr>
          <w:p w14:paraId="24692A70">
            <w:pPr>
              <w:rPr>
                <w:rFonts w:ascii="Times New Roman" w:hAnsi="Times New Roman" w:cs="Times New Roman"/>
                <w:sz w:val="18"/>
                <w:szCs w:val="18"/>
              </w:rPr>
            </w:pPr>
            <w:r>
              <w:rPr>
                <w:rFonts w:ascii="Times New Roman" w:hAnsi="Times New Roman" w:cs="Times New Roman"/>
                <w:sz w:val="18"/>
                <w:szCs w:val="18"/>
                <w:lang w:bidi="ar"/>
              </w:rPr>
              <w:t>建议具备</w:t>
            </w:r>
            <w:r>
              <w:rPr>
                <w:rFonts w:hint="eastAsia" w:ascii="Times New Roman" w:hAnsi="Times New Roman" w:cs="Times New Roman"/>
                <w:sz w:val="18"/>
                <w:szCs w:val="18"/>
                <w:lang w:bidi="ar"/>
              </w:rPr>
              <w:t>多年</w:t>
            </w:r>
            <w:r>
              <w:rPr>
                <w:rFonts w:ascii="Times New Roman" w:hAnsi="Times New Roman" w:cs="Times New Roman"/>
                <w:sz w:val="18"/>
                <w:szCs w:val="18"/>
                <w:lang w:bidi="ar"/>
              </w:rPr>
              <w:t>项目管理经验，PMP证书等相关资质</w:t>
            </w:r>
          </w:p>
        </w:tc>
        <w:tc>
          <w:tcPr>
            <w:tcW w:w="2388" w:type="dxa"/>
            <w:tcBorders>
              <w:top w:val="single" w:color="000000" w:sz="12" w:space="0"/>
              <w:left w:val="single" w:color="000000" w:sz="4" w:space="0"/>
              <w:bottom w:val="single" w:color="000000" w:sz="4" w:space="0"/>
            </w:tcBorders>
            <w:vAlign w:val="center"/>
          </w:tcPr>
          <w:p w14:paraId="16164AFE">
            <w:pPr>
              <w:rPr>
                <w:rFonts w:ascii="Times New Roman" w:hAnsi="Times New Roman" w:cs="Times New Roman"/>
                <w:position w:val="-2"/>
                <w:sz w:val="18"/>
                <w:szCs w:val="18"/>
              </w:rPr>
            </w:pPr>
            <w:r>
              <w:rPr>
                <w:rFonts w:ascii="Times New Roman" w:hAnsi="Times New Roman" w:cs="Times New Roman"/>
                <w:sz w:val="18"/>
                <w:szCs w:val="18"/>
                <w:lang w:bidi="ar"/>
              </w:rPr>
              <w:t>负责日常项目协调和进度管理</w:t>
            </w:r>
          </w:p>
        </w:tc>
      </w:tr>
      <w:tr w14:paraId="45D88FB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000000" w:sz="4" w:space="0"/>
              <w:bottom w:val="single" w:color="000000" w:sz="4" w:space="0"/>
              <w:right w:val="single" w:color="000000" w:sz="4" w:space="0"/>
            </w:tcBorders>
            <w:vAlign w:val="center"/>
          </w:tcPr>
          <w:p w14:paraId="2CC7831F">
            <w:pPr>
              <w:jc w:val="center"/>
              <w:rPr>
                <w:rFonts w:ascii="Times New Roman" w:hAnsi="Times New Roman" w:cs="Times New Roman"/>
                <w:sz w:val="18"/>
                <w:szCs w:val="18"/>
                <w:lang w:bidi="ar"/>
              </w:rPr>
            </w:pPr>
            <w:r>
              <w:rPr>
                <w:rFonts w:ascii="Times New Roman" w:hAnsi="Times New Roman" w:cs="Times New Roman"/>
                <w:sz w:val="18"/>
                <w:szCs w:val="18"/>
                <w:lang w:bidi="ar"/>
              </w:rPr>
              <w:t>总监理工程师</w:t>
            </w:r>
          </w:p>
          <w:p w14:paraId="61B0ED3B">
            <w:pPr>
              <w:jc w:val="center"/>
              <w:rPr>
                <w:rFonts w:ascii="Times New Roman" w:hAnsi="Times New Roman" w:cs="Times New Roman"/>
                <w:position w:val="-2"/>
                <w:sz w:val="18"/>
                <w:szCs w:val="18"/>
              </w:rPr>
            </w:pPr>
            <w:r>
              <w:rPr>
                <w:rFonts w:ascii="Times New Roman" w:hAnsi="Times New Roman" w:cs="Times New Roman"/>
                <w:sz w:val="18"/>
                <w:szCs w:val="18"/>
                <w:lang w:bidi="ar"/>
              </w:rPr>
              <w:t>（PMO）</w:t>
            </w:r>
          </w:p>
        </w:tc>
        <w:tc>
          <w:tcPr>
            <w:tcW w:w="614" w:type="dxa"/>
            <w:tcBorders>
              <w:top w:val="single" w:color="000000" w:sz="4" w:space="0"/>
              <w:left w:val="single" w:color="000000" w:sz="4" w:space="0"/>
              <w:bottom w:val="single" w:color="000000" w:sz="4" w:space="0"/>
              <w:right w:val="single" w:color="000000" w:sz="4" w:space="0"/>
            </w:tcBorders>
            <w:vAlign w:val="center"/>
          </w:tcPr>
          <w:p w14:paraId="00F53CE8">
            <w:pPr>
              <w:jc w:val="center"/>
              <w:rPr>
                <w:rFonts w:ascii="Times New Roman" w:hAnsi="Times New Roman" w:cs="Times New Roman"/>
                <w:position w:val="-2"/>
                <w:sz w:val="18"/>
                <w:szCs w:val="18"/>
              </w:rPr>
            </w:pPr>
            <w:r>
              <w:rPr>
                <w:rFonts w:ascii="Times New Roman" w:hAnsi="Times New Roman" w:cs="Times New Roman"/>
                <w:sz w:val="18"/>
                <w:szCs w:val="18"/>
              </w:rPr>
              <w:t>2</w:t>
            </w:r>
          </w:p>
        </w:tc>
        <w:tc>
          <w:tcPr>
            <w:tcW w:w="4495" w:type="dxa"/>
            <w:tcBorders>
              <w:top w:val="single" w:color="000000" w:sz="4" w:space="0"/>
              <w:left w:val="single" w:color="000000" w:sz="4" w:space="0"/>
              <w:bottom w:val="single" w:color="000000" w:sz="4" w:space="0"/>
            </w:tcBorders>
            <w:vAlign w:val="center"/>
          </w:tcPr>
          <w:p w14:paraId="7159C8FE">
            <w:pPr>
              <w:rPr>
                <w:rFonts w:ascii="Times New Roman" w:hAnsi="Times New Roman" w:cs="Times New Roman"/>
                <w:sz w:val="18"/>
                <w:szCs w:val="18"/>
              </w:rPr>
            </w:pPr>
            <w:r>
              <w:rPr>
                <w:rFonts w:ascii="Times New Roman" w:hAnsi="Times New Roman" w:cs="Times New Roman"/>
                <w:sz w:val="18"/>
                <w:szCs w:val="18"/>
                <w:lang w:bidi="ar"/>
              </w:rPr>
              <w:t>建议具备数字化项目经验，</w:t>
            </w:r>
            <w:r>
              <w:rPr>
                <w:rFonts w:hint="eastAsia" w:ascii="Times New Roman" w:hAnsi="Times New Roman" w:cs="Times New Roman"/>
                <w:sz w:val="18"/>
                <w:szCs w:val="18"/>
                <w:lang w:bidi="ar"/>
              </w:rPr>
              <w:t>具备</w:t>
            </w:r>
            <w:r>
              <w:rPr>
                <w:rFonts w:ascii="Times New Roman" w:hAnsi="Times New Roman" w:cs="Times New Roman"/>
                <w:sz w:val="18"/>
                <w:szCs w:val="18"/>
                <w:lang w:bidi="ar"/>
              </w:rPr>
              <w:t>相关领域的工作经验，具有《信息系统监理师》资质证书</w:t>
            </w:r>
          </w:p>
        </w:tc>
        <w:tc>
          <w:tcPr>
            <w:tcW w:w="2388" w:type="dxa"/>
            <w:tcBorders>
              <w:top w:val="single" w:color="000000" w:sz="4" w:space="0"/>
              <w:left w:val="single" w:color="000000" w:sz="4" w:space="0"/>
              <w:bottom w:val="single" w:color="000000" w:sz="4" w:space="0"/>
            </w:tcBorders>
            <w:vAlign w:val="center"/>
          </w:tcPr>
          <w:p w14:paraId="723357A2">
            <w:pPr>
              <w:rPr>
                <w:rFonts w:ascii="Times New Roman" w:hAnsi="Times New Roman" w:cs="Times New Roman"/>
                <w:position w:val="-2"/>
                <w:sz w:val="18"/>
                <w:szCs w:val="18"/>
              </w:rPr>
            </w:pPr>
            <w:r>
              <w:rPr>
                <w:rFonts w:ascii="Times New Roman" w:hAnsi="Times New Roman" w:cs="Times New Roman"/>
                <w:sz w:val="18"/>
                <w:szCs w:val="18"/>
                <w:lang w:bidi="ar"/>
              </w:rPr>
              <w:t>负责总体协调和监理工作，确保项目按计划执行</w:t>
            </w:r>
          </w:p>
        </w:tc>
      </w:tr>
      <w:tr w14:paraId="52A958A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000000" w:sz="4" w:space="0"/>
              <w:bottom w:val="single" w:color="000000" w:sz="4" w:space="0"/>
              <w:right w:val="single" w:color="000000" w:sz="4" w:space="0"/>
            </w:tcBorders>
            <w:vAlign w:val="center"/>
          </w:tcPr>
          <w:p w14:paraId="0E4B68DB">
            <w:pPr>
              <w:jc w:val="center"/>
              <w:rPr>
                <w:rFonts w:ascii="Times New Roman" w:hAnsi="Times New Roman" w:cs="Times New Roman"/>
                <w:sz w:val="18"/>
                <w:szCs w:val="18"/>
                <w:lang w:bidi="ar"/>
              </w:rPr>
            </w:pPr>
            <w:r>
              <w:rPr>
                <w:rFonts w:ascii="Times New Roman" w:hAnsi="Times New Roman" w:cs="Times New Roman"/>
                <w:sz w:val="18"/>
                <w:szCs w:val="18"/>
                <w:lang w:bidi="ar"/>
              </w:rPr>
              <w:t>技术专家</w:t>
            </w:r>
          </w:p>
          <w:p w14:paraId="7F833863">
            <w:pPr>
              <w:jc w:val="center"/>
              <w:rPr>
                <w:rFonts w:ascii="Times New Roman" w:hAnsi="Times New Roman" w:cs="Times New Roman"/>
                <w:position w:val="-2"/>
                <w:sz w:val="18"/>
                <w:szCs w:val="18"/>
              </w:rPr>
            </w:pPr>
            <w:r>
              <w:rPr>
                <w:rFonts w:ascii="Times New Roman" w:hAnsi="Times New Roman" w:cs="Times New Roman"/>
                <w:sz w:val="18"/>
                <w:szCs w:val="18"/>
                <w:lang w:bidi="ar"/>
              </w:rPr>
              <w:t>（电力系统）</w:t>
            </w:r>
          </w:p>
        </w:tc>
        <w:tc>
          <w:tcPr>
            <w:tcW w:w="614" w:type="dxa"/>
            <w:tcBorders>
              <w:top w:val="single" w:color="000000" w:sz="4" w:space="0"/>
              <w:left w:val="single" w:color="000000" w:sz="4" w:space="0"/>
              <w:bottom w:val="single" w:color="000000" w:sz="4" w:space="0"/>
              <w:right w:val="single" w:color="000000" w:sz="4" w:space="0"/>
            </w:tcBorders>
            <w:vAlign w:val="center"/>
          </w:tcPr>
          <w:p w14:paraId="4CD15197">
            <w:pPr>
              <w:jc w:val="center"/>
              <w:rPr>
                <w:rFonts w:ascii="Times New Roman" w:hAnsi="Times New Roman" w:cs="Times New Roman"/>
                <w:position w:val="-2"/>
                <w:sz w:val="18"/>
                <w:szCs w:val="18"/>
              </w:rPr>
            </w:pPr>
            <w:r>
              <w:rPr>
                <w:rFonts w:ascii="Times New Roman" w:hAnsi="Times New Roman" w:cs="Times New Roman"/>
                <w:sz w:val="18"/>
                <w:szCs w:val="18"/>
              </w:rPr>
              <w:t>3</w:t>
            </w:r>
          </w:p>
        </w:tc>
        <w:tc>
          <w:tcPr>
            <w:tcW w:w="4495" w:type="dxa"/>
            <w:tcBorders>
              <w:top w:val="single" w:color="000000" w:sz="4" w:space="0"/>
              <w:left w:val="single" w:color="000000" w:sz="4" w:space="0"/>
              <w:bottom w:val="single" w:color="000000" w:sz="4" w:space="0"/>
            </w:tcBorders>
            <w:vAlign w:val="center"/>
          </w:tcPr>
          <w:p w14:paraId="55A5F43C">
            <w:pPr>
              <w:rPr>
                <w:rFonts w:ascii="Times New Roman" w:hAnsi="Times New Roman" w:cs="Times New Roman"/>
                <w:sz w:val="18"/>
                <w:szCs w:val="18"/>
              </w:rPr>
            </w:pPr>
            <w:r>
              <w:rPr>
                <w:rFonts w:ascii="Times New Roman" w:hAnsi="Times New Roman" w:cs="Times New Roman"/>
                <w:sz w:val="18"/>
                <w:szCs w:val="18"/>
                <w:lang w:bidi="ar"/>
              </w:rPr>
              <w:t>建议具备电力工程、智能电网等领域经验的高级工程师资质</w:t>
            </w:r>
          </w:p>
        </w:tc>
        <w:tc>
          <w:tcPr>
            <w:tcW w:w="2388" w:type="dxa"/>
            <w:tcBorders>
              <w:top w:val="single" w:color="000000" w:sz="4" w:space="0"/>
              <w:left w:val="single" w:color="000000" w:sz="4" w:space="0"/>
              <w:bottom w:val="single" w:color="000000" w:sz="4" w:space="0"/>
            </w:tcBorders>
            <w:vAlign w:val="center"/>
          </w:tcPr>
          <w:p w14:paraId="1B1D7B0D">
            <w:pPr>
              <w:rPr>
                <w:rFonts w:ascii="Times New Roman" w:hAnsi="Times New Roman" w:cs="Times New Roman"/>
                <w:position w:val="-2"/>
                <w:sz w:val="18"/>
                <w:szCs w:val="18"/>
              </w:rPr>
            </w:pPr>
            <w:r>
              <w:rPr>
                <w:rFonts w:ascii="Times New Roman" w:hAnsi="Times New Roman" w:cs="Times New Roman"/>
                <w:sz w:val="18"/>
                <w:szCs w:val="18"/>
                <w:lang w:bidi="ar"/>
              </w:rPr>
              <w:t>负责对技术方案的评审，提出优化建议</w:t>
            </w:r>
          </w:p>
        </w:tc>
      </w:tr>
      <w:tr w14:paraId="6DD1FBC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000000" w:sz="4" w:space="0"/>
              <w:bottom w:val="single" w:color="000000" w:sz="4" w:space="0"/>
              <w:right w:val="single" w:color="000000" w:sz="4" w:space="0"/>
            </w:tcBorders>
            <w:vAlign w:val="center"/>
          </w:tcPr>
          <w:p w14:paraId="6C603DEC">
            <w:pPr>
              <w:jc w:val="center"/>
              <w:rPr>
                <w:rFonts w:ascii="Times New Roman" w:hAnsi="Times New Roman" w:cs="Times New Roman"/>
                <w:sz w:val="18"/>
                <w:szCs w:val="18"/>
                <w:lang w:bidi="ar"/>
              </w:rPr>
            </w:pPr>
            <w:r>
              <w:rPr>
                <w:rFonts w:ascii="Times New Roman" w:hAnsi="Times New Roman" w:cs="Times New Roman"/>
                <w:sz w:val="18"/>
                <w:szCs w:val="18"/>
                <w:lang w:bidi="ar"/>
              </w:rPr>
              <w:t>技术专家</w:t>
            </w:r>
          </w:p>
          <w:p w14:paraId="451E4347">
            <w:pPr>
              <w:jc w:val="center"/>
              <w:rPr>
                <w:rFonts w:ascii="Times New Roman" w:hAnsi="Times New Roman" w:cs="Times New Roman"/>
                <w:position w:val="-2"/>
                <w:sz w:val="18"/>
                <w:szCs w:val="18"/>
              </w:rPr>
            </w:pPr>
            <w:r>
              <w:rPr>
                <w:rFonts w:ascii="Times New Roman" w:hAnsi="Times New Roman" w:cs="Times New Roman"/>
                <w:sz w:val="18"/>
                <w:szCs w:val="18"/>
                <w:lang w:bidi="ar"/>
              </w:rPr>
              <w:t>（数字化技术）</w:t>
            </w:r>
          </w:p>
        </w:tc>
        <w:tc>
          <w:tcPr>
            <w:tcW w:w="614" w:type="dxa"/>
            <w:tcBorders>
              <w:top w:val="single" w:color="000000" w:sz="4" w:space="0"/>
              <w:left w:val="single" w:color="000000" w:sz="4" w:space="0"/>
              <w:bottom w:val="single" w:color="000000" w:sz="4" w:space="0"/>
              <w:right w:val="single" w:color="000000" w:sz="4" w:space="0"/>
            </w:tcBorders>
            <w:vAlign w:val="center"/>
          </w:tcPr>
          <w:p w14:paraId="5B76BC55">
            <w:pPr>
              <w:jc w:val="center"/>
              <w:rPr>
                <w:rFonts w:ascii="Times New Roman" w:hAnsi="Times New Roman" w:cs="Times New Roman"/>
                <w:position w:val="-2"/>
                <w:sz w:val="18"/>
                <w:szCs w:val="18"/>
              </w:rPr>
            </w:pPr>
            <w:r>
              <w:rPr>
                <w:rFonts w:ascii="Times New Roman" w:hAnsi="Times New Roman" w:cs="Times New Roman"/>
                <w:sz w:val="18"/>
                <w:szCs w:val="18"/>
              </w:rPr>
              <w:t>3</w:t>
            </w:r>
          </w:p>
        </w:tc>
        <w:tc>
          <w:tcPr>
            <w:tcW w:w="4495" w:type="dxa"/>
            <w:tcBorders>
              <w:top w:val="single" w:color="000000" w:sz="4" w:space="0"/>
              <w:left w:val="single" w:color="000000" w:sz="4" w:space="0"/>
              <w:bottom w:val="single" w:color="000000" w:sz="4" w:space="0"/>
            </w:tcBorders>
            <w:vAlign w:val="center"/>
          </w:tcPr>
          <w:p w14:paraId="03586D43">
            <w:pPr>
              <w:rPr>
                <w:rFonts w:ascii="Times New Roman" w:hAnsi="Times New Roman" w:cs="Times New Roman"/>
                <w:sz w:val="18"/>
                <w:szCs w:val="18"/>
              </w:rPr>
            </w:pPr>
            <w:r>
              <w:rPr>
                <w:rFonts w:ascii="Times New Roman" w:hAnsi="Times New Roman" w:cs="Times New Roman"/>
                <w:sz w:val="18"/>
                <w:szCs w:val="18"/>
                <w:lang w:bidi="ar"/>
              </w:rPr>
              <w:t>建议具备信息技术、大数据等领域经验的专家，熟悉数字化技术</w:t>
            </w:r>
          </w:p>
        </w:tc>
        <w:tc>
          <w:tcPr>
            <w:tcW w:w="2388" w:type="dxa"/>
            <w:tcBorders>
              <w:top w:val="single" w:color="000000" w:sz="4" w:space="0"/>
              <w:left w:val="single" w:color="000000" w:sz="4" w:space="0"/>
              <w:bottom w:val="single" w:color="000000" w:sz="4" w:space="0"/>
            </w:tcBorders>
            <w:vAlign w:val="center"/>
          </w:tcPr>
          <w:p w14:paraId="6174E93A">
            <w:pPr>
              <w:rPr>
                <w:rFonts w:ascii="Times New Roman" w:hAnsi="Times New Roman" w:cs="Times New Roman"/>
                <w:position w:val="-2"/>
                <w:sz w:val="18"/>
                <w:szCs w:val="18"/>
              </w:rPr>
            </w:pPr>
            <w:r>
              <w:rPr>
                <w:rFonts w:ascii="Times New Roman" w:hAnsi="Times New Roman" w:cs="Times New Roman"/>
                <w:sz w:val="18"/>
                <w:szCs w:val="18"/>
                <w:lang w:bidi="ar"/>
              </w:rPr>
              <w:t>负责审查系统的设计、架构及数据处理方案</w:t>
            </w:r>
          </w:p>
        </w:tc>
      </w:tr>
      <w:tr w14:paraId="31E791A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000000" w:sz="4" w:space="0"/>
              <w:bottom w:val="single" w:color="000000" w:sz="4" w:space="0"/>
              <w:right w:val="single" w:color="000000" w:sz="4" w:space="0"/>
            </w:tcBorders>
            <w:vAlign w:val="center"/>
          </w:tcPr>
          <w:p w14:paraId="1D41FE3C">
            <w:pPr>
              <w:jc w:val="center"/>
              <w:rPr>
                <w:rStyle w:val="232"/>
                <w:rFonts w:ascii="Times New Roman" w:hAnsi="Times New Roman" w:cs="Times New Roman"/>
                <w:b w:val="0"/>
                <w:sz w:val="18"/>
                <w:szCs w:val="18"/>
                <w:lang w:bidi="ar"/>
              </w:rPr>
            </w:pPr>
            <w:r>
              <w:rPr>
                <w:rFonts w:ascii="Times New Roman" w:hAnsi="Times New Roman" w:cs="Times New Roman"/>
                <w:sz w:val="18"/>
                <w:szCs w:val="18"/>
                <w:lang w:bidi="ar"/>
              </w:rPr>
              <w:t>安全管理人员</w:t>
            </w:r>
          </w:p>
        </w:tc>
        <w:tc>
          <w:tcPr>
            <w:tcW w:w="614" w:type="dxa"/>
            <w:tcBorders>
              <w:top w:val="single" w:color="000000" w:sz="4" w:space="0"/>
              <w:left w:val="single" w:color="000000" w:sz="4" w:space="0"/>
              <w:bottom w:val="single" w:color="000000" w:sz="4" w:space="0"/>
              <w:right w:val="single" w:color="000000" w:sz="4" w:space="0"/>
            </w:tcBorders>
            <w:vAlign w:val="center"/>
          </w:tcPr>
          <w:p w14:paraId="7644320A">
            <w:pPr>
              <w:jc w:val="center"/>
              <w:rPr>
                <w:rFonts w:ascii="Times New Roman" w:hAnsi="Times New Roman" w:cs="Times New Roman"/>
                <w:sz w:val="18"/>
                <w:szCs w:val="18"/>
                <w:lang w:bidi="ar"/>
              </w:rPr>
            </w:pPr>
            <w:r>
              <w:rPr>
                <w:rFonts w:ascii="Times New Roman" w:hAnsi="Times New Roman" w:cs="Times New Roman"/>
                <w:sz w:val="18"/>
                <w:szCs w:val="18"/>
                <w:lang w:bidi="ar"/>
              </w:rPr>
              <w:t>1</w:t>
            </w:r>
          </w:p>
        </w:tc>
        <w:tc>
          <w:tcPr>
            <w:tcW w:w="4495" w:type="dxa"/>
            <w:tcBorders>
              <w:top w:val="single" w:color="000000" w:sz="4" w:space="0"/>
              <w:left w:val="single" w:color="000000" w:sz="4" w:space="0"/>
              <w:bottom w:val="single" w:color="000000" w:sz="4" w:space="0"/>
            </w:tcBorders>
            <w:vAlign w:val="center"/>
          </w:tcPr>
          <w:p w14:paraId="6BFAD4C5">
            <w:pPr>
              <w:rPr>
                <w:rFonts w:ascii="Times New Roman" w:hAnsi="Times New Roman" w:cs="Times New Roman"/>
                <w:sz w:val="18"/>
                <w:szCs w:val="18"/>
              </w:rPr>
            </w:pPr>
            <w:r>
              <w:rPr>
                <w:rFonts w:ascii="Times New Roman" w:hAnsi="Times New Roman" w:cs="Times New Roman"/>
                <w:sz w:val="18"/>
                <w:szCs w:val="18"/>
                <w:lang w:bidi="ar"/>
              </w:rPr>
              <w:t>建议熟悉网络安全、数据安全相关认证、安全合规要求</w:t>
            </w:r>
          </w:p>
        </w:tc>
        <w:tc>
          <w:tcPr>
            <w:tcW w:w="2388" w:type="dxa"/>
            <w:tcBorders>
              <w:top w:val="single" w:color="000000" w:sz="4" w:space="0"/>
              <w:left w:val="single" w:color="000000" w:sz="4" w:space="0"/>
              <w:bottom w:val="single" w:color="000000" w:sz="4" w:space="0"/>
            </w:tcBorders>
            <w:vAlign w:val="center"/>
          </w:tcPr>
          <w:p w14:paraId="57D5D552">
            <w:pPr>
              <w:rPr>
                <w:rFonts w:ascii="Times New Roman" w:hAnsi="Times New Roman" w:cs="Times New Roman"/>
                <w:sz w:val="18"/>
                <w:szCs w:val="18"/>
                <w:lang w:bidi="ar"/>
              </w:rPr>
            </w:pPr>
            <w:r>
              <w:rPr>
                <w:rFonts w:ascii="Times New Roman" w:hAnsi="Times New Roman" w:cs="Times New Roman"/>
                <w:sz w:val="18"/>
                <w:szCs w:val="18"/>
                <w:lang w:bidi="ar"/>
              </w:rPr>
              <w:t>监督系统安全性，确保符合安全法规要求</w:t>
            </w:r>
          </w:p>
        </w:tc>
      </w:tr>
      <w:tr w14:paraId="6BC8B613">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000000" w:sz="4" w:space="0"/>
              <w:bottom w:val="single" w:color="000000" w:sz="4" w:space="0"/>
              <w:right w:val="single" w:color="000000" w:sz="4" w:space="0"/>
            </w:tcBorders>
            <w:vAlign w:val="center"/>
          </w:tcPr>
          <w:p w14:paraId="4DE9BD0F">
            <w:pPr>
              <w:jc w:val="center"/>
              <w:rPr>
                <w:rStyle w:val="232"/>
                <w:rFonts w:ascii="Times New Roman" w:hAnsi="Times New Roman" w:cs="Times New Roman"/>
                <w:b w:val="0"/>
                <w:sz w:val="18"/>
                <w:szCs w:val="18"/>
                <w:lang w:bidi="ar"/>
              </w:rPr>
            </w:pPr>
            <w:r>
              <w:rPr>
                <w:rFonts w:ascii="Times New Roman" w:hAnsi="Times New Roman" w:cs="Times New Roman"/>
                <w:sz w:val="18"/>
                <w:szCs w:val="18"/>
                <w:lang w:bidi="ar"/>
              </w:rPr>
              <w:t>质量监督人员</w:t>
            </w:r>
          </w:p>
        </w:tc>
        <w:tc>
          <w:tcPr>
            <w:tcW w:w="614" w:type="dxa"/>
            <w:tcBorders>
              <w:top w:val="single" w:color="000000" w:sz="4" w:space="0"/>
              <w:left w:val="single" w:color="000000" w:sz="4" w:space="0"/>
              <w:bottom w:val="single" w:color="000000" w:sz="4" w:space="0"/>
              <w:right w:val="single" w:color="000000" w:sz="4" w:space="0"/>
            </w:tcBorders>
            <w:vAlign w:val="center"/>
          </w:tcPr>
          <w:p w14:paraId="0AC6C4E1">
            <w:pPr>
              <w:jc w:val="center"/>
              <w:rPr>
                <w:rFonts w:ascii="Times New Roman" w:hAnsi="Times New Roman" w:cs="Times New Roman"/>
                <w:sz w:val="18"/>
                <w:szCs w:val="18"/>
                <w:lang w:bidi="ar"/>
              </w:rPr>
            </w:pPr>
            <w:r>
              <w:rPr>
                <w:rFonts w:ascii="Times New Roman" w:hAnsi="Times New Roman" w:cs="Times New Roman"/>
                <w:sz w:val="18"/>
                <w:szCs w:val="18"/>
                <w:lang w:bidi="ar"/>
              </w:rPr>
              <w:t>2</w:t>
            </w:r>
          </w:p>
        </w:tc>
        <w:tc>
          <w:tcPr>
            <w:tcW w:w="4495" w:type="dxa"/>
            <w:tcBorders>
              <w:top w:val="single" w:color="000000" w:sz="4" w:space="0"/>
              <w:left w:val="single" w:color="000000" w:sz="4" w:space="0"/>
              <w:bottom w:val="single" w:color="000000" w:sz="4" w:space="0"/>
            </w:tcBorders>
            <w:vAlign w:val="center"/>
          </w:tcPr>
          <w:p w14:paraId="0B0C3235">
            <w:pPr>
              <w:rPr>
                <w:rFonts w:ascii="Times New Roman" w:hAnsi="Times New Roman" w:cs="Times New Roman"/>
                <w:sz w:val="18"/>
              </w:rPr>
            </w:pPr>
            <w:r>
              <w:rPr>
                <w:rFonts w:ascii="Times New Roman" w:hAnsi="Times New Roman" w:cs="Times New Roman"/>
                <w:sz w:val="18"/>
                <w:szCs w:val="18"/>
                <w:lang w:bidi="ar"/>
              </w:rPr>
              <w:t>建议具备质量管理认证（ISO9001等）</w:t>
            </w:r>
            <w:r>
              <w:rPr>
                <w:rFonts w:hint="eastAsia" w:ascii="Times New Roman" w:hAnsi="Times New Roman" w:cs="Times New Roman"/>
                <w:sz w:val="18"/>
                <w:szCs w:val="18"/>
                <w:lang w:bidi="ar"/>
              </w:rPr>
              <w:t>，具备多年</w:t>
            </w:r>
            <w:r>
              <w:rPr>
                <w:rFonts w:ascii="Times New Roman" w:hAnsi="Times New Roman" w:cs="Times New Roman"/>
                <w:sz w:val="18"/>
                <w:szCs w:val="18"/>
                <w:lang w:bidi="ar"/>
              </w:rPr>
              <w:t>质量管理经验</w:t>
            </w:r>
          </w:p>
        </w:tc>
        <w:tc>
          <w:tcPr>
            <w:tcW w:w="2388" w:type="dxa"/>
            <w:tcBorders>
              <w:top w:val="single" w:color="000000" w:sz="4" w:space="0"/>
              <w:left w:val="single" w:color="000000" w:sz="4" w:space="0"/>
              <w:bottom w:val="single" w:color="000000" w:sz="4" w:space="0"/>
            </w:tcBorders>
            <w:vAlign w:val="center"/>
          </w:tcPr>
          <w:p w14:paraId="2E3BBDE9">
            <w:pPr>
              <w:rPr>
                <w:rFonts w:ascii="Times New Roman" w:hAnsi="Times New Roman" w:cs="Times New Roman"/>
                <w:sz w:val="18"/>
                <w:szCs w:val="18"/>
                <w:lang w:bidi="ar"/>
              </w:rPr>
            </w:pPr>
            <w:r>
              <w:rPr>
                <w:rFonts w:ascii="Times New Roman" w:hAnsi="Times New Roman" w:cs="Times New Roman"/>
                <w:sz w:val="18"/>
                <w:szCs w:val="18"/>
                <w:lang w:bidi="ar"/>
              </w:rPr>
              <w:t>负责质量监控与检查，确保质量符合标准</w:t>
            </w:r>
          </w:p>
        </w:tc>
      </w:tr>
      <w:tr w14:paraId="2A24688C">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000000" w:sz="4" w:space="0"/>
              <w:bottom w:val="single" w:color="000000" w:sz="12" w:space="0"/>
              <w:right w:val="single" w:color="000000" w:sz="4" w:space="0"/>
            </w:tcBorders>
            <w:vAlign w:val="center"/>
          </w:tcPr>
          <w:p w14:paraId="12C945D8">
            <w:pPr>
              <w:jc w:val="center"/>
              <w:rPr>
                <w:rFonts w:ascii="Times New Roman" w:hAnsi="Times New Roman" w:cs="Times New Roman"/>
                <w:position w:val="-2"/>
                <w:sz w:val="18"/>
                <w:szCs w:val="18"/>
              </w:rPr>
            </w:pPr>
            <w:r>
              <w:rPr>
                <w:rFonts w:ascii="Times New Roman" w:hAnsi="Times New Roman" w:cs="Times New Roman"/>
                <w:sz w:val="18"/>
                <w:szCs w:val="18"/>
                <w:lang w:bidi="ar"/>
              </w:rPr>
              <w:t>项目经理</w:t>
            </w:r>
          </w:p>
        </w:tc>
        <w:tc>
          <w:tcPr>
            <w:tcW w:w="614" w:type="dxa"/>
            <w:tcBorders>
              <w:top w:val="single" w:color="000000" w:sz="4" w:space="0"/>
              <w:left w:val="single" w:color="000000" w:sz="4" w:space="0"/>
              <w:bottom w:val="single" w:color="000000" w:sz="12" w:space="0"/>
              <w:right w:val="single" w:color="000000" w:sz="4" w:space="0"/>
            </w:tcBorders>
            <w:vAlign w:val="center"/>
          </w:tcPr>
          <w:p w14:paraId="5A04D73E">
            <w:pPr>
              <w:jc w:val="center"/>
              <w:rPr>
                <w:rFonts w:ascii="Times New Roman" w:hAnsi="Times New Roman" w:cs="Times New Roman"/>
                <w:position w:val="-2"/>
                <w:sz w:val="18"/>
                <w:szCs w:val="18"/>
              </w:rPr>
            </w:pPr>
            <w:r>
              <w:rPr>
                <w:rFonts w:ascii="Times New Roman" w:hAnsi="Times New Roman" w:cs="Times New Roman"/>
                <w:sz w:val="18"/>
                <w:szCs w:val="18"/>
                <w:lang w:bidi="ar"/>
              </w:rPr>
              <w:t>1</w:t>
            </w:r>
          </w:p>
        </w:tc>
        <w:tc>
          <w:tcPr>
            <w:tcW w:w="4495" w:type="dxa"/>
            <w:tcBorders>
              <w:top w:val="single" w:color="000000" w:sz="4" w:space="0"/>
              <w:left w:val="single" w:color="000000" w:sz="4" w:space="0"/>
              <w:bottom w:val="single" w:color="000000" w:sz="12" w:space="0"/>
            </w:tcBorders>
            <w:vAlign w:val="center"/>
          </w:tcPr>
          <w:p w14:paraId="79309E2F">
            <w:pPr>
              <w:rPr>
                <w:rFonts w:ascii="Times New Roman" w:hAnsi="Times New Roman" w:cs="Times New Roman"/>
                <w:sz w:val="18"/>
              </w:rPr>
            </w:pPr>
            <w:r>
              <w:rPr>
                <w:rFonts w:ascii="Times New Roman" w:hAnsi="Times New Roman" w:cs="Times New Roman"/>
                <w:sz w:val="18"/>
                <w:szCs w:val="18"/>
                <w:lang w:bidi="ar"/>
              </w:rPr>
              <w:t>建议具备</w:t>
            </w:r>
            <w:r>
              <w:rPr>
                <w:rFonts w:hint="eastAsia" w:ascii="Times New Roman" w:hAnsi="Times New Roman" w:cs="Times New Roman"/>
                <w:sz w:val="18"/>
                <w:szCs w:val="18"/>
                <w:lang w:bidi="ar"/>
              </w:rPr>
              <w:t>多年</w:t>
            </w:r>
            <w:r>
              <w:rPr>
                <w:rFonts w:ascii="Times New Roman" w:hAnsi="Times New Roman" w:cs="Times New Roman"/>
                <w:sz w:val="18"/>
                <w:szCs w:val="18"/>
                <w:lang w:bidi="ar"/>
              </w:rPr>
              <w:t>项目管理经验，PMP证书等相关资质</w:t>
            </w:r>
          </w:p>
        </w:tc>
        <w:tc>
          <w:tcPr>
            <w:tcW w:w="2388" w:type="dxa"/>
            <w:tcBorders>
              <w:top w:val="single" w:color="000000" w:sz="4" w:space="0"/>
              <w:left w:val="single" w:color="000000" w:sz="4" w:space="0"/>
              <w:bottom w:val="single" w:color="000000" w:sz="12" w:space="0"/>
            </w:tcBorders>
            <w:vAlign w:val="center"/>
          </w:tcPr>
          <w:p w14:paraId="60D21E86">
            <w:pPr>
              <w:rPr>
                <w:rFonts w:ascii="Times New Roman" w:hAnsi="Times New Roman" w:cs="Times New Roman"/>
                <w:position w:val="-2"/>
                <w:sz w:val="18"/>
                <w:szCs w:val="18"/>
              </w:rPr>
            </w:pPr>
            <w:r>
              <w:rPr>
                <w:rFonts w:ascii="Times New Roman" w:hAnsi="Times New Roman" w:cs="Times New Roman"/>
                <w:sz w:val="18"/>
                <w:szCs w:val="18"/>
                <w:lang w:bidi="ar"/>
              </w:rPr>
              <w:t>负责日常项目协调和进度管理</w:t>
            </w:r>
          </w:p>
        </w:tc>
      </w:tr>
    </w:tbl>
    <w:p w14:paraId="417ACE75">
      <w:pPr>
        <w:pStyle w:val="251"/>
        <w:numPr>
          <w:ilvl w:val="0"/>
          <w:numId w:val="13"/>
        </w:numPr>
        <w:rPr>
          <w:rFonts w:ascii="Times New Roman"/>
          <w:szCs w:val="21"/>
        </w:rPr>
      </w:pPr>
      <w:bookmarkStart w:id="213" w:name="_Toc35527227"/>
      <w:bookmarkEnd w:id="213"/>
      <w:bookmarkStart w:id="214" w:name="_Toc35527254"/>
      <w:bookmarkEnd w:id="214"/>
      <w:bookmarkStart w:id="215" w:name="_Toc960"/>
      <w:bookmarkStart w:id="216" w:name="_Toc223712694"/>
      <w:bookmarkStart w:id="217" w:name="_Toc23484"/>
      <w:bookmarkStart w:id="218" w:name="_Toc15517"/>
      <w:bookmarkStart w:id="219" w:name="_Toc79421004"/>
      <w:bookmarkStart w:id="220" w:name="_Toc80971243"/>
      <w:bookmarkStart w:id="221" w:name="_Toc116907272"/>
      <w:r>
        <w:rPr>
          <w:rFonts w:ascii="Times New Roman"/>
        </w:rPr>
        <w:t>数字化项目监理方法和工具</w:t>
      </w:r>
      <w:bookmarkEnd w:id="215"/>
      <w:bookmarkEnd w:id="216"/>
      <w:bookmarkEnd w:id="217"/>
      <w:bookmarkEnd w:id="218"/>
    </w:p>
    <w:p w14:paraId="195CAA05">
      <w:pPr>
        <w:pStyle w:val="249"/>
        <w:numPr>
          <w:ilvl w:val="1"/>
          <w:numId w:val="13"/>
        </w:numPr>
        <w:rPr>
          <w:rFonts w:ascii="Times New Roman"/>
        </w:rPr>
      </w:pPr>
      <w:r>
        <w:rPr>
          <w:rFonts w:ascii="Times New Roman"/>
        </w:rPr>
        <w:t>总体监理方法和工具</w:t>
      </w:r>
    </w:p>
    <w:p w14:paraId="72D7AC74">
      <w:pPr>
        <w:pStyle w:val="250"/>
        <w:ind w:firstLine="420"/>
        <w:rPr>
          <w:rFonts w:ascii="Times New Roman"/>
          <w:szCs w:val="21"/>
        </w:rPr>
      </w:pPr>
      <w:r>
        <w:rPr>
          <w:rFonts w:ascii="Times New Roman"/>
          <w:szCs w:val="21"/>
        </w:rPr>
        <w:t>监理机构采用科学的管理方法论和技术工具，以确保项目在安全、质量、进度和成本等方面达到预期目标。</w:t>
      </w:r>
    </w:p>
    <w:p w14:paraId="5E7BEB50">
      <w:pPr>
        <w:pStyle w:val="250"/>
        <w:numPr>
          <w:ilvl w:val="0"/>
          <w:numId w:val="80"/>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风险管理方法：通过</w:t>
      </w:r>
      <w:r>
        <w:rPr>
          <w:rFonts w:ascii="Times New Roman"/>
          <w:szCs w:val="21"/>
        </w:rPr>
        <w:t>风险管理四步法，即</w:t>
      </w:r>
      <w:r>
        <w:rPr>
          <w:rFonts w:ascii="Times New Roman"/>
          <w:szCs w:val="21"/>
          <w:lang w:eastAsia="zh-Hans"/>
        </w:rPr>
        <w:t>风险识别、分析、应对和监控，</w:t>
      </w:r>
      <w:r>
        <w:rPr>
          <w:rFonts w:ascii="Times New Roman"/>
          <w:szCs w:val="21"/>
        </w:rPr>
        <w:t>识别项目</w:t>
      </w:r>
      <w:r>
        <w:rPr>
          <w:rFonts w:ascii="Times New Roman"/>
          <w:szCs w:val="21"/>
          <w:lang w:eastAsia="zh-Hans"/>
        </w:rPr>
        <w:t>全过程管理</w:t>
      </w:r>
      <w:r>
        <w:rPr>
          <w:rFonts w:ascii="Times New Roman"/>
          <w:szCs w:val="21"/>
        </w:rPr>
        <w:t>的</w:t>
      </w:r>
      <w:r>
        <w:rPr>
          <w:rFonts w:ascii="Times New Roman"/>
          <w:szCs w:val="21"/>
          <w:lang w:eastAsia="zh-Hans"/>
        </w:rPr>
        <w:t>潜在风险，避免风险演变成问题</w:t>
      </w:r>
      <w:r>
        <w:rPr>
          <w:rFonts w:ascii="Times New Roman"/>
          <w:szCs w:val="21"/>
        </w:rPr>
        <w:t>。通过使用失效模式和影响分析法（FEMA），提前识别电力行业潜在的风险和故障，从而采取有效的防范措施，确保电力系统的稳定运行；</w:t>
      </w:r>
    </w:p>
    <w:p w14:paraId="1273C9C0">
      <w:pPr>
        <w:pStyle w:val="250"/>
        <w:numPr>
          <w:ilvl w:val="0"/>
          <w:numId w:val="80"/>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进度管理方法：采用甘特图、关键路径法（CPM）等工具，对项目进度进行计划和监督，确保关键节点按时完成；</w:t>
      </w:r>
    </w:p>
    <w:p w14:paraId="67FC685A">
      <w:pPr>
        <w:pStyle w:val="250"/>
        <w:numPr>
          <w:ilvl w:val="0"/>
          <w:numId w:val="80"/>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质量控制方法：建立标准化质量评估指标体系，使用统计分析和检查清单确保系统功能、性能和稳定性；</w:t>
      </w:r>
    </w:p>
    <w:p w14:paraId="26BAD0D5">
      <w:pPr>
        <w:pStyle w:val="250"/>
        <w:numPr>
          <w:ilvl w:val="0"/>
          <w:numId w:val="80"/>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沟通与协调方法：通过例会、监理报告和问题跟踪机制，保障各方信息及时传递和问题快速解决；</w:t>
      </w:r>
    </w:p>
    <w:p w14:paraId="3A19655F">
      <w:pPr>
        <w:pStyle w:val="250"/>
        <w:numPr>
          <w:ilvl w:val="0"/>
          <w:numId w:val="80"/>
        </w:numPr>
        <w:tabs>
          <w:tab w:val="center" w:pos="851"/>
          <w:tab w:val="right" w:leader="dot" w:pos="9298"/>
        </w:tabs>
        <w:autoSpaceDE w:val="0"/>
        <w:autoSpaceDN w:val="0"/>
        <w:ind w:left="840" w:hanging="414" w:firstLineChars="0"/>
        <w:rPr>
          <w:rFonts w:ascii="Times New Roman"/>
          <w:szCs w:val="21"/>
          <w:lang w:eastAsia="zh-Hans"/>
        </w:rPr>
      </w:pPr>
      <w:r>
        <w:rPr>
          <w:rFonts w:hint="eastAsia" w:ascii="Times New Roman"/>
          <w:szCs w:val="21"/>
        </w:rPr>
        <w:t>案例学习法：参照业界典型监理案例，学习其监理实践方法与经验。参见附录B数字化项目监理案例参考；</w:t>
      </w:r>
    </w:p>
    <w:p w14:paraId="3A41E641">
      <w:pPr>
        <w:pStyle w:val="250"/>
        <w:numPr>
          <w:ilvl w:val="0"/>
          <w:numId w:val="80"/>
        </w:numPr>
        <w:tabs>
          <w:tab w:val="center" w:pos="851"/>
          <w:tab w:val="right" w:leader="dot" w:pos="9298"/>
        </w:tabs>
        <w:autoSpaceDE w:val="0"/>
        <w:autoSpaceDN w:val="0"/>
        <w:ind w:left="840" w:hanging="414" w:firstLineChars="0"/>
        <w:rPr>
          <w:rFonts w:ascii="Times New Roman"/>
          <w:szCs w:val="21"/>
          <w:lang w:eastAsia="zh-Hans"/>
        </w:rPr>
      </w:pPr>
      <w:r>
        <w:rPr>
          <w:rFonts w:hint="eastAsia" w:ascii="Times New Roman"/>
          <w:szCs w:val="21"/>
        </w:rPr>
        <w:t>清单式管理方法：建立标准化、模块化清单对监理管理流程进行量化跟踪。参见附录C典型量化指标清单与解释及附录D常见问题及监理建议处置清单；</w:t>
      </w:r>
    </w:p>
    <w:p w14:paraId="6A457DF8">
      <w:pPr>
        <w:pStyle w:val="250"/>
        <w:numPr>
          <w:ilvl w:val="0"/>
          <w:numId w:val="80"/>
        </w:numPr>
        <w:tabs>
          <w:tab w:val="center" w:pos="851"/>
          <w:tab w:val="right" w:leader="dot" w:pos="9298"/>
        </w:tabs>
        <w:autoSpaceDE w:val="0"/>
        <w:autoSpaceDN w:val="0"/>
        <w:ind w:left="840" w:hanging="414" w:firstLineChars="0"/>
        <w:rPr>
          <w:rFonts w:ascii="Times New Roman"/>
          <w:szCs w:val="21"/>
          <w:lang w:eastAsia="zh-Hans"/>
        </w:rPr>
      </w:pPr>
      <w:r>
        <w:rPr>
          <w:rFonts w:ascii="Times New Roman"/>
          <w:szCs w:val="21"/>
          <w:lang w:eastAsia="zh-Hans"/>
        </w:rPr>
        <w:t>工具应用：如项目管理工具（MS Project）、监控工具（Zabbix、Prometheus）、文档管理工具（Confluence、SharePoint）等。</w:t>
      </w:r>
    </w:p>
    <w:p w14:paraId="42219541">
      <w:pPr>
        <w:pStyle w:val="249"/>
        <w:numPr>
          <w:ilvl w:val="1"/>
          <w:numId w:val="13"/>
        </w:numPr>
        <w:rPr>
          <w:rFonts w:ascii="Times New Roman"/>
        </w:rPr>
      </w:pPr>
      <w:r>
        <w:rPr>
          <w:rFonts w:ascii="Times New Roman"/>
        </w:rPr>
        <w:t>各阶段监理方法和工具</w:t>
      </w:r>
    </w:p>
    <w:p w14:paraId="0E022AD3">
      <w:pPr>
        <w:pStyle w:val="249"/>
        <w:numPr>
          <w:ilvl w:val="2"/>
          <w:numId w:val="13"/>
        </w:numPr>
        <w:outlineLvl w:val="3"/>
        <w:rPr>
          <w:rFonts w:ascii="Times New Roman"/>
        </w:rPr>
      </w:pPr>
      <w:r>
        <w:rPr>
          <w:rFonts w:ascii="Times New Roman"/>
        </w:rPr>
        <w:t>需求分析阶段</w:t>
      </w:r>
    </w:p>
    <w:p w14:paraId="3F969D2E">
      <w:pPr>
        <w:pStyle w:val="250"/>
        <w:ind w:firstLine="420"/>
        <w:rPr>
          <w:rFonts w:ascii="Times New Roman"/>
          <w:szCs w:val="21"/>
        </w:rPr>
      </w:pPr>
      <w:r>
        <w:rPr>
          <w:rFonts w:ascii="Times New Roman"/>
          <w:szCs w:val="21"/>
        </w:rPr>
        <w:t>监理方法：</w:t>
      </w:r>
    </w:p>
    <w:p w14:paraId="3D04F403">
      <w:pPr>
        <w:pStyle w:val="250"/>
        <w:numPr>
          <w:ilvl w:val="0"/>
          <w:numId w:val="81"/>
        </w:numPr>
        <w:tabs>
          <w:tab w:val="center" w:pos="851"/>
          <w:tab w:val="right" w:leader="dot" w:pos="9298"/>
        </w:tabs>
        <w:autoSpaceDE w:val="0"/>
        <w:autoSpaceDN w:val="0"/>
        <w:ind w:left="840" w:hanging="414" w:firstLineChars="0"/>
        <w:rPr>
          <w:rFonts w:ascii="Times New Roman"/>
          <w:szCs w:val="21"/>
        </w:rPr>
      </w:pPr>
      <w:r>
        <w:rPr>
          <w:rFonts w:ascii="Times New Roman"/>
          <w:szCs w:val="21"/>
        </w:rPr>
        <w:t>需求确认法：通过头脑风暴、用户访谈和需求优先级排序法，确保需求明确且无遗漏；</w:t>
      </w:r>
    </w:p>
    <w:p w14:paraId="20BE0F04">
      <w:pPr>
        <w:pStyle w:val="250"/>
        <w:numPr>
          <w:ilvl w:val="0"/>
          <w:numId w:val="81"/>
        </w:numPr>
        <w:tabs>
          <w:tab w:val="center" w:pos="851"/>
          <w:tab w:val="right" w:leader="dot" w:pos="9298"/>
        </w:tabs>
        <w:autoSpaceDE w:val="0"/>
        <w:autoSpaceDN w:val="0"/>
        <w:ind w:left="840" w:hanging="414" w:firstLineChars="0"/>
        <w:rPr>
          <w:rFonts w:ascii="Times New Roman"/>
          <w:szCs w:val="21"/>
        </w:rPr>
      </w:pPr>
      <w:r>
        <w:rPr>
          <w:rFonts w:ascii="Times New Roman"/>
          <w:szCs w:val="21"/>
        </w:rPr>
        <w:t>差距分析法：对现有业务流程与目标需求进行对比分析，找出差距并优化需求；</w:t>
      </w:r>
    </w:p>
    <w:p w14:paraId="69B82C04">
      <w:pPr>
        <w:pStyle w:val="250"/>
        <w:numPr>
          <w:ilvl w:val="0"/>
          <w:numId w:val="81"/>
        </w:numPr>
        <w:tabs>
          <w:tab w:val="center" w:pos="851"/>
          <w:tab w:val="right" w:leader="dot" w:pos="9298"/>
        </w:tabs>
        <w:autoSpaceDE w:val="0"/>
        <w:autoSpaceDN w:val="0"/>
        <w:ind w:left="840" w:hanging="414" w:firstLineChars="0"/>
        <w:rPr>
          <w:rFonts w:ascii="Times New Roman"/>
          <w:szCs w:val="21"/>
        </w:rPr>
      </w:pPr>
      <w:r>
        <w:rPr>
          <w:rFonts w:ascii="Times New Roman"/>
          <w:szCs w:val="21"/>
        </w:rPr>
        <w:t>文档审查法：审查需求说明书的完整性、一致性和可验证性。</w:t>
      </w:r>
    </w:p>
    <w:p w14:paraId="7C396CC5">
      <w:pPr>
        <w:pStyle w:val="250"/>
        <w:ind w:firstLine="420"/>
        <w:rPr>
          <w:rFonts w:ascii="Times New Roman"/>
          <w:szCs w:val="21"/>
        </w:rPr>
      </w:pPr>
      <w:r>
        <w:rPr>
          <w:rFonts w:ascii="Times New Roman"/>
          <w:szCs w:val="21"/>
        </w:rPr>
        <w:t>工具应用:</w:t>
      </w:r>
    </w:p>
    <w:p w14:paraId="106658ED">
      <w:pPr>
        <w:pStyle w:val="250"/>
        <w:numPr>
          <w:ilvl w:val="0"/>
          <w:numId w:val="80"/>
        </w:numPr>
        <w:tabs>
          <w:tab w:val="center" w:pos="851"/>
          <w:tab w:val="right" w:leader="dot" w:pos="9298"/>
        </w:tabs>
        <w:autoSpaceDE w:val="0"/>
        <w:autoSpaceDN w:val="0"/>
        <w:ind w:left="840" w:hanging="414" w:firstLineChars="0"/>
        <w:rPr>
          <w:rFonts w:ascii="Times New Roman"/>
          <w:szCs w:val="21"/>
        </w:rPr>
      </w:pPr>
      <w:r>
        <w:rPr>
          <w:rFonts w:ascii="Times New Roman"/>
          <w:szCs w:val="21"/>
        </w:rPr>
        <w:t>协作工具（如JIRA）记录需求的分解、分配和讨论结果，通过建立动态需求看板实现需求的敏捷管理；</w:t>
      </w:r>
    </w:p>
    <w:p w14:paraId="0C280B20">
      <w:pPr>
        <w:pStyle w:val="250"/>
        <w:numPr>
          <w:ilvl w:val="0"/>
          <w:numId w:val="80"/>
        </w:numPr>
        <w:tabs>
          <w:tab w:val="center" w:pos="851"/>
          <w:tab w:val="right" w:leader="dot" w:pos="9298"/>
        </w:tabs>
        <w:autoSpaceDE w:val="0"/>
        <w:autoSpaceDN w:val="0"/>
        <w:ind w:left="840" w:hanging="414" w:firstLineChars="0"/>
        <w:rPr>
          <w:rFonts w:ascii="Times New Roman"/>
          <w:szCs w:val="21"/>
        </w:rPr>
      </w:pPr>
      <w:r>
        <w:rPr>
          <w:rFonts w:ascii="Times New Roman"/>
          <w:szCs w:val="21"/>
        </w:rPr>
        <w:t>需求管理工具（如DOORS）实现需求追踪和版本控制；</w:t>
      </w:r>
    </w:p>
    <w:p w14:paraId="2CAB433F">
      <w:pPr>
        <w:pStyle w:val="250"/>
        <w:numPr>
          <w:ilvl w:val="0"/>
          <w:numId w:val="80"/>
        </w:numPr>
        <w:tabs>
          <w:tab w:val="center" w:pos="851"/>
          <w:tab w:val="right" w:leader="dot" w:pos="9298"/>
        </w:tabs>
        <w:autoSpaceDE w:val="0"/>
        <w:autoSpaceDN w:val="0"/>
        <w:ind w:firstLineChars="0"/>
        <w:rPr>
          <w:rFonts w:ascii="Times New Roman"/>
          <w:szCs w:val="21"/>
        </w:rPr>
      </w:pPr>
      <w:r>
        <w:rPr>
          <w:rFonts w:ascii="Times New Roman"/>
          <w:szCs w:val="21"/>
        </w:rPr>
        <w:t>文档审查工具（如PDF注释工具）核查需求说明书是否具备完整性、一致性和可验证性。</w:t>
      </w:r>
    </w:p>
    <w:p w14:paraId="25437E57">
      <w:pPr>
        <w:pStyle w:val="249"/>
        <w:numPr>
          <w:ilvl w:val="2"/>
          <w:numId w:val="13"/>
        </w:numPr>
        <w:outlineLvl w:val="3"/>
        <w:rPr>
          <w:rFonts w:ascii="Times New Roman"/>
        </w:rPr>
      </w:pPr>
      <w:r>
        <w:rPr>
          <w:rFonts w:ascii="Times New Roman"/>
        </w:rPr>
        <w:t>设计阶段</w:t>
      </w:r>
    </w:p>
    <w:p w14:paraId="25916CF8">
      <w:pPr>
        <w:pStyle w:val="250"/>
        <w:ind w:firstLine="420"/>
        <w:rPr>
          <w:rFonts w:ascii="Times New Roman"/>
          <w:szCs w:val="21"/>
        </w:rPr>
      </w:pPr>
      <w:r>
        <w:rPr>
          <w:rFonts w:ascii="Times New Roman"/>
          <w:szCs w:val="21"/>
        </w:rPr>
        <w:t>监理方法：</w:t>
      </w:r>
    </w:p>
    <w:p w14:paraId="072AC943">
      <w:pPr>
        <w:pStyle w:val="250"/>
        <w:numPr>
          <w:ilvl w:val="0"/>
          <w:numId w:val="82"/>
        </w:numPr>
        <w:tabs>
          <w:tab w:val="center" w:pos="851"/>
          <w:tab w:val="right" w:leader="dot" w:pos="9298"/>
        </w:tabs>
        <w:autoSpaceDE w:val="0"/>
        <w:autoSpaceDN w:val="0"/>
        <w:ind w:left="840" w:hanging="414" w:firstLineChars="0"/>
        <w:rPr>
          <w:rFonts w:ascii="Times New Roman"/>
          <w:szCs w:val="21"/>
        </w:rPr>
      </w:pPr>
      <w:r>
        <w:rPr>
          <w:rFonts w:ascii="Times New Roman"/>
          <w:szCs w:val="21"/>
        </w:rPr>
        <w:t>技术审查法：对技术架构设计、接口设计和数据模型进行多轮评审，确保技术设计方案合理性；对服务器、数据库、浏览器、芯片、云服务等软硬件开展信创适配监理，确保软硬件自主可控，保障信息安全；</w:t>
      </w:r>
    </w:p>
    <w:p w14:paraId="11B6804A">
      <w:pPr>
        <w:pStyle w:val="250"/>
        <w:numPr>
          <w:ilvl w:val="0"/>
          <w:numId w:val="82"/>
        </w:numPr>
        <w:tabs>
          <w:tab w:val="center" w:pos="851"/>
          <w:tab w:val="right" w:leader="dot" w:pos="9298"/>
        </w:tabs>
        <w:autoSpaceDE w:val="0"/>
        <w:autoSpaceDN w:val="0"/>
        <w:ind w:left="840" w:hanging="414" w:firstLineChars="0"/>
        <w:rPr>
          <w:rFonts w:ascii="Times New Roman"/>
          <w:szCs w:val="21"/>
        </w:rPr>
      </w:pPr>
      <w:r>
        <w:rPr>
          <w:rFonts w:ascii="Times New Roman"/>
          <w:szCs w:val="21"/>
        </w:rPr>
        <w:t>风险评估法：分析设计方案中的技术风险，特别是新一代信息技术的采用所引发的数据确权风险、算法伦理风险、复杂集成接口实现风险、技术债务风险等；</w:t>
      </w:r>
    </w:p>
    <w:p w14:paraId="55725C75">
      <w:pPr>
        <w:pStyle w:val="250"/>
        <w:numPr>
          <w:ilvl w:val="0"/>
          <w:numId w:val="82"/>
        </w:numPr>
        <w:tabs>
          <w:tab w:val="center" w:pos="851"/>
          <w:tab w:val="right" w:leader="dot" w:pos="9298"/>
        </w:tabs>
        <w:autoSpaceDE w:val="0"/>
        <w:autoSpaceDN w:val="0"/>
        <w:ind w:left="840" w:hanging="414" w:firstLineChars="0"/>
        <w:rPr>
          <w:rFonts w:ascii="Times New Roman"/>
          <w:szCs w:val="21"/>
        </w:rPr>
      </w:pPr>
      <w:r>
        <w:rPr>
          <w:rFonts w:ascii="Times New Roman"/>
          <w:szCs w:val="21"/>
        </w:rPr>
        <w:t>模拟验证法：通过原型设计或仿真模拟验证方案的可行性和实用性。</w:t>
      </w:r>
    </w:p>
    <w:p w14:paraId="30605E1F">
      <w:pPr>
        <w:pStyle w:val="250"/>
        <w:ind w:firstLine="420"/>
        <w:rPr>
          <w:rFonts w:ascii="Times New Roman"/>
          <w:szCs w:val="21"/>
        </w:rPr>
      </w:pPr>
      <w:r>
        <w:rPr>
          <w:rFonts w:ascii="Times New Roman"/>
          <w:szCs w:val="21"/>
        </w:rPr>
        <w:t>工具应用：</w:t>
      </w:r>
    </w:p>
    <w:p w14:paraId="33C34FB9">
      <w:pPr>
        <w:pStyle w:val="250"/>
        <w:numPr>
          <w:ilvl w:val="0"/>
          <w:numId w:val="83"/>
        </w:numPr>
        <w:tabs>
          <w:tab w:val="center" w:pos="851"/>
          <w:tab w:val="right" w:leader="dot" w:pos="9298"/>
        </w:tabs>
        <w:autoSpaceDE w:val="0"/>
        <w:autoSpaceDN w:val="0"/>
        <w:ind w:left="420" w:firstLine="0" w:firstLineChars="0"/>
        <w:rPr>
          <w:rFonts w:ascii="Times New Roman"/>
          <w:szCs w:val="21"/>
        </w:rPr>
      </w:pPr>
      <w:r>
        <w:rPr>
          <w:rFonts w:ascii="Times New Roman"/>
          <w:szCs w:val="21"/>
        </w:rPr>
        <w:t>建模工具（如Visio、Axure、Enterprise Architect）进行流程设计、原型设计、系统架构设计和数据建模；</w:t>
      </w:r>
    </w:p>
    <w:p w14:paraId="2905EEC4">
      <w:pPr>
        <w:pStyle w:val="250"/>
        <w:numPr>
          <w:ilvl w:val="0"/>
          <w:numId w:val="83"/>
        </w:numPr>
        <w:tabs>
          <w:tab w:val="center" w:pos="851"/>
          <w:tab w:val="right" w:leader="dot" w:pos="9298"/>
        </w:tabs>
        <w:autoSpaceDE w:val="0"/>
        <w:autoSpaceDN w:val="0"/>
        <w:ind w:left="420" w:firstLine="0" w:firstLineChars="0"/>
        <w:rPr>
          <w:rFonts w:ascii="Times New Roman"/>
          <w:szCs w:val="21"/>
        </w:rPr>
      </w:pPr>
      <w:r>
        <w:rPr>
          <w:rFonts w:ascii="Times New Roman"/>
          <w:szCs w:val="21"/>
        </w:rPr>
        <w:t>风险管理工具（如RiskWatch）记录和评估设计中的潜在风险；</w:t>
      </w:r>
    </w:p>
    <w:p w14:paraId="599A8F29">
      <w:pPr>
        <w:pStyle w:val="250"/>
        <w:numPr>
          <w:ilvl w:val="0"/>
          <w:numId w:val="83"/>
        </w:numPr>
        <w:tabs>
          <w:tab w:val="center" w:pos="851"/>
          <w:tab w:val="right" w:leader="dot" w:pos="9298"/>
        </w:tabs>
        <w:autoSpaceDE w:val="0"/>
        <w:autoSpaceDN w:val="0"/>
        <w:ind w:left="420" w:firstLine="0" w:firstLineChars="0"/>
        <w:rPr>
          <w:rFonts w:ascii="Times New Roman"/>
          <w:szCs w:val="21"/>
        </w:rPr>
      </w:pPr>
      <w:r>
        <w:rPr>
          <w:rFonts w:ascii="Times New Roman"/>
          <w:szCs w:val="21"/>
        </w:rPr>
        <w:t>协作工具（如Slack、Teams）用于设计评审会的讨论和跟踪问题。</w:t>
      </w:r>
    </w:p>
    <w:p w14:paraId="1D650B18">
      <w:pPr>
        <w:pStyle w:val="249"/>
        <w:numPr>
          <w:ilvl w:val="2"/>
          <w:numId w:val="13"/>
        </w:numPr>
        <w:outlineLvl w:val="3"/>
        <w:rPr>
          <w:rFonts w:ascii="Times New Roman"/>
        </w:rPr>
      </w:pPr>
      <w:r>
        <w:rPr>
          <w:rFonts w:ascii="Times New Roman"/>
        </w:rPr>
        <w:t>开发阶段</w:t>
      </w:r>
    </w:p>
    <w:p w14:paraId="0775A9C8">
      <w:pPr>
        <w:pStyle w:val="250"/>
        <w:ind w:firstLine="420"/>
        <w:rPr>
          <w:rFonts w:ascii="Times New Roman"/>
          <w:szCs w:val="21"/>
        </w:rPr>
      </w:pPr>
      <w:r>
        <w:rPr>
          <w:rFonts w:ascii="Times New Roman"/>
          <w:szCs w:val="21"/>
        </w:rPr>
        <w:t>监理方法：</w:t>
      </w:r>
    </w:p>
    <w:p w14:paraId="36EF9B94">
      <w:pPr>
        <w:pStyle w:val="250"/>
        <w:numPr>
          <w:ilvl w:val="0"/>
          <w:numId w:val="84"/>
        </w:numPr>
        <w:tabs>
          <w:tab w:val="center" w:pos="851"/>
          <w:tab w:val="right" w:leader="dot" w:pos="9298"/>
        </w:tabs>
        <w:autoSpaceDE w:val="0"/>
        <w:autoSpaceDN w:val="0"/>
        <w:ind w:firstLineChars="0"/>
        <w:rPr>
          <w:rFonts w:ascii="Times New Roman"/>
          <w:szCs w:val="21"/>
        </w:rPr>
      </w:pPr>
      <w:r>
        <w:rPr>
          <w:rFonts w:ascii="Times New Roman"/>
          <w:szCs w:val="21"/>
        </w:rPr>
        <w:t>代码审查法：采用静态代码分析工具或同行审查，确保代码符合规范且无明显漏洞；</w:t>
      </w:r>
    </w:p>
    <w:p w14:paraId="4399175A">
      <w:pPr>
        <w:pStyle w:val="250"/>
        <w:numPr>
          <w:ilvl w:val="0"/>
          <w:numId w:val="84"/>
        </w:numPr>
        <w:tabs>
          <w:tab w:val="center" w:pos="851"/>
          <w:tab w:val="right" w:leader="dot" w:pos="9298"/>
        </w:tabs>
        <w:autoSpaceDE w:val="0"/>
        <w:autoSpaceDN w:val="0"/>
        <w:ind w:firstLineChars="0"/>
        <w:rPr>
          <w:rFonts w:ascii="Times New Roman"/>
          <w:szCs w:val="21"/>
        </w:rPr>
      </w:pPr>
      <w:r>
        <w:rPr>
          <w:rFonts w:ascii="Times New Roman"/>
          <w:szCs w:val="21"/>
        </w:rPr>
        <w:t>进度管理法：实时跟踪开发进度，通过关键路径法（CPM）确保各任务节点按时完成；</w:t>
      </w:r>
    </w:p>
    <w:p w14:paraId="1F892197">
      <w:pPr>
        <w:pStyle w:val="250"/>
        <w:numPr>
          <w:ilvl w:val="0"/>
          <w:numId w:val="84"/>
        </w:numPr>
        <w:tabs>
          <w:tab w:val="center" w:pos="851"/>
          <w:tab w:val="right" w:leader="dot" w:pos="9298"/>
        </w:tabs>
        <w:autoSpaceDE w:val="0"/>
        <w:autoSpaceDN w:val="0"/>
        <w:ind w:firstLineChars="0"/>
        <w:rPr>
          <w:rFonts w:ascii="Times New Roman"/>
          <w:szCs w:val="21"/>
        </w:rPr>
      </w:pPr>
      <w:r>
        <w:rPr>
          <w:rFonts w:ascii="Times New Roman"/>
          <w:szCs w:val="21"/>
        </w:rPr>
        <w:t>单元测试监督法：监督开发人员编写并执行单元测试，确保每个模块的功能和性能达到要求。</w:t>
      </w:r>
    </w:p>
    <w:p w14:paraId="33BF6EFC">
      <w:pPr>
        <w:pStyle w:val="250"/>
        <w:ind w:firstLine="420"/>
        <w:rPr>
          <w:rFonts w:ascii="Times New Roman"/>
          <w:szCs w:val="21"/>
        </w:rPr>
      </w:pPr>
      <w:r>
        <w:rPr>
          <w:rFonts w:ascii="Times New Roman"/>
          <w:szCs w:val="21"/>
        </w:rPr>
        <w:t>工具应用：</w:t>
      </w:r>
    </w:p>
    <w:p w14:paraId="546C67D4">
      <w:pPr>
        <w:pStyle w:val="250"/>
        <w:numPr>
          <w:ilvl w:val="0"/>
          <w:numId w:val="85"/>
        </w:numPr>
        <w:tabs>
          <w:tab w:val="center" w:pos="851"/>
          <w:tab w:val="right" w:leader="dot" w:pos="9298"/>
        </w:tabs>
        <w:autoSpaceDE w:val="0"/>
        <w:autoSpaceDN w:val="0"/>
        <w:ind w:firstLineChars="0"/>
        <w:rPr>
          <w:rFonts w:ascii="Times New Roman"/>
          <w:szCs w:val="21"/>
        </w:rPr>
      </w:pPr>
      <w:r>
        <w:rPr>
          <w:rFonts w:ascii="Times New Roman"/>
          <w:szCs w:val="21"/>
        </w:rPr>
        <w:t>代码管理工具（如GitLab、GitHub）跟踪版本控制和代码质量；</w:t>
      </w:r>
    </w:p>
    <w:p w14:paraId="70C2B429">
      <w:pPr>
        <w:pStyle w:val="250"/>
        <w:numPr>
          <w:ilvl w:val="0"/>
          <w:numId w:val="85"/>
        </w:numPr>
        <w:tabs>
          <w:tab w:val="center" w:pos="851"/>
          <w:tab w:val="right" w:leader="dot" w:pos="9298"/>
        </w:tabs>
        <w:autoSpaceDE w:val="0"/>
        <w:autoSpaceDN w:val="0"/>
        <w:ind w:firstLineChars="0"/>
        <w:rPr>
          <w:rFonts w:ascii="Times New Roman"/>
          <w:szCs w:val="21"/>
        </w:rPr>
      </w:pPr>
      <w:r>
        <w:rPr>
          <w:rFonts w:ascii="Times New Roman"/>
          <w:szCs w:val="21"/>
        </w:rPr>
        <w:t>自动化测试工具（如JUnit、Selenium）提升测试覆盖率和效率；</w:t>
      </w:r>
    </w:p>
    <w:p w14:paraId="3CF7AF58">
      <w:pPr>
        <w:pStyle w:val="250"/>
        <w:numPr>
          <w:ilvl w:val="0"/>
          <w:numId w:val="85"/>
        </w:numPr>
        <w:tabs>
          <w:tab w:val="center" w:pos="851"/>
          <w:tab w:val="right" w:leader="dot" w:pos="9298"/>
        </w:tabs>
        <w:autoSpaceDE w:val="0"/>
        <w:autoSpaceDN w:val="0"/>
        <w:ind w:firstLineChars="0"/>
        <w:rPr>
          <w:rFonts w:ascii="Times New Roman"/>
          <w:szCs w:val="21"/>
        </w:rPr>
      </w:pPr>
      <w:r>
        <w:rPr>
          <w:rFonts w:ascii="Times New Roman"/>
          <w:szCs w:val="21"/>
        </w:rPr>
        <w:t>项目管理工具（如MS Project、JIRA）记录开发任务、跟踪进度并生成统计报告。</w:t>
      </w:r>
    </w:p>
    <w:p w14:paraId="2B5E90B6">
      <w:pPr>
        <w:pStyle w:val="249"/>
        <w:numPr>
          <w:ilvl w:val="2"/>
          <w:numId w:val="13"/>
        </w:numPr>
        <w:outlineLvl w:val="3"/>
        <w:rPr>
          <w:rFonts w:ascii="Times New Roman"/>
        </w:rPr>
      </w:pPr>
      <w:r>
        <w:rPr>
          <w:rFonts w:ascii="Times New Roman"/>
        </w:rPr>
        <w:t>测试阶段</w:t>
      </w:r>
    </w:p>
    <w:p w14:paraId="356E687D">
      <w:pPr>
        <w:pStyle w:val="250"/>
        <w:ind w:firstLine="420"/>
        <w:rPr>
          <w:rFonts w:ascii="Times New Roman"/>
          <w:szCs w:val="21"/>
        </w:rPr>
      </w:pPr>
      <w:r>
        <w:rPr>
          <w:rFonts w:ascii="Times New Roman"/>
          <w:szCs w:val="21"/>
        </w:rPr>
        <w:t>监理方法：</w:t>
      </w:r>
    </w:p>
    <w:p w14:paraId="0DCD1359">
      <w:pPr>
        <w:pStyle w:val="250"/>
        <w:numPr>
          <w:ilvl w:val="0"/>
          <w:numId w:val="86"/>
        </w:numPr>
        <w:tabs>
          <w:tab w:val="center" w:pos="851"/>
          <w:tab w:val="right" w:leader="dot" w:pos="9298"/>
        </w:tabs>
        <w:autoSpaceDE w:val="0"/>
        <w:autoSpaceDN w:val="0"/>
        <w:ind w:firstLineChars="0"/>
        <w:rPr>
          <w:rFonts w:ascii="Times New Roman"/>
          <w:szCs w:val="21"/>
        </w:rPr>
      </w:pPr>
      <w:r>
        <w:rPr>
          <w:rFonts w:ascii="Times New Roman"/>
          <w:szCs w:val="21"/>
        </w:rPr>
        <w:t>测试用例审查法：审查测试用例是否覆盖所有功能需求和性能目标；</w:t>
      </w:r>
    </w:p>
    <w:p w14:paraId="25961C56">
      <w:pPr>
        <w:pStyle w:val="250"/>
        <w:numPr>
          <w:ilvl w:val="0"/>
          <w:numId w:val="86"/>
        </w:numPr>
        <w:tabs>
          <w:tab w:val="center" w:pos="851"/>
          <w:tab w:val="right" w:leader="dot" w:pos="9298"/>
        </w:tabs>
        <w:autoSpaceDE w:val="0"/>
        <w:autoSpaceDN w:val="0"/>
        <w:ind w:firstLineChars="0"/>
        <w:rPr>
          <w:rFonts w:ascii="Times New Roman"/>
          <w:szCs w:val="21"/>
        </w:rPr>
      </w:pPr>
      <w:r>
        <w:rPr>
          <w:rFonts w:ascii="Times New Roman"/>
          <w:szCs w:val="21"/>
        </w:rPr>
        <w:t>测试执行监督法：监督功能测试、性能测试和安全测试的执行，确保测试结果真实有效；</w:t>
      </w:r>
    </w:p>
    <w:p w14:paraId="47DF71A7">
      <w:pPr>
        <w:pStyle w:val="250"/>
        <w:numPr>
          <w:ilvl w:val="0"/>
          <w:numId w:val="86"/>
        </w:numPr>
        <w:tabs>
          <w:tab w:val="center" w:pos="851"/>
          <w:tab w:val="right" w:leader="dot" w:pos="9298"/>
        </w:tabs>
        <w:autoSpaceDE w:val="0"/>
        <w:autoSpaceDN w:val="0"/>
        <w:ind w:firstLineChars="0"/>
        <w:rPr>
          <w:rFonts w:ascii="Times New Roman"/>
          <w:szCs w:val="21"/>
        </w:rPr>
      </w:pPr>
      <w:r>
        <w:rPr>
          <w:rFonts w:ascii="Times New Roman"/>
          <w:szCs w:val="21"/>
        </w:rPr>
        <w:t>缺陷跟踪法：建立问题清单，跟踪每个缺陷的修复状态和验证过程。</w:t>
      </w:r>
    </w:p>
    <w:p w14:paraId="10795680">
      <w:pPr>
        <w:pStyle w:val="250"/>
        <w:tabs>
          <w:tab w:val="center" w:pos="851"/>
          <w:tab w:val="right" w:leader="dot" w:pos="9298"/>
        </w:tabs>
        <w:autoSpaceDE w:val="0"/>
        <w:autoSpaceDN w:val="0"/>
        <w:ind w:left="420" w:firstLine="0" w:firstLineChars="0"/>
        <w:rPr>
          <w:rFonts w:ascii="Times New Roman"/>
          <w:szCs w:val="21"/>
        </w:rPr>
      </w:pPr>
      <w:r>
        <w:rPr>
          <w:rFonts w:ascii="Times New Roman"/>
          <w:szCs w:val="21"/>
        </w:rPr>
        <w:t>工具应用：</w:t>
      </w:r>
    </w:p>
    <w:p w14:paraId="289B18E3">
      <w:pPr>
        <w:pStyle w:val="250"/>
        <w:numPr>
          <w:ilvl w:val="0"/>
          <w:numId w:val="87"/>
        </w:numPr>
        <w:tabs>
          <w:tab w:val="center" w:pos="851"/>
          <w:tab w:val="right" w:leader="dot" w:pos="9298"/>
        </w:tabs>
        <w:autoSpaceDE w:val="0"/>
        <w:autoSpaceDN w:val="0"/>
        <w:ind w:firstLineChars="0"/>
        <w:rPr>
          <w:rFonts w:ascii="Times New Roman"/>
          <w:szCs w:val="21"/>
        </w:rPr>
      </w:pPr>
      <w:r>
        <w:rPr>
          <w:rFonts w:ascii="Times New Roman"/>
          <w:szCs w:val="21"/>
        </w:rPr>
        <w:t>测试管理工具（如TestLink、HP ALM）记录和跟踪测试用例及结果；</w:t>
      </w:r>
    </w:p>
    <w:p w14:paraId="5849BAC5">
      <w:pPr>
        <w:pStyle w:val="250"/>
        <w:numPr>
          <w:ilvl w:val="0"/>
          <w:numId w:val="87"/>
        </w:numPr>
        <w:tabs>
          <w:tab w:val="center" w:pos="851"/>
          <w:tab w:val="right" w:leader="dot" w:pos="9298"/>
        </w:tabs>
        <w:autoSpaceDE w:val="0"/>
        <w:autoSpaceDN w:val="0"/>
        <w:ind w:firstLineChars="0"/>
        <w:rPr>
          <w:rFonts w:ascii="Times New Roman"/>
          <w:szCs w:val="21"/>
        </w:rPr>
      </w:pPr>
      <w:r>
        <w:rPr>
          <w:rFonts w:ascii="Times New Roman"/>
          <w:szCs w:val="21"/>
        </w:rPr>
        <w:t>缺陷管理工具（如Bugzilla、Redmine、云效平台、禅道）跟踪问题的发现、修复和验证；</w:t>
      </w:r>
    </w:p>
    <w:p w14:paraId="78134400">
      <w:pPr>
        <w:pStyle w:val="250"/>
        <w:numPr>
          <w:ilvl w:val="0"/>
          <w:numId w:val="87"/>
        </w:numPr>
        <w:tabs>
          <w:tab w:val="center" w:pos="851"/>
          <w:tab w:val="right" w:leader="dot" w:pos="9298"/>
        </w:tabs>
        <w:autoSpaceDE w:val="0"/>
        <w:autoSpaceDN w:val="0"/>
        <w:ind w:firstLineChars="0"/>
        <w:rPr>
          <w:rFonts w:ascii="Times New Roman"/>
          <w:szCs w:val="21"/>
        </w:rPr>
      </w:pPr>
      <w:r>
        <w:rPr>
          <w:rFonts w:ascii="Times New Roman"/>
          <w:szCs w:val="21"/>
        </w:rPr>
        <w:t>性能测试工具（如JMeter）检测系统在高负载下的稳定性。</w:t>
      </w:r>
    </w:p>
    <w:p w14:paraId="458076AD">
      <w:pPr>
        <w:pStyle w:val="249"/>
        <w:numPr>
          <w:ilvl w:val="2"/>
          <w:numId w:val="13"/>
        </w:numPr>
        <w:outlineLvl w:val="3"/>
        <w:rPr>
          <w:rFonts w:ascii="Times New Roman"/>
        </w:rPr>
      </w:pPr>
      <w:r>
        <w:rPr>
          <w:rFonts w:ascii="Times New Roman"/>
        </w:rPr>
        <w:t>上线验收阶段</w:t>
      </w:r>
    </w:p>
    <w:p w14:paraId="4B5CA845">
      <w:pPr>
        <w:pStyle w:val="250"/>
        <w:ind w:firstLine="420"/>
        <w:rPr>
          <w:rFonts w:ascii="Times New Roman"/>
          <w:szCs w:val="21"/>
        </w:rPr>
      </w:pPr>
      <w:r>
        <w:rPr>
          <w:rFonts w:ascii="Times New Roman"/>
          <w:szCs w:val="21"/>
        </w:rPr>
        <w:t>监理方法：</w:t>
      </w:r>
    </w:p>
    <w:p w14:paraId="7272709E">
      <w:pPr>
        <w:pStyle w:val="250"/>
        <w:numPr>
          <w:ilvl w:val="0"/>
          <w:numId w:val="88"/>
        </w:numPr>
        <w:tabs>
          <w:tab w:val="center" w:pos="851"/>
          <w:tab w:val="right" w:leader="dot" w:pos="9298"/>
        </w:tabs>
        <w:autoSpaceDE w:val="0"/>
        <w:autoSpaceDN w:val="0"/>
        <w:ind w:firstLineChars="0"/>
        <w:rPr>
          <w:rFonts w:ascii="Times New Roman"/>
          <w:szCs w:val="21"/>
        </w:rPr>
      </w:pPr>
      <w:r>
        <w:rPr>
          <w:rFonts w:ascii="Times New Roman"/>
          <w:szCs w:val="21"/>
        </w:rPr>
        <w:t>上线计划审查法：审查上线计划的完整性，包括备份策略、应急预案等；</w:t>
      </w:r>
    </w:p>
    <w:p w14:paraId="4E2880E5">
      <w:pPr>
        <w:pStyle w:val="250"/>
        <w:numPr>
          <w:ilvl w:val="0"/>
          <w:numId w:val="88"/>
        </w:numPr>
        <w:tabs>
          <w:tab w:val="center" w:pos="851"/>
          <w:tab w:val="right" w:leader="dot" w:pos="9298"/>
        </w:tabs>
        <w:autoSpaceDE w:val="0"/>
        <w:autoSpaceDN w:val="0"/>
        <w:ind w:firstLineChars="0"/>
        <w:rPr>
          <w:rFonts w:ascii="Times New Roman"/>
          <w:szCs w:val="21"/>
        </w:rPr>
      </w:pPr>
      <w:r>
        <w:rPr>
          <w:rFonts w:ascii="Times New Roman"/>
          <w:szCs w:val="21"/>
        </w:rPr>
        <w:t>数据迁移核查法：监督数据迁移过程，验证数据的准确性和完整性；</w:t>
      </w:r>
    </w:p>
    <w:p w14:paraId="67018454">
      <w:pPr>
        <w:pStyle w:val="250"/>
        <w:numPr>
          <w:ilvl w:val="0"/>
          <w:numId w:val="88"/>
        </w:numPr>
        <w:tabs>
          <w:tab w:val="center" w:pos="851"/>
          <w:tab w:val="right" w:leader="dot" w:pos="9298"/>
        </w:tabs>
        <w:autoSpaceDE w:val="0"/>
        <w:autoSpaceDN w:val="0"/>
        <w:ind w:firstLineChars="0"/>
        <w:rPr>
          <w:rFonts w:ascii="Times New Roman"/>
          <w:sz w:val="24"/>
        </w:rPr>
      </w:pPr>
      <w:r>
        <w:rPr>
          <w:rFonts w:ascii="Times New Roman"/>
          <w:szCs w:val="21"/>
        </w:rPr>
        <w:t>运行验证法：验证系统在生产环境中的功能、性能和安全性，确保系统平稳运</w:t>
      </w:r>
      <w:r>
        <w:rPr>
          <w:rFonts w:ascii="Times New Roman"/>
          <w:sz w:val="24"/>
        </w:rPr>
        <w:t>行。</w:t>
      </w:r>
    </w:p>
    <w:p w14:paraId="2B173367">
      <w:pPr>
        <w:pStyle w:val="250"/>
        <w:ind w:firstLine="420"/>
        <w:rPr>
          <w:rFonts w:ascii="Times New Roman"/>
          <w:szCs w:val="21"/>
        </w:rPr>
      </w:pPr>
      <w:r>
        <w:rPr>
          <w:rFonts w:ascii="Times New Roman"/>
          <w:szCs w:val="21"/>
        </w:rPr>
        <w:t>工具应用：</w:t>
      </w:r>
    </w:p>
    <w:p w14:paraId="7AF16C06">
      <w:pPr>
        <w:pStyle w:val="250"/>
        <w:numPr>
          <w:ilvl w:val="0"/>
          <w:numId w:val="89"/>
        </w:numPr>
        <w:tabs>
          <w:tab w:val="center" w:pos="851"/>
          <w:tab w:val="right" w:leader="dot" w:pos="9298"/>
        </w:tabs>
        <w:autoSpaceDE w:val="0"/>
        <w:autoSpaceDN w:val="0"/>
        <w:ind w:firstLineChars="0"/>
        <w:rPr>
          <w:rFonts w:ascii="Times New Roman"/>
          <w:szCs w:val="21"/>
        </w:rPr>
      </w:pPr>
      <w:r>
        <w:rPr>
          <w:rFonts w:ascii="Times New Roman"/>
          <w:szCs w:val="21"/>
        </w:rPr>
        <w:t>数据迁移工具（如Talend、Informatica）确保迁移过程的准确性；</w:t>
      </w:r>
    </w:p>
    <w:p w14:paraId="1A6EBBD9">
      <w:pPr>
        <w:pStyle w:val="250"/>
        <w:numPr>
          <w:ilvl w:val="0"/>
          <w:numId w:val="89"/>
        </w:numPr>
        <w:tabs>
          <w:tab w:val="center" w:pos="851"/>
          <w:tab w:val="right" w:leader="dot" w:pos="9298"/>
        </w:tabs>
        <w:autoSpaceDE w:val="0"/>
        <w:autoSpaceDN w:val="0"/>
        <w:ind w:firstLineChars="0"/>
        <w:rPr>
          <w:rFonts w:ascii="Times New Roman"/>
          <w:szCs w:val="21"/>
        </w:rPr>
      </w:pPr>
      <w:r>
        <w:rPr>
          <w:rFonts w:ascii="Times New Roman"/>
          <w:szCs w:val="21"/>
        </w:rPr>
        <w:t>监控工具（如Zabbix、Prometheus）监控上线后系统的性能和稳定性；</w:t>
      </w:r>
    </w:p>
    <w:p w14:paraId="09D4666F">
      <w:pPr>
        <w:pStyle w:val="250"/>
        <w:numPr>
          <w:ilvl w:val="0"/>
          <w:numId w:val="89"/>
        </w:numPr>
        <w:tabs>
          <w:tab w:val="center" w:pos="851"/>
          <w:tab w:val="right" w:leader="dot" w:pos="9298"/>
        </w:tabs>
        <w:autoSpaceDE w:val="0"/>
        <w:autoSpaceDN w:val="0"/>
        <w:ind w:firstLineChars="0"/>
        <w:rPr>
          <w:rFonts w:ascii="Times New Roman"/>
          <w:szCs w:val="21"/>
        </w:rPr>
      </w:pPr>
      <w:r>
        <w:rPr>
          <w:rFonts w:ascii="Times New Roman"/>
          <w:szCs w:val="21"/>
        </w:rPr>
        <w:t>日志分析工具（如ELK Stack）快速定位上线过程中出现的异常。</w:t>
      </w:r>
    </w:p>
    <w:p w14:paraId="7F8D9531">
      <w:pPr>
        <w:pStyle w:val="249"/>
        <w:numPr>
          <w:ilvl w:val="2"/>
          <w:numId w:val="13"/>
        </w:numPr>
        <w:outlineLvl w:val="3"/>
        <w:rPr>
          <w:rFonts w:ascii="Times New Roman"/>
        </w:rPr>
      </w:pPr>
      <w:r>
        <w:rPr>
          <w:rFonts w:ascii="Times New Roman"/>
        </w:rPr>
        <w:t>运维优化阶段</w:t>
      </w:r>
    </w:p>
    <w:p w14:paraId="3F11AA46">
      <w:pPr>
        <w:pStyle w:val="250"/>
        <w:ind w:firstLine="420"/>
        <w:rPr>
          <w:rFonts w:ascii="Times New Roman"/>
          <w:szCs w:val="21"/>
        </w:rPr>
      </w:pPr>
      <w:r>
        <w:rPr>
          <w:rFonts w:ascii="Times New Roman"/>
          <w:szCs w:val="21"/>
        </w:rPr>
        <w:t>监理方法：</w:t>
      </w:r>
    </w:p>
    <w:p w14:paraId="1CE28DBD">
      <w:pPr>
        <w:pStyle w:val="250"/>
        <w:numPr>
          <w:ilvl w:val="0"/>
          <w:numId w:val="90"/>
        </w:numPr>
        <w:tabs>
          <w:tab w:val="center" w:pos="851"/>
          <w:tab w:val="right" w:leader="dot" w:pos="9298"/>
        </w:tabs>
        <w:autoSpaceDE w:val="0"/>
        <w:autoSpaceDN w:val="0"/>
        <w:ind w:firstLineChars="0"/>
        <w:rPr>
          <w:rFonts w:ascii="Times New Roman"/>
          <w:szCs w:val="21"/>
        </w:rPr>
      </w:pPr>
      <w:r>
        <w:rPr>
          <w:rFonts w:ascii="Times New Roman"/>
          <w:szCs w:val="21"/>
        </w:rPr>
        <w:t>运行状态监控法：实时监控系统运行状态，确保高可用性；</w:t>
      </w:r>
    </w:p>
    <w:p w14:paraId="30354444">
      <w:pPr>
        <w:pStyle w:val="250"/>
        <w:numPr>
          <w:ilvl w:val="0"/>
          <w:numId w:val="90"/>
        </w:numPr>
        <w:tabs>
          <w:tab w:val="center" w:pos="851"/>
          <w:tab w:val="right" w:leader="dot" w:pos="9298"/>
        </w:tabs>
        <w:autoSpaceDE w:val="0"/>
        <w:autoSpaceDN w:val="0"/>
        <w:ind w:firstLineChars="0"/>
        <w:rPr>
          <w:rFonts w:ascii="Times New Roman"/>
          <w:szCs w:val="21"/>
        </w:rPr>
      </w:pPr>
      <w:r>
        <w:rPr>
          <w:rFonts w:ascii="Times New Roman"/>
          <w:szCs w:val="21"/>
        </w:rPr>
        <w:t>故障分析法：通过日志分析、故障复盘，定位和解决问题；</w:t>
      </w:r>
    </w:p>
    <w:p w14:paraId="6297593C">
      <w:pPr>
        <w:pStyle w:val="250"/>
        <w:numPr>
          <w:ilvl w:val="0"/>
          <w:numId w:val="90"/>
        </w:numPr>
        <w:tabs>
          <w:tab w:val="center" w:pos="851"/>
          <w:tab w:val="right" w:leader="dot" w:pos="9298"/>
        </w:tabs>
        <w:autoSpaceDE w:val="0"/>
        <w:autoSpaceDN w:val="0"/>
        <w:ind w:firstLineChars="0"/>
        <w:rPr>
          <w:rFonts w:ascii="Times New Roman"/>
          <w:szCs w:val="21"/>
        </w:rPr>
      </w:pPr>
      <w:r>
        <w:rPr>
          <w:rFonts w:ascii="Times New Roman"/>
          <w:szCs w:val="21"/>
        </w:rPr>
        <w:t>持续优化法：通过定期评估运行数据，提出系统优化建议。</w:t>
      </w:r>
    </w:p>
    <w:p w14:paraId="1A4132FA">
      <w:pPr>
        <w:pStyle w:val="250"/>
        <w:ind w:firstLine="420"/>
        <w:rPr>
          <w:rFonts w:ascii="Times New Roman"/>
          <w:szCs w:val="21"/>
        </w:rPr>
      </w:pPr>
      <w:r>
        <w:rPr>
          <w:rFonts w:ascii="Times New Roman"/>
          <w:szCs w:val="21"/>
        </w:rPr>
        <w:t>工具应用：</w:t>
      </w:r>
    </w:p>
    <w:p w14:paraId="5CCA4132">
      <w:pPr>
        <w:pStyle w:val="250"/>
        <w:numPr>
          <w:ilvl w:val="0"/>
          <w:numId w:val="91"/>
        </w:numPr>
        <w:tabs>
          <w:tab w:val="center" w:pos="851"/>
          <w:tab w:val="right" w:leader="dot" w:pos="9298"/>
        </w:tabs>
        <w:autoSpaceDE w:val="0"/>
        <w:autoSpaceDN w:val="0"/>
        <w:ind w:firstLineChars="0"/>
        <w:rPr>
          <w:rFonts w:ascii="Times New Roman"/>
          <w:szCs w:val="21"/>
        </w:rPr>
      </w:pPr>
      <w:r>
        <w:rPr>
          <w:rFonts w:ascii="Times New Roman"/>
          <w:szCs w:val="21"/>
        </w:rPr>
        <w:t>日志管理工具（如Graylog、Splunk）分析系统运行数据；</w:t>
      </w:r>
    </w:p>
    <w:p w14:paraId="114C6E5B">
      <w:pPr>
        <w:pStyle w:val="250"/>
        <w:numPr>
          <w:ilvl w:val="0"/>
          <w:numId w:val="91"/>
        </w:numPr>
        <w:tabs>
          <w:tab w:val="center" w:pos="851"/>
          <w:tab w:val="right" w:leader="dot" w:pos="9298"/>
        </w:tabs>
        <w:autoSpaceDE w:val="0"/>
        <w:autoSpaceDN w:val="0"/>
        <w:ind w:firstLineChars="0"/>
        <w:rPr>
          <w:rFonts w:ascii="Times New Roman"/>
          <w:szCs w:val="21"/>
        </w:rPr>
      </w:pPr>
      <w:r>
        <w:rPr>
          <w:rFonts w:ascii="Times New Roman"/>
          <w:szCs w:val="21"/>
        </w:rPr>
        <w:t>运维自动化工具（如Ansible、Puppet）提高运维效率；</w:t>
      </w:r>
    </w:p>
    <w:p w14:paraId="6A72FCA7">
      <w:pPr>
        <w:pStyle w:val="250"/>
        <w:numPr>
          <w:ilvl w:val="0"/>
          <w:numId w:val="91"/>
        </w:numPr>
        <w:tabs>
          <w:tab w:val="center" w:pos="851"/>
          <w:tab w:val="right" w:leader="dot" w:pos="9298"/>
        </w:tabs>
        <w:autoSpaceDE w:val="0"/>
        <w:autoSpaceDN w:val="0"/>
        <w:ind w:firstLineChars="0"/>
        <w:rPr>
          <w:rFonts w:ascii="Times New Roman"/>
          <w:szCs w:val="21"/>
        </w:rPr>
      </w:pPr>
      <w:r>
        <w:rPr>
          <w:rFonts w:ascii="Times New Roman"/>
          <w:szCs w:val="21"/>
        </w:rPr>
        <w:t>数据分析工具（如Tableau、Power BI）优化资源配置和业务流程。</w:t>
      </w:r>
    </w:p>
    <w:p w14:paraId="075F2B20">
      <w:pPr>
        <w:rPr>
          <w:rFonts w:ascii="Times New Roman" w:hAnsi="Times New Roman" w:eastAsia="黑体" w:cs="Times New Roman"/>
          <w:sz w:val="21"/>
        </w:rPr>
      </w:pPr>
      <w:r>
        <w:rPr>
          <w:rFonts w:ascii="Times New Roman" w:hAnsi="Times New Roman" w:cs="Times New Roman"/>
          <w:szCs w:val="21"/>
        </w:rPr>
        <w:br w:type="page"/>
      </w:r>
    </w:p>
    <w:bookmarkEnd w:id="219"/>
    <w:bookmarkEnd w:id="220"/>
    <w:bookmarkEnd w:id="221"/>
    <w:p w14:paraId="18613395">
      <w:pPr>
        <w:numPr>
          <w:ilvl w:val="0"/>
          <w:numId w:val="12"/>
        </w:numPr>
        <w:tabs>
          <w:tab w:val="left" w:pos="6406"/>
        </w:tabs>
        <w:spacing w:before="560" w:after="156" w:afterLines="50"/>
        <w:jc w:val="center"/>
        <w:outlineLvl w:val="0"/>
        <w:rPr>
          <w:rFonts w:ascii="Times New Roman" w:hAnsi="Times New Roman" w:eastAsia="黑体" w:cs="Times New Roman"/>
          <w:sz w:val="21"/>
        </w:rPr>
      </w:pPr>
      <w:bookmarkStart w:id="222" w:name="_Toc21009"/>
      <w:bookmarkStart w:id="223" w:name="_Toc3752"/>
      <w:r>
        <w:rPr>
          <w:rFonts w:ascii="Times New Roman" w:hAnsi="Times New Roman" w:eastAsia="黑体" w:cs="Times New Roman"/>
          <w:sz w:val="21"/>
        </w:rPr>
        <w:br w:type="textWrapping"/>
      </w:r>
      <w:bookmarkStart w:id="224" w:name="_Toc223712695"/>
      <w:r>
        <w:rPr>
          <w:rFonts w:ascii="Times New Roman" w:hAnsi="Times New Roman" w:eastAsia="黑体" w:cs="Times New Roman"/>
          <w:sz w:val="21"/>
        </w:rPr>
        <w:t>（资料性）</w:t>
      </w:r>
      <w:r>
        <w:rPr>
          <w:rFonts w:ascii="Times New Roman" w:hAnsi="Times New Roman" w:eastAsia="黑体" w:cs="Times New Roman"/>
          <w:sz w:val="21"/>
        </w:rPr>
        <w:br w:type="textWrapping"/>
      </w:r>
      <w:r>
        <w:rPr>
          <w:rFonts w:ascii="Times New Roman" w:hAnsi="Times New Roman" w:eastAsia="黑体" w:cs="Times New Roman"/>
          <w:sz w:val="21"/>
        </w:rPr>
        <w:t>监理任务模板与分工表</w:t>
      </w:r>
      <w:bookmarkEnd w:id="222"/>
      <w:bookmarkEnd w:id="223"/>
      <w:bookmarkEnd w:id="224"/>
    </w:p>
    <w:p w14:paraId="29B1168C">
      <w:pPr>
        <w:spacing w:before="100" w:beforeAutospacing="1" w:after="100" w:afterAutospacing="1"/>
        <w:ind w:firstLine="420" w:firstLineChars="200"/>
        <w:rPr>
          <w:rFonts w:ascii="Times New Roman" w:hAnsi="Times New Roman" w:cs="Times New Roman"/>
          <w:sz w:val="21"/>
          <w:szCs w:val="21"/>
        </w:rPr>
      </w:pPr>
      <w:r>
        <w:rPr>
          <w:rFonts w:ascii="Times New Roman" w:hAnsi="Times New Roman" w:cs="Times New Roman"/>
          <w:sz w:val="21"/>
          <w:szCs w:val="21"/>
        </w:rPr>
        <w:t>本附录为电力行业数字化项目全过程监理任务的模板化分工示意表，供监理机构在制定项目监理计划时参考使用。通过对项目生命周期不同阶段的典型监理任务进行归类和划分，有助于明确职责分工，提高监理工作效率。</w:t>
      </w:r>
    </w:p>
    <w:p w14:paraId="22C5AC04">
      <w:pPr>
        <w:pStyle w:val="255"/>
        <w:spacing w:before="156" w:after="156"/>
        <w:rPr>
          <w:rFonts w:ascii="Times New Roman" w:hAnsi="Times New Roman"/>
        </w:rPr>
      </w:pPr>
      <w:r>
        <w:rPr>
          <w:rFonts w:ascii="Times New Roman" w:hAnsi="Times New Roman"/>
        </w:rPr>
        <w:t>监理任务模板与分工表</w:t>
      </w:r>
    </w:p>
    <w:tbl>
      <w:tblPr>
        <w:tblStyle w:val="88"/>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85"/>
        <w:gridCol w:w="3267"/>
        <w:gridCol w:w="2055"/>
        <w:gridCol w:w="2859"/>
      </w:tblGrid>
      <w:tr w14:paraId="0B33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40" w:type="dxa"/>
            <w:vAlign w:val="center"/>
          </w:tcPr>
          <w:p w14:paraId="65C7D20D">
            <w:pPr>
              <w:jc w:val="center"/>
              <w:rPr>
                <w:rFonts w:ascii="Times New Roman" w:hAnsi="Times New Roman" w:cs="Times New Roman"/>
                <w:b/>
                <w:bCs/>
                <w:sz w:val="18"/>
                <w:szCs w:val="18"/>
              </w:rPr>
            </w:pPr>
            <w:r>
              <w:rPr>
                <w:rFonts w:ascii="Times New Roman" w:hAnsi="Times New Roman" w:cs="Times New Roman"/>
                <w:b/>
                <w:bCs/>
                <w:sz w:val="18"/>
                <w:szCs w:val="18"/>
              </w:rPr>
              <w:t>项目阶段</w:t>
            </w:r>
          </w:p>
        </w:tc>
        <w:tc>
          <w:tcPr>
            <w:tcW w:w="3237" w:type="dxa"/>
            <w:vAlign w:val="center"/>
          </w:tcPr>
          <w:p w14:paraId="5F6D3C41">
            <w:pPr>
              <w:jc w:val="center"/>
              <w:rPr>
                <w:rFonts w:ascii="Times New Roman" w:hAnsi="Times New Roman" w:cs="Times New Roman"/>
                <w:b/>
                <w:bCs/>
                <w:sz w:val="18"/>
                <w:szCs w:val="18"/>
              </w:rPr>
            </w:pPr>
            <w:r>
              <w:rPr>
                <w:rFonts w:ascii="Times New Roman" w:hAnsi="Times New Roman" w:cs="Times New Roman"/>
                <w:b/>
                <w:bCs/>
                <w:sz w:val="18"/>
                <w:szCs w:val="18"/>
              </w:rPr>
              <w:t>监理任务</w:t>
            </w:r>
          </w:p>
        </w:tc>
        <w:tc>
          <w:tcPr>
            <w:tcW w:w="2025" w:type="dxa"/>
            <w:vAlign w:val="center"/>
          </w:tcPr>
          <w:p w14:paraId="11136BC7">
            <w:pPr>
              <w:jc w:val="center"/>
              <w:rPr>
                <w:rFonts w:ascii="Times New Roman" w:hAnsi="Times New Roman" w:cs="Times New Roman"/>
                <w:b/>
                <w:bCs/>
                <w:sz w:val="18"/>
                <w:szCs w:val="18"/>
              </w:rPr>
            </w:pPr>
            <w:r>
              <w:rPr>
                <w:rFonts w:ascii="Times New Roman" w:hAnsi="Times New Roman" w:cs="Times New Roman"/>
                <w:b/>
                <w:bCs/>
                <w:sz w:val="18"/>
                <w:szCs w:val="18"/>
              </w:rPr>
              <w:t>参与岗位</w:t>
            </w:r>
          </w:p>
        </w:tc>
        <w:tc>
          <w:tcPr>
            <w:tcW w:w="2814" w:type="dxa"/>
            <w:vAlign w:val="center"/>
          </w:tcPr>
          <w:p w14:paraId="5CDF7C5C">
            <w:pPr>
              <w:jc w:val="center"/>
              <w:rPr>
                <w:rFonts w:ascii="Times New Roman" w:hAnsi="Times New Roman" w:cs="Times New Roman"/>
                <w:b/>
                <w:bCs/>
                <w:sz w:val="18"/>
                <w:szCs w:val="18"/>
              </w:rPr>
            </w:pPr>
            <w:r>
              <w:rPr>
                <w:rFonts w:ascii="Times New Roman" w:hAnsi="Times New Roman" w:cs="Times New Roman"/>
                <w:b/>
                <w:bCs/>
                <w:sz w:val="18"/>
                <w:szCs w:val="18"/>
              </w:rPr>
              <w:t>输出文档</w:t>
            </w:r>
          </w:p>
        </w:tc>
      </w:tr>
      <w:tr w14:paraId="315E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40" w:type="dxa"/>
            <w:vAlign w:val="center"/>
          </w:tcPr>
          <w:p w14:paraId="34E72CC5">
            <w:pPr>
              <w:rPr>
                <w:rFonts w:ascii="Times New Roman" w:hAnsi="Times New Roman" w:cs="Times New Roman"/>
                <w:sz w:val="18"/>
                <w:szCs w:val="18"/>
              </w:rPr>
            </w:pPr>
            <w:r>
              <w:rPr>
                <w:rFonts w:ascii="Times New Roman" w:hAnsi="Times New Roman" w:cs="Times New Roman"/>
                <w:sz w:val="18"/>
                <w:szCs w:val="18"/>
              </w:rPr>
              <w:t>规划设计阶段</w:t>
            </w:r>
          </w:p>
        </w:tc>
        <w:tc>
          <w:tcPr>
            <w:tcW w:w="3237" w:type="dxa"/>
            <w:vAlign w:val="center"/>
          </w:tcPr>
          <w:p w14:paraId="6C80F124">
            <w:pPr>
              <w:rPr>
                <w:rFonts w:ascii="Times New Roman" w:hAnsi="Times New Roman" w:cs="Times New Roman"/>
                <w:sz w:val="18"/>
                <w:szCs w:val="18"/>
              </w:rPr>
            </w:pPr>
            <w:r>
              <w:rPr>
                <w:rFonts w:ascii="Times New Roman" w:hAnsi="Times New Roman" w:cs="Times New Roman"/>
                <w:sz w:val="18"/>
                <w:szCs w:val="18"/>
              </w:rPr>
              <w:t>业务梳理、需求分析、方案评审</w:t>
            </w:r>
          </w:p>
        </w:tc>
        <w:tc>
          <w:tcPr>
            <w:tcW w:w="2025" w:type="dxa"/>
            <w:vAlign w:val="center"/>
          </w:tcPr>
          <w:p w14:paraId="35A30D01">
            <w:pPr>
              <w:rPr>
                <w:rFonts w:ascii="Times New Roman" w:hAnsi="Times New Roman" w:cs="Times New Roman"/>
                <w:sz w:val="18"/>
                <w:szCs w:val="18"/>
              </w:rPr>
            </w:pPr>
            <w:r>
              <w:rPr>
                <w:rFonts w:ascii="Times New Roman" w:hAnsi="Times New Roman" w:cs="Times New Roman"/>
                <w:sz w:val="18"/>
                <w:szCs w:val="18"/>
              </w:rPr>
              <w:t>技术专家、质量监督人员</w:t>
            </w:r>
          </w:p>
        </w:tc>
        <w:tc>
          <w:tcPr>
            <w:tcW w:w="2814" w:type="dxa"/>
            <w:vAlign w:val="center"/>
          </w:tcPr>
          <w:p w14:paraId="0B9EC286">
            <w:pPr>
              <w:rPr>
                <w:rFonts w:ascii="Times New Roman" w:hAnsi="Times New Roman" w:cs="Times New Roman"/>
                <w:sz w:val="18"/>
                <w:szCs w:val="18"/>
              </w:rPr>
            </w:pPr>
            <w:r>
              <w:rPr>
                <w:rFonts w:ascii="Times New Roman" w:hAnsi="Times New Roman" w:cs="Times New Roman"/>
                <w:sz w:val="18"/>
                <w:szCs w:val="18"/>
              </w:rPr>
              <w:t>需求分析报告、设计评审报告</w:t>
            </w:r>
          </w:p>
        </w:tc>
      </w:tr>
      <w:tr w14:paraId="63FC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40" w:type="dxa"/>
            <w:vAlign w:val="center"/>
          </w:tcPr>
          <w:p w14:paraId="5FD36140">
            <w:pPr>
              <w:rPr>
                <w:rFonts w:ascii="Times New Roman" w:hAnsi="Times New Roman" w:cs="Times New Roman"/>
                <w:sz w:val="18"/>
                <w:szCs w:val="18"/>
              </w:rPr>
            </w:pPr>
            <w:r>
              <w:rPr>
                <w:rFonts w:ascii="Times New Roman" w:hAnsi="Times New Roman" w:cs="Times New Roman"/>
                <w:sz w:val="18"/>
                <w:szCs w:val="18"/>
              </w:rPr>
              <w:t>招标阶段</w:t>
            </w:r>
          </w:p>
        </w:tc>
        <w:tc>
          <w:tcPr>
            <w:tcW w:w="3237" w:type="dxa"/>
            <w:vAlign w:val="center"/>
          </w:tcPr>
          <w:p w14:paraId="53470541">
            <w:pPr>
              <w:rPr>
                <w:rFonts w:ascii="Times New Roman" w:hAnsi="Times New Roman" w:cs="Times New Roman"/>
                <w:sz w:val="18"/>
                <w:szCs w:val="18"/>
              </w:rPr>
            </w:pPr>
            <w:r>
              <w:rPr>
                <w:rFonts w:ascii="Times New Roman" w:hAnsi="Times New Roman" w:cs="Times New Roman"/>
                <w:sz w:val="18"/>
                <w:szCs w:val="18"/>
              </w:rPr>
              <w:t>技术规范编制审核、评标过程监督</w:t>
            </w:r>
          </w:p>
        </w:tc>
        <w:tc>
          <w:tcPr>
            <w:tcW w:w="2025" w:type="dxa"/>
            <w:vAlign w:val="center"/>
          </w:tcPr>
          <w:p w14:paraId="5652484B">
            <w:pPr>
              <w:rPr>
                <w:rFonts w:ascii="Times New Roman" w:hAnsi="Times New Roman" w:cs="Times New Roman"/>
                <w:sz w:val="18"/>
                <w:szCs w:val="18"/>
              </w:rPr>
            </w:pPr>
            <w:r>
              <w:rPr>
                <w:rFonts w:ascii="Times New Roman" w:hAnsi="Times New Roman" w:cs="Times New Roman"/>
                <w:sz w:val="18"/>
                <w:szCs w:val="18"/>
              </w:rPr>
              <w:t>总监理工程师、技术专家</w:t>
            </w:r>
          </w:p>
        </w:tc>
        <w:tc>
          <w:tcPr>
            <w:tcW w:w="2814" w:type="dxa"/>
            <w:vAlign w:val="center"/>
          </w:tcPr>
          <w:p w14:paraId="181074AE">
            <w:pPr>
              <w:rPr>
                <w:rFonts w:ascii="Times New Roman" w:hAnsi="Times New Roman" w:cs="Times New Roman"/>
                <w:sz w:val="18"/>
                <w:szCs w:val="18"/>
              </w:rPr>
            </w:pPr>
            <w:r>
              <w:rPr>
                <w:rFonts w:ascii="Times New Roman" w:hAnsi="Times New Roman" w:cs="Times New Roman"/>
                <w:sz w:val="18"/>
                <w:szCs w:val="18"/>
              </w:rPr>
              <w:t>招标技术文件审查记录、评标报告</w:t>
            </w:r>
          </w:p>
        </w:tc>
      </w:tr>
      <w:tr w14:paraId="5854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40" w:type="dxa"/>
            <w:vAlign w:val="center"/>
          </w:tcPr>
          <w:p w14:paraId="4155804B">
            <w:pPr>
              <w:rPr>
                <w:rFonts w:ascii="Times New Roman" w:hAnsi="Times New Roman" w:cs="Times New Roman"/>
                <w:sz w:val="18"/>
                <w:szCs w:val="18"/>
              </w:rPr>
            </w:pPr>
            <w:r>
              <w:rPr>
                <w:rFonts w:ascii="Times New Roman" w:hAnsi="Times New Roman" w:cs="Times New Roman"/>
                <w:sz w:val="18"/>
                <w:szCs w:val="18"/>
              </w:rPr>
              <w:t>设计阶段</w:t>
            </w:r>
          </w:p>
        </w:tc>
        <w:tc>
          <w:tcPr>
            <w:tcW w:w="3237" w:type="dxa"/>
            <w:vAlign w:val="center"/>
          </w:tcPr>
          <w:p w14:paraId="2D700B4B">
            <w:pPr>
              <w:rPr>
                <w:rFonts w:ascii="Times New Roman" w:hAnsi="Times New Roman" w:cs="Times New Roman"/>
                <w:sz w:val="18"/>
                <w:szCs w:val="18"/>
              </w:rPr>
            </w:pPr>
            <w:r>
              <w:rPr>
                <w:rFonts w:ascii="Times New Roman" w:hAnsi="Times New Roman" w:cs="Times New Roman"/>
                <w:sz w:val="18"/>
                <w:szCs w:val="18"/>
              </w:rPr>
              <w:t>架构方案审查、接口方案审查、风险识别</w:t>
            </w:r>
          </w:p>
        </w:tc>
        <w:tc>
          <w:tcPr>
            <w:tcW w:w="2025" w:type="dxa"/>
            <w:vAlign w:val="center"/>
          </w:tcPr>
          <w:p w14:paraId="4007140A">
            <w:pPr>
              <w:rPr>
                <w:rFonts w:ascii="Times New Roman" w:hAnsi="Times New Roman" w:cs="Times New Roman"/>
                <w:sz w:val="18"/>
                <w:szCs w:val="18"/>
              </w:rPr>
            </w:pPr>
            <w:r>
              <w:rPr>
                <w:rFonts w:ascii="Times New Roman" w:hAnsi="Times New Roman" w:cs="Times New Roman"/>
                <w:sz w:val="18"/>
                <w:szCs w:val="18"/>
              </w:rPr>
              <w:t>技术专家、质量监督人员</w:t>
            </w:r>
          </w:p>
        </w:tc>
        <w:tc>
          <w:tcPr>
            <w:tcW w:w="2814" w:type="dxa"/>
            <w:vAlign w:val="center"/>
          </w:tcPr>
          <w:p w14:paraId="7876F6F2">
            <w:pPr>
              <w:rPr>
                <w:rFonts w:ascii="Times New Roman" w:hAnsi="Times New Roman" w:cs="Times New Roman"/>
                <w:sz w:val="18"/>
                <w:szCs w:val="18"/>
              </w:rPr>
            </w:pPr>
            <w:r>
              <w:rPr>
                <w:rFonts w:ascii="Times New Roman" w:hAnsi="Times New Roman" w:cs="Times New Roman"/>
                <w:sz w:val="18"/>
                <w:szCs w:val="18"/>
              </w:rPr>
              <w:t>架构审查意见、风险管理报告</w:t>
            </w:r>
          </w:p>
        </w:tc>
      </w:tr>
      <w:tr w14:paraId="76C9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40" w:type="dxa"/>
            <w:vAlign w:val="center"/>
          </w:tcPr>
          <w:p w14:paraId="25D4C49E">
            <w:pPr>
              <w:rPr>
                <w:rFonts w:ascii="Times New Roman" w:hAnsi="Times New Roman" w:cs="Times New Roman"/>
                <w:sz w:val="18"/>
                <w:szCs w:val="18"/>
              </w:rPr>
            </w:pPr>
            <w:r>
              <w:rPr>
                <w:rFonts w:ascii="Times New Roman" w:hAnsi="Times New Roman" w:cs="Times New Roman"/>
                <w:sz w:val="18"/>
                <w:szCs w:val="18"/>
              </w:rPr>
              <w:t>实施阶段</w:t>
            </w:r>
          </w:p>
        </w:tc>
        <w:tc>
          <w:tcPr>
            <w:tcW w:w="3237" w:type="dxa"/>
            <w:vAlign w:val="center"/>
          </w:tcPr>
          <w:p w14:paraId="5918D76C">
            <w:pPr>
              <w:rPr>
                <w:rFonts w:ascii="Times New Roman" w:hAnsi="Times New Roman" w:cs="Times New Roman"/>
                <w:sz w:val="18"/>
                <w:szCs w:val="18"/>
              </w:rPr>
            </w:pPr>
            <w:r>
              <w:rPr>
                <w:rFonts w:ascii="Times New Roman" w:hAnsi="Times New Roman" w:cs="Times New Roman"/>
                <w:sz w:val="18"/>
                <w:szCs w:val="18"/>
              </w:rPr>
              <w:t>开发计划监督、代码规范性检查、集成测试监督</w:t>
            </w:r>
          </w:p>
        </w:tc>
        <w:tc>
          <w:tcPr>
            <w:tcW w:w="2025" w:type="dxa"/>
            <w:vAlign w:val="center"/>
          </w:tcPr>
          <w:p w14:paraId="7D0D2E77">
            <w:pPr>
              <w:rPr>
                <w:rFonts w:ascii="Times New Roman" w:hAnsi="Times New Roman" w:cs="Times New Roman"/>
                <w:sz w:val="18"/>
                <w:szCs w:val="18"/>
              </w:rPr>
            </w:pPr>
            <w:r>
              <w:rPr>
                <w:rFonts w:ascii="Times New Roman" w:hAnsi="Times New Roman" w:cs="Times New Roman"/>
                <w:sz w:val="18"/>
                <w:szCs w:val="18"/>
              </w:rPr>
              <w:t>技术专家、项目经理</w:t>
            </w:r>
          </w:p>
        </w:tc>
        <w:tc>
          <w:tcPr>
            <w:tcW w:w="2814" w:type="dxa"/>
            <w:vAlign w:val="center"/>
          </w:tcPr>
          <w:p w14:paraId="1A8F20AA">
            <w:pPr>
              <w:rPr>
                <w:rFonts w:ascii="Times New Roman" w:hAnsi="Times New Roman" w:cs="Times New Roman"/>
                <w:sz w:val="18"/>
                <w:szCs w:val="18"/>
              </w:rPr>
            </w:pPr>
            <w:r>
              <w:rPr>
                <w:rFonts w:ascii="Times New Roman" w:hAnsi="Times New Roman" w:cs="Times New Roman"/>
                <w:sz w:val="18"/>
                <w:szCs w:val="18"/>
              </w:rPr>
              <w:t>代码审查报告、集成测试评估报告</w:t>
            </w:r>
          </w:p>
        </w:tc>
      </w:tr>
      <w:tr w14:paraId="2CD1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40" w:type="dxa"/>
            <w:vAlign w:val="center"/>
          </w:tcPr>
          <w:p w14:paraId="3C5E937E">
            <w:pPr>
              <w:rPr>
                <w:rFonts w:ascii="Times New Roman" w:hAnsi="Times New Roman" w:cs="Times New Roman"/>
                <w:sz w:val="18"/>
                <w:szCs w:val="18"/>
              </w:rPr>
            </w:pPr>
            <w:r>
              <w:rPr>
                <w:rFonts w:ascii="Times New Roman" w:hAnsi="Times New Roman" w:cs="Times New Roman"/>
                <w:sz w:val="18"/>
                <w:szCs w:val="18"/>
              </w:rPr>
              <w:t>上线阶段</w:t>
            </w:r>
          </w:p>
        </w:tc>
        <w:tc>
          <w:tcPr>
            <w:tcW w:w="3237" w:type="dxa"/>
            <w:vAlign w:val="center"/>
          </w:tcPr>
          <w:p w14:paraId="5B263773">
            <w:pPr>
              <w:rPr>
                <w:rFonts w:ascii="Times New Roman" w:hAnsi="Times New Roman" w:cs="Times New Roman"/>
                <w:sz w:val="18"/>
                <w:szCs w:val="18"/>
              </w:rPr>
            </w:pPr>
            <w:r>
              <w:rPr>
                <w:rFonts w:ascii="Times New Roman" w:hAnsi="Times New Roman" w:cs="Times New Roman"/>
                <w:sz w:val="18"/>
                <w:szCs w:val="18"/>
              </w:rPr>
              <w:t>数据迁移监督、系统上线验证</w:t>
            </w:r>
          </w:p>
        </w:tc>
        <w:tc>
          <w:tcPr>
            <w:tcW w:w="2025" w:type="dxa"/>
            <w:vAlign w:val="center"/>
          </w:tcPr>
          <w:p w14:paraId="2EF4AFD6">
            <w:pPr>
              <w:rPr>
                <w:rFonts w:ascii="Times New Roman" w:hAnsi="Times New Roman" w:cs="Times New Roman"/>
                <w:sz w:val="18"/>
                <w:szCs w:val="18"/>
              </w:rPr>
            </w:pPr>
            <w:r>
              <w:rPr>
                <w:rFonts w:ascii="Times New Roman" w:hAnsi="Times New Roman" w:cs="Times New Roman"/>
                <w:sz w:val="18"/>
                <w:szCs w:val="18"/>
              </w:rPr>
              <w:t>项目经理、安全管理人员</w:t>
            </w:r>
          </w:p>
        </w:tc>
        <w:tc>
          <w:tcPr>
            <w:tcW w:w="2814" w:type="dxa"/>
            <w:vAlign w:val="center"/>
          </w:tcPr>
          <w:p w14:paraId="6AF1E994">
            <w:pPr>
              <w:rPr>
                <w:rFonts w:ascii="Times New Roman" w:hAnsi="Times New Roman" w:cs="Times New Roman"/>
                <w:sz w:val="18"/>
                <w:szCs w:val="18"/>
              </w:rPr>
            </w:pPr>
            <w:r>
              <w:rPr>
                <w:rFonts w:ascii="Times New Roman" w:hAnsi="Times New Roman" w:cs="Times New Roman"/>
                <w:sz w:val="18"/>
                <w:szCs w:val="18"/>
              </w:rPr>
              <w:t>数据核查报告、上线监理报告</w:t>
            </w:r>
          </w:p>
        </w:tc>
      </w:tr>
      <w:tr w14:paraId="05C8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40" w:type="dxa"/>
            <w:vAlign w:val="center"/>
          </w:tcPr>
          <w:p w14:paraId="2298F353">
            <w:pPr>
              <w:rPr>
                <w:rFonts w:ascii="Times New Roman" w:hAnsi="Times New Roman" w:cs="Times New Roman"/>
                <w:sz w:val="18"/>
                <w:szCs w:val="18"/>
              </w:rPr>
            </w:pPr>
            <w:r>
              <w:rPr>
                <w:rFonts w:ascii="Times New Roman" w:hAnsi="Times New Roman" w:cs="Times New Roman"/>
                <w:sz w:val="18"/>
                <w:szCs w:val="18"/>
              </w:rPr>
              <w:t>验收阶段</w:t>
            </w:r>
          </w:p>
        </w:tc>
        <w:tc>
          <w:tcPr>
            <w:tcW w:w="3237" w:type="dxa"/>
            <w:vAlign w:val="center"/>
          </w:tcPr>
          <w:p w14:paraId="32210588">
            <w:pPr>
              <w:rPr>
                <w:rFonts w:ascii="Times New Roman" w:hAnsi="Times New Roman" w:cs="Times New Roman"/>
                <w:sz w:val="18"/>
                <w:szCs w:val="18"/>
              </w:rPr>
            </w:pPr>
            <w:r>
              <w:rPr>
                <w:rFonts w:ascii="Times New Roman" w:hAnsi="Times New Roman" w:cs="Times New Roman"/>
                <w:sz w:val="18"/>
                <w:szCs w:val="18"/>
              </w:rPr>
              <w:t>验收测试参与、项目终验支持</w:t>
            </w:r>
          </w:p>
        </w:tc>
        <w:tc>
          <w:tcPr>
            <w:tcW w:w="2025" w:type="dxa"/>
            <w:vAlign w:val="center"/>
          </w:tcPr>
          <w:p w14:paraId="3B777F74">
            <w:pPr>
              <w:rPr>
                <w:rFonts w:ascii="Times New Roman" w:hAnsi="Times New Roman" w:cs="Times New Roman"/>
                <w:sz w:val="18"/>
                <w:szCs w:val="18"/>
              </w:rPr>
            </w:pPr>
            <w:r>
              <w:rPr>
                <w:rFonts w:ascii="Times New Roman" w:hAnsi="Times New Roman" w:cs="Times New Roman"/>
                <w:sz w:val="18"/>
                <w:szCs w:val="18"/>
              </w:rPr>
              <w:t>总监理工程师、技术专家</w:t>
            </w:r>
          </w:p>
        </w:tc>
        <w:tc>
          <w:tcPr>
            <w:tcW w:w="2814" w:type="dxa"/>
            <w:vAlign w:val="center"/>
          </w:tcPr>
          <w:p w14:paraId="2466EC72">
            <w:pPr>
              <w:rPr>
                <w:rFonts w:ascii="Times New Roman" w:hAnsi="Times New Roman" w:cs="Times New Roman"/>
                <w:sz w:val="18"/>
                <w:szCs w:val="18"/>
              </w:rPr>
            </w:pPr>
            <w:r>
              <w:rPr>
                <w:rFonts w:ascii="Times New Roman" w:hAnsi="Times New Roman" w:cs="Times New Roman"/>
                <w:sz w:val="18"/>
                <w:szCs w:val="18"/>
              </w:rPr>
              <w:t>验收评估报告、遗留问题清单</w:t>
            </w:r>
          </w:p>
        </w:tc>
      </w:tr>
      <w:tr w14:paraId="7FA3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40" w:type="dxa"/>
            <w:vAlign w:val="center"/>
          </w:tcPr>
          <w:p w14:paraId="4D97B6D2">
            <w:pPr>
              <w:rPr>
                <w:rFonts w:ascii="Times New Roman" w:hAnsi="Times New Roman" w:cs="Times New Roman"/>
                <w:sz w:val="18"/>
                <w:szCs w:val="18"/>
              </w:rPr>
            </w:pPr>
            <w:r>
              <w:rPr>
                <w:rFonts w:ascii="Times New Roman" w:hAnsi="Times New Roman" w:cs="Times New Roman"/>
                <w:sz w:val="18"/>
                <w:szCs w:val="18"/>
              </w:rPr>
              <w:t>运维阶段</w:t>
            </w:r>
          </w:p>
        </w:tc>
        <w:tc>
          <w:tcPr>
            <w:tcW w:w="3237" w:type="dxa"/>
            <w:vAlign w:val="center"/>
          </w:tcPr>
          <w:p w14:paraId="2EF63BFA">
            <w:pPr>
              <w:rPr>
                <w:rFonts w:ascii="Times New Roman" w:hAnsi="Times New Roman" w:cs="Times New Roman"/>
                <w:sz w:val="18"/>
                <w:szCs w:val="18"/>
              </w:rPr>
            </w:pPr>
            <w:r>
              <w:rPr>
                <w:rFonts w:ascii="Times New Roman" w:hAnsi="Times New Roman" w:cs="Times New Roman"/>
                <w:sz w:val="18"/>
                <w:szCs w:val="18"/>
              </w:rPr>
              <w:t>系统运行监督、优化建议提出</w:t>
            </w:r>
          </w:p>
        </w:tc>
        <w:tc>
          <w:tcPr>
            <w:tcW w:w="2025" w:type="dxa"/>
            <w:vAlign w:val="center"/>
          </w:tcPr>
          <w:p w14:paraId="38A6EB3A">
            <w:pPr>
              <w:rPr>
                <w:rFonts w:ascii="Times New Roman" w:hAnsi="Times New Roman" w:cs="Times New Roman"/>
                <w:sz w:val="18"/>
                <w:szCs w:val="18"/>
              </w:rPr>
            </w:pPr>
            <w:r>
              <w:rPr>
                <w:rFonts w:ascii="Times New Roman" w:hAnsi="Times New Roman" w:cs="Times New Roman"/>
                <w:sz w:val="18"/>
                <w:szCs w:val="18"/>
              </w:rPr>
              <w:t>项目经理、运维专家</w:t>
            </w:r>
          </w:p>
        </w:tc>
        <w:tc>
          <w:tcPr>
            <w:tcW w:w="2814" w:type="dxa"/>
            <w:vAlign w:val="center"/>
          </w:tcPr>
          <w:p w14:paraId="5E5850A6">
            <w:pPr>
              <w:rPr>
                <w:rFonts w:ascii="Times New Roman" w:hAnsi="Times New Roman" w:cs="Times New Roman"/>
                <w:sz w:val="18"/>
                <w:szCs w:val="18"/>
              </w:rPr>
            </w:pPr>
            <w:r>
              <w:rPr>
                <w:rFonts w:ascii="Times New Roman" w:hAnsi="Times New Roman" w:cs="Times New Roman"/>
                <w:sz w:val="18"/>
                <w:szCs w:val="18"/>
              </w:rPr>
              <w:t>运维监控报告、优化建议书</w:t>
            </w:r>
          </w:p>
        </w:tc>
      </w:tr>
    </w:tbl>
    <w:p w14:paraId="57878074">
      <w:pPr>
        <w:numPr>
          <w:ilvl w:val="255"/>
          <w:numId w:val="0"/>
        </w:numPr>
        <w:rPr>
          <w:rFonts w:ascii="Times New Roman" w:hAnsi="Times New Roman" w:eastAsia="黑体" w:cs="Times New Roman"/>
          <w:sz w:val="21"/>
        </w:rPr>
      </w:pPr>
      <w:bookmarkStart w:id="225" w:name="_Toc1774"/>
      <w:bookmarkStart w:id="226" w:name="_Toc21419"/>
      <w:r>
        <w:rPr>
          <w:rFonts w:ascii="Times New Roman" w:hAnsi="Times New Roman" w:eastAsia="黑体" w:cs="Times New Roman"/>
          <w:sz w:val="21"/>
        </w:rPr>
        <w:br w:type="page"/>
      </w:r>
    </w:p>
    <w:p w14:paraId="61C40245">
      <w:pPr>
        <w:numPr>
          <w:ilvl w:val="0"/>
          <w:numId w:val="12"/>
        </w:numPr>
        <w:tabs>
          <w:tab w:val="left" w:pos="6406"/>
        </w:tabs>
        <w:spacing w:before="560" w:after="156" w:afterLines="50"/>
        <w:jc w:val="center"/>
        <w:outlineLvl w:val="0"/>
        <w:rPr>
          <w:rFonts w:ascii="Times New Roman" w:hAnsi="Times New Roman" w:eastAsia="黑体" w:cs="Times New Roman"/>
          <w:sz w:val="21"/>
        </w:rPr>
      </w:pPr>
      <w:bookmarkStart w:id="227" w:name="_Toc22999"/>
      <w:r>
        <w:rPr>
          <w:rFonts w:ascii="Times New Roman" w:hAnsi="Times New Roman" w:eastAsia="黑体" w:cs="Times New Roman"/>
          <w:sz w:val="21"/>
        </w:rPr>
        <w:br w:type="textWrapping"/>
      </w:r>
      <w:bookmarkStart w:id="228" w:name="_Toc223712696"/>
      <w:r>
        <w:rPr>
          <w:rFonts w:ascii="Times New Roman" w:hAnsi="Times New Roman" w:eastAsia="黑体" w:cs="Times New Roman"/>
          <w:sz w:val="21"/>
        </w:rPr>
        <w:t>（资料性）</w:t>
      </w:r>
      <w:r>
        <w:rPr>
          <w:rFonts w:ascii="Times New Roman" w:hAnsi="Times New Roman" w:eastAsia="黑体" w:cs="Times New Roman"/>
          <w:sz w:val="21"/>
        </w:rPr>
        <w:br w:type="textWrapping"/>
      </w:r>
      <w:r>
        <w:rPr>
          <w:rFonts w:ascii="Times New Roman" w:hAnsi="Times New Roman" w:eastAsia="黑体" w:cs="Times New Roman"/>
          <w:sz w:val="21"/>
        </w:rPr>
        <w:t>数字化项目监理案例参考</w:t>
      </w:r>
      <w:bookmarkEnd w:id="225"/>
      <w:bookmarkEnd w:id="227"/>
      <w:bookmarkEnd w:id="228"/>
    </w:p>
    <w:p w14:paraId="430D0288">
      <w:pPr>
        <w:ind w:firstLine="420" w:firstLineChars="200"/>
        <w:rPr>
          <w:rFonts w:ascii="Times New Roman" w:hAnsi="Times New Roman" w:cs="Times New Roman"/>
          <w:sz w:val="21"/>
          <w:szCs w:val="21"/>
          <w:lang w:eastAsia="zh-Hans"/>
        </w:rPr>
      </w:pPr>
      <w:r>
        <w:rPr>
          <w:rFonts w:ascii="Times New Roman" w:hAnsi="Times New Roman" w:cs="Times New Roman"/>
          <w:sz w:val="21"/>
          <w:szCs w:val="21"/>
        </w:rPr>
        <w:t>在组织某数字化项目建设实施过程中，第三方监理单位</w:t>
      </w:r>
      <w:r>
        <w:rPr>
          <w:rFonts w:ascii="Times New Roman" w:hAnsi="Times New Roman" w:cs="Times New Roman"/>
          <w:sz w:val="21"/>
          <w:szCs w:val="21"/>
          <w:lang w:eastAsia="zh-Hans"/>
        </w:rPr>
        <w:t>借鉴国标监理实践典型经验，结合数字化项目建设管控需求</w:t>
      </w:r>
      <w:r>
        <w:rPr>
          <w:rFonts w:ascii="Times New Roman" w:hAnsi="Times New Roman" w:cs="Times New Roman"/>
          <w:sz w:val="21"/>
          <w:szCs w:val="21"/>
        </w:rPr>
        <w:t>，开展监理工作，为数字化建设精细化管理提供保障措施。该监理公司</w:t>
      </w:r>
      <w:r>
        <w:rPr>
          <w:rFonts w:ascii="Times New Roman" w:hAnsi="Times New Roman" w:cs="Times New Roman"/>
          <w:sz w:val="21"/>
          <w:szCs w:val="21"/>
          <w:lang w:eastAsia="zh-Hans"/>
        </w:rPr>
        <w:t>遵循“创新数字化管控模式，赋能项目精益化管理”理念，聚焦“过程管控、质量把控、风险防控”3个层次，</w:t>
      </w:r>
      <w:r>
        <w:rPr>
          <w:rFonts w:ascii="Times New Roman" w:hAnsi="Times New Roman" w:cs="Times New Roman"/>
          <w:sz w:val="21"/>
          <w:szCs w:val="21"/>
        </w:rPr>
        <w:t>把控</w:t>
      </w:r>
      <w:r>
        <w:rPr>
          <w:rFonts w:ascii="Times New Roman" w:hAnsi="Times New Roman" w:cs="Times New Roman"/>
          <w:sz w:val="21"/>
          <w:szCs w:val="21"/>
          <w:lang w:eastAsia="zh-Hans"/>
        </w:rPr>
        <w:t>“标准、质量、进度、技术”4道关口，强化“项目启动、需求设计、研发测试、系统实施、项目验收”五大阶段建设质量管控，构建可推广、可复制的“1354”数字化管控体系，辅助打造数字化管理新生态。</w:t>
      </w:r>
    </w:p>
    <w:p w14:paraId="6F1D9E5B">
      <w:pPr>
        <w:rPr>
          <w:rFonts w:ascii="Times New Roman" w:hAnsi="Times New Roman" w:eastAsia="黑体" w:cs="Times New Roman"/>
          <w:sz w:val="21"/>
        </w:rPr>
      </w:pPr>
      <w:r>
        <w:rPr>
          <w:rFonts w:ascii="Times New Roman" w:hAnsi="Times New Roman" w:eastAsia="黑体" w:cs="Times New Roman"/>
          <w:sz w:val="21"/>
        </w:rPr>
        <w:drawing>
          <wp:inline distT="0" distB="0" distL="114300" distR="114300">
            <wp:extent cx="5586095" cy="2266950"/>
            <wp:effectExtent l="0" t="0" r="1905" b="635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8"/>
                    <a:stretch>
                      <a:fillRect/>
                    </a:stretch>
                  </pic:blipFill>
                  <pic:spPr>
                    <a:xfrm>
                      <a:off x="0" y="0"/>
                      <a:ext cx="5586095" cy="2266950"/>
                    </a:xfrm>
                    <a:prstGeom prst="rect">
                      <a:avLst/>
                    </a:prstGeom>
                  </pic:spPr>
                </pic:pic>
              </a:graphicData>
            </a:graphic>
          </wp:inline>
        </w:drawing>
      </w:r>
    </w:p>
    <w:p w14:paraId="7D4A12C3">
      <w:pPr>
        <w:jc w:val="center"/>
        <w:rPr>
          <w:rFonts w:ascii="Times New Roman" w:hAnsi="Times New Roman" w:eastAsia="黑体" w:cs="Times New Roman"/>
          <w:sz w:val="21"/>
        </w:rPr>
      </w:pPr>
      <w:r>
        <w:rPr>
          <w:rFonts w:ascii="Times New Roman" w:hAnsi="Times New Roman" w:eastAsia="黑体" w:cs="Times New Roman"/>
          <w:sz w:val="21"/>
        </w:rPr>
        <w:t>图B.1某数字化项目监理工作思路图</w:t>
      </w:r>
    </w:p>
    <w:p w14:paraId="2E4B1642">
      <w:pPr>
        <w:pStyle w:val="255"/>
        <w:spacing w:before="156" w:beforeAutospacing="1" w:after="156" w:afterAutospacing="1"/>
        <w:ind w:firstLine="420" w:firstLineChars="200"/>
        <w:rPr>
          <w:rFonts w:ascii="Times New Roman" w:hAnsi="Times New Roman" w:eastAsia="宋体"/>
          <w:szCs w:val="21"/>
        </w:rPr>
      </w:pPr>
      <w:r>
        <w:rPr>
          <w:rFonts w:ascii="Times New Roman" w:hAnsi="Times New Roman"/>
        </w:rPr>
        <w:t>需求分析阶段</w:t>
      </w:r>
    </w:p>
    <w:p w14:paraId="6FF4B962">
      <w:pPr>
        <w:pStyle w:val="257"/>
        <w:spacing w:before="156" w:after="156"/>
        <w:ind w:firstLine="420" w:firstLineChars="200"/>
        <w:rPr>
          <w:rFonts w:ascii="Times New Roman" w:hAnsi="Times New Roman"/>
          <w:szCs w:val="21"/>
        </w:rPr>
      </w:pPr>
      <w:r>
        <w:rPr>
          <w:rFonts w:ascii="Times New Roman" w:hAnsi="Times New Roman"/>
          <w:szCs w:val="21"/>
        </w:rPr>
        <w:t>需求统筹阶段</w:t>
      </w:r>
    </w:p>
    <w:p w14:paraId="13DA335F">
      <w:pPr>
        <w:ind w:firstLine="420" w:firstLineChars="200"/>
        <w:rPr>
          <w:rFonts w:ascii="Times New Roman" w:hAnsi="Times New Roman" w:cs="Times New Roman"/>
          <w:sz w:val="21"/>
          <w:szCs w:val="21"/>
          <w:lang w:eastAsia="zh-Hans"/>
        </w:rPr>
      </w:pPr>
      <w:r>
        <w:rPr>
          <w:rFonts w:ascii="Times New Roman" w:hAnsi="Times New Roman" w:cs="Times New Roman"/>
          <w:sz w:val="21"/>
          <w:szCs w:val="21"/>
          <w:lang w:eastAsia="zh-Hans"/>
        </w:rPr>
        <w:t>工作内容：以需求统筹规范化为目标，遵循企业级数字化架构和中台战略，结合需求统筹“五项原则”及“五个结合”，研究制定覆盖精准性、合规性、技术可行性、架构遵从度4方面的13项需求统筹标准，支撑年度及常态需求统筹工作开展。</w:t>
      </w:r>
    </w:p>
    <w:p w14:paraId="4E621FAD">
      <w:pPr>
        <w:ind w:firstLine="420" w:firstLineChars="200"/>
        <w:rPr>
          <w:rFonts w:ascii="Times New Roman" w:hAnsi="Times New Roman" w:cs="Times New Roman"/>
          <w:sz w:val="21"/>
          <w:szCs w:val="21"/>
        </w:rPr>
      </w:pPr>
      <w:r>
        <w:rPr>
          <w:rFonts w:ascii="Times New Roman" w:hAnsi="Times New Roman" w:cs="Times New Roman"/>
          <w:sz w:val="21"/>
          <w:szCs w:val="21"/>
        </w:rPr>
        <w:t>典型成果物：《</w:t>
      </w:r>
      <w:r>
        <w:rPr>
          <w:rFonts w:ascii="Times New Roman" w:hAnsi="Times New Roman" w:cs="Times New Roman"/>
          <w:sz w:val="21"/>
          <w:szCs w:val="20"/>
        </w:rPr>
        <w:t>需求</w:t>
      </w:r>
      <w:r>
        <w:rPr>
          <w:rFonts w:ascii="Times New Roman" w:hAnsi="Times New Roman" w:cs="Times New Roman"/>
          <w:sz w:val="21"/>
          <w:szCs w:val="21"/>
        </w:rPr>
        <w:t>统筹标准工作流程》《需求分类标准》等。</w:t>
      </w:r>
    </w:p>
    <w:p w14:paraId="59373E21">
      <w:pPr>
        <w:pStyle w:val="257"/>
        <w:spacing w:before="156" w:after="156"/>
        <w:ind w:firstLine="420" w:firstLineChars="200"/>
        <w:rPr>
          <w:rFonts w:ascii="Times New Roman" w:hAnsi="Times New Roman"/>
          <w:szCs w:val="21"/>
        </w:rPr>
      </w:pPr>
      <w:r>
        <w:rPr>
          <w:rFonts w:ascii="Times New Roman" w:hAnsi="Times New Roman"/>
          <w:szCs w:val="21"/>
        </w:rPr>
        <w:t>需求评审监督</w:t>
      </w:r>
    </w:p>
    <w:p w14:paraId="746627D4">
      <w:pPr>
        <w:ind w:firstLine="420" w:firstLineChars="200"/>
        <w:rPr>
          <w:rFonts w:ascii="Times New Roman" w:hAnsi="Times New Roman" w:cs="Times New Roman"/>
          <w:sz w:val="21"/>
          <w:szCs w:val="21"/>
        </w:rPr>
      </w:pPr>
      <w:r>
        <w:rPr>
          <w:rFonts w:ascii="Times New Roman" w:hAnsi="Times New Roman" w:cs="Times New Roman"/>
          <w:sz w:val="21"/>
          <w:szCs w:val="21"/>
        </w:rPr>
        <w:t>工作内容：以第三方视角，深度参与需求汇总和评审工作，重点关注需求完整性、准确性、技术可行性、实现成本等影响因素，</w:t>
      </w:r>
      <w:r>
        <w:rPr>
          <w:rFonts w:ascii="Times New Roman" w:hAnsi="Times New Roman" w:cs="Times New Roman"/>
          <w:sz w:val="21"/>
        </w:rPr>
        <w:t>详细</w:t>
      </w:r>
      <w:r>
        <w:rPr>
          <w:rFonts w:ascii="Times New Roman" w:hAnsi="Times New Roman" w:cs="Times New Roman"/>
          <w:sz w:val="21"/>
          <w:szCs w:val="21"/>
        </w:rPr>
        <w:t>记录评审结论及各方意见，形成包含承建方、建设方、监理三方签证及需求评审公告，并持续监督落地执行，确保各方目标一致，为后续设计开发工作奠定基础。</w:t>
      </w:r>
    </w:p>
    <w:p w14:paraId="74F9B35B">
      <w:pPr>
        <w:ind w:firstLine="420" w:firstLineChars="200"/>
        <w:rPr>
          <w:rFonts w:ascii="Times New Roman" w:hAnsi="Times New Roman" w:cs="Times New Roman"/>
          <w:sz w:val="21"/>
          <w:szCs w:val="21"/>
        </w:rPr>
      </w:pPr>
      <w:r>
        <w:rPr>
          <w:rFonts w:ascii="Times New Roman" w:hAnsi="Times New Roman" w:cs="Times New Roman"/>
          <w:sz w:val="21"/>
          <w:szCs w:val="21"/>
        </w:rPr>
        <w:t>典型成果物：《需求评审结论公告》《超期需求进度督办单》等。</w:t>
      </w:r>
    </w:p>
    <w:p w14:paraId="23469FF4">
      <w:pPr>
        <w:pStyle w:val="257"/>
        <w:spacing w:before="156" w:after="156"/>
        <w:ind w:firstLine="420" w:firstLineChars="200"/>
        <w:rPr>
          <w:rFonts w:ascii="Times New Roman" w:hAnsi="Times New Roman"/>
          <w:szCs w:val="21"/>
        </w:rPr>
      </w:pPr>
      <w:r>
        <w:rPr>
          <w:rFonts w:ascii="Times New Roman" w:hAnsi="Times New Roman"/>
          <w:szCs w:val="21"/>
        </w:rPr>
        <w:t>需求变更管控</w:t>
      </w:r>
    </w:p>
    <w:p w14:paraId="47936B65">
      <w:pPr>
        <w:ind w:firstLine="420" w:firstLineChars="200"/>
        <w:rPr>
          <w:rFonts w:ascii="Times New Roman" w:hAnsi="Times New Roman" w:cs="Times New Roman"/>
          <w:sz w:val="21"/>
          <w:szCs w:val="21"/>
        </w:rPr>
      </w:pPr>
      <w:r>
        <w:rPr>
          <w:rFonts w:ascii="Times New Roman" w:hAnsi="Times New Roman" w:cs="Times New Roman"/>
          <w:sz w:val="21"/>
          <w:szCs w:val="21"/>
        </w:rPr>
        <w:t>工作内容：建立健全需求变更管控体系，规范变更申请、评估和实施流程，通过分级分类管理机制，对不同类型的需求</w:t>
      </w:r>
      <w:r>
        <w:rPr>
          <w:rFonts w:ascii="Times New Roman" w:hAnsi="Times New Roman" w:cs="Times New Roman"/>
          <w:sz w:val="21"/>
          <w:szCs w:val="21"/>
          <w:lang w:eastAsia="zh-Hans"/>
        </w:rPr>
        <w:t>变更</w:t>
      </w:r>
      <w:r>
        <w:rPr>
          <w:rFonts w:ascii="Times New Roman" w:hAnsi="Times New Roman" w:cs="Times New Roman"/>
          <w:sz w:val="21"/>
          <w:szCs w:val="21"/>
        </w:rPr>
        <w:t>实施差异化管控，重点关注变更对系统架构、建设进度和实施成本的影响。同步深入跟踪需求</w:t>
      </w:r>
      <w:r>
        <w:rPr>
          <w:rFonts w:ascii="Times New Roman" w:hAnsi="Times New Roman" w:cs="Times New Roman"/>
          <w:sz w:val="21"/>
          <w:szCs w:val="20"/>
        </w:rPr>
        <w:t>变更</w:t>
      </w:r>
      <w:r>
        <w:rPr>
          <w:rFonts w:ascii="Times New Roman" w:hAnsi="Times New Roman" w:cs="Times New Roman"/>
          <w:sz w:val="21"/>
          <w:szCs w:val="21"/>
        </w:rPr>
        <w:t>执行情况，确保变更落地实施的规范性和有效性，保障项目建设目标的顺利实现。</w:t>
      </w:r>
    </w:p>
    <w:p w14:paraId="78CFF339">
      <w:pPr>
        <w:ind w:firstLine="420" w:firstLineChars="200"/>
        <w:rPr>
          <w:rFonts w:ascii="Times New Roman" w:hAnsi="Times New Roman" w:cs="Times New Roman"/>
          <w:sz w:val="21"/>
          <w:szCs w:val="21"/>
        </w:rPr>
      </w:pPr>
      <w:r>
        <w:rPr>
          <w:rFonts w:ascii="Times New Roman" w:hAnsi="Times New Roman" w:cs="Times New Roman"/>
          <w:sz w:val="21"/>
          <w:szCs w:val="21"/>
        </w:rPr>
        <w:t>典型成果物：《业务需求调整单》《业务需求变更工作量评审单》等。</w:t>
      </w:r>
    </w:p>
    <w:p w14:paraId="2058330D">
      <w:pPr>
        <w:pStyle w:val="255"/>
        <w:spacing w:before="156" w:beforeAutospacing="1" w:after="156" w:afterAutospacing="1"/>
        <w:ind w:firstLine="420" w:firstLineChars="200"/>
        <w:rPr>
          <w:rFonts w:ascii="Times New Roman" w:hAnsi="Times New Roman"/>
        </w:rPr>
      </w:pPr>
      <w:r>
        <w:rPr>
          <w:rFonts w:ascii="Times New Roman" w:hAnsi="Times New Roman"/>
        </w:rPr>
        <w:t>设计实施阶段</w:t>
      </w:r>
    </w:p>
    <w:p w14:paraId="569EF90B">
      <w:pPr>
        <w:pStyle w:val="257"/>
        <w:spacing w:before="156" w:after="156"/>
        <w:ind w:firstLine="420" w:firstLineChars="200"/>
        <w:rPr>
          <w:rFonts w:ascii="Times New Roman" w:hAnsi="Times New Roman"/>
          <w:szCs w:val="21"/>
        </w:rPr>
      </w:pPr>
      <w:r>
        <w:rPr>
          <w:rFonts w:ascii="Times New Roman" w:hAnsi="Times New Roman"/>
          <w:szCs w:val="21"/>
        </w:rPr>
        <w:t>设计成果督查</w:t>
      </w:r>
    </w:p>
    <w:p w14:paraId="0AF25423">
      <w:pPr>
        <w:ind w:firstLine="420" w:firstLineChars="200"/>
        <w:rPr>
          <w:rFonts w:ascii="Times New Roman" w:hAnsi="Times New Roman" w:cs="Times New Roman"/>
        </w:rPr>
      </w:pPr>
      <w:r>
        <w:rPr>
          <w:rFonts w:ascii="Times New Roman" w:hAnsi="Times New Roman" w:cs="Times New Roman"/>
          <w:sz w:val="21"/>
          <w:szCs w:val="21"/>
        </w:rPr>
        <w:t>工作内容：根据设计关键节点，定期组织专家组与设计研发团队，以通过评审的需求为基础，核查设计成果是否满足业务需求，同步研讨具体的需求实现路线、数据来源、接口、公用组件、业务跳转、页面跳转等具体的业务实现逻辑。通过组织召开项目设计成果评审会议，形成设计成果审查记录表，并对典型问题进行督办</w:t>
      </w:r>
      <w:r>
        <w:rPr>
          <w:rFonts w:ascii="Times New Roman" w:hAnsi="Times New Roman" w:cs="Times New Roman"/>
        </w:rPr>
        <w:t>跟踪。</w:t>
      </w:r>
    </w:p>
    <w:p w14:paraId="32A4ABAF">
      <w:pPr>
        <w:ind w:firstLine="420" w:firstLineChars="200"/>
        <w:rPr>
          <w:rFonts w:ascii="Times New Roman" w:hAnsi="Times New Roman" w:cs="Times New Roman"/>
          <w:sz w:val="21"/>
          <w:szCs w:val="21"/>
        </w:rPr>
      </w:pPr>
      <w:r>
        <w:rPr>
          <w:rFonts w:ascii="Times New Roman" w:hAnsi="Times New Roman" w:cs="Times New Roman"/>
          <w:sz w:val="21"/>
          <w:szCs w:val="21"/>
        </w:rPr>
        <w:t>典型成果物：《设计成果审查表》《设计质量问题整改单》《业务设计监理确认单》等。</w:t>
      </w:r>
    </w:p>
    <w:p w14:paraId="3ECFDC37">
      <w:pPr>
        <w:pStyle w:val="257"/>
        <w:spacing w:before="156" w:after="156"/>
        <w:ind w:firstLine="420" w:firstLineChars="200"/>
        <w:rPr>
          <w:rFonts w:ascii="Times New Roman" w:hAnsi="Times New Roman"/>
          <w:szCs w:val="21"/>
        </w:rPr>
      </w:pPr>
      <w:r>
        <w:rPr>
          <w:rFonts w:ascii="Times New Roman" w:hAnsi="Times New Roman"/>
          <w:szCs w:val="21"/>
        </w:rPr>
        <w:t>技术遵从度检查</w:t>
      </w:r>
    </w:p>
    <w:p w14:paraId="5A43B2A3">
      <w:pPr>
        <w:ind w:firstLine="420"/>
        <w:rPr>
          <w:rFonts w:ascii="Times New Roman" w:hAnsi="Times New Roman" w:cs="Times New Roman"/>
          <w:sz w:val="21"/>
          <w:szCs w:val="21"/>
          <w:lang w:eastAsia="zh-Hans"/>
        </w:rPr>
      </w:pPr>
      <w:r>
        <w:rPr>
          <w:rFonts w:ascii="Times New Roman" w:hAnsi="Times New Roman" w:cs="Times New Roman"/>
          <w:sz w:val="21"/>
          <w:szCs w:val="21"/>
          <w:lang w:eastAsia="zh-Hans"/>
        </w:rPr>
        <w:t>工作内容：技术框架遵从性管理主要通过整体框架检查和典型业务场景验证两个维度开展工作。在整体框架检查层面，重点检查开发过程是否符合业务架构、应用架构、数据架构和技术路线等规范要求；在业务场景验证层面，通过系统梳理并抽取典型业务场景，对其进行深入的代码检查和验证，确保技术实现过程遵循整体技术框架标准，从而保障项目开发质量。</w:t>
      </w:r>
    </w:p>
    <w:p w14:paraId="25454400">
      <w:pPr>
        <w:ind w:firstLine="420"/>
        <w:rPr>
          <w:rFonts w:ascii="Times New Roman" w:hAnsi="Times New Roman" w:cs="Times New Roman"/>
          <w:sz w:val="21"/>
          <w:szCs w:val="21"/>
          <w:lang w:eastAsia="zh-Hans"/>
        </w:rPr>
      </w:pPr>
      <w:r>
        <w:rPr>
          <w:rFonts w:ascii="Times New Roman" w:hAnsi="Times New Roman" w:cs="Times New Roman"/>
          <w:sz w:val="21"/>
          <w:szCs w:val="21"/>
          <w:lang w:eastAsia="zh-Hans"/>
        </w:rPr>
        <w:t>典型成果物：《技术架构遵从度评估报告》《技术遵从度典型场景验证报告》等。</w:t>
      </w:r>
    </w:p>
    <w:p w14:paraId="2116ABE0">
      <w:pPr>
        <w:pStyle w:val="257"/>
        <w:spacing w:before="156" w:after="156"/>
        <w:ind w:firstLine="420" w:firstLineChars="200"/>
        <w:rPr>
          <w:rFonts w:ascii="Times New Roman" w:hAnsi="Times New Roman"/>
          <w:szCs w:val="21"/>
        </w:rPr>
      </w:pPr>
      <w:r>
        <w:rPr>
          <w:rFonts w:ascii="Times New Roman" w:hAnsi="Times New Roman"/>
          <w:szCs w:val="21"/>
        </w:rPr>
        <w:t>研发质量管控</w:t>
      </w:r>
    </w:p>
    <w:p w14:paraId="0504514F">
      <w:pPr>
        <w:ind w:firstLine="420" w:firstLineChars="200"/>
        <w:rPr>
          <w:rFonts w:ascii="Times New Roman" w:hAnsi="Times New Roman" w:cs="Times New Roman"/>
          <w:sz w:val="21"/>
        </w:rPr>
      </w:pPr>
      <w:r>
        <w:rPr>
          <w:rFonts w:ascii="Times New Roman" w:hAnsi="Times New Roman" w:cs="Times New Roman"/>
          <w:sz w:val="21"/>
        </w:rPr>
        <w:t>工作内容：遵循事前预防、事中控制、事后验证原则，督促研发团队严格遵循设计成果，制定研发质量保证体系，定期开展代码</w:t>
      </w:r>
      <w:r>
        <w:rPr>
          <w:rFonts w:ascii="Times New Roman" w:hAnsi="Times New Roman" w:cs="Times New Roman"/>
          <w:sz w:val="21"/>
          <w:szCs w:val="21"/>
          <w:lang w:eastAsia="zh-Hans"/>
        </w:rPr>
        <w:t>质量</w:t>
      </w:r>
      <w:r>
        <w:rPr>
          <w:rFonts w:ascii="Times New Roman" w:hAnsi="Times New Roman" w:cs="Times New Roman"/>
          <w:sz w:val="21"/>
        </w:rPr>
        <w:t>自查。整合已有研发标准体系，构建监理研发质量核查标准库，通过代码抽查走读方式对核心环节代码的安全、性能、功能、可读性等方面核查，形成研发质量专项评估报告，提升数字化项目研发成果质量和设计符合度。</w:t>
      </w:r>
    </w:p>
    <w:p w14:paraId="2F9262A6">
      <w:pPr>
        <w:ind w:firstLine="420" w:firstLineChars="200"/>
        <w:rPr>
          <w:rFonts w:ascii="Times New Roman" w:hAnsi="Times New Roman" w:cs="Times New Roman"/>
          <w:sz w:val="21"/>
          <w:szCs w:val="21"/>
        </w:rPr>
      </w:pPr>
      <w:r>
        <w:rPr>
          <w:rFonts w:ascii="Times New Roman" w:hAnsi="Times New Roman" w:cs="Times New Roman"/>
          <w:sz w:val="21"/>
        </w:rPr>
        <w:t>典型成果物：《</w:t>
      </w:r>
      <w:r>
        <w:rPr>
          <w:rFonts w:ascii="Times New Roman" w:hAnsi="Times New Roman" w:cs="Times New Roman"/>
        </w:rPr>
        <w:t>研发</w:t>
      </w:r>
      <w:r>
        <w:rPr>
          <w:rFonts w:ascii="Times New Roman" w:hAnsi="Times New Roman" w:cs="Times New Roman"/>
          <w:sz w:val="21"/>
        </w:rPr>
        <w:t>质量核查标准》《代码走查检查表》等。</w:t>
      </w:r>
    </w:p>
    <w:p w14:paraId="0578A657">
      <w:pPr>
        <w:pStyle w:val="257"/>
        <w:spacing w:before="156" w:after="156"/>
        <w:ind w:firstLine="420" w:firstLineChars="200"/>
        <w:rPr>
          <w:rFonts w:ascii="Times New Roman" w:hAnsi="Times New Roman"/>
          <w:szCs w:val="21"/>
        </w:rPr>
      </w:pPr>
      <w:r>
        <w:rPr>
          <w:rFonts w:ascii="Times New Roman" w:hAnsi="Times New Roman"/>
          <w:szCs w:val="21"/>
        </w:rPr>
        <w:t>典型功能抽检</w:t>
      </w:r>
    </w:p>
    <w:p w14:paraId="24E9013B">
      <w:pPr>
        <w:ind w:firstLine="420" w:firstLineChars="200"/>
        <w:rPr>
          <w:rFonts w:ascii="Times New Roman" w:hAnsi="Times New Roman" w:cs="Times New Roman"/>
          <w:sz w:val="21"/>
        </w:rPr>
      </w:pPr>
      <w:r>
        <w:rPr>
          <w:rFonts w:ascii="Times New Roman" w:hAnsi="Times New Roman" w:cs="Times New Roman"/>
          <w:sz w:val="21"/>
        </w:rPr>
        <w:t>工作内容：秉持质量与进度并重的原则，聚焦业务支撑能力、技术实现方式和体验友好程度，开展重点核心产品</w:t>
      </w:r>
      <w:r>
        <w:rPr>
          <w:rFonts w:ascii="Times New Roman" w:hAnsi="Times New Roman" w:cs="Times New Roman"/>
        </w:rPr>
        <w:t>功能</w:t>
      </w:r>
      <w:r>
        <w:rPr>
          <w:rFonts w:ascii="Times New Roman" w:hAnsi="Times New Roman" w:cs="Times New Roman"/>
          <w:sz w:val="21"/>
        </w:rPr>
        <w:t>建设质量抽检，并监督做好问题整改，确保交付功能满足业务需求，技术架构支持灵活扩展，有效支撑专业数字化转型。定期开展重点缺陷分析，督促研发团队按照“四不放过“原则，制定合理措施，推动典型问题稳步压降，有效提升研发质量。</w:t>
      </w:r>
    </w:p>
    <w:p w14:paraId="5C7745FA">
      <w:pPr>
        <w:ind w:firstLine="420" w:firstLineChars="200"/>
        <w:rPr>
          <w:rFonts w:ascii="Times New Roman" w:hAnsi="Times New Roman" w:cs="Times New Roman"/>
          <w:sz w:val="21"/>
        </w:rPr>
      </w:pPr>
      <w:r>
        <w:rPr>
          <w:rFonts w:ascii="Times New Roman" w:hAnsi="Times New Roman" w:cs="Times New Roman"/>
          <w:sz w:val="21"/>
        </w:rPr>
        <w:t>典型成果物：《重点缺陷分析表》《产品功能质量抽检报告》等。</w:t>
      </w:r>
    </w:p>
    <w:p w14:paraId="4A3D8733">
      <w:pPr>
        <w:pStyle w:val="257"/>
        <w:spacing w:before="156" w:after="156"/>
        <w:ind w:firstLine="420" w:firstLineChars="200"/>
        <w:rPr>
          <w:rFonts w:ascii="Times New Roman" w:hAnsi="Times New Roman"/>
          <w:szCs w:val="21"/>
        </w:rPr>
      </w:pPr>
      <w:r>
        <w:rPr>
          <w:rFonts w:ascii="Times New Roman" w:hAnsi="Times New Roman"/>
          <w:szCs w:val="21"/>
        </w:rPr>
        <w:t>产品上架检查</w:t>
      </w:r>
    </w:p>
    <w:p w14:paraId="2175440A">
      <w:pPr>
        <w:ind w:firstLine="420" w:firstLineChars="200"/>
        <w:rPr>
          <w:rFonts w:ascii="Times New Roman" w:hAnsi="Times New Roman" w:cs="Times New Roman"/>
          <w:sz w:val="21"/>
          <w:szCs w:val="21"/>
        </w:rPr>
      </w:pPr>
      <w:r>
        <w:rPr>
          <w:rFonts w:ascii="Times New Roman" w:hAnsi="Times New Roman" w:cs="Times New Roman"/>
          <w:sz w:val="21"/>
        </w:rPr>
        <w:t>工作内容：根据程序</w:t>
      </w:r>
      <w:r>
        <w:rPr>
          <w:rFonts w:ascii="Times New Roman" w:hAnsi="Times New Roman" w:cs="Times New Roman"/>
          <w:sz w:val="21"/>
          <w:szCs w:val="21"/>
          <w:lang w:eastAsia="zh-Hans"/>
        </w:rPr>
        <w:t>上架</w:t>
      </w:r>
      <w:r>
        <w:rPr>
          <w:rFonts w:ascii="Times New Roman" w:hAnsi="Times New Roman" w:cs="Times New Roman"/>
          <w:sz w:val="21"/>
        </w:rPr>
        <w:t>发布流程，开展程序上架完整性、一致性核查工作，对照发布清单开展安装部署包内容核查、数据微服务SQL脚本配置抽检、数模变更后重启微服务检查、标准编码执行后刷新</w:t>
      </w:r>
      <w:r>
        <w:rPr>
          <w:rFonts w:ascii="Times New Roman" w:hAnsi="Times New Roman" w:cs="Times New Roman"/>
          <w:sz w:val="21"/>
          <w:szCs w:val="21"/>
        </w:rPr>
        <w:t>缓存核查，提高上架工作质量和效率。</w:t>
      </w:r>
    </w:p>
    <w:p w14:paraId="7FFA1511">
      <w:pPr>
        <w:ind w:firstLine="420" w:firstLineChars="200"/>
        <w:rPr>
          <w:rFonts w:ascii="Times New Roman" w:hAnsi="Times New Roman" w:cs="Times New Roman"/>
          <w:sz w:val="21"/>
          <w:szCs w:val="21"/>
        </w:rPr>
      </w:pPr>
      <w:r>
        <w:rPr>
          <w:rFonts w:ascii="Times New Roman" w:hAnsi="Times New Roman" w:cs="Times New Roman"/>
          <w:sz w:val="21"/>
          <w:szCs w:val="21"/>
        </w:rPr>
        <w:t>典型成果物：《产品上架监理检查单》。</w:t>
      </w:r>
    </w:p>
    <w:p w14:paraId="38AF53D6">
      <w:pPr>
        <w:pStyle w:val="257"/>
        <w:spacing w:before="156" w:after="156"/>
        <w:ind w:firstLine="420" w:firstLineChars="200"/>
        <w:rPr>
          <w:rFonts w:ascii="Times New Roman" w:hAnsi="Times New Roman"/>
          <w:szCs w:val="21"/>
        </w:rPr>
      </w:pPr>
      <w:r>
        <w:rPr>
          <w:rFonts w:ascii="Times New Roman" w:hAnsi="Times New Roman"/>
          <w:szCs w:val="21"/>
        </w:rPr>
        <w:t>过程变更管理</w:t>
      </w:r>
    </w:p>
    <w:p w14:paraId="03DE4619">
      <w:pPr>
        <w:ind w:firstLine="420" w:firstLineChars="200"/>
        <w:rPr>
          <w:rFonts w:ascii="Times New Roman" w:hAnsi="Times New Roman" w:cs="Times New Roman"/>
          <w:sz w:val="21"/>
        </w:rPr>
      </w:pPr>
      <w:r>
        <w:rPr>
          <w:rFonts w:ascii="Times New Roman" w:hAnsi="Times New Roman" w:cs="Times New Roman"/>
          <w:sz w:val="21"/>
        </w:rPr>
        <w:t>工作内容：重点关注建设过程中数据模型、标准编码、业务规则等核心成果变更依据及执行流程，强化由变更引发的项目成本、进度、范围和质量等方面的评估，督促各方增强建设过程变更合规管控意识，着力推动数字化项目变更的有效压降。同步开展相关成果物设计遵从度检查，最大程度控制设计成果不走型、不变样。</w:t>
      </w:r>
    </w:p>
    <w:p w14:paraId="339305B2">
      <w:pPr>
        <w:ind w:firstLine="420" w:firstLineChars="200"/>
        <w:rPr>
          <w:rFonts w:ascii="Times New Roman" w:hAnsi="Times New Roman" w:cs="Times New Roman"/>
          <w:sz w:val="21"/>
        </w:rPr>
      </w:pPr>
      <w:r>
        <w:rPr>
          <w:rFonts w:ascii="Times New Roman" w:hAnsi="Times New Roman" w:cs="Times New Roman"/>
          <w:sz w:val="21"/>
        </w:rPr>
        <w:t>典型成果物：《数据模型变更申请单》《数据模型评审申请记录表》。</w:t>
      </w:r>
    </w:p>
    <w:p w14:paraId="1FF94A1E">
      <w:pPr>
        <w:rPr>
          <w:rFonts w:ascii="Times New Roman" w:hAnsi="Times New Roman" w:cs="Times New Roman"/>
          <w:sz w:val="21"/>
          <w:szCs w:val="21"/>
        </w:rPr>
      </w:pPr>
      <w:r>
        <w:rPr>
          <w:rFonts w:ascii="Times New Roman" w:hAnsi="Times New Roman" w:cs="Times New Roman"/>
          <w:sz w:val="21"/>
          <w:szCs w:val="21"/>
        </w:rPr>
        <w:br w:type="page"/>
      </w:r>
    </w:p>
    <w:p w14:paraId="4E0BA7FB">
      <w:pPr>
        <w:numPr>
          <w:ilvl w:val="0"/>
          <w:numId w:val="12"/>
        </w:numPr>
        <w:tabs>
          <w:tab w:val="left" w:pos="6406"/>
        </w:tabs>
        <w:spacing w:before="560" w:after="156" w:afterLines="50"/>
        <w:jc w:val="center"/>
        <w:outlineLvl w:val="0"/>
        <w:rPr>
          <w:rFonts w:ascii="Times New Roman" w:hAnsi="Times New Roman" w:eastAsia="黑体" w:cs="Times New Roman"/>
          <w:sz w:val="21"/>
        </w:rPr>
      </w:pPr>
      <w:bookmarkStart w:id="229" w:name="_Toc19649"/>
      <w:r>
        <w:rPr>
          <w:rFonts w:ascii="Times New Roman" w:hAnsi="Times New Roman" w:eastAsia="黑体" w:cs="Times New Roman"/>
          <w:sz w:val="21"/>
        </w:rPr>
        <w:br w:type="textWrapping"/>
      </w:r>
      <w:bookmarkStart w:id="230" w:name="_Toc223712697"/>
      <w:r>
        <w:rPr>
          <w:rFonts w:ascii="Times New Roman" w:hAnsi="Times New Roman" w:eastAsia="黑体" w:cs="Times New Roman"/>
          <w:sz w:val="21"/>
        </w:rPr>
        <w:t>（资料性）</w:t>
      </w:r>
      <w:r>
        <w:rPr>
          <w:rFonts w:ascii="Times New Roman" w:hAnsi="Times New Roman" w:eastAsia="黑体" w:cs="Times New Roman"/>
          <w:sz w:val="21"/>
        </w:rPr>
        <w:br w:type="textWrapping"/>
      </w:r>
      <w:r>
        <w:rPr>
          <w:rFonts w:ascii="Times New Roman" w:hAnsi="Times New Roman" w:eastAsia="黑体" w:cs="Times New Roman"/>
          <w:sz w:val="21"/>
        </w:rPr>
        <w:t>典型量化指标清单与解释</w:t>
      </w:r>
      <w:bookmarkEnd w:id="229"/>
      <w:bookmarkEnd w:id="230"/>
    </w:p>
    <w:bookmarkEnd w:id="226"/>
    <w:tbl>
      <w:tblPr>
        <w:tblStyle w:val="88"/>
        <w:tblW w:w="930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56"/>
        <w:gridCol w:w="4799"/>
        <w:gridCol w:w="1762"/>
        <w:gridCol w:w="788"/>
      </w:tblGrid>
      <w:tr w14:paraId="2C07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911" w:type="dxa"/>
            <w:vAlign w:val="center"/>
          </w:tcPr>
          <w:p w14:paraId="08E575F6">
            <w:pPr>
              <w:jc w:val="center"/>
              <w:rPr>
                <w:rFonts w:ascii="Times New Roman" w:hAnsi="Times New Roman" w:cs="Times New Roman"/>
                <w:b/>
                <w:bCs/>
                <w:sz w:val="18"/>
                <w:szCs w:val="18"/>
              </w:rPr>
            </w:pPr>
            <w:r>
              <w:rPr>
                <w:rFonts w:ascii="Times New Roman" w:hAnsi="Times New Roman" w:cs="Times New Roman"/>
                <w:b/>
                <w:bCs/>
                <w:sz w:val="18"/>
                <w:szCs w:val="18"/>
              </w:rPr>
              <w:t>指标名称</w:t>
            </w:r>
          </w:p>
        </w:tc>
        <w:tc>
          <w:tcPr>
            <w:tcW w:w="4769" w:type="dxa"/>
            <w:vAlign w:val="center"/>
          </w:tcPr>
          <w:p w14:paraId="6D57C6C3">
            <w:pPr>
              <w:jc w:val="center"/>
              <w:rPr>
                <w:rFonts w:ascii="Times New Roman" w:hAnsi="Times New Roman" w:cs="Times New Roman"/>
                <w:b/>
                <w:bCs/>
                <w:sz w:val="18"/>
                <w:szCs w:val="18"/>
              </w:rPr>
            </w:pPr>
            <w:r>
              <w:rPr>
                <w:rFonts w:ascii="Times New Roman" w:hAnsi="Times New Roman" w:cs="Times New Roman"/>
                <w:b/>
                <w:bCs/>
                <w:sz w:val="18"/>
                <w:szCs w:val="18"/>
              </w:rPr>
              <w:t>定义</w:t>
            </w:r>
          </w:p>
        </w:tc>
        <w:tc>
          <w:tcPr>
            <w:tcW w:w="1732" w:type="dxa"/>
            <w:vAlign w:val="center"/>
          </w:tcPr>
          <w:p w14:paraId="31BF0048">
            <w:pPr>
              <w:jc w:val="center"/>
              <w:rPr>
                <w:rFonts w:ascii="Times New Roman" w:hAnsi="Times New Roman" w:cs="Times New Roman"/>
                <w:b/>
                <w:bCs/>
                <w:sz w:val="18"/>
                <w:szCs w:val="18"/>
              </w:rPr>
            </w:pPr>
            <w:r>
              <w:rPr>
                <w:rFonts w:ascii="Times New Roman" w:hAnsi="Times New Roman" w:cs="Times New Roman"/>
                <w:b/>
                <w:bCs/>
                <w:sz w:val="18"/>
                <w:szCs w:val="18"/>
              </w:rPr>
              <w:t>适用阶段</w:t>
            </w:r>
          </w:p>
        </w:tc>
        <w:tc>
          <w:tcPr>
            <w:tcW w:w="743" w:type="dxa"/>
            <w:vAlign w:val="center"/>
          </w:tcPr>
          <w:p w14:paraId="71F4208A">
            <w:pPr>
              <w:jc w:val="center"/>
              <w:rPr>
                <w:rFonts w:ascii="Times New Roman" w:hAnsi="Times New Roman" w:cs="Times New Roman"/>
                <w:b/>
                <w:bCs/>
                <w:sz w:val="18"/>
                <w:szCs w:val="18"/>
              </w:rPr>
            </w:pPr>
            <w:r>
              <w:rPr>
                <w:rFonts w:ascii="Times New Roman" w:hAnsi="Times New Roman" w:cs="Times New Roman"/>
                <w:b/>
                <w:bCs/>
                <w:sz w:val="18"/>
                <w:szCs w:val="18"/>
              </w:rPr>
              <w:t>推荐值</w:t>
            </w:r>
          </w:p>
        </w:tc>
      </w:tr>
      <w:tr w14:paraId="75F7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7DD97B3E">
            <w:pPr>
              <w:rPr>
                <w:rFonts w:ascii="Times New Roman" w:hAnsi="Times New Roman" w:cs="Times New Roman"/>
                <w:sz w:val="18"/>
                <w:szCs w:val="18"/>
              </w:rPr>
            </w:pPr>
            <w:r>
              <w:rPr>
                <w:rFonts w:ascii="Times New Roman" w:hAnsi="Times New Roman" w:cs="Times New Roman"/>
                <w:sz w:val="18"/>
                <w:szCs w:val="18"/>
              </w:rPr>
              <w:t>业务需求覆盖率</w:t>
            </w:r>
          </w:p>
        </w:tc>
        <w:tc>
          <w:tcPr>
            <w:tcW w:w="4769" w:type="dxa"/>
            <w:vAlign w:val="center"/>
          </w:tcPr>
          <w:p w14:paraId="29CE3B00">
            <w:pPr>
              <w:rPr>
                <w:rFonts w:ascii="Times New Roman" w:hAnsi="Times New Roman" w:cs="Times New Roman"/>
                <w:sz w:val="18"/>
                <w:szCs w:val="18"/>
              </w:rPr>
            </w:pPr>
            <w:r>
              <w:rPr>
                <w:rFonts w:ascii="Times New Roman" w:hAnsi="Times New Roman" w:cs="Times New Roman"/>
                <w:sz w:val="18"/>
                <w:szCs w:val="18"/>
              </w:rPr>
              <w:t>已覆盖的业务需求项数 ÷ 全部业务需求项数</w:t>
            </w:r>
          </w:p>
        </w:tc>
        <w:tc>
          <w:tcPr>
            <w:tcW w:w="1732" w:type="dxa"/>
            <w:vAlign w:val="center"/>
          </w:tcPr>
          <w:p w14:paraId="2564A838">
            <w:pPr>
              <w:rPr>
                <w:rFonts w:ascii="Times New Roman" w:hAnsi="Times New Roman" w:cs="Times New Roman"/>
                <w:sz w:val="18"/>
                <w:szCs w:val="18"/>
              </w:rPr>
            </w:pPr>
            <w:r>
              <w:rPr>
                <w:rFonts w:ascii="Times New Roman" w:hAnsi="Times New Roman" w:cs="Times New Roman"/>
                <w:sz w:val="18"/>
                <w:szCs w:val="18"/>
              </w:rPr>
              <w:t>规划设计</w:t>
            </w:r>
          </w:p>
        </w:tc>
        <w:tc>
          <w:tcPr>
            <w:tcW w:w="743" w:type="dxa"/>
            <w:vAlign w:val="center"/>
          </w:tcPr>
          <w:p w14:paraId="313148C7">
            <w:pPr>
              <w:rPr>
                <w:rFonts w:ascii="Times New Roman" w:hAnsi="Times New Roman" w:cs="Times New Roman"/>
                <w:sz w:val="18"/>
                <w:szCs w:val="18"/>
              </w:rPr>
            </w:pPr>
            <w:r>
              <w:rPr>
                <w:rFonts w:ascii="Times New Roman" w:hAnsi="Times New Roman" w:cs="Times New Roman"/>
                <w:sz w:val="18"/>
                <w:szCs w:val="18"/>
              </w:rPr>
              <w:t>≥95%</w:t>
            </w:r>
          </w:p>
        </w:tc>
      </w:tr>
      <w:tr w14:paraId="53C5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4AD91739">
            <w:pPr>
              <w:rPr>
                <w:rFonts w:ascii="Times New Roman" w:hAnsi="Times New Roman" w:cs="Times New Roman"/>
                <w:sz w:val="18"/>
                <w:szCs w:val="18"/>
              </w:rPr>
            </w:pPr>
            <w:r>
              <w:rPr>
                <w:rFonts w:ascii="Times New Roman" w:hAnsi="Times New Roman" w:cs="Times New Roman"/>
                <w:sz w:val="18"/>
                <w:szCs w:val="18"/>
              </w:rPr>
              <w:t>系统功能实现率</w:t>
            </w:r>
          </w:p>
        </w:tc>
        <w:tc>
          <w:tcPr>
            <w:tcW w:w="4769" w:type="dxa"/>
            <w:vAlign w:val="center"/>
          </w:tcPr>
          <w:p w14:paraId="032FB2EF">
            <w:pPr>
              <w:rPr>
                <w:rFonts w:ascii="Times New Roman" w:hAnsi="Times New Roman" w:cs="Times New Roman"/>
                <w:sz w:val="18"/>
                <w:szCs w:val="18"/>
              </w:rPr>
            </w:pPr>
            <w:r>
              <w:rPr>
                <w:rFonts w:ascii="Times New Roman" w:hAnsi="Times New Roman" w:cs="Times New Roman"/>
                <w:sz w:val="18"/>
                <w:szCs w:val="18"/>
              </w:rPr>
              <w:t>实现的功能模块数量 ÷ 设计阶段定义的功能模块总数</w:t>
            </w:r>
          </w:p>
        </w:tc>
        <w:tc>
          <w:tcPr>
            <w:tcW w:w="1732" w:type="dxa"/>
            <w:vAlign w:val="center"/>
          </w:tcPr>
          <w:p w14:paraId="7DBB9456">
            <w:pPr>
              <w:rPr>
                <w:rFonts w:ascii="Times New Roman" w:hAnsi="Times New Roman" w:cs="Times New Roman"/>
                <w:sz w:val="18"/>
                <w:szCs w:val="18"/>
              </w:rPr>
            </w:pPr>
            <w:r>
              <w:rPr>
                <w:rFonts w:ascii="Times New Roman" w:hAnsi="Times New Roman" w:cs="Times New Roman"/>
                <w:sz w:val="18"/>
                <w:szCs w:val="18"/>
              </w:rPr>
              <w:t>实施、验收</w:t>
            </w:r>
          </w:p>
        </w:tc>
        <w:tc>
          <w:tcPr>
            <w:tcW w:w="743" w:type="dxa"/>
            <w:vAlign w:val="center"/>
          </w:tcPr>
          <w:p w14:paraId="16273C1B">
            <w:pPr>
              <w:rPr>
                <w:rFonts w:ascii="Times New Roman" w:hAnsi="Times New Roman" w:cs="Times New Roman"/>
                <w:sz w:val="18"/>
                <w:szCs w:val="18"/>
              </w:rPr>
            </w:pPr>
            <w:r>
              <w:rPr>
                <w:rFonts w:ascii="Times New Roman" w:hAnsi="Times New Roman" w:cs="Times New Roman"/>
                <w:sz w:val="18"/>
                <w:szCs w:val="18"/>
              </w:rPr>
              <w:t>≥95%</w:t>
            </w:r>
          </w:p>
        </w:tc>
      </w:tr>
      <w:tr w14:paraId="3864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1A02BC42">
            <w:pPr>
              <w:rPr>
                <w:rFonts w:ascii="Times New Roman" w:hAnsi="Times New Roman" w:cs="Times New Roman"/>
                <w:sz w:val="18"/>
                <w:szCs w:val="18"/>
              </w:rPr>
            </w:pPr>
            <w:r>
              <w:rPr>
                <w:rFonts w:ascii="Times New Roman" w:hAnsi="Times New Roman" w:cs="Times New Roman"/>
                <w:sz w:val="18"/>
                <w:szCs w:val="18"/>
              </w:rPr>
              <w:t>安全需求覆盖率</w:t>
            </w:r>
          </w:p>
        </w:tc>
        <w:tc>
          <w:tcPr>
            <w:tcW w:w="4769" w:type="dxa"/>
            <w:vAlign w:val="center"/>
          </w:tcPr>
          <w:p w14:paraId="3D997243">
            <w:pPr>
              <w:rPr>
                <w:rFonts w:ascii="Times New Roman" w:hAnsi="Times New Roman" w:cs="Times New Roman"/>
                <w:sz w:val="18"/>
                <w:szCs w:val="18"/>
              </w:rPr>
            </w:pPr>
            <w:r>
              <w:rPr>
                <w:rFonts w:ascii="Times New Roman" w:hAnsi="Times New Roman" w:cs="Times New Roman"/>
                <w:sz w:val="18"/>
                <w:szCs w:val="18"/>
              </w:rPr>
              <w:t>实现的安全控制项数量 ÷ 设计中规定的安全控制项数</w:t>
            </w:r>
          </w:p>
        </w:tc>
        <w:tc>
          <w:tcPr>
            <w:tcW w:w="1732" w:type="dxa"/>
            <w:vAlign w:val="center"/>
          </w:tcPr>
          <w:p w14:paraId="17AED42C">
            <w:pPr>
              <w:rPr>
                <w:rFonts w:ascii="Times New Roman" w:hAnsi="Times New Roman" w:cs="Times New Roman"/>
                <w:sz w:val="18"/>
                <w:szCs w:val="18"/>
              </w:rPr>
            </w:pPr>
            <w:r>
              <w:rPr>
                <w:rFonts w:ascii="Times New Roman" w:hAnsi="Times New Roman" w:cs="Times New Roman"/>
                <w:sz w:val="18"/>
                <w:szCs w:val="18"/>
              </w:rPr>
              <w:t>设计、实施</w:t>
            </w:r>
          </w:p>
        </w:tc>
        <w:tc>
          <w:tcPr>
            <w:tcW w:w="743" w:type="dxa"/>
            <w:vAlign w:val="center"/>
          </w:tcPr>
          <w:p w14:paraId="1851A5D6">
            <w:pPr>
              <w:rPr>
                <w:rFonts w:ascii="Times New Roman" w:hAnsi="Times New Roman" w:cs="Times New Roman"/>
                <w:sz w:val="18"/>
                <w:szCs w:val="18"/>
              </w:rPr>
            </w:pPr>
            <w:r>
              <w:rPr>
                <w:rFonts w:ascii="Times New Roman" w:hAnsi="Times New Roman" w:cs="Times New Roman"/>
                <w:sz w:val="18"/>
                <w:szCs w:val="18"/>
              </w:rPr>
              <w:t>≥95%</w:t>
            </w:r>
          </w:p>
        </w:tc>
      </w:tr>
      <w:tr w14:paraId="0667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4C9A6EC4">
            <w:pPr>
              <w:rPr>
                <w:rFonts w:ascii="Times New Roman" w:hAnsi="Times New Roman" w:cs="Times New Roman"/>
                <w:sz w:val="18"/>
                <w:szCs w:val="18"/>
              </w:rPr>
            </w:pPr>
            <w:r>
              <w:rPr>
                <w:rFonts w:ascii="Times New Roman" w:hAnsi="Times New Roman" w:cs="Times New Roman"/>
                <w:sz w:val="18"/>
                <w:szCs w:val="18"/>
              </w:rPr>
              <w:t>数据迁移准确率</w:t>
            </w:r>
          </w:p>
        </w:tc>
        <w:tc>
          <w:tcPr>
            <w:tcW w:w="4769" w:type="dxa"/>
            <w:vAlign w:val="center"/>
          </w:tcPr>
          <w:p w14:paraId="5F420A9F">
            <w:pPr>
              <w:rPr>
                <w:rFonts w:ascii="Times New Roman" w:hAnsi="Times New Roman" w:cs="Times New Roman"/>
                <w:sz w:val="18"/>
                <w:szCs w:val="18"/>
              </w:rPr>
            </w:pPr>
            <w:r>
              <w:rPr>
                <w:rFonts w:ascii="Times New Roman" w:hAnsi="Times New Roman" w:cs="Times New Roman"/>
                <w:sz w:val="18"/>
                <w:szCs w:val="18"/>
              </w:rPr>
              <w:t>验证通过的迁移数据记录数 ÷ 迁移数据总数</w:t>
            </w:r>
          </w:p>
        </w:tc>
        <w:tc>
          <w:tcPr>
            <w:tcW w:w="1732" w:type="dxa"/>
            <w:vAlign w:val="center"/>
          </w:tcPr>
          <w:p w14:paraId="1CA1DD7E">
            <w:pPr>
              <w:rPr>
                <w:rFonts w:ascii="Times New Roman" w:hAnsi="Times New Roman" w:cs="Times New Roman"/>
                <w:sz w:val="18"/>
                <w:szCs w:val="18"/>
              </w:rPr>
            </w:pPr>
            <w:r>
              <w:rPr>
                <w:rFonts w:ascii="Times New Roman" w:hAnsi="Times New Roman" w:cs="Times New Roman"/>
                <w:sz w:val="18"/>
                <w:szCs w:val="18"/>
              </w:rPr>
              <w:t>上线</w:t>
            </w:r>
          </w:p>
        </w:tc>
        <w:tc>
          <w:tcPr>
            <w:tcW w:w="743" w:type="dxa"/>
            <w:vAlign w:val="center"/>
          </w:tcPr>
          <w:p w14:paraId="3C046C88">
            <w:pPr>
              <w:rPr>
                <w:rFonts w:ascii="Times New Roman" w:hAnsi="Times New Roman" w:cs="Times New Roman"/>
                <w:sz w:val="18"/>
                <w:szCs w:val="18"/>
              </w:rPr>
            </w:pPr>
            <w:r>
              <w:rPr>
                <w:rFonts w:ascii="Times New Roman" w:hAnsi="Times New Roman" w:cs="Times New Roman"/>
                <w:sz w:val="18"/>
                <w:szCs w:val="18"/>
              </w:rPr>
              <w:t>≥99.9%</w:t>
            </w:r>
          </w:p>
        </w:tc>
      </w:tr>
      <w:tr w14:paraId="0B54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435C4FB4">
            <w:pPr>
              <w:rPr>
                <w:rFonts w:ascii="Times New Roman" w:hAnsi="Times New Roman" w:cs="Times New Roman"/>
                <w:sz w:val="18"/>
                <w:szCs w:val="18"/>
              </w:rPr>
            </w:pPr>
            <w:r>
              <w:rPr>
                <w:rFonts w:ascii="Times New Roman" w:hAnsi="Times New Roman" w:cs="Times New Roman"/>
                <w:sz w:val="18"/>
                <w:szCs w:val="18"/>
              </w:rPr>
              <w:t>文档交付完整率</w:t>
            </w:r>
          </w:p>
        </w:tc>
        <w:tc>
          <w:tcPr>
            <w:tcW w:w="4769" w:type="dxa"/>
            <w:vAlign w:val="center"/>
          </w:tcPr>
          <w:p w14:paraId="62A6D207">
            <w:pPr>
              <w:rPr>
                <w:rFonts w:ascii="Times New Roman" w:hAnsi="Times New Roman" w:cs="Times New Roman"/>
                <w:sz w:val="18"/>
                <w:szCs w:val="18"/>
              </w:rPr>
            </w:pPr>
            <w:r>
              <w:rPr>
                <w:rFonts w:ascii="Times New Roman" w:hAnsi="Times New Roman" w:cs="Times New Roman"/>
                <w:sz w:val="18"/>
                <w:szCs w:val="18"/>
              </w:rPr>
              <w:t>实际交付的阶段文档数量 ÷ 应提交的文档清单数量</w:t>
            </w:r>
          </w:p>
        </w:tc>
        <w:tc>
          <w:tcPr>
            <w:tcW w:w="1732" w:type="dxa"/>
            <w:vAlign w:val="center"/>
          </w:tcPr>
          <w:p w14:paraId="54D9A86D">
            <w:pPr>
              <w:rPr>
                <w:rFonts w:ascii="Times New Roman" w:hAnsi="Times New Roman" w:cs="Times New Roman"/>
                <w:sz w:val="18"/>
                <w:szCs w:val="18"/>
              </w:rPr>
            </w:pPr>
            <w:r>
              <w:rPr>
                <w:rFonts w:ascii="Times New Roman" w:hAnsi="Times New Roman" w:cs="Times New Roman"/>
                <w:sz w:val="18"/>
                <w:szCs w:val="18"/>
              </w:rPr>
              <w:t>各阶段</w:t>
            </w:r>
          </w:p>
        </w:tc>
        <w:tc>
          <w:tcPr>
            <w:tcW w:w="743" w:type="dxa"/>
            <w:vAlign w:val="center"/>
          </w:tcPr>
          <w:p w14:paraId="5387E033">
            <w:pPr>
              <w:rPr>
                <w:rFonts w:ascii="Times New Roman" w:hAnsi="Times New Roman" w:cs="Times New Roman"/>
                <w:sz w:val="18"/>
                <w:szCs w:val="18"/>
              </w:rPr>
            </w:pPr>
            <w:r>
              <w:rPr>
                <w:rFonts w:ascii="Times New Roman" w:hAnsi="Times New Roman" w:cs="Times New Roman"/>
                <w:sz w:val="18"/>
                <w:szCs w:val="18"/>
              </w:rPr>
              <w:t>100%</w:t>
            </w:r>
          </w:p>
        </w:tc>
      </w:tr>
      <w:tr w14:paraId="1887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14445B90">
            <w:pPr>
              <w:rPr>
                <w:rFonts w:ascii="Times New Roman" w:hAnsi="Times New Roman" w:cs="Times New Roman"/>
                <w:sz w:val="18"/>
                <w:szCs w:val="18"/>
              </w:rPr>
            </w:pPr>
            <w:r>
              <w:rPr>
                <w:rFonts w:ascii="Times New Roman" w:hAnsi="Times New Roman" w:cs="Times New Roman"/>
                <w:sz w:val="18"/>
                <w:szCs w:val="18"/>
              </w:rPr>
              <w:t>进度计划达成率</w:t>
            </w:r>
          </w:p>
        </w:tc>
        <w:tc>
          <w:tcPr>
            <w:tcW w:w="4769" w:type="dxa"/>
            <w:vAlign w:val="center"/>
          </w:tcPr>
          <w:p w14:paraId="32360194">
            <w:pPr>
              <w:rPr>
                <w:rFonts w:ascii="Times New Roman" w:hAnsi="Times New Roman" w:cs="Times New Roman"/>
                <w:sz w:val="18"/>
                <w:szCs w:val="18"/>
              </w:rPr>
            </w:pPr>
            <w:r>
              <w:rPr>
                <w:rFonts w:ascii="Times New Roman" w:hAnsi="Times New Roman" w:cs="Times New Roman"/>
                <w:sz w:val="18"/>
                <w:szCs w:val="18"/>
              </w:rPr>
              <w:t>实际完成的计划任务数量 ÷ 预定的阶段任务数量</w:t>
            </w:r>
          </w:p>
        </w:tc>
        <w:tc>
          <w:tcPr>
            <w:tcW w:w="1732" w:type="dxa"/>
            <w:vAlign w:val="center"/>
          </w:tcPr>
          <w:p w14:paraId="1248DEB2">
            <w:pPr>
              <w:rPr>
                <w:rFonts w:ascii="Times New Roman" w:hAnsi="Times New Roman" w:cs="Times New Roman"/>
                <w:sz w:val="18"/>
                <w:szCs w:val="18"/>
              </w:rPr>
            </w:pPr>
            <w:r>
              <w:rPr>
                <w:rFonts w:ascii="Times New Roman" w:hAnsi="Times New Roman" w:cs="Times New Roman"/>
                <w:sz w:val="18"/>
                <w:szCs w:val="18"/>
              </w:rPr>
              <w:t>设计、开发、上线</w:t>
            </w:r>
          </w:p>
        </w:tc>
        <w:tc>
          <w:tcPr>
            <w:tcW w:w="743" w:type="dxa"/>
            <w:vAlign w:val="center"/>
          </w:tcPr>
          <w:p w14:paraId="104AD419">
            <w:pPr>
              <w:rPr>
                <w:rFonts w:ascii="Times New Roman" w:hAnsi="Times New Roman" w:cs="Times New Roman"/>
                <w:sz w:val="18"/>
                <w:szCs w:val="18"/>
              </w:rPr>
            </w:pPr>
            <w:r>
              <w:rPr>
                <w:rFonts w:ascii="Times New Roman" w:hAnsi="Times New Roman" w:cs="Times New Roman"/>
                <w:sz w:val="18"/>
                <w:szCs w:val="18"/>
              </w:rPr>
              <w:t>≥90%</w:t>
            </w:r>
          </w:p>
        </w:tc>
      </w:tr>
      <w:tr w14:paraId="3BE5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1430762D">
            <w:pPr>
              <w:rPr>
                <w:rFonts w:ascii="Times New Roman" w:hAnsi="Times New Roman" w:cs="Times New Roman"/>
                <w:sz w:val="18"/>
                <w:szCs w:val="18"/>
              </w:rPr>
            </w:pPr>
            <w:r>
              <w:rPr>
                <w:rFonts w:ascii="Times New Roman" w:hAnsi="Times New Roman" w:cs="Times New Roman"/>
                <w:sz w:val="18"/>
                <w:szCs w:val="18"/>
              </w:rPr>
              <w:t>技术方案可行性通过率</w:t>
            </w:r>
          </w:p>
        </w:tc>
        <w:tc>
          <w:tcPr>
            <w:tcW w:w="4769" w:type="dxa"/>
            <w:vAlign w:val="center"/>
          </w:tcPr>
          <w:p w14:paraId="7821A261">
            <w:pPr>
              <w:rPr>
                <w:rFonts w:ascii="Times New Roman" w:hAnsi="Times New Roman" w:cs="Times New Roman"/>
                <w:sz w:val="18"/>
                <w:szCs w:val="18"/>
              </w:rPr>
            </w:pPr>
            <w:r>
              <w:rPr>
                <w:rFonts w:ascii="Times New Roman" w:hAnsi="Times New Roman" w:cs="Times New Roman"/>
                <w:sz w:val="18"/>
                <w:szCs w:val="18"/>
              </w:rPr>
              <w:t>评审通过的方案数 ÷ 提交审查的方案数</w:t>
            </w:r>
          </w:p>
        </w:tc>
        <w:tc>
          <w:tcPr>
            <w:tcW w:w="1732" w:type="dxa"/>
            <w:vAlign w:val="center"/>
          </w:tcPr>
          <w:p w14:paraId="012D0175">
            <w:pPr>
              <w:rPr>
                <w:rFonts w:ascii="Times New Roman" w:hAnsi="Times New Roman" w:cs="Times New Roman"/>
                <w:sz w:val="18"/>
                <w:szCs w:val="18"/>
              </w:rPr>
            </w:pPr>
            <w:r>
              <w:rPr>
                <w:rFonts w:ascii="Times New Roman" w:hAnsi="Times New Roman" w:cs="Times New Roman"/>
                <w:sz w:val="18"/>
                <w:szCs w:val="18"/>
              </w:rPr>
              <w:t>规划设计</w:t>
            </w:r>
          </w:p>
        </w:tc>
        <w:tc>
          <w:tcPr>
            <w:tcW w:w="743" w:type="dxa"/>
            <w:vAlign w:val="center"/>
          </w:tcPr>
          <w:p w14:paraId="66528A03">
            <w:pPr>
              <w:rPr>
                <w:rFonts w:ascii="Times New Roman" w:hAnsi="Times New Roman" w:cs="Times New Roman"/>
                <w:sz w:val="18"/>
                <w:szCs w:val="18"/>
              </w:rPr>
            </w:pPr>
            <w:r>
              <w:rPr>
                <w:rFonts w:ascii="Times New Roman" w:hAnsi="Times New Roman" w:cs="Times New Roman"/>
                <w:sz w:val="18"/>
                <w:szCs w:val="18"/>
              </w:rPr>
              <w:t>≥95%</w:t>
            </w:r>
          </w:p>
        </w:tc>
      </w:tr>
      <w:tr w14:paraId="2F0C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1855F16E">
            <w:pPr>
              <w:rPr>
                <w:rFonts w:ascii="Times New Roman" w:hAnsi="Times New Roman" w:cs="Times New Roman"/>
                <w:sz w:val="18"/>
                <w:szCs w:val="18"/>
              </w:rPr>
            </w:pPr>
            <w:r>
              <w:rPr>
                <w:rFonts w:ascii="Times New Roman" w:hAnsi="Times New Roman" w:cs="Times New Roman"/>
                <w:sz w:val="18"/>
                <w:szCs w:val="18"/>
              </w:rPr>
              <w:t>问题整改完成率</w:t>
            </w:r>
          </w:p>
        </w:tc>
        <w:tc>
          <w:tcPr>
            <w:tcW w:w="4769" w:type="dxa"/>
            <w:vAlign w:val="center"/>
          </w:tcPr>
          <w:p w14:paraId="533A780B">
            <w:pPr>
              <w:rPr>
                <w:rFonts w:ascii="Times New Roman" w:hAnsi="Times New Roman" w:cs="Times New Roman"/>
                <w:sz w:val="18"/>
                <w:szCs w:val="18"/>
              </w:rPr>
            </w:pPr>
            <w:r>
              <w:rPr>
                <w:rFonts w:ascii="Times New Roman" w:hAnsi="Times New Roman" w:cs="Times New Roman"/>
                <w:sz w:val="18"/>
                <w:szCs w:val="18"/>
              </w:rPr>
              <w:t>已闭环的问题数 ÷ 监理提出的问题总数</w:t>
            </w:r>
          </w:p>
        </w:tc>
        <w:tc>
          <w:tcPr>
            <w:tcW w:w="1732" w:type="dxa"/>
            <w:vAlign w:val="center"/>
          </w:tcPr>
          <w:p w14:paraId="3A19BD4C">
            <w:pPr>
              <w:rPr>
                <w:rFonts w:ascii="Times New Roman" w:hAnsi="Times New Roman" w:cs="Times New Roman"/>
                <w:sz w:val="18"/>
                <w:szCs w:val="18"/>
              </w:rPr>
            </w:pPr>
            <w:r>
              <w:rPr>
                <w:rFonts w:ascii="Times New Roman" w:hAnsi="Times New Roman" w:cs="Times New Roman"/>
                <w:sz w:val="18"/>
                <w:szCs w:val="18"/>
              </w:rPr>
              <w:t>各阶段</w:t>
            </w:r>
          </w:p>
        </w:tc>
        <w:tc>
          <w:tcPr>
            <w:tcW w:w="743" w:type="dxa"/>
            <w:vAlign w:val="center"/>
          </w:tcPr>
          <w:p w14:paraId="18937F34">
            <w:pPr>
              <w:rPr>
                <w:rFonts w:ascii="Times New Roman" w:hAnsi="Times New Roman" w:cs="Times New Roman"/>
                <w:sz w:val="18"/>
                <w:szCs w:val="18"/>
              </w:rPr>
            </w:pPr>
            <w:r>
              <w:rPr>
                <w:rFonts w:ascii="Times New Roman" w:hAnsi="Times New Roman" w:cs="Times New Roman"/>
                <w:sz w:val="18"/>
                <w:szCs w:val="18"/>
              </w:rPr>
              <w:t>≥95%</w:t>
            </w:r>
          </w:p>
        </w:tc>
      </w:tr>
      <w:tr w14:paraId="089A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6D47EBCA">
            <w:pPr>
              <w:rPr>
                <w:rFonts w:ascii="Times New Roman" w:hAnsi="Times New Roman" w:cs="Times New Roman"/>
                <w:sz w:val="18"/>
                <w:szCs w:val="18"/>
              </w:rPr>
            </w:pPr>
            <w:r>
              <w:rPr>
                <w:rFonts w:ascii="Times New Roman" w:hAnsi="Times New Roman" w:cs="Times New Roman"/>
                <w:sz w:val="18"/>
                <w:szCs w:val="18"/>
              </w:rPr>
              <w:t>资源配置确认率</w:t>
            </w:r>
          </w:p>
        </w:tc>
        <w:tc>
          <w:tcPr>
            <w:tcW w:w="4769" w:type="dxa"/>
            <w:vAlign w:val="center"/>
          </w:tcPr>
          <w:p w14:paraId="4A95DE6E">
            <w:pPr>
              <w:rPr>
                <w:rFonts w:ascii="Times New Roman" w:hAnsi="Times New Roman" w:cs="Times New Roman"/>
                <w:sz w:val="18"/>
                <w:szCs w:val="18"/>
              </w:rPr>
            </w:pPr>
            <w:r>
              <w:rPr>
                <w:rFonts w:ascii="Times New Roman" w:hAnsi="Times New Roman" w:cs="Times New Roman"/>
                <w:sz w:val="18"/>
                <w:szCs w:val="18"/>
              </w:rPr>
              <w:t>确认的资源项数 ÷ 规划期内预计资源总项数（人力、设备、预算等）</w:t>
            </w:r>
          </w:p>
        </w:tc>
        <w:tc>
          <w:tcPr>
            <w:tcW w:w="1732" w:type="dxa"/>
            <w:vAlign w:val="center"/>
          </w:tcPr>
          <w:p w14:paraId="10A5A1AB">
            <w:pPr>
              <w:rPr>
                <w:rFonts w:ascii="Times New Roman" w:hAnsi="Times New Roman" w:cs="Times New Roman"/>
                <w:sz w:val="18"/>
                <w:szCs w:val="18"/>
              </w:rPr>
            </w:pPr>
            <w:r>
              <w:rPr>
                <w:rFonts w:ascii="Times New Roman" w:hAnsi="Times New Roman" w:cs="Times New Roman"/>
                <w:sz w:val="18"/>
                <w:szCs w:val="18"/>
              </w:rPr>
              <w:t>规划设计</w:t>
            </w:r>
          </w:p>
        </w:tc>
        <w:tc>
          <w:tcPr>
            <w:tcW w:w="743" w:type="dxa"/>
            <w:vAlign w:val="center"/>
          </w:tcPr>
          <w:p w14:paraId="31FAE2BF">
            <w:pPr>
              <w:rPr>
                <w:rFonts w:ascii="Times New Roman" w:hAnsi="Times New Roman" w:cs="Times New Roman"/>
                <w:sz w:val="18"/>
                <w:szCs w:val="18"/>
              </w:rPr>
            </w:pPr>
            <w:r>
              <w:rPr>
                <w:rFonts w:ascii="Times New Roman" w:hAnsi="Times New Roman" w:cs="Times New Roman"/>
                <w:sz w:val="18"/>
                <w:szCs w:val="18"/>
              </w:rPr>
              <w:t>≥98%</w:t>
            </w:r>
          </w:p>
        </w:tc>
      </w:tr>
      <w:tr w14:paraId="0E12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11" w:type="dxa"/>
            <w:vAlign w:val="center"/>
          </w:tcPr>
          <w:p w14:paraId="10A5EE5A">
            <w:pPr>
              <w:rPr>
                <w:rFonts w:ascii="Times New Roman" w:hAnsi="Times New Roman" w:cs="Times New Roman"/>
                <w:sz w:val="18"/>
                <w:szCs w:val="18"/>
              </w:rPr>
            </w:pPr>
            <w:r>
              <w:rPr>
                <w:rFonts w:ascii="Times New Roman" w:hAnsi="Times New Roman" w:cs="Times New Roman"/>
                <w:sz w:val="18"/>
                <w:szCs w:val="18"/>
              </w:rPr>
              <w:t>阶段成果验收通过率</w:t>
            </w:r>
          </w:p>
        </w:tc>
        <w:tc>
          <w:tcPr>
            <w:tcW w:w="4769" w:type="dxa"/>
            <w:vAlign w:val="center"/>
          </w:tcPr>
          <w:p w14:paraId="406CA409">
            <w:pPr>
              <w:rPr>
                <w:rFonts w:ascii="Times New Roman" w:hAnsi="Times New Roman" w:cs="Times New Roman"/>
                <w:sz w:val="18"/>
                <w:szCs w:val="18"/>
              </w:rPr>
            </w:pPr>
            <w:r>
              <w:rPr>
                <w:rFonts w:ascii="Times New Roman" w:hAnsi="Times New Roman" w:cs="Times New Roman"/>
                <w:sz w:val="18"/>
                <w:szCs w:val="18"/>
              </w:rPr>
              <w:t>验收通过的成果项数 ÷ 阶段提交成果项数</w:t>
            </w:r>
          </w:p>
        </w:tc>
        <w:tc>
          <w:tcPr>
            <w:tcW w:w="1732" w:type="dxa"/>
            <w:vAlign w:val="center"/>
          </w:tcPr>
          <w:p w14:paraId="4B368283">
            <w:pPr>
              <w:rPr>
                <w:rFonts w:ascii="Times New Roman" w:hAnsi="Times New Roman" w:cs="Times New Roman"/>
                <w:sz w:val="18"/>
                <w:szCs w:val="18"/>
              </w:rPr>
            </w:pPr>
            <w:r>
              <w:rPr>
                <w:rFonts w:ascii="Times New Roman" w:hAnsi="Times New Roman" w:cs="Times New Roman"/>
                <w:sz w:val="18"/>
                <w:szCs w:val="18"/>
              </w:rPr>
              <w:t>验收</w:t>
            </w:r>
          </w:p>
        </w:tc>
        <w:tc>
          <w:tcPr>
            <w:tcW w:w="743" w:type="dxa"/>
            <w:vAlign w:val="center"/>
          </w:tcPr>
          <w:p w14:paraId="49AF65D4">
            <w:pPr>
              <w:rPr>
                <w:rFonts w:ascii="Times New Roman" w:hAnsi="Times New Roman" w:cs="Times New Roman"/>
                <w:sz w:val="18"/>
                <w:szCs w:val="18"/>
              </w:rPr>
            </w:pPr>
            <w:r>
              <w:rPr>
                <w:rFonts w:ascii="Times New Roman" w:hAnsi="Times New Roman" w:cs="Times New Roman"/>
                <w:sz w:val="18"/>
                <w:szCs w:val="18"/>
              </w:rPr>
              <w:t>≥95%</w:t>
            </w:r>
          </w:p>
        </w:tc>
      </w:tr>
    </w:tbl>
    <w:p w14:paraId="199C24D3">
      <w:pPr>
        <w:rPr>
          <w:rFonts w:ascii="Times New Roman" w:hAnsi="Times New Roman" w:cs="Times New Roman"/>
        </w:rPr>
      </w:pPr>
      <w:bookmarkStart w:id="231" w:name="_Toc3997"/>
      <w:bookmarkStart w:id="232" w:name="_Toc19173"/>
      <w:bookmarkStart w:id="233" w:name="_Toc10702"/>
      <w:bookmarkStart w:id="234" w:name="_Toc15460"/>
      <w:bookmarkStart w:id="235" w:name="_Toc97"/>
      <w:bookmarkStart w:id="236" w:name="_Toc2100"/>
      <w:bookmarkStart w:id="237" w:name="_Toc4132"/>
      <w:bookmarkStart w:id="238" w:name="_Toc3345"/>
      <w:bookmarkStart w:id="239" w:name="_Toc12911"/>
      <w:bookmarkStart w:id="240" w:name="_Toc31322"/>
      <w:bookmarkStart w:id="241" w:name="_Toc12168"/>
      <w:bookmarkStart w:id="242" w:name="_Toc4562"/>
      <w:bookmarkStart w:id="243" w:name="_Toc29186"/>
      <w:bookmarkStart w:id="244" w:name="_Toc19250"/>
      <w:bookmarkStart w:id="245" w:name="_Toc16505"/>
      <w:bookmarkStart w:id="246" w:name="_Toc24123"/>
      <w:bookmarkStart w:id="247" w:name="_Toc21530"/>
      <w:r>
        <w:rPr>
          <w:rFonts w:ascii="Times New Roman" w:hAnsi="Times New Roman" w:cs="Times New Roman"/>
        </w:rPr>
        <w:br w:type="page"/>
      </w:r>
    </w:p>
    <w:p w14:paraId="7B7CBE01">
      <w:pPr>
        <w:numPr>
          <w:ilvl w:val="0"/>
          <w:numId w:val="12"/>
        </w:numPr>
        <w:tabs>
          <w:tab w:val="left" w:pos="6406"/>
        </w:tabs>
        <w:spacing w:before="560" w:after="156" w:afterLines="50"/>
        <w:jc w:val="center"/>
        <w:outlineLvl w:val="0"/>
        <w:rPr>
          <w:rFonts w:ascii="Times New Roman" w:hAnsi="Times New Roman" w:eastAsia="黑体" w:cs="Times New Roman"/>
          <w:sz w:val="21"/>
        </w:rPr>
      </w:pPr>
      <w:bookmarkStart w:id="248" w:name="_Toc28174"/>
      <w:r>
        <w:rPr>
          <w:rFonts w:ascii="Times New Roman" w:hAnsi="Times New Roman" w:eastAsia="黑体" w:cs="Times New Roman"/>
          <w:sz w:val="21"/>
        </w:rPr>
        <w:br w:type="textWrapping"/>
      </w:r>
      <w:bookmarkStart w:id="249" w:name="_Toc223712698"/>
      <w:r>
        <w:rPr>
          <w:rFonts w:ascii="Times New Roman" w:hAnsi="Times New Roman" w:eastAsia="黑体" w:cs="Times New Roman"/>
          <w:sz w:val="21"/>
        </w:rPr>
        <w:t>（资料性）</w:t>
      </w:r>
      <w:r>
        <w:rPr>
          <w:rFonts w:ascii="Times New Roman" w:hAnsi="Times New Roman" w:eastAsia="黑体" w:cs="Times New Roman"/>
          <w:sz w:val="21"/>
        </w:rPr>
        <w:br w:type="textWrapping"/>
      </w:r>
      <w:r>
        <w:rPr>
          <w:rFonts w:ascii="Times New Roman" w:hAnsi="Times New Roman" w:eastAsia="黑体" w:cs="Times New Roman"/>
          <w:sz w:val="21"/>
        </w:rPr>
        <w:t>常见问题及监理建议处置清单</w:t>
      </w:r>
      <w:bookmarkEnd w:id="248"/>
      <w:bookmarkEnd w:id="249"/>
    </w:p>
    <w:bookmarkEnd w:id="231"/>
    <w:bookmarkEnd w:id="232"/>
    <w:tbl>
      <w:tblPr>
        <w:tblStyle w:val="88"/>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84"/>
        <w:gridCol w:w="3079"/>
        <w:gridCol w:w="1284"/>
        <w:gridCol w:w="4119"/>
      </w:tblGrid>
      <w:tr w14:paraId="0215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0" w:type="auto"/>
            <w:vAlign w:val="center"/>
          </w:tcPr>
          <w:p w14:paraId="2BF3773C">
            <w:pPr>
              <w:jc w:val="center"/>
              <w:rPr>
                <w:rFonts w:ascii="Times New Roman" w:hAnsi="Times New Roman" w:cs="Times New Roman"/>
                <w:b/>
                <w:bCs/>
                <w:sz w:val="18"/>
                <w:szCs w:val="18"/>
              </w:rPr>
            </w:pPr>
            <w:r>
              <w:rPr>
                <w:rFonts w:ascii="Times New Roman" w:hAnsi="Times New Roman" w:cs="Times New Roman"/>
                <w:b/>
                <w:bCs/>
                <w:sz w:val="18"/>
                <w:szCs w:val="18"/>
              </w:rPr>
              <w:t>问题类别</w:t>
            </w:r>
          </w:p>
        </w:tc>
        <w:tc>
          <w:tcPr>
            <w:tcW w:w="3049" w:type="dxa"/>
            <w:vAlign w:val="center"/>
          </w:tcPr>
          <w:p w14:paraId="73EF78B6">
            <w:pPr>
              <w:jc w:val="center"/>
              <w:rPr>
                <w:rFonts w:ascii="Times New Roman" w:hAnsi="Times New Roman" w:cs="Times New Roman"/>
                <w:b/>
                <w:bCs/>
                <w:sz w:val="18"/>
                <w:szCs w:val="18"/>
              </w:rPr>
            </w:pPr>
            <w:r>
              <w:rPr>
                <w:rFonts w:ascii="Times New Roman" w:hAnsi="Times New Roman" w:cs="Times New Roman"/>
                <w:b/>
                <w:bCs/>
                <w:sz w:val="18"/>
                <w:szCs w:val="18"/>
              </w:rPr>
              <w:t>典型表现</w:t>
            </w:r>
          </w:p>
        </w:tc>
        <w:tc>
          <w:tcPr>
            <w:tcW w:w="1254" w:type="dxa"/>
            <w:vAlign w:val="center"/>
          </w:tcPr>
          <w:p w14:paraId="71A6EFDE">
            <w:pPr>
              <w:jc w:val="center"/>
              <w:rPr>
                <w:rFonts w:ascii="Times New Roman" w:hAnsi="Times New Roman" w:cs="Times New Roman"/>
                <w:b/>
                <w:bCs/>
                <w:sz w:val="18"/>
                <w:szCs w:val="18"/>
              </w:rPr>
            </w:pPr>
            <w:r>
              <w:rPr>
                <w:rFonts w:ascii="Times New Roman" w:hAnsi="Times New Roman" w:cs="Times New Roman"/>
                <w:b/>
                <w:bCs/>
                <w:sz w:val="18"/>
                <w:szCs w:val="18"/>
              </w:rPr>
              <w:t>出现场景</w:t>
            </w:r>
          </w:p>
        </w:tc>
        <w:tc>
          <w:tcPr>
            <w:tcW w:w="0" w:type="auto"/>
            <w:vAlign w:val="center"/>
          </w:tcPr>
          <w:p w14:paraId="44A40C21">
            <w:pPr>
              <w:jc w:val="center"/>
              <w:rPr>
                <w:rFonts w:ascii="Times New Roman" w:hAnsi="Times New Roman" w:cs="Times New Roman"/>
                <w:b/>
                <w:bCs/>
                <w:sz w:val="18"/>
                <w:szCs w:val="18"/>
              </w:rPr>
            </w:pPr>
            <w:r>
              <w:rPr>
                <w:rFonts w:ascii="Times New Roman" w:hAnsi="Times New Roman" w:cs="Times New Roman"/>
                <w:b/>
                <w:bCs/>
                <w:sz w:val="18"/>
                <w:szCs w:val="18"/>
              </w:rPr>
              <w:t>监理建议</w:t>
            </w:r>
          </w:p>
        </w:tc>
      </w:tr>
      <w:tr w14:paraId="7B5F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DB31EC8">
            <w:pPr>
              <w:rPr>
                <w:rFonts w:ascii="Times New Roman" w:hAnsi="Times New Roman" w:cs="Times New Roman"/>
                <w:sz w:val="18"/>
                <w:szCs w:val="18"/>
              </w:rPr>
            </w:pPr>
            <w:r>
              <w:rPr>
                <w:rFonts w:ascii="Times New Roman" w:hAnsi="Times New Roman" w:cs="Times New Roman"/>
                <w:sz w:val="18"/>
                <w:szCs w:val="18"/>
              </w:rPr>
              <w:t>需求不清或缺失</w:t>
            </w:r>
          </w:p>
        </w:tc>
        <w:tc>
          <w:tcPr>
            <w:tcW w:w="3049" w:type="dxa"/>
            <w:vAlign w:val="center"/>
          </w:tcPr>
          <w:p w14:paraId="5DAB85F7">
            <w:pPr>
              <w:rPr>
                <w:rFonts w:ascii="Times New Roman" w:hAnsi="Times New Roman" w:cs="Times New Roman"/>
                <w:sz w:val="18"/>
                <w:szCs w:val="18"/>
              </w:rPr>
            </w:pPr>
            <w:r>
              <w:rPr>
                <w:rFonts w:ascii="Times New Roman" w:hAnsi="Times New Roman" w:cs="Times New Roman"/>
                <w:sz w:val="18"/>
                <w:szCs w:val="18"/>
              </w:rPr>
              <w:t>需求文档与实际业务流程不一致，或未覆盖核心场景</w:t>
            </w:r>
          </w:p>
        </w:tc>
        <w:tc>
          <w:tcPr>
            <w:tcW w:w="1254" w:type="dxa"/>
            <w:vAlign w:val="center"/>
          </w:tcPr>
          <w:p w14:paraId="615C7F4A">
            <w:pPr>
              <w:rPr>
                <w:rFonts w:ascii="Times New Roman" w:hAnsi="Times New Roman" w:cs="Times New Roman"/>
                <w:sz w:val="18"/>
                <w:szCs w:val="18"/>
              </w:rPr>
            </w:pPr>
            <w:r>
              <w:rPr>
                <w:rFonts w:ascii="Times New Roman" w:hAnsi="Times New Roman" w:cs="Times New Roman"/>
                <w:sz w:val="18"/>
                <w:szCs w:val="18"/>
              </w:rPr>
              <w:t>规划设计阶段</w:t>
            </w:r>
          </w:p>
        </w:tc>
        <w:tc>
          <w:tcPr>
            <w:tcW w:w="0" w:type="auto"/>
            <w:vAlign w:val="center"/>
          </w:tcPr>
          <w:p w14:paraId="0950BBDB">
            <w:pPr>
              <w:rPr>
                <w:rFonts w:ascii="Times New Roman" w:hAnsi="Times New Roman" w:cs="Times New Roman"/>
                <w:sz w:val="18"/>
                <w:szCs w:val="18"/>
              </w:rPr>
            </w:pPr>
            <w:r>
              <w:rPr>
                <w:rFonts w:ascii="Times New Roman" w:hAnsi="Times New Roman" w:cs="Times New Roman"/>
                <w:sz w:val="18"/>
                <w:szCs w:val="18"/>
              </w:rPr>
              <w:t>强化需求调研过程监理，推动业务方与实施方联合需求确认</w:t>
            </w:r>
          </w:p>
        </w:tc>
      </w:tr>
      <w:tr w14:paraId="46F9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F2E0E93">
            <w:pPr>
              <w:rPr>
                <w:rFonts w:ascii="Times New Roman" w:hAnsi="Times New Roman" w:cs="Times New Roman"/>
                <w:sz w:val="18"/>
                <w:szCs w:val="18"/>
              </w:rPr>
            </w:pPr>
            <w:r>
              <w:rPr>
                <w:rFonts w:ascii="Times New Roman" w:hAnsi="Times New Roman" w:cs="Times New Roman"/>
                <w:sz w:val="18"/>
                <w:szCs w:val="18"/>
              </w:rPr>
              <w:t>技术方案模糊</w:t>
            </w:r>
          </w:p>
        </w:tc>
        <w:tc>
          <w:tcPr>
            <w:tcW w:w="3049" w:type="dxa"/>
            <w:vAlign w:val="center"/>
          </w:tcPr>
          <w:p w14:paraId="3842AF0C">
            <w:pPr>
              <w:rPr>
                <w:rFonts w:ascii="Times New Roman" w:hAnsi="Times New Roman" w:cs="Times New Roman"/>
                <w:sz w:val="18"/>
                <w:szCs w:val="18"/>
              </w:rPr>
            </w:pPr>
            <w:r>
              <w:rPr>
                <w:rFonts w:ascii="Times New Roman" w:hAnsi="Times New Roman" w:cs="Times New Roman"/>
                <w:sz w:val="18"/>
                <w:szCs w:val="18"/>
              </w:rPr>
              <w:t>架构不清、接口定义不全、性能要求描述不明确</w:t>
            </w:r>
          </w:p>
        </w:tc>
        <w:tc>
          <w:tcPr>
            <w:tcW w:w="1254" w:type="dxa"/>
            <w:vAlign w:val="center"/>
          </w:tcPr>
          <w:p w14:paraId="4F823C3A">
            <w:pPr>
              <w:rPr>
                <w:rFonts w:ascii="Times New Roman" w:hAnsi="Times New Roman" w:cs="Times New Roman"/>
                <w:sz w:val="18"/>
                <w:szCs w:val="18"/>
              </w:rPr>
            </w:pPr>
            <w:r>
              <w:rPr>
                <w:rFonts w:ascii="Times New Roman" w:hAnsi="Times New Roman" w:cs="Times New Roman"/>
                <w:sz w:val="18"/>
                <w:szCs w:val="18"/>
              </w:rPr>
              <w:t>设计阶段</w:t>
            </w:r>
          </w:p>
        </w:tc>
        <w:tc>
          <w:tcPr>
            <w:tcW w:w="0" w:type="auto"/>
            <w:vAlign w:val="center"/>
          </w:tcPr>
          <w:p w14:paraId="0BA9EE57">
            <w:pPr>
              <w:rPr>
                <w:rFonts w:ascii="Times New Roman" w:hAnsi="Times New Roman" w:cs="Times New Roman"/>
                <w:sz w:val="18"/>
                <w:szCs w:val="18"/>
              </w:rPr>
            </w:pPr>
            <w:r>
              <w:rPr>
                <w:rFonts w:ascii="Times New Roman" w:hAnsi="Times New Roman" w:cs="Times New Roman"/>
                <w:sz w:val="18"/>
                <w:szCs w:val="18"/>
              </w:rPr>
              <w:t>组织技术评审，要求承建方补充技术细节文档，必要时进行方案比选</w:t>
            </w:r>
          </w:p>
        </w:tc>
      </w:tr>
      <w:tr w14:paraId="5B85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2D0501E">
            <w:pPr>
              <w:rPr>
                <w:rFonts w:ascii="Times New Roman" w:hAnsi="Times New Roman" w:cs="Times New Roman"/>
                <w:sz w:val="18"/>
                <w:szCs w:val="18"/>
              </w:rPr>
            </w:pPr>
            <w:r>
              <w:rPr>
                <w:rFonts w:ascii="Times New Roman" w:hAnsi="Times New Roman" w:cs="Times New Roman"/>
                <w:sz w:val="18"/>
                <w:szCs w:val="18"/>
              </w:rPr>
              <w:t>开发进度偏离</w:t>
            </w:r>
          </w:p>
        </w:tc>
        <w:tc>
          <w:tcPr>
            <w:tcW w:w="3049" w:type="dxa"/>
            <w:vAlign w:val="center"/>
          </w:tcPr>
          <w:p w14:paraId="2DA44021">
            <w:pPr>
              <w:rPr>
                <w:rFonts w:ascii="Times New Roman" w:hAnsi="Times New Roman" w:cs="Times New Roman"/>
                <w:sz w:val="18"/>
                <w:szCs w:val="18"/>
              </w:rPr>
            </w:pPr>
            <w:r>
              <w:rPr>
                <w:rFonts w:ascii="Times New Roman" w:hAnsi="Times New Roman" w:cs="Times New Roman"/>
                <w:sz w:val="18"/>
                <w:szCs w:val="18"/>
              </w:rPr>
              <w:t>项目阶段计划严重滞后或关键节点未按时完成</w:t>
            </w:r>
          </w:p>
        </w:tc>
        <w:tc>
          <w:tcPr>
            <w:tcW w:w="1254" w:type="dxa"/>
            <w:vAlign w:val="center"/>
          </w:tcPr>
          <w:p w14:paraId="4B6374A4">
            <w:pPr>
              <w:rPr>
                <w:rFonts w:ascii="Times New Roman" w:hAnsi="Times New Roman" w:cs="Times New Roman"/>
                <w:sz w:val="18"/>
                <w:szCs w:val="18"/>
              </w:rPr>
            </w:pPr>
            <w:r>
              <w:rPr>
                <w:rFonts w:ascii="Times New Roman" w:hAnsi="Times New Roman" w:cs="Times New Roman"/>
                <w:sz w:val="18"/>
                <w:szCs w:val="18"/>
              </w:rPr>
              <w:t>实施阶段</w:t>
            </w:r>
          </w:p>
        </w:tc>
        <w:tc>
          <w:tcPr>
            <w:tcW w:w="0" w:type="auto"/>
            <w:vAlign w:val="center"/>
          </w:tcPr>
          <w:p w14:paraId="5EC532C5">
            <w:pPr>
              <w:rPr>
                <w:rFonts w:ascii="Times New Roman" w:hAnsi="Times New Roman" w:cs="Times New Roman"/>
                <w:sz w:val="18"/>
                <w:szCs w:val="18"/>
              </w:rPr>
            </w:pPr>
            <w:r>
              <w:rPr>
                <w:rFonts w:ascii="Times New Roman" w:hAnsi="Times New Roman" w:cs="Times New Roman"/>
                <w:sz w:val="18"/>
                <w:szCs w:val="18"/>
              </w:rPr>
              <w:t>监理机构宜建立任务跟踪机制，建议采取甘特图方式进行节点监控</w:t>
            </w:r>
          </w:p>
        </w:tc>
      </w:tr>
      <w:tr w14:paraId="610A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037D56C">
            <w:pPr>
              <w:rPr>
                <w:rFonts w:ascii="Times New Roman" w:hAnsi="Times New Roman" w:cs="Times New Roman"/>
                <w:sz w:val="18"/>
                <w:szCs w:val="18"/>
              </w:rPr>
            </w:pPr>
            <w:r>
              <w:rPr>
                <w:rFonts w:ascii="Times New Roman" w:hAnsi="Times New Roman" w:cs="Times New Roman"/>
                <w:sz w:val="18"/>
                <w:szCs w:val="18"/>
              </w:rPr>
              <w:t>测试覆盖不足</w:t>
            </w:r>
          </w:p>
        </w:tc>
        <w:tc>
          <w:tcPr>
            <w:tcW w:w="3049" w:type="dxa"/>
            <w:vAlign w:val="center"/>
          </w:tcPr>
          <w:p w14:paraId="36A244F9">
            <w:pPr>
              <w:rPr>
                <w:rFonts w:ascii="Times New Roman" w:hAnsi="Times New Roman" w:cs="Times New Roman"/>
                <w:sz w:val="18"/>
                <w:szCs w:val="18"/>
              </w:rPr>
            </w:pPr>
            <w:r>
              <w:rPr>
                <w:rFonts w:ascii="Times New Roman" w:hAnsi="Times New Roman" w:cs="Times New Roman"/>
                <w:sz w:val="18"/>
                <w:szCs w:val="18"/>
              </w:rPr>
              <w:t>缺少核心功能或高风险模块的测试用例，测试结论支撑性不足</w:t>
            </w:r>
          </w:p>
        </w:tc>
        <w:tc>
          <w:tcPr>
            <w:tcW w:w="1254" w:type="dxa"/>
            <w:vAlign w:val="center"/>
          </w:tcPr>
          <w:p w14:paraId="5C742703">
            <w:pPr>
              <w:rPr>
                <w:rFonts w:ascii="Times New Roman" w:hAnsi="Times New Roman" w:cs="Times New Roman"/>
                <w:sz w:val="18"/>
                <w:szCs w:val="18"/>
              </w:rPr>
            </w:pPr>
            <w:r>
              <w:rPr>
                <w:rFonts w:ascii="Times New Roman" w:hAnsi="Times New Roman" w:cs="Times New Roman"/>
                <w:sz w:val="18"/>
                <w:szCs w:val="18"/>
              </w:rPr>
              <w:t>验收准备阶段</w:t>
            </w:r>
          </w:p>
        </w:tc>
        <w:tc>
          <w:tcPr>
            <w:tcW w:w="0" w:type="auto"/>
            <w:vAlign w:val="center"/>
          </w:tcPr>
          <w:p w14:paraId="10CB225E">
            <w:pPr>
              <w:rPr>
                <w:rFonts w:ascii="Times New Roman" w:hAnsi="Times New Roman" w:cs="Times New Roman"/>
                <w:sz w:val="18"/>
                <w:szCs w:val="18"/>
              </w:rPr>
            </w:pPr>
            <w:r>
              <w:rPr>
                <w:rFonts w:ascii="Times New Roman" w:hAnsi="Times New Roman" w:cs="Times New Roman"/>
                <w:sz w:val="18"/>
                <w:szCs w:val="18"/>
              </w:rPr>
              <w:t>督促实施单位完善测试计划与报告，确保功能点、性能项、安全项测试全面</w:t>
            </w:r>
          </w:p>
        </w:tc>
      </w:tr>
      <w:tr w14:paraId="7063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89330AD">
            <w:pPr>
              <w:rPr>
                <w:rFonts w:ascii="Times New Roman" w:hAnsi="Times New Roman" w:cs="Times New Roman"/>
                <w:sz w:val="18"/>
                <w:szCs w:val="18"/>
              </w:rPr>
            </w:pPr>
            <w:r>
              <w:rPr>
                <w:rFonts w:ascii="Times New Roman" w:hAnsi="Times New Roman" w:cs="Times New Roman"/>
                <w:sz w:val="18"/>
                <w:szCs w:val="18"/>
              </w:rPr>
              <w:t>数据迁移异常</w:t>
            </w:r>
          </w:p>
        </w:tc>
        <w:tc>
          <w:tcPr>
            <w:tcW w:w="3049" w:type="dxa"/>
            <w:vAlign w:val="center"/>
          </w:tcPr>
          <w:p w14:paraId="5535E7FB">
            <w:pPr>
              <w:rPr>
                <w:rFonts w:ascii="Times New Roman" w:hAnsi="Times New Roman" w:cs="Times New Roman"/>
                <w:sz w:val="18"/>
                <w:szCs w:val="18"/>
              </w:rPr>
            </w:pPr>
            <w:r>
              <w:rPr>
                <w:rFonts w:ascii="Times New Roman" w:hAnsi="Times New Roman" w:cs="Times New Roman"/>
                <w:sz w:val="18"/>
                <w:szCs w:val="18"/>
              </w:rPr>
              <w:t>样本数据缺失、错误率高、历史数据格式未适配</w:t>
            </w:r>
          </w:p>
        </w:tc>
        <w:tc>
          <w:tcPr>
            <w:tcW w:w="1254" w:type="dxa"/>
            <w:vAlign w:val="center"/>
          </w:tcPr>
          <w:p w14:paraId="5A7DB2AF">
            <w:pPr>
              <w:rPr>
                <w:rFonts w:ascii="Times New Roman" w:hAnsi="Times New Roman" w:cs="Times New Roman"/>
                <w:sz w:val="18"/>
                <w:szCs w:val="18"/>
              </w:rPr>
            </w:pPr>
            <w:r>
              <w:rPr>
                <w:rFonts w:ascii="Times New Roman" w:hAnsi="Times New Roman" w:cs="Times New Roman"/>
                <w:sz w:val="18"/>
                <w:szCs w:val="18"/>
              </w:rPr>
              <w:t>上线阶段</w:t>
            </w:r>
          </w:p>
        </w:tc>
        <w:tc>
          <w:tcPr>
            <w:tcW w:w="0" w:type="auto"/>
            <w:vAlign w:val="center"/>
          </w:tcPr>
          <w:p w14:paraId="25ACDD85">
            <w:pPr>
              <w:rPr>
                <w:rFonts w:ascii="Times New Roman" w:hAnsi="Times New Roman" w:cs="Times New Roman"/>
                <w:sz w:val="18"/>
                <w:szCs w:val="18"/>
              </w:rPr>
            </w:pPr>
            <w:r>
              <w:rPr>
                <w:rFonts w:ascii="Times New Roman" w:hAnsi="Times New Roman" w:cs="Times New Roman"/>
                <w:sz w:val="18"/>
                <w:szCs w:val="18"/>
              </w:rPr>
              <w:t>要求提供迁移方案、迁移测试报告并组织迁移验证，必要时模拟业务跑通</w:t>
            </w:r>
          </w:p>
        </w:tc>
      </w:tr>
      <w:tr w14:paraId="7C35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507E1D9">
            <w:pPr>
              <w:rPr>
                <w:rFonts w:ascii="Times New Roman" w:hAnsi="Times New Roman" w:cs="Times New Roman"/>
                <w:sz w:val="18"/>
                <w:szCs w:val="18"/>
              </w:rPr>
            </w:pPr>
            <w:r>
              <w:rPr>
                <w:rFonts w:ascii="Times New Roman" w:hAnsi="Times New Roman" w:cs="Times New Roman"/>
                <w:sz w:val="18"/>
                <w:szCs w:val="18"/>
              </w:rPr>
              <w:t>安全策略不到位</w:t>
            </w:r>
          </w:p>
        </w:tc>
        <w:tc>
          <w:tcPr>
            <w:tcW w:w="3049" w:type="dxa"/>
            <w:vAlign w:val="center"/>
          </w:tcPr>
          <w:p w14:paraId="11EC23F4">
            <w:pPr>
              <w:rPr>
                <w:rFonts w:ascii="Times New Roman" w:hAnsi="Times New Roman" w:cs="Times New Roman"/>
                <w:sz w:val="18"/>
                <w:szCs w:val="18"/>
              </w:rPr>
            </w:pPr>
            <w:r>
              <w:rPr>
                <w:rFonts w:ascii="Times New Roman" w:hAnsi="Times New Roman" w:cs="Times New Roman"/>
                <w:sz w:val="18"/>
                <w:szCs w:val="18"/>
              </w:rPr>
              <w:t>密码策略、权限控制、日志审计等未配置或未验证</w:t>
            </w:r>
          </w:p>
        </w:tc>
        <w:tc>
          <w:tcPr>
            <w:tcW w:w="1254" w:type="dxa"/>
            <w:vAlign w:val="center"/>
          </w:tcPr>
          <w:p w14:paraId="5E893385">
            <w:pPr>
              <w:rPr>
                <w:rFonts w:ascii="Times New Roman" w:hAnsi="Times New Roman" w:cs="Times New Roman"/>
                <w:sz w:val="18"/>
                <w:szCs w:val="18"/>
              </w:rPr>
            </w:pPr>
            <w:r>
              <w:rPr>
                <w:rFonts w:ascii="Times New Roman" w:hAnsi="Times New Roman" w:cs="Times New Roman"/>
                <w:sz w:val="18"/>
                <w:szCs w:val="18"/>
              </w:rPr>
              <w:t>上线阶段</w:t>
            </w:r>
          </w:p>
        </w:tc>
        <w:tc>
          <w:tcPr>
            <w:tcW w:w="0" w:type="auto"/>
            <w:vAlign w:val="center"/>
          </w:tcPr>
          <w:p w14:paraId="6D4BCC01">
            <w:pPr>
              <w:rPr>
                <w:rFonts w:ascii="Times New Roman" w:hAnsi="Times New Roman" w:cs="Times New Roman"/>
                <w:sz w:val="18"/>
                <w:szCs w:val="18"/>
              </w:rPr>
            </w:pPr>
            <w:r>
              <w:rPr>
                <w:rFonts w:ascii="Times New Roman" w:hAnsi="Times New Roman" w:cs="Times New Roman"/>
                <w:sz w:val="18"/>
                <w:szCs w:val="18"/>
              </w:rPr>
              <w:t>检查安全需求落实情况，推动补充安全测试和用户授权清单</w:t>
            </w:r>
          </w:p>
        </w:tc>
      </w:tr>
      <w:tr w14:paraId="09F6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17C9001">
            <w:pPr>
              <w:rPr>
                <w:rFonts w:ascii="Times New Roman" w:hAnsi="Times New Roman" w:cs="Times New Roman"/>
                <w:sz w:val="18"/>
                <w:szCs w:val="18"/>
              </w:rPr>
            </w:pPr>
            <w:r>
              <w:rPr>
                <w:rFonts w:ascii="Times New Roman" w:hAnsi="Times New Roman" w:cs="Times New Roman"/>
                <w:sz w:val="18"/>
                <w:szCs w:val="18"/>
              </w:rPr>
              <w:t>阶段文档不齐全</w:t>
            </w:r>
          </w:p>
        </w:tc>
        <w:tc>
          <w:tcPr>
            <w:tcW w:w="3049" w:type="dxa"/>
            <w:vAlign w:val="center"/>
          </w:tcPr>
          <w:p w14:paraId="138F42E0">
            <w:pPr>
              <w:rPr>
                <w:rFonts w:ascii="Times New Roman" w:hAnsi="Times New Roman" w:cs="Times New Roman"/>
                <w:sz w:val="18"/>
                <w:szCs w:val="18"/>
              </w:rPr>
            </w:pPr>
            <w:r>
              <w:rPr>
                <w:rFonts w:ascii="Times New Roman" w:hAnsi="Times New Roman" w:cs="Times New Roman"/>
                <w:sz w:val="18"/>
                <w:szCs w:val="18"/>
              </w:rPr>
              <w:t>缺少设计说明书、接口协议、测试记录、培训文档等</w:t>
            </w:r>
          </w:p>
        </w:tc>
        <w:tc>
          <w:tcPr>
            <w:tcW w:w="1254" w:type="dxa"/>
            <w:vAlign w:val="center"/>
          </w:tcPr>
          <w:p w14:paraId="53D6CCC0">
            <w:pPr>
              <w:rPr>
                <w:rFonts w:ascii="Times New Roman" w:hAnsi="Times New Roman" w:cs="Times New Roman"/>
                <w:sz w:val="18"/>
                <w:szCs w:val="18"/>
              </w:rPr>
            </w:pPr>
            <w:r>
              <w:rPr>
                <w:rFonts w:ascii="Times New Roman" w:hAnsi="Times New Roman" w:cs="Times New Roman"/>
                <w:sz w:val="18"/>
                <w:szCs w:val="18"/>
              </w:rPr>
              <w:t>各阶段</w:t>
            </w:r>
          </w:p>
        </w:tc>
        <w:tc>
          <w:tcPr>
            <w:tcW w:w="0" w:type="auto"/>
            <w:vAlign w:val="center"/>
          </w:tcPr>
          <w:p w14:paraId="1BF81826">
            <w:pPr>
              <w:rPr>
                <w:rFonts w:ascii="Times New Roman" w:hAnsi="Times New Roman" w:cs="Times New Roman"/>
                <w:sz w:val="18"/>
                <w:szCs w:val="18"/>
              </w:rPr>
            </w:pPr>
            <w:r>
              <w:rPr>
                <w:rFonts w:ascii="Times New Roman" w:hAnsi="Times New Roman" w:cs="Times New Roman"/>
                <w:sz w:val="18"/>
                <w:szCs w:val="18"/>
              </w:rPr>
              <w:t>建立文档交付清单并定期核查，建议引入模板化审查机制</w:t>
            </w:r>
          </w:p>
        </w:tc>
      </w:tr>
      <w:tr w14:paraId="2D33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317E01EA">
            <w:pPr>
              <w:rPr>
                <w:rFonts w:ascii="Times New Roman" w:hAnsi="Times New Roman" w:cs="Times New Roman"/>
                <w:sz w:val="18"/>
                <w:szCs w:val="18"/>
              </w:rPr>
            </w:pPr>
            <w:r>
              <w:rPr>
                <w:rFonts w:ascii="Times New Roman" w:hAnsi="Times New Roman" w:cs="Times New Roman"/>
                <w:sz w:val="18"/>
                <w:szCs w:val="18"/>
              </w:rPr>
              <w:t>知识交付不完整</w:t>
            </w:r>
          </w:p>
        </w:tc>
        <w:tc>
          <w:tcPr>
            <w:tcW w:w="3049" w:type="dxa"/>
            <w:vAlign w:val="center"/>
          </w:tcPr>
          <w:p w14:paraId="79FF515A">
            <w:pPr>
              <w:rPr>
                <w:rFonts w:ascii="Times New Roman" w:hAnsi="Times New Roman" w:cs="Times New Roman"/>
                <w:sz w:val="18"/>
                <w:szCs w:val="18"/>
              </w:rPr>
            </w:pPr>
            <w:r>
              <w:rPr>
                <w:rFonts w:ascii="Times New Roman" w:hAnsi="Times New Roman" w:cs="Times New Roman"/>
                <w:sz w:val="18"/>
                <w:szCs w:val="18"/>
              </w:rPr>
              <w:t>运维说明、接口调用方式、配置手册等未形成文档或未组织交接</w:t>
            </w:r>
          </w:p>
        </w:tc>
        <w:tc>
          <w:tcPr>
            <w:tcW w:w="1254" w:type="dxa"/>
            <w:vAlign w:val="center"/>
          </w:tcPr>
          <w:p w14:paraId="73331D1F">
            <w:pPr>
              <w:rPr>
                <w:rFonts w:ascii="Times New Roman" w:hAnsi="Times New Roman" w:cs="Times New Roman"/>
                <w:sz w:val="18"/>
                <w:szCs w:val="18"/>
              </w:rPr>
            </w:pPr>
            <w:r>
              <w:rPr>
                <w:rFonts w:ascii="Times New Roman" w:hAnsi="Times New Roman" w:cs="Times New Roman"/>
                <w:sz w:val="18"/>
                <w:szCs w:val="18"/>
              </w:rPr>
              <w:t>验收阶段</w:t>
            </w:r>
          </w:p>
        </w:tc>
        <w:tc>
          <w:tcPr>
            <w:tcW w:w="0" w:type="auto"/>
            <w:vAlign w:val="center"/>
          </w:tcPr>
          <w:p w14:paraId="4C6A3E4A">
            <w:pPr>
              <w:rPr>
                <w:rFonts w:ascii="Times New Roman" w:hAnsi="Times New Roman" w:cs="Times New Roman"/>
                <w:sz w:val="18"/>
                <w:szCs w:val="18"/>
              </w:rPr>
            </w:pPr>
            <w:r>
              <w:rPr>
                <w:rFonts w:ascii="Times New Roman" w:hAnsi="Times New Roman" w:cs="Times New Roman"/>
                <w:sz w:val="18"/>
                <w:szCs w:val="18"/>
              </w:rPr>
              <w:t>要求项目组提交完整交付包并组织运维培训签到记录，保障交接可落地</w:t>
            </w:r>
          </w:p>
        </w:tc>
      </w:t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tbl>
    <w:p w14:paraId="31AE6C3F">
      <w:pPr>
        <w:rPr>
          <w:rFonts w:ascii="Times New Roman" w:hAnsi="Times New Roman" w:cs="Times New Roman"/>
          <w:szCs w:val="21"/>
        </w:rPr>
      </w:pPr>
      <w:r>
        <w:rPr>
          <w:rFonts w:ascii="Times New Roman" w:hAnsi="Times New Roman" w:cs="Times New Roman"/>
          <w:sz w:val="21"/>
          <w:szCs w:val="21"/>
        </w:rPr>
        <mc:AlternateContent>
          <mc:Choice Requires="wps">
            <w:drawing>
              <wp:anchor distT="0" distB="0" distL="114300" distR="114300" simplePos="0" relativeHeight="251669504" behindDoc="0" locked="0" layoutInCell="1" allowOverlap="1">
                <wp:simplePos x="0" y="0"/>
                <wp:positionH relativeFrom="column">
                  <wp:posOffset>2108835</wp:posOffset>
                </wp:positionH>
                <wp:positionV relativeFrom="paragraph">
                  <wp:posOffset>36830</wp:posOffset>
                </wp:positionV>
                <wp:extent cx="144018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14401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05pt;margin-top:2.9pt;height:0pt;width:113.4pt;z-index:251669504;mso-width-relative:page;mso-height-relative:page;" filled="f" stroked="t" coordsize="21600,21600" o:gfxdata="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ZWxaHWAAAABwEA&#10;AA8AAAAAAAAAAQAgAAAAIgAAAGRycy9kb3ducmV2LnhtbFBLAQIUABQAAAAIAIdO4kC34Nfm4wEA&#10;ALEDAAAOAAAAAAAAAAEAIAAAACUBAABkcnMvZTJvRG9jLnhtbFBLBQYAAAAABgAGAFkBAAB6BQAA&#10;AAA=&#10;">
                <v:fill on="f" focussize="0,0"/>
                <v:stroke color="#000000 [3213]" miterlimit="8" joinstyle="miter"/>
                <v:imagedata o:title=""/>
                <o:lock v:ext="edit" aspectratio="f"/>
              </v:line>
            </w:pict>
          </mc:Fallback>
        </mc:AlternateContent>
      </w:r>
    </w:p>
    <w:sectPr>
      <w:headerReference r:id="rId14" w:type="default"/>
      <w:footerReference r:id="rId15" w:type="default"/>
      <w:footerReference r:id="rId16" w:type="even"/>
      <w:pgSz w:w="11907" w:h="16839"/>
      <w:pgMar w:top="1417" w:right="1134" w:bottom="1134" w:left="1417" w:header="141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3E6CF">
    <w:pPr>
      <w:pStyle w:val="59"/>
      <w:framePr w:wrap="auto" w:vAnchor="margin" w:hAnchor="text" w:xAlign="left" w:yAlign="inline"/>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CB86A">
                          <w:pPr>
                            <w:pStyle w:val="5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FACB86A">
                    <w:pPr>
                      <w:pStyle w:val="5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748A">
    <w:pPr>
      <w:pStyle w:val="59"/>
      <w:framePr w:wrap="auto" w:vAnchor="margin" w:hAnchor="text" w:xAlign="left" w:yAlign="inline"/>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E5237">
                          <w:pPr>
                            <w:pStyle w:val="5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14E5237">
                    <w:pPr>
                      <w:pStyle w:val="5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4967">
    <w:pPr>
      <w:pStyle w:val="59"/>
      <w:framePr w:wrap="auto" w:vAnchor="margin" w:hAnchor="text" w:xAlign="left" w:yAlign="inline"/>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74971">
                          <w:pPr>
                            <w:pStyle w:val="5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13D74971">
                    <w:pPr>
                      <w:pStyle w:val="5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4F96">
    <w:pPr>
      <w:pStyle w:val="26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845F4">
    <w:pPr>
      <w:pStyle w:val="265"/>
      <w:rPr>
        <w:rStyle w:val="23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348CC">
                          <w:pPr>
                            <w:pStyle w:val="59"/>
                            <w:rPr>
                              <w:rStyle w:val="234"/>
                            </w:rPr>
                          </w:pPr>
                          <w:r>
                            <w:rPr>
                              <w:rStyle w:val="234"/>
                            </w:rPr>
                            <w:fldChar w:fldCharType="begin"/>
                          </w:r>
                          <w:r>
                            <w:rPr>
                              <w:rStyle w:val="234"/>
                            </w:rPr>
                            <w:instrText xml:space="preserve"> PAGE  \* MERGEFORMAT </w:instrText>
                          </w:r>
                          <w:r>
                            <w:rPr>
                              <w:rStyle w:val="234"/>
                            </w:rPr>
                            <w:fldChar w:fldCharType="separate"/>
                          </w:r>
                          <w:r>
                            <w:rPr>
                              <w:rStyle w:val="234"/>
                            </w:rPr>
                            <w:t>1</w:t>
                          </w:r>
                          <w:r>
                            <w:rPr>
                              <w:rStyle w:val="23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9D348CC">
                    <w:pPr>
                      <w:pStyle w:val="59"/>
                      <w:rPr>
                        <w:rStyle w:val="234"/>
                      </w:rPr>
                    </w:pPr>
                    <w:r>
                      <w:rPr>
                        <w:rStyle w:val="234"/>
                      </w:rPr>
                      <w:fldChar w:fldCharType="begin"/>
                    </w:r>
                    <w:r>
                      <w:rPr>
                        <w:rStyle w:val="234"/>
                      </w:rPr>
                      <w:instrText xml:space="preserve"> PAGE  \* MERGEFORMAT </w:instrText>
                    </w:r>
                    <w:r>
                      <w:rPr>
                        <w:rStyle w:val="234"/>
                      </w:rPr>
                      <w:fldChar w:fldCharType="separate"/>
                    </w:r>
                    <w:r>
                      <w:rPr>
                        <w:rStyle w:val="234"/>
                      </w:rPr>
                      <w:t>1</w:t>
                    </w:r>
                    <w:r>
                      <w:rPr>
                        <w:rStyle w:val="23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0B807">
    <w:pPr>
      <w:pStyle w:val="26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09A61">
                          <w:pPr>
                            <w:pStyle w:val="5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7B609A61">
                    <w:pPr>
                      <w:pStyle w:val="5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FC752">
    <w:pPr>
      <w:pStyle w:val="265"/>
      <w:rPr>
        <w:rStyle w:val="23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49520">
                          <w:pPr>
                            <w:pStyle w:val="59"/>
                            <w:rPr>
                              <w:rStyle w:val="234"/>
                            </w:rPr>
                          </w:pPr>
                          <w:r>
                            <w:rPr>
                              <w:rStyle w:val="234"/>
                            </w:rPr>
                            <w:fldChar w:fldCharType="begin"/>
                          </w:r>
                          <w:r>
                            <w:rPr>
                              <w:rStyle w:val="234"/>
                            </w:rPr>
                            <w:instrText xml:space="preserve"> PAGE  \* MERGEFORMAT </w:instrText>
                          </w:r>
                          <w:r>
                            <w:rPr>
                              <w:rStyle w:val="234"/>
                            </w:rPr>
                            <w:fldChar w:fldCharType="separate"/>
                          </w:r>
                          <w:r>
                            <w:rPr>
                              <w:rStyle w:val="234"/>
                            </w:rPr>
                            <w:t>1</w:t>
                          </w:r>
                          <w:r>
                            <w:rPr>
                              <w:rStyle w:val="23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F449520">
                    <w:pPr>
                      <w:pStyle w:val="59"/>
                      <w:rPr>
                        <w:rStyle w:val="234"/>
                      </w:rPr>
                    </w:pPr>
                    <w:r>
                      <w:rPr>
                        <w:rStyle w:val="234"/>
                      </w:rPr>
                      <w:fldChar w:fldCharType="begin"/>
                    </w:r>
                    <w:r>
                      <w:rPr>
                        <w:rStyle w:val="234"/>
                      </w:rPr>
                      <w:instrText xml:space="preserve"> PAGE  \* MERGEFORMAT </w:instrText>
                    </w:r>
                    <w:r>
                      <w:rPr>
                        <w:rStyle w:val="234"/>
                      </w:rPr>
                      <w:fldChar w:fldCharType="separate"/>
                    </w:r>
                    <w:r>
                      <w:rPr>
                        <w:rStyle w:val="234"/>
                      </w:rPr>
                      <w:t>1</w:t>
                    </w:r>
                    <w:r>
                      <w:rPr>
                        <w:rStyle w:val="23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0557">
    <w:pPr>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9968F">
                          <w:pPr>
                            <w:pStyle w:val="5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4E49968F">
                    <w:pPr>
                      <w:pStyle w:val="5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852B">
    <w:pPr>
      <w:pStyle w:val="265"/>
      <w:rPr>
        <w:rStyle w:val="234"/>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87206">
                          <w:pPr>
                            <w:pStyle w:val="5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02A87206">
                    <w:pPr>
                      <w:pStyle w:val="5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86036">
    <w:pPr>
      <w:pStyle w:val="267"/>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1D28">
    <w:pPr>
      <w:pStyle w:val="268"/>
    </w:pPr>
    <w:r>
      <w:t>T/CSEE</w:t>
    </w:r>
    <w:r>
      <w:rPr>
        <w:rFonts w:hint="eastAsia"/>
      </w:rPr>
      <w:t>####—202</w:t>
    </w:r>
    <w: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696D">
    <w:pPr>
      <w:pStyle w:val="269"/>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F2177">
    <w:pPr>
      <w:pStyle w:val="267"/>
    </w:pPr>
    <w:r>
      <w:t>XX/T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26A9">
    <w:pPr>
      <w:pStyle w:val="267"/>
      <w:wordWrap w:val="0"/>
    </w:pPr>
    <w:r>
      <w:t>T/</w:t>
    </w:r>
    <w:r>
      <w:rPr>
        <w:rFonts w:hint="eastAsia"/>
      </w:rPr>
      <w:t>CSEE ####—202</w:t>
    </w:r>
    <w: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B1CC6"/>
    <w:multiLevelType w:val="multilevel"/>
    <w:tmpl w:val="80EB1CC6"/>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901E8766"/>
    <w:multiLevelType w:val="singleLevel"/>
    <w:tmpl w:val="901E8766"/>
    <w:lvl w:ilvl="0" w:tentative="0">
      <w:start w:val="1"/>
      <w:numFmt w:val="decimal"/>
      <w:suff w:val="space"/>
      <w:lvlText w:val="%1)"/>
      <w:lvlJc w:val="left"/>
      <w:pPr>
        <w:ind w:left="425" w:hanging="425"/>
      </w:pPr>
      <w:rPr>
        <w:rFonts w:hint="default"/>
      </w:rPr>
    </w:lvl>
  </w:abstractNum>
  <w:abstractNum w:abstractNumId="2">
    <w:nsid w:val="9086022E"/>
    <w:multiLevelType w:val="multilevel"/>
    <w:tmpl w:val="9086022E"/>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96F420FB"/>
    <w:multiLevelType w:val="multilevel"/>
    <w:tmpl w:val="96F420FB"/>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99CDCA8E"/>
    <w:multiLevelType w:val="multilevel"/>
    <w:tmpl w:val="99CDCA8E"/>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A074612A"/>
    <w:multiLevelType w:val="multilevel"/>
    <w:tmpl w:val="A074612A"/>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BA02EE67"/>
    <w:multiLevelType w:val="multilevel"/>
    <w:tmpl w:val="BA02EE67"/>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BF04C29A"/>
    <w:multiLevelType w:val="multilevel"/>
    <w:tmpl w:val="BF04C29A"/>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C167B7BA"/>
    <w:multiLevelType w:val="multilevel"/>
    <w:tmpl w:val="C167B7BA"/>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C289BC5B"/>
    <w:multiLevelType w:val="singleLevel"/>
    <w:tmpl w:val="C289BC5B"/>
    <w:lvl w:ilvl="0" w:tentative="0">
      <w:start w:val="1"/>
      <w:numFmt w:val="decimal"/>
      <w:suff w:val="space"/>
      <w:lvlText w:val="%1)"/>
      <w:lvlJc w:val="left"/>
      <w:pPr>
        <w:ind w:left="425" w:hanging="425"/>
      </w:pPr>
      <w:rPr>
        <w:rFonts w:hint="default"/>
      </w:rPr>
    </w:lvl>
  </w:abstractNum>
  <w:abstractNum w:abstractNumId="10">
    <w:nsid w:val="D3D60B15"/>
    <w:multiLevelType w:val="multilevel"/>
    <w:tmpl w:val="D3D60B15"/>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D6B116FF"/>
    <w:multiLevelType w:val="multilevel"/>
    <w:tmpl w:val="D6B116FF"/>
    <w:lvl w:ilvl="0" w:tentative="0">
      <w:start w:val="1"/>
      <w:numFmt w:val="decimal"/>
      <w:pStyle w:val="25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425" w:firstLine="425"/>
      </w:pPr>
      <w:rPr>
        <w:rFonts w:hint="eastAsia" w:ascii="黑体" w:hAnsi="Times New Roman" w:eastAsia="黑体"/>
        <w:b w:val="0"/>
        <w:i w:val="0"/>
        <w:sz w:val="21"/>
      </w:rPr>
    </w:lvl>
    <w:lvl w:ilvl="3" w:tentative="0">
      <w:start w:val="1"/>
      <w:numFmt w:val="decimal"/>
      <w:pStyle w:val="26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DC6FA65B"/>
    <w:multiLevelType w:val="multilevel"/>
    <w:tmpl w:val="DC6FA65B"/>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DDB6361F"/>
    <w:multiLevelType w:val="multilevel"/>
    <w:tmpl w:val="DDB6361F"/>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E44C17D5"/>
    <w:multiLevelType w:val="multilevel"/>
    <w:tmpl w:val="E44C17D5"/>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F39F7983"/>
    <w:multiLevelType w:val="multilevel"/>
    <w:tmpl w:val="F39F7983"/>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FA9EF0BB"/>
    <w:multiLevelType w:val="multilevel"/>
    <w:tmpl w:val="FA9EF0BB"/>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
    <w:nsid w:val="FAB2B7ED"/>
    <w:multiLevelType w:val="multilevel"/>
    <w:tmpl w:val="FAB2B7ED"/>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9">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0">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21">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22">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23">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24">
    <w:nsid w:val="FFFFFF82"/>
    <w:multiLevelType w:val="singleLevel"/>
    <w:tmpl w:val="FFFFFF82"/>
    <w:lvl w:ilvl="0" w:tentative="0">
      <w:start w:val="1"/>
      <w:numFmt w:val="bullet"/>
      <w:pStyle w:val="40"/>
      <w:lvlText w:val=""/>
      <w:lvlJc w:val="left"/>
      <w:pPr>
        <w:tabs>
          <w:tab w:val="left" w:pos="1200"/>
        </w:tabs>
        <w:ind w:left="1200" w:leftChars="400" w:hanging="360" w:hangingChars="200"/>
      </w:pPr>
      <w:rPr>
        <w:rFonts w:hint="default" w:ascii="Wingdings" w:hAnsi="Wingdings"/>
      </w:rPr>
    </w:lvl>
  </w:abstractNum>
  <w:abstractNum w:abstractNumId="25">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26">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27">
    <w:nsid w:val="FFFFFF89"/>
    <w:multiLevelType w:val="singleLevel"/>
    <w:tmpl w:val="FFFFFF89"/>
    <w:lvl w:ilvl="0" w:tentative="0">
      <w:start w:val="1"/>
      <w:numFmt w:val="bullet"/>
      <w:pStyle w:val="31"/>
      <w:lvlText w:val=""/>
      <w:lvlJc w:val="left"/>
      <w:pPr>
        <w:tabs>
          <w:tab w:val="left" w:pos="360"/>
        </w:tabs>
        <w:ind w:left="360" w:hanging="360" w:hangingChars="200"/>
      </w:pPr>
      <w:rPr>
        <w:rFonts w:hint="default" w:ascii="Wingdings" w:hAnsi="Wingdings"/>
      </w:rPr>
    </w:lvl>
  </w:abstractNum>
  <w:abstractNum w:abstractNumId="28">
    <w:nsid w:val="044DE88E"/>
    <w:multiLevelType w:val="multilevel"/>
    <w:tmpl w:val="044DE88E"/>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9">
    <w:nsid w:val="068977F4"/>
    <w:multiLevelType w:val="multilevel"/>
    <w:tmpl w:val="068977F4"/>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079102AD"/>
    <w:multiLevelType w:val="multilevel"/>
    <w:tmpl w:val="079102AD"/>
    <w:lvl w:ilvl="0" w:tentative="0">
      <w:start w:val="1"/>
      <w:numFmt w:val="decimal"/>
      <w:pStyle w:val="543"/>
      <w:suff w:val="nothing"/>
      <w:lvlText w:val="注%1："/>
      <w:lvlJc w:val="left"/>
      <w:rPr>
        <w:rFonts w:ascii="黑体" w:hAnsi="黑体" w:eastAsia="黑体"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3"/>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9"/>
      <w:suff w:val="nothing"/>
      <w:lvlText w:val="%1表%2　"/>
      <w:lvlJc w:val="left"/>
      <w:rPr>
        <w:rFonts w:hint="eastAsia" w:ascii="黑体" w:hAnsi="黑体" w:eastAsia="黑体" w:cs="Times New Roman"/>
        <w:b w:val="0"/>
        <w:bCs w:val="0"/>
        <w:i w:val="0"/>
        <w:iCs w:val="0"/>
        <w:caps w:val="0"/>
        <w:smallCaps w:val="0"/>
        <w:strike w:val="0"/>
        <w:dstrike w:val="0"/>
        <w:snapToGrid w:val="0"/>
        <w:vanish w:val="0"/>
        <w:color w:val="00000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32">
    <w:nsid w:val="09317360"/>
    <w:multiLevelType w:val="multilevel"/>
    <w:tmpl w:val="09317360"/>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3">
    <w:nsid w:val="0936137D"/>
    <w:multiLevelType w:val="multilevel"/>
    <w:tmpl w:val="0936137D"/>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093C6778"/>
    <w:multiLevelType w:val="multilevel"/>
    <w:tmpl w:val="093C6778"/>
    <w:lvl w:ilvl="0" w:tentative="0">
      <w:start w:val="1"/>
      <w:numFmt w:val="decimal"/>
      <w:pStyle w:val="52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5">
    <w:nsid w:val="09471762"/>
    <w:multiLevelType w:val="multilevel"/>
    <w:tmpl w:val="09471762"/>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0AE367E9"/>
    <w:multiLevelType w:val="multilevel"/>
    <w:tmpl w:val="0AE367E9"/>
    <w:lvl w:ilvl="0" w:tentative="0">
      <w:start w:val="1"/>
      <w:numFmt w:val="none"/>
      <w:pStyle w:val="29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7">
    <w:nsid w:val="0D46713A"/>
    <w:multiLevelType w:val="multilevel"/>
    <w:tmpl w:val="0D46713A"/>
    <w:lvl w:ilvl="0" w:tentative="0">
      <w:start w:val="1"/>
      <w:numFmt w:val="bullet"/>
      <w:pStyle w:val="328"/>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38">
    <w:nsid w:val="0DDE2B46"/>
    <w:multiLevelType w:val="multilevel"/>
    <w:tmpl w:val="0DDE2B46"/>
    <w:lvl w:ilvl="0" w:tentative="0">
      <w:start w:val="1"/>
      <w:numFmt w:val="lowerLetter"/>
      <w:pStyle w:val="55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39">
    <w:nsid w:val="0F887D06"/>
    <w:multiLevelType w:val="multilevel"/>
    <w:tmpl w:val="0F887D06"/>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10E14D63"/>
    <w:multiLevelType w:val="multilevel"/>
    <w:tmpl w:val="10E14D63"/>
    <w:lvl w:ilvl="0" w:tentative="0">
      <w:start w:val="1"/>
      <w:numFmt w:val="decimal"/>
      <w:pStyle w:val="58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1">
    <w:nsid w:val="121C2E9D"/>
    <w:multiLevelType w:val="multilevel"/>
    <w:tmpl w:val="121C2E9D"/>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2">
    <w:nsid w:val="1DBF583A"/>
    <w:multiLevelType w:val="multilevel"/>
    <w:tmpl w:val="1DBF583A"/>
    <w:lvl w:ilvl="0" w:tentative="0">
      <w:start w:val="1"/>
      <w:numFmt w:val="decimal"/>
      <w:pStyle w:val="52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3">
    <w:nsid w:val="2A8F7113"/>
    <w:multiLevelType w:val="multilevel"/>
    <w:tmpl w:val="2A8F7113"/>
    <w:lvl w:ilvl="0" w:tentative="0">
      <w:start w:val="1"/>
      <w:numFmt w:val="upperLetter"/>
      <w:pStyle w:val="352"/>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5"/>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4">
    <w:nsid w:val="2B1B2672"/>
    <w:multiLevelType w:val="multilevel"/>
    <w:tmpl w:val="2B1B2672"/>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5">
    <w:nsid w:val="2C5917C3"/>
    <w:multiLevelType w:val="multilevel"/>
    <w:tmpl w:val="2C5917C3"/>
    <w:lvl w:ilvl="0" w:tentative="0">
      <w:start w:val="1"/>
      <w:numFmt w:val="none"/>
      <w:pStyle w:val="516"/>
      <w:suff w:val="nothing"/>
      <w:lvlText w:val="%1——"/>
      <w:lvlJc w:val="left"/>
      <w:pPr>
        <w:ind w:left="833" w:hanging="408"/>
      </w:pPr>
      <w:rPr>
        <w:rFonts w:hint="eastAsia"/>
      </w:rPr>
    </w:lvl>
    <w:lvl w:ilvl="1" w:tentative="0">
      <w:start w:val="1"/>
      <w:numFmt w:val="bullet"/>
      <w:pStyle w:val="517"/>
      <w:lvlText w:val=""/>
      <w:lvlJc w:val="left"/>
      <w:pPr>
        <w:tabs>
          <w:tab w:val="left" w:pos="760"/>
        </w:tabs>
        <w:ind w:left="1264" w:hanging="413"/>
      </w:pPr>
      <w:rPr>
        <w:rFonts w:hint="default" w:ascii="Symbol" w:hAnsi="Symbol"/>
        <w:color w:val="auto"/>
      </w:rPr>
    </w:lvl>
    <w:lvl w:ilvl="2" w:tentative="0">
      <w:start w:val="1"/>
      <w:numFmt w:val="bullet"/>
      <w:pStyle w:val="51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6">
    <w:nsid w:val="2D67AC37"/>
    <w:multiLevelType w:val="multilevel"/>
    <w:tmpl w:val="2D67AC37"/>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7">
    <w:nsid w:val="2DAF6162"/>
    <w:multiLevelType w:val="multilevel"/>
    <w:tmpl w:val="2DAF6162"/>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8">
    <w:nsid w:val="330B73E3"/>
    <w:multiLevelType w:val="multilevel"/>
    <w:tmpl w:val="330B73E3"/>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337A6F15"/>
    <w:multiLevelType w:val="multilevel"/>
    <w:tmpl w:val="337A6F15"/>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pStyle w:val="588"/>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34431F99"/>
    <w:multiLevelType w:val="multilevel"/>
    <w:tmpl w:val="34431F99"/>
    <w:lvl w:ilvl="0" w:tentative="0">
      <w:start w:val="1"/>
      <w:numFmt w:val="upperLetter"/>
      <w:pStyle w:val="512"/>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3"/>
      <w:lvlText w:val="(%1.%2)"/>
      <w:lvlJc w:val="left"/>
      <w:rPr>
        <w:rFonts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1">
    <w:nsid w:val="36563BF7"/>
    <w:multiLevelType w:val="multilevel"/>
    <w:tmpl w:val="36563BF7"/>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39AC2A8D"/>
    <w:multiLevelType w:val="multilevel"/>
    <w:tmpl w:val="39AC2A8D"/>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39B62A0B"/>
    <w:multiLevelType w:val="multilevel"/>
    <w:tmpl w:val="39B62A0B"/>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40B81E10"/>
    <w:multiLevelType w:val="multilevel"/>
    <w:tmpl w:val="40B81E10"/>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5">
    <w:nsid w:val="41A64E98"/>
    <w:multiLevelType w:val="multilevel"/>
    <w:tmpl w:val="41A64E98"/>
    <w:lvl w:ilvl="0" w:tentative="0">
      <w:start w:val="1"/>
      <w:numFmt w:val="decimal"/>
      <w:pStyle w:val="308"/>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9"/>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6">
    <w:nsid w:val="44C50F90"/>
    <w:multiLevelType w:val="multilevel"/>
    <w:tmpl w:val="44C50F90"/>
    <w:lvl w:ilvl="0" w:tentative="0">
      <w:start w:val="1"/>
      <w:numFmt w:val="lowerLetter"/>
      <w:pStyle w:val="307"/>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pStyle w:val="29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7">
    <w:nsid w:val="44F25D2A"/>
    <w:multiLevelType w:val="multilevel"/>
    <w:tmpl w:val="44F25D2A"/>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8">
    <w:nsid w:val="474B5481"/>
    <w:multiLevelType w:val="multilevel"/>
    <w:tmpl w:val="474B5481"/>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9">
    <w:nsid w:val="4ACD6BA4"/>
    <w:multiLevelType w:val="multilevel"/>
    <w:tmpl w:val="4ACD6BA4"/>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0">
    <w:nsid w:val="4B733A5F"/>
    <w:multiLevelType w:val="multilevel"/>
    <w:tmpl w:val="4B733A5F"/>
    <w:lvl w:ilvl="0" w:tentative="0">
      <w:start w:val="1"/>
      <w:numFmt w:val="decimal"/>
      <w:pStyle w:val="30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61">
    <w:nsid w:val="4CC874C0"/>
    <w:multiLevelType w:val="multilevel"/>
    <w:tmpl w:val="4CC874C0"/>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2">
    <w:nsid w:val="4D68DF2C"/>
    <w:multiLevelType w:val="multilevel"/>
    <w:tmpl w:val="4D68DF2C"/>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3">
    <w:nsid w:val="4DF00976"/>
    <w:multiLevelType w:val="multilevel"/>
    <w:tmpl w:val="4DF00976"/>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4">
    <w:nsid w:val="4E5D0534"/>
    <w:multiLevelType w:val="multilevel"/>
    <w:tmpl w:val="4E5D0534"/>
    <w:lvl w:ilvl="0" w:tentative="0">
      <w:start w:val="1"/>
      <w:numFmt w:val="decimal"/>
      <w:pStyle w:val="59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5">
    <w:nsid w:val="50F75495"/>
    <w:multiLevelType w:val="multilevel"/>
    <w:tmpl w:val="50F75495"/>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6">
    <w:nsid w:val="5208ABC4"/>
    <w:multiLevelType w:val="multilevel"/>
    <w:tmpl w:val="5208ABC4"/>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7">
    <w:nsid w:val="539C9127"/>
    <w:multiLevelType w:val="multilevel"/>
    <w:tmpl w:val="539C9127"/>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8">
    <w:nsid w:val="54F0097A"/>
    <w:multiLevelType w:val="multilevel"/>
    <w:tmpl w:val="54F0097A"/>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9">
    <w:nsid w:val="55E02EF4"/>
    <w:multiLevelType w:val="multilevel"/>
    <w:tmpl w:val="55E02EF4"/>
    <w:lvl w:ilvl="0" w:tentative="0">
      <w:start w:val="1"/>
      <w:numFmt w:val="decimal"/>
      <w:pStyle w:val="304"/>
      <w:lvlText w:val="图%1"/>
      <w:lvlJc w:val="left"/>
      <w:pPr>
        <w:tabs>
          <w:tab w:val="left" w:pos="360"/>
        </w:tabs>
        <w:ind w:left="0" w:firstLine="0"/>
      </w:pPr>
      <w:rPr>
        <w:rFonts w:hint="eastAsia" w:ascii="黑体" w:eastAsia="黑体"/>
        <w:b w:val="0"/>
        <w:i w:val="0"/>
        <w:sz w:val="20"/>
      </w:rPr>
    </w:lvl>
    <w:lvl w:ilvl="1" w:tentative="0">
      <w:start w:val="1"/>
      <w:numFmt w:val="lowerLetter"/>
      <w:pStyle w:val="55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536"/>
      <w:lvlText w:val="%4."/>
      <w:lvlJc w:val="left"/>
      <w:pPr>
        <w:tabs>
          <w:tab w:val="left" w:pos="1680"/>
        </w:tabs>
        <w:ind w:left="1680" w:hanging="420"/>
      </w:pPr>
    </w:lvl>
    <w:lvl w:ilvl="4" w:tentative="0">
      <w:start w:val="1"/>
      <w:numFmt w:val="lowerLetter"/>
      <w:pStyle w:val="535"/>
      <w:lvlText w:val="%5)"/>
      <w:lvlJc w:val="left"/>
      <w:pPr>
        <w:tabs>
          <w:tab w:val="left" w:pos="2100"/>
        </w:tabs>
        <w:ind w:left="2100" w:hanging="420"/>
      </w:pPr>
    </w:lvl>
    <w:lvl w:ilvl="5" w:tentative="0">
      <w:start w:val="1"/>
      <w:numFmt w:val="lowerRoman"/>
      <w:pStyle w:val="537"/>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57535B49"/>
    <w:multiLevelType w:val="multilevel"/>
    <w:tmpl w:val="57535B49"/>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1">
    <w:nsid w:val="58AB2A78"/>
    <w:multiLevelType w:val="multilevel"/>
    <w:tmpl w:val="58AB2A78"/>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2">
    <w:nsid w:val="5B7E3733"/>
    <w:multiLevelType w:val="multilevel"/>
    <w:tmpl w:val="5B7E3733"/>
    <w:lvl w:ilvl="0" w:tentative="0">
      <w:start w:val="1"/>
      <w:numFmt w:val="decimal"/>
      <w:pStyle w:val="29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3">
    <w:nsid w:val="5FCAD6D7"/>
    <w:multiLevelType w:val="multilevel"/>
    <w:tmpl w:val="5FCAD6D7"/>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142" w:hanging="142"/>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97"/>
      <w:suff w:val="nothing"/>
      <w:lvlText w:val="%1.%2.%3.%4.%5　"/>
      <w:lvlJc w:val="left"/>
      <w:pPr>
        <w:ind w:left="0" w:firstLine="0"/>
      </w:pPr>
      <w:rPr>
        <w:rFonts w:hint="eastAsia" w:ascii="黑体" w:hAnsi="Times New Roman" w:eastAsia="黑体"/>
        <w:b w:val="0"/>
        <w:i w:val="0"/>
        <w:sz w:val="21"/>
      </w:rPr>
    </w:lvl>
    <w:lvl w:ilvl="5" w:tentative="0">
      <w:start w:val="1"/>
      <w:numFmt w:val="decimal"/>
      <w:pStyle w:val="30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4">
    <w:nsid w:val="62AEB4F2"/>
    <w:multiLevelType w:val="multilevel"/>
    <w:tmpl w:val="62AEB4F2"/>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5">
    <w:nsid w:val="657D3FBC"/>
    <w:multiLevelType w:val="multilevel"/>
    <w:tmpl w:val="657D3FBC"/>
    <w:lvl w:ilvl="0" w:tentative="0">
      <w:start w:val="1"/>
      <w:numFmt w:val="upperLetter"/>
      <w:pStyle w:val="25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55"/>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57"/>
      <w:suff w:val="nothing"/>
      <w:lvlText w:val="%1.%2.%3　"/>
      <w:lvlJc w:val="left"/>
      <w:pPr>
        <w:ind w:left="0" w:firstLine="0"/>
      </w:pPr>
      <w:rPr>
        <w:rFonts w:hint="eastAsia" w:ascii="黑体" w:hAnsi="Times New Roman" w:eastAsia="黑体"/>
        <w:b w:val="0"/>
        <w:i w:val="0"/>
        <w:sz w:val="21"/>
      </w:rPr>
    </w:lvl>
    <w:lvl w:ilvl="3" w:tentative="0">
      <w:start w:val="1"/>
      <w:numFmt w:val="decimal"/>
      <w:pStyle w:val="258"/>
      <w:suff w:val="nothing"/>
      <w:lvlText w:val="%1.%2.%3.%4　"/>
      <w:lvlJc w:val="left"/>
      <w:pPr>
        <w:ind w:left="0" w:firstLine="0"/>
      </w:pPr>
      <w:rPr>
        <w:rFonts w:hint="eastAsia" w:ascii="黑体" w:hAnsi="Times New Roman" w:eastAsia="黑体"/>
        <w:b w:val="0"/>
        <w:i w:val="0"/>
        <w:sz w:val="21"/>
      </w:rPr>
    </w:lvl>
    <w:lvl w:ilvl="4" w:tentative="0">
      <w:start w:val="1"/>
      <w:numFmt w:val="decimal"/>
      <w:pStyle w:val="259"/>
      <w:suff w:val="nothing"/>
      <w:lvlText w:val="%1.%2.%3.%4.%5　"/>
      <w:lvlJc w:val="left"/>
      <w:pPr>
        <w:ind w:left="0" w:firstLine="0"/>
      </w:pPr>
      <w:rPr>
        <w:rFonts w:hint="eastAsia" w:ascii="黑体" w:hAnsi="Times New Roman" w:eastAsia="黑体"/>
        <w:b w:val="0"/>
        <w:i w:val="0"/>
        <w:sz w:val="21"/>
      </w:rPr>
    </w:lvl>
    <w:lvl w:ilvl="5" w:tentative="0">
      <w:start w:val="1"/>
      <w:numFmt w:val="decimal"/>
      <w:pStyle w:val="260"/>
      <w:suff w:val="nothing"/>
      <w:lvlText w:val="%1.%2.%3.%4.%5.%6　"/>
      <w:lvlJc w:val="left"/>
      <w:rPr>
        <w:rFonts w:ascii="黑体" w:hAnsi="黑体" w:eastAsia="黑体"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26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6">
    <w:nsid w:val="65BC3351"/>
    <w:multiLevelType w:val="multilevel"/>
    <w:tmpl w:val="65BC3351"/>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7">
    <w:nsid w:val="6646566D"/>
    <w:multiLevelType w:val="multilevel"/>
    <w:tmpl w:val="6646566D"/>
    <w:lvl w:ilvl="0" w:tentative="0">
      <w:start w:val="1"/>
      <w:numFmt w:val="lowerLetter"/>
      <w:pStyle w:val="580"/>
      <w:lvlText w:val="%1)"/>
      <w:lvlJc w:val="left"/>
      <w:pPr>
        <w:tabs>
          <w:tab w:val="left" w:pos="851"/>
        </w:tabs>
        <w:ind w:left="851" w:hanging="426"/>
      </w:pPr>
      <w:rPr>
        <w:rFonts w:hint="eastAsia" w:ascii="宋体" w:hAnsi="Times New Roman" w:eastAsia="宋体"/>
        <w:sz w:val="21"/>
      </w:rPr>
    </w:lvl>
    <w:lvl w:ilvl="1" w:tentative="0">
      <w:start w:val="1"/>
      <w:numFmt w:val="decimal"/>
      <w:pStyle w:val="584"/>
      <w:lvlText w:val="%2)"/>
      <w:lvlJc w:val="left"/>
      <w:pPr>
        <w:tabs>
          <w:tab w:val="left" w:pos="1276"/>
        </w:tabs>
        <w:ind w:left="1276" w:hanging="425"/>
      </w:pPr>
      <w:rPr>
        <w:rFonts w:hint="eastAsia" w:ascii="宋体" w:hAnsi="Times New Roman" w:eastAsia="宋体"/>
        <w:sz w:val="21"/>
      </w:rPr>
    </w:lvl>
    <w:lvl w:ilvl="2" w:tentative="0">
      <w:start w:val="1"/>
      <w:numFmt w:val="decimal"/>
      <w:pStyle w:val="58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8">
    <w:nsid w:val="6CEA2025"/>
    <w:multiLevelType w:val="multilevel"/>
    <w:tmpl w:val="6CEA2025"/>
    <w:lvl w:ilvl="0" w:tentative="0">
      <w:start w:val="1"/>
      <w:numFmt w:val="none"/>
      <w:pStyle w:val="587"/>
      <w:suff w:val="nothing"/>
      <w:lvlText w:val="%1"/>
      <w:lvlJc w:val="left"/>
      <w:pPr>
        <w:ind w:left="0" w:firstLine="0"/>
      </w:pPr>
      <w:rPr>
        <w:rFonts w:hint="eastAsia"/>
      </w:rPr>
    </w:lvl>
    <w:lvl w:ilvl="1" w:tentative="0">
      <w:start w:val="1"/>
      <w:numFmt w:val="decimal"/>
      <w:pStyle w:val="582"/>
      <w:suff w:val="nothing"/>
      <w:lvlText w:val="%1%2　"/>
      <w:lvlJc w:val="left"/>
      <w:pPr>
        <w:ind w:left="0" w:firstLine="0"/>
      </w:pPr>
      <w:rPr>
        <w:rFonts w:hint="eastAsia" w:ascii="黑体" w:eastAsia="黑体"/>
        <w:b w:val="0"/>
        <w:i w:val="0"/>
        <w:sz w:val="21"/>
      </w:rPr>
    </w:lvl>
    <w:lvl w:ilvl="2" w:tentative="0">
      <w:start w:val="1"/>
      <w:numFmt w:val="decimal"/>
      <w:pStyle w:val="58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578"/>
      <w:suff w:val="nothing"/>
      <w:lvlText w:val="%1%2.%3.%4　"/>
      <w:lvlJc w:val="left"/>
      <w:pPr>
        <w:ind w:left="0" w:firstLine="0"/>
      </w:pPr>
      <w:rPr>
        <w:rFonts w:hint="eastAsia" w:ascii="黑体" w:eastAsia="黑体"/>
        <w:b w:val="0"/>
        <w:i w:val="0"/>
        <w:sz w:val="21"/>
      </w:rPr>
    </w:lvl>
    <w:lvl w:ilvl="4" w:tentative="0">
      <w:start w:val="1"/>
      <w:numFmt w:val="decimal"/>
      <w:pStyle w:val="586"/>
      <w:suff w:val="nothing"/>
      <w:lvlText w:val="%1%2.%3.%4.%5　"/>
      <w:lvlJc w:val="left"/>
      <w:pPr>
        <w:ind w:left="993" w:firstLine="0"/>
      </w:pPr>
      <w:rPr>
        <w:rFonts w:hint="eastAsia" w:ascii="黑体" w:eastAsia="黑体"/>
        <w:b w:val="0"/>
        <w:i w:val="0"/>
        <w:sz w:val="21"/>
      </w:rPr>
    </w:lvl>
    <w:lvl w:ilvl="5" w:tentative="0">
      <w:start w:val="1"/>
      <w:numFmt w:val="decimal"/>
      <w:pStyle w:val="585"/>
      <w:suff w:val="nothing"/>
      <w:lvlText w:val="%1%2.%3.%4.%5.%6　"/>
      <w:lvlJc w:val="left"/>
      <w:pPr>
        <w:ind w:left="0" w:firstLine="0"/>
      </w:pPr>
      <w:rPr>
        <w:rFonts w:hint="eastAsia" w:ascii="黑体" w:eastAsia="黑体"/>
        <w:b w:val="0"/>
        <w:i w:val="0"/>
        <w:sz w:val="21"/>
      </w:rPr>
    </w:lvl>
    <w:lvl w:ilvl="6" w:tentative="0">
      <w:start w:val="1"/>
      <w:numFmt w:val="decimal"/>
      <w:pStyle w:val="57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9">
    <w:nsid w:val="6D6C07CD"/>
    <w:multiLevelType w:val="multilevel"/>
    <w:tmpl w:val="6D6C07CD"/>
    <w:lvl w:ilvl="0" w:tentative="0">
      <w:start w:val="1"/>
      <w:numFmt w:val="lowerLetter"/>
      <w:pStyle w:val="552"/>
      <w:lvlText w:val="%1)"/>
      <w:lvlJc w:val="left"/>
      <w:pPr>
        <w:tabs>
          <w:tab w:val="left" w:pos="839"/>
        </w:tabs>
        <w:ind w:left="839" w:hanging="419"/>
      </w:pPr>
      <w:rPr>
        <w:rFonts w:hint="eastAsia" w:ascii="宋体" w:eastAsia="宋体"/>
        <w:b w:val="0"/>
        <w:i w:val="0"/>
        <w:sz w:val="21"/>
      </w:rPr>
    </w:lvl>
    <w:lvl w:ilvl="1" w:tentative="0">
      <w:start w:val="1"/>
      <w:numFmt w:val="decimal"/>
      <w:pStyle w:val="55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80">
    <w:nsid w:val="6DBF04F4"/>
    <w:multiLevelType w:val="multilevel"/>
    <w:tmpl w:val="6DBF04F4"/>
    <w:lvl w:ilvl="0" w:tentative="0">
      <w:start w:val="1"/>
      <w:numFmt w:val="none"/>
      <w:pStyle w:val="305"/>
      <w:suff w:val="nothing"/>
      <w:lvlText w:val="%1注："/>
      <w:lvlJc w:val="left"/>
      <w:pPr>
        <w:ind w:left="788" w:hanging="363"/>
      </w:pPr>
      <w:rPr>
        <w:rFonts w:hint="eastAsia" w:ascii="黑体" w:hAnsi="Times New Roman" w:eastAsia="黑体"/>
        <w:b w:val="0"/>
        <w:i w:val="0"/>
        <w:sz w:val="18"/>
      </w:rPr>
    </w:lvl>
    <w:lvl w:ilvl="1" w:tentative="0">
      <w:start w:val="1"/>
      <w:numFmt w:val="lowerLetter"/>
      <w:lvlText w:val="%2)"/>
      <w:lvlJc w:val="left"/>
      <w:pPr>
        <w:tabs>
          <w:tab w:val="left" w:pos="1202"/>
        </w:tabs>
        <w:ind w:left="788" w:hanging="363"/>
      </w:pPr>
      <w:rPr>
        <w:rFonts w:hint="eastAsia"/>
      </w:rPr>
    </w:lvl>
    <w:lvl w:ilvl="2" w:tentative="0">
      <w:start w:val="1"/>
      <w:numFmt w:val="lowerRoman"/>
      <w:lvlText w:val="%3."/>
      <w:lvlJc w:val="right"/>
      <w:pPr>
        <w:tabs>
          <w:tab w:val="left" w:pos="1202"/>
        </w:tabs>
        <w:ind w:left="788" w:hanging="363"/>
      </w:pPr>
      <w:rPr>
        <w:rFonts w:hint="eastAsia"/>
      </w:rPr>
    </w:lvl>
    <w:lvl w:ilvl="3" w:tentative="0">
      <w:start w:val="1"/>
      <w:numFmt w:val="decimal"/>
      <w:lvlText w:val="%4."/>
      <w:lvlJc w:val="left"/>
      <w:pPr>
        <w:tabs>
          <w:tab w:val="left" w:pos="1202"/>
        </w:tabs>
        <w:ind w:left="788" w:hanging="363"/>
      </w:pPr>
      <w:rPr>
        <w:rFonts w:hint="eastAsia"/>
      </w:rPr>
    </w:lvl>
    <w:lvl w:ilvl="4" w:tentative="0">
      <w:start w:val="1"/>
      <w:numFmt w:val="lowerLetter"/>
      <w:lvlText w:val="%5)"/>
      <w:lvlJc w:val="left"/>
      <w:pPr>
        <w:tabs>
          <w:tab w:val="left" w:pos="1202"/>
        </w:tabs>
        <w:ind w:left="788" w:hanging="363"/>
      </w:pPr>
      <w:rPr>
        <w:rFonts w:hint="eastAsia"/>
      </w:rPr>
    </w:lvl>
    <w:lvl w:ilvl="5" w:tentative="0">
      <w:start w:val="1"/>
      <w:numFmt w:val="lowerRoman"/>
      <w:lvlText w:val="%6."/>
      <w:lvlJc w:val="right"/>
      <w:pPr>
        <w:tabs>
          <w:tab w:val="left" w:pos="1202"/>
        </w:tabs>
        <w:ind w:left="788" w:hanging="363"/>
      </w:pPr>
      <w:rPr>
        <w:rFonts w:hint="eastAsia"/>
      </w:rPr>
    </w:lvl>
    <w:lvl w:ilvl="6" w:tentative="0">
      <w:start w:val="1"/>
      <w:numFmt w:val="decimal"/>
      <w:lvlText w:val="%7."/>
      <w:lvlJc w:val="left"/>
      <w:pPr>
        <w:tabs>
          <w:tab w:val="left" w:pos="1202"/>
        </w:tabs>
        <w:ind w:left="788" w:hanging="363"/>
      </w:pPr>
      <w:rPr>
        <w:rFonts w:hint="eastAsia"/>
      </w:rPr>
    </w:lvl>
    <w:lvl w:ilvl="7" w:tentative="0">
      <w:start w:val="1"/>
      <w:numFmt w:val="lowerLetter"/>
      <w:lvlText w:val="%8)"/>
      <w:lvlJc w:val="left"/>
      <w:pPr>
        <w:tabs>
          <w:tab w:val="left" w:pos="1202"/>
        </w:tabs>
        <w:ind w:left="788" w:hanging="363"/>
      </w:pPr>
      <w:rPr>
        <w:rFonts w:hint="eastAsia"/>
      </w:rPr>
    </w:lvl>
    <w:lvl w:ilvl="8" w:tentative="0">
      <w:start w:val="1"/>
      <w:numFmt w:val="lowerRoman"/>
      <w:lvlText w:val="%9."/>
      <w:lvlJc w:val="right"/>
      <w:pPr>
        <w:tabs>
          <w:tab w:val="left" w:pos="1202"/>
        </w:tabs>
        <w:ind w:left="788" w:hanging="363"/>
      </w:pPr>
      <w:rPr>
        <w:rFonts w:hint="eastAsia"/>
      </w:rPr>
    </w:lvl>
  </w:abstractNum>
  <w:abstractNum w:abstractNumId="81">
    <w:nsid w:val="6F976882"/>
    <w:multiLevelType w:val="multilevel"/>
    <w:tmpl w:val="6F976882"/>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2">
    <w:nsid w:val="701F3E4F"/>
    <w:multiLevelType w:val="multilevel"/>
    <w:tmpl w:val="701F3E4F"/>
    <w:lvl w:ilvl="0" w:tentative="0">
      <w:start w:val="1"/>
      <w:numFmt w:val="lowerLetter"/>
      <w:suff w:val="space"/>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3">
    <w:nsid w:val="709B39AB"/>
    <w:multiLevelType w:val="multilevel"/>
    <w:tmpl w:val="709B39AB"/>
    <w:lvl w:ilvl="0" w:tentative="0">
      <w:start w:val="1"/>
      <w:numFmt w:val="upperLetter"/>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84"/>
      <w:suff w:val="nothing"/>
      <w:lvlText w:val="B.%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20"/>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ind w:left="708" w:hanging="708"/>
      </w:pPr>
      <w:rPr>
        <w:rFonts w:hint="eastAsia"/>
      </w:rPr>
    </w:lvl>
    <w:lvl w:ilvl="4" w:tentative="0">
      <w:start w:val="1"/>
      <w:numFmt w:val="decimal"/>
      <w:lvlText w:val="%1.%2%3.%4.%5"/>
      <w:lvlJc w:val="left"/>
      <w:pPr>
        <w:ind w:left="850"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4">
    <w:nsid w:val="71E65847"/>
    <w:multiLevelType w:val="multilevel"/>
    <w:tmpl w:val="71E65847"/>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5">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10"/>
      <w:suff w:val="nothing"/>
      <w:lvlText w:val="%1%2 "/>
      <w:lvlJc w:val="left"/>
      <w:pPr>
        <w:ind w:left="0" w:firstLine="0"/>
      </w:pPr>
      <w:rPr>
        <w:rFonts w:hint="eastAsia" w:ascii="黑体" w:hAnsi="Times New Roman" w:eastAsia="黑体"/>
        <w:b/>
        <w:i w:val="0"/>
        <w:sz w:val="28"/>
      </w:rPr>
    </w:lvl>
    <w:lvl w:ilvl="2" w:tentative="0">
      <w:start w:val="1"/>
      <w:numFmt w:val="decimal"/>
      <w:pStyle w:val="532"/>
      <w:suff w:val="nothing"/>
      <w:lvlText w:val="%1%2.%3　"/>
      <w:lvlJc w:val="left"/>
      <w:pPr>
        <w:ind w:left="0" w:firstLine="0"/>
      </w:pPr>
      <w:rPr>
        <w:rFonts w:hint="eastAsia" w:ascii="黑体" w:hAnsi="Times New Roman" w:eastAsia="黑体"/>
        <w:b/>
        <w:i w:val="0"/>
        <w:sz w:val="21"/>
      </w:rPr>
    </w:lvl>
    <w:lvl w:ilvl="3" w:tentative="0">
      <w:start w:val="1"/>
      <w:numFmt w:val="decimal"/>
      <w:pStyle w:val="554"/>
      <w:suff w:val="nothing"/>
      <w:lvlText w:val="%1%2.%3.%4　"/>
      <w:lvlJc w:val="left"/>
      <w:pPr>
        <w:ind w:left="0" w:firstLine="0"/>
      </w:pPr>
      <w:rPr>
        <w:rFonts w:hint="eastAsia" w:ascii="黑体" w:hAnsi="Times New Roman" w:eastAsia="黑体"/>
        <w:b/>
        <w:i w:val="0"/>
        <w:sz w:val="21"/>
      </w:rPr>
    </w:lvl>
    <w:lvl w:ilvl="4" w:tentative="0">
      <w:start w:val="1"/>
      <w:numFmt w:val="decimal"/>
      <w:pStyle w:val="542"/>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558"/>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528"/>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6"/>
      <w:lvlText w:val="%2.0.%9"/>
      <w:lvlJc w:val="left"/>
      <w:pPr>
        <w:tabs>
          <w:tab w:val="left" w:pos="720"/>
        </w:tabs>
        <w:ind w:left="0" w:firstLine="0"/>
      </w:pPr>
      <w:rPr>
        <w:rFonts w:hint="eastAsia" w:ascii="黑体" w:hAnsi="华文细黑" w:eastAsia="黑体"/>
        <w:b/>
        <w:i w:val="0"/>
        <w:sz w:val="21"/>
      </w:rPr>
    </w:lvl>
  </w:abstractNum>
  <w:abstractNum w:abstractNumId="86">
    <w:nsid w:val="76933334"/>
    <w:multiLevelType w:val="multilevel"/>
    <w:tmpl w:val="76933334"/>
    <w:lvl w:ilvl="0" w:tentative="0">
      <w:start w:val="1"/>
      <w:numFmt w:val="none"/>
      <w:pStyle w:val="288"/>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7">
    <w:nsid w:val="7AD20CA5"/>
    <w:multiLevelType w:val="singleLevel"/>
    <w:tmpl w:val="7AD20CA5"/>
    <w:lvl w:ilvl="0" w:tentative="0">
      <w:start w:val="1"/>
      <w:numFmt w:val="decimal"/>
      <w:suff w:val="space"/>
      <w:lvlText w:val="%1)"/>
      <w:lvlJc w:val="left"/>
      <w:pPr>
        <w:ind w:left="5" w:hanging="425"/>
      </w:pPr>
      <w:rPr>
        <w:rFonts w:hint="default"/>
      </w:rPr>
    </w:lvl>
  </w:abstractNum>
  <w:abstractNum w:abstractNumId="88">
    <w:nsid w:val="7F169EB7"/>
    <w:multiLevelType w:val="multilevel"/>
    <w:tmpl w:val="7F169EB7"/>
    <w:lvl w:ilvl="0" w:tentative="0">
      <w:start w:val="1"/>
      <w:numFmt w:val="lowerLetter"/>
      <w:suff w:val="space"/>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9">
    <w:nsid w:val="7F635265"/>
    <w:multiLevelType w:val="multilevel"/>
    <w:tmpl w:val="7F635265"/>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1"/>
  </w:num>
  <w:num w:numId="2">
    <w:abstractNumId w:val="23"/>
  </w:num>
  <w:num w:numId="3">
    <w:abstractNumId w:val="26"/>
  </w:num>
  <w:num w:numId="4">
    <w:abstractNumId w:val="27"/>
  </w:num>
  <w:num w:numId="5">
    <w:abstractNumId w:val="24"/>
  </w:num>
  <w:num w:numId="6">
    <w:abstractNumId w:val="20"/>
  </w:num>
  <w:num w:numId="7">
    <w:abstractNumId w:val="25"/>
  </w:num>
  <w:num w:numId="8">
    <w:abstractNumId w:val="22"/>
  </w:num>
  <w:num w:numId="9">
    <w:abstractNumId w:val="19"/>
  </w:num>
  <w:num w:numId="10">
    <w:abstractNumId w:val="18"/>
  </w:num>
  <w:num w:numId="11">
    <w:abstractNumId w:val="11"/>
  </w:num>
  <w:num w:numId="12">
    <w:abstractNumId w:val="7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3"/>
  </w:num>
  <w:num w:numId="15">
    <w:abstractNumId w:val="43"/>
  </w:num>
  <w:num w:numId="16">
    <w:abstractNumId w:val="86"/>
  </w:num>
  <w:num w:numId="17">
    <w:abstractNumId w:val="36"/>
  </w:num>
  <w:num w:numId="18">
    <w:abstractNumId w:val="56"/>
  </w:num>
  <w:num w:numId="19">
    <w:abstractNumId w:val="73"/>
  </w:num>
  <w:num w:numId="20">
    <w:abstractNumId w:val="72"/>
  </w:num>
  <w:num w:numId="21">
    <w:abstractNumId w:val="31"/>
  </w:num>
  <w:num w:numId="22">
    <w:abstractNumId w:val="69"/>
  </w:num>
  <w:num w:numId="23">
    <w:abstractNumId w:val="80"/>
  </w:num>
  <w:num w:numId="24">
    <w:abstractNumId w:val="55"/>
  </w:num>
  <w:num w:numId="25">
    <w:abstractNumId w:val="60"/>
  </w:num>
  <w:num w:numId="26">
    <w:abstractNumId w:val="85"/>
  </w:num>
  <w:num w:numId="27">
    <w:abstractNumId w:val="37"/>
  </w:num>
  <w:num w:numId="28">
    <w:abstractNumId w:val="50"/>
  </w:num>
  <w:num w:numId="29">
    <w:abstractNumId w:val="45"/>
  </w:num>
  <w:num w:numId="30">
    <w:abstractNumId w:val="34"/>
  </w:num>
  <w:num w:numId="31">
    <w:abstractNumId w:val="42"/>
  </w:num>
  <w:num w:numId="32">
    <w:abstractNumId w:val="30"/>
  </w:num>
  <w:num w:numId="33">
    <w:abstractNumId w:val="79"/>
  </w:num>
  <w:num w:numId="34">
    <w:abstractNumId w:val="38"/>
  </w:num>
  <w:num w:numId="35">
    <w:abstractNumId w:val="78"/>
  </w:num>
  <w:num w:numId="36">
    <w:abstractNumId w:val="77"/>
  </w:num>
  <w:num w:numId="37">
    <w:abstractNumId w:val="49"/>
  </w:num>
  <w:num w:numId="38">
    <w:abstractNumId w:val="40"/>
  </w:num>
  <w:num w:numId="39">
    <w:abstractNumId w:val="64"/>
  </w:num>
  <w:num w:numId="40">
    <w:abstractNumId w:val="29"/>
  </w:num>
  <w:num w:numId="41">
    <w:abstractNumId w:val="82"/>
  </w:num>
  <w:num w:numId="42">
    <w:abstractNumId w:val="68"/>
  </w:num>
  <w:num w:numId="43">
    <w:abstractNumId w:val="46"/>
  </w:num>
  <w:num w:numId="44">
    <w:abstractNumId w:val="7"/>
  </w:num>
  <w:num w:numId="45">
    <w:abstractNumId w:val="61"/>
  </w:num>
  <w:num w:numId="46">
    <w:abstractNumId w:val="12"/>
  </w:num>
  <w:num w:numId="47">
    <w:abstractNumId w:val="63"/>
  </w:num>
  <w:num w:numId="48">
    <w:abstractNumId w:val="5"/>
  </w:num>
  <w:num w:numId="49">
    <w:abstractNumId w:val="76"/>
  </w:num>
  <w:num w:numId="50">
    <w:abstractNumId w:val="39"/>
  </w:num>
  <w:num w:numId="51">
    <w:abstractNumId w:val="41"/>
  </w:num>
  <w:num w:numId="52">
    <w:abstractNumId w:val="57"/>
  </w:num>
  <w:num w:numId="53">
    <w:abstractNumId w:val="62"/>
  </w:num>
  <w:num w:numId="54">
    <w:abstractNumId w:val="14"/>
  </w:num>
  <w:num w:numId="55">
    <w:abstractNumId w:val="6"/>
  </w:num>
  <w:num w:numId="56">
    <w:abstractNumId w:val="15"/>
  </w:num>
  <w:num w:numId="57">
    <w:abstractNumId w:val="87"/>
  </w:num>
  <w:num w:numId="58">
    <w:abstractNumId w:val="3"/>
  </w:num>
  <w:num w:numId="59">
    <w:abstractNumId w:val="17"/>
  </w:num>
  <w:num w:numId="60">
    <w:abstractNumId w:val="32"/>
  </w:num>
  <w:num w:numId="61">
    <w:abstractNumId w:val="4"/>
  </w:num>
  <w:num w:numId="62">
    <w:abstractNumId w:val="28"/>
  </w:num>
  <w:num w:numId="63">
    <w:abstractNumId w:val="2"/>
  </w:num>
  <w:num w:numId="64">
    <w:abstractNumId w:val="0"/>
  </w:num>
  <w:num w:numId="65">
    <w:abstractNumId w:val="81"/>
  </w:num>
  <w:num w:numId="66">
    <w:abstractNumId w:val="13"/>
  </w:num>
  <w:num w:numId="67">
    <w:abstractNumId w:val="16"/>
  </w:num>
  <w:num w:numId="68">
    <w:abstractNumId w:val="44"/>
  </w:num>
  <w:num w:numId="69">
    <w:abstractNumId w:val="74"/>
  </w:num>
  <w:num w:numId="70">
    <w:abstractNumId w:val="8"/>
  </w:num>
  <w:num w:numId="71">
    <w:abstractNumId w:val="66"/>
  </w:num>
  <w:num w:numId="72">
    <w:abstractNumId w:val="88"/>
  </w:num>
  <w:num w:numId="73">
    <w:abstractNumId w:val="71"/>
  </w:num>
  <w:num w:numId="74">
    <w:abstractNumId w:val="10"/>
  </w:num>
  <w:num w:numId="75">
    <w:abstractNumId w:val="67"/>
  </w:num>
  <w:num w:numId="76">
    <w:abstractNumId w:val="53"/>
  </w:num>
  <w:num w:numId="77">
    <w:abstractNumId w:val="70"/>
  </w:num>
  <w:num w:numId="78">
    <w:abstractNumId w:val="9"/>
  </w:num>
  <w:num w:numId="79">
    <w:abstractNumId w:val="1"/>
  </w:num>
  <w:num w:numId="80">
    <w:abstractNumId w:val="58"/>
  </w:num>
  <w:num w:numId="81">
    <w:abstractNumId w:val="47"/>
  </w:num>
  <w:num w:numId="82">
    <w:abstractNumId w:val="33"/>
  </w:num>
  <w:num w:numId="83">
    <w:abstractNumId w:val="84"/>
  </w:num>
  <w:num w:numId="84">
    <w:abstractNumId w:val="51"/>
  </w:num>
  <w:num w:numId="85">
    <w:abstractNumId w:val="48"/>
  </w:num>
  <w:num w:numId="86">
    <w:abstractNumId w:val="59"/>
  </w:num>
  <w:num w:numId="87">
    <w:abstractNumId w:val="52"/>
  </w:num>
  <w:num w:numId="88">
    <w:abstractNumId w:val="89"/>
  </w:num>
  <w:num w:numId="89">
    <w:abstractNumId w:val="54"/>
  </w:num>
  <w:num w:numId="90">
    <w:abstractNumId w:val="35"/>
  </w:num>
  <w:num w:numId="91">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21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NzE1NzI1YTY0YzI2MTMyMjU1MDRhZDNiNGJmNjgifQ=="/>
    <w:docVar w:name="KSO_WPS_MARK_KEY" w:val="79796a3b-0176-42bd-89b6-9c94a8ee0de8"/>
  </w:docVars>
  <w:rsids>
    <w:rsidRoot w:val="00172A27"/>
    <w:rsid w:val="000059B7"/>
    <w:rsid w:val="00006548"/>
    <w:rsid w:val="00010182"/>
    <w:rsid w:val="0001396E"/>
    <w:rsid w:val="00016684"/>
    <w:rsid w:val="000171B1"/>
    <w:rsid w:val="00017DC1"/>
    <w:rsid w:val="0002106A"/>
    <w:rsid w:val="00022AC9"/>
    <w:rsid w:val="00023F1B"/>
    <w:rsid w:val="0002402F"/>
    <w:rsid w:val="0002616A"/>
    <w:rsid w:val="00027BD3"/>
    <w:rsid w:val="00031EEE"/>
    <w:rsid w:val="000327BE"/>
    <w:rsid w:val="00033032"/>
    <w:rsid w:val="00036B39"/>
    <w:rsid w:val="000372EA"/>
    <w:rsid w:val="00040BBF"/>
    <w:rsid w:val="00040DCC"/>
    <w:rsid w:val="00043421"/>
    <w:rsid w:val="000450E1"/>
    <w:rsid w:val="00046843"/>
    <w:rsid w:val="00050E91"/>
    <w:rsid w:val="0005331C"/>
    <w:rsid w:val="00053FB5"/>
    <w:rsid w:val="000559B7"/>
    <w:rsid w:val="00056B6B"/>
    <w:rsid w:val="00064861"/>
    <w:rsid w:val="00065D65"/>
    <w:rsid w:val="00066DB1"/>
    <w:rsid w:val="0006739E"/>
    <w:rsid w:val="00072BC9"/>
    <w:rsid w:val="00075DD9"/>
    <w:rsid w:val="000768C7"/>
    <w:rsid w:val="00076D83"/>
    <w:rsid w:val="00076F59"/>
    <w:rsid w:val="00080CF0"/>
    <w:rsid w:val="00087B62"/>
    <w:rsid w:val="0009271F"/>
    <w:rsid w:val="00094879"/>
    <w:rsid w:val="00095317"/>
    <w:rsid w:val="0009648F"/>
    <w:rsid w:val="000A3504"/>
    <w:rsid w:val="000A568D"/>
    <w:rsid w:val="000A6E5F"/>
    <w:rsid w:val="000A73E7"/>
    <w:rsid w:val="000A7D76"/>
    <w:rsid w:val="000B4A5C"/>
    <w:rsid w:val="000B6461"/>
    <w:rsid w:val="000B6ECB"/>
    <w:rsid w:val="000C0A4C"/>
    <w:rsid w:val="000C11F6"/>
    <w:rsid w:val="000C21DC"/>
    <w:rsid w:val="000C2EFF"/>
    <w:rsid w:val="000C4F87"/>
    <w:rsid w:val="000D2D03"/>
    <w:rsid w:val="000E04B4"/>
    <w:rsid w:val="000E15CE"/>
    <w:rsid w:val="000E2B29"/>
    <w:rsid w:val="000E7B1D"/>
    <w:rsid w:val="000F0A98"/>
    <w:rsid w:val="000F1341"/>
    <w:rsid w:val="000F134E"/>
    <w:rsid w:val="000F13A9"/>
    <w:rsid w:val="000F21CF"/>
    <w:rsid w:val="000F2A46"/>
    <w:rsid w:val="000F311C"/>
    <w:rsid w:val="000F3612"/>
    <w:rsid w:val="000F39CA"/>
    <w:rsid w:val="000F5A54"/>
    <w:rsid w:val="000F737C"/>
    <w:rsid w:val="00100D3B"/>
    <w:rsid w:val="00111D6A"/>
    <w:rsid w:val="0011607E"/>
    <w:rsid w:val="00120D79"/>
    <w:rsid w:val="0012245E"/>
    <w:rsid w:val="00122D3E"/>
    <w:rsid w:val="00123BF9"/>
    <w:rsid w:val="00127602"/>
    <w:rsid w:val="00137039"/>
    <w:rsid w:val="00144633"/>
    <w:rsid w:val="00145AC3"/>
    <w:rsid w:val="00150799"/>
    <w:rsid w:val="00150E2D"/>
    <w:rsid w:val="001517CF"/>
    <w:rsid w:val="00153DD2"/>
    <w:rsid w:val="00155986"/>
    <w:rsid w:val="001574C5"/>
    <w:rsid w:val="00157736"/>
    <w:rsid w:val="00157F03"/>
    <w:rsid w:val="00164C6D"/>
    <w:rsid w:val="00165883"/>
    <w:rsid w:val="00166110"/>
    <w:rsid w:val="00170B1F"/>
    <w:rsid w:val="00172236"/>
    <w:rsid w:val="001728A1"/>
    <w:rsid w:val="00172A27"/>
    <w:rsid w:val="00173789"/>
    <w:rsid w:val="001748CC"/>
    <w:rsid w:val="0017737E"/>
    <w:rsid w:val="001830DE"/>
    <w:rsid w:val="00185FB7"/>
    <w:rsid w:val="001925FF"/>
    <w:rsid w:val="001978F5"/>
    <w:rsid w:val="001A5BF9"/>
    <w:rsid w:val="001C05A4"/>
    <w:rsid w:val="001C2054"/>
    <w:rsid w:val="001C3983"/>
    <w:rsid w:val="001C7A99"/>
    <w:rsid w:val="001C7FDA"/>
    <w:rsid w:val="001D3689"/>
    <w:rsid w:val="001D5AA4"/>
    <w:rsid w:val="001D61A3"/>
    <w:rsid w:val="001D71BA"/>
    <w:rsid w:val="001E17E3"/>
    <w:rsid w:val="001E3107"/>
    <w:rsid w:val="001E3808"/>
    <w:rsid w:val="001E3DCC"/>
    <w:rsid w:val="001E5E84"/>
    <w:rsid w:val="001E6DDD"/>
    <w:rsid w:val="001F0E09"/>
    <w:rsid w:val="001F4CA8"/>
    <w:rsid w:val="001F724D"/>
    <w:rsid w:val="00200DD2"/>
    <w:rsid w:val="002034FD"/>
    <w:rsid w:val="00210B93"/>
    <w:rsid w:val="0021170F"/>
    <w:rsid w:val="002117E5"/>
    <w:rsid w:val="00211EE1"/>
    <w:rsid w:val="00212151"/>
    <w:rsid w:val="00216264"/>
    <w:rsid w:val="00225378"/>
    <w:rsid w:val="00227E52"/>
    <w:rsid w:val="002310FD"/>
    <w:rsid w:val="00232177"/>
    <w:rsid w:val="00233F07"/>
    <w:rsid w:val="00235CB0"/>
    <w:rsid w:val="00241AA4"/>
    <w:rsid w:val="00244CB5"/>
    <w:rsid w:val="00246100"/>
    <w:rsid w:val="00247DCD"/>
    <w:rsid w:val="00247E6D"/>
    <w:rsid w:val="00254775"/>
    <w:rsid w:val="00254D8A"/>
    <w:rsid w:val="00256559"/>
    <w:rsid w:val="00262DE3"/>
    <w:rsid w:val="00263CE1"/>
    <w:rsid w:val="00264B0A"/>
    <w:rsid w:val="002668A9"/>
    <w:rsid w:val="00267674"/>
    <w:rsid w:val="00272C12"/>
    <w:rsid w:val="00277D91"/>
    <w:rsid w:val="00280BC5"/>
    <w:rsid w:val="00282FBE"/>
    <w:rsid w:val="002843A1"/>
    <w:rsid w:val="00287FD8"/>
    <w:rsid w:val="00290124"/>
    <w:rsid w:val="002903E4"/>
    <w:rsid w:val="002917C0"/>
    <w:rsid w:val="00291C9B"/>
    <w:rsid w:val="002953C5"/>
    <w:rsid w:val="002A1DD7"/>
    <w:rsid w:val="002A3BE2"/>
    <w:rsid w:val="002A4BED"/>
    <w:rsid w:val="002A4DD0"/>
    <w:rsid w:val="002A68DF"/>
    <w:rsid w:val="002A6B18"/>
    <w:rsid w:val="002B778D"/>
    <w:rsid w:val="002C0843"/>
    <w:rsid w:val="002C28D2"/>
    <w:rsid w:val="002C56FB"/>
    <w:rsid w:val="002C6C4A"/>
    <w:rsid w:val="002D52CD"/>
    <w:rsid w:val="002D56E9"/>
    <w:rsid w:val="002D675E"/>
    <w:rsid w:val="002E0702"/>
    <w:rsid w:val="002E08C1"/>
    <w:rsid w:val="002E0DCC"/>
    <w:rsid w:val="002E2B84"/>
    <w:rsid w:val="002E3452"/>
    <w:rsid w:val="002E4381"/>
    <w:rsid w:val="002E47AB"/>
    <w:rsid w:val="002E5F3F"/>
    <w:rsid w:val="002E7D89"/>
    <w:rsid w:val="002F0A02"/>
    <w:rsid w:val="002F1862"/>
    <w:rsid w:val="002F2B25"/>
    <w:rsid w:val="002F3B35"/>
    <w:rsid w:val="002F4F02"/>
    <w:rsid w:val="00300314"/>
    <w:rsid w:val="00301B12"/>
    <w:rsid w:val="00303CA5"/>
    <w:rsid w:val="00304B91"/>
    <w:rsid w:val="0031399C"/>
    <w:rsid w:val="00316CBA"/>
    <w:rsid w:val="00317D38"/>
    <w:rsid w:val="00322D24"/>
    <w:rsid w:val="00324802"/>
    <w:rsid w:val="00334337"/>
    <w:rsid w:val="00336ED3"/>
    <w:rsid w:val="00337CA1"/>
    <w:rsid w:val="003429F9"/>
    <w:rsid w:val="00345CE2"/>
    <w:rsid w:val="00345E0B"/>
    <w:rsid w:val="00346452"/>
    <w:rsid w:val="00366B99"/>
    <w:rsid w:val="00372FE1"/>
    <w:rsid w:val="003749DB"/>
    <w:rsid w:val="00380331"/>
    <w:rsid w:val="00383197"/>
    <w:rsid w:val="00383311"/>
    <w:rsid w:val="00383EAB"/>
    <w:rsid w:val="0038549B"/>
    <w:rsid w:val="00392311"/>
    <w:rsid w:val="0039249C"/>
    <w:rsid w:val="0039631B"/>
    <w:rsid w:val="00397925"/>
    <w:rsid w:val="003A06C5"/>
    <w:rsid w:val="003A0C89"/>
    <w:rsid w:val="003A4F7B"/>
    <w:rsid w:val="003A5985"/>
    <w:rsid w:val="003A617D"/>
    <w:rsid w:val="003A6EA8"/>
    <w:rsid w:val="003B529B"/>
    <w:rsid w:val="003B65E2"/>
    <w:rsid w:val="003B66AF"/>
    <w:rsid w:val="003B77C5"/>
    <w:rsid w:val="003C17B5"/>
    <w:rsid w:val="003C44DC"/>
    <w:rsid w:val="003C5C82"/>
    <w:rsid w:val="003C76B4"/>
    <w:rsid w:val="003D053B"/>
    <w:rsid w:val="003D0DDE"/>
    <w:rsid w:val="003D242C"/>
    <w:rsid w:val="003D636C"/>
    <w:rsid w:val="003E137D"/>
    <w:rsid w:val="003E198B"/>
    <w:rsid w:val="003E4714"/>
    <w:rsid w:val="003E71C2"/>
    <w:rsid w:val="003E7CE2"/>
    <w:rsid w:val="003F0B19"/>
    <w:rsid w:val="003F2DA8"/>
    <w:rsid w:val="003F603C"/>
    <w:rsid w:val="003F764E"/>
    <w:rsid w:val="004010C8"/>
    <w:rsid w:val="00401E35"/>
    <w:rsid w:val="00403B46"/>
    <w:rsid w:val="00403CC8"/>
    <w:rsid w:val="00404118"/>
    <w:rsid w:val="00405B77"/>
    <w:rsid w:val="00406CC1"/>
    <w:rsid w:val="0041207A"/>
    <w:rsid w:val="00413B2E"/>
    <w:rsid w:val="004149CE"/>
    <w:rsid w:val="00415683"/>
    <w:rsid w:val="00421928"/>
    <w:rsid w:val="00431DEE"/>
    <w:rsid w:val="0043444F"/>
    <w:rsid w:val="00436ECC"/>
    <w:rsid w:val="004377A4"/>
    <w:rsid w:val="004414E6"/>
    <w:rsid w:val="0044480C"/>
    <w:rsid w:val="00447732"/>
    <w:rsid w:val="0044785A"/>
    <w:rsid w:val="00447DDB"/>
    <w:rsid w:val="004548A9"/>
    <w:rsid w:val="00460E16"/>
    <w:rsid w:val="004619AC"/>
    <w:rsid w:val="00463A10"/>
    <w:rsid w:val="00463C61"/>
    <w:rsid w:val="004659E0"/>
    <w:rsid w:val="00465B7B"/>
    <w:rsid w:val="00466FF2"/>
    <w:rsid w:val="00467339"/>
    <w:rsid w:val="00470981"/>
    <w:rsid w:val="004711ED"/>
    <w:rsid w:val="00475992"/>
    <w:rsid w:val="00476A45"/>
    <w:rsid w:val="00477252"/>
    <w:rsid w:val="004826C9"/>
    <w:rsid w:val="0048668C"/>
    <w:rsid w:val="00487A1E"/>
    <w:rsid w:val="00490088"/>
    <w:rsid w:val="0049168B"/>
    <w:rsid w:val="004942FE"/>
    <w:rsid w:val="004A009B"/>
    <w:rsid w:val="004A3243"/>
    <w:rsid w:val="004A7E57"/>
    <w:rsid w:val="004B1E0F"/>
    <w:rsid w:val="004B2510"/>
    <w:rsid w:val="004B602B"/>
    <w:rsid w:val="004B7532"/>
    <w:rsid w:val="004C157F"/>
    <w:rsid w:val="004C5119"/>
    <w:rsid w:val="004C704F"/>
    <w:rsid w:val="004D0182"/>
    <w:rsid w:val="004D2527"/>
    <w:rsid w:val="004D4318"/>
    <w:rsid w:val="004E4A5B"/>
    <w:rsid w:val="004E6C0F"/>
    <w:rsid w:val="004F063B"/>
    <w:rsid w:val="004F2763"/>
    <w:rsid w:val="004F3027"/>
    <w:rsid w:val="004F43A3"/>
    <w:rsid w:val="004F5434"/>
    <w:rsid w:val="00500702"/>
    <w:rsid w:val="00502A57"/>
    <w:rsid w:val="0050545B"/>
    <w:rsid w:val="00506C7E"/>
    <w:rsid w:val="00507E2B"/>
    <w:rsid w:val="005105C0"/>
    <w:rsid w:val="005134E3"/>
    <w:rsid w:val="00515AC9"/>
    <w:rsid w:val="005175BF"/>
    <w:rsid w:val="00517D40"/>
    <w:rsid w:val="00520DEA"/>
    <w:rsid w:val="00521E61"/>
    <w:rsid w:val="005222FE"/>
    <w:rsid w:val="00522547"/>
    <w:rsid w:val="00522C0F"/>
    <w:rsid w:val="005253A1"/>
    <w:rsid w:val="00526F42"/>
    <w:rsid w:val="005272AE"/>
    <w:rsid w:val="005322CC"/>
    <w:rsid w:val="00532D32"/>
    <w:rsid w:val="0053303D"/>
    <w:rsid w:val="00534928"/>
    <w:rsid w:val="005378BD"/>
    <w:rsid w:val="005403E4"/>
    <w:rsid w:val="00541647"/>
    <w:rsid w:val="0054432C"/>
    <w:rsid w:val="00545827"/>
    <w:rsid w:val="00555328"/>
    <w:rsid w:val="0055551F"/>
    <w:rsid w:val="00562526"/>
    <w:rsid w:val="005626D4"/>
    <w:rsid w:val="0056436E"/>
    <w:rsid w:val="00573966"/>
    <w:rsid w:val="00573CAA"/>
    <w:rsid w:val="00574DBB"/>
    <w:rsid w:val="00577CF3"/>
    <w:rsid w:val="00581869"/>
    <w:rsid w:val="0058388C"/>
    <w:rsid w:val="00590CD8"/>
    <w:rsid w:val="0059484B"/>
    <w:rsid w:val="00596BBE"/>
    <w:rsid w:val="005A35D5"/>
    <w:rsid w:val="005A406C"/>
    <w:rsid w:val="005B0971"/>
    <w:rsid w:val="005B452A"/>
    <w:rsid w:val="005B7AE4"/>
    <w:rsid w:val="005C24FD"/>
    <w:rsid w:val="005C555F"/>
    <w:rsid w:val="005D0CA2"/>
    <w:rsid w:val="005D149E"/>
    <w:rsid w:val="005D203A"/>
    <w:rsid w:val="005D5966"/>
    <w:rsid w:val="005E3F2B"/>
    <w:rsid w:val="005F3992"/>
    <w:rsid w:val="005F40CC"/>
    <w:rsid w:val="005F7594"/>
    <w:rsid w:val="00600DB4"/>
    <w:rsid w:val="00601445"/>
    <w:rsid w:val="00601D81"/>
    <w:rsid w:val="00601FE1"/>
    <w:rsid w:val="0060444B"/>
    <w:rsid w:val="0060473D"/>
    <w:rsid w:val="006071D8"/>
    <w:rsid w:val="00611BD0"/>
    <w:rsid w:val="006133E5"/>
    <w:rsid w:val="00615BED"/>
    <w:rsid w:val="006166B0"/>
    <w:rsid w:val="0061695B"/>
    <w:rsid w:val="00616E75"/>
    <w:rsid w:val="006234AA"/>
    <w:rsid w:val="00627FF3"/>
    <w:rsid w:val="00630366"/>
    <w:rsid w:val="00630EC5"/>
    <w:rsid w:val="00630EFE"/>
    <w:rsid w:val="006313B1"/>
    <w:rsid w:val="00635316"/>
    <w:rsid w:val="00635D17"/>
    <w:rsid w:val="00637FA6"/>
    <w:rsid w:val="00640186"/>
    <w:rsid w:val="006406FF"/>
    <w:rsid w:val="00647538"/>
    <w:rsid w:val="0065094C"/>
    <w:rsid w:val="00653FBB"/>
    <w:rsid w:val="00654311"/>
    <w:rsid w:val="006620BB"/>
    <w:rsid w:val="00662DFD"/>
    <w:rsid w:val="006717DC"/>
    <w:rsid w:val="00671E04"/>
    <w:rsid w:val="00674639"/>
    <w:rsid w:val="006777EA"/>
    <w:rsid w:val="00677E34"/>
    <w:rsid w:val="006803CB"/>
    <w:rsid w:val="00681844"/>
    <w:rsid w:val="00683CEC"/>
    <w:rsid w:val="00693F25"/>
    <w:rsid w:val="00694AA7"/>
    <w:rsid w:val="00695523"/>
    <w:rsid w:val="006A00F5"/>
    <w:rsid w:val="006A01D7"/>
    <w:rsid w:val="006A07EB"/>
    <w:rsid w:val="006A3DFA"/>
    <w:rsid w:val="006B2F12"/>
    <w:rsid w:val="006B356D"/>
    <w:rsid w:val="006B643E"/>
    <w:rsid w:val="006C0E59"/>
    <w:rsid w:val="006C1B85"/>
    <w:rsid w:val="006C36CE"/>
    <w:rsid w:val="006C71DF"/>
    <w:rsid w:val="006D051A"/>
    <w:rsid w:val="006D12A2"/>
    <w:rsid w:val="006D38C9"/>
    <w:rsid w:val="006D6D2B"/>
    <w:rsid w:val="006E3153"/>
    <w:rsid w:val="006E4DBB"/>
    <w:rsid w:val="006E740A"/>
    <w:rsid w:val="006E7E4F"/>
    <w:rsid w:val="006F1FF9"/>
    <w:rsid w:val="006F39EF"/>
    <w:rsid w:val="00704361"/>
    <w:rsid w:val="007064A5"/>
    <w:rsid w:val="007119F4"/>
    <w:rsid w:val="007141B1"/>
    <w:rsid w:val="00715BD0"/>
    <w:rsid w:val="0072656B"/>
    <w:rsid w:val="00727842"/>
    <w:rsid w:val="00730224"/>
    <w:rsid w:val="00741814"/>
    <w:rsid w:val="00743CC7"/>
    <w:rsid w:val="0074732A"/>
    <w:rsid w:val="00762AB1"/>
    <w:rsid w:val="00762D17"/>
    <w:rsid w:val="00763F9D"/>
    <w:rsid w:val="00765891"/>
    <w:rsid w:val="00765F2B"/>
    <w:rsid w:val="00767B2F"/>
    <w:rsid w:val="00771546"/>
    <w:rsid w:val="00772096"/>
    <w:rsid w:val="00773A5E"/>
    <w:rsid w:val="00775E39"/>
    <w:rsid w:val="00776408"/>
    <w:rsid w:val="00776F29"/>
    <w:rsid w:val="00777A2D"/>
    <w:rsid w:val="0078233D"/>
    <w:rsid w:val="00787BF1"/>
    <w:rsid w:val="00792DBE"/>
    <w:rsid w:val="00793227"/>
    <w:rsid w:val="00795A28"/>
    <w:rsid w:val="00795E45"/>
    <w:rsid w:val="007A0FCA"/>
    <w:rsid w:val="007A2E09"/>
    <w:rsid w:val="007A3A15"/>
    <w:rsid w:val="007A7829"/>
    <w:rsid w:val="007A798D"/>
    <w:rsid w:val="007B224D"/>
    <w:rsid w:val="007C5DFB"/>
    <w:rsid w:val="007D2FAA"/>
    <w:rsid w:val="007D57EF"/>
    <w:rsid w:val="007D5968"/>
    <w:rsid w:val="007D5F3A"/>
    <w:rsid w:val="007E0206"/>
    <w:rsid w:val="007E0F09"/>
    <w:rsid w:val="007E1A72"/>
    <w:rsid w:val="007E3F4F"/>
    <w:rsid w:val="007F0226"/>
    <w:rsid w:val="007F0A1B"/>
    <w:rsid w:val="007F3534"/>
    <w:rsid w:val="007F42CC"/>
    <w:rsid w:val="007F69B9"/>
    <w:rsid w:val="0080648C"/>
    <w:rsid w:val="00811A67"/>
    <w:rsid w:val="00811C33"/>
    <w:rsid w:val="00814E28"/>
    <w:rsid w:val="00817B69"/>
    <w:rsid w:val="00832699"/>
    <w:rsid w:val="008327A5"/>
    <w:rsid w:val="008345DD"/>
    <w:rsid w:val="00836733"/>
    <w:rsid w:val="00846D16"/>
    <w:rsid w:val="00852FD6"/>
    <w:rsid w:val="00854E15"/>
    <w:rsid w:val="00862997"/>
    <w:rsid w:val="0086798F"/>
    <w:rsid w:val="00867B0D"/>
    <w:rsid w:val="00867C46"/>
    <w:rsid w:val="008704AB"/>
    <w:rsid w:val="008708FD"/>
    <w:rsid w:val="00876547"/>
    <w:rsid w:val="00876F40"/>
    <w:rsid w:val="008774C4"/>
    <w:rsid w:val="00886455"/>
    <w:rsid w:val="00887EE4"/>
    <w:rsid w:val="0089112B"/>
    <w:rsid w:val="00893C77"/>
    <w:rsid w:val="008950F1"/>
    <w:rsid w:val="00897A35"/>
    <w:rsid w:val="00897E80"/>
    <w:rsid w:val="008A4DF2"/>
    <w:rsid w:val="008B04CF"/>
    <w:rsid w:val="008B78E5"/>
    <w:rsid w:val="008C0296"/>
    <w:rsid w:val="008C2563"/>
    <w:rsid w:val="008C2E09"/>
    <w:rsid w:val="008C5347"/>
    <w:rsid w:val="008C7542"/>
    <w:rsid w:val="008D2560"/>
    <w:rsid w:val="008D383F"/>
    <w:rsid w:val="008E1AE0"/>
    <w:rsid w:val="008E351F"/>
    <w:rsid w:val="008E5EBB"/>
    <w:rsid w:val="008E703F"/>
    <w:rsid w:val="008E72A4"/>
    <w:rsid w:val="008F3CBE"/>
    <w:rsid w:val="008F4FE4"/>
    <w:rsid w:val="008F56F8"/>
    <w:rsid w:val="008F5979"/>
    <w:rsid w:val="00901DA3"/>
    <w:rsid w:val="00913689"/>
    <w:rsid w:val="00914346"/>
    <w:rsid w:val="0091784D"/>
    <w:rsid w:val="00917E12"/>
    <w:rsid w:val="00920C4F"/>
    <w:rsid w:val="00927C12"/>
    <w:rsid w:val="00930EE5"/>
    <w:rsid w:val="00931BF2"/>
    <w:rsid w:val="00932F04"/>
    <w:rsid w:val="009345DF"/>
    <w:rsid w:val="00934781"/>
    <w:rsid w:val="0094152D"/>
    <w:rsid w:val="00947CBF"/>
    <w:rsid w:val="009535DF"/>
    <w:rsid w:val="009560C9"/>
    <w:rsid w:val="0095659D"/>
    <w:rsid w:val="00957323"/>
    <w:rsid w:val="0096427C"/>
    <w:rsid w:val="0096456D"/>
    <w:rsid w:val="0096648C"/>
    <w:rsid w:val="009676B1"/>
    <w:rsid w:val="009711F0"/>
    <w:rsid w:val="00971A16"/>
    <w:rsid w:val="009721AF"/>
    <w:rsid w:val="00973D53"/>
    <w:rsid w:val="00974121"/>
    <w:rsid w:val="00980331"/>
    <w:rsid w:val="00981ABF"/>
    <w:rsid w:val="00990A27"/>
    <w:rsid w:val="0099171E"/>
    <w:rsid w:val="00995610"/>
    <w:rsid w:val="009A2550"/>
    <w:rsid w:val="009A2C2B"/>
    <w:rsid w:val="009B0AE8"/>
    <w:rsid w:val="009C02E3"/>
    <w:rsid w:val="009C03F0"/>
    <w:rsid w:val="009C0704"/>
    <w:rsid w:val="009C09C1"/>
    <w:rsid w:val="009C682F"/>
    <w:rsid w:val="009D12C3"/>
    <w:rsid w:val="009D19E4"/>
    <w:rsid w:val="009D3B93"/>
    <w:rsid w:val="009D53CA"/>
    <w:rsid w:val="009E0625"/>
    <w:rsid w:val="009E1F1F"/>
    <w:rsid w:val="009E723F"/>
    <w:rsid w:val="009E7F5E"/>
    <w:rsid w:val="009F6214"/>
    <w:rsid w:val="009F656C"/>
    <w:rsid w:val="009F661F"/>
    <w:rsid w:val="009F7CDF"/>
    <w:rsid w:val="00A004C1"/>
    <w:rsid w:val="00A06F44"/>
    <w:rsid w:val="00A07DA9"/>
    <w:rsid w:val="00A116E3"/>
    <w:rsid w:val="00A245E9"/>
    <w:rsid w:val="00A305BF"/>
    <w:rsid w:val="00A329C9"/>
    <w:rsid w:val="00A342E2"/>
    <w:rsid w:val="00A35C5B"/>
    <w:rsid w:val="00A37B34"/>
    <w:rsid w:val="00A40CF5"/>
    <w:rsid w:val="00A470A7"/>
    <w:rsid w:val="00A473CC"/>
    <w:rsid w:val="00A529DE"/>
    <w:rsid w:val="00A540FF"/>
    <w:rsid w:val="00A56008"/>
    <w:rsid w:val="00A63EAA"/>
    <w:rsid w:val="00A80E0C"/>
    <w:rsid w:val="00A82202"/>
    <w:rsid w:val="00A823AD"/>
    <w:rsid w:val="00A832D8"/>
    <w:rsid w:val="00A8616D"/>
    <w:rsid w:val="00A87239"/>
    <w:rsid w:val="00A92728"/>
    <w:rsid w:val="00A94542"/>
    <w:rsid w:val="00AA4903"/>
    <w:rsid w:val="00AA4BDA"/>
    <w:rsid w:val="00AB060E"/>
    <w:rsid w:val="00AB12B4"/>
    <w:rsid w:val="00AB3A4A"/>
    <w:rsid w:val="00AC06BB"/>
    <w:rsid w:val="00AC121F"/>
    <w:rsid w:val="00AC3ACC"/>
    <w:rsid w:val="00AC6B2B"/>
    <w:rsid w:val="00AD0457"/>
    <w:rsid w:val="00AD4190"/>
    <w:rsid w:val="00AD4F34"/>
    <w:rsid w:val="00AD7991"/>
    <w:rsid w:val="00AD7ECC"/>
    <w:rsid w:val="00AE108D"/>
    <w:rsid w:val="00AE1DD2"/>
    <w:rsid w:val="00AE3FF9"/>
    <w:rsid w:val="00AE547B"/>
    <w:rsid w:val="00AE63B6"/>
    <w:rsid w:val="00AF1C83"/>
    <w:rsid w:val="00AF2B0D"/>
    <w:rsid w:val="00AF2DD6"/>
    <w:rsid w:val="00B01D8B"/>
    <w:rsid w:val="00B03271"/>
    <w:rsid w:val="00B0338D"/>
    <w:rsid w:val="00B0682B"/>
    <w:rsid w:val="00B06B22"/>
    <w:rsid w:val="00B06F9F"/>
    <w:rsid w:val="00B13E76"/>
    <w:rsid w:val="00B140AF"/>
    <w:rsid w:val="00B2257C"/>
    <w:rsid w:val="00B226E1"/>
    <w:rsid w:val="00B23075"/>
    <w:rsid w:val="00B24932"/>
    <w:rsid w:val="00B251D2"/>
    <w:rsid w:val="00B3438E"/>
    <w:rsid w:val="00B35243"/>
    <w:rsid w:val="00B37C0E"/>
    <w:rsid w:val="00B41490"/>
    <w:rsid w:val="00B43760"/>
    <w:rsid w:val="00B454CA"/>
    <w:rsid w:val="00B4769B"/>
    <w:rsid w:val="00B515F4"/>
    <w:rsid w:val="00B55871"/>
    <w:rsid w:val="00B55F20"/>
    <w:rsid w:val="00B565EB"/>
    <w:rsid w:val="00B57F96"/>
    <w:rsid w:val="00B614B1"/>
    <w:rsid w:val="00B62E2F"/>
    <w:rsid w:val="00B66AE5"/>
    <w:rsid w:val="00B7371D"/>
    <w:rsid w:val="00B741BD"/>
    <w:rsid w:val="00B74D02"/>
    <w:rsid w:val="00B77AB9"/>
    <w:rsid w:val="00B807AF"/>
    <w:rsid w:val="00B82953"/>
    <w:rsid w:val="00B8619A"/>
    <w:rsid w:val="00B870E3"/>
    <w:rsid w:val="00B87689"/>
    <w:rsid w:val="00B90349"/>
    <w:rsid w:val="00B942DF"/>
    <w:rsid w:val="00B97FB4"/>
    <w:rsid w:val="00BA7C85"/>
    <w:rsid w:val="00BB020B"/>
    <w:rsid w:val="00BC16ED"/>
    <w:rsid w:val="00BC4D9A"/>
    <w:rsid w:val="00BC6C4C"/>
    <w:rsid w:val="00BD03E8"/>
    <w:rsid w:val="00BE027D"/>
    <w:rsid w:val="00BE04EB"/>
    <w:rsid w:val="00BE141A"/>
    <w:rsid w:val="00BE32A3"/>
    <w:rsid w:val="00BE6EA9"/>
    <w:rsid w:val="00BE74D7"/>
    <w:rsid w:val="00BF202D"/>
    <w:rsid w:val="00BF35A8"/>
    <w:rsid w:val="00BF3DB8"/>
    <w:rsid w:val="00BF533F"/>
    <w:rsid w:val="00BF62D1"/>
    <w:rsid w:val="00C048E2"/>
    <w:rsid w:val="00C05983"/>
    <w:rsid w:val="00C10B5A"/>
    <w:rsid w:val="00C12F1C"/>
    <w:rsid w:val="00C17437"/>
    <w:rsid w:val="00C20014"/>
    <w:rsid w:val="00C22264"/>
    <w:rsid w:val="00C231D9"/>
    <w:rsid w:val="00C26FF1"/>
    <w:rsid w:val="00C40E98"/>
    <w:rsid w:val="00C422BC"/>
    <w:rsid w:val="00C42C8A"/>
    <w:rsid w:val="00C46D28"/>
    <w:rsid w:val="00C5052B"/>
    <w:rsid w:val="00C531E8"/>
    <w:rsid w:val="00C63371"/>
    <w:rsid w:val="00C66004"/>
    <w:rsid w:val="00C70452"/>
    <w:rsid w:val="00C72468"/>
    <w:rsid w:val="00C7294C"/>
    <w:rsid w:val="00C729C9"/>
    <w:rsid w:val="00C75E64"/>
    <w:rsid w:val="00C7721B"/>
    <w:rsid w:val="00C8011F"/>
    <w:rsid w:val="00C80B64"/>
    <w:rsid w:val="00C825D9"/>
    <w:rsid w:val="00C848EB"/>
    <w:rsid w:val="00C8718E"/>
    <w:rsid w:val="00C9093C"/>
    <w:rsid w:val="00C90BE2"/>
    <w:rsid w:val="00C91B06"/>
    <w:rsid w:val="00C91EA1"/>
    <w:rsid w:val="00C94471"/>
    <w:rsid w:val="00CA1496"/>
    <w:rsid w:val="00CA612B"/>
    <w:rsid w:val="00CA6A4E"/>
    <w:rsid w:val="00CA72CD"/>
    <w:rsid w:val="00CB0C49"/>
    <w:rsid w:val="00CB0F84"/>
    <w:rsid w:val="00CB4B70"/>
    <w:rsid w:val="00CB5BB7"/>
    <w:rsid w:val="00CC19EC"/>
    <w:rsid w:val="00CC2872"/>
    <w:rsid w:val="00CC2BE3"/>
    <w:rsid w:val="00CD1729"/>
    <w:rsid w:val="00CD53F0"/>
    <w:rsid w:val="00CD6C25"/>
    <w:rsid w:val="00CE0378"/>
    <w:rsid w:val="00CE14EC"/>
    <w:rsid w:val="00CE648D"/>
    <w:rsid w:val="00CF146E"/>
    <w:rsid w:val="00CF299C"/>
    <w:rsid w:val="00CF407A"/>
    <w:rsid w:val="00CF6E12"/>
    <w:rsid w:val="00CF740D"/>
    <w:rsid w:val="00D04662"/>
    <w:rsid w:val="00D10F52"/>
    <w:rsid w:val="00D11846"/>
    <w:rsid w:val="00D11E77"/>
    <w:rsid w:val="00D20260"/>
    <w:rsid w:val="00D208B6"/>
    <w:rsid w:val="00D213B3"/>
    <w:rsid w:val="00D2324E"/>
    <w:rsid w:val="00D25693"/>
    <w:rsid w:val="00D32102"/>
    <w:rsid w:val="00D362C9"/>
    <w:rsid w:val="00D44E1A"/>
    <w:rsid w:val="00D46185"/>
    <w:rsid w:val="00D46A2E"/>
    <w:rsid w:val="00D5045E"/>
    <w:rsid w:val="00D553C4"/>
    <w:rsid w:val="00D643BA"/>
    <w:rsid w:val="00D679FB"/>
    <w:rsid w:val="00D71D62"/>
    <w:rsid w:val="00D76BDE"/>
    <w:rsid w:val="00D77681"/>
    <w:rsid w:val="00D874EE"/>
    <w:rsid w:val="00D96C13"/>
    <w:rsid w:val="00DA0128"/>
    <w:rsid w:val="00DA23FC"/>
    <w:rsid w:val="00DB1E93"/>
    <w:rsid w:val="00DB37F1"/>
    <w:rsid w:val="00DB3DB0"/>
    <w:rsid w:val="00DB5820"/>
    <w:rsid w:val="00DB7ECB"/>
    <w:rsid w:val="00DC300E"/>
    <w:rsid w:val="00DC5920"/>
    <w:rsid w:val="00DC7BE9"/>
    <w:rsid w:val="00DD0494"/>
    <w:rsid w:val="00DD2CBF"/>
    <w:rsid w:val="00DD3410"/>
    <w:rsid w:val="00DD72DE"/>
    <w:rsid w:val="00DE3517"/>
    <w:rsid w:val="00DE36C2"/>
    <w:rsid w:val="00DE47FC"/>
    <w:rsid w:val="00DE6C5C"/>
    <w:rsid w:val="00DE79D1"/>
    <w:rsid w:val="00DF074B"/>
    <w:rsid w:val="00DF3505"/>
    <w:rsid w:val="00DF3719"/>
    <w:rsid w:val="00DF3FF3"/>
    <w:rsid w:val="00E0305D"/>
    <w:rsid w:val="00E03CAF"/>
    <w:rsid w:val="00E05C6A"/>
    <w:rsid w:val="00E05E73"/>
    <w:rsid w:val="00E070E4"/>
    <w:rsid w:val="00E12E32"/>
    <w:rsid w:val="00E14FF6"/>
    <w:rsid w:val="00E162B9"/>
    <w:rsid w:val="00E168DA"/>
    <w:rsid w:val="00E23324"/>
    <w:rsid w:val="00E245C7"/>
    <w:rsid w:val="00E25AA7"/>
    <w:rsid w:val="00E25F83"/>
    <w:rsid w:val="00E26C8C"/>
    <w:rsid w:val="00E307EE"/>
    <w:rsid w:val="00E308C8"/>
    <w:rsid w:val="00E30917"/>
    <w:rsid w:val="00E33A22"/>
    <w:rsid w:val="00E376DF"/>
    <w:rsid w:val="00E4351B"/>
    <w:rsid w:val="00E474A5"/>
    <w:rsid w:val="00E511F7"/>
    <w:rsid w:val="00E558DE"/>
    <w:rsid w:val="00E60324"/>
    <w:rsid w:val="00E61095"/>
    <w:rsid w:val="00E638E4"/>
    <w:rsid w:val="00E70F0F"/>
    <w:rsid w:val="00E72F21"/>
    <w:rsid w:val="00E73319"/>
    <w:rsid w:val="00E73B88"/>
    <w:rsid w:val="00E81611"/>
    <w:rsid w:val="00E82CEC"/>
    <w:rsid w:val="00E83142"/>
    <w:rsid w:val="00E87A23"/>
    <w:rsid w:val="00E90A99"/>
    <w:rsid w:val="00E90EF7"/>
    <w:rsid w:val="00E915FA"/>
    <w:rsid w:val="00E92AA0"/>
    <w:rsid w:val="00E96E93"/>
    <w:rsid w:val="00EA02AB"/>
    <w:rsid w:val="00EA11E9"/>
    <w:rsid w:val="00EA4327"/>
    <w:rsid w:val="00EA66AE"/>
    <w:rsid w:val="00EB2863"/>
    <w:rsid w:val="00EB4C80"/>
    <w:rsid w:val="00EC0402"/>
    <w:rsid w:val="00EC26B4"/>
    <w:rsid w:val="00EC59E4"/>
    <w:rsid w:val="00EC5FFF"/>
    <w:rsid w:val="00ED0CF3"/>
    <w:rsid w:val="00ED1474"/>
    <w:rsid w:val="00ED1923"/>
    <w:rsid w:val="00ED3513"/>
    <w:rsid w:val="00ED3AA8"/>
    <w:rsid w:val="00ED7098"/>
    <w:rsid w:val="00EE4858"/>
    <w:rsid w:val="00EE4A1A"/>
    <w:rsid w:val="00EE7885"/>
    <w:rsid w:val="00F07277"/>
    <w:rsid w:val="00F1481A"/>
    <w:rsid w:val="00F172FB"/>
    <w:rsid w:val="00F17B6A"/>
    <w:rsid w:val="00F21E5E"/>
    <w:rsid w:val="00F252F0"/>
    <w:rsid w:val="00F25CA4"/>
    <w:rsid w:val="00F27430"/>
    <w:rsid w:val="00F275EB"/>
    <w:rsid w:val="00F30590"/>
    <w:rsid w:val="00F33BF0"/>
    <w:rsid w:val="00F3590F"/>
    <w:rsid w:val="00F407BB"/>
    <w:rsid w:val="00F54FD0"/>
    <w:rsid w:val="00F5725C"/>
    <w:rsid w:val="00F63A10"/>
    <w:rsid w:val="00F64B5C"/>
    <w:rsid w:val="00F66499"/>
    <w:rsid w:val="00F7029B"/>
    <w:rsid w:val="00F704FA"/>
    <w:rsid w:val="00F70989"/>
    <w:rsid w:val="00F72156"/>
    <w:rsid w:val="00F73EF2"/>
    <w:rsid w:val="00F7719E"/>
    <w:rsid w:val="00F77545"/>
    <w:rsid w:val="00F8041E"/>
    <w:rsid w:val="00F80505"/>
    <w:rsid w:val="00F81E25"/>
    <w:rsid w:val="00F84C91"/>
    <w:rsid w:val="00F863B5"/>
    <w:rsid w:val="00F936E4"/>
    <w:rsid w:val="00F95759"/>
    <w:rsid w:val="00FA3BF0"/>
    <w:rsid w:val="00FB5E6D"/>
    <w:rsid w:val="00FB6810"/>
    <w:rsid w:val="00FB6A1E"/>
    <w:rsid w:val="00FB6EAC"/>
    <w:rsid w:val="00FC251F"/>
    <w:rsid w:val="00FC52FA"/>
    <w:rsid w:val="00FC694F"/>
    <w:rsid w:val="00FD09A2"/>
    <w:rsid w:val="00FD0AF7"/>
    <w:rsid w:val="00FD281A"/>
    <w:rsid w:val="00FD2859"/>
    <w:rsid w:val="00FD58FE"/>
    <w:rsid w:val="00FD74B3"/>
    <w:rsid w:val="00FE15CE"/>
    <w:rsid w:val="00FE3468"/>
    <w:rsid w:val="00FE4217"/>
    <w:rsid w:val="00FE4A1F"/>
    <w:rsid w:val="00FE67D6"/>
    <w:rsid w:val="010F1DA1"/>
    <w:rsid w:val="015E034F"/>
    <w:rsid w:val="01602241"/>
    <w:rsid w:val="01603852"/>
    <w:rsid w:val="01677BEE"/>
    <w:rsid w:val="019B1886"/>
    <w:rsid w:val="01B93EE0"/>
    <w:rsid w:val="01BE38FE"/>
    <w:rsid w:val="01CE1272"/>
    <w:rsid w:val="01D240EA"/>
    <w:rsid w:val="01EA7F33"/>
    <w:rsid w:val="021C1866"/>
    <w:rsid w:val="02526EC3"/>
    <w:rsid w:val="02625BCF"/>
    <w:rsid w:val="0277301A"/>
    <w:rsid w:val="02775E4F"/>
    <w:rsid w:val="029E4ECD"/>
    <w:rsid w:val="02B27D89"/>
    <w:rsid w:val="02D35CF8"/>
    <w:rsid w:val="02E812CE"/>
    <w:rsid w:val="02FC6AF6"/>
    <w:rsid w:val="03442157"/>
    <w:rsid w:val="03664EA1"/>
    <w:rsid w:val="039943F6"/>
    <w:rsid w:val="039A7BD5"/>
    <w:rsid w:val="03C66111"/>
    <w:rsid w:val="03DF70E9"/>
    <w:rsid w:val="0426116B"/>
    <w:rsid w:val="042F48EA"/>
    <w:rsid w:val="04367AF8"/>
    <w:rsid w:val="043A08FC"/>
    <w:rsid w:val="04431647"/>
    <w:rsid w:val="0446766D"/>
    <w:rsid w:val="046D2448"/>
    <w:rsid w:val="0475047D"/>
    <w:rsid w:val="04835BF6"/>
    <w:rsid w:val="049D03CF"/>
    <w:rsid w:val="049D76C3"/>
    <w:rsid w:val="04AC7B9C"/>
    <w:rsid w:val="04AE031F"/>
    <w:rsid w:val="04C605BB"/>
    <w:rsid w:val="04DA2804"/>
    <w:rsid w:val="05113F0C"/>
    <w:rsid w:val="051F4CAB"/>
    <w:rsid w:val="052A265A"/>
    <w:rsid w:val="054E09BE"/>
    <w:rsid w:val="05762682"/>
    <w:rsid w:val="05D55F1F"/>
    <w:rsid w:val="05E052E6"/>
    <w:rsid w:val="06287F27"/>
    <w:rsid w:val="06370542"/>
    <w:rsid w:val="06426C98"/>
    <w:rsid w:val="064548EA"/>
    <w:rsid w:val="06832BC0"/>
    <w:rsid w:val="068C5A4E"/>
    <w:rsid w:val="06A30B3E"/>
    <w:rsid w:val="06C322F9"/>
    <w:rsid w:val="06DB29FA"/>
    <w:rsid w:val="06EF6EAB"/>
    <w:rsid w:val="07020F0F"/>
    <w:rsid w:val="070B3D9D"/>
    <w:rsid w:val="070D72A1"/>
    <w:rsid w:val="07146D98"/>
    <w:rsid w:val="072126BE"/>
    <w:rsid w:val="07777DBA"/>
    <w:rsid w:val="07A40D0D"/>
    <w:rsid w:val="07B878BC"/>
    <w:rsid w:val="07C5140B"/>
    <w:rsid w:val="07CB4548"/>
    <w:rsid w:val="07DC2DF1"/>
    <w:rsid w:val="07FC2953"/>
    <w:rsid w:val="08007FEC"/>
    <w:rsid w:val="08337FE2"/>
    <w:rsid w:val="085032DE"/>
    <w:rsid w:val="08606B5E"/>
    <w:rsid w:val="086F1DFC"/>
    <w:rsid w:val="08716B68"/>
    <w:rsid w:val="08963538"/>
    <w:rsid w:val="08AD0F4B"/>
    <w:rsid w:val="08B96F5C"/>
    <w:rsid w:val="08F75BBB"/>
    <w:rsid w:val="08FB0131"/>
    <w:rsid w:val="08FF06D8"/>
    <w:rsid w:val="0919027A"/>
    <w:rsid w:val="09461869"/>
    <w:rsid w:val="09652243"/>
    <w:rsid w:val="096F1EDF"/>
    <w:rsid w:val="097A3218"/>
    <w:rsid w:val="09B052F6"/>
    <w:rsid w:val="09BF4E21"/>
    <w:rsid w:val="09C120A6"/>
    <w:rsid w:val="09F50EE2"/>
    <w:rsid w:val="0A086F7F"/>
    <w:rsid w:val="0A0C3657"/>
    <w:rsid w:val="0A1348C9"/>
    <w:rsid w:val="0A426DE3"/>
    <w:rsid w:val="0A665D1E"/>
    <w:rsid w:val="0A7814BB"/>
    <w:rsid w:val="0A784A64"/>
    <w:rsid w:val="0A883CD4"/>
    <w:rsid w:val="0A90430C"/>
    <w:rsid w:val="0AB15C77"/>
    <w:rsid w:val="0AB4389F"/>
    <w:rsid w:val="0AFA6591"/>
    <w:rsid w:val="0B043FF8"/>
    <w:rsid w:val="0B4B5097"/>
    <w:rsid w:val="0B701182"/>
    <w:rsid w:val="0B71259E"/>
    <w:rsid w:val="0B8406F4"/>
    <w:rsid w:val="0B921C08"/>
    <w:rsid w:val="0BA021A6"/>
    <w:rsid w:val="0BA51388"/>
    <w:rsid w:val="0BB40C0B"/>
    <w:rsid w:val="0BB7531F"/>
    <w:rsid w:val="0BF024B8"/>
    <w:rsid w:val="0C0A775A"/>
    <w:rsid w:val="0C180212"/>
    <w:rsid w:val="0C3D5924"/>
    <w:rsid w:val="0C6767D4"/>
    <w:rsid w:val="0CB83F37"/>
    <w:rsid w:val="0CBB61F2"/>
    <w:rsid w:val="0D136EA2"/>
    <w:rsid w:val="0D215B97"/>
    <w:rsid w:val="0D2D3B27"/>
    <w:rsid w:val="0D976E5A"/>
    <w:rsid w:val="0D991370"/>
    <w:rsid w:val="0DB3678A"/>
    <w:rsid w:val="0DF41772"/>
    <w:rsid w:val="0E1772A4"/>
    <w:rsid w:val="0E3A1EE7"/>
    <w:rsid w:val="0E4974C9"/>
    <w:rsid w:val="0E677744"/>
    <w:rsid w:val="0E6F3D7E"/>
    <w:rsid w:val="0E776B1E"/>
    <w:rsid w:val="0E85325F"/>
    <w:rsid w:val="0E9D3612"/>
    <w:rsid w:val="0ED349D0"/>
    <w:rsid w:val="0EF05B84"/>
    <w:rsid w:val="0EF80318"/>
    <w:rsid w:val="0EFF7422"/>
    <w:rsid w:val="0F5E4904"/>
    <w:rsid w:val="0F8B02EB"/>
    <w:rsid w:val="0FB02CC6"/>
    <w:rsid w:val="0FB513D3"/>
    <w:rsid w:val="0FBD6E6C"/>
    <w:rsid w:val="0FCD5914"/>
    <w:rsid w:val="0FFE195E"/>
    <w:rsid w:val="10391D8D"/>
    <w:rsid w:val="1070789F"/>
    <w:rsid w:val="107C4C75"/>
    <w:rsid w:val="108A0948"/>
    <w:rsid w:val="108F31F3"/>
    <w:rsid w:val="109A074C"/>
    <w:rsid w:val="10AA15E5"/>
    <w:rsid w:val="10C1060B"/>
    <w:rsid w:val="10E7705C"/>
    <w:rsid w:val="10F82CE4"/>
    <w:rsid w:val="11337300"/>
    <w:rsid w:val="113626A1"/>
    <w:rsid w:val="11597885"/>
    <w:rsid w:val="115F59AD"/>
    <w:rsid w:val="116166BB"/>
    <w:rsid w:val="11D61F67"/>
    <w:rsid w:val="11FB40E3"/>
    <w:rsid w:val="120A3E26"/>
    <w:rsid w:val="1221647B"/>
    <w:rsid w:val="123258EF"/>
    <w:rsid w:val="124F1C55"/>
    <w:rsid w:val="12926D5F"/>
    <w:rsid w:val="12B02CB8"/>
    <w:rsid w:val="12B56276"/>
    <w:rsid w:val="12B677C2"/>
    <w:rsid w:val="12BB2BFE"/>
    <w:rsid w:val="12BF52E7"/>
    <w:rsid w:val="12EF3D16"/>
    <w:rsid w:val="13024AE1"/>
    <w:rsid w:val="130265BC"/>
    <w:rsid w:val="13170AE0"/>
    <w:rsid w:val="135A12FB"/>
    <w:rsid w:val="136E2957"/>
    <w:rsid w:val="13966E30"/>
    <w:rsid w:val="13AA1353"/>
    <w:rsid w:val="13BF1404"/>
    <w:rsid w:val="13CF716E"/>
    <w:rsid w:val="13F371C9"/>
    <w:rsid w:val="14193B86"/>
    <w:rsid w:val="141F155F"/>
    <w:rsid w:val="14461F0B"/>
    <w:rsid w:val="144C07BE"/>
    <w:rsid w:val="14663EA5"/>
    <w:rsid w:val="14717A98"/>
    <w:rsid w:val="148235B5"/>
    <w:rsid w:val="14A625C4"/>
    <w:rsid w:val="14C2659D"/>
    <w:rsid w:val="14C3401F"/>
    <w:rsid w:val="14EE54BA"/>
    <w:rsid w:val="14F75772"/>
    <w:rsid w:val="14F86A77"/>
    <w:rsid w:val="151B46AD"/>
    <w:rsid w:val="154D0A1D"/>
    <w:rsid w:val="155C679B"/>
    <w:rsid w:val="15701BB9"/>
    <w:rsid w:val="157C47BF"/>
    <w:rsid w:val="15863961"/>
    <w:rsid w:val="159A3FF0"/>
    <w:rsid w:val="15CA274F"/>
    <w:rsid w:val="15E31EF8"/>
    <w:rsid w:val="15F1120D"/>
    <w:rsid w:val="15F6718A"/>
    <w:rsid w:val="161A0B74"/>
    <w:rsid w:val="16460917"/>
    <w:rsid w:val="166167A3"/>
    <w:rsid w:val="166B6249"/>
    <w:rsid w:val="1674297A"/>
    <w:rsid w:val="16A61C36"/>
    <w:rsid w:val="16B66740"/>
    <w:rsid w:val="16B74D1E"/>
    <w:rsid w:val="16BA7C12"/>
    <w:rsid w:val="16DE3414"/>
    <w:rsid w:val="17224E02"/>
    <w:rsid w:val="17336D1C"/>
    <w:rsid w:val="17426BB5"/>
    <w:rsid w:val="175D3B98"/>
    <w:rsid w:val="17E70043"/>
    <w:rsid w:val="17E909A8"/>
    <w:rsid w:val="17F25765"/>
    <w:rsid w:val="181E46A3"/>
    <w:rsid w:val="189B6BED"/>
    <w:rsid w:val="189B7D38"/>
    <w:rsid w:val="189D42EF"/>
    <w:rsid w:val="18B55378"/>
    <w:rsid w:val="18C1343B"/>
    <w:rsid w:val="18C809B6"/>
    <w:rsid w:val="18EF453A"/>
    <w:rsid w:val="19007340"/>
    <w:rsid w:val="193F1086"/>
    <w:rsid w:val="194B55D5"/>
    <w:rsid w:val="195E21AF"/>
    <w:rsid w:val="19877AF0"/>
    <w:rsid w:val="19975BA0"/>
    <w:rsid w:val="19B25A82"/>
    <w:rsid w:val="1A3A7593"/>
    <w:rsid w:val="1A423187"/>
    <w:rsid w:val="1A4A5748"/>
    <w:rsid w:val="1A5B79AD"/>
    <w:rsid w:val="1A7D4B85"/>
    <w:rsid w:val="1A807D07"/>
    <w:rsid w:val="1A86085A"/>
    <w:rsid w:val="1A8E7D82"/>
    <w:rsid w:val="1AA25CBE"/>
    <w:rsid w:val="1AA310E8"/>
    <w:rsid w:val="1B0248EA"/>
    <w:rsid w:val="1B0F63F2"/>
    <w:rsid w:val="1B64387E"/>
    <w:rsid w:val="1B6751AA"/>
    <w:rsid w:val="1B6F0B84"/>
    <w:rsid w:val="1B884CB7"/>
    <w:rsid w:val="1BD318B3"/>
    <w:rsid w:val="1C0C6595"/>
    <w:rsid w:val="1C180C6F"/>
    <w:rsid w:val="1C1E64AF"/>
    <w:rsid w:val="1C273B5E"/>
    <w:rsid w:val="1C447DE4"/>
    <w:rsid w:val="1C723D3B"/>
    <w:rsid w:val="1CD63A5F"/>
    <w:rsid w:val="1CF10A16"/>
    <w:rsid w:val="1CF3300F"/>
    <w:rsid w:val="1CFB0451"/>
    <w:rsid w:val="1D081B31"/>
    <w:rsid w:val="1D750F4E"/>
    <w:rsid w:val="1D99379D"/>
    <w:rsid w:val="1DAF5941"/>
    <w:rsid w:val="1DBE4EE8"/>
    <w:rsid w:val="1E0B0BB8"/>
    <w:rsid w:val="1E1024E2"/>
    <w:rsid w:val="1E3204B9"/>
    <w:rsid w:val="1E5054CA"/>
    <w:rsid w:val="1E512F4B"/>
    <w:rsid w:val="1E52514A"/>
    <w:rsid w:val="1E6223FD"/>
    <w:rsid w:val="1E8B1E2C"/>
    <w:rsid w:val="1E976E10"/>
    <w:rsid w:val="1EAE7607"/>
    <w:rsid w:val="1EB4768C"/>
    <w:rsid w:val="1EE00E6C"/>
    <w:rsid w:val="1EF8115B"/>
    <w:rsid w:val="1F0B4909"/>
    <w:rsid w:val="1F132604"/>
    <w:rsid w:val="1F1545CE"/>
    <w:rsid w:val="1F65786D"/>
    <w:rsid w:val="1F6A149A"/>
    <w:rsid w:val="1F7B31E2"/>
    <w:rsid w:val="1F811C64"/>
    <w:rsid w:val="204236FB"/>
    <w:rsid w:val="204D1B46"/>
    <w:rsid w:val="20515643"/>
    <w:rsid w:val="20700D48"/>
    <w:rsid w:val="207E225C"/>
    <w:rsid w:val="20823D54"/>
    <w:rsid w:val="20CB235B"/>
    <w:rsid w:val="20F13585"/>
    <w:rsid w:val="20F73191"/>
    <w:rsid w:val="215D225D"/>
    <w:rsid w:val="21690C01"/>
    <w:rsid w:val="21A67192"/>
    <w:rsid w:val="21BD4DA2"/>
    <w:rsid w:val="22145011"/>
    <w:rsid w:val="221C4286"/>
    <w:rsid w:val="222D52BF"/>
    <w:rsid w:val="223C6D39"/>
    <w:rsid w:val="228C453A"/>
    <w:rsid w:val="22AA736D"/>
    <w:rsid w:val="22FA3833"/>
    <w:rsid w:val="2300255F"/>
    <w:rsid w:val="23257423"/>
    <w:rsid w:val="239D1036"/>
    <w:rsid w:val="23A27905"/>
    <w:rsid w:val="23D51059"/>
    <w:rsid w:val="241D61A5"/>
    <w:rsid w:val="243B0D3C"/>
    <w:rsid w:val="24466D8E"/>
    <w:rsid w:val="247D056D"/>
    <w:rsid w:val="248F081A"/>
    <w:rsid w:val="24C83B62"/>
    <w:rsid w:val="24E777AF"/>
    <w:rsid w:val="24F43921"/>
    <w:rsid w:val="251D5F8B"/>
    <w:rsid w:val="252F258F"/>
    <w:rsid w:val="253A0920"/>
    <w:rsid w:val="255527CF"/>
    <w:rsid w:val="256C16C2"/>
    <w:rsid w:val="25870A1F"/>
    <w:rsid w:val="258C6E9D"/>
    <w:rsid w:val="258E63B8"/>
    <w:rsid w:val="25987D07"/>
    <w:rsid w:val="25B577B4"/>
    <w:rsid w:val="25CE3392"/>
    <w:rsid w:val="26112B82"/>
    <w:rsid w:val="261A1293"/>
    <w:rsid w:val="264F324D"/>
    <w:rsid w:val="26783B75"/>
    <w:rsid w:val="267918E7"/>
    <w:rsid w:val="269221D6"/>
    <w:rsid w:val="26A60E77"/>
    <w:rsid w:val="26D625F8"/>
    <w:rsid w:val="26DE4854"/>
    <w:rsid w:val="26FC6074"/>
    <w:rsid w:val="275723F9"/>
    <w:rsid w:val="277B11FC"/>
    <w:rsid w:val="278A310D"/>
    <w:rsid w:val="27994F87"/>
    <w:rsid w:val="27A04912"/>
    <w:rsid w:val="27CC6CDA"/>
    <w:rsid w:val="27D271D6"/>
    <w:rsid w:val="27E404FE"/>
    <w:rsid w:val="27F125DB"/>
    <w:rsid w:val="28231668"/>
    <w:rsid w:val="28447CD2"/>
    <w:rsid w:val="286730EE"/>
    <w:rsid w:val="287B6793"/>
    <w:rsid w:val="28844308"/>
    <w:rsid w:val="28A54C15"/>
    <w:rsid w:val="28B43155"/>
    <w:rsid w:val="28E02D20"/>
    <w:rsid w:val="28E60D8A"/>
    <w:rsid w:val="28E666F3"/>
    <w:rsid w:val="29023635"/>
    <w:rsid w:val="29117774"/>
    <w:rsid w:val="29290B96"/>
    <w:rsid w:val="29560760"/>
    <w:rsid w:val="299F65D6"/>
    <w:rsid w:val="29BD7890"/>
    <w:rsid w:val="29DA5136"/>
    <w:rsid w:val="29DC4AC8"/>
    <w:rsid w:val="29DF73C0"/>
    <w:rsid w:val="29E647CC"/>
    <w:rsid w:val="2A074D01"/>
    <w:rsid w:val="2A0C65CE"/>
    <w:rsid w:val="2A2B2E1A"/>
    <w:rsid w:val="2A475AEA"/>
    <w:rsid w:val="2A7A0E29"/>
    <w:rsid w:val="2AA270FE"/>
    <w:rsid w:val="2AC563B9"/>
    <w:rsid w:val="2ACB7B38"/>
    <w:rsid w:val="2AF30242"/>
    <w:rsid w:val="2AF5544E"/>
    <w:rsid w:val="2AF77E8C"/>
    <w:rsid w:val="2B2350CE"/>
    <w:rsid w:val="2B274081"/>
    <w:rsid w:val="2B2A35D0"/>
    <w:rsid w:val="2B2D4A4E"/>
    <w:rsid w:val="2B342280"/>
    <w:rsid w:val="2B5711AB"/>
    <w:rsid w:val="2B7F1A31"/>
    <w:rsid w:val="2BA20325"/>
    <w:rsid w:val="2BA91EAE"/>
    <w:rsid w:val="2BCA3390"/>
    <w:rsid w:val="2C0547C6"/>
    <w:rsid w:val="2C0A6DAE"/>
    <w:rsid w:val="2C510C88"/>
    <w:rsid w:val="2C5867CF"/>
    <w:rsid w:val="2C72517A"/>
    <w:rsid w:val="2CA952D4"/>
    <w:rsid w:val="2CDE6947"/>
    <w:rsid w:val="2CDF00CF"/>
    <w:rsid w:val="2CF972DD"/>
    <w:rsid w:val="2D460049"/>
    <w:rsid w:val="2D480265"/>
    <w:rsid w:val="2D57253E"/>
    <w:rsid w:val="2D7A7BAB"/>
    <w:rsid w:val="2D88528E"/>
    <w:rsid w:val="2D9905EF"/>
    <w:rsid w:val="2D9C36BB"/>
    <w:rsid w:val="2DA11FE9"/>
    <w:rsid w:val="2DA50031"/>
    <w:rsid w:val="2DC31699"/>
    <w:rsid w:val="2DF63512"/>
    <w:rsid w:val="2E036B5F"/>
    <w:rsid w:val="2E331558"/>
    <w:rsid w:val="2E3B142C"/>
    <w:rsid w:val="2EC22BC2"/>
    <w:rsid w:val="2ECE1759"/>
    <w:rsid w:val="2EF43B94"/>
    <w:rsid w:val="2F396113"/>
    <w:rsid w:val="2F4131BE"/>
    <w:rsid w:val="2F4F682D"/>
    <w:rsid w:val="2F552FD9"/>
    <w:rsid w:val="2F5B5F12"/>
    <w:rsid w:val="2F611C47"/>
    <w:rsid w:val="2F782CC6"/>
    <w:rsid w:val="2F983FB0"/>
    <w:rsid w:val="2FA1247A"/>
    <w:rsid w:val="2FA76EBB"/>
    <w:rsid w:val="2FC12024"/>
    <w:rsid w:val="2FC55A2E"/>
    <w:rsid w:val="2FC95236"/>
    <w:rsid w:val="30681A57"/>
    <w:rsid w:val="30940170"/>
    <w:rsid w:val="30BD6BF0"/>
    <w:rsid w:val="30C41557"/>
    <w:rsid w:val="30F304E8"/>
    <w:rsid w:val="30FA54A2"/>
    <w:rsid w:val="30FA7AC8"/>
    <w:rsid w:val="31022CAF"/>
    <w:rsid w:val="31200CA6"/>
    <w:rsid w:val="312A60D5"/>
    <w:rsid w:val="31647E19"/>
    <w:rsid w:val="31774DD7"/>
    <w:rsid w:val="319F6FF6"/>
    <w:rsid w:val="31AC410D"/>
    <w:rsid w:val="321D3A6E"/>
    <w:rsid w:val="322E33E2"/>
    <w:rsid w:val="32616EAD"/>
    <w:rsid w:val="3264770D"/>
    <w:rsid w:val="32703C90"/>
    <w:rsid w:val="328C11FD"/>
    <w:rsid w:val="32915685"/>
    <w:rsid w:val="329E6B79"/>
    <w:rsid w:val="32CD6857"/>
    <w:rsid w:val="32E61066"/>
    <w:rsid w:val="32FA698C"/>
    <w:rsid w:val="330F3282"/>
    <w:rsid w:val="33444813"/>
    <w:rsid w:val="3361320F"/>
    <w:rsid w:val="336B2DEA"/>
    <w:rsid w:val="337C6625"/>
    <w:rsid w:val="338246FD"/>
    <w:rsid w:val="33AD217B"/>
    <w:rsid w:val="33B444E3"/>
    <w:rsid w:val="33BB5540"/>
    <w:rsid w:val="33CA2E03"/>
    <w:rsid w:val="33FA529A"/>
    <w:rsid w:val="345B6E71"/>
    <w:rsid w:val="34762022"/>
    <w:rsid w:val="34954C88"/>
    <w:rsid w:val="34DA64C3"/>
    <w:rsid w:val="34E30B70"/>
    <w:rsid w:val="34E77D57"/>
    <w:rsid w:val="34FA1E45"/>
    <w:rsid w:val="353335A8"/>
    <w:rsid w:val="355F451E"/>
    <w:rsid w:val="356B5DB2"/>
    <w:rsid w:val="35825538"/>
    <w:rsid w:val="35A9158B"/>
    <w:rsid w:val="36653CF5"/>
    <w:rsid w:val="36925815"/>
    <w:rsid w:val="36BE795E"/>
    <w:rsid w:val="36D509BD"/>
    <w:rsid w:val="36D95F89"/>
    <w:rsid w:val="36F210B1"/>
    <w:rsid w:val="37374BBE"/>
    <w:rsid w:val="373D1531"/>
    <w:rsid w:val="3747452D"/>
    <w:rsid w:val="374E39C9"/>
    <w:rsid w:val="377B3594"/>
    <w:rsid w:val="37A80B5C"/>
    <w:rsid w:val="37D228B5"/>
    <w:rsid w:val="37E62C43"/>
    <w:rsid w:val="37FB02A2"/>
    <w:rsid w:val="38075704"/>
    <w:rsid w:val="383A7032"/>
    <w:rsid w:val="38494CA3"/>
    <w:rsid w:val="38AD4C6C"/>
    <w:rsid w:val="38E04160"/>
    <w:rsid w:val="38F00CE2"/>
    <w:rsid w:val="38FD240B"/>
    <w:rsid w:val="390414E4"/>
    <w:rsid w:val="39045619"/>
    <w:rsid w:val="39131727"/>
    <w:rsid w:val="39134960"/>
    <w:rsid w:val="39363667"/>
    <w:rsid w:val="39471586"/>
    <w:rsid w:val="394C5454"/>
    <w:rsid w:val="39504414"/>
    <w:rsid w:val="39560104"/>
    <w:rsid w:val="39BB0801"/>
    <w:rsid w:val="39E02DD2"/>
    <w:rsid w:val="39F74718"/>
    <w:rsid w:val="39F83928"/>
    <w:rsid w:val="3A0D38CD"/>
    <w:rsid w:val="3A274477"/>
    <w:rsid w:val="3A751FF8"/>
    <w:rsid w:val="3A7A5E43"/>
    <w:rsid w:val="3AA70248"/>
    <w:rsid w:val="3AE53402"/>
    <w:rsid w:val="3AF32FA2"/>
    <w:rsid w:val="3B09606F"/>
    <w:rsid w:val="3B1D370A"/>
    <w:rsid w:val="3B410447"/>
    <w:rsid w:val="3B541CD5"/>
    <w:rsid w:val="3B586679"/>
    <w:rsid w:val="3B602967"/>
    <w:rsid w:val="3B612EFA"/>
    <w:rsid w:val="3B8A1A7E"/>
    <w:rsid w:val="3BA8586D"/>
    <w:rsid w:val="3BA96B71"/>
    <w:rsid w:val="3BC562CB"/>
    <w:rsid w:val="3BE412C1"/>
    <w:rsid w:val="3BEC505C"/>
    <w:rsid w:val="3C10450D"/>
    <w:rsid w:val="3C15771B"/>
    <w:rsid w:val="3C1E32AD"/>
    <w:rsid w:val="3C3401F8"/>
    <w:rsid w:val="3C5F2ED5"/>
    <w:rsid w:val="3C787B6B"/>
    <w:rsid w:val="3C8702B1"/>
    <w:rsid w:val="3C8D5180"/>
    <w:rsid w:val="3C914D6A"/>
    <w:rsid w:val="3CB23005"/>
    <w:rsid w:val="3CCA24CC"/>
    <w:rsid w:val="3CDDEABD"/>
    <w:rsid w:val="3CF14DC8"/>
    <w:rsid w:val="3D0427DD"/>
    <w:rsid w:val="3D16629A"/>
    <w:rsid w:val="3D296016"/>
    <w:rsid w:val="3D647014"/>
    <w:rsid w:val="3D6B2F4F"/>
    <w:rsid w:val="3D8F570E"/>
    <w:rsid w:val="3DB83B5D"/>
    <w:rsid w:val="3DB868D1"/>
    <w:rsid w:val="3DD006F5"/>
    <w:rsid w:val="3DDD3846"/>
    <w:rsid w:val="3DE71DF7"/>
    <w:rsid w:val="3E180734"/>
    <w:rsid w:val="3E4B38C2"/>
    <w:rsid w:val="3E9704BE"/>
    <w:rsid w:val="3E995BBF"/>
    <w:rsid w:val="3EA05D9B"/>
    <w:rsid w:val="3EAB5A2D"/>
    <w:rsid w:val="3ECA7A13"/>
    <w:rsid w:val="3ED328A1"/>
    <w:rsid w:val="3ED9244C"/>
    <w:rsid w:val="3EEF6612"/>
    <w:rsid w:val="3F2932B0"/>
    <w:rsid w:val="3F2B67B3"/>
    <w:rsid w:val="3F5078EC"/>
    <w:rsid w:val="3F544847"/>
    <w:rsid w:val="3F5A3A7F"/>
    <w:rsid w:val="3FAE2A19"/>
    <w:rsid w:val="3FF90105"/>
    <w:rsid w:val="40070CB8"/>
    <w:rsid w:val="400E6DA6"/>
    <w:rsid w:val="4019620E"/>
    <w:rsid w:val="401B0D58"/>
    <w:rsid w:val="401F4E55"/>
    <w:rsid w:val="402900C3"/>
    <w:rsid w:val="4031025F"/>
    <w:rsid w:val="404F780F"/>
    <w:rsid w:val="4053216B"/>
    <w:rsid w:val="40740676"/>
    <w:rsid w:val="407865F0"/>
    <w:rsid w:val="409A393F"/>
    <w:rsid w:val="40A40C83"/>
    <w:rsid w:val="40BE708D"/>
    <w:rsid w:val="40D97773"/>
    <w:rsid w:val="40F55A1F"/>
    <w:rsid w:val="410150B4"/>
    <w:rsid w:val="41220E6C"/>
    <w:rsid w:val="41240AEC"/>
    <w:rsid w:val="4138778D"/>
    <w:rsid w:val="41475801"/>
    <w:rsid w:val="414C2F42"/>
    <w:rsid w:val="4168377D"/>
    <w:rsid w:val="417E7F01"/>
    <w:rsid w:val="41A75102"/>
    <w:rsid w:val="41BA7185"/>
    <w:rsid w:val="41BF2EE9"/>
    <w:rsid w:val="41CE08E1"/>
    <w:rsid w:val="41D61543"/>
    <w:rsid w:val="4222518C"/>
    <w:rsid w:val="42235B49"/>
    <w:rsid w:val="42462B6D"/>
    <w:rsid w:val="42510AFC"/>
    <w:rsid w:val="42711572"/>
    <w:rsid w:val="42903DE8"/>
    <w:rsid w:val="42A3314F"/>
    <w:rsid w:val="42D42A31"/>
    <w:rsid w:val="42EA5AFC"/>
    <w:rsid w:val="42EC395B"/>
    <w:rsid w:val="4317479F"/>
    <w:rsid w:val="431B4638"/>
    <w:rsid w:val="43297F3D"/>
    <w:rsid w:val="432B6CC3"/>
    <w:rsid w:val="435B1A11"/>
    <w:rsid w:val="437F2ECA"/>
    <w:rsid w:val="438A1420"/>
    <w:rsid w:val="43A04BAD"/>
    <w:rsid w:val="43AE013E"/>
    <w:rsid w:val="43AE4585"/>
    <w:rsid w:val="43B768A7"/>
    <w:rsid w:val="43BE6733"/>
    <w:rsid w:val="43E32BEE"/>
    <w:rsid w:val="4413593C"/>
    <w:rsid w:val="441668C0"/>
    <w:rsid w:val="441B0515"/>
    <w:rsid w:val="441C0B07"/>
    <w:rsid w:val="44632243"/>
    <w:rsid w:val="4464716A"/>
    <w:rsid w:val="44784B34"/>
    <w:rsid w:val="44983C5E"/>
    <w:rsid w:val="44AC02E3"/>
    <w:rsid w:val="44CB1108"/>
    <w:rsid w:val="44D5342A"/>
    <w:rsid w:val="44DA759D"/>
    <w:rsid w:val="452A0E61"/>
    <w:rsid w:val="452B420A"/>
    <w:rsid w:val="4539571E"/>
    <w:rsid w:val="45574CCE"/>
    <w:rsid w:val="4561399A"/>
    <w:rsid w:val="456C4C74"/>
    <w:rsid w:val="459260C9"/>
    <w:rsid w:val="45C53055"/>
    <w:rsid w:val="45C76CFE"/>
    <w:rsid w:val="45FD7BC7"/>
    <w:rsid w:val="460D5750"/>
    <w:rsid w:val="464C44CA"/>
    <w:rsid w:val="46503FBA"/>
    <w:rsid w:val="465429F3"/>
    <w:rsid w:val="466251C8"/>
    <w:rsid w:val="467609B6"/>
    <w:rsid w:val="468034B7"/>
    <w:rsid w:val="46872E42"/>
    <w:rsid w:val="46942157"/>
    <w:rsid w:val="46A11A8B"/>
    <w:rsid w:val="46D77749"/>
    <w:rsid w:val="46E14C12"/>
    <w:rsid w:val="46E37EC5"/>
    <w:rsid w:val="46E62229"/>
    <w:rsid w:val="46EB5A14"/>
    <w:rsid w:val="471517AC"/>
    <w:rsid w:val="471901B2"/>
    <w:rsid w:val="477015DB"/>
    <w:rsid w:val="477A4167"/>
    <w:rsid w:val="479010F6"/>
    <w:rsid w:val="47934D64"/>
    <w:rsid w:val="47E71FF7"/>
    <w:rsid w:val="47ED3A0E"/>
    <w:rsid w:val="481D2C43"/>
    <w:rsid w:val="483876EE"/>
    <w:rsid w:val="483D231C"/>
    <w:rsid w:val="488441AE"/>
    <w:rsid w:val="489108BA"/>
    <w:rsid w:val="48AA3B30"/>
    <w:rsid w:val="48DF5182"/>
    <w:rsid w:val="48E2521F"/>
    <w:rsid w:val="48F232BB"/>
    <w:rsid w:val="49013EAE"/>
    <w:rsid w:val="49351245"/>
    <w:rsid w:val="49711331"/>
    <w:rsid w:val="49890609"/>
    <w:rsid w:val="498D1081"/>
    <w:rsid w:val="49966C12"/>
    <w:rsid w:val="499C3754"/>
    <w:rsid w:val="4A476CB6"/>
    <w:rsid w:val="4A4C4A99"/>
    <w:rsid w:val="4A85632B"/>
    <w:rsid w:val="4ACF05A4"/>
    <w:rsid w:val="4ADD62DF"/>
    <w:rsid w:val="4B08477A"/>
    <w:rsid w:val="4B1B3BC5"/>
    <w:rsid w:val="4B220FD2"/>
    <w:rsid w:val="4B6126FE"/>
    <w:rsid w:val="4B661B8A"/>
    <w:rsid w:val="4B6D1BDE"/>
    <w:rsid w:val="4B6F10D1"/>
    <w:rsid w:val="4BB61845"/>
    <w:rsid w:val="4BED4059"/>
    <w:rsid w:val="4C1971B1"/>
    <w:rsid w:val="4C52210E"/>
    <w:rsid w:val="4C7E1BBD"/>
    <w:rsid w:val="4C9316DD"/>
    <w:rsid w:val="4C9B7EA6"/>
    <w:rsid w:val="4CA07244"/>
    <w:rsid w:val="4CB10ACF"/>
    <w:rsid w:val="4CB229E2"/>
    <w:rsid w:val="4CD416BD"/>
    <w:rsid w:val="4CE65ADB"/>
    <w:rsid w:val="4D206899"/>
    <w:rsid w:val="4D292DB8"/>
    <w:rsid w:val="4D66378A"/>
    <w:rsid w:val="4D90718D"/>
    <w:rsid w:val="4D971D5B"/>
    <w:rsid w:val="4DA41071"/>
    <w:rsid w:val="4DC515A5"/>
    <w:rsid w:val="4E0540C0"/>
    <w:rsid w:val="4E0A3FE8"/>
    <w:rsid w:val="4E0A5282"/>
    <w:rsid w:val="4E19102F"/>
    <w:rsid w:val="4E2D0C6E"/>
    <w:rsid w:val="4E4011FA"/>
    <w:rsid w:val="4E524648"/>
    <w:rsid w:val="4E53036B"/>
    <w:rsid w:val="4E730444"/>
    <w:rsid w:val="4E824F2D"/>
    <w:rsid w:val="4E850579"/>
    <w:rsid w:val="4E9179F4"/>
    <w:rsid w:val="4ED0364D"/>
    <w:rsid w:val="4EDD2072"/>
    <w:rsid w:val="4F03289F"/>
    <w:rsid w:val="4F192E39"/>
    <w:rsid w:val="4F495A4B"/>
    <w:rsid w:val="4F7B3460"/>
    <w:rsid w:val="4FD41E56"/>
    <w:rsid w:val="4FDBF8D4"/>
    <w:rsid w:val="4FE415A0"/>
    <w:rsid w:val="4FF37764"/>
    <w:rsid w:val="4FFA3C5B"/>
    <w:rsid w:val="500F7E65"/>
    <w:rsid w:val="501D717B"/>
    <w:rsid w:val="50310C2B"/>
    <w:rsid w:val="503E1CEA"/>
    <w:rsid w:val="5053004E"/>
    <w:rsid w:val="506875FB"/>
    <w:rsid w:val="506E1504"/>
    <w:rsid w:val="50D40C7A"/>
    <w:rsid w:val="514D0323"/>
    <w:rsid w:val="516424E5"/>
    <w:rsid w:val="51752730"/>
    <w:rsid w:val="517678AF"/>
    <w:rsid w:val="519436EF"/>
    <w:rsid w:val="51BD46A9"/>
    <w:rsid w:val="51C44104"/>
    <w:rsid w:val="51DF52E1"/>
    <w:rsid w:val="51E03C04"/>
    <w:rsid w:val="51F138A7"/>
    <w:rsid w:val="51F27E22"/>
    <w:rsid w:val="527350D1"/>
    <w:rsid w:val="52A62011"/>
    <w:rsid w:val="52B56FEB"/>
    <w:rsid w:val="52C6311D"/>
    <w:rsid w:val="52EB4CD8"/>
    <w:rsid w:val="52F30EA2"/>
    <w:rsid w:val="530E2672"/>
    <w:rsid w:val="53332C9A"/>
    <w:rsid w:val="533A4B08"/>
    <w:rsid w:val="53471798"/>
    <w:rsid w:val="535C6F2B"/>
    <w:rsid w:val="535D0EFB"/>
    <w:rsid w:val="53656925"/>
    <w:rsid w:val="538A0CA3"/>
    <w:rsid w:val="53AA2BCF"/>
    <w:rsid w:val="53CF4A5C"/>
    <w:rsid w:val="53D91821"/>
    <w:rsid w:val="53EB0E97"/>
    <w:rsid w:val="540867EC"/>
    <w:rsid w:val="54171005"/>
    <w:rsid w:val="542E7169"/>
    <w:rsid w:val="54302631"/>
    <w:rsid w:val="545A4F71"/>
    <w:rsid w:val="54740C06"/>
    <w:rsid w:val="54751090"/>
    <w:rsid w:val="54774E08"/>
    <w:rsid w:val="54822068"/>
    <w:rsid w:val="54A56347"/>
    <w:rsid w:val="54BA4CF5"/>
    <w:rsid w:val="54C36822"/>
    <w:rsid w:val="54E67946"/>
    <w:rsid w:val="54F00CE8"/>
    <w:rsid w:val="54F356AC"/>
    <w:rsid w:val="553C57C6"/>
    <w:rsid w:val="55516EE0"/>
    <w:rsid w:val="55C656C3"/>
    <w:rsid w:val="55D85B96"/>
    <w:rsid w:val="55E90F00"/>
    <w:rsid w:val="561305E3"/>
    <w:rsid w:val="562449E3"/>
    <w:rsid w:val="562D0FEB"/>
    <w:rsid w:val="566B01D5"/>
    <w:rsid w:val="567E13F4"/>
    <w:rsid w:val="56965950"/>
    <w:rsid w:val="56AE589B"/>
    <w:rsid w:val="56E968A5"/>
    <w:rsid w:val="572528F9"/>
    <w:rsid w:val="574134AB"/>
    <w:rsid w:val="57787DD6"/>
    <w:rsid w:val="57880E4F"/>
    <w:rsid w:val="57976529"/>
    <w:rsid w:val="579A66C8"/>
    <w:rsid w:val="579E3148"/>
    <w:rsid w:val="57A04D4E"/>
    <w:rsid w:val="57AC1D02"/>
    <w:rsid w:val="57EA3EC9"/>
    <w:rsid w:val="57F0139A"/>
    <w:rsid w:val="57F02618"/>
    <w:rsid w:val="57FA303F"/>
    <w:rsid w:val="580225B0"/>
    <w:rsid w:val="5827128A"/>
    <w:rsid w:val="585B7CB3"/>
    <w:rsid w:val="5883752C"/>
    <w:rsid w:val="588F2458"/>
    <w:rsid w:val="58B65B9B"/>
    <w:rsid w:val="58C064AB"/>
    <w:rsid w:val="58E72FFC"/>
    <w:rsid w:val="58F34D54"/>
    <w:rsid w:val="59104349"/>
    <w:rsid w:val="591D6844"/>
    <w:rsid w:val="593660E9"/>
    <w:rsid w:val="59A55F2E"/>
    <w:rsid w:val="59B966C3"/>
    <w:rsid w:val="59BB5797"/>
    <w:rsid w:val="59D062E8"/>
    <w:rsid w:val="59ED7E16"/>
    <w:rsid w:val="59F20A8D"/>
    <w:rsid w:val="5A0F1650"/>
    <w:rsid w:val="5A2F0D4A"/>
    <w:rsid w:val="5A3B73B0"/>
    <w:rsid w:val="5A3C1842"/>
    <w:rsid w:val="5A3F439D"/>
    <w:rsid w:val="5A5F0A8E"/>
    <w:rsid w:val="5AB534CB"/>
    <w:rsid w:val="5ABA6825"/>
    <w:rsid w:val="5ACA6500"/>
    <w:rsid w:val="5ACB7804"/>
    <w:rsid w:val="5ADA77DB"/>
    <w:rsid w:val="5AE2190C"/>
    <w:rsid w:val="5AE429D8"/>
    <w:rsid w:val="5AFE6FFF"/>
    <w:rsid w:val="5B1024F7"/>
    <w:rsid w:val="5B28431B"/>
    <w:rsid w:val="5B8A691E"/>
    <w:rsid w:val="5B9339CA"/>
    <w:rsid w:val="5BA629EB"/>
    <w:rsid w:val="5BAE0243"/>
    <w:rsid w:val="5BDF6048"/>
    <w:rsid w:val="5BEC1C38"/>
    <w:rsid w:val="5C131497"/>
    <w:rsid w:val="5C15745E"/>
    <w:rsid w:val="5C2667BC"/>
    <w:rsid w:val="5C663AAC"/>
    <w:rsid w:val="5C7F72A3"/>
    <w:rsid w:val="5C864257"/>
    <w:rsid w:val="5C9E7928"/>
    <w:rsid w:val="5CAA702B"/>
    <w:rsid w:val="5CB62246"/>
    <w:rsid w:val="5CE82AF2"/>
    <w:rsid w:val="5D094830"/>
    <w:rsid w:val="5D157E67"/>
    <w:rsid w:val="5D406F09"/>
    <w:rsid w:val="5D472117"/>
    <w:rsid w:val="5D4F1722"/>
    <w:rsid w:val="5D851BFC"/>
    <w:rsid w:val="5DA16A52"/>
    <w:rsid w:val="5DBD7B9F"/>
    <w:rsid w:val="5DC94381"/>
    <w:rsid w:val="5E007C1C"/>
    <w:rsid w:val="5E0C5358"/>
    <w:rsid w:val="5E1B355A"/>
    <w:rsid w:val="5E51004B"/>
    <w:rsid w:val="5E521F28"/>
    <w:rsid w:val="5E666CEB"/>
    <w:rsid w:val="5E774A07"/>
    <w:rsid w:val="5E802B0B"/>
    <w:rsid w:val="5EAE58CA"/>
    <w:rsid w:val="5EBE3A8A"/>
    <w:rsid w:val="5EBFFA1C"/>
    <w:rsid w:val="5EE3618F"/>
    <w:rsid w:val="5F124DCA"/>
    <w:rsid w:val="5F20764C"/>
    <w:rsid w:val="5F2711D9"/>
    <w:rsid w:val="5F2A64E2"/>
    <w:rsid w:val="5F342CE9"/>
    <w:rsid w:val="5F5818F8"/>
    <w:rsid w:val="5F7956B1"/>
    <w:rsid w:val="5F980362"/>
    <w:rsid w:val="5FBD0B7E"/>
    <w:rsid w:val="5FD100C3"/>
    <w:rsid w:val="5FEC7DEC"/>
    <w:rsid w:val="60056274"/>
    <w:rsid w:val="60080611"/>
    <w:rsid w:val="6030505D"/>
    <w:rsid w:val="605814EE"/>
    <w:rsid w:val="60727C61"/>
    <w:rsid w:val="608E7761"/>
    <w:rsid w:val="6097224C"/>
    <w:rsid w:val="6097300A"/>
    <w:rsid w:val="60D57D69"/>
    <w:rsid w:val="60DC76F4"/>
    <w:rsid w:val="6138591F"/>
    <w:rsid w:val="613876CD"/>
    <w:rsid w:val="61397A8E"/>
    <w:rsid w:val="61497D28"/>
    <w:rsid w:val="614D13CA"/>
    <w:rsid w:val="6172150A"/>
    <w:rsid w:val="61946344"/>
    <w:rsid w:val="61AF2F50"/>
    <w:rsid w:val="61B21CD6"/>
    <w:rsid w:val="62132500"/>
    <w:rsid w:val="62153155"/>
    <w:rsid w:val="62153F79"/>
    <w:rsid w:val="623E733C"/>
    <w:rsid w:val="625C73EB"/>
    <w:rsid w:val="62600B75"/>
    <w:rsid w:val="62931E11"/>
    <w:rsid w:val="629F065A"/>
    <w:rsid w:val="62A712E9"/>
    <w:rsid w:val="62C12C6C"/>
    <w:rsid w:val="62C23638"/>
    <w:rsid w:val="62EA5256"/>
    <w:rsid w:val="63014E7B"/>
    <w:rsid w:val="630A2642"/>
    <w:rsid w:val="632E0D88"/>
    <w:rsid w:val="63302147"/>
    <w:rsid w:val="634C7460"/>
    <w:rsid w:val="635A392B"/>
    <w:rsid w:val="63907817"/>
    <w:rsid w:val="63CE3691"/>
    <w:rsid w:val="63CF67CD"/>
    <w:rsid w:val="63D41FBE"/>
    <w:rsid w:val="63E853DA"/>
    <w:rsid w:val="641D12DE"/>
    <w:rsid w:val="642F31BD"/>
    <w:rsid w:val="642F7AEC"/>
    <w:rsid w:val="64785961"/>
    <w:rsid w:val="64803865"/>
    <w:rsid w:val="64E9783C"/>
    <w:rsid w:val="65291F4C"/>
    <w:rsid w:val="65821F44"/>
    <w:rsid w:val="659151F1"/>
    <w:rsid w:val="66030CEB"/>
    <w:rsid w:val="66317058"/>
    <w:rsid w:val="663649BE"/>
    <w:rsid w:val="667965EB"/>
    <w:rsid w:val="669A683C"/>
    <w:rsid w:val="66A42A73"/>
    <w:rsid w:val="66A8411A"/>
    <w:rsid w:val="66D51044"/>
    <w:rsid w:val="66F777CC"/>
    <w:rsid w:val="66FA3323"/>
    <w:rsid w:val="671343AC"/>
    <w:rsid w:val="672D1356"/>
    <w:rsid w:val="67332E10"/>
    <w:rsid w:val="67662B31"/>
    <w:rsid w:val="67A17493"/>
    <w:rsid w:val="67B206AF"/>
    <w:rsid w:val="680E2045"/>
    <w:rsid w:val="681803D6"/>
    <w:rsid w:val="68225988"/>
    <w:rsid w:val="684E57F5"/>
    <w:rsid w:val="684F73BB"/>
    <w:rsid w:val="6850657F"/>
    <w:rsid w:val="68886EBF"/>
    <w:rsid w:val="68D8310B"/>
    <w:rsid w:val="68DD5B96"/>
    <w:rsid w:val="68ED3372"/>
    <w:rsid w:val="693748E2"/>
    <w:rsid w:val="693E6271"/>
    <w:rsid w:val="694035C3"/>
    <w:rsid w:val="695239E1"/>
    <w:rsid w:val="696E73DA"/>
    <w:rsid w:val="69732C11"/>
    <w:rsid w:val="69AF1771"/>
    <w:rsid w:val="69DF498D"/>
    <w:rsid w:val="69E05F14"/>
    <w:rsid w:val="6A0F436F"/>
    <w:rsid w:val="6A175732"/>
    <w:rsid w:val="6A2007AB"/>
    <w:rsid w:val="6A4454E8"/>
    <w:rsid w:val="6A670F20"/>
    <w:rsid w:val="6AA006D7"/>
    <w:rsid w:val="6AB13587"/>
    <w:rsid w:val="6AB14817"/>
    <w:rsid w:val="6ABB2BA8"/>
    <w:rsid w:val="6ACE76F7"/>
    <w:rsid w:val="6B113937"/>
    <w:rsid w:val="6B374EA0"/>
    <w:rsid w:val="6B5E5C35"/>
    <w:rsid w:val="6B654A36"/>
    <w:rsid w:val="6B7359AC"/>
    <w:rsid w:val="6B83673B"/>
    <w:rsid w:val="6B8538F6"/>
    <w:rsid w:val="6BA179A3"/>
    <w:rsid w:val="6BB56643"/>
    <w:rsid w:val="6BBA2569"/>
    <w:rsid w:val="6BD510F7"/>
    <w:rsid w:val="6BDD5C11"/>
    <w:rsid w:val="6BF22C25"/>
    <w:rsid w:val="6BFA5AB3"/>
    <w:rsid w:val="6C063469"/>
    <w:rsid w:val="6C105A58"/>
    <w:rsid w:val="6C173F91"/>
    <w:rsid w:val="6C1B1026"/>
    <w:rsid w:val="6C4D7ABB"/>
    <w:rsid w:val="6C500A40"/>
    <w:rsid w:val="6C5F105B"/>
    <w:rsid w:val="6CC24780"/>
    <w:rsid w:val="6CC437D0"/>
    <w:rsid w:val="6CC509FF"/>
    <w:rsid w:val="6CC92596"/>
    <w:rsid w:val="6CF2604B"/>
    <w:rsid w:val="6D0A36F2"/>
    <w:rsid w:val="6D0D4676"/>
    <w:rsid w:val="6D116900"/>
    <w:rsid w:val="6D447527"/>
    <w:rsid w:val="6D70219D"/>
    <w:rsid w:val="6D90485A"/>
    <w:rsid w:val="6DA57E98"/>
    <w:rsid w:val="6DC870F0"/>
    <w:rsid w:val="6DFD7F37"/>
    <w:rsid w:val="6E1238AD"/>
    <w:rsid w:val="6E1C62F5"/>
    <w:rsid w:val="6E5518BE"/>
    <w:rsid w:val="6E571195"/>
    <w:rsid w:val="6E5F6148"/>
    <w:rsid w:val="6E873EE3"/>
    <w:rsid w:val="6E9C0068"/>
    <w:rsid w:val="6E9C0605"/>
    <w:rsid w:val="6EB2602C"/>
    <w:rsid w:val="6EB43EB6"/>
    <w:rsid w:val="6ED436EE"/>
    <w:rsid w:val="6EE82C83"/>
    <w:rsid w:val="6EEB3014"/>
    <w:rsid w:val="6EF10E63"/>
    <w:rsid w:val="6F377B32"/>
    <w:rsid w:val="6F5D3548"/>
    <w:rsid w:val="6F946A9B"/>
    <w:rsid w:val="7041610C"/>
    <w:rsid w:val="70481945"/>
    <w:rsid w:val="70774359"/>
    <w:rsid w:val="7077543B"/>
    <w:rsid w:val="7099044B"/>
    <w:rsid w:val="709D579C"/>
    <w:rsid w:val="70B60C0D"/>
    <w:rsid w:val="70C72417"/>
    <w:rsid w:val="70D31529"/>
    <w:rsid w:val="70E14123"/>
    <w:rsid w:val="70F24EA2"/>
    <w:rsid w:val="70FE5BF1"/>
    <w:rsid w:val="70FE6F67"/>
    <w:rsid w:val="71096180"/>
    <w:rsid w:val="71151F93"/>
    <w:rsid w:val="712070CB"/>
    <w:rsid w:val="71213827"/>
    <w:rsid w:val="71633397"/>
    <w:rsid w:val="718C67DA"/>
    <w:rsid w:val="718D5813"/>
    <w:rsid w:val="719470C3"/>
    <w:rsid w:val="719D69F4"/>
    <w:rsid w:val="71E3161B"/>
    <w:rsid w:val="71E85A49"/>
    <w:rsid w:val="723A1D75"/>
    <w:rsid w:val="725242B7"/>
    <w:rsid w:val="726972D6"/>
    <w:rsid w:val="726F3D4B"/>
    <w:rsid w:val="72720426"/>
    <w:rsid w:val="72782ACC"/>
    <w:rsid w:val="727C2541"/>
    <w:rsid w:val="7298449D"/>
    <w:rsid w:val="72A8626B"/>
    <w:rsid w:val="72D75477"/>
    <w:rsid w:val="72F153E5"/>
    <w:rsid w:val="7388529A"/>
    <w:rsid w:val="73A338C6"/>
    <w:rsid w:val="73B260DF"/>
    <w:rsid w:val="73BC0084"/>
    <w:rsid w:val="73EE168F"/>
    <w:rsid w:val="740B676D"/>
    <w:rsid w:val="741D4625"/>
    <w:rsid w:val="742E508B"/>
    <w:rsid w:val="743F4392"/>
    <w:rsid w:val="74477EFB"/>
    <w:rsid w:val="745123A9"/>
    <w:rsid w:val="74591FEB"/>
    <w:rsid w:val="74691A48"/>
    <w:rsid w:val="747545A5"/>
    <w:rsid w:val="7487654A"/>
    <w:rsid w:val="748A7DE8"/>
    <w:rsid w:val="748E63E2"/>
    <w:rsid w:val="749444D3"/>
    <w:rsid w:val="74A0760B"/>
    <w:rsid w:val="74B90C79"/>
    <w:rsid w:val="74BE1A94"/>
    <w:rsid w:val="74E8105B"/>
    <w:rsid w:val="74FA3E77"/>
    <w:rsid w:val="751807F4"/>
    <w:rsid w:val="751A7EE5"/>
    <w:rsid w:val="75513FA4"/>
    <w:rsid w:val="75720FA8"/>
    <w:rsid w:val="7577493F"/>
    <w:rsid w:val="75807222"/>
    <w:rsid w:val="75EC2506"/>
    <w:rsid w:val="75FA729D"/>
    <w:rsid w:val="75FF0325"/>
    <w:rsid w:val="760E0188"/>
    <w:rsid w:val="76170778"/>
    <w:rsid w:val="762229CE"/>
    <w:rsid w:val="763F7278"/>
    <w:rsid w:val="76554FB2"/>
    <w:rsid w:val="765D1540"/>
    <w:rsid w:val="765D5CBD"/>
    <w:rsid w:val="76C07F60"/>
    <w:rsid w:val="76F772D2"/>
    <w:rsid w:val="77114486"/>
    <w:rsid w:val="771C5387"/>
    <w:rsid w:val="771E02F9"/>
    <w:rsid w:val="77460FFC"/>
    <w:rsid w:val="774614BE"/>
    <w:rsid w:val="776D2654"/>
    <w:rsid w:val="77710CD6"/>
    <w:rsid w:val="77825A0B"/>
    <w:rsid w:val="77962542"/>
    <w:rsid w:val="77B741F9"/>
    <w:rsid w:val="77B909B4"/>
    <w:rsid w:val="77D33E58"/>
    <w:rsid w:val="78006CA5"/>
    <w:rsid w:val="784B632D"/>
    <w:rsid w:val="785945F8"/>
    <w:rsid w:val="788A05BA"/>
    <w:rsid w:val="78D863D1"/>
    <w:rsid w:val="790727C2"/>
    <w:rsid w:val="791A26BE"/>
    <w:rsid w:val="79383607"/>
    <w:rsid w:val="794A592B"/>
    <w:rsid w:val="79645FB5"/>
    <w:rsid w:val="79870D9A"/>
    <w:rsid w:val="798F03AB"/>
    <w:rsid w:val="799150F9"/>
    <w:rsid w:val="79AB41AB"/>
    <w:rsid w:val="79B4298D"/>
    <w:rsid w:val="79EC5F6A"/>
    <w:rsid w:val="7A3114E5"/>
    <w:rsid w:val="7A6F0DC9"/>
    <w:rsid w:val="7A765DA7"/>
    <w:rsid w:val="7A8D7583"/>
    <w:rsid w:val="7AA443C3"/>
    <w:rsid w:val="7ABD52ED"/>
    <w:rsid w:val="7AC426F9"/>
    <w:rsid w:val="7AF072A8"/>
    <w:rsid w:val="7B1104A2"/>
    <w:rsid w:val="7B5817ED"/>
    <w:rsid w:val="7B81321E"/>
    <w:rsid w:val="7B8B033E"/>
    <w:rsid w:val="7BB26AFF"/>
    <w:rsid w:val="7BB67714"/>
    <w:rsid w:val="7BBB5210"/>
    <w:rsid w:val="7BD37033"/>
    <w:rsid w:val="7BDD225D"/>
    <w:rsid w:val="7BF73D70"/>
    <w:rsid w:val="7C136EF3"/>
    <w:rsid w:val="7C2C4411"/>
    <w:rsid w:val="7C4864CC"/>
    <w:rsid w:val="7C656255"/>
    <w:rsid w:val="7C687527"/>
    <w:rsid w:val="7C800451"/>
    <w:rsid w:val="7C853200"/>
    <w:rsid w:val="7C8703E7"/>
    <w:rsid w:val="7C9E5802"/>
    <w:rsid w:val="7CC652AA"/>
    <w:rsid w:val="7CC72903"/>
    <w:rsid w:val="7CE303AF"/>
    <w:rsid w:val="7D0148AF"/>
    <w:rsid w:val="7D2E5FEB"/>
    <w:rsid w:val="7D2E6A2B"/>
    <w:rsid w:val="7D3B63F2"/>
    <w:rsid w:val="7D46593D"/>
    <w:rsid w:val="7D663C62"/>
    <w:rsid w:val="7D6925E7"/>
    <w:rsid w:val="7DAC5273"/>
    <w:rsid w:val="7DB326D6"/>
    <w:rsid w:val="7DBE2FD6"/>
    <w:rsid w:val="7DDC070D"/>
    <w:rsid w:val="7E066731"/>
    <w:rsid w:val="7E1A6458"/>
    <w:rsid w:val="7E4F2087"/>
    <w:rsid w:val="7E551467"/>
    <w:rsid w:val="7E805998"/>
    <w:rsid w:val="7EA50156"/>
    <w:rsid w:val="7EC16AFC"/>
    <w:rsid w:val="7F01339C"/>
    <w:rsid w:val="7F137F6A"/>
    <w:rsid w:val="7F272563"/>
    <w:rsid w:val="7F633DE8"/>
    <w:rsid w:val="7F7571AA"/>
    <w:rsid w:val="7F7C6B34"/>
    <w:rsid w:val="7F9F256C"/>
    <w:rsid w:val="7FC372A9"/>
    <w:rsid w:val="7FD26836"/>
    <w:rsid w:val="7FF94B92"/>
    <w:rsid w:val="C35E1774"/>
    <w:rsid w:val="FBE6C07B"/>
    <w:rsid w:val="FDEB12B8"/>
    <w:rsid w:val="FDFF2753"/>
    <w:rsid w:val="FF3F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iPriority="0" w:semiHidden="0" w:name="index heading"/>
    <w:lsdException w:qFormat="1" w:unhideWhenUsed="0" w:uiPriority="35" w:semiHidden="0" w:name="caption"/>
    <w:lsdException w:qFormat="1" w:unhideWhenUsed="0" w:uiPriority="0" w:semiHidden="0" w:name="table of figures"/>
    <w:lsdException w:qFormat="1" w:uiPriority="99" w:name="envelope address"/>
    <w:lsdException w:qFormat="1" w:uiPriority="99" w:name="envelope return"/>
    <w:lsdException w:qFormat="1" w:unhideWhenUsed="0" w:uiPriority="0" w:name="footnote reference"/>
    <w:lsdException w:qFormat="1" w:uiPriority="0" w:semiHidden="0" w:name="annotation reference"/>
    <w:lsdException w:qFormat="1" w:uiPriority="99" w:name="line number"/>
    <w:lsdException w:qFormat="1" w:unhideWhenUsed="0" w:uiPriority="0" w:semiHidden="0" w:name="page number"/>
    <w:lsdException w:qFormat="1" w:uiPriority="0" w:name="endnote reference"/>
    <w:lsdException w:qFormat="1" w:uiPriority="0"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99"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qFormat="1" w:uiPriority="99" w:name="Plain Text"/>
    <w:lsdException w:qFormat="1" w:uiPriority="99"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99" w:name="HTML Code"/>
    <w:lsdException w:qFormat="1" w:unhideWhenUsed="0" w:uiPriority="0" w:name="HTML Definition"/>
    <w:lsdException w:qFormat="1" w:unhideWhenUsed="0" w:uiPriority="0" w:name="HTML Keyboard"/>
    <w:lsdException w:qFormat="1" w:unhideWhenUsed="0" w:uiPriority="99" w:semiHidden="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0"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0" w:semiHidden="0" w:name="Balloon Text"/>
    <w:lsdException w:qFormat="1" w:unhideWhenUsed="0" w:uiPriority="3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3">
    <w:name w:val="heading 1"/>
    <w:basedOn w:val="1"/>
    <w:next w:val="1"/>
    <w:link w:val="253"/>
    <w:qFormat/>
    <w:uiPriority w:val="0"/>
    <w:pPr>
      <w:keepNext/>
      <w:keepLines/>
      <w:widowControl w:val="0"/>
      <w:spacing w:before="340" w:after="330" w:line="578" w:lineRule="auto"/>
      <w:jc w:val="both"/>
      <w:outlineLvl w:val="0"/>
    </w:pPr>
    <w:rPr>
      <w:rFonts w:ascii="Times New Roman" w:hAnsi="Times New Roman" w:cs="Times New Roman"/>
      <w:b/>
      <w:bCs/>
      <w:kern w:val="44"/>
      <w:sz w:val="44"/>
      <w:szCs w:val="44"/>
    </w:rPr>
  </w:style>
  <w:style w:type="paragraph" w:styleId="4">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qFormat/>
    <w:uiPriority w:val="0"/>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paragraph" w:styleId="6">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qFormat/>
    <w:uiPriority w:val="0"/>
    <w:pPr>
      <w:keepNext/>
      <w:keepLines/>
      <w:widowControl w:val="0"/>
      <w:spacing w:before="280" w:after="290" w:line="376" w:lineRule="auto"/>
      <w:jc w:val="both"/>
      <w:outlineLvl w:val="4"/>
    </w:pPr>
    <w:rPr>
      <w:rFonts w:ascii="Times New Roman" w:hAnsi="Times New Roman" w:cs="Times New Roman"/>
      <w:b/>
      <w:bCs/>
      <w:kern w:val="2"/>
      <w:sz w:val="28"/>
      <w:szCs w:val="28"/>
    </w:rPr>
  </w:style>
  <w:style w:type="paragraph" w:styleId="8">
    <w:name w:val="heading 6"/>
    <w:basedOn w:val="1"/>
    <w:next w:val="1"/>
    <w:qFormat/>
    <w:uiPriority w:val="0"/>
    <w:pPr>
      <w:keepNext/>
      <w:keepLines/>
      <w:widowControl w:val="0"/>
      <w:spacing w:before="240" w:after="64" w:line="320" w:lineRule="auto"/>
      <w:jc w:val="both"/>
      <w:outlineLvl w:val="5"/>
    </w:pPr>
    <w:rPr>
      <w:rFonts w:ascii="Arial" w:hAnsi="Arial" w:eastAsia="黑体" w:cs="Times New Roman"/>
      <w:b/>
      <w:bCs/>
      <w:kern w:val="2"/>
    </w:rPr>
  </w:style>
  <w:style w:type="paragraph" w:styleId="9">
    <w:name w:val="heading 7"/>
    <w:basedOn w:val="1"/>
    <w:next w:val="1"/>
    <w:qFormat/>
    <w:uiPriority w:val="0"/>
    <w:pPr>
      <w:keepNext/>
      <w:keepLines/>
      <w:widowControl w:val="0"/>
      <w:spacing w:before="240" w:after="64" w:line="320" w:lineRule="auto"/>
      <w:jc w:val="both"/>
      <w:outlineLvl w:val="6"/>
    </w:pPr>
    <w:rPr>
      <w:rFonts w:ascii="Times New Roman" w:hAnsi="Times New Roman" w:cs="Times New Roman"/>
      <w:b/>
      <w:bCs/>
      <w:kern w:val="2"/>
    </w:rPr>
  </w:style>
  <w:style w:type="paragraph" w:styleId="10">
    <w:name w:val="heading 8"/>
    <w:basedOn w:val="1"/>
    <w:next w:val="1"/>
    <w:qFormat/>
    <w:uiPriority w:val="0"/>
    <w:pPr>
      <w:keepNext/>
      <w:keepLines/>
      <w:widowControl w:val="0"/>
      <w:spacing w:before="240" w:after="64" w:line="320" w:lineRule="auto"/>
      <w:jc w:val="both"/>
      <w:outlineLvl w:val="7"/>
    </w:pPr>
    <w:rPr>
      <w:rFonts w:ascii="Arial" w:hAnsi="Arial" w:eastAsia="黑体" w:cs="Times New Roman"/>
      <w:kern w:val="2"/>
    </w:rPr>
  </w:style>
  <w:style w:type="paragraph" w:styleId="11">
    <w:name w:val="heading 9"/>
    <w:basedOn w:val="1"/>
    <w:next w:val="1"/>
    <w:qFormat/>
    <w:uiPriority w:val="0"/>
    <w:pPr>
      <w:keepNext/>
      <w:keepLines/>
      <w:widowControl w:val="0"/>
      <w:spacing w:before="240" w:after="64" w:line="320" w:lineRule="auto"/>
      <w:jc w:val="both"/>
      <w:outlineLvl w:val="8"/>
    </w:pPr>
    <w:rPr>
      <w:rFonts w:ascii="Arial" w:hAnsi="Arial" w:eastAsia="黑体" w:cs="Times New Roman"/>
      <w:kern w:val="2"/>
      <w:sz w:val="21"/>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62"/>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widowControl w:val="0"/>
      <w:ind w:left="100" w:leftChars="400" w:hanging="200" w:hangingChars="200"/>
      <w:contextualSpacing/>
      <w:jc w:val="both"/>
    </w:pPr>
    <w:rPr>
      <w:rFonts w:ascii="Times New Roman" w:hAnsi="Times New Roman" w:cs="Times New Roman"/>
      <w:kern w:val="2"/>
      <w:sz w:val="21"/>
    </w:rPr>
  </w:style>
  <w:style w:type="paragraph" w:styleId="13">
    <w:name w:val="toc 7"/>
    <w:basedOn w:val="14"/>
    <w:next w:val="1"/>
    <w:qFormat/>
    <w:uiPriority w:val="0"/>
    <w:pPr>
      <w:tabs>
        <w:tab w:val="right" w:leader="dot" w:pos="9354"/>
      </w:tabs>
      <w:ind w:left="500" w:leftChars="500"/>
    </w:pPr>
  </w:style>
  <w:style w:type="paragraph" w:styleId="14">
    <w:name w:val="toc 6"/>
    <w:basedOn w:val="15"/>
    <w:next w:val="1"/>
    <w:qFormat/>
    <w:uiPriority w:val="0"/>
    <w:pPr>
      <w:tabs>
        <w:tab w:val="right" w:leader="dot" w:pos="9354"/>
      </w:tabs>
      <w:ind w:left="400" w:leftChars="400"/>
    </w:pPr>
  </w:style>
  <w:style w:type="paragraph" w:styleId="15">
    <w:name w:val="toc 5"/>
    <w:basedOn w:val="16"/>
    <w:next w:val="1"/>
    <w:qFormat/>
    <w:uiPriority w:val="39"/>
    <w:pPr>
      <w:tabs>
        <w:tab w:val="right" w:leader="dot" w:pos="9354"/>
      </w:tabs>
      <w:ind w:left="300" w:leftChars="300"/>
    </w:pPr>
  </w:style>
  <w:style w:type="paragraph" w:styleId="16">
    <w:name w:val="toc 4"/>
    <w:basedOn w:val="17"/>
    <w:next w:val="1"/>
    <w:qFormat/>
    <w:uiPriority w:val="39"/>
    <w:pPr>
      <w:tabs>
        <w:tab w:val="right" w:leader="dot" w:pos="9354"/>
      </w:tabs>
      <w:ind w:left="200" w:leftChars="200"/>
    </w:pPr>
  </w:style>
  <w:style w:type="paragraph" w:styleId="17">
    <w:name w:val="toc 3"/>
    <w:basedOn w:val="18"/>
    <w:next w:val="1"/>
    <w:qFormat/>
    <w:uiPriority w:val="39"/>
    <w:pPr>
      <w:tabs>
        <w:tab w:val="right" w:leader="dot" w:pos="9354"/>
      </w:tabs>
      <w:ind w:left="100" w:leftChars="100"/>
    </w:pPr>
  </w:style>
  <w:style w:type="paragraph" w:styleId="18">
    <w:name w:val="toc 2"/>
    <w:basedOn w:val="19"/>
    <w:next w:val="1"/>
    <w:qFormat/>
    <w:uiPriority w:val="39"/>
    <w:pPr>
      <w:tabs>
        <w:tab w:val="right" w:leader="dot" w:pos="9354"/>
      </w:tabs>
      <w:spacing w:before="78" w:after="78"/>
    </w:pPr>
  </w:style>
  <w:style w:type="paragraph" w:styleId="19">
    <w:name w:val="toc 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3"/>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unhideWhenUsed/>
    <w:qFormat/>
    <w:uiPriority w:val="0"/>
    <w:pPr>
      <w:widowControl w:val="0"/>
      <w:ind w:left="1400" w:leftChars="1400"/>
      <w:jc w:val="both"/>
    </w:pPr>
    <w:rPr>
      <w:rFonts w:ascii="Times New Roman" w:hAnsi="Times New Roman" w:cs="Times New Roman"/>
      <w:kern w:val="2"/>
      <w:sz w:val="21"/>
    </w:rPr>
  </w:style>
  <w:style w:type="paragraph" w:styleId="25">
    <w:name w:val="E-mail Signature"/>
    <w:basedOn w:val="1"/>
    <w:link w:val="360"/>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next w:val="28"/>
    <w:unhideWhenUsed/>
    <w:qFormat/>
    <w:uiPriority w:val="99"/>
    <w:pPr>
      <w:widowControl w:val="0"/>
      <w:ind w:firstLine="420" w:firstLineChars="200"/>
      <w:jc w:val="both"/>
    </w:pPr>
    <w:rPr>
      <w:rFonts w:ascii="Times New Roman" w:hAnsi="Times New Roman" w:cs="Times New Roman"/>
      <w:kern w:val="2"/>
      <w:sz w:val="21"/>
    </w:rPr>
  </w:style>
  <w:style w:type="paragraph" w:styleId="28">
    <w:name w:val="Body Text"/>
    <w:basedOn w:val="1"/>
    <w:link w:val="335"/>
    <w:semiHidden/>
    <w:unhideWhenUsed/>
    <w:qFormat/>
    <w:uiPriority w:val="99"/>
    <w:pPr>
      <w:widowControl w:val="0"/>
      <w:spacing w:after="120"/>
      <w:jc w:val="both"/>
    </w:pPr>
    <w:rPr>
      <w:rFonts w:ascii="Times New Roman" w:hAnsi="Times New Roman" w:cs="Times New Roman"/>
      <w:kern w:val="2"/>
      <w:sz w:val="21"/>
    </w:rPr>
  </w:style>
  <w:style w:type="paragraph" w:styleId="29">
    <w:name w:val="caption"/>
    <w:basedOn w:val="1"/>
    <w:next w:val="1"/>
    <w:qFormat/>
    <w:uiPriority w:val="35"/>
    <w:pPr>
      <w:widowControl w:val="0"/>
      <w:spacing w:line="520" w:lineRule="exact"/>
      <w:jc w:val="center"/>
    </w:pPr>
    <w:rPr>
      <w:rFonts w:eastAsia="黑体" w:cs="Arial"/>
      <w:kern w:val="2"/>
      <w:sz w:val="21"/>
      <w:szCs w:val="20"/>
    </w:rPr>
  </w:style>
  <w:style w:type="paragraph" w:styleId="30">
    <w:name w:val="index 5"/>
    <w:basedOn w:val="1"/>
    <w:next w:val="1"/>
    <w:unhideWhenUsed/>
    <w:qFormat/>
    <w:uiPriority w:val="0"/>
    <w:pPr>
      <w:widowControl w:val="0"/>
      <w:ind w:left="800" w:leftChars="800"/>
      <w:jc w:val="both"/>
    </w:pPr>
    <w:rPr>
      <w:rFonts w:ascii="Times New Roman" w:hAnsi="Times New Roman" w:cs="Times New Roman"/>
      <w:kern w:val="2"/>
      <w:sz w:val="21"/>
    </w:rPr>
  </w:style>
  <w:style w:type="paragraph" w:styleId="31">
    <w:name w:val="List Bullet"/>
    <w:basedOn w:val="1"/>
    <w:semiHidden/>
    <w:unhideWhenUsed/>
    <w:qFormat/>
    <w:uiPriority w:val="99"/>
    <w:pPr>
      <w:widowControl w:val="0"/>
      <w:numPr>
        <w:ilvl w:val="0"/>
        <w:numId w:val="4"/>
      </w:numPr>
      <w:contextualSpacing/>
      <w:jc w:val="both"/>
    </w:pPr>
    <w:rPr>
      <w:rFonts w:ascii="Times New Roman" w:hAnsi="Times New Roman" w:cs="Times New Roman"/>
      <w:kern w:val="2"/>
      <w:sz w:val="21"/>
    </w:rPr>
  </w:style>
  <w:style w:type="paragraph" w:styleId="32">
    <w:name w:val="envelope address"/>
    <w:basedOn w:val="1"/>
    <w:semiHidden/>
    <w:unhideWhenUsed/>
    <w:qFormat/>
    <w:uiPriority w:val="99"/>
    <w:pPr>
      <w:framePr w:w="7920" w:h="1980" w:hRule="exact" w:hSpace="180" w:wrap="auto" w:vAnchor="margin" w:hAnchor="page" w:xAlign="center" w:yAlign="bottom"/>
      <w:widowControl w:val="0"/>
      <w:snapToGrid w:val="0"/>
      <w:ind w:left="100" w:leftChars="1400"/>
      <w:jc w:val="both"/>
    </w:pPr>
    <w:rPr>
      <w:rFonts w:asciiTheme="majorHAnsi" w:hAnsiTheme="majorHAnsi" w:eastAsiaTheme="majorEastAsia" w:cstheme="majorBidi"/>
      <w:kern w:val="2"/>
    </w:rPr>
  </w:style>
  <w:style w:type="paragraph" w:styleId="33">
    <w:name w:val="Document Map"/>
    <w:basedOn w:val="1"/>
    <w:link w:val="475"/>
    <w:semiHidden/>
    <w:unhideWhenUsed/>
    <w:qFormat/>
    <w:uiPriority w:val="0"/>
    <w:rPr>
      <w:rFonts w:ascii="Microsoft YaHei UI" w:eastAsia="Microsoft YaHei UI"/>
      <w:sz w:val="18"/>
      <w:szCs w:val="18"/>
    </w:rPr>
  </w:style>
  <w:style w:type="paragraph" w:styleId="34">
    <w:name w:val="toa heading"/>
    <w:basedOn w:val="1"/>
    <w:next w:val="1"/>
    <w:semiHidden/>
    <w:unhideWhenUsed/>
    <w:qFormat/>
    <w:uiPriority w:val="99"/>
    <w:pPr>
      <w:spacing w:before="120"/>
    </w:pPr>
    <w:rPr>
      <w:rFonts w:asciiTheme="majorHAnsi" w:hAnsiTheme="majorHAnsi" w:cstheme="majorBidi"/>
    </w:rPr>
  </w:style>
  <w:style w:type="paragraph" w:styleId="35">
    <w:name w:val="annotation text"/>
    <w:basedOn w:val="1"/>
    <w:link w:val="369"/>
    <w:unhideWhenUsed/>
    <w:qFormat/>
    <w:uiPriority w:val="0"/>
    <w:pPr>
      <w:widowControl w:val="0"/>
    </w:pPr>
    <w:rPr>
      <w:rFonts w:ascii="Times New Roman" w:hAnsi="Times New Roman" w:cs="Times New Roman"/>
      <w:kern w:val="2"/>
      <w:sz w:val="21"/>
    </w:rPr>
  </w:style>
  <w:style w:type="paragraph" w:styleId="36">
    <w:name w:val="index 6"/>
    <w:basedOn w:val="1"/>
    <w:next w:val="1"/>
    <w:unhideWhenUsed/>
    <w:qFormat/>
    <w:uiPriority w:val="0"/>
    <w:pPr>
      <w:widowControl w:val="0"/>
      <w:ind w:left="1000" w:leftChars="1000"/>
      <w:jc w:val="both"/>
    </w:pPr>
    <w:rPr>
      <w:rFonts w:ascii="Times New Roman" w:hAnsi="Times New Roman" w:cs="Times New Roman"/>
      <w:kern w:val="2"/>
      <w:sz w:val="21"/>
    </w:rPr>
  </w:style>
  <w:style w:type="paragraph" w:styleId="37">
    <w:name w:val="Salutation"/>
    <w:basedOn w:val="1"/>
    <w:next w:val="1"/>
    <w:link w:val="358"/>
    <w:semiHidden/>
    <w:unhideWhenUsed/>
    <w:qFormat/>
    <w:uiPriority w:val="99"/>
  </w:style>
  <w:style w:type="paragraph" w:styleId="38">
    <w:name w:val="Body Text 3"/>
    <w:basedOn w:val="1"/>
    <w:link w:val="490"/>
    <w:semiHidden/>
    <w:unhideWhenUsed/>
    <w:qFormat/>
    <w:uiPriority w:val="99"/>
    <w:pPr>
      <w:spacing w:after="120"/>
    </w:pPr>
    <w:rPr>
      <w:sz w:val="16"/>
      <w:szCs w:val="16"/>
    </w:rPr>
  </w:style>
  <w:style w:type="paragraph" w:styleId="39">
    <w:name w:val="Closing"/>
    <w:basedOn w:val="1"/>
    <w:link w:val="363"/>
    <w:semiHidden/>
    <w:unhideWhenUsed/>
    <w:qFormat/>
    <w:uiPriority w:val="99"/>
    <w:pPr>
      <w:ind w:left="100" w:leftChars="2100"/>
    </w:pPr>
  </w:style>
  <w:style w:type="paragraph" w:styleId="40">
    <w:name w:val="List Bullet 3"/>
    <w:basedOn w:val="1"/>
    <w:semiHidden/>
    <w:unhideWhenUsed/>
    <w:qFormat/>
    <w:uiPriority w:val="99"/>
    <w:pPr>
      <w:numPr>
        <w:ilvl w:val="0"/>
        <w:numId w:val="5"/>
      </w:numPr>
      <w:contextualSpacing/>
    </w:pPr>
  </w:style>
  <w:style w:type="paragraph" w:styleId="41">
    <w:name w:val="Body Text Indent"/>
    <w:basedOn w:val="1"/>
    <w:link w:val="487"/>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unhideWhenUsed/>
    <w:qFormat/>
    <w:uiPriority w:val="0"/>
    <w:pPr>
      <w:widowControl w:val="0"/>
      <w:ind w:left="600" w:leftChars="600"/>
      <w:jc w:val="both"/>
    </w:pPr>
    <w:rPr>
      <w:rFonts w:ascii="Times New Roman" w:hAnsi="Times New Roman" w:cs="Times New Roman"/>
      <w:kern w:val="2"/>
      <w:sz w:val="21"/>
    </w:rPr>
  </w:style>
  <w:style w:type="paragraph" w:styleId="49">
    <w:name w:val="Plain Text"/>
    <w:basedOn w:val="1"/>
    <w:link w:val="359"/>
    <w:semiHidden/>
    <w:unhideWhenUsed/>
    <w:qFormat/>
    <w:uiPriority w:val="99"/>
    <w:rPr>
      <w:rFonts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qFormat/>
    <w:uiPriority w:val="0"/>
  </w:style>
  <w:style w:type="paragraph" w:styleId="53">
    <w:name w:val="index 3"/>
    <w:basedOn w:val="1"/>
    <w:next w:val="1"/>
    <w:unhideWhenUsed/>
    <w:qFormat/>
    <w:uiPriority w:val="0"/>
    <w:pPr>
      <w:widowControl w:val="0"/>
      <w:ind w:left="400" w:leftChars="400"/>
      <w:jc w:val="both"/>
    </w:pPr>
    <w:rPr>
      <w:rFonts w:ascii="Times New Roman" w:hAnsi="Times New Roman" w:cs="Times New Roman"/>
      <w:kern w:val="2"/>
      <w:sz w:val="21"/>
    </w:rPr>
  </w:style>
  <w:style w:type="paragraph" w:styleId="54">
    <w:name w:val="Date"/>
    <w:basedOn w:val="1"/>
    <w:next w:val="1"/>
    <w:link w:val="421"/>
    <w:semiHidden/>
    <w:unhideWhenUsed/>
    <w:qFormat/>
    <w:uiPriority w:val="99"/>
    <w:pPr>
      <w:ind w:left="100" w:leftChars="2500"/>
    </w:pPr>
  </w:style>
  <w:style w:type="paragraph" w:styleId="55">
    <w:name w:val="Body Text Indent 2"/>
    <w:basedOn w:val="1"/>
    <w:link w:val="491"/>
    <w:semiHidden/>
    <w:unhideWhenUsed/>
    <w:qFormat/>
    <w:uiPriority w:val="99"/>
    <w:pPr>
      <w:spacing w:after="120" w:line="480" w:lineRule="auto"/>
      <w:ind w:left="420" w:leftChars="200"/>
    </w:pPr>
  </w:style>
  <w:style w:type="paragraph" w:styleId="56">
    <w:name w:val="endnote text"/>
    <w:basedOn w:val="1"/>
    <w:link w:val="474"/>
    <w:semiHidden/>
    <w:unhideWhenUsed/>
    <w:qFormat/>
    <w:uiPriority w:val="0"/>
    <w:pPr>
      <w:snapToGrid w:val="0"/>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8"/>
    <w:unhideWhenUsed/>
    <w:qFormat/>
    <w:uiPriority w:val="0"/>
    <w:pPr>
      <w:widowControl w:val="0"/>
      <w:jc w:val="both"/>
    </w:pPr>
    <w:rPr>
      <w:rFonts w:ascii="Times New Roman" w:hAnsi="Times New Roman" w:cs="Times New Roman"/>
      <w:kern w:val="2"/>
      <w:sz w:val="18"/>
      <w:szCs w:val="18"/>
    </w:rPr>
  </w:style>
  <w:style w:type="paragraph" w:styleId="59">
    <w:name w:val="footer"/>
    <w:basedOn w:val="1"/>
    <w:link w:val="519"/>
    <w:qFormat/>
    <w:uiPriority w:val="99"/>
    <w:pPr>
      <w:framePr w:wrap="around" w:vAnchor="text" w:hAnchor="margin" w:xAlign="outside" w:y="1"/>
      <w:widowControl w:val="0"/>
      <w:tabs>
        <w:tab w:val="center" w:pos="4153"/>
        <w:tab w:val="right" w:pos="8306"/>
      </w:tabs>
      <w:snapToGrid w:val="0"/>
      <w:jc w:val="right"/>
    </w:pPr>
    <w:rPr>
      <w:rFonts w:ascii="Times New Roman" w:hAnsi="Times New Roman" w:cs="Times New Roman"/>
      <w:kern w:val="2"/>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link w:val="520"/>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62">
    <w:name w:val="Signature"/>
    <w:basedOn w:val="1"/>
    <w:link w:val="371"/>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unhideWhenUsed/>
    <w:qFormat/>
    <w:uiPriority w:val="0"/>
    <w:pPr>
      <w:widowControl w:val="0"/>
      <w:spacing w:before="100" w:beforeLines="100" w:after="100" w:afterLines="100"/>
      <w:jc w:val="center"/>
    </w:pPr>
    <w:rPr>
      <w:rFonts w:eastAsia="黑体" w:asciiTheme="majorHAnsi" w:hAnsiTheme="majorHAnsi" w:cstheme="majorBidi"/>
      <w:bCs/>
      <w:kern w:val="2"/>
      <w:sz w:val="21"/>
    </w:rPr>
  </w:style>
  <w:style w:type="paragraph" w:styleId="65">
    <w:name w:val="index 1"/>
    <w:basedOn w:val="1"/>
    <w:next w:val="1"/>
    <w:unhideWhenUsed/>
    <w:qFormat/>
    <w:uiPriority w:val="0"/>
    <w:pPr>
      <w:widowControl w:val="0"/>
      <w:jc w:val="both"/>
    </w:pPr>
    <w:rPr>
      <w:rFonts w:cs="Times New Roman"/>
      <w:kern w:val="2"/>
      <w:sz w:val="21"/>
    </w:rPr>
  </w:style>
  <w:style w:type="paragraph" w:styleId="66">
    <w:name w:val="Subtitle"/>
    <w:basedOn w:val="1"/>
    <w:next w:val="1"/>
    <w:link w:val="361"/>
    <w:qFormat/>
    <w:uiPriority w:val="99"/>
    <w:pPr>
      <w:widowControl w:val="0"/>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widowControl w:val="0"/>
      <w:ind w:left="200" w:hanging="200" w:hangingChars="200"/>
      <w:contextualSpacing/>
      <w:jc w:val="both"/>
    </w:pPr>
    <w:rPr>
      <w:rFonts w:ascii="Times New Roman" w:hAnsi="Times New Roman" w:cs="Times New Roman"/>
      <w:kern w:val="2"/>
      <w:sz w:val="21"/>
    </w:rPr>
  </w:style>
  <w:style w:type="paragraph" w:styleId="69">
    <w:name w:val="footnote text"/>
    <w:basedOn w:val="1"/>
    <w:link w:val="521"/>
    <w:qFormat/>
    <w:uiPriority w:val="0"/>
    <w:pPr>
      <w:widowControl w:val="0"/>
      <w:snapToGrid w:val="0"/>
      <w:ind w:left="400" w:leftChars="200" w:hanging="200" w:hangingChars="200"/>
    </w:pPr>
    <w:rPr>
      <w:rFonts w:ascii="Times New Roman" w:hAnsi="Times New Roman" w:cs="Times New Roman"/>
      <w:kern w:val="2"/>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2"/>
    <w:semiHidden/>
    <w:unhideWhenUsed/>
    <w:qFormat/>
    <w:uiPriority w:val="99"/>
    <w:pPr>
      <w:spacing w:after="120"/>
      <w:ind w:left="420" w:leftChars="200"/>
    </w:pPr>
    <w:rPr>
      <w:sz w:val="16"/>
      <w:szCs w:val="16"/>
    </w:rPr>
  </w:style>
  <w:style w:type="paragraph" w:styleId="72">
    <w:name w:val="index 7"/>
    <w:basedOn w:val="1"/>
    <w:next w:val="1"/>
    <w:unhideWhenUsed/>
    <w:qFormat/>
    <w:uiPriority w:val="0"/>
    <w:pPr>
      <w:widowControl w:val="0"/>
      <w:ind w:left="1200" w:leftChars="1200"/>
      <w:jc w:val="both"/>
    </w:pPr>
    <w:rPr>
      <w:rFonts w:ascii="Times New Roman" w:hAnsi="Times New Roman" w:cs="Times New Roman"/>
      <w:kern w:val="2"/>
      <w:sz w:val="21"/>
    </w:rPr>
  </w:style>
  <w:style w:type="paragraph" w:styleId="73">
    <w:name w:val="index 9"/>
    <w:basedOn w:val="1"/>
    <w:next w:val="1"/>
    <w:unhideWhenUsed/>
    <w:qFormat/>
    <w:uiPriority w:val="0"/>
    <w:pPr>
      <w:widowControl w:val="0"/>
      <w:ind w:left="1600" w:leftChars="1600"/>
      <w:jc w:val="both"/>
    </w:pPr>
    <w:rPr>
      <w:rFonts w:ascii="Times New Roman" w:hAnsi="Times New Roman" w:cs="Times New Roman"/>
      <w:kern w:val="2"/>
      <w:sz w:val="21"/>
    </w:rPr>
  </w:style>
  <w:style w:type="paragraph" w:styleId="74">
    <w:name w:val="table of figures"/>
    <w:basedOn w:val="1"/>
    <w:next w:val="1"/>
    <w:qFormat/>
    <w:uiPriority w:val="0"/>
    <w:pPr>
      <w:widowControl w:val="0"/>
      <w:jc w:val="both"/>
    </w:pPr>
    <w:rPr>
      <w:rFonts w:ascii="Times New Roman" w:hAnsi="Times New Roman" w:cs="Times New Roman"/>
      <w:kern w:val="2"/>
      <w:sz w:val="21"/>
    </w:rPr>
  </w:style>
  <w:style w:type="paragraph" w:styleId="75">
    <w:name w:val="toc 9"/>
    <w:basedOn w:val="52"/>
    <w:next w:val="1"/>
    <w:qFormat/>
    <w:uiPriority w:val="0"/>
  </w:style>
  <w:style w:type="paragraph" w:styleId="76">
    <w:name w:val="Body Text 2"/>
    <w:basedOn w:val="1"/>
    <w:link w:val="489"/>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2"/>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80">
    <w:name w:val="HTML Preformatted"/>
    <w:basedOn w:val="1"/>
    <w:link w:val="522"/>
    <w:qFormat/>
    <w:uiPriority w:val="99"/>
    <w:pPr>
      <w:widowControl w:val="0"/>
      <w:jc w:val="both"/>
    </w:pPr>
    <w:rPr>
      <w:rFonts w:ascii="Courier New" w:hAnsi="Courier New" w:cs="Courier New"/>
      <w:kern w:val="2"/>
      <w:sz w:val="20"/>
      <w:szCs w:val="20"/>
    </w:rPr>
  </w:style>
  <w:style w:type="paragraph" w:styleId="81">
    <w:name w:val="Normal (Web)"/>
    <w:basedOn w:val="1"/>
    <w:unhideWhenUsed/>
    <w:qFormat/>
    <w:uiPriority w:val="99"/>
    <w:pPr>
      <w:widowControl w:val="0"/>
      <w:jc w:val="both"/>
    </w:pPr>
    <w:rPr>
      <w:rFonts w:ascii="Times New Roman" w:hAnsi="Times New Roman" w:cs="Times New Roman"/>
      <w:kern w:val="2"/>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unhideWhenUsed/>
    <w:qFormat/>
    <w:uiPriority w:val="0"/>
    <w:pPr>
      <w:widowControl w:val="0"/>
      <w:ind w:left="200" w:leftChars="200"/>
      <w:jc w:val="both"/>
    </w:pPr>
    <w:rPr>
      <w:rFonts w:ascii="Times New Roman" w:hAnsi="Times New Roman" w:cs="Times New Roman"/>
      <w:kern w:val="2"/>
      <w:sz w:val="21"/>
    </w:rPr>
  </w:style>
  <w:style w:type="paragraph" w:styleId="84">
    <w:name w:val="Title"/>
    <w:basedOn w:val="1"/>
    <w:qFormat/>
    <w:uiPriority w:val="0"/>
    <w:pPr>
      <w:widowControl w:val="0"/>
      <w:spacing w:before="240" w:after="60"/>
      <w:jc w:val="center"/>
      <w:outlineLvl w:val="0"/>
    </w:pPr>
    <w:rPr>
      <w:rFonts w:ascii="Arial" w:hAnsi="Arial" w:cs="Arial"/>
      <w:b/>
      <w:bCs/>
      <w:kern w:val="2"/>
      <w:sz w:val="32"/>
      <w:szCs w:val="32"/>
    </w:rPr>
  </w:style>
  <w:style w:type="paragraph" w:styleId="85">
    <w:name w:val="annotation subject"/>
    <w:basedOn w:val="35"/>
    <w:next w:val="35"/>
    <w:link w:val="370"/>
    <w:unhideWhenUsed/>
    <w:qFormat/>
    <w:uiPriority w:val="0"/>
    <w:rPr>
      <w:b/>
      <w:bCs/>
    </w:rPr>
  </w:style>
  <w:style w:type="paragraph" w:styleId="86">
    <w:name w:val="Body Text First Indent"/>
    <w:basedOn w:val="28"/>
    <w:link w:val="486"/>
    <w:semiHidden/>
    <w:unhideWhenUsed/>
    <w:qFormat/>
    <w:uiPriority w:val="99"/>
    <w:pPr>
      <w:ind w:firstLine="420" w:firstLineChars="100"/>
    </w:pPr>
  </w:style>
  <w:style w:type="paragraph" w:styleId="87">
    <w:name w:val="Body Text First Indent 2"/>
    <w:basedOn w:val="41"/>
    <w:link w:val="488"/>
    <w:semiHidden/>
    <w:unhideWhenUsed/>
    <w:qFormat/>
    <w:uiPriority w:val="99"/>
    <w:pPr>
      <w:ind w:firstLine="420" w:firstLineChars="200"/>
    </w:pPr>
  </w:style>
  <w:style w:type="table" w:styleId="89">
    <w:name w:val="Table Grid"/>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0"/>
    <w:rPr>
      <w:vertAlign w:val="superscript"/>
    </w:rPr>
  </w:style>
  <w:style w:type="character" w:styleId="234">
    <w:name w:val="page number"/>
    <w:basedOn w:val="231"/>
    <w:qFormat/>
    <w:uiPriority w:val="0"/>
    <w:rPr>
      <w:rFonts w:ascii="Times New Roman" w:hAnsi="Times New Roman" w:eastAsia="宋体"/>
      <w:sz w:val="18"/>
    </w:rPr>
  </w:style>
  <w:style w:type="character" w:styleId="235">
    <w:name w:val="FollowedHyperlink"/>
    <w:basedOn w:val="231"/>
    <w:unhideWhenUsed/>
    <w:qFormat/>
    <w:uiPriority w:val="0"/>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99"/>
    <w:rPr>
      <w:rFonts w:ascii="Courier New" w:hAnsi="Courier New"/>
      <w:sz w:val="20"/>
      <w:szCs w:val="20"/>
    </w:rPr>
  </w:style>
  <w:style w:type="character" w:styleId="244">
    <w:name w:val="annotation reference"/>
    <w:basedOn w:val="231"/>
    <w:unhideWhenUsed/>
    <w:qFormat/>
    <w:uiPriority w:val="0"/>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一级条标题"/>
    <w:next w:val="250"/>
    <w:link w:val="567"/>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50">
    <w:name w:val="段"/>
    <w:link w:val="514"/>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1">
    <w:name w:val="章标题"/>
    <w:next w:val="250"/>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52">
    <w:name w:val="二级条标题"/>
    <w:basedOn w:val="249"/>
    <w:next w:val="250"/>
    <w:link w:val="577"/>
    <w:qFormat/>
    <w:uiPriority w:val="0"/>
    <w:pPr>
      <w:numPr>
        <w:ilvl w:val="0"/>
        <w:numId w:val="0"/>
      </w:numPr>
      <w:spacing w:before="50" w:after="50"/>
      <w:outlineLvl w:val="9"/>
    </w:pPr>
  </w:style>
  <w:style w:type="character" w:customStyle="1" w:styleId="253">
    <w:name w:val="标题 1 字符"/>
    <w:basedOn w:val="231"/>
    <w:link w:val="3"/>
    <w:qFormat/>
    <w:uiPriority w:val="0"/>
    <w:rPr>
      <w:b/>
      <w:bCs/>
      <w:kern w:val="44"/>
      <w:sz w:val="44"/>
      <w:szCs w:val="44"/>
    </w:rPr>
  </w:style>
  <w:style w:type="paragraph" w:styleId="254">
    <w:name w:val="List Paragraph"/>
    <w:basedOn w:val="1"/>
    <w:qFormat/>
    <w:uiPriority w:val="99"/>
    <w:pPr>
      <w:widowControl w:val="0"/>
      <w:ind w:firstLine="420" w:firstLineChars="200"/>
      <w:jc w:val="both"/>
    </w:pPr>
    <w:rPr>
      <w:rFonts w:ascii="Times New Roman" w:hAnsi="Times New Roman" w:cs="Times New Roman"/>
      <w:kern w:val="2"/>
      <w:sz w:val="21"/>
    </w:rPr>
  </w:style>
  <w:style w:type="paragraph" w:customStyle="1" w:styleId="255">
    <w:name w:val="附录章标题"/>
    <w:next w:val="250"/>
    <w:qFormat/>
    <w:uiPriority w:val="0"/>
    <w:pPr>
      <w:numPr>
        <w:ilvl w:val="1"/>
        <w:numId w:val="12"/>
      </w:numPr>
      <w:wordWrap w:val="0"/>
      <w:overflowPunct w:val="0"/>
      <w:autoSpaceDE w:val="0"/>
      <w:spacing w:before="50" w:beforeLines="50" w:after="50" w:afterLines="50"/>
      <w:ind w:left="0"/>
      <w:jc w:val="both"/>
      <w:textAlignment w:val="baseline"/>
    </w:pPr>
    <w:rPr>
      <w:rFonts w:ascii="黑体" w:hAnsi="黑体" w:eastAsia="黑体" w:cs="Times New Roman"/>
      <w:kern w:val="21"/>
      <w:sz w:val="21"/>
      <w:lang w:val="en-US" w:eastAsia="zh-CN" w:bidi="ar-SA"/>
    </w:rPr>
  </w:style>
  <w:style w:type="paragraph" w:customStyle="1" w:styleId="256">
    <w:name w:val="附录标识"/>
    <w:basedOn w:val="1"/>
    <w:next w:val="1"/>
    <w:qFormat/>
    <w:uiPriority w:val="0"/>
    <w:pPr>
      <w:keepNext/>
      <w:numPr>
        <w:ilvl w:val="0"/>
        <w:numId w:val="12"/>
      </w:numPr>
      <w:shd w:val="clear" w:color="FFFFFF" w:fill="FFFFFF"/>
      <w:tabs>
        <w:tab w:val="left" w:pos="6405"/>
      </w:tabs>
      <w:spacing w:before="640" w:after="280"/>
      <w:jc w:val="center"/>
      <w:outlineLvl w:val="0"/>
    </w:pPr>
    <w:rPr>
      <w:rFonts w:ascii="黑体" w:hAnsi="Times New Roman" w:eastAsia="黑体" w:cs="Times New Roman"/>
      <w:sz w:val="21"/>
      <w:szCs w:val="20"/>
    </w:rPr>
  </w:style>
  <w:style w:type="paragraph" w:customStyle="1" w:styleId="257">
    <w:name w:val="附录一级条标题"/>
    <w:basedOn w:val="255"/>
    <w:next w:val="250"/>
    <w:qFormat/>
    <w:uiPriority w:val="0"/>
    <w:pPr>
      <w:numPr>
        <w:ilvl w:val="2"/>
      </w:numPr>
      <w:autoSpaceDN w:val="0"/>
    </w:pPr>
  </w:style>
  <w:style w:type="paragraph" w:customStyle="1" w:styleId="258">
    <w:name w:val="附录二级条标题"/>
    <w:basedOn w:val="1"/>
    <w:next w:val="250"/>
    <w:qFormat/>
    <w:uiPriority w:val="0"/>
    <w:pPr>
      <w:numPr>
        <w:ilvl w:val="3"/>
        <w:numId w:val="12"/>
      </w:numPr>
      <w:wordWrap w:val="0"/>
      <w:overflowPunct w:val="0"/>
      <w:autoSpaceDE w:val="0"/>
      <w:autoSpaceDN w:val="0"/>
      <w:spacing w:before="50" w:beforeLines="50" w:after="50" w:afterLines="50"/>
      <w:jc w:val="both"/>
      <w:textAlignment w:val="baseline"/>
    </w:pPr>
    <w:rPr>
      <w:rFonts w:ascii="黑体" w:hAnsi="Times New Roman" w:eastAsia="黑体" w:cs="Times New Roman"/>
      <w:kern w:val="21"/>
      <w:sz w:val="21"/>
      <w:szCs w:val="20"/>
    </w:rPr>
  </w:style>
  <w:style w:type="paragraph" w:customStyle="1" w:styleId="259">
    <w:name w:val="附录三级条标题"/>
    <w:basedOn w:val="258"/>
    <w:next w:val="250"/>
    <w:qFormat/>
    <w:uiPriority w:val="0"/>
    <w:pPr>
      <w:numPr>
        <w:ilvl w:val="4"/>
      </w:numPr>
    </w:pPr>
  </w:style>
  <w:style w:type="paragraph" w:customStyle="1" w:styleId="260">
    <w:name w:val="附录四级条标题"/>
    <w:basedOn w:val="259"/>
    <w:next w:val="250"/>
    <w:qFormat/>
    <w:uiPriority w:val="0"/>
    <w:pPr>
      <w:numPr>
        <w:ilvl w:val="5"/>
      </w:numPr>
    </w:pPr>
  </w:style>
  <w:style w:type="paragraph" w:customStyle="1" w:styleId="261">
    <w:name w:val="附录五级条标题"/>
    <w:basedOn w:val="260"/>
    <w:next w:val="250"/>
    <w:qFormat/>
    <w:uiPriority w:val="0"/>
    <w:pPr>
      <w:numPr>
        <w:ilvl w:val="6"/>
      </w:numPr>
      <w:outlineLvl w:val="6"/>
    </w:pPr>
  </w:style>
  <w:style w:type="paragraph" w:customStyle="1" w:styleId="262">
    <w:name w:val="三级条标题"/>
    <w:basedOn w:val="252"/>
    <w:next w:val="250"/>
    <w:qFormat/>
    <w:uiPriority w:val="0"/>
    <w:pPr>
      <w:numPr>
        <w:ilvl w:val="3"/>
        <w:numId w:val="13"/>
      </w:numPr>
    </w:pPr>
  </w:style>
  <w:style w:type="paragraph" w:customStyle="1" w:styleId="263">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64">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65">
    <w:name w:val="标准书脚_偶数页"/>
    <w:qFormat/>
    <w:uiPriority w:val="0"/>
    <w:pPr>
      <w:spacing w:before="120"/>
      <w:ind w:right="360" w:firstLine="360"/>
    </w:pPr>
    <w:rPr>
      <w:rFonts w:ascii="Times New Roman" w:hAnsi="Times New Roman" w:eastAsia="宋体" w:cs="Times New Roman"/>
      <w:sz w:val="18"/>
      <w:lang w:val="en-US" w:eastAsia="zh-CN" w:bidi="ar-SA"/>
    </w:rPr>
  </w:style>
  <w:style w:type="paragraph" w:customStyle="1" w:styleId="266">
    <w:name w:val="标准书脚_奇数页"/>
    <w:qFormat/>
    <w:uiPriority w:val="0"/>
    <w:pPr>
      <w:spacing w:before="120"/>
      <w:ind w:right="540"/>
      <w:jc w:val="right"/>
    </w:pPr>
    <w:rPr>
      <w:rFonts w:ascii="Times New Roman" w:hAnsi="Times New Roman" w:eastAsia="宋体" w:cs="Times New Roman"/>
      <w:sz w:val="18"/>
      <w:lang w:val="en-US" w:eastAsia="zh-CN" w:bidi="ar-SA"/>
    </w:rPr>
  </w:style>
  <w:style w:type="paragraph" w:customStyle="1" w:styleId="26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68">
    <w:name w:val="标准书眉_偶数页"/>
    <w:basedOn w:val="267"/>
    <w:next w:val="1"/>
    <w:qFormat/>
    <w:uiPriority w:val="0"/>
    <w:pPr>
      <w:jc w:val="left"/>
    </w:pPr>
  </w:style>
  <w:style w:type="paragraph" w:customStyle="1" w:styleId="269">
    <w:name w:val="标准书眉一"/>
    <w:qFormat/>
    <w:uiPriority w:val="0"/>
    <w:pPr>
      <w:jc w:val="both"/>
    </w:pPr>
    <w:rPr>
      <w:rFonts w:ascii="Times New Roman" w:hAnsi="Times New Roman" w:eastAsia="宋体" w:cs="Times New Roman"/>
      <w:lang w:val="en-US" w:eastAsia="zh-CN" w:bidi="ar-SA"/>
    </w:rPr>
  </w:style>
  <w:style w:type="paragraph" w:customStyle="1" w:styleId="270">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71">
    <w:name w:val="参考文献、索引标题"/>
    <w:basedOn w:val="270"/>
    <w:next w:val="1"/>
    <w:qFormat/>
    <w:uiPriority w:val="0"/>
    <w:pPr>
      <w:spacing w:after="200"/>
    </w:pPr>
    <w:rPr>
      <w:sz w:val="21"/>
    </w:rPr>
  </w:style>
  <w:style w:type="character" w:customStyle="1" w:styleId="272">
    <w:name w:val="发布_1"/>
    <w:basedOn w:val="231"/>
    <w:qFormat/>
    <w:uiPriority w:val="0"/>
    <w:rPr>
      <w:rFonts w:ascii="黑体" w:eastAsia="黑体"/>
      <w:spacing w:val="22"/>
      <w:w w:val="100"/>
      <w:position w:val="3"/>
      <w:sz w:val="28"/>
    </w:rPr>
  </w:style>
  <w:style w:type="paragraph" w:customStyle="1" w:styleId="273">
    <w:name w:val="发布部门GB"/>
    <w:next w:val="250"/>
    <w:qFormat/>
    <w:uiPriority w:val="0"/>
    <w:pPr>
      <w:spacing w:line="360" w:lineRule="exact"/>
      <w:jc w:val="center"/>
    </w:pPr>
    <w:rPr>
      <w:rFonts w:ascii="宋体" w:hAnsi="Times New Roman" w:eastAsia="宋体" w:cs="Times New Roman"/>
      <w:b/>
      <w:sz w:val="36"/>
      <w:lang w:val="en-US" w:eastAsia="zh-CN" w:bidi="ar-SA"/>
    </w:rPr>
  </w:style>
  <w:style w:type="paragraph" w:customStyle="1" w:styleId="274">
    <w:name w:val="发布日期"/>
    <w:qFormat/>
    <w:uiPriority w:val="0"/>
    <w:rPr>
      <w:rFonts w:ascii="黑体" w:hAnsi="黑体" w:eastAsia="黑体" w:cs="Times New Roman"/>
      <w:sz w:val="28"/>
      <w:lang w:val="en-US" w:eastAsia="zh-CN" w:bidi="ar-SA"/>
    </w:rPr>
  </w:style>
  <w:style w:type="paragraph" w:customStyle="1" w:styleId="27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76">
    <w:name w:val="封面标准号2"/>
    <w:basedOn w:val="275"/>
    <w:qFormat/>
    <w:uiPriority w:val="0"/>
    <w:pPr>
      <w:adjustRightInd w:val="0"/>
      <w:spacing w:before="357" w:line="280" w:lineRule="exact"/>
    </w:pPr>
  </w:style>
  <w:style w:type="paragraph" w:customStyle="1" w:styleId="277">
    <w:name w:val="封面标准代替信息"/>
    <w:basedOn w:val="276"/>
    <w:qFormat/>
    <w:uiPriority w:val="0"/>
    <w:pPr>
      <w:spacing w:before="0" w:line="360" w:lineRule="exact"/>
    </w:pPr>
    <w:rPr>
      <w:rFonts w:hAnsi="黑体"/>
      <w:sz w:val="21"/>
    </w:rPr>
  </w:style>
  <w:style w:type="paragraph" w:customStyle="1" w:styleId="27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8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8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8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83">
    <w:name w:val="封面正文"/>
    <w:qFormat/>
    <w:uiPriority w:val="0"/>
    <w:pPr>
      <w:jc w:val="both"/>
    </w:pPr>
    <w:rPr>
      <w:rFonts w:ascii="Times New Roman" w:hAnsi="Times New Roman" w:eastAsia="宋体" w:cs="Times New Roman"/>
      <w:lang w:val="en-US" w:eastAsia="zh-CN" w:bidi="ar-SA"/>
    </w:rPr>
  </w:style>
  <w:style w:type="paragraph" w:customStyle="1" w:styleId="284">
    <w:name w:val="附录表标题"/>
    <w:basedOn w:val="1"/>
    <w:next w:val="1"/>
    <w:qFormat/>
    <w:uiPriority w:val="0"/>
    <w:pPr>
      <w:widowControl w:val="0"/>
      <w:numPr>
        <w:ilvl w:val="1"/>
        <w:numId w:val="14"/>
      </w:numPr>
      <w:tabs>
        <w:tab w:val="left" w:pos="0"/>
      </w:tabs>
      <w:spacing w:before="50" w:beforeLines="50" w:after="50" w:afterLines="50"/>
      <w:jc w:val="center"/>
    </w:pPr>
    <w:rPr>
      <w:rFonts w:ascii="黑体" w:hAnsi="Times New Roman" w:eastAsia="黑体" w:cs="Times New Roman"/>
      <w:kern w:val="2"/>
      <w:sz w:val="21"/>
      <w:szCs w:val="21"/>
    </w:rPr>
  </w:style>
  <w:style w:type="paragraph" w:customStyle="1" w:styleId="285">
    <w:name w:val="附录图标题"/>
    <w:basedOn w:val="1"/>
    <w:next w:val="1"/>
    <w:qFormat/>
    <w:uiPriority w:val="0"/>
    <w:pPr>
      <w:widowControl w:val="0"/>
      <w:numPr>
        <w:ilvl w:val="1"/>
        <w:numId w:val="15"/>
      </w:numPr>
      <w:spacing w:before="50" w:beforeLines="50" w:after="50" w:afterLines="50"/>
      <w:jc w:val="center"/>
    </w:pPr>
    <w:rPr>
      <w:rFonts w:ascii="黑体" w:hAnsi="Times New Roman" w:eastAsia="黑体" w:cs="Times New Roman"/>
      <w:kern w:val="2"/>
      <w:sz w:val="21"/>
      <w:szCs w:val="21"/>
    </w:rPr>
  </w:style>
  <w:style w:type="character" w:customStyle="1" w:styleId="286">
    <w:name w:val="个人答复风格"/>
    <w:basedOn w:val="231"/>
    <w:qFormat/>
    <w:uiPriority w:val="0"/>
    <w:rPr>
      <w:rFonts w:ascii="Arial" w:hAnsi="Arial" w:eastAsia="宋体" w:cs="Arial"/>
      <w:color w:val="auto"/>
      <w:sz w:val="20"/>
    </w:rPr>
  </w:style>
  <w:style w:type="character" w:customStyle="1" w:styleId="287">
    <w:name w:val="个人撰写风格"/>
    <w:basedOn w:val="231"/>
    <w:qFormat/>
    <w:uiPriority w:val="0"/>
    <w:rPr>
      <w:rFonts w:ascii="Arial" w:hAnsi="Arial" w:eastAsia="宋体" w:cs="Arial"/>
      <w:color w:val="auto"/>
      <w:sz w:val="20"/>
    </w:rPr>
  </w:style>
  <w:style w:type="paragraph" w:customStyle="1" w:styleId="288">
    <w:name w:val="列项——"/>
    <w:qFormat/>
    <w:uiPriority w:val="0"/>
    <w:pPr>
      <w:widowControl w:val="0"/>
      <w:numPr>
        <w:ilvl w:val="0"/>
        <w:numId w:val="16"/>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9">
    <w:name w:val="目次、标准名称标题"/>
    <w:basedOn w:val="270"/>
    <w:next w:val="250"/>
    <w:qFormat/>
    <w:uiPriority w:val="0"/>
    <w:pPr>
      <w:spacing w:line="460" w:lineRule="exact"/>
      <w:outlineLvl w:val="9"/>
    </w:pPr>
  </w:style>
  <w:style w:type="paragraph" w:customStyle="1" w:styleId="2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9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92">
    <w:name w:val="其他发布部门"/>
    <w:basedOn w:val="273"/>
    <w:qFormat/>
    <w:uiPriority w:val="0"/>
    <w:pPr>
      <w:framePr w:wrap="around" w:vAnchor="margin" w:hAnchor="text" w:y="1"/>
      <w:spacing w:line="0" w:lineRule="atLeast"/>
    </w:pPr>
    <w:rPr>
      <w:rFonts w:ascii="黑体" w:eastAsia="黑体"/>
      <w:b w:val="0"/>
    </w:rPr>
  </w:style>
  <w:style w:type="paragraph" w:customStyle="1" w:styleId="293">
    <w:name w:val="实施日期"/>
    <w:basedOn w:val="274"/>
    <w:qFormat/>
    <w:uiPriority w:val="0"/>
    <w:pPr>
      <w:jc w:val="right"/>
    </w:pPr>
  </w:style>
  <w:style w:type="paragraph" w:customStyle="1" w:styleId="294">
    <w:name w:val="示例"/>
    <w:next w:val="295"/>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295">
    <w:name w:val="示例段"/>
    <w:basedOn w:val="250"/>
    <w:qFormat/>
    <w:uiPriority w:val="0"/>
    <w:pPr>
      <w:ind w:firstLine="420"/>
    </w:pPr>
    <w:rPr>
      <w:sz w:val="18"/>
    </w:rPr>
  </w:style>
  <w:style w:type="paragraph" w:customStyle="1" w:styleId="296">
    <w:name w:val="数字编号列项（二级）"/>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297">
    <w:name w:val="四级条标题"/>
    <w:basedOn w:val="262"/>
    <w:next w:val="250"/>
    <w:qFormat/>
    <w:uiPriority w:val="0"/>
    <w:pPr>
      <w:numPr>
        <w:ilvl w:val="4"/>
        <w:numId w:val="19"/>
      </w:numPr>
    </w:pPr>
  </w:style>
  <w:style w:type="paragraph" w:customStyle="1" w:styleId="298">
    <w:name w:val="条文脚注"/>
    <w:basedOn w:val="69"/>
    <w:link w:val="334"/>
    <w:qFormat/>
    <w:uiPriority w:val="0"/>
    <w:pPr>
      <w:numPr>
        <w:ilvl w:val="0"/>
        <w:numId w:val="20"/>
      </w:numPr>
      <w:ind w:firstLine="0" w:firstLineChars="0"/>
      <w:jc w:val="both"/>
    </w:pPr>
    <w:rPr>
      <w:rFonts w:ascii="宋体"/>
    </w:rPr>
  </w:style>
  <w:style w:type="paragraph" w:customStyle="1" w:styleId="299">
    <w:name w:val="图表脚注"/>
    <w:next w:val="25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0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01">
    <w:name w:val="无标题条"/>
    <w:next w:val="250"/>
    <w:qFormat/>
    <w:uiPriority w:val="0"/>
    <w:pPr>
      <w:jc w:val="both"/>
    </w:pPr>
    <w:rPr>
      <w:rFonts w:ascii="Times New Roman" w:hAnsi="Times New Roman" w:eastAsia="宋体" w:cs="Times New Roman"/>
      <w:sz w:val="21"/>
      <w:lang w:val="en-US" w:eastAsia="zh-CN" w:bidi="ar-SA"/>
    </w:rPr>
  </w:style>
  <w:style w:type="paragraph" w:customStyle="1" w:styleId="302">
    <w:name w:val="五级条标题"/>
    <w:basedOn w:val="297"/>
    <w:next w:val="250"/>
    <w:qFormat/>
    <w:uiPriority w:val="0"/>
    <w:pPr>
      <w:numPr>
        <w:ilvl w:val="5"/>
      </w:numPr>
    </w:pPr>
  </w:style>
  <w:style w:type="paragraph" w:customStyle="1" w:styleId="303">
    <w:name w:val="正文表标题"/>
    <w:next w:val="250"/>
    <w:qFormat/>
    <w:uiPriority w:val="0"/>
    <w:pPr>
      <w:numPr>
        <w:ilvl w:val="1"/>
        <w:numId w:val="21"/>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4">
    <w:name w:val="正文图标题"/>
    <w:basedOn w:val="303"/>
    <w:next w:val="250"/>
    <w:qFormat/>
    <w:uiPriority w:val="0"/>
    <w:pPr>
      <w:numPr>
        <w:ilvl w:val="0"/>
        <w:numId w:val="22"/>
      </w:numPr>
      <w:tabs>
        <w:tab w:val="clear" w:pos="360"/>
      </w:tabs>
    </w:pPr>
  </w:style>
  <w:style w:type="paragraph" w:customStyle="1" w:styleId="305">
    <w:name w:val="注："/>
    <w:next w:val="1"/>
    <w:qFormat/>
    <w:uiPriority w:val="0"/>
    <w:pPr>
      <w:widowControl w:val="0"/>
      <w:numPr>
        <w:ilvl w:val="0"/>
        <w:numId w:val="23"/>
      </w:numPr>
      <w:autoSpaceDE w:val="0"/>
      <w:autoSpaceDN w:val="0"/>
      <w:jc w:val="both"/>
    </w:pPr>
    <w:rPr>
      <w:rFonts w:ascii="宋体" w:hAnsi="Times New Roman" w:eastAsia="宋体" w:cs="Times New Roman"/>
      <w:sz w:val="18"/>
      <w:szCs w:val="18"/>
      <w:lang w:val="en-US" w:eastAsia="zh-CN" w:bidi="ar-SA"/>
    </w:rPr>
  </w:style>
  <w:style w:type="paragraph" w:customStyle="1" w:styleId="306">
    <w:name w:val="注×："/>
    <w:qFormat/>
    <w:uiPriority w:val="0"/>
    <w:pPr>
      <w:widowControl w:val="0"/>
      <w:autoSpaceDE w:val="0"/>
      <w:autoSpaceDN w:val="0"/>
      <w:jc w:val="both"/>
    </w:pPr>
    <w:rPr>
      <w:rFonts w:ascii="黑体" w:hAnsi="Times New Roman" w:cs="Times New Roman" w:eastAsiaTheme="minorEastAsia"/>
      <w:sz w:val="18"/>
      <w:szCs w:val="18"/>
      <w:lang w:val="en-US" w:eastAsia="zh-CN" w:bidi="ar-SA"/>
    </w:rPr>
  </w:style>
  <w:style w:type="paragraph" w:customStyle="1" w:styleId="307">
    <w:name w:val="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308">
    <w:name w:val="引言一级条标题"/>
    <w:basedOn w:val="1"/>
    <w:next w:val="250"/>
    <w:qFormat/>
    <w:uiPriority w:val="0"/>
    <w:pPr>
      <w:numPr>
        <w:ilvl w:val="0"/>
        <w:numId w:val="24"/>
      </w:numPr>
      <w:tabs>
        <w:tab w:val="clear" w:pos="360"/>
      </w:tabs>
      <w:spacing w:before="50" w:beforeLines="50" w:after="50" w:afterLines="50"/>
      <w:jc w:val="both"/>
    </w:pPr>
    <w:rPr>
      <w:rFonts w:ascii="Times New Roman" w:hAnsi="Times New Roman" w:eastAsia="黑体" w:cs="Times New Roman"/>
      <w:kern w:val="2"/>
      <w:sz w:val="21"/>
    </w:rPr>
  </w:style>
  <w:style w:type="paragraph" w:customStyle="1" w:styleId="309">
    <w:name w:val="示例×："/>
    <w:basedOn w:val="1"/>
    <w:next w:val="295"/>
    <w:qFormat/>
    <w:uiPriority w:val="0"/>
    <w:pPr>
      <w:numPr>
        <w:ilvl w:val="0"/>
        <w:numId w:val="25"/>
      </w:numPr>
      <w:jc w:val="both"/>
    </w:pPr>
    <w:rPr>
      <w:rFonts w:hAnsi="Times New Roman" w:cs="Times New Roman"/>
      <w:sz w:val="18"/>
      <w:szCs w:val="18"/>
    </w:rPr>
  </w:style>
  <w:style w:type="paragraph" w:customStyle="1" w:styleId="310">
    <w:name w:val="工程建设章标题"/>
    <w:next w:val="250"/>
    <w:qFormat/>
    <w:uiPriority w:val="0"/>
    <w:pPr>
      <w:numPr>
        <w:ilvl w:val="1"/>
        <w:numId w:val="26"/>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11">
    <w:name w:val="工程建设节标题"/>
    <w:basedOn w:val="310"/>
    <w:next w:val="250"/>
    <w:qFormat/>
    <w:uiPriority w:val="0"/>
    <w:pPr>
      <w:numPr>
        <w:ilvl w:val="0"/>
        <w:numId w:val="0"/>
      </w:numPr>
      <w:spacing w:before="400" w:after="400" w:line="240" w:lineRule="auto"/>
      <w:outlineLvl w:val="2"/>
    </w:pPr>
    <w:rPr>
      <w:sz w:val="21"/>
    </w:rPr>
  </w:style>
  <w:style w:type="paragraph" w:customStyle="1" w:styleId="312">
    <w:name w:val="工程建设条标题"/>
    <w:basedOn w:val="311"/>
    <w:next w:val="250"/>
    <w:qFormat/>
    <w:uiPriority w:val="0"/>
    <w:pPr>
      <w:numPr>
        <w:ilvl w:val="3"/>
      </w:numPr>
      <w:spacing w:before="0" w:after="0"/>
      <w:jc w:val="left"/>
      <w:outlineLvl w:val="3"/>
    </w:pPr>
    <w:rPr>
      <w:b w:val="0"/>
    </w:rPr>
  </w:style>
  <w:style w:type="paragraph" w:customStyle="1" w:styleId="313">
    <w:name w:val="工程建设表标题"/>
    <w:basedOn w:val="312"/>
    <w:qFormat/>
    <w:uiPriority w:val="0"/>
    <w:pPr>
      <w:numPr>
        <w:ilvl w:val="4"/>
      </w:numPr>
      <w:jc w:val="center"/>
      <w:outlineLvl w:val="4"/>
    </w:pPr>
  </w:style>
  <w:style w:type="paragraph" w:customStyle="1" w:styleId="314">
    <w:name w:val="工程建设图标题"/>
    <w:basedOn w:val="312"/>
    <w:qFormat/>
    <w:uiPriority w:val="0"/>
    <w:pPr>
      <w:numPr>
        <w:ilvl w:val="5"/>
      </w:numPr>
      <w:jc w:val="center"/>
      <w:outlineLvl w:val="5"/>
    </w:pPr>
  </w:style>
  <w:style w:type="paragraph" w:customStyle="1" w:styleId="315">
    <w:name w:val="工程建设公式标题"/>
    <w:basedOn w:val="312"/>
    <w:qFormat/>
    <w:uiPriority w:val="0"/>
    <w:pPr>
      <w:numPr>
        <w:ilvl w:val="6"/>
      </w:numPr>
      <w:jc w:val="center"/>
      <w:outlineLvl w:val="6"/>
    </w:pPr>
  </w:style>
  <w:style w:type="paragraph" w:customStyle="1" w:styleId="316">
    <w:name w:val="工程建设无节条标题"/>
    <w:basedOn w:val="1"/>
    <w:next w:val="250"/>
    <w:qFormat/>
    <w:uiPriority w:val="0"/>
    <w:pPr>
      <w:widowControl w:val="0"/>
      <w:numPr>
        <w:ilvl w:val="8"/>
        <w:numId w:val="26"/>
      </w:numPr>
      <w:tabs>
        <w:tab w:val="clear" w:pos="720"/>
      </w:tabs>
      <w:jc w:val="both"/>
      <w:outlineLvl w:val="3"/>
    </w:pPr>
    <w:rPr>
      <w:rFonts w:ascii="Times New Roman" w:hAnsi="Times New Roman" w:cs="Times New Roman"/>
      <w:kern w:val="2"/>
      <w:sz w:val="21"/>
    </w:rPr>
  </w:style>
  <w:style w:type="paragraph" w:customStyle="1" w:styleId="317">
    <w:name w:val="工程建设款标题"/>
    <w:basedOn w:val="312"/>
    <w:qFormat/>
    <w:uiPriority w:val="0"/>
    <w:pPr>
      <w:numPr>
        <w:ilvl w:val="7"/>
      </w:numPr>
      <w:outlineLvl w:val="9"/>
    </w:pPr>
  </w:style>
  <w:style w:type="paragraph" w:customStyle="1" w:styleId="318">
    <w:name w:val="名称"/>
    <w:basedOn w:val="270"/>
    <w:next w:val="250"/>
    <w:qFormat/>
    <w:uiPriority w:val="0"/>
    <w:pPr>
      <w:spacing w:line="460" w:lineRule="exact"/>
      <w:outlineLvl w:val="9"/>
    </w:pPr>
  </w:style>
  <w:style w:type="paragraph" w:customStyle="1" w:styleId="319">
    <w:name w:val="正文表标题续表"/>
    <w:basedOn w:val="303"/>
    <w:next w:val="250"/>
    <w:qFormat/>
    <w:uiPriority w:val="0"/>
    <w:pPr>
      <w:numPr>
        <w:ilvl w:val="2"/>
      </w:numPr>
    </w:pPr>
  </w:style>
  <w:style w:type="paragraph" w:customStyle="1" w:styleId="320">
    <w:name w:val="附录表标题续表"/>
    <w:basedOn w:val="284"/>
    <w:next w:val="250"/>
    <w:qFormat/>
    <w:uiPriority w:val="0"/>
    <w:pPr>
      <w:numPr>
        <w:ilvl w:val="2"/>
      </w:numPr>
    </w:pPr>
  </w:style>
  <w:style w:type="paragraph" w:customStyle="1" w:styleId="321">
    <w:name w:val="术语定义二级条标题"/>
    <w:basedOn w:val="252"/>
    <w:next w:val="250"/>
    <w:qFormat/>
    <w:uiPriority w:val="0"/>
    <w:pPr>
      <w:spacing w:before="0" w:beforeLines="0" w:after="0" w:afterLines="0"/>
    </w:pPr>
  </w:style>
  <w:style w:type="paragraph" w:customStyle="1" w:styleId="322">
    <w:name w:val="术语定义三级条标题"/>
    <w:basedOn w:val="262"/>
    <w:next w:val="250"/>
    <w:qFormat/>
    <w:uiPriority w:val="0"/>
    <w:pPr>
      <w:spacing w:before="0" w:beforeLines="0" w:after="0" w:afterLines="0"/>
    </w:pPr>
  </w:style>
  <w:style w:type="paragraph" w:customStyle="1" w:styleId="323">
    <w:name w:val="式中"/>
    <w:qFormat/>
    <w:uiPriority w:val="0"/>
    <w:pPr>
      <w:ind w:left="200" w:leftChars="200"/>
    </w:pPr>
    <w:rPr>
      <w:rFonts w:ascii="宋体" w:hAnsi="Times New Roman" w:eastAsia="宋体" w:cs="Times New Roman"/>
      <w:sz w:val="21"/>
      <w:lang w:val="en-US" w:eastAsia="zh-CN" w:bidi="ar-SA"/>
    </w:rPr>
  </w:style>
  <w:style w:type="paragraph" w:customStyle="1" w:styleId="324">
    <w:name w:val="术语定义四级条标题"/>
    <w:basedOn w:val="297"/>
    <w:next w:val="250"/>
    <w:qFormat/>
    <w:uiPriority w:val="0"/>
    <w:pPr>
      <w:spacing w:before="0" w:beforeLines="0" w:after="0" w:afterLines="0"/>
    </w:pPr>
  </w:style>
  <w:style w:type="paragraph" w:customStyle="1" w:styleId="325">
    <w:name w:val="术语定义五级条标题"/>
    <w:basedOn w:val="302"/>
    <w:next w:val="250"/>
    <w:qFormat/>
    <w:uiPriority w:val="0"/>
    <w:pPr>
      <w:spacing w:before="0" w:beforeLines="0" w:after="0" w:afterLines="0"/>
    </w:pPr>
  </w:style>
  <w:style w:type="paragraph" w:customStyle="1" w:styleId="326">
    <w:name w:val="术语定义一级条标题"/>
    <w:basedOn w:val="249"/>
    <w:next w:val="250"/>
    <w:qFormat/>
    <w:uiPriority w:val="0"/>
    <w:pPr>
      <w:spacing w:before="0" w:beforeLines="0" w:after="0" w:afterLines="0"/>
      <w:outlineLvl w:val="9"/>
    </w:pPr>
  </w:style>
  <w:style w:type="paragraph" w:customStyle="1" w:styleId="327">
    <w:name w:val="条文说明"/>
    <w:basedOn w:val="318"/>
    <w:qFormat/>
    <w:uiPriority w:val="0"/>
  </w:style>
  <w:style w:type="paragraph" w:customStyle="1" w:styleId="328">
    <w:name w:val="列项·"/>
    <w:qFormat/>
    <w:uiPriority w:val="0"/>
    <w:pPr>
      <w:numPr>
        <w:ilvl w:val="0"/>
        <w:numId w:val="27"/>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9">
    <w:name w:val="二级无标题条"/>
    <w:basedOn w:val="252"/>
    <w:qFormat/>
    <w:uiPriority w:val="0"/>
    <w:pPr>
      <w:spacing w:before="0" w:beforeLines="0" w:after="0" w:afterLines="0"/>
    </w:pPr>
    <w:rPr>
      <w:rFonts w:eastAsiaTheme="majorEastAsia"/>
    </w:rPr>
  </w:style>
  <w:style w:type="paragraph" w:customStyle="1" w:styleId="330">
    <w:name w:val="三级无标题条"/>
    <w:basedOn w:val="262"/>
    <w:qFormat/>
    <w:uiPriority w:val="0"/>
    <w:pPr>
      <w:spacing w:before="0" w:beforeLines="0" w:after="0" w:afterLines="0"/>
    </w:pPr>
    <w:rPr>
      <w:rFonts w:eastAsiaTheme="majorEastAsia"/>
    </w:rPr>
  </w:style>
  <w:style w:type="paragraph" w:customStyle="1" w:styleId="331">
    <w:name w:val="四级无标题条"/>
    <w:basedOn w:val="297"/>
    <w:qFormat/>
    <w:uiPriority w:val="0"/>
    <w:pPr>
      <w:spacing w:before="0" w:beforeLines="0" w:after="0" w:afterLines="0"/>
    </w:pPr>
    <w:rPr>
      <w:rFonts w:eastAsiaTheme="majorEastAsia"/>
    </w:rPr>
  </w:style>
  <w:style w:type="paragraph" w:customStyle="1" w:styleId="332">
    <w:name w:val="五级无标题条"/>
    <w:basedOn w:val="302"/>
    <w:qFormat/>
    <w:uiPriority w:val="0"/>
    <w:pPr>
      <w:spacing w:before="0" w:beforeLines="0" w:after="0" w:afterLines="0"/>
    </w:pPr>
    <w:rPr>
      <w:rFonts w:eastAsiaTheme="majorEastAsia"/>
    </w:rPr>
  </w:style>
  <w:style w:type="paragraph" w:customStyle="1" w:styleId="333">
    <w:name w:val="一级无标题条"/>
    <w:basedOn w:val="249"/>
    <w:qFormat/>
    <w:uiPriority w:val="0"/>
    <w:pPr>
      <w:spacing w:before="0" w:beforeLines="0" w:after="0" w:afterLines="0"/>
      <w:outlineLvl w:val="9"/>
    </w:pPr>
    <w:rPr>
      <w:rFonts w:eastAsiaTheme="majorEastAsia"/>
    </w:rPr>
  </w:style>
  <w:style w:type="character" w:customStyle="1" w:styleId="334">
    <w:name w:val="条文脚注 Char"/>
    <w:basedOn w:val="335"/>
    <w:link w:val="298"/>
    <w:qFormat/>
    <w:uiPriority w:val="0"/>
    <w:rPr>
      <w:rFonts w:ascii="宋体"/>
      <w:kern w:val="2"/>
      <w:sz w:val="18"/>
      <w:szCs w:val="18"/>
    </w:rPr>
  </w:style>
  <w:style w:type="character" w:customStyle="1" w:styleId="335">
    <w:name w:val="正文文本 字符"/>
    <w:basedOn w:val="231"/>
    <w:link w:val="28"/>
    <w:semiHidden/>
    <w:qFormat/>
    <w:uiPriority w:val="99"/>
    <w:rPr>
      <w:kern w:val="2"/>
      <w:sz w:val="21"/>
      <w:szCs w:val="24"/>
    </w:rPr>
  </w:style>
  <w:style w:type="paragraph" w:customStyle="1" w:styleId="336">
    <w:name w:val="ICS"/>
    <w:basedOn w:val="283"/>
    <w:qFormat/>
    <w:uiPriority w:val="0"/>
    <w:pPr>
      <w:jc w:val="left"/>
    </w:pPr>
    <w:rPr>
      <w:rFonts w:ascii="黑体" w:eastAsia="黑体"/>
      <w:sz w:val="21"/>
    </w:rPr>
  </w:style>
  <w:style w:type="paragraph" w:customStyle="1" w:styleId="337">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8">
    <w:name w:val="发布"/>
    <w:basedOn w:val="28"/>
    <w:qFormat/>
    <w:uiPriority w:val="0"/>
    <w:pPr>
      <w:spacing w:after="0" w:line="280" w:lineRule="exact"/>
      <w:ind w:left="284"/>
    </w:pPr>
    <w:rPr>
      <w:rFonts w:ascii="黑体" w:eastAsia="黑体"/>
      <w:kern w:val="3"/>
      <w:sz w:val="28"/>
    </w:rPr>
  </w:style>
  <w:style w:type="paragraph" w:customStyle="1" w:styleId="339">
    <w:name w:val="标准称谓DB"/>
    <w:next w:val="1"/>
    <w:link w:val="340"/>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40">
    <w:name w:val="标准称谓DB Char"/>
    <w:basedOn w:val="231"/>
    <w:link w:val="339"/>
    <w:qFormat/>
    <w:uiPriority w:val="0"/>
    <w:rPr>
      <w:rFonts w:ascii="Britannic Bold" w:hAnsi="Britannic Bold" w:eastAsia="黑体"/>
      <w:bCs/>
      <w:w w:val="135"/>
      <w:sz w:val="44"/>
    </w:rPr>
  </w:style>
  <w:style w:type="paragraph" w:customStyle="1" w:styleId="341">
    <w:name w:val="标准称谓QB"/>
    <w:next w:val="1"/>
    <w:link w:val="342"/>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2">
    <w:name w:val="标准称谓QB Char"/>
    <w:basedOn w:val="231"/>
    <w:link w:val="341"/>
    <w:qFormat/>
    <w:uiPriority w:val="0"/>
    <w:rPr>
      <w:rFonts w:ascii="Arial Black" w:hAnsi="Arial Black" w:eastAsia="黑体"/>
      <w:bCs/>
      <w:w w:val="135"/>
      <w:sz w:val="44"/>
    </w:rPr>
  </w:style>
  <w:style w:type="paragraph" w:customStyle="1" w:styleId="343">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4">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5">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6">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7">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8">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9">
    <w:name w:val="引言二级条标题"/>
    <w:basedOn w:val="308"/>
    <w:next w:val="250"/>
    <w:qFormat/>
    <w:uiPriority w:val="0"/>
    <w:pPr>
      <w:numPr>
        <w:ilvl w:val="1"/>
      </w:numPr>
      <w:spacing w:before="156" w:after="156"/>
    </w:pPr>
    <w:rPr>
      <w:rFonts w:ascii="黑体"/>
    </w:rPr>
  </w:style>
  <w:style w:type="paragraph" w:customStyle="1" w:styleId="350">
    <w:name w:val="示例X"/>
    <w:basedOn w:val="250"/>
    <w:next w:val="295"/>
    <w:qFormat/>
    <w:uiPriority w:val="0"/>
    <w:rPr>
      <w:sz w:val="18"/>
    </w:rPr>
  </w:style>
  <w:style w:type="paragraph" w:customStyle="1" w:styleId="351">
    <w:name w:val="附录表标号"/>
    <w:basedOn w:val="1"/>
    <w:next w:val="250"/>
    <w:qFormat/>
    <w:uiPriority w:val="0"/>
    <w:pPr>
      <w:widowControl w:val="0"/>
      <w:tabs>
        <w:tab w:val="left" w:pos="0"/>
      </w:tabs>
      <w:snapToGrid w:val="0"/>
      <w:spacing w:line="14" w:lineRule="exact"/>
      <w:jc w:val="center"/>
    </w:pPr>
    <w:rPr>
      <w:rFonts w:ascii="Times New Roman" w:hAnsi="Times New Roman" w:cs="Times New Roman"/>
      <w:color w:val="FFFFFF"/>
      <w:kern w:val="2"/>
      <w:sz w:val="21"/>
    </w:rPr>
  </w:style>
  <w:style w:type="paragraph" w:customStyle="1" w:styleId="352">
    <w:name w:val="附录图标号"/>
    <w:basedOn w:val="1"/>
    <w:next w:val="250"/>
    <w:qFormat/>
    <w:uiPriority w:val="0"/>
    <w:pPr>
      <w:widowControl w:val="0"/>
      <w:numPr>
        <w:ilvl w:val="0"/>
        <w:numId w:val="15"/>
      </w:numPr>
      <w:snapToGrid w:val="0"/>
      <w:spacing w:line="14" w:lineRule="exact"/>
      <w:jc w:val="center"/>
    </w:pPr>
    <w:rPr>
      <w:rFonts w:ascii="Times New Roman" w:hAnsi="Times New Roman" w:cs="Times New Roman"/>
      <w:color w:val="FFFFFF"/>
      <w:kern w:val="2"/>
      <w:sz w:val="21"/>
    </w:rPr>
  </w:style>
  <w:style w:type="paragraph" w:customStyle="1" w:styleId="353">
    <w:name w:val="重要提示"/>
    <w:basedOn w:val="250"/>
    <w:next w:val="250"/>
    <w:qFormat/>
    <w:uiPriority w:val="0"/>
    <w:rPr>
      <w:rFonts w:eastAsia="黑体"/>
    </w:rPr>
  </w:style>
  <w:style w:type="paragraph" w:customStyle="1" w:styleId="354">
    <w:name w:val="公式编号制表符"/>
    <w:basedOn w:val="1"/>
    <w:next w:val="1"/>
    <w:qFormat/>
    <w:uiPriority w:val="0"/>
    <w:pPr>
      <w:tabs>
        <w:tab w:val="center" w:pos="4679"/>
        <w:tab w:val="right" w:leader="dot" w:pos="9299"/>
      </w:tabs>
      <w:autoSpaceDE w:val="0"/>
      <w:autoSpaceDN w:val="0"/>
      <w:jc w:val="both"/>
      <w:textAlignment w:val="center"/>
    </w:pPr>
    <w:rPr>
      <w:rFonts w:hAnsi="Times New Roman" w:cs="Times New Roman"/>
      <w:sz w:val="21"/>
      <w:szCs w:val="20"/>
    </w:rPr>
  </w:style>
  <w:style w:type="paragraph" w:customStyle="1" w:styleId="355">
    <w:name w:val="TOC 标题1"/>
    <w:basedOn w:val="3"/>
    <w:next w:val="1"/>
    <w:unhideWhenUsed/>
    <w:qFormat/>
    <w:uiPriority w:val="39"/>
    <w:pPr>
      <w:outlineLvl w:val="9"/>
    </w:pPr>
  </w:style>
  <w:style w:type="character" w:customStyle="1" w:styleId="356">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7">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8">
    <w:name w:val="称呼 字符"/>
    <w:basedOn w:val="231"/>
    <w:link w:val="37"/>
    <w:semiHidden/>
    <w:qFormat/>
    <w:uiPriority w:val="99"/>
    <w:rPr>
      <w:kern w:val="2"/>
      <w:sz w:val="21"/>
      <w:szCs w:val="24"/>
    </w:rPr>
  </w:style>
  <w:style w:type="character" w:customStyle="1" w:styleId="359">
    <w:name w:val="纯文本 字符"/>
    <w:basedOn w:val="231"/>
    <w:link w:val="49"/>
    <w:semiHidden/>
    <w:qFormat/>
    <w:uiPriority w:val="99"/>
    <w:rPr>
      <w:rFonts w:ascii="宋体" w:hAnsi="Courier New" w:cs="Courier New"/>
      <w:kern w:val="2"/>
      <w:sz w:val="21"/>
      <w:szCs w:val="21"/>
    </w:rPr>
  </w:style>
  <w:style w:type="character" w:customStyle="1" w:styleId="360">
    <w:name w:val="电子邮件签名 字符"/>
    <w:basedOn w:val="231"/>
    <w:link w:val="25"/>
    <w:semiHidden/>
    <w:qFormat/>
    <w:uiPriority w:val="99"/>
    <w:rPr>
      <w:kern w:val="2"/>
      <w:sz w:val="21"/>
      <w:szCs w:val="24"/>
    </w:rPr>
  </w:style>
  <w:style w:type="character" w:customStyle="1" w:styleId="361">
    <w:name w:val="副标题 字符"/>
    <w:basedOn w:val="231"/>
    <w:link w:val="66"/>
    <w:qFormat/>
    <w:uiPriority w:val="99"/>
    <w:rPr>
      <w:rFonts w:asciiTheme="majorHAnsi" w:hAnsiTheme="majorHAnsi" w:cstheme="majorBidi"/>
      <w:b/>
      <w:bCs/>
      <w:kern w:val="28"/>
      <w:sz w:val="32"/>
      <w:szCs w:val="32"/>
    </w:rPr>
  </w:style>
  <w:style w:type="character" w:customStyle="1" w:styleId="362">
    <w:name w:val="宏文本 字符"/>
    <w:basedOn w:val="231"/>
    <w:link w:val="2"/>
    <w:semiHidden/>
    <w:qFormat/>
    <w:uiPriority w:val="99"/>
    <w:rPr>
      <w:rFonts w:ascii="Courier New" w:hAnsi="Courier New" w:cs="Courier New"/>
      <w:kern w:val="2"/>
      <w:sz w:val="24"/>
      <w:szCs w:val="24"/>
    </w:rPr>
  </w:style>
  <w:style w:type="character" w:customStyle="1" w:styleId="363">
    <w:name w:val="结束语 字符"/>
    <w:basedOn w:val="231"/>
    <w:link w:val="39"/>
    <w:semiHidden/>
    <w:qFormat/>
    <w:uiPriority w:val="99"/>
    <w:rPr>
      <w:kern w:val="2"/>
      <w:sz w:val="21"/>
      <w:szCs w:val="24"/>
    </w:rPr>
  </w:style>
  <w:style w:type="character" w:customStyle="1" w:styleId="364">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5">
    <w:name w:val="明显强调1"/>
    <w:basedOn w:val="231"/>
    <w:qFormat/>
    <w:uiPriority w:val="21"/>
    <w:rPr>
      <w:i/>
      <w:iCs/>
      <w:color w:val="5B9BD5" w:themeColor="accent1"/>
      <w14:textFill>
        <w14:solidFill>
          <w14:schemeClr w14:val="accent1"/>
        </w14:solidFill>
      </w14:textFill>
    </w:rPr>
  </w:style>
  <w:style w:type="paragraph" w:styleId="366">
    <w:name w:val="Intense Quote"/>
    <w:basedOn w:val="1"/>
    <w:next w:val="1"/>
    <w:link w:val="367"/>
    <w:qFormat/>
    <w:uiPriority w:val="30"/>
    <w:pPr>
      <w:widowControl w:val="0"/>
      <w:pBdr>
        <w:top w:val="single" w:color="5B9BD5" w:themeColor="accent1" w:sz="4" w:space="10"/>
        <w:bottom w:val="single" w:color="5B9BD5" w:themeColor="accent1" w:sz="4" w:space="10"/>
      </w:pBdr>
      <w:spacing w:before="360" w:after="360"/>
      <w:ind w:left="864" w:right="864"/>
      <w:jc w:val="center"/>
    </w:pPr>
    <w:rPr>
      <w:rFonts w:ascii="Times New Roman" w:hAnsi="Times New Roman" w:cs="Times New Roman"/>
      <w:i/>
      <w:iCs/>
      <w:color w:val="5B9BD5" w:themeColor="accent1"/>
      <w:kern w:val="2"/>
      <w:sz w:val="21"/>
      <w14:textFill>
        <w14:solidFill>
          <w14:schemeClr w14:val="accent1"/>
        </w14:solidFill>
      </w14:textFill>
    </w:rPr>
  </w:style>
  <w:style w:type="character" w:customStyle="1" w:styleId="367">
    <w:name w:val="明显引用 字符"/>
    <w:basedOn w:val="231"/>
    <w:link w:val="366"/>
    <w:qFormat/>
    <w:uiPriority w:val="30"/>
    <w:rPr>
      <w:i/>
      <w:iCs/>
      <w:color w:val="5B9BD5" w:themeColor="accent1"/>
      <w:kern w:val="2"/>
      <w:sz w:val="21"/>
      <w:szCs w:val="24"/>
      <w14:textFill>
        <w14:solidFill>
          <w14:schemeClr w14:val="accent1"/>
        </w14:solidFill>
      </w14:textFill>
    </w:rPr>
  </w:style>
  <w:style w:type="character" w:customStyle="1" w:styleId="368">
    <w:name w:val="批注框文本 字符"/>
    <w:basedOn w:val="231"/>
    <w:link w:val="58"/>
    <w:qFormat/>
    <w:uiPriority w:val="0"/>
    <w:rPr>
      <w:kern w:val="2"/>
      <w:sz w:val="18"/>
      <w:szCs w:val="18"/>
    </w:rPr>
  </w:style>
  <w:style w:type="character" w:customStyle="1" w:styleId="369">
    <w:name w:val="批注文字 字符"/>
    <w:basedOn w:val="231"/>
    <w:link w:val="35"/>
    <w:qFormat/>
    <w:uiPriority w:val="0"/>
    <w:rPr>
      <w:kern w:val="2"/>
      <w:sz w:val="21"/>
      <w:szCs w:val="24"/>
    </w:rPr>
  </w:style>
  <w:style w:type="character" w:customStyle="1" w:styleId="370">
    <w:name w:val="批注主题 字符"/>
    <w:basedOn w:val="369"/>
    <w:link w:val="85"/>
    <w:semiHidden/>
    <w:qFormat/>
    <w:uiPriority w:val="0"/>
    <w:rPr>
      <w:b/>
      <w:bCs/>
      <w:kern w:val="2"/>
      <w:sz w:val="21"/>
      <w:szCs w:val="24"/>
    </w:rPr>
  </w:style>
  <w:style w:type="character" w:customStyle="1" w:styleId="371">
    <w:name w:val="签名 字符"/>
    <w:basedOn w:val="231"/>
    <w:link w:val="62"/>
    <w:semiHidden/>
    <w:qFormat/>
    <w:uiPriority w:val="99"/>
    <w:rPr>
      <w:kern w:val="2"/>
      <w:sz w:val="21"/>
      <w:szCs w:val="24"/>
    </w:rPr>
  </w:style>
  <w:style w:type="table" w:customStyle="1" w:styleId="372">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3">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4">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5">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6">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7">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8">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9">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0">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1">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2">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3">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4">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5">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6">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7">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8">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9">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90">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1">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2">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3">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4">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5">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6">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7">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8">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9">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00">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7">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8">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9">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10">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1">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2">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3">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4">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0">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1">
    <w:name w:val="日期 字符"/>
    <w:basedOn w:val="231"/>
    <w:link w:val="54"/>
    <w:semiHidden/>
    <w:qFormat/>
    <w:uiPriority w:val="99"/>
    <w:rPr>
      <w:kern w:val="2"/>
      <w:sz w:val="21"/>
      <w:szCs w:val="24"/>
    </w:rPr>
  </w:style>
  <w:style w:type="character" w:customStyle="1" w:styleId="422">
    <w:name w:val="书籍标题1"/>
    <w:basedOn w:val="231"/>
    <w:qFormat/>
    <w:uiPriority w:val="33"/>
    <w:rPr>
      <w:b/>
      <w:bCs/>
      <w:i/>
      <w:iCs/>
      <w:spacing w:val="5"/>
    </w:rPr>
  </w:style>
  <w:style w:type="paragraph" w:customStyle="1" w:styleId="423">
    <w:name w:val="书目1"/>
    <w:basedOn w:val="1"/>
    <w:next w:val="1"/>
    <w:semiHidden/>
    <w:unhideWhenUsed/>
    <w:qFormat/>
    <w:uiPriority w:val="37"/>
  </w:style>
  <w:style w:type="table" w:customStyle="1" w:styleId="424">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5">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6">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7">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8">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9">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30">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1">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2">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3">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4">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5">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6">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7">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8">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9">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40">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1">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2">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3">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4">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5">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6">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7">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8">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9">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50">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1">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2">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3">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4">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5">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6">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7">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8">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9">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60">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1">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2">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3">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4">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5">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6">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7">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8">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9">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70">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1">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2">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3">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4">
    <w:name w:val="尾注文本 字符"/>
    <w:basedOn w:val="231"/>
    <w:link w:val="56"/>
    <w:semiHidden/>
    <w:qFormat/>
    <w:uiPriority w:val="0"/>
    <w:rPr>
      <w:kern w:val="2"/>
      <w:sz w:val="21"/>
      <w:szCs w:val="24"/>
    </w:rPr>
  </w:style>
  <w:style w:type="character" w:customStyle="1" w:styleId="475">
    <w:name w:val="文档结构图 字符"/>
    <w:basedOn w:val="231"/>
    <w:link w:val="33"/>
    <w:semiHidden/>
    <w:qFormat/>
    <w:uiPriority w:val="0"/>
    <w:rPr>
      <w:rFonts w:ascii="Microsoft YaHei UI" w:eastAsia="Microsoft YaHei UI"/>
      <w:kern w:val="2"/>
      <w:sz w:val="18"/>
      <w:szCs w:val="18"/>
    </w:rPr>
  </w:style>
  <w:style w:type="table" w:customStyle="1" w:styleId="476">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8">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9">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80">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2">
    <w:name w:val="信息标题 字符"/>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3">
    <w:name w:val="Quote"/>
    <w:basedOn w:val="1"/>
    <w:next w:val="1"/>
    <w:link w:val="484"/>
    <w:qFormat/>
    <w:uiPriority w:val="29"/>
    <w:pPr>
      <w:widowControl w:val="0"/>
      <w:spacing w:before="200" w:after="160"/>
      <w:ind w:left="864" w:right="864"/>
      <w:jc w:val="center"/>
    </w:pPr>
    <w:rPr>
      <w:rFonts w:ascii="Times New Roman" w:hAnsi="Times New Roman" w:cs="Times New Roman"/>
      <w:i/>
      <w:iCs/>
      <w:color w:val="404040" w:themeColor="text1" w:themeTint="BF"/>
      <w:kern w:val="2"/>
      <w:sz w:val="21"/>
      <w14:textFill>
        <w14:solidFill>
          <w14:schemeClr w14:val="tx1">
            <w14:lumMod w14:val="75000"/>
            <w14:lumOff w14:val="25000"/>
          </w14:schemeClr>
        </w14:solidFill>
      </w14:textFill>
    </w:rPr>
  </w:style>
  <w:style w:type="character" w:customStyle="1" w:styleId="484">
    <w:name w:val="引用 字符"/>
    <w:basedOn w:val="231"/>
    <w:link w:val="483"/>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5">
    <w:name w:val="Placeholder Text"/>
    <w:basedOn w:val="231"/>
    <w:semiHidden/>
    <w:qFormat/>
    <w:uiPriority w:val="99"/>
    <w:rPr>
      <w:color w:val="808080"/>
    </w:rPr>
  </w:style>
  <w:style w:type="character" w:customStyle="1" w:styleId="486">
    <w:name w:val="正文文本首行缩进 字符"/>
    <w:basedOn w:val="335"/>
    <w:link w:val="86"/>
    <w:semiHidden/>
    <w:qFormat/>
    <w:uiPriority w:val="99"/>
    <w:rPr>
      <w:kern w:val="2"/>
      <w:sz w:val="21"/>
      <w:szCs w:val="24"/>
    </w:rPr>
  </w:style>
  <w:style w:type="character" w:customStyle="1" w:styleId="487">
    <w:name w:val="正文文本缩进 字符"/>
    <w:basedOn w:val="231"/>
    <w:link w:val="41"/>
    <w:semiHidden/>
    <w:qFormat/>
    <w:uiPriority w:val="99"/>
    <w:rPr>
      <w:kern w:val="2"/>
      <w:sz w:val="21"/>
      <w:szCs w:val="24"/>
    </w:rPr>
  </w:style>
  <w:style w:type="character" w:customStyle="1" w:styleId="488">
    <w:name w:val="正文文本首行缩进 2 字符"/>
    <w:basedOn w:val="487"/>
    <w:link w:val="87"/>
    <w:semiHidden/>
    <w:qFormat/>
    <w:uiPriority w:val="99"/>
    <w:rPr>
      <w:kern w:val="2"/>
      <w:sz w:val="21"/>
      <w:szCs w:val="24"/>
    </w:rPr>
  </w:style>
  <w:style w:type="character" w:customStyle="1" w:styleId="489">
    <w:name w:val="正文文本 2 字符"/>
    <w:basedOn w:val="231"/>
    <w:link w:val="76"/>
    <w:semiHidden/>
    <w:qFormat/>
    <w:uiPriority w:val="99"/>
    <w:rPr>
      <w:kern w:val="2"/>
      <w:sz w:val="21"/>
      <w:szCs w:val="24"/>
    </w:rPr>
  </w:style>
  <w:style w:type="character" w:customStyle="1" w:styleId="490">
    <w:name w:val="正文文本 3 字符"/>
    <w:basedOn w:val="231"/>
    <w:link w:val="38"/>
    <w:semiHidden/>
    <w:qFormat/>
    <w:uiPriority w:val="99"/>
    <w:rPr>
      <w:kern w:val="2"/>
      <w:sz w:val="16"/>
      <w:szCs w:val="16"/>
    </w:rPr>
  </w:style>
  <w:style w:type="character" w:customStyle="1" w:styleId="491">
    <w:name w:val="正文文本缩进 2 字符"/>
    <w:basedOn w:val="231"/>
    <w:link w:val="55"/>
    <w:semiHidden/>
    <w:qFormat/>
    <w:uiPriority w:val="99"/>
    <w:rPr>
      <w:kern w:val="2"/>
      <w:sz w:val="21"/>
      <w:szCs w:val="24"/>
    </w:rPr>
  </w:style>
  <w:style w:type="character" w:customStyle="1" w:styleId="492">
    <w:name w:val="正文文本缩进 3 字符"/>
    <w:basedOn w:val="231"/>
    <w:link w:val="71"/>
    <w:semiHidden/>
    <w:qFormat/>
    <w:uiPriority w:val="99"/>
    <w:rPr>
      <w:kern w:val="2"/>
      <w:sz w:val="16"/>
      <w:szCs w:val="16"/>
    </w:rPr>
  </w:style>
  <w:style w:type="character" w:customStyle="1" w:styleId="493">
    <w:name w:val="注释标题 字符"/>
    <w:basedOn w:val="231"/>
    <w:link w:val="22"/>
    <w:semiHidden/>
    <w:qFormat/>
    <w:uiPriority w:val="99"/>
    <w:rPr>
      <w:kern w:val="2"/>
      <w:sz w:val="21"/>
      <w:szCs w:val="24"/>
    </w:rPr>
  </w:style>
  <w:style w:type="paragraph" w:customStyle="1" w:styleId="494">
    <w:name w:val="附录无标题章"/>
    <w:basedOn w:val="255"/>
    <w:qFormat/>
    <w:uiPriority w:val="0"/>
    <w:pPr>
      <w:spacing w:before="0" w:beforeLines="0" w:after="0" w:afterLines="0"/>
    </w:pPr>
    <w:rPr>
      <w:rFonts w:asciiTheme="majorEastAsia" w:eastAsiaTheme="majorEastAsia"/>
    </w:rPr>
  </w:style>
  <w:style w:type="paragraph" w:customStyle="1" w:styleId="495">
    <w:name w:val="附录一级无标题条"/>
    <w:basedOn w:val="257"/>
    <w:qFormat/>
    <w:uiPriority w:val="0"/>
    <w:pPr>
      <w:spacing w:before="0" w:beforeLines="0" w:after="0" w:afterLines="0"/>
    </w:pPr>
    <w:rPr>
      <w:rFonts w:asciiTheme="majorEastAsia" w:eastAsiaTheme="majorEastAsia"/>
    </w:rPr>
  </w:style>
  <w:style w:type="paragraph" w:customStyle="1" w:styleId="496">
    <w:name w:val="附录二级无标题条"/>
    <w:basedOn w:val="258"/>
    <w:qFormat/>
    <w:uiPriority w:val="0"/>
    <w:pPr>
      <w:spacing w:before="0" w:beforeLines="0" w:after="0" w:afterLines="0"/>
    </w:pPr>
    <w:rPr>
      <w:rFonts w:asciiTheme="majorEastAsia" w:eastAsiaTheme="majorEastAsia"/>
    </w:rPr>
  </w:style>
  <w:style w:type="paragraph" w:customStyle="1" w:styleId="497">
    <w:name w:val="附录三级无标题条"/>
    <w:basedOn w:val="259"/>
    <w:qFormat/>
    <w:uiPriority w:val="0"/>
    <w:pPr>
      <w:spacing w:before="0" w:beforeLines="0" w:after="0" w:afterLines="0"/>
    </w:pPr>
    <w:rPr>
      <w:rFonts w:asciiTheme="majorEastAsia" w:eastAsiaTheme="majorEastAsia"/>
    </w:rPr>
  </w:style>
  <w:style w:type="paragraph" w:customStyle="1" w:styleId="498">
    <w:name w:val="附录四级无标题条"/>
    <w:basedOn w:val="260"/>
    <w:qFormat/>
    <w:uiPriority w:val="0"/>
    <w:pPr>
      <w:spacing w:before="0" w:beforeLines="0" w:after="0" w:afterLines="0"/>
    </w:pPr>
    <w:rPr>
      <w:rFonts w:asciiTheme="majorEastAsia" w:eastAsiaTheme="majorEastAsia"/>
    </w:rPr>
  </w:style>
  <w:style w:type="paragraph" w:customStyle="1" w:styleId="499">
    <w:name w:val="标准标志TB"/>
    <w:basedOn w:val="1"/>
    <w:qFormat/>
    <w:uiPriority w:val="0"/>
    <w:pPr>
      <w:shd w:val="solid" w:color="FFFFFF" w:fill="FFFFFF"/>
      <w:spacing w:line="0" w:lineRule="atLeast"/>
      <w:jc w:val="right"/>
    </w:pPr>
    <w:rPr>
      <w:rFonts w:ascii="Times New Roman" w:hAnsi="Times New Roman" w:eastAsia="Arial Unicode MS" w:cs="Times New Roman"/>
      <w:b/>
      <w:w w:val="130"/>
      <w:kern w:val="2"/>
      <w:sz w:val="96"/>
      <w:szCs w:val="20"/>
    </w:rPr>
  </w:style>
  <w:style w:type="paragraph" w:customStyle="1" w:styleId="500">
    <w:name w:val="标准称谓TB"/>
    <w:basedOn w:val="1"/>
    <w:qFormat/>
    <w:uiPriority w:val="0"/>
    <w:pPr>
      <w:widowControl w:val="0"/>
      <w:kinsoku w:val="0"/>
      <w:overflowPunct w:val="0"/>
      <w:autoSpaceDE w:val="0"/>
      <w:autoSpaceDN w:val="0"/>
      <w:spacing w:line="0" w:lineRule="atLeast"/>
      <w:jc w:val="center"/>
    </w:pPr>
    <w:rPr>
      <w:rFonts w:ascii="黑体" w:hAnsi="黑体" w:eastAsia="黑体" w:cs="Times New Roman"/>
      <w:bCs/>
      <w:spacing w:val="40"/>
      <w:sz w:val="72"/>
      <w:szCs w:val="20"/>
    </w:rPr>
  </w:style>
  <w:style w:type="paragraph" w:customStyle="1" w:styleId="501">
    <w:name w:val="发布GB"/>
    <w:basedOn w:val="28"/>
    <w:qFormat/>
    <w:uiPriority w:val="0"/>
    <w:pPr>
      <w:spacing w:after="0" w:line="280" w:lineRule="exact"/>
      <w:ind w:left="284"/>
    </w:pPr>
    <w:rPr>
      <w:rFonts w:ascii="黑体" w:eastAsia="黑体"/>
      <w:kern w:val="3"/>
      <w:sz w:val="28"/>
    </w:rPr>
  </w:style>
  <w:style w:type="paragraph" w:customStyle="1" w:styleId="502">
    <w:name w:val="发布DB"/>
    <w:basedOn w:val="501"/>
    <w:qFormat/>
    <w:uiPriority w:val="0"/>
    <w:pPr>
      <w:ind w:left="567"/>
    </w:pPr>
  </w:style>
  <w:style w:type="paragraph" w:customStyle="1" w:styleId="503">
    <w:name w:val="发布HB"/>
    <w:basedOn w:val="501"/>
    <w:qFormat/>
    <w:uiPriority w:val="0"/>
    <w:pPr>
      <w:ind w:left="567"/>
    </w:pPr>
  </w:style>
  <w:style w:type="paragraph" w:customStyle="1" w:styleId="504">
    <w:name w:val="发布QB"/>
    <w:basedOn w:val="501"/>
    <w:qFormat/>
    <w:uiPriority w:val="0"/>
    <w:pPr>
      <w:ind w:left="567"/>
    </w:pPr>
  </w:style>
  <w:style w:type="paragraph" w:customStyle="1" w:styleId="505">
    <w:name w:val="发布TB"/>
    <w:basedOn w:val="501"/>
    <w:qFormat/>
    <w:uiPriority w:val="0"/>
    <w:pPr>
      <w:ind w:left="567"/>
    </w:pPr>
  </w:style>
  <w:style w:type="paragraph" w:customStyle="1" w:styleId="506">
    <w:name w:val="发布部门TB"/>
    <w:basedOn w:val="1"/>
    <w:qFormat/>
    <w:uiPriority w:val="0"/>
    <w:pPr>
      <w:spacing w:line="360" w:lineRule="exact"/>
      <w:jc w:val="center"/>
    </w:pPr>
    <w:rPr>
      <w:rFonts w:ascii="黑体" w:hAnsi="黑体" w:eastAsia="黑体" w:cs="Times New Roman"/>
      <w:spacing w:val="20"/>
      <w:w w:val="135"/>
      <w:sz w:val="36"/>
      <w:szCs w:val="20"/>
    </w:rPr>
  </w:style>
  <w:style w:type="paragraph" w:customStyle="1" w:styleId="507">
    <w:name w:val="标准标志CEC"/>
    <w:basedOn w:val="1"/>
    <w:qFormat/>
    <w:uiPriority w:val="0"/>
    <w:pPr>
      <w:widowControl w:val="0"/>
      <w:jc w:val="right"/>
    </w:pPr>
    <w:rPr>
      <w:rFonts w:ascii="Times New Roman" w:hAnsi="Times New Roman" w:eastAsia="Times New Roman" w:cs="Times New Roman"/>
      <w:b/>
      <w:kern w:val="2"/>
      <w:sz w:val="96"/>
    </w:rPr>
  </w:style>
  <w:style w:type="paragraph" w:customStyle="1" w:styleId="508">
    <w:name w:val="标准称谓CEC"/>
    <w:basedOn w:val="1"/>
    <w:qFormat/>
    <w:uiPriority w:val="0"/>
    <w:pPr>
      <w:widowControl w:val="0"/>
      <w:jc w:val="center"/>
    </w:pPr>
    <w:rPr>
      <w:rFonts w:ascii="Times New Roman" w:hAnsi="Times New Roman" w:eastAsia="黑体" w:cs="Times New Roman"/>
      <w:b/>
      <w:w w:val="132"/>
      <w:sz w:val="52"/>
    </w:rPr>
  </w:style>
  <w:style w:type="paragraph" w:customStyle="1" w:styleId="509">
    <w:name w:val="发布CEC"/>
    <w:basedOn w:val="501"/>
    <w:qFormat/>
    <w:uiPriority w:val="0"/>
  </w:style>
  <w:style w:type="paragraph" w:customStyle="1" w:styleId="510">
    <w:name w:val="发布部门CEC"/>
    <w:basedOn w:val="1"/>
    <w:qFormat/>
    <w:uiPriority w:val="0"/>
    <w:pPr>
      <w:widowControl w:val="0"/>
      <w:snapToGrid w:val="0"/>
      <w:jc w:val="both"/>
    </w:pPr>
    <w:rPr>
      <w:rFonts w:ascii="Times New Roman" w:hAnsi="Times New Roman" w:cs="Times New Roman"/>
      <w:b/>
      <w:w w:val="135"/>
      <w:sz w:val="36"/>
    </w:rPr>
  </w:style>
  <w:style w:type="paragraph" w:customStyle="1" w:styleId="511">
    <w:name w:val="标准正文公式"/>
    <w:basedOn w:val="1"/>
    <w:next w:val="1"/>
    <w:qFormat/>
    <w:uiPriority w:val="0"/>
    <w:pPr>
      <w:widowControl w:val="0"/>
      <w:tabs>
        <w:tab w:val="center" w:pos="4678"/>
        <w:tab w:val="right" w:leader="middleDot" w:pos="9356"/>
      </w:tabs>
      <w:adjustRightInd w:val="0"/>
      <w:jc w:val="both"/>
    </w:pPr>
    <w:rPr>
      <w:rFonts w:cs="Times New Roman"/>
      <w:kern w:val="2"/>
      <w:sz w:val="21"/>
      <w:szCs w:val="21"/>
    </w:rPr>
  </w:style>
  <w:style w:type="paragraph" w:customStyle="1" w:styleId="512">
    <w:name w:val="附录公式标号"/>
    <w:basedOn w:val="254"/>
    <w:qFormat/>
    <w:uiPriority w:val="0"/>
    <w:pPr>
      <w:numPr>
        <w:ilvl w:val="0"/>
        <w:numId w:val="28"/>
      </w:numPr>
      <w:snapToGrid w:val="0"/>
      <w:spacing w:line="14" w:lineRule="atLeast"/>
      <w:ind w:firstLineChars="0"/>
    </w:pPr>
    <w:rPr>
      <w:color w:val="FFFFFF" w:themeColor="background1"/>
      <w:sz w:val="2"/>
      <w14:textFill>
        <w14:solidFill>
          <w14:schemeClr w14:val="bg1"/>
        </w14:solidFill>
      </w14:textFill>
    </w:rPr>
  </w:style>
  <w:style w:type="paragraph" w:customStyle="1" w:styleId="513">
    <w:name w:val="附录公式编号"/>
    <w:basedOn w:val="28"/>
    <w:qFormat/>
    <w:uiPriority w:val="0"/>
    <w:pPr>
      <w:numPr>
        <w:ilvl w:val="1"/>
        <w:numId w:val="28"/>
      </w:numPr>
    </w:pPr>
  </w:style>
  <w:style w:type="character" w:customStyle="1" w:styleId="514">
    <w:name w:val="段 Char"/>
    <w:link w:val="250"/>
    <w:qFormat/>
    <w:uiPriority w:val="0"/>
    <w:rPr>
      <w:rFonts w:ascii="宋体"/>
      <w:sz w:val="21"/>
    </w:rPr>
  </w:style>
  <w:style w:type="character" w:customStyle="1" w:styleId="515">
    <w:name w:val="未处理的提及1"/>
    <w:basedOn w:val="231"/>
    <w:unhideWhenUsed/>
    <w:qFormat/>
    <w:uiPriority w:val="99"/>
    <w:rPr>
      <w:color w:val="605E5C"/>
      <w:shd w:val="clear" w:color="auto" w:fill="E1DFDD"/>
    </w:rPr>
  </w:style>
  <w:style w:type="paragraph" w:customStyle="1" w:styleId="516">
    <w:name w:val="列项——（一级）"/>
    <w:qFormat/>
    <w:uiPriority w:val="0"/>
    <w:pPr>
      <w:widowControl w:val="0"/>
      <w:numPr>
        <w:ilvl w:val="0"/>
        <w:numId w:val="29"/>
      </w:numPr>
      <w:jc w:val="both"/>
    </w:pPr>
    <w:rPr>
      <w:rFonts w:ascii="宋体" w:hAnsi="Times New Roman" w:eastAsia="宋体" w:cs="Times New Roman"/>
      <w:sz w:val="21"/>
      <w:lang w:val="en-US" w:eastAsia="zh-CN" w:bidi="ar-SA"/>
    </w:rPr>
  </w:style>
  <w:style w:type="paragraph" w:customStyle="1" w:styleId="517">
    <w:name w:val="列项●（二级）"/>
    <w:qFormat/>
    <w:uiPriority w:val="0"/>
    <w:pPr>
      <w:numPr>
        <w:ilvl w:val="1"/>
        <w:numId w:val="29"/>
      </w:numPr>
      <w:tabs>
        <w:tab w:val="left" w:pos="840"/>
      </w:tabs>
      <w:jc w:val="both"/>
    </w:pPr>
    <w:rPr>
      <w:rFonts w:ascii="宋体" w:hAnsi="Times New Roman" w:eastAsia="宋体" w:cs="Times New Roman"/>
      <w:sz w:val="21"/>
      <w:lang w:val="en-US" w:eastAsia="zh-CN" w:bidi="ar-SA"/>
    </w:rPr>
  </w:style>
  <w:style w:type="paragraph" w:customStyle="1" w:styleId="518">
    <w:name w:val="列项◆（三级）"/>
    <w:basedOn w:val="1"/>
    <w:qFormat/>
    <w:uiPriority w:val="0"/>
    <w:pPr>
      <w:widowControl w:val="0"/>
      <w:numPr>
        <w:ilvl w:val="2"/>
        <w:numId w:val="29"/>
      </w:numPr>
      <w:jc w:val="both"/>
    </w:pPr>
    <w:rPr>
      <w:rFonts w:hAnsi="Times New Roman" w:cs="Times New Roman"/>
      <w:kern w:val="2"/>
      <w:sz w:val="21"/>
      <w:szCs w:val="21"/>
    </w:rPr>
  </w:style>
  <w:style w:type="character" w:customStyle="1" w:styleId="519">
    <w:name w:val="页脚 字符"/>
    <w:basedOn w:val="231"/>
    <w:link w:val="59"/>
    <w:qFormat/>
    <w:uiPriority w:val="99"/>
    <w:rPr>
      <w:kern w:val="2"/>
      <w:sz w:val="18"/>
      <w:szCs w:val="18"/>
    </w:rPr>
  </w:style>
  <w:style w:type="character" w:customStyle="1" w:styleId="520">
    <w:name w:val="页眉 字符"/>
    <w:basedOn w:val="231"/>
    <w:link w:val="61"/>
    <w:qFormat/>
    <w:uiPriority w:val="99"/>
    <w:rPr>
      <w:kern w:val="2"/>
      <w:sz w:val="18"/>
      <w:szCs w:val="18"/>
    </w:rPr>
  </w:style>
  <w:style w:type="character" w:customStyle="1" w:styleId="521">
    <w:name w:val="脚注文本 字符"/>
    <w:basedOn w:val="231"/>
    <w:link w:val="69"/>
    <w:qFormat/>
    <w:uiPriority w:val="0"/>
    <w:rPr>
      <w:kern w:val="2"/>
      <w:sz w:val="18"/>
      <w:szCs w:val="18"/>
    </w:rPr>
  </w:style>
  <w:style w:type="character" w:customStyle="1" w:styleId="522">
    <w:name w:val="HTML 预设格式 字符"/>
    <w:basedOn w:val="231"/>
    <w:link w:val="80"/>
    <w:qFormat/>
    <w:uiPriority w:val="99"/>
    <w:rPr>
      <w:rFonts w:ascii="Courier New" w:hAnsi="Courier New" w:cs="Courier New"/>
      <w:kern w:val="2"/>
    </w:rPr>
  </w:style>
  <w:style w:type="character" w:customStyle="1" w:styleId="523">
    <w:name w:val="附录公式 Char"/>
    <w:basedOn w:val="514"/>
    <w:link w:val="524"/>
    <w:qFormat/>
    <w:uiPriority w:val="0"/>
    <w:rPr>
      <w:rFonts w:ascii="宋体"/>
      <w:sz w:val="21"/>
    </w:rPr>
  </w:style>
  <w:style w:type="paragraph" w:customStyle="1" w:styleId="524">
    <w:name w:val="附录公式"/>
    <w:basedOn w:val="250"/>
    <w:next w:val="250"/>
    <w:link w:val="523"/>
    <w:qFormat/>
    <w:uiPriority w:val="0"/>
    <w:pPr>
      <w:tabs>
        <w:tab w:val="center" w:pos="4201"/>
        <w:tab w:val="right" w:leader="dot" w:pos="9298"/>
      </w:tabs>
      <w:autoSpaceDE w:val="0"/>
      <w:autoSpaceDN w:val="0"/>
      <w:ind w:firstLine="420"/>
    </w:pPr>
  </w:style>
  <w:style w:type="character" w:customStyle="1" w:styleId="525">
    <w:name w:val="首示例 Char"/>
    <w:link w:val="526"/>
    <w:qFormat/>
    <w:uiPriority w:val="0"/>
    <w:rPr>
      <w:rFonts w:ascii="宋体" w:hAnsi="宋体"/>
      <w:kern w:val="2"/>
      <w:sz w:val="18"/>
      <w:szCs w:val="18"/>
    </w:rPr>
  </w:style>
  <w:style w:type="paragraph" w:customStyle="1" w:styleId="526">
    <w:name w:val="首示例"/>
    <w:next w:val="250"/>
    <w:link w:val="525"/>
    <w:qFormat/>
    <w:uiPriority w:val="0"/>
    <w:pPr>
      <w:numPr>
        <w:ilvl w:val="0"/>
        <w:numId w:val="30"/>
      </w:numPr>
      <w:tabs>
        <w:tab w:val="left" w:pos="360"/>
      </w:tabs>
      <w:ind w:firstLine="0"/>
    </w:pPr>
    <w:rPr>
      <w:rFonts w:ascii="宋体" w:hAnsi="宋体" w:eastAsia="宋体" w:cs="Times New Roman"/>
      <w:kern w:val="2"/>
      <w:sz w:val="18"/>
      <w:szCs w:val="18"/>
      <w:lang w:val="en-US" w:eastAsia="zh-CN" w:bidi="ar-SA"/>
    </w:rPr>
  </w:style>
  <w:style w:type="paragraph" w:customStyle="1" w:styleId="527">
    <w:name w:val="封面标准名称2"/>
    <w:basedOn w:val="278"/>
    <w:qFormat/>
    <w:uiPriority w:val="0"/>
    <w:pPr>
      <w:framePr w:w="9639" w:h="6917" w:hRule="exact" w:wrap="around" w:vAnchor="page" w:hAnchor="page" w:xAlign="center" w:y="4469" w:anchorLock="1"/>
      <w:spacing w:before="630" w:beforeLines="630"/>
    </w:pPr>
  </w:style>
  <w:style w:type="paragraph" w:customStyle="1" w:styleId="528">
    <w:name w:val="附录五级无"/>
    <w:basedOn w:val="261"/>
    <w:qFormat/>
    <w:uiPriority w:val="0"/>
    <w:pPr>
      <w:numPr>
        <w:numId w:val="26"/>
      </w:numPr>
      <w:tabs>
        <w:tab w:val="left" w:pos="360"/>
      </w:tabs>
      <w:spacing w:before="0" w:beforeLines="0" w:after="0" w:afterLines="0"/>
    </w:pPr>
    <w:rPr>
      <w:rFonts w:ascii="宋体" w:eastAsia="宋体"/>
      <w:szCs w:val="21"/>
    </w:rPr>
  </w:style>
  <w:style w:type="paragraph" w:customStyle="1" w:styleId="529">
    <w:name w:val="注×：（正文）"/>
    <w:qFormat/>
    <w:uiPriority w:val="0"/>
    <w:pPr>
      <w:numPr>
        <w:ilvl w:val="0"/>
        <w:numId w:val="31"/>
      </w:numPr>
      <w:jc w:val="both"/>
    </w:pPr>
    <w:rPr>
      <w:rFonts w:ascii="宋体" w:hAnsi="Times New Roman" w:eastAsia="宋体" w:cs="Times New Roman"/>
      <w:sz w:val="18"/>
      <w:szCs w:val="18"/>
      <w:lang w:val="en-US" w:eastAsia="zh-CN" w:bidi="ar-SA"/>
    </w:rPr>
  </w:style>
  <w:style w:type="paragraph" w:customStyle="1" w:styleId="530">
    <w:name w:val="二级无"/>
    <w:basedOn w:val="252"/>
    <w:qFormat/>
    <w:uiPriority w:val="0"/>
    <w:pPr>
      <w:tabs>
        <w:tab w:val="left" w:pos="360"/>
      </w:tabs>
      <w:spacing w:before="0" w:beforeLines="0" w:after="0" w:afterLines="0"/>
      <w:outlineLvl w:val="3"/>
    </w:pPr>
    <w:rPr>
      <w:rFonts w:ascii="宋体" w:eastAsia="宋体"/>
    </w:rPr>
  </w:style>
  <w:style w:type="paragraph" w:customStyle="1" w:styleId="531">
    <w:name w:val="其他实施日期"/>
    <w:basedOn w:val="293"/>
    <w:qFormat/>
    <w:uiPriority w:val="0"/>
    <w:pPr>
      <w:framePr w:w="3997" w:h="471" w:hRule="exact" w:vSpace="181" w:wrap="around" w:vAnchor="page" w:hAnchor="text" w:x="7089" w:y="14097" w:anchorLock="1"/>
    </w:pPr>
    <w:rPr>
      <w:rFonts w:ascii="Times New Roman" w:hAnsi="Times New Roman"/>
    </w:rPr>
  </w:style>
  <w:style w:type="paragraph" w:customStyle="1" w:styleId="532">
    <w:name w:val="附录一级无"/>
    <w:basedOn w:val="257"/>
    <w:qFormat/>
    <w:uiPriority w:val="0"/>
    <w:pPr>
      <w:numPr>
        <w:numId w:val="26"/>
      </w:numPr>
      <w:tabs>
        <w:tab w:val="left" w:pos="360"/>
      </w:tabs>
      <w:spacing w:before="0" w:beforeLines="0" w:after="0" w:afterLines="0"/>
      <w:outlineLvl w:val="2"/>
    </w:pPr>
    <w:rPr>
      <w:rFonts w:ascii="宋体" w:eastAsia="宋体"/>
      <w:szCs w:val="21"/>
    </w:rPr>
  </w:style>
  <w:style w:type="paragraph" w:customStyle="1" w:styleId="533">
    <w:name w:val="发布部门"/>
    <w:next w:val="25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3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535">
    <w:name w:val="四级无"/>
    <w:basedOn w:val="297"/>
    <w:qFormat/>
    <w:uiPriority w:val="0"/>
    <w:pPr>
      <w:numPr>
        <w:numId w:val="22"/>
      </w:numPr>
      <w:tabs>
        <w:tab w:val="left" w:pos="2100"/>
      </w:tabs>
      <w:spacing w:before="0" w:beforeLines="0" w:after="0" w:afterLines="0"/>
      <w:outlineLvl w:val="5"/>
    </w:pPr>
    <w:rPr>
      <w:rFonts w:ascii="宋体" w:eastAsia="宋体"/>
    </w:rPr>
  </w:style>
  <w:style w:type="paragraph" w:customStyle="1" w:styleId="536">
    <w:name w:val="三级无"/>
    <w:basedOn w:val="262"/>
    <w:qFormat/>
    <w:uiPriority w:val="0"/>
    <w:pPr>
      <w:numPr>
        <w:numId w:val="22"/>
      </w:numPr>
      <w:tabs>
        <w:tab w:val="left" w:pos="1680"/>
      </w:tabs>
      <w:spacing w:before="0" w:beforeLines="0" w:after="0" w:afterLines="0"/>
      <w:outlineLvl w:val="4"/>
    </w:pPr>
    <w:rPr>
      <w:rFonts w:ascii="宋体" w:eastAsia="宋体"/>
    </w:rPr>
  </w:style>
  <w:style w:type="paragraph" w:customStyle="1" w:styleId="537">
    <w:name w:val="五级无"/>
    <w:basedOn w:val="302"/>
    <w:qFormat/>
    <w:uiPriority w:val="0"/>
    <w:pPr>
      <w:numPr>
        <w:numId w:val="22"/>
      </w:numPr>
      <w:tabs>
        <w:tab w:val="left" w:pos="2520"/>
      </w:tabs>
      <w:spacing w:before="0" w:beforeLines="0" w:after="0" w:afterLines="0"/>
      <w:outlineLvl w:val="6"/>
    </w:pPr>
    <w:rPr>
      <w:rFonts w:ascii="宋体" w:eastAsia="宋体"/>
    </w:rPr>
  </w:style>
  <w:style w:type="paragraph" w:customStyle="1" w:styleId="53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39">
    <w:name w:val="封面标准文稿编辑信息2"/>
    <w:basedOn w:val="279"/>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540">
    <w:name w:val="示例后文字"/>
    <w:basedOn w:val="250"/>
    <w:next w:val="250"/>
    <w:qFormat/>
    <w:uiPriority w:val="0"/>
    <w:pPr>
      <w:tabs>
        <w:tab w:val="center" w:pos="4201"/>
        <w:tab w:val="right" w:leader="dot" w:pos="9298"/>
      </w:tabs>
      <w:autoSpaceDE w:val="0"/>
      <w:autoSpaceDN w:val="0"/>
      <w:ind w:firstLine="360"/>
    </w:pPr>
    <w:rPr>
      <w:sz w:val="18"/>
    </w:rPr>
  </w:style>
  <w:style w:type="paragraph" w:customStyle="1" w:styleId="54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2">
    <w:name w:val="附录三级无"/>
    <w:basedOn w:val="259"/>
    <w:qFormat/>
    <w:uiPriority w:val="0"/>
    <w:pPr>
      <w:numPr>
        <w:numId w:val="26"/>
      </w:numPr>
      <w:spacing w:before="0" w:beforeLines="0" w:after="0" w:afterLines="0"/>
      <w:outlineLvl w:val="4"/>
    </w:pPr>
    <w:rPr>
      <w:rFonts w:ascii="宋体" w:eastAsia="宋体"/>
      <w:szCs w:val="21"/>
    </w:rPr>
  </w:style>
  <w:style w:type="paragraph" w:customStyle="1" w:styleId="543">
    <w:name w:val="注：（正文）"/>
    <w:basedOn w:val="305"/>
    <w:next w:val="250"/>
    <w:qFormat/>
    <w:uiPriority w:val="0"/>
    <w:pPr>
      <w:numPr>
        <w:ilvl w:val="0"/>
        <w:numId w:val="32"/>
      </w:numPr>
    </w:pPr>
  </w:style>
  <w:style w:type="paragraph" w:customStyle="1" w:styleId="544">
    <w:name w:val="图标脚注说明"/>
    <w:basedOn w:val="250"/>
    <w:qFormat/>
    <w:uiPriority w:val="0"/>
    <w:pPr>
      <w:tabs>
        <w:tab w:val="center" w:pos="4201"/>
        <w:tab w:val="right" w:leader="dot" w:pos="9298"/>
      </w:tabs>
      <w:autoSpaceDE w:val="0"/>
      <w:autoSpaceDN w:val="0"/>
      <w:ind w:left="840" w:hanging="420" w:firstLineChars="0"/>
    </w:pPr>
    <w:rPr>
      <w:sz w:val="18"/>
      <w:szCs w:val="18"/>
    </w:rPr>
  </w:style>
  <w:style w:type="paragraph" w:customStyle="1" w:styleId="54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546">
    <w:name w:val="附录公式编号制表符"/>
    <w:basedOn w:val="1"/>
    <w:next w:val="250"/>
    <w:qFormat/>
    <w:uiPriority w:val="0"/>
    <w:pPr>
      <w:tabs>
        <w:tab w:val="center" w:pos="4201"/>
        <w:tab w:val="right" w:leader="dot" w:pos="9298"/>
      </w:tabs>
      <w:autoSpaceDE w:val="0"/>
      <w:autoSpaceDN w:val="0"/>
      <w:jc w:val="both"/>
    </w:pPr>
    <w:rPr>
      <w:rFonts w:hAnsi="Times New Roman" w:cs="Times New Roman"/>
      <w:sz w:val="21"/>
      <w:szCs w:val="20"/>
    </w:rPr>
  </w:style>
  <w:style w:type="paragraph" w:customStyle="1" w:styleId="54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48">
    <w:name w:val="封面标准文稿类别2"/>
    <w:basedOn w:val="280"/>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549">
    <w:name w:val="终结线"/>
    <w:basedOn w:val="1"/>
    <w:qFormat/>
    <w:uiPriority w:val="0"/>
    <w:pPr>
      <w:framePr w:hSpace="181" w:vSpace="181" w:wrap="around" w:vAnchor="text" w:hAnchor="margin" w:xAlign="center" w:y="285"/>
      <w:widowControl w:val="0"/>
      <w:jc w:val="both"/>
    </w:pPr>
    <w:rPr>
      <w:rFonts w:ascii="Times New Roman" w:hAnsi="Times New Roman" w:cs="Times New Roman"/>
      <w:kern w:val="2"/>
      <w:sz w:val="21"/>
    </w:rPr>
  </w:style>
  <w:style w:type="paragraph" w:customStyle="1" w:styleId="550">
    <w:name w:val="参考文献"/>
    <w:basedOn w:val="1"/>
    <w:next w:val="250"/>
    <w:qFormat/>
    <w:uiPriority w:val="0"/>
    <w:pPr>
      <w:keepNext/>
      <w:pageBreakBefore/>
      <w:shd w:val="clear" w:color="FFFFFF" w:fill="FFFFFF"/>
      <w:spacing w:before="640" w:after="200"/>
      <w:jc w:val="center"/>
      <w:outlineLvl w:val="0"/>
    </w:pPr>
    <w:rPr>
      <w:rFonts w:ascii="黑体" w:hAnsi="Times New Roman" w:eastAsia="黑体" w:cs="Times New Roman"/>
      <w:sz w:val="21"/>
      <w:szCs w:val="20"/>
    </w:rPr>
  </w:style>
  <w:style w:type="paragraph" w:customStyle="1" w:styleId="551">
    <w:name w:val="其他标准标志"/>
    <w:basedOn w:val="547"/>
    <w:qFormat/>
    <w:uiPriority w:val="0"/>
    <w:pPr>
      <w:framePr w:w="6101" w:wrap="around" w:vAnchor="page" w:hAnchor="page" w:x="4673" w:y="942"/>
    </w:pPr>
    <w:rPr>
      <w:w w:val="130"/>
    </w:rPr>
  </w:style>
  <w:style w:type="paragraph" w:customStyle="1" w:styleId="552">
    <w:name w:val="附录字母编号列项（一级）"/>
    <w:qFormat/>
    <w:uiPriority w:val="0"/>
    <w:pPr>
      <w:numPr>
        <w:ilvl w:val="0"/>
        <w:numId w:val="33"/>
      </w:numPr>
    </w:pPr>
    <w:rPr>
      <w:rFonts w:ascii="宋体" w:hAnsi="Times New Roman" w:eastAsia="宋体" w:cs="Times New Roman"/>
      <w:sz w:val="21"/>
      <w:lang w:val="en-US" w:eastAsia="zh-CN" w:bidi="ar-SA"/>
    </w:rPr>
  </w:style>
  <w:style w:type="paragraph" w:customStyle="1" w:styleId="553">
    <w:name w:val="附录标题"/>
    <w:basedOn w:val="250"/>
    <w:next w:val="250"/>
    <w:qFormat/>
    <w:uiPriority w:val="0"/>
    <w:pPr>
      <w:tabs>
        <w:tab w:val="center" w:pos="4201"/>
        <w:tab w:val="right" w:leader="dot" w:pos="9298"/>
      </w:tabs>
      <w:autoSpaceDE w:val="0"/>
      <w:autoSpaceDN w:val="0"/>
      <w:ind w:firstLine="0" w:firstLineChars="0"/>
      <w:jc w:val="center"/>
    </w:pPr>
    <w:rPr>
      <w:rFonts w:ascii="黑体" w:eastAsia="黑体"/>
    </w:rPr>
  </w:style>
  <w:style w:type="paragraph" w:customStyle="1" w:styleId="554">
    <w:name w:val="附录二级无"/>
    <w:basedOn w:val="258"/>
    <w:qFormat/>
    <w:uiPriority w:val="0"/>
    <w:pPr>
      <w:numPr>
        <w:numId w:val="26"/>
      </w:numPr>
      <w:spacing w:before="0" w:beforeLines="0" w:after="0" w:afterLines="0"/>
      <w:outlineLvl w:val="3"/>
    </w:pPr>
    <w:rPr>
      <w:rFonts w:ascii="宋体" w:eastAsia="宋体"/>
      <w:szCs w:val="21"/>
    </w:rPr>
  </w:style>
  <w:style w:type="paragraph" w:customStyle="1" w:styleId="555">
    <w:name w:val="封面一致性程度标识2"/>
    <w:basedOn w:val="282"/>
    <w:qFormat/>
    <w:uiPriority w:val="0"/>
    <w:pPr>
      <w:framePr w:w="9639" w:h="6917" w:hRule="exact" w:wrap="around" w:vAnchor="page" w:hAnchor="page" w:xAlign="center" w:y="4469" w:anchorLock="1"/>
      <w:widowControl w:val="0"/>
      <w:spacing w:before="440"/>
      <w:textAlignment w:val="center"/>
    </w:pPr>
    <w:rPr>
      <w:rFonts w:ascii="宋体" w:hAnsi="Times New Roman" w:eastAsia="宋体"/>
      <w:szCs w:val="28"/>
    </w:rPr>
  </w:style>
  <w:style w:type="paragraph" w:customStyle="1" w:styleId="556">
    <w:name w:val="一级无"/>
    <w:basedOn w:val="249"/>
    <w:qFormat/>
    <w:uiPriority w:val="0"/>
    <w:pPr>
      <w:numPr>
        <w:numId w:val="22"/>
      </w:numPr>
      <w:tabs>
        <w:tab w:val="left" w:pos="840"/>
      </w:tabs>
      <w:spacing w:before="0" w:beforeLines="0" w:after="0" w:afterLines="0"/>
    </w:pPr>
    <w:rPr>
      <w:rFonts w:ascii="宋体" w:eastAsia="宋体"/>
    </w:rPr>
  </w:style>
  <w:style w:type="paragraph" w:customStyle="1" w:styleId="557">
    <w:name w:val="附录数字编号列项（二级）"/>
    <w:qFormat/>
    <w:uiPriority w:val="0"/>
    <w:pPr>
      <w:numPr>
        <w:ilvl w:val="1"/>
        <w:numId w:val="33"/>
      </w:numPr>
    </w:pPr>
    <w:rPr>
      <w:rFonts w:ascii="宋体" w:hAnsi="Times New Roman" w:eastAsia="宋体" w:cs="Times New Roman"/>
      <w:sz w:val="21"/>
      <w:lang w:val="en-US" w:eastAsia="zh-CN" w:bidi="ar-SA"/>
    </w:rPr>
  </w:style>
  <w:style w:type="paragraph" w:customStyle="1" w:styleId="558">
    <w:name w:val="附录四级无"/>
    <w:basedOn w:val="260"/>
    <w:qFormat/>
    <w:uiPriority w:val="0"/>
    <w:pPr>
      <w:numPr>
        <w:numId w:val="26"/>
      </w:numPr>
      <w:spacing w:before="0" w:beforeLines="0" w:after="0" w:afterLines="0"/>
      <w:outlineLvl w:val="5"/>
    </w:pPr>
    <w:rPr>
      <w:rFonts w:ascii="宋体" w:eastAsia="宋体"/>
      <w:szCs w:val="21"/>
    </w:rPr>
  </w:style>
  <w:style w:type="paragraph" w:customStyle="1" w:styleId="559">
    <w:name w:val="图表脚注说明"/>
    <w:basedOn w:val="1"/>
    <w:qFormat/>
    <w:uiPriority w:val="0"/>
    <w:pPr>
      <w:widowControl w:val="0"/>
      <w:numPr>
        <w:ilvl w:val="0"/>
        <w:numId w:val="34"/>
      </w:numPr>
      <w:jc w:val="both"/>
    </w:pPr>
    <w:rPr>
      <w:rFonts w:hAnsi="Times New Roman" w:cs="Times New Roman"/>
      <w:kern w:val="2"/>
      <w:sz w:val="18"/>
      <w:szCs w:val="18"/>
    </w:rPr>
  </w:style>
  <w:style w:type="paragraph" w:customStyle="1" w:styleId="560">
    <w:name w:val="列项说明"/>
    <w:basedOn w:val="1"/>
    <w:qFormat/>
    <w:uiPriority w:val="0"/>
    <w:pPr>
      <w:widowControl w:val="0"/>
      <w:adjustRightInd w:val="0"/>
      <w:spacing w:line="320" w:lineRule="exact"/>
      <w:ind w:left="400" w:leftChars="200" w:hanging="200" w:hangingChars="200"/>
      <w:textAlignment w:val="baseline"/>
    </w:pPr>
    <w:rPr>
      <w:rFonts w:hAnsi="Times New Roman" w:cs="Times New Roman"/>
      <w:sz w:val="21"/>
      <w:szCs w:val="20"/>
    </w:rPr>
  </w:style>
  <w:style w:type="paragraph" w:customStyle="1" w:styleId="561">
    <w:name w:val="图的脚注"/>
    <w:next w:val="25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562">
    <w:name w:val="正文公式编号制表符"/>
    <w:basedOn w:val="250"/>
    <w:next w:val="250"/>
    <w:qFormat/>
    <w:uiPriority w:val="0"/>
    <w:pPr>
      <w:tabs>
        <w:tab w:val="center" w:pos="4201"/>
        <w:tab w:val="right" w:leader="dot" w:pos="9298"/>
      </w:tabs>
      <w:autoSpaceDE w:val="0"/>
      <w:autoSpaceDN w:val="0"/>
      <w:ind w:firstLine="0" w:firstLineChars="0"/>
    </w:pPr>
  </w:style>
  <w:style w:type="paragraph" w:customStyle="1" w:styleId="563">
    <w:name w:val="其他发布日期"/>
    <w:basedOn w:val="274"/>
    <w:qFormat/>
    <w:uiPriority w:val="0"/>
    <w:pPr>
      <w:framePr w:w="3997" w:h="471" w:hRule="exact" w:vSpace="181" w:wrap="around" w:vAnchor="page" w:hAnchor="text" w:x="1419" w:y="14097" w:anchorLock="1"/>
    </w:pPr>
    <w:rPr>
      <w:rFonts w:ascii="Times New Roman" w:hAnsi="Times New Roman"/>
    </w:rPr>
  </w:style>
  <w:style w:type="paragraph" w:customStyle="1" w:styleId="564">
    <w:name w:val="封面标准英文名称2"/>
    <w:basedOn w:val="281"/>
    <w:qFormat/>
    <w:uiPriority w:val="0"/>
    <w:pPr>
      <w:framePr w:w="9639" w:h="6917" w:hRule="exact" w:wrap="around" w:vAnchor="page" w:hAnchor="page" w:xAlign="center" w:y="4469" w:anchorLock="1"/>
      <w:spacing w:before="370"/>
      <w:textAlignment w:val="center"/>
    </w:pPr>
    <w:rPr>
      <w:rFonts w:ascii="Times New Roman"/>
      <w:szCs w:val="28"/>
    </w:rPr>
  </w:style>
  <w:style w:type="paragraph" w:customStyle="1" w:styleId="565">
    <w:name w:val="列表段落1"/>
    <w:basedOn w:val="1"/>
    <w:qFormat/>
    <w:uiPriority w:val="34"/>
    <w:pPr>
      <w:widowControl w:val="0"/>
      <w:ind w:firstLine="420" w:firstLineChars="200"/>
      <w:jc w:val="both"/>
    </w:pPr>
    <w:rPr>
      <w:rFonts w:ascii="Times New Roman" w:hAnsi="Times New Roman" w:cs="Times New Roman"/>
      <w:kern w:val="2"/>
      <w:sz w:val="21"/>
    </w:rPr>
  </w:style>
  <w:style w:type="character" w:customStyle="1" w:styleId="566">
    <w:name w:val="未处理的提及2"/>
    <w:basedOn w:val="231"/>
    <w:semiHidden/>
    <w:unhideWhenUsed/>
    <w:qFormat/>
    <w:uiPriority w:val="99"/>
    <w:rPr>
      <w:color w:val="605E5C"/>
      <w:shd w:val="clear" w:color="auto" w:fill="E1DFDD"/>
    </w:rPr>
  </w:style>
  <w:style w:type="character" w:customStyle="1" w:styleId="567">
    <w:name w:val="一级条标题 Char"/>
    <w:link w:val="249"/>
    <w:qFormat/>
    <w:uiPriority w:val="0"/>
    <w:rPr>
      <w:rFonts w:ascii="黑体" w:eastAsia="黑体"/>
      <w:sz w:val="21"/>
      <w:szCs w:val="21"/>
    </w:rPr>
  </w:style>
  <w:style w:type="table" w:customStyle="1" w:styleId="568">
    <w:name w:val="网格型1"/>
    <w:basedOn w:val="8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6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70">
    <w:name w:val="页眉 字符1"/>
    <w:qFormat/>
    <w:uiPriority w:val="99"/>
    <w:rPr>
      <w:rFonts w:ascii="Arial" w:hAnsi="Arial"/>
      <w:sz w:val="18"/>
      <w:szCs w:val="18"/>
      <w:lang w:val="en-GB"/>
    </w:rPr>
  </w:style>
  <w:style w:type="paragraph" w:customStyle="1" w:styleId="571">
    <w:name w:val="标准文件_段"/>
    <w:link w:val="57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2">
    <w:name w:val="标准文件_段 Char"/>
    <w:link w:val="571"/>
    <w:qFormat/>
    <w:uiPriority w:val="0"/>
    <w:rPr>
      <w:rFonts w:ascii="宋体"/>
      <w:sz w:val="21"/>
    </w:rPr>
  </w:style>
  <w:style w:type="table" w:customStyle="1" w:styleId="573">
    <w:name w:val="网格型2"/>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4">
    <w:name w:val="未处理的提及21"/>
    <w:basedOn w:val="231"/>
    <w:unhideWhenUsed/>
    <w:qFormat/>
    <w:uiPriority w:val="99"/>
    <w:rPr>
      <w:color w:val="605E5C"/>
      <w:shd w:val="clear" w:color="auto" w:fill="E1DFDD"/>
    </w:rPr>
  </w:style>
  <w:style w:type="paragraph" w:customStyle="1" w:styleId="57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76">
    <w:name w:val="ace-line"/>
    <w:basedOn w:val="1"/>
    <w:qFormat/>
    <w:uiPriority w:val="0"/>
    <w:pPr>
      <w:spacing w:before="100" w:beforeAutospacing="1" w:after="100" w:afterAutospacing="1"/>
    </w:pPr>
  </w:style>
  <w:style w:type="character" w:customStyle="1" w:styleId="577">
    <w:name w:val="二级条标题 Char"/>
    <w:link w:val="252"/>
    <w:qFormat/>
    <w:uiPriority w:val="0"/>
    <w:rPr>
      <w:rFonts w:ascii="黑体" w:eastAsia="黑体"/>
      <w:sz w:val="21"/>
      <w:szCs w:val="21"/>
    </w:rPr>
  </w:style>
  <w:style w:type="paragraph" w:customStyle="1" w:styleId="578">
    <w:name w:val="标准文件_二级条标题"/>
    <w:next w:val="571"/>
    <w:qFormat/>
    <w:uiPriority w:val="0"/>
    <w:pPr>
      <w:widowControl w:val="0"/>
      <w:numPr>
        <w:ilvl w:val="3"/>
        <w:numId w:val="35"/>
      </w:numPr>
      <w:spacing w:before="50" w:beforeLines="50" w:after="50" w:afterLines="50"/>
      <w:ind w:left="425"/>
      <w:jc w:val="both"/>
      <w:outlineLvl w:val="2"/>
    </w:pPr>
    <w:rPr>
      <w:rFonts w:ascii="黑体" w:hAnsi="Times New Roman" w:eastAsia="黑体" w:cs="Times New Roman"/>
      <w:kern w:val="2"/>
      <w:sz w:val="21"/>
      <w:szCs w:val="24"/>
      <w:lang w:val="en-US" w:eastAsia="zh-CN" w:bidi="ar-SA"/>
    </w:rPr>
  </w:style>
  <w:style w:type="paragraph" w:customStyle="1" w:styleId="579">
    <w:name w:val="标准文件_五级条标题"/>
    <w:next w:val="571"/>
    <w:qFormat/>
    <w:uiPriority w:val="0"/>
    <w:pPr>
      <w:widowControl w:val="0"/>
      <w:numPr>
        <w:ilvl w:val="6"/>
        <w:numId w:val="35"/>
      </w:numPr>
      <w:spacing w:before="50" w:beforeLines="50" w:after="50" w:afterLines="50"/>
      <w:jc w:val="both"/>
      <w:outlineLvl w:val="5"/>
    </w:pPr>
    <w:rPr>
      <w:rFonts w:ascii="黑体" w:hAnsi="Times New Roman" w:eastAsia="黑体" w:cs="Times New Roman"/>
      <w:kern w:val="2"/>
      <w:sz w:val="21"/>
      <w:szCs w:val="24"/>
      <w:lang w:val="en-US" w:eastAsia="zh-CN" w:bidi="ar-SA"/>
    </w:rPr>
  </w:style>
  <w:style w:type="paragraph" w:customStyle="1" w:styleId="580">
    <w:name w:val="标准文件_字母编号列项（一级）"/>
    <w:qFormat/>
    <w:uiPriority w:val="0"/>
    <w:pPr>
      <w:numPr>
        <w:ilvl w:val="0"/>
        <w:numId w:val="36"/>
      </w:numPr>
      <w:jc w:val="both"/>
    </w:pPr>
    <w:rPr>
      <w:rFonts w:ascii="宋体" w:hAnsi="Times New Roman" w:eastAsia="宋体" w:cs="Times New Roman"/>
      <w:kern w:val="2"/>
      <w:sz w:val="21"/>
      <w:szCs w:val="24"/>
      <w:lang w:val="en-US" w:eastAsia="zh-CN" w:bidi="ar-SA"/>
    </w:rPr>
  </w:style>
  <w:style w:type="paragraph" w:customStyle="1" w:styleId="581">
    <w:name w:val="标准文件_一级条标题"/>
    <w:basedOn w:val="582"/>
    <w:next w:val="571"/>
    <w:qFormat/>
    <w:uiPriority w:val="0"/>
    <w:pPr>
      <w:numPr>
        <w:ilvl w:val="2"/>
      </w:numPr>
      <w:spacing w:before="50" w:beforeLines="50" w:after="50" w:afterLines="50"/>
      <w:outlineLvl w:val="1"/>
    </w:pPr>
  </w:style>
  <w:style w:type="paragraph" w:customStyle="1" w:styleId="582">
    <w:name w:val="标准文件_章标题"/>
    <w:next w:val="571"/>
    <w:qFormat/>
    <w:uiPriority w:val="0"/>
    <w:pPr>
      <w:numPr>
        <w:ilvl w:val="1"/>
        <w:numId w:val="35"/>
      </w:numPr>
      <w:spacing w:before="100" w:beforeLines="100" w:after="100" w:afterLines="100"/>
      <w:jc w:val="both"/>
      <w:outlineLvl w:val="0"/>
    </w:pPr>
    <w:rPr>
      <w:rFonts w:ascii="黑体" w:hAnsi="Times New Roman" w:eastAsia="黑体" w:cs="Times New Roman"/>
      <w:kern w:val="2"/>
      <w:sz w:val="21"/>
      <w:szCs w:val="24"/>
      <w:lang w:val="en-US" w:eastAsia="zh-CN" w:bidi="ar-SA"/>
    </w:rPr>
  </w:style>
  <w:style w:type="paragraph" w:customStyle="1" w:styleId="583">
    <w:name w:val="标准文件_编号列项（三级）"/>
    <w:qFormat/>
    <w:uiPriority w:val="0"/>
    <w:pPr>
      <w:numPr>
        <w:ilvl w:val="2"/>
        <w:numId w:val="36"/>
      </w:numPr>
    </w:pPr>
    <w:rPr>
      <w:rFonts w:ascii="宋体" w:hAnsi="Times New Roman" w:eastAsia="宋体" w:cs="Times New Roman"/>
      <w:kern w:val="2"/>
      <w:sz w:val="21"/>
      <w:szCs w:val="24"/>
      <w:lang w:val="en-US" w:eastAsia="zh-CN" w:bidi="ar-SA"/>
    </w:rPr>
  </w:style>
  <w:style w:type="paragraph" w:customStyle="1" w:styleId="584">
    <w:name w:val="标准文件_数字编号列项（二级）"/>
    <w:qFormat/>
    <w:uiPriority w:val="0"/>
    <w:pPr>
      <w:numPr>
        <w:ilvl w:val="1"/>
        <w:numId w:val="36"/>
      </w:numPr>
      <w:jc w:val="both"/>
    </w:pPr>
    <w:rPr>
      <w:rFonts w:ascii="宋体" w:hAnsi="Times New Roman" w:eastAsia="宋体" w:cs="Times New Roman"/>
      <w:kern w:val="2"/>
      <w:sz w:val="21"/>
      <w:szCs w:val="24"/>
      <w:lang w:val="en-US" w:eastAsia="zh-CN" w:bidi="ar-SA"/>
    </w:rPr>
  </w:style>
  <w:style w:type="paragraph" w:customStyle="1" w:styleId="585">
    <w:name w:val="标准文件_四级条标题"/>
    <w:next w:val="571"/>
    <w:qFormat/>
    <w:uiPriority w:val="0"/>
    <w:pPr>
      <w:widowControl w:val="0"/>
      <w:numPr>
        <w:ilvl w:val="5"/>
        <w:numId w:val="35"/>
      </w:numPr>
      <w:spacing w:before="50" w:beforeLines="50" w:after="50" w:afterLines="50"/>
      <w:jc w:val="both"/>
      <w:outlineLvl w:val="4"/>
    </w:pPr>
    <w:rPr>
      <w:rFonts w:ascii="黑体" w:hAnsi="Times New Roman" w:eastAsia="黑体" w:cs="Times New Roman"/>
      <w:kern w:val="2"/>
      <w:sz w:val="21"/>
      <w:szCs w:val="24"/>
      <w:lang w:val="en-US" w:eastAsia="zh-CN" w:bidi="ar-SA"/>
    </w:rPr>
  </w:style>
  <w:style w:type="paragraph" w:customStyle="1" w:styleId="586">
    <w:name w:val="标准文件_三级条标题"/>
    <w:basedOn w:val="578"/>
    <w:next w:val="571"/>
    <w:qFormat/>
    <w:uiPriority w:val="0"/>
    <w:pPr>
      <w:widowControl/>
      <w:numPr>
        <w:ilvl w:val="4"/>
      </w:numPr>
      <w:outlineLvl w:val="3"/>
    </w:pPr>
  </w:style>
  <w:style w:type="paragraph" w:customStyle="1" w:styleId="587">
    <w:name w:val="前言标题"/>
    <w:next w:val="1"/>
    <w:qFormat/>
    <w:uiPriority w:val="0"/>
    <w:pPr>
      <w:numPr>
        <w:ilvl w:val="0"/>
        <w:numId w:val="35"/>
      </w:numPr>
      <w:shd w:val="clear" w:color="FFFFFF" w:fill="FFFFFF"/>
      <w:spacing w:before="540" w:after="600"/>
      <w:jc w:val="center"/>
      <w:outlineLvl w:val="0"/>
    </w:pPr>
    <w:rPr>
      <w:rFonts w:ascii="黑体" w:hAnsi="Times New Roman" w:eastAsia="黑体" w:cs="Times New Roman"/>
      <w:kern w:val="2"/>
      <w:sz w:val="32"/>
      <w:szCs w:val="24"/>
      <w:lang w:val="en-US" w:eastAsia="zh-CN" w:bidi="ar-SA"/>
    </w:rPr>
  </w:style>
  <w:style w:type="paragraph" w:customStyle="1" w:styleId="588">
    <w:name w:val="标准文件_术语条一"/>
    <w:basedOn w:val="1"/>
    <w:next w:val="571"/>
    <w:qFormat/>
    <w:uiPriority w:val="0"/>
    <w:pPr>
      <w:numPr>
        <w:ilvl w:val="2"/>
        <w:numId w:val="37"/>
      </w:numPr>
      <w:jc w:val="both"/>
    </w:pPr>
    <w:rPr>
      <w:rFonts w:hAnsi="Times New Roman" w:cs="Times New Roman"/>
      <w:kern w:val="2"/>
      <w:sz w:val="21"/>
    </w:rPr>
  </w:style>
  <w:style w:type="paragraph" w:customStyle="1" w:styleId="589">
    <w:name w:val="标准文件_附录标题"/>
    <w:basedOn w:val="1"/>
    <w:qFormat/>
    <w:uiPriority w:val="0"/>
    <w:pPr>
      <w:numPr>
        <w:ilvl w:val="0"/>
        <w:numId w:val="38"/>
      </w:numPr>
      <w:shd w:val="clear" w:color="FFFFFF" w:fill="FFFFFF"/>
      <w:tabs>
        <w:tab w:val="left" w:pos="6406"/>
      </w:tabs>
      <w:spacing w:before="25" w:beforeLines="25" w:after="280" w:afterLines="50"/>
      <w:jc w:val="center"/>
    </w:pPr>
    <w:rPr>
      <w:rFonts w:ascii="黑体" w:hAnsi="Times New Roman" w:eastAsia="黑体" w:cs="Times New Roman"/>
      <w:kern w:val="2"/>
      <w:sz w:val="21"/>
    </w:rPr>
  </w:style>
  <w:style w:type="paragraph" w:customStyle="1" w:styleId="590">
    <w:name w:val="标准文件_正文英文图标题"/>
    <w:next w:val="571"/>
    <w:qFormat/>
    <w:uiPriority w:val="0"/>
    <w:pPr>
      <w:numPr>
        <w:ilvl w:val="0"/>
        <w:numId w:val="39"/>
      </w:numPr>
      <w:jc w:val="center"/>
    </w:pPr>
    <w:rPr>
      <w:rFonts w:ascii="黑体" w:hAnsi="Times New Roman" w:eastAsia="黑体" w:cs="Times New Roman"/>
      <w:kern w:val="2"/>
      <w:sz w:val="21"/>
      <w:szCs w:val="24"/>
      <w:lang w:val="en-US" w:eastAsia="zh-CN" w:bidi="ar-SA"/>
    </w:rPr>
  </w:style>
  <w:style w:type="character" w:customStyle="1" w:styleId="591">
    <w:name w:val="15"/>
    <w:basedOn w:val="231"/>
    <w:qFormat/>
    <w:uiPriority w:val="0"/>
    <w:rPr>
      <w:rFonts w:hint="default" w:ascii="Times New Roman" w:hAnsi="Times New Roman" w:eastAsia="宋体" w:cs="Times New Roman"/>
      <w:sz w:val="18"/>
      <w:szCs w:val="18"/>
    </w:rPr>
  </w:style>
  <w:style w:type="character" w:customStyle="1" w:styleId="592">
    <w:name w:val="10"/>
    <w:basedOn w:val="231"/>
    <w:qFormat/>
    <w:uiPriority w:val="0"/>
    <w:rPr>
      <w:rFonts w:hint="default" w:ascii="Times New Roman" w:hAnsi="Times New Roman" w:cs="Times New Roman"/>
    </w:rPr>
  </w:style>
  <w:style w:type="paragraph" w:customStyle="1" w:styleId="593">
    <w:name w:val="Table Paragraph"/>
    <w:basedOn w:val="1"/>
    <w:qFormat/>
    <w:uiPriority w:val="1"/>
    <w:pPr>
      <w:widowControl w:val="0"/>
      <w:spacing w:before="133"/>
      <w:ind w:left="119"/>
      <w:jc w:val="both"/>
    </w:pPr>
    <w:rPr>
      <w:rFonts w:ascii="Arial" w:hAnsi="Arial" w:eastAsia="Arial" w:cs="Arial"/>
      <w:kern w:val="2"/>
      <w:sz w:val="21"/>
      <w:lang w:eastAsia="en-US"/>
    </w:rPr>
  </w:style>
  <w:style w:type="character" w:customStyle="1" w:styleId="594">
    <w:name w:val="c-icon30"/>
    <w:basedOn w:val="231"/>
    <w:qFormat/>
    <w:uiPriority w:val="0"/>
  </w:style>
  <w:style w:type="character" w:customStyle="1" w:styleId="595">
    <w:name w:val="hover32"/>
    <w:basedOn w:val="231"/>
    <w:qFormat/>
    <w:uiPriority w:val="0"/>
    <w:rPr>
      <w:color w:val="315EFB"/>
    </w:rPr>
  </w:style>
  <w:style w:type="character" w:customStyle="1" w:styleId="596">
    <w:name w:val="hover33"/>
    <w:basedOn w:val="231"/>
    <w:qFormat/>
    <w:uiPriority w:val="0"/>
  </w:style>
  <w:style w:type="character" w:customStyle="1" w:styleId="597">
    <w:name w:val="hover34"/>
    <w:basedOn w:val="231"/>
    <w:qFormat/>
    <w:uiPriority w:val="0"/>
    <w:rPr>
      <w:color w:val="315EFB"/>
    </w:rPr>
  </w:style>
  <w:style w:type="paragraph" w:customStyle="1" w:styleId="598">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599">
    <w:name w:val="c-icon"/>
    <w:basedOn w:val="231"/>
    <w:qFormat/>
    <w:uiPriority w:val="0"/>
  </w:style>
  <w:style w:type="character" w:customStyle="1" w:styleId="600">
    <w:name w:val="hover26"/>
    <w:basedOn w:val="231"/>
    <w:qFormat/>
    <w:uiPriority w:val="0"/>
  </w:style>
  <w:style w:type="character" w:customStyle="1" w:styleId="601">
    <w:name w:val="hover27"/>
    <w:basedOn w:val="231"/>
    <w:qFormat/>
    <w:uiPriority w:val="0"/>
    <w:rPr>
      <w:color w:val="315EFB"/>
    </w:rPr>
  </w:style>
  <w:style w:type="character" w:customStyle="1" w:styleId="602">
    <w:name w:val="hover28"/>
    <w:basedOn w:val="231"/>
    <w:qFormat/>
    <w:uiPriority w:val="0"/>
    <w:rPr>
      <w:color w:val="315EFB"/>
    </w:rPr>
  </w:style>
  <w:style w:type="character" w:customStyle="1" w:styleId="603">
    <w:name w:val="content-right_2s-h41"/>
    <w:basedOn w:val="231"/>
    <w:qFormat/>
    <w:uiPriority w:val="0"/>
  </w:style>
  <w:style w:type="character" w:customStyle="1" w:styleId="604">
    <w:name w:val="c-icon28"/>
    <w:basedOn w:val="231"/>
    <w:qFormat/>
    <w:uiPriority w:val="0"/>
  </w:style>
  <w:style w:type="character" w:customStyle="1" w:styleId="605">
    <w:name w:val="hover25"/>
    <w:basedOn w:val="231"/>
    <w:qFormat/>
    <w:uiPriority w:val="0"/>
  </w:style>
  <w:style w:type="character" w:customStyle="1" w:styleId="606">
    <w:name w:val="content-right_1thtn1"/>
    <w:basedOn w:val="231"/>
    <w:qFormat/>
    <w:uiPriority w:val="0"/>
  </w:style>
  <w:style w:type="paragraph" w:customStyle="1" w:styleId="607">
    <w:name w:val="WPSOffice手动目录 1"/>
    <w:qFormat/>
    <w:uiPriority w:val="0"/>
    <w:rPr>
      <w:rFonts w:ascii="Times New Roman" w:hAnsi="Times New Roman" w:eastAsia="宋体" w:cs="Times New Roman"/>
      <w:lang w:val="en-US" w:eastAsia="zh-CN" w:bidi="ar-SA"/>
    </w:rPr>
  </w:style>
  <w:style w:type="paragraph" w:customStyle="1" w:styleId="6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0">
    <w:name w:val="mord"/>
    <w:basedOn w:val="231"/>
    <w:qFormat/>
    <w:uiPriority w:val="0"/>
  </w:style>
  <w:style w:type="character" w:customStyle="1" w:styleId="611">
    <w:name w:val="mrel"/>
    <w:basedOn w:val="231"/>
    <w:qFormat/>
    <w:uiPriority w:val="0"/>
  </w:style>
  <w:style w:type="character" w:customStyle="1" w:styleId="612">
    <w:name w:val="mbin"/>
    <w:basedOn w:val="231"/>
    <w:qFormat/>
    <w:uiPriority w:val="0"/>
  </w:style>
  <w:style w:type="paragraph" w:customStyle="1" w:styleId="613">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571A38D1B54F2AA1033EB511AC43BC"/>
        <w:style w:val=""/>
        <w:category>
          <w:name w:val="常规"/>
          <w:gallery w:val="placeholder"/>
        </w:category>
        <w:types>
          <w:type w:val="bbPlcHdr"/>
        </w:types>
        <w:behaviors>
          <w:behavior w:val="content"/>
        </w:behaviors>
        <w:description w:val=""/>
        <w:guid w:val="{B568B8E2-B059-427D-9CB7-AB0BCFB0AF7C}"/>
      </w:docPartPr>
      <w:docPartBody>
        <w:p w14:paraId="738929A0">
          <w:pPr>
            <w:pStyle w:val="5"/>
            <w:rPr>
              <w:rFonts w:hint="eastAsia"/>
            </w:rPr>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50"/>
    <w:rsid w:val="00083C68"/>
    <w:rsid w:val="00167804"/>
    <w:rsid w:val="0024079F"/>
    <w:rsid w:val="002C47D3"/>
    <w:rsid w:val="00390E32"/>
    <w:rsid w:val="003B6975"/>
    <w:rsid w:val="003E2938"/>
    <w:rsid w:val="00420336"/>
    <w:rsid w:val="0042320D"/>
    <w:rsid w:val="00476A45"/>
    <w:rsid w:val="00521487"/>
    <w:rsid w:val="005C00C4"/>
    <w:rsid w:val="005C128A"/>
    <w:rsid w:val="005D2E7C"/>
    <w:rsid w:val="005E5FF9"/>
    <w:rsid w:val="00622909"/>
    <w:rsid w:val="006C0824"/>
    <w:rsid w:val="006F627F"/>
    <w:rsid w:val="00724C2B"/>
    <w:rsid w:val="00736CF5"/>
    <w:rsid w:val="00757468"/>
    <w:rsid w:val="00801CEB"/>
    <w:rsid w:val="00816D1A"/>
    <w:rsid w:val="0086345B"/>
    <w:rsid w:val="0090561E"/>
    <w:rsid w:val="009140B1"/>
    <w:rsid w:val="00926A48"/>
    <w:rsid w:val="00950FEB"/>
    <w:rsid w:val="009722F6"/>
    <w:rsid w:val="009823C9"/>
    <w:rsid w:val="00997584"/>
    <w:rsid w:val="00A323AA"/>
    <w:rsid w:val="00A55CB0"/>
    <w:rsid w:val="00A66A97"/>
    <w:rsid w:val="00A72A07"/>
    <w:rsid w:val="00A82865"/>
    <w:rsid w:val="00B33305"/>
    <w:rsid w:val="00B96904"/>
    <w:rsid w:val="00BC7F15"/>
    <w:rsid w:val="00BE5C23"/>
    <w:rsid w:val="00C238B3"/>
    <w:rsid w:val="00C43994"/>
    <w:rsid w:val="00C8344B"/>
    <w:rsid w:val="00C86020"/>
    <w:rsid w:val="00CD05E5"/>
    <w:rsid w:val="00D420A0"/>
    <w:rsid w:val="00E02450"/>
    <w:rsid w:val="00E1301E"/>
    <w:rsid w:val="00E421C6"/>
    <w:rsid w:val="00E65D37"/>
    <w:rsid w:val="00E72CB7"/>
    <w:rsid w:val="00ED1D32"/>
    <w:rsid w:val="00F02D46"/>
    <w:rsid w:val="00F10010"/>
    <w:rsid w:val="00F26FD0"/>
    <w:rsid w:val="00F757FD"/>
    <w:rsid w:val="00FB1E69"/>
    <w:rsid w:val="00FC4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571A38D1B54F2AA1033EB511AC43B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E5BE-87A7-B144-A6FA-CB00C305E6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18070</Words>
  <Characters>18788</Characters>
  <Lines>150</Lines>
  <Paragraphs>42</Paragraphs>
  <TotalTime>0</TotalTime>
  <ScaleCrop>false</ScaleCrop>
  <LinksUpToDate>false</LinksUpToDate>
  <CharactersWithSpaces>18935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2025-05-16T06:29:00Z</dcterms:created>
  <dc:creator>GY</dc:creator>
  <cp:lastModifiedBy>云</cp:lastModifiedBy>
  <cp:lastPrinted>2025-05-16T06:29:00Z</cp:lastPrinted>
  <dcterms:modified xsi:type="dcterms:W3CDTF">2026-03-09T02:09:27Z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2052-12.1.0.17468</vt:lpwstr>
  </property>
  <property fmtid="{D5CDD505-2E9C-101B-9397-08002B2CF9AE}" pid="22" name="ICV">
    <vt:lpwstr>2E597ED1B4064B1DAF3044B3FA59A809_13</vt:lpwstr>
  </property>
  <property fmtid="{D5CDD505-2E9C-101B-9397-08002B2CF9AE}" pid="23" name="KSOTemplateDocerSaveRecord">
    <vt:lpwstr>eyJoZGlkIjoiMTc0NDc1M2JkYWJkMWI2YWY1Y2U4NzBhMzE3YWNiMjkiLCJ1c2VySWQiOiIyNDcxMjEyNjAifQ==</vt:lpwstr>
  </property>
</Properties>
</file>