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left"/>
        <w:textAlignment w:val="baseline"/>
        <w:rPr>
          <w:rFonts w:hint="eastAsia" w:ascii="公文小标宋简" w:hAnsi="宋体" w:eastAsia="公文小标宋简"/>
          <w:b w:val="0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15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spacing w:before="0" w:after="0" w:line="360" w:lineRule="auto"/>
        <w:jc w:val="center"/>
        <w:textAlignment w:val="baseline"/>
        <w:rPr>
          <w:rFonts w:hint="default" w:ascii="公文小标宋简" w:hAnsi="宋体" w:eastAsia="公文小标宋简"/>
          <w:b w:val="0"/>
          <w:sz w:val="44"/>
          <w:highlight w:val="none"/>
          <w:lang w:val="en-US" w:eastAsia="zh-CN"/>
        </w:rPr>
      </w:pPr>
      <w:r>
        <w:rPr>
          <w:rFonts w:hint="eastAsia" w:ascii="公文小标宋简" w:hAnsi="宋体" w:eastAsia="公文小标宋简"/>
          <w:b w:val="0"/>
          <w:sz w:val="44"/>
          <w:highlight w:val="none"/>
          <w:lang w:val="en-US" w:eastAsia="zh-CN"/>
        </w:rPr>
        <w:t>征文格式和有关要求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宋体" w:eastAsia="黑体" w:cs="Times New Roman"/>
          <w:sz w:val="32"/>
          <w:szCs w:val="32"/>
          <w:highlight w:val="none"/>
        </w:rPr>
      </w:pPr>
      <w:r>
        <w:rPr>
          <w:rFonts w:hint="eastAsia" w:ascii="Times New Roman" w:hAnsi="宋体" w:eastAsia="黑体" w:cs="Times New Roman"/>
          <w:sz w:val="32"/>
          <w:szCs w:val="32"/>
          <w:highlight w:val="none"/>
          <w:lang w:val="en-US" w:eastAsia="zh-CN"/>
        </w:rPr>
        <w:t>□□□□□□论文题目（三号黑体）□□□□□□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作者1</w:t>
      </w:r>
      <w:r>
        <w:rPr>
          <w:rFonts w:hint="eastAsia" w:ascii="仿宋" w:hAnsi="仿宋" w:eastAsia="仿宋" w:cs="仿宋"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highlight w:val="none"/>
        </w:rPr>
        <w:t>，作者2</w:t>
      </w:r>
      <w:r>
        <w:rPr>
          <w:rFonts w:hint="eastAsia" w:ascii="仿宋" w:hAnsi="仿宋" w:eastAsia="仿宋" w:cs="仿宋"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highlight w:val="none"/>
        </w:rPr>
        <w:t>，作者3</w:t>
      </w:r>
      <w:r>
        <w:rPr>
          <w:rFonts w:hint="eastAsia" w:ascii="仿宋" w:hAnsi="仿宋" w:eastAsia="仿宋" w:cs="仿宋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highlight w:val="none"/>
        </w:rPr>
        <w:t>（</w:t>
      </w:r>
      <w:r>
        <w:rPr>
          <w:rFonts w:hint="eastAsia" w:ascii="仿宋" w:hAnsi="仿宋" w:eastAsia="仿宋" w:cs="仿宋"/>
          <w:highlight w:val="none"/>
          <w:lang w:val="en-US" w:eastAsia="zh-CN"/>
        </w:rPr>
        <w:t>五号</w:t>
      </w:r>
      <w:r>
        <w:rPr>
          <w:rFonts w:hint="eastAsia" w:ascii="仿宋" w:hAnsi="仿宋" w:eastAsia="仿宋" w:cs="仿宋"/>
          <w:highlight w:val="none"/>
        </w:rPr>
        <w:t>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（1.学校学院或单位全称，省份  城市  邮编；（五号</w:t>
      </w:r>
      <w:r>
        <w:rPr>
          <w:rFonts w:hint="eastAsia" w:ascii="仿宋" w:hAnsi="仿宋" w:eastAsia="仿宋" w:cs="仿宋"/>
          <w:highlight w:val="none"/>
          <w:lang w:val="en-US" w:eastAsia="zh-CN"/>
        </w:rPr>
        <w:t>仿宋</w:t>
      </w:r>
      <w:r>
        <w:rPr>
          <w:rFonts w:hint="eastAsia" w:ascii="仿宋" w:hAnsi="仿宋" w:eastAsia="仿宋" w:cs="仿宋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2.学校学院或单位全称，省份  城市  邮编）（五号</w:t>
      </w:r>
      <w:r>
        <w:rPr>
          <w:rFonts w:hint="eastAsia" w:ascii="仿宋" w:hAnsi="仿宋" w:eastAsia="仿宋" w:cs="仿宋"/>
          <w:highlight w:val="none"/>
          <w:lang w:val="en-US" w:eastAsia="zh-CN"/>
        </w:rPr>
        <w:t>仿宋</w:t>
      </w:r>
      <w:r>
        <w:rPr>
          <w:rFonts w:hint="eastAsia" w:ascii="仿宋" w:hAnsi="仿宋" w:eastAsia="仿宋" w:cs="仿宋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[摘 要]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（黑体五号）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highlight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[目的]</w:t>
      </w:r>
      <w:r>
        <w:rPr>
          <w:rFonts w:hint="eastAsia" w:ascii="仿宋" w:hAnsi="仿宋" w:eastAsia="仿宋" w:cs="仿宋"/>
          <w:highlight w:val="none"/>
          <w:lang w:val="en-US" w:eastAsia="zh-CN"/>
        </w:rPr>
        <w:t>□□□□□□□□□□□□。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[方法]</w:t>
      </w:r>
      <w:r>
        <w:rPr>
          <w:rFonts w:hint="eastAsia" w:ascii="仿宋" w:hAnsi="仿宋" w:eastAsia="仿宋" w:cs="仿宋"/>
          <w:highlight w:val="none"/>
          <w:lang w:val="en-US" w:eastAsia="zh-CN"/>
        </w:rPr>
        <w:t>□□□□□□□□□□□□。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[结果]</w:t>
      </w:r>
      <w:r>
        <w:rPr>
          <w:rFonts w:hint="eastAsia" w:ascii="仿宋" w:hAnsi="仿宋" w:eastAsia="仿宋" w:cs="仿宋"/>
          <w:highlight w:val="none"/>
          <w:lang w:val="en-US" w:eastAsia="zh-CN"/>
        </w:rPr>
        <w:t>□□□□□□□□□□□□。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[结论]</w:t>
      </w:r>
      <w:r>
        <w:rPr>
          <w:rFonts w:hint="eastAsia" w:ascii="仿宋" w:hAnsi="仿宋" w:eastAsia="仿宋" w:cs="仿宋"/>
          <w:highlight w:val="none"/>
          <w:lang w:val="en-US" w:eastAsia="zh-CN"/>
        </w:rPr>
        <w:t>□□□□□□□□□□□□。（五号宋体）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[关键词]</w:t>
      </w:r>
      <w:r>
        <w:rPr>
          <w:rFonts w:hint="eastAsia"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：</w:t>
      </w:r>
      <w:r>
        <w:rPr>
          <w:rFonts w:hint="default"/>
          <w:highlight w:val="none"/>
          <w:lang w:val="en-US" w:eastAsia="zh-CN"/>
        </w:rPr>
        <w:t>（3~5个，以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；</w:t>
      </w:r>
      <w:r>
        <w:rPr>
          <w:rFonts w:hint="eastAsia"/>
          <w:highlight w:val="none"/>
          <w:lang w:val="en-US" w:eastAsia="zh-CN"/>
        </w:rPr>
        <w:t>”分隔</w:t>
      </w:r>
      <w:r>
        <w:rPr>
          <w:rFonts w:hint="default"/>
          <w:highlight w:val="none"/>
          <w:lang w:val="en-US" w:eastAsia="zh-CN"/>
        </w:rPr>
        <w:t>）关键词1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default"/>
          <w:highlight w:val="none"/>
          <w:lang w:val="en-US" w:eastAsia="zh-CN"/>
        </w:rPr>
        <w:t>关键词2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default"/>
          <w:highlight w:val="none"/>
          <w:lang w:val="en-US" w:eastAsia="zh-CN"/>
        </w:rPr>
        <w:t>……（五号</w:t>
      </w:r>
      <w:r>
        <w:rPr>
          <w:rFonts w:hint="eastAsia"/>
          <w:highlight w:val="none"/>
          <w:lang w:val="en-US" w:eastAsia="zh-CN"/>
        </w:rPr>
        <w:t>宋体</w:t>
      </w:r>
      <w:r>
        <w:rPr>
          <w:rFonts w:hint="default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宋体" w:eastAsia="黑体" w:cs="Times New Roman"/>
          <w:sz w:val="28"/>
          <w:szCs w:val="28"/>
          <w:highlight w:val="none"/>
        </w:rPr>
      </w:pPr>
      <w:r>
        <w:rPr>
          <w:rFonts w:hint="eastAsia" w:ascii="Times New Roman" w:hAnsi="宋体" w:eastAsia="黑体" w:cs="Times New Roman"/>
          <w:sz w:val="28"/>
          <w:szCs w:val="28"/>
          <w:highlight w:val="none"/>
          <w:lang w:val="en-US" w:eastAsia="zh-CN"/>
        </w:rPr>
        <w:t>□□□□□□English title（四号Times New Roman加粗）□□□□□□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Author</w:t>
      </w:r>
      <w:r>
        <w:rPr>
          <w:rFonts w:hint="default" w:ascii="Times New Roman" w:hAnsi="Times New Roman" w:eastAsia="仿宋" w:cs="Times New Roman"/>
          <w:highlight w:val="none"/>
        </w:rPr>
        <w:t>1</w:t>
      </w:r>
      <w:r>
        <w:rPr>
          <w:rFonts w:hint="default" w:ascii="Times New Roman" w:hAnsi="Times New Roman" w:eastAsia="仿宋" w:cs="Times New Roman"/>
          <w:highlight w:val="none"/>
          <w:vertAlign w:val="superscript"/>
        </w:rPr>
        <w:t>1</w:t>
      </w:r>
      <w:r>
        <w:rPr>
          <w:rFonts w:hint="default" w:ascii="Times New Roman" w:hAnsi="Times New Roman" w:eastAsia="仿宋" w:cs="Times New Roman"/>
          <w:highlight w:val="none"/>
        </w:rPr>
        <w:t>，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Author</w:t>
      </w:r>
      <w:r>
        <w:rPr>
          <w:rFonts w:hint="default" w:ascii="Times New Roman" w:hAnsi="Times New Roman" w:eastAsia="仿宋" w:cs="Times New Roman"/>
          <w:highlight w:val="none"/>
        </w:rPr>
        <w:t>2</w:t>
      </w:r>
      <w:r>
        <w:rPr>
          <w:rFonts w:hint="default" w:ascii="Times New Roman" w:hAnsi="Times New Roman" w:eastAsia="仿宋" w:cs="Times New Roman"/>
          <w:highlight w:val="none"/>
          <w:vertAlign w:val="superscript"/>
        </w:rPr>
        <w:t>1</w:t>
      </w:r>
      <w:r>
        <w:rPr>
          <w:rFonts w:hint="default" w:ascii="Times New Roman" w:hAnsi="Times New Roman" w:eastAsia="仿宋" w:cs="Times New Roman"/>
          <w:highlight w:val="none"/>
        </w:rPr>
        <w:t>，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Author</w:t>
      </w:r>
      <w:r>
        <w:rPr>
          <w:rFonts w:hint="default" w:ascii="Times New Roman" w:hAnsi="Times New Roman" w:eastAsia="仿宋" w:cs="Times New Roman"/>
          <w:highlight w:val="none"/>
        </w:rPr>
        <w:t>3</w:t>
      </w:r>
      <w:r>
        <w:rPr>
          <w:rFonts w:hint="default" w:ascii="Times New Roman" w:hAnsi="Times New Roman" w:eastAsia="仿宋" w:cs="Times New Roman"/>
          <w:highlight w:val="none"/>
          <w:vertAlign w:val="superscript"/>
        </w:rPr>
        <w:t>2</w:t>
      </w:r>
      <w:r>
        <w:rPr>
          <w:rFonts w:hint="default" w:ascii="Times New Roman" w:hAnsi="Times New Roman" w:eastAsia="仿宋" w:cs="Times New Roman"/>
          <w:highlight w:val="none"/>
        </w:rPr>
        <w:t>（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Times New Roman，五号</w:t>
      </w:r>
      <w:r>
        <w:rPr>
          <w:rFonts w:hint="default" w:ascii="Times New Roman" w:hAnsi="Times New Roman" w:eastAsia="仿宋" w:cs="Times New Roman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highlight w:val="none"/>
        </w:rPr>
        <w:t>(1.School/Company, City postcode, Nation;(Times New Roman,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highlight w:val="none"/>
        </w:rPr>
        <w:t>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default" w:ascii="Times New Roman" w:hAnsi="Times New Roman" w:eastAsia="仿宋" w:cs="Times New Roman"/>
          <w:highlight w:val="none"/>
        </w:rPr>
        <w:t>2.School/Company, City postcode, Nation)(Times New Roman,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highlight w:val="none"/>
        </w:rPr>
        <w:t>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Abstract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:</w:t>
      </w:r>
      <w:r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" w:cs="Times New Roman"/>
          <w:highlight w:val="none"/>
        </w:rPr>
        <w:t>Times New Roman</w:t>
      </w:r>
      <w:r>
        <w:rPr>
          <w:rFonts w:hint="eastAsia" w:eastAsia="仿宋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highlight w:val="none"/>
        </w:rPr>
        <w:t>号</w:t>
      </w:r>
      <w:r>
        <w:rPr>
          <w:rFonts w:hint="eastAsia" w:eastAsia="仿宋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加粗</w:t>
      </w:r>
      <w:r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英文摘要内容宜与中文摘要对应，可比中文摘要包含更多信息。写作应符合英文思维和表达习惯，使用书面语，语法严谨，逻辑清晰，言简意赅，慎用长难句。对于原创研究类文章，可对摘要按研究目的、方法、结果和结论四个要素进行结构划分，并添加相应的注释：[Objective]…… [Methods]…… [Results]…… [Conclusion]……。对于综述与其他类型的文章，可根据摘要的具体内容，进行相应的结构划分。例如可将摘要的内容划分为：[Objective/Significance] …… [Analysis/Discussion/Progress] …… [Conclusion/Prospect] ……（Times New Roman，五号）</w:t>
      </w:r>
      <w:r>
        <w:rPr>
          <w:rFonts w:hint="eastAsia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Key words:</w:t>
      </w:r>
      <w:r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" w:cs="Times New Roman"/>
          <w:highlight w:val="none"/>
        </w:rPr>
        <w:t>Times New Roman</w:t>
      </w:r>
      <w:r>
        <w:rPr>
          <w:rFonts w:hint="eastAsia" w:eastAsia="仿宋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highlight w:val="none"/>
        </w:rPr>
        <w:t>号</w:t>
      </w:r>
      <w:r>
        <w:rPr>
          <w:rFonts w:hint="eastAsia" w:eastAsia="仿宋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加粗</w:t>
      </w:r>
      <w:r>
        <w:rPr>
          <w:rFonts w:hint="eastAsia" w:eastAsia="仿宋" w:cs="Times New Roman"/>
          <w:highlight w:val="none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与中文关键词对应，</w:t>
      </w:r>
      <w:r>
        <w:rPr>
          <w:rFonts w:hint="default"/>
          <w:highlight w:val="none"/>
          <w:lang w:val="en-US" w:eastAsia="zh-CN"/>
        </w:rPr>
        <w:t>以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；</w:t>
      </w:r>
      <w:r>
        <w:rPr>
          <w:rFonts w:hint="eastAsia"/>
          <w:highlight w:val="none"/>
          <w:lang w:val="en-US" w:eastAsia="zh-CN"/>
        </w:rPr>
        <w:t>”分隔</w:t>
      </w:r>
      <w:r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Key words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1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Key words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2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  <w:t>……（Times New Roman，五号）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1一级标题（小四，黑体）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1.1二级标题（五号，黑体）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正文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□□□□□□□□□□□□□□□□□□□□□□□□□□□□□□□□□□□□□□□□□□□□□□□□□□□□</w:t>
      </w:r>
      <w:r>
        <w:rPr>
          <w:rFonts w:hint="eastAsia" w:ascii="宋体" w:hAnsi="宋体" w:cs="宋体"/>
          <w:highlight w:val="none"/>
          <w:lang w:val="en-US" w:eastAsia="zh-CN"/>
        </w:rPr>
        <w:t>（五号，宋体，单倍行距）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【参考文献】（五号，黑体）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□□□□□□□□□□□□□□□□□□□□□□□□□□□□□□□□□□□□□□□□□□□□□□□□□□□□□□□□□□□□□□</w:t>
      </w:r>
      <w:r>
        <w:rPr>
          <w:rFonts w:hint="eastAsia" w:ascii="宋体" w:hAnsi="宋体" w:cs="宋体"/>
          <w:highlight w:val="none"/>
          <w:lang w:val="en-US" w:eastAsia="zh-CN"/>
        </w:rPr>
        <w:t>（五号，宋体，单倍行距）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highlight w:val="none"/>
          <w:lang w:val="en-US" w:eastAsia="zh-CN" w:bidi="ar"/>
        </w:rPr>
        <w:t>【作者简介】（五号，黑体）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□□□□□□□□□□□□□□□□□□□□□□□□□□□□□□□□□□□□□□□□□□□□□□□□□□□□□□□□□□□□□□</w:t>
      </w:r>
      <w:r>
        <w:rPr>
          <w:rFonts w:hint="eastAsia" w:ascii="宋体" w:hAnsi="宋体" w:cs="宋体"/>
          <w:highlight w:val="none"/>
          <w:lang w:val="en-US" w:eastAsia="zh-CN"/>
        </w:rPr>
        <w:t>（五号，宋体，单倍行距）</w:t>
      </w:r>
    </w:p>
    <w:p>
      <w:pP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为保障论文集质量，请投稿作者严格遵循以下要求：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一、整体框架与顺序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中文标题、作者、单位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中文摘要、中文关键词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英文标题、作者、单位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英文摘要、英文关键词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正文（包含引言、章节、结论）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参考文献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</w:rPr>
        <w:t>二、详细排版规范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1.中文部分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论文题目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应简明、具体，能概括文章核心内容。黑体，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号，居中。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作者及单位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作者姓名：仿宋，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五号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，居中。多位作者用逗号隔开，在姓名右上角用数字上标标注所属单位序号（如：张三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vertAlign w:val="superscript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，李四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vertAlign w:val="superscript"/>
        </w:rPr>
        <w:t>1,2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作者单位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地址 邮编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仿宋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，五号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居中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。格式为：序号.单位全称，所在省市 邮编。不同单位按序号分行排列。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摘要与关键词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[摘要]：黑体五号。内容为宋体五号。不分段，独立成文，简明扼要、条理清晰、内容准确、突出创新。请采用结构化摘要。对于原创研究类文章，可对摘要按研究目的、方法、结果和结论四个要素进行结构划分，并添加相应的注释：[目的]……。[方法]……。[结果]……。[结论]……。对于综述与其他类型的文章，可根据摘要的具体内容，进行相应的结构划分。例如可将摘要的内容划分为：[目的/意义]……。[分析/评论/进展]……。[结论/展望]……。字数400字左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[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关键词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]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：黑体五号。内容为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宋体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五号，3-5个，以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分隔。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2.英文部分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英文标题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Times New Roman，四号加粗，居中。与中文标题含义一致。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作者及单位（英文）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作者姓名（拼音）：Times New Roman，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号，居中。姓全大写，名首字母大写（如：ZHANG San）。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作者单位（英文）：Times New Roman，五号。格式应与中文单位对应。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Abstract与Key words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Abstract：Times New Roman，五号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加粗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。内容应与中文摘要对应，可比中文摘要更详尽。建议同样采用结构化格式，如[Objective]... [Methods]... [Results]... [Conclusion]...。语法应严谨，表达清晰。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Key words：Times New Roman，五号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加粗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。与中文关键词一一对应，以分号分隔。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正文部分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正文文字：中文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宋体、英文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Times New Roman，五号，单倍行距。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章节标题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一级标题（如1 引言）：黑体，小四号。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二级标题（如1.1 实验方法）：黑体，五号。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公式、图表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公式：应使用公式编辑器（如MathType）录入，并居中编号。编号格式为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）、（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...。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插图：应清晰，有图序和图题。图序、图题置于图下方，中文为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黑体，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小五号，英文为Times New Roman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加粗，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小五号。示例：图1 流程图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Fig.1 Flow chart。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表格：采用三线表，有表序和表题。表序、表题置于表格上方，中文为黑体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小五号，英文为Times New Roman小五号，加粗。示例：表1 参数对比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Tab.1 Parameter comparison。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4.参考文献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参考文献标题：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黑体，五号。参考文献内容：中文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宋体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英文为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Times New Roman，五号。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著录格式：请严格按照国家标准GB/T 7714《信息与文献 参考文献著录规则》执行。文中引用的参考文献应在文末列出，并按在正文中出现的先后顺序编号（如[1]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[2]...）。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常见类型示例：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专著：[序号]作者.书名[M].版本.出版地：出版社，出版年：起止页码.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期刊文章：[序号]作者.文章名[J].期刊名，年，卷(期)：起止页码.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学位论文：[序号]作者.论文名[D].保存地：保存单位，出版年：起止页码.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标准：[序号]标准名称：标准号[S].出版地：出版社，出版年.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电子资源：[序号]作者.题名[EB/OL].(更新或修改日期)[引用日期].获取和访问路径.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作者信息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请在全文最后另起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一段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按如下格式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提供第一作者（或通讯作者）的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作者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出生年月-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，性别，籍贯，职称，学历。现就职于XXXX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工作单位和部门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，主要从事XXXX工作。联系电话，邮件地址，通讯地址</w:t>
      </w:r>
      <w:r>
        <w:rPr>
          <w:rFonts w:hint="eastAsia" w:eastAsia="仿宋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全文篇幅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hint="default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建议全文（含图表、参考文献）控制在6000字以内。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C4E7B"/>
    <w:multiLevelType w:val="singleLevel"/>
    <w:tmpl w:val="397C4E7B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4592DA0"/>
    <w:rsid w:val="C45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2026-04-01T11:12:00Z</dcterms:created>
  <dc:creator>欢の</dc:creator>
  <cp:lastModifiedBy>欢の</cp:lastModifiedBy>
  <dcterms:modified xsi:type="dcterms:W3CDTF">2026-04-01T11:13:11Z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29E9EEB18590F89A1B8DCC69309E4A6A</vt:lpwstr>
  </property>
</Properties>
</file>