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76896">
      <w:pPr>
        <w:widowControl/>
        <w:adjustRightInd w:val="0"/>
        <w:snapToGrid w:val="0"/>
        <w:spacing w:after="156" w:afterLines="50" w:line="240" w:lineRule="auto"/>
        <w:ind w:firstLine="0" w:firstLineChars="0"/>
        <w:jc w:val="left"/>
        <w:rPr>
          <w:rFonts w:hint="eastAsia" w:ascii="黑体" w:hAnsi="黑体" w:eastAsia="黑体" w:cs="黑体"/>
          <w:b/>
          <w:bCs/>
          <w:color w:val="000000"/>
          <w:sz w:val="30"/>
          <w:szCs w:val="30"/>
          <w:highlight w:val="none"/>
          <w:lang w:val="en-US" w:eastAsia="zh-CN"/>
        </w:rPr>
      </w:pPr>
      <w:bookmarkStart w:id="0" w:name="_GoBack"/>
      <w:bookmarkEnd w:id="0"/>
      <w:r>
        <w:rPr>
          <w:rFonts w:hint="eastAsia" w:ascii="黑体" w:hAnsi="黑体" w:eastAsia="黑体" w:cs="黑体"/>
          <w:b/>
          <w:bCs/>
          <w:color w:val="000000"/>
          <w:sz w:val="30"/>
          <w:szCs w:val="30"/>
          <w:highlight w:val="none"/>
          <w:lang w:val="en-US" w:eastAsia="zh-CN"/>
        </w:rPr>
        <w:t>附件1</w:t>
      </w:r>
    </w:p>
    <w:p w14:paraId="050459CB">
      <w:pPr>
        <w:widowControl/>
        <w:spacing w:line="240" w:lineRule="auto"/>
        <w:ind w:firstLine="0" w:firstLineChars="0"/>
        <w:jc w:val="left"/>
        <w:rPr>
          <w:rFonts w:eastAsia="黑体" w:cs="Times New Roman"/>
          <w:sz w:val="32"/>
          <w:highlight w:val="none"/>
        </w:rPr>
      </w:pPr>
    </w:p>
    <w:p w14:paraId="29A4078C">
      <w:pPr>
        <w:widowControl/>
        <w:spacing w:line="240" w:lineRule="auto"/>
        <w:ind w:firstLine="0" w:firstLineChars="0"/>
        <w:jc w:val="left"/>
        <w:rPr>
          <w:rFonts w:eastAsia="黑体" w:cs="Times New Roman"/>
          <w:sz w:val="32"/>
          <w:highlight w:val="none"/>
        </w:rPr>
      </w:pPr>
    </w:p>
    <w:p w14:paraId="028FEC3D">
      <w:pPr>
        <w:widowControl/>
        <w:spacing w:line="240" w:lineRule="auto"/>
        <w:ind w:firstLine="0" w:firstLineChars="0"/>
        <w:jc w:val="left"/>
        <w:rPr>
          <w:rFonts w:eastAsia="黑体" w:cs="Times New Roman"/>
          <w:sz w:val="32"/>
          <w:highlight w:val="none"/>
        </w:rPr>
      </w:pPr>
    </w:p>
    <w:p w14:paraId="0BCE294E">
      <w:pPr>
        <w:widowControl/>
        <w:spacing w:line="240" w:lineRule="auto"/>
        <w:ind w:firstLine="0" w:firstLineChars="0"/>
        <w:jc w:val="left"/>
        <w:rPr>
          <w:rFonts w:eastAsia="黑体" w:cs="Times New Roman"/>
          <w:sz w:val="32"/>
          <w:highlight w:val="none"/>
        </w:rPr>
      </w:pPr>
    </w:p>
    <w:p w14:paraId="2D26B1E5">
      <w:pPr>
        <w:widowControl/>
        <w:spacing w:line="240" w:lineRule="auto"/>
        <w:ind w:firstLine="0" w:firstLineChars="0"/>
        <w:jc w:val="center"/>
        <w:rPr>
          <w:rFonts w:eastAsia="宋体" w:cs="Times New Roman"/>
          <w:b/>
          <w:sz w:val="56"/>
          <w:szCs w:val="72"/>
          <w:highlight w:val="none"/>
        </w:rPr>
      </w:pPr>
      <w:r>
        <w:rPr>
          <w:rFonts w:hint="eastAsia" w:eastAsia="宋体" w:cs="Times New Roman"/>
          <w:b/>
          <w:sz w:val="56"/>
          <w:szCs w:val="72"/>
          <w:highlight w:val="none"/>
        </w:rPr>
        <w:t>第</w:t>
      </w:r>
      <w:r>
        <w:rPr>
          <w:rFonts w:hint="eastAsia" w:cs="Times New Roman"/>
          <w:b/>
          <w:sz w:val="56"/>
          <w:szCs w:val="72"/>
          <w:highlight w:val="none"/>
          <w:lang w:val="en-US" w:eastAsia="zh-CN"/>
        </w:rPr>
        <w:t>三</w:t>
      </w:r>
      <w:r>
        <w:rPr>
          <w:rFonts w:hint="eastAsia" w:eastAsia="宋体" w:cs="Times New Roman"/>
          <w:b/>
          <w:sz w:val="56"/>
          <w:szCs w:val="72"/>
          <w:highlight w:val="none"/>
        </w:rPr>
        <w:t>届新能源与储能协同发展</w:t>
      </w:r>
    </w:p>
    <w:p w14:paraId="69102EAD">
      <w:pPr>
        <w:widowControl/>
        <w:spacing w:line="240" w:lineRule="auto"/>
        <w:ind w:firstLine="0" w:firstLineChars="0"/>
        <w:jc w:val="center"/>
        <w:rPr>
          <w:rFonts w:eastAsia="宋体" w:cs="Times New Roman"/>
          <w:b/>
          <w:sz w:val="56"/>
          <w:szCs w:val="72"/>
          <w:highlight w:val="none"/>
        </w:rPr>
      </w:pPr>
      <w:r>
        <w:rPr>
          <w:rFonts w:hint="eastAsia" w:eastAsia="宋体" w:cs="Times New Roman"/>
          <w:b/>
          <w:sz w:val="56"/>
          <w:szCs w:val="72"/>
          <w:highlight w:val="none"/>
        </w:rPr>
        <w:t>创新大赛（202</w:t>
      </w:r>
      <w:r>
        <w:rPr>
          <w:rFonts w:hint="eastAsia" w:cs="Times New Roman"/>
          <w:b/>
          <w:sz w:val="56"/>
          <w:szCs w:val="72"/>
          <w:highlight w:val="none"/>
          <w:lang w:val="en-US" w:eastAsia="zh-CN"/>
        </w:rPr>
        <w:t>6</w:t>
      </w:r>
      <w:r>
        <w:rPr>
          <w:rFonts w:hint="eastAsia" w:eastAsia="宋体" w:cs="Times New Roman"/>
          <w:b/>
          <w:sz w:val="56"/>
          <w:szCs w:val="72"/>
          <w:highlight w:val="none"/>
        </w:rPr>
        <w:t>）</w:t>
      </w:r>
    </w:p>
    <w:p w14:paraId="2A65417A">
      <w:pPr>
        <w:widowControl/>
        <w:spacing w:line="240" w:lineRule="auto"/>
        <w:ind w:firstLine="0" w:firstLineChars="0"/>
        <w:jc w:val="center"/>
        <w:rPr>
          <w:rFonts w:eastAsia="黑体" w:cs="Times New Roman"/>
          <w:sz w:val="32"/>
          <w:highlight w:val="none"/>
        </w:rPr>
      </w:pPr>
    </w:p>
    <w:p w14:paraId="0150D00A">
      <w:pPr>
        <w:widowControl/>
        <w:spacing w:line="240" w:lineRule="auto"/>
        <w:ind w:firstLine="0" w:firstLineChars="0"/>
        <w:jc w:val="center"/>
        <w:rPr>
          <w:rFonts w:eastAsia="黑体" w:cs="Times New Roman"/>
          <w:sz w:val="48"/>
          <w:szCs w:val="52"/>
          <w:highlight w:val="none"/>
        </w:rPr>
      </w:pPr>
      <w:r>
        <w:rPr>
          <w:rFonts w:hint="eastAsia" w:eastAsia="黑体" w:cs="Times New Roman"/>
          <w:sz w:val="48"/>
          <w:szCs w:val="52"/>
          <w:highlight w:val="none"/>
        </w:rPr>
        <w:t>作品征集指南</w:t>
      </w:r>
    </w:p>
    <w:p w14:paraId="7A94BBB7">
      <w:pPr>
        <w:widowControl/>
        <w:spacing w:line="240" w:lineRule="auto"/>
        <w:ind w:firstLine="0" w:firstLineChars="0"/>
        <w:jc w:val="center"/>
        <w:outlineLvl w:val="0"/>
        <w:rPr>
          <w:rFonts w:eastAsia="黑体" w:cs="Times New Roman"/>
          <w:sz w:val="48"/>
          <w:szCs w:val="52"/>
          <w:highlight w:val="none"/>
        </w:rPr>
      </w:pPr>
    </w:p>
    <w:p w14:paraId="3ECE27F6">
      <w:pPr>
        <w:widowControl/>
        <w:spacing w:line="240" w:lineRule="auto"/>
        <w:ind w:firstLine="0" w:firstLineChars="0"/>
        <w:jc w:val="center"/>
        <w:rPr>
          <w:rFonts w:hint="eastAsia" w:ascii="华文行楷" w:eastAsia="华文行楷" w:cs="Times New Roman"/>
          <w:sz w:val="72"/>
          <w:szCs w:val="28"/>
        </w:rPr>
      </w:pPr>
      <w:r>
        <w:rPr>
          <w:rFonts w:hint="eastAsia" w:ascii="华文行楷" w:eastAsia="华文行楷" w:cs="Times New Roman"/>
          <w:sz w:val="72"/>
          <w:szCs w:val="28"/>
        </w:rPr>
        <w:t>源储构网  共创未来</w:t>
      </w:r>
    </w:p>
    <w:p w14:paraId="7373C93E">
      <w:pPr>
        <w:widowControl/>
        <w:spacing w:line="240" w:lineRule="auto"/>
        <w:ind w:firstLine="0" w:firstLineChars="0"/>
        <w:jc w:val="center"/>
        <w:rPr>
          <w:rFonts w:eastAsia="黑体" w:cs="Times New Roman"/>
          <w:sz w:val="96"/>
          <w:highlight w:val="none"/>
        </w:rPr>
      </w:pPr>
    </w:p>
    <w:p w14:paraId="53C391C9">
      <w:pPr>
        <w:widowControl/>
        <w:spacing w:line="240" w:lineRule="auto"/>
        <w:ind w:firstLine="0" w:firstLineChars="0"/>
        <w:jc w:val="center"/>
        <w:rPr>
          <w:rFonts w:eastAsia="黑体" w:cs="Times New Roman"/>
          <w:sz w:val="96"/>
          <w:highlight w:val="none"/>
        </w:rPr>
      </w:pPr>
    </w:p>
    <w:p w14:paraId="1EF77C80">
      <w:pPr>
        <w:widowControl/>
        <w:spacing w:line="240" w:lineRule="auto"/>
        <w:ind w:firstLine="0" w:firstLineChars="0"/>
        <w:jc w:val="center"/>
        <w:rPr>
          <w:rFonts w:eastAsia="黑体" w:cs="Times New Roman"/>
          <w:sz w:val="96"/>
          <w:highlight w:val="none"/>
        </w:rPr>
      </w:pPr>
    </w:p>
    <w:p w14:paraId="40D51C1B">
      <w:pPr>
        <w:widowControl/>
        <w:spacing w:line="240" w:lineRule="auto"/>
        <w:ind w:firstLine="0" w:firstLineChars="0"/>
        <w:jc w:val="center"/>
        <w:rPr>
          <w:rFonts w:hAnsi="黑体" w:eastAsia="黑体" w:cs="Times New Roman"/>
          <w:sz w:val="32"/>
          <w:highlight w:val="none"/>
        </w:rPr>
      </w:pPr>
      <w:r>
        <w:rPr>
          <w:rFonts w:hint="eastAsia" w:hAnsi="黑体" w:eastAsia="黑体" w:cs="Times New Roman"/>
          <w:sz w:val="32"/>
          <w:highlight w:val="none"/>
        </w:rPr>
        <w:t>中国电机工程学会</w:t>
      </w:r>
    </w:p>
    <w:p w14:paraId="5487B566">
      <w:pPr>
        <w:widowControl/>
        <w:spacing w:line="240" w:lineRule="auto"/>
        <w:ind w:firstLine="0" w:firstLineChars="0"/>
        <w:jc w:val="center"/>
        <w:rPr>
          <w:rFonts w:hint="eastAsia" w:eastAsia="黑体" w:cs="Times New Roman"/>
          <w:sz w:val="28"/>
          <w:szCs w:val="28"/>
          <w:highlight w:val="none"/>
        </w:rPr>
      </w:pPr>
      <w:r>
        <w:rPr>
          <w:rFonts w:eastAsia="黑体" w:cs="Times New Roman"/>
          <w:sz w:val="28"/>
          <w:szCs w:val="28"/>
          <w:highlight w:val="none"/>
        </w:rPr>
        <w:t>202</w:t>
      </w:r>
      <w:r>
        <w:rPr>
          <w:rFonts w:hint="eastAsia" w:eastAsia="黑体" w:cs="Times New Roman"/>
          <w:sz w:val="28"/>
          <w:szCs w:val="28"/>
          <w:highlight w:val="none"/>
          <w:lang w:val="en-US" w:eastAsia="zh-CN"/>
        </w:rPr>
        <w:t>6</w:t>
      </w:r>
      <w:r>
        <w:rPr>
          <w:rFonts w:hint="eastAsia" w:eastAsia="黑体" w:cs="Times New Roman"/>
          <w:sz w:val="28"/>
          <w:szCs w:val="28"/>
          <w:highlight w:val="none"/>
        </w:rPr>
        <w:t>年</w:t>
      </w:r>
      <w:r>
        <w:rPr>
          <w:rFonts w:hint="eastAsia" w:eastAsia="黑体" w:cs="Times New Roman"/>
          <w:sz w:val="28"/>
          <w:szCs w:val="28"/>
          <w:highlight w:val="none"/>
          <w:lang w:val="en-US" w:eastAsia="zh-CN"/>
        </w:rPr>
        <w:t>3</w:t>
      </w:r>
      <w:r>
        <w:rPr>
          <w:rFonts w:hint="eastAsia" w:eastAsia="黑体" w:cs="Times New Roman"/>
          <w:sz w:val="28"/>
          <w:szCs w:val="28"/>
          <w:highlight w:val="none"/>
        </w:rPr>
        <w:t>月</w:t>
      </w:r>
    </w:p>
    <w:p w14:paraId="417EA736">
      <w:pPr>
        <w:widowControl/>
        <w:spacing w:line="240" w:lineRule="auto"/>
        <w:ind w:firstLine="0" w:firstLineChars="0"/>
        <w:jc w:val="center"/>
        <w:rPr>
          <w:rFonts w:hint="eastAsia" w:eastAsia="黑体" w:cs="Times New Roman"/>
          <w:sz w:val="28"/>
          <w:szCs w:val="28"/>
          <w:highlight w:val="none"/>
        </w:rPr>
      </w:pPr>
    </w:p>
    <w:tbl>
      <w:tblPr>
        <w:tblStyle w:val="12"/>
        <w:tblW w:w="8504" w:type="dxa"/>
        <w:tblInd w:w="0" w:type="dxa"/>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3B81A23F">
        <w:tblPrEx>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4" w:type="dxa"/>
            <w:noWrap w:val="0"/>
            <w:vAlign w:val="center"/>
          </w:tcPr>
          <w:p w14:paraId="4CB132B6">
            <w:pPr>
              <w:widowControl/>
              <w:spacing w:line="240" w:lineRule="auto"/>
              <w:ind w:firstLine="0" w:firstLineChars="0"/>
              <w:jc w:val="left"/>
              <w:rPr>
                <w:rFonts w:eastAsia="黑体" w:cs="Times New Roman"/>
                <w:sz w:val="32"/>
                <w:highlight w:val="none"/>
              </w:rPr>
            </w:pPr>
            <w:r>
              <w:rPr>
                <w:rFonts w:eastAsia="黑体" w:cs="Times New Roman"/>
                <w:sz w:val="32"/>
                <w:highlight w:val="none"/>
              </w:rPr>
              <w:br w:type="page"/>
            </w:r>
            <w:r>
              <w:rPr>
                <w:rFonts w:hint="eastAsia" w:eastAsia="黑体" w:cs="Times New Roman"/>
                <w:sz w:val="32"/>
                <w:highlight w:val="none"/>
              </w:rPr>
              <w:t>大赛概况与作品要求</w:t>
            </w:r>
          </w:p>
        </w:tc>
      </w:tr>
    </w:tbl>
    <w:p w14:paraId="2D36559D">
      <w:pPr>
        <w:widowControl/>
        <w:spacing w:beforeLines="50" w:afterLines="50"/>
        <w:ind w:firstLine="0" w:firstLineChars="0"/>
        <w:jc w:val="left"/>
        <w:rPr>
          <w:rFonts w:eastAsia="黑体" w:cs="Times New Roman"/>
          <w:sz w:val="28"/>
          <w:highlight w:val="none"/>
        </w:rPr>
      </w:pPr>
      <w:r>
        <w:rPr>
          <w:rFonts w:hint="eastAsia" w:eastAsia="黑体" w:cs="Times New Roman"/>
          <w:sz w:val="28"/>
          <w:highlight w:val="none"/>
        </w:rPr>
        <w:t>一、大赛基本信息</w:t>
      </w:r>
    </w:p>
    <w:p w14:paraId="186DF7CA">
      <w:pPr>
        <w:widowControl/>
        <w:spacing w:beforeLines="50" w:afterLines="50"/>
        <w:ind w:firstLine="482" w:firstLineChars="200"/>
        <w:jc w:val="left"/>
        <w:rPr>
          <w:rFonts w:eastAsia="宋体" w:cs="Times New Roman"/>
          <w:szCs w:val="24"/>
          <w:highlight w:val="none"/>
        </w:rPr>
      </w:pPr>
      <w:r>
        <w:rPr>
          <w:rFonts w:hint="eastAsia" w:eastAsia="宋体" w:cs="Times New Roman"/>
          <w:b/>
          <w:szCs w:val="24"/>
          <w:highlight w:val="none"/>
        </w:rPr>
        <w:t>1、大赛主题：</w:t>
      </w:r>
      <w:r>
        <w:rPr>
          <w:rFonts w:hint="eastAsia" w:eastAsia="宋体" w:cs="Times New Roman"/>
          <w:bCs/>
          <w:szCs w:val="24"/>
        </w:rPr>
        <w:t>源储</w:t>
      </w:r>
      <w:r>
        <w:rPr>
          <w:rFonts w:hint="eastAsia" w:eastAsia="宋体" w:cs="Times New Roman"/>
          <w:bCs/>
          <w:szCs w:val="24"/>
          <w:lang w:eastAsia="zh-CN"/>
        </w:rPr>
        <w:t>构网</w:t>
      </w:r>
      <w:r>
        <w:rPr>
          <w:rFonts w:hint="eastAsia" w:cs="Times New Roman"/>
          <w:bCs/>
          <w:szCs w:val="24"/>
          <w:lang w:val="en-US" w:eastAsia="zh-CN"/>
        </w:rPr>
        <w:t xml:space="preserve"> </w:t>
      </w:r>
      <w:r>
        <w:rPr>
          <w:rFonts w:hint="eastAsia" w:eastAsia="宋体" w:cs="Times New Roman"/>
          <w:bCs/>
          <w:szCs w:val="24"/>
          <w:lang w:eastAsia="zh-CN"/>
        </w:rPr>
        <w:t>共创未来</w:t>
      </w:r>
    </w:p>
    <w:p w14:paraId="2679B697">
      <w:pPr>
        <w:widowControl/>
        <w:spacing w:beforeLines="50" w:afterLines="50"/>
        <w:ind w:firstLine="482" w:firstLineChars="200"/>
        <w:jc w:val="left"/>
        <w:outlineLvl w:val="0"/>
        <w:rPr>
          <w:rFonts w:eastAsia="宋体" w:cs="Times New Roman"/>
          <w:szCs w:val="24"/>
          <w:highlight w:val="none"/>
        </w:rPr>
      </w:pPr>
      <w:r>
        <w:rPr>
          <w:rFonts w:hint="eastAsia" w:eastAsia="宋体" w:cs="Times New Roman"/>
          <w:b/>
          <w:szCs w:val="24"/>
          <w:highlight w:val="none"/>
        </w:rPr>
        <w:t>2、大赛时间：</w:t>
      </w:r>
      <w:r>
        <w:rPr>
          <w:rFonts w:eastAsia="宋体" w:cs="Times New Roman"/>
          <w:szCs w:val="24"/>
          <w:highlight w:val="none"/>
        </w:rPr>
        <w:t>202</w:t>
      </w:r>
      <w:r>
        <w:rPr>
          <w:rFonts w:hint="eastAsia" w:cs="Times New Roman"/>
          <w:szCs w:val="24"/>
          <w:highlight w:val="none"/>
          <w:lang w:val="en-US" w:eastAsia="zh-CN"/>
        </w:rPr>
        <w:t>6</w:t>
      </w:r>
      <w:r>
        <w:rPr>
          <w:rFonts w:hint="eastAsia" w:eastAsia="宋体" w:cs="Times New Roman"/>
          <w:szCs w:val="24"/>
          <w:highlight w:val="none"/>
        </w:rPr>
        <w:t>年</w:t>
      </w:r>
      <w:r>
        <w:rPr>
          <w:rFonts w:hint="eastAsia" w:cs="Times New Roman"/>
          <w:szCs w:val="24"/>
          <w:highlight w:val="none"/>
          <w:lang w:val="en-US" w:eastAsia="zh-CN"/>
        </w:rPr>
        <w:t>3</w:t>
      </w:r>
      <w:r>
        <w:rPr>
          <w:rFonts w:hint="eastAsia" w:eastAsia="宋体" w:cs="Times New Roman"/>
          <w:szCs w:val="24"/>
          <w:highlight w:val="none"/>
        </w:rPr>
        <w:t>月-</w:t>
      </w:r>
      <w:r>
        <w:rPr>
          <w:rFonts w:hint="eastAsia" w:cs="Times New Roman"/>
          <w:szCs w:val="24"/>
          <w:highlight w:val="none"/>
          <w:lang w:val="en-US" w:eastAsia="zh-CN"/>
        </w:rPr>
        <w:t>10</w:t>
      </w:r>
      <w:r>
        <w:rPr>
          <w:rFonts w:hint="eastAsia" w:eastAsia="宋体" w:cs="Times New Roman"/>
          <w:szCs w:val="24"/>
          <w:highlight w:val="none"/>
        </w:rPr>
        <w:t>月</w:t>
      </w:r>
    </w:p>
    <w:p w14:paraId="524E96A4">
      <w:pPr>
        <w:widowControl/>
        <w:spacing w:beforeLines="50" w:afterLines="50"/>
        <w:ind w:firstLine="482" w:firstLineChars="200"/>
        <w:jc w:val="left"/>
        <w:rPr>
          <w:rFonts w:hint="eastAsia" w:cs="Times New Roman"/>
          <w:szCs w:val="24"/>
          <w:highlight w:val="none"/>
          <w:lang w:eastAsia="zh-CN"/>
        </w:rPr>
      </w:pPr>
      <w:r>
        <w:rPr>
          <w:rFonts w:hint="eastAsia" w:eastAsia="宋体" w:cs="Times New Roman"/>
          <w:b/>
          <w:szCs w:val="24"/>
          <w:highlight w:val="none"/>
        </w:rPr>
        <w:t>3、奖项设置：</w:t>
      </w:r>
      <w:r>
        <w:rPr>
          <w:rFonts w:hint="eastAsia" w:eastAsia="宋体" w:cs="Times New Roman"/>
          <w:szCs w:val="24"/>
          <w:highlight w:val="none"/>
        </w:rPr>
        <w:t>本次大赛设置一等奖</w:t>
      </w:r>
      <w:r>
        <w:rPr>
          <w:rFonts w:hint="eastAsia" w:cs="Times New Roman"/>
          <w:szCs w:val="24"/>
          <w:highlight w:val="none"/>
          <w:lang w:eastAsia="zh-CN"/>
        </w:rPr>
        <w:t>、</w:t>
      </w:r>
      <w:r>
        <w:rPr>
          <w:rFonts w:hint="eastAsia" w:eastAsia="宋体" w:cs="Times New Roman"/>
          <w:szCs w:val="24"/>
          <w:highlight w:val="none"/>
        </w:rPr>
        <w:t>二等奖</w:t>
      </w:r>
      <w:r>
        <w:rPr>
          <w:rFonts w:hint="eastAsia" w:cs="Times New Roman"/>
          <w:szCs w:val="24"/>
          <w:highlight w:val="none"/>
          <w:lang w:val="en-US" w:eastAsia="zh-CN"/>
        </w:rPr>
        <w:t>和</w:t>
      </w:r>
      <w:r>
        <w:rPr>
          <w:rFonts w:hint="eastAsia" w:eastAsia="宋体" w:cs="Times New Roman"/>
          <w:szCs w:val="24"/>
          <w:highlight w:val="none"/>
        </w:rPr>
        <w:t>三等奖</w:t>
      </w:r>
    </w:p>
    <w:p w14:paraId="245BEE40">
      <w:pPr>
        <w:widowControl/>
        <w:spacing w:beforeLines="50" w:afterLines="50"/>
        <w:ind w:left="420" w:leftChars="0" w:firstLine="1680" w:firstLineChars="700"/>
        <w:jc w:val="left"/>
        <w:rPr>
          <w:rFonts w:hint="eastAsia" w:eastAsia="宋体" w:cs="Times New Roman"/>
          <w:szCs w:val="24"/>
          <w:highlight w:val="none"/>
          <w:lang w:eastAsia="zh-CN"/>
        </w:rPr>
      </w:pPr>
      <w:r>
        <w:rPr>
          <w:rFonts w:ascii="宋体" w:hAnsi="宋体" w:eastAsia="宋体" w:cs="宋体"/>
          <w:sz w:val="24"/>
          <w:szCs w:val="24"/>
        </w:rPr>
        <w:t>赛事获奖证书由中国电机工程学会颁发</w:t>
      </w:r>
    </w:p>
    <w:p w14:paraId="33FC53E2">
      <w:pPr>
        <w:spacing w:beforeLines="50" w:afterLines="50"/>
        <w:ind w:firstLine="482"/>
        <w:rPr>
          <w:rFonts w:ascii="宋体" w:hAnsi="宋体" w:cs="宋体"/>
          <w:highlight w:val="none"/>
        </w:rPr>
      </w:pPr>
      <w:r>
        <w:rPr>
          <w:rFonts w:hint="eastAsia" w:eastAsia="宋体" w:cs="Times New Roman"/>
          <w:b/>
          <w:highlight w:val="none"/>
        </w:rPr>
        <w:t>（</w:t>
      </w:r>
      <w:r>
        <w:rPr>
          <w:rFonts w:eastAsia="宋体" w:cs="Times New Roman"/>
          <w:b/>
          <w:highlight w:val="none"/>
        </w:rPr>
        <w:t>1</w:t>
      </w:r>
      <w:r>
        <w:rPr>
          <w:rFonts w:hint="eastAsia" w:eastAsia="宋体" w:cs="Times New Roman"/>
          <w:b/>
          <w:highlight w:val="none"/>
        </w:rPr>
        <w:t>）一等奖：</w:t>
      </w:r>
      <w:r>
        <w:rPr>
          <w:rFonts w:hint="eastAsia" w:ascii="宋体" w:hAnsi="宋体" w:cs="宋体"/>
          <w:highlight w:val="none"/>
        </w:rPr>
        <w:t>1项，奖金6万元整</w:t>
      </w:r>
    </w:p>
    <w:p w14:paraId="3349C6E6">
      <w:pPr>
        <w:spacing w:beforeLines="50" w:afterLines="50"/>
        <w:ind w:firstLine="482"/>
        <w:rPr>
          <w:rFonts w:ascii="宋体" w:hAnsi="宋体" w:cs="宋体"/>
          <w:highlight w:val="none"/>
        </w:rPr>
      </w:pPr>
      <w:r>
        <w:rPr>
          <w:rFonts w:hint="eastAsia" w:ascii="宋体" w:hAnsi="宋体" w:cs="宋体"/>
          <w:b/>
          <w:highlight w:val="none"/>
        </w:rPr>
        <w:t>（2）二等奖：</w:t>
      </w:r>
      <w:r>
        <w:rPr>
          <w:rFonts w:hint="eastAsia" w:ascii="宋体" w:hAnsi="宋体" w:cs="宋体"/>
          <w:highlight w:val="none"/>
        </w:rPr>
        <w:t>2项，奖金每项3万元整</w:t>
      </w:r>
    </w:p>
    <w:p w14:paraId="01606728">
      <w:pPr>
        <w:spacing w:beforeLines="50" w:afterLines="50"/>
        <w:ind w:firstLine="482"/>
        <w:rPr>
          <w:rFonts w:hint="eastAsia" w:ascii="宋体" w:hAnsi="宋体" w:cs="宋体"/>
          <w:highlight w:val="none"/>
        </w:rPr>
      </w:pPr>
      <w:r>
        <w:rPr>
          <w:rFonts w:hint="eastAsia" w:ascii="宋体" w:hAnsi="宋体" w:cs="宋体"/>
          <w:b/>
          <w:highlight w:val="none"/>
        </w:rPr>
        <w:t>（3）三等奖：</w:t>
      </w:r>
      <w:r>
        <w:rPr>
          <w:rFonts w:hint="eastAsia" w:ascii="宋体" w:hAnsi="宋体" w:cs="宋体"/>
          <w:highlight w:val="none"/>
        </w:rPr>
        <w:t>3项，奖金每项1万元整</w:t>
      </w:r>
    </w:p>
    <w:p w14:paraId="62065A3A">
      <w:pPr>
        <w:widowControl/>
        <w:spacing w:beforeLines="50" w:afterLines="50"/>
        <w:ind w:left="385" w:leftChars="0" w:hanging="385" w:hangingChars="175"/>
        <w:jc w:val="righ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备注：奖金金额为税前。</w:t>
      </w:r>
    </w:p>
    <w:p w14:paraId="5C5378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360" w:lineRule="auto"/>
        <w:ind w:left="0" w:right="0" w:firstLine="482" w:firstLineChars="200"/>
        <w:rPr>
          <w:rFonts w:hint="default" w:ascii="Times New Roman" w:hAnsi="Times New Roman" w:eastAsia="宋体" w:cs="Times New Roman"/>
          <w:i w:val="0"/>
          <w:iCs w:val="0"/>
          <w:caps w:val="0"/>
          <w:spacing w:val="0"/>
          <w:kern w:val="2"/>
          <w:sz w:val="24"/>
          <w:szCs w:val="32"/>
          <w:highlight w:val="none"/>
        </w:rPr>
      </w:pPr>
      <w:r>
        <w:rPr>
          <w:rFonts w:hint="eastAsia" w:ascii="Times New Roman" w:hAnsi="Times New Roman" w:eastAsia="宋体" w:cs="Times New Roman"/>
          <w:b/>
          <w:kern w:val="2"/>
          <w:szCs w:val="24"/>
          <w:highlight w:val="none"/>
        </w:rPr>
        <w:t>4、</w:t>
      </w:r>
      <w:r>
        <w:rPr>
          <w:rFonts w:hint="eastAsia" w:ascii="Times New Roman" w:hAnsi="Times New Roman" w:eastAsia="宋体" w:cs="Times New Roman"/>
          <w:b/>
          <w:i w:val="0"/>
          <w:iCs w:val="0"/>
          <w:caps w:val="0"/>
          <w:spacing w:val="0"/>
          <w:kern w:val="2"/>
          <w:sz w:val="24"/>
          <w:szCs w:val="24"/>
          <w:highlight w:val="none"/>
          <w:shd w:val="clear" w:color="auto" w:fill="auto"/>
        </w:rPr>
        <w:t>主办单位：</w:t>
      </w:r>
      <w:r>
        <w:rPr>
          <w:rFonts w:hint="eastAsia" w:ascii="Times New Roman" w:hAnsi="Times New Roman" w:eastAsia="宋体" w:cs="Times New Roman"/>
          <w:i w:val="0"/>
          <w:iCs w:val="0"/>
          <w:caps w:val="0"/>
          <w:spacing w:val="0"/>
          <w:kern w:val="2"/>
          <w:sz w:val="24"/>
          <w:szCs w:val="32"/>
          <w:highlight w:val="none"/>
          <w:shd w:val="clear" w:color="auto" w:fill="auto"/>
        </w:rPr>
        <w:t>中国电机工程学会</w:t>
      </w:r>
    </w:p>
    <w:p w14:paraId="56E826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0" w:afterAutospacing="0" w:line="360" w:lineRule="auto"/>
        <w:ind w:left="0" w:right="0" w:firstLine="482" w:firstLineChars="200"/>
        <w:rPr>
          <w:rFonts w:hint="eastAsia" w:ascii="Times New Roman" w:hAnsi="Times New Roman" w:eastAsia="宋体" w:cs="Times New Roman"/>
          <w:i w:val="0"/>
          <w:iCs w:val="0"/>
          <w:caps w:val="0"/>
          <w:spacing w:val="0"/>
          <w:kern w:val="2"/>
          <w:sz w:val="24"/>
          <w:szCs w:val="32"/>
          <w:highlight w:val="none"/>
          <w:shd w:val="clear" w:color="auto" w:fill="auto"/>
        </w:rPr>
      </w:pPr>
      <w:r>
        <w:rPr>
          <w:rFonts w:hint="eastAsia" w:ascii="Times New Roman" w:hAnsi="Times New Roman" w:eastAsia="宋体" w:cs="Times New Roman"/>
          <w:b/>
          <w:i w:val="0"/>
          <w:iCs w:val="0"/>
          <w:caps w:val="0"/>
          <w:spacing w:val="0"/>
          <w:kern w:val="2"/>
          <w:sz w:val="24"/>
          <w:szCs w:val="24"/>
          <w:highlight w:val="none"/>
          <w:shd w:val="clear" w:color="auto" w:fill="auto"/>
          <w:lang w:val="en-US" w:eastAsia="zh-CN"/>
        </w:rPr>
        <w:t>5、</w:t>
      </w:r>
      <w:r>
        <w:rPr>
          <w:rFonts w:hint="eastAsia" w:ascii="Times New Roman" w:hAnsi="Times New Roman" w:eastAsia="宋体" w:cs="Times New Roman"/>
          <w:b/>
          <w:i w:val="0"/>
          <w:iCs w:val="0"/>
          <w:caps w:val="0"/>
          <w:spacing w:val="0"/>
          <w:kern w:val="2"/>
          <w:sz w:val="24"/>
          <w:szCs w:val="24"/>
          <w:highlight w:val="none"/>
          <w:shd w:val="clear" w:color="auto" w:fill="auto"/>
        </w:rPr>
        <w:t>承办单位：</w:t>
      </w:r>
      <w:r>
        <w:rPr>
          <w:rFonts w:hint="eastAsia" w:ascii="Times New Roman" w:hAnsi="Times New Roman" w:eastAsia="宋体" w:cs="Times New Roman"/>
          <w:i w:val="0"/>
          <w:iCs w:val="0"/>
          <w:caps w:val="0"/>
          <w:spacing w:val="0"/>
          <w:kern w:val="2"/>
          <w:sz w:val="24"/>
          <w:szCs w:val="32"/>
          <w:highlight w:val="none"/>
          <w:shd w:val="clear" w:color="auto" w:fill="auto"/>
        </w:rPr>
        <w:t>中国电机工程学会</w:t>
      </w:r>
      <w:r>
        <w:rPr>
          <w:rFonts w:hint="eastAsia" w:ascii="Times New Roman" w:hAnsi="Times New Roman" w:cs="Times New Roman"/>
          <w:i w:val="0"/>
          <w:iCs w:val="0"/>
          <w:caps w:val="0"/>
          <w:spacing w:val="0"/>
          <w:kern w:val="2"/>
          <w:sz w:val="24"/>
          <w:szCs w:val="32"/>
          <w:highlight w:val="none"/>
          <w:shd w:val="clear" w:color="auto" w:fill="auto"/>
          <w:lang w:val="en-US" w:eastAsia="zh-CN"/>
        </w:rPr>
        <w:t>新能源并网与运行专委会、</w:t>
      </w:r>
      <w:r>
        <w:rPr>
          <w:rFonts w:hint="eastAsia" w:ascii="Times New Roman" w:hAnsi="Times New Roman" w:eastAsia="宋体" w:cs="Times New Roman"/>
          <w:i w:val="0"/>
          <w:iCs w:val="0"/>
          <w:caps w:val="0"/>
          <w:spacing w:val="0"/>
          <w:kern w:val="2"/>
          <w:sz w:val="24"/>
          <w:szCs w:val="32"/>
          <w:highlight w:val="none"/>
          <w:shd w:val="clear" w:color="auto" w:fill="auto"/>
        </w:rPr>
        <w:t>中国电机工程学会</w:t>
      </w:r>
      <w:r>
        <w:rPr>
          <w:rFonts w:hint="eastAsia" w:ascii="Times New Roman" w:hAnsi="Times New Roman" w:cs="Times New Roman"/>
          <w:i w:val="0"/>
          <w:iCs w:val="0"/>
          <w:caps w:val="0"/>
          <w:spacing w:val="0"/>
          <w:kern w:val="2"/>
          <w:sz w:val="24"/>
          <w:szCs w:val="32"/>
          <w:highlight w:val="none"/>
          <w:shd w:val="clear" w:color="auto" w:fill="auto"/>
          <w:lang w:val="en-US" w:eastAsia="zh-CN"/>
        </w:rPr>
        <w:t>电力储能专委会</w:t>
      </w:r>
    </w:p>
    <w:p w14:paraId="1223C8BA">
      <w:pPr>
        <w:widowControl/>
        <w:spacing w:beforeLines="50" w:afterLines="50"/>
        <w:ind w:firstLine="482" w:firstLineChars="200"/>
        <w:jc w:val="left"/>
        <w:rPr>
          <w:rFonts w:hint="eastAsia" w:eastAsia="宋体" w:cs="Times New Roman"/>
          <w:b w:val="0"/>
          <w:szCs w:val="32"/>
          <w:highlight w:val="none"/>
        </w:rPr>
      </w:pPr>
      <w:r>
        <w:rPr>
          <w:rFonts w:hint="eastAsia" w:eastAsia="宋体" w:cs="Times New Roman"/>
          <w:b/>
          <w:szCs w:val="24"/>
          <w:highlight w:val="none"/>
          <w:lang w:eastAsia="zh-CN"/>
        </w:rPr>
        <w:t>6</w:t>
      </w:r>
      <w:r>
        <w:rPr>
          <w:rFonts w:hint="eastAsia" w:eastAsia="宋体" w:cs="Times New Roman"/>
          <w:b/>
          <w:szCs w:val="24"/>
          <w:highlight w:val="none"/>
        </w:rPr>
        <w:t>、</w:t>
      </w:r>
      <w:r>
        <w:rPr>
          <w:rFonts w:hint="eastAsia" w:eastAsia="宋体" w:cs="Times New Roman"/>
          <w:b/>
          <w:szCs w:val="24"/>
          <w:lang w:val="en-US" w:eastAsia="zh-CN"/>
        </w:rPr>
        <w:t>大赛</w:t>
      </w:r>
      <w:r>
        <w:rPr>
          <w:rFonts w:hint="eastAsia" w:eastAsia="宋体" w:cs="Times New Roman"/>
          <w:b/>
          <w:szCs w:val="24"/>
          <w:highlight w:val="none"/>
        </w:rPr>
        <w:t>支持：</w:t>
      </w:r>
      <w:r>
        <w:rPr>
          <w:rFonts w:hint="eastAsia" w:eastAsia="宋体" w:cs="Times New Roman"/>
          <w:szCs w:val="32"/>
          <w:highlight w:val="none"/>
        </w:rPr>
        <w:t>华为数字能源技术有限公司</w:t>
      </w:r>
    </w:p>
    <w:p w14:paraId="143F8C49">
      <w:pPr>
        <w:widowControl/>
        <w:spacing w:beforeLines="50" w:afterLines="50"/>
        <w:ind w:firstLine="482" w:firstLineChars="200"/>
        <w:jc w:val="left"/>
        <w:rPr>
          <w:rFonts w:eastAsia="黑体" w:cs="Times New Roman"/>
          <w:sz w:val="28"/>
          <w:highlight w:val="none"/>
        </w:rPr>
      </w:pPr>
      <w:r>
        <w:rPr>
          <w:rFonts w:hint="eastAsia" w:eastAsia="宋体" w:cs="Times New Roman"/>
          <w:b/>
          <w:szCs w:val="24"/>
          <w:highlight w:val="none"/>
          <w:lang w:val="en-US" w:eastAsia="zh-CN"/>
        </w:rPr>
        <w:t>7</w:t>
      </w:r>
      <w:r>
        <w:rPr>
          <w:rFonts w:hint="eastAsia" w:eastAsia="宋体" w:cs="Times New Roman"/>
          <w:b/>
          <w:szCs w:val="24"/>
          <w:highlight w:val="none"/>
        </w:rPr>
        <w:t>、</w:t>
      </w:r>
      <w:r>
        <w:rPr>
          <w:rFonts w:hint="eastAsia" w:eastAsia="宋体" w:cs="Times New Roman"/>
          <w:b/>
          <w:szCs w:val="24"/>
          <w:lang w:val="en-US" w:eastAsia="zh-CN"/>
        </w:rPr>
        <w:t>参赛</w:t>
      </w:r>
      <w:r>
        <w:rPr>
          <w:rFonts w:hint="eastAsia" w:eastAsia="宋体" w:cs="Times New Roman"/>
          <w:b/>
          <w:szCs w:val="24"/>
        </w:rPr>
        <w:t>范围</w:t>
      </w:r>
      <w:r>
        <w:rPr>
          <w:rFonts w:hint="eastAsia" w:eastAsia="宋体" w:cs="Times New Roman"/>
          <w:b/>
          <w:szCs w:val="24"/>
          <w:highlight w:val="none"/>
        </w:rPr>
        <w:t>：</w:t>
      </w:r>
      <w:r>
        <w:rPr>
          <w:rFonts w:hint="eastAsia" w:cs="Times New Roman"/>
          <w:highlight w:val="none"/>
        </w:rPr>
        <w:t>国内外院校、科研院所、企事业单位年龄</w:t>
      </w:r>
      <w:r>
        <w:rPr>
          <w:rFonts w:hint="eastAsia" w:cs="Times New Roman"/>
          <w:highlight w:val="none"/>
          <w:lang w:eastAsia="zh-CN"/>
        </w:rPr>
        <w:t>不超过</w:t>
      </w:r>
      <w:r>
        <w:rPr>
          <w:rFonts w:cs="Times New Roman"/>
          <w:highlight w:val="none"/>
        </w:rPr>
        <w:t>40</w:t>
      </w:r>
      <w:r>
        <w:rPr>
          <w:rFonts w:hint="eastAsia" w:cs="Times New Roman"/>
          <w:highlight w:val="none"/>
        </w:rPr>
        <w:t>周岁</w:t>
      </w:r>
      <w:r>
        <w:rPr>
          <w:rFonts w:hint="eastAsia" w:cs="Times New Roman"/>
          <w:highlight w:val="none"/>
          <w:lang w:eastAsia="zh-CN"/>
        </w:rPr>
        <w:t>的</w:t>
      </w:r>
      <w:r>
        <w:rPr>
          <w:rFonts w:hint="eastAsia" w:cs="Times New Roman"/>
          <w:highlight w:val="none"/>
        </w:rPr>
        <w:t>（女性科研人员可以放宽至45周岁，以报名截止时间</w:t>
      </w:r>
      <w:r>
        <w:rPr>
          <w:rFonts w:hint="eastAsia" w:cs="Times New Roman"/>
          <w:highlight w:val="none"/>
          <w:lang w:val="en-US" w:eastAsia="zh-CN"/>
        </w:rPr>
        <w:t>2026年6月15日</w:t>
      </w:r>
      <w:r>
        <w:rPr>
          <w:rFonts w:hint="eastAsia" w:cs="Times New Roman"/>
          <w:highlight w:val="none"/>
        </w:rPr>
        <w:t>为限）学生、教师、科研人员、工程技术人员均可参加。鼓励以个人名义参赛，也可组队（不超过</w:t>
      </w:r>
      <w:r>
        <w:rPr>
          <w:rFonts w:cs="Times New Roman"/>
          <w:highlight w:val="none"/>
        </w:rPr>
        <w:t>3</w:t>
      </w:r>
      <w:r>
        <w:rPr>
          <w:rFonts w:hint="eastAsia" w:cs="Times New Roman"/>
          <w:highlight w:val="none"/>
        </w:rPr>
        <w:t>人）报名参赛。</w:t>
      </w:r>
    </w:p>
    <w:p w14:paraId="30584FD3">
      <w:pPr>
        <w:widowControl/>
        <w:spacing w:beforeLines="50" w:afterLines="50"/>
        <w:ind w:firstLine="0" w:firstLineChars="0"/>
        <w:jc w:val="left"/>
        <w:outlineLvl w:val="0"/>
        <w:rPr>
          <w:rFonts w:eastAsia="黑体" w:cs="Times New Roman"/>
          <w:sz w:val="28"/>
          <w:highlight w:val="none"/>
        </w:rPr>
      </w:pPr>
      <w:r>
        <w:rPr>
          <w:rFonts w:hint="eastAsia" w:eastAsia="黑体" w:cs="Times New Roman"/>
          <w:sz w:val="28"/>
          <w:highlight w:val="none"/>
          <w:lang w:eastAsia="zh-CN"/>
        </w:rPr>
        <w:t>二</w:t>
      </w:r>
      <w:r>
        <w:rPr>
          <w:rFonts w:hint="eastAsia" w:eastAsia="黑体" w:cs="Times New Roman"/>
          <w:sz w:val="28"/>
          <w:highlight w:val="none"/>
        </w:rPr>
        <w:t>、大赛评审</w:t>
      </w:r>
    </w:p>
    <w:p w14:paraId="0CA9E49D">
      <w:pPr>
        <w:ind w:firstLine="482" w:firstLineChars="200"/>
        <w:rPr>
          <w:rFonts w:cs="Times New Roman"/>
        </w:rPr>
      </w:pPr>
      <w:r>
        <w:rPr>
          <w:rFonts w:hint="eastAsia" w:cs="Times New Roman"/>
          <w:b/>
        </w:rPr>
        <w:t>1、</w:t>
      </w:r>
      <w:r>
        <w:rPr>
          <w:rFonts w:hint="eastAsia" w:cs="Times New Roman"/>
        </w:rPr>
        <w:t>评审分为两级会评（初评、二评）和现场答辩三个环节。其中会评由11</w:t>
      </w:r>
      <w:r>
        <w:rPr>
          <w:rFonts w:cs="Times New Roman"/>
        </w:rPr>
        <w:t>-</w:t>
      </w:r>
      <w:r>
        <w:rPr>
          <w:rFonts w:hint="eastAsia" w:cs="Times New Roman"/>
        </w:rPr>
        <w:t>21名国内外</w:t>
      </w:r>
      <w:r>
        <w:rPr>
          <w:rFonts w:hint="eastAsia" w:eastAsia="宋体" w:cs="Times New Roman"/>
          <w:szCs w:val="24"/>
        </w:rPr>
        <w:t>新能源与储能领域</w:t>
      </w:r>
      <w:r>
        <w:rPr>
          <w:rFonts w:hint="eastAsia" w:cs="Times New Roman"/>
        </w:rPr>
        <w:t>知名专家和学者组成评审委员会负责评审工作，评审工作按照统一评分标准执行，每位评审专家的原始评分及评审记录必须保留在组委会，并由组委会秘书处备案。现场答辩由5-11名相关领域知名专家组成评审委员会负责现场评审工作，评审要求同上。</w:t>
      </w:r>
    </w:p>
    <w:p w14:paraId="4AF82C78">
      <w:pPr>
        <w:ind w:firstLine="482" w:firstLineChars="200"/>
        <w:rPr>
          <w:rFonts w:cs="Times New Roman"/>
        </w:rPr>
      </w:pPr>
      <w:r>
        <w:rPr>
          <w:rFonts w:hint="eastAsia" w:cs="Times New Roman"/>
          <w:b/>
        </w:rPr>
        <w:t>2、</w:t>
      </w:r>
      <w:r>
        <w:rPr>
          <w:rFonts w:hint="eastAsia" w:cs="Times New Roman"/>
        </w:rPr>
        <w:t>两级会评综合得分的前六名进入现场答辩环节，答辩后产生一等奖、二等奖和三等奖，一等奖可以空缺。</w:t>
      </w:r>
    </w:p>
    <w:p w14:paraId="3BD7A909">
      <w:pPr>
        <w:ind w:firstLine="482" w:firstLineChars="200"/>
        <w:rPr>
          <w:rFonts w:cs="Times New Roman"/>
        </w:rPr>
      </w:pPr>
      <w:r>
        <w:rPr>
          <w:rFonts w:hint="eastAsia" w:cs="Times New Roman"/>
          <w:b/>
        </w:rPr>
        <w:t>3、</w:t>
      </w:r>
      <w:r>
        <w:rPr>
          <w:rFonts w:hint="eastAsia" w:cs="Times New Roman"/>
        </w:rPr>
        <w:t>回避原则：所有评审环节采用双盲制评审，两级会评和现场答辩回避到法人单位。</w:t>
      </w:r>
    </w:p>
    <w:p w14:paraId="04D086A9">
      <w:pPr>
        <w:ind w:firstLine="482" w:firstLineChars="200"/>
        <w:rPr>
          <w:rFonts w:eastAsia="宋体" w:cs="Times New Roman"/>
          <w:b/>
          <w:szCs w:val="24"/>
        </w:rPr>
      </w:pPr>
      <w:r>
        <w:rPr>
          <w:rFonts w:hint="eastAsia" w:cs="Times New Roman"/>
          <w:b/>
        </w:rPr>
        <w:t>4、</w:t>
      </w:r>
      <w:r>
        <w:rPr>
          <w:rFonts w:hint="eastAsia" w:cs="Times New Roman"/>
        </w:rPr>
        <w:t>申诉机制：每轮会评结束后，公布会评结果，对会评评审结果存在质疑的参赛者可在获取评审结果后的5个工作日内向大赛秘书处提出申诉，申诉需提供书面申诉理由及相关佐证材料。秘书处将在收到申诉后的5个工作日内邀请评审委员会以外的3名国内外专家进行核实并反馈申诉结果。每件参赛作品有且仅有1次申诉机会，如申诉经专家评审被驳回，参赛者不得再申诉。</w:t>
      </w:r>
    </w:p>
    <w:p w14:paraId="0FD09E49">
      <w:pPr>
        <w:widowControl/>
        <w:spacing w:beforeLines="50" w:afterLines="50"/>
        <w:ind w:firstLine="0" w:firstLineChars="0"/>
        <w:jc w:val="left"/>
        <w:outlineLvl w:val="0"/>
        <w:rPr>
          <w:rFonts w:eastAsia="黑体" w:cs="Times New Roman"/>
          <w:sz w:val="28"/>
          <w:highlight w:val="none"/>
        </w:rPr>
      </w:pPr>
      <w:r>
        <w:rPr>
          <w:rFonts w:hint="eastAsia" w:eastAsia="黑体" w:cs="Times New Roman"/>
          <w:sz w:val="28"/>
          <w:highlight w:val="none"/>
          <w:lang w:eastAsia="zh-CN"/>
        </w:rPr>
        <w:t>三</w:t>
      </w:r>
      <w:r>
        <w:rPr>
          <w:rFonts w:hint="eastAsia" w:eastAsia="黑体" w:cs="Times New Roman"/>
          <w:sz w:val="28"/>
          <w:highlight w:val="none"/>
        </w:rPr>
        <w:t>、大赛作品具体要求</w:t>
      </w:r>
    </w:p>
    <w:p w14:paraId="7219A83E">
      <w:pPr>
        <w:widowControl/>
        <w:spacing w:beforeLines="50" w:afterLines="50"/>
        <w:ind w:firstLine="0" w:firstLineChars="0"/>
        <w:jc w:val="left"/>
        <w:rPr>
          <w:rFonts w:eastAsia="宋体" w:cs="Times New Roman"/>
          <w:b/>
          <w:szCs w:val="24"/>
          <w:highlight w:val="none"/>
        </w:rPr>
      </w:pPr>
      <w:r>
        <w:rPr>
          <w:rFonts w:hint="eastAsia" w:eastAsia="宋体" w:cs="Times New Roman"/>
          <w:b/>
          <w:szCs w:val="24"/>
          <w:highlight w:val="none"/>
        </w:rPr>
        <w:t>1、作品</w:t>
      </w:r>
      <w:r>
        <w:rPr>
          <w:rFonts w:hint="eastAsia" w:cs="Times New Roman"/>
          <w:b/>
          <w:szCs w:val="24"/>
          <w:highlight w:val="none"/>
          <w:lang w:eastAsia="zh-CN"/>
        </w:rPr>
        <w:t>选</w:t>
      </w:r>
      <w:r>
        <w:rPr>
          <w:rFonts w:hint="eastAsia" w:eastAsia="宋体" w:cs="Times New Roman"/>
          <w:b/>
          <w:szCs w:val="24"/>
          <w:highlight w:val="none"/>
        </w:rPr>
        <w:t>题：</w:t>
      </w:r>
    </w:p>
    <w:p w14:paraId="44E2C16E">
      <w:pPr>
        <w:ind w:firstLine="480"/>
        <w:rPr>
          <w:rFonts w:hint="eastAsia"/>
          <w:highlight w:val="none"/>
        </w:rPr>
      </w:pPr>
      <w:r>
        <w:rPr>
          <w:rFonts w:hint="eastAsia"/>
          <w:highlight w:val="none"/>
        </w:rPr>
        <w:t>本届赛事主题聚焦新能源与储能协同运行和控制关键技术，支撑以新能源为主体新型电力系统的安全稳定运行与高效消纳。建议作品主题关注以下要求：</w:t>
      </w:r>
    </w:p>
    <w:p w14:paraId="0B593BAE">
      <w:pPr>
        <w:ind w:firstLine="480"/>
        <w:rPr>
          <w:rFonts w:hint="eastAsia"/>
          <w:highlight w:val="none"/>
        </w:rPr>
      </w:pPr>
      <w:r>
        <w:rPr>
          <w:rFonts w:hint="eastAsia"/>
          <w:highlight w:val="none"/>
        </w:rPr>
        <w:t>1. 技术前瞻性：构网型新能源与储能从核心算法（如VSG、AI增强控制）、软硬件设计到市场模式的原创性创新；体现源储协同理念，注重技术与生态、经济的多维度平衡理念；鼓励探索AI在构网型控制、功率预测、调度运行等方面的应用。</w:t>
      </w:r>
    </w:p>
    <w:p w14:paraId="2D7C6E02">
      <w:pPr>
        <w:ind w:firstLine="480"/>
        <w:rPr>
          <w:rFonts w:hint="eastAsia"/>
          <w:highlight w:val="none"/>
        </w:rPr>
      </w:pPr>
      <w:r>
        <w:rPr>
          <w:rFonts w:hint="eastAsia"/>
          <w:highlight w:val="none"/>
        </w:rPr>
        <w:t>2. 场景针对性：面向沙戈荒、深远海、高占比分布式等极端、差异化需求。</w:t>
      </w:r>
    </w:p>
    <w:p w14:paraId="6A849933">
      <w:pPr>
        <w:ind w:firstLine="480"/>
        <w:rPr>
          <w:rFonts w:hint="eastAsia"/>
          <w:highlight w:val="none"/>
        </w:rPr>
      </w:pPr>
      <w:r>
        <w:rPr>
          <w:rFonts w:hint="eastAsia"/>
          <w:highlight w:val="none"/>
        </w:rPr>
        <w:t>3. 交叉融合性：鼓励多专业融合，推进电力市场、AI、控制理论、新材料新器件等跨界联合。</w:t>
      </w:r>
    </w:p>
    <w:p w14:paraId="1ADC1AEA">
      <w:pPr>
        <w:ind w:firstLine="480"/>
        <w:rPr>
          <w:rFonts w:hint="eastAsia"/>
          <w:highlight w:val="none"/>
        </w:rPr>
      </w:pPr>
      <w:r>
        <w:rPr>
          <w:rFonts w:hint="eastAsia"/>
          <w:highlight w:val="none"/>
        </w:rPr>
        <w:t>参赛者或团队应注重解决新能源与储能当前及未来发展所面临的关键技术瓶颈，推动新能源与储能从目前的装机主力向构网主力转变。</w:t>
      </w:r>
    </w:p>
    <w:p w14:paraId="11C98A5E">
      <w:pPr>
        <w:ind w:firstLine="480"/>
        <w:rPr>
          <w:highlight w:val="none"/>
        </w:rPr>
      </w:pPr>
      <w:r>
        <w:rPr>
          <w:rFonts w:hint="eastAsia"/>
          <w:highlight w:val="none"/>
        </w:rPr>
        <w:t>以下主题方向</w:t>
      </w:r>
      <w:r>
        <w:rPr>
          <w:rFonts w:hint="eastAsia"/>
          <w:highlight w:val="none"/>
          <w:lang w:eastAsia="zh-CN"/>
        </w:rPr>
        <w:t>四</w:t>
      </w:r>
      <w:r>
        <w:rPr>
          <w:rFonts w:hint="eastAsia"/>
          <w:highlight w:val="none"/>
        </w:rPr>
        <w:t>选一：</w:t>
      </w:r>
      <w:r>
        <w:rPr>
          <w:highlight w:val="none"/>
        </w:rPr>
        <w:t xml:space="preserve"> </w:t>
      </w:r>
    </w:p>
    <w:p w14:paraId="0D8ABCFE">
      <w:pPr>
        <w:ind w:firstLine="480"/>
        <w:rPr>
          <w:rFonts w:hint="eastAsia" w:eastAsia="宋体"/>
          <w:highlight w:val="none"/>
          <w:lang w:eastAsia="zh-CN"/>
        </w:rPr>
      </w:pPr>
      <w:r>
        <w:rPr>
          <w:rFonts w:hint="eastAsia"/>
          <w:highlight w:val="none"/>
          <w:lang w:val="en-US" w:eastAsia="zh-CN"/>
        </w:rPr>
        <w:t>1</w:t>
      </w:r>
      <w:r>
        <w:rPr>
          <w:rFonts w:hint="eastAsia"/>
          <w:highlight w:val="none"/>
          <w:lang w:eastAsia="zh-CN"/>
        </w:rPr>
        <w:t>）</w:t>
      </w:r>
      <w:r>
        <w:rPr>
          <w:rFonts w:hint="default" w:ascii="Times New Roman" w:hAnsi="Times New Roman" w:cs="Times New Roman"/>
          <w:kern w:val="0"/>
          <w:szCs w:val="32"/>
          <w:lang w:eastAsia="zh-CN"/>
        </w:rPr>
        <w:t>构网控制与故障穿越</w:t>
      </w:r>
      <w:r>
        <w:rPr>
          <w:rFonts w:hint="eastAsia"/>
          <w:highlight w:val="none"/>
          <w:lang w:eastAsia="zh-CN"/>
        </w:rPr>
        <w:t>；</w:t>
      </w:r>
    </w:p>
    <w:p w14:paraId="218EA4A8">
      <w:pPr>
        <w:ind w:firstLine="480"/>
        <w:rPr>
          <w:rFonts w:hint="eastAsia" w:eastAsia="宋体"/>
          <w:highlight w:val="none"/>
          <w:lang w:eastAsia="zh-CN"/>
        </w:rPr>
      </w:pPr>
      <w:r>
        <w:rPr>
          <w:rFonts w:hint="eastAsia"/>
          <w:highlight w:val="none"/>
          <w:lang w:val="en-US" w:eastAsia="zh-CN"/>
        </w:rPr>
        <w:t>2</w:t>
      </w:r>
      <w:r>
        <w:rPr>
          <w:rFonts w:hint="eastAsia"/>
          <w:highlight w:val="none"/>
          <w:lang w:eastAsia="zh-CN"/>
        </w:rPr>
        <w:t>）</w:t>
      </w:r>
      <w:r>
        <w:rPr>
          <w:rFonts w:hint="eastAsia"/>
          <w:highlight w:val="none"/>
        </w:rPr>
        <w:t>源储深度协同控制</w:t>
      </w:r>
      <w:r>
        <w:rPr>
          <w:rFonts w:hint="eastAsia"/>
          <w:highlight w:val="none"/>
          <w:lang w:eastAsia="zh-CN"/>
        </w:rPr>
        <w:t>；</w:t>
      </w:r>
    </w:p>
    <w:p w14:paraId="28FB4BAB">
      <w:pPr>
        <w:ind w:firstLine="480"/>
        <w:rPr>
          <w:rFonts w:hint="eastAsia" w:eastAsia="宋体"/>
          <w:highlight w:val="none"/>
          <w:lang w:eastAsia="zh-CN"/>
        </w:rPr>
      </w:pPr>
      <w:r>
        <w:rPr>
          <w:rFonts w:hint="eastAsia"/>
          <w:highlight w:val="none"/>
          <w:lang w:val="en-US" w:eastAsia="zh-CN"/>
        </w:rPr>
        <w:t>3</w:t>
      </w:r>
      <w:r>
        <w:rPr>
          <w:rFonts w:hint="eastAsia"/>
          <w:highlight w:val="none"/>
          <w:lang w:eastAsia="zh-CN"/>
        </w:rPr>
        <w:t>）</w:t>
      </w:r>
      <w:r>
        <w:rPr>
          <w:rFonts w:hint="default" w:ascii="Times New Roman" w:hAnsi="Times New Roman" w:cs="Times New Roman"/>
          <w:kern w:val="0"/>
          <w:szCs w:val="32"/>
          <w:lang w:eastAsia="zh-CN"/>
        </w:rPr>
        <w:t>跟/构网优化配置与协调调度运行</w:t>
      </w:r>
      <w:r>
        <w:rPr>
          <w:rFonts w:hint="eastAsia"/>
          <w:highlight w:val="none"/>
          <w:lang w:eastAsia="zh-CN"/>
        </w:rPr>
        <w:t>；</w:t>
      </w:r>
    </w:p>
    <w:p w14:paraId="1A9A5ACC">
      <w:pPr>
        <w:ind w:firstLine="480"/>
        <w:rPr>
          <w:rFonts w:hint="eastAsia" w:eastAsia="宋体" w:cs="Times New Roman"/>
          <w:szCs w:val="24"/>
          <w:lang w:eastAsia="zh-CN"/>
        </w:rPr>
      </w:pPr>
      <w:r>
        <w:rPr>
          <w:rFonts w:hint="eastAsia"/>
          <w:highlight w:val="none"/>
          <w:lang w:val="en-US" w:eastAsia="zh-CN"/>
        </w:rPr>
        <w:t>4</w:t>
      </w:r>
      <w:r>
        <w:rPr>
          <w:rFonts w:hint="eastAsia"/>
          <w:highlight w:val="none"/>
          <w:lang w:eastAsia="zh-CN"/>
        </w:rPr>
        <w:t>）</w:t>
      </w:r>
      <w:r>
        <w:rPr>
          <w:rFonts w:hint="eastAsia" w:eastAsia="宋体" w:cs="Times New Roman"/>
          <w:szCs w:val="24"/>
          <w:lang w:eastAsia="zh-CN"/>
        </w:rPr>
        <w:t>实证与试验技术；</w:t>
      </w:r>
    </w:p>
    <w:p w14:paraId="2B30C083">
      <w:pPr>
        <w:ind w:firstLine="480" w:firstLineChars="200"/>
        <w:rPr>
          <w:rFonts w:hint="eastAsia" w:eastAsia="宋体" w:cs="Times New Roman"/>
          <w:szCs w:val="24"/>
          <w:lang w:eastAsia="zh-CN"/>
        </w:rPr>
      </w:pPr>
      <w:r>
        <w:rPr>
          <w:rFonts w:hint="eastAsia" w:eastAsia="宋体" w:cs="Times New Roman"/>
          <w:szCs w:val="24"/>
          <w:lang w:eastAsia="zh-CN"/>
        </w:rPr>
        <w:t>要求参赛者围绕上述主题自行设计相关案例和场景，并满足以下要求：</w:t>
      </w:r>
    </w:p>
    <w:p w14:paraId="377B9C97">
      <w:pPr>
        <w:ind w:firstLine="480" w:firstLineChars="200"/>
        <w:rPr>
          <w:rFonts w:hint="eastAsia" w:eastAsia="宋体" w:cs="Times New Roman"/>
          <w:szCs w:val="24"/>
          <w:lang w:eastAsia="zh-CN"/>
        </w:rPr>
      </w:pPr>
      <w:r>
        <w:rPr>
          <w:rFonts w:hint="eastAsia" w:eastAsia="宋体" w:cs="Times New Roman"/>
          <w:szCs w:val="24"/>
          <w:lang w:eastAsia="zh-CN"/>
        </w:rPr>
        <w:t>（1）需要介绍具体的应用场景和关键参数，提出具有创新性的模型体系、优化配置方案、运行/控制策略或者算法。</w:t>
      </w:r>
    </w:p>
    <w:p w14:paraId="34C6C4D1">
      <w:pPr>
        <w:ind w:firstLine="480" w:firstLineChars="200"/>
        <w:rPr>
          <w:rFonts w:hint="eastAsia" w:eastAsia="宋体" w:cs="Times New Roman"/>
          <w:szCs w:val="24"/>
          <w:lang w:eastAsia="zh-CN"/>
        </w:rPr>
      </w:pPr>
      <w:r>
        <w:rPr>
          <w:rFonts w:hint="eastAsia" w:eastAsia="宋体" w:cs="Times New Roman"/>
          <w:szCs w:val="24"/>
          <w:lang w:eastAsia="zh-CN"/>
        </w:rPr>
        <w:t>（2）提出的方案、策略或算法不要求完美，关键是有独创性和可预见的实用性，参赛人可以进行简要说明。</w:t>
      </w:r>
    </w:p>
    <w:p w14:paraId="711BD845">
      <w:pPr>
        <w:ind w:firstLine="480" w:firstLineChars="200"/>
        <w:rPr>
          <w:rFonts w:hint="eastAsia" w:eastAsia="宋体" w:cs="Times New Roman"/>
          <w:szCs w:val="24"/>
          <w:lang w:eastAsia="zh-CN"/>
        </w:rPr>
      </w:pPr>
      <w:r>
        <w:rPr>
          <w:rFonts w:hint="eastAsia" w:eastAsia="宋体" w:cs="Times New Roman"/>
          <w:szCs w:val="24"/>
          <w:lang w:eastAsia="zh-CN"/>
        </w:rPr>
        <w:t>（3）建议分为“应用场景介绍，关键参数，设计思路、模型构建，运行/配置方案和控制策略（或者算法），具体性能与仿真（或实验）验证结果，经济性、创新性、实用性分析，预期应用及效益情况，参考文献，附录（如有）”等部分进行撰写，参赛人可结合作品特点进行适当调整。</w:t>
      </w:r>
    </w:p>
    <w:p w14:paraId="124DC20C">
      <w:pPr>
        <w:widowControl/>
        <w:spacing w:beforeLines="50" w:afterLines="50"/>
        <w:ind w:firstLine="0" w:firstLineChars="0"/>
        <w:jc w:val="left"/>
        <w:rPr>
          <w:rFonts w:eastAsia="宋体" w:cs="Times New Roman"/>
          <w:b/>
          <w:szCs w:val="24"/>
          <w:highlight w:val="none"/>
        </w:rPr>
      </w:pPr>
      <w:r>
        <w:rPr>
          <w:rFonts w:hint="eastAsia" w:eastAsia="宋体" w:cs="Times New Roman"/>
          <w:b/>
          <w:szCs w:val="24"/>
          <w:highlight w:val="none"/>
        </w:rPr>
        <w:t>2、</w:t>
      </w:r>
      <w:r>
        <w:rPr>
          <w:rFonts w:hint="eastAsia" w:cs="Times New Roman"/>
          <w:b/>
          <w:szCs w:val="24"/>
          <w:highlight w:val="none"/>
          <w:lang w:eastAsia="zh-CN"/>
        </w:rPr>
        <w:t>技术</w:t>
      </w:r>
      <w:r>
        <w:rPr>
          <w:rFonts w:hint="eastAsia" w:eastAsia="宋体" w:cs="Times New Roman"/>
          <w:b/>
          <w:szCs w:val="24"/>
          <w:highlight w:val="none"/>
        </w:rPr>
        <w:t>要求：</w:t>
      </w:r>
    </w:p>
    <w:p w14:paraId="07F665C7">
      <w:pPr>
        <w:ind w:firstLine="480" w:firstLineChars="200"/>
        <w:rPr>
          <w:rFonts w:eastAsia="宋体" w:cs="Times New Roman"/>
          <w:szCs w:val="24"/>
        </w:rPr>
      </w:pPr>
      <w:r>
        <w:rPr>
          <w:rFonts w:hint="eastAsia" w:eastAsia="宋体" w:cs="Times New Roman"/>
          <w:szCs w:val="24"/>
          <w:lang w:eastAsia="zh-CN"/>
        </w:rPr>
        <w:t>（</w:t>
      </w:r>
      <w:r>
        <w:rPr>
          <w:rFonts w:hint="eastAsia" w:eastAsia="宋体" w:cs="Times New Roman"/>
          <w:szCs w:val="24"/>
          <w:lang w:val="en-US" w:eastAsia="zh-CN"/>
        </w:rPr>
        <w:t>1</w:t>
      </w:r>
      <w:r>
        <w:rPr>
          <w:rFonts w:hint="eastAsia" w:eastAsia="宋体" w:cs="Times New Roman"/>
          <w:szCs w:val="24"/>
          <w:lang w:eastAsia="zh-CN"/>
        </w:rPr>
        <w:t>）</w:t>
      </w:r>
      <w:r>
        <w:rPr>
          <w:rFonts w:hint="eastAsia" w:eastAsia="宋体" w:cs="Times New Roman"/>
          <w:szCs w:val="24"/>
        </w:rPr>
        <w:t>技术创新性。参赛项目需要展示具有创新性的新储协同技术，可以是全新的结构拓扑或控制方案，也可以是对现有技术的改进和优化。创新性主要体现在技术原理、系统设计、材料应用等方面。但需要对涉及的创新技术进行专门说明，提供数字仿真结果或物理实验测试结果。</w:t>
      </w:r>
    </w:p>
    <w:p w14:paraId="1D38CF01">
      <w:pPr>
        <w:ind w:firstLine="480"/>
        <w:rPr>
          <w:rFonts w:eastAsia="宋体" w:cs="Times New Roman"/>
          <w:szCs w:val="24"/>
        </w:rPr>
      </w:pPr>
      <w:r>
        <w:rPr>
          <w:rFonts w:hint="eastAsia" w:eastAsia="宋体" w:cs="Times New Roman"/>
          <w:szCs w:val="24"/>
          <w:lang w:eastAsia="zh-CN"/>
        </w:rPr>
        <w:t>（</w:t>
      </w:r>
      <w:r>
        <w:rPr>
          <w:rFonts w:hint="eastAsia" w:eastAsia="宋体" w:cs="Times New Roman"/>
          <w:szCs w:val="24"/>
          <w:lang w:val="en-US" w:eastAsia="zh-CN"/>
        </w:rPr>
        <w:t>2</w:t>
      </w:r>
      <w:r>
        <w:rPr>
          <w:rFonts w:hint="eastAsia" w:eastAsia="宋体" w:cs="Times New Roman"/>
          <w:szCs w:val="24"/>
          <w:lang w:eastAsia="zh-CN"/>
        </w:rPr>
        <w:t>）</w:t>
      </w:r>
      <w:r>
        <w:rPr>
          <w:rFonts w:hint="eastAsia" w:eastAsia="宋体" w:cs="Times New Roman"/>
          <w:szCs w:val="24"/>
        </w:rPr>
        <w:t>技术可行性。参赛项目所提方案完整，并需要证明其技术可行性，包括技术实现的难易程度、成本效益、环境友好性等方面的考虑经过数字仿真验证，有实物实验验证更好，如果核心方案已经在工程中获得实践验证，则方法有效性更优。</w:t>
      </w:r>
    </w:p>
    <w:p w14:paraId="3B16EC77">
      <w:pPr>
        <w:ind w:firstLine="480"/>
        <w:rPr>
          <w:rFonts w:eastAsia="宋体" w:cs="Times New Roman"/>
          <w:szCs w:val="24"/>
        </w:rPr>
      </w:pPr>
      <w:r>
        <w:rPr>
          <w:rFonts w:hint="eastAsia" w:eastAsia="宋体" w:cs="Times New Roman"/>
          <w:szCs w:val="24"/>
          <w:lang w:eastAsia="zh-CN"/>
        </w:rPr>
        <w:t>（</w:t>
      </w:r>
      <w:r>
        <w:rPr>
          <w:rFonts w:hint="eastAsia" w:eastAsia="宋体" w:cs="Times New Roman"/>
          <w:szCs w:val="24"/>
          <w:lang w:val="en-US" w:eastAsia="zh-CN"/>
        </w:rPr>
        <w:t>3</w:t>
      </w:r>
      <w:r>
        <w:rPr>
          <w:rFonts w:hint="eastAsia" w:eastAsia="宋体" w:cs="Times New Roman"/>
          <w:szCs w:val="24"/>
          <w:lang w:eastAsia="zh-CN"/>
        </w:rPr>
        <w:t>）</w:t>
      </w:r>
      <w:r>
        <w:rPr>
          <w:rFonts w:hint="eastAsia" w:eastAsia="宋体" w:cs="Times New Roman"/>
          <w:szCs w:val="24"/>
        </w:rPr>
        <w:t>技术性能。参赛项目需要展示其技术的性能指标，如充放电速度、循环寿命、能量转换效率等能够反映新储协同应用的性能水平和实际应用效果的技术评价依据。</w:t>
      </w:r>
    </w:p>
    <w:p w14:paraId="2BCD4E5F">
      <w:pPr>
        <w:ind w:firstLine="480"/>
        <w:rPr>
          <w:rFonts w:eastAsia="宋体" w:cs="Times New Roman"/>
          <w:szCs w:val="24"/>
        </w:rPr>
      </w:pPr>
      <w:r>
        <w:rPr>
          <w:rFonts w:hint="eastAsia" w:eastAsia="宋体" w:cs="Times New Roman"/>
          <w:szCs w:val="24"/>
          <w:lang w:eastAsia="zh-CN"/>
        </w:rPr>
        <w:t>（</w:t>
      </w:r>
      <w:r>
        <w:rPr>
          <w:rFonts w:hint="eastAsia" w:eastAsia="宋体" w:cs="Times New Roman"/>
          <w:szCs w:val="24"/>
          <w:lang w:val="en-US" w:eastAsia="zh-CN"/>
        </w:rPr>
        <w:t>4</w:t>
      </w:r>
      <w:r>
        <w:rPr>
          <w:rFonts w:hint="eastAsia" w:eastAsia="宋体" w:cs="Times New Roman"/>
          <w:szCs w:val="24"/>
          <w:lang w:eastAsia="zh-CN"/>
        </w:rPr>
        <w:t>）</w:t>
      </w:r>
      <w:r>
        <w:rPr>
          <w:rFonts w:hint="eastAsia" w:eastAsia="宋体" w:cs="Times New Roman"/>
          <w:szCs w:val="24"/>
        </w:rPr>
        <w:t>系统集成能力。参赛项目需要展示其将新能源储能技术与其他系统（如电力系统、交通系统、工业系统等）进行集成的能力。系统集成能力体现了项目在实际应用中的可操作性和可推广性。</w:t>
      </w:r>
    </w:p>
    <w:p w14:paraId="1AB74C71">
      <w:pPr>
        <w:ind w:firstLine="480"/>
        <w:rPr>
          <w:rFonts w:eastAsia="宋体" w:cs="Times New Roman"/>
          <w:szCs w:val="24"/>
        </w:rPr>
      </w:pPr>
      <w:r>
        <w:rPr>
          <w:rFonts w:hint="eastAsia" w:eastAsia="宋体" w:cs="Times New Roman"/>
          <w:szCs w:val="24"/>
          <w:lang w:eastAsia="zh-CN"/>
        </w:rPr>
        <w:t>（</w:t>
      </w:r>
      <w:r>
        <w:rPr>
          <w:rFonts w:hint="eastAsia" w:eastAsia="宋体" w:cs="Times New Roman"/>
          <w:szCs w:val="24"/>
          <w:lang w:val="en-US" w:eastAsia="zh-CN"/>
        </w:rPr>
        <w:t>5</w:t>
      </w:r>
      <w:r>
        <w:rPr>
          <w:rFonts w:hint="eastAsia" w:eastAsia="宋体" w:cs="Times New Roman"/>
          <w:szCs w:val="24"/>
          <w:lang w:eastAsia="zh-CN"/>
        </w:rPr>
        <w:t>）</w:t>
      </w:r>
      <w:r>
        <w:rPr>
          <w:rFonts w:hint="eastAsia" w:eastAsia="宋体" w:cs="Times New Roman"/>
          <w:szCs w:val="24"/>
        </w:rPr>
        <w:t>商业推广前景。参赛项目需要展示其商业前景和市场潜力，包括市场规模、商业模式、盈利途径等方面的考虑。商业前景是评估项目是否具备商业化潜力和投资价值的重要指标。</w:t>
      </w:r>
    </w:p>
    <w:p w14:paraId="7F955C8E">
      <w:pPr>
        <w:widowControl/>
        <w:spacing w:beforeLines="50" w:afterLines="50"/>
        <w:ind w:firstLine="0" w:firstLineChars="0"/>
        <w:jc w:val="left"/>
        <w:rPr>
          <w:rFonts w:eastAsia="宋体" w:cs="Times New Roman"/>
          <w:b/>
          <w:szCs w:val="24"/>
          <w:highlight w:val="none"/>
        </w:rPr>
      </w:pPr>
      <w:r>
        <w:rPr>
          <w:rFonts w:hint="eastAsia" w:cs="Times New Roman"/>
          <w:b/>
          <w:szCs w:val="24"/>
          <w:highlight w:val="none"/>
          <w:lang w:val="en-US" w:eastAsia="zh-CN"/>
        </w:rPr>
        <w:t>3</w:t>
      </w:r>
      <w:r>
        <w:rPr>
          <w:rFonts w:hint="eastAsia" w:eastAsia="宋体" w:cs="Times New Roman"/>
          <w:b/>
          <w:szCs w:val="24"/>
          <w:highlight w:val="none"/>
        </w:rPr>
        <w:t>、作品要求：</w:t>
      </w:r>
    </w:p>
    <w:p w14:paraId="3B5C9A6B">
      <w:pPr>
        <w:ind w:left="0" w:leftChars="0" w:firstLine="480" w:firstLineChars="200"/>
        <w:rPr>
          <w:rFonts w:hint="eastAsia" w:eastAsia="宋体" w:cs="Times New Roman"/>
          <w:szCs w:val="24"/>
        </w:rPr>
      </w:pPr>
      <w:r>
        <w:rPr>
          <w:rFonts w:hint="eastAsia" w:eastAsia="宋体" w:cs="Times New Roman"/>
          <w:szCs w:val="24"/>
        </w:rPr>
        <w:t>（1）本着公平、公开、公正的竞赛原则，请做好自我知识产权的保护工作。尊重及保护参赛者的知识产权，本次大赛所有参赛作品的知识产权都归作者所有，作者对知识产权负责；</w:t>
      </w:r>
    </w:p>
    <w:p w14:paraId="1BFCC631">
      <w:pPr>
        <w:ind w:firstLine="480"/>
        <w:rPr>
          <w:rFonts w:hint="eastAsia" w:eastAsia="宋体" w:cs="Times New Roman"/>
          <w:szCs w:val="24"/>
        </w:rPr>
      </w:pPr>
      <w:r>
        <w:rPr>
          <w:rFonts w:hint="eastAsia" w:eastAsia="宋体" w:cs="Times New Roman"/>
          <w:szCs w:val="24"/>
        </w:rPr>
        <w:t>（2）鼓励发散思维，提出创新作品参赛。对于已申请专利的作品，请注明专利申请号，并将专利申请公布信息（包括权利要求书、说明书和附图）与作品一起提交，出具除参赛人员以外</w:t>
      </w:r>
      <w:r>
        <w:rPr>
          <w:rFonts w:hint="eastAsia" w:eastAsia="宋体" w:cs="Times New Roman"/>
          <w:szCs w:val="24"/>
          <w:lang w:eastAsia="zh-CN"/>
        </w:rPr>
        <w:t>的</w:t>
      </w:r>
      <w:r>
        <w:rPr>
          <w:rFonts w:hint="eastAsia" w:eastAsia="宋体" w:cs="Times New Roman"/>
          <w:szCs w:val="24"/>
        </w:rPr>
        <w:t>其他专利权人同意该作品参赛的签字证明；</w:t>
      </w:r>
    </w:p>
    <w:p w14:paraId="7B554B1B">
      <w:pPr>
        <w:ind w:firstLine="480"/>
        <w:rPr>
          <w:rFonts w:hint="eastAsia" w:eastAsia="宋体" w:cs="Times New Roman"/>
          <w:szCs w:val="24"/>
        </w:rPr>
      </w:pPr>
      <w:r>
        <w:rPr>
          <w:rFonts w:hint="eastAsia" w:eastAsia="宋体" w:cs="Times New Roman"/>
          <w:szCs w:val="24"/>
        </w:rPr>
        <w:t>（3）不接收已在学术会议或刊物上公开发表过的作品；</w:t>
      </w:r>
    </w:p>
    <w:p w14:paraId="7C240970">
      <w:pPr>
        <w:ind w:firstLine="480"/>
        <w:rPr>
          <w:rFonts w:hint="eastAsia" w:eastAsia="宋体" w:cs="Times New Roman"/>
          <w:szCs w:val="24"/>
        </w:rPr>
      </w:pPr>
      <w:r>
        <w:rPr>
          <w:rFonts w:hint="eastAsia" w:eastAsia="宋体" w:cs="Times New Roman"/>
          <w:szCs w:val="24"/>
        </w:rPr>
        <w:t>（4）作品涉及引用、改进他人成果时，需将所</w:t>
      </w:r>
      <w:r>
        <w:rPr>
          <w:rFonts w:hint="eastAsia" w:eastAsia="宋体" w:cs="Times New Roman"/>
          <w:szCs w:val="24"/>
          <w:lang w:eastAsia="zh-CN"/>
        </w:rPr>
        <w:t>有</w:t>
      </w:r>
      <w:r>
        <w:rPr>
          <w:rFonts w:hint="eastAsia" w:eastAsia="宋体" w:cs="Times New Roman"/>
          <w:szCs w:val="24"/>
        </w:rPr>
        <w:t>他人成果列入参考文献并在作品中标明出处，否则一经查实取消参赛资格或奖励；</w:t>
      </w:r>
    </w:p>
    <w:p w14:paraId="427810F3">
      <w:pPr>
        <w:ind w:firstLine="480"/>
        <w:rPr>
          <w:rFonts w:hint="eastAsia" w:eastAsia="宋体" w:cs="Times New Roman"/>
          <w:szCs w:val="24"/>
        </w:rPr>
      </w:pPr>
      <w:r>
        <w:rPr>
          <w:rFonts w:hint="eastAsia" w:eastAsia="宋体" w:cs="Times New Roman"/>
          <w:szCs w:val="24"/>
        </w:rPr>
        <w:t>（5）作品</w:t>
      </w:r>
      <w:r>
        <w:rPr>
          <w:rFonts w:hint="eastAsia" w:eastAsia="宋体" w:cs="Times New Roman"/>
          <w:szCs w:val="24"/>
          <w:lang w:eastAsia="zh-CN"/>
        </w:rPr>
        <w:t>要求</w:t>
      </w:r>
      <w:r>
        <w:rPr>
          <w:rFonts w:hint="eastAsia" w:eastAsia="宋体" w:cs="Times New Roman"/>
          <w:szCs w:val="24"/>
        </w:rPr>
        <w:t>为描述文档（相关要求请见附件</w:t>
      </w:r>
      <w:r>
        <w:rPr>
          <w:rFonts w:hint="eastAsia" w:eastAsia="宋体" w:cs="Times New Roman"/>
          <w:szCs w:val="24"/>
          <w:lang w:val="en-US" w:eastAsia="zh-CN"/>
        </w:rPr>
        <w:t>4</w:t>
      </w:r>
      <w:r>
        <w:rPr>
          <w:rFonts w:hint="eastAsia" w:eastAsia="宋体" w:cs="Times New Roman"/>
          <w:szCs w:val="24"/>
        </w:rPr>
        <w:t>）和仿真文件（需注明所使用的仿真软件）。另请作者保留作品底稿，提交作品一概不作退还处理</w:t>
      </w:r>
      <w:r>
        <w:rPr>
          <w:rFonts w:hint="eastAsia" w:cs="Times New Roman"/>
          <w:szCs w:val="24"/>
          <w:lang w:eastAsia="zh-CN"/>
        </w:rPr>
        <w:t>，具体要求如下：</w:t>
      </w:r>
    </w:p>
    <w:p w14:paraId="545033B7">
      <w:pPr>
        <w:ind w:firstLine="480"/>
        <w:rPr>
          <w:rFonts w:hint="eastAsia" w:eastAsia="宋体" w:cs="Times New Roman"/>
          <w:szCs w:val="24"/>
        </w:rPr>
      </w:pPr>
      <w:r>
        <w:rPr>
          <w:rFonts w:hint="eastAsia" w:cs="Times New Roman"/>
          <w:szCs w:val="24"/>
          <w:lang w:val="en-US" w:eastAsia="zh-CN"/>
        </w:rPr>
        <w:t>1）</w:t>
      </w:r>
      <w:r>
        <w:rPr>
          <w:rFonts w:hint="eastAsia" w:eastAsia="宋体" w:cs="Times New Roman"/>
          <w:szCs w:val="24"/>
        </w:rPr>
        <w:t>报名文档：填写报名表上相关信息，团队全体成员签字。可扫描此页作为描述文档首页。</w:t>
      </w:r>
    </w:p>
    <w:p w14:paraId="2947B4B7">
      <w:pPr>
        <w:ind w:firstLine="480"/>
        <w:rPr>
          <w:rFonts w:hint="eastAsia" w:eastAsia="宋体" w:cs="Times New Roman"/>
          <w:szCs w:val="24"/>
        </w:rPr>
      </w:pPr>
      <w:r>
        <w:rPr>
          <w:rFonts w:hint="eastAsia" w:cs="Times New Roman"/>
          <w:szCs w:val="24"/>
          <w:lang w:val="en-US" w:eastAsia="zh-CN"/>
        </w:rPr>
        <w:t>2）</w:t>
      </w:r>
      <w:r>
        <w:rPr>
          <w:rFonts w:hint="eastAsia" w:eastAsia="宋体" w:cs="Times New Roman"/>
          <w:szCs w:val="24"/>
        </w:rPr>
        <w:t>描述文档：采用PDF格式；语言以中文书写；长度不超过15页A4纸，字体为宋体小四，正文行距为1.5倍行距，页边距：上下为2厘米，左右为3厘米。</w:t>
      </w:r>
    </w:p>
    <w:p w14:paraId="51DF6D83">
      <w:pPr>
        <w:ind w:firstLine="480"/>
        <w:rPr>
          <w:rFonts w:hint="eastAsia" w:eastAsia="宋体" w:cs="Times New Roman"/>
          <w:szCs w:val="24"/>
        </w:rPr>
      </w:pPr>
      <w:r>
        <w:rPr>
          <w:rFonts w:hint="eastAsia" w:cs="Times New Roman"/>
          <w:szCs w:val="24"/>
          <w:lang w:val="en-US" w:eastAsia="zh-CN"/>
        </w:rPr>
        <w:t>3）</w:t>
      </w:r>
      <w:r>
        <w:rPr>
          <w:rFonts w:hint="eastAsia" w:eastAsia="宋体" w:cs="Times New Roman"/>
          <w:szCs w:val="24"/>
        </w:rPr>
        <w:t>仿真文件：</w:t>
      </w:r>
      <w:r>
        <w:rPr>
          <w:rFonts w:hint="eastAsia" w:eastAsia="宋体" w:cs="Times New Roman"/>
          <w:szCs w:val="24"/>
          <w:lang w:val="en-US" w:eastAsia="zh-CN"/>
        </w:rPr>
        <w:t>控制类</w:t>
      </w:r>
      <w:r>
        <w:rPr>
          <w:rFonts w:hint="eastAsia" w:eastAsia="宋体" w:cs="Times New Roman"/>
          <w:szCs w:val="24"/>
        </w:rPr>
        <w:t>软件建议采用PSCAD/EMTDC、MATLAB/SIMULINK、RT-LAB或ADPSS，</w:t>
      </w:r>
      <w:r>
        <w:rPr>
          <w:rFonts w:hint="eastAsia" w:eastAsia="宋体" w:cs="Times New Roman"/>
          <w:szCs w:val="24"/>
          <w:lang w:val="en-US" w:eastAsia="zh-CN"/>
        </w:rPr>
        <w:t>优化配置类软件建议采用</w:t>
      </w:r>
      <w:r>
        <w:rPr>
          <w:rFonts w:hint="eastAsia" w:eastAsia="宋体" w:cs="Times New Roman"/>
          <w:szCs w:val="24"/>
        </w:rPr>
        <w:t>Python、GAMS</w:t>
      </w:r>
      <w:r>
        <w:rPr>
          <w:rFonts w:hint="eastAsia" w:eastAsia="宋体" w:cs="Times New Roman"/>
          <w:szCs w:val="24"/>
          <w:lang w:eastAsia="zh-CN"/>
        </w:rPr>
        <w:t>，</w:t>
      </w:r>
      <w:r>
        <w:rPr>
          <w:rFonts w:hint="eastAsia" w:eastAsia="宋体" w:cs="Times New Roman"/>
          <w:szCs w:val="24"/>
        </w:rPr>
        <w:t>采用其</w:t>
      </w:r>
      <w:r>
        <w:rPr>
          <w:rFonts w:hint="eastAsia" w:eastAsia="宋体" w:cs="Times New Roman"/>
          <w:szCs w:val="24"/>
          <w:lang w:eastAsia="zh-CN"/>
        </w:rPr>
        <w:t>他</w:t>
      </w:r>
      <w:r>
        <w:rPr>
          <w:rFonts w:hint="eastAsia" w:eastAsia="宋体" w:cs="Times New Roman"/>
          <w:szCs w:val="24"/>
        </w:rPr>
        <w:t>仿真软件的请转换为要求的格</w:t>
      </w:r>
      <w:r>
        <w:rPr>
          <w:rFonts w:hint="eastAsia" w:eastAsia="宋体" w:cs="Times New Roman"/>
          <w:szCs w:val="24"/>
          <w:lang w:val="en-US" w:eastAsia="zh-CN"/>
        </w:rPr>
        <w:t>式。</w:t>
      </w:r>
    </w:p>
    <w:p w14:paraId="7DE8D00C">
      <w:pPr>
        <w:ind w:firstLine="480"/>
        <w:rPr>
          <w:rFonts w:hint="eastAsia" w:eastAsia="宋体" w:cs="Times New Roman"/>
          <w:szCs w:val="24"/>
        </w:rPr>
      </w:pPr>
      <w:r>
        <w:rPr>
          <w:rFonts w:hint="eastAsia" w:cs="Times New Roman"/>
          <w:szCs w:val="24"/>
          <w:lang w:val="en-US" w:eastAsia="zh-CN"/>
        </w:rPr>
        <w:t>4）</w:t>
      </w:r>
      <w:r>
        <w:rPr>
          <w:rFonts w:hint="eastAsia" w:eastAsia="宋体" w:cs="Times New Roman"/>
          <w:szCs w:val="24"/>
        </w:rPr>
        <w:t>参赛提供的源程序</w:t>
      </w:r>
      <w:r>
        <w:rPr>
          <w:rFonts w:hint="eastAsia" w:eastAsia="宋体" w:cs="Times New Roman"/>
          <w:szCs w:val="24"/>
          <w:lang w:val="en-US" w:eastAsia="zh-CN"/>
        </w:rPr>
        <w:t>需</w:t>
      </w:r>
      <w:r>
        <w:rPr>
          <w:rFonts w:hint="eastAsia" w:eastAsia="宋体" w:cs="Times New Roman"/>
          <w:szCs w:val="24"/>
        </w:rPr>
        <w:t>能够运行验证，并且和提供的报告结果相一致。</w:t>
      </w:r>
    </w:p>
    <w:p w14:paraId="53D3E9E3">
      <w:pPr>
        <w:ind w:firstLine="480"/>
        <w:rPr>
          <w:rFonts w:hint="eastAsia" w:eastAsia="宋体" w:cs="Times New Roman"/>
          <w:szCs w:val="24"/>
        </w:rPr>
      </w:pPr>
      <w:r>
        <w:rPr>
          <w:rFonts w:hint="eastAsia" w:cs="Times New Roman"/>
          <w:szCs w:val="24"/>
          <w:lang w:val="en-US" w:eastAsia="zh-CN"/>
        </w:rPr>
        <w:t>5）</w:t>
      </w:r>
      <w:r>
        <w:rPr>
          <w:rFonts w:hint="eastAsia" w:eastAsia="宋体" w:cs="Times New Roman"/>
          <w:szCs w:val="24"/>
        </w:rPr>
        <w:t>作品正式提交时需包括：报名文档、作品描述文档和仿真文件。</w:t>
      </w:r>
    </w:p>
    <w:p w14:paraId="2304F65B">
      <w:pPr>
        <w:widowControl/>
        <w:spacing w:beforeLines="50" w:afterLines="50"/>
        <w:ind w:firstLine="0" w:firstLineChars="0"/>
        <w:jc w:val="left"/>
        <w:outlineLvl w:val="0"/>
        <w:rPr>
          <w:rFonts w:eastAsia="黑体" w:cs="Times New Roman"/>
          <w:sz w:val="28"/>
          <w:highlight w:val="none"/>
        </w:rPr>
      </w:pPr>
      <w:r>
        <w:rPr>
          <w:rFonts w:hint="eastAsia" w:eastAsia="黑体" w:cs="Times New Roman"/>
          <w:sz w:val="28"/>
          <w:highlight w:val="none"/>
          <w:lang w:eastAsia="zh-CN"/>
        </w:rPr>
        <w:t>四</w:t>
      </w:r>
      <w:r>
        <w:rPr>
          <w:rFonts w:hint="eastAsia" w:eastAsia="黑体" w:cs="Times New Roman"/>
          <w:sz w:val="28"/>
          <w:highlight w:val="none"/>
        </w:rPr>
        <w:t>、获奖作品要求</w:t>
      </w:r>
    </w:p>
    <w:p w14:paraId="29D806E4">
      <w:pPr>
        <w:ind w:left="0" w:leftChars="0" w:firstLine="480" w:firstLineChars="200"/>
        <w:rPr>
          <w:rFonts w:cs="Times New Roman"/>
          <w:highlight w:val="none"/>
        </w:rPr>
      </w:pPr>
      <w:r>
        <w:rPr>
          <w:rFonts w:hint="eastAsia" w:cs="Times New Roman"/>
          <w:b w:val="0"/>
          <w:bCs/>
          <w:highlight w:val="none"/>
          <w:lang w:eastAsia="zh-CN"/>
        </w:rPr>
        <w:t>（</w:t>
      </w:r>
      <w:r>
        <w:rPr>
          <w:rFonts w:hint="eastAsia" w:cs="Times New Roman"/>
          <w:b w:val="0"/>
          <w:bCs/>
          <w:highlight w:val="none"/>
          <w:lang w:val="en-US" w:eastAsia="zh-CN"/>
        </w:rPr>
        <w:t>1</w:t>
      </w:r>
      <w:r>
        <w:rPr>
          <w:rFonts w:hint="eastAsia" w:cs="Times New Roman"/>
          <w:b w:val="0"/>
          <w:bCs/>
          <w:highlight w:val="none"/>
          <w:lang w:eastAsia="zh-CN"/>
        </w:rPr>
        <w:t>）</w:t>
      </w:r>
      <w:r>
        <w:rPr>
          <w:rFonts w:hint="eastAsia" w:cs="Times New Roman"/>
          <w:b w:val="0"/>
          <w:bCs/>
          <w:highlight w:val="none"/>
        </w:rPr>
        <w:t>获</w:t>
      </w:r>
      <w:r>
        <w:rPr>
          <w:rFonts w:hint="eastAsia" w:cs="Times New Roman"/>
          <w:highlight w:val="none"/>
        </w:rPr>
        <w:t>奖作品的描述文档及仿真、试验验证结果（非涉密部分）在赛后可对外公开；</w:t>
      </w:r>
    </w:p>
    <w:p w14:paraId="3942EF1D">
      <w:pPr>
        <w:ind w:firstLine="482" w:firstLineChars="0"/>
        <w:rPr>
          <w:rFonts w:hint="eastAsia" w:cs="Times New Roman"/>
          <w:highlight w:val="none"/>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lang w:eastAsia="zh-CN"/>
        </w:rPr>
        <w:t>）</w:t>
      </w:r>
      <w:r>
        <w:rPr>
          <w:rFonts w:hint="eastAsia" w:cs="Times New Roman"/>
          <w:highlight w:val="none"/>
        </w:rPr>
        <w:t>获奖作品的作者应协助大赛组委会进行本届大赛的赛后宣传、展示工作。</w:t>
      </w:r>
    </w:p>
    <w:p w14:paraId="35015934">
      <w:pPr>
        <w:ind w:firstLine="482" w:firstLineChars="0"/>
        <w:rPr>
          <w:rFonts w:hint="eastAsia" w:eastAsia="黑体" w:cs="Times New Roman"/>
          <w:sz w:val="28"/>
          <w:lang w:val="en-US" w:eastAsia="zh-CN"/>
        </w:rPr>
      </w:pPr>
      <w:r>
        <w:rPr>
          <w:rFonts w:hint="eastAsia" w:cs="Times New Roman"/>
          <w:highlight w:val="none"/>
        </w:rPr>
        <w:br w:type="page"/>
      </w:r>
      <w:r>
        <w:rPr>
          <w:rFonts w:hint="eastAsia" w:eastAsia="黑体" w:cs="Times New Roman"/>
          <w:sz w:val="28"/>
          <w:highlight w:val="none"/>
          <w:lang w:eastAsia="zh-CN"/>
        </w:rPr>
        <w:t>五</w:t>
      </w:r>
      <w:r>
        <w:rPr>
          <w:rFonts w:hint="eastAsia" w:eastAsia="黑体" w:cs="Times New Roman"/>
          <w:sz w:val="28"/>
          <w:highlight w:val="none"/>
        </w:rPr>
        <w:t>、大赛</w:t>
      </w:r>
      <w:r>
        <w:rPr>
          <w:rFonts w:hint="eastAsia" w:eastAsia="黑体" w:cs="Times New Roman"/>
          <w:sz w:val="28"/>
          <w:lang w:val="en-US" w:eastAsia="zh-CN"/>
        </w:rPr>
        <w:t>重要节点</w:t>
      </w:r>
    </w:p>
    <w:p w14:paraId="339BE83B">
      <w:pPr>
        <w:ind w:firstLine="482" w:firstLineChars="0"/>
        <w:rPr>
          <w:rFonts w:hint="eastAsia" w:eastAsia="黑体" w:cs="Times New Roman"/>
          <w:sz w:val="28"/>
          <w:lang w:val="en-US" w:eastAsia="zh-CN"/>
        </w:rPr>
      </w:pPr>
    </w:p>
    <w:tbl>
      <w:tblPr>
        <w:tblStyle w:val="12"/>
        <w:tblW w:w="7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6"/>
        <w:gridCol w:w="3078"/>
      </w:tblGrid>
      <w:tr w14:paraId="3E35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46" w:type="dxa"/>
            <w:tcBorders>
              <w:top w:val="single" w:color="auto" w:sz="4" w:space="0"/>
              <w:bottom w:val="single" w:color="auto" w:sz="4" w:space="0"/>
            </w:tcBorders>
            <w:noWrap w:val="0"/>
            <w:vAlign w:val="center"/>
          </w:tcPr>
          <w:p w14:paraId="220E8F55">
            <w:pPr>
              <w:ind w:firstLine="0" w:firstLineChars="0"/>
              <w:jc w:val="left"/>
              <w:rPr>
                <w:rFonts w:eastAsia="黑体" w:cs="Times New Roman"/>
                <w:highlight w:val="none"/>
              </w:rPr>
            </w:pPr>
            <w:r>
              <w:rPr>
                <w:rFonts w:hint="eastAsia" w:eastAsia="黑体" w:cs="Times New Roman"/>
                <w:highlight w:val="none"/>
                <w:lang w:val="en-US" w:eastAsia="zh-CN"/>
              </w:rPr>
              <w:t>时   间</w:t>
            </w:r>
          </w:p>
        </w:tc>
        <w:tc>
          <w:tcPr>
            <w:tcW w:w="3078" w:type="dxa"/>
            <w:tcBorders>
              <w:top w:val="single" w:color="auto" w:sz="4" w:space="0"/>
              <w:bottom w:val="single" w:color="auto" w:sz="4" w:space="0"/>
            </w:tcBorders>
            <w:noWrap w:val="0"/>
            <w:vAlign w:val="center"/>
          </w:tcPr>
          <w:p w14:paraId="38DE96BF">
            <w:pPr>
              <w:ind w:firstLine="0" w:firstLineChars="0"/>
              <w:jc w:val="both"/>
              <w:rPr>
                <w:rFonts w:eastAsia="黑体" w:cs="Times New Roman"/>
                <w:highlight w:val="none"/>
              </w:rPr>
            </w:pPr>
            <w:r>
              <w:rPr>
                <w:rFonts w:hint="eastAsia" w:eastAsia="黑体" w:cs="Times New Roman"/>
                <w:highlight w:val="none"/>
              </w:rPr>
              <w:t>内</w:t>
            </w:r>
            <w:r>
              <w:rPr>
                <w:rFonts w:hint="eastAsia" w:eastAsia="黑体" w:cs="Times New Roman"/>
                <w:highlight w:val="none"/>
                <w:lang w:val="en-US" w:eastAsia="zh-CN"/>
              </w:rPr>
              <w:t xml:space="preserve">   </w:t>
            </w:r>
            <w:r>
              <w:rPr>
                <w:rFonts w:hint="eastAsia" w:eastAsia="黑体" w:cs="Times New Roman"/>
                <w:highlight w:val="none"/>
              </w:rPr>
              <w:t>容</w:t>
            </w:r>
          </w:p>
        </w:tc>
      </w:tr>
      <w:tr w14:paraId="0FA1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46" w:type="dxa"/>
            <w:tcBorders>
              <w:top w:val="single" w:color="auto" w:sz="4" w:space="0"/>
            </w:tcBorders>
            <w:noWrap w:val="0"/>
            <w:vAlign w:val="top"/>
          </w:tcPr>
          <w:p w14:paraId="3C5CB8C8">
            <w:pPr>
              <w:snapToGrid w:val="0"/>
              <w:spacing w:line="560" w:lineRule="exact"/>
              <w:ind w:left="0" w:leftChars="0" w:firstLine="0" w:firstLineChars="0"/>
              <w:jc w:val="left"/>
              <w:textAlignment w:val="baseline"/>
              <w:rPr>
                <w:rFonts w:cs="Times New Roman"/>
                <w:highlight w:val="none"/>
              </w:rPr>
            </w:pPr>
            <w:r>
              <w:rPr>
                <w:rFonts w:hint="eastAsia" w:ascii="仿宋_GB2312" w:hAnsi="Calibri"/>
                <w:kern w:val="0"/>
                <w:szCs w:val="32"/>
              </w:rPr>
              <w:t>1</w:t>
            </w:r>
            <w:r>
              <w:rPr>
                <w:rFonts w:ascii="仿宋_GB2312" w:hAnsi="Calibri"/>
                <w:kern w:val="0"/>
                <w:szCs w:val="32"/>
              </w:rPr>
              <w:t>.</w:t>
            </w:r>
            <w:r>
              <w:rPr>
                <w:rFonts w:hint="eastAsia" w:ascii="仿宋_GB2312" w:hAnsi="Calibri"/>
                <w:kern w:val="0"/>
                <w:szCs w:val="32"/>
                <w:lang w:eastAsia="zh-CN"/>
              </w:rPr>
              <w:t>报名截止</w:t>
            </w:r>
          </w:p>
        </w:tc>
        <w:tc>
          <w:tcPr>
            <w:tcW w:w="3078" w:type="dxa"/>
            <w:tcBorders>
              <w:top w:val="single" w:color="auto" w:sz="4" w:space="0"/>
            </w:tcBorders>
            <w:noWrap w:val="0"/>
            <w:vAlign w:val="top"/>
          </w:tcPr>
          <w:p w14:paraId="5A9F835E">
            <w:pPr>
              <w:snapToGrid w:val="0"/>
              <w:spacing w:line="560" w:lineRule="exact"/>
              <w:ind w:left="0" w:leftChars="0" w:firstLine="0" w:firstLineChars="0"/>
              <w:jc w:val="both"/>
              <w:textAlignment w:val="baseline"/>
              <w:rPr>
                <w:rFonts w:cs="Times New Roman"/>
                <w:highlight w:val="none"/>
              </w:rPr>
            </w:pPr>
            <w:r>
              <w:rPr>
                <w:rFonts w:hint="eastAsia" w:ascii="仿宋_GB2312" w:hAnsi="Calibri"/>
                <w:kern w:val="0"/>
                <w:szCs w:val="32"/>
                <w:lang w:val="en-US" w:eastAsia="zh-CN"/>
              </w:rPr>
              <w:t>2026年6月15日</w:t>
            </w:r>
          </w:p>
        </w:tc>
      </w:tr>
      <w:tr w14:paraId="3867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46" w:type="dxa"/>
            <w:noWrap w:val="0"/>
            <w:vAlign w:val="top"/>
          </w:tcPr>
          <w:p w14:paraId="3E6970D1">
            <w:pPr>
              <w:snapToGrid w:val="0"/>
              <w:spacing w:line="560" w:lineRule="exact"/>
              <w:ind w:left="0" w:leftChars="0" w:firstLine="0" w:firstLineChars="0"/>
              <w:jc w:val="left"/>
              <w:textAlignment w:val="baseline"/>
              <w:rPr>
                <w:rFonts w:cs="Times New Roman"/>
                <w:highlight w:val="none"/>
              </w:rPr>
            </w:pPr>
            <w:r>
              <w:rPr>
                <w:rFonts w:hint="eastAsia" w:ascii="仿宋_GB2312" w:hAnsi="Calibri"/>
                <w:kern w:val="0"/>
                <w:szCs w:val="32"/>
                <w:lang w:val="en-US" w:eastAsia="zh-CN"/>
              </w:rPr>
              <w:t>2.作品提交截止</w:t>
            </w:r>
          </w:p>
        </w:tc>
        <w:tc>
          <w:tcPr>
            <w:tcW w:w="3078" w:type="dxa"/>
            <w:noWrap w:val="0"/>
            <w:vAlign w:val="top"/>
          </w:tcPr>
          <w:p w14:paraId="6C045072">
            <w:pPr>
              <w:snapToGrid w:val="0"/>
              <w:spacing w:line="560" w:lineRule="exact"/>
              <w:ind w:left="0" w:leftChars="0" w:firstLine="0" w:firstLineChars="0"/>
              <w:jc w:val="both"/>
              <w:textAlignment w:val="baseline"/>
              <w:rPr>
                <w:rFonts w:cs="Times New Roman"/>
                <w:highlight w:val="none"/>
              </w:rPr>
            </w:pPr>
            <w:r>
              <w:rPr>
                <w:rFonts w:hint="eastAsia" w:ascii="仿宋_GB2312" w:hAnsi="Calibri"/>
                <w:kern w:val="0"/>
                <w:szCs w:val="32"/>
                <w:lang w:val="en-US" w:eastAsia="zh-CN"/>
              </w:rPr>
              <w:t>2026年7月18日</w:t>
            </w:r>
          </w:p>
        </w:tc>
      </w:tr>
      <w:tr w14:paraId="492A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46" w:type="dxa"/>
            <w:noWrap w:val="0"/>
            <w:vAlign w:val="top"/>
          </w:tcPr>
          <w:p w14:paraId="47919047">
            <w:pPr>
              <w:snapToGrid w:val="0"/>
              <w:spacing w:line="560" w:lineRule="exact"/>
              <w:ind w:left="0" w:leftChars="0" w:firstLine="0" w:firstLineChars="0"/>
              <w:jc w:val="left"/>
              <w:textAlignment w:val="baseline"/>
              <w:rPr>
                <w:rFonts w:cs="Times New Roman"/>
                <w:highlight w:val="none"/>
              </w:rPr>
            </w:pPr>
            <w:r>
              <w:rPr>
                <w:rFonts w:hint="eastAsia" w:ascii="仿宋_GB2312" w:hAnsi="Calibri"/>
                <w:kern w:val="0"/>
                <w:szCs w:val="32"/>
                <w:lang w:val="en-US" w:eastAsia="zh-CN"/>
              </w:rPr>
              <w:t>3.大赛初评（评出前18）</w:t>
            </w:r>
          </w:p>
        </w:tc>
        <w:tc>
          <w:tcPr>
            <w:tcW w:w="3078" w:type="dxa"/>
            <w:noWrap w:val="0"/>
            <w:vAlign w:val="top"/>
          </w:tcPr>
          <w:p w14:paraId="21819381">
            <w:pPr>
              <w:snapToGrid w:val="0"/>
              <w:spacing w:line="560" w:lineRule="exact"/>
              <w:ind w:left="0" w:leftChars="0" w:firstLine="0" w:firstLineChars="0"/>
              <w:jc w:val="both"/>
              <w:textAlignment w:val="baseline"/>
              <w:rPr>
                <w:rFonts w:cs="Times New Roman"/>
                <w:highlight w:val="none"/>
              </w:rPr>
            </w:pPr>
            <w:r>
              <w:rPr>
                <w:rFonts w:hint="eastAsia" w:ascii="仿宋_GB2312" w:hAnsi="Calibri"/>
                <w:kern w:val="0"/>
                <w:szCs w:val="32"/>
                <w:lang w:val="en-US" w:eastAsia="zh-CN"/>
              </w:rPr>
              <w:t>2026年7月底</w:t>
            </w:r>
          </w:p>
        </w:tc>
      </w:tr>
      <w:tr w14:paraId="1F3E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46" w:type="dxa"/>
            <w:noWrap w:val="0"/>
            <w:vAlign w:val="top"/>
          </w:tcPr>
          <w:p w14:paraId="5E243E0C">
            <w:pPr>
              <w:snapToGrid w:val="0"/>
              <w:spacing w:line="560" w:lineRule="exact"/>
              <w:ind w:left="0" w:leftChars="0" w:firstLine="0" w:firstLineChars="0"/>
              <w:jc w:val="left"/>
              <w:textAlignment w:val="baseline"/>
              <w:rPr>
                <w:rFonts w:cs="Times New Roman"/>
                <w:highlight w:val="none"/>
              </w:rPr>
            </w:pPr>
            <w:r>
              <w:rPr>
                <w:rFonts w:hint="eastAsia" w:ascii="仿宋_GB2312" w:hAnsi="Calibri"/>
                <w:kern w:val="0"/>
                <w:szCs w:val="32"/>
                <w:lang w:val="en-US" w:eastAsia="zh-CN"/>
              </w:rPr>
              <w:t>4.大赛二评（18进6）</w:t>
            </w:r>
          </w:p>
        </w:tc>
        <w:tc>
          <w:tcPr>
            <w:tcW w:w="3078" w:type="dxa"/>
            <w:noWrap w:val="0"/>
            <w:vAlign w:val="top"/>
          </w:tcPr>
          <w:p w14:paraId="1D8AC8F4">
            <w:pPr>
              <w:snapToGrid w:val="0"/>
              <w:spacing w:line="560" w:lineRule="exact"/>
              <w:ind w:left="0" w:leftChars="0" w:firstLine="0" w:firstLineChars="0"/>
              <w:jc w:val="both"/>
              <w:textAlignment w:val="baseline"/>
              <w:rPr>
                <w:rFonts w:cs="Times New Roman"/>
                <w:highlight w:val="none"/>
              </w:rPr>
            </w:pPr>
            <w:r>
              <w:rPr>
                <w:rFonts w:hint="eastAsia" w:ascii="仿宋_GB2312" w:hAnsi="Calibri"/>
                <w:kern w:val="0"/>
                <w:szCs w:val="32"/>
                <w:lang w:val="en-US" w:eastAsia="zh-CN"/>
              </w:rPr>
              <w:t>2026年8月中旬</w:t>
            </w:r>
          </w:p>
        </w:tc>
      </w:tr>
      <w:tr w14:paraId="400A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46" w:type="dxa"/>
            <w:noWrap w:val="0"/>
            <w:vAlign w:val="top"/>
          </w:tcPr>
          <w:p w14:paraId="49339830">
            <w:pPr>
              <w:snapToGrid w:val="0"/>
              <w:spacing w:line="560" w:lineRule="exact"/>
              <w:ind w:left="0" w:leftChars="0" w:firstLine="0" w:firstLineChars="0"/>
              <w:jc w:val="left"/>
              <w:textAlignment w:val="baseline"/>
              <w:rPr>
                <w:rFonts w:cs="Times New Roman"/>
                <w:highlight w:val="none"/>
              </w:rPr>
            </w:pPr>
            <w:r>
              <w:rPr>
                <w:rFonts w:hint="eastAsia" w:ascii="仿宋_GB2312" w:hAnsi="Calibri"/>
                <w:kern w:val="0"/>
                <w:szCs w:val="32"/>
                <w:lang w:val="en-US" w:eastAsia="zh-CN"/>
              </w:rPr>
              <w:t>5.公布现场答辩入围作品</w:t>
            </w:r>
          </w:p>
        </w:tc>
        <w:tc>
          <w:tcPr>
            <w:tcW w:w="3078" w:type="dxa"/>
            <w:noWrap w:val="0"/>
            <w:vAlign w:val="top"/>
          </w:tcPr>
          <w:p w14:paraId="76831A30">
            <w:pPr>
              <w:snapToGrid w:val="0"/>
              <w:spacing w:line="560" w:lineRule="exact"/>
              <w:ind w:left="0" w:leftChars="0" w:firstLine="0" w:firstLineChars="0"/>
              <w:jc w:val="both"/>
              <w:textAlignment w:val="baseline"/>
              <w:rPr>
                <w:rFonts w:cs="Times New Roman"/>
                <w:highlight w:val="none"/>
              </w:rPr>
            </w:pPr>
            <w:r>
              <w:rPr>
                <w:rFonts w:hint="eastAsia" w:ascii="仿宋_GB2312" w:hAnsi="Calibri"/>
                <w:kern w:val="0"/>
                <w:szCs w:val="32"/>
                <w:lang w:val="en-US" w:eastAsia="zh-CN"/>
              </w:rPr>
              <w:t>2026年8月底</w:t>
            </w:r>
          </w:p>
        </w:tc>
      </w:tr>
      <w:tr w14:paraId="39C8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46" w:type="dxa"/>
            <w:tcBorders>
              <w:bottom w:val="single" w:color="auto" w:sz="4" w:space="0"/>
            </w:tcBorders>
            <w:noWrap w:val="0"/>
            <w:vAlign w:val="top"/>
          </w:tcPr>
          <w:p w14:paraId="03CFAB2A">
            <w:pPr>
              <w:snapToGrid w:val="0"/>
              <w:spacing w:line="560" w:lineRule="exact"/>
              <w:ind w:left="0" w:leftChars="0" w:firstLine="0" w:firstLineChars="0"/>
              <w:jc w:val="left"/>
              <w:textAlignment w:val="baseline"/>
              <w:rPr>
                <w:rFonts w:cs="Times New Roman"/>
                <w:highlight w:val="none"/>
              </w:rPr>
            </w:pPr>
            <w:r>
              <w:rPr>
                <w:rFonts w:hint="eastAsia" w:ascii="仿宋_GB2312" w:hAnsi="Calibri"/>
                <w:kern w:val="0"/>
                <w:szCs w:val="32"/>
                <w:lang w:val="en-US" w:eastAsia="zh-CN"/>
              </w:rPr>
              <w:t>6.现场答辩及颁奖典礼</w:t>
            </w:r>
          </w:p>
        </w:tc>
        <w:tc>
          <w:tcPr>
            <w:tcW w:w="3078" w:type="dxa"/>
            <w:tcBorders>
              <w:bottom w:val="single" w:color="auto" w:sz="4" w:space="0"/>
            </w:tcBorders>
            <w:noWrap w:val="0"/>
            <w:vAlign w:val="top"/>
          </w:tcPr>
          <w:p w14:paraId="6E34C84B">
            <w:pPr>
              <w:snapToGrid w:val="0"/>
              <w:spacing w:line="560" w:lineRule="exact"/>
              <w:ind w:left="0" w:leftChars="0" w:firstLine="0" w:firstLineChars="0"/>
              <w:jc w:val="both"/>
              <w:textAlignment w:val="baseline"/>
              <w:rPr>
                <w:rFonts w:cs="Times New Roman"/>
                <w:highlight w:val="none"/>
              </w:rPr>
            </w:pPr>
            <w:r>
              <w:rPr>
                <w:rFonts w:hint="eastAsia" w:ascii="仿宋_GB2312" w:hAnsi="Calibri"/>
                <w:kern w:val="0"/>
                <w:szCs w:val="32"/>
                <w:lang w:val="en-US" w:eastAsia="zh-CN"/>
              </w:rPr>
              <w:t>2026年9月</w:t>
            </w:r>
          </w:p>
        </w:tc>
      </w:tr>
    </w:tbl>
    <w:p w14:paraId="42E759A2">
      <w:pPr>
        <w:ind w:firstLine="422" w:firstLineChars="0"/>
        <w:rPr>
          <w:rFonts w:cs="Times New Roman"/>
          <w:b/>
          <w:sz w:val="21"/>
          <w:highlight w:val="none"/>
        </w:rPr>
      </w:pPr>
      <w:r>
        <w:rPr>
          <w:rFonts w:hint="eastAsia" w:cs="Times New Roman"/>
          <w:b/>
          <w:sz w:val="21"/>
          <w:highlight w:val="none"/>
        </w:rPr>
        <w:t>备注：</w:t>
      </w:r>
    </w:p>
    <w:p w14:paraId="7A2DF507">
      <w:pPr>
        <w:ind w:firstLine="420"/>
        <w:rPr>
          <w:rFonts w:eastAsia="宋体" w:cs="Times New Roman"/>
          <w:b/>
          <w:szCs w:val="24"/>
          <w:highlight w:val="none"/>
        </w:rPr>
      </w:pPr>
      <w:r>
        <w:rPr>
          <w:rFonts w:hint="eastAsia" w:cs="Times New Roman"/>
          <w:sz w:val="21"/>
        </w:rPr>
        <w:t>入围作品的现场答辩与颁奖典礼</w:t>
      </w:r>
      <w:r>
        <w:rPr>
          <w:rFonts w:hint="eastAsia" w:cs="Times New Roman"/>
          <w:sz w:val="21"/>
          <w:lang w:val="en-US" w:eastAsia="zh-CN"/>
        </w:rPr>
        <w:t>拟</w:t>
      </w:r>
      <w:r>
        <w:rPr>
          <w:rFonts w:hint="eastAsia" w:cs="Times New Roman"/>
          <w:sz w:val="21"/>
        </w:rPr>
        <w:t>于中国电机工程学会</w:t>
      </w:r>
      <w:r>
        <w:rPr>
          <w:rFonts w:hint="eastAsia" w:cs="Times New Roman"/>
          <w:sz w:val="21"/>
          <w:lang w:eastAsia="zh-CN"/>
        </w:rPr>
        <w:t>“</w:t>
      </w:r>
      <w:r>
        <w:rPr>
          <w:rFonts w:hint="eastAsia" w:cs="Times New Roman"/>
          <w:sz w:val="21"/>
          <w:lang w:val="en-US" w:eastAsia="zh-CN"/>
        </w:rPr>
        <w:t>第四届新能源与储能协同发展论坛”期间</w:t>
      </w:r>
      <w:r>
        <w:rPr>
          <w:rFonts w:hint="eastAsia" w:cs="Times New Roman"/>
          <w:sz w:val="21"/>
        </w:rPr>
        <w:t>举行。</w:t>
      </w:r>
      <w:r>
        <w:rPr>
          <w:rFonts w:cs="Times New Roman"/>
          <w:highlight w:val="none"/>
        </w:rPr>
        <w:br w:type="page"/>
      </w:r>
      <w:r>
        <w:rPr>
          <w:rFonts w:hint="eastAsia" w:eastAsia="黑体" w:cs="Times New Roman"/>
          <w:sz w:val="28"/>
          <w:highlight w:val="none"/>
          <w:lang w:eastAsia="zh-CN"/>
        </w:rPr>
        <w:t>六</w:t>
      </w:r>
      <w:r>
        <w:rPr>
          <w:rFonts w:eastAsia="黑体" w:cs="Times New Roman"/>
          <w:sz w:val="28"/>
          <w:highlight w:val="none"/>
        </w:rPr>
        <w:t>、大赛</w:t>
      </w:r>
      <w:r>
        <w:rPr>
          <w:rFonts w:hint="eastAsia" w:eastAsia="黑体" w:cs="Times New Roman"/>
          <w:sz w:val="28"/>
          <w:highlight w:val="none"/>
        </w:rPr>
        <w:t>组委会</w:t>
      </w:r>
    </w:p>
    <w:tbl>
      <w:tblPr>
        <w:tblStyle w:val="11"/>
        <w:tblW w:w="5110" w:type="pct"/>
        <w:tblInd w:w="0" w:type="dxa"/>
        <w:tblLayout w:type="autofit"/>
        <w:tblCellMar>
          <w:top w:w="0" w:type="dxa"/>
          <w:left w:w="108" w:type="dxa"/>
          <w:bottom w:w="0" w:type="dxa"/>
          <w:right w:w="108" w:type="dxa"/>
        </w:tblCellMar>
      </w:tblPr>
      <w:tblGrid>
        <w:gridCol w:w="1264"/>
        <w:gridCol w:w="959"/>
        <w:gridCol w:w="4313"/>
        <w:gridCol w:w="2376"/>
      </w:tblGrid>
      <w:tr w14:paraId="3FB5D440">
        <w:tblPrEx>
          <w:tblCellMar>
            <w:top w:w="0" w:type="dxa"/>
            <w:left w:w="108" w:type="dxa"/>
            <w:bottom w:w="0" w:type="dxa"/>
            <w:right w:w="108" w:type="dxa"/>
          </w:tblCellMar>
        </w:tblPrEx>
        <w:trPr>
          <w:trHeight w:val="600" w:hRule="atLeast"/>
        </w:trPr>
        <w:tc>
          <w:tcPr>
            <w:tcW w:w="709" w:type="pct"/>
            <w:noWrap w:val="0"/>
            <w:vAlign w:val="center"/>
          </w:tcPr>
          <w:p w14:paraId="13502B79">
            <w:pPr>
              <w:widowControl/>
              <w:spacing w:line="240" w:lineRule="auto"/>
              <w:ind w:firstLine="0" w:firstLineChars="0"/>
              <w:rPr>
                <w:rFonts w:ascii="宋体" w:hAnsi="宋体" w:eastAsia="宋体" w:cs="宋体"/>
                <w:b/>
                <w:bCs/>
                <w:color w:val="000000"/>
                <w:kern w:val="0"/>
                <w:szCs w:val="24"/>
                <w:highlight w:val="none"/>
              </w:rPr>
            </w:pPr>
            <w:r>
              <w:rPr>
                <w:rFonts w:hint="eastAsia" w:ascii="宋体" w:hAnsi="宋体" w:eastAsia="宋体" w:cs="宋体"/>
                <w:b/>
                <w:bCs/>
                <w:color w:val="000000"/>
                <w:kern w:val="0"/>
                <w:szCs w:val="24"/>
                <w:highlight w:val="none"/>
              </w:rPr>
              <w:t xml:space="preserve">主 </w:t>
            </w:r>
            <w:r>
              <w:rPr>
                <w:rFonts w:ascii="宋体" w:hAnsi="宋体" w:eastAsia="宋体" w:cs="宋体"/>
                <w:b/>
                <w:bCs/>
                <w:color w:val="000000"/>
                <w:kern w:val="0"/>
                <w:szCs w:val="24"/>
                <w:highlight w:val="none"/>
              </w:rPr>
              <w:t xml:space="preserve"> </w:t>
            </w:r>
            <w:r>
              <w:rPr>
                <w:rFonts w:hint="eastAsia" w:ascii="宋体" w:hAnsi="宋体" w:eastAsia="宋体" w:cs="宋体"/>
                <w:b/>
                <w:bCs/>
                <w:color w:val="000000"/>
                <w:kern w:val="0"/>
                <w:szCs w:val="24"/>
                <w:highlight w:val="none"/>
              </w:rPr>
              <w:t xml:space="preserve">  席</w:t>
            </w:r>
          </w:p>
        </w:tc>
        <w:tc>
          <w:tcPr>
            <w:tcW w:w="538" w:type="pct"/>
            <w:noWrap w:val="0"/>
            <w:vAlign w:val="center"/>
          </w:tcPr>
          <w:p w14:paraId="2C009F78">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郭剑波</w:t>
            </w:r>
          </w:p>
        </w:tc>
        <w:tc>
          <w:tcPr>
            <w:tcW w:w="2419" w:type="pct"/>
            <w:noWrap w:val="0"/>
            <w:vAlign w:val="center"/>
          </w:tcPr>
          <w:p w14:paraId="290AC535">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国家电网有限公司</w:t>
            </w:r>
          </w:p>
        </w:tc>
        <w:tc>
          <w:tcPr>
            <w:tcW w:w="1333" w:type="pct"/>
            <w:noWrap w:val="0"/>
            <w:vAlign w:val="center"/>
          </w:tcPr>
          <w:p w14:paraId="1C45A358">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rPr>
              <w:t>中国工程院院士</w:t>
            </w:r>
          </w:p>
        </w:tc>
      </w:tr>
      <w:tr w14:paraId="565EDEAE">
        <w:tblPrEx>
          <w:tblCellMar>
            <w:top w:w="0" w:type="dxa"/>
            <w:left w:w="108" w:type="dxa"/>
            <w:bottom w:w="0" w:type="dxa"/>
            <w:right w:w="108" w:type="dxa"/>
          </w:tblCellMar>
        </w:tblPrEx>
        <w:trPr>
          <w:trHeight w:val="600" w:hRule="atLeast"/>
        </w:trPr>
        <w:tc>
          <w:tcPr>
            <w:tcW w:w="709" w:type="pct"/>
            <w:vMerge w:val="restart"/>
            <w:noWrap w:val="0"/>
            <w:vAlign w:val="center"/>
          </w:tcPr>
          <w:p w14:paraId="280DD32D">
            <w:pPr>
              <w:widowControl/>
              <w:spacing w:line="240" w:lineRule="auto"/>
              <w:ind w:firstLine="0" w:firstLineChars="0"/>
              <w:rPr>
                <w:rFonts w:hint="eastAsia" w:ascii="宋体" w:hAnsi="宋体" w:eastAsia="宋体" w:cs="宋体"/>
                <w:b/>
                <w:bCs/>
                <w:color w:val="000000"/>
                <w:kern w:val="0"/>
                <w:szCs w:val="24"/>
                <w:highlight w:val="none"/>
              </w:rPr>
            </w:pPr>
            <w:r>
              <w:rPr>
                <w:rFonts w:hint="eastAsia" w:ascii="宋体" w:hAnsi="宋体" w:eastAsia="宋体" w:cs="宋体"/>
                <w:b/>
                <w:bCs/>
                <w:color w:val="000000"/>
                <w:kern w:val="0"/>
                <w:szCs w:val="24"/>
                <w:highlight w:val="none"/>
              </w:rPr>
              <w:t>名誉主席</w:t>
            </w:r>
          </w:p>
        </w:tc>
        <w:tc>
          <w:tcPr>
            <w:tcW w:w="538" w:type="pct"/>
            <w:noWrap w:val="0"/>
            <w:vAlign w:val="center"/>
          </w:tcPr>
          <w:p w14:paraId="4A16B660">
            <w:pPr>
              <w:widowControl/>
              <w:spacing w:line="240" w:lineRule="auto"/>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4"/>
              </w:rPr>
              <w:t>黄其励</w:t>
            </w:r>
          </w:p>
        </w:tc>
        <w:tc>
          <w:tcPr>
            <w:tcW w:w="2419" w:type="pct"/>
            <w:noWrap w:val="0"/>
            <w:vAlign w:val="center"/>
          </w:tcPr>
          <w:p w14:paraId="16623E5A">
            <w:pPr>
              <w:widowControl/>
              <w:spacing w:line="240" w:lineRule="auto"/>
              <w:ind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Cs w:val="24"/>
              </w:rPr>
              <w:t>国家电网有限公司</w:t>
            </w:r>
          </w:p>
        </w:tc>
        <w:tc>
          <w:tcPr>
            <w:tcW w:w="1333" w:type="pct"/>
            <w:noWrap w:val="0"/>
            <w:vAlign w:val="center"/>
          </w:tcPr>
          <w:p w14:paraId="639592BE">
            <w:pPr>
              <w:widowControl/>
              <w:spacing w:line="240" w:lineRule="auto"/>
              <w:ind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Cs w:val="24"/>
              </w:rPr>
              <w:t>中国工程院院士</w:t>
            </w:r>
          </w:p>
        </w:tc>
      </w:tr>
      <w:tr w14:paraId="7973F09B">
        <w:tblPrEx>
          <w:tblCellMar>
            <w:top w:w="0" w:type="dxa"/>
            <w:left w:w="108" w:type="dxa"/>
            <w:bottom w:w="0" w:type="dxa"/>
            <w:right w:w="108" w:type="dxa"/>
          </w:tblCellMar>
        </w:tblPrEx>
        <w:trPr>
          <w:trHeight w:val="600" w:hRule="atLeast"/>
        </w:trPr>
        <w:tc>
          <w:tcPr>
            <w:tcW w:w="709" w:type="pct"/>
            <w:vMerge w:val="continue"/>
            <w:noWrap w:val="0"/>
            <w:vAlign w:val="center"/>
          </w:tcPr>
          <w:p w14:paraId="0B597C61">
            <w:pPr>
              <w:widowControl/>
              <w:spacing w:line="240" w:lineRule="auto"/>
              <w:ind w:firstLine="0" w:firstLineChars="0"/>
              <w:rPr>
                <w:rFonts w:hint="eastAsia" w:ascii="宋体" w:hAnsi="宋体" w:eastAsia="宋体" w:cs="宋体"/>
                <w:b/>
                <w:bCs/>
                <w:color w:val="000000"/>
                <w:kern w:val="0"/>
                <w:szCs w:val="24"/>
                <w:highlight w:val="none"/>
              </w:rPr>
            </w:pPr>
          </w:p>
        </w:tc>
        <w:tc>
          <w:tcPr>
            <w:tcW w:w="538" w:type="pct"/>
            <w:noWrap w:val="0"/>
            <w:vAlign w:val="center"/>
          </w:tcPr>
          <w:p w14:paraId="234AFCBC">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程时杰</w:t>
            </w:r>
          </w:p>
        </w:tc>
        <w:tc>
          <w:tcPr>
            <w:tcW w:w="2419" w:type="pct"/>
            <w:noWrap w:val="0"/>
            <w:vAlign w:val="center"/>
          </w:tcPr>
          <w:p w14:paraId="4D0F3957">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华中科技大学</w:t>
            </w:r>
          </w:p>
        </w:tc>
        <w:tc>
          <w:tcPr>
            <w:tcW w:w="1333" w:type="pct"/>
            <w:noWrap w:val="0"/>
            <w:vAlign w:val="center"/>
          </w:tcPr>
          <w:p w14:paraId="337261B1">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rPr>
              <w:t>中国科学院院士</w:t>
            </w:r>
          </w:p>
        </w:tc>
      </w:tr>
      <w:tr w14:paraId="72BC5C7E">
        <w:tblPrEx>
          <w:tblCellMar>
            <w:top w:w="0" w:type="dxa"/>
            <w:left w:w="108" w:type="dxa"/>
            <w:bottom w:w="0" w:type="dxa"/>
            <w:right w:w="108" w:type="dxa"/>
          </w:tblCellMar>
        </w:tblPrEx>
        <w:trPr>
          <w:trHeight w:val="600" w:hRule="atLeast"/>
        </w:trPr>
        <w:tc>
          <w:tcPr>
            <w:tcW w:w="709" w:type="pct"/>
            <w:vMerge w:val="continue"/>
            <w:noWrap w:val="0"/>
            <w:vAlign w:val="center"/>
          </w:tcPr>
          <w:p w14:paraId="1736F90C">
            <w:pPr>
              <w:widowControl/>
              <w:spacing w:line="240" w:lineRule="auto"/>
              <w:ind w:firstLine="0" w:firstLineChars="0"/>
              <w:rPr>
                <w:rFonts w:hint="eastAsia" w:ascii="宋体" w:hAnsi="宋体" w:eastAsia="宋体" w:cs="宋体"/>
                <w:b/>
                <w:bCs/>
                <w:color w:val="000000"/>
                <w:kern w:val="0"/>
                <w:szCs w:val="24"/>
                <w:highlight w:val="none"/>
              </w:rPr>
            </w:pPr>
          </w:p>
        </w:tc>
        <w:tc>
          <w:tcPr>
            <w:tcW w:w="538" w:type="pct"/>
            <w:noWrap w:val="0"/>
            <w:vAlign w:val="center"/>
          </w:tcPr>
          <w:p w14:paraId="23E2C698">
            <w:pPr>
              <w:widowControl/>
              <w:spacing w:line="240" w:lineRule="auto"/>
              <w:ind w:firstLine="0" w:firstLineChars="0"/>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郑南峰</w:t>
            </w:r>
          </w:p>
        </w:tc>
        <w:tc>
          <w:tcPr>
            <w:tcW w:w="2419" w:type="pct"/>
            <w:noWrap w:val="0"/>
            <w:vAlign w:val="center"/>
          </w:tcPr>
          <w:p w14:paraId="1474046F">
            <w:pPr>
              <w:widowControl/>
              <w:spacing w:line="240" w:lineRule="auto"/>
              <w:ind w:firstLine="0" w:firstLineChars="0"/>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厦门大学</w:t>
            </w:r>
          </w:p>
        </w:tc>
        <w:tc>
          <w:tcPr>
            <w:tcW w:w="1333" w:type="pct"/>
            <w:noWrap w:val="0"/>
            <w:vAlign w:val="center"/>
          </w:tcPr>
          <w:p w14:paraId="09B4F727">
            <w:pPr>
              <w:widowControl/>
              <w:spacing w:line="240" w:lineRule="auto"/>
              <w:ind w:firstLine="0" w:firstLineChars="0"/>
              <w:rPr>
                <w:rFonts w:hint="eastAsia" w:ascii="宋体" w:hAnsi="宋体" w:eastAsia="宋体" w:cs="宋体"/>
                <w:color w:val="000000"/>
                <w:kern w:val="0"/>
                <w:szCs w:val="24"/>
                <w:highlight w:val="none"/>
              </w:rPr>
            </w:pPr>
            <w:r>
              <w:rPr>
                <w:rFonts w:hint="eastAsia" w:ascii="宋体" w:hAnsi="宋体" w:eastAsia="宋体" w:cs="宋体"/>
                <w:color w:val="000000"/>
                <w:kern w:val="0"/>
                <w:szCs w:val="24"/>
              </w:rPr>
              <w:t>中国科学院院士</w:t>
            </w:r>
          </w:p>
        </w:tc>
      </w:tr>
      <w:tr w14:paraId="4130B6BC">
        <w:tblPrEx>
          <w:tblCellMar>
            <w:top w:w="0" w:type="dxa"/>
            <w:left w:w="108" w:type="dxa"/>
            <w:bottom w:w="0" w:type="dxa"/>
            <w:right w:w="108" w:type="dxa"/>
          </w:tblCellMar>
        </w:tblPrEx>
        <w:trPr>
          <w:trHeight w:val="600" w:hRule="atLeast"/>
        </w:trPr>
        <w:tc>
          <w:tcPr>
            <w:tcW w:w="709" w:type="pct"/>
            <w:noWrap w:val="0"/>
            <w:vAlign w:val="center"/>
          </w:tcPr>
          <w:p w14:paraId="1CBB5242">
            <w:pPr>
              <w:widowControl/>
              <w:spacing w:line="240" w:lineRule="auto"/>
              <w:ind w:firstLine="0" w:firstLineChars="0"/>
              <w:rPr>
                <w:rFonts w:ascii="宋体" w:hAnsi="宋体" w:eastAsia="宋体" w:cs="宋体"/>
                <w:b/>
                <w:bCs/>
                <w:color w:val="000000"/>
                <w:kern w:val="0"/>
                <w:szCs w:val="24"/>
                <w:highlight w:val="none"/>
              </w:rPr>
            </w:pPr>
            <w:r>
              <w:rPr>
                <w:rFonts w:hint="eastAsia" w:ascii="宋体" w:hAnsi="宋体" w:eastAsia="宋体" w:cs="宋体"/>
                <w:b/>
                <w:bCs/>
                <w:color w:val="000000"/>
                <w:kern w:val="0"/>
                <w:szCs w:val="24"/>
                <w:highlight w:val="none"/>
              </w:rPr>
              <w:t>执行主席</w:t>
            </w:r>
          </w:p>
        </w:tc>
        <w:tc>
          <w:tcPr>
            <w:tcW w:w="538" w:type="pct"/>
            <w:noWrap w:val="0"/>
            <w:vAlign w:val="center"/>
          </w:tcPr>
          <w:p w14:paraId="525C229C">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王伟胜</w:t>
            </w:r>
          </w:p>
        </w:tc>
        <w:tc>
          <w:tcPr>
            <w:tcW w:w="2419" w:type="pct"/>
            <w:noWrap w:val="0"/>
            <w:vAlign w:val="center"/>
          </w:tcPr>
          <w:p w14:paraId="356FE8A0">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中国电力科学研究院有限公司</w:t>
            </w:r>
          </w:p>
        </w:tc>
        <w:tc>
          <w:tcPr>
            <w:tcW w:w="1333" w:type="pct"/>
            <w:noWrap w:val="0"/>
            <w:vAlign w:val="center"/>
          </w:tcPr>
          <w:p w14:paraId="7B305E32">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总工</w:t>
            </w:r>
            <w:r>
              <w:rPr>
                <w:rFonts w:ascii="宋体" w:hAnsi="宋体" w:eastAsia="宋体" w:cs="Times New Roman"/>
                <w:color w:val="000000"/>
                <w:kern w:val="0"/>
                <w:szCs w:val="24"/>
                <w:highlight w:val="none"/>
              </w:rPr>
              <w:t>/</w:t>
            </w:r>
            <w:r>
              <w:rPr>
                <w:rFonts w:hint="eastAsia" w:ascii="宋体" w:hAnsi="宋体" w:eastAsia="宋体" w:cs="宋体"/>
                <w:color w:val="000000"/>
                <w:kern w:val="0"/>
                <w:szCs w:val="24"/>
                <w:highlight w:val="none"/>
              </w:rPr>
              <w:t>教高</w:t>
            </w:r>
          </w:p>
        </w:tc>
      </w:tr>
      <w:tr w14:paraId="44ABB434">
        <w:tblPrEx>
          <w:tblCellMar>
            <w:top w:w="0" w:type="dxa"/>
            <w:left w:w="108" w:type="dxa"/>
            <w:bottom w:w="0" w:type="dxa"/>
            <w:right w:w="108" w:type="dxa"/>
          </w:tblCellMar>
        </w:tblPrEx>
        <w:trPr>
          <w:trHeight w:val="600" w:hRule="atLeast"/>
        </w:trPr>
        <w:tc>
          <w:tcPr>
            <w:tcW w:w="709" w:type="pct"/>
            <w:noWrap w:val="0"/>
            <w:vAlign w:val="center"/>
          </w:tcPr>
          <w:p w14:paraId="5982C3A5">
            <w:pPr>
              <w:widowControl/>
              <w:spacing w:line="240" w:lineRule="auto"/>
              <w:ind w:firstLine="0" w:firstLineChars="0"/>
              <w:rPr>
                <w:rFonts w:ascii="宋体" w:hAnsi="宋体" w:eastAsia="宋体" w:cs="宋体"/>
                <w:b/>
                <w:bCs/>
                <w:color w:val="000000"/>
                <w:kern w:val="0"/>
                <w:szCs w:val="24"/>
                <w:highlight w:val="none"/>
              </w:rPr>
            </w:pPr>
            <w:r>
              <w:rPr>
                <w:rFonts w:hint="eastAsia" w:ascii="宋体" w:hAnsi="宋体" w:eastAsia="宋体" w:cs="宋体"/>
                <w:b/>
                <w:bCs/>
                <w:color w:val="000000"/>
                <w:kern w:val="0"/>
                <w:szCs w:val="24"/>
                <w:highlight w:val="none"/>
              </w:rPr>
              <w:t>副 主 席</w:t>
            </w:r>
          </w:p>
        </w:tc>
        <w:tc>
          <w:tcPr>
            <w:tcW w:w="538" w:type="pct"/>
            <w:noWrap w:val="0"/>
            <w:vAlign w:val="center"/>
          </w:tcPr>
          <w:p w14:paraId="189B8919">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董  昱</w:t>
            </w:r>
          </w:p>
        </w:tc>
        <w:tc>
          <w:tcPr>
            <w:tcW w:w="2419" w:type="pct"/>
            <w:noWrap w:val="0"/>
            <w:vAlign w:val="center"/>
          </w:tcPr>
          <w:p w14:paraId="42398C87">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国家电力调度控制中心</w:t>
            </w:r>
          </w:p>
        </w:tc>
        <w:tc>
          <w:tcPr>
            <w:tcW w:w="1333" w:type="pct"/>
            <w:noWrap w:val="0"/>
            <w:vAlign w:val="center"/>
          </w:tcPr>
          <w:p w14:paraId="708FD1EE">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主任</w:t>
            </w:r>
            <w:r>
              <w:rPr>
                <w:rFonts w:ascii="宋体" w:hAnsi="宋体" w:cs="Times New Roman"/>
                <w:color w:val="000000"/>
                <w:kern w:val="0"/>
                <w:szCs w:val="24"/>
              </w:rPr>
              <w:t>/</w:t>
            </w:r>
            <w:r>
              <w:rPr>
                <w:rFonts w:hint="eastAsia" w:ascii="宋体" w:hAnsi="宋体" w:cs="宋体"/>
                <w:color w:val="000000"/>
                <w:kern w:val="0"/>
                <w:szCs w:val="24"/>
              </w:rPr>
              <w:t>教高</w:t>
            </w:r>
          </w:p>
        </w:tc>
      </w:tr>
      <w:tr w14:paraId="6E324B97">
        <w:tblPrEx>
          <w:tblCellMar>
            <w:top w:w="0" w:type="dxa"/>
            <w:left w:w="108" w:type="dxa"/>
            <w:bottom w:w="0" w:type="dxa"/>
            <w:right w:w="108" w:type="dxa"/>
          </w:tblCellMar>
        </w:tblPrEx>
        <w:trPr>
          <w:trHeight w:val="600" w:hRule="atLeast"/>
        </w:trPr>
        <w:tc>
          <w:tcPr>
            <w:tcW w:w="709" w:type="pct"/>
            <w:noWrap w:val="0"/>
            <w:vAlign w:val="center"/>
          </w:tcPr>
          <w:p w14:paraId="1764D67A">
            <w:pPr>
              <w:widowControl/>
              <w:spacing w:line="240" w:lineRule="auto"/>
              <w:ind w:firstLine="0" w:firstLineChars="0"/>
              <w:rPr>
                <w:rFonts w:ascii="宋体" w:hAnsi="宋体" w:eastAsia="宋体" w:cs="宋体"/>
                <w:b/>
                <w:bCs/>
                <w:color w:val="000000"/>
                <w:kern w:val="0"/>
                <w:szCs w:val="24"/>
                <w:highlight w:val="none"/>
              </w:rPr>
            </w:pPr>
          </w:p>
        </w:tc>
        <w:tc>
          <w:tcPr>
            <w:tcW w:w="538" w:type="pct"/>
            <w:noWrap w:val="0"/>
            <w:vAlign w:val="center"/>
          </w:tcPr>
          <w:p w14:paraId="28C15220">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董  存</w:t>
            </w:r>
          </w:p>
        </w:tc>
        <w:tc>
          <w:tcPr>
            <w:tcW w:w="2419" w:type="pct"/>
            <w:noWrap w:val="0"/>
            <w:vAlign w:val="center"/>
          </w:tcPr>
          <w:p w14:paraId="23A04E2C">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国家电力调度控制中心</w:t>
            </w:r>
          </w:p>
        </w:tc>
        <w:tc>
          <w:tcPr>
            <w:tcW w:w="1333" w:type="pct"/>
            <w:noWrap w:val="0"/>
            <w:vAlign w:val="center"/>
          </w:tcPr>
          <w:p w14:paraId="69258A60">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处长</w:t>
            </w:r>
            <w:r>
              <w:rPr>
                <w:rFonts w:ascii="宋体" w:hAnsi="宋体" w:cs="Times New Roman"/>
                <w:color w:val="000000"/>
                <w:kern w:val="0"/>
                <w:szCs w:val="24"/>
              </w:rPr>
              <w:t>/</w:t>
            </w:r>
            <w:r>
              <w:rPr>
                <w:rFonts w:hint="eastAsia" w:ascii="宋体" w:hAnsi="宋体" w:cs="宋体"/>
                <w:color w:val="000000"/>
                <w:kern w:val="0"/>
                <w:szCs w:val="24"/>
              </w:rPr>
              <w:t>教高</w:t>
            </w:r>
          </w:p>
        </w:tc>
      </w:tr>
      <w:tr w14:paraId="0840D9C7">
        <w:tblPrEx>
          <w:tblCellMar>
            <w:top w:w="0" w:type="dxa"/>
            <w:left w:w="108" w:type="dxa"/>
            <w:bottom w:w="0" w:type="dxa"/>
            <w:right w:w="108" w:type="dxa"/>
          </w:tblCellMar>
        </w:tblPrEx>
        <w:trPr>
          <w:trHeight w:val="600" w:hRule="atLeast"/>
        </w:trPr>
        <w:tc>
          <w:tcPr>
            <w:tcW w:w="709" w:type="pct"/>
            <w:noWrap w:val="0"/>
            <w:vAlign w:val="center"/>
          </w:tcPr>
          <w:p w14:paraId="2A38B7FA">
            <w:pPr>
              <w:widowControl/>
              <w:spacing w:line="240" w:lineRule="auto"/>
              <w:ind w:firstLine="0" w:firstLineChars="0"/>
              <w:rPr>
                <w:rFonts w:ascii="宋体" w:hAnsi="宋体" w:eastAsia="宋体" w:cs="宋体"/>
                <w:b/>
                <w:bCs/>
                <w:color w:val="000000"/>
                <w:kern w:val="0"/>
                <w:szCs w:val="24"/>
                <w:highlight w:val="none"/>
              </w:rPr>
            </w:pPr>
          </w:p>
        </w:tc>
        <w:tc>
          <w:tcPr>
            <w:tcW w:w="538" w:type="pct"/>
            <w:noWrap w:val="0"/>
            <w:vAlign w:val="center"/>
          </w:tcPr>
          <w:p w14:paraId="08CD1BFD">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惠  东</w:t>
            </w:r>
          </w:p>
        </w:tc>
        <w:tc>
          <w:tcPr>
            <w:tcW w:w="2419" w:type="pct"/>
            <w:noWrap w:val="0"/>
            <w:vAlign w:val="center"/>
          </w:tcPr>
          <w:p w14:paraId="7AB333C0">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中国电力科学研究院有限公司</w:t>
            </w:r>
          </w:p>
        </w:tc>
        <w:tc>
          <w:tcPr>
            <w:tcW w:w="1333" w:type="pct"/>
            <w:noWrap w:val="0"/>
            <w:vAlign w:val="center"/>
          </w:tcPr>
          <w:p w14:paraId="05E654EE">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首席专家</w:t>
            </w:r>
            <w:r>
              <w:rPr>
                <w:rFonts w:ascii="宋体" w:hAnsi="宋体" w:cs="Times New Roman"/>
                <w:color w:val="000000"/>
                <w:kern w:val="0"/>
                <w:szCs w:val="24"/>
              </w:rPr>
              <w:t>/</w:t>
            </w:r>
            <w:r>
              <w:rPr>
                <w:rFonts w:hint="eastAsia" w:ascii="宋体" w:hAnsi="宋体" w:cs="宋体"/>
                <w:color w:val="000000"/>
                <w:kern w:val="0"/>
                <w:szCs w:val="24"/>
              </w:rPr>
              <w:t>教高</w:t>
            </w:r>
          </w:p>
        </w:tc>
      </w:tr>
      <w:tr w14:paraId="7B6ACB32">
        <w:tblPrEx>
          <w:tblCellMar>
            <w:top w:w="0" w:type="dxa"/>
            <w:left w:w="108" w:type="dxa"/>
            <w:bottom w:w="0" w:type="dxa"/>
            <w:right w:w="108" w:type="dxa"/>
          </w:tblCellMar>
        </w:tblPrEx>
        <w:trPr>
          <w:trHeight w:val="600" w:hRule="atLeast"/>
        </w:trPr>
        <w:tc>
          <w:tcPr>
            <w:tcW w:w="709" w:type="pct"/>
            <w:noWrap w:val="0"/>
            <w:vAlign w:val="center"/>
          </w:tcPr>
          <w:p w14:paraId="14CE9678">
            <w:pPr>
              <w:widowControl/>
              <w:spacing w:line="240" w:lineRule="auto"/>
              <w:ind w:firstLine="0" w:firstLineChars="0"/>
              <w:rPr>
                <w:rFonts w:ascii="宋体" w:hAnsi="宋体" w:eastAsia="宋体" w:cs="宋体"/>
                <w:b/>
                <w:bCs/>
                <w:color w:val="000000"/>
                <w:kern w:val="0"/>
                <w:szCs w:val="24"/>
                <w:highlight w:val="none"/>
              </w:rPr>
            </w:pPr>
          </w:p>
        </w:tc>
        <w:tc>
          <w:tcPr>
            <w:tcW w:w="538" w:type="pct"/>
            <w:noWrap w:val="0"/>
            <w:vAlign w:val="center"/>
          </w:tcPr>
          <w:p w14:paraId="3A23131D">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陈海生</w:t>
            </w:r>
          </w:p>
        </w:tc>
        <w:tc>
          <w:tcPr>
            <w:tcW w:w="2419" w:type="pct"/>
            <w:noWrap w:val="0"/>
            <w:vAlign w:val="center"/>
          </w:tcPr>
          <w:p w14:paraId="496D1401">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中科院工程热物理研究所</w:t>
            </w:r>
          </w:p>
        </w:tc>
        <w:tc>
          <w:tcPr>
            <w:tcW w:w="1333" w:type="pct"/>
            <w:noWrap w:val="0"/>
            <w:vAlign w:val="center"/>
          </w:tcPr>
          <w:p w14:paraId="2C0F399E">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所长/研究员</w:t>
            </w:r>
          </w:p>
        </w:tc>
      </w:tr>
      <w:tr w14:paraId="28572690">
        <w:tblPrEx>
          <w:tblCellMar>
            <w:top w:w="0" w:type="dxa"/>
            <w:left w:w="108" w:type="dxa"/>
            <w:bottom w:w="0" w:type="dxa"/>
            <w:right w:w="108" w:type="dxa"/>
          </w:tblCellMar>
        </w:tblPrEx>
        <w:trPr>
          <w:trHeight w:val="600" w:hRule="atLeast"/>
        </w:trPr>
        <w:tc>
          <w:tcPr>
            <w:tcW w:w="709" w:type="pct"/>
            <w:noWrap w:val="0"/>
            <w:vAlign w:val="center"/>
          </w:tcPr>
          <w:p w14:paraId="3A89D56C">
            <w:pPr>
              <w:widowControl/>
              <w:spacing w:line="240" w:lineRule="auto"/>
              <w:ind w:firstLine="0" w:firstLineChars="0"/>
              <w:rPr>
                <w:rFonts w:ascii="宋体" w:hAnsi="宋体" w:eastAsia="宋体" w:cs="Times New Roman"/>
                <w:color w:val="000000"/>
                <w:kern w:val="0"/>
                <w:szCs w:val="24"/>
                <w:highlight w:val="none"/>
              </w:rPr>
            </w:pPr>
          </w:p>
        </w:tc>
        <w:tc>
          <w:tcPr>
            <w:tcW w:w="538" w:type="pct"/>
            <w:noWrap w:val="0"/>
            <w:vAlign w:val="center"/>
          </w:tcPr>
          <w:p w14:paraId="6CE23142">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邱新平</w:t>
            </w:r>
          </w:p>
        </w:tc>
        <w:tc>
          <w:tcPr>
            <w:tcW w:w="2419" w:type="pct"/>
            <w:noWrap w:val="0"/>
            <w:vAlign w:val="center"/>
          </w:tcPr>
          <w:p w14:paraId="68E1FB6B">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清华大学</w:t>
            </w:r>
          </w:p>
        </w:tc>
        <w:tc>
          <w:tcPr>
            <w:tcW w:w="1333" w:type="pct"/>
            <w:noWrap w:val="0"/>
            <w:vAlign w:val="center"/>
          </w:tcPr>
          <w:p w14:paraId="70080529">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教授</w:t>
            </w:r>
          </w:p>
        </w:tc>
      </w:tr>
      <w:tr w14:paraId="568A7BE2">
        <w:tblPrEx>
          <w:tblCellMar>
            <w:top w:w="0" w:type="dxa"/>
            <w:left w:w="108" w:type="dxa"/>
            <w:bottom w:w="0" w:type="dxa"/>
            <w:right w:w="108" w:type="dxa"/>
          </w:tblCellMar>
        </w:tblPrEx>
        <w:trPr>
          <w:trHeight w:val="600" w:hRule="atLeast"/>
        </w:trPr>
        <w:tc>
          <w:tcPr>
            <w:tcW w:w="709" w:type="pct"/>
            <w:noWrap w:val="0"/>
            <w:vAlign w:val="center"/>
          </w:tcPr>
          <w:p w14:paraId="451FC29D">
            <w:pPr>
              <w:widowControl/>
              <w:spacing w:line="240" w:lineRule="auto"/>
              <w:ind w:firstLine="0" w:firstLineChars="0"/>
              <w:rPr>
                <w:rFonts w:ascii="宋体" w:hAnsi="宋体" w:eastAsia="宋体" w:cs="Times New Roman"/>
                <w:color w:val="000000"/>
                <w:kern w:val="0"/>
                <w:szCs w:val="24"/>
                <w:highlight w:val="none"/>
              </w:rPr>
            </w:pPr>
          </w:p>
        </w:tc>
        <w:tc>
          <w:tcPr>
            <w:tcW w:w="538" w:type="pct"/>
            <w:noWrap w:val="0"/>
            <w:vAlign w:val="center"/>
          </w:tcPr>
          <w:p w14:paraId="1FB66445">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袁小明</w:t>
            </w:r>
          </w:p>
        </w:tc>
        <w:tc>
          <w:tcPr>
            <w:tcW w:w="2419" w:type="pct"/>
            <w:noWrap w:val="0"/>
            <w:vAlign w:val="center"/>
          </w:tcPr>
          <w:p w14:paraId="43427B4D">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华中科技大学</w:t>
            </w:r>
          </w:p>
        </w:tc>
        <w:tc>
          <w:tcPr>
            <w:tcW w:w="1333" w:type="pct"/>
            <w:noWrap w:val="0"/>
            <w:vAlign w:val="center"/>
          </w:tcPr>
          <w:p w14:paraId="14347365">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教授</w:t>
            </w:r>
          </w:p>
        </w:tc>
      </w:tr>
      <w:tr w14:paraId="6CB5CB2D">
        <w:tblPrEx>
          <w:tblCellMar>
            <w:top w:w="0" w:type="dxa"/>
            <w:left w:w="108" w:type="dxa"/>
            <w:bottom w:w="0" w:type="dxa"/>
            <w:right w:w="108" w:type="dxa"/>
          </w:tblCellMar>
        </w:tblPrEx>
        <w:trPr>
          <w:trHeight w:val="600" w:hRule="atLeast"/>
        </w:trPr>
        <w:tc>
          <w:tcPr>
            <w:tcW w:w="709" w:type="pct"/>
            <w:noWrap w:val="0"/>
            <w:vAlign w:val="center"/>
          </w:tcPr>
          <w:p w14:paraId="4C48EBF5">
            <w:pPr>
              <w:widowControl/>
              <w:spacing w:line="240" w:lineRule="auto"/>
              <w:ind w:firstLine="0" w:firstLineChars="0"/>
              <w:rPr>
                <w:rFonts w:ascii="宋体" w:hAnsi="宋体" w:eastAsia="宋体" w:cs="Times New Roman"/>
                <w:color w:val="000000"/>
                <w:kern w:val="0"/>
                <w:szCs w:val="24"/>
                <w:highlight w:val="none"/>
              </w:rPr>
            </w:pPr>
          </w:p>
        </w:tc>
        <w:tc>
          <w:tcPr>
            <w:tcW w:w="538" w:type="pct"/>
            <w:noWrap w:val="0"/>
            <w:vAlign w:val="center"/>
          </w:tcPr>
          <w:p w14:paraId="00FE5FE4">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乐  波</w:t>
            </w:r>
          </w:p>
        </w:tc>
        <w:tc>
          <w:tcPr>
            <w:tcW w:w="2419" w:type="pct"/>
            <w:noWrap w:val="0"/>
            <w:vAlign w:val="center"/>
          </w:tcPr>
          <w:p w14:paraId="391DA254">
            <w:pPr>
              <w:widowControl/>
              <w:spacing w:line="240" w:lineRule="auto"/>
              <w:ind w:firstLine="0" w:firstLineChars="0"/>
              <w:rPr>
                <w:rFonts w:ascii="宋体" w:hAnsi="宋体" w:eastAsia="宋体" w:cs="宋体"/>
                <w:color w:val="000000"/>
                <w:kern w:val="0"/>
                <w:szCs w:val="24"/>
                <w:highlight w:val="none"/>
              </w:rPr>
            </w:pPr>
            <w:r>
              <w:rPr>
                <w:rFonts w:hint="eastAsia" w:cs="Times New Roman"/>
              </w:rPr>
              <w:t>怀柔实验室可再生能源研究中心</w:t>
            </w:r>
          </w:p>
        </w:tc>
        <w:tc>
          <w:tcPr>
            <w:tcW w:w="1333" w:type="pct"/>
            <w:noWrap w:val="0"/>
            <w:vAlign w:val="center"/>
          </w:tcPr>
          <w:p w14:paraId="6941A75D">
            <w:pPr>
              <w:widowControl/>
              <w:spacing w:line="240" w:lineRule="auto"/>
              <w:ind w:firstLine="0" w:firstLineChars="0"/>
              <w:rPr>
                <w:rFonts w:ascii="宋体" w:hAnsi="宋体" w:eastAsia="宋体" w:cs="宋体"/>
                <w:color w:val="000000"/>
                <w:kern w:val="0"/>
                <w:szCs w:val="24"/>
                <w:highlight w:val="none"/>
              </w:rPr>
            </w:pPr>
            <w:r>
              <w:rPr>
                <w:rFonts w:hint="eastAsia" w:cs="Times New Roman"/>
              </w:rPr>
              <w:t>副主任</w:t>
            </w:r>
          </w:p>
        </w:tc>
      </w:tr>
      <w:tr w14:paraId="2658D1BA">
        <w:tblPrEx>
          <w:tblCellMar>
            <w:top w:w="0" w:type="dxa"/>
            <w:left w:w="108" w:type="dxa"/>
            <w:bottom w:w="0" w:type="dxa"/>
            <w:right w:w="108" w:type="dxa"/>
          </w:tblCellMar>
        </w:tblPrEx>
        <w:trPr>
          <w:trHeight w:val="600" w:hRule="atLeast"/>
        </w:trPr>
        <w:tc>
          <w:tcPr>
            <w:tcW w:w="709" w:type="pct"/>
            <w:noWrap w:val="0"/>
            <w:vAlign w:val="center"/>
          </w:tcPr>
          <w:p w14:paraId="49F219E5">
            <w:pPr>
              <w:widowControl/>
              <w:spacing w:line="240" w:lineRule="auto"/>
              <w:ind w:firstLine="0" w:firstLineChars="0"/>
              <w:rPr>
                <w:rFonts w:ascii="宋体" w:hAnsi="宋体" w:eastAsia="宋体" w:cs="Times New Roman"/>
                <w:color w:val="000000"/>
                <w:kern w:val="0"/>
                <w:szCs w:val="24"/>
                <w:highlight w:val="none"/>
              </w:rPr>
            </w:pPr>
          </w:p>
        </w:tc>
        <w:tc>
          <w:tcPr>
            <w:tcW w:w="538" w:type="pct"/>
            <w:noWrap w:val="0"/>
            <w:vAlign w:val="center"/>
          </w:tcPr>
          <w:p w14:paraId="6A844EEF">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李玉全</w:t>
            </w:r>
          </w:p>
        </w:tc>
        <w:tc>
          <w:tcPr>
            <w:tcW w:w="2419" w:type="pct"/>
            <w:noWrap w:val="0"/>
            <w:vAlign w:val="center"/>
          </w:tcPr>
          <w:p w14:paraId="6CF89C85">
            <w:pPr>
              <w:widowControl/>
              <w:spacing w:line="240" w:lineRule="auto"/>
              <w:ind w:firstLine="0" w:firstLineChars="0"/>
              <w:rPr>
                <w:rFonts w:ascii="宋体" w:hAnsi="宋体" w:eastAsia="宋体" w:cs="宋体"/>
                <w:color w:val="000000"/>
                <w:kern w:val="0"/>
                <w:szCs w:val="24"/>
                <w:highlight w:val="none"/>
              </w:rPr>
            </w:pPr>
            <w:r>
              <w:rPr>
                <w:rFonts w:hint="eastAsia" w:cs="Times New Roman"/>
              </w:rPr>
              <w:t>怀柔实验室智慧能源研究中心</w:t>
            </w:r>
          </w:p>
        </w:tc>
        <w:tc>
          <w:tcPr>
            <w:tcW w:w="1333" w:type="pct"/>
            <w:noWrap w:val="0"/>
            <w:vAlign w:val="center"/>
          </w:tcPr>
          <w:p w14:paraId="51A34820">
            <w:pPr>
              <w:widowControl/>
              <w:spacing w:line="240" w:lineRule="auto"/>
              <w:ind w:firstLine="0" w:firstLineChars="0"/>
              <w:rPr>
                <w:rFonts w:ascii="宋体" w:hAnsi="宋体" w:eastAsia="宋体" w:cs="宋体"/>
                <w:color w:val="000000"/>
                <w:kern w:val="0"/>
                <w:szCs w:val="24"/>
                <w:highlight w:val="none"/>
              </w:rPr>
            </w:pPr>
            <w:r>
              <w:rPr>
                <w:rFonts w:hint="eastAsia" w:cs="Times New Roman"/>
              </w:rPr>
              <w:t>副主任</w:t>
            </w:r>
          </w:p>
        </w:tc>
      </w:tr>
      <w:tr w14:paraId="1A3CD77A">
        <w:tblPrEx>
          <w:tblCellMar>
            <w:top w:w="0" w:type="dxa"/>
            <w:left w:w="108" w:type="dxa"/>
            <w:bottom w:w="0" w:type="dxa"/>
            <w:right w:w="108" w:type="dxa"/>
          </w:tblCellMar>
        </w:tblPrEx>
        <w:trPr>
          <w:trHeight w:val="600" w:hRule="atLeast"/>
        </w:trPr>
        <w:tc>
          <w:tcPr>
            <w:tcW w:w="709" w:type="pct"/>
            <w:noWrap w:val="0"/>
            <w:vAlign w:val="center"/>
          </w:tcPr>
          <w:p w14:paraId="6C3EEC8B">
            <w:pPr>
              <w:widowControl/>
              <w:spacing w:line="240" w:lineRule="auto"/>
              <w:ind w:firstLine="0" w:firstLineChars="0"/>
              <w:rPr>
                <w:rFonts w:ascii="宋体" w:hAnsi="宋体" w:eastAsia="宋体" w:cs="Times New Roman"/>
                <w:color w:val="000000"/>
                <w:kern w:val="0"/>
                <w:szCs w:val="24"/>
                <w:highlight w:val="none"/>
              </w:rPr>
            </w:pPr>
          </w:p>
        </w:tc>
        <w:tc>
          <w:tcPr>
            <w:tcW w:w="538" w:type="pct"/>
            <w:noWrap w:val="0"/>
            <w:vAlign w:val="center"/>
          </w:tcPr>
          <w:p w14:paraId="288E4CC9">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周党生</w:t>
            </w:r>
          </w:p>
        </w:tc>
        <w:tc>
          <w:tcPr>
            <w:tcW w:w="2419" w:type="pct"/>
            <w:noWrap w:val="0"/>
            <w:vAlign w:val="center"/>
          </w:tcPr>
          <w:p w14:paraId="5CD25FF4">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禾望电气股份有限公司</w:t>
            </w:r>
          </w:p>
        </w:tc>
        <w:tc>
          <w:tcPr>
            <w:tcW w:w="1333" w:type="pct"/>
            <w:noWrap w:val="0"/>
            <w:vAlign w:val="center"/>
          </w:tcPr>
          <w:p w14:paraId="5452D32E">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lang w:val="en-US" w:eastAsia="zh-CN"/>
              </w:rPr>
              <w:t>副总裁</w:t>
            </w:r>
            <w:r>
              <w:rPr>
                <w:rFonts w:hint="eastAsia" w:ascii="宋体" w:hAnsi="宋体" w:cs="宋体"/>
                <w:color w:val="000000"/>
                <w:kern w:val="0"/>
                <w:szCs w:val="24"/>
              </w:rPr>
              <w:t>/教高</w:t>
            </w:r>
          </w:p>
        </w:tc>
      </w:tr>
      <w:tr w14:paraId="1E4BF8CF">
        <w:tblPrEx>
          <w:tblCellMar>
            <w:top w:w="0" w:type="dxa"/>
            <w:left w:w="108" w:type="dxa"/>
            <w:bottom w:w="0" w:type="dxa"/>
            <w:right w:w="108" w:type="dxa"/>
          </w:tblCellMar>
        </w:tblPrEx>
        <w:trPr>
          <w:trHeight w:val="600" w:hRule="atLeast"/>
        </w:trPr>
        <w:tc>
          <w:tcPr>
            <w:tcW w:w="709" w:type="pct"/>
            <w:noWrap w:val="0"/>
            <w:vAlign w:val="center"/>
          </w:tcPr>
          <w:p w14:paraId="7CEB1A20">
            <w:pPr>
              <w:widowControl/>
              <w:spacing w:line="240" w:lineRule="auto"/>
              <w:ind w:firstLine="0" w:firstLineChars="0"/>
              <w:rPr>
                <w:rFonts w:ascii="宋体" w:hAnsi="宋体" w:eastAsia="宋体" w:cs="Times New Roman"/>
                <w:color w:val="000000"/>
                <w:kern w:val="0"/>
                <w:szCs w:val="24"/>
                <w:highlight w:val="none"/>
              </w:rPr>
            </w:pPr>
          </w:p>
        </w:tc>
        <w:tc>
          <w:tcPr>
            <w:tcW w:w="538" w:type="pct"/>
            <w:noWrap w:val="0"/>
            <w:vAlign w:val="center"/>
          </w:tcPr>
          <w:p w14:paraId="7EF22EFF">
            <w:pPr>
              <w:widowControl/>
              <w:spacing w:line="240" w:lineRule="auto"/>
              <w:ind w:firstLine="0" w:firstLineChars="0"/>
              <w:jc w:val="center"/>
              <w:rPr>
                <w:rFonts w:ascii="宋体" w:hAnsi="宋体" w:eastAsia="宋体" w:cs="宋体"/>
                <w:color w:val="000000"/>
                <w:kern w:val="0"/>
                <w:szCs w:val="24"/>
                <w:highlight w:val="none"/>
              </w:rPr>
            </w:pPr>
            <w:r>
              <w:rPr>
                <w:rFonts w:hint="eastAsia" w:ascii="宋体" w:hAnsi="宋体" w:cs="宋体"/>
                <w:color w:val="000000"/>
                <w:kern w:val="0"/>
                <w:szCs w:val="24"/>
              </w:rPr>
              <w:t>杨  帆</w:t>
            </w:r>
          </w:p>
        </w:tc>
        <w:tc>
          <w:tcPr>
            <w:tcW w:w="2419" w:type="pct"/>
            <w:noWrap w:val="0"/>
            <w:vAlign w:val="center"/>
          </w:tcPr>
          <w:p w14:paraId="2B8E16EC">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浙江省机电集团有限公司</w:t>
            </w:r>
          </w:p>
        </w:tc>
        <w:tc>
          <w:tcPr>
            <w:tcW w:w="1333" w:type="pct"/>
            <w:noWrap w:val="0"/>
            <w:vAlign w:val="center"/>
          </w:tcPr>
          <w:p w14:paraId="363CFF1D">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lang w:val="en-US" w:eastAsia="zh-CN"/>
              </w:rPr>
              <w:t>部长</w:t>
            </w:r>
            <w:r>
              <w:rPr>
                <w:rFonts w:hint="eastAsia" w:ascii="宋体" w:hAnsi="宋体" w:cs="宋体"/>
                <w:color w:val="000000"/>
                <w:kern w:val="0"/>
                <w:szCs w:val="24"/>
              </w:rPr>
              <w:t>/高工</w:t>
            </w:r>
          </w:p>
        </w:tc>
      </w:tr>
      <w:tr w14:paraId="4710974F">
        <w:tblPrEx>
          <w:tblCellMar>
            <w:top w:w="0" w:type="dxa"/>
            <w:left w:w="108" w:type="dxa"/>
            <w:bottom w:w="0" w:type="dxa"/>
            <w:right w:w="108" w:type="dxa"/>
          </w:tblCellMar>
        </w:tblPrEx>
        <w:trPr>
          <w:trHeight w:val="600" w:hRule="atLeast"/>
        </w:trPr>
        <w:tc>
          <w:tcPr>
            <w:tcW w:w="709" w:type="pct"/>
            <w:noWrap w:val="0"/>
            <w:vAlign w:val="center"/>
          </w:tcPr>
          <w:p w14:paraId="09E381D8">
            <w:pPr>
              <w:widowControl/>
              <w:spacing w:line="240" w:lineRule="auto"/>
              <w:ind w:firstLine="0" w:firstLineChars="0"/>
              <w:rPr>
                <w:rFonts w:ascii="宋体" w:hAnsi="宋体" w:eastAsia="宋体" w:cs="Times New Roman"/>
                <w:color w:val="000000"/>
                <w:kern w:val="0"/>
                <w:szCs w:val="24"/>
                <w:highlight w:val="none"/>
              </w:rPr>
            </w:pPr>
          </w:p>
        </w:tc>
        <w:tc>
          <w:tcPr>
            <w:tcW w:w="538" w:type="pct"/>
            <w:noWrap w:val="0"/>
            <w:vAlign w:val="center"/>
          </w:tcPr>
          <w:p w14:paraId="0B7F0ADB">
            <w:pPr>
              <w:widowControl/>
              <w:spacing w:line="240" w:lineRule="auto"/>
              <w:ind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4"/>
                <w:lang w:eastAsia="zh-CN"/>
              </w:rPr>
              <w:t>侯召政</w:t>
            </w:r>
          </w:p>
        </w:tc>
        <w:tc>
          <w:tcPr>
            <w:tcW w:w="2419" w:type="pct"/>
            <w:noWrap w:val="0"/>
            <w:vAlign w:val="center"/>
          </w:tcPr>
          <w:p w14:paraId="5C167129">
            <w:pPr>
              <w:widowControl/>
              <w:spacing w:line="240" w:lineRule="auto"/>
              <w:ind w:firstLine="0" w:firstLineChars="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4"/>
              </w:rPr>
              <w:t>华为数字能源技术与平台规划部</w:t>
            </w:r>
          </w:p>
        </w:tc>
        <w:tc>
          <w:tcPr>
            <w:tcW w:w="1333" w:type="pct"/>
            <w:noWrap w:val="0"/>
            <w:vAlign w:val="center"/>
          </w:tcPr>
          <w:p w14:paraId="021455A7">
            <w:pPr>
              <w:widowControl/>
              <w:spacing w:line="240" w:lineRule="auto"/>
              <w:ind w:firstLine="0" w:firstLineChars="0"/>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Cs w:val="24"/>
                <w:lang w:val="en-US" w:eastAsia="zh-CN"/>
              </w:rPr>
              <w:t>部长</w:t>
            </w:r>
          </w:p>
        </w:tc>
      </w:tr>
      <w:tr w14:paraId="54F2B2E4">
        <w:tblPrEx>
          <w:tblCellMar>
            <w:top w:w="0" w:type="dxa"/>
            <w:left w:w="108" w:type="dxa"/>
            <w:bottom w:w="0" w:type="dxa"/>
            <w:right w:w="108" w:type="dxa"/>
          </w:tblCellMar>
        </w:tblPrEx>
        <w:trPr>
          <w:trHeight w:val="600" w:hRule="atLeast"/>
        </w:trPr>
        <w:tc>
          <w:tcPr>
            <w:tcW w:w="709" w:type="pct"/>
            <w:noWrap w:val="0"/>
            <w:vAlign w:val="center"/>
          </w:tcPr>
          <w:p w14:paraId="0EB49C31">
            <w:pPr>
              <w:widowControl/>
              <w:spacing w:line="240" w:lineRule="auto"/>
              <w:ind w:firstLine="0" w:firstLineChars="0"/>
              <w:rPr>
                <w:rFonts w:ascii="宋体" w:hAnsi="宋体" w:eastAsia="宋体" w:cs="Times New Roman"/>
                <w:color w:val="000000"/>
                <w:kern w:val="0"/>
                <w:szCs w:val="24"/>
                <w:highlight w:val="none"/>
              </w:rPr>
            </w:pPr>
            <w:r>
              <w:rPr>
                <w:rFonts w:hint="eastAsia" w:ascii="宋体" w:hAnsi="宋体" w:eastAsia="宋体" w:cs="宋体"/>
                <w:b/>
                <w:bCs/>
                <w:color w:val="000000"/>
                <w:kern w:val="0"/>
                <w:szCs w:val="24"/>
                <w:highlight w:val="none"/>
              </w:rPr>
              <w:t>委    员</w:t>
            </w:r>
          </w:p>
        </w:tc>
        <w:tc>
          <w:tcPr>
            <w:tcW w:w="4290" w:type="pct"/>
            <w:gridSpan w:val="3"/>
            <w:noWrap w:val="0"/>
            <w:vAlign w:val="center"/>
          </w:tcPr>
          <w:p w14:paraId="18D3675B">
            <w:pPr>
              <w:widowControl/>
              <w:spacing w:line="240" w:lineRule="auto"/>
              <w:ind w:firstLine="0" w:firstLineChars="0"/>
              <w:rPr>
                <w:rFonts w:ascii="宋体" w:hAnsi="宋体" w:eastAsia="宋体" w:cs="宋体"/>
                <w:color w:val="000000"/>
                <w:kern w:val="0"/>
                <w:szCs w:val="24"/>
                <w:highlight w:val="none"/>
              </w:rPr>
            </w:pPr>
            <w:r>
              <w:rPr>
                <w:rFonts w:hint="eastAsia" w:ascii="宋体" w:hAnsi="宋体" w:cs="宋体"/>
                <w:color w:val="000000"/>
                <w:kern w:val="0"/>
                <w:szCs w:val="24"/>
              </w:rPr>
              <w:t>中国电机工程学会新能源并网与运行专委会</w:t>
            </w:r>
            <w:r>
              <w:rPr>
                <w:rFonts w:hint="eastAsia" w:ascii="宋体" w:hAnsi="宋体" w:cs="宋体"/>
                <w:color w:val="000000"/>
                <w:kern w:val="0"/>
                <w:szCs w:val="24"/>
                <w:lang w:eastAsia="zh-CN"/>
              </w:rPr>
              <w:t>、</w:t>
            </w:r>
            <w:r>
              <w:rPr>
                <w:rFonts w:hint="eastAsia" w:ascii="宋体" w:hAnsi="宋体" w:cs="宋体"/>
                <w:color w:val="000000"/>
                <w:kern w:val="0"/>
                <w:szCs w:val="24"/>
              </w:rPr>
              <w:t>电力储能专委会所有委员</w:t>
            </w:r>
          </w:p>
        </w:tc>
      </w:tr>
    </w:tbl>
    <w:p w14:paraId="3EF9D7CF">
      <w:pPr>
        <w:widowControl/>
        <w:spacing w:line="240" w:lineRule="auto"/>
        <w:ind w:firstLine="0" w:firstLineChars="0"/>
        <w:jc w:val="left"/>
        <w:rPr>
          <w:rFonts w:cs="Times New Roman"/>
          <w:highlight w:val="none"/>
        </w:rPr>
      </w:pPr>
    </w:p>
    <w:p w14:paraId="3B2CF858">
      <w:pPr>
        <w:widowControl/>
        <w:spacing w:line="240" w:lineRule="auto"/>
        <w:ind w:firstLine="0" w:firstLineChars="0"/>
        <w:jc w:val="left"/>
        <w:rPr>
          <w:rFonts w:cs="Times New Roman"/>
          <w:highlight w:val="none"/>
        </w:rPr>
      </w:pPr>
    </w:p>
    <w:p w14:paraId="5D2BC793">
      <w:pPr>
        <w:widowControl/>
        <w:spacing w:line="240" w:lineRule="auto"/>
        <w:ind w:firstLine="0" w:firstLineChars="0"/>
        <w:jc w:val="left"/>
        <w:rPr>
          <w:rFonts w:cs="Times New Roman"/>
          <w:highlight w:val="none"/>
        </w:rPr>
      </w:pPr>
    </w:p>
    <w:p w14:paraId="6348C439">
      <w:pPr>
        <w:widowControl/>
        <w:spacing w:line="240" w:lineRule="auto"/>
        <w:ind w:firstLine="0" w:firstLineChars="0"/>
        <w:jc w:val="left"/>
        <w:rPr>
          <w:rFonts w:cs="Times New Roman"/>
          <w:highlight w:val="none"/>
        </w:rPr>
      </w:pPr>
    </w:p>
    <w:p w14:paraId="3818B729">
      <w:pPr>
        <w:widowControl/>
        <w:spacing w:line="240" w:lineRule="auto"/>
        <w:ind w:firstLine="0" w:firstLineChars="0"/>
        <w:jc w:val="left"/>
        <w:rPr>
          <w:rFonts w:cs="Times New Roman"/>
          <w:highlight w:val="none"/>
        </w:rPr>
      </w:pPr>
      <w:r>
        <w:rPr>
          <w:rFonts w:cs="Times New Roman"/>
          <w:highlight w:val="none"/>
        </w:rPr>
        <w:br w:type="page"/>
      </w:r>
    </w:p>
    <w:tbl>
      <w:tblPr>
        <w:tblStyle w:val="12"/>
        <w:tblW w:w="8504" w:type="dxa"/>
        <w:tblInd w:w="0" w:type="dxa"/>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09A11775">
        <w:tblPrEx>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8504" w:type="dxa"/>
            <w:noWrap w:val="0"/>
            <w:vAlign w:val="center"/>
          </w:tcPr>
          <w:p w14:paraId="664329D3">
            <w:pPr>
              <w:widowControl/>
              <w:spacing w:line="240" w:lineRule="auto"/>
              <w:ind w:firstLine="0" w:firstLineChars="0"/>
              <w:rPr>
                <w:rFonts w:eastAsia="黑体" w:cs="Times New Roman"/>
                <w:sz w:val="32"/>
                <w:highlight w:val="none"/>
              </w:rPr>
            </w:pPr>
            <w:r>
              <w:rPr>
                <w:rFonts w:hint="eastAsia" w:eastAsia="黑体" w:cs="Times New Roman"/>
                <w:sz w:val="32"/>
                <w:highlight w:val="none"/>
              </w:rPr>
              <w:t>支持单位简介</w:t>
            </w:r>
          </w:p>
        </w:tc>
      </w:tr>
    </w:tbl>
    <w:p w14:paraId="3D4A606C">
      <w:pPr>
        <w:widowControl/>
        <w:ind w:firstLine="480"/>
        <w:rPr>
          <w:rFonts w:cs="Times New Roman"/>
          <w:highlight w:val="none"/>
        </w:rPr>
      </w:pPr>
      <w:r>
        <w:rPr>
          <w:rFonts w:hint="eastAsia" w:cs="Times New Roman"/>
          <w:highlight w:val="none"/>
        </w:rPr>
        <w:t>华为数字能源技术有限公司（简称“华为数字能源”）是全球领先的数字能源产品与解决方案提供商。我们致力于融合数字技术和电力电子技术，发展清洁能源与能源数字化，推动能源革命，共建绿色美好未来。在清洁发电方面，推动构建以新能源为主体的新型电力系统；在交通电动化方面，重新定义电动汽车驾乘体验和安全，加速绿色出行的普及；在绿色ICT能源基础设施方面，助力打造绿色、低碳、智能的数据中心和通信网络。华为数字能源将通过持续的技术创新，携手全球伙伴开放合作，助力早日实现碳中和目标。目前华为数字能源约有10,000名员工，业务遍及170多个国家和地区，为全球30多亿人口提供服务。欲了解更多详情，请参阅华为数字能源官网：https://digitalpower.huawei.com/cn/</w:t>
      </w:r>
    </w:p>
    <w:p w14:paraId="592E6B09">
      <w:pPr>
        <w:widowControl/>
        <w:spacing w:beforeLines="50" w:afterLines="50"/>
        <w:ind w:firstLine="0" w:firstLineChars="0"/>
        <w:jc w:val="left"/>
        <w:rPr>
          <w:rFonts w:cs="Times New Roman"/>
          <w:szCs w:val="24"/>
          <w:highlight w:val="none"/>
        </w:rPr>
      </w:pPr>
    </w:p>
    <w:sectPr>
      <w:headerReference r:id="rId5" w:type="default"/>
      <w:footerReference r:id="rId6" w:type="default"/>
      <w:type w:val="continuous"/>
      <w:pgSz w:w="11906" w:h="16838"/>
      <w:pgMar w:top="1418" w:right="1701" w:bottom="1418"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BF24">
    <w:pPr>
      <w:pStyle w:val="7"/>
      <w:ind w:firstLine="360"/>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p w14:paraId="3EA92502">
    <w:pPr>
      <w:pStyle w:val="7"/>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45F3">
    <w:pPr>
      <w:pStyle w:val="8"/>
      <w:spacing w:line="240" w:lineRule="auto"/>
      <w:ind w:firstLine="0" w:firstLineChars="0"/>
      <w:rPr>
        <w:rFonts w:ascii="Calibri" w:hAnsi="Calibri" w:cs="Times New Roman"/>
        <w:sz w:val="21"/>
        <w:szCs w:val="21"/>
      </w:rPr>
    </w:pPr>
    <w:r>
      <w:rPr>
        <w:rFonts w:hint="eastAsia" w:ascii="Calibri" w:hAnsi="Calibri" w:cs="Times New Roman"/>
        <w:sz w:val="21"/>
        <w:szCs w:val="21"/>
      </w:rPr>
      <w:t>第</w:t>
    </w:r>
    <w:r>
      <w:rPr>
        <w:rFonts w:hint="eastAsia" w:ascii="Calibri" w:hAnsi="Calibri" w:cs="Times New Roman"/>
        <w:sz w:val="21"/>
        <w:szCs w:val="21"/>
        <w:lang w:val="en-US" w:eastAsia="zh-CN"/>
      </w:rPr>
      <w:t>三</w:t>
    </w:r>
    <w:r>
      <w:rPr>
        <w:rFonts w:hint="eastAsia" w:ascii="Calibri" w:hAnsi="Calibri" w:cs="Times New Roman"/>
        <w:sz w:val="21"/>
        <w:szCs w:val="21"/>
      </w:rPr>
      <w:t>届新能源与储能协同发展创新大赛（202</w:t>
    </w:r>
    <w:r>
      <w:rPr>
        <w:rFonts w:hint="eastAsia" w:ascii="Calibri" w:hAnsi="Calibri" w:cs="Times New Roman"/>
        <w:sz w:val="21"/>
        <w:szCs w:val="21"/>
        <w:lang w:val="en-US" w:eastAsia="zh-CN"/>
      </w:rPr>
      <w:t>6</w:t>
    </w:r>
    <w:r>
      <w:rPr>
        <w:rFonts w:hint="eastAsia" w:ascii="Calibri" w:hAnsi="Calibri" w:cs="Times New Roman"/>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OTk0MjNhYmY3ZWE0OTQwMTc0NzAyYjQwNDRjNWQifQ=="/>
    <w:docVar w:name="KSO_WPS_MARK_KEY" w:val="f0cf966d-bf13-446b-a408-36d64fe9c710"/>
  </w:docVars>
  <w:rsids>
    <w:rsidRoot w:val="00A54E32"/>
    <w:rsid w:val="00001B8E"/>
    <w:rsid w:val="00002547"/>
    <w:rsid w:val="000035F3"/>
    <w:rsid w:val="000051D5"/>
    <w:rsid w:val="000062FF"/>
    <w:rsid w:val="00006A8D"/>
    <w:rsid w:val="00010A8A"/>
    <w:rsid w:val="00010E21"/>
    <w:rsid w:val="00010E3B"/>
    <w:rsid w:val="00011056"/>
    <w:rsid w:val="000118DD"/>
    <w:rsid w:val="00013713"/>
    <w:rsid w:val="000154B3"/>
    <w:rsid w:val="00016437"/>
    <w:rsid w:val="00017E07"/>
    <w:rsid w:val="00020757"/>
    <w:rsid w:val="000207DA"/>
    <w:rsid w:val="00020903"/>
    <w:rsid w:val="000216F4"/>
    <w:rsid w:val="000217DB"/>
    <w:rsid w:val="00021CCB"/>
    <w:rsid w:val="00023FFE"/>
    <w:rsid w:val="000244A6"/>
    <w:rsid w:val="000260C8"/>
    <w:rsid w:val="00026ABE"/>
    <w:rsid w:val="00026C9A"/>
    <w:rsid w:val="00027474"/>
    <w:rsid w:val="00027BE4"/>
    <w:rsid w:val="00030318"/>
    <w:rsid w:val="000305AD"/>
    <w:rsid w:val="00030EA7"/>
    <w:rsid w:val="0003140E"/>
    <w:rsid w:val="00032324"/>
    <w:rsid w:val="00033AB1"/>
    <w:rsid w:val="0003587E"/>
    <w:rsid w:val="0003594D"/>
    <w:rsid w:val="000359EF"/>
    <w:rsid w:val="00035A69"/>
    <w:rsid w:val="00037DC6"/>
    <w:rsid w:val="00040081"/>
    <w:rsid w:val="000407BE"/>
    <w:rsid w:val="00044A61"/>
    <w:rsid w:val="00046D9D"/>
    <w:rsid w:val="00047026"/>
    <w:rsid w:val="00047740"/>
    <w:rsid w:val="00050C8C"/>
    <w:rsid w:val="000513FF"/>
    <w:rsid w:val="00051BF8"/>
    <w:rsid w:val="00051CC4"/>
    <w:rsid w:val="00055D6C"/>
    <w:rsid w:val="000567FB"/>
    <w:rsid w:val="0006063F"/>
    <w:rsid w:val="00060844"/>
    <w:rsid w:val="00061A24"/>
    <w:rsid w:val="00061CF2"/>
    <w:rsid w:val="00062962"/>
    <w:rsid w:val="00062CD5"/>
    <w:rsid w:val="00062D97"/>
    <w:rsid w:val="000636CF"/>
    <w:rsid w:val="00064C4D"/>
    <w:rsid w:val="00064EFB"/>
    <w:rsid w:val="0006527D"/>
    <w:rsid w:val="00065766"/>
    <w:rsid w:val="00066174"/>
    <w:rsid w:val="00066315"/>
    <w:rsid w:val="00066489"/>
    <w:rsid w:val="00066D85"/>
    <w:rsid w:val="00070711"/>
    <w:rsid w:val="00071860"/>
    <w:rsid w:val="00072DCE"/>
    <w:rsid w:val="000735D1"/>
    <w:rsid w:val="00074477"/>
    <w:rsid w:val="00075461"/>
    <w:rsid w:val="000760BD"/>
    <w:rsid w:val="000811D0"/>
    <w:rsid w:val="000834A2"/>
    <w:rsid w:val="00084D4D"/>
    <w:rsid w:val="00084F61"/>
    <w:rsid w:val="00084F91"/>
    <w:rsid w:val="000865BB"/>
    <w:rsid w:val="0008704E"/>
    <w:rsid w:val="00090094"/>
    <w:rsid w:val="00092C14"/>
    <w:rsid w:val="00093A66"/>
    <w:rsid w:val="00094CB9"/>
    <w:rsid w:val="000958D6"/>
    <w:rsid w:val="00096C3E"/>
    <w:rsid w:val="000972C7"/>
    <w:rsid w:val="000A011B"/>
    <w:rsid w:val="000A0739"/>
    <w:rsid w:val="000A07E4"/>
    <w:rsid w:val="000A084C"/>
    <w:rsid w:val="000A1186"/>
    <w:rsid w:val="000A1941"/>
    <w:rsid w:val="000A1B59"/>
    <w:rsid w:val="000A2B2D"/>
    <w:rsid w:val="000A2C69"/>
    <w:rsid w:val="000A44EB"/>
    <w:rsid w:val="000A662B"/>
    <w:rsid w:val="000A7001"/>
    <w:rsid w:val="000A73E1"/>
    <w:rsid w:val="000B09DB"/>
    <w:rsid w:val="000B09F5"/>
    <w:rsid w:val="000B3136"/>
    <w:rsid w:val="000B5772"/>
    <w:rsid w:val="000B5A34"/>
    <w:rsid w:val="000B6659"/>
    <w:rsid w:val="000B7394"/>
    <w:rsid w:val="000B7963"/>
    <w:rsid w:val="000C10F2"/>
    <w:rsid w:val="000C178C"/>
    <w:rsid w:val="000C1EF2"/>
    <w:rsid w:val="000C2784"/>
    <w:rsid w:val="000C2788"/>
    <w:rsid w:val="000C37D3"/>
    <w:rsid w:val="000C6852"/>
    <w:rsid w:val="000D12C6"/>
    <w:rsid w:val="000D1EDA"/>
    <w:rsid w:val="000D36AB"/>
    <w:rsid w:val="000D3D21"/>
    <w:rsid w:val="000D3FB3"/>
    <w:rsid w:val="000D400D"/>
    <w:rsid w:val="000D47D0"/>
    <w:rsid w:val="000D62C7"/>
    <w:rsid w:val="000D707C"/>
    <w:rsid w:val="000E011A"/>
    <w:rsid w:val="000E09C8"/>
    <w:rsid w:val="000E0C4E"/>
    <w:rsid w:val="000E11C4"/>
    <w:rsid w:val="000E1676"/>
    <w:rsid w:val="000E1925"/>
    <w:rsid w:val="000E2F36"/>
    <w:rsid w:val="000E3A86"/>
    <w:rsid w:val="000E6390"/>
    <w:rsid w:val="000E6A4C"/>
    <w:rsid w:val="000F12FA"/>
    <w:rsid w:val="000F25F9"/>
    <w:rsid w:val="000F28B1"/>
    <w:rsid w:val="000F2CFD"/>
    <w:rsid w:val="000F372D"/>
    <w:rsid w:val="000F6559"/>
    <w:rsid w:val="000F656B"/>
    <w:rsid w:val="00102A28"/>
    <w:rsid w:val="001039AD"/>
    <w:rsid w:val="00103D74"/>
    <w:rsid w:val="001056E6"/>
    <w:rsid w:val="00105737"/>
    <w:rsid w:val="001071BF"/>
    <w:rsid w:val="001107F4"/>
    <w:rsid w:val="00113324"/>
    <w:rsid w:val="001135BF"/>
    <w:rsid w:val="00113A6F"/>
    <w:rsid w:val="00113E6C"/>
    <w:rsid w:val="00114246"/>
    <w:rsid w:val="00114F97"/>
    <w:rsid w:val="00115530"/>
    <w:rsid w:val="00115A30"/>
    <w:rsid w:val="00116390"/>
    <w:rsid w:val="00116D11"/>
    <w:rsid w:val="00117983"/>
    <w:rsid w:val="00117F2B"/>
    <w:rsid w:val="0012317F"/>
    <w:rsid w:val="0012440D"/>
    <w:rsid w:val="001246EC"/>
    <w:rsid w:val="00124907"/>
    <w:rsid w:val="00124C00"/>
    <w:rsid w:val="00125025"/>
    <w:rsid w:val="001253AA"/>
    <w:rsid w:val="00125647"/>
    <w:rsid w:val="0012749C"/>
    <w:rsid w:val="00127517"/>
    <w:rsid w:val="001305C7"/>
    <w:rsid w:val="001311DE"/>
    <w:rsid w:val="00131310"/>
    <w:rsid w:val="0013175C"/>
    <w:rsid w:val="00132E21"/>
    <w:rsid w:val="0013421C"/>
    <w:rsid w:val="00134427"/>
    <w:rsid w:val="001348C2"/>
    <w:rsid w:val="00134CC6"/>
    <w:rsid w:val="00134F23"/>
    <w:rsid w:val="00136601"/>
    <w:rsid w:val="00140C56"/>
    <w:rsid w:val="001421E2"/>
    <w:rsid w:val="00143515"/>
    <w:rsid w:val="00144C13"/>
    <w:rsid w:val="001463F1"/>
    <w:rsid w:val="00146FB7"/>
    <w:rsid w:val="001515C8"/>
    <w:rsid w:val="00152116"/>
    <w:rsid w:val="00152CA0"/>
    <w:rsid w:val="00152F14"/>
    <w:rsid w:val="00153502"/>
    <w:rsid w:val="001538BA"/>
    <w:rsid w:val="00161FFD"/>
    <w:rsid w:val="00162096"/>
    <w:rsid w:val="0016614A"/>
    <w:rsid w:val="00166396"/>
    <w:rsid w:val="00166A6A"/>
    <w:rsid w:val="00166C1A"/>
    <w:rsid w:val="00167041"/>
    <w:rsid w:val="0016741B"/>
    <w:rsid w:val="00172691"/>
    <w:rsid w:val="00176069"/>
    <w:rsid w:val="0017621C"/>
    <w:rsid w:val="0017656D"/>
    <w:rsid w:val="00176B0B"/>
    <w:rsid w:val="00176D4A"/>
    <w:rsid w:val="00180263"/>
    <w:rsid w:val="00180852"/>
    <w:rsid w:val="001814F5"/>
    <w:rsid w:val="00182866"/>
    <w:rsid w:val="001835C2"/>
    <w:rsid w:val="00183747"/>
    <w:rsid w:val="001837C0"/>
    <w:rsid w:val="001851BC"/>
    <w:rsid w:val="001869A0"/>
    <w:rsid w:val="00186D25"/>
    <w:rsid w:val="0018762D"/>
    <w:rsid w:val="0019003A"/>
    <w:rsid w:val="0019092F"/>
    <w:rsid w:val="001914C9"/>
    <w:rsid w:val="0019188D"/>
    <w:rsid w:val="00194150"/>
    <w:rsid w:val="00194257"/>
    <w:rsid w:val="00195387"/>
    <w:rsid w:val="00195727"/>
    <w:rsid w:val="00195DF4"/>
    <w:rsid w:val="001960DE"/>
    <w:rsid w:val="001972CF"/>
    <w:rsid w:val="001A056C"/>
    <w:rsid w:val="001A109D"/>
    <w:rsid w:val="001A5029"/>
    <w:rsid w:val="001A529D"/>
    <w:rsid w:val="001A6386"/>
    <w:rsid w:val="001A6B2E"/>
    <w:rsid w:val="001B13A1"/>
    <w:rsid w:val="001B2A91"/>
    <w:rsid w:val="001B31B1"/>
    <w:rsid w:val="001B3B5A"/>
    <w:rsid w:val="001B47B2"/>
    <w:rsid w:val="001B6621"/>
    <w:rsid w:val="001B6FB9"/>
    <w:rsid w:val="001C0B2F"/>
    <w:rsid w:val="001C1C23"/>
    <w:rsid w:val="001C5F87"/>
    <w:rsid w:val="001C748F"/>
    <w:rsid w:val="001C7D61"/>
    <w:rsid w:val="001D065F"/>
    <w:rsid w:val="001D2A0F"/>
    <w:rsid w:val="001D2FDB"/>
    <w:rsid w:val="001D3339"/>
    <w:rsid w:val="001D346B"/>
    <w:rsid w:val="001D464A"/>
    <w:rsid w:val="001D4DEF"/>
    <w:rsid w:val="001E1E6A"/>
    <w:rsid w:val="001E2D01"/>
    <w:rsid w:val="001E4093"/>
    <w:rsid w:val="001E579D"/>
    <w:rsid w:val="001E57CB"/>
    <w:rsid w:val="001E74E7"/>
    <w:rsid w:val="001F30F3"/>
    <w:rsid w:val="001F458A"/>
    <w:rsid w:val="001F46EF"/>
    <w:rsid w:val="001F635B"/>
    <w:rsid w:val="001F7894"/>
    <w:rsid w:val="00202D21"/>
    <w:rsid w:val="00204545"/>
    <w:rsid w:val="00205186"/>
    <w:rsid w:val="002059BE"/>
    <w:rsid w:val="002119A4"/>
    <w:rsid w:val="00212A72"/>
    <w:rsid w:val="00213BBF"/>
    <w:rsid w:val="00213F5D"/>
    <w:rsid w:val="00216D50"/>
    <w:rsid w:val="00224996"/>
    <w:rsid w:val="00224F1A"/>
    <w:rsid w:val="00226D74"/>
    <w:rsid w:val="0022728B"/>
    <w:rsid w:val="002273A3"/>
    <w:rsid w:val="002274B5"/>
    <w:rsid w:val="00230FE5"/>
    <w:rsid w:val="00231E3C"/>
    <w:rsid w:val="002352E6"/>
    <w:rsid w:val="002355E9"/>
    <w:rsid w:val="0023625F"/>
    <w:rsid w:val="0023683F"/>
    <w:rsid w:val="00240865"/>
    <w:rsid w:val="002412F4"/>
    <w:rsid w:val="00242592"/>
    <w:rsid w:val="00243386"/>
    <w:rsid w:val="00243D62"/>
    <w:rsid w:val="002451B1"/>
    <w:rsid w:val="00245343"/>
    <w:rsid w:val="00245FD2"/>
    <w:rsid w:val="00250707"/>
    <w:rsid w:val="00250B09"/>
    <w:rsid w:val="00250BFA"/>
    <w:rsid w:val="00251611"/>
    <w:rsid w:val="00253420"/>
    <w:rsid w:val="0025399C"/>
    <w:rsid w:val="00255776"/>
    <w:rsid w:val="00257A01"/>
    <w:rsid w:val="002602EB"/>
    <w:rsid w:val="002606C4"/>
    <w:rsid w:val="002628B5"/>
    <w:rsid w:val="002636EE"/>
    <w:rsid w:val="00263CF0"/>
    <w:rsid w:val="00263E86"/>
    <w:rsid w:val="00264DB3"/>
    <w:rsid w:val="002651B5"/>
    <w:rsid w:val="002653C6"/>
    <w:rsid w:val="002659C0"/>
    <w:rsid w:val="00266728"/>
    <w:rsid w:val="002678E0"/>
    <w:rsid w:val="00267BEC"/>
    <w:rsid w:val="00270618"/>
    <w:rsid w:val="00271D7C"/>
    <w:rsid w:val="00273642"/>
    <w:rsid w:val="00274F1D"/>
    <w:rsid w:val="002766D4"/>
    <w:rsid w:val="002814FF"/>
    <w:rsid w:val="0028181E"/>
    <w:rsid w:val="0028232A"/>
    <w:rsid w:val="002825DB"/>
    <w:rsid w:val="00283F0D"/>
    <w:rsid w:val="0028472F"/>
    <w:rsid w:val="00287442"/>
    <w:rsid w:val="00292C7E"/>
    <w:rsid w:val="0029419A"/>
    <w:rsid w:val="0029466C"/>
    <w:rsid w:val="00294DD6"/>
    <w:rsid w:val="002A1517"/>
    <w:rsid w:val="002A1C93"/>
    <w:rsid w:val="002A2AB5"/>
    <w:rsid w:val="002A4984"/>
    <w:rsid w:val="002A4C56"/>
    <w:rsid w:val="002A7007"/>
    <w:rsid w:val="002A7953"/>
    <w:rsid w:val="002A7DBC"/>
    <w:rsid w:val="002B1E38"/>
    <w:rsid w:val="002B36F2"/>
    <w:rsid w:val="002B4452"/>
    <w:rsid w:val="002B56EA"/>
    <w:rsid w:val="002B6EC7"/>
    <w:rsid w:val="002B703A"/>
    <w:rsid w:val="002B7CC5"/>
    <w:rsid w:val="002C0FDF"/>
    <w:rsid w:val="002C0FEB"/>
    <w:rsid w:val="002C115B"/>
    <w:rsid w:val="002C2713"/>
    <w:rsid w:val="002C3FDB"/>
    <w:rsid w:val="002C593D"/>
    <w:rsid w:val="002C631D"/>
    <w:rsid w:val="002C6E23"/>
    <w:rsid w:val="002C6EBC"/>
    <w:rsid w:val="002D0271"/>
    <w:rsid w:val="002D0F5B"/>
    <w:rsid w:val="002D45F6"/>
    <w:rsid w:val="002E029C"/>
    <w:rsid w:val="002E3363"/>
    <w:rsid w:val="002E3ECF"/>
    <w:rsid w:val="002E43BC"/>
    <w:rsid w:val="002E5A54"/>
    <w:rsid w:val="002E6E2C"/>
    <w:rsid w:val="002F03D2"/>
    <w:rsid w:val="002F0791"/>
    <w:rsid w:val="002F0CCF"/>
    <w:rsid w:val="002F3150"/>
    <w:rsid w:val="002F62AC"/>
    <w:rsid w:val="002F7098"/>
    <w:rsid w:val="002F7291"/>
    <w:rsid w:val="00300AB2"/>
    <w:rsid w:val="0030279E"/>
    <w:rsid w:val="00303AD4"/>
    <w:rsid w:val="00304BAC"/>
    <w:rsid w:val="00304FFB"/>
    <w:rsid w:val="00305D95"/>
    <w:rsid w:val="00307551"/>
    <w:rsid w:val="003110D0"/>
    <w:rsid w:val="0031131B"/>
    <w:rsid w:val="00312009"/>
    <w:rsid w:val="00312161"/>
    <w:rsid w:val="003126EB"/>
    <w:rsid w:val="00313AC5"/>
    <w:rsid w:val="00314400"/>
    <w:rsid w:val="00316795"/>
    <w:rsid w:val="0031755B"/>
    <w:rsid w:val="003178C5"/>
    <w:rsid w:val="00317AEB"/>
    <w:rsid w:val="00317FDD"/>
    <w:rsid w:val="0032017E"/>
    <w:rsid w:val="0032050F"/>
    <w:rsid w:val="00322CB3"/>
    <w:rsid w:val="00323421"/>
    <w:rsid w:val="003240D8"/>
    <w:rsid w:val="003261AD"/>
    <w:rsid w:val="003268C6"/>
    <w:rsid w:val="00327734"/>
    <w:rsid w:val="003307BE"/>
    <w:rsid w:val="00331070"/>
    <w:rsid w:val="003322CA"/>
    <w:rsid w:val="00332599"/>
    <w:rsid w:val="00333E8B"/>
    <w:rsid w:val="00335A9E"/>
    <w:rsid w:val="00336821"/>
    <w:rsid w:val="00336B34"/>
    <w:rsid w:val="003370C2"/>
    <w:rsid w:val="00337C1F"/>
    <w:rsid w:val="00340536"/>
    <w:rsid w:val="0034544F"/>
    <w:rsid w:val="003455F6"/>
    <w:rsid w:val="003507FA"/>
    <w:rsid w:val="00350CCB"/>
    <w:rsid w:val="00352D9C"/>
    <w:rsid w:val="00353026"/>
    <w:rsid w:val="003531F7"/>
    <w:rsid w:val="00353631"/>
    <w:rsid w:val="00354736"/>
    <w:rsid w:val="003552C1"/>
    <w:rsid w:val="003567DF"/>
    <w:rsid w:val="003601F1"/>
    <w:rsid w:val="0036432A"/>
    <w:rsid w:val="00364581"/>
    <w:rsid w:val="003645DD"/>
    <w:rsid w:val="0036608F"/>
    <w:rsid w:val="00366B3E"/>
    <w:rsid w:val="00370178"/>
    <w:rsid w:val="00370FFE"/>
    <w:rsid w:val="00373FB3"/>
    <w:rsid w:val="00374CBB"/>
    <w:rsid w:val="003757C8"/>
    <w:rsid w:val="003773CF"/>
    <w:rsid w:val="00377CED"/>
    <w:rsid w:val="003831B0"/>
    <w:rsid w:val="00383557"/>
    <w:rsid w:val="00387416"/>
    <w:rsid w:val="003900A5"/>
    <w:rsid w:val="003923D2"/>
    <w:rsid w:val="00392FD4"/>
    <w:rsid w:val="00394103"/>
    <w:rsid w:val="00395879"/>
    <w:rsid w:val="00395E6B"/>
    <w:rsid w:val="003A2014"/>
    <w:rsid w:val="003A33CE"/>
    <w:rsid w:val="003A469C"/>
    <w:rsid w:val="003A536D"/>
    <w:rsid w:val="003A6720"/>
    <w:rsid w:val="003A7B93"/>
    <w:rsid w:val="003B0403"/>
    <w:rsid w:val="003B15A4"/>
    <w:rsid w:val="003B1A51"/>
    <w:rsid w:val="003B214F"/>
    <w:rsid w:val="003B3B61"/>
    <w:rsid w:val="003B3D1A"/>
    <w:rsid w:val="003B7BCB"/>
    <w:rsid w:val="003C09C1"/>
    <w:rsid w:val="003C0B0A"/>
    <w:rsid w:val="003C1961"/>
    <w:rsid w:val="003C2CD4"/>
    <w:rsid w:val="003C33B0"/>
    <w:rsid w:val="003C4532"/>
    <w:rsid w:val="003C5340"/>
    <w:rsid w:val="003C60A0"/>
    <w:rsid w:val="003C7004"/>
    <w:rsid w:val="003C77CE"/>
    <w:rsid w:val="003C77D7"/>
    <w:rsid w:val="003D1DEB"/>
    <w:rsid w:val="003D305D"/>
    <w:rsid w:val="003D42C2"/>
    <w:rsid w:val="003E24E5"/>
    <w:rsid w:val="003E339E"/>
    <w:rsid w:val="003E3BA4"/>
    <w:rsid w:val="003E3CA1"/>
    <w:rsid w:val="003E77E7"/>
    <w:rsid w:val="003F0AFD"/>
    <w:rsid w:val="003F5606"/>
    <w:rsid w:val="003F7C6B"/>
    <w:rsid w:val="00401818"/>
    <w:rsid w:val="0040225F"/>
    <w:rsid w:val="00402441"/>
    <w:rsid w:val="00402853"/>
    <w:rsid w:val="004031A1"/>
    <w:rsid w:val="004037FE"/>
    <w:rsid w:val="0040458D"/>
    <w:rsid w:val="004047ED"/>
    <w:rsid w:val="00405236"/>
    <w:rsid w:val="00405792"/>
    <w:rsid w:val="00405EE8"/>
    <w:rsid w:val="00407614"/>
    <w:rsid w:val="00407AE8"/>
    <w:rsid w:val="00412137"/>
    <w:rsid w:val="004122E1"/>
    <w:rsid w:val="004125F6"/>
    <w:rsid w:val="00415065"/>
    <w:rsid w:val="0041665A"/>
    <w:rsid w:val="004173A1"/>
    <w:rsid w:val="00417C56"/>
    <w:rsid w:val="00420013"/>
    <w:rsid w:val="004201B7"/>
    <w:rsid w:val="004201F1"/>
    <w:rsid w:val="00420357"/>
    <w:rsid w:val="00420C02"/>
    <w:rsid w:val="00421597"/>
    <w:rsid w:val="00424E01"/>
    <w:rsid w:val="0042589A"/>
    <w:rsid w:val="00425B58"/>
    <w:rsid w:val="00427E84"/>
    <w:rsid w:val="0043037C"/>
    <w:rsid w:val="004308A5"/>
    <w:rsid w:val="004312A1"/>
    <w:rsid w:val="004317CD"/>
    <w:rsid w:val="00431E8A"/>
    <w:rsid w:val="004322B9"/>
    <w:rsid w:val="004322D6"/>
    <w:rsid w:val="0043258B"/>
    <w:rsid w:val="00432FE7"/>
    <w:rsid w:val="00433203"/>
    <w:rsid w:val="0043410A"/>
    <w:rsid w:val="00434202"/>
    <w:rsid w:val="004348F4"/>
    <w:rsid w:val="004372E3"/>
    <w:rsid w:val="0043753C"/>
    <w:rsid w:val="004376E7"/>
    <w:rsid w:val="0044186C"/>
    <w:rsid w:val="00442935"/>
    <w:rsid w:val="00442A2B"/>
    <w:rsid w:val="00443CE5"/>
    <w:rsid w:val="00445701"/>
    <w:rsid w:val="00446219"/>
    <w:rsid w:val="0044673C"/>
    <w:rsid w:val="00446F86"/>
    <w:rsid w:val="00447727"/>
    <w:rsid w:val="004503BC"/>
    <w:rsid w:val="00450FBE"/>
    <w:rsid w:val="004517B5"/>
    <w:rsid w:val="00452357"/>
    <w:rsid w:val="00455051"/>
    <w:rsid w:val="004561FC"/>
    <w:rsid w:val="00460730"/>
    <w:rsid w:val="00461A7A"/>
    <w:rsid w:val="004634DD"/>
    <w:rsid w:val="00463637"/>
    <w:rsid w:val="00463B97"/>
    <w:rsid w:val="004649FF"/>
    <w:rsid w:val="00465309"/>
    <w:rsid w:val="00465ABC"/>
    <w:rsid w:val="00466176"/>
    <w:rsid w:val="004662B4"/>
    <w:rsid w:val="00467F89"/>
    <w:rsid w:val="004706A2"/>
    <w:rsid w:val="00470DB5"/>
    <w:rsid w:val="00472F6E"/>
    <w:rsid w:val="00477274"/>
    <w:rsid w:val="00480327"/>
    <w:rsid w:val="00480385"/>
    <w:rsid w:val="004804F6"/>
    <w:rsid w:val="00480678"/>
    <w:rsid w:val="00481155"/>
    <w:rsid w:val="00481E39"/>
    <w:rsid w:val="004823C4"/>
    <w:rsid w:val="0048293D"/>
    <w:rsid w:val="00484221"/>
    <w:rsid w:val="00484CCF"/>
    <w:rsid w:val="0048529A"/>
    <w:rsid w:val="00486C8D"/>
    <w:rsid w:val="00487DE9"/>
    <w:rsid w:val="00490C48"/>
    <w:rsid w:val="0049188D"/>
    <w:rsid w:val="00492C5B"/>
    <w:rsid w:val="004951B3"/>
    <w:rsid w:val="0049551A"/>
    <w:rsid w:val="00495D25"/>
    <w:rsid w:val="0049606D"/>
    <w:rsid w:val="00497C4E"/>
    <w:rsid w:val="004A005B"/>
    <w:rsid w:val="004A08B3"/>
    <w:rsid w:val="004A0C1D"/>
    <w:rsid w:val="004A1425"/>
    <w:rsid w:val="004A1995"/>
    <w:rsid w:val="004A2B5B"/>
    <w:rsid w:val="004A38EF"/>
    <w:rsid w:val="004A5580"/>
    <w:rsid w:val="004A6A20"/>
    <w:rsid w:val="004A7192"/>
    <w:rsid w:val="004B2334"/>
    <w:rsid w:val="004B2796"/>
    <w:rsid w:val="004B4539"/>
    <w:rsid w:val="004B491A"/>
    <w:rsid w:val="004B5C5D"/>
    <w:rsid w:val="004B6D5D"/>
    <w:rsid w:val="004B7466"/>
    <w:rsid w:val="004B75A2"/>
    <w:rsid w:val="004C0F7B"/>
    <w:rsid w:val="004C14F8"/>
    <w:rsid w:val="004C17B1"/>
    <w:rsid w:val="004C1991"/>
    <w:rsid w:val="004C1A1F"/>
    <w:rsid w:val="004C53CD"/>
    <w:rsid w:val="004C7B1C"/>
    <w:rsid w:val="004D177A"/>
    <w:rsid w:val="004D4889"/>
    <w:rsid w:val="004D7C1B"/>
    <w:rsid w:val="004E1106"/>
    <w:rsid w:val="004E19A4"/>
    <w:rsid w:val="004E1E51"/>
    <w:rsid w:val="004E4FFC"/>
    <w:rsid w:val="004E6787"/>
    <w:rsid w:val="004F19C6"/>
    <w:rsid w:val="004F4183"/>
    <w:rsid w:val="004F4DA4"/>
    <w:rsid w:val="004F5B6C"/>
    <w:rsid w:val="005033C5"/>
    <w:rsid w:val="0051060D"/>
    <w:rsid w:val="005109D6"/>
    <w:rsid w:val="00510EAE"/>
    <w:rsid w:val="00511F20"/>
    <w:rsid w:val="00512B7A"/>
    <w:rsid w:val="0051329C"/>
    <w:rsid w:val="00513970"/>
    <w:rsid w:val="005140A0"/>
    <w:rsid w:val="00515D26"/>
    <w:rsid w:val="00520BB6"/>
    <w:rsid w:val="005221BD"/>
    <w:rsid w:val="0052242C"/>
    <w:rsid w:val="00523244"/>
    <w:rsid w:val="005236D1"/>
    <w:rsid w:val="00524E91"/>
    <w:rsid w:val="00525520"/>
    <w:rsid w:val="00525FF5"/>
    <w:rsid w:val="00531080"/>
    <w:rsid w:val="00533D23"/>
    <w:rsid w:val="00534B6C"/>
    <w:rsid w:val="00536446"/>
    <w:rsid w:val="0053695A"/>
    <w:rsid w:val="00540A34"/>
    <w:rsid w:val="00540DE5"/>
    <w:rsid w:val="00542BA9"/>
    <w:rsid w:val="00542D4D"/>
    <w:rsid w:val="00542E2E"/>
    <w:rsid w:val="00544479"/>
    <w:rsid w:val="00545A5B"/>
    <w:rsid w:val="00545B29"/>
    <w:rsid w:val="005474AD"/>
    <w:rsid w:val="00547DCC"/>
    <w:rsid w:val="00550B1F"/>
    <w:rsid w:val="0055260F"/>
    <w:rsid w:val="0055272B"/>
    <w:rsid w:val="00552C4F"/>
    <w:rsid w:val="00553A41"/>
    <w:rsid w:val="00554E82"/>
    <w:rsid w:val="00560868"/>
    <w:rsid w:val="0056153F"/>
    <w:rsid w:val="005634A5"/>
    <w:rsid w:val="005674D3"/>
    <w:rsid w:val="00567A6A"/>
    <w:rsid w:val="00567D69"/>
    <w:rsid w:val="00567F48"/>
    <w:rsid w:val="005707CA"/>
    <w:rsid w:val="005718A0"/>
    <w:rsid w:val="00572529"/>
    <w:rsid w:val="00573552"/>
    <w:rsid w:val="00573EED"/>
    <w:rsid w:val="005753C5"/>
    <w:rsid w:val="00575E0D"/>
    <w:rsid w:val="00581F54"/>
    <w:rsid w:val="005838A9"/>
    <w:rsid w:val="00585498"/>
    <w:rsid w:val="00585E81"/>
    <w:rsid w:val="0059410F"/>
    <w:rsid w:val="00594613"/>
    <w:rsid w:val="005963E1"/>
    <w:rsid w:val="00596BB3"/>
    <w:rsid w:val="005972A0"/>
    <w:rsid w:val="005A0AD3"/>
    <w:rsid w:val="005A2484"/>
    <w:rsid w:val="005A2A1B"/>
    <w:rsid w:val="005A359D"/>
    <w:rsid w:val="005A4526"/>
    <w:rsid w:val="005A5D08"/>
    <w:rsid w:val="005A5FF1"/>
    <w:rsid w:val="005B1AD8"/>
    <w:rsid w:val="005B32B9"/>
    <w:rsid w:val="005B3718"/>
    <w:rsid w:val="005B4073"/>
    <w:rsid w:val="005B4418"/>
    <w:rsid w:val="005B5D89"/>
    <w:rsid w:val="005B7577"/>
    <w:rsid w:val="005C135C"/>
    <w:rsid w:val="005C1BD4"/>
    <w:rsid w:val="005C30DF"/>
    <w:rsid w:val="005C3F09"/>
    <w:rsid w:val="005C3F86"/>
    <w:rsid w:val="005C5BA7"/>
    <w:rsid w:val="005C6611"/>
    <w:rsid w:val="005C6FC1"/>
    <w:rsid w:val="005D00E5"/>
    <w:rsid w:val="005D1C7B"/>
    <w:rsid w:val="005D5D38"/>
    <w:rsid w:val="005D6A38"/>
    <w:rsid w:val="005D6DAA"/>
    <w:rsid w:val="005E0094"/>
    <w:rsid w:val="005E0B03"/>
    <w:rsid w:val="005E229A"/>
    <w:rsid w:val="005E23C5"/>
    <w:rsid w:val="005E451A"/>
    <w:rsid w:val="005E515B"/>
    <w:rsid w:val="005E632B"/>
    <w:rsid w:val="005E67E4"/>
    <w:rsid w:val="005E6B51"/>
    <w:rsid w:val="005E6E4F"/>
    <w:rsid w:val="005F0CA5"/>
    <w:rsid w:val="005F2505"/>
    <w:rsid w:val="005F25AE"/>
    <w:rsid w:val="005F44BB"/>
    <w:rsid w:val="005F5595"/>
    <w:rsid w:val="005F5817"/>
    <w:rsid w:val="005F5980"/>
    <w:rsid w:val="005F6196"/>
    <w:rsid w:val="005F635A"/>
    <w:rsid w:val="005F6D63"/>
    <w:rsid w:val="005F7C3D"/>
    <w:rsid w:val="005F7E1E"/>
    <w:rsid w:val="0060006A"/>
    <w:rsid w:val="0060084E"/>
    <w:rsid w:val="0060092A"/>
    <w:rsid w:val="00600B68"/>
    <w:rsid w:val="0060188B"/>
    <w:rsid w:val="006019A2"/>
    <w:rsid w:val="0060282C"/>
    <w:rsid w:val="00604067"/>
    <w:rsid w:val="0060485B"/>
    <w:rsid w:val="00604D8B"/>
    <w:rsid w:val="00604F77"/>
    <w:rsid w:val="0060581F"/>
    <w:rsid w:val="00605B70"/>
    <w:rsid w:val="00605C31"/>
    <w:rsid w:val="00606486"/>
    <w:rsid w:val="00606A7F"/>
    <w:rsid w:val="00606AD8"/>
    <w:rsid w:val="00607359"/>
    <w:rsid w:val="00610C3D"/>
    <w:rsid w:val="00611AEE"/>
    <w:rsid w:val="00612B51"/>
    <w:rsid w:val="00613E3B"/>
    <w:rsid w:val="00614059"/>
    <w:rsid w:val="00621632"/>
    <w:rsid w:val="00622DB0"/>
    <w:rsid w:val="00623D9E"/>
    <w:rsid w:val="0062452B"/>
    <w:rsid w:val="00626F4B"/>
    <w:rsid w:val="00630E65"/>
    <w:rsid w:val="00631311"/>
    <w:rsid w:val="00631890"/>
    <w:rsid w:val="00633314"/>
    <w:rsid w:val="00634068"/>
    <w:rsid w:val="0063417E"/>
    <w:rsid w:val="006347EE"/>
    <w:rsid w:val="0063510A"/>
    <w:rsid w:val="00636653"/>
    <w:rsid w:val="006379C9"/>
    <w:rsid w:val="00637B66"/>
    <w:rsid w:val="00640431"/>
    <w:rsid w:val="00644E6C"/>
    <w:rsid w:val="006468EA"/>
    <w:rsid w:val="00646E94"/>
    <w:rsid w:val="006509F8"/>
    <w:rsid w:val="00650A49"/>
    <w:rsid w:val="00652697"/>
    <w:rsid w:val="0065359A"/>
    <w:rsid w:val="00654FF4"/>
    <w:rsid w:val="00656069"/>
    <w:rsid w:val="006606CC"/>
    <w:rsid w:val="006611ED"/>
    <w:rsid w:val="006618EE"/>
    <w:rsid w:val="00662B61"/>
    <w:rsid w:val="00662D0E"/>
    <w:rsid w:val="00662E17"/>
    <w:rsid w:val="006638F6"/>
    <w:rsid w:val="00663942"/>
    <w:rsid w:val="00663994"/>
    <w:rsid w:val="006672B8"/>
    <w:rsid w:val="0066733B"/>
    <w:rsid w:val="00667D7A"/>
    <w:rsid w:val="00667EB7"/>
    <w:rsid w:val="006707B2"/>
    <w:rsid w:val="00672309"/>
    <w:rsid w:val="006746A6"/>
    <w:rsid w:val="00674EA8"/>
    <w:rsid w:val="006763E0"/>
    <w:rsid w:val="00676D3B"/>
    <w:rsid w:val="00677399"/>
    <w:rsid w:val="006814F3"/>
    <w:rsid w:val="00681BF2"/>
    <w:rsid w:val="00681C94"/>
    <w:rsid w:val="0068208D"/>
    <w:rsid w:val="0068408C"/>
    <w:rsid w:val="00684231"/>
    <w:rsid w:val="0068581E"/>
    <w:rsid w:val="00685AA8"/>
    <w:rsid w:val="00685E1E"/>
    <w:rsid w:val="00687811"/>
    <w:rsid w:val="00687D9F"/>
    <w:rsid w:val="00690ABA"/>
    <w:rsid w:val="00693439"/>
    <w:rsid w:val="00693F8D"/>
    <w:rsid w:val="00695097"/>
    <w:rsid w:val="006963D3"/>
    <w:rsid w:val="006A1070"/>
    <w:rsid w:val="006A428C"/>
    <w:rsid w:val="006A4DBE"/>
    <w:rsid w:val="006A7424"/>
    <w:rsid w:val="006B1255"/>
    <w:rsid w:val="006B166B"/>
    <w:rsid w:val="006B2B39"/>
    <w:rsid w:val="006B5AD7"/>
    <w:rsid w:val="006C0519"/>
    <w:rsid w:val="006C3915"/>
    <w:rsid w:val="006C536C"/>
    <w:rsid w:val="006C68FE"/>
    <w:rsid w:val="006C760C"/>
    <w:rsid w:val="006C76BE"/>
    <w:rsid w:val="006D04A5"/>
    <w:rsid w:val="006D0B3F"/>
    <w:rsid w:val="006D0FB8"/>
    <w:rsid w:val="006D210A"/>
    <w:rsid w:val="006D4BE5"/>
    <w:rsid w:val="006D77EE"/>
    <w:rsid w:val="006E0453"/>
    <w:rsid w:val="006E1541"/>
    <w:rsid w:val="006E26D4"/>
    <w:rsid w:val="006E2C37"/>
    <w:rsid w:val="006E3387"/>
    <w:rsid w:val="006E447D"/>
    <w:rsid w:val="006E4644"/>
    <w:rsid w:val="006E46FA"/>
    <w:rsid w:val="006E5AAB"/>
    <w:rsid w:val="006F0EAD"/>
    <w:rsid w:val="006F186E"/>
    <w:rsid w:val="006F22F5"/>
    <w:rsid w:val="006F2A2C"/>
    <w:rsid w:val="006F3499"/>
    <w:rsid w:val="006F38BC"/>
    <w:rsid w:val="006F3A51"/>
    <w:rsid w:val="006F7204"/>
    <w:rsid w:val="006F7A3E"/>
    <w:rsid w:val="00700000"/>
    <w:rsid w:val="007003B5"/>
    <w:rsid w:val="007005F6"/>
    <w:rsid w:val="0070163B"/>
    <w:rsid w:val="0070211F"/>
    <w:rsid w:val="007027C4"/>
    <w:rsid w:val="00703315"/>
    <w:rsid w:val="0070353B"/>
    <w:rsid w:val="007036A0"/>
    <w:rsid w:val="00706BC7"/>
    <w:rsid w:val="00707CF6"/>
    <w:rsid w:val="007100ED"/>
    <w:rsid w:val="007104AE"/>
    <w:rsid w:val="007108EA"/>
    <w:rsid w:val="00710D95"/>
    <w:rsid w:val="00710EC6"/>
    <w:rsid w:val="007115DE"/>
    <w:rsid w:val="00712191"/>
    <w:rsid w:val="00713469"/>
    <w:rsid w:val="00713F0D"/>
    <w:rsid w:val="0071447C"/>
    <w:rsid w:val="00714DA1"/>
    <w:rsid w:val="00715C03"/>
    <w:rsid w:val="00716F62"/>
    <w:rsid w:val="007204DB"/>
    <w:rsid w:val="00720FC2"/>
    <w:rsid w:val="0072400F"/>
    <w:rsid w:val="007266E7"/>
    <w:rsid w:val="00730236"/>
    <w:rsid w:val="00731487"/>
    <w:rsid w:val="00732FD1"/>
    <w:rsid w:val="007330BB"/>
    <w:rsid w:val="00733C2D"/>
    <w:rsid w:val="007350D6"/>
    <w:rsid w:val="0074015B"/>
    <w:rsid w:val="007406BC"/>
    <w:rsid w:val="00740FB0"/>
    <w:rsid w:val="0074198F"/>
    <w:rsid w:val="00741CA4"/>
    <w:rsid w:val="007461AD"/>
    <w:rsid w:val="0074704A"/>
    <w:rsid w:val="0074729E"/>
    <w:rsid w:val="00747CF1"/>
    <w:rsid w:val="00751412"/>
    <w:rsid w:val="00752096"/>
    <w:rsid w:val="007523EF"/>
    <w:rsid w:val="007530B0"/>
    <w:rsid w:val="00754B5A"/>
    <w:rsid w:val="00754B86"/>
    <w:rsid w:val="007607E7"/>
    <w:rsid w:val="00761B7F"/>
    <w:rsid w:val="0076338C"/>
    <w:rsid w:val="00763527"/>
    <w:rsid w:val="00763F7B"/>
    <w:rsid w:val="00764003"/>
    <w:rsid w:val="00764202"/>
    <w:rsid w:val="007650D5"/>
    <w:rsid w:val="00765E31"/>
    <w:rsid w:val="007701F5"/>
    <w:rsid w:val="00770728"/>
    <w:rsid w:val="0077312E"/>
    <w:rsid w:val="0077409D"/>
    <w:rsid w:val="00774964"/>
    <w:rsid w:val="00780426"/>
    <w:rsid w:val="00781908"/>
    <w:rsid w:val="00783638"/>
    <w:rsid w:val="00785350"/>
    <w:rsid w:val="00785E93"/>
    <w:rsid w:val="00786387"/>
    <w:rsid w:val="00786527"/>
    <w:rsid w:val="0078665E"/>
    <w:rsid w:val="00786991"/>
    <w:rsid w:val="00790C9D"/>
    <w:rsid w:val="00791DBC"/>
    <w:rsid w:val="007937E5"/>
    <w:rsid w:val="007956D5"/>
    <w:rsid w:val="00797754"/>
    <w:rsid w:val="00797F35"/>
    <w:rsid w:val="007A2201"/>
    <w:rsid w:val="007A2CD4"/>
    <w:rsid w:val="007A327B"/>
    <w:rsid w:val="007A35F8"/>
    <w:rsid w:val="007A367A"/>
    <w:rsid w:val="007A5C82"/>
    <w:rsid w:val="007A6CC5"/>
    <w:rsid w:val="007B1799"/>
    <w:rsid w:val="007B1923"/>
    <w:rsid w:val="007B1D0C"/>
    <w:rsid w:val="007B3C4D"/>
    <w:rsid w:val="007B45DF"/>
    <w:rsid w:val="007B4643"/>
    <w:rsid w:val="007B586C"/>
    <w:rsid w:val="007C296B"/>
    <w:rsid w:val="007C31BE"/>
    <w:rsid w:val="007C5E05"/>
    <w:rsid w:val="007C60DF"/>
    <w:rsid w:val="007C66CE"/>
    <w:rsid w:val="007C7A01"/>
    <w:rsid w:val="007C7A5A"/>
    <w:rsid w:val="007D18AC"/>
    <w:rsid w:val="007D192B"/>
    <w:rsid w:val="007D1A90"/>
    <w:rsid w:val="007D1E80"/>
    <w:rsid w:val="007D250B"/>
    <w:rsid w:val="007D2A51"/>
    <w:rsid w:val="007D507C"/>
    <w:rsid w:val="007E1051"/>
    <w:rsid w:val="007E1FD3"/>
    <w:rsid w:val="007E2B05"/>
    <w:rsid w:val="007E459A"/>
    <w:rsid w:val="007E56D5"/>
    <w:rsid w:val="007E5BCA"/>
    <w:rsid w:val="007E6A96"/>
    <w:rsid w:val="007F3641"/>
    <w:rsid w:val="007F3FC8"/>
    <w:rsid w:val="007F6126"/>
    <w:rsid w:val="0080183F"/>
    <w:rsid w:val="008022B1"/>
    <w:rsid w:val="00803247"/>
    <w:rsid w:val="008032BA"/>
    <w:rsid w:val="008038FC"/>
    <w:rsid w:val="008039D8"/>
    <w:rsid w:val="008046EC"/>
    <w:rsid w:val="008067F2"/>
    <w:rsid w:val="00806FD7"/>
    <w:rsid w:val="0080786F"/>
    <w:rsid w:val="00810133"/>
    <w:rsid w:val="008103E2"/>
    <w:rsid w:val="00811981"/>
    <w:rsid w:val="008136E8"/>
    <w:rsid w:val="00814324"/>
    <w:rsid w:val="0081487B"/>
    <w:rsid w:val="00820111"/>
    <w:rsid w:val="00820F2D"/>
    <w:rsid w:val="00821311"/>
    <w:rsid w:val="00821B14"/>
    <w:rsid w:val="008221D2"/>
    <w:rsid w:val="00823F07"/>
    <w:rsid w:val="008241D1"/>
    <w:rsid w:val="00824490"/>
    <w:rsid w:val="00824EE3"/>
    <w:rsid w:val="00826681"/>
    <w:rsid w:val="008276D6"/>
    <w:rsid w:val="008314EA"/>
    <w:rsid w:val="00832209"/>
    <w:rsid w:val="00832E74"/>
    <w:rsid w:val="008359CF"/>
    <w:rsid w:val="00835EFB"/>
    <w:rsid w:val="00836650"/>
    <w:rsid w:val="00840FF5"/>
    <w:rsid w:val="00841ECD"/>
    <w:rsid w:val="00842533"/>
    <w:rsid w:val="0084509C"/>
    <w:rsid w:val="00845260"/>
    <w:rsid w:val="00846046"/>
    <w:rsid w:val="008478A8"/>
    <w:rsid w:val="008479B5"/>
    <w:rsid w:val="00852097"/>
    <w:rsid w:val="008521E9"/>
    <w:rsid w:val="0085339F"/>
    <w:rsid w:val="008542E8"/>
    <w:rsid w:val="00855FCD"/>
    <w:rsid w:val="00856A94"/>
    <w:rsid w:val="0085759A"/>
    <w:rsid w:val="00857DDD"/>
    <w:rsid w:val="008608AF"/>
    <w:rsid w:val="00862465"/>
    <w:rsid w:val="0086276F"/>
    <w:rsid w:val="00863FF2"/>
    <w:rsid w:val="008653DB"/>
    <w:rsid w:val="008656B9"/>
    <w:rsid w:val="00866240"/>
    <w:rsid w:val="00867590"/>
    <w:rsid w:val="0087039F"/>
    <w:rsid w:val="00870D6A"/>
    <w:rsid w:val="00871E59"/>
    <w:rsid w:val="00873B4F"/>
    <w:rsid w:val="0087406D"/>
    <w:rsid w:val="008743C4"/>
    <w:rsid w:val="00874F8E"/>
    <w:rsid w:val="00875A90"/>
    <w:rsid w:val="008778AC"/>
    <w:rsid w:val="00880779"/>
    <w:rsid w:val="00881278"/>
    <w:rsid w:val="008824F3"/>
    <w:rsid w:val="008832F3"/>
    <w:rsid w:val="00884A20"/>
    <w:rsid w:val="00886C63"/>
    <w:rsid w:val="00886ECB"/>
    <w:rsid w:val="00890171"/>
    <w:rsid w:val="008911D6"/>
    <w:rsid w:val="00892A9F"/>
    <w:rsid w:val="00892CE1"/>
    <w:rsid w:val="00892FB8"/>
    <w:rsid w:val="00893FBD"/>
    <w:rsid w:val="0089601F"/>
    <w:rsid w:val="00897A84"/>
    <w:rsid w:val="008A06F1"/>
    <w:rsid w:val="008A156D"/>
    <w:rsid w:val="008A1EA9"/>
    <w:rsid w:val="008A1FAE"/>
    <w:rsid w:val="008A3761"/>
    <w:rsid w:val="008A4716"/>
    <w:rsid w:val="008A5002"/>
    <w:rsid w:val="008A77B1"/>
    <w:rsid w:val="008B0791"/>
    <w:rsid w:val="008B36B0"/>
    <w:rsid w:val="008B511C"/>
    <w:rsid w:val="008B61EC"/>
    <w:rsid w:val="008B6D90"/>
    <w:rsid w:val="008B6E4F"/>
    <w:rsid w:val="008B7831"/>
    <w:rsid w:val="008C2498"/>
    <w:rsid w:val="008C28D3"/>
    <w:rsid w:val="008C2DD4"/>
    <w:rsid w:val="008C32B6"/>
    <w:rsid w:val="008C5261"/>
    <w:rsid w:val="008D1AE0"/>
    <w:rsid w:val="008D267F"/>
    <w:rsid w:val="008D2AB0"/>
    <w:rsid w:val="008D4754"/>
    <w:rsid w:val="008D5883"/>
    <w:rsid w:val="008E0435"/>
    <w:rsid w:val="008E0462"/>
    <w:rsid w:val="008E2B81"/>
    <w:rsid w:val="008E3AD7"/>
    <w:rsid w:val="008F0606"/>
    <w:rsid w:val="008F0835"/>
    <w:rsid w:val="008F099F"/>
    <w:rsid w:val="008F41D4"/>
    <w:rsid w:val="008F46F1"/>
    <w:rsid w:val="008F618F"/>
    <w:rsid w:val="00900946"/>
    <w:rsid w:val="0090114A"/>
    <w:rsid w:val="00901671"/>
    <w:rsid w:val="00905D97"/>
    <w:rsid w:val="009063F5"/>
    <w:rsid w:val="00910856"/>
    <w:rsid w:val="00910F08"/>
    <w:rsid w:val="009122F5"/>
    <w:rsid w:val="00912882"/>
    <w:rsid w:val="00912EDF"/>
    <w:rsid w:val="00915C68"/>
    <w:rsid w:val="0091737B"/>
    <w:rsid w:val="00917B86"/>
    <w:rsid w:val="009222A7"/>
    <w:rsid w:val="00922946"/>
    <w:rsid w:val="00923504"/>
    <w:rsid w:val="00923ADC"/>
    <w:rsid w:val="00923BE7"/>
    <w:rsid w:val="00924AE7"/>
    <w:rsid w:val="0092644B"/>
    <w:rsid w:val="009265B1"/>
    <w:rsid w:val="0092699E"/>
    <w:rsid w:val="0093179D"/>
    <w:rsid w:val="009336BE"/>
    <w:rsid w:val="00933723"/>
    <w:rsid w:val="00934AEB"/>
    <w:rsid w:val="00934EC2"/>
    <w:rsid w:val="00935B0B"/>
    <w:rsid w:val="00936E20"/>
    <w:rsid w:val="0093717B"/>
    <w:rsid w:val="009415F1"/>
    <w:rsid w:val="00942985"/>
    <w:rsid w:val="00942AB5"/>
    <w:rsid w:val="00945DA4"/>
    <w:rsid w:val="009473EC"/>
    <w:rsid w:val="009516FF"/>
    <w:rsid w:val="009527ED"/>
    <w:rsid w:val="00952B00"/>
    <w:rsid w:val="00953920"/>
    <w:rsid w:val="00954696"/>
    <w:rsid w:val="0095532E"/>
    <w:rsid w:val="00955E6C"/>
    <w:rsid w:val="00955EB7"/>
    <w:rsid w:val="0095605F"/>
    <w:rsid w:val="00961B96"/>
    <w:rsid w:val="009625DD"/>
    <w:rsid w:val="00963292"/>
    <w:rsid w:val="0096369D"/>
    <w:rsid w:val="00964366"/>
    <w:rsid w:val="0096458F"/>
    <w:rsid w:val="00964C9C"/>
    <w:rsid w:val="009650C9"/>
    <w:rsid w:val="00967D29"/>
    <w:rsid w:val="00967FDB"/>
    <w:rsid w:val="009707C5"/>
    <w:rsid w:val="00971E5F"/>
    <w:rsid w:val="00972C56"/>
    <w:rsid w:val="00973263"/>
    <w:rsid w:val="00973EBA"/>
    <w:rsid w:val="00976250"/>
    <w:rsid w:val="00976FBC"/>
    <w:rsid w:val="009775D1"/>
    <w:rsid w:val="00980116"/>
    <w:rsid w:val="00980606"/>
    <w:rsid w:val="00982516"/>
    <w:rsid w:val="009832E6"/>
    <w:rsid w:val="00983A88"/>
    <w:rsid w:val="009870A2"/>
    <w:rsid w:val="00990543"/>
    <w:rsid w:val="009905E5"/>
    <w:rsid w:val="00992EE8"/>
    <w:rsid w:val="00993F7D"/>
    <w:rsid w:val="009967E4"/>
    <w:rsid w:val="00997051"/>
    <w:rsid w:val="009971C3"/>
    <w:rsid w:val="009A0AEE"/>
    <w:rsid w:val="009A26A2"/>
    <w:rsid w:val="009A2B9F"/>
    <w:rsid w:val="009A49ED"/>
    <w:rsid w:val="009A5AEE"/>
    <w:rsid w:val="009A5B71"/>
    <w:rsid w:val="009A6236"/>
    <w:rsid w:val="009A7A9A"/>
    <w:rsid w:val="009B02DE"/>
    <w:rsid w:val="009B1E10"/>
    <w:rsid w:val="009B2E4E"/>
    <w:rsid w:val="009B421E"/>
    <w:rsid w:val="009B4AE3"/>
    <w:rsid w:val="009B4C9A"/>
    <w:rsid w:val="009C1655"/>
    <w:rsid w:val="009C1995"/>
    <w:rsid w:val="009C2130"/>
    <w:rsid w:val="009C2EDB"/>
    <w:rsid w:val="009C36F9"/>
    <w:rsid w:val="009C3A3E"/>
    <w:rsid w:val="009C6405"/>
    <w:rsid w:val="009C6DBF"/>
    <w:rsid w:val="009C720B"/>
    <w:rsid w:val="009D18CF"/>
    <w:rsid w:val="009D3CEF"/>
    <w:rsid w:val="009D456D"/>
    <w:rsid w:val="009E088F"/>
    <w:rsid w:val="009E1D74"/>
    <w:rsid w:val="009E24BF"/>
    <w:rsid w:val="009E2CE7"/>
    <w:rsid w:val="009E6982"/>
    <w:rsid w:val="009E6BAA"/>
    <w:rsid w:val="009E74EF"/>
    <w:rsid w:val="009F1703"/>
    <w:rsid w:val="009F1750"/>
    <w:rsid w:val="009F2A0F"/>
    <w:rsid w:val="009F4FAB"/>
    <w:rsid w:val="009F5177"/>
    <w:rsid w:val="009F5FA5"/>
    <w:rsid w:val="00A00FC8"/>
    <w:rsid w:val="00A010E3"/>
    <w:rsid w:val="00A026F5"/>
    <w:rsid w:val="00A05840"/>
    <w:rsid w:val="00A05EBF"/>
    <w:rsid w:val="00A06A71"/>
    <w:rsid w:val="00A07A33"/>
    <w:rsid w:val="00A105C7"/>
    <w:rsid w:val="00A11E53"/>
    <w:rsid w:val="00A1259C"/>
    <w:rsid w:val="00A12EB0"/>
    <w:rsid w:val="00A1389A"/>
    <w:rsid w:val="00A13A7A"/>
    <w:rsid w:val="00A15258"/>
    <w:rsid w:val="00A16BB4"/>
    <w:rsid w:val="00A17883"/>
    <w:rsid w:val="00A17FA6"/>
    <w:rsid w:val="00A22C5C"/>
    <w:rsid w:val="00A23224"/>
    <w:rsid w:val="00A23505"/>
    <w:rsid w:val="00A249D2"/>
    <w:rsid w:val="00A2696E"/>
    <w:rsid w:val="00A26A05"/>
    <w:rsid w:val="00A26D8F"/>
    <w:rsid w:val="00A306F7"/>
    <w:rsid w:val="00A31138"/>
    <w:rsid w:val="00A3206F"/>
    <w:rsid w:val="00A33599"/>
    <w:rsid w:val="00A33F64"/>
    <w:rsid w:val="00A35415"/>
    <w:rsid w:val="00A423E2"/>
    <w:rsid w:val="00A42D49"/>
    <w:rsid w:val="00A43ACC"/>
    <w:rsid w:val="00A44250"/>
    <w:rsid w:val="00A468BA"/>
    <w:rsid w:val="00A47205"/>
    <w:rsid w:val="00A472F9"/>
    <w:rsid w:val="00A50BC4"/>
    <w:rsid w:val="00A5102B"/>
    <w:rsid w:val="00A51B6C"/>
    <w:rsid w:val="00A52186"/>
    <w:rsid w:val="00A5260B"/>
    <w:rsid w:val="00A527CE"/>
    <w:rsid w:val="00A52A4D"/>
    <w:rsid w:val="00A52C3E"/>
    <w:rsid w:val="00A54D54"/>
    <w:rsid w:val="00A54E32"/>
    <w:rsid w:val="00A54F38"/>
    <w:rsid w:val="00A55247"/>
    <w:rsid w:val="00A566FC"/>
    <w:rsid w:val="00A578BA"/>
    <w:rsid w:val="00A57BB5"/>
    <w:rsid w:val="00A60029"/>
    <w:rsid w:val="00A6160E"/>
    <w:rsid w:val="00A61DFC"/>
    <w:rsid w:val="00A62932"/>
    <w:rsid w:val="00A640A3"/>
    <w:rsid w:val="00A654D1"/>
    <w:rsid w:val="00A655CC"/>
    <w:rsid w:val="00A67082"/>
    <w:rsid w:val="00A67EAD"/>
    <w:rsid w:val="00A73537"/>
    <w:rsid w:val="00A73CB1"/>
    <w:rsid w:val="00A778A3"/>
    <w:rsid w:val="00A77B78"/>
    <w:rsid w:val="00A81ACF"/>
    <w:rsid w:val="00A86346"/>
    <w:rsid w:val="00A87203"/>
    <w:rsid w:val="00A873D6"/>
    <w:rsid w:val="00A87ABD"/>
    <w:rsid w:val="00A87AC2"/>
    <w:rsid w:val="00A90266"/>
    <w:rsid w:val="00A90687"/>
    <w:rsid w:val="00A90A22"/>
    <w:rsid w:val="00A90AD6"/>
    <w:rsid w:val="00A92E41"/>
    <w:rsid w:val="00A965D4"/>
    <w:rsid w:val="00A97398"/>
    <w:rsid w:val="00AA1D66"/>
    <w:rsid w:val="00AA1ED3"/>
    <w:rsid w:val="00AA3068"/>
    <w:rsid w:val="00AA3357"/>
    <w:rsid w:val="00AA3547"/>
    <w:rsid w:val="00AA5FD4"/>
    <w:rsid w:val="00AA63D8"/>
    <w:rsid w:val="00AA70BD"/>
    <w:rsid w:val="00AA76B9"/>
    <w:rsid w:val="00AB110B"/>
    <w:rsid w:val="00AB12C8"/>
    <w:rsid w:val="00AB1396"/>
    <w:rsid w:val="00AB325E"/>
    <w:rsid w:val="00AC0580"/>
    <w:rsid w:val="00AC216B"/>
    <w:rsid w:val="00AC3802"/>
    <w:rsid w:val="00AC3CCA"/>
    <w:rsid w:val="00AC3E56"/>
    <w:rsid w:val="00AC4184"/>
    <w:rsid w:val="00AC438B"/>
    <w:rsid w:val="00AD0019"/>
    <w:rsid w:val="00AD0B5F"/>
    <w:rsid w:val="00AD10E5"/>
    <w:rsid w:val="00AD26D4"/>
    <w:rsid w:val="00AD6660"/>
    <w:rsid w:val="00AD6A52"/>
    <w:rsid w:val="00AE02C9"/>
    <w:rsid w:val="00AE068C"/>
    <w:rsid w:val="00AE0D2E"/>
    <w:rsid w:val="00AE248B"/>
    <w:rsid w:val="00AE2B28"/>
    <w:rsid w:val="00AE304C"/>
    <w:rsid w:val="00AF0513"/>
    <w:rsid w:val="00AF4177"/>
    <w:rsid w:val="00AF5B4D"/>
    <w:rsid w:val="00AF5EB8"/>
    <w:rsid w:val="00AF7737"/>
    <w:rsid w:val="00AF7C10"/>
    <w:rsid w:val="00B014E7"/>
    <w:rsid w:val="00B02EF8"/>
    <w:rsid w:val="00B11351"/>
    <w:rsid w:val="00B15542"/>
    <w:rsid w:val="00B17EF6"/>
    <w:rsid w:val="00B21BD9"/>
    <w:rsid w:val="00B24FFC"/>
    <w:rsid w:val="00B31CC0"/>
    <w:rsid w:val="00B32408"/>
    <w:rsid w:val="00B338D7"/>
    <w:rsid w:val="00B364F3"/>
    <w:rsid w:val="00B40CD5"/>
    <w:rsid w:val="00B41D94"/>
    <w:rsid w:val="00B420F2"/>
    <w:rsid w:val="00B46356"/>
    <w:rsid w:val="00B469C8"/>
    <w:rsid w:val="00B470BC"/>
    <w:rsid w:val="00B50663"/>
    <w:rsid w:val="00B53534"/>
    <w:rsid w:val="00B5479B"/>
    <w:rsid w:val="00B55C2E"/>
    <w:rsid w:val="00B57916"/>
    <w:rsid w:val="00B6384D"/>
    <w:rsid w:val="00B63B61"/>
    <w:rsid w:val="00B647AF"/>
    <w:rsid w:val="00B64A32"/>
    <w:rsid w:val="00B66551"/>
    <w:rsid w:val="00B675CF"/>
    <w:rsid w:val="00B67B17"/>
    <w:rsid w:val="00B67F35"/>
    <w:rsid w:val="00B70492"/>
    <w:rsid w:val="00B72348"/>
    <w:rsid w:val="00B73338"/>
    <w:rsid w:val="00B73919"/>
    <w:rsid w:val="00B76525"/>
    <w:rsid w:val="00B81CD6"/>
    <w:rsid w:val="00B839CB"/>
    <w:rsid w:val="00B84F6A"/>
    <w:rsid w:val="00B8724C"/>
    <w:rsid w:val="00B9003B"/>
    <w:rsid w:val="00B90764"/>
    <w:rsid w:val="00B90ED0"/>
    <w:rsid w:val="00B9349F"/>
    <w:rsid w:val="00B96144"/>
    <w:rsid w:val="00B96937"/>
    <w:rsid w:val="00B96C40"/>
    <w:rsid w:val="00BA3901"/>
    <w:rsid w:val="00BA4DE8"/>
    <w:rsid w:val="00BA6451"/>
    <w:rsid w:val="00BA67BE"/>
    <w:rsid w:val="00BA69D2"/>
    <w:rsid w:val="00BA73E7"/>
    <w:rsid w:val="00BB129B"/>
    <w:rsid w:val="00BB19AD"/>
    <w:rsid w:val="00BB1F40"/>
    <w:rsid w:val="00BB20EF"/>
    <w:rsid w:val="00BB5205"/>
    <w:rsid w:val="00BC11E0"/>
    <w:rsid w:val="00BC1294"/>
    <w:rsid w:val="00BC16FE"/>
    <w:rsid w:val="00BC2082"/>
    <w:rsid w:val="00BC3625"/>
    <w:rsid w:val="00BC3659"/>
    <w:rsid w:val="00BC4301"/>
    <w:rsid w:val="00BC62DE"/>
    <w:rsid w:val="00BC6A43"/>
    <w:rsid w:val="00BC78A0"/>
    <w:rsid w:val="00BC7A4D"/>
    <w:rsid w:val="00BD029F"/>
    <w:rsid w:val="00BD2014"/>
    <w:rsid w:val="00BD2C9C"/>
    <w:rsid w:val="00BD4217"/>
    <w:rsid w:val="00BD56C9"/>
    <w:rsid w:val="00BD7CCD"/>
    <w:rsid w:val="00BE1AFF"/>
    <w:rsid w:val="00BE3F14"/>
    <w:rsid w:val="00BE51CD"/>
    <w:rsid w:val="00BE5442"/>
    <w:rsid w:val="00BE6C42"/>
    <w:rsid w:val="00BE6F24"/>
    <w:rsid w:val="00BE7CF4"/>
    <w:rsid w:val="00BF0CFF"/>
    <w:rsid w:val="00BF12D9"/>
    <w:rsid w:val="00BF498D"/>
    <w:rsid w:val="00C01131"/>
    <w:rsid w:val="00C01BAF"/>
    <w:rsid w:val="00C02890"/>
    <w:rsid w:val="00C03D03"/>
    <w:rsid w:val="00C05AC4"/>
    <w:rsid w:val="00C10B05"/>
    <w:rsid w:val="00C115E8"/>
    <w:rsid w:val="00C116E7"/>
    <w:rsid w:val="00C14821"/>
    <w:rsid w:val="00C15874"/>
    <w:rsid w:val="00C16C87"/>
    <w:rsid w:val="00C170AA"/>
    <w:rsid w:val="00C17DCB"/>
    <w:rsid w:val="00C218E4"/>
    <w:rsid w:val="00C21BCF"/>
    <w:rsid w:val="00C22043"/>
    <w:rsid w:val="00C23DFF"/>
    <w:rsid w:val="00C25AE7"/>
    <w:rsid w:val="00C25D0E"/>
    <w:rsid w:val="00C27E46"/>
    <w:rsid w:val="00C31277"/>
    <w:rsid w:val="00C315EF"/>
    <w:rsid w:val="00C32594"/>
    <w:rsid w:val="00C33BDB"/>
    <w:rsid w:val="00C34749"/>
    <w:rsid w:val="00C3705B"/>
    <w:rsid w:val="00C451EB"/>
    <w:rsid w:val="00C4590A"/>
    <w:rsid w:val="00C479BF"/>
    <w:rsid w:val="00C47FA9"/>
    <w:rsid w:val="00C47FB3"/>
    <w:rsid w:val="00C47FBA"/>
    <w:rsid w:val="00C51085"/>
    <w:rsid w:val="00C516F4"/>
    <w:rsid w:val="00C51E76"/>
    <w:rsid w:val="00C52540"/>
    <w:rsid w:val="00C54224"/>
    <w:rsid w:val="00C54226"/>
    <w:rsid w:val="00C5467E"/>
    <w:rsid w:val="00C54A01"/>
    <w:rsid w:val="00C6163C"/>
    <w:rsid w:val="00C62639"/>
    <w:rsid w:val="00C632C1"/>
    <w:rsid w:val="00C705F4"/>
    <w:rsid w:val="00C70660"/>
    <w:rsid w:val="00C70C14"/>
    <w:rsid w:val="00C70D4F"/>
    <w:rsid w:val="00C72630"/>
    <w:rsid w:val="00C731D1"/>
    <w:rsid w:val="00C738E7"/>
    <w:rsid w:val="00C749FF"/>
    <w:rsid w:val="00C76BAA"/>
    <w:rsid w:val="00C76FF2"/>
    <w:rsid w:val="00C7753B"/>
    <w:rsid w:val="00C77E54"/>
    <w:rsid w:val="00C8026E"/>
    <w:rsid w:val="00C84C28"/>
    <w:rsid w:val="00C863D3"/>
    <w:rsid w:val="00C86EB7"/>
    <w:rsid w:val="00C874F6"/>
    <w:rsid w:val="00C91D5A"/>
    <w:rsid w:val="00C92A5E"/>
    <w:rsid w:val="00C93BC1"/>
    <w:rsid w:val="00C93F41"/>
    <w:rsid w:val="00C9494A"/>
    <w:rsid w:val="00C94D79"/>
    <w:rsid w:val="00C97EA8"/>
    <w:rsid w:val="00CA238D"/>
    <w:rsid w:val="00CA4A6B"/>
    <w:rsid w:val="00CA500D"/>
    <w:rsid w:val="00CA5DAC"/>
    <w:rsid w:val="00CA67D7"/>
    <w:rsid w:val="00CA6CF3"/>
    <w:rsid w:val="00CA74C9"/>
    <w:rsid w:val="00CB0B20"/>
    <w:rsid w:val="00CB2C00"/>
    <w:rsid w:val="00CB2F8A"/>
    <w:rsid w:val="00CB3AFF"/>
    <w:rsid w:val="00CB5159"/>
    <w:rsid w:val="00CB5EE3"/>
    <w:rsid w:val="00CB6209"/>
    <w:rsid w:val="00CB6E46"/>
    <w:rsid w:val="00CB6EB6"/>
    <w:rsid w:val="00CB6F7B"/>
    <w:rsid w:val="00CC0174"/>
    <w:rsid w:val="00CC0249"/>
    <w:rsid w:val="00CC0923"/>
    <w:rsid w:val="00CC2881"/>
    <w:rsid w:val="00CC42D0"/>
    <w:rsid w:val="00CC49E3"/>
    <w:rsid w:val="00CC65C8"/>
    <w:rsid w:val="00CD0717"/>
    <w:rsid w:val="00CD1DCB"/>
    <w:rsid w:val="00CD24EB"/>
    <w:rsid w:val="00CD2CCD"/>
    <w:rsid w:val="00CD5AE8"/>
    <w:rsid w:val="00CD6914"/>
    <w:rsid w:val="00CE0F07"/>
    <w:rsid w:val="00CE2B1D"/>
    <w:rsid w:val="00CE3B7E"/>
    <w:rsid w:val="00CE501E"/>
    <w:rsid w:val="00CE5362"/>
    <w:rsid w:val="00CE6BBD"/>
    <w:rsid w:val="00CF2FCF"/>
    <w:rsid w:val="00CF57DC"/>
    <w:rsid w:val="00CF67F2"/>
    <w:rsid w:val="00CF6D5A"/>
    <w:rsid w:val="00D0187C"/>
    <w:rsid w:val="00D02B6E"/>
    <w:rsid w:val="00D048E5"/>
    <w:rsid w:val="00D05368"/>
    <w:rsid w:val="00D102DC"/>
    <w:rsid w:val="00D10D92"/>
    <w:rsid w:val="00D13181"/>
    <w:rsid w:val="00D14021"/>
    <w:rsid w:val="00D208D2"/>
    <w:rsid w:val="00D22418"/>
    <w:rsid w:val="00D241F9"/>
    <w:rsid w:val="00D255BB"/>
    <w:rsid w:val="00D25C39"/>
    <w:rsid w:val="00D27000"/>
    <w:rsid w:val="00D31D69"/>
    <w:rsid w:val="00D32D05"/>
    <w:rsid w:val="00D32DD9"/>
    <w:rsid w:val="00D346F4"/>
    <w:rsid w:val="00D34CB4"/>
    <w:rsid w:val="00D4245B"/>
    <w:rsid w:val="00D430BB"/>
    <w:rsid w:val="00D450BC"/>
    <w:rsid w:val="00D45D80"/>
    <w:rsid w:val="00D468BB"/>
    <w:rsid w:val="00D47858"/>
    <w:rsid w:val="00D50D3F"/>
    <w:rsid w:val="00D5243F"/>
    <w:rsid w:val="00D52661"/>
    <w:rsid w:val="00D572B3"/>
    <w:rsid w:val="00D60C16"/>
    <w:rsid w:val="00D62481"/>
    <w:rsid w:val="00D6285F"/>
    <w:rsid w:val="00D6332B"/>
    <w:rsid w:val="00D63B3C"/>
    <w:rsid w:val="00D643D7"/>
    <w:rsid w:val="00D66040"/>
    <w:rsid w:val="00D66214"/>
    <w:rsid w:val="00D6651D"/>
    <w:rsid w:val="00D66FFE"/>
    <w:rsid w:val="00D70C68"/>
    <w:rsid w:val="00D72690"/>
    <w:rsid w:val="00D72804"/>
    <w:rsid w:val="00D72ABB"/>
    <w:rsid w:val="00D73ACF"/>
    <w:rsid w:val="00D76710"/>
    <w:rsid w:val="00D77AA8"/>
    <w:rsid w:val="00D8194B"/>
    <w:rsid w:val="00D81DDA"/>
    <w:rsid w:val="00D83845"/>
    <w:rsid w:val="00D84A84"/>
    <w:rsid w:val="00D85945"/>
    <w:rsid w:val="00D86542"/>
    <w:rsid w:val="00D8708C"/>
    <w:rsid w:val="00D874D8"/>
    <w:rsid w:val="00D87EE3"/>
    <w:rsid w:val="00D90374"/>
    <w:rsid w:val="00D92A8D"/>
    <w:rsid w:val="00D94347"/>
    <w:rsid w:val="00D95C29"/>
    <w:rsid w:val="00D96185"/>
    <w:rsid w:val="00D97E5C"/>
    <w:rsid w:val="00DA259F"/>
    <w:rsid w:val="00DA35F5"/>
    <w:rsid w:val="00DA5FCB"/>
    <w:rsid w:val="00DA659F"/>
    <w:rsid w:val="00DB082C"/>
    <w:rsid w:val="00DB0979"/>
    <w:rsid w:val="00DB0F2F"/>
    <w:rsid w:val="00DB1D6A"/>
    <w:rsid w:val="00DB285B"/>
    <w:rsid w:val="00DB28C5"/>
    <w:rsid w:val="00DB2EEB"/>
    <w:rsid w:val="00DB3E04"/>
    <w:rsid w:val="00DB3E6C"/>
    <w:rsid w:val="00DB449A"/>
    <w:rsid w:val="00DB4B9D"/>
    <w:rsid w:val="00DB5435"/>
    <w:rsid w:val="00DB5691"/>
    <w:rsid w:val="00DB69EC"/>
    <w:rsid w:val="00DB6A87"/>
    <w:rsid w:val="00DB7147"/>
    <w:rsid w:val="00DC0DA9"/>
    <w:rsid w:val="00DC1E2A"/>
    <w:rsid w:val="00DC205B"/>
    <w:rsid w:val="00DC2BE0"/>
    <w:rsid w:val="00DC3A55"/>
    <w:rsid w:val="00DC4899"/>
    <w:rsid w:val="00DC5F6A"/>
    <w:rsid w:val="00DC63B5"/>
    <w:rsid w:val="00DC794A"/>
    <w:rsid w:val="00DD0A20"/>
    <w:rsid w:val="00DD259B"/>
    <w:rsid w:val="00DD26B4"/>
    <w:rsid w:val="00DD44D7"/>
    <w:rsid w:val="00DD4B6E"/>
    <w:rsid w:val="00DD4F09"/>
    <w:rsid w:val="00DD5945"/>
    <w:rsid w:val="00DD6FD4"/>
    <w:rsid w:val="00DD74C2"/>
    <w:rsid w:val="00DD760D"/>
    <w:rsid w:val="00DD7970"/>
    <w:rsid w:val="00DE0E73"/>
    <w:rsid w:val="00DE1C57"/>
    <w:rsid w:val="00DE206D"/>
    <w:rsid w:val="00DE604C"/>
    <w:rsid w:val="00DE6553"/>
    <w:rsid w:val="00DE7323"/>
    <w:rsid w:val="00DF040B"/>
    <w:rsid w:val="00DF287C"/>
    <w:rsid w:val="00DF313A"/>
    <w:rsid w:val="00DF64AD"/>
    <w:rsid w:val="00DF66CF"/>
    <w:rsid w:val="00E024FD"/>
    <w:rsid w:val="00E0415B"/>
    <w:rsid w:val="00E05423"/>
    <w:rsid w:val="00E05559"/>
    <w:rsid w:val="00E06218"/>
    <w:rsid w:val="00E0670A"/>
    <w:rsid w:val="00E07025"/>
    <w:rsid w:val="00E07D0C"/>
    <w:rsid w:val="00E13BBC"/>
    <w:rsid w:val="00E14BBE"/>
    <w:rsid w:val="00E21320"/>
    <w:rsid w:val="00E2254F"/>
    <w:rsid w:val="00E22F56"/>
    <w:rsid w:val="00E23919"/>
    <w:rsid w:val="00E23B43"/>
    <w:rsid w:val="00E24B2E"/>
    <w:rsid w:val="00E25DFE"/>
    <w:rsid w:val="00E26EC4"/>
    <w:rsid w:val="00E276F3"/>
    <w:rsid w:val="00E3192C"/>
    <w:rsid w:val="00E3432D"/>
    <w:rsid w:val="00E3643D"/>
    <w:rsid w:val="00E36F68"/>
    <w:rsid w:val="00E377FB"/>
    <w:rsid w:val="00E43F80"/>
    <w:rsid w:val="00E449D0"/>
    <w:rsid w:val="00E4513E"/>
    <w:rsid w:val="00E45651"/>
    <w:rsid w:val="00E46A88"/>
    <w:rsid w:val="00E50775"/>
    <w:rsid w:val="00E52113"/>
    <w:rsid w:val="00E52A44"/>
    <w:rsid w:val="00E53228"/>
    <w:rsid w:val="00E54A15"/>
    <w:rsid w:val="00E55AD7"/>
    <w:rsid w:val="00E56925"/>
    <w:rsid w:val="00E56D90"/>
    <w:rsid w:val="00E57C4C"/>
    <w:rsid w:val="00E63FC1"/>
    <w:rsid w:val="00E64F62"/>
    <w:rsid w:val="00E655EA"/>
    <w:rsid w:val="00E65E11"/>
    <w:rsid w:val="00E72644"/>
    <w:rsid w:val="00E74E0D"/>
    <w:rsid w:val="00E75FD9"/>
    <w:rsid w:val="00E77238"/>
    <w:rsid w:val="00E77CF1"/>
    <w:rsid w:val="00E8076A"/>
    <w:rsid w:val="00E80B36"/>
    <w:rsid w:val="00E80BCC"/>
    <w:rsid w:val="00E81D81"/>
    <w:rsid w:val="00E81EE8"/>
    <w:rsid w:val="00E8386B"/>
    <w:rsid w:val="00E84BAD"/>
    <w:rsid w:val="00E84E88"/>
    <w:rsid w:val="00E8506E"/>
    <w:rsid w:val="00E85E74"/>
    <w:rsid w:val="00E86265"/>
    <w:rsid w:val="00E87432"/>
    <w:rsid w:val="00E87B1E"/>
    <w:rsid w:val="00E9113A"/>
    <w:rsid w:val="00E91C03"/>
    <w:rsid w:val="00E9350B"/>
    <w:rsid w:val="00EA2429"/>
    <w:rsid w:val="00EA6390"/>
    <w:rsid w:val="00EA7A6C"/>
    <w:rsid w:val="00EB0CEC"/>
    <w:rsid w:val="00EB0D21"/>
    <w:rsid w:val="00EB13AE"/>
    <w:rsid w:val="00EB149B"/>
    <w:rsid w:val="00EB3953"/>
    <w:rsid w:val="00EB39D9"/>
    <w:rsid w:val="00EB55C6"/>
    <w:rsid w:val="00EB7AE6"/>
    <w:rsid w:val="00EB7E13"/>
    <w:rsid w:val="00EC0369"/>
    <w:rsid w:val="00EC050E"/>
    <w:rsid w:val="00EC2604"/>
    <w:rsid w:val="00EC3BD5"/>
    <w:rsid w:val="00EC3D82"/>
    <w:rsid w:val="00EC53D3"/>
    <w:rsid w:val="00EC7297"/>
    <w:rsid w:val="00EC7D6A"/>
    <w:rsid w:val="00ED0D00"/>
    <w:rsid w:val="00ED110C"/>
    <w:rsid w:val="00ED158C"/>
    <w:rsid w:val="00ED3BE8"/>
    <w:rsid w:val="00ED47E1"/>
    <w:rsid w:val="00ED4F6E"/>
    <w:rsid w:val="00ED55F1"/>
    <w:rsid w:val="00ED5D3A"/>
    <w:rsid w:val="00ED66F9"/>
    <w:rsid w:val="00ED7F2A"/>
    <w:rsid w:val="00EE01C2"/>
    <w:rsid w:val="00EE1482"/>
    <w:rsid w:val="00EE37B5"/>
    <w:rsid w:val="00EE4C87"/>
    <w:rsid w:val="00EE5689"/>
    <w:rsid w:val="00EE6001"/>
    <w:rsid w:val="00EE65B3"/>
    <w:rsid w:val="00EE77C7"/>
    <w:rsid w:val="00EF1955"/>
    <w:rsid w:val="00EF3FF2"/>
    <w:rsid w:val="00EF698F"/>
    <w:rsid w:val="00EF7EB0"/>
    <w:rsid w:val="00F01860"/>
    <w:rsid w:val="00F01F68"/>
    <w:rsid w:val="00F02885"/>
    <w:rsid w:val="00F03332"/>
    <w:rsid w:val="00F03B19"/>
    <w:rsid w:val="00F03B55"/>
    <w:rsid w:val="00F03B6E"/>
    <w:rsid w:val="00F07043"/>
    <w:rsid w:val="00F12BC1"/>
    <w:rsid w:val="00F20845"/>
    <w:rsid w:val="00F2295B"/>
    <w:rsid w:val="00F235C0"/>
    <w:rsid w:val="00F2605F"/>
    <w:rsid w:val="00F26B2D"/>
    <w:rsid w:val="00F273D9"/>
    <w:rsid w:val="00F31FC6"/>
    <w:rsid w:val="00F32463"/>
    <w:rsid w:val="00F356AA"/>
    <w:rsid w:val="00F35D13"/>
    <w:rsid w:val="00F363B9"/>
    <w:rsid w:val="00F36905"/>
    <w:rsid w:val="00F36929"/>
    <w:rsid w:val="00F406C8"/>
    <w:rsid w:val="00F40E40"/>
    <w:rsid w:val="00F4126A"/>
    <w:rsid w:val="00F441F4"/>
    <w:rsid w:val="00F44842"/>
    <w:rsid w:val="00F44A05"/>
    <w:rsid w:val="00F45857"/>
    <w:rsid w:val="00F4588F"/>
    <w:rsid w:val="00F475B4"/>
    <w:rsid w:val="00F47E79"/>
    <w:rsid w:val="00F51DEB"/>
    <w:rsid w:val="00F523B0"/>
    <w:rsid w:val="00F53799"/>
    <w:rsid w:val="00F53B54"/>
    <w:rsid w:val="00F5569F"/>
    <w:rsid w:val="00F57577"/>
    <w:rsid w:val="00F6228A"/>
    <w:rsid w:val="00F62EE3"/>
    <w:rsid w:val="00F630FE"/>
    <w:rsid w:val="00F63F90"/>
    <w:rsid w:val="00F64CD2"/>
    <w:rsid w:val="00F65471"/>
    <w:rsid w:val="00F6589E"/>
    <w:rsid w:val="00F6770A"/>
    <w:rsid w:val="00F67A04"/>
    <w:rsid w:val="00F67AF7"/>
    <w:rsid w:val="00F70158"/>
    <w:rsid w:val="00F7100E"/>
    <w:rsid w:val="00F711BA"/>
    <w:rsid w:val="00F71A65"/>
    <w:rsid w:val="00F762E4"/>
    <w:rsid w:val="00F76AE0"/>
    <w:rsid w:val="00F8192E"/>
    <w:rsid w:val="00F83F56"/>
    <w:rsid w:val="00F84A5A"/>
    <w:rsid w:val="00F84D1B"/>
    <w:rsid w:val="00F86819"/>
    <w:rsid w:val="00F92B5F"/>
    <w:rsid w:val="00F93DDF"/>
    <w:rsid w:val="00F94451"/>
    <w:rsid w:val="00F979D4"/>
    <w:rsid w:val="00F97DE4"/>
    <w:rsid w:val="00FA06BF"/>
    <w:rsid w:val="00FA2EB3"/>
    <w:rsid w:val="00FA308D"/>
    <w:rsid w:val="00FA44C0"/>
    <w:rsid w:val="00FA4B95"/>
    <w:rsid w:val="00FA4C16"/>
    <w:rsid w:val="00FA71EC"/>
    <w:rsid w:val="00FA76FE"/>
    <w:rsid w:val="00FB057C"/>
    <w:rsid w:val="00FB06A8"/>
    <w:rsid w:val="00FB229F"/>
    <w:rsid w:val="00FB4D72"/>
    <w:rsid w:val="00FB58FE"/>
    <w:rsid w:val="00FB618D"/>
    <w:rsid w:val="00FB6AAA"/>
    <w:rsid w:val="00FC269D"/>
    <w:rsid w:val="00FC2A4B"/>
    <w:rsid w:val="00FC41D9"/>
    <w:rsid w:val="00FC4D1D"/>
    <w:rsid w:val="00FC6D56"/>
    <w:rsid w:val="00FC714D"/>
    <w:rsid w:val="00FC74D5"/>
    <w:rsid w:val="00FD119F"/>
    <w:rsid w:val="00FD13CE"/>
    <w:rsid w:val="00FD2405"/>
    <w:rsid w:val="00FD4093"/>
    <w:rsid w:val="00FD4E96"/>
    <w:rsid w:val="00FD5D48"/>
    <w:rsid w:val="00FD63F2"/>
    <w:rsid w:val="00FD7069"/>
    <w:rsid w:val="00FD7251"/>
    <w:rsid w:val="00FE0152"/>
    <w:rsid w:val="00FE0B98"/>
    <w:rsid w:val="00FE1607"/>
    <w:rsid w:val="00FE17D0"/>
    <w:rsid w:val="00FE350F"/>
    <w:rsid w:val="00FE4A78"/>
    <w:rsid w:val="00FE5002"/>
    <w:rsid w:val="00FE502A"/>
    <w:rsid w:val="00FE6232"/>
    <w:rsid w:val="00FE6253"/>
    <w:rsid w:val="00FE6D49"/>
    <w:rsid w:val="00FE7BF4"/>
    <w:rsid w:val="00FE7D11"/>
    <w:rsid w:val="00FE7E87"/>
    <w:rsid w:val="00FF04D8"/>
    <w:rsid w:val="00FF0D9B"/>
    <w:rsid w:val="00FF1ED7"/>
    <w:rsid w:val="00FF2547"/>
    <w:rsid w:val="00FF2680"/>
    <w:rsid w:val="00FF290A"/>
    <w:rsid w:val="00FF3232"/>
    <w:rsid w:val="00FF510A"/>
    <w:rsid w:val="00FF6228"/>
    <w:rsid w:val="00FF6B2C"/>
    <w:rsid w:val="00FF71C3"/>
    <w:rsid w:val="01B54EEE"/>
    <w:rsid w:val="02114200"/>
    <w:rsid w:val="03785299"/>
    <w:rsid w:val="03B22EB7"/>
    <w:rsid w:val="043D09D3"/>
    <w:rsid w:val="0739344E"/>
    <w:rsid w:val="07830A95"/>
    <w:rsid w:val="0BD04822"/>
    <w:rsid w:val="0CB87790"/>
    <w:rsid w:val="0D374B59"/>
    <w:rsid w:val="0E065E83"/>
    <w:rsid w:val="0F931DEF"/>
    <w:rsid w:val="10F66AD9"/>
    <w:rsid w:val="11074842"/>
    <w:rsid w:val="11BF511D"/>
    <w:rsid w:val="11DA4464"/>
    <w:rsid w:val="13D749A0"/>
    <w:rsid w:val="154B5A41"/>
    <w:rsid w:val="15F03454"/>
    <w:rsid w:val="15FF1F8C"/>
    <w:rsid w:val="16117245"/>
    <w:rsid w:val="17E66071"/>
    <w:rsid w:val="19622F5E"/>
    <w:rsid w:val="1A4A6FB3"/>
    <w:rsid w:val="1CAE2016"/>
    <w:rsid w:val="1CDD5187"/>
    <w:rsid w:val="1D76522A"/>
    <w:rsid w:val="1E512FFC"/>
    <w:rsid w:val="1F26201C"/>
    <w:rsid w:val="225C799B"/>
    <w:rsid w:val="23130201"/>
    <w:rsid w:val="25DF6870"/>
    <w:rsid w:val="284303FE"/>
    <w:rsid w:val="286D34FA"/>
    <w:rsid w:val="2B2D7144"/>
    <w:rsid w:val="2B6736BD"/>
    <w:rsid w:val="2E447669"/>
    <w:rsid w:val="2EE06A9A"/>
    <w:rsid w:val="3086532C"/>
    <w:rsid w:val="30A43224"/>
    <w:rsid w:val="31491A7B"/>
    <w:rsid w:val="31D612D6"/>
    <w:rsid w:val="32E3173E"/>
    <w:rsid w:val="34F95C86"/>
    <w:rsid w:val="353754ED"/>
    <w:rsid w:val="363C3D3F"/>
    <w:rsid w:val="37D23BFA"/>
    <w:rsid w:val="38BC7BD0"/>
    <w:rsid w:val="3C2D6FA3"/>
    <w:rsid w:val="3CA32B7E"/>
    <w:rsid w:val="3DCC6DD5"/>
    <w:rsid w:val="3E045A23"/>
    <w:rsid w:val="3FAC7105"/>
    <w:rsid w:val="40176922"/>
    <w:rsid w:val="40393E48"/>
    <w:rsid w:val="40A13ABC"/>
    <w:rsid w:val="413606A8"/>
    <w:rsid w:val="4379487C"/>
    <w:rsid w:val="458D5460"/>
    <w:rsid w:val="466122CE"/>
    <w:rsid w:val="468020FE"/>
    <w:rsid w:val="46964C6D"/>
    <w:rsid w:val="47022FB4"/>
    <w:rsid w:val="495C7E9F"/>
    <w:rsid w:val="4B3D5F14"/>
    <w:rsid w:val="4B736055"/>
    <w:rsid w:val="4BA31A91"/>
    <w:rsid w:val="4C3C2017"/>
    <w:rsid w:val="4C40645C"/>
    <w:rsid w:val="4CF224C3"/>
    <w:rsid w:val="4E263C80"/>
    <w:rsid w:val="4FE61D11"/>
    <w:rsid w:val="514E7348"/>
    <w:rsid w:val="51592BFA"/>
    <w:rsid w:val="517A21F3"/>
    <w:rsid w:val="51E1510C"/>
    <w:rsid w:val="536A3872"/>
    <w:rsid w:val="53E13DE8"/>
    <w:rsid w:val="542E5B5C"/>
    <w:rsid w:val="54CD48FB"/>
    <w:rsid w:val="558C18DF"/>
    <w:rsid w:val="55E0456A"/>
    <w:rsid w:val="5747796F"/>
    <w:rsid w:val="581B5AAA"/>
    <w:rsid w:val="584D797F"/>
    <w:rsid w:val="58523BC2"/>
    <w:rsid w:val="58FB5AD6"/>
    <w:rsid w:val="59112C23"/>
    <w:rsid w:val="59C363FA"/>
    <w:rsid w:val="5AB346C0"/>
    <w:rsid w:val="5C4C17F5"/>
    <w:rsid w:val="5DDF7622"/>
    <w:rsid w:val="5E014036"/>
    <w:rsid w:val="5E6071EA"/>
    <w:rsid w:val="5F76083F"/>
    <w:rsid w:val="603B13E0"/>
    <w:rsid w:val="60483AFC"/>
    <w:rsid w:val="60F63558"/>
    <w:rsid w:val="621B76C6"/>
    <w:rsid w:val="623205C0"/>
    <w:rsid w:val="62C11B4C"/>
    <w:rsid w:val="63E853DA"/>
    <w:rsid w:val="640C7855"/>
    <w:rsid w:val="65DF0783"/>
    <w:rsid w:val="67CB2DA1"/>
    <w:rsid w:val="688E20AC"/>
    <w:rsid w:val="699315D3"/>
    <w:rsid w:val="6A685223"/>
    <w:rsid w:val="6A7A0D56"/>
    <w:rsid w:val="6AC36EFA"/>
    <w:rsid w:val="6B261119"/>
    <w:rsid w:val="6C952FB6"/>
    <w:rsid w:val="6D323B6A"/>
    <w:rsid w:val="6E93669D"/>
    <w:rsid w:val="726F4F19"/>
    <w:rsid w:val="7407717B"/>
    <w:rsid w:val="747D38FD"/>
    <w:rsid w:val="752B5D11"/>
    <w:rsid w:val="779F1892"/>
    <w:rsid w:val="784D1858"/>
    <w:rsid w:val="79733540"/>
    <w:rsid w:val="7A8F3EAF"/>
    <w:rsid w:val="7AFC14F2"/>
    <w:rsid w:val="7C900BC8"/>
    <w:rsid w:val="7EF90044"/>
    <w:rsid w:val="7F451A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32"/>
      <w:lang w:val="en-US" w:eastAsia="zh-CN" w:bidi="ar-SA"/>
    </w:rPr>
  </w:style>
  <w:style w:type="paragraph" w:styleId="2">
    <w:name w:val="heading 1"/>
    <w:basedOn w:val="1"/>
    <w:next w:val="1"/>
    <w:link w:val="17"/>
    <w:qFormat/>
    <w:uiPriority w:val="9"/>
    <w:pPr>
      <w:keepNext/>
      <w:keepLines/>
      <w:spacing w:before="120" w:after="120"/>
      <w:ind w:firstLine="0" w:firstLineChars="0"/>
      <w:outlineLvl w:val="0"/>
    </w:pPr>
    <w:rPr>
      <w:rFonts w:eastAsia="黑体"/>
      <w:bCs/>
      <w:kern w:val="44"/>
      <w:sz w:val="28"/>
      <w:szCs w:val="44"/>
    </w:rPr>
  </w:style>
  <w:style w:type="paragraph" w:styleId="3">
    <w:name w:val="heading 3"/>
    <w:basedOn w:val="1"/>
    <w:next w:val="1"/>
    <w:link w:val="18"/>
    <w:unhideWhenUsed/>
    <w:qFormat/>
    <w:uiPriority w:val="9"/>
    <w:pPr>
      <w:keepNext/>
      <w:keepLines/>
      <w:spacing w:before="260" w:after="260" w:line="416" w:lineRule="auto"/>
      <w:outlineLvl w:val="2"/>
    </w:pPr>
    <w:rPr>
      <w:b/>
      <w:bCs/>
      <w:sz w:val="32"/>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4">
    <w:name w:val="Document Map"/>
    <w:basedOn w:val="1"/>
    <w:link w:val="19"/>
    <w:unhideWhenUsed/>
    <w:qFormat/>
    <w:uiPriority w:val="99"/>
    <w:rPr>
      <w:rFonts w:ascii="宋体"/>
      <w:sz w:val="18"/>
      <w:szCs w:val="18"/>
    </w:rPr>
  </w:style>
  <w:style w:type="paragraph" w:styleId="5">
    <w:name w:val="annotation text"/>
    <w:basedOn w:val="1"/>
    <w:link w:val="20"/>
    <w:unhideWhenUsed/>
    <w:qFormat/>
    <w:uiPriority w:val="99"/>
    <w:pPr>
      <w:jc w:val="left"/>
    </w:pPr>
  </w:style>
  <w:style w:type="paragraph" w:styleId="6">
    <w:name w:val="Balloon Text"/>
    <w:basedOn w:val="1"/>
    <w:link w:val="21"/>
    <w:unhideWhenUsed/>
    <w:qFormat/>
    <w:uiPriority w:val="99"/>
    <w:pPr>
      <w:spacing w:line="240" w:lineRule="auto"/>
    </w:pPr>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10">
    <w:name w:val="annotation subject"/>
    <w:basedOn w:val="5"/>
    <w:next w:val="5"/>
    <w:link w:val="24"/>
    <w:unhideWhenUsed/>
    <w:qFormat/>
    <w:uiPriority w:val="99"/>
    <w:rPr>
      <w:b/>
      <w:bCs/>
    </w:rPr>
  </w:style>
  <w:style w:type="table" w:styleId="12">
    <w:name w:val="Table Grid"/>
    <w:basedOn w:val="11"/>
    <w:qFormat/>
    <w:uiPriority w:val="5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35A1D4"/>
      <w:u w:val="single"/>
    </w:rPr>
  </w:style>
  <w:style w:type="character" w:styleId="16">
    <w:name w:val="annotation reference"/>
    <w:basedOn w:val="13"/>
    <w:unhideWhenUsed/>
    <w:qFormat/>
    <w:uiPriority w:val="99"/>
    <w:rPr>
      <w:sz w:val="21"/>
      <w:szCs w:val="21"/>
    </w:rPr>
  </w:style>
  <w:style w:type="character" w:customStyle="1" w:styleId="17">
    <w:name w:val="标题 1 Char"/>
    <w:basedOn w:val="13"/>
    <w:link w:val="2"/>
    <w:qFormat/>
    <w:uiPriority w:val="9"/>
    <w:rPr>
      <w:rFonts w:eastAsia="黑体"/>
      <w:bCs/>
      <w:kern w:val="44"/>
      <w:sz w:val="28"/>
      <w:szCs w:val="44"/>
    </w:rPr>
  </w:style>
  <w:style w:type="character" w:customStyle="1" w:styleId="18">
    <w:name w:val="标题 3 Char"/>
    <w:basedOn w:val="13"/>
    <w:link w:val="3"/>
    <w:qFormat/>
    <w:uiPriority w:val="9"/>
    <w:rPr>
      <w:rFonts w:eastAsia="宋体"/>
      <w:b/>
      <w:bCs/>
      <w:sz w:val="32"/>
      <w:szCs w:val="32"/>
    </w:rPr>
  </w:style>
  <w:style w:type="character" w:customStyle="1" w:styleId="19">
    <w:name w:val="文档结构图 Char"/>
    <w:basedOn w:val="13"/>
    <w:link w:val="4"/>
    <w:semiHidden/>
    <w:qFormat/>
    <w:uiPriority w:val="99"/>
    <w:rPr>
      <w:rFonts w:ascii="宋体" w:cs="Times New Roman"/>
      <w:kern w:val="2"/>
      <w:sz w:val="18"/>
      <w:szCs w:val="18"/>
    </w:rPr>
  </w:style>
  <w:style w:type="character" w:customStyle="1" w:styleId="20">
    <w:name w:val="批注文字 Char"/>
    <w:basedOn w:val="13"/>
    <w:link w:val="5"/>
    <w:semiHidden/>
    <w:qFormat/>
    <w:uiPriority w:val="99"/>
    <w:rPr>
      <w:rFonts w:eastAsia="宋体"/>
      <w:sz w:val="24"/>
      <w:szCs w:val="32"/>
    </w:rPr>
  </w:style>
  <w:style w:type="character" w:customStyle="1" w:styleId="21">
    <w:name w:val="批注框文本 Char"/>
    <w:basedOn w:val="13"/>
    <w:link w:val="6"/>
    <w:semiHidden/>
    <w:qFormat/>
    <w:uiPriority w:val="99"/>
    <w:rPr>
      <w:rFonts w:eastAsia="宋体"/>
      <w:sz w:val="18"/>
      <w:szCs w:val="18"/>
    </w:rPr>
  </w:style>
  <w:style w:type="character" w:customStyle="1" w:styleId="22">
    <w:name w:val="页脚 Char"/>
    <w:basedOn w:val="13"/>
    <w:link w:val="7"/>
    <w:qFormat/>
    <w:uiPriority w:val="99"/>
    <w:rPr>
      <w:sz w:val="18"/>
      <w:szCs w:val="18"/>
    </w:rPr>
  </w:style>
  <w:style w:type="character" w:customStyle="1" w:styleId="23">
    <w:name w:val="页眉 Char"/>
    <w:basedOn w:val="13"/>
    <w:link w:val="8"/>
    <w:qFormat/>
    <w:uiPriority w:val="99"/>
    <w:rPr>
      <w:sz w:val="18"/>
      <w:szCs w:val="18"/>
    </w:rPr>
  </w:style>
  <w:style w:type="character" w:customStyle="1" w:styleId="24">
    <w:name w:val="批注主题 Char"/>
    <w:basedOn w:val="20"/>
    <w:link w:val="10"/>
    <w:semiHidden/>
    <w:qFormat/>
    <w:uiPriority w:val="99"/>
    <w:rPr>
      <w:rFonts w:eastAsia="宋体"/>
      <w:b/>
      <w:bCs/>
      <w:sz w:val="24"/>
      <w:szCs w:val="32"/>
    </w:rPr>
  </w:style>
  <w:style w:type="character" w:customStyle="1" w:styleId="25">
    <w:name w:val="description"/>
    <w:basedOn w:val="13"/>
    <w:qFormat/>
    <w:uiPriority w:val="0"/>
  </w:style>
  <w:style w:type="character" w:customStyle="1" w:styleId="26">
    <w:name w:val="未处理的提及1"/>
    <w:basedOn w:val="13"/>
    <w:unhideWhenUsed/>
    <w:qFormat/>
    <w:uiPriority w:val="99"/>
    <w:rPr>
      <w:color w:val="808080"/>
      <w:shd w:val="clear" w:color="auto" w:fill="E6E6E6"/>
    </w:rPr>
  </w:style>
  <w:style w:type="paragraph" w:styleId="2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3350</Words>
  <Characters>3501</Characters>
  <Lines>23</Lines>
  <Paragraphs>6</Paragraphs>
  <TotalTime>5</TotalTime>
  <ScaleCrop>false</ScaleCrop>
  <LinksUpToDate>false</LinksUpToDate>
  <CharactersWithSpaces>3534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2024-02-21T07:14:00Z</dcterms:created>
  <dc:creator>liubin</dc:creator>
  <cp:lastModifiedBy>李煜</cp:lastModifiedBy>
  <cp:lastPrinted>2023-04-12T03:44:00Z</cp:lastPrinted>
  <dcterms:modified xsi:type="dcterms:W3CDTF">2026-04-03T09:46:34Z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2E48E15A705A4259BA2B23BA54AD8750_13</vt:lpwstr>
  </property>
  <property fmtid="{D5CDD505-2E9C-101B-9397-08002B2CF9AE}" pid="4" name="KSOTemplateDocerSaveRecord">
    <vt:lpwstr>eyJoZGlkIjoiMTNiNDc3OGU3ZmJkMjk5NmJlNGYzNzlhMzIwMTk2MDYiLCJ1c2VySWQiOiIyODgyMzQyMzcifQ==</vt:lpwstr>
  </property>
</Properties>
</file>