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1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附件1</w:t>
      </w:r>
    </w:p>
    <w:p>
      <w:pPr>
        <w:spacing w:before="125" w:line="20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会议简明议程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期:202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年4月2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日，2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星期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报到，2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半会议，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日下午技术参观。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6" w:firstLineChars="200"/>
        <w:textAlignment w:val="baseline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会议地点：杭州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三立开元名都大酒店</w:t>
      </w:r>
    </w:p>
    <w:tbl>
      <w:tblPr>
        <w:tblStyle w:val="3"/>
        <w:tblW w:w="9167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900"/>
        <w:gridCol w:w="6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  <w:tblHeader/>
        </w:trPr>
        <w:tc>
          <w:tcPr>
            <w:tcW w:w="2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  <w:highlight w:val="none"/>
                <w:lang w:val="en-US" w:eastAsia="zh-CN"/>
              </w:rPr>
              <w:t>日期</w:t>
            </w:r>
          </w:p>
        </w:tc>
        <w:tc>
          <w:tcPr>
            <w:tcW w:w="64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  <w:highlight w:val="none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4" w:hRule="atLeast"/>
        </w:trPr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val="en-US" w:eastAsia="zh-CN"/>
              </w:rPr>
              <w:t>全天</w:t>
            </w:r>
          </w:p>
        </w:tc>
        <w:tc>
          <w:tcPr>
            <w:tcW w:w="64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  <w:highlight w:val="none"/>
                <w:lang w:val="zh-CN"/>
              </w:rPr>
              <w:t>会议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  <w:highlight w:val="none"/>
                <w:lang w:val="en-US" w:eastAsia="zh-CN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0" w:hRule="atLeast"/>
        </w:trPr>
        <w:tc>
          <w:tcPr>
            <w:tcW w:w="17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  <w:t>上午</w:t>
            </w:r>
          </w:p>
        </w:tc>
        <w:tc>
          <w:tcPr>
            <w:tcW w:w="64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</w:pPr>
          </w:p>
        </w:tc>
        <w:tc>
          <w:tcPr>
            <w:tcW w:w="64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主旨报告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拟围绕青年科技工作者成长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周孝信  中国科学院院士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关于我国长时储能技术的思考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程时杰  中国科学院院士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如何构建具备可持续影响的独立研究项目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刘雁飞  加拿大工程院院士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新能源并网运行与控制技术研发及工程应用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1168" w:firstLineChars="4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王伟胜  中国电力科学研究院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1168" w:firstLineChars="4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总工程师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1168" w:firstLineChars="40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虚拟电厂关键技术与实践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康重庆  清华大学教授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碳化硅功率器件进展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盛  况  浙江大学教授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拟主动配电网规划及运行控制方向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叶承晋  浙江大学电气工程学院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百人计划研究员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拟新型太阳能电池方向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杨  静  中国长江三峡集团有限公司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科学技术研究院高级工程师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  <w:t>下午</w:t>
            </w:r>
          </w:p>
        </w:tc>
        <w:tc>
          <w:tcPr>
            <w:tcW w:w="64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分会场活动 青年报告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分会场1：能源电力+AI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分会场2：韧性、市场化电力系统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分会场3：电机及智能电气装备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7" w:hRule="atLeast"/>
        </w:trPr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4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</w:rPr>
              <w:t>主题活动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</w:rPr>
              <w:t>2024年科协青托博士生专项沙龙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7" w:hRule="atLeast"/>
        </w:trPr>
        <w:tc>
          <w:tcPr>
            <w:tcW w:w="177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4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</w:rPr>
              <w:t>主题活动2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</w:rPr>
              <w:t>2026年中国电机工程学会青年女科技工作者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17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  <w:t>上午</w:t>
            </w:r>
          </w:p>
        </w:tc>
        <w:tc>
          <w:tcPr>
            <w:tcW w:w="64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分会场活动 青年报告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分会场4：柔性输电及智能配用电（电力电子化电力系统）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分会场5：高压及生物电磁前沿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分会场6：电力电子与电能变换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分会场7：先进可再生能源利用及高效低排放发电、储能与超导及电工材料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分会场8：大能源电气融合交叉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</w:rPr>
              <w:t>下午</w:t>
            </w:r>
          </w:p>
        </w:tc>
        <w:tc>
          <w:tcPr>
            <w:tcW w:w="64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  <w:highlight w:val="none"/>
              </w:rPr>
              <w:t>技术参观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  <w:highlight w:val="none"/>
                <w:lang w:val="en-US" w:eastAsia="zh-CN"/>
              </w:rPr>
              <w:t>并行)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val="en-US" w:eastAsia="zh-CN"/>
              </w:rPr>
              <w:t>路线1：杭州云深处科技股份有限公司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ind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val="en-US" w:eastAsia="zh-CN"/>
              </w:rPr>
              <w:t>路线2：杭州大有科技发展有限公司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6B1F"/>
    <w:rsid w:val="FF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2026-04-16T15:22:00Z</dcterms:created>
  <dc:creator>欢の</dc:creator>
  <cp:lastModifiedBy>欢の</cp:lastModifiedBy>
  <dcterms:modified xsi:type="dcterms:W3CDTF">2026-04-16T15:23:19Z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FDEBF48A803E57B1528EE0698B94897C</vt:lpwstr>
  </property>
</Properties>
</file>