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07818" w14:textId="77777777" w:rsidR="00EE7E93" w:rsidRDefault="00000000">
      <w:pPr>
        <w:pStyle w:val="affffff1"/>
        <w:spacing w:after="540"/>
        <w:jc w:val="left"/>
        <w:sectPr w:rsidR="00EE7E93">
          <w:headerReference w:type="even" r:id="rId9"/>
          <w:headerReference w:type="default" r:id="rId10"/>
          <w:footerReference w:type="even" r:id="rId11"/>
          <w:footerReference w:type="default" r:id="rId12"/>
          <w:footerReference w:type="first" r:id="rId13"/>
          <w:pgSz w:w="11907" w:h="16839"/>
          <w:pgMar w:top="283" w:right="1134" w:bottom="1134" w:left="1417" w:header="283" w:footer="1134" w:gutter="0"/>
          <w:cols w:space="720"/>
          <w:titlePg/>
          <w:docGrid w:type="lines" w:linePitch="312"/>
        </w:sectPr>
      </w:pPr>
      <w:bookmarkStart w:id="0" w:name="标准封面"/>
      <w:bookmarkEnd w:id="0"/>
      <w:r>
        <w:rPr>
          <w:noProof/>
        </w:rPr>
        <mc:AlternateContent>
          <mc:Choice Requires="wps">
            <w:drawing>
              <wp:anchor distT="0" distB="0" distL="114300" distR="114300" simplePos="0" relativeHeight="251664384" behindDoc="0" locked="0" layoutInCell="1" allowOverlap="1" wp14:anchorId="106004D8" wp14:editId="4EA6796E">
                <wp:simplePos x="0" y="0"/>
                <wp:positionH relativeFrom="column">
                  <wp:posOffset>1639570</wp:posOffset>
                </wp:positionH>
                <wp:positionV relativeFrom="paragraph">
                  <wp:posOffset>2084070</wp:posOffset>
                </wp:positionV>
                <wp:extent cx="4320540" cy="4572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4320540" cy="457200"/>
                        </a:xfrm>
                        <a:prstGeom prst="rect">
                          <a:avLst/>
                        </a:prstGeom>
                        <a:noFill/>
                        <a:ln w="6350">
                          <a:noFill/>
                        </a:ln>
                        <a:effectLst/>
                      </wps:spPr>
                      <wps:txbx>
                        <w:txbxContent>
                          <w:p w14:paraId="04E9F3EA" w14:textId="77777777" w:rsidR="00EE7E93" w:rsidRDefault="00000000">
                            <w:pPr>
                              <w:pStyle w:val="1e"/>
                              <w:wordWrap w:val="0"/>
                            </w:pPr>
                            <w:r>
                              <w:t>T/CSEE XXXX</w:t>
                            </w:r>
                            <w:r>
                              <w:t>—</w:t>
                            </w:r>
                            <w:r>
                              <w:t>YYYY</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type w14:anchorId="106004D8" id="_x0000_t202" coordsize="21600,21600" o:spt="202" path="m,l,21600r21600,l21600,xe">
                <v:stroke joinstyle="miter"/>
                <v:path gradientshapeok="t" o:connecttype="rect"/>
              </v:shapetype>
              <v:shape id="文本框 36" o:spid="_x0000_s1026" type="#_x0000_t202" style="position:absolute;margin-left:129.1pt;margin-top:164.1pt;width:340.2pt;height:3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" filled="f" stroked="f" strokeweight=".5pt">
                <v:textbox style="mso-fit-shape-to-text:t" inset="0,0,,0">
                  <w:txbxContent>
                    <w:p w14:paraId="04E9F3EA" w14:textId="77777777" w:rsidR="00EE7E93" w:rsidRDefault="00000000">
                      <w:pPr>
                        <w:pStyle w:val="1e"/>
                        <w:wordWrap w:val="0"/>
                      </w:pPr>
                      <w:r>
                        <w:t>T/CSEE XXXX</w:t>
                      </w:r>
                      <w:r>
                        <w:t>—</w:t>
                      </w:r>
                      <w:r>
                        <w:t>YYYY</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38D5C2E" wp14:editId="41164E24">
                <wp:simplePos x="0" y="0"/>
                <wp:positionH relativeFrom="column">
                  <wp:posOffset>9525</wp:posOffset>
                </wp:positionH>
                <wp:positionV relativeFrom="paragraph">
                  <wp:posOffset>510540</wp:posOffset>
                </wp:positionV>
                <wp:extent cx="1800225" cy="39624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00225" cy="396240"/>
                        </a:xfrm>
                        <a:prstGeom prst="rect">
                          <a:avLst/>
                        </a:prstGeom>
                        <a:noFill/>
                        <a:ln w="6350">
                          <a:noFill/>
                        </a:ln>
                        <a:effectLst/>
                      </wps:spPr>
                      <wps:txbx>
                        <w:txbxContent>
                          <w:p w14:paraId="74D35844" w14:textId="77777777" w:rsidR="00EE7E93" w:rsidRDefault="00000000">
                            <w:pPr>
                              <w:pStyle w:val="ICS"/>
                            </w:pPr>
                            <w:r>
                              <w:rPr>
                                <w:rFonts w:hint="eastAsia"/>
                              </w:rPr>
                              <w:t>ICS 19.020</w:t>
                            </w:r>
                          </w:p>
                          <w:p w14:paraId="6AEE21DC" w14:textId="77777777" w:rsidR="00EE7E93" w:rsidRDefault="00000000">
                            <w:pPr>
                              <w:pStyle w:val="ICS"/>
                            </w:pPr>
                            <w:r>
                              <w:rPr>
                                <w:rFonts w:hint="eastAsia"/>
                              </w:rPr>
                              <w:t>C</w:t>
                            </w:r>
                            <w:r>
                              <w:t xml:space="preserve">CS </w:t>
                            </w:r>
                            <w:r>
                              <w:rPr>
                                <w:rFonts w:hint="eastAsia"/>
                              </w:rPr>
                              <w:t>K85</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w14:anchorId="638D5C2E" id="文本框 31" o:spid="_x0000_s1027" type="#_x0000_t202" style="position:absolute;margin-left:.75pt;margin-top:40.2pt;width:141.75pt;height:31.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" filled="f" stroked="f" strokeweight=".5pt">
                <v:textbox style="mso-fit-shape-to-text:t" inset="0,0,,0">
                  <w:txbxContent>
                    <w:p w14:paraId="74D35844" w14:textId="77777777" w:rsidR="00EE7E93" w:rsidRDefault="00000000">
                      <w:pPr>
                        <w:pStyle w:val="ICS"/>
                      </w:pPr>
                      <w:r>
                        <w:rPr>
                          <w:rFonts w:hint="eastAsia"/>
                        </w:rPr>
                        <w:t>ICS 19.020</w:t>
                      </w:r>
                    </w:p>
                    <w:p w14:paraId="6AEE21DC" w14:textId="77777777" w:rsidR="00EE7E93" w:rsidRDefault="00000000">
                      <w:pPr>
                        <w:pStyle w:val="ICS"/>
                      </w:pPr>
                      <w:r>
                        <w:rPr>
                          <w:rFonts w:hint="eastAsia"/>
                        </w:rPr>
                        <w:t>C</w:t>
                      </w:r>
                      <w:r>
                        <w:t xml:space="preserve">CS </w:t>
                      </w:r>
                      <w:r>
                        <w:rPr>
                          <w:rFonts w:hint="eastAsia"/>
                        </w:rPr>
                        <w:t>K85</w:t>
                      </w:r>
                    </w:p>
                  </w:txbxContent>
                </v:textbox>
              </v:shape>
            </w:pict>
          </mc:Fallback>
        </mc:AlternateContent>
      </w:r>
      <w:r>
        <w:rPr>
          <w:rFonts w:ascii="Times New Roman"/>
          <w:noProof/>
        </w:rPr>
        <mc:AlternateContent>
          <mc:Choice Requires="wps">
            <w:drawing>
              <wp:anchor distT="0" distB="0" distL="114300" distR="114300" simplePos="0" relativeHeight="251672576" behindDoc="0" locked="0" layoutInCell="1" allowOverlap="1" wp14:anchorId="0FC09778" wp14:editId="6A7F88A5">
                <wp:simplePos x="0" y="0"/>
                <wp:positionH relativeFrom="column">
                  <wp:posOffset>-112395</wp:posOffset>
                </wp:positionH>
                <wp:positionV relativeFrom="paragraph">
                  <wp:posOffset>1021080</wp:posOffset>
                </wp:positionV>
                <wp:extent cx="6276340" cy="883920"/>
                <wp:effectExtent l="0" t="0" r="0" b="0"/>
                <wp:wrapSquare wrapText="bothSides"/>
                <wp:docPr id="32"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340" cy="883920"/>
                        </a:xfrm>
                        <a:prstGeom prst="rect">
                          <a:avLst/>
                        </a:prstGeom>
                        <a:noFill/>
                        <a:ln w="9525">
                          <a:noFill/>
                          <a:miter lim="800000"/>
                        </a:ln>
                        <a:effectLst/>
                      </wps:spPr>
                      <wps:txbx>
                        <w:txbxContent>
                          <w:p w14:paraId="2E45F141" w14:textId="77777777" w:rsidR="00EE7E93" w:rsidRDefault="00000000">
                            <w:pPr>
                              <w:jc w:val="distribute"/>
                              <w:rPr>
                                <w:rFonts w:ascii="黑体" w:eastAsia="黑体" w:hAnsi="黑体" w:hint="eastAsia"/>
                                <w:sz w:val="84"/>
                                <w:szCs w:val="84"/>
                              </w:rPr>
                            </w:pPr>
                            <w:r>
                              <w:rPr>
                                <w:rFonts w:ascii="黑体" w:eastAsia="黑体" w:hAnsi="黑体" w:hint="eastAsia"/>
                                <w:sz w:val="84"/>
                                <w:szCs w:val="84"/>
                              </w:rPr>
                              <w:t>团体标准</w:t>
                            </w:r>
                          </w:p>
                        </w:txbxContent>
                      </wps:txbx>
                      <wps:bodyPr rot="0" vert="horz" wrap="square" lIns="91440" tIns="45720" rIns="91440" bIns="45720" anchor="ctr" anchorCtr="0">
                        <a:spAutoFit/>
                      </wps:bodyPr>
                    </wps:wsp>
                  </a:graphicData>
                </a:graphic>
              </wp:anchor>
            </w:drawing>
          </mc:Choice>
          <mc:Fallback>
            <w:pict>
              <v:shape w14:anchorId="0FC09778" id="文本框 32" o:spid="_x0000_s1028" type="#_x0000_t202" style="position:absolute;margin-left:-8.85pt;margin-top:80.4pt;width:494.2pt;height:69.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" filled="f" stroked="f">
                <v:textbox style="mso-fit-shape-to-text:t">
                  <w:txbxContent>
                    <w:p w14:paraId="2E45F141" w14:textId="77777777" w:rsidR="00EE7E93" w:rsidRDefault="00000000">
                      <w:pPr>
                        <w:jc w:val="distribute"/>
                        <w:rPr>
                          <w:rFonts w:ascii="黑体" w:eastAsia="黑体" w:hAnsi="黑体" w:hint="eastAsia"/>
                          <w:sz w:val="84"/>
                          <w:szCs w:val="84"/>
                        </w:rPr>
                      </w:pPr>
                      <w:r>
                        <w:rPr>
                          <w:rFonts w:ascii="黑体" w:eastAsia="黑体" w:hAnsi="黑体" w:hint="eastAsia"/>
                          <w:sz w:val="84"/>
                          <w:szCs w:val="84"/>
                        </w:rPr>
                        <w:t>团体标准</w:t>
                      </w:r>
                    </w:p>
                  </w:txbxContent>
                </v:textbox>
                <w10:wrap type="square"/>
              </v:shape>
            </w:pict>
          </mc:Fallback>
        </mc:AlternateContent>
      </w:r>
      <w:r>
        <w:rPr>
          <w:noProof/>
        </w:rPr>
        <mc:AlternateContent>
          <mc:Choice Requires="wps">
            <w:drawing>
              <wp:anchor distT="0" distB="0" distL="114300" distR="114300" simplePos="0" relativeHeight="251671552" behindDoc="0" locked="0" layoutInCell="1" allowOverlap="1" wp14:anchorId="39AA08AB" wp14:editId="4B1B6315">
                <wp:simplePos x="0" y="0"/>
                <wp:positionH relativeFrom="page">
                  <wp:posOffset>4798060</wp:posOffset>
                </wp:positionH>
                <wp:positionV relativeFrom="page">
                  <wp:posOffset>9763125</wp:posOffset>
                </wp:positionV>
                <wp:extent cx="811530" cy="18415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811530" cy="184150"/>
                        </a:xfrm>
                        <a:prstGeom prst="rect">
                          <a:avLst/>
                        </a:prstGeom>
                        <a:noFill/>
                        <a:ln w="6350">
                          <a:noFill/>
                        </a:ln>
                        <a:effectLst/>
                      </wps:spPr>
                      <wps:txbx>
                        <w:txbxContent>
                          <w:p w14:paraId="12BCB184" w14:textId="77777777" w:rsidR="00EE7E93" w:rsidRDefault="00000000">
                            <w:pPr>
                              <w:pStyle w:val="TB1"/>
                            </w:pPr>
                            <w:r>
                              <w:rPr>
                                <w:rFonts w:hint="eastAsia"/>
                              </w:rPr>
                              <w:t xml:space="preserve">发 </w:t>
                            </w:r>
                            <w:r>
                              <w:rPr>
                                <w:rFonts w:hint="eastAsia"/>
                              </w:rPr>
                              <w:t>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39AA08AB" id="文本框 27" o:spid="_x0000_s1029" type="#_x0000_t202" style="position:absolute;margin-left:377.8pt;margin-top:768.75pt;width:63.9pt;height:14.5pt;z-index:2516715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" filled="f" stroked="f" strokeweight=".5pt">
                <v:textbox inset="0,0,0,0">
                  <w:txbxContent>
                    <w:p w14:paraId="12BCB184" w14:textId="77777777" w:rsidR="00EE7E93" w:rsidRDefault="00000000">
                      <w:pPr>
                        <w:pStyle w:val="TB1"/>
                      </w:pPr>
                      <w:r>
                        <w:rPr>
                          <w:rFonts w:hint="eastAsia"/>
                        </w:rPr>
                        <w:t xml:space="preserve">发 </w:t>
                      </w:r>
                      <w:r>
                        <w:rPr>
                          <w:rFonts w:hint="eastAsia"/>
                        </w:rPr>
                        <w:t>布</w:t>
                      </w:r>
                    </w:p>
                  </w:txbxContent>
                </v:textbox>
                <w10:wrap anchorx="page" anchory="page"/>
              </v:shape>
            </w:pict>
          </mc:Fallback>
        </mc:AlternateContent>
      </w:r>
      <w:r>
        <w:rPr>
          <w:noProof/>
        </w:rPr>
        <mc:AlternateContent>
          <mc:Choice Requires="wps">
            <w:drawing>
              <wp:anchor distT="0" distB="0" distL="114300" distR="114300" simplePos="0" relativeHeight="251665408" behindDoc="0" locked="0" layoutInCell="1" allowOverlap="1" wp14:anchorId="74B50A19" wp14:editId="60514961">
                <wp:simplePos x="0" y="0"/>
                <wp:positionH relativeFrom="column">
                  <wp:posOffset>0</wp:posOffset>
                </wp:positionH>
                <wp:positionV relativeFrom="paragraph">
                  <wp:posOffset>2373630</wp:posOffset>
                </wp:positionV>
                <wp:extent cx="6120765" cy="0"/>
                <wp:effectExtent l="0" t="4445" r="0" b="5080"/>
                <wp:wrapNone/>
                <wp:docPr id="28" name="直接连接符 28"/>
                <wp:cNvGraphicFramePr/>
                <a:graphic xmlns:a="http://schemas.openxmlformats.org/drawingml/2006/main">
                  <a:graphicData uri="http://schemas.microsoft.com/office/word/2010/wordprocessingShape">
                    <wps:wsp>
                      <wps:cNvCnPr/>
                      <wps:spPr>
                        <a:xfrm>
                          <a:off x="0" y="0"/>
                          <a:ext cx="6120765" cy="0"/>
                        </a:xfrm>
                        <a:prstGeom prst="line">
                          <a:avLst/>
                        </a:prstGeom>
                        <a:noFill/>
                        <a:ln w="9525" cap="flat" cmpd="sng" algn="ctr">
                          <a:solidFill>
                            <a:srgbClr val="000000"/>
                          </a:solidFill>
                          <a:prstDash val="solid"/>
                        </a:ln>
                        <a:effectLst/>
                      </wps:spPr>
                      <wps:bodyPr/>
                    </wps:wsp>
                  </a:graphicData>
                </a:graphic>
              </wp:anchor>
            </w:drawing>
          </mc:Choice>
          <mc:Fallback>
            <w:pict>
              <v:line w14:anchorId="4648E801" id="直接连接符 2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86.9pt" to="481.95pt,1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"/>
            </w:pict>
          </mc:Fallback>
        </mc:AlternateContent>
      </w:r>
      <w:r>
        <w:rPr>
          <w:noProof/>
        </w:rPr>
        <mc:AlternateContent>
          <mc:Choice Requires="wps">
            <w:drawing>
              <wp:anchor distT="0" distB="0" distL="114300" distR="114300" simplePos="0" relativeHeight="251669504" behindDoc="0" locked="0" layoutInCell="1" allowOverlap="1" wp14:anchorId="29790873" wp14:editId="2345E112">
                <wp:simplePos x="0" y="0"/>
                <wp:positionH relativeFrom="column">
                  <wp:posOffset>0</wp:posOffset>
                </wp:positionH>
                <wp:positionV relativeFrom="paragraph">
                  <wp:posOffset>8926195</wp:posOffset>
                </wp:positionV>
                <wp:extent cx="6120765" cy="0"/>
                <wp:effectExtent l="0" t="4445" r="0" b="5080"/>
                <wp:wrapNone/>
                <wp:docPr id="29" name="直接连接符 29"/>
                <wp:cNvGraphicFramePr/>
                <a:graphic xmlns:a="http://schemas.openxmlformats.org/drawingml/2006/main">
                  <a:graphicData uri="http://schemas.microsoft.com/office/word/2010/wordprocessingShape">
                    <wps:wsp>
                      <wps:cNvCnPr/>
                      <wps:spPr>
                        <a:xfrm>
                          <a:off x="0" y="0"/>
                          <a:ext cx="6120765" cy="0"/>
                        </a:xfrm>
                        <a:prstGeom prst="line">
                          <a:avLst/>
                        </a:prstGeom>
                        <a:noFill/>
                        <a:ln w="9525" cap="flat" cmpd="sng" algn="ctr">
                          <a:solidFill>
                            <a:srgbClr val="000000"/>
                          </a:solidFill>
                          <a:prstDash val="solid"/>
                        </a:ln>
                        <a:effectLst/>
                      </wps:spPr>
                      <wps:bodyPr/>
                    </wps:wsp>
                  </a:graphicData>
                </a:graphic>
              </wp:anchor>
            </w:drawing>
          </mc:Choice>
          <mc:Fallback>
            <w:pict>
              <v:line w14:anchorId="485BB667" id="直接连接符 2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702.85pt" to="481.95pt,7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"/>
            </w:pict>
          </mc:Fallback>
        </mc:AlternateContent>
      </w:r>
      <w:r>
        <w:rPr>
          <w:noProof/>
        </w:rPr>
        <mc:AlternateContent>
          <mc:Choice Requires="wps">
            <w:drawing>
              <wp:anchor distT="0" distB="0" distL="114300" distR="114300" simplePos="0" relativeHeight="251670528" behindDoc="0" locked="0" layoutInCell="1" allowOverlap="1" wp14:anchorId="4AD83958" wp14:editId="641CBB95">
                <wp:simplePos x="0" y="0"/>
                <wp:positionH relativeFrom="page">
                  <wp:posOffset>2130425</wp:posOffset>
                </wp:positionH>
                <wp:positionV relativeFrom="page">
                  <wp:posOffset>9737725</wp:posOffset>
                </wp:positionV>
                <wp:extent cx="2667635" cy="23495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2667635" cy="234950"/>
                        </a:xfrm>
                        <a:prstGeom prst="rect">
                          <a:avLst/>
                        </a:prstGeom>
                        <a:noFill/>
                        <a:ln w="6350">
                          <a:noFill/>
                        </a:ln>
                        <a:effectLst/>
                      </wps:spPr>
                      <wps:txbx>
                        <w:txbxContent>
                          <w:p w14:paraId="5C4212A8" w14:textId="77777777" w:rsidR="00EE7E93" w:rsidRDefault="00000000">
                            <w:pPr>
                              <w:pStyle w:val="TB2"/>
                              <w:rPr>
                                <w:rFonts w:hint="eastAsia"/>
                              </w:rPr>
                            </w:pPr>
                            <w:r>
                              <w:rPr>
                                <w:rFonts w:hint="eastAsia"/>
                              </w:rPr>
                              <w:t>中国电机工程学会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4AD83958" id="文本框 30" o:spid="_x0000_s1030" type="#_x0000_t202" style="position:absolute;margin-left:167.75pt;margin-top:766.75pt;width:210.05pt;height:18.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" filled="f" stroked="f" strokeweight=".5pt">
                <v:textbox inset="0,0,0,0">
                  <w:txbxContent>
                    <w:p w14:paraId="5C4212A8" w14:textId="77777777" w:rsidR="00EE7E93" w:rsidRDefault="00000000">
                      <w:pPr>
                        <w:pStyle w:val="TB2"/>
                        <w:rPr>
                          <w:rFonts w:hint="eastAsia"/>
                        </w:rPr>
                      </w:pPr>
                      <w:r>
                        <w:rPr>
                          <w:rFonts w:hint="eastAsia"/>
                        </w:rPr>
                        <w:t>中国电机工程学会</w:t>
                      </w:r>
                    </w:p>
                  </w:txbxContent>
                </v:textbox>
                <w10:wrap anchorx="page" anchory="page"/>
              </v:shape>
            </w:pict>
          </mc:Fallback>
        </mc:AlternateContent>
      </w:r>
      <w:r>
        <w:rPr>
          <w:noProof/>
        </w:rPr>
        <mc:AlternateContent>
          <mc:Choice Requires="wps">
            <w:drawing>
              <wp:anchor distT="0" distB="0" distL="114300" distR="114300" simplePos="0" relativeHeight="251668480" behindDoc="0" locked="0" layoutInCell="1" allowOverlap="1" wp14:anchorId="3D55426F" wp14:editId="0AE2671B">
                <wp:simplePos x="0" y="0"/>
                <wp:positionH relativeFrom="column">
                  <wp:posOffset>3240405</wp:posOffset>
                </wp:positionH>
                <wp:positionV relativeFrom="paragraph">
                  <wp:posOffset>8566785</wp:posOffset>
                </wp:positionV>
                <wp:extent cx="2880360" cy="39624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2880360" cy="396240"/>
                        </a:xfrm>
                        <a:prstGeom prst="rect">
                          <a:avLst/>
                        </a:prstGeom>
                        <a:noFill/>
                        <a:ln w="6350">
                          <a:noFill/>
                        </a:ln>
                        <a:effectLst/>
                      </wps:spPr>
                      <wps:txbx>
                        <w:txbxContent>
                          <w:p w14:paraId="45092A48" w14:textId="77777777" w:rsidR="00EE7E93" w:rsidRDefault="00000000">
                            <w:pPr>
                              <w:pStyle w:val="afffffffff2"/>
                              <w:rPr>
                                <w:rFonts w:hint="eastAsia"/>
                              </w:rPr>
                            </w:pPr>
                            <w:r>
                              <w:t>20XX—XX—XX</w:t>
                            </w:r>
                            <w:r>
                              <w:t>实施</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w14:anchorId="3D55426F" id="文本框 33" o:spid="_x0000_s1031" type="#_x0000_t202" style="position:absolute;margin-left:255.15pt;margin-top:674.55pt;width:226.8pt;height:31.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" filled="f" stroked="f" strokeweight=".5pt">
                <v:textbox style="mso-fit-shape-to-text:t" inset="0,0,,0">
                  <w:txbxContent>
                    <w:p w14:paraId="45092A48" w14:textId="77777777" w:rsidR="00EE7E93" w:rsidRDefault="00000000">
                      <w:pPr>
                        <w:pStyle w:val="afffffffff2"/>
                        <w:rPr>
                          <w:rFonts w:hint="eastAsia"/>
                        </w:rPr>
                      </w:pPr>
                      <w:r>
                        <w:t>20XX—XX—XX</w:t>
                      </w:r>
                      <w:r>
                        <w:t>实施</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A9A34ED" wp14:editId="78ED31D3">
                <wp:simplePos x="0" y="0"/>
                <wp:positionH relativeFrom="column">
                  <wp:posOffset>0</wp:posOffset>
                </wp:positionH>
                <wp:positionV relativeFrom="paragraph">
                  <wp:posOffset>8566785</wp:posOffset>
                </wp:positionV>
                <wp:extent cx="2880360" cy="39624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2880360" cy="396240"/>
                        </a:xfrm>
                        <a:prstGeom prst="rect">
                          <a:avLst/>
                        </a:prstGeom>
                        <a:noFill/>
                        <a:ln w="6350">
                          <a:noFill/>
                        </a:ln>
                        <a:effectLst/>
                      </wps:spPr>
                      <wps:txbx>
                        <w:txbxContent>
                          <w:p w14:paraId="45909DE4" w14:textId="77777777" w:rsidR="00EE7E93" w:rsidRDefault="00000000">
                            <w:pPr>
                              <w:pStyle w:val="affffffff4"/>
                              <w:rPr>
                                <w:rFonts w:hint="eastAsia"/>
                              </w:rPr>
                            </w:pPr>
                            <w:r>
                              <w:t>20XX—XX—XX</w:t>
                            </w:r>
                            <w:r>
                              <w:t>发布</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w14:anchorId="2A9A34ED" id="文本框 34" o:spid="_x0000_s1032" type="#_x0000_t202" style="position:absolute;margin-left:0;margin-top:674.55pt;width:226.8pt;height:31.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" filled="f" stroked="f" strokeweight=".5pt">
                <v:textbox style="mso-fit-shape-to-text:t" inset="0,0,,0">
                  <w:txbxContent>
                    <w:p w14:paraId="45909DE4" w14:textId="77777777" w:rsidR="00EE7E93" w:rsidRDefault="00000000">
                      <w:pPr>
                        <w:pStyle w:val="affffffff4"/>
                        <w:rPr>
                          <w:rFonts w:hint="eastAsia"/>
                        </w:rPr>
                      </w:pPr>
                      <w:r>
                        <w:t>20XX—XX—XX</w:t>
                      </w:r>
                      <w:r>
                        <w:t>发布</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3E9D61AA" wp14:editId="36B893E5">
                <wp:simplePos x="0" y="0"/>
                <wp:positionH relativeFrom="column">
                  <wp:posOffset>0</wp:posOffset>
                </wp:positionH>
                <wp:positionV relativeFrom="paragraph">
                  <wp:posOffset>3814445</wp:posOffset>
                </wp:positionV>
                <wp:extent cx="6120765" cy="338455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6120765" cy="3384550"/>
                        </a:xfrm>
                        <a:prstGeom prst="rect">
                          <a:avLst/>
                        </a:prstGeom>
                        <a:noFill/>
                        <a:ln w="6350">
                          <a:noFill/>
                        </a:ln>
                        <a:effectLst/>
                      </wps:spPr>
                      <wps:txbx>
                        <w:txbxContent>
                          <w:p w14:paraId="7C835C90" w14:textId="77777777" w:rsidR="00EE7E93" w:rsidRDefault="00000000">
                            <w:pPr>
                              <w:pStyle w:val="affffffff6"/>
                            </w:pPr>
                            <w:r>
                              <w:rPr>
                                <w:rFonts w:hint="eastAsia"/>
                              </w:rPr>
                              <w:t>换流站用离子交换树脂</w:t>
                            </w:r>
                          </w:p>
                          <w:p w14:paraId="5683071C" w14:textId="77777777" w:rsidR="00EE7E93" w:rsidRDefault="00000000">
                            <w:pPr>
                              <w:pStyle w:val="affffffff6"/>
                            </w:pPr>
                            <w:r>
                              <w:rPr>
                                <w:rFonts w:hint="eastAsia"/>
                              </w:rPr>
                              <w:t>全过程质量监督导则</w:t>
                            </w:r>
                          </w:p>
                          <w:p w14:paraId="7BB48E51" w14:textId="77777777" w:rsidR="00EE7E93" w:rsidRDefault="00000000">
                            <w:pPr>
                              <w:pStyle w:val="affffffffa"/>
                              <w:rPr>
                                <w:rFonts w:ascii="Times New Roman" w:hint="eastAsia"/>
                              </w:rPr>
                            </w:pPr>
                            <w:r>
                              <w:rPr>
                                <w:rFonts w:ascii="Times New Roman" w:hint="eastAsia"/>
                              </w:rPr>
                              <w:t>Guidelines for Full Process Quality Supervision of Ion Exchange Resin</w:t>
                            </w:r>
                          </w:p>
                          <w:p w14:paraId="58C4AEC3" w14:textId="77777777" w:rsidR="00EE7E93" w:rsidRDefault="00000000">
                            <w:pPr>
                              <w:pStyle w:val="affffffffa"/>
                              <w:spacing w:before="0"/>
                              <w:rPr>
                                <w:rFonts w:hint="eastAsia"/>
                              </w:rPr>
                            </w:pPr>
                            <w:r>
                              <w:rPr>
                                <w:rFonts w:ascii="Times New Roman" w:hint="eastAsia"/>
                              </w:rPr>
                              <w:t>in Converter Stations</w:t>
                            </w:r>
                          </w:p>
                          <w:p w14:paraId="0C715A11" w14:textId="77777777" w:rsidR="00EE7E93" w:rsidRDefault="00000000">
                            <w:pPr>
                              <w:pStyle w:val="affffffffa"/>
                              <w:rPr>
                                <w:rFonts w:hint="eastAsia"/>
                              </w:rPr>
                            </w:pPr>
                            <w:r>
                              <w:t>（</w:t>
                            </w:r>
                            <w:r>
                              <w:rPr>
                                <w:rFonts w:hint="eastAsia"/>
                              </w:rPr>
                              <w:t>送审</w:t>
                            </w:r>
                            <w:r>
                              <w:t>稿）</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w14:anchorId="3E9D61AA" id="文本框 35" o:spid="_x0000_s1033" type="#_x0000_t202" style="position:absolute;margin-left:0;margin-top:300.35pt;width:481.95pt;height:26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" filled="f" stroked="f" strokeweight=".5pt">
                <v:textbox style="mso-fit-shape-to-text:t" inset="0,0,,0">
                  <w:txbxContent>
                    <w:p w14:paraId="7C835C90" w14:textId="77777777" w:rsidR="00EE7E93" w:rsidRDefault="00000000">
                      <w:pPr>
                        <w:pStyle w:val="affffffff6"/>
                      </w:pPr>
                      <w:r>
                        <w:rPr>
                          <w:rFonts w:hint="eastAsia"/>
                        </w:rPr>
                        <w:t>换流站用离子交换树脂</w:t>
                      </w:r>
                    </w:p>
                    <w:p w14:paraId="5683071C" w14:textId="77777777" w:rsidR="00EE7E93" w:rsidRDefault="00000000">
                      <w:pPr>
                        <w:pStyle w:val="affffffff6"/>
                      </w:pPr>
                      <w:r>
                        <w:rPr>
                          <w:rFonts w:hint="eastAsia"/>
                        </w:rPr>
                        <w:t>全过程质量监督导则</w:t>
                      </w:r>
                    </w:p>
                    <w:p w14:paraId="7BB48E51" w14:textId="77777777" w:rsidR="00EE7E93" w:rsidRDefault="00000000">
                      <w:pPr>
                        <w:pStyle w:val="affffffffa"/>
                        <w:rPr>
                          <w:rFonts w:ascii="Times New Roman" w:hint="eastAsia"/>
                        </w:rPr>
                      </w:pPr>
                      <w:r>
                        <w:rPr>
                          <w:rFonts w:ascii="Times New Roman" w:hint="eastAsia"/>
                        </w:rPr>
                        <w:t>Guidelines for Full Process Quality Supervision of Ion Exchange Resin</w:t>
                      </w:r>
                    </w:p>
                    <w:p w14:paraId="58C4AEC3" w14:textId="77777777" w:rsidR="00EE7E93" w:rsidRDefault="00000000">
                      <w:pPr>
                        <w:pStyle w:val="affffffffa"/>
                        <w:spacing w:before="0"/>
                        <w:rPr>
                          <w:rFonts w:hint="eastAsia"/>
                        </w:rPr>
                      </w:pPr>
                      <w:r>
                        <w:rPr>
                          <w:rFonts w:ascii="Times New Roman" w:hint="eastAsia"/>
                        </w:rPr>
                        <w:t>in Converter Stations</w:t>
                      </w:r>
                    </w:p>
                    <w:p w14:paraId="0C715A11" w14:textId="77777777" w:rsidR="00EE7E93" w:rsidRDefault="00000000">
                      <w:pPr>
                        <w:pStyle w:val="affffffffa"/>
                        <w:rPr>
                          <w:rFonts w:hint="eastAsia"/>
                        </w:rPr>
                      </w:pPr>
                      <w:r>
                        <w:t>（</w:t>
                      </w:r>
                      <w:r>
                        <w:rPr>
                          <w:rFonts w:hint="eastAsia"/>
                        </w:rPr>
                        <w:t>送审</w:t>
                      </w:r>
                      <w:r>
                        <w:t>稿）</w:t>
                      </w:r>
                    </w:p>
                  </w:txbxContent>
                </v:textbox>
              </v:shape>
            </w:pict>
          </mc:Fallback>
        </mc:AlternateContent>
      </w:r>
    </w:p>
    <w:p w14:paraId="22BBDF54" w14:textId="77777777" w:rsidR="00EE7E93" w:rsidRDefault="00000000">
      <w:pPr>
        <w:pStyle w:val="affffffffe"/>
      </w:pPr>
      <w:bookmarkStart w:id="1" w:name="标准内容"/>
      <w:bookmarkStart w:id="2" w:name="_Toc63642871"/>
      <w:bookmarkStart w:id="3" w:name="_Toc62027346"/>
      <w:bookmarkStart w:id="4" w:name="_Toc63642845"/>
      <w:bookmarkStart w:id="5" w:name="_Toc55228493"/>
      <w:bookmarkEnd w:id="1"/>
      <w:r>
        <w:rPr>
          <w:rFonts w:hint="eastAsia"/>
        </w:rPr>
        <w:lastRenderedPageBreak/>
        <w:t>目    次</w:t>
      </w:r>
    </w:p>
    <w:p w14:paraId="1C734C3F" w14:textId="77777777" w:rsidR="00EE7E93" w:rsidRDefault="00000000">
      <w:pPr>
        <w:pStyle w:val="TOC1"/>
        <w:tabs>
          <w:tab w:val="right" w:leader="dot" w:pos="9346"/>
        </w:tabs>
        <w:spacing w:before="78" w:after="78"/>
        <w:rPr>
          <w:rFonts w:hAnsi="宋体" w:cstheme="minorBidi" w:hint="eastAsia"/>
          <w:color w:val="000000" w:themeColor="text1"/>
          <w:kern w:val="2"/>
          <w:szCs w:val="22"/>
        </w:rPr>
      </w:pPr>
      <w:r>
        <w:rPr>
          <w:rFonts w:hAnsi="宋体"/>
        </w:rPr>
        <w:fldChar w:fldCharType="begin"/>
      </w:r>
      <w:r>
        <w:rPr>
          <w:rFonts w:hAnsi="宋体"/>
        </w:rPr>
        <w:instrText xml:space="preserve"> </w:instrText>
      </w:r>
      <w:r>
        <w:rPr>
          <w:rFonts w:hAnsi="宋体" w:hint="eastAsia"/>
        </w:rPr>
        <w:instrText>TOC \o "1-7" \h \z</w:instrText>
      </w:r>
      <w:r>
        <w:rPr>
          <w:rFonts w:hAnsi="宋体"/>
        </w:rPr>
        <w:instrText xml:space="preserve"> </w:instrText>
      </w:r>
      <w:r>
        <w:rPr>
          <w:rFonts w:hAnsi="宋体"/>
        </w:rPr>
        <w:fldChar w:fldCharType="separate"/>
      </w:r>
      <w:hyperlink w:anchor="_Toc63642845" w:history="1">
        <w:r>
          <w:rPr>
            <w:rFonts w:ascii="黑体" w:eastAsia="黑体"/>
            <w:szCs w:val="21"/>
          </w:rPr>
          <w:t>前</w:t>
        </w:r>
        <w:r>
          <w:rPr>
            <w:rFonts w:ascii="黑体" w:eastAsia="黑体" w:hint="eastAsia"/>
            <w:szCs w:val="21"/>
          </w:rPr>
          <w:t xml:space="preserve">   </w:t>
        </w:r>
        <w:r>
          <w:rPr>
            <w:rFonts w:ascii="黑体" w:eastAsia="黑体"/>
            <w:szCs w:val="21"/>
          </w:rPr>
          <w:t>言</w:t>
        </w:r>
        <w:r>
          <w:rPr>
            <w:rFonts w:ascii="黑体" w:eastAsia="黑体"/>
            <w:szCs w:val="21"/>
          </w:rPr>
          <w:tab/>
        </w:r>
        <w:r>
          <w:rPr>
            <w:rFonts w:ascii="黑体" w:eastAsia="黑体" w:hint="eastAsia"/>
            <w:szCs w:val="21"/>
          </w:rPr>
          <w:t>1</w:t>
        </w:r>
      </w:hyperlink>
    </w:p>
    <w:p w14:paraId="0E40BF3E" w14:textId="77777777" w:rsidR="00EE7E93" w:rsidRDefault="00000000">
      <w:pPr>
        <w:pStyle w:val="TOC2"/>
        <w:tabs>
          <w:tab w:val="right" w:leader="dot" w:pos="9346"/>
        </w:tabs>
        <w:spacing w:before="78" w:after="78"/>
        <w:rPr>
          <w:color w:val="000000" w:themeColor="text1"/>
        </w:rPr>
      </w:pPr>
      <w:hyperlink w:anchor="_Toc63642847" w:history="1">
        <w:r>
          <w:rPr>
            <w:color w:val="000000" w:themeColor="text1"/>
          </w:rPr>
          <w:t>1 范围</w:t>
        </w:r>
        <w:r>
          <w:rPr>
            <w:color w:val="000000" w:themeColor="text1"/>
          </w:rPr>
          <w:tab/>
        </w:r>
        <w:r>
          <w:rPr>
            <w:rFonts w:hint="eastAsia"/>
            <w:color w:val="000000" w:themeColor="text1"/>
          </w:rPr>
          <w:t>2</w:t>
        </w:r>
      </w:hyperlink>
    </w:p>
    <w:p w14:paraId="64F56365" w14:textId="77777777" w:rsidR="00EE7E93" w:rsidRDefault="00000000">
      <w:pPr>
        <w:pStyle w:val="TOC2"/>
        <w:tabs>
          <w:tab w:val="right" w:leader="dot" w:pos="9346"/>
        </w:tabs>
        <w:spacing w:before="78" w:after="78"/>
        <w:rPr>
          <w:color w:val="000000" w:themeColor="text1"/>
        </w:rPr>
      </w:pPr>
      <w:hyperlink w:anchor="_Toc63642848" w:history="1">
        <w:r>
          <w:rPr>
            <w:color w:val="000000" w:themeColor="text1"/>
          </w:rPr>
          <w:t>2 规范性引用文件</w:t>
        </w:r>
        <w:r>
          <w:rPr>
            <w:color w:val="000000" w:themeColor="text1"/>
          </w:rPr>
          <w:tab/>
        </w:r>
        <w:r>
          <w:rPr>
            <w:rFonts w:hint="eastAsia"/>
            <w:color w:val="000000" w:themeColor="text1"/>
          </w:rPr>
          <w:t>2</w:t>
        </w:r>
      </w:hyperlink>
    </w:p>
    <w:p w14:paraId="34F30A89" w14:textId="77777777" w:rsidR="00EE7E93" w:rsidRDefault="00000000">
      <w:pPr>
        <w:pStyle w:val="TOC2"/>
        <w:tabs>
          <w:tab w:val="right" w:leader="dot" w:pos="9346"/>
        </w:tabs>
        <w:spacing w:before="78" w:after="78"/>
        <w:rPr>
          <w:color w:val="000000" w:themeColor="text1"/>
        </w:rPr>
      </w:pPr>
      <w:hyperlink w:anchor="_Toc63642849" w:history="1">
        <w:r>
          <w:rPr>
            <w:color w:val="000000" w:themeColor="text1"/>
          </w:rPr>
          <w:t>3 术语和定义</w:t>
        </w:r>
        <w:r>
          <w:rPr>
            <w:color w:val="000000" w:themeColor="text1"/>
          </w:rPr>
          <w:tab/>
        </w:r>
        <w:r>
          <w:rPr>
            <w:rFonts w:hint="eastAsia"/>
            <w:color w:val="000000" w:themeColor="text1"/>
          </w:rPr>
          <w:t>2</w:t>
        </w:r>
      </w:hyperlink>
    </w:p>
    <w:p w14:paraId="6AE7F25F" w14:textId="77777777" w:rsidR="00EE7E93" w:rsidRDefault="00000000">
      <w:pPr>
        <w:pStyle w:val="TOC2"/>
        <w:tabs>
          <w:tab w:val="right" w:leader="dot" w:pos="9346"/>
        </w:tabs>
        <w:spacing w:before="78" w:after="78"/>
        <w:rPr>
          <w:color w:val="000000" w:themeColor="text1"/>
        </w:rPr>
      </w:pPr>
      <w:hyperlink w:anchor="_Toc63642853" w:history="1">
        <w:r>
          <w:rPr>
            <w:rFonts w:hint="eastAsia"/>
            <w:color w:val="000000" w:themeColor="text1"/>
          </w:rPr>
          <w:t>4</w:t>
        </w:r>
        <w:r>
          <w:rPr>
            <w:color w:val="000000" w:themeColor="text1"/>
          </w:rPr>
          <w:t xml:space="preserve"> </w:t>
        </w:r>
        <w:r>
          <w:rPr>
            <w:rFonts w:hint="eastAsia"/>
            <w:color w:val="000000" w:themeColor="text1"/>
          </w:rPr>
          <w:t>验收要求</w:t>
        </w:r>
        <w:r>
          <w:rPr>
            <w:color w:val="000000" w:themeColor="text1"/>
          </w:rPr>
          <w:tab/>
        </w:r>
        <w:r>
          <w:rPr>
            <w:rFonts w:hint="eastAsia"/>
            <w:color w:val="000000" w:themeColor="text1"/>
          </w:rPr>
          <w:t>3</w:t>
        </w:r>
      </w:hyperlink>
    </w:p>
    <w:p w14:paraId="5F4A2716" w14:textId="77777777" w:rsidR="00EE7E93" w:rsidRDefault="00000000">
      <w:pPr>
        <w:pStyle w:val="TOC2"/>
        <w:tabs>
          <w:tab w:val="right" w:leader="dot" w:pos="9346"/>
        </w:tabs>
        <w:spacing w:before="78" w:after="78"/>
        <w:rPr>
          <w:color w:val="000000" w:themeColor="text1"/>
        </w:rPr>
      </w:pPr>
      <w:hyperlink w:anchor="_Toc63642861" w:history="1">
        <w:r>
          <w:rPr>
            <w:rFonts w:hint="eastAsia"/>
            <w:color w:val="000000" w:themeColor="text1"/>
          </w:rPr>
          <w:t>5</w:t>
        </w:r>
        <w:r>
          <w:rPr>
            <w:color w:val="000000" w:themeColor="text1"/>
          </w:rPr>
          <w:t xml:space="preserve"> </w:t>
        </w:r>
        <w:r>
          <w:rPr>
            <w:rFonts w:hint="eastAsia"/>
            <w:color w:val="000000" w:themeColor="text1"/>
          </w:rPr>
          <w:t>运行监督</w:t>
        </w:r>
        <w:r>
          <w:rPr>
            <w:color w:val="000000" w:themeColor="text1"/>
          </w:rPr>
          <w:tab/>
        </w:r>
        <w:r>
          <w:rPr>
            <w:rFonts w:hint="eastAsia"/>
            <w:color w:val="000000" w:themeColor="text1"/>
          </w:rPr>
          <w:t>5</w:t>
        </w:r>
      </w:hyperlink>
    </w:p>
    <w:p w14:paraId="3ACA6B82" w14:textId="77777777" w:rsidR="00EE7E93" w:rsidRDefault="00000000">
      <w:pPr>
        <w:pStyle w:val="TOC2"/>
        <w:tabs>
          <w:tab w:val="right" w:leader="dot" w:pos="9346"/>
        </w:tabs>
        <w:spacing w:before="78" w:after="78"/>
        <w:rPr>
          <w:color w:val="000000" w:themeColor="text1"/>
        </w:rPr>
      </w:pPr>
      <w:hyperlink w:anchor="_Toc63642861" w:history="1">
        <w:r>
          <w:rPr>
            <w:rFonts w:hint="eastAsia"/>
            <w:color w:val="000000" w:themeColor="text1"/>
          </w:rPr>
          <w:t>6 报废判断</w:t>
        </w:r>
        <w:r>
          <w:rPr>
            <w:color w:val="000000" w:themeColor="text1"/>
          </w:rPr>
          <w:tab/>
        </w:r>
        <w:r>
          <w:rPr>
            <w:rFonts w:hint="eastAsia"/>
            <w:color w:val="000000" w:themeColor="text1"/>
          </w:rPr>
          <w:t>6</w:t>
        </w:r>
      </w:hyperlink>
    </w:p>
    <w:p w14:paraId="028B1F04" w14:textId="77777777" w:rsidR="00EE7E93" w:rsidRPr="001E2E68" w:rsidRDefault="00000000">
      <w:pPr>
        <w:pStyle w:val="TOC2"/>
        <w:tabs>
          <w:tab w:val="right" w:leader="dot" w:pos="9346"/>
        </w:tabs>
        <w:spacing w:before="78" w:after="78"/>
        <w:rPr>
          <w:rFonts w:hAnsi="宋体"/>
          <w:color w:val="000000" w:themeColor="text1"/>
        </w:rPr>
      </w:pPr>
      <w:hyperlink w:anchor="_Toc63642865" w:history="1">
        <w:r w:rsidRPr="001E2E68">
          <w:rPr>
            <w:rFonts w:hAnsi="宋体" w:cs="黑体" w:hint="eastAsia"/>
            <w:color w:val="000000" w:themeColor="text1"/>
          </w:rPr>
          <w:t>附 录 A</w:t>
        </w:r>
        <w:r w:rsidRPr="001E2E68">
          <w:rPr>
            <w:rFonts w:hAnsi="宋体"/>
            <w:color w:val="000000" w:themeColor="text1"/>
          </w:rPr>
          <w:t xml:space="preserve"> </w:t>
        </w:r>
        <w:r w:rsidRPr="001E2E68">
          <w:rPr>
            <w:rFonts w:hAnsi="宋体" w:hint="eastAsia"/>
            <w:color w:val="000000" w:themeColor="text1"/>
          </w:rPr>
          <w:t xml:space="preserve"> 换流站用离子交换树脂淋洗特性的测定方法</w:t>
        </w:r>
        <w:r w:rsidRPr="001E2E68">
          <w:rPr>
            <w:rFonts w:hAnsi="宋体"/>
            <w:color w:val="000000" w:themeColor="text1"/>
          </w:rPr>
          <w:tab/>
        </w:r>
        <w:r w:rsidRPr="001E2E68">
          <w:rPr>
            <w:rFonts w:hAnsi="宋体" w:hint="eastAsia"/>
            <w:color w:val="000000" w:themeColor="text1"/>
          </w:rPr>
          <w:t>8</w:t>
        </w:r>
      </w:hyperlink>
    </w:p>
    <w:p w14:paraId="2E318631" w14:textId="77777777" w:rsidR="00EE7E93" w:rsidRDefault="00EE7E93">
      <w:pPr>
        <w:pStyle w:val="TOC1"/>
        <w:tabs>
          <w:tab w:val="right" w:leader="dot" w:pos="9346"/>
        </w:tabs>
        <w:spacing w:before="78" w:after="78"/>
        <w:rPr>
          <w:rFonts w:hAnsi="宋体" w:cstheme="minorBidi" w:hint="eastAsia"/>
          <w:color w:val="000000" w:themeColor="text1"/>
          <w:kern w:val="2"/>
          <w:szCs w:val="22"/>
        </w:rPr>
      </w:pPr>
    </w:p>
    <w:p w14:paraId="3CF5BFF3" w14:textId="77777777" w:rsidR="00EE7E93" w:rsidRDefault="00000000">
      <w:pPr>
        <w:pStyle w:val="affffffff2"/>
        <w:ind w:firstLine="420"/>
        <w:rPr>
          <w:rFonts w:hAnsi="宋体" w:hint="eastAsia"/>
        </w:rPr>
      </w:pPr>
      <w:r>
        <w:rPr>
          <w:rFonts w:hAnsi="宋体"/>
        </w:rPr>
        <w:fldChar w:fldCharType="end"/>
      </w:r>
    </w:p>
    <w:p w14:paraId="3AD195F5" w14:textId="77777777" w:rsidR="00EE7E93" w:rsidRDefault="00EE7E93">
      <w:pPr>
        <w:widowControl/>
        <w:jc w:val="left"/>
        <w:rPr>
          <w:rFonts w:eastAsia="黑体"/>
          <w:kern w:val="0"/>
          <w:sz w:val="32"/>
          <w:szCs w:val="20"/>
        </w:rPr>
      </w:pPr>
    </w:p>
    <w:p w14:paraId="1572B930" w14:textId="77777777" w:rsidR="00EE7E93" w:rsidRDefault="00EE7E93">
      <w:pPr>
        <w:pStyle w:val="affffffff0"/>
        <w:rPr>
          <w:rFonts w:ascii="Times New Roman"/>
        </w:rPr>
        <w:sectPr w:rsidR="00EE7E93">
          <w:headerReference w:type="even" r:id="rId14"/>
          <w:headerReference w:type="default" r:id="rId15"/>
          <w:footerReference w:type="even" r:id="rId16"/>
          <w:footerReference w:type="default" r:id="rId17"/>
          <w:pgSz w:w="11907" w:h="16839"/>
          <w:pgMar w:top="1417" w:right="1134" w:bottom="1134" w:left="1417" w:header="1417" w:footer="1134" w:gutter="0"/>
          <w:cols w:space="425"/>
          <w:docGrid w:type="lines" w:linePitch="312"/>
        </w:sectPr>
      </w:pPr>
    </w:p>
    <w:p w14:paraId="6D373077" w14:textId="77777777" w:rsidR="00EE7E93" w:rsidRDefault="00EE7E93">
      <w:pPr>
        <w:pStyle w:val="affffff1"/>
        <w:spacing w:before="640" w:after="560"/>
      </w:pPr>
      <w:bookmarkStart w:id="6" w:name="_Toc503902253"/>
      <w:bookmarkStart w:id="7" w:name="_Toc116119894"/>
      <w:bookmarkStart w:id="8" w:name="_Toc444962039"/>
      <w:bookmarkEnd w:id="2"/>
      <w:bookmarkEnd w:id="3"/>
      <w:bookmarkEnd w:id="4"/>
      <w:bookmarkEnd w:id="5"/>
    </w:p>
    <w:p w14:paraId="794B30C0" w14:textId="77777777" w:rsidR="00EE7E93" w:rsidRDefault="00000000">
      <w:pPr>
        <w:pStyle w:val="affffff1"/>
        <w:spacing w:before="640" w:after="560"/>
        <w:outlineLvl w:val="9"/>
        <w:rPr>
          <w:rFonts w:ascii="黑体" w:eastAsia="黑体" w:hAnsi="黑体" w:cs="黑体" w:hint="eastAsia"/>
          <w:b w:val="0"/>
          <w:bCs w:val="0"/>
          <w:kern w:val="0"/>
        </w:rPr>
      </w:pPr>
      <w:r>
        <w:rPr>
          <w:rFonts w:ascii="黑体" w:eastAsia="黑体" w:hAnsi="黑体" w:cs="黑体" w:hint="eastAsia"/>
          <w:b w:val="0"/>
          <w:bCs w:val="0"/>
          <w:kern w:val="0"/>
        </w:rPr>
        <w:t>前</w:t>
      </w:r>
      <w:bookmarkStart w:id="9" w:name="BKQY"/>
      <w:r>
        <w:rPr>
          <w:rFonts w:ascii="黑体" w:eastAsia="黑体" w:hAnsi="黑体" w:cs="黑体" w:hint="eastAsia"/>
          <w:b w:val="0"/>
          <w:bCs w:val="0"/>
          <w:kern w:val="0"/>
        </w:rPr>
        <w:t>  言</w:t>
      </w:r>
      <w:bookmarkEnd w:id="6"/>
      <w:bookmarkEnd w:id="7"/>
      <w:bookmarkEnd w:id="8"/>
      <w:bookmarkEnd w:id="9"/>
    </w:p>
    <w:p w14:paraId="549A28C4" w14:textId="77777777" w:rsidR="00EE7E93" w:rsidRDefault="00000000">
      <w:pPr>
        <w:ind w:firstLineChars="200" w:firstLine="420"/>
        <w:rPr>
          <w:rFonts w:ascii="宋体"/>
          <w:kern w:val="0"/>
          <w:szCs w:val="22"/>
        </w:rPr>
      </w:pPr>
      <w:r>
        <w:rPr>
          <w:rFonts w:ascii="宋体" w:hint="eastAsia"/>
          <w:kern w:val="0"/>
          <w:szCs w:val="22"/>
        </w:rPr>
        <w:t>本文件按照GB/T 1.1—2020《标准化工作导则 第1部分：标准化文件的结构和起草规则》的规定起草。</w:t>
      </w:r>
    </w:p>
    <w:p w14:paraId="391ABA26" w14:textId="77777777" w:rsidR="00EE7E93" w:rsidRDefault="00000000">
      <w:pPr>
        <w:ind w:firstLineChars="200" w:firstLine="420"/>
        <w:rPr>
          <w:rFonts w:ascii="宋体"/>
          <w:kern w:val="0"/>
          <w:szCs w:val="22"/>
        </w:rPr>
      </w:pPr>
      <w:bookmarkStart w:id="10" w:name="_Hlk114817970"/>
      <w:r>
        <w:rPr>
          <w:rFonts w:ascii="宋体" w:hint="eastAsia"/>
          <w:kern w:val="0"/>
          <w:szCs w:val="22"/>
        </w:rPr>
        <w:t>请注意本文件的某些内容可能涉及专利。本文件的发布机构不承担识别专利的责任。</w:t>
      </w:r>
      <w:bookmarkEnd w:id="10"/>
    </w:p>
    <w:p w14:paraId="51642091" w14:textId="77777777" w:rsidR="00EE7E93" w:rsidRDefault="00000000">
      <w:pPr>
        <w:autoSpaceDE w:val="0"/>
        <w:autoSpaceDN w:val="0"/>
        <w:adjustRightInd w:val="0"/>
        <w:ind w:firstLineChars="200" w:firstLine="420"/>
        <w:jc w:val="left"/>
        <w:rPr>
          <w:rFonts w:ascii="宋体" w:cs="宋体"/>
          <w:kern w:val="0"/>
          <w:szCs w:val="21"/>
        </w:rPr>
      </w:pPr>
      <w:r>
        <w:rPr>
          <w:rFonts w:ascii="宋体" w:cs="宋体" w:hint="eastAsia"/>
          <w:kern w:val="0"/>
          <w:szCs w:val="21"/>
        </w:rPr>
        <w:t>本文件由中国电机工程学会提出。</w:t>
      </w:r>
    </w:p>
    <w:p w14:paraId="09422F93" w14:textId="77777777" w:rsidR="00EE7E93" w:rsidRDefault="00000000">
      <w:pPr>
        <w:ind w:firstLineChars="200" w:firstLine="420"/>
        <w:rPr>
          <w:rFonts w:ascii="宋体"/>
          <w:kern w:val="0"/>
          <w:szCs w:val="22"/>
        </w:rPr>
      </w:pPr>
      <w:r>
        <w:rPr>
          <w:rFonts w:ascii="宋体" w:hAnsi="宋体" w:hint="eastAsia"/>
        </w:rPr>
        <w:t>本文件由中国电机工程学会</w:t>
      </w:r>
      <w:r>
        <w:rPr>
          <w:rFonts w:hint="eastAsia"/>
          <w:color w:val="000000"/>
        </w:rPr>
        <w:t>电力化学</w:t>
      </w:r>
      <w:r>
        <w:rPr>
          <w:rFonts w:ascii="宋体" w:hAnsi="宋体" w:hint="eastAsia"/>
        </w:rPr>
        <w:t>标准专业委员会技术归口和解释。</w:t>
      </w:r>
    </w:p>
    <w:p w14:paraId="4B27C629" w14:textId="77777777" w:rsidR="00EE7E93" w:rsidRDefault="00000000">
      <w:pPr>
        <w:ind w:firstLineChars="200" w:firstLine="420"/>
        <w:rPr>
          <w:rFonts w:ascii="宋体"/>
          <w:kern w:val="0"/>
          <w:szCs w:val="22"/>
        </w:rPr>
      </w:pPr>
      <w:r>
        <w:rPr>
          <w:rFonts w:ascii="宋体" w:hint="eastAsia"/>
          <w:kern w:val="0"/>
          <w:szCs w:val="22"/>
        </w:rPr>
        <w:t>本文件起草单位：X</w:t>
      </w:r>
      <w:r>
        <w:rPr>
          <w:rFonts w:ascii="宋体"/>
          <w:kern w:val="0"/>
          <w:szCs w:val="22"/>
        </w:rPr>
        <w:t>XXXX</w:t>
      </w:r>
      <w:r>
        <w:rPr>
          <w:rFonts w:ascii="宋体" w:hint="eastAsia"/>
          <w:kern w:val="0"/>
          <w:szCs w:val="22"/>
        </w:rPr>
        <w:t>。</w:t>
      </w:r>
    </w:p>
    <w:p w14:paraId="4FE9EFBB" w14:textId="77777777" w:rsidR="00EE7E93" w:rsidRDefault="00000000">
      <w:pPr>
        <w:ind w:firstLineChars="200" w:firstLine="420"/>
        <w:rPr>
          <w:rFonts w:ascii="宋体"/>
          <w:kern w:val="0"/>
          <w:szCs w:val="22"/>
        </w:rPr>
      </w:pPr>
      <w:r>
        <w:rPr>
          <w:rFonts w:ascii="宋体" w:hint="eastAsia"/>
          <w:kern w:val="0"/>
          <w:szCs w:val="22"/>
        </w:rPr>
        <w:t>本文件主要起草人：X</w:t>
      </w:r>
      <w:r>
        <w:rPr>
          <w:rFonts w:ascii="宋体"/>
          <w:kern w:val="0"/>
          <w:szCs w:val="22"/>
        </w:rPr>
        <w:t>XXXX</w:t>
      </w:r>
      <w:r>
        <w:rPr>
          <w:rFonts w:ascii="宋体" w:hint="eastAsia"/>
          <w:kern w:val="0"/>
          <w:szCs w:val="22"/>
        </w:rPr>
        <w:t>。</w:t>
      </w:r>
    </w:p>
    <w:p w14:paraId="5C9EB4CB" w14:textId="77777777" w:rsidR="00EE7E93" w:rsidRDefault="00000000">
      <w:pPr>
        <w:ind w:firstLineChars="200" w:firstLine="420"/>
        <w:rPr>
          <w:rFonts w:ascii="宋体"/>
          <w:kern w:val="0"/>
          <w:szCs w:val="22"/>
        </w:rPr>
      </w:pPr>
      <w:r>
        <w:rPr>
          <w:rFonts w:ascii="宋体" w:hint="eastAsia"/>
          <w:kern w:val="0"/>
          <w:szCs w:val="22"/>
        </w:rPr>
        <w:t>本文件为首次发布。</w:t>
      </w:r>
    </w:p>
    <w:p w14:paraId="4F8AC41C" w14:textId="77777777" w:rsidR="00EE7E93" w:rsidRDefault="00000000">
      <w:pPr>
        <w:ind w:firstLineChars="200" w:firstLine="420"/>
        <w:rPr>
          <w:kern w:val="0"/>
          <w:szCs w:val="21"/>
        </w:rPr>
      </w:pPr>
      <w:r>
        <w:rPr>
          <w:rFonts w:ascii="宋体" w:hAnsi="宋体" w:hint="eastAsia"/>
        </w:rPr>
        <w:t>本文件在执行过程中的意见或建议反馈至中国电机工程学会标准执行办公室（地址：北京市西城区白广路二条1 号，100761，网址：http：//www.csee.org.cn，邮箱：cseebz@csee.org.cn）。</w:t>
      </w:r>
    </w:p>
    <w:p w14:paraId="19924363" w14:textId="77777777" w:rsidR="00EE7E93" w:rsidRDefault="00EE7E93">
      <w:pPr>
        <w:ind w:firstLineChars="200" w:firstLine="420"/>
        <w:rPr>
          <w:rFonts w:ascii="宋体" w:hAnsi="宋体" w:hint="eastAsia"/>
        </w:rPr>
      </w:pPr>
    </w:p>
    <w:p w14:paraId="1B2FDEF2" w14:textId="77777777" w:rsidR="00EE7E93" w:rsidRDefault="00EE7E93">
      <w:pPr>
        <w:ind w:firstLineChars="200" w:firstLine="420"/>
        <w:rPr>
          <w:rFonts w:ascii="宋体" w:hAnsi="宋体" w:hint="eastAsia"/>
        </w:rPr>
      </w:pPr>
    </w:p>
    <w:p w14:paraId="1688A350" w14:textId="77777777" w:rsidR="00EE7E93" w:rsidRDefault="00EE7E93">
      <w:pPr>
        <w:pStyle w:val="afffffffff7"/>
        <w:rPr>
          <w:rFonts w:ascii="Times New Roman"/>
        </w:rPr>
        <w:sectPr w:rsidR="00EE7E93">
          <w:footerReference w:type="even" r:id="rId18"/>
          <w:footerReference w:type="default" r:id="rId19"/>
          <w:pgSz w:w="11907" w:h="16839"/>
          <w:pgMar w:top="567" w:right="1134" w:bottom="1134" w:left="1417" w:header="1417" w:footer="1134" w:gutter="0"/>
          <w:pgNumType w:start="1"/>
          <w:cols w:space="425"/>
          <w:docGrid w:type="lines" w:linePitch="312"/>
        </w:sectPr>
      </w:pPr>
      <w:bookmarkStart w:id="11" w:name="标准引言"/>
      <w:bookmarkStart w:id="12" w:name="标准目次"/>
      <w:bookmarkEnd w:id="11"/>
      <w:bookmarkEnd w:id="12"/>
    </w:p>
    <w:p w14:paraId="12EDECC9" w14:textId="77777777" w:rsidR="00EE7E93" w:rsidRDefault="00000000">
      <w:pPr>
        <w:pStyle w:val="afffffffff7"/>
        <w:rPr>
          <w:rFonts w:ascii="Times New Roman"/>
        </w:rPr>
      </w:pPr>
      <w:r>
        <w:rPr>
          <w:rFonts w:ascii="Times New Roman" w:hint="eastAsia"/>
          <w:color w:val="000000" w:themeColor="text1"/>
          <w:szCs w:val="32"/>
        </w:rPr>
        <w:lastRenderedPageBreak/>
        <w:t>换流站用离子交换树脂全过程质量监督导则</w:t>
      </w:r>
    </w:p>
    <w:p w14:paraId="4CA1A1C0" w14:textId="77777777" w:rsidR="00EE7E93" w:rsidRDefault="00000000">
      <w:pPr>
        <w:pStyle w:val="123456"/>
        <w:numPr>
          <w:ilvl w:val="0"/>
          <w:numId w:val="11"/>
        </w:numPr>
        <w:outlineLvl w:val="0"/>
      </w:pPr>
      <w:bookmarkStart w:id="13" w:name="_Toc62027348"/>
      <w:bookmarkStart w:id="14" w:name="_Toc63642847"/>
      <w:bookmarkStart w:id="15" w:name="_Toc55228494"/>
      <w:bookmarkStart w:id="16" w:name="_Toc63642873"/>
      <w:r>
        <w:rPr>
          <w:rFonts w:hint="eastAsia"/>
        </w:rPr>
        <w:t>范围</w:t>
      </w:r>
      <w:bookmarkEnd w:id="13"/>
      <w:bookmarkEnd w:id="14"/>
      <w:bookmarkEnd w:id="15"/>
      <w:bookmarkEnd w:id="16"/>
    </w:p>
    <w:p w14:paraId="6FC72E92" w14:textId="77777777" w:rsidR="00EE7E93" w:rsidRDefault="00000000">
      <w:pPr>
        <w:pStyle w:val="affffffff2"/>
        <w:ind w:firstLine="420"/>
        <w:rPr>
          <w:rFonts w:ascii="Times New Roman"/>
          <w:color w:val="000000" w:themeColor="text1"/>
          <w:szCs w:val="21"/>
        </w:rPr>
      </w:pPr>
      <w:r>
        <w:rPr>
          <w:rFonts w:ascii="Times New Roman" w:hint="eastAsia"/>
          <w:color w:val="000000" w:themeColor="text1"/>
          <w:szCs w:val="21"/>
        </w:rPr>
        <w:t>本标准规定了换流站用（主要是</w:t>
      </w:r>
      <w:proofErr w:type="gramStart"/>
      <w:r>
        <w:rPr>
          <w:rFonts w:ascii="Times New Roman" w:hint="eastAsia"/>
          <w:color w:val="000000" w:themeColor="text1"/>
          <w:szCs w:val="21"/>
        </w:rPr>
        <w:t>指阀内</w:t>
      </w:r>
      <w:proofErr w:type="gramEnd"/>
      <w:r>
        <w:rPr>
          <w:rFonts w:ascii="Times New Roman" w:hint="eastAsia"/>
          <w:color w:val="000000" w:themeColor="text1"/>
          <w:szCs w:val="21"/>
        </w:rPr>
        <w:t>冷水系统）离子交换树脂验收要求、运行监督和报废</w:t>
      </w:r>
      <w:proofErr w:type="gramStart"/>
      <w:r>
        <w:rPr>
          <w:rFonts w:ascii="Times New Roman" w:hint="eastAsia"/>
          <w:color w:val="000000" w:themeColor="text1"/>
          <w:szCs w:val="21"/>
        </w:rPr>
        <w:t>判断全</w:t>
      </w:r>
      <w:proofErr w:type="gramEnd"/>
      <w:r>
        <w:rPr>
          <w:rFonts w:ascii="Times New Roman" w:hint="eastAsia"/>
          <w:color w:val="000000" w:themeColor="text1"/>
          <w:szCs w:val="21"/>
        </w:rPr>
        <w:t>过程质量监督的原则。</w:t>
      </w:r>
    </w:p>
    <w:p w14:paraId="47527F7D" w14:textId="77777777" w:rsidR="00EE7E93" w:rsidRDefault="00000000">
      <w:pPr>
        <w:pStyle w:val="affffffff2"/>
        <w:ind w:firstLine="420"/>
        <w:rPr>
          <w:rFonts w:ascii="Times New Roman"/>
          <w:color w:val="000000" w:themeColor="text1"/>
          <w:szCs w:val="21"/>
        </w:rPr>
      </w:pPr>
      <w:r>
        <w:rPr>
          <w:rFonts w:ascii="Times New Roman" w:hint="eastAsia"/>
          <w:color w:val="000000" w:themeColor="text1"/>
          <w:szCs w:val="21"/>
        </w:rPr>
        <w:t>本标准适用于换流站用（主要是</w:t>
      </w:r>
      <w:proofErr w:type="gramStart"/>
      <w:r>
        <w:rPr>
          <w:rFonts w:ascii="Times New Roman" w:hint="eastAsia"/>
          <w:color w:val="000000" w:themeColor="text1"/>
          <w:szCs w:val="21"/>
        </w:rPr>
        <w:t>指阀内</w:t>
      </w:r>
      <w:proofErr w:type="gramEnd"/>
      <w:r>
        <w:rPr>
          <w:rFonts w:ascii="Times New Roman" w:hint="eastAsia"/>
          <w:color w:val="000000" w:themeColor="text1"/>
          <w:szCs w:val="21"/>
        </w:rPr>
        <w:t>冷水系统）离子交换树脂全过程质量的监督管理。</w:t>
      </w:r>
    </w:p>
    <w:p w14:paraId="42F1C057" w14:textId="77777777" w:rsidR="00EE7E93" w:rsidRDefault="00000000">
      <w:pPr>
        <w:pStyle w:val="a6"/>
        <w:rPr>
          <w:rFonts w:ascii="Times New Roman"/>
          <w:color w:val="000000" w:themeColor="text1"/>
          <w:szCs w:val="21"/>
        </w:rPr>
      </w:pPr>
      <w:bookmarkStart w:id="17" w:name="_Toc55228495"/>
      <w:bookmarkStart w:id="18" w:name="_Toc63642874"/>
      <w:bookmarkStart w:id="19" w:name="_Toc63642848"/>
      <w:bookmarkStart w:id="20" w:name="_Toc62027349"/>
      <w:r>
        <w:rPr>
          <w:rFonts w:ascii="Times New Roman"/>
          <w:color w:val="000000" w:themeColor="text1"/>
          <w:szCs w:val="21"/>
        </w:rPr>
        <w:t>规范性引用文</w:t>
      </w:r>
      <w:bookmarkEnd w:id="17"/>
      <w:r>
        <w:rPr>
          <w:rFonts w:ascii="Times New Roman"/>
          <w:color w:val="000000" w:themeColor="text1"/>
          <w:szCs w:val="21"/>
        </w:rPr>
        <w:t>件</w:t>
      </w:r>
      <w:bookmarkEnd w:id="18"/>
      <w:bookmarkEnd w:id="19"/>
      <w:bookmarkEnd w:id="20"/>
    </w:p>
    <w:p w14:paraId="4F6CB2F4" w14:textId="77777777" w:rsidR="00EE7E93" w:rsidRDefault="00000000">
      <w:pPr>
        <w:pStyle w:val="affffffff2"/>
        <w:ind w:firstLine="420"/>
        <w:rPr>
          <w:rFonts w:ascii="Times New Roman"/>
          <w:color w:val="000000" w:themeColor="text1"/>
          <w:szCs w:val="21"/>
        </w:rPr>
      </w:pPr>
      <w:r>
        <w:rPr>
          <w:rFonts w:ascii="Times New Roman" w:hint="eastAsia"/>
          <w:color w:val="000000" w:themeColor="text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81A2351" w14:textId="77777777" w:rsidR="00EE7E93" w:rsidRDefault="00000000">
      <w:pPr>
        <w:pStyle w:val="affffffff2"/>
        <w:ind w:firstLine="420"/>
        <w:rPr>
          <w:rFonts w:ascii="Times New Roman"/>
          <w:color w:val="000000" w:themeColor="text1"/>
          <w:szCs w:val="21"/>
        </w:rPr>
      </w:pPr>
      <w:r>
        <w:rPr>
          <w:rFonts w:ascii="Times New Roman" w:hint="eastAsia"/>
          <w:color w:val="000000" w:themeColor="text1"/>
          <w:szCs w:val="21"/>
        </w:rPr>
        <w:t xml:space="preserve">DL/T 519  </w:t>
      </w:r>
      <w:r>
        <w:rPr>
          <w:rFonts w:ascii="Times New Roman" w:hint="eastAsia"/>
          <w:color w:val="000000" w:themeColor="text1"/>
          <w:szCs w:val="21"/>
        </w:rPr>
        <w:t>发电厂水处理用离子交换树脂验收标准</w:t>
      </w:r>
    </w:p>
    <w:p w14:paraId="3DC9AAC0" w14:textId="77777777" w:rsidR="00EE7E93" w:rsidRDefault="00000000">
      <w:pPr>
        <w:pStyle w:val="affffffff2"/>
        <w:ind w:firstLine="420"/>
        <w:rPr>
          <w:rFonts w:ascii="Times New Roman"/>
          <w:color w:val="000000" w:themeColor="text1"/>
          <w:szCs w:val="21"/>
        </w:rPr>
      </w:pPr>
      <w:r>
        <w:rPr>
          <w:rFonts w:ascii="Times New Roman" w:hint="eastAsia"/>
          <w:color w:val="000000" w:themeColor="text1"/>
          <w:szCs w:val="21"/>
        </w:rPr>
        <w:t xml:space="preserve">DLT 771  </w:t>
      </w:r>
      <w:r>
        <w:rPr>
          <w:rFonts w:ascii="Times New Roman" w:hint="eastAsia"/>
          <w:color w:val="000000" w:themeColor="text1"/>
          <w:szCs w:val="21"/>
        </w:rPr>
        <w:t>发电厂水处理用离子交换树脂选用导则</w:t>
      </w:r>
    </w:p>
    <w:p w14:paraId="7CA856CC" w14:textId="77777777" w:rsidR="00EE7E93" w:rsidRDefault="00000000">
      <w:pPr>
        <w:pStyle w:val="affffffff2"/>
        <w:ind w:firstLine="420"/>
        <w:rPr>
          <w:rFonts w:ascii="Times New Roman"/>
          <w:color w:val="000000" w:themeColor="text1"/>
          <w:szCs w:val="21"/>
        </w:rPr>
      </w:pPr>
      <w:r>
        <w:rPr>
          <w:rFonts w:ascii="Times New Roman" w:hint="eastAsia"/>
          <w:color w:val="000000" w:themeColor="text1"/>
          <w:szCs w:val="21"/>
        </w:rPr>
        <w:t xml:space="preserve">GB/T 1631 </w:t>
      </w:r>
      <w:r>
        <w:rPr>
          <w:rFonts w:ascii="Times New Roman" w:hint="eastAsia"/>
          <w:color w:val="000000" w:themeColor="text1"/>
          <w:szCs w:val="21"/>
        </w:rPr>
        <w:t>离子交换树脂命名系统和基本规范</w:t>
      </w:r>
    </w:p>
    <w:p w14:paraId="6116C226" w14:textId="77777777" w:rsidR="00EE7E93" w:rsidRDefault="00000000">
      <w:pPr>
        <w:pStyle w:val="affffffff2"/>
        <w:ind w:firstLine="420"/>
        <w:rPr>
          <w:rFonts w:ascii="Times New Roman"/>
          <w:color w:val="000000" w:themeColor="text1"/>
          <w:szCs w:val="21"/>
        </w:rPr>
      </w:pPr>
      <w:r>
        <w:rPr>
          <w:rFonts w:ascii="Times New Roman" w:hint="eastAsia"/>
          <w:color w:val="000000" w:themeColor="text1"/>
          <w:szCs w:val="21"/>
        </w:rPr>
        <w:t>GB/T30425</w:t>
      </w:r>
      <w:r>
        <w:rPr>
          <w:rFonts w:ascii="Times New Roman" w:hint="eastAsia"/>
          <w:color w:val="000000" w:themeColor="text1"/>
          <w:szCs w:val="21"/>
        </w:rPr>
        <w:t>高压直流输电换</w:t>
      </w:r>
      <w:proofErr w:type="gramStart"/>
      <w:r>
        <w:rPr>
          <w:rFonts w:ascii="Times New Roman" w:hint="eastAsia"/>
          <w:color w:val="000000" w:themeColor="text1"/>
          <w:szCs w:val="21"/>
        </w:rPr>
        <w:t>流阀水冷却</w:t>
      </w:r>
      <w:proofErr w:type="gramEnd"/>
      <w:r>
        <w:rPr>
          <w:rFonts w:ascii="Times New Roman" w:hint="eastAsia"/>
          <w:color w:val="000000" w:themeColor="text1"/>
          <w:szCs w:val="21"/>
        </w:rPr>
        <w:t>设备</w:t>
      </w:r>
    </w:p>
    <w:p w14:paraId="41231754" w14:textId="77777777" w:rsidR="00EE7E93" w:rsidRDefault="00000000">
      <w:pPr>
        <w:pStyle w:val="affffffff2"/>
        <w:ind w:firstLine="420"/>
        <w:rPr>
          <w:rFonts w:ascii="Times New Roman"/>
          <w:color w:val="000000" w:themeColor="text1"/>
          <w:szCs w:val="21"/>
        </w:rPr>
      </w:pPr>
      <w:r>
        <w:rPr>
          <w:rFonts w:ascii="Times New Roman" w:hint="eastAsia"/>
          <w:color w:val="000000" w:themeColor="text1"/>
          <w:szCs w:val="21"/>
        </w:rPr>
        <w:t xml:space="preserve">GB/T 5475 </w:t>
      </w:r>
      <w:r>
        <w:rPr>
          <w:rFonts w:ascii="Times New Roman" w:hint="eastAsia"/>
          <w:color w:val="000000" w:themeColor="text1"/>
          <w:szCs w:val="21"/>
        </w:rPr>
        <w:t>离子交换树脂取样方法</w:t>
      </w:r>
    </w:p>
    <w:p w14:paraId="7A42BE17" w14:textId="77777777" w:rsidR="00EE7E93" w:rsidRDefault="00000000">
      <w:pPr>
        <w:pStyle w:val="affffffff2"/>
        <w:ind w:firstLine="420"/>
        <w:rPr>
          <w:rFonts w:ascii="Times New Roman"/>
          <w:color w:val="000000" w:themeColor="text1"/>
          <w:szCs w:val="21"/>
        </w:rPr>
      </w:pPr>
      <w:r>
        <w:rPr>
          <w:rFonts w:ascii="Times New Roman" w:hint="eastAsia"/>
          <w:color w:val="000000" w:themeColor="text1"/>
          <w:szCs w:val="21"/>
        </w:rPr>
        <w:t xml:space="preserve">GB/T 5476 </w:t>
      </w:r>
      <w:r>
        <w:rPr>
          <w:rFonts w:ascii="Times New Roman" w:hint="eastAsia"/>
          <w:color w:val="000000" w:themeColor="text1"/>
          <w:szCs w:val="21"/>
        </w:rPr>
        <w:t>离子交换树脂预处理方法</w:t>
      </w:r>
    </w:p>
    <w:p w14:paraId="6D836A9E" w14:textId="77777777" w:rsidR="00EE7E93" w:rsidRDefault="00000000">
      <w:pPr>
        <w:pStyle w:val="affffffff2"/>
        <w:ind w:firstLine="420"/>
        <w:rPr>
          <w:rFonts w:ascii="Times New Roman"/>
          <w:color w:val="000000" w:themeColor="text1"/>
          <w:szCs w:val="21"/>
        </w:rPr>
      </w:pPr>
      <w:r>
        <w:rPr>
          <w:rFonts w:ascii="Times New Roman" w:hint="eastAsia"/>
          <w:color w:val="000000" w:themeColor="text1"/>
          <w:szCs w:val="21"/>
        </w:rPr>
        <w:t xml:space="preserve">GB/T 5757 </w:t>
      </w:r>
      <w:r>
        <w:rPr>
          <w:rFonts w:ascii="Times New Roman" w:hint="eastAsia"/>
          <w:color w:val="000000" w:themeColor="text1"/>
          <w:szCs w:val="21"/>
        </w:rPr>
        <w:t>离子交换树脂含水量测定方法</w:t>
      </w:r>
    </w:p>
    <w:p w14:paraId="659E2FC0" w14:textId="77777777" w:rsidR="00EE7E93" w:rsidRDefault="00000000">
      <w:pPr>
        <w:pStyle w:val="affffffff2"/>
        <w:ind w:firstLine="420"/>
        <w:rPr>
          <w:rFonts w:ascii="Times New Roman"/>
          <w:color w:val="000000" w:themeColor="text1"/>
          <w:szCs w:val="21"/>
        </w:rPr>
      </w:pPr>
      <w:r>
        <w:rPr>
          <w:rFonts w:ascii="Times New Roman" w:hint="eastAsia"/>
          <w:color w:val="000000" w:themeColor="text1"/>
          <w:szCs w:val="21"/>
        </w:rPr>
        <w:t xml:space="preserve">GB/T 5758 </w:t>
      </w:r>
      <w:r>
        <w:rPr>
          <w:rFonts w:ascii="Times New Roman" w:hint="eastAsia"/>
          <w:color w:val="000000" w:themeColor="text1"/>
          <w:szCs w:val="21"/>
        </w:rPr>
        <w:t>离子交换树脂粒度、有效粒径和均</w:t>
      </w:r>
      <w:proofErr w:type="gramStart"/>
      <w:r>
        <w:rPr>
          <w:rFonts w:ascii="Times New Roman" w:hint="eastAsia"/>
          <w:color w:val="000000" w:themeColor="text1"/>
          <w:szCs w:val="21"/>
        </w:rPr>
        <w:t>一</w:t>
      </w:r>
      <w:proofErr w:type="gramEnd"/>
      <w:r>
        <w:rPr>
          <w:rFonts w:ascii="Times New Roman" w:hint="eastAsia"/>
          <w:color w:val="000000" w:themeColor="text1"/>
          <w:szCs w:val="21"/>
        </w:rPr>
        <w:t>系数的测定</w:t>
      </w:r>
    </w:p>
    <w:p w14:paraId="009AB870" w14:textId="77777777" w:rsidR="00EE7E93" w:rsidRDefault="00000000">
      <w:pPr>
        <w:pStyle w:val="affffffff2"/>
        <w:ind w:firstLine="420"/>
        <w:rPr>
          <w:rFonts w:ascii="Times New Roman"/>
          <w:color w:val="000000" w:themeColor="text1"/>
          <w:szCs w:val="21"/>
        </w:rPr>
      </w:pPr>
      <w:r>
        <w:rPr>
          <w:rFonts w:ascii="Times New Roman" w:hint="eastAsia"/>
          <w:color w:val="000000" w:themeColor="text1"/>
          <w:szCs w:val="21"/>
        </w:rPr>
        <w:t xml:space="preserve">GB/T 5759 </w:t>
      </w:r>
      <w:r>
        <w:rPr>
          <w:rFonts w:ascii="Times New Roman" w:hint="eastAsia"/>
          <w:color w:val="000000" w:themeColor="text1"/>
          <w:szCs w:val="21"/>
        </w:rPr>
        <w:t>氢氧型阴离子交换树脂含水量测定方法</w:t>
      </w:r>
    </w:p>
    <w:p w14:paraId="4AA25271" w14:textId="77777777" w:rsidR="00EE7E93" w:rsidRDefault="00000000">
      <w:pPr>
        <w:pStyle w:val="affffffff2"/>
        <w:ind w:firstLine="420"/>
        <w:rPr>
          <w:rFonts w:ascii="Times New Roman"/>
          <w:color w:val="000000" w:themeColor="text1"/>
          <w:szCs w:val="21"/>
        </w:rPr>
      </w:pPr>
      <w:r>
        <w:rPr>
          <w:rFonts w:ascii="Times New Roman" w:hint="eastAsia"/>
          <w:color w:val="000000" w:themeColor="text1"/>
          <w:szCs w:val="21"/>
        </w:rPr>
        <w:t xml:space="preserve">GB/T 5760 </w:t>
      </w:r>
      <w:r>
        <w:rPr>
          <w:rFonts w:ascii="Times New Roman" w:hint="eastAsia"/>
          <w:color w:val="000000" w:themeColor="text1"/>
          <w:szCs w:val="21"/>
        </w:rPr>
        <w:t>氢氧型阴离子交换树脂交换容量测定方法</w:t>
      </w:r>
    </w:p>
    <w:p w14:paraId="504183E8" w14:textId="77777777" w:rsidR="00EE7E93" w:rsidRDefault="00000000">
      <w:pPr>
        <w:pStyle w:val="affffffff2"/>
        <w:ind w:firstLine="420"/>
        <w:rPr>
          <w:rFonts w:ascii="Times New Roman"/>
          <w:color w:val="000000" w:themeColor="text1"/>
          <w:szCs w:val="21"/>
        </w:rPr>
      </w:pPr>
      <w:r>
        <w:rPr>
          <w:rFonts w:ascii="Times New Roman" w:hint="eastAsia"/>
          <w:color w:val="000000" w:themeColor="text1"/>
          <w:szCs w:val="21"/>
        </w:rPr>
        <w:t xml:space="preserve">GB/T 6682 </w:t>
      </w:r>
      <w:r>
        <w:rPr>
          <w:rFonts w:ascii="Times New Roman" w:hint="eastAsia"/>
          <w:color w:val="000000" w:themeColor="text1"/>
          <w:szCs w:val="21"/>
        </w:rPr>
        <w:t>分析实验室用水规格和试验方法</w:t>
      </w:r>
    </w:p>
    <w:p w14:paraId="7C6E2BD3" w14:textId="77777777" w:rsidR="00EE7E93" w:rsidRDefault="00000000">
      <w:pPr>
        <w:pStyle w:val="affffffff2"/>
        <w:ind w:firstLine="420"/>
        <w:rPr>
          <w:rFonts w:ascii="Times New Roman"/>
          <w:color w:val="000000" w:themeColor="text1"/>
          <w:szCs w:val="21"/>
        </w:rPr>
      </w:pPr>
      <w:r>
        <w:rPr>
          <w:rFonts w:ascii="Times New Roman" w:hint="eastAsia"/>
          <w:color w:val="000000" w:themeColor="text1"/>
          <w:szCs w:val="21"/>
        </w:rPr>
        <w:t xml:space="preserve">GB/T 8144 </w:t>
      </w:r>
      <w:r>
        <w:rPr>
          <w:rFonts w:ascii="Times New Roman" w:hint="eastAsia"/>
          <w:color w:val="000000" w:themeColor="text1"/>
          <w:szCs w:val="21"/>
        </w:rPr>
        <w:t>阳离子交换树脂交换容量测定方法</w:t>
      </w:r>
    </w:p>
    <w:p w14:paraId="299447F9" w14:textId="77777777" w:rsidR="00EE7E93" w:rsidRDefault="00000000">
      <w:pPr>
        <w:pStyle w:val="affffffff2"/>
        <w:ind w:firstLine="420"/>
        <w:rPr>
          <w:rFonts w:ascii="Times New Roman"/>
          <w:color w:val="000000" w:themeColor="text1"/>
          <w:szCs w:val="21"/>
        </w:rPr>
      </w:pPr>
      <w:r>
        <w:rPr>
          <w:rFonts w:ascii="Times New Roman" w:hint="eastAsia"/>
          <w:color w:val="000000" w:themeColor="text1"/>
          <w:szCs w:val="21"/>
        </w:rPr>
        <w:t xml:space="preserve">GB/T 8330 </w:t>
      </w:r>
      <w:r>
        <w:rPr>
          <w:rFonts w:ascii="Times New Roman" w:hint="eastAsia"/>
          <w:color w:val="000000" w:themeColor="text1"/>
          <w:szCs w:val="21"/>
        </w:rPr>
        <w:t>离子交换树脂湿真密度测定方法</w:t>
      </w:r>
    </w:p>
    <w:p w14:paraId="3899DAEC" w14:textId="77777777" w:rsidR="00EE7E93" w:rsidRDefault="00000000">
      <w:pPr>
        <w:pStyle w:val="affffffff2"/>
        <w:ind w:firstLine="420"/>
        <w:rPr>
          <w:rFonts w:ascii="Times New Roman"/>
          <w:color w:val="000000" w:themeColor="text1"/>
          <w:szCs w:val="21"/>
        </w:rPr>
      </w:pPr>
      <w:r>
        <w:rPr>
          <w:rFonts w:ascii="Times New Roman" w:hint="eastAsia"/>
          <w:color w:val="000000" w:themeColor="text1"/>
          <w:szCs w:val="21"/>
        </w:rPr>
        <w:t xml:space="preserve">GB/T 8331 </w:t>
      </w:r>
      <w:r>
        <w:rPr>
          <w:rFonts w:ascii="Times New Roman" w:hint="eastAsia"/>
          <w:color w:val="000000" w:themeColor="text1"/>
          <w:szCs w:val="21"/>
        </w:rPr>
        <w:t>离子交换树脂湿视密度测定方法</w:t>
      </w:r>
    </w:p>
    <w:p w14:paraId="017063CF" w14:textId="77777777" w:rsidR="00EE7E93" w:rsidRDefault="00000000">
      <w:pPr>
        <w:pStyle w:val="affffffff2"/>
        <w:ind w:firstLine="420"/>
        <w:rPr>
          <w:rFonts w:ascii="Times New Roman"/>
          <w:color w:val="000000" w:themeColor="text1"/>
          <w:szCs w:val="21"/>
        </w:rPr>
      </w:pPr>
      <w:r>
        <w:rPr>
          <w:rFonts w:ascii="Times New Roman" w:hint="eastAsia"/>
          <w:color w:val="000000" w:themeColor="text1"/>
          <w:szCs w:val="21"/>
        </w:rPr>
        <w:t xml:space="preserve">GB/T 11991 </w:t>
      </w:r>
      <w:r>
        <w:rPr>
          <w:rFonts w:ascii="Times New Roman" w:hint="eastAsia"/>
          <w:color w:val="000000" w:themeColor="text1"/>
          <w:szCs w:val="21"/>
        </w:rPr>
        <w:t>离子交换树脂转型膨胀率测定方法</w:t>
      </w:r>
    </w:p>
    <w:p w14:paraId="4FB1A808" w14:textId="77777777" w:rsidR="00EE7E93" w:rsidRDefault="00000000">
      <w:pPr>
        <w:pStyle w:val="affffffff2"/>
        <w:ind w:firstLine="420"/>
        <w:rPr>
          <w:rFonts w:ascii="Times New Roman"/>
          <w:color w:val="000000" w:themeColor="text1"/>
          <w:szCs w:val="21"/>
        </w:rPr>
      </w:pPr>
      <w:r>
        <w:rPr>
          <w:rFonts w:ascii="Times New Roman" w:hint="eastAsia"/>
          <w:color w:val="000000" w:themeColor="text1"/>
          <w:szCs w:val="21"/>
        </w:rPr>
        <w:t xml:space="preserve">GB/T 11992 </w:t>
      </w:r>
      <w:proofErr w:type="gramStart"/>
      <w:r>
        <w:rPr>
          <w:rFonts w:ascii="Times New Roman" w:hint="eastAsia"/>
          <w:color w:val="000000" w:themeColor="text1"/>
          <w:szCs w:val="21"/>
        </w:rPr>
        <w:t>氯型强碱</w:t>
      </w:r>
      <w:proofErr w:type="gramEnd"/>
      <w:r>
        <w:rPr>
          <w:rFonts w:ascii="Times New Roman" w:hint="eastAsia"/>
          <w:color w:val="000000" w:themeColor="text1"/>
          <w:szCs w:val="21"/>
        </w:rPr>
        <w:t>性阴离子交换树脂交换容量测定方法</w:t>
      </w:r>
      <w:r>
        <w:rPr>
          <w:rFonts w:ascii="Times New Roman" w:hint="eastAsia"/>
          <w:color w:val="000000" w:themeColor="text1"/>
          <w:szCs w:val="21"/>
        </w:rPr>
        <w:t xml:space="preserve"> </w:t>
      </w:r>
    </w:p>
    <w:p w14:paraId="6D881EB6" w14:textId="77777777" w:rsidR="00EE7E93" w:rsidRDefault="00000000">
      <w:pPr>
        <w:pStyle w:val="affffffff2"/>
        <w:ind w:firstLine="420"/>
        <w:rPr>
          <w:rFonts w:ascii="Times New Roman"/>
          <w:color w:val="000000" w:themeColor="text1"/>
          <w:szCs w:val="21"/>
        </w:rPr>
      </w:pPr>
      <w:r>
        <w:rPr>
          <w:rFonts w:ascii="Times New Roman" w:hint="eastAsia"/>
          <w:color w:val="000000" w:themeColor="text1"/>
          <w:szCs w:val="21"/>
        </w:rPr>
        <w:t xml:space="preserve">GB/T 12598 </w:t>
      </w:r>
      <w:r>
        <w:rPr>
          <w:rFonts w:ascii="Times New Roman" w:hint="eastAsia"/>
          <w:color w:val="000000" w:themeColor="text1"/>
          <w:szCs w:val="21"/>
        </w:rPr>
        <w:t>离子交换树脂</w:t>
      </w:r>
      <w:proofErr w:type="gramStart"/>
      <w:r>
        <w:rPr>
          <w:rFonts w:ascii="Times New Roman" w:hint="eastAsia"/>
          <w:color w:val="000000" w:themeColor="text1"/>
          <w:szCs w:val="21"/>
        </w:rPr>
        <w:t>渗</w:t>
      </w:r>
      <w:proofErr w:type="gramEnd"/>
      <w:r>
        <w:rPr>
          <w:rFonts w:ascii="Times New Roman" w:hint="eastAsia"/>
          <w:color w:val="000000" w:themeColor="text1"/>
          <w:szCs w:val="21"/>
        </w:rPr>
        <w:t>磨圆球率、磨后圆球率测定方法</w:t>
      </w:r>
    </w:p>
    <w:p w14:paraId="1A0F0F53" w14:textId="77777777" w:rsidR="00EE7E93" w:rsidRDefault="00000000">
      <w:pPr>
        <w:pStyle w:val="affffffff2"/>
        <w:ind w:firstLine="420"/>
        <w:rPr>
          <w:rFonts w:ascii="Times New Roman"/>
          <w:color w:val="000000" w:themeColor="text1"/>
          <w:szCs w:val="21"/>
        </w:rPr>
      </w:pPr>
      <w:r>
        <w:rPr>
          <w:rFonts w:ascii="Times New Roman" w:hint="eastAsia"/>
          <w:color w:val="000000" w:themeColor="text1"/>
          <w:szCs w:val="21"/>
        </w:rPr>
        <w:t xml:space="preserve">DL /T 801  </w:t>
      </w:r>
      <w:r>
        <w:rPr>
          <w:rFonts w:ascii="Times New Roman" w:hint="eastAsia"/>
          <w:color w:val="000000" w:themeColor="text1"/>
          <w:szCs w:val="21"/>
        </w:rPr>
        <w:t>大型发电机内冷却水质及系统技术要求</w:t>
      </w:r>
    </w:p>
    <w:p w14:paraId="4ECBA982" w14:textId="77777777" w:rsidR="00EE7E93" w:rsidRDefault="00000000">
      <w:pPr>
        <w:pStyle w:val="affffffff2"/>
        <w:ind w:firstLine="420"/>
        <w:rPr>
          <w:rFonts w:ascii="Times New Roman"/>
          <w:color w:val="000000" w:themeColor="text1"/>
          <w:szCs w:val="21"/>
        </w:rPr>
      </w:pPr>
      <w:r>
        <w:rPr>
          <w:rFonts w:ascii="Times New Roman" w:hint="eastAsia"/>
          <w:color w:val="000000" w:themeColor="text1"/>
          <w:szCs w:val="21"/>
        </w:rPr>
        <w:t xml:space="preserve">DL/T 1716 </w:t>
      </w:r>
      <w:r>
        <w:rPr>
          <w:rFonts w:ascii="Times New Roman" w:hint="eastAsia"/>
          <w:color w:val="000000" w:themeColor="text1"/>
          <w:szCs w:val="21"/>
        </w:rPr>
        <w:t>高压直流电换流阀冷却水运行管理导则</w:t>
      </w:r>
    </w:p>
    <w:p w14:paraId="7632CF91" w14:textId="77777777" w:rsidR="00EE7E93" w:rsidRDefault="00000000">
      <w:pPr>
        <w:pStyle w:val="affffffff2"/>
        <w:ind w:firstLine="420"/>
        <w:rPr>
          <w:rFonts w:ascii="Times New Roman"/>
          <w:color w:val="000000" w:themeColor="text1"/>
          <w:szCs w:val="21"/>
        </w:rPr>
      </w:pPr>
      <w:r>
        <w:rPr>
          <w:rFonts w:ascii="Times New Roman" w:hint="eastAsia"/>
          <w:color w:val="000000" w:themeColor="text1"/>
          <w:szCs w:val="21"/>
        </w:rPr>
        <w:t xml:space="preserve">DL/T 2121 </w:t>
      </w:r>
      <w:r>
        <w:rPr>
          <w:rFonts w:ascii="Times New Roman" w:hint="eastAsia"/>
          <w:color w:val="000000" w:themeColor="text1"/>
          <w:szCs w:val="21"/>
        </w:rPr>
        <w:t>高压直流输电换流阀冷却系统化学监督导则</w:t>
      </w:r>
    </w:p>
    <w:p w14:paraId="1651EABC" w14:textId="77777777" w:rsidR="00EE7E93" w:rsidRDefault="00000000">
      <w:pPr>
        <w:pStyle w:val="affffffff2"/>
        <w:ind w:firstLine="420"/>
        <w:rPr>
          <w:color w:val="5B9BD5" w:themeColor="accent1"/>
        </w:rPr>
      </w:pPr>
      <w:r>
        <w:rPr>
          <w:rFonts w:ascii="Times New Roman" w:hint="eastAsia"/>
          <w:color w:val="000000" w:themeColor="text1"/>
          <w:szCs w:val="21"/>
        </w:rPr>
        <w:t xml:space="preserve">DL/T 2877 </w:t>
      </w:r>
      <w:r>
        <w:rPr>
          <w:rFonts w:ascii="Times New Roman" w:hint="eastAsia"/>
          <w:color w:val="000000" w:themeColor="text1"/>
          <w:szCs w:val="21"/>
        </w:rPr>
        <w:t>水处理用离子交换树脂压碎强度测定方法</w:t>
      </w:r>
    </w:p>
    <w:p w14:paraId="5FA6E7EA" w14:textId="77777777" w:rsidR="00EE7E93" w:rsidRDefault="00000000">
      <w:pPr>
        <w:pStyle w:val="a6"/>
        <w:rPr>
          <w:rFonts w:ascii="Times New Roman"/>
          <w:color w:val="000000" w:themeColor="text1"/>
          <w:szCs w:val="21"/>
        </w:rPr>
      </w:pPr>
      <w:bookmarkStart w:id="21" w:name="_Toc63642849"/>
      <w:bookmarkStart w:id="22" w:name="_Toc62027350"/>
      <w:bookmarkStart w:id="23" w:name="_Toc55228496"/>
      <w:bookmarkStart w:id="24" w:name="_Toc63642875"/>
      <w:r>
        <w:rPr>
          <w:rFonts w:ascii="Times New Roman"/>
          <w:color w:val="000000" w:themeColor="text1"/>
          <w:szCs w:val="21"/>
        </w:rPr>
        <w:t>术语和定义</w:t>
      </w:r>
      <w:bookmarkEnd w:id="21"/>
      <w:bookmarkEnd w:id="22"/>
      <w:bookmarkEnd w:id="23"/>
      <w:bookmarkEnd w:id="24"/>
    </w:p>
    <w:p w14:paraId="211BF000" w14:textId="77777777" w:rsidR="00EE7E93" w:rsidRDefault="00000000">
      <w:pPr>
        <w:pStyle w:val="affffffff2"/>
        <w:tabs>
          <w:tab w:val="center" w:pos="4201"/>
          <w:tab w:val="right" w:leader="dot" w:pos="9298"/>
        </w:tabs>
        <w:ind w:firstLine="420"/>
      </w:pPr>
      <w:r>
        <w:rPr>
          <w:rFonts w:hint="eastAsia"/>
        </w:rPr>
        <w:t>下列术语和定义适用于本文件。</w:t>
      </w:r>
    </w:p>
    <w:p w14:paraId="47D2EA5E" w14:textId="77777777" w:rsidR="00EE7E93" w:rsidRDefault="00000000">
      <w:pPr>
        <w:pStyle w:val="a7"/>
        <w:ind w:left="0"/>
        <w:outlineLvl w:val="1"/>
      </w:pPr>
      <w:r>
        <w:rPr>
          <w:rFonts w:hint="eastAsia"/>
        </w:rPr>
        <w:t xml:space="preserve"> </w:t>
      </w:r>
    </w:p>
    <w:p w14:paraId="01760519" w14:textId="77777777" w:rsidR="00EE7E93" w:rsidRDefault="00000000">
      <w:pPr>
        <w:pStyle w:val="affffffff2"/>
        <w:ind w:firstLine="420"/>
        <w:rPr>
          <w:rFonts w:ascii="黑体" w:eastAsia="黑体" w:hAnsi="黑体" w:cs="黑体" w:hint="eastAsia"/>
          <w:color w:val="000000" w:themeColor="text1"/>
        </w:rPr>
      </w:pPr>
      <w:proofErr w:type="gramStart"/>
      <w:r>
        <w:rPr>
          <w:rFonts w:ascii="黑体" w:eastAsia="黑体" w:hAnsi="黑体" w:cs="黑体" w:hint="eastAsia"/>
          <w:color w:val="000000" w:themeColor="text1"/>
        </w:rPr>
        <w:t>阀内冷水</w:t>
      </w:r>
      <w:proofErr w:type="gramEnd"/>
      <w:r>
        <w:rPr>
          <w:rFonts w:ascii="黑体" w:eastAsia="黑体" w:hAnsi="黑体" w:cs="黑体" w:hint="eastAsia"/>
          <w:color w:val="000000" w:themeColor="text1"/>
        </w:rPr>
        <w:t xml:space="preserve">系统 valve internal cooling system </w:t>
      </w:r>
    </w:p>
    <w:p w14:paraId="27AE479B" w14:textId="77777777" w:rsidR="00EE7E93" w:rsidRDefault="00000000">
      <w:pPr>
        <w:pStyle w:val="affffffff2"/>
        <w:ind w:firstLine="420"/>
        <w:rPr>
          <w:rFonts w:ascii="Times New Roman"/>
          <w:color w:val="000000" w:themeColor="text1"/>
        </w:rPr>
      </w:pPr>
      <w:r>
        <w:rPr>
          <w:rFonts w:ascii="Times New Roman" w:hint="eastAsia"/>
          <w:color w:val="000000" w:themeColor="text1"/>
        </w:rPr>
        <w:lastRenderedPageBreak/>
        <w:t>接入到换流</w:t>
      </w:r>
      <w:proofErr w:type="gramStart"/>
      <w:r>
        <w:rPr>
          <w:rFonts w:ascii="Times New Roman" w:hint="eastAsia"/>
          <w:color w:val="000000" w:themeColor="text1"/>
        </w:rPr>
        <w:t>阀内部</w:t>
      </w:r>
      <w:proofErr w:type="gramEnd"/>
      <w:r>
        <w:rPr>
          <w:rFonts w:ascii="Times New Roman" w:hint="eastAsia"/>
          <w:color w:val="000000" w:themeColor="text1"/>
        </w:rPr>
        <w:t>并吸收换流阀热量的冷却系统。</w:t>
      </w:r>
    </w:p>
    <w:p w14:paraId="63FDCFA3" w14:textId="77777777" w:rsidR="00EE7E93" w:rsidRDefault="00000000">
      <w:pPr>
        <w:pStyle w:val="a7"/>
        <w:ind w:left="0"/>
        <w:outlineLvl w:val="1"/>
      </w:pPr>
      <w:r>
        <w:rPr>
          <w:rFonts w:hint="eastAsia"/>
        </w:rPr>
        <w:t xml:space="preserve"> </w:t>
      </w:r>
    </w:p>
    <w:p w14:paraId="1B138CC0" w14:textId="77777777" w:rsidR="00EE7E93" w:rsidRDefault="00000000">
      <w:pPr>
        <w:pStyle w:val="affffffff2"/>
        <w:ind w:firstLine="420"/>
        <w:rPr>
          <w:rFonts w:ascii="黑体" w:eastAsia="黑体" w:hAnsi="黑体" w:cs="黑体" w:hint="eastAsia"/>
          <w:color w:val="000000" w:themeColor="text1"/>
        </w:rPr>
      </w:pPr>
      <w:r>
        <w:rPr>
          <w:rFonts w:ascii="黑体" w:eastAsia="黑体" w:hAnsi="黑体" w:cs="黑体" w:hint="eastAsia"/>
          <w:color w:val="000000" w:themeColor="text1"/>
        </w:rPr>
        <w:t>内冷却水Inside coolant</w:t>
      </w:r>
    </w:p>
    <w:p w14:paraId="580B6C87" w14:textId="77777777" w:rsidR="00EE7E93" w:rsidRDefault="00000000">
      <w:pPr>
        <w:pStyle w:val="affffffff2"/>
        <w:ind w:firstLine="420"/>
        <w:rPr>
          <w:rFonts w:ascii="Times New Roman"/>
          <w:color w:val="000000" w:themeColor="text1"/>
        </w:rPr>
      </w:pPr>
      <w:r>
        <w:rPr>
          <w:rFonts w:ascii="Times New Roman" w:hint="eastAsia"/>
          <w:color w:val="000000" w:themeColor="text1"/>
        </w:rPr>
        <w:t>使用水</w:t>
      </w:r>
      <w:proofErr w:type="gramStart"/>
      <w:r>
        <w:rPr>
          <w:rFonts w:ascii="Times New Roman" w:hint="eastAsia"/>
          <w:color w:val="000000" w:themeColor="text1"/>
        </w:rPr>
        <w:t>作为阀内冷却系统</w:t>
      </w:r>
      <w:proofErr w:type="gramEnd"/>
      <w:r>
        <w:rPr>
          <w:rFonts w:ascii="Times New Roman" w:hint="eastAsia"/>
          <w:color w:val="000000" w:themeColor="text1"/>
        </w:rPr>
        <w:t>的热转移媒介，包含去离子水或去离子水与一定比例有机防冻液的混合液。</w:t>
      </w:r>
    </w:p>
    <w:p w14:paraId="494F5B86" w14:textId="77777777" w:rsidR="00EE7E93" w:rsidRDefault="00EE7E93">
      <w:pPr>
        <w:pStyle w:val="a7"/>
        <w:ind w:left="0"/>
        <w:outlineLvl w:val="1"/>
      </w:pPr>
    </w:p>
    <w:p w14:paraId="0476ED6A" w14:textId="77777777" w:rsidR="00EE7E93" w:rsidRDefault="00000000">
      <w:pPr>
        <w:pStyle w:val="affffffff2"/>
        <w:ind w:firstLine="420"/>
        <w:rPr>
          <w:rFonts w:ascii="Times New Roman"/>
          <w:color w:val="000000" w:themeColor="text1"/>
        </w:rPr>
      </w:pPr>
      <w:r>
        <w:rPr>
          <w:rFonts w:ascii="黑体" w:eastAsia="黑体" w:hAnsi="黑体" w:cs="黑体" w:hint="eastAsia"/>
          <w:color w:val="000000" w:themeColor="text1"/>
        </w:rPr>
        <w:t>报废 scrapping</w:t>
      </w:r>
      <w:r>
        <w:rPr>
          <w:rFonts w:ascii="Times New Roman" w:hint="eastAsia"/>
          <w:color w:val="000000" w:themeColor="text1"/>
        </w:rPr>
        <w:t xml:space="preserve"> </w:t>
      </w:r>
    </w:p>
    <w:p w14:paraId="617EA4CB" w14:textId="77777777" w:rsidR="00EE7E93" w:rsidRDefault="00000000">
      <w:pPr>
        <w:pStyle w:val="affffffff2"/>
        <w:tabs>
          <w:tab w:val="center" w:pos="4201"/>
          <w:tab w:val="right" w:leader="dot" w:pos="9298"/>
        </w:tabs>
        <w:autoSpaceDE w:val="0"/>
        <w:autoSpaceDN w:val="0"/>
        <w:ind w:firstLine="420"/>
      </w:pPr>
      <w:r>
        <w:rPr>
          <w:rFonts w:hint="eastAsia"/>
        </w:rPr>
        <w:t>当离子交换树脂性能劣化到一定程度时，继续使用会造成出水水质恶化、运行费用加大，这时树脂不再被使用而报废。</w:t>
      </w:r>
    </w:p>
    <w:p w14:paraId="5284DCCE" w14:textId="77777777" w:rsidR="00EE7E93" w:rsidRDefault="00000000">
      <w:pPr>
        <w:pStyle w:val="a6"/>
        <w:rPr>
          <w:rFonts w:ascii="Times New Roman"/>
          <w:color w:val="000000" w:themeColor="text1"/>
          <w:szCs w:val="21"/>
        </w:rPr>
      </w:pPr>
      <w:r>
        <w:rPr>
          <w:rFonts w:ascii="Times New Roman" w:hint="eastAsia"/>
          <w:color w:val="000000" w:themeColor="text1"/>
          <w:szCs w:val="21"/>
        </w:rPr>
        <w:t>验收要求</w:t>
      </w:r>
    </w:p>
    <w:p w14:paraId="4E17BB9A" w14:textId="77777777" w:rsidR="00EE7E93" w:rsidRDefault="00000000">
      <w:pPr>
        <w:pStyle w:val="a7"/>
        <w:ind w:left="0"/>
        <w:outlineLvl w:val="1"/>
        <w:rPr>
          <w:color w:val="000000" w:themeColor="text1"/>
        </w:rPr>
      </w:pPr>
      <w:r>
        <w:rPr>
          <w:rFonts w:hint="eastAsia"/>
          <w:color w:val="000000" w:themeColor="text1"/>
        </w:rPr>
        <w:t>基本要求</w:t>
      </w:r>
    </w:p>
    <w:p w14:paraId="7F84EAF1" w14:textId="77777777" w:rsidR="00EE7E93" w:rsidRDefault="00000000">
      <w:pPr>
        <w:spacing w:beforeLines="50" w:before="156" w:afterLines="50" w:after="156" w:line="360" w:lineRule="auto"/>
        <w:ind w:firstLineChars="200" w:firstLine="420"/>
        <w:outlineLvl w:val="0"/>
        <w:rPr>
          <w:szCs w:val="21"/>
        </w:rPr>
      </w:pPr>
      <w:r>
        <w:rPr>
          <w:rFonts w:hint="eastAsia"/>
          <w:szCs w:val="21"/>
        </w:rPr>
        <w:t>换流站用离子交换树脂的质量，应满足表</w:t>
      </w:r>
      <w:r>
        <w:rPr>
          <w:rFonts w:hint="eastAsia"/>
          <w:szCs w:val="21"/>
        </w:rPr>
        <w:t>1</w:t>
      </w:r>
      <w:r>
        <w:rPr>
          <w:rFonts w:hint="eastAsia"/>
          <w:szCs w:val="21"/>
        </w:rPr>
        <w:t>中的技术要求。</w:t>
      </w:r>
    </w:p>
    <w:p w14:paraId="29362440" w14:textId="77777777" w:rsidR="00EE7E93" w:rsidRDefault="00000000">
      <w:pPr>
        <w:pStyle w:val="a7"/>
        <w:numPr>
          <w:ilvl w:val="1"/>
          <w:numId w:val="0"/>
        </w:numPr>
        <w:jc w:val="center"/>
        <w:outlineLvl w:val="1"/>
        <w:rPr>
          <w:color w:val="000000" w:themeColor="text1"/>
        </w:rPr>
      </w:pPr>
      <w:r>
        <w:rPr>
          <w:rFonts w:hint="eastAsia"/>
          <w:color w:val="000000" w:themeColor="text1"/>
        </w:rPr>
        <w:t>表1 换流站用离子交换树脂的验收质量要求</w:t>
      </w:r>
    </w:p>
    <w:tbl>
      <w:tblPr>
        <w:tblStyle w:val="affffff6"/>
        <w:tblW w:w="4998" w:type="pct"/>
        <w:jc w:val="center"/>
        <w:tblCellMar>
          <w:top w:w="45" w:type="dxa"/>
          <w:left w:w="96" w:type="dxa"/>
          <w:bottom w:w="45" w:type="dxa"/>
          <w:right w:w="96" w:type="dxa"/>
        </w:tblCellMar>
        <w:tblLook w:val="04A0" w:firstRow="1" w:lastRow="0" w:firstColumn="1" w:lastColumn="0" w:noHBand="0" w:noVBand="1"/>
      </w:tblPr>
      <w:tblGrid>
        <w:gridCol w:w="1947"/>
        <w:gridCol w:w="2575"/>
        <w:gridCol w:w="2569"/>
        <w:gridCol w:w="2453"/>
      </w:tblGrid>
      <w:tr w:rsidR="00EE7E93" w14:paraId="06B7A829" w14:textId="77777777">
        <w:trPr>
          <w:trHeight w:val="510"/>
          <w:jc w:val="center"/>
        </w:trPr>
        <w:tc>
          <w:tcPr>
            <w:tcW w:w="2369" w:type="pct"/>
            <w:gridSpan w:val="2"/>
            <w:tcBorders>
              <w:top w:val="single" w:sz="4" w:space="0" w:color="000000"/>
              <w:left w:val="single" w:sz="4" w:space="0" w:color="000000"/>
              <w:bottom w:val="single" w:sz="4" w:space="0" w:color="000000"/>
              <w:right w:val="single" w:sz="4" w:space="0" w:color="000000"/>
              <w:tl2br w:val="single" w:sz="4" w:space="0" w:color="000000"/>
            </w:tcBorders>
            <w:vAlign w:val="center"/>
          </w:tcPr>
          <w:p w14:paraId="1D19791A" w14:textId="77777777" w:rsidR="00EE7E93" w:rsidRDefault="00000000">
            <w:pPr>
              <w:pStyle w:val="affffff4"/>
              <w:snapToGrid w:val="0"/>
              <w:ind w:firstLineChars="500" w:firstLine="900"/>
              <w:jc w:val="right"/>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color w:val="000000"/>
                <w:sz w:val="18"/>
                <w:szCs w:val="18"/>
              </w:rPr>
              <w:t>树脂类型</w:t>
            </w:r>
          </w:p>
          <w:p w14:paraId="7547A9B7" w14:textId="77777777" w:rsidR="00EE7E93" w:rsidRDefault="00EE7E93">
            <w:pPr>
              <w:snapToGrid w:val="0"/>
              <w:jc w:val="center"/>
              <w:rPr>
                <w:rFonts w:asciiTheme="minorEastAsia" w:eastAsiaTheme="minorEastAsia" w:hAnsiTheme="minorEastAsia" w:cstheme="minorEastAsia" w:hint="eastAsia"/>
                <w:color w:val="000000"/>
                <w:sz w:val="18"/>
                <w:szCs w:val="18"/>
              </w:rPr>
            </w:pPr>
          </w:p>
          <w:p w14:paraId="5946D86D" w14:textId="77777777" w:rsidR="00EE7E93" w:rsidRDefault="00000000">
            <w:pPr>
              <w:snapToGrid w:val="0"/>
              <w:ind w:firstLine="509"/>
              <w:jc w:val="left"/>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color w:val="000000"/>
                <w:sz w:val="18"/>
                <w:szCs w:val="18"/>
              </w:rPr>
              <w:t>指标</w:t>
            </w:r>
          </w:p>
        </w:tc>
        <w:tc>
          <w:tcPr>
            <w:tcW w:w="1346" w:type="pct"/>
            <w:tcBorders>
              <w:top w:val="single" w:sz="4" w:space="0" w:color="000000"/>
              <w:left w:val="single" w:sz="4" w:space="0" w:color="000000"/>
              <w:bottom w:val="single" w:sz="4" w:space="0" w:color="000000"/>
              <w:right w:val="single" w:sz="4" w:space="0" w:color="000000"/>
            </w:tcBorders>
            <w:vAlign w:val="center"/>
          </w:tcPr>
          <w:p w14:paraId="0DE9ACAF" w14:textId="77777777" w:rsidR="00EE7E93" w:rsidRDefault="00000000">
            <w:pPr>
              <w:pStyle w:val="affffff4"/>
              <w:snapToGrid w:val="0"/>
              <w:ind w:firstLine="18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color w:val="000000"/>
                <w:sz w:val="18"/>
                <w:szCs w:val="18"/>
              </w:rPr>
              <w:t>H型阳树脂</w:t>
            </w:r>
          </w:p>
        </w:tc>
        <w:tc>
          <w:tcPr>
            <w:tcW w:w="1284" w:type="pct"/>
            <w:tcBorders>
              <w:top w:val="single" w:sz="4" w:space="0" w:color="000000"/>
              <w:left w:val="single" w:sz="4" w:space="0" w:color="000000"/>
              <w:bottom w:val="single" w:sz="4" w:space="0" w:color="000000"/>
              <w:right w:val="single" w:sz="4" w:space="0" w:color="000000"/>
            </w:tcBorders>
            <w:vAlign w:val="center"/>
          </w:tcPr>
          <w:p w14:paraId="58927C4E" w14:textId="77777777" w:rsidR="00EE7E93" w:rsidRDefault="00000000">
            <w:pPr>
              <w:pStyle w:val="affffff4"/>
              <w:snapToGrid w:val="0"/>
              <w:ind w:firstLine="18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color w:val="000000"/>
                <w:sz w:val="18"/>
                <w:szCs w:val="18"/>
              </w:rPr>
              <w:t>OH</w:t>
            </w:r>
            <w:proofErr w:type="gramStart"/>
            <w:r>
              <w:rPr>
                <w:rFonts w:asciiTheme="minorEastAsia" w:eastAsiaTheme="minorEastAsia" w:hAnsiTheme="minorEastAsia" w:cstheme="minorEastAsia" w:hint="eastAsia"/>
                <w:color w:val="000000"/>
                <w:sz w:val="18"/>
                <w:szCs w:val="18"/>
              </w:rPr>
              <w:t>型阴树脂</w:t>
            </w:r>
            <w:proofErr w:type="gramEnd"/>
          </w:p>
        </w:tc>
      </w:tr>
      <w:tr w:rsidR="00EE7E93" w14:paraId="448BECFF" w14:textId="77777777">
        <w:trPr>
          <w:trHeight w:val="510"/>
          <w:jc w:val="center"/>
        </w:trPr>
        <w:tc>
          <w:tcPr>
            <w:tcW w:w="2369" w:type="pct"/>
            <w:gridSpan w:val="2"/>
            <w:tcBorders>
              <w:top w:val="single" w:sz="4" w:space="0" w:color="000000"/>
              <w:left w:val="single" w:sz="4" w:space="0" w:color="000000"/>
              <w:bottom w:val="single" w:sz="4" w:space="0" w:color="000000"/>
              <w:right w:val="single" w:sz="4" w:space="0" w:color="000000"/>
            </w:tcBorders>
            <w:vAlign w:val="center"/>
          </w:tcPr>
          <w:p w14:paraId="4EBAEEFB" w14:textId="77777777" w:rsidR="00EE7E93" w:rsidRDefault="00000000">
            <w:pPr>
              <w:pStyle w:val="affffff4"/>
              <w:snapToGrid w:val="0"/>
              <w:ind w:firstLine="18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color w:val="000000"/>
                <w:sz w:val="18"/>
                <w:szCs w:val="18"/>
              </w:rPr>
              <w:t>体积全交换容量（</w:t>
            </w:r>
            <w:r>
              <w:rPr>
                <w:rFonts w:asciiTheme="minorEastAsia" w:eastAsiaTheme="minorEastAsia" w:hAnsiTheme="minorEastAsia" w:cstheme="minorEastAsia" w:hint="eastAsia"/>
                <w:color w:val="000000"/>
                <w:kern w:val="0"/>
                <w:sz w:val="18"/>
                <w:szCs w:val="18"/>
                <w:lang w:bidi="zh-CN"/>
              </w:rPr>
              <w:t>mmol/mL</w:t>
            </w:r>
            <w:r>
              <w:rPr>
                <w:rFonts w:asciiTheme="minorEastAsia" w:eastAsiaTheme="minorEastAsia" w:hAnsiTheme="minorEastAsia" w:cstheme="minorEastAsia" w:hint="eastAsia"/>
                <w:color w:val="000000"/>
                <w:sz w:val="18"/>
                <w:szCs w:val="18"/>
              </w:rPr>
              <w:t>）</w:t>
            </w:r>
          </w:p>
        </w:tc>
        <w:tc>
          <w:tcPr>
            <w:tcW w:w="1346" w:type="pct"/>
            <w:tcBorders>
              <w:top w:val="single" w:sz="4" w:space="0" w:color="000000"/>
              <w:left w:val="single" w:sz="4" w:space="0" w:color="000000"/>
              <w:bottom w:val="single" w:sz="4" w:space="0" w:color="000000"/>
              <w:right w:val="single" w:sz="4" w:space="0" w:color="000000"/>
            </w:tcBorders>
            <w:vAlign w:val="center"/>
          </w:tcPr>
          <w:p w14:paraId="746EF4F6" w14:textId="77777777" w:rsidR="00EE7E93" w:rsidRDefault="00000000">
            <w:pPr>
              <w:pStyle w:val="affffff4"/>
              <w:snapToGrid w:val="0"/>
              <w:ind w:firstLine="18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kern w:val="0"/>
                <w:sz w:val="18"/>
                <w:szCs w:val="18"/>
                <w:lang w:bidi="zh-CN"/>
              </w:rPr>
              <w:t>≥ 2.0</w:t>
            </w:r>
          </w:p>
        </w:tc>
        <w:tc>
          <w:tcPr>
            <w:tcW w:w="1284" w:type="pct"/>
            <w:tcBorders>
              <w:top w:val="single" w:sz="4" w:space="0" w:color="000000"/>
              <w:left w:val="single" w:sz="4" w:space="0" w:color="000000"/>
              <w:bottom w:val="single" w:sz="4" w:space="0" w:color="000000"/>
              <w:right w:val="single" w:sz="4" w:space="0" w:color="000000"/>
            </w:tcBorders>
            <w:vAlign w:val="center"/>
          </w:tcPr>
          <w:p w14:paraId="5FB88324" w14:textId="77777777" w:rsidR="00EE7E93" w:rsidRDefault="00000000">
            <w:pPr>
              <w:pStyle w:val="affffff4"/>
              <w:snapToGrid w:val="0"/>
              <w:ind w:firstLine="18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kern w:val="0"/>
                <w:sz w:val="18"/>
                <w:szCs w:val="18"/>
                <w:lang w:bidi="zh-CN"/>
              </w:rPr>
              <w:t>≥1.2</w:t>
            </w:r>
          </w:p>
        </w:tc>
      </w:tr>
      <w:tr w:rsidR="00EE7E93" w14:paraId="77580BC4" w14:textId="77777777">
        <w:trPr>
          <w:trHeight w:val="510"/>
          <w:jc w:val="center"/>
        </w:trPr>
        <w:tc>
          <w:tcPr>
            <w:tcW w:w="1020" w:type="pct"/>
            <w:vMerge w:val="restart"/>
            <w:tcBorders>
              <w:top w:val="single" w:sz="4" w:space="0" w:color="000000"/>
              <w:left w:val="single" w:sz="4" w:space="0" w:color="000000"/>
              <w:bottom w:val="single" w:sz="4" w:space="0" w:color="000000"/>
              <w:right w:val="single" w:sz="4" w:space="0" w:color="000000"/>
            </w:tcBorders>
            <w:vAlign w:val="center"/>
          </w:tcPr>
          <w:p w14:paraId="470FC236" w14:textId="77777777" w:rsidR="00EE7E93" w:rsidRDefault="00000000">
            <w:pPr>
              <w:pStyle w:val="affffff4"/>
              <w:snapToGrid w:val="0"/>
              <w:ind w:firstLineChars="0" w:firstLine="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color w:val="000000"/>
                <w:sz w:val="18"/>
                <w:szCs w:val="18"/>
              </w:rPr>
              <w:t>离子型含量</w:t>
            </w:r>
          </w:p>
          <w:p w14:paraId="429A67B6" w14:textId="77777777" w:rsidR="00EE7E93" w:rsidRDefault="00000000">
            <w:pPr>
              <w:pStyle w:val="affffff4"/>
              <w:snapToGrid w:val="0"/>
              <w:ind w:firstLineChars="0" w:firstLine="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color w:val="000000"/>
                <w:sz w:val="18"/>
                <w:szCs w:val="18"/>
              </w:rPr>
              <w:t>（%）</w:t>
            </w:r>
          </w:p>
        </w:tc>
        <w:tc>
          <w:tcPr>
            <w:tcW w:w="1349" w:type="pct"/>
            <w:tcBorders>
              <w:top w:val="single" w:sz="4" w:space="0" w:color="000000"/>
              <w:left w:val="single" w:sz="4" w:space="0" w:color="000000"/>
              <w:bottom w:val="single" w:sz="4" w:space="0" w:color="000000"/>
              <w:right w:val="single" w:sz="4" w:space="0" w:color="000000"/>
            </w:tcBorders>
            <w:vAlign w:val="center"/>
          </w:tcPr>
          <w:p w14:paraId="38897FA5" w14:textId="77777777" w:rsidR="00EE7E93" w:rsidRDefault="00000000">
            <w:pPr>
              <w:pStyle w:val="affffff4"/>
              <w:snapToGrid w:val="0"/>
              <w:ind w:firstLineChars="0" w:firstLine="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color w:val="000000"/>
                <w:sz w:val="18"/>
                <w:szCs w:val="18"/>
              </w:rPr>
              <w:t>RH</w:t>
            </w:r>
          </w:p>
        </w:tc>
        <w:tc>
          <w:tcPr>
            <w:tcW w:w="1346" w:type="pct"/>
            <w:tcBorders>
              <w:top w:val="single" w:sz="4" w:space="0" w:color="000000"/>
              <w:left w:val="single" w:sz="4" w:space="0" w:color="000000"/>
              <w:bottom w:val="single" w:sz="4" w:space="0" w:color="000000"/>
              <w:right w:val="single" w:sz="4" w:space="0" w:color="000000"/>
            </w:tcBorders>
            <w:vAlign w:val="center"/>
          </w:tcPr>
          <w:p w14:paraId="0DF29E35" w14:textId="77777777" w:rsidR="00EE7E93" w:rsidRDefault="00000000">
            <w:pPr>
              <w:pStyle w:val="affffff4"/>
              <w:snapToGrid w:val="0"/>
              <w:ind w:firstLine="18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kern w:val="0"/>
                <w:sz w:val="18"/>
                <w:szCs w:val="18"/>
                <w:lang w:bidi="zh-CN"/>
              </w:rPr>
              <w:t xml:space="preserve">≥ </w:t>
            </w:r>
            <w:r>
              <w:rPr>
                <w:rFonts w:asciiTheme="minorEastAsia" w:eastAsiaTheme="minorEastAsia" w:hAnsiTheme="minorEastAsia" w:cstheme="minorEastAsia" w:hint="eastAsia"/>
                <w:sz w:val="18"/>
                <w:szCs w:val="18"/>
                <w:lang w:bidi="zh-CN"/>
              </w:rPr>
              <w:t>99</w:t>
            </w:r>
          </w:p>
        </w:tc>
        <w:tc>
          <w:tcPr>
            <w:tcW w:w="1284" w:type="pct"/>
            <w:tcBorders>
              <w:top w:val="single" w:sz="4" w:space="0" w:color="000000"/>
              <w:left w:val="single" w:sz="4" w:space="0" w:color="000000"/>
              <w:bottom w:val="single" w:sz="4" w:space="0" w:color="000000"/>
              <w:right w:val="single" w:sz="4" w:space="0" w:color="000000"/>
            </w:tcBorders>
            <w:vAlign w:val="center"/>
          </w:tcPr>
          <w:p w14:paraId="2FAC12C0" w14:textId="77777777" w:rsidR="00EE7E93" w:rsidRDefault="00000000">
            <w:pPr>
              <w:pStyle w:val="affffff4"/>
              <w:snapToGrid w:val="0"/>
              <w:ind w:firstLine="18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color w:val="000000"/>
                <w:sz w:val="18"/>
                <w:szCs w:val="18"/>
              </w:rPr>
              <w:t>-</w:t>
            </w:r>
          </w:p>
        </w:tc>
      </w:tr>
      <w:tr w:rsidR="00EE7E93" w14:paraId="252B5509" w14:textId="77777777">
        <w:trPr>
          <w:trHeight w:val="510"/>
          <w:jc w:val="center"/>
        </w:trPr>
        <w:tc>
          <w:tcPr>
            <w:tcW w:w="1020" w:type="pct"/>
            <w:vMerge/>
            <w:tcBorders>
              <w:top w:val="single" w:sz="4" w:space="0" w:color="000000"/>
              <w:left w:val="single" w:sz="4" w:space="0" w:color="000000"/>
              <w:bottom w:val="single" w:sz="4" w:space="0" w:color="000000"/>
              <w:right w:val="single" w:sz="4" w:space="0" w:color="000000"/>
            </w:tcBorders>
            <w:vAlign w:val="center"/>
          </w:tcPr>
          <w:p w14:paraId="07C84B01" w14:textId="77777777" w:rsidR="00EE7E93" w:rsidRDefault="00EE7E93">
            <w:pPr>
              <w:pStyle w:val="affffff4"/>
              <w:snapToGrid w:val="0"/>
              <w:ind w:firstLine="180"/>
              <w:jc w:val="center"/>
              <w:rPr>
                <w:rFonts w:asciiTheme="minorEastAsia" w:eastAsiaTheme="minorEastAsia" w:hAnsiTheme="minorEastAsia" w:cstheme="minorEastAsia" w:hint="eastAsia"/>
                <w:color w:val="000000"/>
                <w:sz w:val="18"/>
                <w:szCs w:val="18"/>
              </w:rPr>
            </w:pPr>
          </w:p>
        </w:tc>
        <w:tc>
          <w:tcPr>
            <w:tcW w:w="1349" w:type="pct"/>
            <w:tcBorders>
              <w:top w:val="single" w:sz="4" w:space="0" w:color="000000"/>
              <w:left w:val="single" w:sz="4" w:space="0" w:color="000000"/>
              <w:bottom w:val="single" w:sz="4" w:space="0" w:color="000000"/>
              <w:right w:val="single" w:sz="4" w:space="0" w:color="000000"/>
            </w:tcBorders>
            <w:vAlign w:val="center"/>
          </w:tcPr>
          <w:p w14:paraId="29F20EF3" w14:textId="77777777" w:rsidR="00EE7E93" w:rsidRDefault="00000000">
            <w:pPr>
              <w:pStyle w:val="affffff4"/>
              <w:snapToGrid w:val="0"/>
              <w:ind w:firstLineChars="0" w:firstLine="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color w:val="000000"/>
                <w:sz w:val="18"/>
                <w:szCs w:val="18"/>
              </w:rPr>
              <w:t>ROH</w:t>
            </w:r>
          </w:p>
        </w:tc>
        <w:tc>
          <w:tcPr>
            <w:tcW w:w="1346" w:type="pct"/>
            <w:tcBorders>
              <w:top w:val="single" w:sz="4" w:space="0" w:color="000000"/>
              <w:left w:val="single" w:sz="4" w:space="0" w:color="000000"/>
              <w:bottom w:val="single" w:sz="4" w:space="0" w:color="000000"/>
              <w:right w:val="single" w:sz="4" w:space="0" w:color="000000"/>
            </w:tcBorders>
            <w:vAlign w:val="center"/>
          </w:tcPr>
          <w:p w14:paraId="463452D9" w14:textId="77777777" w:rsidR="00EE7E93" w:rsidRDefault="00000000">
            <w:pPr>
              <w:pStyle w:val="affffff4"/>
              <w:snapToGrid w:val="0"/>
              <w:ind w:firstLine="18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color w:val="000000"/>
                <w:sz w:val="18"/>
                <w:szCs w:val="18"/>
              </w:rPr>
              <w:t>-</w:t>
            </w:r>
          </w:p>
        </w:tc>
        <w:tc>
          <w:tcPr>
            <w:tcW w:w="1284" w:type="pct"/>
            <w:tcBorders>
              <w:top w:val="single" w:sz="4" w:space="0" w:color="000000"/>
              <w:left w:val="single" w:sz="4" w:space="0" w:color="000000"/>
              <w:bottom w:val="single" w:sz="4" w:space="0" w:color="000000"/>
              <w:right w:val="single" w:sz="4" w:space="0" w:color="000000"/>
            </w:tcBorders>
            <w:vAlign w:val="center"/>
          </w:tcPr>
          <w:p w14:paraId="605B2F1D" w14:textId="77777777" w:rsidR="00EE7E93" w:rsidRDefault="00000000">
            <w:pPr>
              <w:pStyle w:val="affffff4"/>
              <w:snapToGrid w:val="0"/>
              <w:ind w:firstLine="18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kern w:val="0"/>
                <w:sz w:val="18"/>
                <w:szCs w:val="18"/>
                <w:lang w:bidi="zh-CN"/>
              </w:rPr>
              <w:t>≥95</w:t>
            </w:r>
          </w:p>
        </w:tc>
      </w:tr>
      <w:tr w:rsidR="00EE7E93" w14:paraId="301A4E54" w14:textId="77777777">
        <w:trPr>
          <w:trHeight w:val="510"/>
          <w:jc w:val="center"/>
        </w:trPr>
        <w:tc>
          <w:tcPr>
            <w:tcW w:w="1020" w:type="pct"/>
            <w:vMerge/>
            <w:tcBorders>
              <w:top w:val="single" w:sz="4" w:space="0" w:color="000000"/>
              <w:left w:val="single" w:sz="4" w:space="0" w:color="000000"/>
              <w:bottom w:val="single" w:sz="4" w:space="0" w:color="000000"/>
              <w:right w:val="single" w:sz="4" w:space="0" w:color="000000"/>
            </w:tcBorders>
            <w:vAlign w:val="center"/>
          </w:tcPr>
          <w:p w14:paraId="0A6A0A85" w14:textId="77777777" w:rsidR="00EE7E93" w:rsidRDefault="00EE7E93">
            <w:pPr>
              <w:pStyle w:val="affffff4"/>
              <w:snapToGrid w:val="0"/>
              <w:ind w:firstLine="180"/>
              <w:jc w:val="center"/>
              <w:rPr>
                <w:rFonts w:asciiTheme="minorEastAsia" w:eastAsiaTheme="minorEastAsia" w:hAnsiTheme="minorEastAsia" w:cstheme="minorEastAsia" w:hint="eastAsia"/>
                <w:color w:val="000000"/>
                <w:sz w:val="18"/>
                <w:szCs w:val="18"/>
              </w:rPr>
            </w:pPr>
          </w:p>
        </w:tc>
        <w:tc>
          <w:tcPr>
            <w:tcW w:w="1349" w:type="pct"/>
            <w:tcBorders>
              <w:top w:val="single" w:sz="4" w:space="0" w:color="000000"/>
              <w:left w:val="single" w:sz="4" w:space="0" w:color="000000"/>
              <w:bottom w:val="single" w:sz="4" w:space="0" w:color="000000"/>
              <w:right w:val="single" w:sz="4" w:space="0" w:color="000000"/>
            </w:tcBorders>
            <w:vAlign w:val="center"/>
          </w:tcPr>
          <w:p w14:paraId="21225866" w14:textId="77777777" w:rsidR="00EE7E93" w:rsidRDefault="00000000">
            <w:pPr>
              <w:pStyle w:val="affffff4"/>
              <w:snapToGrid w:val="0"/>
              <w:ind w:firstLineChars="0" w:firstLine="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color w:val="000000"/>
                <w:sz w:val="18"/>
                <w:szCs w:val="18"/>
              </w:rPr>
              <w:t>RCO</w:t>
            </w:r>
            <w:r>
              <w:rPr>
                <w:rFonts w:asciiTheme="minorEastAsia" w:eastAsiaTheme="minorEastAsia" w:hAnsiTheme="minorEastAsia" w:cstheme="minorEastAsia" w:hint="eastAsia"/>
                <w:color w:val="000000"/>
                <w:sz w:val="18"/>
                <w:szCs w:val="18"/>
                <w:vertAlign w:val="subscript"/>
              </w:rPr>
              <w:t>3</w:t>
            </w:r>
          </w:p>
        </w:tc>
        <w:tc>
          <w:tcPr>
            <w:tcW w:w="1346" w:type="pct"/>
            <w:tcBorders>
              <w:top w:val="single" w:sz="4" w:space="0" w:color="000000"/>
              <w:left w:val="single" w:sz="4" w:space="0" w:color="000000"/>
              <w:bottom w:val="single" w:sz="4" w:space="0" w:color="000000"/>
              <w:right w:val="single" w:sz="4" w:space="0" w:color="000000"/>
            </w:tcBorders>
            <w:vAlign w:val="center"/>
          </w:tcPr>
          <w:p w14:paraId="3DA610DB" w14:textId="77777777" w:rsidR="00EE7E93" w:rsidRDefault="00000000">
            <w:pPr>
              <w:pStyle w:val="affffff4"/>
              <w:snapToGrid w:val="0"/>
              <w:ind w:firstLine="18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color w:val="000000"/>
                <w:sz w:val="18"/>
                <w:szCs w:val="18"/>
              </w:rPr>
              <w:t>-</w:t>
            </w:r>
          </w:p>
        </w:tc>
        <w:tc>
          <w:tcPr>
            <w:tcW w:w="1284" w:type="pct"/>
            <w:tcBorders>
              <w:top w:val="single" w:sz="4" w:space="0" w:color="000000"/>
              <w:left w:val="single" w:sz="4" w:space="0" w:color="000000"/>
              <w:bottom w:val="single" w:sz="4" w:space="0" w:color="000000"/>
              <w:right w:val="single" w:sz="4" w:space="0" w:color="000000"/>
            </w:tcBorders>
            <w:vAlign w:val="center"/>
          </w:tcPr>
          <w:p w14:paraId="26E16632" w14:textId="77777777" w:rsidR="00EE7E93" w:rsidRDefault="00000000">
            <w:pPr>
              <w:pStyle w:val="affffff4"/>
              <w:snapToGrid w:val="0"/>
              <w:ind w:firstLine="18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color w:val="000000"/>
                <w:kern w:val="0"/>
                <w:sz w:val="18"/>
                <w:szCs w:val="18"/>
                <w:lang w:bidi="ar"/>
              </w:rPr>
              <w:t>≤5</w:t>
            </w:r>
          </w:p>
        </w:tc>
      </w:tr>
      <w:tr w:rsidR="00EE7E93" w14:paraId="6E6EF362" w14:textId="77777777">
        <w:trPr>
          <w:trHeight w:val="510"/>
          <w:jc w:val="center"/>
        </w:trPr>
        <w:tc>
          <w:tcPr>
            <w:tcW w:w="1020" w:type="pct"/>
            <w:vMerge/>
            <w:tcBorders>
              <w:top w:val="single" w:sz="4" w:space="0" w:color="000000"/>
              <w:left w:val="single" w:sz="4" w:space="0" w:color="000000"/>
              <w:bottom w:val="single" w:sz="4" w:space="0" w:color="000000"/>
              <w:right w:val="single" w:sz="4" w:space="0" w:color="000000"/>
            </w:tcBorders>
            <w:vAlign w:val="center"/>
          </w:tcPr>
          <w:p w14:paraId="7C3BAEE6" w14:textId="77777777" w:rsidR="00EE7E93" w:rsidRDefault="00EE7E93">
            <w:pPr>
              <w:pStyle w:val="affffff4"/>
              <w:snapToGrid w:val="0"/>
              <w:ind w:firstLine="180"/>
              <w:jc w:val="center"/>
              <w:rPr>
                <w:rFonts w:asciiTheme="minorEastAsia" w:eastAsiaTheme="minorEastAsia" w:hAnsiTheme="minorEastAsia" w:cstheme="minorEastAsia" w:hint="eastAsia"/>
                <w:color w:val="000000"/>
                <w:sz w:val="18"/>
                <w:szCs w:val="18"/>
              </w:rPr>
            </w:pPr>
          </w:p>
        </w:tc>
        <w:tc>
          <w:tcPr>
            <w:tcW w:w="1349" w:type="pct"/>
            <w:tcBorders>
              <w:top w:val="single" w:sz="4" w:space="0" w:color="000000"/>
              <w:left w:val="single" w:sz="4" w:space="0" w:color="000000"/>
              <w:bottom w:val="single" w:sz="4" w:space="0" w:color="000000"/>
              <w:right w:val="single" w:sz="4" w:space="0" w:color="000000"/>
            </w:tcBorders>
            <w:vAlign w:val="center"/>
          </w:tcPr>
          <w:p w14:paraId="18B1AB36" w14:textId="77777777" w:rsidR="00EE7E93" w:rsidRDefault="00000000">
            <w:pPr>
              <w:pStyle w:val="affffff4"/>
              <w:snapToGrid w:val="0"/>
              <w:ind w:firstLineChars="0" w:firstLine="0"/>
              <w:jc w:val="center"/>
              <w:rPr>
                <w:rFonts w:asciiTheme="minorEastAsia" w:eastAsiaTheme="minorEastAsia" w:hAnsiTheme="minorEastAsia" w:cstheme="minorEastAsia" w:hint="eastAsia"/>
                <w:color w:val="000000"/>
                <w:sz w:val="18"/>
                <w:szCs w:val="18"/>
              </w:rPr>
            </w:pPr>
            <w:proofErr w:type="spellStart"/>
            <w:r>
              <w:rPr>
                <w:rFonts w:asciiTheme="minorEastAsia" w:eastAsiaTheme="minorEastAsia" w:hAnsiTheme="minorEastAsia" w:cstheme="minorEastAsia" w:hint="eastAsia"/>
                <w:color w:val="000000"/>
                <w:sz w:val="18"/>
                <w:szCs w:val="18"/>
              </w:rPr>
              <w:t>RCl</w:t>
            </w:r>
            <w:proofErr w:type="spellEnd"/>
          </w:p>
        </w:tc>
        <w:tc>
          <w:tcPr>
            <w:tcW w:w="1346" w:type="pct"/>
            <w:tcBorders>
              <w:top w:val="single" w:sz="4" w:space="0" w:color="000000"/>
              <w:left w:val="single" w:sz="4" w:space="0" w:color="000000"/>
              <w:bottom w:val="single" w:sz="4" w:space="0" w:color="000000"/>
              <w:right w:val="single" w:sz="4" w:space="0" w:color="000000"/>
            </w:tcBorders>
            <w:vAlign w:val="center"/>
          </w:tcPr>
          <w:p w14:paraId="7302019E" w14:textId="77777777" w:rsidR="00EE7E93" w:rsidRDefault="00000000">
            <w:pPr>
              <w:pStyle w:val="affffff4"/>
              <w:snapToGrid w:val="0"/>
              <w:ind w:firstLine="18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color w:val="000000"/>
                <w:sz w:val="18"/>
                <w:szCs w:val="18"/>
              </w:rPr>
              <w:t>-</w:t>
            </w:r>
          </w:p>
        </w:tc>
        <w:tc>
          <w:tcPr>
            <w:tcW w:w="1284" w:type="pct"/>
            <w:tcBorders>
              <w:top w:val="single" w:sz="4" w:space="0" w:color="000000"/>
              <w:left w:val="single" w:sz="4" w:space="0" w:color="000000"/>
              <w:bottom w:val="single" w:sz="4" w:space="0" w:color="000000"/>
              <w:right w:val="single" w:sz="4" w:space="0" w:color="000000"/>
            </w:tcBorders>
            <w:vAlign w:val="center"/>
          </w:tcPr>
          <w:p w14:paraId="2F0503C9" w14:textId="77777777" w:rsidR="00EE7E93" w:rsidRDefault="00000000">
            <w:pPr>
              <w:pStyle w:val="affffff4"/>
              <w:snapToGrid w:val="0"/>
              <w:ind w:firstLine="18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color w:val="000000"/>
                <w:kern w:val="0"/>
                <w:sz w:val="18"/>
                <w:szCs w:val="18"/>
                <w:lang w:bidi="ar"/>
              </w:rPr>
              <w:t>≤0.1</w:t>
            </w:r>
          </w:p>
        </w:tc>
      </w:tr>
      <w:tr w:rsidR="00EE7E93" w14:paraId="3FCF1D96" w14:textId="77777777">
        <w:trPr>
          <w:trHeight w:val="510"/>
          <w:jc w:val="center"/>
        </w:trPr>
        <w:tc>
          <w:tcPr>
            <w:tcW w:w="2369" w:type="pct"/>
            <w:gridSpan w:val="2"/>
            <w:tcBorders>
              <w:top w:val="single" w:sz="4" w:space="0" w:color="000000"/>
              <w:left w:val="single" w:sz="4" w:space="0" w:color="000000"/>
              <w:bottom w:val="single" w:sz="4" w:space="0" w:color="000000"/>
              <w:right w:val="single" w:sz="4" w:space="0" w:color="000000"/>
            </w:tcBorders>
            <w:vAlign w:val="center"/>
          </w:tcPr>
          <w:p w14:paraId="317BEDBD" w14:textId="77777777" w:rsidR="00EE7E93" w:rsidRDefault="00000000">
            <w:pPr>
              <w:pStyle w:val="affffff4"/>
              <w:snapToGrid w:val="0"/>
              <w:ind w:firstLineChars="0" w:firstLine="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color w:val="000000"/>
                <w:sz w:val="18"/>
                <w:szCs w:val="18"/>
              </w:rPr>
              <w:t>均</w:t>
            </w:r>
            <w:proofErr w:type="gramStart"/>
            <w:r>
              <w:rPr>
                <w:rFonts w:asciiTheme="minorEastAsia" w:eastAsiaTheme="minorEastAsia" w:hAnsiTheme="minorEastAsia" w:cstheme="minorEastAsia" w:hint="eastAsia"/>
                <w:color w:val="000000"/>
                <w:sz w:val="18"/>
                <w:szCs w:val="18"/>
              </w:rPr>
              <w:t>一</w:t>
            </w:r>
            <w:proofErr w:type="gramEnd"/>
            <w:r>
              <w:rPr>
                <w:rFonts w:asciiTheme="minorEastAsia" w:eastAsiaTheme="minorEastAsia" w:hAnsiTheme="minorEastAsia" w:cstheme="minorEastAsia" w:hint="eastAsia"/>
                <w:color w:val="000000"/>
                <w:sz w:val="18"/>
                <w:szCs w:val="18"/>
              </w:rPr>
              <w:t>系数</w:t>
            </w:r>
          </w:p>
        </w:tc>
        <w:tc>
          <w:tcPr>
            <w:tcW w:w="2630" w:type="pct"/>
            <w:gridSpan w:val="2"/>
            <w:tcBorders>
              <w:top w:val="single" w:sz="4" w:space="0" w:color="000000"/>
              <w:left w:val="single" w:sz="4" w:space="0" w:color="000000"/>
              <w:bottom w:val="single" w:sz="4" w:space="0" w:color="000000"/>
              <w:right w:val="single" w:sz="4" w:space="0" w:color="000000"/>
            </w:tcBorders>
            <w:vAlign w:val="center"/>
          </w:tcPr>
          <w:p w14:paraId="7A5C3E4E" w14:textId="77777777" w:rsidR="00EE7E93" w:rsidRDefault="00000000">
            <w:pPr>
              <w:pStyle w:val="affffff4"/>
              <w:snapToGrid w:val="0"/>
              <w:ind w:firstLine="18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color w:val="000000"/>
                <w:kern w:val="0"/>
                <w:sz w:val="18"/>
                <w:szCs w:val="18"/>
                <w:lang w:bidi="ar"/>
              </w:rPr>
              <w:t>≤1.2</w:t>
            </w:r>
          </w:p>
        </w:tc>
      </w:tr>
      <w:tr w:rsidR="00EE7E93" w14:paraId="75DB9C8D" w14:textId="77777777">
        <w:trPr>
          <w:trHeight w:val="510"/>
          <w:jc w:val="center"/>
        </w:trPr>
        <w:tc>
          <w:tcPr>
            <w:tcW w:w="2369" w:type="pct"/>
            <w:gridSpan w:val="2"/>
            <w:tcBorders>
              <w:top w:val="single" w:sz="4" w:space="0" w:color="000000"/>
              <w:left w:val="single" w:sz="4" w:space="0" w:color="000000"/>
              <w:bottom w:val="single" w:sz="4" w:space="0" w:color="000000"/>
              <w:right w:val="single" w:sz="4" w:space="0" w:color="000000"/>
            </w:tcBorders>
            <w:vAlign w:val="center"/>
          </w:tcPr>
          <w:p w14:paraId="07AEE906" w14:textId="77777777" w:rsidR="00EE7E93" w:rsidRDefault="00000000">
            <w:pPr>
              <w:pStyle w:val="affffff4"/>
              <w:snapToGrid w:val="0"/>
              <w:ind w:firstLineChars="0" w:firstLine="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color w:val="000000"/>
                <w:sz w:val="18"/>
                <w:szCs w:val="18"/>
              </w:rPr>
              <w:t>﹤0.300mm的颗粒（%）</w:t>
            </w:r>
          </w:p>
        </w:tc>
        <w:tc>
          <w:tcPr>
            <w:tcW w:w="2630" w:type="pct"/>
            <w:gridSpan w:val="2"/>
            <w:tcBorders>
              <w:top w:val="single" w:sz="4" w:space="0" w:color="000000"/>
              <w:left w:val="single" w:sz="4" w:space="0" w:color="000000"/>
              <w:bottom w:val="single" w:sz="4" w:space="0" w:color="000000"/>
              <w:right w:val="single" w:sz="4" w:space="0" w:color="000000"/>
            </w:tcBorders>
            <w:vAlign w:val="center"/>
          </w:tcPr>
          <w:p w14:paraId="5C2E4360" w14:textId="77777777" w:rsidR="00EE7E93" w:rsidRDefault="00000000">
            <w:pPr>
              <w:pStyle w:val="affffff4"/>
              <w:snapToGrid w:val="0"/>
              <w:ind w:firstLine="18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color w:val="000000"/>
                <w:kern w:val="0"/>
                <w:sz w:val="18"/>
                <w:szCs w:val="18"/>
                <w:lang w:bidi="ar"/>
              </w:rPr>
              <w:t>≤</w:t>
            </w:r>
            <w:r>
              <w:rPr>
                <w:rFonts w:asciiTheme="minorEastAsia" w:eastAsiaTheme="minorEastAsia" w:hAnsiTheme="minorEastAsia" w:cstheme="minorEastAsia" w:hint="eastAsia"/>
                <w:sz w:val="18"/>
                <w:szCs w:val="18"/>
                <w:lang w:bidi="zh-CN"/>
              </w:rPr>
              <w:t>0.2</w:t>
            </w:r>
          </w:p>
        </w:tc>
      </w:tr>
      <w:tr w:rsidR="00EE7E93" w14:paraId="3989CDA4" w14:textId="77777777">
        <w:trPr>
          <w:trHeight w:val="510"/>
          <w:jc w:val="center"/>
        </w:trPr>
        <w:tc>
          <w:tcPr>
            <w:tcW w:w="1020" w:type="pct"/>
            <w:vMerge w:val="restart"/>
            <w:tcBorders>
              <w:top w:val="single" w:sz="4" w:space="0" w:color="000000"/>
              <w:left w:val="single" w:sz="4" w:space="0" w:color="000000"/>
              <w:bottom w:val="single" w:sz="4" w:space="0" w:color="000000"/>
              <w:right w:val="single" w:sz="4" w:space="0" w:color="000000"/>
            </w:tcBorders>
            <w:vAlign w:val="center"/>
          </w:tcPr>
          <w:p w14:paraId="0511D5E5" w14:textId="77777777" w:rsidR="00EE7E93" w:rsidRDefault="00000000">
            <w:pPr>
              <w:pStyle w:val="affffff4"/>
              <w:snapToGrid w:val="0"/>
              <w:ind w:firstLineChars="0" w:firstLine="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color w:val="000000"/>
                <w:sz w:val="18"/>
                <w:szCs w:val="18"/>
              </w:rPr>
              <w:t>压碎强度</w:t>
            </w:r>
          </w:p>
        </w:tc>
        <w:tc>
          <w:tcPr>
            <w:tcW w:w="1349" w:type="pct"/>
            <w:tcBorders>
              <w:top w:val="single" w:sz="4" w:space="0" w:color="000000"/>
              <w:left w:val="single" w:sz="4" w:space="0" w:color="000000"/>
              <w:bottom w:val="single" w:sz="4" w:space="0" w:color="000000"/>
              <w:right w:val="single" w:sz="4" w:space="0" w:color="000000"/>
            </w:tcBorders>
            <w:vAlign w:val="center"/>
          </w:tcPr>
          <w:p w14:paraId="184771A9" w14:textId="77777777" w:rsidR="00EE7E93" w:rsidRDefault="00000000">
            <w:pPr>
              <w:pStyle w:val="affffff4"/>
              <w:snapToGrid w:val="0"/>
              <w:ind w:firstLineChars="0" w:firstLine="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color w:val="000000"/>
                <w:sz w:val="18"/>
                <w:szCs w:val="18"/>
              </w:rPr>
              <w:t>平均值（g/粒）</w:t>
            </w:r>
          </w:p>
        </w:tc>
        <w:tc>
          <w:tcPr>
            <w:tcW w:w="2630" w:type="pct"/>
            <w:gridSpan w:val="2"/>
            <w:tcBorders>
              <w:top w:val="single" w:sz="4" w:space="0" w:color="000000"/>
              <w:left w:val="single" w:sz="4" w:space="0" w:color="000000"/>
              <w:bottom w:val="single" w:sz="4" w:space="0" w:color="000000"/>
              <w:right w:val="single" w:sz="4" w:space="0" w:color="000000"/>
            </w:tcBorders>
            <w:vAlign w:val="center"/>
          </w:tcPr>
          <w:p w14:paraId="07E00E1B" w14:textId="77777777" w:rsidR="00EE7E93" w:rsidRDefault="00000000">
            <w:pPr>
              <w:pStyle w:val="affffff4"/>
              <w:snapToGrid w:val="0"/>
              <w:ind w:firstLine="18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kern w:val="0"/>
                <w:sz w:val="18"/>
                <w:szCs w:val="18"/>
                <w:lang w:bidi="zh-CN"/>
              </w:rPr>
              <w:t>≥</w:t>
            </w:r>
            <w:r>
              <w:rPr>
                <w:rFonts w:asciiTheme="minorEastAsia" w:eastAsiaTheme="minorEastAsia" w:hAnsiTheme="minorEastAsia" w:cstheme="minorEastAsia" w:hint="eastAsia"/>
                <w:sz w:val="18"/>
                <w:szCs w:val="18"/>
                <w:lang w:bidi="zh-CN"/>
              </w:rPr>
              <w:t>400</w:t>
            </w:r>
          </w:p>
        </w:tc>
      </w:tr>
      <w:tr w:rsidR="00EE7E93" w14:paraId="1038DE88" w14:textId="77777777">
        <w:trPr>
          <w:trHeight w:val="510"/>
          <w:jc w:val="center"/>
        </w:trPr>
        <w:tc>
          <w:tcPr>
            <w:tcW w:w="1020" w:type="pct"/>
            <w:vMerge/>
            <w:tcBorders>
              <w:top w:val="single" w:sz="4" w:space="0" w:color="000000"/>
              <w:left w:val="single" w:sz="4" w:space="0" w:color="000000"/>
              <w:bottom w:val="single" w:sz="4" w:space="0" w:color="000000"/>
              <w:right w:val="single" w:sz="4" w:space="0" w:color="000000"/>
            </w:tcBorders>
            <w:vAlign w:val="center"/>
          </w:tcPr>
          <w:p w14:paraId="76A2F061" w14:textId="77777777" w:rsidR="00EE7E93" w:rsidRDefault="00EE7E93">
            <w:pPr>
              <w:pStyle w:val="affffff4"/>
              <w:snapToGrid w:val="0"/>
              <w:ind w:firstLine="180"/>
              <w:jc w:val="center"/>
              <w:rPr>
                <w:rFonts w:asciiTheme="minorEastAsia" w:eastAsiaTheme="minorEastAsia" w:hAnsiTheme="minorEastAsia" w:cstheme="minorEastAsia" w:hint="eastAsia"/>
                <w:color w:val="000000"/>
                <w:sz w:val="18"/>
                <w:szCs w:val="18"/>
              </w:rPr>
            </w:pPr>
          </w:p>
        </w:tc>
        <w:tc>
          <w:tcPr>
            <w:tcW w:w="1349" w:type="pct"/>
            <w:tcBorders>
              <w:top w:val="single" w:sz="4" w:space="0" w:color="000000"/>
              <w:left w:val="single" w:sz="4" w:space="0" w:color="000000"/>
              <w:bottom w:val="single" w:sz="4" w:space="0" w:color="000000"/>
              <w:right w:val="single" w:sz="4" w:space="0" w:color="000000"/>
            </w:tcBorders>
            <w:vAlign w:val="center"/>
          </w:tcPr>
          <w:p w14:paraId="63ECB757" w14:textId="77777777" w:rsidR="00EE7E93" w:rsidRDefault="00000000">
            <w:pPr>
              <w:pStyle w:val="affffff4"/>
              <w:snapToGrid w:val="0"/>
              <w:ind w:firstLineChars="0" w:firstLine="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color w:val="000000"/>
                <w:kern w:val="0"/>
                <w:sz w:val="18"/>
                <w:szCs w:val="18"/>
                <w:lang w:bidi="zh-CN"/>
              </w:rPr>
              <w:t>＞200g的颗粒（%）</w:t>
            </w:r>
          </w:p>
        </w:tc>
        <w:tc>
          <w:tcPr>
            <w:tcW w:w="2630" w:type="pct"/>
            <w:gridSpan w:val="2"/>
            <w:tcBorders>
              <w:top w:val="single" w:sz="4" w:space="0" w:color="000000"/>
              <w:left w:val="single" w:sz="4" w:space="0" w:color="000000"/>
              <w:bottom w:val="single" w:sz="4" w:space="0" w:color="000000"/>
              <w:right w:val="single" w:sz="4" w:space="0" w:color="000000"/>
            </w:tcBorders>
            <w:vAlign w:val="center"/>
          </w:tcPr>
          <w:p w14:paraId="0B42796C" w14:textId="77777777" w:rsidR="00EE7E93" w:rsidRDefault="00000000">
            <w:pPr>
              <w:pStyle w:val="affffff4"/>
              <w:snapToGrid w:val="0"/>
              <w:ind w:firstLine="18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kern w:val="0"/>
                <w:sz w:val="18"/>
                <w:szCs w:val="18"/>
                <w:lang w:bidi="zh-CN"/>
              </w:rPr>
              <w:t>≥95</w:t>
            </w:r>
          </w:p>
        </w:tc>
      </w:tr>
      <w:tr w:rsidR="00EE7E93" w14:paraId="0EF2249C" w14:textId="77777777">
        <w:trPr>
          <w:trHeight w:val="510"/>
          <w:jc w:val="center"/>
        </w:trPr>
        <w:tc>
          <w:tcPr>
            <w:tcW w:w="2369" w:type="pct"/>
            <w:gridSpan w:val="2"/>
            <w:tcBorders>
              <w:top w:val="single" w:sz="4" w:space="0" w:color="000000"/>
              <w:left w:val="single" w:sz="4" w:space="0" w:color="000000"/>
              <w:bottom w:val="single" w:sz="4" w:space="0" w:color="000000"/>
              <w:right w:val="single" w:sz="4" w:space="0" w:color="000000"/>
            </w:tcBorders>
            <w:vAlign w:val="center"/>
          </w:tcPr>
          <w:p w14:paraId="70BDC705" w14:textId="77777777" w:rsidR="00EE7E93" w:rsidRDefault="00000000">
            <w:pPr>
              <w:pStyle w:val="affffff4"/>
              <w:snapToGrid w:val="0"/>
              <w:ind w:firstLineChars="0" w:firstLine="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color w:val="000000"/>
                <w:sz w:val="18"/>
                <w:szCs w:val="18"/>
              </w:rPr>
              <w:t>磨后圆球率，%</w:t>
            </w:r>
          </w:p>
        </w:tc>
        <w:tc>
          <w:tcPr>
            <w:tcW w:w="2630" w:type="pct"/>
            <w:gridSpan w:val="2"/>
            <w:tcBorders>
              <w:top w:val="single" w:sz="4" w:space="0" w:color="000000"/>
              <w:left w:val="single" w:sz="4" w:space="0" w:color="000000"/>
              <w:bottom w:val="single" w:sz="4" w:space="0" w:color="000000"/>
              <w:right w:val="single" w:sz="4" w:space="0" w:color="000000"/>
            </w:tcBorders>
            <w:vAlign w:val="center"/>
          </w:tcPr>
          <w:p w14:paraId="3B88ECD3" w14:textId="77777777" w:rsidR="00EE7E93" w:rsidRDefault="00000000">
            <w:pPr>
              <w:pStyle w:val="affffff4"/>
              <w:snapToGrid w:val="0"/>
              <w:ind w:firstLine="18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kern w:val="0"/>
                <w:sz w:val="18"/>
                <w:szCs w:val="18"/>
                <w:lang w:bidi="zh-CN"/>
              </w:rPr>
              <w:t>≥95</w:t>
            </w:r>
          </w:p>
        </w:tc>
      </w:tr>
      <w:tr w:rsidR="00EE7E93" w14:paraId="68C06135" w14:textId="77777777">
        <w:trPr>
          <w:trHeight w:val="510"/>
          <w:jc w:val="center"/>
        </w:trPr>
        <w:tc>
          <w:tcPr>
            <w:tcW w:w="1020" w:type="pct"/>
            <w:tcBorders>
              <w:top w:val="single" w:sz="4" w:space="0" w:color="000000"/>
              <w:left w:val="single" w:sz="4" w:space="0" w:color="000000"/>
              <w:bottom w:val="single" w:sz="4" w:space="0" w:color="000000"/>
              <w:right w:val="single" w:sz="4" w:space="0" w:color="000000"/>
            </w:tcBorders>
            <w:vAlign w:val="center"/>
          </w:tcPr>
          <w:p w14:paraId="7A7332DC" w14:textId="77777777" w:rsidR="00EE7E93" w:rsidRDefault="00000000">
            <w:pPr>
              <w:pStyle w:val="affffff4"/>
              <w:snapToGrid w:val="0"/>
              <w:ind w:firstLineChars="0" w:firstLine="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color w:val="000000"/>
                <w:sz w:val="18"/>
                <w:szCs w:val="18"/>
              </w:rPr>
              <w:t>淋洗特性</w:t>
            </w:r>
          </w:p>
        </w:tc>
        <w:tc>
          <w:tcPr>
            <w:tcW w:w="1349" w:type="pct"/>
            <w:tcBorders>
              <w:top w:val="single" w:sz="4" w:space="0" w:color="000000"/>
              <w:left w:val="single" w:sz="4" w:space="0" w:color="000000"/>
              <w:bottom w:val="single" w:sz="4" w:space="0" w:color="000000"/>
              <w:right w:val="single" w:sz="4" w:space="0" w:color="000000"/>
            </w:tcBorders>
            <w:vAlign w:val="center"/>
          </w:tcPr>
          <w:p w14:paraId="307318FC" w14:textId="77777777" w:rsidR="00EE7E93" w:rsidRDefault="00000000">
            <w:pPr>
              <w:pStyle w:val="affffff4"/>
              <w:snapToGrid w:val="0"/>
              <w:ind w:firstLineChars="0" w:firstLine="0"/>
              <w:jc w:val="center"/>
              <w:rPr>
                <w:rFonts w:asciiTheme="minorEastAsia" w:eastAsiaTheme="minorEastAsia" w:hAnsiTheme="minorEastAsia" w:cstheme="minorEastAsia" w:hint="eastAsia"/>
                <w:color w:val="000000"/>
                <w:sz w:val="18"/>
                <w:szCs w:val="18"/>
              </w:rPr>
            </w:pPr>
            <w:r>
              <w:rPr>
                <w:rFonts w:asciiTheme="minorEastAsia" w:eastAsiaTheme="minorEastAsia" w:hAnsiTheme="minorEastAsia" w:cstheme="minorEastAsia" w:hint="eastAsia"/>
                <w:color w:val="000000"/>
                <w:sz w:val="18"/>
                <w:szCs w:val="18"/>
              </w:rPr>
              <w:t>30分钟后的电阻率（MΩ⋅cm）</w:t>
            </w:r>
          </w:p>
        </w:tc>
        <w:tc>
          <w:tcPr>
            <w:tcW w:w="2630" w:type="pct"/>
            <w:gridSpan w:val="2"/>
            <w:tcBorders>
              <w:top w:val="single" w:sz="4" w:space="0" w:color="000000"/>
              <w:left w:val="single" w:sz="4" w:space="0" w:color="000000"/>
              <w:bottom w:val="single" w:sz="4" w:space="0" w:color="000000"/>
              <w:right w:val="single" w:sz="4" w:space="0" w:color="000000"/>
            </w:tcBorders>
            <w:vAlign w:val="center"/>
          </w:tcPr>
          <w:p w14:paraId="4A924726" w14:textId="77777777" w:rsidR="00EE7E93" w:rsidRDefault="00000000">
            <w:pPr>
              <w:pStyle w:val="affffff4"/>
              <w:snapToGrid w:val="0"/>
              <w:ind w:firstLine="180"/>
              <w:jc w:val="center"/>
              <w:rPr>
                <w:rFonts w:asciiTheme="minorEastAsia" w:eastAsiaTheme="minorEastAsia" w:hAnsiTheme="minorEastAsia" w:cstheme="minorEastAsia" w:hint="eastAsia"/>
                <w:kern w:val="0"/>
                <w:sz w:val="18"/>
                <w:szCs w:val="18"/>
                <w:lang w:bidi="zh-CN"/>
              </w:rPr>
            </w:pPr>
            <w:r>
              <w:rPr>
                <w:rFonts w:asciiTheme="minorEastAsia" w:eastAsiaTheme="minorEastAsia" w:hAnsiTheme="minorEastAsia" w:cstheme="minorEastAsia" w:hint="eastAsia"/>
                <w:kern w:val="0"/>
                <w:sz w:val="18"/>
                <w:szCs w:val="18"/>
                <w:lang w:bidi="zh-CN"/>
              </w:rPr>
              <w:t>＞17.5</w:t>
            </w:r>
          </w:p>
        </w:tc>
      </w:tr>
      <w:tr w:rsidR="00EE7E93" w14:paraId="2FB3B802" w14:textId="77777777">
        <w:trPr>
          <w:trHeight w:val="510"/>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375E1761" w14:textId="77777777" w:rsidR="00EE7E93" w:rsidRDefault="00000000">
            <w:pPr>
              <w:pStyle w:val="affff5"/>
              <w:autoSpaceDE w:val="0"/>
              <w:autoSpaceDN w:val="0"/>
              <w:spacing w:line="360" w:lineRule="auto"/>
              <w:rPr>
                <w:color w:val="000000"/>
                <w:szCs w:val="21"/>
              </w:rPr>
            </w:pPr>
            <w:r>
              <w:rPr>
                <w:rFonts w:asciiTheme="minorEastAsia" w:eastAsiaTheme="minorEastAsia" w:hAnsiTheme="minorEastAsia" w:cstheme="minorEastAsia" w:hint="eastAsia"/>
                <w:sz w:val="18"/>
                <w:szCs w:val="18"/>
              </w:rPr>
              <w:lastRenderedPageBreak/>
              <w:t>注.离子型含量的测定方法，由供需双方协商确定。</w:t>
            </w:r>
          </w:p>
        </w:tc>
      </w:tr>
    </w:tbl>
    <w:p w14:paraId="4DEE0D6F" w14:textId="77777777" w:rsidR="00EE7E93" w:rsidRDefault="00000000">
      <w:pPr>
        <w:pStyle w:val="a7"/>
        <w:ind w:left="0"/>
      </w:pPr>
      <w:r>
        <w:rPr>
          <w:rFonts w:hint="eastAsia"/>
        </w:rPr>
        <w:t>试验方法</w:t>
      </w:r>
    </w:p>
    <w:p w14:paraId="40863191" w14:textId="77777777" w:rsidR="00EE7E93" w:rsidRDefault="00000000">
      <w:pPr>
        <w:pStyle w:val="a8"/>
        <w:spacing w:before="0" w:after="0"/>
        <w:ind w:left="0"/>
        <w:outlineLvl w:val="2"/>
        <w:rPr>
          <w:rFonts w:hAnsi="宋体" w:cs="宋体" w:hint="eastAsia"/>
        </w:rPr>
      </w:pPr>
      <w:r>
        <w:rPr>
          <w:rFonts w:hAnsi="宋体" w:cs="宋体" w:hint="eastAsia"/>
        </w:rPr>
        <w:t>试样预处理</w:t>
      </w:r>
    </w:p>
    <w:p w14:paraId="77286422" w14:textId="77777777" w:rsidR="00EE7E93" w:rsidRDefault="00000000">
      <w:pPr>
        <w:pStyle w:val="affffff1"/>
        <w:autoSpaceDE w:val="0"/>
        <w:autoSpaceDN w:val="0"/>
        <w:spacing w:before="0" w:after="0"/>
        <w:ind w:firstLineChars="200" w:firstLine="420"/>
        <w:jc w:val="left"/>
        <w:outlineLvl w:val="9"/>
        <w:rPr>
          <w:rFonts w:ascii="Times New Roman" w:hAnsi="Times New Roman" w:cs="Times New Roman"/>
          <w:b w:val="0"/>
          <w:bCs w:val="0"/>
          <w:kern w:val="0"/>
          <w:sz w:val="21"/>
          <w:szCs w:val="21"/>
          <w:lang w:bidi="zh-CN"/>
        </w:rPr>
      </w:pPr>
      <w:r>
        <w:rPr>
          <w:rFonts w:ascii="Times New Roman" w:hAnsi="Times New Roman" w:cs="Times New Roman"/>
          <w:b w:val="0"/>
          <w:bCs w:val="0"/>
          <w:kern w:val="0"/>
          <w:sz w:val="21"/>
          <w:szCs w:val="21"/>
          <w:lang w:bidi="zh-CN"/>
        </w:rPr>
        <w:t>按</w:t>
      </w:r>
      <w:r>
        <w:rPr>
          <w:rFonts w:ascii="Times New Roman" w:hAnsi="Times New Roman" w:cs="Times New Roman"/>
          <w:b w:val="0"/>
          <w:bCs w:val="0"/>
          <w:kern w:val="0"/>
          <w:sz w:val="21"/>
          <w:szCs w:val="21"/>
          <w:lang w:bidi="zh-CN"/>
        </w:rPr>
        <w:t>GB/T 5476</w:t>
      </w:r>
      <w:r>
        <w:rPr>
          <w:rFonts w:ascii="Times New Roman" w:hAnsi="Times New Roman" w:cs="Times New Roman"/>
          <w:b w:val="0"/>
          <w:bCs w:val="0"/>
          <w:kern w:val="0"/>
          <w:sz w:val="21"/>
          <w:szCs w:val="21"/>
          <w:lang w:bidi="zh-CN"/>
        </w:rPr>
        <w:t>规定进行。处理完毕后阳离子交换树脂基准型为钠型，阴离子交换树脂基准型为氯型，以该基准型样品作为理化性能测试</w:t>
      </w:r>
      <w:r>
        <w:rPr>
          <w:rFonts w:ascii="Times New Roman" w:hAnsi="Times New Roman" w:cs="Times New Roman" w:hint="eastAsia"/>
          <w:b w:val="0"/>
          <w:bCs w:val="0"/>
          <w:kern w:val="0"/>
          <w:sz w:val="21"/>
          <w:szCs w:val="21"/>
          <w:lang w:bidi="zh-CN"/>
        </w:rPr>
        <w:t>（除离子型含量外）</w:t>
      </w:r>
      <w:r>
        <w:rPr>
          <w:rFonts w:ascii="Times New Roman" w:hAnsi="Times New Roman" w:cs="Times New Roman"/>
          <w:b w:val="0"/>
          <w:bCs w:val="0"/>
          <w:kern w:val="0"/>
          <w:sz w:val="21"/>
          <w:szCs w:val="21"/>
          <w:lang w:bidi="zh-CN"/>
        </w:rPr>
        <w:t>。</w:t>
      </w:r>
    </w:p>
    <w:p w14:paraId="63967219" w14:textId="77777777" w:rsidR="00EE7E93" w:rsidRDefault="00000000">
      <w:pPr>
        <w:pStyle w:val="a8"/>
        <w:spacing w:before="0" w:after="0"/>
        <w:ind w:left="0"/>
        <w:outlineLvl w:val="2"/>
        <w:rPr>
          <w:rFonts w:hAnsi="宋体" w:cs="宋体" w:hint="eastAsia"/>
        </w:rPr>
      </w:pPr>
      <w:r>
        <w:rPr>
          <w:rFonts w:hAnsi="宋体" w:cs="宋体" w:hint="eastAsia"/>
        </w:rPr>
        <w:t>体积全交换容量的测定</w:t>
      </w:r>
    </w:p>
    <w:p w14:paraId="1DA40BC4" w14:textId="77777777" w:rsidR="00EE7E93" w:rsidRDefault="00000000">
      <w:pPr>
        <w:pStyle w:val="affffff1"/>
        <w:autoSpaceDE w:val="0"/>
        <w:autoSpaceDN w:val="0"/>
        <w:spacing w:before="0" w:after="0"/>
        <w:ind w:firstLineChars="200" w:firstLine="420"/>
        <w:jc w:val="left"/>
        <w:outlineLvl w:val="9"/>
        <w:rPr>
          <w:rFonts w:ascii="Times New Roman" w:hAnsi="Times New Roman" w:cs="Times New Roman"/>
          <w:b w:val="0"/>
          <w:bCs w:val="0"/>
          <w:kern w:val="0"/>
          <w:sz w:val="21"/>
          <w:szCs w:val="21"/>
          <w:lang w:bidi="zh-CN"/>
        </w:rPr>
      </w:pPr>
      <w:r>
        <w:rPr>
          <w:rFonts w:ascii="Times New Roman" w:hAnsi="Times New Roman" w:cs="Times New Roman"/>
          <w:b w:val="0"/>
          <w:bCs w:val="0"/>
          <w:kern w:val="0"/>
          <w:sz w:val="21"/>
          <w:szCs w:val="21"/>
          <w:lang w:bidi="zh-CN"/>
        </w:rPr>
        <w:t>阳离子交换树脂的体积交换容量按</w:t>
      </w:r>
      <w:r>
        <w:rPr>
          <w:rFonts w:ascii="Times New Roman" w:hAnsi="Times New Roman" w:cs="Times New Roman"/>
          <w:b w:val="0"/>
          <w:bCs w:val="0"/>
          <w:kern w:val="0"/>
          <w:sz w:val="21"/>
          <w:szCs w:val="21"/>
          <w:lang w:bidi="zh-CN"/>
        </w:rPr>
        <w:t>GB/T 8144—2008</w:t>
      </w:r>
      <w:r>
        <w:rPr>
          <w:rFonts w:ascii="Times New Roman" w:hAnsi="Times New Roman" w:cs="Times New Roman"/>
          <w:b w:val="0"/>
          <w:bCs w:val="0"/>
          <w:kern w:val="0"/>
          <w:sz w:val="21"/>
          <w:szCs w:val="21"/>
          <w:lang w:bidi="zh-CN"/>
        </w:rPr>
        <w:t>中</w:t>
      </w:r>
      <w:r>
        <w:rPr>
          <w:rFonts w:ascii="Times New Roman" w:hAnsi="Times New Roman" w:cs="Times New Roman"/>
          <w:b w:val="0"/>
          <w:bCs w:val="0"/>
          <w:kern w:val="0"/>
          <w:sz w:val="21"/>
          <w:szCs w:val="21"/>
          <w:lang w:bidi="zh-CN"/>
        </w:rPr>
        <w:t>6.4</w:t>
      </w:r>
      <w:r>
        <w:rPr>
          <w:rFonts w:ascii="Times New Roman" w:hAnsi="Times New Roman" w:cs="Times New Roman"/>
          <w:b w:val="0"/>
          <w:bCs w:val="0"/>
          <w:kern w:val="0"/>
          <w:sz w:val="21"/>
          <w:szCs w:val="21"/>
          <w:lang w:bidi="zh-CN"/>
        </w:rPr>
        <w:t>的规定进行</w:t>
      </w:r>
      <w:r>
        <w:rPr>
          <w:rFonts w:ascii="Times New Roman" w:hAnsi="Times New Roman" w:cs="Times New Roman" w:hint="eastAsia"/>
          <w:b w:val="0"/>
          <w:bCs w:val="0"/>
          <w:kern w:val="0"/>
          <w:sz w:val="21"/>
          <w:szCs w:val="21"/>
          <w:lang w:bidi="zh-CN"/>
        </w:rPr>
        <w:t>。</w:t>
      </w:r>
    </w:p>
    <w:p w14:paraId="39641A26" w14:textId="77777777" w:rsidR="00EE7E93" w:rsidRDefault="00000000">
      <w:pPr>
        <w:pStyle w:val="affffff1"/>
        <w:autoSpaceDE w:val="0"/>
        <w:autoSpaceDN w:val="0"/>
        <w:spacing w:before="0" w:after="0"/>
        <w:ind w:firstLineChars="200" w:firstLine="420"/>
        <w:jc w:val="left"/>
        <w:outlineLvl w:val="9"/>
        <w:rPr>
          <w:rFonts w:ascii="Times New Roman" w:hAnsi="Times New Roman" w:cs="Times New Roman"/>
          <w:b w:val="0"/>
          <w:bCs w:val="0"/>
          <w:kern w:val="0"/>
          <w:sz w:val="21"/>
          <w:szCs w:val="21"/>
          <w:lang w:bidi="zh-CN"/>
        </w:rPr>
      </w:pPr>
      <w:r>
        <w:rPr>
          <w:rFonts w:ascii="Times New Roman" w:hAnsi="Times New Roman" w:cs="Times New Roman"/>
          <w:b w:val="0"/>
          <w:bCs w:val="0"/>
          <w:kern w:val="0"/>
          <w:sz w:val="21"/>
          <w:szCs w:val="21"/>
          <w:lang w:bidi="zh-CN"/>
        </w:rPr>
        <w:t>阴离子交换树脂的体积交换容量按</w:t>
      </w:r>
      <w:r>
        <w:rPr>
          <w:rFonts w:ascii="Times New Roman" w:hAnsi="Times New Roman" w:cs="Times New Roman"/>
          <w:b w:val="0"/>
          <w:bCs w:val="0"/>
          <w:kern w:val="0"/>
          <w:sz w:val="21"/>
          <w:szCs w:val="21"/>
          <w:lang w:bidi="zh-CN"/>
        </w:rPr>
        <w:t>GB/T 11992—2008</w:t>
      </w:r>
      <w:r>
        <w:rPr>
          <w:rFonts w:ascii="Times New Roman" w:hAnsi="Times New Roman" w:cs="Times New Roman"/>
          <w:b w:val="0"/>
          <w:bCs w:val="0"/>
          <w:kern w:val="0"/>
          <w:sz w:val="21"/>
          <w:szCs w:val="21"/>
          <w:lang w:bidi="zh-CN"/>
        </w:rPr>
        <w:t>中</w:t>
      </w:r>
      <w:r>
        <w:rPr>
          <w:rFonts w:ascii="Times New Roman" w:hAnsi="Times New Roman" w:cs="Times New Roman"/>
          <w:b w:val="0"/>
          <w:bCs w:val="0"/>
          <w:kern w:val="0"/>
          <w:sz w:val="21"/>
          <w:szCs w:val="21"/>
          <w:lang w:bidi="zh-CN"/>
        </w:rPr>
        <w:t>4.4</w:t>
      </w:r>
      <w:r>
        <w:rPr>
          <w:rFonts w:ascii="Times New Roman" w:hAnsi="Times New Roman" w:cs="Times New Roman"/>
          <w:b w:val="0"/>
          <w:bCs w:val="0"/>
          <w:kern w:val="0"/>
          <w:sz w:val="21"/>
          <w:szCs w:val="21"/>
          <w:lang w:bidi="zh-CN"/>
        </w:rPr>
        <w:t>的规定进行。</w:t>
      </w:r>
    </w:p>
    <w:p w14:paraId="504BE345" w14:textId="77777777" w:rsidR="00EE7E93" w:rsidRDefault="00000000">
      <w:pPr>
        <w:pStyle w:val="affffff1"/>
        <w:autoSpaceDE w:val="0"/>
        <w:autoSpaceDN w:val="0"/>
        <w:spacing w:before="0" w:after="0"/>
        <w:ind w:firstLineChars="200" w:firstLine="420"/>
        <w:jc w:val="left"/>
        <w:outlineLvl w:val="9"/>
        <w:rPr>
          <w:rFonts w:ascii="Times New Roman" w:hAnsi="Times New Roman" w:cs="Times New Roman"/>
          <w:b w:val="0"/>
          <w:bCs w:val="0"/>
          <w:kern w:val="0"/>
          <w:sz w:val="21"/>
          <w:szCs w:val="21"/>
          <w:lang w:bidi="zh-CN"/>
        </w:rPr>
      </w:pPr>
      <w:r>
        <w:rPr>
          <w:rFonts w:ascii="Times New Roman" w:hAnsi="Times New Roman" w:cs="Times New Roman"/>
          <w:b w:val="0"/>
          <w:bCs w:val="0"/>
          <w:kern w:val="0"/>
          <w:sz w:val="21"/>
          <w:szCs w:val="21"/>
          <w:lang w:bidi="zh-CN"/>
        </w:rPr>
        <w:t>体积交换容量按式</w:t>
      </w:r>
      <w:r>
        <w:rPr>
          <w:rFonts w:ascii="Times New Roman" w:hAnsi="Times New Roman" w:cs="Times New Roman"/>
          <w:b w:val="0"/>
          <w:bCs w:val="0"/>
          <w:kern w:val="0"/>
          <w:sz w:val="21"/>
          <w:szCs w:val="21"/>
          <w:lang w:bidi="zh-CN"/>
        </w:rPr>
        <w:t>(1)</w:t>
      </w:r>
      <w:r>
        <w:rPr>
          <w:rFonts w:ascii="Times New Roman" w:hAnsi="Times New Roman" w:cs="Times New Roman"/>
          <w:b w:val="0"/>
          <w:bCs w:val="0"/>
          <w:kern w:val="0"/>
          <w:sz w:val="21"/>
          <w:szCs w:val="21"/>
          <w:lang w:bidi="zh-CN"/>
        </w:rPr>
        <w:t>计算：</w:t>
      </w:r>
    </w:p>
    <w:p w14:paraId="0A5AA224" w14:textId="77777777" w:rsidR="00EE7E93" w:rsidRDefault="00000000">
      <w:pPr>
        <w:pStyle w:val="affffff1"/>
        <w:autoSpaceDE w:val="0"/>
        <w:autoSpaceDN w:val="0"/>
        <w:spacing w:before="0" w:after="0" w:line="360" w:lineRule="auto"/>
        <w:jc w:val="both"/>
        <w:outlineLvl w:val="9"/>
        <w:rPr>
          <w:rFonts w:ascii="Times New Roman" w:hAnsi="Times New Roman" w:cs="Times New Roman"/>
          <w:b w:val="0"/>
          <w:bCs w:val="0"/>
          <w:kern w:val="0"/>
          <w:sz w:val="21"/>
          <w:szCs w:val="21"/>
          <w:lang w:bidi="zh-CN"/>
        </w:rPr>
      </w:pPr>
      <w:r>
        <w:rPr>
          <w:rFonts w:hAnsi="Cambria Math" w:cs="Times New Roman" w:hint="eastAsia"/>
          <w:b w:val="0"/>
          <w:bCs w:val="0"/>
          <w:kern w:val="0"/>
          <w:sz w:val="21"/>
          <w:szCs w:val="21"/>
          <w:lang w:bidi="zh-CN"/>
        </w:rPr>
        <w:t xml:space="preserve">                    </w:t>
      </w:r>
      <m:oMath>
        <m:r>
          <m:rPr>
            <m:sty m:val="b"/>
          </m:rPr>
          <w:rPr>
            <w:rFonts w:ascii="Cambria Math" w:hAnsi="Cambria Math" w:cs="Times New Roman"/>
            <w:kern w:val="0"/>
            <w:sz w:val="21"/>
            <w:szCs w:val="21"/>
            <w:lang w:bidi="zh-CN"/>
          </w:rPr>
          <m:t>Q</m:t>
        </m:r>
        <m:r>
          <m:rPr>
            <m:sty m:val="b"/>
          </m:rPr>
          <w:rPr>
            <w:rFonts w:ascii="Cambria Math" w:hAnsi="Cambria Math" w:cs="Times New Roman" w:hint="eastAsia"/>
            <w:kern w:val="0"/>
            <w:sz w:val="21"/>
            <w:szCs w:val="21"/>
            <w:lang w:bidi="zh-CN"/>
          </w:rPr>
          <m:t>v</m:t>
        </m:r>
        <m:r>
          <m:rPr>
            <m:sty m:val="b"/>
          </m:rPr>
          <w:rPr>
            <w:rFonts w:ascii="Cambria Math" w:hAnsi="Cambria Math" w:cs="Times New Roman"/>
            <w:kern w:val="0"/>
            <w:sz w:val="21"/>
            <w:szCs w:val="21"/>
            <w:lang w:bidi="zh-CN"/>
          </w:rPr>
          <m:t>=</m:t>
        </m:r>
        <m:f>
          <m:fPr>
            <m:ctrlPr>
              <w:rPr>
                <w:rFonts w:ascii="Cambria Math" w:hAnsi="Cambria Math" w:cs="Times New Roman"/>
                <w:b w:val="0"/>
                <w:kern w:val="0"/>
                <w:sz w:val="21"/>
                <w:szCs w:val="21"/>
                <w:lang w:bidi="zh-CN"/>
              </w:rPr>
            </m:ctrlPr>
          </m:fPr>
          <m:num>
            <m:r>
              <m:rPr>
                <m:sty m:val="b"/>
              </m:rPr>
              <w:rPr>
                <w:rFonts w:ascii="Cambria Math" w:hAnsi="Cambria Math" w:cs="Times New Roman" w:hint="eastAsia"/>
                <w:kern w:val="0"/>
                <w:sz w:val="21"/>
                <w:szCs w:val="21"/>
                <w:lang w:bidi="zh-CN"/>
              </w:rPr>
              <m:t>（</m:t>
            </m:r>
            <m:r>
              <m:rPr>
                <m:sty m:val="b"/>
              </m:rPr>
              <w:rPr>
                <w:rFonts w:ascii="Cambria Math" w:hAnsi="Cambria Math" w:cs="Times New Roman"/>
                <w:kern w:val="0"/>
                <w:sz w:val="21"/>
                <w:szCs w:val="21"/>
                <w:lang w:bidi="zh-CN"/>
              </w:rPr>
              <m:t>V2-V1</m:t>
            </m:r>
            <m:r>
              <m:rPr>
                <m:sty m:val="b"/>
              </m:rPr>
              <w:rPr>
                <w:rFonts w:ascii="Cambria Math" w:hAnsi="Cambria Math" w:cs="Times New Roman" w:hint="eastAsia"/>
                <w:kern w:val="0"/>
                <w:sz w:val="21"/>
                <w:szCs w:val="21"/>
                <w:lang w:bidi="zh-CN"/>
              </w:rPr>
              <m:t>）</m:t>
            </m:r>
            <m:r>
              <m:rPr>
                <m:sty m:val="b"/>
              </m:rPr>
              <w:rPr>
                <w:rFonts w:ascii="Cambria Math" w:hAnsi="Cambria Math" w:cs="Times New Roman"/>
                <w:kern w:val="0"/>
                <w:sz w:val="21"/>
                <w:szCs w:val="21"/>
                <w:lang w:bidi="zh-CN"/>
              </w:rPr>
              <m:t>×</m:t>
            </m:r>
            <m:r>
              <m:rPr>
                <m:sty m:val="b"/>
              </m:rPr>
              <w:rPr>
                <w:rFonts w:ascii="Cambria Math" w:hAnsi="Cambria Math" w:cs="Times New Roman" w:hint="eastAsia"/>
                <w:kern w:val="0"/>
                <w:sz w:val="21"/>
                <w:szCs w:val="21"/>
                <w:lang w:bidi="zh-CN"/>
              </w:rPr>
              <m:t>c</m:t>
            </m:r>
          </m:num>
          <m:den>
            <m:r>
              <m:rPr>
                <m:sty m:val="b"/>
              </m:rPr>
              <w:rPr>
                <w:rFonts w:ascii="Cambria Math" w:hAnsi="Cambria Math" w:cs="Times New Roman" w:hint="eastAsia"/>
                <w:kern w:val="0"/>
                <w:sz w:val="21"/>
                <w:szCs w:val="21"/>
                <w:lang w:bidi="zh-CN"/>
              </w:rPr>
              <m:t>m</m:t>
            </m:r>
          </m:den>
        </m:f>
        <m:r>
          <m:rPr>
            <m:sty m:val="b"/>
          </m:rPr>
          <w:rPr>
            <w:rFonts w:ascii="Cambria Math" w:hAnsi="Cambria Math" w:cs="Cambria Math"/>
            <w:kern w:val="0"/>
            <w:sz w:val="21"/>
            <w:szCs w:val="21"/>
            <w:lang w:bidi="zh-CN"/>
          </w:rPr>
          <m:t>×ρ</m:t>
        </m:r>
      </m:oMath>
      <w:r>
        <w:rPr>
          <w:rFonts w:hAnsi="Cambria Math" w:cs="Cambria Math" w:hint="eastAsia"/>
          <w:b w:val="0"/>
          <w:bCs w:val="0"/>
          <w:kern w:val="0"/>
          <w:sz w:val="21"/>
          <w:szCs w:val="21"/>
          <w:lang w:bidi="zh-CN"/>
        </w:rPr>
        <w:t xml:space="preserve">                             </w:t>
      </w:r>
      <w:r>
        <w:rPr>
          <w:rFonts w:hAnsi="Cambria Math" w:cs="Cambria Math" w:hint="eastAsia"/>
          <w:b w:val="0"/>
          <w:bCs w:val="0"/>
          <w:kern w:val="0"/>
          <w:sz w:val="21"/>
          <w:szCs w:val="21"/>
          <w:lang w:bidi="zh-CN"/>
        </w:rPr>
        <w:t>（</w:t>
      </w:r>
      <w:r>
        <w:rPr>
          <w:rFonts w:hAnsi="Cambria Math" w:cs="Cambria Math" w:hint="eastAsia"/>
          <w:b w:val="0"/>
          <w:bCs w:val="0"/>
          <w:kern w:val="0"/>
          <w:sz w:val="21"/>
          <w:szCs w:val="21"/>
          <w:lang w:bidi="zh-CN"/>
        </w:rPr>
        <w:t>1</w:t>
      </w:r>
      <w:r>
        <w:rPr>
          <w:rFonts w:hAnsi="Cambria Math" w:cs="Cambria Math" w:hint="eastAsia"/>
          <w:b w:val="0"/>
          <w:bCs w:val="0"/>
          <w:kern w:val="0"/>
          <w:sz w:val="21"/>
          <w:szCs w:val="21"/>
          <w:lang w:bidi="zh-CN"/>
        </w:rPr>
        <w:t>）</w:t>
      </w:r>
      <w:r>
        <w:rPr>
          <w:rFonts w:hAnsi="Cambria Math" w:cs="Cambria Math" w:hint="eastAsia"/>
          <w:b w:val="0"/>
          <w:bCs w:val="0"/>
          <w:kern w:val="0"/>
          <w:sz w:val="21"/>
          <w:szCs w:val="21"/>
          <w:lang w:bidi="zh-CN"/>
        </w:rPr>
        <w:t xml:space="preserve">                                </w:t>
      </w:r>
    </w:p>
    <w:p w14:paraId="520AEAE9" w14:textId="77777777" w:rsidR="00EE7E93" w:rsidRDefault="00000000">
      <w:pPr>
        <w:pStyle w:val="affffff1"/>
        <w:autoSpaceDE w:val="0"/>
        <w:autoSpaceDN w:val="0"/>
        <w:spacing w:before="0" w:after="0" w:line="20" w:lineRule="atLeast"/>
        <w:ind w:firstLineChars="200" w:firstLine="420"/>
        <w:jc w:val="left"/>
        <w:outlineLvl w:val="9"/>
        <w:rPr>
          <w:rFonts w:ascii="Times New Roman" w:hAnsi="Times New Roman" w:cs="Times New Roman"/>
          <w:b w:val="0"/>
          <w:bCs w:val="0"/>
          <w:kern w:val="0"/>
          <w:sz w:val="21"/>
          <w:szCs w:val="21"/>
          <w:lang w:bidi="zh-CN"/>
        </w:rPr>
      </w:pPr>
      <w:r>
        <w:rPr>
          <w:rFonts w:ascii="Times New Roman" w:hAnsi="Times New Roman" w:cs="Times New Roman"/>
          <w:b w:val="0"/>
          <w:bCs w:val="0"/>
          <w:kern w:val="0"/>
          <w:sz w:val="21"/>
          <w:szCs w:val="21"/>
          <w:lang w:bidi="zh-CN"/>
        </w:rPr>
        <w:t>式中：</w:t>
      </w:r>
    </w:p>
    <w:p w14:paraId="07E2D074" w14:textId="77777777" w:rsidR="00EE7E93" w:rsidRDefault="00000000">
      <w:pPr>
        <w:pStyle w:val="affffff1"/>
        <w:autoSpaceDE w:val="0"/>
        <w:autoSpaceDN w:val="0"/>
        <w:spacing w:before="0" w:after="0" w:line="20" w:lineRule="atLeast"/>
        <w:ind w:firstLineChars="200" w:firstLine="420"/>
        <w:jc w:val="left"/>
        <w:outlineLvl w:val="9"/>
        <w:rPr>
          <w:rFonts w:ascii="Times New Roman" w:hAnsi="Times New Roman" w:cs="Times New Roman"/>
          <w:b w:val="0"/>
          <w:bCs w:val="0"/>
          <w:kern w:val="0"/>
          <w:sz w:val="21"/>
          <w:szCs w:val="21"/>
          <w:lang w:bidi="zh-CN"/>
        </w:rPr>
      </w:pPr>
      <w:r>
        <w:rPr>
          <w:rFonts w:ascii="Times New Roman" w:hAnsi="Times New Roman" w:cs="Times New Roman"/>
          <w:b w:val="0"/>
          <w:bCs w:val="0"/>
          <w:kern w:val="0"/>
          <w:sz w:val="21"/>
          <w:szCs w:val="21"/>
          <w:lang w:bidi="zh-CN"/>
        </w:rPr>
        <w:t>Q</w:t>
      </w:r>
      <w:r>
        <w:rPr>
          <w:rFonts w:ascii="Times New Roman" w:hAnsi="Times New Roman" w:cs="Times New Roman"/>
          <w:b w:val="0"/>
          <w:bCs w:val="0"/>
          <w:kern w:val="0"/>
          <w:sz w:val="21"/>
          <w:szCs w:val="21"/>
          <w:vertAlign w:val="subscript"/>
          <w:lang w:bidi="zh-CN"/>
        </w:rPr>
        <w:t>v</w:t>
      </w:r>
      <w:r>
        <w:rPr>
          <w:rFonts w:ascii="Times New Roman" w:hAnsi="Times New Roman" w:cs="Times New Roman" w:hint="eastAsia"/>
          <w:b w:val="0"/>
          <w:bCs w:val="0"/>
          <w:kern w:val="0"/>
          <w:sz w:val="21"/>
          <w:szCs w:val="21"/>
          <w:vertAlign w:val="subscript"/>
          <w:lang w:bidi="zh-CN"/>
        </w:rPr>
        <w:t xml:space="preserve"> </w:t>
      </w:r>
      <w:r>
        <w:rPr>
          <w:rFonts w:ascii="Times New Roman" w:hAnsi="Times New Roman" w:cs="Times New Roman"/>
          <w:b w:val="0"/>
          <w:bCs w:val="0"/>
          <w:kern w:val="0"/>
          <w:sz w:val="21"/>
          <w:szCs w:val="21"/>
          <w:lang w:bidi="zh-CN"/>
        </w:rPr>
        <w:t>——</w:t>
      </w:r>
      <w:r>
        <w:rPr>
          <w:rFonts w:ascii="Times New Roman" w:hAnsi="Times New Roman" w:cs="Times New Roman"/>
          <w:b w:val="0"/>
          <w:bCs w:val="0"/>
          <w:kern w:val="0"/>
          <w:sz w:val="21"/>
          <w:szCs w:val="21"/>
          <w:lang w:bidi="zh-CN"/>
        </w:rPr>
        <w:t>体积交换容量，单位为毫</w:t>
      </w:r>
      <w:proofErr w:type="gramStart"/>
      <w:r>
        <w:rPr>
          <w:rFonts w:ascii="Times New Roman" w:hAnsi="Times New Roman" w:cs="Times New Roman"/>
          <w:b w:val="0"/>
          <w:bCs w:val="0"/>
          <w:kern w:val="0"/>
          <w:sz w:val="21"/>
          <w:szCs w:val="21"/>
          <w:lang w:bidi="zh-CN"/>
        </w:rPr>
        <w:t>摩尔每</w:t>
      </w:r>
      <w:proofErr w:type="gramEnd"/>
      <w:r>
        <w:rPr>
          <w:rFonts w:ascii="Times New Roman" w:hAnsi="Times New Roman" w:cs="Times New Roman"/>
          <w:b w:val="0"/>
          <w:bCs w:val="0"/>
          <w:kern w:val="0"/>
          <w:sz w:val="21"/>
          <w:szCs w:val="21"/>
          <w:lang w:bidi="zh-CN"/>
        </w:rPr>
        <w:t>毫升</w:t>
      </w:r>
      <w:r>
        <w:rPr>
          <w:rFonts w:ascii="Times New Roman" w:hAnsi="Times New Roman" w:cs="Times New Roman" w:hint="eastAsia"/>
          <w:b w:val="0"/>
          <w:bCs w:val="0"/>
          <w:kern w:val="0"/>
          <w:sz w:val="21"/>
          <w:szCs w:val="21"/>
          <w:lang w:bidi="zh-CN"/>
        </w:rPr>
        <w:t>，</w:t>
      </w:r>
      <w:r>
        <w:rPr>
          <w:rFonts w:ascii="Times New Roman" w:hAnsi="Times New Roman" w:cs="Times New Roman"/>
          <w:b w:val="0"/>
          <w:bCs w:val="0"/>
          <w:kern w:val="0"/>
          <w:sz w:val="21"/>
          <w:szCs w:val="21"/>
          <w:lang w:bidi="zh-CN"/>
        </w:rPr>
        <w:t>(mmol/mL)</w:t>
      </w:r>
      <w:r>
        <w:rPr>
          <w:rFonts w:ascii="Times New Roman" w:hAnsi="Times New Roman" w:cs="Times New Roman" w:hint="eastAsia"/>
          <w:b w:val="0"/>
          <w:bCs w:val="0"/>
          <w:kern w:val="0"/>
          <w:sz w:val="21"/>
          <w:szCs w:val="21"/>
          <w:lang w:bidi="zh-CN"/>
        </w:rPr>
        <w:t>；</w:t>
      </w:r>
    </w:p>
    <w:p w14:paraId="2363A385" w14:textId="77777777" w:rsidR="00EE7E93" w:rsidRDefault="00000000">
      <w:pPr>
        <w:pStyle w:val="affffff1"/>
        <w:autoSpaceDE w:val="0"/>
        <w:autoSpaceDN w:val="0"/>
        <w:spacing w:before="0" w:after="0" w:line="20" w:lineRule="atLeast"/>
        <w:ind w:firstLineChars="200" w:firstLine="420"/>
        <w:jc w:val="left"/>
        <w:outlineLvl w:val="9"/>
        <w:rPr>
          <w:rFonts w:ascii="Times New Roman" w:hAnsi="Times New Roman" w:cs="Times New Roman"/>
          <w:b w:val="0"/>
          <w:bCs w:val="0"/>
          <w:kern w:val="0"/>
          <w:sz w:val="21"/>
          <w:szCs w:val="21"/>
          <w:lang w:bidi="zh-CN"/>
        </w:rPr>
      </w:pPr>
      <w:r>
        <w:rPr>
          <w:rFonts w:ascii="Times New Roman" w:hAnsi="Times New Roman" w:cs="Times New Roman"/>
          <w:b w:val="0"/>
          <w:bCs w:val="0"/>
          <w:kern w:val="0"/>
          <w:sz w:val="21"/>
          <w:szCs w:val="21"/>
          <w:lang w:bidi="zh-CN"/>
        </w:rPr>
        <w:t>V₂</w:t>
      </w:r>
      <w:r>
        <w:rPr>
          <w:rFonts w:ascii="Times New Roman" w:hAnsi="Times New Roman" w:cs="Times New Roman" w:hint="eastAsia"/>
          <w:b w:val="0"/>
          <w:bCs w:val="0"/>
          <w:kern w:val="0"/>
          <w:sz w:val="21"/>
          <w:szCs w:val="21"/>
          <w:lang w:bidi="zh-CN"/>
        </w:rPr>
        <w:t xml:space="preserve"> </w:t>
      </w:r>
      <w:r>
        <w:rPr>
          <w:rFonts w:ascii="Times New Roman" w:hAnsi="Times New Roman" w:cs="Times New Roman"/>
          <w:b w:val="0"/>
          <w:bCs w:val="0"/>
          <w:kern w:val="0"/>
          <w:sz w:val="21"/>
          <w:szCs w:val="21"/>
          <w:lang w:bidi="zh-CN"/>
        </w:rPr>
        <w:t>——</w:t>
      </w:r>
      <w:r>
        <w:rPr>
          <w:rFonts w:ascii="Times New Roman" w:hAnsi="Times New Roman" w:cs="Times New Roman"/>
          <w:b w:val="0"/>
          <w:bCs w:val="0"/>
          <w:kern w:val="0"/>
          <w:sz w:val="21"/>
          <w:szCs w:val="21"/>
          <w:lang w:bidi="zh-CN"/>
        </w:rPr>
        <w:t>滴定流出液耗用的标准滴定溶液的体积，</w:t>
      </w:r>
      <w:r>
        <w:rPr>
          <w:rFonts w:ascii="Times New Roman" w:hAnsi="Times New Roman" w:cs="Times New Roman"/>
          <w:b w:val="0"/>
          <w:bCs w:val="0"/>
          <w:kern w:val="0"/>
          <w:sz w:val="21"/>
          <w:szCs w:val="21"/>
          <w:lang w:bidi="zh-CN"/>
        </w:rPr>
        <w:t>(mL)</w:t>
      </w:r>
      <w:r>
        <w:rPr>
          <w:rFonts w:ascii="Times New Roman" w:hAnsi="Times New Roman" w:cs="Times New Roman" w:hint="eastAsia"/>
          <w:b w:val="0"/>
          <w:bCs w:val="0"/>
          <w:kern w:val="0"/>
          <w:sz w:val="21"/>
          <w:szCs w:val="21"/>
          <w:lang w:bidi="zh-CN"/>
        </w:rPr>
        <w:t>；</w:t>
      </w:r>
    </w:p>
    <w:p w14:paraId="4084F3B1" w14:textId="77777777" w:rsidR="00EE7E93" w:rsidRDefault="00000000">
      <w:pPr>
        <w:pStyle w:val="affffff1"/>
        <w:autoSpaceDE w:val="0"/>
        <w:autoSpaceDN w:val="0"/>
        <w:spacing w:before="0" w:after="0" w:line="20" w:lineRule="atLeast"/>
        <w:ind w:firstLineChars="200" w:firstLine="420"/>
        <w:jc w:val="left"/>
        <w:outlineLvl w:val="9"/>
        <w:rPr>
          <w:rFonts w:ascii="Times New Roman" w:hAnsi="Times New Roman" w:cs="Times New Roman"/>
          <w:b w:val="0"/>
          <w:bCs w:val="0"/>
          <w:kern w:val="0"/>
          <w:sz w:val="21"/>
          <w:szCs w:val="21"/>
          <w:lang w:bidi="zh-CN"/>
        </w:rPr>
      </w:pPr>
      <w:r>
        <w:rPr>
          <w:rFonts w:ascii="Times New Roman" w:hAnsi="Times New Roman" w:cs="Times New Roman"/>
          <w:b w:val="0"/>
          <w:bCs w:val="0"/>
          <w:kern w:val="0"/>
          <w:sz w:val="21"/>
          <w:szCs w:val="21"/>
          <w:lang w:bidi="zh-CN"/>
        </w:rPr>
        <w:t>V₁</w:t>
      </w:r>
      <w:r>
        <w:rPr>
          <w:rFonts w:ascii="Times New Roman" w:hAnsi="Times New Roman" w:cs="Times New Roman" w:hint="eastAsia"/>
          <w:b w:val="0"/>
          <w:bCs w:val="0"/>
          <w:kern w:val="0"/>
          <w:sz w:val="21"/>
          <w:szCs w:val="21"/>
          <w:lang w:bidi="zh-CN"/>
        </w:rPr>
        <w:t xml:space="preserve"> </w:t>
      </w:r>
      <w:r>
        <w:rPr>
          <w:rFonts w:ascii="Times New Roman" w:hAnsi="Times New Roman" w:cs="Times New Roman"/>
          <w:b w:val="0"/>
          <w:bCs w:val="0"/>
          <w:kern w:val="0"/>
          <w:sz w:val="21"/>
          <w:szCs w:val="21"/>
          <w:lang w:bidi="zh-CN"/>
        </w:rPr>
        <w:t>——</w:t>
      </w:r>
      <w:r>
        <w:rPr>
          <w:rFonts w:ascii="Times New Roman" w:hAnsi="Times New Roman" w:cs="Times New Roman"/>
          <w:b w:val="0"/>
          <w:bCs w:val="0"/>
          <w:kern w:val="0"/>
          <w:sz w:val="21"/>
          <w:szCs w:val="21"/>
          <w:lang w:bidi="zh-CN"/>
        </w:rPr>
        <w:t>空白实验耗用的标准滴定溶液的体积，</w:t>
      </w:r>
      <w:r>
        <w:rPr>
          <w:rFonts w:ascii="Times New Roman" w:hAnsi="Times New Roman" w:cs="Times New Roman"/>
          <w:b w:val="0"/>
          <w:bCs w:val="0"/>
          <w:kern w:val="0"/>
          <w:sz w:val="21"/>
          <w:szCs w:val="21"/>
          <w:lang w:bidi="zh-CN"/>
        </w:rPr>
        <w:t>(mL)</w:t>
      </w:r>
      <w:r>
        <w:rPr>
          <w:rFonts w:ascii="Times New Roman" w:hAnsi="Times New Roman" w:cs="Times New Roman" w:hint="eastAsia"/>
          <w:b w:val="0"/>
          <w:bCs w:val="0"/>
          <w:kern w:val="0"/>
          <w:sz w:val="21"/>
          <w:szCs w:val="21"/>
          <w:lang w:bidi="zh-CN"/>
        </w:rPr>
        <w:t>；</w:t>
      </w:r>
    </w:p>
    <w:p w14:paraId="4785A6FD" w14:textId="77777777" w:rsidR="00EE7E93" w:rsidRDefault="00000000">
      <w:pPr>
        <w:pStyle w:val="affffff1"/>
        <w:autoSpaceDE w:val="0"/>
        <w:autoSpaceDN w:val="0"/>
        <w:spacing w:before="0" w:after="0" w:line="20" w:lineRule="atLeast"/>
        <w:ind w:firstLineChars="200" w:firstLine="420"/>
        <w:jc w:val="left"/>
        <w:outlineLvl w:val="9"/>
        <w:rPr>
          <w:rFonts w:ascii="Times New Roman" w:hAnsi="Times New Roman" w:cs="Times New Roman"/>
          <w:b w:val="0"/>
          <w:bCs w:val="0"/>
          <w:kern w:val="0"/>
          <w:sz w:val="21"/>
          <w:szCs w:val="21"/>
          <w:lang w:bidi="zh-CN"/>
        </w:rPr>
      </w:pPr>
      <w:r>
        <w:rPr>
          <w:rFonts w:ascii="Times New Roman" w:hAnsi="Times New Roman" w:cs="Times New Roman"/>
          <w:b w:val="0"/>
          <w:bCs w:val="0"/>
          <w:kern w:val="0"/>
          <w:sz w:val="21"/>
          <w:szCs w:val="21"/>
          <w:lang w:bidi="zh-CN"/>
        </w:rPr>
        <w:t>c</w:t>
      </w:r>
      <w:r>
        <w:rPr>
          <w:rFonts w:ascii="Times New Roman" w:hAnsi="Times New Roman" w:cs="Times New Roman" w:hint="eastAsia"/>
          <w:b w:val="0"/>
          <w:bCs w:val="0"/>
          <w:kern w:val="0"/>
          <w:sz w:val="21"/>
          <w:szCs w:val="21"/>
          <w:lang w:bidi="zh-CN"/>
        </w:rPr>
        <w:t xml:space="preserve"> </w:t>
      </w:r>
      <w:r>
        <w:rPr>
          <w:rFonts w:ascii="Times New Roman" w:hAnsi="Times New Roman" w:cs="Times New Roman"/>
          <w:b w:val="0"/>
          <w:bCs w:val="0"/>
          <w:kern w:val="0"/>
          <w:sz w:val="21"/>
          <w:szCs w:val="21"/>
          <w:lang w:bidi="zh-CN"/>
        </w:rPr>
        <w:t>——</w:t>
      </w:r>
      <w:r>
        <w:rPr>
          <w:rFonts w:ascii="Times New Roman" w:hAnsi="Times New Roman" w:cs="Times New Roman"/>
          <w:b w:val="0"/>
          <w:bCs w:val="0"/>
          <w:kern w:val="0"/>
          <w:sz w:val="21"/>
          <w:szCs w:val="21"/>
          <w:lang w:bidi="zh-CN"/>
        </w:rPr>
        <w:t>标准滴定溶液的浓度，</w:t>
      </w:r>
      <w:r>
        <w:rPr>
          <w:rFonts w:ascii="Times New Roman" w:hAnsi="Times New Roman" w:cs="Times New Roman"/>
          <w:b w:val="0"/>
          <w:bCs w:val="0"/>
          <w:kern w:val="0"/>
          <w:sz w:val="21"/>
          <w:szCs w:val="21"/>
          <w:lang w:bidi="zh-CN"/>
        </w:rPr>
        <w:t>(mol/L)</w:t>
      </w:r>
      <w:r>
        <w:rPr>
          <w:rFonts w:ascii="Times New Roman" w:hAnsi="Times New Roman" w:cs="Times New Roman" w:hint="eastAsia"/>
          <w:b w:val="0"/>
          <w:bCs w:val="0"/>
          <w:kern w:val="0"/>
          <w:sz w:val="21"/>
          <w:szCs w:val="21"/>
          <w:lang w:bidi="zh-CN"/>
        </w:rPr>
        <w:t>；</w:t>
      </w:r>
    </w:p>
    <w:p w14:paraId="6D642202" w14:textId="77777777" w:rsidR="00EE7E93" w:rsidRDefault="00000000">
      <w:pPr>
        <w:pStyle w:val="affffff1"/>
        <w:autoSpaceDE w:val="0"/>
        <w:autoSpaceDN w:val="0"/>
        <w:spacing w:before="0" w:after="0" w:line="20" w:lineRule="atLeast"/>
        <w:ind w:firstLineChars="200" w:firstLine="420"/>
        <w:jc w:val="left"/>
        <w:outlineLvl w:val="9"/>
        <w:rPr>
          <w:rFonts w:ascii="Times New Roman" w:hAnsi="Times New Roman" w:cs="Times New Roman"/>
          <w:b w:val="0"/>
          <w:bCs w:val="0"/>
          <w:kern w:val="0"/>
          <w:sz w:val="21"/>
          <w:szCs w:val="21"/>
          <w:lang w:bidi="zh-CN"/>
        </w:rPr>
      </w:pPr>
      <w:r>
        <w:rPr>
          <w:rFonts w:ascii="Times New Roman" w:hAnsi="Times New Roman" w:cs="Times New Roman"/>
          <w:b w:val="0"/>
          <w:bCs w:val="0"/>
          <w:kern w:val="0"/>
          <w:sz w:val="21"/>
          <w:szCs w:val="21"/>
          <w:lang w:bidi="zh-CN"/>
        </w:rPr>
        <w:t>m</w:t>
      </w:r>
      <w:r>
        <w:rPr>
          <w:rFonts w:ascii="Times New Roman" w:hAnsi="Times New Roman" w:cs="Times New Roman" w:hint="eastAsia"/>
          <w:b w:val="0"/>
          <w:bCs w:val="0"/>
          <w:kern w:val="0"/>
          <w:sz w:val="21"/>
          <w:szCs w:val="21"/>
          <w:lang w:bidi="zh-CN"/>
        </w:rPr>
        <w:t xml:space="preserve"> </w:t>
      </w:r>
      <w:r>
        <w:rPr>
          <w:rFonts w:ascii="Times New Roman" w:hAnsi="Times New Roman" w:cs="Times New Roman"/>
          <w:b w:val="0"/>
          <w:bCs w:val="0"/>
          <w:kern w:val="0"/>
          <w:sz w:val="21"/>
          <w:szCs w:val="21"/>
          <w:lang w:bidi="zh-CN"/>
        </w:rPr>
        <w:t>——</w:t>
      </w:r>
      <w:r>
        <w:rPr>
          <w:rFonts w:ascii="Times New Roman" w:hAnsi="Times New Roman" w:cs="Times New Roman"/>
          <w:b w:val="0"/>
          <w:bCs w:val="0"/>
          <w:kern w:val="0"/>
          <w:sz w:val="21"/>
          <w:szCs w:val="21"/>
          <w:lang w:bidi="zh-CN"/>
        </w:rPr>
        <w:t>试样的质量，</w:t>
      </w:r>
      <w:r>
        <w:rPr>
          <w:rFonts w:ascii="Times New Roman" w:hAnsi="Times New Roman" w:cs="Times New Roman"/>
          <w:b w:val="0"/>
          <w:bCs w:val="0"/>
          <w:kern w:val="0"/>
          <w:sz w:val="21"/>
          <w:szCs w:val="21"/>
          <w:lang w:bidi="zh-CN"/>
        </w:rPr>
        <w:t>(g)</w:t>
      </w:r>
      <w:r>
        <w:rPr>
          <w:rFonts w:ascii="Times New Roman" w:hAnsi="Times New Roman" w:cs="Times New Roman" w:hint="eastAsia"/>
          <w:b w:val="0"/>
          <w:bCs w:val="0"/>
          <w:kern w:val="0"/>
          <w:sz w:val="21"/>
          <w:szCs w:val="21"/>
          <w:lang w:bidi="zh-CN"/>
        </w:rPr>
        <w:t>；</w:t>
      </w:r>
    </w:p>
    <w:p w14:paraId="3579885C" w14:textId="77777777" w:rsidR="00EE7E93" w:rsidRDefault="00000000">
      <w:pPr>
        <w:pStyle w:val="affffff1"/>
        <w:autoSpaceDE w:val="0"/>
        <w:autoSpaceDN w:val="0"/>
        <w:spacing w:before="0" w:after="0" w:line="20" w:lineRule="atLeast"/>
        <w:ind w:firstLineChars="200" w:firstLine="420"/>
        <w:jc w:val="left"/>
        <w:outlineLvl w:val="9"/>
        <w:rPr>
          <w:sz w:val="21"/>
          <w:szCs w:val="21"/>
        </w:rPr>
      </w:pPr>
      <w:r>
        <w:rPr>
          <w:rFonts w:ascii="Times New Roman" w:hAnsi="Times New Roman" w:cs="Times New Roman"/>
          <w:b w:val="0"/>
          <w:bCs w:val="0"/>
          <w:kern w:val="0"/>
          <w:sz w:val="21"/>
          <w:szCs w:val="21"/>
          <w:lang w:bidi="zh-CN"/>
        </w:rPr>
        <w:t>ρ</w:t>
      </w:r>
      <w:r>
        <w:rPr>
          <w:rFonts w:ascii="Times New Roman" w:hAnsi="Times New Roman" w:cs="Times New Roman" w:hint="eastAsia"/>
          <w:b w:val="0"/>
          <w:bCs w:val="0"/>
          <w:kern w:val="0"/>
          <w:sz w:val="21"/>
          <w:szCs w:val="21"/>
          <w:lang w:bidi="zh-CN"/>
        </w:rPr>
        <w:t xml:space="preserve"> </w:t>
      </w:r>
      <w:r>
        <w:rPr>
          <w:rFonts w:ascii="Times New Roman" w:hAnsi="Times New Roman" w:cs="Times New Roman"/>
          <w:b w:val="0"/>
          <w:bCs w:val="0"/>
          <w:kern w:val="0"/>
          <w:sz w:val="21"/>
          <w:szCs w:val="21"/>
          <w:lang w:bidi="zh-CN"/>
        </w:rPr>
        <w:t>——</w:t>
      </w:r>
      <w:r>
        <w:rPr>
          <w:rFonts w:ascii="Times New Roman" w:hAnsi="Times New Roman" w:cs="Times New Roman"/>
          <w:b w:val="0"/>
          <w:bCs w:val="0"/>
          <w:kern w:val="0"/>
          <w:sz w:val="21"/>
          <w:szCs w:val="21"/>
          <w:lang w:bidi="zh-CN"/>
        </w:rPr>
        <w:t>湿视密度</w:t>
      </w:r>
      <w:r>
        <w:rPr>
          <w:rFonts w:ascii="Times New Roman" w:hAnsi="Times New Roman" w:cs="Times New Roman" w:hint="eastAsia"/>
          <w:b w:val="0"/>
          <w:bCs w:val="0"/>
          <w:kern w:val="0"/>
          <w:sz w:val="21"/>
          <w:szCs w:val="21"/>
          <w:lang w:bidi="zh-CN"/>
        </w:rPr>
        <w:t>，</w:t>
      </w:r>
      <w:r>
        <w:rPr>
          <w:rFonts w:ascii="Times New Roman" w:hAnsi="Times New Roman" w:cs="Times New Roman"/>
          <w:b w:val="0"/>
          <w:bCs w:val="0"/>
          <w:kern w:val="0"/>
          <w:sz w:val="21"/>
          <w:szCs w:val="21"/>
          <w:lang w:bidi="zh-CN"/>
        </w:rPr>
        <w:t>(g/mL)</w:t>
      </w:r>
      <w:r>
        <w:rPr>
          <w:rFonts w:ascii="Times New Roman" w:hAnsi="Times New Roman" w:cs="Times New Roman"/>
          <w:b w:val="0"/>
          <w:bCs w:val="0"/>
          <w:kern w:val="0"/>
          <w:sz w:val="21"/>
          <w:szCs w:val="21"/>
          <w:lang w:bidi="zh-CN"/>
        </w:rPr>
        <w:t>。</w:t>
      </w:r>
    </w:p>
    <w:p w14:paraId="1270FEFA" w14:textId="77777777" w:rsidR="00EE7E93" w:rsidRDefault="00000000">
      <w:pPr>
        <w:pStyle w:val="a8"/>
        <w:spacing w:before="0" w:after="0" w:line="20" w:lineRule="atLeast"/>
        <w:ind w:left="0"/>
        <w:outlineLvl w:val="2"/>
        <w:rPr>
          <w:rFonts w:hAnsi="宋体" w:cs="宋体" w:hint="eastAsia"/>
        </w:rPr>
      </w:pPr>
      <w:r>
        <w:rPr>
          <w:rFonts w:hAnsi="宋体" w:cs="宋体" w:hint="eastAsia"/>
        </w:rPr>
        <w:t>均</w:t>
      </w:r>
      <w:proofErr w:type="gramStart"/>
      <w:r>
        <w:rPr>
          <w:rFonts w:hAnsi="宋体" w:cs="宋体" w:hint="eastAsia"/>
        </w:rPr>
        <w:t>一</w:t>
      </w:r>
      <w:proofErr w:type="gramEnd"/>
      <w:r>
        <w:rPr>
          <w:rFonts w:hAnsi="宋体" w:cs="宋体" w:hint="eastAsia"/>
        </w:rPr>
        <w:t>系数的测定</w:t>
      </w:r>
    </w:p>
    <w:p w14:paraId="13F27039" w14:textId="77777777" w:rsidR="00EE7E93" w:rsidRDefault="00000000">
      <w:pPr>
        <w:pStyle w:val="affffff1"/>
        <w:autoSpaceDE w:val="0"/>
        <w:autoSpaceDN w:val="0"/>
        <w:spacing w:before="0" w:after="0" w:line="20" w:lineRule="atLeast"/>
        <w:ind w:firstLineChars="200" w:firstLine="420"/>
        <w:jc w:val="left"/>
        <w:outlineLvl w:val="9"/>
        <w:rPr>
          <w:rFonts w:ascii="Times New Roman" w:hAnsi="Times New Roman" w:cs="Times New Roman"/>
          <w:sz w:val="21"/>
          <w:szCs w:val="21"/>
        </w:rPr>
      </w:pPr>
      <w:r>
        <w:rPr>
          <w:rFonts w:ascii="Times New Roman" w:hAnsi="Times New Roman" w:cs="Times New Roman" w:hint="eastAsia"/>
          <w:b w:val="0"/>
          <w:bCs w:val="0"/>
          <w:kern w:val="0"/>
          <w:sz w:val="21"/>
          <w:szCs w:val="21"/>
          <w:lang w:bidi="zh-CN"/>
        </w:rPr>
        <w:t>均</w:t>
      </w:r>
      <w:proofErr w:type="gramStart"/>
      <w:r>
        <w:rPr>
          <w:rFonts w:ascii="Times New Roman" w:hAnsi="Times New Roman" w:cs="Times New Roman" w:hint="eastAsia"/>
          <w:b w:val="0"/>
          <w:bCs w:val="0"/>
          <w:kern w:val="0"/>
          <w:sz w:val="21"/>
          <w:szCs w:val="21"/>
          <w:lang w:bidi="zh-CN"/>
        </w:rPr>
        <w:t>一</w:t>
      </w:r>
      <w:proofErr w:type="gramEnd"/>
      <w:r>
        <w:rPr>
          <w:rFonts w:ascii="Times New Roman" w:hAnsi="Times New Roman" w:cs="Times New Roman" w:hint="eastAsia"/>
          <w:b w:val="0"/>
          <w:bCs w:val="0"/>
          <w:kern w:val="0"/>
          <w:sz w:val="21"/>
          <w:szCs w:val="21"/>
          <w:lang w:bidi="zh-CN"/>
        </w:rPr>
        <w:t>系数的</w:t>
      </w:r>
      <w:proofErr w:type="gramStart"/>
      <w:r>
        <w:rPr>
          <w:rFonts w:ascii="Times New Roman" w:hAnsi="Times New Roman" w:cs="Times New Roman" w:hint="eastAsia"/>
          <w:b w:val="0"/>
          <w:bCs w:val="0"/>
          <w:kern w:val="0"/>
          <w:sz w:val="21"/>
          <w:szCs w:val="21"/>
          <w:lang w:bidi="zh-CN"/>
        </w:rPr>
        <w:t>测定按</w:t>
      </w:r>
      <w:proofErr w:type="gramEnd"/>
      <w:r>
        <w:rPr>
          <w:rFonts w:ascii="Times New Roman" w:hAnsi="Times New Roman" w:cs="Times New Roman" w:hint="eastAsia"/>
          <w:b w:val="0"/>
          <w:bCs w:val="0"/>
          <w:kern w:val="0"/>
          <w:sz w:val="21"/>
          <w:szCs w:val="21"/>
          <w:lang w:bidi="zh-CN"/>
        </w:rPr>
        <w:t>GB/T 5758</w:t>
      </w:r>
      <w:r>
        <w:rPr>
          <w:rFonts w:ascii="Times New Roman" w:hAnsi="Times New Roman" w:cs="Times New Roman" w:hint="eastAsia"/>
          <w:b w:val="0"/>
          <w:bCs w:val="0"/>
          <w:kern w:val="0"/>
          <w:sz w:val="21"/>
          <w:szCs w:val="21"/>
          <w:lang w:bidi="zh-CN"/>
        </w:rPr>
        <w:t>的规定进行。</w:t>
      </w:r>
    </w:p>
    <w:p w14:paraId="56C80569" w14:textId="77777777" w:rsidR="00EE7E93" w:rsidRDefault="00000000">
      <w:pPr>
        <w:pStyle w:val="a8"/>
        <w:spacing w:before="0" w:after="0" w:line="20" w:lineRule="atLeast"/>
        <w:ind w:left="0"/>
        <w:outlineLvl w:val="2"/>
        <w:rPr>
          <w:rFonts w:hAnsi="宋体" w:cs="宋体" w:hint="eastAsia"/>
        </w:rPr>
      </w:pPr>
      <w:r>
        <w:rPr>
          <w:rFonts w:hAnsi="宋体" w:cs="宋体" w:hint="eastAsia"/>
        </w:rPr>
        <w:t>﹤0.300mm的颗粒百分比</w:t>
      </w:r>
    </w:p>
    <w:p w14:paraId="52846AA7" w14:textId="77777777" w:rsidR="00EE7E93" w:rsidRDefault="00000000">
      <w:pPr>
        <w:pStyle w:val="affffff1"/>
        <w:autoSpaceDE w:val="0"/>
        <w:autoSpaceDN w:val="0"/>
        <w:spacing w:before="0" w:after="0" w:line="20" w:lineRule="atLeast"/>
        <w:ind w:firstLineChars="200" w:firstLine="420"/>
        <w:jc w:val="left"/>
        <w:outlineLvl w:val="9"/>
        <w:rPr>
          <w:rFonts w:ascii="Times New Roman" w:hAnsi="Times New Roman" w:cs="Times New Roman"/>
          <w:b w:val="0"/>
          <w:bCs w:val="0"/>
          <w:kern w:val="0"/>
          <w:sz w:val="21"/>
          <w:szCs w:val="21"/>
          <w:lang w:bidi="zh-CN"/>
        </w:rPr>
      </w:pPr>
      <w:r>
        <w:rPr>
          <w:rFonts w:ascii="Times New Roman" w:hAnsi="Times New Roman" w:cs="Times New Roman" w:hint="eastAsia"/>
          <w:b w:val="0"/>
          <w:bCs w:val="0"/>
          <w:kern w:val="0"/>
          <w:sz w:val="21"/>
          <w:szCs w:val="21"/>
          <w:lang w:bidi="zh-CN"/>
        </w:rPr>
        <w:t>﹤</w:t>
      </w:r>
      <w:r>
        <w:rPr>
          <w:rFonts w:ascii="Times New Roman" w:hAnsi="Times New Roman" w:cs="Times New Roman" w:hint="eastAsia"/>
          <w:b w:val="0"/>
          <w:bCs w:val="0"/>
          <w:kern w:val="0"/>
          <w:sz w:val="21"/>
          <w:szCs w:val="21"/>
          <w:lang w:bidi="zh-CN"/>
        </w:rPr>
        <w:t>0.300mm</w:t>
      </w:r>
      <w:r>
        <w:rPr>
          <w:rFonts w:ascii="Times New Roman" w:hAnsi="Times New Roman" w:cs="Times New Roman" w:hint="eastAsia"/>
          <w:b w:val="0"/>
          <w:bCs w:val="0"/>
          <w:kern w:val="0"/>
          <w:sz w:val="21"/>
          <w:szCs w:val="21"/>
          <w:lang w:bidi="zh-CN"/>
        </w:rPr>
        <w:t>的颗粒百分比的</w:t>
      </w:r>
      <w:proofErr w:type="gramStart"/>
      <w:r>
        <w:rPr>
          <w:rFonts w:ascii="Times New Roman" w:hAnsi="Times New Roman" w:cs="Times New Roman" w:hint="eastAsia"/>
          <w:b w:val="0"/>
          <w:bCs w:val="0"/>
          <w:kern w:val="0"/>
          <w:sz w:val="21"/>
          <w:szCs w:val="21"/>
          <w:lang w:bidi="zh-CN"/>
        </w:rPr>
        <w:t>测定按</w:t>
      </w:r>
      <w:proofErr w:type="gramEnd"/>
      <w:r>
        <w:rPr>
          <w:rFonts w:ascii="Times New Roman" w:hAnsi="Times New Roman" w:cs="Times New Roman" w:hint="eastAsia"/>
          <w:b w:val="0"/>
          <w:bCs w:val="0"/>
          <w:kern w:val="0"/>
          <w:sz w:val="21"/>
          <w:szCs w:val="21"/>
          <w:lang w:bidi="zh-CN"/>
        </w:rPr>
        <w:t>GB/T 5758</w:t>
      </w:r>
      <w:r>
        <w:rPr>
          <w:rFonts w:ascii="Times New Roman" w:hAnsi="Times New Roman" w:cs="Times New Roman" w:hint="eastAsia"/>
          <w:b w:val="0"/>
          <w:bCs w:val="0"/>
          <w:kern w:val="0"/>
          <w:sz w:val="21"/>
          <w:szCs w:val="21"/>
          <w:lang w:bidi="zh-CN"/>
        </w:rPr>
        <w:t>的规定进行。</w:t>
      </w:r>
    </w:p>
    <w:p w14:paraId="3CFC7CE2" w14:textId="77777777" w:rsidR="00EE7E93" w:rsidRDefault="00000000">
      <w:pPr>
        <w:pStyle w:val="a8"/>
        <w:spacing w:before="0" w:after="0" w:line="20" w:lineRule="atLeast"/>
        <w:ind w:left="0"/>
        <w:outlineLvl w:val="2"/>
        <w:rPr>
          <w:rFonts w:hAnsi="宋体" w:cs="宋体" w:hint="eastAsia"/>
        </w:rPr>
      </w:pPr>
      <w:r>
        <w:rPr>
          <w:rFonts w:hAnsi="宋体" w:cs="宋体" w:hint="eastAsia"/>
        </w:rPr>
        <w:t>压碎强度</w:t>
      </w:r>
    </w:p>
    <w:p w14:paraId="3D4FB960" w14:textId="77777777" w:rsidR="00EE7E93" w:rsidRDefault="00000000">
      <w:pPr>
        <w:pStyle w:val="affff5"/>
        <w:autoSpaceDE w:val="0"/>
        <w:autoSpaceDN w:val="0"/>
        <w:spacing w:after="0" w:line="20" w:lineRule="atLeast"/>
        <w:ind w:firstLineChars="200" w:firstLine="420"/>
        <w:rPr>
          <w:b/>
          <w:bCs/>
          <w:szCs w:val="21"/>
          <w:lang w:bidi="zh-CN"/>
        </w:rPr>
      </w:pPr>
      <w:r>
        <w:rPr>
          <w:rFonts w:hint="eastAsia"/>
          <w:szCs w:val="21"/>
        </w:rPr>
        <w:t>压碎强度</w:t>
      </w:r>
      <w:r>
        <w:rPr>
          <w:szCs w:val="21"/>
        </w:rPr>
        <w:t>的</w:t>
      </w:r>
      <w:proofErr w:type="gramStart"/>
      <w:r>
        <w:rPr>
          <w:szCs w:val="21"/>
        </w:rPr>
        <w:t>测定按</w:t>
      </w:r>
      <w:proofErr w:type="gramEnd"/>
      <w:r>
        <w:rPr>
          <w:rFonts w:hint="eastAsia"/>
          <w:b/>
          <w:bCs/>
          <w:szCs w:val="21"/>
          <w:lang w:bidi="zh-CN"/>
        </w:rPr>
        <w:t xml:space="preserve"> </w:t>
      </w:r>
      <w:r>
        <w:rPr>
          <w:szCs w:val="21"/>
        </w:rPr>
        <w:t>DL/T 2877</w:t>
      </w:r>
      <w:r>
        <w:rPr>
          <w:szCs w:val="21"/>
        </w:rPr>
        <w:t>的规定进行</w:t>
      </w:r>
      <w:r>
        <w:rPr>
          <w:rFonts w:hint="eastAsia"/>
          <w:szCs w:val="21"/>
        </w:rPr>
        <w:t>。</w:t>
      </w:r>
    </w:p>
    <w:p w14:paraId="36877875" w14:textId="77777777" w:rsidR="00EE7E93" w:rsidRDefault="00000000">
      <w:pPr>
        <w:pStyle w:val="a8"/>
        <w:spacing w:before="0" w:after="0" w:line="20" w:lineRule="atLeast"/>
        <w:ind w:left="0"/>
        <w:outlineLvl w:val="2"/>
        <w:rPr>
          <w:rFonts w:hAnsi="宋体" w:cs="宋体" w:hint="eastAsia"/>
        </w:rPr>
      </w:pPr>
      <w:r>
        <w:rPr>
          <w:rFonts w:hAnsi="宋体" w:cs="宋体" w:hint="eastAsia"/>
        </w:rPr>
        <w:t>磨后圆球率</w:t>
      </w:r>
    </w:p>
    <w:p w14:paraId="0624FF84" w14:textId="77777777" w:rsidR="00EE7E93" w:rsidRDefault="00000000">
      <w:pPr>
        <w:pStyle w:val="affff5"/>
        <w:autoSpaceDE w:val="0"/>
        <w:autoSpaceDN w:val="0"/>
        <w:spacing w:after="0" w:line="20" w:lineRule="atLeast"/>
        <w:ind w:firstLineChars="200" w:firstLine="420"/>
        <w:rPr>
          <w:szCs w:val="21"/>
        </w:rPr>
      </w:pPr>
      <w:r>
        <w:rPr>
          <w:szCs w:val="21"/>
        </w:rPr>
        <w:t>磨后圆球率的测定采用原样，按</w:t>
      </w:r>
      <w:r>
        <w:rPr>
          <w:szCs w:val="21"/>
        </w:rPr>
        <w:t>GB/T 12598</w:t>
      </w:r>
      <w:r>
        <w:rPr>
          <w:szCs w:val="21"/>
        </w:rPr>
        <w:t>的规定进行。</w:t>
      </w:r>
    </w:p>
    <w:p w14:paraId="546B2AB7" w14:textId="77777777" w:rsidR="00EE7E93" w:rsidRDefault="00000000">
      <w:pPr>
        <w:pStyle w:val="a8"/>
        <w:spacing w:before="0" w:after="0" w:line="20" w:lineRule="atLeast"/>
        <w:ind w:left="0"/>
        <w:outlineLvl w:val="2"/>
        <w:rPr>
          <w:rFonts w:hAnsi="宋体" w:cs="宋体" w:hint="eastAsia"/>
        </w:rPr>
      </w:pPr>
      <w:r>
        <w:rPr>
          <w:rFonts w:hAnsi="宋体" w:cs="宋体" w:hint="eastAsia"/>
        </w:rPr>
        <w:t>淋洗特性</w:t>
      </w:r>
    </w:p>
    <w:p w14:paraId="2E529E6D" w14:textId="77777777" w:rsidR="00EE7E93" w:rsidRDefault="00000000">
      <w:pPr>
        <w:pStyle w:val="affff5"/>
        <w:spacing w:after="0" w:line="20" w:lineRule="atLeast"/>
        <w:ind w:firstLineChars="200" w:firstLine="420"/>
        <w:rPr>
          <w:szCs w:val="21"/>
        </w:rPr>
      </w:pPr>
      <w:r>
        <w:rPr>
          <w:rFonts w:hint="eastAsia"/>
          <w:color w:val="000000"/>
          <w:szCs w:val="21"/>
        </w:rPr>
        <w:t>淋洗特性</w:t>
      </w:r>
      <w:r>
        <w:rPr>
          <w:rFonts w:hint="eastAsia"/>
          <w:szCs w:val="21"/>
        </w:rPr>
        <w:t>的</w:t>
      </w:r>
      <w:proofErr w:type="gramStart"/>
      <w:r>
        <w:rPr>
          <w:rFonts w:hint="eastAsia"/>
          <w:szCs w:val="21"/>
        </w:rPr>
        <w:t>测定按</w:t>
      </w:r>
      <w:proofErr w:type="gramEnd"/>
      <w:r>
        <w:rPr>
          <w:rFonts w:hint="eastAsia"/>
          <w:szCs w:val="21"/>
        </w:rPr>
        <w:t>附录</w:t>
      </w:r>
      <w:r>
        <w:rPr>
          <w:rFonts w:hint="eastAsia"/>
          <w:szCs w:val="21"/>
        </w:rPr>
        <w:t>A</w:t>
      </w:r>
      <w:r>
        <w:rPr>
          <w:rFonts w:hint="eastAsia"/>
          <w:szCs w:val="21"/>
        </w:rPr>
        <w:t>的规定进行。</w:t>
      </w:r>
    </w:p>
    <w:p w14:paraId="32947D50" w14:textId="77777777" w:rsidR="00EE7E93" w:rsidRDefault="00000000">
      <w:pPr>
        <w:pStyle w:val="a7"/>
        <w:ind w:left="0"/>
      </w:pPr>
      <w:r>
        <w:rPr>
          <w:rFonts w:hint="eastAsia"/>
        </w:rPr>
        <w:t>验收规则</w:t>
      </w:r>
    </w:p>
    <w:p w14:paraId="05982502" w14:textId="77777777" w:rsidR="00EE7E93" w:rsidRDefault="00000000">
      <w:pPr>
        <w:pStyle w:val="affffffff3"/>
        <w:spacing w:beforeLines="0" w:before="0" w:afterLines="0" w:after="0"/>
        <w:ind w:left="0"/>
        <w:rPr>
          <w:rFonts w:ascii="Times New Roman" w:eastAsia="宋体"/>
        </w:rPr>
      </w:pPr>
      <w:r>
        <w:rPr>
          <w:rFonts w:ascii="Times New Roman" w:eastAsia="宋体" w:hint="eastAsia"/>
        </w:rPr>
        <w:t>树脂生产厂应以每</w:t>
      </w:r>
      <w:proofErr w:type="gramStart"/>
      <w:r>
        <w:rPr>
          <w:rFonts w:ascii="Times New Roman" w:eastAsia="宋体" w:hint="eastAsia"/>
        </w:rPr>
        <w:t>釜</w:t>
      </w:r>
      <w:proofErr w:type="gramEnd"/>
      <w:r>
        <w:rPr>
          <w:rFonts w:ascii="Times New Roman" w:eastAsia="宋体" w:hint="eastAsia"/>
        </w:rPr>
        <w:t>为一批取样，用户以收到的每一批次为一个取样单元。</w:t>
      </w:r>
    </w:p>
    <w:p w14:paraId="38D06105" w14:textId="77777777" w:rsidR="00EE7E93" w:rsidRDefault="00000000">
      <w:pPr>
        <w:pStyle w:val="affffffff3"/>
        <w:spacing w:beforeLines="0" w:before="0" w:afterLines="0" w:after="0"/>
        <w:ind w:left="0"/>
        <w:rPr>
          <w:rFonts w:ascii="Times New Roman" w:eastAsia="宋体"/>
        </w:rPr>
      </w:pPr>
      <w:r>
        <w:rPr>
          <w:rFonts w:ascii="Times New Roman" w:eastAsia="宋体" w:hint="eastAsia"/>
        </w:rPr>
        <w:t>取样应按</w:t>
      </w:r>
      <w:r>
        <w:rPr>
          <w:rFonts w:ascii="Times New Roman" w:eastAsia="宋体" w:hint="eastAsia"/>
        </w:rPr>
        <w:t>GB/T 5475</w:t>
      </w:r>
      <w:r>
        <w:rPr>
          <w:rFonts w:ascii="Times New Roman" w:eastAsia="宋体" w:hint="eastAsia"/>
        </w:rPr>
        <w:t>中规定的方法进行。</w:t>
      </w:r>
    </w:p>
    <w:p w14:paraId="2D26C580" w14:textId="77777777" w:rsidR="00EE7E93" w:rsidRDefault="00000000">
      <w:pPr>
        <w:pStyle w:val="affffffff3"/>
        <w:spacing w:beforeLines="0" w:before="0" w:afterLines="0" w:after="0"/>
        <w:ind w:left="0"/>
        <w:rPr>
          <w:rFonts w:ascii="Times New Roman" w:eastAsia="宋体"/>
        </w:rPr>
      </w:pPr>
      <w:r>
        <w:rPr>
          <w:rFonts w:ascii="Times New Roman" w:eastAsia="宋体" w:hint="eastAsia"/>
        </w:rPr>
        <w:t>每批产品应有树脂生产厂质量检验部门的合格证。</w:t>
      </w:r>
    </w:p>
    <w:p w14:paraId="43737A52" w14:textId="77777777" w:rsidR="00EE7E93" w:rsidRDefault="00000000">
      <w:pPr>
        <w:pStyle w:val="affffffff3"/>
        <w:spacing w:beforeLines="0" w:before="0" w:afterLines="0" w:after="0"/>
        <w:ind w:left="0"/>
        <w:rPr>
          <w:rFonts w:ascii="Times New Roman" w:eastAsia="宋体"/>
        </w:rPr>
      </w:pPr>
      <w:r>
        <w:rPr>
          <w:rFonts w:ascii="Times New Roman" w:eastAsia="宋体" w:hint="eastAsia"/>
        </w:rPr>
        <w:t>本标准表</w:t>
      </w:r>
      <w:r>
        <w:rPr>
          <w:rFonts w:ascii="Times New Roman" w:eastAsia="宋体" w:hint="eastAsia"/>
        </w:rPr>
        <w:t>1</w:t>
      </w:r>
      <w:r>
        <w:rPr>
          <w:rFonts w:ascii="Times New Roman" w:eastAsia="宋体" w:hint="eastAsia"/>
        </w:rPr>
        <w:t>中规定的所有项目都应为验收必检项目。</w:t>
      </w:r>
    </w:p>
    <w:p w14:paraId="402865D2" w14:textId="77777777" w:rsidR="00EE7E93" w:rsidRDefault="00000000">
      <w:pPr>
        <w:pStyle w:val="affffffff3"/>
        <w:spacing w:beforeLines="0" w:before="0" w:afterLines="0" w:after="0"/>
        <w:ind w:left="0"/>
        <w:rPr>
          <w:rFonts w:ascii="Times New Roman" w:eastAsia="宋体"/>
        </w:rPr>
      </w:pPr>
      <w:r>
        <w:rPr>
          <w:rFonts w:ascii="Times New Roman" w:eastAsia="宋体" w:hint="eastAsia"/>
        </w:rPr>
        <w:t>使用单位应按本标准的规定对收到的树脂产品进行检验，并将部分样品封存以备复验。若需复验，应在收到树脂产品三个月内向树脂生产厂提出。</w:t>
      </w:r>
    </w:p>
    <w:p w14:paraId="68D6EE72" w14:textId="77777777" w:rsidR="00EE7E93" w:rsidRDefault="00000000">
      <w:pPr>
        <w:pStyle w:val="affffffff3"/>
        <w:spacing w:beforeLines="0" w:before="0" w:afterLines="0" w:after="0"/>
        <w:ind w:left="0"/>
        <w:rPr>
          <w:rFonts w:ascii="Times New Roman" w:eastAsia="宋体"/>
        </w:rPr>
      </w:pPr>
      <w:r>
        <w:rPr>
          <w:rFonts w:ascii="Times New Roman" w:eastAsia="宋体" w:hint="eastAsia"/>
        </w:rPr>
        <w:t>检验结果有某项测定值不满足本验收标准的要求时，应重新自该取样单元中两倍的包装件中取样复验，并以复验结果为准。</w:t>
      </w:r>
    </w:p>
    <w:p w14:paraId="18867E5B" w14:textId="77777777" w:rsidR="00EE7E93" w:rsidRDefault="00000000">
      <w:pPr>
        <w:pStyle w:val="affffffff3"/>
        <w:spacing w:beforeLines="0" w:before="0" w:afterLines="0" w:after="0"/>
        <w:ind w:left="0"/>
        <w:rPr>
          <w:rFonts w:ascii="Times New Roman" w:eastAsia="宋体"/>
        </w:rPr>
      </w:pPr>
      <w:r>
        <w:rPr>
          <w:rFonts w:ascii="Times New Roman" w:eastAsia="宋体" w:hint="eastAsia"/>
        </w:rPr>
        <w:t>若用户对所定购离子交换树脂的技术要求超出本标准时，应按供货合同要求进行验收。</w:t>
      </w:r>
    </w:p>
    <w:p w14:paraId="7AAA34F5" w14:textId="77777777" w:rsidR="00EE7E93" w:rsidRDefault="00000000">
      <w:pPr>
        <w:pStyle w:val="affffffff3"/>
        <w:spacing w:beforeLines="0" w:before="0" w:afterLines="0" w:after="0"/>
        <w:ind w:left="0"/>
      </w:pPr>
      <w:r>
        <w:rPr>
          <w:rFonts w:ascii="Times New Roman" w:eastAsia="宋体" w:hint="eastAsia"/>
        </w:rPr>
        <w:t>当供需双方对树脂产品的质量发生异议时，由双方协商解决或由法定质量检测部门进行仲裁。</w:t>
      </w:r>
    </w:p>
    <w:p w14:paraId="6EBE9B47" w14:textId="77777777" w:rsidR="00EE7E93" w:rsidRDefault="00EE7E93">
      <w:pPr>
        <w:pStyle w:val="afa"/>
        <w:rPr>
          <w:szCs w:val="21"/>
        </w:rPr>
      </w:pPr>
      <w:bookmarkStart w:id="25" w:name="标准附录"/>
      <w:bookmarkEnd w:id="25"/>
    </w:p>
    <w:p w14:paraId="2157F1CC" w14:textId="77777777" w:rsidR="00EE7E93" w:rsidRDefault="00EE7E93">
      <w:pPr>
        <w:pStyle w:val="ac"/>
        <w:rPr>
          <w:szCs w:val="21"/>
        </w:rPr>
      </w:pPr>
    </w:p>
    <w:p w14:paraId="45E3F474" w14:textId="77777777" w:rsidR="00EE7E93" w:rsidRDefault="00000000">
      <w:pPr>
        <w:pStyle w:val="a6"/>
        <w:rPr>
          <w:rFonts w:ascii="Times New Roman"/>
          <w:color w:val="000000" w:themeColor="text1"/>
          <w:szCs w:val="21"/>
        </w:rPr>
      </w:pPr>
      <w:bookmarkStart w:id="26" w:name="_Toc63642877"/>
      <w:bookmarkStart w:id="27" w:name="_Toc62027352"/>
      <w:bookmarkStart w:id="28" w:name="_Toc63642851"/>
      <w:r>
        <w:rPr>
          <w:rFonts w:ascii="Times New Roman" w:hint="eastAsia"/>
          <w:color w:val="000000" w:themeColor="text1"/>
          <w:szCs w:val="21"/>
        </w:rPr>
        <w:lastRenderedPageBreak/>
        <w:t>运行监督</w:t>
      </w:r>
    </w:p>
    <w:p w14:paraId="5525DBB5" w14:textId="77777777" w:rsidR="00EE7E93" w:rsidRDefault="00000000">
      <w:pPr>
        <w:ind w:firstLineChars="200" w:firstLine="420"/>
        <w:rPr>
          <w:szCs w:val="21"/>
        </w:rPr>
      </w:pPr>
      <w:proofErr w:type="gramStart"/>
      <w:r>
        <w:rPr>
          <w:rFonts w:hint="eastAsia"/>
          <w:szCs w:val="21"/>
        </w:rPr>
        <w:t>阀内冷</w:t>
      </w:r>
      <w:proofErr w:type="gramEnd"/>
      <w:r>
        <w:rPr>
          <w:rFonts w:hint="eastAsia"/>
          <w:szCs w:val="21"/>
        </w:rPr>
        <w:t>系统为闭式循环冷却水系统，部分内冷却水经过旁路离子交换器去除水中杂质离子，可通过主水和离子交换器出水质量侧面反映换流站用离子交换树脂的质量。</w:t>
      </w:r>
    </w:p>
    <w:p w14:paraId="286A993B" w14:textId="77777777" w:rsidR="00EE7E93" w:rsidRDefault="00000000">
      <w:pPr>
        <w:pStyle w:val="a7"/>
        <w:ind w:left="0"/>
        <w:rPr>
          <w:color w:val="000000" w:themeColor="text1"/>
        </w:rPr>
      </w:pPr>
      <w:r>
        <w:rPr>
          <w:rFonts w:hint="eastAsia"/>
          <w:color w:val="000000" w:themeColor="text1"/>
        </w:rPr>
        <w:t>再启动要求</w:t>
      </w:r>
    </w:p>
    <w:p w14:paraId="1C85242F" w14:textId="77777777" w:rsidR="00EE7E93" w:rsidRDefault="00000000">
      <w:pPr>
        <w:ind w:firstLineChars="200" w:firstLine="420"/>
      </w:pPr>
      <w:bookmarkStart w:id="29" w:name="OLE_LINK19"/>
      <w:r>
        <w:rPr>
          <w:rFonts w:hint="eastAsia"/>
          <w:szCs w:val="21"/>
        </w:rPr>
        <w:t>当</w:t>
      </w:r>
      <w:proofErr w:type="gramStart"/>
      <w:r>
        <w:rPr>
          <w:rFonts w:hint="eastAsia"/>
          <w:szCs w:val="21"/>
        </w:rPr>
        <w:t>向</w:t>
      </w:r>
      <w:bookmarkStart w:id="30" w:name="OLE_LINK22"/>
      <w:r>
        <w:rPr>
          <w:rFonts w:hint="eastAsia"/>
          <w:szCs w:val="21"/>
        </w:rPr>
        <w:t>阀内</w:t>
      </w:r>
      <w:proofErr w:type="gramEnd"/>
      <w:r>
        <w:rPr>
          <w:rFonts w:hint="eastAsia"/>
          <w:szCs w:val="21"/>
        </w:rPr>
        <w:t>冷系统</w:t>
      </w:r>
      <w:bookmarkEnd w:id="30"/>
      <w:r>
        <w:rPr>
          <w:rFonts w:hint="eastAsia"/>
          <w:szCs w:val="21"/>
        </w:rPr>
        <w:t>注入补给水、更换新树脂或系统停机重新启动时，在额定的流量下，</w:t>
      </w:r>
      <w:bookmarkStart w:id="31" w:name="OLE_LINK21"/>
      <w:r>
        <w:rPr>
          <w:rFonts w:hint="eastAsia"/>
          <w:szCs w:val="21"/>
        </w:rPr>
        <w:t>经水冷装置的离子交换器处理</w:t>
      </w:r>
      <w:bookmarkEnd w:id="31"/>
      <w:r>
        <w:rPr>
          <w:rFonts w:hint="eastAsia"/>
          <w:szCs w:val="21"/>
        </w:rPr>
        <w:t>不超</w:t>
      </w:r>
      <w:r>
        <w:rPr>
          <w:szCs w:val="21"/>
        </w:rPr>
        <w:t>过</w:t>
      </w:r>
      <w:r>
        <w:rPr>
          <w:rFonts w:hint="eastAsia"/>
          <w:szCs w:val="21"/>
        </w:rPr>
        <w:t>3h</w:t>
      </w:r>
      <w:r>
        <w:rPr>
          <w:szCs w:val="21"/>
        </w:rPr>
        <w:t>，</w:t>
      </w:r>
      <w:bookmarkStart w:id="32" w:name="OLE_LINK25"/>
      <w:r>
        <w:rPr>
          <w:rFonts w:hint="eastAsia"/>
          <w:szCs w:val="21"/>
        </w:rPr>
        <w:t>内冷</w:t>
      </w:r>
      <w:r>
        <w:rPr>
          <w:szCs w:val="21"/>
        </w:rPr>
        <w:t>水</w:t>
      </w:r>
      <w:r>
        <w:rPr>
          <w:rFonts w:hint="eastAsia"/>
          <w:szCs w:val="21"/>
        </w:rPr>
        <w:t>质量</w:t>
      </w:r>
      <w:bookmarkEnd w:id="32"/>
      <w:r>
        <w:rPr>
          <w:szCs w:val="21"/>
        </w:rPr>
        <w:t>应达到</w:t>
      </w:r>
      <w:r>
        <w:rPr>
          <w:rFonts w:hint="eastAsia"/>
          <w:szCs w:val="21"/>
        </w:rPr>
        <w:t>表</w:t>
      </w:r>
      <w:r>
        <w:rPr>
          <w:rFonts w:hint="eastAsia"/>
          <w:szCs w:val="21"/>
        </w:rPr>
        <w:t>2</w:t>
      </w:r>
      <w:r>
        <w:rPr>
          <w:szCs w:val="21"/>
        </w:rPr>
        <w:t>要求。</w:t>
      </w:r>
    </w:p>
    <w:bookmarkEnd w:id="29"/>
    <w:p w14:paraId="3AC9D7F2" w14:textId="77777777" w:rsidR="00EE7E93" w:rsidRDefault="00000000">
      <w:pPr>
        <w:spacing w:beforeLines="50" w:before="156" w:afterLines="50" w:after="156" w:line="360" w:lineRule="auto"/>
        <w:jc w:val="center"/>
        <w:outlineLvl w:val="0"/>
        <w:rPr>
          <w:rFonts w:ascii="黑体" w:eastAsia="黑体" w:hAnsi="黑体" w:cs="黑体" w:hint="eastAsia"/>
          <w:szCs w:val="21"/>
        </w:rPr>
      </w:pPr>
      <w:r>
        <w:rPr>
          <w:rFonts w:ascii="黑体" w:eastAsia="黑体" w:hAnsi="黑体" w:cs="黑体" w:hint="eastAsia"/>
          <w:szCs w:val="21"/>
        </w:rPr>
        <w:t>表2  内冷水质量要求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3150"/>
        <w:gridCol w:w="4322"/>
      </w:tblGrid>
      <w:tr w:rsidR="00EE7E93" w14:paraId="002F6141" w14:textId="77777777">
        <w:trPr>
          <w:trHeight w:val="307"/>
          <w:jc w:val="center"/>
        </w:trPr>
        <w:tc>
          <w:tcPr>
            <w:tcW w:w="1096" w:type="pct"/>
            <w:vAlign w:val="center"/>
          </w:tcPr>
          <w:p w14:paraId="6C6E3395"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序号</w:t>
            </w:r>
          </w:p>
        </w:tc>
        <w:tc>
          <w:tcPr>
            <w:tcW w:w="1645" w:type="pct"/>
            <w:vAlign w:val="center"/>
          </w:tcPr>
          <w:p w14:paraId="5ABDBEB5"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电导率(25 ℃)/μS/cm</w:t>
            </w:r>
          </w:p>
        </w:tc>
        <w:tc>
          <w:tcPr>
            <w:tcW w:w="2257" w:type="pct"/>
            <w:vAlign w:val="center"/>
          </w:tcPr>
          <w:p w14:paraId="3C4A0F07"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pH值（25 ℃）</w:t>
            </w:r>
          </w:p>
        </w:tc>
      </w:tr>
      <w:tr w:rsidR="00EE7E93" w14:paraId="1B52F29F" w14:textId="77777777">
        <w:trPr>
          <w:trHeight w:val="307"/>
          <w:jc w:val="center"/>
        </w:trPr>
        <w:tc>
          <w:tcPr>
            <w:tcW w:w="1096" w:type="pct"/>
            <w:vAlign w:val="center"/>
          </w:tcPr>
          <w:p w14:paraId="34B2A8B2"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主水水质</w:t>
            </w:r>
          </w:p>
        </w:tc>
        <w:tc>
          <w:tcPr>
            <w:tcW w:w="1645" w:type="pct"/>
            <w:vAlign w:val="center"/>
          </w:tcPr>
          <w:p w14:paraId="44FE8357"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≤0.5</w:t>
            </w:r>
          </w:p>
        </w:tc>
        <w:tc>
          <w:tcPr>
            <w:tcW w:w="2257" w:type="pct"/>
            <w:vAlign w:val="center"/>
          </w:tcPr>
          <w:p w14:paraId="73017E30" w14:textId="77777777" w:rsidR="00EE7E93" w:rsidRDefault="00000000">
            <w:pPr>
              <w:jc w:val="center"/>
              <w:rPr>
                <w:rFonts w:asciiTheme="minorEastAsia" w:eastAsiaTheme="minorEastAsia" w:hAnsiTheme="minorEastAsia" w:cstheme="minorEastAsia" w:hint="eastAsia"/>
                <w:sz w:val="18"/>
                <w:szCs w:val="18"/>
              </w:rPr>
            </w:pPr>
            <w:bookmarkStart w:id="33" w:name="OLE_LINK18"/>
            <w:r>
              <w:rPr>
                <w:rFonts w:asciiTheme="minorEastAsia" w:eastAsiaTheme="minorEastAsia" w:hAnsiTheme="minorEastAsia" w:cstheme="minorEastAsia" w:hint="eastAsia"/>
                <w:sz w:val="18"/>
                <w:szCs w:val="18"/>
              </w:rPr>
              <w:t>6.5-8.</w:t>
            </w:r>
            <w:bookmarkEnd w:id="33"/>
            <w:r>
              <w:rPr>
                <w:rFonts w:asciiTheme="minorEastAsia" w:eastAsiaTheme="minorEastAsia" w:hAnsiTheme="minorEastAsia" w:cstheme="minorEastAsia" w:hint="eastAsia"/>
                <w:sz w:val="18"/>
                <w:szCs w:val="18"/>
              </w:rPr>
              <w:t>5</w:t>
            </w:r>
          </w:p>
        </w:tc>
      </w:tr>
      <w:tr w:rsidR="00EE7E93" w14:paraId="3B1B19DE" w14:textId="77777777">
        <w:trPr>
          <w:trHeight w:val="307"/>
          <w:jc w:val="center"/>
        </w:trPr>
        <w:tc>
          <w:tcPr>
            <w:tcW w:w="1096" w:type="pct"/>
            <w:vAlign w:val="center"/>
          </w:tcPr>
          <w:p w14:paraId="583288EA"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离子交换器出水</w:t>
            </w:r>
          </w:p>
        </w:tc>
        <w:tc>
          <w:tcPr>
            <w:tcW w:w="1645" w:type="pct"/>
            <w:vAlign w:val="center"/>
          </w:tcPr>
          <w:p w14:paraId="25BB59F8"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≤0.2</w:t>
            </w:r>
          </w:p>
        </w:tc>
        <w:tc>
          <w:tcPr>
            <w:tcW w:w="2257" w:type="pct"/>
            <w:vAlign w:val="center"/>
          </w:tcPr>
          <w:p w14:paraId="1F773438"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6.5-8.5</w:t>
            </w:r>
          </w:p>
        </w:tc>
      </w:tr>
      <w:tr w:rsidR="00EE7E93" w14:paraId="31DEBE1D" w14:textId="77777777">
        <w:trPr>
          <w:trHeight w:val="325"/>
          <w:jc w:val="center"/>
        </w:trPr>
        <w:tc>
          <w:tcPr>
            <w:tcW w:w="1096" w:type="pct"/>
            <w:vAlign w:val="center"/>
          </w:tcPr>
          <w:p w14:paraId="19BC251B"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试验方法</w:t>
            </w:r>
          </w:p>
        </w:tc>
        <w:tc>
          <w:tcPr>
            <w:tcW w:w="1645" w:type="pct"/>
            <w:vAlign w:val="center"/>
          </w:tcPr>
          <w:p w14:paraId="61E82CE9"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GB/T 6904</w:t>
            </w:r>
          </w:p>
        </w:tc>
        <w:tc>
          <w:tcPr>
            <w:tcW w:w="2257" w:type="pct"/>
            <w:vAlign w:val="center"/>
          </w:tcPr>
          <w:p w14:paraId="230FD803"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GB/T 6908</w:t>
            </w:r>
          </w:p>
        </w:tc>
      </w:tr>
    </w:tbl>
    <w:p w14:paraId="55AB3DB1" w14:textId="77777777" w:rsidR="00EE7E93" w:rsidRDefault="00000000">
      <w:pPr>
        <w:pStyle w:val="a7"/>
        <w:ind w:left="0"/>
        <w:rPr>
          <w:color w:val="000000" w:themeColor="text1"/>
        </w:rPr>
      </w:pPr>
      <w:r>
        <w:rPr>
          <w:rFonts w:hint="eastAsia"/>
          <w:color w:val="000000" w:themeColor="text1"/>
        </w:rPr>
        <w:t>稳定运行要求</w:t>
      </w:r>
    </w:p>
    <w:p w14:paraId="256A81CC" w14:textId="77777777" w:rsidR="00EE7E93" w:rsidRDefault="00000000">
      <w:pPr>
        <w:ind w:firstLineChars="200" w:firstLine="420"/>
      </w:pPr>
      <w:proofErr w:type="gramStart"/>
      <w:r>
        <w:rPr>
          <w:rFonts w:hint="eastAsia"/>
          <w:szCs w:val="21"/>
        </w:rPr>
        <w:t>阀内冷</w:t>
      </w:r>
      <w:proofErr w:type="gramEnd"/>
      <w:r>
        <w:rPr>
          <w:rFonts w:hint="eastAsia"/>
          <w:szCs w:val="21"/>
        </w:rPr>
        <w:t>系统在设计功率下稳定运行，其中</w:t>
      </w:r>
      <w:r>
        <w:rPr>
          <w:szCs w:val="21"/>
        </w:rPr>
        <w:t>采用铝制散热器的系统，经水冷装置的离子交换器处理</w:t>
      </w:r>
      <w:r>
        <w:rPr>
          <w:rFonts w:hint="eastAsia"/>
          <w:szCs w:val="21"/>
        </w:rPr>
        <w:t>后，</w:t>
      </w:r>
      <w:r>
        <w:rPr>
          <w:szCs w:val="21"/>
        </w:rPr>
        <w:t>内冷水质量应符合表</w:t>
      </w:r>
      <w:r>
        <w:rPr>
          <w:rFonts w:hint="eastAsia"/>
          <w:szCs w:val="21"/>
        </w:rPr>
        <w:t>3</w:t>
      </w:r>
      <w:r>
        <w:rPr>
          <w:szCs w:val="21"/>
        </w:rPr>
        <w:t>的规定。散热器为其余材质的系统，内冷水质量应符合厂家技术文件要求。</w:t>
      </w:r>
    </w:p>
    <w:p w14:paraId="0202486E" w14:textId="77777777" w:rsidR="00EE7E93" w:rsidRDefault="00000000">
      <w:pPr>
        <w:spacing w:beforeLines="50" w:before="156" w:afterLines="50" w:after="156" w:line="360" w:lineRule="auto"/>
        <w:jc w:val="center"/>
        <w:outlineLvl w:val="0"/>
        <w:rPr>
          <w:rFonts w:ascii="黑体" w:eastAsia="黑体" w:hAnsi="黑体" w:cs="黑体" w:hint="eastAsia"/>
          <w:szCs w:val="21"/>
        </w:rPr>
      </w:pPr>
      <w:bookmarkStart w:id="34" w:name="OLE_LINK17"/>
      <w:r>
        <w:rPr>
          <w:rFonts w:ascii="黑体" w:eastAsia="黑体" w:hAnsi="黑体" w:cs="黑体" w:hint="eastAsia"/>
          <w:szCs w:val="21"/>
        </w:rPr>
        <w:t>表3  内冷水质量要求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843"/>
        <w:gridCol w:w="778"/>
        <w:gridCol w:w="1265"/>
        <w:gridCol w:w="1265"/>
        <w:gridCol w:w="803"/>
        <w:gridCol w:w="1559"/>
      </w:tblGrid>
      <w:tr w:rsidR="00EE7E93" w14:paraId="72DB1A0E" w14:textId="77777777">
        <w:trPr>
          <w:jc w:val="center"/>
        </w:trPr>
        <w:tc>
          <w:tcPr>
            <w:tcW w:w="993" w:type="dxa"/>
            <w:vAlign w:val="center"/>
          </w:tcPr>
          <w:p w14:paraId="2CA144DB"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序号</w:t>
            </w:r>
          </w:p>
        </w:tc>
        <w:tc>
          <w:tcPr>
            <w:tcW w:w="1843" w:type="dxa"/>
            <w:vAlign w:val="center"/>
          </w:tcPr>
          <w:p w14:paraId="41DB556F"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项目</w:t>
            </w:r>
          </w:p>
        </w:tc>
        <w:tc>
          <w:tcPr>
            <w:tcW w:w="4111" w:type="dxa"/>
            <w:gridSpan w:val="4"/>
            <w:vAlign w:val="center"/>
          </w:tcPr>
          <w:p w14:paraId="166965EF"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控制指标</w:t>
            </w:r>
          </w:p>
        </w:tc>
        <w:tc>
          <w:tcPr>
            <w:tcW w:w="1559" w:type="dxa"/>
            <w:vAlign w:val="center"/>
          </w:tcPr>
          <w:p w14:paraId="647836CC"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试验方法</w:t>
            </w:r>
          </w:p>
        </w:tc>
      </w:tr>
      <w:tr w:rsidR="00EE7E93" w14:paraId="54CB370F" w14:textId="77777777">
        <w:trPr>
          <w:jc w:val="center"/>
        </w:trPr>
        <w:tc>
          <w:tcPr>
            <w:tcW w:w="993" w:type="dxa"/>
            <w:vAlign w:val="center"/>
          </w:tcPr>
          <w:p w14:paraId="5A838525"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1</w:t>
            </w:r>
          </w:p>
        </w:tc>
        <w:tc>
          <w:tcPr>
            <w:tcW w:w="1843" w:type="dxa"/>
            <w:vAlign w:val="center"/>
          </w:tcPr>
          <w:p w14:paraId="0297B23D"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pH值（25℃）</w:t>
            </w:r>
          </w:p>
        </w:tc>
        <w:tc>
          <w:tcPr>
            <w:tcW w:w="4111" w:type="dxa"/>
            <w:gridSpan w:val="4"/>
            <w:vAlign w:val="center"/>
          </w:tcPr>
          <w:p w14:paraId="109D80D1"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6.5-8.0</w:t>
            </w:r>
          </w:p>
        </w:tc>
        <w:tc>
          <w:tcPr>
            <w:tcW w:w="1559" w:type="dxa"/>
            <w:vAlign w:val="center"/>
          </w:tcPr>
          <w:p w14:paraId="05637D51"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GB/T 6904</w:t>
            </w:r>
          </w:p>
        </w:tc>
      </w:tr>
      <w:tr w:rsidR="00EE7E93" w14:paraId="609AFF6D" w14:textId="77777777">
        <w:trPr>
          <w:jc w:val="center"/>
        </w:trPr>
        <w:tc>
          <w:tcPr>
            <w:tcW w:w="993" w:type="dxa"/>
            <w:vMerge w:val="restart"/>
            <w:vAlign w:val="center"/>
          </w:tcPr>
          <w:p w14:paraId="130C21DA"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2</w:t>
            </w:r>
          </w:p>
        </w:tc>
        <w:tc>
          <w:tcPr>
            <w:tcW w:w="1843" w:type="dxa"/>
            <w:vMerge w:val="restart"/>
            <w:vAlign w:val="center"/>
          </w:tcPr>
          <w:p w14:paraId="537B7525"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电导率(25℃)</w:t>
            </w:r>
          </w:p>
          <w:p w14:paraId="4249FB30"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μS/cm</w:t>
            </w:r>
          </w:p>
        </w:tc>
        <w:tc>
          <w:tcPr>
            <w:tcW w:w="2043" w:type="dxa"/>
            <w:gridSpan w:val="2"/>
            <w:vAlign w:val="center"/>
          </w:tcPr>
          <w:p w14:paraId="2B3625BF"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内冷却水</w:t>
            </w:r>
          </w:p>
        </w:tc>
        <w:tc>
          <w:tcPr>
            <w:tcW w:w="2068" w:type="dxa"/>
            <w:gridSpan w:val="2"/>
            <w:vAlign w:val="center"/>
          </w:tcPr>
          <w:p w14:paraId="5752EAE6"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离子交换器出水</w:t>
            </w:r>
          </w:p>
        </w:tc>
        <w:tc>
          <w:tcPr>
            <w:tcW w:w="1559" w:type="dxa"/>
            <w:vMerge w:val="restart"/>
            <w:vAlign w:val="center"/>
          </w:tcPr>
          <w:p w14:paraId="230A6395"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GB/T 6908</w:t>
            </w:r>
          </w:p>
        </w:tc>
      </w:tr>
      <w:tr w:rsidR="00EE7E93" w14:paraId="4B388BAE" w14:textId="77777777">
        <w:trPr>
          <w:jc w:val="center"/>
        </w:trPr>
        <w:tc>
          <w:tcPr>
            <w:tcW w:w="993" w:type="dxa"/>
            <w:vMerge/>
            <w:vAlign w:val="center"/>
          </w:tcPr>
          <w:p w14:paraId="3545F08F" w14:textId="77777777" w:rsidR="00EE7E93" w:rsidRDefault="00EE7E93">
            <w:pPr>
              <w:jc w:val="center"/>
              <w:rPr>
                <w:rFonts w:asciiTheme="minorEastAsia" w:eastAsiaTheme="minorEastAsia" w:hAnsiTheme="minorEastAsia" w:cstheme="minorEastAsia" w:hint="eastAsia"/>
                <w:sz w:val="18"/>
                <w:szCs w:val="18"/>
              </w:rPr>
            </w:pPr>
          </w:p>
        </w:tc>
        <w:tc>
          <w:tcPr>
            <w:tcW w:w="1843" w:type="dxa"/>
            <w:vMerge/>
            <w:vAlign w:val="center"/>
          </w:tcPr>
          <w:p w14:paraId="572A705F" w14:textId="77777777" w:rsidR="00EE7E93" w:rsidRDefault="00EE7E93">
            <w:pPr>
              <w:jc w:val="center"/>
              <w:rPr>
                <w:rFonts w:asciiTheme="minorEastAsia" w:eastAsiaTheme="minorEastAsia" w:hAnsiTheme="minorEastAsia" w:cstheme="minorEastAsia" w:hint="eastAsia"/>
                <w:sz w:val="18"/>
                <w:szCs w:val="18"/>
              </w:rPr>
            </w:pPr>
          </w:p>
        </w:tc>
        <w:tc>
          <w:tcPr>
            <w:tcW w:w="778" w:type="dxa"/>
            <w:vAlign w:val="center"/>
          </w:tcPr>
          <w:p w14:paraId="1225BEDC"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标准值</w:t>
            </w:r>
          </w:p>
        </w:tc>
        <w:tc>
          <w:tcPr>
            <w:tcW w:w="1265" w:type="dxa"/>
            <w:vAlign w:val="center"/>
          </w:tcPr>
          <w:p w14:paraId="4D17C94D"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期望值</w:t>
            </w:r>
          </w:p>
        </w:tc>
        <w:tc>
          <w:tcPr>
            <w:tcW w:w="1265" w:type="dxa"/>
            <w:vAlign w:val="center"/>
          </w:tcPr>
          <w:p w14:paraId="24925E79"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标准值</w:t>
            </w:r>
          </w:p>
        </w:tc>
        <w:tc>
          <w:tcPr>
            <w:tcW w:w="803" w:type="dxa"/>
            <w:vAlign w:val="center"/>
          </w:tcPr>
          <w:p w14:paraId="1E3F1715"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期望值</w:t>
            </w:r>
          </w:p>
        </w:tc>
        <w:tc>
          <w:tcPr>
            <w:tcW w:w="1559" w:type="dxa"/>
            <w:vMerge/>
            <w:vAlign w:val="center"/>
          </w:tcPr>
          <w:p w14:paraId="75655346" w14:textId="77777777" w:rsidR="00EE7E93" w:rsidRDefault="00EE7E93">
            <w:pPr>
              <w:jc w:val="center"/>
              <w:rPr>
                <w:rFonts w:asciiTheme="minorEastAsia" w:eastAsiaTheme="minorEastAsia" w:hAnsiTheme="minorEastAsia" w:cstheme="minorEastAsia" w:hint="eastAsia"/>
                <w:sz w:val="18"/>
                <w:szCs w:val="18"/>
              </w:rPr>
            </w:pPr>
          </w:p>
        </w:tc>
      </w:tr>
      <w:tr w:rsidR="00EE7E93" w14:paraId="472D847B" w14:textId="77777777">
        <w:trPr>
          <w:jc w:val="center"/>
        </w:trPr>
        <w:tc>
          <w:tcPr>
            <w:tcW w:w="993" w:type="dxa"/>
            <w:vMerge/>
            <w:vAlign w:val="center"/>
          </w:tcPr>
          <w:p w14:paraId="535377BD" w14:textId="77777777" w:rsidR="00EE7E93" w:rsidRDefault="00EE7E93">
            <w:pPr>
              <w:jc w:val="center"/>
              <w:rPr>
                <w:rFonts w:asciiTheme="minorEastAsia" w:eastAsiaTheme="minorEastAsia" w:hAnsiTheme="minorEastAsia" w:cstheme="minorEastAsia" w:hint="eastAsia"/>
                <w:sz w:val="18"/>
                <w:szCs w:val="18"/>
              </w:rPr>
            </w:pPr>
          </w:p>
        </w:tc>
        <w:tc>
          <w:tcPr>
            <w:tcW w:w="1843" w:type="dxa"/>
            <w:vMerge/>
            <w:vAlign w:val="center"/>
          </w:tcPr>
          <w:p w14:paraId="44256C38" w14:textId="77777777" w:rsidR="00EE7E93" w:rsidRDefault="00EE7E93">
            <w:pPr>
              <w:jc w:val="center"/>
              <w:rPr>
                <w:rFonts w:asciiTheme="minorEastAsia" w:eastAsiaTheme="minorEastAsia" w:hAnsiTheme="minorEastAsia" w:cstheme="minorEastAsia" w:hint="eastAsia"/>
                <w:sz w:val="18"/>
                <w:szCs w:val="18"/>
              </w:rPr>
            </w:pPr>
          </w:p>
        </w:tc>
        <w:tc>
          <w:tcPr>
            <w:tcW w:w="778" w:type="dxa"/>
            <w:vAlign w:val="center"/>
          </w:tcPr>
          <w:p w14:paraId="6AB58306"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≤0.50</w:t>
            </w:r>
          </w:p>
        </w:tc>
        <w:tc>
          <w:tcPr>
            <w:tcW w:w="1265" w:type="dxa"/>
            <w:vAlign w:val="center"/>
          </w:tcPr>
          <w:p w14:paraId="50705F7C"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≤0.30</w:t>
            </w:r>
          </w:p>
        </w:tc>
        <w:tc>
          <w:tcPr>
            <w:tcW w:w="1265" w:type="dxa"/>
            <w:vAlign w:val="center"/>
          </w:tcPr>
          <w:p w14:paraId="020BFDE1"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≤0.15</w:t>
            </w:r>
          </w:p>
        </w:tc>
        <w:tc>
          <w:tcPr>
            <w:tcW w:w="803" w:type="dxa"/>
            <w:vAlign w:val="center"/>
          </w:tcPr>
          <w:p w14:paraId="21174E72"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≤0.10</w:t>
            </w:r>
          </w:p>
        </w:tc>
        <w:tc>
          <w:tcPr>
            <w:tcW w:w="1559" w:type="dxa"/>
            <w:vMerge/>
            <w:vAlign w:val="center"/>
          </w:tcPr>
          <w:p w14:paraId="16293D9E" w14:textId="77777777" w:rsidR="00EE7E93" w:rsidRDefault="00EE7E93">
            <w:pPr>
              <w:jc w:val="center"/>
              <w:rPr>
                <w:rFonts w:asciiTheme="minorEastAsia" w:eastAsiaTheme="minorEastAsia" w:hAnsiTheme="minorEastAsia" w:cstheme="minorEastAsia" w:hint="eastAsia"/>
                <w:sz w:val="18"/>
                <w:szCs w:val="18"/>
              </w:rPr>
            </w:pPr>
          </w:p>
        </w:tc>
      </w:tr>
      <w:bookmarkEnd w:id="34"/>
      <w:tr w:rsidR="00EE7E93" w14:paraId="22D57400" w14:textId="77777777">
        <w:trPr>
          <w:jc w:val="center"/>
        </w:trPr>
        <w:tc>
          <w:tcPr>
            <w:tcW w:w="993" w:type="dxa"/>
            <w:vAlign w:val="center"/>
          </w:tcPr>
          <w:p w14:paraId="3840315C"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3</w:t>
            </w:r>
          </w:p>
        </w:tc>
        <w:tc>
          <w:tcPr>
            <w:tcW w:w="1843" w:type="dxa"/>
            <w:vAlign w:val="center"/>
          </w:tcPr>
          <w:p w14:paraId="11B265A0"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铝离子</w:t>
            </w:r>
          </w:p>
          <w:p w14:paraId="03F15E61"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μg/L</w:t>
            </w:r>
          </w:p>
        </w:tc>
        <w:tc>
          <w:tcPr>
            <w:tcW w:w="4111" w:type="dxa"/>
            <w:gridSpan w:val="4"/>
            <w:vAlign w:val="center"/>
          </w:tcPr>
          <w:p w14:paraId="5DBE6C01"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 2</w:t>
            </w:r>
          </w:p>
        </w:tc>
        <w:tc>
          <w:tcPr>
            <w:tcW w:w="1559" w:type="dxa"/>
            <w:vAlign w:val="center"/>
          </w:tcPr>
          <w:p w14:paraId="6D42481D" w14:textId="77777777" w:rsidR="00EE7E93"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GB/T 12154</w:t>
            </w:r>
          </w:p>
        </w:tc>
      </w:tr>
      <w:tr w:rsidR="00EE7E93" w14:paraId="52C5B8BA" w14:textId="77777777">
        <w:trPr>
          <w:jc w:val="center"/>
        </w:trPr>
        <w:tc>
          <w:tcPr>
            <w:tcW w:w="8506" w:type="dxa"/>
            <w:gridSpan w:val="7"/>
            <w:vAlign w:val="center"/>
          </w:tcPr>
          <w:p w14:paraId="71CFFA64" w14:textId="77777777" w:rsidR="00EE7E93" w:rsidRDefault="00000000">
            <w:pPr>
              <w:jc w:val="left"/>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a  适用于采取除</w:t>
            </w:r>
            <w:proofErr w:type="gramStart"/>
            <w:r>
              <w:rPr>
                <w:rFonts w:asciiTheme="minorEastAsia" w:eastAsiaTheme="minorEastAsia" w:hAnsiTheme="minorEastAsia" w:cstheme="minorEastAsia" w:hint="eastAsia"/>
                <w:sz w:val="18"/>
                <w:szCs w:val="18"/>
              </w:rPr>
              <w:t>氧处理</w:t>
            </w:r>
            <w:proofErr w:type="gramEnd"/>
            <w:r>
              <w:rPr>
                <w:rFonts w:asciiTheme="minorEastAsia" w:eastAsiaTheme="minorEastAsia" w:hAnsiTheme="minorEastAsia" w:cstheme="minorEastAsia" w:hint="eastAsia"/>
                <w:sz w:val="18"/>
                <w:szCs w:val="18"/>
              </w:rPr>
              <w:t>的全密闭式冷却水系统。</w:t>
            </w:r>
          </w:p>
        </w:tc>
      </w:tr>
    </w:tbl>
    <w:p w14:paraId="064C8EB7" w14:textId="77777777" w:rsidR="00EE7E93" w:rsidRDefault="00000000">
      <w:pPr>
        <w:pStyle w:val="a6"/>
        <w:rPr>
          <w:rFonts w:ascii="Times New Roman"/>
          <w:color w:val="000000" w:themeColor="text1"/>
          <w:szCs w:val="21"/>
        </w:rPr>
      </w:pPr>
      <w:r>
        <w:rPr>
          <w:rFonts w:ascii="Times New Roman" w:hint="eastAsia"/>
          <w:color w:val="000000" w:themeColor="text1"/>
          <w:szCs w:val="21"/>
        </w:rPr>
        <w:t>报废判断</w:t>
      </w:r>
    </w:p>
    <w:p w14:paraId="420BBF79" w14:textId="77777777" w:rsidR="00EE7E93" w:rsidRDefault="00000000">
      <w:pPr>
        <w:pStyle w:val="a7"/>
        <w:spacing w:beforeLines="0" w:before="0" w:afterLines="0" w:after="0"/>
        <w:ind w:left="0"/>
        <w:outlineLvl w:val="9"/>
      </w:pPr>
      <w:bookmarkStart w:id="35" w:name="_Toc62027354"/>
      <w:bookmarkStart w:id="36" w:name="_Toc63642879"/>
      <w:bookmarkStart w:id="37" w:name="_Toc63642853"/>
      <w:bookmarkEnd w:id="26"/>
      <w:bookmarkEnd w:id="27"/>
      <w:bookmarkEnd w:id="28"/>
      <w:r>
        <w:rPr>
          <w:rFonts w:ascii="Times New Roman" w:eastAsia="宋体" w:hint="eastAsia"/>
          <w:kern w:val="2"/>
        </w:rPr>
        <w:t>换流站用树脂</w:t>
      </w:r>
      <w:r>
        <w:rPr>
          <w:rFonts w:ascii="Times New Roman" w:eastAsia="宋体"/>
          <w:kern w:val="2"/>
        </w:rPr>
        <w:t>使用周期</w:t>
      </w:r>
      <w:r>
        <w:rPr>
          <w:rFonts w:ascii="Times New Roman" w:eastAsia="宋体" w:hint="eastAsia"/>
          <w:kern w:val="2"/>
        </w:rPr>
        <w:t>未满</w:t>
      </w:r>
      <w:r>
        <w:rPr>
          <w:rFonts w:ascii="Times New Roman" w:eastAsia="宋体" w:hint="eastAsia"/>
          <w:kern w:val="2"/>
        </w:rPr>
        <w:t>1</w:t>
      </w:r>
      <w:r>
        <w:rPr>
          <w:rFonts w:ascii="Times New Roman" w:eastAsia="宋体" w:hint="eastAsia"/>
          <w:kern w:val="2"/>
        </w:rPr>
        <w:t>年，其报废判断流程</w:t>
      </w:r>
      <w:r>
        <w:rPr>
          <w:rFonts w:ascii="Times New Roman" w:eastAsia="宋体"/>
          <w:kern w:val="2"/>
        </w:rPr>
        <w:t>应按图</w:t>
      </w:r>
      <w:r>
        <w:rPr>
          <w:rFonts w:ascii="Times New Roman" w:eastAsia="宋体"/>
          <w:kern w:val="2"/>
        </w:rPr>
        <w:t>1</w:t>
      </w:r>
      <w:r>
        <w:rPr>
          <w:rFonts w:ascii="Times New Roman" w:eastAsia="宋体"/>
          <w:kern w:val="2"/>
        </w:rPr>
        <w:t>执行。</w:t>
      </w:r>
    </w:p>
    <w:p w14:paraId="57BD5940" w14:textId="77777777" w:rsidR="00EE7E93" w:rsidRDefault="00000000">
      <w:pPr>
        <w:pStyle w:val="a7"/>
        <w:spacing w:beforeLines="0" w:before="0" w:afterLines="0" w:after="0"/>
        <w:ind w:left="0"/>
        <w:outlineLvl w:val="9"/>
        <w:rPr>
          <w:rFonts w:ascii="Times New Roman"/>
          <w:color w:val="000000" w:themeColor="text1"/>
        </w:rPr>
      </w:pPr>
      <w:r>
        <w:rPr>
          <w:rFonts w:ascii="Times New Roman" w:eastAsia="宋体"/>
          <w:kern w:val="2"/>
        </w:rPr>
        <w:t>若</w:t>
      </w:r>
      <w:r>
        <w:rPr>
          <w:rFonts w:ascii="Times New Roman" w:eastAsia="宋体" w:hint="eastAsia"/>
          <w:kern w:val="2"/>
        </w:rPr>
        <w:t>离子交换器</w:t>
      </w:r>
      <w:r>
        <w:rPr>
          <w:rFonts w:ascii="Times New Roman" w:eastAsia="宋体"/>
          <w:kern w:val="2"/>
        </w:rPr>
        <w:t>出水电导率为</w:t>
      </w:r>
      <w:r>
        <w:rPr>
          <w:rFonts w:ascii="Times New Roman" w:eastAsia="宋体"/>
          <w:kern w:val="2"/>
        </w:rPr>
        <w:t>0.1 </w:t>
      </w:r>
      <w:proofErr w:type="spellStart"/>
      <w:r>
        <w:rPr>
          <w:rFonts w:ascii="Times New Roman" w:eastAsia="宋体"/>
          <w:kern w:val="2"/>
        </w:rPr>
        <w:t>μS</w:t>
      </w:r>
      <w:proofErr w:type="spellEnd"/>
      <w:r>
        <w:rPr>
          <w:rFonts w:ascii="Times New Roman" w:eastAsia="宋体"/>
          <w:kern w:val="2"/>
        </w:rPr>
        <w:t>/cm</w:t>
      </w:r>
      <w:r>
        <w:rPr>
          <w:rFonts w:ascii="Times New Roman" w:eastAsia="宋体"/>
          <w:kern w:val="2"/>
        </w:rPr>
        <w:t>～</w:t>
      </w:r>
      <w:r>
        <w:rPr>
          <w:rFonts w:ascii="Times New Roman" w:eastAsia="宋体"/>
          <w:kern w:val="2"/>
        </w:rPr>
        <w:t>0.15 </w:t>
      </w:r>
      <w:proofErr w:type="spellStart"/>
      <w:r>
        <w:rPr>
          <w:rFonts w:ascii="Times New Roman" w:eastAsia="宋体"/>
          <w:kern w:val="2"/>
        </w:rPr>
        <w:t>μS</w:t>
      </w:r>
      <w:proofErr w:type="spellEnd"/>
      <w:r>
        <w:rPr>
          <w:rFonts w:ascii="Times New Roman" w:eastAsia="宋体"/>
          <w:kern w:val="2"/>
        </w:rPr>
        <w:t>/cm</w:t>
      </w:r>
      <w:r>
        <w:rPr>
          <w:rFonts w:ascii="Times New Roman" w:eastAsia="宋体"/>
          <w:kern w:val="2"/>
        </w:rPr>
        <w:t>，则应</w:t>
      </w:r>
      <w:r>
        <w:rPr>
          <w:rFonts w:ascii="Times New Roman" w:eastAsia="宋体" w:hint="eastAsia"/>
          <w:kern w:val="2"/>
        </w:rPr>
        <w:t>直接</w:t>
      </w:r>
      <w:r>
        <w:rPr>
          <w:rFonts w:ascii="Times New Roman" w:eastAsia="宋体"/>
          <w:kern w:val="2"/>
        </w:rPr>
        <w:t>进入铝离子检查流程，</w:t>
      </w:r>
      <w:r>
        <w:rPr>
          <w:rFonts w:ascii="Times New Roman" w:eastAsia="宋体" w:hint="eastAsia"/>
          <w:kern w:val="2"/>
        </w:rPr>
        <w:t>宜</w:t>
      </w:r>
      <w:r>
        <w:rPr>
          <w:rFonts w:ascii="Times New Roman" w:eastAsia="宋体"/>
          <w:kern w:val="2"/>
        </w:rPr>
        <w:t>缩短周期</w:t>
      </w:r>
      <w:r>
        <w:rPr>
          <w:rFonts w:ascii="Times New Roman" w:eastAsia="宋体" w:hint="eastAsia"/>
          <w:kern w:val="2"/>
        </w:rPr>
        <w:t>，加强铝离子含量监控。</w:t>
      </w:r>
    </w:p>
    <w:p w14:paraId="1615D35B" w14:textId="77777777" w:rsidR="00EE7E93" w:rsidRDefault="00000000">
      <w:pPr>
        <w:pStyle w:val="a7"/>
        <w:spacing w:beforeLines="0" w:before="0" w:afterLines="0" w:after="0"/>
        <w:ind w:left="0"/>
        <w:outlineLvl w:val="9"/>
        <w:rPr>
          <w:rFonts w:ascii="Times New Roman"/>
          <w:color w:val="000000" w:themeColor="text1"/>
        </w:rPr>
      </w:pPr>
      <w:r>
        <w:rPr>
          <w:rFonts w:ascii="Times New Roman" w:eastAsia="宋体" w:hint="eastAsia"/>
          <w:kern w:val="2"/>
        </w:rPr>
        <w:t>换流站用树脂</w:t>
      </w:r>
      <w:r>
        <w:rPr>
          <w:rFonts w:ascii="Times New Roman" w:eastAsia="宋体"/>
          <w:kern w:val="2"/>
        </w:rPr>
        <w:t>使用周期</w:t>
      </w:r>
      <w:r>
        <w:rPr>
          <w:rFonts w:ascii="Times New Roman" w:eastAsia="宋体" w:hint="eastAsia"/>
          <w:kern w:val="2"/>
        </w:rPr>
        <w:t>满</w:t>
      </w:r>
      <w:r>
        <w:rPr>
          <w:rFonts w:ascii="Times New Roman" w:eastAsia="宋体" w:hint="eastAsia"/>
          <w:kern w:val="2"/>
        </w:rPr>
        <w:t>1</w:t>
      </w:r>
      <w:r>
        <w:rPr>
          <w:rFonts w:ascii="Times New Roman" w:eastAsia="宋体" w:hint="eastAsia"/>
          <w:kern w:val="2"/>
        </w:rPr>
        <w:t>年</w:t>
      </w:r>
      <w:r>
        <w:rPr>
          <w:rFonts w:ascii="Times New Roman" w:eastAsia="宋体"/>
          <w:kern w:val="2"/>
        </w:rPr>
        <w:t>未满</w:t>
      </w:r>
      <w:r>
        <w:rPr>
          <w:rFonts w:ascii="Times New Roman" w:eastAsia="宋体"/>
          <w:kern w:val="2"/>
        </w:rPr>
        <w:t>2</w:t>
      </w:r>
      <w:r>
        <w:rPr>
          <w:rFonts w:ascii="Times New Roman" w:eastAsia="宋体"/>
          <w:kern w:val="2"/>
        </w:rPr>
        <w:t>年的，应</w:t>
      </w:r>
      <w:r>
        <w:rPr>
          <w:rFonts w:ascii="Times New Roman" w:eastAsia="宋体" w:hint="eastAsia"/>
          <w:kern w:val="2"/>
        </w:rPr>
        <w:t>加强监测</w:t>
      </w:r>
      <w:r>
        <w:rPr>
          <w:rFonts w:ascii="Times New Roman" w:eastAsia="宋体"/>
          <w:kern w:val="2"/>
        </w:rPr>
        <w:t>离子交换器出水的电导率和铝离子含量。任一项指标不符合</w:t>
      </w:r>
      <w:r>
        <w:rPr>
          <w:rFonts w:ascii="Times New Roman" w:eastAsia="宋体" w:hint="eastAsia"/>
          <w:kern w:val="2"/>
        </w:rPr>
        <w:t>表</w:t>
      </w:r>
      <w:r>
        <w:rPr>
          <w:rFonts w:ascii="Times New Roman" w:eastAsia="宋体" w:hint="eastAsia"/>
          <w:kern w:val="2"/>
        </w:rPr>
        <w:t>3</w:t>
      </w:r>
      <w:r>
        <w:rPr>
          <w:rFonts w:ascii="Times New Roman" w:eastAsia="宋体" w:hint="eastAsia"/>
          <w:kern w:val="2"/>
        </w:rPr>
        <w:t>标准值</w:t>
      </w:r>
      <w:r>
        <w:rPr>
          <w:rFonts w:ascii="Times New Roman" w:eastAsia="宋体"/>
          <w:kern w:val="2"/>
        </w:rPr>
        <w:t>要求时，</w:t>
      </w:r>
      <w:r>
        <w:rPr>
          <w:rFonts w:ascii="Times New Roman" w:eastAsia="宋体" w:hint="eastAsia"/>
          <w:kern w:val="2"/>
        </w:rPr>
        <w:t>均可</w:t>
      </w:r>
      <w:r>
        <w:rPr>
          <w:rFonts w:ascii="Times New Roman" w:eastAsia="宋体"/>
          <w:kern w:val="2"/>
        </w:rPr>
        <w:t>判定树脂失效并予以报废。</w:t>
      </w:r>
    </w:p>
    <w:p w14:paraId="5E59FB23" w14:textId="77777777" w:rsidR="00EE7E93" w:rsidRDefault="00000000">
      <w:pPr>
        <w:pStyle w:val="a7"/>
        <w:spacing w:beforeLines="0" w:before="0" w:afterLines="0" w:after="0"/>
        <w:ind w:left="0"/>
        <w:outlineLvl w:val="9"/>
      </w:pPr>
      <w:r>
        <w:rPr>
          <w:rFonts w:ascii="Times New Roman" w:eastAsia="宋体" w:hint="eastAsia"/>
          <w:kern w:val="2"/>
        </w:rPr>
        <w:t>换流站用树脂</w:t>
      </w:r>
      <w:r>
        <w:rPr>
          <w:rFonts w:ascii="Times New Roman" w:eastAsia="宋体"/>
          <w:kern w:val="2"/>
        </w:rPr>
        <w:t>使用周期达到</w:t>
      </w:r>
      <w:r>
        <w:rPr>
          <w:rFonts w:ascii="Times New Roman" w:eastAsia="宋体"/>
          <w:kern w:val="2"/>
        </w:rPr>
        <w:t>2</w:t>
      </w:r>
      <w:r>
        <w:rPr>
          <w:rFonts w:ascii="Times New Roman" w:eastAsia="宋体"/>
          <w:kern w:val="2"/>
        </w:rPr>
        <w:t>年</w:t>
      </w:r>
      <w:r>
        <w:rPr>
          <w:rFonts w:ascii="Times New Roman" w:eastAsia="宋体" w:hint="eastAsia"/>
          <w:kern w:val="2"/>
        </w:rPr>
        <w:t>后</w:t>
      </w:r>
      <w:r>
        <w:rPr>
          <w:rFonts w:ascii="Times New Roman" w:eastAsia="宋体"/>
          <w:kern w:val="2"/>
        </w:rPr>
        <w:t>，</w:t>
      </w:r>
      <w:r>
        <w:rPr>
          <w:rFonts w:ascii="Times New Roman" w:eastAsia="宋体" w:hint="eastAsia"/>
          <w:kern w:val="2"/>
        </w:rPr>
        <w:t>建议直接</w:t>
      </w:r>
      <w:r>
        <w:rPr>
          <w:rFonts w:ascii="Times New Roman" w:eastAsia="宋体"/>
          <w:kern w:val="2"/>
        </w:rPr>
        <w:t>报废处理。</w:t>
      </w:r>
    </w:p>
    <w:bookmarkEnd w:id="35"/>
    <w:bookmarkEnd w:id="36"/>
    <w:bookmarkEnd w:id="37"/>
    <w:p w14:paraId="3D044695" w14:textId="77777777" w:rsidR="00EE7E93" w:rsidRDefault="00000000">
      <w:pPr>
        <w:pStyle w:val="affffffff2"/>
        <w:ind w:firstLine="420"/>
        <w:jc w:val="center"/>
      </w:pPr>
      <w:r>
        <w:rPr>
          <w:rFonts w:hint="eastAsia"/>
          <w:noProof/>
        </w:rPr>
        <w:lastRenderedPageBreak/>
        <w:drawing>
          <wp:inline distT="0" distB="0" distL="114300" distR="114300" wp14:anchorId="620E8990" wp14:editId="62C03D31">
            <wp:extent cx="5632450" cy="3473450"/>
            <wp:effectExtent l="0" t="0" r="6350" b="6350"/>
            <wp:docPr id="5" name="图片 5" descr="b7f787e2e4c200f34c0f3666ac99ee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7f787e2e4c200f34c0f3666ac99ee64"/>
                    <pic:cNvPicPr>
                      <a:picLocks noChangeAspect="1"/>
                    </pic:cNvPicPr>
                  </pic:nvPicPr>
                  <pic:blipFill>
                    <a:blip r:embed="rId20"/>
                    <a:stretch>
                      <a:fillRect/>
                    </a:stretch>
                  </pic:blipFill>
                  <pic:spPr>
                    <a:xfrm>
                      <a:off x="0" y="0"/>
                      <a:ext cx="5632450" cy="3473450"/>
                    </a:xfrm>
                    <a:prstGeom prst="rect">
                      <a:avLst/>
                    </a:prstGeom>
                  </pic:spPr>
                </pic:pic>
              </a:graphicData>
            </a:graphic>
          </wp:inline>
        </w:drawing>
      </w:r>
    </w:p>
    <w:p w14:paraId="681485F0" w14:textId="77777777" w:rsidR="00EE7E93" w:rsidRDefault="00000000">
      <w:pPr>
        <w:pStyle w:val="affffffff2"/>
        <w:ind w:firstLine="420"/>
        <w:jc w:val="center"/>
        <w:rPr>
          <w:rFonts w:ascii="黑体" w:eastAsia="黑体" w:hAnsi="黑体" w:cs="黑体" w:hint="eastAsia"/>
          <w:kern w:val="2"/>
          <w:szCs w:val="21"/>
        </w:rPr>
      </w:pPr>
      <w:r>
        <w:rPr>
          <w:rFonts w:ascii="黑体" w:eastAsia="黑体" w:hAnsi="黑体" w:cs="黑体" w:hint="eastAsia"/>
          <w:kern w:val="2"/>
          <w:szCs w:val="21"/>
        </w:rPr>
        <w:t>图1 换流站用树脂报废判断流程</w:t>
      </w:r>
    </w:p>
    <w:p w14:paraId="766330C9" w14:textId="77777777" w:rsidR="00EE7E93" w:rsidRDefault="00000000">
      <w:pPr>
        <w:rPr>
          <w:rFonts w:ascii="黑体" w:eastAsia="黑体" w:hAnsi="黑体" w:cs="黑体" w:hint="eastAsia"/>
          <w:szCs w:val="21"/>
        </w:rPr>
      </w:pPr>
      <w:r>
        <w:rPr>
          <w:rFonts w:ascii="黑体" w:eastAsia="黑体" w:hAnsi="黑体" w:cs="黑体" w:hint="eastAsia"/>
          <w:szCs w:val="21"/>
        </w:rPr>
        <w:br w:type="page"/>
      </w:r>
    </w:p>
    <w:p w14:paraId="56537EBD" w14:textId="77777777" w:rsidR="00EE7E93" w:rsidRDefault="00EE7E93">
      <w:pPr>
        <w:pStyle w:val="afd"/>
        <w:spacing w:after="0"/>
        <w:rPr>
          <w:rFonts w:ascii="Times New Roman"/>
          <w:color w:val="000000" w:themeColor="text1"/>
        </w:rPr>
      </w:pPr>
    </w:p>
    <w:p w14:paraId="5C31EBE7" w14:textId="77777777" w:rsidR="00EE7E93" w:rsidRDefault="00000000">
      <w:pPr>
        <w:jc w:val="center"/>
        <w:rPr>
          <w:rFonts w:ascii="黑体" w:eastAsia="黑体"/>
          <w:kern w:val="0"/>
          <w:szCs w:val="20"/>
        </w:rPr>
      </w:pPr>
      <w:r>
        <w:rPr>
          <w:rFonts w:ascii="黑体" w:eastAsia="黑体" w:hint="eastAsia"/>
          <w:kern w:val="0"/>
          <w:szCs w:val="20"/>
        </w:rPr>
        <w:t>（规范性）</w:t>
      </w:r>
    </w:p>
    <w:p w14:paraId="0233F58E" w14:textId="77777777" w:rsidR="00EE7E93" w:rsidRDefault="00000000">
      <w:pPr>
        <w:spacing w:afterLines="100" w:after="312"/>
        <w:jc w:val="center"/>
        <w:rPr>
          <w:rFonts w:ascii="黑体" w:eastAsia="黑体"/>
          <w:kern w:val="0"/>
          <w:szCs w:val="20"/>
        </w:rPr>
      </w:pPr>
      <w:r>
        <w:rPr>
          <w:rFonts w:ascii="黑体" w:eastAsia="黑体" w:hint="eastAsia"/>
          <w:kern w:val="0"/>
          <w:szCs w:val="20"/>
        </w:rPr>
        <w:t>换流站用离子交换树脂淋洗特性的测定方法</w:t>
      </w:r>
    </w:p>
    <w:p w14:paraId="1E600CFF" w14:textId="77777777" w:rsidR="00EE7E93" w:rsidRDefault="00000000">
      <w:pPr>
        <w:spacing w:line="360" w:lineRule="auto"/>
        <w:rPr>
          <w:rFonts w:ascii="宋体" w:hAnsi="宋体" w:cs="宋体" w:hint="eastAsia"/>
          <w:szCs w:val="21"/>
        </w:rPr>
      </w:pPr>
      <w:r>
        <w:rPr>
          <w:rFonts w:ascii="黑体" w:eastAsia="黑体" w:hAnsi="黑体" w:cs="黑体" w:hint="eastAsia"/>
          <w:kern w:val="21"/>
          <w:szCs w:val="20"/>
        </w:rPr>
        <w:t>A.1 实验目的</w:t>
      </w:r>
      <w:r>
        <w:rPr>
          <w:rFonts w:ascii="宋体" w:hAnsi="宋体" w:cs="宋体" w:hint="eastAsia"/>
          <w:szCs w:val="21"/>
        </w:rPr>
        <w:t xml:space="preserve"> </w:t>
      </w:r>
    </w:p>
    <w:p w14:paraId="65DF6642" w14:textId="77777777" w:rsidR="00EE7E93" w:rsidRDefault="00000000">
      <w:pPr>
        <w:pStyle w:val="affffffff2"/>
        <w:tabs>
          <w:tab w:val="center" w:pos="4201"/>
          <w:tab w:val="right" w:leader="dot" w:pos="9298"/>
        </w:tabs>
        <w:autoSpaceDE w:val="0"/>
        <w:autoSpaceDN w:val="0"/>
        <w:ind w:firstLine="420"/>
        <w:rPr>
          <w:rFonts w:hAnsi="宋体" w:cs="宋体" w:hint="eastAsia"/>
        </w:rPr>
      </w:pPr>
      <w:r>
        <w:rPr>
          <w:rFonts w:hAnsi="宋体" w:cs="宋体" w:hint="eastAsia"/>
        </w:rPr>
        <w:t>本实验方法适用于换流站用离子交换树脂净水性能的测试，主要从树脂出水电阻率方面进行评价。</w:t>
      </w:r>
    </w:p>
    <w:p w14:paraId="4662D7BB" w14:textId="77777777" w:rsidR="00EE7E93" w:rsidRDefault="00000000">
      <w:pPr>
        <w:spacing w:line="360" w:lineRule="auto"/>
        <w:rPr>
          <w:rFonts w:ascii="黑体" w:eastAsia="黑体" w:hAnsi="黑体" w:cs="黑体" w:hint="eastAsia"/>
          <w:kern w:val="21"/>
          <w:szCs w:val="20"/>
        </w:rPr>
      </w:pPr>
      <w:r>
        <w:rPr>
          <w:rFonts w:ascii="黑体" w:eastAsia="黑体" w:hAnsi="黑体" w:cs="黑体" w:hint="eastAsia"/>
          <w:kern w:val="21"/>
          <w:szCs w:val="20"/>
        </w:rPr>
        <w:t>A.2 试验材料</w:t>
      </w:r>
    </w:p>
    <w:p w14:paraId="58FAEE09" w14:textId="77777777" w:rsidR="00EE7E93" w:rsidRDefault="00000000">
      <w:pPr>
        <w:pStyle w:val="affffffff2"/>
        <w:tabs>
          <w:tab w:val="center" w:pos="4201"/>
          <w:tab w:val="right" w:leader="dot" w:pos="9298"/>
        </w:tabs>
        <w:autoSpaceDE w:val="0"/>
        <w:autoSpaceDN w:val="0"/>
        <w:ind w:firstLine="420"/>
        <w:rPr>
          <w:rFonts w:hAnsi="宋体" w:cs="宋体" w:hint="eastAsia"/>
        </w:rPr>
      </w:pPr>
      <w:r>
        <w:rPr>
          <w:rFonts w:hAnsi="宋体" w:cs="宋体" w:hint="eastAsia"/>
        </w:rPr>
        <w:t>1、试验树脂柱：直径2.5cm～3cm，高纯玻璃交换柱。</w:t>
      </w:r>
    </w:p>
    <w:p w14:paraId="2D8AA597" w14:textId="77777777" w:rsidR="00EE7E93" w:rsidRDefault="00000000">
      <w:pPr>
        <w:pStyle w:val="affffffff2"/>
        <w:tabs>
          <w:tab w:val="center" w:pos="4201"/>
          <w:tab w:val="right" w:leader="dot" w:pos="9298"/>
        </w:tabs>
        <w:autoSpaceDE w:val="0"/>
        <w:autoSpaceDN w:val="0"/>
        <w:ind w:firstLine="420"/>
        <w:rPr>
          <w:rFonts w:hAnsi="宋体" w:cs="宋体" w:hint="eastAsia"/>
        </w:rPr>
      </w:pPr>
      <w:r>
        <w:rPr>
          <w:rFonts w:hAnsi="宋体" w:cs="宋体" w:hint="eastAsia"/>
        </w:rPr>
        <w:t>2、在线电阻率表：0～20MΩ。</w:t>
      </w:r>
    </w:p>
    <w:p w14:paraId="3AFF4EEC" w14:textId="77777777" w:rsidR="00EE7E93" w:rsidRDefault="00000000">
      <w:pPr>
        <w:pStyle w:val="affffffff2"/>
        <w:tabs>
          <w:tab w:val="center" w:pos="4201"/>
          <w:tab w:val="right" w:leader="dot" w:pos="9298"/>
        </w:tabs>
        <w:autoSpaceDE w:val="0"/>
        <w:autoSpaceDN w:val="0"/>
        <w:ind w:firstLine="420"/>
        <w:rPr>
          <w:rFonts w:hAnsi="宋体" w:cs="宋体" w:hint="eastAsia"/>
        </w:rPr>
      </w:pPr>
      <w:r>
        <w:rPr>
          <w:rFonts w:hAnsi="宋体" w:cs="宋体" w:hint="eastAsia"/>
        </w:rPr>
        <w:t>3、恒流泵：100～400ml/min。</w:t>
      </w:r>
    </w:p>
    <w:p w14:paraId="6F838EFF" w14:textId="77777777" w:rsidR="00EE7E93" w:rsidRDefault="00000000">
      <w:pPr>
        <w:pStyle w:val="affffffff2"/>
        <w:tabs>
          <w:tab w:val="center" w:pos="4201"/>
          <w:tab w:val="right" w:leader="dot" w:pos="9298"/>
        </w:tabs>
        <w:autoSpaceDE w:val="0"/>
        <w:autoSpaceDN w:val="0"/>
        <w:ind w:firstLine="420"/>
        <w:rPr>
          <w:rFonts w:hAnsi="宋体" w:cs="宋体" w:hint="eastAsia"/>
        </w:rPr>
      </w:pPr>
      <w:r>
        <w:rPr>
          <w:rFonts w:hAnsi="宋体" w:cs="宋体" w:hint="eastAsia"/>
        </w:rPr>
        <w:t>4、超纯水：电阻率大于18MΩ</w:t>
      </w:r>
      <w:r>
        <w:rPr>
          <w:rFonts w:ascii="微软雅黑" w:eastAsia="微软雅黑" w:hAnsi="微软雅黑" w:cs="微软雅黑" w:hint="eastAsia"/>
        </w:rPr>
        <w:t>·</w:t>
      </w:r>
      <w:r>
        <w:rPr>
          <w:rFonts w:hAnsi="宋体" w:cs="宋体" w:hint="eastAsia"/>
        </w:rPr>
        <w:t>cm。</w:t>
      </w:r>
    </w:p>
    <w:p w14:paraId="2511AF9E" w14:textId="77777777" w:rsidR="00EE7E93" w:rsidRDefault="00000000">
      <w:pPr>
        <w:pStyle w:val="affffffff2"/>
        <w:tabs>
          <w:tab w:val="center" w:pos="4201"/>
          <w:tab w:val="right" w:leader="dot" w:pos="9298"/>
        </w:tabs>
        <w:autoSpaceDE w:val="0"/>
        <w:autoSpaceDN w:val="0"/>
        <w:ind w:firstLine="420"/>
        <w:rPr>
          <w:rFonts w:hAnsi="宋体" w:cs="宋体" w:hint="eastAsia"/>
        </w:rPr>
      </w:pPr>
      <w:r>
        <w:rPr>
          <w:rFonts w:hAnsi="宋体" w:cs="宋体" w:hint="eastAsia"/>
        </w:rPr>
        <w:t>5、试验水：用分析纯氯化钠和超纯水配置，2.5mg/L NaCl溶液。</w:t>
      </w:r>
    </w:p>
    <w:p w14:paraId="328B184A" w14:textId="77777777" w:rsidR="00EE7E93" w:rsidRDefault="00000000">
      <w:pPr>
        <w:spacing w:line="360" w:lineRule="auto"/>
        <w:rPr>
          <w:rFonts w:ascii="黑体" w:eastAsia="黑体" w:hAnsi="黑体" w:cs="黑体" w:hint="eastAsia"/>
          <w:kern w:val="21"/>
          <w:szCs w:val="20"/>
        </w:rPr>
      </w:pPr>
      <w:r>
        <w:rPr>
          <w:rFonts w:ascii="黑体" w:eastAsia="黑体" w:hAnsi="黑体" w:cs="黑体" w:hint="eastAsia"/>
          <w:kern w:val="21"/>
          <w:szCs w:val="20"/>
        </w:rPr>
        <w:t>A.3 试验步骤</w:t>
      </w:r>
    </w:p>
    <w:p w14:paraId="1D2FAB32" w14:textId="77777777" w:rsidR="00EE7E93" w:rsidRDefault="00000000">
      <w:pPr>
        <w:pStyle w:val="affffffff2"/>
        <w:tabs>
          <w:tab w:val="center" w:pos="4201"/>
          <w:tab w:val="right" w:leader="dot" w:pos="9298"/>
        </w:tabs>
        <w:autoSpaceDE w:val="0"/>
        <w:autoSpaceDN w:val="0"/>
        <w:ind w:firstLine="420"/>
        <w:rPr>
          <w:rFonts w:hAnsi="宋体" w:cs="宋体" w:hint="eastAsia"/>
        </w:rPr>
      </w:pPr>
      <w:r>
        <w:rPr>
          <w:rFonts w:hAnsi="宋体" w:cs="宋体" w:hint="eastAsia"/>
        </w:rPr>
        <w:t>1、高纯玻璃交换柱用超纯水清洗干净，各流通管道和阀门用超纯水清洗干净。</w:t>
      </w:r>
    </w:p>
    <w:p w14:paraId="48C76E9C" w14:textId="77777777" w:rsidR="00EE7E93" w:rsidRDefault="00000000">
      <w:pPr>
        <w:pStyle w:val="affffffff2"/>
        <w:tabs>
          <w:tab w:val="center" w:pos="4201"/>
          <w:tab w:val="right" w:leader="dot" w:pos="9298"/>
        </w:tabs>
        <w:autoSpaceDE w:val="0"/>
        <w:autoSpaceDN w:val="0"/>
        <w:ind w:firstLine="420"/>
        <w:rPr>
          <w:rFonts w:hAnsi="宋体" w:cs="宋体" w:hint="eastAsia"/>
        </w:rPr>
      </w:pPr>
      <w:r>
        <w:rPr>
          <w:rFonts w:hAnsi="宋体" w:cs="宋体" w:hint="eastAsia"/>
        </w:rPr>
        <w:t>2、将200ml换流站用树脂全部装填到交换柱中。</w:t>
      </w:r>
    </w:p>
    <w:p w14:paraId="25EB4186" w14:textId="77777777" w:rsidR="00EE7E93" w:rsidRDefault="00000000">
      <w:pPr>
        <w:pStyle w:val="affffffff2"/>
        <w:tabs>
          <w:tab w:val="center" w:pos="4201"/>
          <w:tab w:val="right" w:leader="dot" w:pos="9298"/>
        </w:tabs>
        <w:autoSpaceDE w:val="0"/>
        <w:autoSpaceDN w:val="0"/>
        <w:ind w:firstLine="420"/>
        <w:rPr>
          <w:rFonts w:hAnsi="宋体" w:cs="宋体" w:hint="eastAsia"/>
        </w:rPr>
      </w:pPr>
      <w:r>
        <w:rPr>
          <w:rFonts w:hAnsi="宋体" w:cs="宋体" w:hint="eastAsia"/>
        </w:rPr>
        <w:t>3、通过恒流泵，将超纯水以200ml/min从上向下通过交换柱，通过快流速将树脂层内气泡排出，直至树脂层内无气泡，结束后树脂面上液位保留5cm。</w:t>
      </w:r>
    </w:p>
    <w:p w14:paraId="4D3D65E7" w14:textId="77777777" w:rsidR="00EE7E93" w:rsidRDefault="00000000">
      <w:pPr>
        <w:pStyle w:val="affffffff2"/>
        <w:tabs>
          <w:tab w:val="center" w:pos="4201"/>
          <w:tab w:val="right" w:leader="dot" w:pos="9298"/>
        </w:tabs>
        <w:autoSpaceDE w:val="0"/>
        <w:autoSpaceDN w:val="0"/>
        <w:ind w:firstLine="420"/>
        <w:rPr>
          <w:rFonts w:hAnsi="宋体" w:cs="宋体" w:hint="eastAsia"/>
        </w:rPr>
      </w:pPr>
      <w:r>
        <w:rPr>
          <w:rFonts w:hAnsi="宋体" w:cs="宋体" w:hint="eastAsia"/>
        </w:rPr>
        <w:t>4、通过恒流泵，将</w:t>
      </w:r>
      <w:proofErr w:type="gramStart"/>
      <w:r>
        <w:rPr>
          <w:rFonts w:hAnsi="宋体" w:cs="宋体" w:hint="eastAsia"/>
        </w:rPr>
        <w:t>试验水</w:t>
      </w:r>
      <w:proofErr w:type="gramEnd"/>
      <w:r>
        <w:rPr>
          <w:rFonts w:hAnsi="宋体" w:cs="宋体" w:hint="eastAsia"/>
        </w:rPr>
        <w:t>以150～300ml/min从上向下通过树脂层运行，在线检测出水电阻率为R1，并按时间记录，平均3min记录一次，运行30min。</w:t>
      </w:r>
    </w:p>
    <w:p w14:paraId="477B3FE9" w14:textId="77777777" w:rsidR="00EE7E93" w:rsidRDefault="00000000">
      <w:pPr>
        <w:topLinePunct/>
        <w:spacing w:line="360" w:lineRule="auto"/>
        <w:jc w:val="left"/>
        <w:rPr>
          <w:rFonts w:ascii="宋体" w:hAnsi="宋体" w:cs="宋体" w:hint="eastAsia"/>
          <w:b/>
          <w:kern w:val="0"/>
          <w:szCs w:val="21"/>
        </w:rPr>
      </w:pPr>
      <w:r>
        <w:rPr>
          <w:rFonts w:ascii="黑体" w:eastAsia="黑体" w:hAnsi="黑体" w:cs="黑体" w:hint="eastAsia"/>
          <w:szCs w:val="21"/>
        </w:rPr>
        <w:t>A.4 试验数据记录表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2060"/>
        <w:gridCol w:w="1953"/>
        <w:gridCol w:w="2909"/>
      </w:tblGrid>
      <w:tr w:rsidR="00EE7E93" w14:paraId="1E6F660C" w14:textId="77777777">
        <w:trPr>
          <w:jc w:val="center"/>
        </w:trPr>
        <w:tc>
          <w:tcPr>
            <w:tcW w:w="8505" w:type="dxa"/>
            <w:gridSpan w:val="4"/>
            <w:tcBorders>
              <w:top w:val="single" w:sz="4" w:space="0" w:color="auto"/>
              <w:left w:val="single" w:sz="4" w:space="0" w:color="auto"/>
              <w:bottom w:val="single" w:sz="4" w:space="0" w:color="auto"/>
              <w:right w:val="single" w:sz="4" w:space="0" w:color="auto"/>
            </w:tcBorders>
          </w:tcPr>
          <w:p w14:paraId="5E4FA42F" w14:textId="77777777" w:rsidR="00EE7E93" w:rsidRDefault="00000000">
            <w:pPr>
              <w:spacing w:line="360" w:lineRule="auto"/>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树脂型号:</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批号:</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14:paraId="305A9769" w14:textId="77777777" w:rsidR="00EE7E93" w:rsidRDefault="00000000">
            <w:pPr>
              <w:spacing w:line="360" w:lineRule="auto"/>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运行流速:</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L/h     </w:t>
            </w:r>
            <w:proofErr w:type="gramStart"/>
            <w:r>
              <w:rPr>
                <w:rFonts w:asciiTheme="minorEastAsia" w:eastAsiaTheme="minorEastAsia" w:hAnsiTheme="minorEastAsia" w:cstheme="minorEastAsia" w:hint="eastAsia"/>
                <w:szCs w:val="21"/>
              </w:rPr>
              <w:t>试验水</w:t>
            </w:r>
            <w:proofErr w:type="gramEnd"/>
            <w:r>
              <w:rPr>
                <w:rFonts w:asciiTheme="minorEastAsia" w:eastAsiaTheme="minorEastAsia" w:hAnsiTheme="minorEastAsia" w:cstheme="minorEastAsia" w:hint="eastAsia"/>
                <w:szCs w:val="21"/>
              </w:rPr>
              <w:t>电导率:</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µs/cm     运行温度:</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color w:val="333333"/>
                <w:szCs w:val="21"/>
              </w:rPr>
              <w:t>℃</w:t>
            </w:r>
          </w:p>
        </w:tc>
      </w:tr>
      <w:tr w:rsidR="00EE7E93" w14:paraId="5E7675F6" w14:textId="77777777">
        <w:trPr>
          <w:jc w:val="center"/>
        </w:trPr>
        <w:tc>
          <w:tcPr>
            <w:tcW w:w="1583" w:type="dxa"/>
            <w:tcBorders>
              <w:top w:val="single" w:sz="4" w:space="0" w:color="auto"/>
              <w:left w:val="single" w:sz="4" w:space="0" w:color="auto"/>
              <w:bottom w:val="single" w:sz="4" w:space="0" w:color="auto"/>
              <w:right w:val="single" w:sz="4" w:space="0" w:color="auto"/>
            </w:tcBorders>
          </w:tcPr>
          <w:p w14:paraId="32AA981A" w14:textId="77777777" w:rsidR="00EE7E93" w:rsidRDefault="00000000">
            <w:pPr>
              <w:spacing w:line="360" w:lineRule="auto"/>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运行时间</w:t>
            </w:r>
          </w:p>
        </w:tc>
        <w:tc>
          <w:tcPr>
            <w:tcW w:w="2060" w:type="dxa"/>
            <w:tcBorders>
              <w:top w:val="single" w:sz="4" w:space="0" w:color="auto"/>
              <w:left w:val="single" w:sz="4" w:space="0" w:color="auto"/>
              <w:bottom w:val="single" w:sz="4" w:space="0" w:color="auto"/>
              <w:right w:val="single" w:sz="4" w:space="0" w:color="auto"/>
            </w:tcBorders>
          </w:tcPr>
          <w:p w14:paraId="5599EAB2" w14:textId="77777777" w:rsidR="00EE7E93" w:rsidRDefault="00000000">
            <w:pPr>
              <w:spacing w:line="360" w:lineRule="auto"/>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出水电阻率MΩ</w:t>
            </w:r>
            <w:r>
              <w:rPr>
                <w:rFonts w:ascii="微软雅黑" w:eastAsia="微软雅黑" w:hAnsi="微软雅黑" w:cs="微软雅黑" w:hint="eastAsia"/>
              </w:rPr>
              <w:t>·</w:t>
            </w:r>
            <w:r>
              <w:rPr>
                <w:rFonts w:asciiTheme="minorEastAsia" w:eastAsiaTheme="minorEastAsia" w:hAnsiTheme="minorEastAsia" w:cstheme="minorEastAsia" w:hint="eastAsia"/>
                <w:szCs w:val="21"/>
              </w:rPr>
              <w:t>cm</w:t>
            </w:r>
          </w:p>
        </w:tc>
        <w:tc>
          <w:tcPr>
            <w:tcW w:w="1953" w:type="dxa"/>
            <w:tcBorders>
              <w:top w:val="single" w:sz="4" w:space="0" w:color="auto"/>
              <w:left w:val="single" w:sz="4" w:space="0" w:color="auto"/>
              <w:bottom w:val="single" w:sz="4" w:space="0" w:color="auto"/>
              <w:right w:val="single" w:sz="4" w:space="0" w:color="auto"/>
            </w:tcBorders>
          </w:tcPr>
          <w:p w14:paraId="0CCD92EC" w14:textId="77777777" w:rsidR="00EE7E93" w:rsidRDefault="00000000">
            <w:pPr>
              <w:spacing w:line="360" w:lineRule="auto"/>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运行时间</w:t>
            </w:r>
          </w:p>
        </w:tc>
        <w:tc>
          <w:tcPr>
            <w:tcW w:w="2909" w:type="dxa"/>
            <w:tcBorders>
              <w:top w:val="single" w:sz="4" w:space="0" w:color="auto"/>
              <w:left w:val="single" w:sz="4" w:space="0" w:color="auto"/>
              <w:bottom w:val="single" w:sz="4" w:space="0" w:color="auto"/>
              <w:right w:val="single" w:sz="4" w:space="0" w:color="auto"/>
            </w:tcBorders>
          </w:tcPr>
          <w:p w14:paraId="458A1C8F" w14:textId="77777777" w:rsidR="00EE7E93" w:rsidRDefault="00000000">
            <w:pPr>
              <w:spacing w:line="360" w:lineRule="auto"/>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出水电阻率MΩ</w:t>
            </w:r>
            <w:r>
              <w:rPr>
                <w:rFonts w:ascii="微软雅黑" w:eastAsia="微软雅黑" w:hAnsi="微软雅黑" w:cs="微软雅黑" w:hint="eastAsia"/>
              </w:rPr>
              <w:t>·</w:t>
            </w:r>
            <w:r>
              <w:rPr>
                <w:rFonts w:asciiTheme="minorEastAsia" w:eastAsiaTheme="minorEastAsia" w:hAnsiTheme="minorEastAsia" w:cstheme="minorEastAsia" w:hint="eastAsia"/>
                <w:szCs w:val="21"/>
              </w:rPr>
              <w:t>cm</w:t>
            </w:r>
          </w:p>
        </w:tc>
      </w:tr>
      <w:tr w:rsidR="00EE7E93" w14:paraId="00A6DF85" w14:textId="77777777">
        <w:trPr>
          <w:jc w:val="center"/>
        </w:trPr>
        <w:tc>
          <w:tcPr>
            <w:tcW w:w="1583" w:type="dxa"/>
            <w:tcBorders>
              <w:top w:val="single" w:sz="4" w:space="0" w:color="auto"/>
              <w:left w:val="single" w:sz="4" w:space="0" w:color="auto"/>
              <w:bottom w:val="single" w:sz="4" w:space="0" w:color="auto"/>
              <w:right w:val="single" w:sz="4" w:space="0" w:color="auto"/>
            </w:tcBorders>
          </w:tcPr>
          <w:p w14:paraId="01983A4F" w14:textId="77777777" w:rsidR="00EE7E93" w:rsidRDefault="00EE7E93">
            <w:pPr>
              <w:spacing w:line="360" w:lineRule="auto"/>
              <w:jc w:val="center"/>
              <w:rPr>
                <w:rFonts w:asciiTheme="minorEastAsia" w:eastAsiaTheme="minorEastAsia" w:hAnsiTheme="minorEastAsia" w:cstheme="minorEastAsia" w:hint="eastAsia"/>
                <w:szCs w:val="21"/>
              </w:rPr>
            </w:pPr>
          </w:p>
        </w:tc>
        <w:tc>
          <w:tcPr>
            <w:tcW w:w="2060" w:type="dxa"/>
            <w:tcBorders>
              <w:top w:val="single" w:sz="4" w:space="0" w:color="auto"/>
              <w:left w:val="single" w:sz="4" w:space="0" w:color="auto"/>
              <w:bottom w:val="single" w:sz="4" w:space="0" w:color="auto"/>
              <w:right w:val="single" w:sz="4" w:space="0" w:color="auto"/>
            </w:tcBorders>
          </w:tcPr>
          <w:p w14:paraId="4801974E" w14:textId="77777777" w:rsidR="00EE7E93" w:rsidRDefault="00EE7E93">
            <w:pPr>
              <w:spacing w:line="360" w:lineRule="auto"/>
              <w:jc w:val="center"/>
              <w:rPr>
                <w:rFonts w:asciiTheme="minorEastAsia" w:eastAsiaTheme="minorEastAsia" w:hAnsiTheme="minorEastAsia" w:cstheme="minorEastAsia" w:hint="eastAsia"/>
                <w:szCs w:val="21"/>
              </w:rPr>
            </w:pPr>
          </w:p>
        </w:tc>
        <w:tc>
          <w:tcPr>
            <w:tcW w:w="1953" w:type="dxa"/>
            <w:tcBorders>
              <w:top w:val="single" w:sz="4" w:space="0" w:color="auto"/>
              <w:left w:val="single" w:sz="4" w:space="0" w:color="auto"/>
              <w:bottom w:val="single" w:sz="4" w:space="0" w:color="auto"/>
              <w:right w:val="single" w:sz="4" w:space="0" w:color="auto"/>
            </w:tcBorders>
          </w:tcPr>
          <w:p w14:paraId="0016646E" w14:textId="77777777" w:rsidR="00EE7E93" w:rsidRDefault="00EE7E93">
            <w:pPr>
              <w:spacing w:line="360" w:lineRule="auto"/>
              <w:jc w:val="left"/>
              <w:rPr>
                <w:rFonts w:asciiTheme="minorEastAsia" w:eastAsiaTheme="minorEastAsia" w:hAnsiTheme="minorEastAsia" w:cstheme="minorEastAsia" w:hint="eastAsia"/>
                <w:szCs w:val="21"/>
              </w:rPr>
            </w:pPr>
          </w:p>
        </w:tc>
        <w:tc>
          <w:tcPr>
            <w:tcW w:w="2909" w:type="dxa"/>
            <w:tcBorders>
              <w:top w:val="single" w:sz="4" w:space="0" w:color="auto"/>
              <w:left w:val="single" w:sz="4" w:space="0" w:color="auto"/>
              <w:bottom w:val="single" w:sz="4" w:space="0" w:color="auto"/>
              <w:right w:val="single" w:sz="4" w:space="0" w:color="auto"/>
            </w:tcBorders>
          </w:tcPr>
          <w:p w14:paraId="76178DC6" w14:textId="77777777" w:rsidR="00EE7E93" w:rsidRDefault="00EE7E93">
            <w:pPr>
              <w:widowControl/>
              <w:spacing w:line="360" w:lineRule="auto"/>
              <w:jc w:val="left"/>
              <w:rPr>
                <w:rFonts w:asciiTheme="minorEastAsia" w:eastAsiaTheme="minorEastAsia" w:hAnsiTheme="minorEastAsia" w:cstheme="minorEastAsia" w:hint="eastAsia"/>
                <w:szCs w:val="22"/>
              </w:rPr>
            </w:pPr>
          </w:p>
        </w:tc>
      </w:tr>
      <w:tr w:rsidR="00EE7E93" w14:paraId="141E2D8C" w14:textId="77777777">
        <w:trPr>
          <w:jc w:val="center"/>
        </w:trPr>
        <w:tc>
          <w:tcPr>
            <w:tcW w:w="1583" w:type="dxa"/>
            <w:tcBorders>
              <w:top w:val="single" w:sz="4" w:space="0" w:color="auto"/>
              <w:left w:val="single" w:sz="4" w:space="0" w:color="auto"/>
              <w:bottom w:val="single" w:sz="4" w:space="0" w:color="auto"/>
              <w:right w:val="single" w:sz="4" w:space="0" w:color="auto"/>
            </w:tcBorders>
          </w:tcPr>
          <w:p w14:paraId="1CD99283" w14:textId="77777777" w:rsidR="00EE7E93" w:rsidRDefault="00EE7E93">
            <w:pPr>
              <w:spacing w:line="360" w:lineRule="auto"/>
              <w:jc w:val="center"/>
              <w:rPr>
                <w:rFonts w:asciiTheme="minorEastAsia" w:eastAsiaTheme="minorEastAsia" w:hAnsiTheme="minorEastAsia" w:cstheme="minorEastAsia" w:hint="eastAsia"/>
                <w:szCs w:val="21"/>
              </w:rPr>
            </w:pPr>
          </w:p>
        </w:tc>
        <w:tc>
          <w:tcPr>
            <w:tcW w:w="2060" w:type="dxa"/>
            <w:tcBorders>
              <w:top w:val="single" w:sz="4" w:space="0" w:color="auto"/>
              <w:left w:val="single" w:sz="4" w:space="0" w:color="auto"/>
              <w:bottom w:val="single" w:sz="4" w:space="0" w:color="auto"/>
              <w:right w:val="single" w:sz="4" w:space="0" w:color="auto"/>
            </w:tcBorders>
          </w:tcPr>
          <w:p w14:paraId="61D670F9" w14:textId="77777777" w:rsidR="00EE7E93" w:rsidRDefault="00EE7E93">
            <w:pPr>
              <w:spacing w:line="360" w:lineRule="auto"/>
              <w:jc w:val="center"/>
              <w:rPr>
                <w:rFonts w:asciiTheme="minorEastAsia" w:eastAsiaTheme="minorEastAsia" w:hAnsiTheme="minorEastAsia" w:cstheme="minorEastAsia" w:hint="eastAsia"/>
                <w:szCs w:val="21"/>
              </w:rPr>
            </w:pPr>
          </w:p>
        </w:tc>
        <w:tc>
          <w:tcPr>
            <w:tcW w:w="1953" w:type="dxa"/>
            <w:tcBorders>
              <w:top w:val="single" w:sz="4" w:space="0" w:color="auto"/>
              <w:left w:val="single" w:sz="4" w:space="0" w:color="auto"/>
              <w:bottom w:val="single" w:sz="4" w:space="0" w:color="auto"/>
              <w:right w:val="single" w:sz="4" w:space="0" w:color="auto"/>
            </w:tcBorders>
          </w:tcPr>
          <w:p w14:paraId="7AB8ED70" w14:textId="77777777" w:rsidR="00EE7E93" w:rsidRDefault="00EE7E93">
            <w:pPr>
              <w:spacing w:line="360" w:lineRule="auto"/>
              <w:jc w:val="center"/>
              <w:rPr>
                <w:rFonts w:asciiTheme="minorEastAsia" w:eastAsiaTheme="minorEastAsia" w:hAnsiTheme="minorEastAsia" w:cstheme="minorEastAsia" w:hint="eastAsia"/>
                <w:szCs w:val="21"/>
              </w:rPr>
            </w:pPr>
          </w:p>
        </w:tc>
        <w:tc>
          <w:tcPr>
            <w:tcW w:w="2909" w:type="dxa"/>
            <w:tcBorders>
              <w:top w:val="single" w:sz="4" w:space="0" w:color="auto"/>
              <w:left w:val="single" w:sz="4" w:space="0" w:color="auto"/>
              <w:bottom w:val="single" w:sz="4" w:space="0" w:color="auto"/>
              <w:right w:val="single" w:sz="4" w:space="0" w:color="auto"/>
            </w:tcBorders>
          </w:tcPr>
          <w:p w14:paraId="2379D647" w14:textId="77777777" w:rsidR="00EE7E93" w:rsidRDefault="00EE7E93">
            <w:pPr>
              <w:spacing w:line="360" w:lineRule="auto"/>
              <w:jc w:val="center"/>
              <w:rPr>
                <w:rFonts w:asciiTheme="minorEastAsia" w:eastAsiaTheme="minorEastAsia" w:hAnsiTheme="minorEastAsia" w:cstheme="minorEastAsia" w:hint="eastAsia"/>
                <w:szCs w:val="21"/>
              </w:rPr>
            </w:pPr>
          </w:p>
        </w:tc>
      </w:tr>
      <w:tr w:rsidR="00EE7E93" w14:paraId="3026FF92" w14:textId="77777777">
        <w:trPr>
          <w:jc w:val="center"/>
        </w:trPr>
        <w:tc>
          <w:tcPr>
            <w:tcW w:w="1583" w:type="dxa"/>
            <w:tcBorders>
              <w:top w:val="single" w:sz="4" w:space="0" w:color="auto"/>
              <w:left w:val="single" w:sz="4" w:space="0" w:color="auto"/>
              <w:bottom w:val="single" w:sz="4" w:space="0" w:color="auto"/>
              <w:right w:val="single" w:sz="4" w:space="0" w:color="auto"/>
            </w:tcBorders>
          </w:tcPr>
          <w:p w14:paraId="64C61FD6" w14:textId="77777777" w:rsidR="00EE7E93" w:rsidRDefault="00EE7E93">
            <w:pPr>
              <w:spacing w:line="360" w:lineRule="auto"/>
              <w:jc w:val="center"/>
              <w:rPr>
                <w:rFonts w:asciiTheme="minorEastAsia" w:eastAsiaTheme="minorEastAsia" w:hAnsiTheme="minorEastAsia" w:cstheme="minorEastAsia" w:hint="eastAsia"/>
                <w:szCs w:val="21"/>
              </w:rPr>
            </w:pPr>
          </w:p>
        </w:tc>
        <w:tc>
          <w:tcPr>
            <w:tcW w:w="2060" w:type="dxa"/>
            <w:tcBorders>
              <w:top w:val="single" w:sz="4" w:space="0" w:color="auto"/>
              <w:left w:val="single" w:sz="4" w:space="0" w:color="auto"/>
              <w:bottom w:val="single" w:sz="4" w:space="0" w:color="auto"/>
              <w:right w:val="single" w:sz="4" w:space="0" w:color="auto"/>
            </w:tcBorders>
          </w:tcPr>
          <w:p w14:paraId="1FC035A0" w14:textId="77777777" w:rsidR="00EE7E93" w:rsidRDefault="00EE7E93">
            <w:pPr>
              <w:spacing w:line="360" w:lineRule="auto"/>
              <w:jc w:val="center"/>
              <w:rPr>
                <w:rFonts w:asciiTheme="minorEastAsia" w:eastAsiaTheme="minorEastAsia" w:hAnsiTheme="minorEastAsia" w:cstheme="minorEastAsia" w:hint="eastAsia"/>
                <w:szCs w:val="21"/>
              </w:rPr>
            </w:pPr>
          </w:p>
        </w:tc>
        <w:tc>
          <w:tcPr>
            <w:tcW w:w="1953" w:type="dxa"/>
            <w:tcBorders>
              <w:top w:val="single" w:sz="4" w:space="0" w:color="auto"/>
              <w:left w:val="single" w:sz="4" w:space="0" w:color="auto"/>
              <w:bottom w:val="single" w:sz="4" w:space="0" w:color="auto"/>
              <w:right w:val="single" w:sz="4" w:space="0" w:color="auto"/>
            </w:tcBorders>
          </w:tcPr>
          <w:p w14:paraId="2BD60FA5" w14:textId="77777777" w:rsidR="00EE7E93" w:rsidRDefault="00EE7E93">
            <w:pPr>
              <w:spacing w:line="360" w:lineRule="auto"/>
              <w:jc w:val="center"/>
              <w:rPr>
                <w:rFonts w:asciiTheme="minorEastAsia" w:eastAsiaTheme="minorEastAsia" w:hAnsiTheme="minorEastAsia" w:cstheme="minorEastAsia" w:hint="eastAsia"/>
                <w:szCs w:val="21"/>
                <w:u w:val="single"/>
              </w:rPr>
            </w:pPr>
          </w:p>
        </w:tc>
        <w:tc>
          <w:tcPr>
            <w:tcW w:w="2909" w:type="dxa"/>
            <w:tcBorders>
              <w:top w:val="single" w:sz="4" w:space="0" w:color="auto"/>
              <w:left w:val="single" w:sz="4" w:space="0" w:color="auto"/>
              <w:bottom w:val="single" w:sz="4" w:space="0" w:color="auto"/>
              <w:right w:val="single" w:sz="4" w:space="0" w:color="auto"/>
            </w:tcBorders>
          </w:tcPr>
          <w:p w14:paraId="4E230295" w14:textId="77777777" w:rsidR="00EE7E93" w:rsidRDefault="00EE7E93">
            <w:pPr>
              <w:spacing w:line="360" w:lineRule="auto"/>
              <w:jc w:val="center"/>
              <w:rPr>
                <w:rFonts w:asciiTheme="minorEastAsia" w:eastAsiaTheme="minorEastAsia" w:hAnsiTheme="minorEastAsia" w:cstheme="minorEastAsia" w:hint="eastAsia"/>
                <w:szCs w:val="21"/>
                <w:u w:val="single"/>
              </w:rPr>
            </w:pPr>
          </w:p>
        </w:tc>
      </w:tr>
      <w:tr w:rsidR="00EE7E93" w14:paraId="3C220900" w14:textId="77777777">
        <w:trPr>
          <w:jc w:val="center"/>
        </w:trPr>
        <w:tc>
          <w:tcPr>
            <w:tcW w:w="1583" w:type="dxa"/>
            <w:tcBorders>
              <w:top w:val="single" w:sz="4" w:space="0" w:color="auto"/>
              <w:left w:val="single" w:sz="4" w:space="0" w:color="auto"/>
              <w:bottom w:val="single" w:sz="4" w:space="0" w:color="auto"/>
              <w:right w:val="single" w:sz="4" w:space="0" w:color="auto"/>
            </w:tcBorders>
          </w:tcPr>
          <w:p w14:paraId="63275E07" w14:textId="77777777" w:rsidR="00EE7E93" w:rsidRDefault="00EE7E93">
            <w:pPr>
              <w:spacing w:line="360" w:lineRule="auto"/>
              <w:jc w:val="center"/>
              <w:rPr>
                <w:rFonts w:asciiTheme="minorEastAsia" w:eastAsiaTheme="minorEastAsia" w:hAnsiTheme="minorEastAsia" w:cstheme="minorEastAsia" w:hint="eastAsia"/>
                <w:szCs w:val="21"/>
              </w:rPr>
            </w:pPr>
          </w:p>
        </w:tc>
        <w:tc>
          <w:tcPr>
            <w:tcW w:w="2060" w:type="dxa"/>
            <w:tcBorders>
              <w:top w:val="single" w:sz="4" w:space="0" w:color="auto"/>
              <w:left w:val="single" w:sz="4" w:space="0" w:color="auto"/>
              <w:bottom w:val="single" w:sz="4" w:space="0" w:color="auto"/>
              <w:right w:val="single" w:sz="4" w:space="0" w:color="auto"/>
            </w:tcBorders>
          </w:tcPr>
          <w:p w14:paraId="784F1226" w14:textId="77777777" w:rsidR="00EE7E93" w:rsidRDefault="00EE7E93">
            <w:pPr>
              <w:spacing w:line="360" w:lineRule="auto"/>
              <w:jc w:val="center"/>
              <w:rPr>
                <w:rFonts w:asciiTheme="minorEastAsia" w:eastAsiaTheme="minorEastAsia" w:hAnsiTheme="minorEastAsia" w:cstheme="minorEastAsia" w:hint="eastAsia"/>
                <w:szCs w:val="21"/>
              </w:rPr>
            </w:pPr>
          </w:p>
        </w:tc>
        <w:tc>
          <w:tcPr>
            <w:tcW w:w="1953" w:type="dxa"/>
            <w:tcBorders>
              <w:top w:val="single" w:sz="4" w:space="0" w:color="auto"/>
              <w:left w:val="single" w:sz="4" w:space="0" w:color="auto"/>
              <w:bottom w:val="single" w:sz="4" w:space="0" w:color="auto"/>
              <w:right w:val="single" w:sz="4" w:space="0" w:color="auto"/>
            </w:tcBorders>
          </w:tcPr>
          <w:p w14:paraId="0C783352" w14:textId="77777777" w:rsidR="00EE7E93" w:rsidRDefault="00EE7E93">
            <w:pPr>
              <w:spacing w:line="360" w:lineRule="auto"/>
              <w:jc w:val="center"/>
              <w:rPr>
                <w:rFonts w:asciiTheme="minorEastAsia" w:eastAsiaTheme="minorEastAsia" w:hAnsiTheme="minorEastAsia" w:cstheme="minorEastAsia" w:hint="eastAsia"/>
                <w:szCs w:val="21"/>
                <w:u w:val="single"/>
              </w:rPr>
            </w:pPr>
          </w:p>
        </w:tc>
        <w:tc>
          <w:tcPr>
            <w:tcW w:w="2909" w:type="dxa"/>
            <w:tcBorders>
              <w:top w:val="single" w:sz="4" w:space="0" w:color="auto"/>
              <w:left w:val="single" w:sz="4" w:space="0" w:color="auto"/>
              <w:bottom w:val="single" w:sz="4" w:space="0" w:color="auto"/>
              <w:right w:val="single" w:sz="4" w:space="0" w:color="auto"/>
            </w:tcBorders>
          </w:tcPr>
          <w:p w14:paraId="7A557979" w14:textId="77777777" w:rsidR="00EE7E93" w:rsidRDefault="00EE7E93">
            <w:pPr>
              <w:spacing w:line="360" w:lineRule="auto"/>
              <w:jc w:val="center"/>
              <w:rPr>
                <w:rFonts w:asciiTheme="minorEastAsia" w:eastAsiaTheme="minorEastAsia" w:hAnsiTheme="minorEastAsia" w:cstheme="minorEastAsia" w:hint="eastAsia"/>
                <w:szCs w:val="21"/>
                <w:u w:val="single"/>
              </w:rPr>
            </w:pPr>
          </w:p>
        </w:tc>
      </w:tr>
      <w:tr w:rsidR="00EE7E93" w14:paraId="54459798" w14:textId="77777777">
        <w:trPr>
          <w:jc w:val="center"/>
        </w:trPr>
        <w:tc>
          <w:tcPr>
            <w:tcW w:w="1583" w:type="dxa"/>
            <w:tcBorders>
              <w:top w:val="single" w:sz="4" w:space="0" w:color="auto"/>
              <w:left w:val="single" w:sz="4" w:space="0" w:color="auto"/>
              <w:bottom w:val="single" w:sz="4" w:space="0" w:color="auto"/>
              <w:right w:val="single" w:sz="4" w:space="0" w:color="auto"/>
            </w:tcBorders>
          </w:tcPr>
          <w:p w14:paraId="00C00A2A" w14:textId="77777777" w:rsidR="00EE7E93" w:rsidRDefault="00EE7E93">
            <w:pPr>
              <w:spacing w:line="360" w:lineRule="auto"/>
              <w:jc w:val="center"/>
              <w:rPr>
                <w:rFonts w:asciiTheme="minorEastAsia" w:eastAsiaTheme="minorEastAsia" w:hAnsiTheme="minorEastAsia" w:cstheme="minorEastAsia" w:hint="eastAsia"/>
                <w:szCs w:val="21"/>
              </w:rPr>
            </w:pPr>
          </w:p>
        </w:tc>
        <w:tc>
          <w:tcPr>
            <w:tcW w:w="2060" w:type="dxa"/>
            <w:tcBorders>
              <w:top w:val="single" w:sz="4" w:space="0" w:color="auto"/>
              <w:left w:val="single" w:sz="4" w:space="0" w:color="auto"/>
              <w:bottom w:val="single" w:sz="4" w:space="0" w:color="auto"/>
              <w:right w:val="single" w:sz="4" w:space="0" w:color="auto"/>
            </w:tcBorders>
          </w:tcPr>
          <w:p w14:paraId="62529378" w14:textId="77777777" w:rsidR="00EE7E93" w:rsidRDefault="00EE7E93">
            <w:pPr>
              <w:spacing w:line="360" w:lineRule="auto"/>
              <w:jc w:val="center"/>
              <w:rPr>
                <w:rFonts w:asciiTheme="minorEastAsia" w:eastAsiaTheme="minorEastAsia" w:hAnsiTheme="minorEastAsia" w:cstheme="minorEastAsia" w:hint="eastAsia"/>
                <w:szCs w:val="21"/>
              </w:rPr>
            </w:pPr>
          </w:p>
        </w:tc>
        <w:tc>
          <w:tcPr>
            <w:tcW w:w="1953" w:type="dxa"/>
            <w:tcBorders>
              <w:top w:val="single" w:sz="4" w:space="0" w:color="auto"/>
              <w:left w:val="single" w:sz="4" w:space="0" w:color="auto"/>
              <w:bottom w:val="single" w:sz="4" w:space="0" w:color="auto"/>
              <w:right w:val="single" w:sz="4" w:space="0" w:color="auto"/>
            </w:tcBorders>
          </w:tcPr>
          <w:p w14:paraId="14F054DD" w14:textId="77777777" w:rsidR="00EE7E93" w:rsidRDefault="00EE7E93">
            <w:pPr>
              <w:spacing w:line="360" w:lineRule="auto"/>
              <w:jc w:val="center"/>
              <w:rPr>
                <w:rFonts w:asciiTheme="minorEastAsia" w:eastAsiaTheme="minorEastAsia" w:hAnsiTheme="minorEastAsia" w:cstheme="minorEastAsia" w:hint="eastAsia"/>
                <w:szCs w:val="21"/>
                <w:u w:val="single"/>
              </w:rPr>
            </w:pPr>
          </w:p>
        </w:tc>
        <w:tc>
          <w:tcPr>
            <w:tcW w:w="2909" w:type="dxa"/>
            <w:tcBorders>
              <w:top w:val="single" w:sz="4" w:space="0" w:color="auto"/>
              <w:left w:val="single" w:sz="4" w:space="0" w:color="auto"/>
              <w:bottom w:val="single" w:sz="4" w:space="0" w:color="auto"/>
              <w:right w:val="single" w:sz="4" w:space="0" w:color="auto"/>
            </w:tcBorders>
          </w:tcPr>
          <w:p w14:paraId="62F4614C" w14:textId="77777777" w:rsidR="00EE7E93" w:rsidRDefault="00EE7E93">
            <w:pPr>
              <w:spacing w:line="360" w:lineRule="auto"/>
              <w:jc w:val="center"/>
              <w:rPr>
                <w:rFonts w:asciiTheme="minorEastAsia" w:eastAsiaTheme="minorEastAsia" w:hAnsiTheme="minorEastAsia" w:cstheme="minorEastAsia" w:hint="eastAsia"/>
                <w:szCs w:val="21"/>
                <w:u w:val="single"/>
              </w:rPr>
            </w:pPr>
          </w:p>
        </w:tc>
      </w:tr>
      <w:tr w:rsidR="00EE7E93" w14:paraId="582B4FF2" w14:textId="77777777">
        <w:trPr>
          <w:jc w:val="center"/>
        </w:trPr>
        <w:tc>
          <w:tcPr>
            <w:tcW w:w="1583" w:type="dxa"/>
            <w:tcBorders>
              <w:top w:val="single" w:sz="4" w:space="0" w:color="auto"/>
              <w:left w:val="single" w:sz="4" w:space="0" w:color="auto"/>
              <w:bottom w:val="single" w:sz="4" w:space="0" w:color="auto"/>
              <w:right w:val="single" w:sz="4" w:space="0" w:color="auto"/>
            </w:tcBorders>
          </w:tcPr>
          <w:p w14:paraId="0CD58D25" w14:textId="77777777" w:rsidR="00EE7E93" w:rsidRDefault="00EE7E93">
            <w:pPr>
              <w:spacing w:line="360" w:lineRule="auto"/>
              <w:jc w:val="center"/>
              <w:rPr>
                <w:rFonts w:asciiTheme="minorEastAsia" w:eastAsiaTheme="minorEastAsia" w:hAnsiTheme="minorEastAsia" w:cstheme="minorEastAsia" w:hint="eastAsia"/>
                <w:szCs w:val="21"/>
              </w:rPr>
            </w:pPr>
          </w:p>
        </w:tc>
        <w:tc>
          <w:tcPr>
            <w:tcW w:w="2060" w:type="dxa"/>
            <w:tcBorders>
              <w:top w:val="single" w:sz="4" w:space="0" w:color="auto"/>
              <w:left w:val="single" w:sz="4" w:space="0" w:color="auto"/>
              <w:bottom w:val="single" w:sz="4" w:space="0" w:color="auto"/>
              <w:right w:val="single" w:sz="4" w:space="0" w:color="auto"/>
            </w:tcBorders>
          </w:tcPr>
          <w:p w14:paraId="77947FA2" w14:textId="77777777" w:rsidR="00EE7E93" w:rsidRDefault="00EE7E93">
            <w:pPr>
              <w:spacing w:line="360" w:lineRule="auto"/>
              <w:jc w:val="center"/>
              <w:rPr>
                <w:rFonts w:asciiTheme="minorEastAsia" w:eastAsiaTheme="minorEastAsia" w:hAnsiTheme="minorEastAsia" w:cstheme="minorEastAsia" w:hint="eastAsia"/>
                <w:szCs w:val="21"/>
              </w:rPr>
            </w:pPr>
          </w:p>
        </w:tc>
        <w:tc>
          <w:tcPr>
            <w:tcW w:w="1953" w:type="dxa"/>
            <w:tcBorders>
              <w:top w:val="single" w:sz="4" w:space="0" w:color="auto"/>
              <w:left w:val="single" w:sz="4" w:space="0" w:color="auto"/>
              <w:bottom w:val="single" w:sz="4" w:space="0" w:color="auto"/>
              <w:right w:val="single" w:sz="4" w:space="0" w:color="auto"/>
            </w:tcBorders>
          </w:tcPr>
          <w:p w14:paraId="16F156BA" w14:textId="77777777" w:rsidR="00EE7E93" w:rsidRDefault="00EE7E93">
            <w:pPr>
              <w:spacing w:line="360" w:lineRule="auto"/>
              <w:jc w:val="center"/>
              <w:rPr>
                <w:rFonts w:asciiTheme="minorEastAsia" w:eastAsiaTheme="minorEastAsia" w:hAnsiTheme="minorEastAsia" w:cstheme="minorEastAsia" w:hint="eastAsia"/>
                <w:szCs w:val="21"/>
                <w:u w:val="single"/>
              </w:rPr>
            </w:pPr>
          </w:p>
        </w:tc>
        <w:tc>
          <w:tcPr>
            <w:tcW w:w="2909" w:type="dxa"/>
            <w:tcBorders>
              <w:top w:val="single" w:sz="4" w:space="0" w:color="auto"/>
              <w:left w:val="single" w:sz="4" w:space="0" w:color="auto"/>
              <w:bottom w:val="single" w:sz="4" w:space="0" w:color="auto"/>
              <w:right w:val="single" w:sz="4" w:space="0" w:color="auto"/>
            </w:tcBorders>
          </w:tcPr>
          <w:p w14:paraId="4398CE33" w14:textId="77777777" w:rsidR="00EE7E93" w:rsidRDefault="00EE7E93">
            <w:pPr>
              <w:spacing w:line="360" w:lineRule="auto"/>
              <w:jc w:val="center"/>
              <w:rPr>
                <w:rFonts w:asciiTheme="minorEastAsia" w:eastAsiaTheme="minorEastAsia" w:hAnsiTheme="minorEastAsia" w:cstheme="minorEastAsia" w:hint="eastAsia"/>
                <w:szCs w:val="21"/>
                <w:u w:val="single"/>
              </w:rPr>
            </w:pPr>
          </w:p>
        </w:tc>
      </w:tr>
      <w:tr w:rsidR="00EE7E93" w14:paraId="55C38C6B" w14:textId="77777777">
        <w:trPr>
          <w:jc w:val="center"/>
        </w:trPr>
        <w:tc>
          <w:tcPr>
            <w:tcW w:w="1583" w:type="dxa"/>
            <w:tcBorders>
              <w:top w:val="single" w:sz="4" w:space="0" w:color="auto"/>
              <w:left w:val="single" w:sz="4" w:space="0" w:color="auto"/>
              <w:bottom w:val="single" w:sz="4" w:space="0" w:color="auto"/>
              <w:right w:val="single" w:sz="4" w:space="0" w:color="auto"/>
            </w:tcBorders>
          </w:tcPr>
          <w:p w14:paraId="10A6D374" w14:textId="77777777" w:rsidR="00EE7E93" w:rsidRDefault="00EE7E93">
            <w:pPr>
              <w:spacing w:line="360" w:lineRule="auto"/>
              <w:jc w:val="center"/>
              <w:rPr>
                <w:rFonts w:asciiTheme="minorEastAsia" w:eastAsiaTheme="minorEastAsia" w:hAnsiTheme="minorEastAsia" w:cstheme="minorEastAsia" w:hint="eastAsia"/>
                <w:szCs w:val="21"/>
              </w:rPr>
            </w:pPr>
          </w:p>
        </w:tc>
        <w:tc>
          <w:tcPr>
            <w:tcW w:w="2060" w:type="dxa"/>
            <w:tcBorders>
              <w:top w:val="single" w:sz="4" w:space="0" w:color="auto"/>
              <w:left w:val="single" w:sz="4" w:space="0" w:color="auto"/>
              <w:bottom w:val="single" w:sz="4" w:space="0" w:color="auto"/>
              <w:right w:val="single" w:sz="4" w:space="0" w:color="auto"/>
            </w:tcBorders>
          </w:tcPr>
          <w:p w14:paraId="6B0AC921" w14:textId="77777777" w:rsidR="00EE7E93" w:rsidRDefault="00EE7E93">
            <w:pPr>
              <w:spacing w:line="360" w:lineRule="auto"/>
              <w:jc w:val="center"/>
              <w:rPr>
                <w:rFonts w:asciiTheme="minorEastAsia" w:eastAsiaTheme="minorEastAsia" w:hAnsiTheme="minorEastAsia" w:cstheme="minorEastAsia" w:hint="eastAsia"/>
                <w:szCs w:val="21"/>
              </w:rPr>
            </w:pPr>
          </w:p>
        </w:tc>
        <w:tc>
          <w:tcPr>
            <w:tcW w:w="1953" w:type="dxa"/>
            <w:tcBorders>
              <w:top w:val="single" w:sz="4" w:space="0" w:color="auto"/>
              <w:left w:val="single" w:sz="4" w:space="0" w:color="auto"/>
              <w:bottom w:val="single" w:sz="4" w:space="0" w:color="auto"/>
              <w:right w:val="single" w:sz="4" w:space="0" w:color="auto"/>
            </w:tcBorders>
          </w:tcPr>
          <w:p w14:paraId="17D2D57A" w14:textId="77777777" w:rsidR="00EE7E93" w:rsidRDefault="00EE7E93">
            <w:pPr>
              <w:spacing w:line="360" w:lineRule="auto"/>
              <w:jc w:val="center"/>
              <w:rPr>
                <w:rFonts w:asciiTheme="minorEastAsia" w:eastAsiaTheme="minorEastAsia" w:hAnsiTheme="minorEastAsia" w:cstheme="minorEastAsia" w:hint="eastAsia"/>
                <w:szCs w:val="21"/>
                <w:u w:val="single"/>
              </w:rPr>
            </w:pPr>
          </w:p>
        </w:tc>
        <w:tc>
          <w:tcPr>
            <w:tcW w:w="2909" w:type="dxa"/>
            <w:tcBorders>
              <w:top w:val="single" w:sz="4" w:space="0" w:color="auto"/>
              <w:left w:val="single" w:sz="4" w:space="0" w:color="auto"/>
              <w:bottom w:val="single" w:sz="4" w:space="0" w:color="auto"/>
              <w:right w:val="single" w:sz="4" w:space="0" w:color="auto"/>
            </w:tcBorders>
          </w:tcPr>
          <w:p w14:paraId="0E545EBF" w14:textId="77777777" w:rsidR="00EE7E93" w:rsidRDefault="00EE7E93">
            <w:pPr>
              <w:spacing w:line="360" w:lineRule="auto"/>
              <w:jc w:val="center"/>
              <w:rPr>
                <w:rFonts w:asciiTheme="minorEastAsia" w:eastAsiaTheme="minorEastAsia" w:hAnsiTheme="minorEastAsia" w:cstheme="minorEastAsia" w:hint="eastAsia"/>
                <w:szCs w:val="21"/>
                <w:u w:val="single"/>
              </w:rPr>
            </w:pPr>
          </w:p>
        </w:tc>
      </w:tr>
    </w:tbl>
    <w:p w14:paraId="49EEC634" w14:textId="77777777" w:rsidR="00EE7E93" w:rsidRDefault="00EE7E93">
      <w:pPr>
        <w:pStyle w:val="affffffff2"/>
        <w:ind w:firstLine="422"/>
        <w:jc w:val="center"/>
        <w:rPr>
          <w:rFonts w:ascii="黑体" w:eastAsia="黑体" w:hAnsi="黑体" w:hint="eastAsia"/>
          <w:b/>
          <w:color w:val="000000" w:themeColor="text1"/>
        </w:rPr>
      </w:pPr>
    </w:p>
    <w:p w14:paraId="683690DB" w14:textId="77777777" w:rsidR="00EE7E93" w:rsidRDefault="00000000">
      <w:pPr>
        <w:pStyle w:val="affffffff2"/>
        <w:ind w:firstLine="422"/>
        <w:jc w:val="center"/>
        <w:rPr>
          <w:rFonts w:hAnsi="宋体" w:hint="eastAsia"/>
          <w:color w:val="5B9BD5" w:themeColor="accent1"/>
        </w:rPr>
      </w:pPr>
      <w:r>
        <w:rPr>
          <w:rFonts w:ascii="黑体" w:eastAsia="黑体" w:hAnsi="黑体" w:hint="eastAsia"/>
          <w:b/>
          <w:color w:val="000000" w:themeColor="text1"/>
        </w:rPr>
        <w:t>━━━━━━━━━━━</w:t>
      </w:r>
    </w:p>
    <w:sectPr w:rsidR="00EE7E93">
      <w:footerReference w:type="even" r:id="rId21"/>
      <w:footerReference w:type="default" r:id="rId22"/>
      <w:pgSz w:w="11907" w:h="16839"/>
      <w:pgMar w:top="1134" w:right="1134" w:bottom="1134" w:left="1417" w:header="1417"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DFA1F" w14:textId="77777777" w:rsidR="000B02EF" w:rsidRDefault="000B02EF">
      <w:r>
        <w:separator/>
      </w:r>
    </w:p>
  </w:endnote>
  <w:endnote w:type="continuationSeparator" w:id="0">
    <w:p w14:paraId="42D7FDB9" w14:textId="77777777" w:rsidR="000B02EF" w:rsidRDefault="000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6"/>
    <w:family w:val="swiss"/>
    <w:pitch w:val="default"/>
    <w:sig w:usb0="00000000" w:usb1="00000000" w:usb2="0000003F" w:usb3="00000000" w:csb0="603F01FF" w:csb1="FFFF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7A38" w14:textId="77777777" w:rsidR="00EE7E93" w:rsidRDefault="00000000">
    <w:pPr>
      <w:pStyle w:val="afffff3"/>
      <w:framePr w:wrap="around" w:vAnchor="text" w:hAnchor="margin" w:xAlign="outside" w:y="1"/>
      <w:rPr>
        <w:rStyle w:val="afffffff4"/>
      </w:rPr>
    </w:pPr>
    <w:r>
      <w:fldChar w:fldCharType="begin"/>
    </w:r>
    <w:r>
      <w:rPr>
        <w:rStyle w:val="afffffff4"/>
      </w:rPr>
      <w:instrText xml:space="preserve"> PAGE </w:instrText>
    </w:r>
    <w:r>
      <w:fldChar w:fldCharType="separate"/>
    </w:r>
    <w:r>
      <w:rPr>
        <w:rStyle w:val="afffffff4"/>
      </w:rPr>
      <w:t>16</w:t>
    </w:r>
    <w:r>
      <w:fldChar w:fldCharType="end"/>
    </w:r>
  </w:p>
  <w:p w14:paraId="7E826E9D" w14:textId="77777777" w:rsidR="00EE7E93" w:rsidRDefault="00EE7E93">
    <w:pPr>
      <w:pStyle w:val="afffffffb"/>
      <w:ind w:right="360" w:firstLine="360"/>
      <w:rPr>
        <w:rStyle w:val="afffffff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25E9" w14:textId="77777777" w:rsidR="00EE7E93" w:rsidRDefault="00000000">
    <w:pPr>
      <w:pStyle w:val="afffffffc"/>
      <w:ind w:right="360" w:firstLine="360"/>
      <w:rPr>
        <w:rStyle w:val="afffffff4"/>
      </w:rPr>
    </w:pPr>
    <w:r>
      <w:rPr>
        <w:noProof/>
      </w:rPr>
      <mc:AlternateContent>
        <mc:Choice Requires="wps">
          <w:drawing>
            <wp:anchor distT="0" distB="0" distL="114300" distR="114300" simplePos="0" relativeHeight="251658240" behindDoc="0" locked="0" layoutInCell="1" allowOverlap="1" wp14:anchorId="1AD333E2" wp14:editId="337A162E">
              <wp:simplePos x="0" y="0"/>
              <wp:positionH relativeFrom="margin">
                <wp:align>right</wp:align>
              </wp:positionH>
              <wp:positionV relativeFrom="paragraph">
                <wp:posOffset>0</wp:posOffset>
              </wp:positionV>
              <wp:extent cx="1828800" cy="1828800"/>
              <wp:effectExtent l="0" t="0" r="0" b="0"/>
              <wp:wrapNone/>
              <wp:docPr id="38" name="文本框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32D31247" w14:textId="77777777" w:rsidR="00EE7E93" w:rsidRDefault="00000000">
                          <w:pPr>
                            <w:pStyle w:val="afffff3"/>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type w14:anchorId="1AD333E2" id="_x0000_t202" coordsize="21600,21600" o:spt="202" path="m,l,21600r21600,l21600,xe">
              <v:stroke joinstyle="miter"/>
              <v:path gradientshapeok="t" o:connecttype="rect"/>
            </v:shapetype>
            <v:shape id="文本框 38" o:spid="_x0000_s1034" type="#_x0000_t202" style="position:absolute;left:0;text-align:left;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wdbpwc4BAACeAwAADgAAAAAAAAAA&#10;AAAAAAAuAgAAZHJzL2Uyb0RvYy54bWxQSwECLQAUAAYACAAAACEADErw7tYAAAAFAQAADwAAAAAA&#10;AAAAAAAAAAAoBAAAZHJzL2Rvd25yZXYueG1sUEsFBgAAAAAEAAQA8wAAACsFAAAAAA==&#10;" filled="f" stroked="f">
              <v:textbox style="mso-fit-shape-to-text:t" inset="0,0,0,0">
                <w:txbxContent>
                  <w:p w14:paraId="32D31247" w14:textId="77777777" w:rsidR="00EE7E93" w:rsidRDefault="00000000">
                    <w:pPr>
                      <w:pStyle w:val="afffff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BC69" w14:textId="77777777" w:rsidR="00EE7E93" w:rsidRDefault="00000000">
    <w:pPr>
      <w:pStyle w:val="afffff3"/>
      <w:ind w:firstLine="360"/>
    </w:pPr>
    <w:r>
      <w:rPr>
        <w:noProof/>
      </w:rPr>
      <mc:AlternateContent>
        <mc:Choice Requires="wps">
          <w:drawing>
            <wp:anchor distT="0" distB="0" distL="114300" distR="114300" simplePos="0" relativeHeight="251659264" behindDoc="0" locked="0" layoutInCell="1" allowOverlap="1" wp14:anchorId="6DB1BB93" wp14:editId="5675E093">
              <wp:simplePos x="0" y="0"/>
              <wp:positionH relativeFrom="margin">
                <wp:align>center</wp:align>
              </wp:positionH>
              <wp:positionV relativeFrom="paragraph">
                <wp:posOffset>0</wp:posOffset>
              </wp:positionV>
              <wp:extent cx="116205" cy="139700"/>
              <wp:effectExtent l="0" t="0" r="0" b="0"/>
              <wp:wrapNone/>
              <wp:docPr id="3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1BE461E" w14:textId="77777777" w:rsidR="00EE7E93" w:rsidRDefault="00EE7E93">
                          <w:pPr>
                            <w:pStyle w:val="afffff3"/>
                          </w:pPr>
                        </w:p>
                      </w:txbxContent>
                    </wps:txbx>
                    <wps:bodyPr rot="0" vert="horz" wrap="none" lIns="0" tIns="0" rIns="0" bIns="0" anchor="t" anchorCtr="0" upright="1">
                      <a:spAutoFit/>
                    </wps:bodyPr>
                  </wps:wsp>
                </a:graphicData>
              </a:graphic>
            </wp:anchor>
          </w:drawing>
        </mc:Choice>
        <mc:Fallback>
          <w:pict>
            <v:shapetype w14:anchorId="6DB1BB93" id="_x0000_t202" coordsize="21600,21600" o:spt="202" path="m,l,21600r21600,l21600,xe">
              <v:stroke joinstyle="miter"/>
              <v:path gradientshapeok="t" o:connecttype="rect"/>
            </v:shapetype>
            <v:shape id="文本框 37" o:spid="_x0000_s1035" type="#_x0000_t202" style="position:absolute;left:0;text-align:left;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" filled="f" stroked="f">
              <v:textbox style="mso-fit-shape-to-text:t" inset="0,0,0,0">
                <w:txbxContent>
                  <w:p w14:paraId="21BE461E" w14:textId="77777777" w:rsidR="00EE7E93" w:rsidRDefault="00EE7E93">
                    <w:pPr>
                      <w:pStyle w:val="afffff3"/>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C0E2" w14:textId="77777777" w:rsidR="00EE7E93" w:rsidRDefault="00000000">
    <w:pPr>
      <w:pStyle w:val="afffffffb"/>
      <w:ind w:right="360" w:firstLine="360"/>
      <w:rPr>
        <w:rStyle w:val="afffffff4"/>
      </w:rPr>
    </w:pPr>
    <w:r>
      <w:rPr>
        <w:noProof/>
      </w:rPr>
      <mc:AlternateContent>
        <mc:Choice Requires="wps">
          <w:drawing>
            <wp:anchor distT="0" distB="0" distL="114300" distR="114300" simplePos="0" relativeHeight="251661312" behindDoc="0" locked="0" layoutInCell="1" allowOverlap="1" wp14:anchorId="03355015" wp14:editId="2F4DDF97">
              <wp:simplePos x="0" y="0"/>
              <wp:positionH relativeFrom="margin">
                <wp:align>right</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63016" w14:textId="77777777" w:rsidR="00EE7E93" w:rsidRDefault="00000000">
                          <w:pPr>
                            <w:pStyle w:val="afffff3"/>
                            <w:rPr>
                              <w:rStyle w:val="afffffff4"/>
                            </w:rPr>
                          </w:pPr>
                          <w:r>
                            <w:rPr>
                              <w:rStyle w:val="afffffff4"/>
                            </w:rPr>
                            <w:fldChar w:fldCharType="begin"/>
                          </w:r>
                          <w:r>
                            <w:rPr>
                              <w:rStyle w:val="afffffff4"/>
                            </w:rPr>
                            <w:instrText xml:space="preserve"> PAGE </w:instrText>
                          </w:r>
                          <w:r>
                            <w:rPr>
                              <w:rStyle w:val="afffffff4"/>
                            </w:rPr>
                            <w:fldChar w:fldCharType="separate"/>
                          </w:r>
                          <w:r>
                            <w:rPr>
                              <w:rStyle w:val="afffffff4"/>
                            </w:rPr>
                            <w:t>14</w:t>
                          </w:r>
                          <w:r>
                            <w:rPr>
                              <w:rStyle w:val="afffffff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355015" id="_x0000_t202" coordsize="21600,21600" o:spt="202" path="m,l,21600r21600,l21600,xe">
              <v:stroke joinstyle="miter"/>
              <v:path gradientshapeok="t" o:connecttype="rect"/>
            </v:shapetype>
            <v:shape id="文本框 40" o:spid="_x0000_s1036"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5ED63016" w14:textId="77777777" w:rsidR="00EE7E93" w:rsidRDefault="00000000">
                    <w:pPr>
                      <w:pStyle w:val="afffff3"/>
                      <w:rPr>
                        <w:rStyle w:val="afffffff4"/>
                      </w:rPr>
                    </w:pPr>
                    <w:r>
                      <w:rPr>
                        <w:rStyle w:val="afffffff4"/>
                      </w:rPr>
                      <w:fldChar w:fldCharType="begin"/>
                    </w:r>
                    <w:r>
                      <w:rPr>
                        <w:rStyle w:val="afffffff4"/>
                      </w:rPr>
                      <w:instrText xml:space="preserve"> PAGE </w:instrText>
                    </w:r>
                    <w:r>
                      <w:rPr>
                        <w:rStyle w:val="afffffff4"/>
                      </w:rPr>
                      <w:fldChar w:fldCharType="separate"/>
                    </w:r>
                    <w:r>
                      <w:rPr>
                        <w:rStyle w:val="afffffff4"/>
                      </w:rPr>
                      <w:t>14</w:t>
                    </w:r>
                    <w:r>
                      <w:rPr>
                        <w:rStyle w:val="afffffff4"/>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4628" w14:textId="77777777" w:rsidR="00EE7E93" w:rsidRDefault="00000000">
    <w:pPr>
      <w:pStyle w:val="afffffffc"/>
      <w:ind w:right="360" w:firstLine="360"/>
      <w:rPr>
        <w:rStyle w:val="afffffff4"/>
      </w:rPr>
    </w:pPr>
    <w:r>
      <w:rPr>
        <w:noProof/>
      </w:rPr>
      <mc:AlternateContent>
        <mc:Choice Requires="wps">
          <w:drawing>
            <wp:anchor distT="0" distB="0" distL="114300" distR="114300" simplePos="0" relativeHeight="251660288" behindDoc="0" locked="0" layoutInCell="1" allowOverlap="1" wp14:anchorId="598772E8" wp14:editId="3C5010F6">
              <wp:simplePos x="0" y="0"/>
              <wp:positionH relativeFrom="margin">
                <wp:align>right</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E6336" w14:textId="77777777" w:rsidR="00EE7E93" w:rsidRDefault="00000000">
                          <w:pPr>
                            <w:pStyle w:val="afffff3"/>
                            <w:rPr>
                              <w:rStyle w:val="afffffff4"/>
                            </w:rPr>
                          </w:pPr>
                          <w:r>
                            <w:rPr>
                              <w:rStyle w:val="afffffff4"/>
                            </w:rPr>
                            <w:fldChar w:fldCharType="begin"/>
                          </w:r>
                          <w:r>
                            <w:rPr>
                              <w:rStyle w:val="afffffff4"/>
                            </w:rPr>
                            <w:instrText xml:space="preserve"> PAGE </w:instrText>
                          </w:r>
                          <w:r>
                            <w:rPr>
                              <w:rStyle w:val="afffffff4"/>
                            </w:rPr>
                            <w:fldChar w:fldCharType="separate"/>
                          </w:r>
                          <w:r>
                            <w:rPr>
                              <w:rStyle w:val="afffffff4"/>
                            </w:rPr>
                            <w:t>13</w:t>
                          </w:r>
                          <w:r>
                            <w:rPr>
                              <w:rStyle w:val="afffffff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8772E8" id="_x0000_t202" coordsize="21600,21600" o:spt="202" path="m,l,21600r21600,l21600,xe">
              <v:stroke joinstyle="miter"/>
              <v:path gradientshapeok="t" o:connecttype="rect"/>
            </v:shapetype>
            <v:shape id="文本框 39" o:spid="_x0000_s1037"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167E6336" w14:textId="77777777" w:rsidR="00EE7E93" w:rsidRDefault="00000000">
                    <w:pPr>
                      <w:pStyle w:val="afffff3"/>
                      <w:rPr>
                        <w:rStyle w:val="afffffff4"/>
                      </w:rPr>
                    </w:pPr>
                    <w:r>
                      <w:rPr>
                        <w:rStyle w:val="afffffff4"/>
                      </w:rPr>
                      <w:fldChar w:fldCharType="begin"/>
                    </w:r>
                    <w:r>
                      <w:rPr>
                        <w:rStyle w:val="afffffff4"/>
                      </w:rPr>
                      <w:instrText xml:space="preserve"> PAGE </w:instrText>
                    </w:r>
                    <w:r>
                      <w:rPr>
                        <w:rStyle w:val="afffffff4"/>
                      </w:rPr>
                      <w:fldChar w:fldCharType="separate"/>
                    </w:r>
                    <w:r>
                      <w:rPr>
                        <w:rStyle w:val="afffffff4"/>
                      </w:rPr>
                      <w:t>13</w:t>
                    </w:r>
                    <w:r>
                      <w:rPr>
                        <w:rStyle w:val="afffffff4"/>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2F96" w14:textId="77777777" w:rsidR="00EE7E93" w:rsidRDefault="00000000">
    <w:pPr>
      <w:pStyle w:val="afffffffb"/>
      <w:ind w:right="360" w:firstLine="360"/>
      <w:rPr>
        <w:rStyle w:val="afffffff4"/>
      </w:rPr>
    </w:pPr>
    <w:r>
      <w:rPr>
        <w:noProof/>
      </w:rPr>
      <mc:AlternateContent>
        <mc:Choice Requires="wps">
          <w:drawing>
            <wp:anchor distT="0" distB="0" distL="114300" distR="114300" simplePos="0" relativeHeight="251655168" behindDoc="0" locked="0" layoutInCell="1" allowOverlap="1" wp14:anchorId="66A78FAC" wp14:editId="453F9F50">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04D8A" w14:textId="77777777" w:rsidR="00EE7E93" w:rsidRDefault="00000000">
                          <w:pPr>
                            <w:pStyle w:val="afffff3"/>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A78FAC" id="_x0000_t202" coordsize="21600,21600" o:spt="202" path="m,l,21600r21600,l21600,xe">
              <v:stroke joinstyle="miter"/>
              <v:path gradientshapeok="t" o:connecttype="rect"/>
            </v:shapetype>
            <v:shape id="文本框 2" o:spid="_x0000_s1038" type="#_x0000_t202" style="position:absolute;left:0;text-align:left;margin-left:92.8pt;margin-top:0;width:2in;height:2in;z-index:25165516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0F904D8A" w14:textId="77777777" w:rsidR="00EE7E93" w:rsidRDefault="00000000">
                    <w:pPr>
                      <w:pStyle w:val="afffff3"/>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F138" w14:textId="77777777" w:rsidR="00EE7E93" w:rsidRDefault="00000000">
    <w:pPr>
      <w:pStyle w:val="afffffffc"/>
      <w:ind w:right="360" w:firstLine="360"/>
      <w:rPr>
        <w:rStyle w:val="afffffff4"/>
      </w:rPr>
    </w:pPr>
    <w:r>
      <w:rPr>
        <w:noProof/>
      </w:rPr>
      <mc:AlternateContent>
        <mc:Choice Requires="wps">
          <w:drawing>
            <wp:anchor distT="0" distB="0" distL="114300" distR="114300" simplePos="0" relativeHeight="251654144" behindDoc="0" locked="0" layoutInCell="1" allowOverlap="1" wp14:anchorId="34CF9422" wp14:editId="1A72AE8D">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8F5E7" w14:textId="77777777" w:rsidR="00EE7E93" w:rsidRDefault="00000000">
                          <w:pPr>
                            <w:pStyle w:val="afffff3"/>
                          </w:pPr>
                          <w:r>
                            <w:fldChar w:fldCharType="begin"/>
                          </w:r>
                          <w:r>
                            <w:instrText xml:space="preserve"> PAGE  \* MERGEFORMAT </w:instrText>
                          </w:r>
                          <w:r>
                            <w:fldChar w:fldCharType="separate"/>
                          </w:r>
                          <w:r>
                            <w:t>V</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CF9422" id="_x0000_t202" coordsize="21600,21600" o:spt="202" path="m,l,21600r21600,l21600,xe">
              <v:stroke joinstyle="miter"/>
              <v:path gradientshapeok="t" o:connecttype="rect"/>
            </v:shapetype>
            <v:shape id="文本框 1" o:spid="_x0000_s1039" type="#_x0000_t202" style="position:absolute;left:0;text-align:left;margin-left:92.8pt;margin-top:0;width:2in;height:2in;z-index:25165414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3DD8F5E7" w14:textId="77777777" w:rsidR="00EE7E93" w:rsidRDefault="00000000">
                    <w:pPr>
                      <w:pStyle w:val="afffff3"/>
                    </w:pPr>
                    <w:r>
                      <w:fldChar w:fldCharType="begin"/>
                    </w:r>
                    <w:r>
                      <w:instrText xml:space="preserve"> PAGE  \* MERGEFORMAT </w:instrText>
                    </w:r>
                    <w:r>
                      <w:fldChar w:fldCharType="separate"/>
                    </w:r>
                    <w:r>
                      <w:t>V</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5327" w14:textId="77777777" w:rsidR="00EE7E93" w:rsidRDefault="00000000">
    <w:pPr>
      <w:pStyle w:val="afffffffb"/>
      <w:ind w:right="360"/>
      <w:rPr>
        <w:rStyle w:val="afffffff4"/>
      </w:rPr>
    </w:pPr>
    <w:r>
      <w:rPr>
        <w:noProof/>
      </w:rPr>
      <mc:AlternateContent>
        <mc:Choice Requires="wps">
          <w:drawing>
            <wp:anchor distT="0" distB="0" distL="114300" distR="114300" simplePos="0" relativeHeight="251657216" behindDoc="0" locked="0" layoutInCell="1" allowOverlap="1" wp14:anchorId="3C9F14AA" wp14:editId="3DE89580">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FC109" w14:textId="77777777" w:rsidR="00EE7E93" w:rsidRDefault="00000000">
                          <w:pPr>
                            <w:pStyle w:val="afffff3"/>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C9F14AA" id="_x0000_t202" coordsize="21600,21600" o:spt="202" path="m,l,21600r21600,l21600,xe">
              <v:stroke joinstyle="miter"/>
              <v:path gradientshapeok="t" o:connecttype="rect"/>
            </v:shapetype>
            <v:shape id="文本框 4" o:spid="_x0000_s1040" type="#_x0000_t202" style="position:absolute;margin-left:92.8pt;margin-top:0;width:2in;height:2in;z-index:25165721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1B7FC109" w14:textId="77777777" w:rsidR="00EE7E93" w:rsidRDefault="00000000">
                    <w:pPr>
                      <w:pStyle w:val="afffff3"/>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36D1" w14:textId="77777777" w:rsidR="00EE7E93" w:rsidRDefault="00000000">
    <w:pPr>
      <w:pStyle w:val="afffffffc"/>
      <w:ind w:right="360" w:firstLine="360"/>
      <w:rPr>
        <w:rStyle w:val="afffffff4"/>
      </w:rPr>
    </w:pPr>
    <w:r>
      <w:rPr>
        <w:noProof/>
      </w:rPr>
      <mc:AlternateContent>
        <mc:Choice Requires="wps">
          <w:drawing>
            <wp:anchor distT="0" distB="0" distL="114300" distR="114300" simplePos="0" relativeHeight="251656192" behindDoc="0" locked="0" layoutInCell="1" allowOverlap="1" wp14:anchorId="1EBC1DE1" wp14:editId="31D2F41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28E4E" w14:textId="77777777" w:rsidR="00EE7E93" w:rsidRDefault="00000000">
                          <w:pPr>
                            <w:pStyle w:val="afffff3"/>
                          </w:pPr>
                          <w:r>
                            <w:fldChar w:fldCharType="begin"/>
                          </w:r>
                          <w:r>
                            <w:instrText xml:space="preserve"> PAGE  \* MERGEFORMAT </w:instrText>
                          </w:r>
                          <w:r>
                            <w:fldChar w:fldCharType="separate"/>
                          </w:r>
                          <w:r>
                            <w:t>V</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BC1DE1" id="_x0000_t202" coordsize="21600,21600" o:spt="202" path="m,l,21600r21600,l21600,xe">
              <v:stroke joinstyle="miter"/>
              <v:path gradientshapeok="t" o:connecttype="rect"/>
            </v:shapetype>
            <v:shape id="文本框 3" o:spid="_x0000_s1041" type="#_x0000_t202" style="position:absolute;left:0;text-align:left;margin-left:92.8pt;margin-top:0;width:2in;height:2in;z-index:25165619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1DF28E4E" w14:textId="77777777" w:rsidR="00EE7E93" w:rsidRDefault="00000000">
                    <w:pPr>
                      <w:pStyle w:val="afffff3"/>
                    </w:pPr>
                    <w:r>
                      <w:fldChar w:fldCharType="begin"/>
                    </w:r>
                    <w:r>
                      <w:instrText xml:space="preserve"> PAGE  \* MERGEFORMAT </w:instrText>
                    </w:r>
                    <w:r>
                      <w:fldChar w:fldCharType="separate"/>
                    </w:r>
                    <w:r>
                      <w:t>V</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5DD" w14:textId="77777777" w:rsidR="000B02EF" w:rsidRDefault="000B02EF">
      <w:r>
        <w:separator/>
      </w:r>
    </w:p>
  </w:footnote>
  <w:footnote w:type="continuationSeparator" w:id="0">
    <w:p w14:paraId="1B646675" w14:textId="77777777" w:rsidR="000B02EF" w:rsidRDefault="000B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31F0" w14:textId="77777777" w:rsidR="00EE7E93" w:rsidRDefault="00000000">
    <w:pPr>
      <w:pStyle w:val="afffffffe"/>
    </w:pPr>
    <w:r>
      <w:t>T/CSEE</w:t>
    </w:r>
    <w:r>
      <w:rPr>
        <w:rFonts w:hint="eastAsia"/>
      </w:rPr>
      <w:t>####</w:t>
    </w:r>
    <w:r>
      <w:rPr>
        <w:rFonts w:hint="eastAsia"/>
      </w:rPr>
      <w:t>—</w:t>
    </w:r>
    <w:r>
      <w:rPr>
        <w:rFonts w:hint="eastAsia"/>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4B59" w14:textId="77777777" w:rsidR="00EE7E93" w:rsidRDefault="00000000">
    <w:pPr>
      <w:pStyle w:val="afffffffd"/>
    </w:pPr>
    <w:r>
      <w:t>T/CSEE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20695" w14:textId="77777777" w:rsidR="00EE7E93" w:rsidRDefault="00000000">
    <w:pPr>
      <w:pStyle w:val="afffffffd"/>
      <w:rPr>
        <w:rFonts w:ascii="黑体" w:eastAsia="黑体" w:hAnsi="黑体" w:cs="黑体" w:hint="eastAsia"/>
      </w:rPr>
    </w:pPr>
    <w:r>
      <w:rPr>
        <w:rFonts w:ascii="黑体" w:eastAsia="黑体" w:hAnsi="黑体" w:cs="黑体" w:hint="eastAsia"/>
      </w:rPr>
      <w:t>T/CSEE XXXX</w:t>
    </w:r>
    <w:r>
      <w:rPr>
        <w:rFonts w:ascii="黑体" w:eastAsia="黑体" w:hAnsi="黑体" w:cs="黑体" w:hint="eastAsia"/>
      </w:rPr>
      <w:t>—XXXX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B7C6" w14:textId="77777777" w:rsidR="00EE7E93" w:rsidRDefault="00000000">
    <w:pPr>
      <w:pStyle w:val="afffff5"/>
      <w:pBdr>
        <w:bottom w:val="none" w:sz="0" w:space="0" w:color="auto"/>
      </w:pBdr>
      <w:spacing w:after="220"/>
      <w:jc w:val="left"/>
      <w:rPr>
        <w:rFonts w:ascii="黑体" w:eastAsia="黑体" w:hAnsi="黑体" w:hint="eastAsia"/>
        <w:sz w:val="21"/>
        <w:szCs w:val="21"/>
      </w:rPr>
    </w:pPr>
    <w:r>
      <w:rPr>
        <w:rFonts w:ascii="黑体" w:eastAsia="黑体" w:hAnsi="黑体" w:hint="eastAsia"/>
        <w:sz w:val="21"/>
        <w:szCs w:val="21"/>
      </w:rPr>
      <w:t>T/CSEE XXXX</w:t>
    </w:r>
    <w:r>
      <w:rPr>
        <w:rFonts w:ascii="黑体" w:eastAsia="黑体" w:hAnsi="黑体" w:hint="eastAsia"/>
        <w:sz w:val="21"/>
        <w:szCs w:val="21"/>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15:restartNumberingAfterBreak="0">
    <w:nsid w:val="079102AD"/>
    <w:multiLevelType w:val="multilevel"/>
    <w:tmpl w:val="079102AD"/>
    <w:lvl w:ilvl="0">
      <w:start w:val="1"/>
      <w:numFmt w:val="decimal"/>
      <w:pStyle w:val="a1"/>
      <w:suff w:val="nothing"/>
      <w:lvlText w:val="注%1："/>
      <w:lvlJc w:val="left"/>
      <w:pPr>
        <w:ind w:left="811" w:hanging="448"/>
      </w:pPr>
      <w:rPr>
        <w:rFonts w:ascii="黑体" w:eastAsia="黑体" w:hAnsi="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1" w15:restartNumberingAfterBreak="0">
    <w:nsid w:val="09227E31"/>
    <w:multiLevelType w:val="multilevel"/>
    <w:tmpl w:val="09227E31"/>
    <w:lvl w:ilvl="0">
      <w:start w:val="1"/>
      <w:numFmt w:val="none"/>
      <w:suff w:val="nothing"/>
      <w:lvlText w:val=""/>
      <w:lvlJc w:val="left"/>
      <w:pPr>
        <w:ind w:left="0" w:firstLine="0"/>
      </w:pPr>
      <w:rPr>
        <w:rFonts w:ascii="黑体" w:eastAsia="黑体" w:hAnsi="Times New Roman" w:hint="eastAsia"/>
        <w:b/>
        <w:i w:val="0"/>
        <w:sz w:val="21"/>
      </w:rPr>
    </w:lvl>
    <w:lvl w:ilvl="1">
      <w:start w:val="1"/>
      <w:numFmt w:val="decimal"/>
      <w:pStyle w:val="a2"/>
      <w:suff w:val="nothing"/>
      <w:lvlText w:val="表%2　"/>
      <w:lvlJc w:val="left"/>
      <w:pPr>
        <w:ind w:left="0" w:firstLine="0"/>
      </w:pPr>
      <w:rPr>
        <w:rFonts w:ascii="黑体" w:eastAsia="黑体" w:hAnsi="Times New Roman" w:hint="eastAsia"/>
        <w:b w:val="0"/>
        <w:i w:val="0"/>
        <w:caps w:val="0"/>
        <w:strike w:val="0"/>
        <w:dstrike w:val="0"/>
        <w:snapToGrid w:val="0"/>
        <w:vanish w:val="0"/>
        <w:kern w:val="0"/>
        <w:sz w:val="21"/>
        <w:szCs w:val="21"/>
        <w:u w:val="none"/>
        <w:vertAlign w:val="baseline"/>
      </w:rPr>
    </w:lvl>
    <w:lvl w:ilvl="2">
      <w:start w:val="1"/>
      <w:numFmt w:val="none"/>
      <w:pStyle w:val="a3"/>
      <w:suff w:val="nothing"/>
      <w:lvlText w:val="%1表%2　"/>
      <w:lvlJc w:val="left"/>
      <w:pPr>
        <w:ind w:left="0" w:firstLine="0"/>
      </w:pPr>
      <w:rPr>
        <w:rFonts w:ascii="黑体" w:eastAsia="黑体" w:hAnsi="黑体" w:cs="Times New Roman" w:hint="eastAsia"/>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3969"/>
        </w:tabs>
        <w:ind w:left="3969" w:hanging="1418"/>
      </w:pPr>
      <w:rPr>
        <w:rFonts w:hint="eastAsia"/>
      </w:rPr>
    </w:lvl>
    <w:lvl w:ilvl="8">
      <w:start w:val="1"/>
      <w:numFmt w:val="decimal"/>
      <w:lvlText w:val="%1.%2.%3.%4.%5.%6.%7.%8.%9"/>
      <w:lvlJc w:val="left"/>
      <w:pPr>
        <w:tabs>
          <w:tab w:val="left" w:pos="4677"/>
        </w:tabs>
        <w:ind w:left="4677" w:hanging="1700"/>
      </w:pPr>
      <w:rPr>
        <w:rFonts w:hint="eastAsia"/>
      </w:rPr>
    </w:lvl>
  </w:abstractNum>
  <w:abstractNum w:abstractNumId="12" w15:restartNumberingAfterBreak="0">
    <w:nsid w:val="0AE367E9"/>
    <w:multiLevelType w:val="multilevel"/>
    <w:tmpl w:val="0AE367E9"/>
    <w:lvl w:ilvl="0">
      <w:start w:val="1"/>
      <w:numFmt w:val="none"/>
      <w:pStyle w:val="a4"/>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3" w15:restartNumberingAfterBreak="0">
    <w:nsid w:val="0D46713A"/>
    <w:multiLevelType w:val="multilevel"/>
    <w:tmpl w:val="0D46713A"/>
    <w:lvl w:ilvl="0">
      <w:start w:val="1"/>
      <w:numFmt w:val="bullet"/>
      <w:pStyle w:val="a5"/>
      <w:lvlText w:val=""/>
      <w:lvlJc w:val="left"/>
      <w:pPr>
        <w:ind w:left="206" w:hanging="420"/>
      </w:pPr>
      <w:rPr>
        <w:rFonts w:ascii="Wingdings" w:hAnsi="Wingdings" w:hint="default"/>
      </w:rPr>
    </w:lvl>
    <w:lvl w:ilvl="1">
      <w:start w:val="1"/>
      <w:numFmt w:val="bullet"/>
      <w:lvlText w:val=""/>
      <w:lvlJc w:val="left"/>
      <w:pPr>
        <w:ind w:left="626" w:hanging="420"/>
      </w:pPr>
      <w:rPr>
        <w:rFonts w:ascii="Wingdings" w:hAnsi="Wingdings" w:hint="default"/>
      </w:rPr>
    </w:lvl>
    <w:lvl w:ilvl="2">
      <w:start w:val="1"/>
      <w:numFmt w:val="bullet"/>
      <w:lvlText w:val=""/>
      <w:lvlJc w:val="left"/>
      <w:pPr>
        <w:ind w:left="1046" w:hanging="420"/>
      </w:pPr>
      <w:rPr>
        <w:rFonts w:ascii="Wingdings" w:hAnsi="Wingdings" w:hint="default"/>
      </w:rPr>
    </w:lvl>
    <w:lvl w:ilvl="3">
      <w:start w:val="1"/>
      <w:numFmt w:val="bullet"/>
      <w:lvlText w:val=""/>
      <w:lvlJc w:val="left"/>
      <w:pPr>
        <w:ind w:left="1466" w:hanging="420"/>
      </w:pPr>
      <w:rPr>
        <w:rFonts w:ascii="Wingdings" w:hAnsi="Wingdings" w:hint="default"/>
      </w:rPr>
    </w:lvl>
    <w:lvl w:ilvl="4">
      <w:start w:val="1"/>
      <w:numFmt w:val="bullet"/>
      <w:lvlText w:val=""/>
      <w:lvlJc w:val="left"/>
      <w:pPr>
        <w:ind w:left="1886" w:hanging="420"/>
      </w:pPr>
      <w:rPr>
        <w:rFonts w:ascii="Wingdings" w:hAnsi="Wingdings" w:hint="default"/>
      </w:rPr>
    </w:lvl>
    <w:lvl w:ilvl="5">
      <w:start w:val="1"/>
      <w:numFmt w:val="bullet"/>
      <w:lvlText w:val=""/>
      <w:lvlJc w:val="left"/>
      <w:pPr>
        <w:ind w:left="2306" w:hanging="420"/>
      </w:pPr>
      <w:rPr>
        <w:rFonts w:ascii="Wingdings" w:hAnsi="Wingdings" w:hint="default"/>
      </w:rPr>
    </w:lvl>
    <w:lvl w:ilvl="6">
      <w:start w:val="1"/>
      <w:numFmt w:val="bullet"/>
      <w:lvlText w:val=""/>
      <w:lvlJc w:val="left"/>
      <w:pPr>
        <w:ind w:left="2726" w:hanging="420"/>
      </w:pPr>
      <w:rPr>
        <w:rFonts w:ascii="Wingdings" w:hAnsi="Wingdings" w:hint="default"/>
      </w:rPr>
    </w:lvl>
    <w:lvl w:ilvl="7">
      <w:start w:val="1"/>
      <w:numFmt w:val="bullet"/>
      <w:lvlText w:val=""/>
      <w:lvlJc w:val="left"/>
      <w:pPr>
        <w:ind w:left="3146" w:hanging="420"/>
      </w:pPr>
      <w:rPr>
        <w:rFonts w:ascii="Wingdings" w:hAnsi="Wingdings" w:hint="default"/>
      </w:rPr>
    </w:lvl>
    <w:lvl w:ilvl="8">
      <w:start w:val="1"/>
      <w:numFmt w:val="bullet"/>
      <w:lvlText w:val=""/>
      <w:lvlJc w:val="left"/>
      <w:pPr>
        <w:ind w:left="3566" w:hanging="420"/>
      </w:pPr>
      <w:rPr>
        <w:rFonts w:ascii="Wingdings" w:hAnsi="Wingdings" w:hint="default"/>
      </w:rPr>
    </w:lvl>
  </w:abstractNum>
  <w:abstractNum w:abstractNumId="14" w15:restartNumberingAfterBreak="0">
    <w:nsid w:val="1FC91163"/>
    <w:multiLevelType w:val="multilevel"/>
    <w:tmpl w:val="1FC91163"/>
    <w:lvl w:ilvl="0">
      <w:start w:val="1"/>
      <w:numFmt w:val="decimal"/>
      <w:pStyle w:val="a6"/>
      <w:suff w:val="nothing"/>
      <w:lvlText w:val="%1　"/>
      <w:lvlJc w:val="left"/>
      <w:pPr>
        <w:ind w:left="0" w:firstLine="0"/>
      </w:pPr>
      <w:rPr>
        <w:rFonts w:ascii="黑体" w:eastAsia="黑体" w:hAnsi="Times New Roman" w:hint="eastAsia"/>
        <w:b w:val="0"/>
        <w:i w:val="0"/>
        <w:sz w:val="21"/>
        <w:szCs w:val="21"/>
      </w:rPr>
    </w:lvl>
    <w:lvl w:ilvl="1">
      <w:start w:val="1"/>
      <w:numFmt w:val="decimal"/>
      <w:pStyle w:val="a7"/>
      <w:suff w:val="nothing"/>
      <w:lvlText w:val="%1.%2　"/>
      <w:lvlJc w:val="left"/>
      <w:pPr>
        <w:ind w:left="710" w:firstLine="0"/>
      </w:pPr>
      <w:rPr>
        <w:rFonts w:ascii="黑体" w:eastAsia="黑体" w:hAnsi="Times New Roman" w:cs="Times New Roman" w:hint="default"/>
        <w:b w:val="0"/>
        <w:bCs w:val="0"/>
        <w:i w:val="0"/>
        <w:iCs w:val="0"/>
        <w:caps w:val="0"/>
        <w:strike w:val="0"/>
        <w:dstrike w:val="0"/>
        <w:outline w:val="0"/>
        <w:shadow w:val="0"/>
        <w:emboss w:val="0"/>
        <w:imprint w:val="0"/>
        <w:vanish w:val="0"/>
        <w:color w:val="000000" w:themeColor="text1"/>
        <w:spacing w:val="0"/>
        <w:kern w:val="0"/>
        <w:position w:val="0"/>
        <w:sz w:val="21"/>
        <w:szCs w:val="21"/>
        <w:u w:val="none"/>
        <w:vertAlign w:val="baseline"/>
      </w:rPr>
    </w:lvl>
    <w:lvl w:ilvl="2">
      <w:start w:val="1"/>
      <w:numFmt w:val="decimal"/>
      <w:pStyle w:val="a8"/>
      <w:suff w:val="nothing"/>
      <w:lvlText w:val="%1.%2.%3　"/>
      <w:lvlJc w:val="left"/>
      <w:pPr>
        <w:ind w:left="142" w:firstLine="0"/>
      </w:pPr>
      <w:rPr>
        <w:rFonts w:ascii="黑体" w:eastAsia="黑体" w:hAnsi="Times New Roman" w:hint="default"/>
        <w:b w:val="0"/>
        <w:i w:val="0"/>
        <w:color w:val="000000" w:themeColor="text1"/>
        <w:sz w:val="21"/>
      </w:rPr>
    </w:lvl>
    <w:lvl w:ilvl="3">
      <w:start w:val="1"/>
      <w:numFmt w:val="decimal"/>
      <w:pStyle w:val="a9"/>
      <w:suff w:val="nothing"/>
      <w:lvlText w:val="%1.%2.%3.%4　"/>
      <w:lvlJc w:val="left"/>
      <w:pPr>
        <w:ind w:left="0" w:firstLine="0"/>
      </w:pPr>
      <w:rPr>
        <w:rFonts w:ascii="黑体" w:eastAsia="黑体" w:hAnsi="Times New Roman" w:hint="eastAsia"/>
        <w:b w:val="0"/>
        <w:i w:val="0"/>
        <w:sz w:val="21"/>
      </w:rPr>
    </w:lvl>
    <w:lvl w:ilvl="4">
      <w:start w:val="1"/>
      <w:numFmt w:val="decimal"/>
      <w:pStyle w:val="aa"/>
      <w:suff w:val="nothing"/>
      <w:lvlText w:val="%1.%2.%3.%4.%5　"/>
      <w:lvlJc w:val="left"/>
      <w:pPr>
        <w:ind w:left="0" w:firstLine="0"/>
      </w:pPr>
      <w:rPr>
        <w:rFonts w:ascii="黑体" w:eastAsia="黑体" w:hAnsi="Times New Roman" w:hint="eastAsia"/>
        <w:b w:val="0"/>
        <w:i w:val="0"/>
        <w:sz w:val="21"/>
      </w:rPr>
    </w:lvl>
    <w:lvl w:ilvl="5">
      <w:start w:val="1"/>
      <w:numFmt w:val="decimal"/>
      <w:pStyle w:val="ab"/>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15:restartNumberingAfterBreak="0">
    <w:nsid w:val="2A8F7113"/>
    <w:multiLevelType w:val="multilevel"/>
    <w:tmpl w:val="2A8F7113"/>
    <w:lvl w:ilvl="0">
      <w:start w:val="1"/>
      <w:numFmt w:val="upperLetter"/>
      <w:pStyle w:val="ac"/>
      <w:suff w:val="space"/>
      <w:lvlText w:val="%1"/>
      <w:lvlJc w:val="left"/>
      <w:pPr>
        <w:ind w:left="0" w:firstLine="0"/>
      </w:pPr>
      <w:rPr>
        <w:rFonts w:hint="eastAsia"/>
        <w:color w:val="FFFFFF" w:themeColor="background1"/>
        <w:sz w:val="2"/>
      </w:rPr>
    </w:lvl>
    <w:lvl w:ilvl="1">
      <w:start w:val="1"/>
      <w:numFmt w:val="decimal"/>
      <w:pStyle w:val="ad"/>
      <w:suff w:val="nothing"/>
      <w:lvlText w:val="图%1.%2　"/>
      <w:lvlJc w:val="left"/>
      <w:pPr>
        <w:ind w:left="0" w:firstLine="0"/>
      </w:pPr>
      <w:rPr>
        <w:rFonts w:eastAsia="黑体" w:hint="eastAsia"/>
        <w:b w:val="0"/>
        <w:i w:val="0"/>
        <w:sz w:val="21"/>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6" w15:restartNumberingAfterBreak="0">
    <w:nsid w:val="2C5917C3"/>
    <w:multiLevelType w:val="multilevel"/>
    <w:tmpl w:val="2C5917C3"/>
    <w:lvl w:ilvl="0">
      <w:start w:val="1"/>
      <w:numFmt w:val="none"/>
      <w:pStyle w:val="ae"/>
      <w:suff w:val="nothing"/>
      <w:lvlText w:val="%1——"/>
      <w:lvlJc w:val="left"/>
      <w:pPr>
        <w:ind w:left="833" w:hanging="408"/>
      </w:pPr>
      <w:rPr>
        <w:rFonts w:hint="eastAsia"/>
      </w:rPr>
    </w:lvl>
    <w:lvl w:ilvl="1">
      <w:start w:val="1"/>
      <w:numFmt w:val="bullet"/>
      <w:pStyle w:val="af"/>
      <w:lvlText w:val=""/>
      <w:lvlJc w:val="left"/>
      <w:pPr>
        <w:tabs>
          <w:tab w:val="left" w:pos="760"/>
        </w:tabs>
        <w:ind w:left="1264" w:hanging="413"/>
      </w:pPr>
      <w:rPr>
        <w:rFonts w:ascii="Symbol" w:hAnsi="Symbol" w:hint="default"/>
        <w:color w:val="auto"/>
      </w:rPr>
    </w:lvl>
    <w:lvl w:ilvl="2">
      <w:start w:val="1"/>
      <w:numFmt w:val="bullet"/>
      <w:pStyle w:val="af0"/>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7" w15:restartNumberingAfterBreak="0">
    <w:nsid w:val="34431F99"/>
    <w:multiLevelType w:val="multilevel"/>
    <w:tmpl w:val="34431F99"/>
    <w:lvl w:ilvl="0">
      <w:start w:val="1"/>
      <w:numFmt w:val="upperLetter"/>
      <w:pStyle w:val="af1"/>
      <w:lvlText w:val="%1"/>
      <w:lvlJc w:val="left"/>
      <w:pPr>
        <w:ind w:left="0" w:firstLine="0"/>
      </w:pPr>
      <w:rPr>
        <w:rFonts w:hint="eastAsia"/>
        <w:color w:val="FFFFFF" w:themeColor="background1"/>
        <w:sz w:val="2"/>
      </w:rPr>
    </w:lvl>
    <w:lvl w:ilvl="1">
      <w:start w:val="1"/>
      <w:numFmt w:val="decimal"/>
      <w:pStyle w:val="af2"/>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41A64E98"/>
    <w:multiLevelType w:val="multilevel"/>
    <w:tmpl w:val="41A64E98"/>
    <w:lvl w:ilvl="0">
      <w:start w:val="1"/>
      <w:numFmt w:val="decimal"/>
      <w:pStyle w:val="af3"/>
      <w:lvlText w:val="0.%1"/>
      <w:lvlJc w:val="left"/>
      <w:pPr>
        <w:tabs>
          <w:tab w:val="left" w:pos="360"/>
        </w:tabs>
        <w:ind w:left="0" w:firstLine="0"/>
      </w:pPr>
      <w:rPr>
        <w:rFonts w:ascii="黑体" w:eastAsia="黑体" w:hAnsi="Times New Roman" w:hint="eastAsia"/>
        <w:b w:val="0"/>
        <w:i w:val="0"/>
        <w:sz w:val="21"/>
      </w:rPr>
    </w:lvl>
    <w:lvl w:ilvl="1">
      <w:start w:val="1"/>
      <w:numFmt w:val="decimal"/>
      <w:pStyle w:val="af4"/>
      <w:lvlText w:val="0.%1.%2"/>
      <w:lvlJc w:val="left"/>
      <w:pPr>
        <w:tabs>
          <w:tab w:val="left" w:pos="720"/>
        </w:tabs>
        <w:ind w:left="0" w:firstLine="0"/>
      </w:pPr>
      <w:rPr>
        <w:rFonts w:ascii="黑体" w:eastAsia="黑体" w:hAnsi="Times New Roman" w:hint="eastAsia"/>
        <w:b w:val="0"/>
        <w:i w:val="0"/>
        <w:sz w:val="21"/>
      </w:rPr>
    </w:lvl>
    <w:lvl w:ilvl="2">
      <w:start w:val="1"/>
      <w:numFmt w:val="decimal"/>
      <w:lvlText w:val="0.%2.%3  "/>
      <w:lvlJc w:val="left"/>
      <w:pPr>
        <w:tabs>
          <w:tab w:val="left" w:pos="-31680"/>
        </w:tabs>
        <w:ind w:left="-32767" w:firstLine="0"/>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9" w15:restartNumberingAfterBreak="0">
    <w:nsid w:val="44C50F90"/>
    <w:multiLevelType w:val="multilevel"/>
    <w:tmpl w:val="44C50F90"/>
    <w:lvl w:ilvl="0">
      <w:start w:val="1"/>
      <w:numFmt w:val="lowerLetter"/>
      <w:pStyle w:val="af5"/>
      <w:lvlText w:val="%1)"/>
      <w:lvlJc w:val="left"/>
      <w:pPr>
        <w:tabs>
          <w:tab w:val="left" w:pos="840"/>
        </w:tabs>
        <w:ind w:left="839" w:hanging="419"/>
      </w:pPr>
      <w:rPr>
        <w:rFonts w:ascii="宋体" w:eastAsia="宋体" w:hint="eastAsia"/>
        <w:b w:val="0"/>
        <w:i w:val="0"/>
        <w:sz w:val="21"/>
        <w:szCs w:val="21"/>
      </w:rPr>
    </w:lvl>
    <w:lvl w:ilvl="1">
      <w:start w:val="1"/>
      <w:numFmt w:val="decimal"/>
      <w:pStyle w:val="af6"/>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0" w15:restartNumberingAfterBreak="0">
    <w:nsid w:val="4B733A5F"/>
    <w:multiLevelType w:val="multilevel"/>
    <w:tmpl w:val="4B733A5F"/>
    <w:lvl w:ilvl="0">
      <w:start w:val="1"/>
      <w:numFmt w:val="decimal"/>
      <w:pStyle w:val="af7"/>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1" w15:restartNumberingAfterBreak="0">
    <w:nsid w:val="55E02EF4"/>
    <w:multiLevelType w:val="multilevel"/>
    <w:tmpl w:val="55E02EF4"/>
    <w:lvl w:ilvl="0">
      <w:start w:val="1"/>
      <w:numFmt w:val="decimal"/>
      <w:pStyle w:val="af8"/>
      <w:lvlText w:val="图%1"/>
      <w:lvlJc w:val="left"/>
      <w:pPr>
        <w:tabs>
          <w:tab w:val="left" w:pos="360"/>
        </w:tabs>
        <w:ind w:left="0" w:firstLine="0"/>
      </w:pPr>
      <w:rPr>
        <w:rFonts w:ascii="黑体" w:eastAsia="黑体" w:hint="eastAsia"/>
        <w:b w:val="0"/>
        <w:i w:val="0"/>
        <w:sz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5B7E3733"/>
    <w:multiLevelType w:val="multilevel"/>
    <w:tmpl w:val="5B7E3733"/>
    <w:lvl w:ilvl="0">
      <w:start w:val="1"/>
      <w:numFmt w:val="decimal"/>
      <w:pStyle w:val="af9"/>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3" w15:restartNumberingAfterBreak="0">
    <w:nsid w:val="60B55DC2"/>
    <w:multiLevelType w:val="multilevel"/>
    <w:tmpl w:val="60B55DC2"/>
    <w:lvl w:ilvl="0">
      <w:start w:val="1"/>
      <w:numFmt w:val="upperLetter"/>
      <w:pStyle w:val="afa"/>
      <w:lvlText w:val="%1"/>
      <w:lvlJc w:val="left"/>
      <w:pPr>
        <w:tabs>
          <w:tab w:val="left" w:pos="0"/>
        </w:tabs>
        <w:ind w:left="0" w:firstLine="0"/>
      </w:pPr>
      <w:rPr>
        <w:rFonts w:hint="eastAsia"/>
        <w:color w:val="FFFFFF" w:themeColor="background1"/>
        <w:sz w:val="2"/>
      </w:rPr>
    </w:lvl>
    <w:lvl w:ilvl="1">
      <w:start w:val="1"/>
      <w:numFmt w:val="decimal"/>
      <w:pStyle w:val="afb"/>
      <w:suff w:val="nothing"/>
      <w:lvlText w:val="表%1.%2　"/>
      <w:lvlJc w:val="left"/>
      <w:pPr>
        <w:ind w:left="0" w:firstLine="0"/>
      </w:pPr>
      <w:rPr>
        <w:rFonts w:ascii="黑体" w:eastAsia="黑体" w:hAnsi="黑体" w:hint="eastAsia"/>
        <w:b w:val="0"/>
        <w:i w:val="0"/>
        <w:caps w:val="0"/>
        <w:strike w:val="0"/>
        <w:dstrike w:val="0"/>
        <w:snapToGrid w:val="0"/>
        <w:vanish w:val="0"/>
        <w:kern w:val="0"/>
        <w:sz w:val="21"/>
        <w:vertAlign w:val="baseline"/>
      </w:rPr>
    </w:lvl>
    <w:lvl w:ilvl="2">
      <w:start w:val="1"/>
      <w:numFmt w:val="none"/>
      <w:pStyle w:val="afc"/>
      <w:suff w:val="nothing"/>
      <w:lvlText w:val="表%1.%2　"/>
      <w:lvlJc w:val="left"/>
      <w:pPr>
        <w:ind w:left="0" w:firstLine="0"/>
      </w:pPr>
      <w:rPr>
        <w:rFonts w:ascii="黑体" w:eastAsia="黑体" w:hAnsi="黑体" w:hint="eastAsia"/>
        <w:b w:val="0"/>
        <w:i w:val="0"/>
        <w:sz w:val="21"/>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4" w15:restartNumberingAfterBreak="0">
    <w:nsid w:val="657D3FBC"/>
    <w:multiLevelType w:val="multilevel"/>
    <w:tmpl w:val="657D3FBC"/>
    <w:lvl w:ilvl="0">
      <w:start w:val="1"/>
      <w:numFmt w:val="upperLetter"/>
      <w:pStyle w:val="afd"/>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e"/>
      <w:suff w:val="nothing"/>
      <w:lvlText w:val="%1.%2　"/>
      <w:lvlJc w:val="left"/>
      <w:pPr>
        <w:ind w:left="993" w:firstLine="0"/>
      </w:pPr>
      <w:rPr>
        <w:rFonts w:ascii="黑体" w:eastAsia="黑体" w:hAnsi="Times New Roman" w:hint="eastAsia"/>
        <w:b w:val="0"/>
        <w:i w:val="0"/>
        <w:snapToGrid/>
        <w:spacing w:val="0"/>
        <w:w w:val="100"/>
        <w:kern w:val="21"/>
        <w:sz w:val="21"/>
      </w:rPr>
    </w:lvl>
    <w:lvl w:ilvl="2">
      <w:start w:val="1"/>
      <w:numFmt w:val="decimal"/>
      <w:pStyle w:val="aff"/>
      <w:suff w:val="nothing"/>
      <w:lvlText w:val="%1.%2.%3　"/>
      <w:lvlJc w:val="left"/>
      <w:pPr>
        <w:ind w:left="0" w:firstLine="0"/>
      </w:pPr>
      <w:rPr>
        <w:rFonts w:ascii="黑体" w:eastAsia="黑体" w:hAnsi="Times New Roman" w:hint="eastAsia"/>
        <w:b w:val="0"/>
        <w:i w:val="0"/>
        <w:sz w:val="21"/>
      </w:rPr>
    </w:lvl>
    <w:lvl w:ilvl="3">
      <w:start w:val="1"/>
      <w:numFmt w:val="decimal"/>
      <w:pStyle w:val="aff0"/>
      <w:suff w:val="nothing"/>
      <w:lvlText w:val="%1.%2.%3.%4　"/>
      <w:lvlJc w:val="left"/>
      <w:pPr>
        <w:ind w:left="0" w:firstLine="0"/>
      </w:pPr>
      <w:rPr>
        <w:rFonts w:ascii="黑体" w:eastAsia="黑体" w:hAnsi="Times New Roman" w:hint="eastAsia"/>
        <w:b w:val="0"/>
        <w:i w:val="0"/>
        <w:sz w:val="21"/>
      </w:rPr>
    </w:lvl>
    <w:lvl w:ilvl="4">
      <w:start w:val="1"/>
      <w:numFmt w:val="decimal"/>
      <w:pStyle w:val="aff1"/>
      <w:suff w:val="nothing"/>
      <w:lvlText w:val="%1.%2.%3.%4.%5　"/>
      <w:lvlJc w:val="left"/>
      <w:pPr>
        <w:ind w:left="0" w:firstLine="0"/>
      </w:pPr>
      <w:rPr>
        <w:rFonts w:ascii="黑体" w:eastAsia="黑体" w:hAnsi="Times New Roman" w:hint="eastAsia"/>
        <w:b w:val="0"/>
        <w:i w:val="0"/>
        <w:sz w:val="21"/>
      </w:rPr>
    </w:lvl>
    <w:lvl w:ilvl="5">
      <w:start w:val="1"/>
      <w:numFmt w:val="decimal"/>
      <w:pStyle w:val="aff2"/>
      <w:suff w:val="nothing"/>
      <w:lvlText w:val="%1.%2.%3.%4.%5.%6　"/>
      <w:lvlJc w:val="left"/>
      <w:pPr>
        <w:ind w:left="0" w:firstLine="0"/>
      </w:pPr>
      <w:rPr>
        <w:rFonts w:ascii="黑体" w:eastAsia="黑体" w:hAnsi="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aff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DBF04F4"/>
    <w:multiLevelType w:val="multilevel"/>
    <w:tmpl w:val="6DBF04F4"/>
    <w:lvl w:ilvl="0">
      <w:start w:val="1"/>
      <w:numFmt w:val="none"/>
      <w:pStyle w:val="aff4"/>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6" w15:restartNumberingAfterBreak="0">
    <w:nsid w:val="763A6836"/>
    <w:multiLevelType w:val="multilevel"/>
    <w:tmpl w:val="763A6836"/>
    <w:lvl w:ilvl="0">
      <w:start w:val="1"/>
      <w:numFmt w:val="none"/>
      <w:suff w:val="nothing"/>
      <w:lvlText w:val=""/>
      <w:lvlJc w:val="left"/>
      <w:pPr>
        <w:ind w:left="0" w:firstLine="0"/>
      </w:pPr>
      <w:rPr>
        <w:rFonts w:ascii="黑体" w:eastAsia="黑体" w:hAnsi="Times New Roman" w:hint="eastAsia"/>
        <w:b/>
        <w:i w:val="0"/>
        <w:sz w:val="28"/>
      </w:rPr>
    </w:lvl>
    <w:lvl w:ilvl="1">
      <w:start w:val="1"/>
      <w:numFmt w:val="decimal"/>
      <w:pStyle w:val="aff5"/>
      <w:suff w:val="nothing"/>
      <w:lvlText w:val="%1%2 "/>
      <w:lvlJc w:val="left"/>
      <w:pPr>
        <w:ind w:left="0" w:firstLine="0"/>
      </w:pPr>
      <w:rPr>
        <w:rFonts w:ascii="黑体" w:eastAsia="黑体" w:hAnsi="Times New Roman" w:hint="eastAsia"/>
        <w:b/>
        <w:i w:val="0"/>
        <w:sz w:val="28"/>
      </w:rPr>
    </w:lvl>
    <w:lvl w:ilvl="2">
      <w:start w:val="1"/>
      <w:numFmt w:val="decimal"/>
      <w:pStyle w:val="aff6"/>
      <w:suff w:val="nothing"/>
      <w:lvlText w:val="%1%2.%3　"/>
      <w:lvlJc w:val="left"/>
      <w:pPr>
        <w:ind w:left="0" w:firstLine="0"/>
      </w:pPr>
      <w:rPr>
        <w:rFonts w:ascii="黑体" w:eastAsia="黑体" w:hAnsi="Times New Roman" w:hint="eastAsia"/>
        <w:b/>
        <w:i w:val="0"/>
        <w:sz w:val="21"/>
      </w:rPr>
    </w:lvl>
    <w:lvl w:ilvl="3">
      <w:start w:val="1"/>
      <w:numFmt w:val="decimal"/>
      <w:pStyle w:val="aff7"/>
      <w:suff w:val="nothing"/>
      <w:lvlText w:val="%1%2.%3.%4　"/>
      <w:lvlJc w:val="left"/>
      <w:pPr>
        <w:ind w:left="0" w:firstLine="0"/>
      </w:pPr>
      <w:rPr>
        <w:rFonts w:ascii="黑体" w:eastAsia="黑体" w:hAnsi="Times New Roman" w:hint="eastAsia"/>
        <w:b/>
        <w:i w:val="0"/>
        <w:sz w:val="21"/>
      </w:rPr>
    </w:lvl>
    <w:lvl w:ilvl="4">
      <w:start w:val="1"/>
      <w:numFmt w:val="decimal"/>
      <w:pStyle w:val="aff8"/>
      <w:suff w:val="nothing"/>
      <w:lvlText w:val="表%1%2.%3.%4-%5 "/>
      <w:lvlJc w:val="left"/>
      <w:pPr>
        <w:ind w:left="0" w:firstLine="0"/>
      </w:pPr>
      <w:rPr>
        <w:rFonts w:ascii="黑体" w:eastAsia="黑体" w:hAnsi="Times New Roman" w:hint="eastAsia"/>
        <w:b/>
        <w:i w:val="0"/>
        <w:sz w:val="21"/>
      </w:rPr>
    </w:lvl>
    <w:lvl w:ilvl="5">
      <w:start w:val="1"/>
      <w:numFmt w:val="decimal"/>
      <w:lvlRestart w:val="4"/>
      <w:pStyle w:val="aff9"/>
      <w:suff w:val="nothing"/>
      <w:lvlText w:val="%1图%2.%3.%4-%6 "/>
      <w:lvlJc w:val="left"/>
      <w:pPr>
        <w:ind w:left="0" w:firstLine="0"/>
      </w:pPr>
      <w:rPr>
        <w:rFonts w:ascii="黑体" w:eastAsia="黑体" w:hAnsi="Times New Roman" w:hint="eastAsia"/>
        <w:b/>
        <w:i w:val="0"/>
        <w:sz w:val="21"/>
      </w:rPr>
    </w:lvl>
    <w:lvl w:ilvl="6">
      <w:start w:val="1"/>
      <w:numFmt w:val="decimal"/>
      <w:lvlRestart w:val="4"/>
      <w:pStyle w:val="affa"/>
      <w:suff w:val="nothing"/>
      <w:lvlText w:val="(%2.%3.%4-%7)"/>
      <w:lvlJc w:val="center"/>
      <w:pPr>
        <w:ind w:left="288" w:firstLine="288"/>
      </w:pPr>
      <w:rPr>
        <w:rFonts w:ascii="黑体" w:eastAsia="黑体" w:hAnsi="Times New Roman" w:hint="eastAsia"/>
        <w:b/>
        <w:i w:val="0"/>
        <w:sz w:val="21"/>
      </w:rPr>
    </w:lvl>
    <w:lvl w:ilvl="7">
      <w:start w:val="1"/>
      <w:numFmt w:val="decimal"/>
      <w:lvlRestart w:val="2"/>
      <w:pStyle w:val="affb"/>
      <w:lvlText w:val="    %1%8"/>
      <w:lvlJc w:val="left"/>
      <w:pPr>
        <w:tabs>
          <w:tab w:val="left" w:pos="720"/>
        </w:tabs>
        <w:ind w:left="0" w:firstLine="0"/>
      </w:pPr>
      <w:rPr>
        <w:rFonts w:ascii="黑体" w:eastAsia="黑体" w:hint="eastAsia"/>
        <w:b/>
        <w:i w:val="0"/>
        <w:sz w:val="21"/>
      </w:rPr>
    </w:lvl>
    <w:lvl w:ilvl="8">
      <w:start w:val="1"/>
      <w:numFmt w:val="decimal"/>
      <w:lvlRestart w:val="2"/>
      <w:pStyle w:val="affc"/>
      <w:lvlText w:val="%2.0.%9"/>
      <w:lvlJc w:val="left"/>
      <w:pPr>
        <w:tabs>
          <w:tab w:val="left" w:pos="720"/>
        </w:tabs>
        <w:ind w:left="0" w:firstLine="0"/>
      </w:pPr>
      <w:rPr>
        <w:rFonts w:ascii="黑体" w:eastAsia="黑体" w:hAnsi="华文细黑" w:hint="eastAsia"/>
        <w:b/>
        <w:i w:val="0"/>
        <w:sz w:val="21"/>
      </w:rPr>
    </w:lvl>
  </w:abstractNum>
  <w:abstractNum w:abstractNumId="27" w15:restartNumberingAfterBreak="0">
    <w:nsid w:val="76933334"/>
    <w:multiLevelType w:val="multilevel"/>
    <w:tmpl w:val="76933334"/>
    <w:lvl w:ilvl="0">
      <w:start w:val="1"/>
      <w:numFmt w:val="none"/>
      <w:pStyle w:val="affd"/>
      <w:lvlText w:val="%1——"/>
      <w:lvlJc w:val="left"/>
      <w:pPr>
        <w:tabs>
          <w:tab w:val="left" w:pos="1140"/>
        </w:tabs>
        <w:ind w:left="840" w:hanging="420"/>
      </w:pPr>
      <w:rPr>
        <w:rFonts w:ascii="黑体" w:eastAsia="黑体" w:hAnsi="黑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99663868">
    <w:abstractNumId w:val="3"/>
  </w:num>
  <w:num w:numId="2" w16cid:durableId="633173004">
    <w:abstractNumId w:val="5"/>
  </w:num>
  <w:num w:numId="3" w16cid:durableId="1497453827">
    <w:abstractNumId w:val="8"/>
  </w:num>
  <w:num w:numId="4" w16cid:durableId="633678216">
    <w:abstractNumId w:val="9"/>
  </w:num>
  <w:num w:numId="5" w16cid:durableId="573203654">
    <w:abstractNumId w:val="6"/>
  </w:num>
  <w:num w:numId="6" w16cid:durableId="222060930">
    <w:abstractNumId w:val="2"/>
  </w:num>
  <w:num w:numId="7" w16cid:durableId="1600092840">
    <w:abstractNumId w:val="7"/>
  </w:num>
  <w:num w:numId="8" w16cid:durableId="148792229">
    <w:abstractNumId w:val="4"/>
  </w:num>
  <w:num w:numId="9" w16cid:durableId="1135442598">
    <w:abstractNumId w:val="1"/>
  </w:num>
  <w:num w:numId="10" w16cid:durableId="337464985">
    <w:abstractNumId w:val="0"/>
  </w:num>
  <w:num w:numId="11" w16cid:durableId="9335234">
    <w:abstractNumId w:val="14"/>
  </w:num>
  <w:num w:numId="12" w16cid:durableId="1795098514">
    <w:abstractNumId w:val="24"/>
  </w:num>
  <w:num w:numId="13" w16cid:durableId="977344273">
    <w:abstractNumId w:val="23"/>
  </w:num>
  <w:num w:numId="14" w16cid:durableId="1101871766">
    <w:abstractNumId w:val="15"/>
  </w:num>
  <w:num w:numId="15" w16cid:durableId="1578592011">
    <w:abstractNumId w:val="27"/>
  </w:num>
  <w:num w:numId="16" w16cid:durableId="696584092">
    <w:abstractNumId w:val="12"/>
  </w:num>
  <w:num w:numId="17" w16cid:durableId="699553301">
    <w:abstractNumId w:val="19"/>
  </w:num>
  <w:num w:numId="18" w16cid:durableId="1333293811">
    <w:abstractNumId w:val="22"/>
  </w:num>
  <w:num w:numId="19" w16cid:durableId="1274051400">
    <w:abstractNumId w:val="11"/>
  </w:num>
  <w:num w:numId="20" w16cid:durableId="1716001753">
    <w:abstractNumId w:val="21"/>
  </w:num>
  <w:num w:numId="21" w16cid:durableId="872306389">
    <w:abstractNumId w:val="25"/>
  </w:num>
  <w:num w:numId="22" w16cid:durableId="441803239">
    <w:abstractNumId w:val="10"/>
  </w:num>
  <w:num w:numId="23" w16cid:durableId="1801915926">
    <w:abstractNumId w:val="18"/>
  </w:num>
  <w:num w:numId="24" w16cid:durableId="1460300215">
    <w:abstractNumId w:val="20"/>
  </w:num>
  <w:num w:numId="25" w16cid:durableId="805774912">
    <w:abstractNumId w:val="26"/>
  </w:num>
  <w:num w:numId="26" w16cid:durableId="1948198449">
    <w:abstractNumId w:val="13"/>
  </w:num>
  <w:num w:numId="27" w16cid:durableId="1855722866">
    <w:abstractNumId w:val="17"/>
  </w:num>
  <w:num w:numId="28" w16cid:durableId="3550087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1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7C85"/>
    <w:rsid w:val="000059B7"/>
    <w:rsid w:val="00006548"/>
    <w:rsid w:val="00023F1B"/>
    <w:rsid w:val="00027BD3"/>
    <w:rsid w:val="00031EEE"/>
    <w:rsid w:val="000327BE"/>
    <w:rsid w:val="00036B39"/>
    <w:rsid w:val="000372EA"/>
    <w:rsid w:val="00040BBF"/>
    <w:rsid w:val="00043421"/>
    <w:rsid w:val="00050E91"/>
    <w:rsid w:val="00053FB5"/>
    <w:rsid w:val="000559B7"/>
    <w:rsid w:val="0006739E"/>
    <w:rsid w:val="00075DD9"/>
    <w:rsid w:val="000768C7"/>
    <w:rsid w:val="00076F59"/>
    <w:rsid w:val="00087B62"/>
    <w:rsid w:val="0009271F"/>
    <w:rsid w:val="0009648F"/>
    <w:rsid w:val="000A3504"/>
    <w:rsid w:val="000A568D"/>
    <w:rsid w:val="000A6E5F"/>
    <w:rsid w:val="000B02EF"/>
    <w:rsid w:val="000B6461"/>
    <w:rsid w:val="000B6ECB"/>
    <w:rsid w:val="000C21DC"/>
    <w:rsid w:val="000C2EFF"/>
    <w:rsid w:val="000D2D03"/>
    <w:rsid w:val="000E2B29"/>
    <w:rsid w:val="000E7B1D"/>
    <w:rsid w:val="000F1341"/>
    <w:rsid w:val="00123BF9"/>
    <w:rsid w:val="00127602"/>
    <w:rsid w:val="00144633"/>
    <w:rsid w:val="001517CF"/>
    <w:rsid w:val="00157736"/>
    <w:rsid w:val="00164C6D"/>
    <w:rsid w:val="00170B1F"/>
    <w:rsid w:val="00172236"/>
    <w:rsid w:val="00173789"/>
    <w:rsid w:val="001748CC"/>
    <w:rsid w:val="0017737E"/>
    <w:rsid w:val="001830DE"/>
    <w:rsid w:val="001978F5"/>
    <w:rsid w:val="001A5BF9"/>
    <w:rsid w:val="001C2054"/>
    <w:rsid w:val="001D5AA4"/>
    <w:rsid w:val="001D71BA"/>
    <w:rsid w:val="001E17E3"/>
    <w:rsid w:val="001E2E68"/>
    <w:rsid w:val="001E6DDD"/>
    <w:rsid w:val="001F0E09"/>
    <w:rsid w:val="001F724D"/>
    <w:rsid w:val="00216264"/>
    <w:rsid w:val="00227E52"/>
    <w:rsid w:val="002310FD"/>
    <w:rsid w:val="00235CB0"/>
    <w:rsid w:val="00241AA4"/>
    <w:rsid w:val="00247E6D"/>
    <w:rsid w:val="00264B0A"/>
    <w:rsid w:val="00267674"/>
    <w:rsid w:val="00277D91"/>
    <w:rsid w:val="00282FBE"/>
    <w:rsid w:val="00287FD8"/>
    <w:rsid w:val="002903E4"/>
    <w:rsid w:val="002917C0"/>
    <w:rsid w:val="00291C9B"/>
    <w:rsid w:val="002A3BE2"/>
    <w:rsid w:val="002A4DD0"/>
    <w:rsid w:val="002A68DF"/>
    <w:rsid w:val="002A6B18"/>
    <w:rsid w:val="002B778D"/>
    <w:rsid w:val="002C56FB"/>
    <w:rsid w:val="002C6C4A"/>
    <w:rsid w:val="002E08C1"/>
    <w:rsid w:val="002E3452"/>
    <w:rsid w:val="002E5F3F"/>
    <w:rsid w:val="002E7D89"/>
    <w:rsid w:val="002F1862"/>
    <w:rsid w:val="002F607E"/>
    <w:rsid w:val="00303CA5"/>
    <w:rsid w:val="00316CBA"/>
    <w:rsid w:val="00324802"/>
    <w:rsid w:val="00337CA1"/>
    <w:rsid w:val="00366B99"/>
    <w:rsid w:val="003749DB"/>
    <w:rsid w:val="0039249C"/>
    <w:rsid w:val="00397925"/>
    <w:rsid w:val="003A06C5"/>
    <w:rsid w:val="003A4F7B"/>
    <w:rsid w:val="003B65E2"/>
    <w:rsid w:val="003C44DC"/>
    <w:rsid w:val="003C5C82"/>
    <w:rsid w:val="003D636C"/>
    <w:rsid w:val="003E198B"/>
    <w:rsid w:val="003E4714"/>
    <w:rsid w:val="003E7CE2"/>
    <w:rsid w:val="003F2DA8"/>
    <w:rsid w:val="003F603C"/>
    <w:rsid w:val="003F764E"/>
    <w:rsid w:val="00401E35"/>
    <w:rsid w:val="00405B77"/>
    <w:rsid w:val="00406CC1"/>
    <w:rsid w:val="0041207A"/>
    <w:rsid w:val="004149CE"/>
    <w:rsid w:val="00431DEE"/>
    <w:rsid w:val="00436ECC"/>
    <w:rsid w:val="004377A4"/>
    <w:rsid w:val="004414E6"/>
    <w:rsid w:val="00447732"/>
    <w:rsid w:val="00447DDB"/>
    <w:rsid w:val="004548A9"/>
    <w:rsid w:val="004619AC"/>
    <w:rsid w:val="00463A10"/>
    <w:rsid w:val="00463C61"/>
    <w:rsid w:val="004659E0"/>
    <w:rsid w:val="00465B7B"/>
    <w:rsid w:val="00466FF2"/>
    <w:rsid w:val="00467339"/>
    <w:rsid w:val="00470981"/>
    <w:rsid w:val="004826C9"/>
    <w:rsid w:val="0048668C"/>
    <w:rsid w:val="00490088"/>
    <w:rsid w:val="004A009B"/>
    <w:rsid w:val="004A3243"/>
    <w:rsid w:val="004D0182"/>
    <w:rsid w:val="004E4A5B"/>
    <w:rsid w:val="004F2763"/>
    <w:rsid w:val="004F43A3"/>
    <w:rsid w:val="0050545B"/>
    <w:rsid w:val="005134E3"/>
    <w:rsid w:val="00515AC9"/>
    <w:rsid w:val="005175BF"/>
    <w:rsid w:val="00517D40"/>
    <w:rsid w:val="00520DEA"/>
    <w:rsid w:val="00521E61"/>
    <w:rsid w:val="005272AE"/>
    <w:rsid w:val="005322CC"/>
    <w:rsid w:val="00532D32"/>
    <w:rsid w:val="0053303D"/>
    <w:rsid w:val="00534928"/>
    <w:rsid w:val="00545827"/>
    <w:rsid w:val="00562526"/>
    <w:rsid w:val="00573966"/>
    <w:rsid w:val="00573CAA"/>
    <w:rsid w:val="00596BBE"/>
    <w:rsid w:val="005A35D5"/>
    <w:rsid w:val="005A406C"/>
    <w:rsid w:val="005D203A"/>
    <w:rsid w:val="005D5966"/>
    <w:rsid w:val="005F40CC"/>
    <w:rsid w:val="00601445"/>
    <w:rsid w:val="00601FE1"/>
    <w:rsid w:val="00611BD0"/>
    <w:rsid w:val="0061695B"/>
    <w:rsid w:val="00630366"/>
    <w:rsid w:val="00630EC5"/>
    <w:rsid w:val="00640186"/>
    <w:rsid w:val="0065094C"/>
    <w:rsid w:val="00674639"/>
    <w:rsid w:val="00677E34"/>
    <w:rsid w:val="00681844"/>
    <w:rsid w:val="00695523"/>
    <w:rsid w:val="006A01D7"/>
    <w:rsid w:val="006B643E"/>
    <w:rsid w:val="006D12A2"/>
    <w:rsid w:val="006D6D2B"/>
    <w:rsid w:val="006E4DBB"/>
    <w:rsid w:val="006E740A"/>
    <w:rsid w:val="006E7E4F"/>
    <w:rsid w:val="006F1FF9"/>
    <w:rsid w:val="006F39EF"/>
    <w:rsid w:val="007064A5"/>
    <w:rsid w:val="007141B1"/>
    <w:rsid w:val="00715BD0"/>
    <w:rsid w:val="00727842"/>
    <w:rsid w:val="00743CC7"/>
    <w:rsid w:val="0074732A"/>
    <w:rsid w:val="00762D17"/>
    <w:rsid w:val="00767B2F"/>
    <w:rsid w:val="00771546"/>
    <w:rsid w:val="00773A5E"/>
    <w:rsid w:val="00775E39"/>
    <w:rsid w:val="00776408"/>
    <w:rsid w:val="00777A2D"/>
    <w:rsid w:val="0078233D"/>
    <w:rsid w:val="00792DBE"/>
    <w:rsid w:val="00795E45"/>
    <w:rsid w:val="007A3A15"/>
    <w:rsid w:val="007A7829"/>
    <w:rsid w:val="007B224D"/>
    <w:rsid w:val="007D2FAA"/>
    <w:rsid w:val="007D57EF"/>
    <w:rsid w:val="007E0206"/>
    <w:rsid w:val="007E1A72"/>
    <w:rsid w:val="007E3F4F"/>
    <w:rsid w:val="007F69B9"/>
    <w:rsid w:val="00811C33"/>
    <w:rsid w:val="00832699"/>
    <w:rsid w:val="008345DD"/>
    <w:rsid w:val="00846D16"/>
    <w:rsid w:val="00852FD6"/>
    <w:rsid w:val="00854E15"/>
    <w:rsid w:val="00862997"/>
    <w:rsid w:val="0086798F"/>
    <w:rsid w:val="008708FD"/>
    <w:rsid w:val="00876547"/>
    <w:rsid w:val="0089112B"/>
    <w:rsid w:val="008950F1"/>
    <w:rsid w:val="008C0296"/>
    <w:rsid w:val="008C5347"/>
    <w:rsid w:val="008D2560"/>
    <w:rsid w:val="008D383F"/>
    <w:rsid w:val="008E1AE0"/>
    <w:rsid w:val="008E351F"/>
    <w:rsid w:val="00901DA3"/>
    <w:rsid w:val="0091784D"/>
    <w:rsid w:val="00917E12"/>
    <w:rsid w:val="009535DF"/>
    <w:rsid w:val="0095659D"/>
    <w:rsid w:val="0096456D"/>
    <w:rsid w:val="0096648C"/>
    <w:rsid w:val="009676B1"/>
    <w:rsid w:val="009721AF"/>
    <w:rsid w:val="00995610"/>
    <w:rsid w:val="009A2C2B"/>
    <w:rsid w:val="009C0704"/>
    <w:rsid w:val="009C682F"/>
    <w:rsid w:val="009D19E4"/>
    <w:rsid w:val="009E0625"/>
    <w:rsid w:val="009E723F"/>
    <w:rsid w:val="009F6214"/>
    <w:rsid w:val="009F7CDF"/>
    <w:rsid w:val="00A07DA9"/>
    <w:rsid w:val="00A329C9"/>
    <w:rsid w:val="00A342E2"/>
    <w:rsid w:val="00A35C5B"/>
    <w:rsid w:val="00A37B34"/>
    <w:rsid w:val="00A40CF5"/>
    <w:rsid w:val="00A470A7"/>
    <w:rsid w:val="00A473CC"/>
    <w:rsid w:val="00A82202"/>
    <w:rsid w:val="00A832D8"/>
    <w:rsid w:val="00A87239"/>
    <w:rsid w:val="00A94542"/>
    <w:rsid w:val="00AA4903"/>
    <w:rsid w:val="00AA4BDA"/>
    <w:rsid w:val="00AB12B4"/>
    <w:rsid w:val="00AC06BB"/>
    <w:rsid w:val="00AC3ACC"/>
    <w:rsid w:val="00AD4F34"/>
    <w:rsid w:val="00AD7991"/>
    <w:rsid w:val="00AD7ECC"/>
    <w:rsid w:val="00AE108D"/>
    <w:rsid w:val="00AE1DD2"/>
    <w:rsid w:val="00AE3FF9"/>
    <w:rsid w:val="00AE547B"/>
    <w:rsid w:val="00AE63B6"/>
    <w:rsid w:val="00AF2B0D"/>
    <w:rsid w:val="00AF2DD6"/>
    <w:rsid w:val="00B01D8B"/>
    <w:rsid w:val="00B0338D"/>
    <w:rsid w:val="00B0682B"/>
    <w:rsid w:val="00B06B22"/>
    <w:rsid w:val="00B06F9F"/>
    <w:rsid w:val="00B13E76"/>
    <w:rsid w:val="00B140AF"/>
    <w:rsid w:val="00B226E1"/>
    <w:rsid w:val="00B23075"/>
    <w:rsid w:val="00B24932"/>
    <w:rsid w:val="00B37C0E"/>
    <w:rsid w:val="00B454CA"/>
    <w:rsid w:val="00B55871"/>
    <w:rsid w:val="00B565EB"/>
    <w:rsid w:val="00B57F96"/>
    <w:rsid w:val="00B614B1"/>
    <w:rsid w:val="00B74D02"/>
    <w:rsid w:val="00B807AF"/>
    <w:rsid w:val="00B90349"/>
    <w:rsid w:val="00BA7C85"/>
    <w:rsid w:val="00BC6C4C"/>
    <w:rsid w:val="00BE027D"/>
    <w:rsid w:val="00BF3DB8"/>
    <w:rsid w:val="00BF533F"/>
    <w:rsid w:val="00C048E2"/>
    <w:rsid w:val="00C12F1C"/>
    <w:rsid w:val="00C22264"/>
    <w:rsid w:val="00C231D9"/>
    <w:rsid w:val="00C26FF1"/>
    <w:rsid w:val="00C422BC"/>
    <w:rsid w:val="00C531E8"/>
    <w:rsid w:val="00C63371"/>
    <w:rsid w:val="00C7294C"/>
    <w:rsid w:val="00C7721B"/>
    <w:rsid w:val="00C80B64"/>
    <w:rsid w:val="00C825D9"/>
    <w:rsid w:val="00C9093C"/>
    <w:rsid w:val="00CA1496"/>
    <w:rsid w:val="00CA612B"/>
    <w:rsid w:val="00CA6A4E"/>
    <w:rsid w:val="00CB4B70"/>
    <w:rsid w:val="00CB5BB7"/>
    <w:rsid w:val="00CC19EC"/>
    <w:rsid w:val="00CE0378"/>
    <w:rsid w:val="00CF740D"/>
    <w:rsid w:val="00D10F52"/>
    <w:rsid w:val="00D20260"/>
    <w:rsid w:val="00D32102"/>
    <w:rsid w:val="00D46185"/>
    <w:rsid w:val="00D679FB"/>
    <w:rsid w:val="00D77681"/>
    <w:rsid w:val="00DB3DB0"/>
    <w:rsid w:val="00DB5820"/>
    <w:rsid w:val="00DC300E"/>
    <w:rsid w:val="00DC5920"/>
    <w:rsid w:val="00DE3517"/>
    <w:rsid w:val="00DE6C5C"/>
    <w:rsid w:val="00DE79D1"/>
    <w:rsid w:val="00DF3719"/>
    <w:rsid w:val="00DF3FF3"/>
    <w:rsid w:val="00E05C6A"/>
    <w:rsid w:val="00E05E73"/>
    <w:rsid w:val="00E12E32"/>
    <w:rsid w:val="00E23324"/>
    <w:rsid w:val="00E245C7"/>
    <w:rsid w:val="00E307EE"/>
    <w:rsid w:val="00E30917"/>
    <w:rsid w:val="00E33A22"/>
    <w:rsid w:val="00E376DF"/>
    <w:rsid w:val="00E558DE"/>
    <w:rsid w:val="00E638E4"/>
    <w:rsid w:val="00E70F0F"/>
    <w:rsid w:val="00E72F21"/>
    <w:rsid w:val="00E73319"/>
    <w:rsid w:val="00E83142"/>
    <w:rsid w:val="00E87A23"/>
    <w:rsid w:val="00E96E93"/>
    <w:rsid w:val="00ED0CF3"/>
    <w:rsid w:val="00ED1474"/>
    <w:rsid w:val="00ED7098"/>
    <w:rsid w:val="00EE4858"/>
    <w:rsid w:val="00EE4A1A"/>
    <w:rsid w:val="00EE7E93"/>
    <w:rsid w:val="00F172FB"/>
    <w:rsid w:val="00F17B6A"/>
    <w:rsid w:val="00F252F0"/>
    <w:rsid w:val="00F25CA4"/>
    <w:rsid w:val="00F3590F"/>
    <w:rsid w:val="00F66499"/>
    <w:rsid w:val="00F72156"/>
    <w:rsid w:val="00F73EF2"/>
    <w:rsid w:val="00F8041E"/>
    <w:rsid w:val="00F863B5"/>
    <w:rsid w:val="00FB6A1E"/>
    <w:rsid w:val="00FC52FA"/>
    <w:rsid w:val="00FD2859"/>
    <w:rsid w:val="00FD74B3"/>
    <w:rsid w:val="00FE15CE"/>
    <w:rsid w:val="013C56E1"/>
    <w:rsid w:val="089C1E6C"/>
    <w:rsid w:val="0D5A0848"/>
    <w:rsid w:val="12F708E7"/>
    <w:rsid w:val="14FB0E18"/>
    <w:rsid w:val="153E27FD"/>
    <w:rsid w:val="15A72150"/>
    <w:rsid w:val="17AD3EC0"/>
    <w:rsid w:val="189D2AB5"/>
    <w:rsid w:val="19DE4986"/>
    <w:rsid w:val="215F015A"/>
    <w:rsid w:val="2CBA0563"/>
    <w:rsid w:val="32C71C2C"/>
    <w:rsid w:val="3C932ACC"/>
    <w:rsid w:val="3EAB2402"/>
    <w:rsid w:val="3FC419CD"/>
    <w:rsid w:val="448B6C85"/>
    <w:rsid w:val="48756B1D"/>
    <w:rsid w:val="4E2B70BB"/>
    <w:rsid w:val="4EEE2FCC"/>
    <w:rsid w:val="554747DA"/>
    <w:rsid w:val="560426CB"/>
    <w:rsid w:val="5A932768"/>
    <w:rsid w:val="5C2F5FC8"/>
    <w:rsid w:val="5EDD7F5D"/>
    <w:rsid w:val="62A61670"/>
    <w:rsid w:val="66253D84"/>
    <w:rsid w:val="66AA0873"/>
    <w:rsid w:val="6E105C5A"/>
    <w:rsid w:val="70226B1E"/>
    <w:rsid w:val="704716DB"/>
    <w:rsid w:val="719A3A8C"/>
    <w:rsid w:val="7206464C"/>
    <w:rsid w:val="732A362D"/>
    <w:rsid w:val="74B66E2F"/>
    <w:rsid w:val="7BC52B4F"/>
    <w:rsid w:val="7E7C0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A1A0D66"/>
  <w15:docId w15:val="{E0D4CEF4-BCEC-4F02-9F79-FC8869A3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iPriority="0"/>
    <w:lsdException w:name="annotation text" w:unhideWhenUsed="1"/>
    <w:lsdException w:name="header" w:semiHidden="1" w:uiPriority="0"/>
    <w:lsdException w:name="footer" w:semiHidden="1" w:uiPriority="0"/>
    <w:lsdException w:name="index heading" w:semiHidden="1" w:unhideWhenUsed="1"/>
    <w:lsdException w:name="caption" w:uiPriority="0"/>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qFormat="0"/>
    <w:lsdException w:name="HTML Bottom of Form" w:semiHidden="1" w:unhideWhenUsed="1" w:qFormat="0"/>
    <w:lsdException w:name="Normal (Web)" w:semiHidden="1" w:unhideWhenUsed="1"/>
    <w:lsdException w:name="HTML Acronym" w:semiHidden="1" w:uiPriority="0"/>
    <w:lsdException w:name="HTML Address" w:semiHidden="1" w:uiPriority="0"/>
    <w:lsdException w:name="HTML Cite" w:semiHidden="1" w:uiPriority="0"/>
    <w:lsdException w:name="HTML Code" w:semiHidden="1" w:uiPriority="0"/>
    <w:lsdException w:name="HTML Definition" w:semiHidden="1" w:uiPriority="0"/>
    <w:lsdException w:name="HTML Keyboard" w:semiHidden="1" w:uiPriority="0"/>
    <w:lsdException w:name="HTML Preformatted" w:semiHidden="1" w:uiPriority="0"/>
    <w:lsdException w:name="HTML Sample" w:semiHidden="1" w:uiPriority="0"/>
    <w:lsdException w:name="HTML Typewriter" w:semiHidden="1" w:uiPriority="0"/>
    <w:lsdException w:name="HTML Variable" w:semiHidden="1" w:uiPriority="0"/>
    <w:lsdException w:name="Normal Table" w:semiHidden="1" w:unhideWhenUsed="1"/>
    <w:lsdException w:name="annotation subject"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affe">
    <w:name w:val="Normal"/>
    <w:qFormat/>
    <w:pPr>
      <w:widowControl w:val="0"/>
      <w:jc w:val="both"/>
    </w:pPr>
    <w:rPr>
      <w:kern w:val="2"/>
      <w:sz w:val="21"/>
      <w:szCs w:val="24"/>
    </w:rPr>
  </w:style>
  <w:style w:type="paragraph" w:styleId="1">
    <w:name w:val="heading 1"/>
    <w:basedOn w:val="affe"/>
    <w:next w:val="affe"/>
    <w:qFormat/>
    <w:pPr>
      <w:keepNext/>
      <w:keepLines/>
      <w:spacing w:before="340" w:after="330" w:line="578" w:lineRule="auto"/>
      <w:outlineLvl w:val="0"/>
    </w:pPr>
    <w:rPr>
      <w:b/>
      <w:bCs/>
      <w:kern w:val="44"/>
      <w:sz w:val="44"/>
      <w:szCs w:val="44"/>
    </w:rPr>
  </w:style>
  <w:style w:type="paragraph" w:styleId="21">
    <w:name w:val="heading 2"/>
    <w:basedOn w:val="affe"/>
    <w:next w:val="affe"/>
    <w:qFormat/>
    <w:pPr>
      <w:keepNext/>
      <w:keepLines/>
      <w:spacing w:before="260" w:after="260" w:line="416" w:lineRule="auto"/>
      <w:outlineLvl w:val="1"/>
    </w:pPr>
    <w:rPr>
      <w:rFonts w:ascii="Arial" w:eastAsia="黑体" w:hAnsi="Arial"/>
      <w:b/>
      <w:bCs/>
      <w:sz w:val="32"/>
      <w:szCs w:val="32"/>
    </w:rPr>
  </w:style>
  <w:style w:type="paragraph" w:styleId="31">
    <w:name w:val="heading 3"/>
    <w:basedOn w:val="affe"/>
    <w:next w:val="affe"/>
    <w:qFormat/>
    <w:pPr>
      <w:keepNext/>
      <w:keepLines/>
      <w:spacing w:before="260" w:after="260" w:line="416" w:lineRule="auto"/>
      <w:outlineLvl w:val="2"/>
    </w:pPr>
    <w:rPr>
      <w:b/>
      <w:bCs/>
      <w:sz w:val="32"/>
      <w:szCs w:val="32"/>
    </w:rPr>
  </w:style>
  <w:style w:type="paragraph" w:styleId="41">
    <w:name w:val="heading 4"/>
    <w:basedOn w:val="affe"/>
    <w:next w:val="affe"/>
    <w:qFormat/>
    <w:pPr>
      <w:keepNext/>
      <w:keepLines/>
      <w:spacing w:before="280" w:after="290" w:line="376" w:lineRule="auto"/>
      <w:outlineLvl w:val="3"/>
    </w:pPr>
    <w:rPr>
      <w:rFonts w:ascii="Arial" w:eastAsia="黑体" w:hAnsi="Arial"/>
      <w:b/>
      <w:bCs/>
      <w:sz w:val="28"/>
      <w:szCs w:val="28"/>
    </w:rPr>
  </w:style>
  <w:style w:type="paragraph" w:styleId="51">
    <w:name w:val="heading 5"/>
    <w:basedOn w:val="affe"/>
    <w:next w:val="affe"/>
    <w:qFormat/>
    <w:pPr>
      <w:keepNext/>
      <w:keepLines/>
      <w:spacing w:before="280" w:after="290" w:line="376" w:lineRule="auto"/>
      <w:outlineLvl w:val="4"/>
    </w:pPr>
    <w:rPr>
      <w:b/>
      <w:bCs/>
      <w:sz w:val="28"/>
      <w:szCs w:val="28"/>
    </w:rPr>
  </w:style>
  <w:style w:type="paragraph" w:styleId="6">
    <w:name w:val="heading 6"/>
    <w:basedOn w:val="affe"/>
    <w:next w:val="affe"/>
    <w:qFormat/>
    <w:pPr>
      <w:keepNext/>
      <w:keepLines/>
      <w:spacing w:before="240" w:after="64" w:line="320" w:lineRule="auto"/>
      <w:outlineLvl w:val="5"/>
    </w:pPr>
    <w:rPr>
      <w:rFonts w:ascii="Arial" w:eastAsia="黑体" w:hAnsi="Arial"/>
      <w:b/>
      <w:bCs/>
      <w:sz w:val="24"/>
    </w:rPr>
  </w:style>
  <w:style w:type="paragraph" w:styleId="7">
    <w:name w:val="heading 7"/>
    <w:basedOn w:val="affe"/>
    <w:next w:val="affe"/>
    <w:qFormat/>
    <w:pPr>
      <w:keepNext/>
      <w:keepLines/>
      <w:spacing w:before="240" w:after="64" w:line="320" w:lineRule="auto"/>
      <w:outlineLvl w:val="6"/>
    </w:pPr>
    <w:rPr>
      <w:b/>
      <w:bCs/>
      <w:sz w:val="24"/>
    </w:rPr>
  </w:style>
  <w:style w:type="paragraph" w:styleId="8">
    <w:name w:val="heading 8"/>
    <w:basedOn w:val="affe"/>
    <w:next w:val="affe"/>
    <w:qFormat/>
    <w:pPr>
      <w:keepNext/>
      <w:keepLines/>
      <w:spacing w:before="240" w:after="64" w:line="320" w:lineRule="auto"/>
      <w:outlineLvl w:val="7"/>
    </w:pPr>
    <w:rPr>
      <w:rFonts w:ascii="Arial" w:eastAsia="黑体" w:hAnsi="Arial"/>
      <w:sz w:val="24"/>
    </w:rPr>
  </w:style>
  <w:style w:type="paragraph" w:styleId="9">
    <w:name w:val="heading 9"/>
    <w:basedOn w:val="affe"/>
    <w:next w:val="affe"/>
    <w:qFormat/>
    <w:pPr>
      <w:keepNext/>
      <w:keepLines/>
      <w:spacing w:before="240" w:after="64" w:line="320" w:lineRule="auto"/>
      <w:outlineLvl w:val="8"/>
    </w:pPr>
    <w:rPr>
      <w:rFonts w:ascii="Arial" w:eastAsia="黑体" w:hAnsi="Arial"/>
      <w:szCs w:val="21"/>
    </w:rPr>
  </w:style>
  <w:style w:type="character" w:default="1" w:styleId="afff">
    <w:name w:val="Default Paragraph Font"/>
    <w:uiPriority w:val="1"/>
    <w:semiHidden/>
    <w:unhideWhenUsed/>
  </w:style>
  <w:style w:type="table" w:default="1" w:styleId="afff0">
    <w:name w:val="Normal Table"/>
    <w:uiPriority w:val="99"/>
    <w:semiHidden/>
    <w:unhideWhenUsed/>
    <w:tblPr>
      <w:tblInd w:w="0" w:type="dxa"/>
      <w:tblCellMar>
        <w:top w:w="0" w:type="dxa"/>
        <w:left w:w="108" w:type="dxa"/>
        <w:bottom w:w="0" w:type="dxa"/>
        <w:right w:w="108" w:type="dxa"/>
      </w:tblCellMar>
    </w:tblPr>
  </w:style>
  <w:style w:type="numbering" w:default="1" w:styleId="afff1">
    <w:name w:val="No List"/>
    <w:uiPriority w:val="99"/>
    <w:semiHidden/>
    <w:unhideWhenUsed/>
  </w:style>
  <w:style w:type="paragraph" w:styleId="afff2">
    <w:name w:val="macro"/>
    <w:link w:val="afff3"/>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ffe"/>
    <w:uiPriority w:val="99"/>
    <w:semiHidden/>
    <w:unhideWhenUsed/>
    <w:qFormat/>
    <w:pPr>
      <w:ind w:leftChars="400" w:left="100" w:hangingChars="200" w:hanging="200"/>
      <w:contextualSpacing/>
    </w:pPr>
  </w:style>
  <w:style w:type="paragraph" w:styleId="TOC7">
    <w:name w:val="toc 7"/>
    <w:basedOn w:val="TOC6"/>
    <w:next w:val="affe"/>
    <w:semiHidden/>
    <w:qFormat/>
    <w:pPr>
      <w:ind w:leftChars="500" w:left="500"/>
    </w:pPr>
  </w:style>
  <w:style w:type="paragraph" w:styleId="TOC6">
    <w:name w:val="toc 6"/>
    <w:basedOn w:val="TOC5"/>
    <w:next w:val="affe"/>
    <w:semiHidden/>
    <w:qFormat/>
    <w:pPr>
      <w:ind w:leftChars="400" w:left="400"/>
    </w:pPr>
  </w:style>
  <w:style w:type="paragraph" w:styleId="TOC5">
    <w:name w:val="toc 5"/>
    <w:basedOn w:val="TOC4"/>
    <w:next w:val="affe"/>
    <w:semiHidden/>
    <w:qFormat/>
    <w:pPr>
      <w:ind w:leftChars="300" w:left="300"/>
    </w:pPr>
  </w:style>
  <w:style w:type="paragraph" w:styleId="TOC4">
    <w:name w:val="toc 4"/>
    <w:basedOn w:val="TOC3"/>
    <w:next w:val="affe"/>
    <w:semiHidden/>
    <w:qFormat/>
    <w:pPr>
      <w:ind w:leftChars="200" w:left="200"/>
    </w:pPr>
  </w:style>
  <w:style w:type="paragraph" w:styleId="TOC3">
    <w:name w:val="toc 3"/>
    <w:basedOn w:val="TOC2"/>
    <w:next w:val="affe"/>
    <w:uiPriority w:val="39"/>
    <w:qFormat/>
    <w:pPr>
      <w:ind w:leftChars="100" w:left="100"/>
    </w:pPr>
  </w:style>
  <w:style w:type="paragraph" w:styleId="TOC2">
    <w:name w:val="toc 2"/>
    <w:basedOn w:val="TOC1"/>
    <w:next w:val="affe"/>
    <w:uiPriority w:val="39"/>
    <w:qFormat/>
  </w:style>
  <w:style w:type="paragraph" w:styleId="TOC1">
    <w:name w:val="toc 1"/>
    <w:next w:val="affe"/>
    <w:uiPriority w:val="39"/>
    <w:qFormat/>
    <w:pPr>
      <w:spacing w:beforeLines="25" w:before="25" w:afterLines="25" w:after="25"/>
      <w:jc w:val="both"/>
    </w:pPr>
    <w:rPr>
      <w:rFonts w:ascii="宋体"/>
      <w:sz w:val="21"/>
    </w:rPr>
  </w:style>
  <w:style w:type="paragraph" w:styleId="2">
    <w:name w:val="List Number 2"/>
    <w:basedOn w:val="affe"/>
    <w:uiPriority w:val="99"/>
    <w:semiHidden/>
    <w:unhideWhenUsed/>
    <w:qFormat/>
    <w:pPr>
      <w:numPr>
        <w:numId w:val="1"/>
      </w:numPr>
      <w:contextualSpacing/>
    </w:pPr>
  </w:style>
  <w:style w:type="paragraph" w:styleId="afff4">
    <w:name w:val="table of authorities"/>
    <w:basedOn w:val="affe"/>
    <w:next w:val="affe"/>
    <w:uiPriority w:val="99"/>
    <w:semiHidden/>
    <w:unhideWhenUsed/>
    <w:qFormat/>
    <w:pPr>
      <w:ind w:leftChars="200" w:left="420"/>
    </w:pPr>
  </w:style>
  <w:style w:type="paragraph" w:styleId="afff5">
    <w:name w:val="Note Heading"/>
    <w:basedOn w:val="affe"/>
    <w:next w:val="affe"/>
    <w:link w:val="afff6"/>
    <w:uiPriority w:val="99"/>
    <w:semiHidden/>
    <w:unhideWhenUsed/>
    <w:qFormat/>
    <w:pPr>
      <w:jc w:val="center"/>
    </w:pPr>
  </w:style>
  <w:style w:type="paragraph" w:styleId="40">
    <w:name w:val="List Bullet 4"/>
    <w:basedOn w:val="affe"/>
    <w:uiPriority w:val="99"/>
    <w:semiHidden/>
    <w:unhideWhenUsed/>
    <w:qFormat/>
    <w:pPr>
      <w:numPr>
        <w:numId w:val="2"/>
      </w:numPr>
      <w:contextualSpacing/>
    </w:pPr>
  </w:style>
  <w:style w:type="paragraph" w:styleId="80">
    <w:name w:val="index 8"/>
    <w:basedOn w:val="affe"/>
    <w:next w:val="affe"/>
    <w:uiPriority w:val="99"/>
    <w:semiHidden/>
    <w:unhideWhenUsed/>
    <w:qFormat/>
    <w:pPr>
      <w:ind w:leftChars="1400" w:left="1400"/>
    </w:pPr>
  </w:style>
  <w:style w:type="paragraph" w:styleId="afff7">
    <w:name w:val="E-mail Signature"/>
    <w:basedOn w:val="affe"/>
    <w:link w:val="afff8"/>
    <w:uiPriority w:val="99"/>
    <w:semiHidden/>
    <w:unhideWhenUsed/>
    <w:qFormat/>
  </w:style>
  <w:style w:type="paragraph" w:styleId="a">
    <w:name w:val="List Number"/>
    <w:basedOn w:val="affe"/>
    <w:uiPriority w:val="99"/>
    <w:semiHidden/>
    <w:unhideWhenUsed/>
    <w:qFormat/>
    <w:pPr>
      <w:numPr>
        <w:numId w:val="3"/>
      </w:numPr>
      <w:contextualSpacing/>
    </w:pPr>
  </w:style>
  <w:style w:type="paragraph" w:styleId="afff9">
    <w:name w:val="Normal Indent"/>
    <w:basedOn w:val="affe"/>
    <w:uiPriority w:val="99"/>
    <w:semiHidden/>
    <w:unhideWhenUsed/>
    <w:qFormat/>
    <w:pPr>
      <w:ind w:firstLineChars="200" w:firstLine="420"/>
    </w:pPr>
  </w:style>
  <w:style w:type="paragraph" w:styleId="afffa">
    <w:name w:val="caption"/>
    <w:basedOn w:val="affe"/>
    <w:next w:val="affe"/>
    <w:qFormat/>
    <w:rPr>
      <w:rFonts w:ascii="宋体" w:hAnsi="Arial" w:cs="Arial"/>
      <w:szCs w:val="20"/>
    </w:rPr>
  </w:style>
  <w:style w:type="paragraph" w:styleId="52">
    <w:name w:val="index 5"/>
    <w:basedOn w:val="affe"/>
    <w:next w:val="affe"/>
    <w:uiPriority w:val="99"/>
    <w:semiHidden/>
    <w:unhideWhenUsed/>
    <w:qFormat/>
    <w:pPr>
      <w:ind w:leftChars="800" w:left="800"/>
    </w:pPr>
  </w:style>
  <w:style w:type="paragraph" w:styleId="a0">
    <w:name w:val="List Bullet"/>
    <w:basedOn w:val="affe"/>
    <w:uiPriority w:val="99"/>
    <w:semiHidden/>
    <w:unhideWhenUsed/>
    <w:qFormat/>
    <w:pPr>
      <w:numPr>
        <w:numId w:val="4"/>
      </w:numPr>
      <w:contextualSpacing/>
    </w:pPr>
  </w:style>
  <w:style w:type="paragraph" w:styleId="afffb">
    <w:name w:val="envelope address"/>
    <w:basedOn w:val="affe"/>
    <w:uiPriority w:val="99"/>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c">
    <w:name w:val="Document Map"/>
    <w:basedOn w:val="affe"/>
    <w:link w:val="afffd"/>
    <w:uiPriority w:val="99"/>
    <w:semiHidden/>
    <w:unhideWhenUsed/>
    <w:qFormat/>
    <w:rPr>
      <w:rFonts w:ascii="Microsoft YaHei UI" w:eastAsia="Microsoft YaHei UI"/>
      <w:sz w:val="18"/>
      <w:szCs w:val="18"/>
    </w:rPr>
  </w:style>
  <w:style w:type="paragraph" w:styleId="afffe">
    <w:name w:val="toa heading"/>
    <w:basedOn w:val="affe"/>
    <w:next w:val="affe"/>
    <w:uiPriority w:val="99"/>
    <w:semiHidden/>
    <w:unhideWhenUsed/>
    <w:qFormat/>
    <w:pPr>
      <w:spacing w:before="120"/>
    </w:pPr>
    <w:rPr>
      <w:rFonts w:asciiTheme="majorHAnsi" w:hAnsiTheme="majorHAnsi" w:cstheme="majorBidi"/>
      <w:sz w:val="24"/>
    </w:rPr>
  </w:style>
  <w:style w:type="paragraph" w:styleId="affff">
    <w:name w:val="annotation text"/>
    <w:basedOn w:val="affe"/>
    <w:link w:val="affff0"/>
    <w:uiPriority w:val="99"/>
    <w:unhideWhenUsed/>
    <w:qFormat/>
    <w:pPr>
      <w:jc w:val="left"/>
    </w:pPr>
  </w:style>
  <w:style w:type="paragraph" w:styleId="60">
    <w:name w:val="index 6"/>
    <w:basedOn w:val="affe"/>
    <w:next w:val="affe"/>
    <w:uiPriority w:val="99"/>
    <w:semiHidden/>
    <w:unhideWhenUsed/>
    <w:qFormat/>
    <w:pPr>
      <w:ind w:leftChars="1000" w:left="1000"/>
    </w:pPr>
  </w:style>
  <w:style w:type="paragraph" w:styleId="affff1">
    <w:name w:val="Salutation"/>
    <w:basedOn w:val="affe"/>
    <w:next w:val="affe"/>
    <w:link w:val="affff2"/>
    <w:uiPriority w:val="99"/>
    <w:semiHidden/>
    <w:unhideWhenUsed/>
    <w:qFormat/>
  </w:style>
  <w:style w:type="paragraph" w:styleId="33">
    <w:name w:val="Body Text 3"/>
    <w:basedOn w:val="affe"/>
    <w:link w:val="34"/>
    <w:uiPriority w:val="99"/>
    <w:semiHidden/>
    <w:unhideWhenUsed/>
    <w:qFormat/>
    <w:pPr>
      <w:spacing w:after="120"/>
    </w:pPr>
    <w:rPr>
      <w:sz w:val="16"/>
      <w:szCs w:val="16"/>
    </w:rPr>
  </w:style>
  <w:style w:type="paragraph" w:styleId="affff3">
    <w:name w:val="Closing"/>
    <w:basedOn w:val="affe"/>
    <w:link w:val="affff4"/>
    <w:uiPriority w:val="99"/>
    <w:semiHidden/>
    <w:unhideWhenUsed/>
    <w:qFormat/>
    <w:pPr>
      <w:ind w:leftChars="2100" w:left="100"/>
    </w:pPr>
  </w:style>
  <w:style w:type="paragraph" w:styleId="30">
    <w:name w:val="List Bullet 3"/>
    <w:basedOn w:val="affe"/>
    <w:uiPriority w:val="99"/>
    <w:semiHidden/>
    <w:unhideWhenUsed/>
    <w:qFormat/>
    <w:pPr>
      <w:numPr>
        <w:numId w:val="5"/>
      </w:numPr>
      <w:contextualSpacing/>
    </w:pPr>
  </w:style>
  <w:style w:type="paragraph" w:styleId="affff5">
    <w:name w:val="Body Text"/>
    <w:basedOn w:val="affe"/>
    <w:link w:val="affff6"/>
    <w:uiPriority w:val="99"/>
    <w:semiHidden/>
    <w:unhideWhenUsed/>
    <w:qFormat/>
    <w:pPr>
      <w:spacing w:after="120"/>
    </w:pPr>
  </w:style>
  <w:style w:type="paragraph" w:styleId="affff7">
    <w:name w:val="Body Text Indent"/>
    <w:basedOn w:val="affe"/>
    <w:link w:val="affff8"/>
    <w:uiPriority w:val="99"/>
    <w:semiHidden/>
    <w:unhideWhenUsed/>
    <w:qFormat/>
    <w:pPr>
      <w:spacing w:after="120"/>
      <w:ind w:leftChars="200" w:left="420"/>
    </w:pPr>
  </w:style>
  <w:style w:type="paragraph" w:styleId="3">
    <w:name w:val="List Number 3"/>
    <w:basedOn w:val="affe"/>
    <w:uiPriority w:val="99"/>
    <w:semiHidden/>
    <w:unhideWhenUsed/>
    <w:qFormat/>
    <w:pPr>
      <w:numPr>
        <w:numId w:val="6"/>
      </w:numPr>
      <w:contextualSpacing/>
    </w:pPr>
  </w:style>
  <w:style w:type="paragraph" w:styleId="22">
    <w:name w:val="List 2"/>
    <w:basedOn w:val="affe"/>
    <w:uiPriority w:val="99"/>
    <w:semiHidden/>
    <w:unhideWhenUsed/>
    <w:qFormat/>
    <w:pPr>
      <w:ind w:leftChars="200" w:left="100" w:hangingChars="200" w:hanging="200"/>
      <w:contextualSpacing/>
    </w:pPr>
  </w:style>
  <w:style w:type="paragraph" w:styleId="affff9">
    <w:name w:val="List Continue"/>
    <w:basedOn w:val="affe"/>
    <w:uiPriority w:val="99"/>
    <w:semiHidden/>
    <w:unhideWhenUsed/>
    <w:qFormat/>
    <w:pPr>
      <w:spacing w:after="120"/>
      <w:ind w:leftChars="200" w:left="420"/>
      <w:contextualSpacing/>
    </w:pPr>
  </w:style>
  <w:style w:type="paragraph" w:styleId="affffa">
    <w:name w:val="Block Text"/>
    <w:basedOn w:val="affe"/>
    <w:uiPriority w:val="99"/>
    <w:semiHidden/>
    <w:unhideWhenUsed/>
    <w:qFormat/>
    <w:pPr>
      <w:spacing w:after="120"/>
      <w:ind w:leftChars="700" w:left="1440" w:rightChars="700" w:right="1440"/>
    </w:pPr>
  </w:style>
  <w:style w:type="paragraph" w:styleId="20">
    <w:name w:val="List Bullet 2"/>
    <w:basedOn w:val="affe"/>
    <w:uiPriority w:val="99"/>
    <w:semiHidden/>
    <w:unhideWhenUsed/>
    <w:qFormat/>
    <w:pPr>
      <w:numPr>
        <w:numId w:val="7"/>
      </w:numPr>
      <w:contextualSpacing/>
    </w:pPr>
  </w:style>
  <w:style w:type="paragraph" w:styleId="HTML">
    <w:name w:val="HTML Address"/>
    <w:basedOn w:val="affe"/>
    <w:semiHidden/>
    <w:qFormat/>
    <w:rPr>
      <w:i/>
      <w:iCs/>
    </w:rPr>
  </w:style>
  <w:style w:type="paragraph" w:styleId="42">
    <w:name w:val="index 4"/>
    <w:basedOn w:val="affe"/>
    <w:next w:val="affe"/>
    <w:uiPriority w:val="99"/>
    <w:semiHidden/>
    <w:unhideWhenUsed/>
    <w:qFormat/>
    <w:pPr>
      <w:ind w:leftChars="600" w:left="600"/>
    </w:pPr>
  </w:style>
  <w:style w:type="paragraph" w:styleId="affffb">
    <w:name w:val="Plain Text"/>
    <w:basedOn w:val="affe"/>
    <w:link w:val="affffc"/>
    <w:uiPriority w:val="99"/>
    <w:semiHidden/>
    <w:unhideWhenUsed/>
    <w:qFormat/>
    <w:rPr>
      <w:rFonts w:ascii="宋体" w:hAnsi="Courier New" w:cs="Courier New"/>
      <w:szCs w:val="21"/>
    </w:rPr>
  </w:style>
  <w:style w:type="paragraph" w:styleId="50">
    <w:name w:val="List Bullet 5"/>
    <w:basedOn w:val="affe"/>
    <w:uiPriority w:val="99"/>
    <w:semiHidden/>
    <w:unhideWhenUsed/>
    <w:qFormat/>
    <w:pPr>
      <w:numPr>
        <w:numId w:val="8"/>
      </w:numPr>
      <w:contextualSpacing/>
    </w:pPr>
  </w:style>
  <w:style w:type="paragraph" w:styleId="4">
    <w:name w:val="List Number 4"/>
    <w:basedOn w:val="affe"/>
    <w:uiPriority w:val="99"/>
    <w:semiHidden/>
    <w:unhideWhenUsed/>
    <w:qFormat/>
    <w:pPr>
      <w:numPr>
        <w:numId w:val="9"/>
      </w:numPr>
      <w:contextualSpacing/>
    </w:pPr>
  </w:style>
  <w:style w:type="paragraph" w:styleId="TOC8">
    <w:name w:val="toc 8"/>
    <w:basedOn w:val="TOC7"/>
    <w:next w:val="affe"/>
    <w:semiHidden/>
    <w:qFormat/>
  </w:style>
  <w:style w:type="paragraph" w:styleId="35">
    <w:name w:val="index 3"/>
    <w:basedOn w:val="affe"/>
    <w:next w:val="affe"/>
    <w:uiPriority w:val="99"/>
    <w:semiHidden/>
    <w:unhideWhenUsed/>
    <w:qFormat/>
    <w:pPr>
      <w:ind w:leftChars="400" w:left="400"/>
    </w:pPr>
  </w:style>
  <w:style w:type="paragraph" w:styleId="affffd">
    <w:name w:val="Date"/>
    <w:basedOn w:val="affe"/>
    <w:next w:val="affe"/>
    <w:link w:val="affffe"/>
    <w:uiPriority w:val="99"/>
    <w:semiHidden/>
    <w:unhideWhenUsed/>
    <w:qFormat/>
    <w:pPr>
      <w:ind w:leftChars="2500" w:left="100"/>
    </w:pPr>
  </w:style>
  <w:style w:type="paragraph" w:styleId="23">
    <w:name w:val="Body Text Indent 2"/>
    <w:basedOn w:val="affe"/>
    <w:link w:val="24"/>
    <w:uiPriority w:val="99"/>
    <w:semiHidden/>
    <w:unhideWhenUsed/>
    <w:qFormat/>
    <w:pPr>
      <w:spacing w:after="120" w:line="480" w:lineRule="auto"/>
      <w:ind w:leftChars="200" w:left="420"/>
    </w:pPr>
  </w:style>
  <w:style w:type="paragraph" w:styleId="afffff">
    <w:name w:val="endnote text"/>
    <w:basedOn w:val="affe"/>
    <w:link w:val="afffff0"/>
    <w:uiPriority w:val="99"/>
    <w:semiHidden/>
    <w:unhideWhenUsed/>
    <w:qFormat/>
    <w:pPr>
      <w:snapToGrid w:val="0"/>
      <w:jc w:val="left"/>
    </w:pPr>
  </w:style>
  <w:style w:type="paragraph" w:styleId="53">
    <w:name w:val="List Continue 5"/>
    <w:basedOn w:val="affe"/>
    <w:uiPriority w:val="99"/>
    <w:semiHidden/>
    <w:unhideWhenUsed/>
    <w:qFormat/>
    <w:pPr>
      <w:spacing w:after="120"/>
      <w:ind w:leftChars="1000" w:left="2100"/>
      <w:contextualSpacing/>
    </w:pPr>
  </w:style>
  <w:style w:type="paragraph" w:styleId="afffff1">
    <w:name w:val="Balloon Text"/>
    <w:basedOn w:val="affe"/>
    <w:link w:val="afffff2"/>
    <w:uiPriority w:val="99"/>
    <w:semiHidden/>
    <w:unhideWhenUsed/>
    <w:qFormat/>
    <w:rPr>
      <w:sz w:val="18"/>
      <w:szCs w:val="18"/>
    </w:rPr>
  </w:style>
  <w:style w:type="paragraph" w:styleId="afffff3">
    <w:name w:val="footer"/>
    <w:basedOn w:val="affe"/>
    <w:semiHidden/>
    <w:qFormat/>
    <w:pPr>
      <w:tabs>
        <w:tab w:val="center" w:pos="4153"/>
        <w:tab w:val="right" w:pos="8306"/>
      </w:tabs>
      <w:snapToGrid w:val="0"/>
      <w:ind w:rightChars="100" w:right="210"/>
      <w:jc w:val="right"/>
    </w:pPr>
    <w:rPr>
      <w:sz w:val="18"/>
      <w:szCs w:val="18"/>
    </w:rPr>
  </w:style>
  <w:style w:type="paragraph" w:styleId="afffff4">
    <w:name w:val="envelope return"/>
    <w:basedOn w:val="affe"/>
    <w:uiPriority w:val="99"/>
    <w:semiHidden/>
    <w:unhideWhenUsed/>
    <w:qFormat/>
    <w:pPr>
      <w:snapToGrid w:val="0"/>
    </w:pPr>
    <w:rPr>
      <w:rFonts w:asciiTheme="majorHAnsi" w:eastAsiaTheme="majorEastAsia" w:hAnsiTheme="majorHAnsi" w:cstheme="majorBidi"/>
    </w:rPr>
  </w:style>
  <w:style w:type="paragraph" w:styleId="afffff5">
    <w:name w:val="header"/>
    <w:basedOn w:val="affe"/>
    <w:semiHidden/>
    <w:qFormat/>
    <w:pPr>
      <w:pBdr>
        <w:bottom w:val="single" w:sz="6" w:space="1" w:color="auto"/>
      </w:pBdr>
      <w:tabs>
        <w:tab w:val="center" w:pos="4153"/>
        <w:tab w:val="right" w:pos="8306"/>
      </w:tabs>
      <w:snapToGrid w:val="0"/>
      <w:jc w:val="center"/>
    </w:pPr>
    <w:rPr>
      <w:sz w:val="18"/>
      <w:szCs w:val="18"/>
    </w:rPr>
  </w:style>
  <w:style w:type="paragraph" w:styleId="afffff6">
    <w:name w:val="Signature"/>
    <w:basedOn w:val="affe"/>
    <w:link w:val="afffff7"/>
    <w:uiPriority w:val="99"/>
    <w:semiHidden/>
    <w:unhideWhenUsed/>
    <w:qFormat/>
    <w:pPr>
      <w:ind w:leftChars="2100" w:left="100"/>
    </w:pPr>
  </w:style>
  <w:style w:type="paragraph" w:styleId="43">
    <w:name w:val="List Continue 4"/>
    <w:basedOn w:val="affe"/>
    <w:uiPriority w:val="99"/>
    <w:semiHidden/>
    <w:unhideWhenUsed/>
    <w:qFormat/>
    <w:pPr>
      <w:spacing w:after="120"/>
      <w:ind w:leftChars="800" w:left="1680"/>
      <w:contextualSpacing/>
    </w:pPr>
  </w:style>
  <w:style w:type="paragraph" w:styleId="afffff8">
    <w:name w:val="index heading"/>
    <w:basedOn w:val="affe"/>
    <w:next w:val="10"/>
    <w:uiPriority w:val="99"/>
    <w:semiHidden/>
    <w:unhideWhenUsed/>
    <w:qFormat/>
    <w:pPr>
      <w:spacing w:beforeLines="100" w:before="100" w:afterLines="100" w:after="100"/>
      <w:jc w:val="center"/>
    </w:pPr>
    <w:rPr>
      <w:rFonts w:asciiTheme="majorHAnsi" w:eastAsia="黑体" w:hAnsiTheme="majorHAnsi" w:cstheme="majorBidi"/>
      <w:bCs/>
    </w:rPr>
  </w:style>
  <w:style w:type="paragraph" w:styleId="10">
    <w:name w:val="index 1"/>
    <w:basedOn w:val="affe"/>
    <w:next w:val="affe"/>
    <w:uiPriority w:val="99"/>
    <w:semiHidden/>
    <w:unhideWhenUsed/>
    <w:qFormat/>
    <w:rPr>
      <w:rFonts w:ascii="宋体" w:hAnsi="宋体"/>
    </w:rPr>
  </w:style>
  <w:style w:type="paragraph" w:styleId="afffff9">
    <w:name w:val="Subtitle"/>
    <w:basedOn w:val="affe"/>
    <w:next w:val="affe"/>
    <w:link w:val="afffff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
    <w:name w:val="List Number 5"/>
    <w:basedOn w:val="affe"/>
    <w:uiPriority w:val="99"/>
    <w:semiHidden/>
    <w:unhideWhenUsed/>
    <w:qFormat/>
    <w:pPr>
      <w:numPr>
        <w:numId w:val="10"/>
      </w:numPr>
      <w:contextualSpacing/>
    </w:pPr>
  </w:style>
  <w:style w:type="paragraph" w:styleId="afffffb">
    <w:name w:val="List"/>
    <w:basedOn w:val="affe"/>
    <w:uiPriority w:val="99"/>
    <w:semiHidden/>
    <w:unhideWhenUsed/>
    <w:qFormat/>
    <w:pPr>
      <w:ind w:left="200" w:hangingChars="200" w:hanging="200"/>
      <w:contextualSpacing/>
    </w:pPr>
  </w:style>
  <w:style w:type="paragraph" w:styleId="afffffc">
    <w:name w:val="footnote text"/>
    <w:basedOn w:val="affe"/>
    <w:semiHidden/>
    <w:qFormat/>
    <w:pPr>
      <w:snapToGrid w:val="0"/>
      <w:ind w:leftChars="200" w:left="400" w:hangingChars="200" w:hanging="200"/>
      <w:jc w:val="left"/>
    </w:pPr>
    <w:rPr>
      <w:sz w:val="18"/>
      <w:szCs w:val="18"/>
    </w:rPr>
  </w:style>
  <w:style w:type="paragraph" w:styleId="54">
    <w:name w:val="List 5"/>
    <w:basedOn w:val="affe"/>
    <w:uiPriority w:val="99"/>
    <w:semiHidden/>
    <w:unhideWhenUsed/>
    <w:qFormat/>
    <w:pPr>
      <w:ind w:leftChars="800" w:left="100" w:hangingChars="200" w:hanging="200"/>
      <w:contextualSpacing/>
    </w:pPr>
  </w:style>
  <w:style w:type="paragraph" w:styleId="36">
    <w:name w:val="Body Text Indent 3"/>
    <w:basedOn w:val="affe"/>
    <w:link w:val="37"/>
    <w:uiPriority w:val="99"/>
    <w:semiHidden/>
    <w:unhideWhenUsed/>
    <w:qFormat/>
    <w:pPr>
      <w:spacing w:after="120"/>
      <w:ind w:leftChars="200" w:left="420"/>
    </w:pPr>
    <w:rPr>
      <w:sz w:val="16"/>
      <w:szCs w:val="16"/>
    </w:rPr>
  </w:style>
  <w:style w:type="paragraph" w:styleId="70">
    <w:name w:val="index 7"/>
    <w:basedOn w:val="affe"/>
    <w:next w:val="affe"/>
    <w:uiPriority w:val="99"/>
    <w:semiHidden/>
    <w:unhideWhenUsed/>
    <w:qFormat/>
    <w:pPr>
      <w:ind w:leftChars="1200" w:left="1200"/>
    </w:pPr>
  </w:style>
  <w:style w:type="paragraph" w:styleId="90">
    <w:name w:val="index 9"/>
    <w:basedOn w:val="affe"/>
    <w:next w:val="affe"/>
    <w:uiPriority w:val="99"/>
    <w:semiHidden/>
    <w:unhideWhenUsed/>
    <w:qFormat/>
    <w:pPr>
      <w:ind w:leftChars="1600" w:left="1600"/>
    </w:pPr>
  </w:style>
  <w:style w:type="paragraph" w:styleId="afffffd">
    <w:name w:val="table of figures"/>
    <w:basedOn w:val="affe"/>
    <w:next w:val="affe"/>
    <w:semiHidden/>
    <w:qFormat/>
  </w:style>
  <w:style w:type="paragraph" w:styleId="TOC9">
    <w:name w:val="toc 9"/>
    <w:basedOn w:val="TOC8"/>
    <w:next w:val="affe"/>
    <w:semiHidden/>
    <w:qFormat/>
  </w:style>
  <w:style w:type="paragraph" w:styleId="25">
    <w:name w:val="Body Text 2"/>
    <w:basedOn w:val="affe"/>
    <w:link w:val="26"/>
    <w:uiPriority w:val="99"/>
    <w:semiHidden/>
    <w:unhideWhenUsed/>
    <w:qFormat/>
    <w:pPr>
      <w:spacing w:after="120" w:line="480" w:lineRule="auto"/>
    </w:pPr>
  </w:style>
  <w:style w:type="paragraph" w:styleId="44">
    <w:name w:val="List 4"/>
    <w:basedOn w:val="affe"/>
    <w:uiPriority w:val="99"/>
    <w:semiHidden/>
    <w:unhideWhenUsed/>
    <w:qFormat/>
    <w:pPr>
      <w:ind w:leftChars="600" w:left="100" w:hangingChars="200" w:hanging="200"/>
      <w:contextualSpacing/>
    </w:pPr>
  </w:style>
  <w:style w:type="paragraph" w:styleId="27">
    <w:name w:val="List Continue 2"/>
    <w:basedOn w:val="affe"/>
    <w:uiPriority w:val="99"/>
    <w:semiHidden/>
    <w:unhideWhenUsed/>
    <w:qFormat/>
    <w:pPr>
      <w:spacing w:after="120"/>
      <w:ind w:leftChars="400" w:left="840"/>
      <w:contextualSpacing/>
    </w:pPr>
  </w:style>
  <w:style w:type="paragraph" w:styleId="afffffe">
    <w:name w:val="Message Header"/>
    <w:basedOn w:val="affe"/>
    <w:link w:val="affffff"/>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0">
    <w:name w:val="HTML Preformatted"/>
    <w:basedOn w:val="affe"/>
    <w:semiHidden/>
    <w:qFormat/>
    <w:rPr>
      <w:rFonts w:ascii="Courier New" w:hAnsi="Courier New" w:cs="Courier New"/>
      <w:sz w:val="20"/>
      <w:szCs w:val="20"/>
    </w:rPr>
  </w:style>
  <w:style w:type="paragraph" w:styleId="affffff0">
    <w:name w:val="Normal (Web)"/>
    <w:basedOn w:val="affe"/>
    <w:uiPriority w:val="99"/>
    <w:semiHidden/>
    <w:unhideWhenUsed/>
    <w:qFormat/>
    <w:rPr>
      <w:sz w:val="24"/>
    </w:rPr>
  </w:style>
  <w:style w:type="paragraph" w:styleId="38">
    <w:name w:val="List Continue 3"/>
    <w:basedOn w:val="affe"/>
    <w:uiPriority w:val="99"/>
    <w:semiHidden/>
    <w:unhideWhenUsed/>
    <w:qFormat/>
    <w:pPr>
      <w:spacing w:after="120"/>
      <w:ind w:leftChars="600" w:left="1260"/>
      <w:contextualSpacing/>
    </w:pPr>
  </w:style>
  <w:style w:type="paragraph" w:styleId="28">
    <w:name w:val="index 2"/>
    <w:basedOn w:val="affe"/>
    <w:next w:val="affe"/>
    <w:uiPriority w:val="99"/>
    <w:semiHidden/>
    <w:unhideWhenUsed/>
    <w:qFormat/>
    <w:pPr>
      <w:ind w:leftChars="200" w:left="200"/>
    </w:pPr>
  </w:style>
  <w:style w:type="paragraph" w:styleId="affffff1">
    <w:name w:val="Title"/>
    <w:basedOn w:val="affe"/>
    <w:next w:val="affe"/>
    <w:qFormat/>
    <w:pPr>
      <w:spacing w:before="240" w:after="60"/>
      <w:jc w:val="center"/>
      <w:outlineLvl w:val="0"/>
    </w:pPr>
    <w:rPr>
      <w:rFonts w:ascii="Arial" w:hAnsi="Arial" w:cs="Arial"/>
      <w:b/>
      <w:bCs/>
      <w:sz w:val="32"/>
      <w:szCs w:val="32"/>
    </w:rPr>
  </w:style>
  <w:style w:type="paragraph" w:styleId="affffff2">
    <w:name w:val="annotation subject"/>
    <w:basedOn w:val="affff"/>
    <w:next w:val="affff"/>
    <w:link w:val="affffff3"/>
    <w:uiPriority w:val="99"/>
    <w:semiHidden/>
    <w:unhideWhenUsed/>
    <w:qFormat/>
    <w:rPr>
      <w:b/>
      <w:bCs/>
    </w:rPr>
  </w:style>
  <w:style w:type="paragraph" w:styleId="affffff4">
    <w:name w:val="Body Text First Indent"/>
    <w:basedOn w:val="affe"/>
    <w:link w:val="affffff5"/>
    <w:uiPriority w:val="99"/>
    <w:semiHidden/>
    <w:unhideWhenUsed/>
    <w:qFormat/>
    <w:pPr>
      <w:ind w:firstLineChars="100" w:firstLine="420"/>
    </w:pPr>
  </w:style>
  <w:style w:type="paragraph" w:styleId="29">
    <w:name w:val="Body Text First Indent 2"/>
    <w:basedOn w:val="affff7"/>
    <w:link w:val="2a"/>
    <w:uiPriority w:val="99"/>
    <w:semiHidden/>
    <w:unhideWhenUsed/>
    <w:qFormat/>
    <w:pPr>
      <w:ind w:firstLineChars="200" w:firstLine="420"/>
    </w:pPr>
  </w:style>
  <w:style w:type="table" w:styleId="affffff6">
    <w:name w:val="Table Grid"/>
    <w:basedOn w:val="afff0"/>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7">
    <w:name w:val="Table Theme"/>
    <w:basedOn w:val="afff0"/>
    <w:uiPriority w:val="99"/>
    <w:semiHidden/>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olorful 1"/>
    <w:basedOn w:val="afff0"/>
    <w:uiPriority w:val="99"/>
    <w:semiHidden/>
    <w:unhideWhenUsed/>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b">
    <w:name w:val="Table Colorful 2"/>
    <w:basedOn w:val="afff0"/>
    <w:uiPriority w:val="99"/>
    <w:semiHidden/>
    <w:unhideWhenUsed/>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9">
    <w:name w:val="Table Colorful 3"/>
    <w:basedOn w:val="afff0"/>
    <w:uiPriority w:val="99"/>
    <w:semiHidden/>
    <w:unhideWhenUsed/>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fff8">
    <w:name w:val="Table Elegant"/>
    <w:basedOn w:val="afff0"/>
    <w:uiPriority w:val="99"/>
    <w:semiHidden/>
    <w:unhideWhenUsed/>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fff0"/>
    <w:uiPriority w:val="99"/>
    <w:semiHidden/>
    <w:unhideWhenUsed/>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c">
    <w:name w:val="Table Classic 2"/>
    <w:basedOn w:val="afff0"/>
    <w:uiPriority w:val="99"/>
    <w:semiHidden/>
    <w:unhideWhenUsed/>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a">
    <w:name w:val="Table Classic 3"/>
    <w:basedOn w:val="afff0"/>
    <w:uiPriority w:val="99"/>
    <w:semiHidden/>
    <w:unhideWhenUsed/>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5">
    <w:name w:val="Table Classic 4"/>
    <w:basedOn w:val="afff0"/>
    <w:uiPriority w:val="99"/>
    <w:semiHidden/>
    <w:unhideWhenUsed/>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3">
    <w:name w:val="Table Simple 1"/>
    <w:basedOn w:val="afff0"/>
    <w:uiPriority w:val="99"/>
    <w:semiHidden/>
    <w:unhideWhenUsed/>
    <w:qFormat/>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d">
    <w:name w:val="Table Simple 2"/>
    <w:basedOn w:val="afff0"/>
    <w:uiPriority w:val="99"/>
    <w:semiHidden/>
    <w:unhideWhenUsed/>
    <w:qFormat/>
    <w:pPr>
      <w:widowControl w:val="0"/>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b">
    <w:name w:val="Table Simple 3"/>
    <w:basedOn w:val="afff0"/>
    <w:uiPriority w:val="99"/>
    <w:semiHidden/>
    <w:unhideWhenUsed/>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4">
    <w:name w:val="Table Subtle 1"/>
    <w:basedOn w:val="afff0"/>
    <w:uiPriority w:val="99"/>
    <w:semiHidden/>
    <w:unhideWhenUsed/>
    <w:qFormat/>
    <w:pPr>
      <w:widowControl w:val="0"/>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e">
    <w:name w:val="Table Subtle 2"/>
    <w:basedOn w:val="afff0"/>
    <w:uiPriority w:val="99"/>
    <w:semiHidden/>
    <w:unhideWhenUsed/>
    <w:qFormat/>
    <w:pPr>
      <w:widowControl w:val="0"/>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5">
    <w:name w:val="Table 3D effects 1"/>
    <w:basedOn w:val="afff0"/>
    <w:uiPriority w:val="99"/>
    <w:semiHidden/>
    <w:unhideWhenUsed/>
    <w:qFormat/>
    <w:pPr>
      <w:widowControl w:val="0"/>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
    <w:name w:val="Table 3D effects 2"/>
    <w:basedOn w:val="afff0"/>
    <w:uiPriority w:val="99"/>
    <w:semiHidden/>
    <w:unhideWhenUsed/>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c">
    <w:name w:val="Table 3D effects 3"/>
    <w:basedOn w:val="afff0"/>
    <w:uiPriority w:val="99"/>
    <w:semiHidden/>
    <w:unhideWhenUsed/>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6">
    <w:name w:val="Table List 1"/>
    <w:basedOn w:val="afff0"/>
    <w:uiPriority w:val="99"/>
    <w:semiHidden/>
    <w:unhideWhenUsed/>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0">
    <w:name w:val="Table List 2"/>
    <w:basedOn w:val="afff0"/>
    <w:uiPriority w:val="99"/>
    <w:semiHidden/>
    <w:unhideWhenUsed/>
    <w:qFormat/>
    <w:pPr>
      <w:widowControl w:val="0"/>
      <w:jc w:val="both"/>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d">
    <w:name w:val="Table List 3"/>
    <w:basedOn w:val="afff0"/>
    <w:uiPriority w:val="99"/>
    <w:semiHidden/>
    <w:unhideWhenUsed/>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6">
    <w:name w:val="Table List 4"/>
    <w:basedOn w:val="afff0"/>
    <w:uiPriority w:val="99"/>
    <w:semiHidden/>
    <w:unhideWhenUsed/>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5">
    <w:name w:val="Table List 5"/>
    <w:basedOn w:val="afff0"/>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1">
    <w:name w:val="Table List 6"/>
    <w:basedOn w:val="afff0"/>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1">
    <w:name w:val="Table List 7"/>
    <w:basedOn w:val="afff0"/>
    <w:uiPriority w:val="99"/>
    <w:semiHidden/>
    <w:unhideWhenUsed/>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1">
    <w:name w:val="Table List 8"/>
    <w:basedOn w:val="afff0"/>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fff9">
    <w:name w:val="Table Contemporary"/>
    <w:basedOn w:val="afff0"/>
    <w:uiPriority w:val="99"/>
    <w:semiHidden/>
    <w:unhideWhenUsed/>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7">
    <w:name w:val="Table Columns 1"/>
    <w:basedOn w:val="afff0"/>
    <w:uiPriority w:val="99"/>
    <w:semiHidden/>
    <w:unhideWhenUsed/>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1">
    <w:name w:val="Table Columns 2"/>
    <w:basedOn w:val="afff0"/>
    <w:uiPriority w:val="99"/>
    <w:semiHidden/>
    <w:unhideWhenUsed/>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e">
    <w:name w:val="Table Columns 3"/>
    <w:basedOn w:val="afff0"/>
    <w:uiPriority w:val="99"/>
    <w:semiHidden/>
    <w:unhideWhenUsed/>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7">
    <w:name w:val="Table Columns 4"/>
    <w:basedOn w:val="afff0"/>
    <w:uiPriority w:val="99"/>
    <w:semiHidden/>
    <w:unhideWhenUsed/>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fff0"/>
    <w:uiPriority w:val="99"/>
    <w:semiHidden/>
    <w:unhideWhenUsed/>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8">
    <w:name w:val="Table Grid 1"/>
    <w:basedOn w:val="afff0"/>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2">
    <w:name w:val="Table Grid 2"/>
    <w:basedOn w:val="afff0"/>
    <w:uiPriority w:val="99"/>
    <w:semiHidden/>
    <w:unhideWhenUsed/>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
    <w:name w:val="Table Grid 3"/>
    <w:basedOn w:val="afff0"/>
    <w:uiPriority w:val="99"/>
    <w:semiHidden/>
    <w:unhideWhenUsed/>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8">
    <w:name w:val="Table Grid 4"/>
    <w:basedOn w:val="afff0"/>
    <w:uiPriority w:val="99"/>
    <w:semiHidden/>
    <w:unhideWhenUsed/>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7">
    <w:name w:val="Table Grid 5"/>
    <w:basedOn w:val="afff0"/>
    <w:uiPriority w:val="99"/>
    <w:semiHidden/>
    <w:unhideWhenUsed/>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2">
    <w:name w:val="Table Grid 6"/>
    <w:basedOn w:val="afff0"/>
    <w:uiPriority w:val="99"/>
    <w:semiHidden/>
    <w:unhideWhenUsed/>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2">
    <w:name w:val="Table Grid 7"/>
    <w:basedOn w:val="afff0"/>
    <w:uiPriority w:val="99"/>
    <w:semiHidden/>
    <w:unhideWhenUsed/>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2">
    <w:name w:val="Table Grid 8"/>
    <w:basedOn w:val="afff0"/>
    <w:uiPriority w:val="99"/>
    <w:semiHidden/>
    <w:unhideWhenUsed/>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9">
    <w:name w:val="Table Web 1"/>
    <w:basedOn w:val="afff0"/>
    <w:uiPriority w:val="99"/>
    <w:semiHidden/>
    <w:unhideWhenUsed/>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3">
    <w:name w:val="Table Web 2"/>
    <w:basedOn w:val="afff0"/>
    <w:uiPriority w:val="99"/>
    <w:semiHidden/>
    <w:unhideWhenUsed/>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0">
    <w:name w:val="Table Web 3"/>
    <w:basedOn w:val="afff0"/>
    <w:uiPriority w:val="99"/>
    <w:semiHidden/>
    <w:unhideWhenUsed/>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fffa">
    <w:name w:val="Table Professional"/>
    <w:basedOn w:val="afff0"/>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affffffb">
    <w:name w:val="Light Shading"/>
    <w:basedOn w:val="afff0"/>
    <w:uiPriority w:val="60"/>
    <w:semiHidden/>
    <w:unhideWhenUsed/>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fff0"/>
    <w:uiPriority w:val="60"/>
    <w:semiHidden/>
    <w:unhideWhenUsed/>
    <w:qFormat/>
    <w:rPr>
      <w:color w:val="2E74B5" w:themeColor="accent1" w:themeShade="BF"/>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fff0"/>
    <w:uiPriority w:val="60"/>
    <w:semiHidden/>
    <w:unhideWhenUsed/>
    <w:qFormat/>
    <w:rPr>
      <w:color w:val="C45911" w:themeColor="accent2" w:themeShade="BF"/>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fff0"/>
    <w:uiPriority w:val="60"/>
    <w:semiHidden/>
    <w:unhideWhenUsed/>
    <w:qFormat/>
    <w:rPr>
      <w:color w:val="7B7B7B" w:themeColor="accent3" w:themeShade="BF"/>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fff0"/>
    <w:uiPriority w:val="60"/>
    <w:semiHidden/>
    <w:unhideWhenUsed/>
    <w:qFormat/>
    <w:rPr>
      <w:color w:val="BF8F00" w:themeColor="accent4" w:themeShade="BF"/>
    </w:rPr>
    <w:tblPr>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fff0"/>
    <w:uiPriority w:val="60"/>
    <w:semiHidden/>
    <w:unhideWhenUsed/>
    <w:qFormat/>
    <w:rPr>
      <w:color w:val="2F5496" w:themeColor="accent5" w:themeShade="BF"/>
    </w:rPr>
    <w:tblPr>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fff0"/>
    <w:uiPriority w:val="60"/>
    <w:semiHidden/>
    <w:unhideWhenUsed/>
    <w:qFormat/>
    <w:rPr>
      <w:color w:val="538135" w:themeColor="accent6" w:themeShade="BF"/>
    </w:rPr>
    <w:tblPr>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fc">
    <w:name w:val="Light List"/>
    <w:basedOn w:val="afff0"/>
    <w:uiPriority w:val="61"/>
    <w:semiHidden/>
    <w:unhideWhenUsed/>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fff0"/>
    <w:uiPriority w:val="61"/>
    <w:semiHidden/>
    <w:unhideWhenUsed/>
    <w:qFormat/>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0">
    <w:name w:val="Light List Accent 2"/>
    <w:basedOn w:val="afff0"/>
    <w:uiPriority w:val="61"/>
    <w:semiHidden/>
    <w:unhideWhenUsed/>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fff0"/>
    <w:uiPriority w:val="61"/>
    <w:semiHidden/>
    <w:unhideWhenUsed/>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fff0"/>
    <w:uiPriority w:val="61"/>
    <w:semiHidden/>
    <w:unhideWhenUsed/>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fff0"/>
    <w:uiPriority w:val="61"/>
    <w:semiHidden/>
    <w:unhideWhenUsed/>
    <w:qFormat/>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0">
    <w:name w:val="Light List Accent 6"/>
    <w:basedOn w:val="afff0"/>
    <w:uiPriority w:val="61"/>
    <w:semiHidden/>
    <w:unhideWhenUsed/>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ffd">
    <w:name w:val="Light Grid"/>
    <w:basedOn w:val="afff0"/>
    <w:uiPriority w:val="62"/>
    <w:semiHidden/>
    <w:unhideWhenUsed/>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fff0"/>
    <w:uiPriority w:val="62"/>
    <w:semiHidden/>
    <w:unhideWhenUsed/>
    <w:qFormat/>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styleId="-21">
    <w:name w:val="Light Grid Accent 2"/>
    <w:basedOn w:val="afff0"/>
    <w:uiPriority w:val="62"/>
    <w:semiHidden/>
    <w:unhideWhenUsed/>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1">
    <w:name w:val="Light Grid Accent 3"/>
    <w:basedOn w:val="afff0"/>
    <w:uiPriority w:val="62"/>
    <w:semiHidden/>
    <w:unhideWhenUsed/>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1">
    <w:name w:val="Light Grid Accent 4"/>
    <w:basedOn w:val="afff0"/>
    <w:uiPriority w:val="62"/>
    <w:semiHidden/>
    <w:unhideWhenUsed/>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1">
    <w:name w:val="Light Grid Accent 5"/>
    <w:basedOn w:val="afff0"/>
    <w:uiPriority w:val="62"/>
    <w:semiHidden/>
    <w:unhideWhenUsed/>
    <w:qFormat/>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tcPr>
    </w:tblStylePr>
  </w:style>
  <w:style w:type="table" w:styleId="-61">
    <w:name w:val="Light Grid Accent 6"/>
    <w:basedOn w:val="afff0"/>
    <w:uiPriority w:val="62"/>
    <w:semiHidden/>
    <w:unhideWhenUsed/>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1a">
    <w:name w:val="Medium Shading 1"/>
    <w:basedOn w:val="afff0"/>
    <w:uiPriority w:val="63"/>
    <w:semiHidden/>
    <w:unhideWhenUsed/>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fff0"/>
    <w:uiPriority w:val="63"/>
    <w:semiHidden/>
    <w:unhideWhenUsed/>
    <w:qFormat/>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
    <w:name w:val="Medium Shading 1 Accent 2"/>
    <w:basedOn w:val="afff0"/>
    <w:uiPriority w:val="63"/>
    <w:semiHidden/>
    <w:unhideWhenUsed/>
    <w:qFormat/>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fff0"/>
    <w:uiPriority w:val="63"/>
    <w:semiHidden/>
    <w:unhideWhenUsed/>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fff0"/>
    <w:uiPriority w:val="63"/>
    <w:semiHidden/>
    <w:unhideWhenUsed/>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fff0"/>
    <w:uiPriority w:val="63"/>
    <w:semiHidden/>
    <w:unhideWhenUsed/>
    <w:qFormat/>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
    <w:name w:val="Medium Shading 1 Accent 6"/>
    <w:basedOn w:val="afff0"/>
    <w:uiPriority w:val="63"/>
    <w:semiHidden/>
    <w:unhideWhenUsed/>
    <w:qFormat/>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4">
    <w:name w:val="Medium Shading 2"/>
    <w:basedOn w:val="afff0"/>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fff0"/>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fff0"/>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fff0"/>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fff0"/>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fff0"/>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fff0"/>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b">
    <w:name w:val="Medium List 1"/>
    <w:basedOn w:val="afff0"/>
    <w:uiPriority w:val="65"/>
    <w:semiHidden/>
    <w:unhideWhenUsed/>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fff0"/>
    <w:uiPriority w:val="65"/>
    <w:semiHidden/>
    <w:unhideWhenUsed/>
    <w:qFormat/>
    <w:rPr>
      <w:color w:val="000000" w:themeColor="text1"/>
    </w:rPr>
    <w:tblPr>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0">
    <w:name w:val="Medium List 1 Accent 2"/>
    <w:basedOn w:val="afff0"/>
    <w:uiPriority w:val="65"/>
    <w:semiHidden/>
    <w:unhideWhenUsed/>
    <w:qFormat/>
    <w:rPr>
      <w:color w:val="000000" w:themeColor="text1"/>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fff0"/>
    <w:uiPriority w:val="65"/>
    <w:semiHidden/>
    <w:unhideWhenUsed/>
    <w:qFormat/>
    <w:rPr>
      <w:color w:val="000000" w:themeColor="text1"/>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fff0"/>
    <w:uiPriority w:val="65"/>
    <w:semiHidden/>
    <w:unhideWhenUsed/>
    <w:qFormat/>
    <w:rPr>
      <w:color w:val="000000" w:themeColor="text1"/>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fff0"/>
    <w:uiPriority w:val="65"/>
    <w:semiHidden/>
    <w:unhideWhenUsed/>
    <w:qFormat/>
    <w:rPr>
      <w:color w:val="000000" w:themeColor="text1"/>
    </w:rPr>
    <w:tblPr>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0">
    <w:name w:val="Medium List 1 Accent 6"/>
    <w:basedOn w:val="afff0"/>
    <w:uiPriority w:val="65"/>
    <w:semiHidden/>
    <w:unhideWhenUsed/>
    <w:qFormat/>
    <w:rPr>
      <w:color w:val="000000" w:themeColor="text1"/>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5">
    <w:name w:val="Medium List 2"/>
    <w:basedOn w:val="afff0"/>
    <w:uiPriority w:val="66"/>
    <w:semiHidden/>
    <w:unhideWhenUsed/>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fff0"/>
    <w:uiPriority w:val="66"/>
    <w:semiHidden/>
    <w:unhideWhenUsed/>
    <w:qFormat/>
    <w:rPr>
      <w:rFonts w:asciiTheme="majorHAnsi" w:eastAsiaTheme="majorEastAsia" w:hAnsiTheme="majorHAnsi" w:cstheme="majorBidi"/>
      <w:color w:val="000000" w:themeColor="text1"/>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fff0"/>
    <w:uiPriority w:val="66"/>
    <w:semiHidden/>
    <w:unhideWhenUsed/>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fff0"/>
    <w:uiPriority w:val="66"/>
    <w:semiHidden/>
    <w:unhideWhenUsed/>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fff0"/>
    <w:uiPriority w:val="66"/>
    <w:semiHidden/>
    <w:unhideWhenUsed/>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fff0"/>
    <w:uiPriority w:val="66"/>
    <w:semiHidden/>
    <w:unhideWhenUsed/>
    <w:qFormat/>
    <w:rPr>
      <w:rFonts w:asciiTheme="majorHAnsi" w:eastAsiaTheme="majorEastAsia" w:hAnsiTheme="majorHAnsi" w:cstheme="majorBidi"/>
      <w:color w:val="000000" w:themeColor="text1"/>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fff0"/>
    <w:uiPriority w:val="66"/>
    <w:semiHidden/>
    <w:unhideWhenUsed/>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c">
    <w:name w:val="Medium Grid 1"/>
    <w:basedOn w:val="afff0"/>
    <w:uiPriority w:val="67"/>
    <w:semiHidden/>
    <w:unhideWhenUsed/>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fff0"/>
    <w:uiPriority w:val="67"/>
    <w:semiHidden/>
    <w:unhideWhenUsed/>
    <w:qFormat/>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fff0"/>
    <w:uiPriority w:val="67"/>
    <w:semiHidden/>
    <w:unhideWhenUsed/>
    <w:qFormat/>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fff0"/>
    <w:uiPriority w:val="67"/>
    <w:semiHidden/>
    <w:unhideWhenUsed/>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fff0"/>
    <w:uiPriority w:val="67"/>
    <w:semiHidden/>
    <w:unhideWhenUsed/>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fff0"/>
    <w:uiPriority w:val="67"/>
    <w:semiHidden/>
    <w:unhideWhenUsed/>
    <w:qFormat/>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fff0"/>
    <w:uiPriority w:val="67"/>
    <w:semiHidden/>
    <w:unhideWhenUsed/>
    <w:qFormat/>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6">
    <w:name w:val="Medium Grid 2"/>
    <w:basedOn w:val="afff0"/>
    <w:uiPriority w:val="68"/>
    <w:semiHidden/>
    <w:unhideWhenUsed/>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fff0"/>
    <w:uiPriority w:val="68"/>
    <w:semiHidden/>
    <w:unhideWhenUsed/>
    <w:qFormat/>
    <w:rPr>
      <w:rFonts w:asciiTheme="majorHAnsi" w:eastAsiaTheme="majorEastAsia" w:hAnsiTheme="majorHAnsi" w:cstheme="majorBidi"/>
      <w:color w:val="000000" w:themeColor="text1"/>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auto"/>
          <w:insideV w:val="single" w:sz="6" w:space="0" w:color="auto"/>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fff0"/>
    <w:uiPriority w:val="68"/>
    <w:semiHidden/>
    <w:unhideWhenUsed/>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fff0"/>
    <w:uiPriority w:val="68"/>
    <w:semiHidden/>
    <w:unhideWhenUsed/>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fff0"/>
    <w:uiPriority w:val="68"/>
    <w:semiHidden/>
    <w:unhideWhenUsed/>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fff0"/>
    <w:uiPriority w:val="68"/>
    <w:semiHidden/>
    <w:unhideWhenUsed/>
    <w:qFormat/>
    <w:rPr>
      <w:rFonts w:asciiTheme="majorHAnsi" w:eastAsiaTheme="majorEastAsia" w:hAnsiTheme="majorHAnsi" w:cstheme="majorBidi"/>
      <w:color w:val="000000" w:themeColor="text1"/>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fff0"/>
    <w:uiPriority w:val="68"/>
    <w:semiHidden/>
    <w:unhideWhenUsed/>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3f1">
    <w:name w:val="Medium Grid 3"/>
    <w:basedOn w:val="afff0"/>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fff0"/>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styleId="3-2">
    <w:name w:val="Medium Grid 3 Accent 2"/>
    <w:basedOn w:val="afff0"/>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fff0"/>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fff0"/>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fff0"/>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5" w:themeFillTint="7F"/>
      </w:tcPr>
    </w:tblStylePr>
  </w:style>
  <w:style w:type="table" w:styleId="3-6">
    <w:name w:val="Medium Grid 3 Accent 6"/>
    <w:basedOn w:val="afff0"/>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affffffe">
    <w:name w:val="Dark List"/>
    <w:basedOn w:val="afff0"/>
    <w:uiPriority w:val="70"/>
    <w:semiHidden/>
    <w:unhideWhenUsed/>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fff0"/>
    <w:uiPriority w:val="70"/>
    <w:semiHidden/>
    <w:unhideWhenUsed/>
    <w:qFormat/>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2">
    <w:name w:val="Dark List Accent 2"/>
    <w:basedOn w:val="afff0"/>
    <w:uiPriority w:val="70"/>
    <w:semiHidden/>
    <w:unhideWhenUsed/>
    <w:qFormat/>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fff0"/>
    <w:uiPriority w:val="70"/>
    <w:semiHidden/>
    <w:unhideWhenUsed/>
    <w:qFormat/>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fff0"/>
    <w:uiPriority w:val="70"/>
    <w:semiHidden/>
    <w:unhideWhenUsed/>
    <w:qFormat/>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fff0"/>
    <w:uiPriority w:val="70"/>
    <w:semiHidden/>
    <w:unhideWhenUsed/>
    <w:qFormat/>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2">
    <w:name w:val="Dark List Accent 6"/>
    <w:basedOn w:val="afff0"/>
    <w:uiPriority w:val="70"/>
    <w:semiHidden/>
    <w:unhideWhenUsed/>
    <w:qFormat/>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fffff">
    <w:name w:val="Colorful Shading"/>
    <w:basedOn w:val="afff0"/>
    <w:uiPriority w:val="71"/>
    <w:semiHidden/>
    <w:unhideWhenUsed/>
    <w:qFormat/>
    <w:rPr>
      <w:color w:val="000000" w:themeColor="text1"/>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fff0"/>
    <w:uiPriority w:val="71"/>
    <w:semiHidden/>
    <w:unhideWhenUsed/>
    <w:qFormat/>
    <w:rPr>
      <w:color w:val="000000" w:themeColor="text1"/>
    </w:rPr>
    <w:tblPr>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fff0"/>
    <w:uiPriority w:val="71"/>
    <w:semiHidden/>
    <w:unhideWhenUsed/>
    <w:qFormat/>
    <w:rPr>
      <w:color w:val="000000" w:themeColor="text1"/>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fff0"/>
    <w:uiPriority w:val="71"/>
    <w:semiHidden/>
    <w:unhideWhenUsed/>
    <w:qFormat/>
    <w:rPr>
      <w:color w:val="000000" w:themeColor="text1"/>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fff0"/>
    <w:uiPriority w:val="71"/>
    <w:semiHidden/>
    <w:unhideWhenUsed/>
    <w:qFormat/>
    <w:rPr>
      <w:color w:val="000000" w:themeColor="text1"/>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fff0"/>
    <w:uiPriority w:val="71"/>
    <w:semiHidden/>
    <w:unhideWhenUsed/>
    <w:qFormat/>
    <w:rPr>
      <w:color w:val="000000" w:themeColor="text1"/>
    </w:rPr>
    <w:tblPr>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fff0"/>
    <w:uiPriority w:val="71"/>
    <w:semiHidden/>
    <w:unhideWhenUsed/>
    <w:qFormat/>
    <w:rPr>
      <w:color w:val="000000" w:themeColor="text1"/>
    </w:rPr>
    <w:tblPr>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ff0">
    <w:name w:val="Colorful List"/>
    <w:basedOn w:val="afff0"/>
    <w:uiPriority w:val="72"/>
    <w:semiHidden/>
    <w:unhideWhenUsed/>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fff0"/>
    <w:uiPriority w:val="72"/>
    <w:semiHidden/>
    <w:unhideWhenUsed/>
    <w:qFormat/>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4">
    <w:name w:val="Colorful List Accent 2"/>
    <w:basedOn w:val="afff0"/>
    <w:uiPriority w:val="72"/>
    <w:semiHidden/>
    <w:unhideWhenUsed/>
    <w:qFormat/>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fff0"/>
    <w:uiPriority w:val="72"/>
    <w:semiHidden/>
    <w:unhideWhenUsed/>
    <w:qFormat/>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fff0"/>
    <w:uiPriority w:val="72"/>
    <w:semiHidden/>
    <w:unhideWhenUsed/>
    <w:qFormat/>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fff0"/>
    <w:uiPriority w:val="72"/>
    <w:semiHidden/>
    <w:unhideWhenUsed/>
    <w:qFormat/>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4">
    <w:name w:val="Colorful List Accent 6"/>
    <w:basedOn w:val="afff0"/>
    <w:uiPriority w:val="72"/>
    <w:semiHidden/>
    <w:unhideWhenUsed/>
    <w:qFormat/>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ffff1">
    <w:name w:val="Colorful Grid"/>
    <w:basedOn w:val="afff0"/>
    <w:uiPriority w:val="73"/>
    <w:semiHidden/>
    <w:unhideWhenUsed/>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fff0"/>
    <w:uiPriority w:val="73"/>
    <w:semiHidden/>
    <w:unhideWhenUsed/>
    <w:qFormat/>
    <w:rPr>
      <w:color w:val="000000" w:themeColor="text1"/>
    </w:rPr>
    <w:tblPr>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5">
    <w:name w:val="Colorful Grid Accent 2"/>
    <w:basedOn w:val="afff0"/>
    <w:uiPriority w:val="73"/>
    <w:semiHidden/>
    <w:unhideWhenUsed/>
    <w:qFormat/>
    <w:rPr>
      <w:color w:val="000000" w:themeColor="text1"/>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fff0"/>
    <w:uiPriority w:val="73"/>
    <w:semiHidden/>
    <w:unhideWhenUsed/>
    <w:qFormat/>
    <w:rPr>
      <w:color w:val="000000" w:themeColor="text1"/>
    </w:rPr>
    <w:tblPr>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fff0"/>
    <w:uiPriority w:val="73"/>
    <w:semiHidden/>
    <w:unhideWhenUsed/>
    <w:qFormat/>
    <w:rPr>
      <w:color w:val="000000" w:themeColor="text1"/>
    </w:rPr>
    <w:tblPr>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fff0"/>
    <w:uiPriority w:val="73"/>
    <w:semiHidden/>
    <w:unhideWhenUsed/>
    <w:qFormat/>
    <w:rPr>
      <w:color w:val="000000" w:themeColor="text1"/>
    </w:rPr>
    <w:tblPr>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5">
    <w:name w:val="Colorful Grid Accent 6"/>
    <w:basedOn w:val="afff0"/>
    <w:uiPriority w:val="73"/>
    <w:semiHidden/>
    <w:unhideWhenUsed/>
    <w:qFormat/>
    <w:rPr>
      <w:color w:val="000000" w:themeColor="text1"/>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afffffff2">
    <w:name w:val="Strong"/>
    <w:basedOn w:val="afff"/>
    <w:uiPriority w:val="22"/>
    <w:qFormat/>
    <w:rPr>
      <w:b/>
      <w:bCs/>
    </w:rPr>
  </w:style>
  <w:style w:type="character" w:styleId="afffffff3">
    <w:name w:val="endnote reference"/>
    <w:basedOn w:val="afff"/>
    <w:uiPriority w:val="99"/>
    <w:semiHidden/>
    <w:unhideWhenUsed/>
    <w:qFormat/>
    <w:rPr>
      <w:vertAlign w:val="superscript"/>
    </w:rPr>
  </w:style>
  <w:style w:type="character" w:styleId="afffffff4">
    <w:name w:val="page number"/>
    <w:basedOn w:val="afff"/>
    <w:semiHidden/>
    <w:qFormat/>
    <w:rPr>
      <w:rFonts w:ascii="Times New Roman" w:eastAsia="宋体" w:hAnsi="Times New Roman"/>
      <w:sz w:val="18"/>
    </w:rPr>
  </w:style>
  <w:style w:type="character" w:styleId="afffffff5">
    <w:name w:val="FollowedHyperlink"/>
    <w:basedOn w:val="afff"/>
    <w:uiPriority w:val="99"/>
    <w:semiHidden/>
    <w:unhideWhenUsed/>
    <w:qFormat/>
    <w:rPr>
      <w:color w:val="954F72" w:themeColor="followedHyperlink"/>
      <w:u w:val="single"/>
    </w:rPr>
  </w:style>
  <w:style w:type="character" w:styleId="afffffff6">
    <w:name w:val="Emphasis"/>
    <w:basedOn w:val="afff"/>
    <w:uiPriority w:val="20"/>
    <w:qFormat/>
    <w:rPr>
      <w:i/>
      <w:iCs/>
    </w:rPr>
  </w:style>
  <w:style w:type="character" w:styleId="afffffff7">
    <w:name w:val="line number"/>
    <w:basedOn w:val="afff"/>
    <w:uiPriority w:val="99"/>
    <w:semiHidden/>
    <w:unhideWhenUsed/>
    <w:qFormat/>
  </w:style>
  <w:style w:type="character" w:styleId="HTML1">
    <w:name w:val="HTML Definition"/>
    <w:basedOn w:val="afff"/>
    <w:semiHidden/>
    <w:qFormat/>
    <w:rPr>
      <w:i/>
      <w:iCs/>
    </w:rPr>
  </w:style>
  <w:style w:type="character" w:styleId="HTML2">
    <w:name w:val="HTML Typewriter"/>
    <w:basedOn w:val="afff"/>
    <w:semiHidden/>
    <w:qFormat/>
    <w:rPr>
      <w:rFonts w:ascii="Courier New" w:hAnsi="Courier New"/>
      <w:sz w:val="20"/>
      <w:szCs w:val="20"/>
    </w:rPr>
  </w:style>
  <w:style w:type="character" w:styleId="HTML3">
    <w:name w:val="HTML Acronym"/>
    <w:basedOn w:val="afff"/>
    <w:semiHidden/>
    <w:qFormat/>
  </w:style>
  <w:style w:type="character" w:styleId="HTML4">
    <w:name w:val="HTML Variable"/>
    <w:basedOn w:val="afff"/>
    <w:semiHidden/>
    <w:qFormat/>
    <w:rPr>
      <w:i/>
      <w:iCs/>
    </w:rPr>
  </w:style>
  <w:style w:type="character" w:styleId="afffffff8">
    <w:name w:val="Hyperlink"/>
    <w:uiPriority w:val="99"/>
    <w:qFormat/>
    <w:rPr>
      <w:rFonts w:ascii="Times New Roman" w:eastAsia="宋体" w:hAnsi="Times New Roman"/>
      <w:color w:val="auto"/>
      <w:spacing w:val="0"/>
      <w:w w:val="100"/>
      <w:position w:val="0"/>
      <w:sz w:val="21"/>
      <w:u w:val="none"/>
      <w:vertAlign w:val="baseline"/>
    </w:rPr>
  </w:style>
  <w:style w:type="character" w:styleId="HTML5">
    <w:name w:val="HTML Code"/>
    <w:basedOn w:val="afff"/>
    <w:semiHidden/>
    <w:qFormat/>
    <w:rPr>
      <w:rFonts w:ascii="Courier New" w:hAnsi="Courier New"/>
      <w:sz w:val="20"/>
      <w:szCs w:val="20"/>
    </w:rPr>
  </w:style>
  <w:style w:type="character" w:styleId="afffffff9">
    <w:name w:val="annotation reference"/>
    <w:basedOn w:val="afff"/>
    <w:uiPriority w:val="99"/>
    <w:semiHidden/>
    <w:unhideWhenUsed/>
    <w:qFormat/>
    <w:rPr>
      <w:sz w:val="21"/>
      <w:szCs w:val="21"/>
    </w:rPr>
  </w:style>
  <w:style w:type="character" w:styleId="HTML6">
    <w:name w:val="HTML Cite"/>
    <w:basedOn w:val="afff"/>
    <w:semiHidden/>
    <w:qFormat/>
    <w:rPr>
      <w:i/>
      <w:iCs/>
    </w:rPr>
  </w:style>
  <w:style w:type="character" w:styleId="afffffffa">
    <w:name w:val="footnote reference"/>
    <w:basedOn w:val="afff"/>
    <w:semiHidden/>
    <w:qFormat/>
    <w:rPr>
      <w:vertAlign w:val="superscript"/>
    </w:rPr>
  </w:style>
  <w:style w:type="character" w:styleId="HTML7">
    <w:name w:val="HTML Keyboard"/>
    <w:basedOn w:val="afff"/>
    <w:semiHidden/>
    <w:qFormat/>
    <w:rPr>
      <w:rFonts w:ascii="Courier New" w:hAnsi="Courier New"/>
      <w:sz w:val="20"/>
      <w:szCs w:val="20"/>
    </w:rPr>
  </w:style>
  <w:style w:type="character" w:styleId="HTML8">
    <w:name w:val="HTML Sample"/>
    <w:basedOn w:val="afff"/>
    <w:semiHidden/>
    <w:qFormat/>
    <w:rPr>
      <w:rFonts w:ascii="Courier New" w:hAnsi="Courier New"/>
    </w:rPr>
  </w:style>
  <w:style w:type="paragraph" w:customStyle="1" w:styleId="HB">
    <w:name w:val="标准标志HB"/>
    <w:next w:val="affe"/>
    <w:qFormat/>
    <w:pPr>
      <w:shd w:val="solid" w:color="FFFFFF" w:fill="FFFFFF"/>
      <w:spacing w:line="0" w:lineRule="atLeast"/>
      <w:jc w:val="right"/>
    </w:pPr>
    <w:rPr>
      <w:rFonts w:ascii="Britannic Bold" w:eastAsia="Britannic Bold" w:hAnsi="Britannic Bold"/>
      <w:b/>
      <w:w w:val="110"/>
      <w:kern w:val="2"/>
      <w:sz w:val="160"/>
    </w:rPr>
  </w:style>
  <w:style w:type="paragraph" w:customStyle="1" w:styleId="GB">
    <w:name w:val="标准称谓GB"/>
    <w:next w:val="affe"/>
    <w:qFormat/>
    <w:pPr>
      <w:widowControl w:val="0"/>
      <w:kinsoku w:val="0"/>
      <w:overflowPunct w:val="0"/>
      <w:autoSpaceDE w:val="0"/>
      <w:autoSpaceDN w:val="0"/>
      <w:spacing w:line="0" w:lineRule="atLeast"/>
      <w:jc w:val="distribute"/>
    </w:pPr>
    <w:rPr>
      <w:rFonts w:ascii="宋体" w:eastAsiaTheme="minorEastAsia"/>
      <w:b/>
      <w:bCs/>
      <w:w w:val="135"/>
      <w:sz w:val="52"/>
    </w:rPr>
  </w:style>
  <w:style w:type="paragraph" w:customStyle="1" w:styleId="afffffffb">
    <w:name w:val="标准书脚_偶数页"/>
    <w:qFormat/>
    <w:pPr>
      <w:spacing w:before="120"/>
    </w:pPr>
    <w:rPr>
      <w:sz w:val="18"/>
    </w:rPr>
  </w:style>
  <w:style w:type="paragraph" w:customStyle="1" w:styleId="afffffffc">
    <w:name w:val="标准书脚_奇数页"/>
    <w:qFormat/>
    <w:pPr>
      <w:spacing w:before="120"/>
      <w:jc w:val="right"/>
    </w:pPr>
    <w:rPr>
      <w:sz w:val="18"/>
    </w:rPr>
  </w:style>
  <w:style w:type="paragraph" w:customStyle="1" w:styleId="afffffffd">
    <w:name w:val="标准书眉_奇数页"/>
    <w:next w:val="affe"/>
    <w:qFormat/>
    <w:pPr>
      <w:tabs>
        <w:tab w:val="center" w:pos="4154"/>
        <w:tab w:val="right" w:pos="8306"/>
      </w:tabs>
      <w:spacing w:after="120"/>
      <w:jc w:val="right"/>
    </w:pPr>
    <w:rPr>
      <w:sz w:val="21"/>
    </w:rPr>
  </w:style>
  <w:style w:type="paragraph" w:customStyle="1" w:styleId="afffffffe">
    <w:name w:val="标准书眉_偶数页"/>
    <w:basedOn w:val="afffffffd"/>
    <w:next w:val="affe"/>
    <w:qFormat/>
    <w:pPr>
      <w:jc w:val="left"/>
    </w:pPr>
  </w:style>
  <w:style w:type="paragraph" w:customStyle="1" w:styleId="affffffff">
    <w:name w:val="标准书眉一"/>
    <w:qFormat/>
    <w:pPr>
      <w:jc w:val="both"/>
    </w:pPr>
  </w:style>
  <w:style w:type="paragraph" w:customStyle="1" w:styleId="affffffff0">
    <w:name w:val="前言、引言标题"/>
    <w:next w:val="affe"/>
    <w:qFormat/>
    <w:pPr>
      <w:shd w:val="clear" w:color="FFFFFF" w:fill="FFFFFF"/>
      <w:spacing w:before="640" w:after="560"/>
      <w:jc w:val="center"/>
      <w:outlineLvl w:val="0"/>
    </w:pPr>
    <w:rPr>
      <w:rFonts w:ascii="黑体" w:eastAsia="黑体"/>
      <w:sz w:val="32"/>
    </w:rPr>
  </w:style>
  <w:style w:type="paragraph" w:customStyle="1" w:styleId="affffffff1">
    <w:name w:val="参考文献、索引标题"/>
    <w:basedOn w:val="affffffff0"/>
    <w:next w:val="affe"/>
    <w:qFormat/>
    <w:pPr>
      <w:spacing w:after="200"/>
    </w:pPr>
    <w:rPr>
      <w:sz w:val="21"/>
    </w:rPr>
  </w:style>
  <w:style w:type="paragraph" w:customStyle="1" w:styleId="affffffff2">
    <w:name w:val="段"/>
    <w:link w:val="Char"/>
    <w:qFormat/>
    <w:pPr>
      <w:ind w:firstLineChars="200" w:firstLine="200"/>
      <w:jc w:val="both"/>
    </w:pPr>
    <w:rPr>
      <w:rFonts w:ascii="宋体"/>
      <w:sz w:val="21"/>
    </w:rPr>
  </w:style>
  <w:style w:type="paragraph" w:customStyle="1" w:styleId="a6">
    <w:name w:val="章标题"/>
    <w:next w:val="affffffff2"/>
    <w:qFormat/>
    <w:pPr>
      <w:numPr>
        <w:numId w:val="11"/>
      </w:numPr>
      <w:spacing w:beforeLines="100" w:before="312" w:afterLines="100" w:after="312"/>
      <w:jc w:val="both"/>
      <w:outlineLvl w:val="1"/>
    </w:pPr>
    <w:rPr>
      <w:rFonts w:ascii="黑体" w:eastAsia="黑体"/>
      <w:sz w:val="21"/>
    </w:rPr>
  </w:style>
  <w:style w:type="paragraph" w:customStyle="1" w:styleId="a7">
    <w:name w:val="一级条标题"/>
    <w:next w:val="affffffff2"/>
    <w:qFormat/>
    <w:pPr>
      <w:numPr>
        <w:ilvl w:val="1"/>
        <w:numId w:val="11"/>
      </w:numPr>
      <w:spacing w:beforeLines="50" w:before="156" w:afterLines="50" w:after="156"/>
      <w:outlineLvl w:val="2"/>
    </w:pPr>
    <w:rPr>
      <w:rFonts w:ascii="黑体" w:eastAsia="黑体"/>
      <w:sz w:val="21"/>
      <w:szCs w:val="21"/>
    </w:rPr>
  </w:style>
  <w:style w:type="paragraph" w:customStyle="1" w:styleId="affffffff3">
    <w:name w:val="二级条标题"/>
    <w:basedOn w:val="a7"/>
    <w:next w:val="affffffff2"/>
    <w:qFormat/>
    <w:pPr>
      <w:numPr>
        <w:ilvl w:val="0"/>
        <w:numId w:val="0"/>
      </w:numPr>
      <w:spacing w:before="50" w:after="50"/>
      <w:ind w:left="142"/>
      <w:outlineLvl w:val="9"/>
    </w:pPr>
  </w:style>
  <w:style w:type="character" w:customStyle="1" w:styleId="1d">
    <w:name w:val="发布_1"/>
    <w:basedOn w:val="afff"/>
    <w:qFormat/>
    <w:rPr>
      <w:rFonts w:ascii="黑体" w:eastAsia="黑体"/>
      <w:spacing w:val="22"/>
      <w:w w:val="100"/>
      <w:position w:val="3"/>
      <w:sz w:val="28"/>
    </w:rPr>
  </w:style>
  <w:style w:type="paragraph" w:customStyle="1" w:styleId="GB0">
    <w:name w:val="发布部门GB"/>
    <w:next w:val="affffffff2"/>
    <w:qFormat/>
    <w:pPr>
      <w:spacing w:line="360" w:lineRule="exact"/>
      <w:jc w:val="center"/>
    </w:pPr>
    <w:rPr>
      <w:rFonts w:ascii="宋体"/>
      <w:b/>
      <w:sz w:val="36"/>
    </w:rPr>
  </w:style>
  <w:style w:type="paragraph" w:customStyle="1" w:styleId="affffffff4">
    <w:name w:val="发布日期"/>
    <w:qFormat/>
    <w:rPr>
      <w:rFonts w:ascii="黑体" w:eastAsia="黑体" w:hAnsi="黑体"/>
      <w:sz w:val="28"/>
    </w:rPr>
  </w:style>
  <w:style w:type="paragraph" w:customStyle="1" w:styleId="1e">
    <w:name w:val="封面标准号1"/>
    <w:qFormat/>
    <w:pPr>
      <w:widowControl w:val="0"/>
      <w:kinsoku w:val="0"/>
      <w:overflowPunct w:val="0"/>
      <w:autoSpaceDE w:val="0"/>
      <w:autoSpaceDN w:val="0"/>
      <w:spacing w:line="360" w:lineRule="exact"/>
      <w:jc w:val="right"/>
      <w:textAlignment w:val="center"/>
    </w:pPr>
    <w:rPr>
      <w:rFonts w:ascii="黑体" w:eastAsia="黑体"/>
      <w:sz w:val="28"/>
    </w:rPr>
  </w:style>
  <w:style w:type="paragraph" w:customStyle="1" w:styleId="2f7">
    <w:name w:val="封面标准号2"/>
    <w:basedOn w:val="1e"/>
    <w:qFormat/>
    <w:pPr>
      <w:adjustRightInd w:val="0"/>
      <w:spacing w:before="357" w:line="280" w:lineRule="exact"/>
    </w:pPr>
  </w:style>
  <w:style w:type="paragraph" w:customStyle="1" w:styleId="affffffff5">
    <w:name w:val="封面标准代替信息"/>
    <w:basedOn w:val="2f7"/>
    <w:qFormat/>
    <w:pPr>
      <w:spacing w:before="0" w:line="360" w:lineRule="exact"/>
    </w:pPr>
    <w:rPr>
      <w:rFonts w:hAnsi="黑体"/>
      <w:sz w:val="21"/>
    </w:rPr>
  </w:style>
  <w:style w:type="paragraph" w:customStyle="1" w:styleId="affffffff6">
    <w:name w:val="封面标准名称"/>
    <w:qFormat/>
    <w:pPr>
      <w:widowControl w:val="0"/>
      <w:spacing w:line="680" w:lineRule="exact"/>
      <w:jc w:val="center"/>
      <w:textAlignment w:val="center"/>
    </w:pPr>
    <w:rPr>
      <w:rFonts w:ascii="黑体" w:eastAsia="黑体"/>
      <w:sz w:val="52"/>
    </w:rPr>
  </w:style>
  <w:style w:type="paragraph" w:customStyle="1" w:styleId="affffffff7">
    <w:name w:val="封面标准文稿编辑信息"/>
    <w:qFormat/>
    <w:pPr>
      <w:spacing w:before="180" w:line="180" w:lineRule="exact"/>
      <w:jc w:val="center"/>
    </w:pPr>
    <w:rPr>
      <w:rFonts w:ascii="宋体"/>
      <w:sz w:val="21"/>
    </w:rPr>
  </w:style>
  <w:style w:type="paragraph" w:customStyle="1" w:styleId="affffffff8">
    <w:name w:val="封面标准文稿类别"/>
    <w:qFormat/>
    <w:pPr>
      <w:spacing w:before="440" w:line="400" w:lineRule="exact"/>
      <w:jc w:val="center"/>
    </w:pPr>
    <w:rPr>
      <w:rFonts w:ascii="宋体"/>
      <w:sz w:val="24"/>
    </w:rPr>
  </w:style>
  <w:style w:type="paragraph" w:customStyle="1" w:styleId="affffffff9">
    <w:name w:val="封面标准英文名称"/>
    <w:basedOn w:val="affffffff6"/>
    <w:qFormat/>
    <w:pPr>
      <w:spacing w:before="330" w:line="400" w:lineRule="exact"/>
    </w:pPr>
    <w:rPr>
      <w:sz w:val="28"/>
    </w:rPr>
  </w:style>
  <w:style w:type="paragraph" w:customStyle="1" w:styleId="affffffffa">
    <w:name w:val="封面一致性程度标识"/>
    <w:basedOn w:val="affffffff9"/>
    <w:qFormat/>
    <w:pPr>
      <w:spacing w:before="680"/>
    </w:pPr>
    <w:rPr>
      <w:rFonts w:hAnsi="黑体"/>
    </w:rPr>
  </w:style>
  <w:style w:type="paragraph" w:customStyle="1" w:styleId="affffffffb">
    <w:name w:val="封面正文"/>
    <w:qFormat/>
    <w:pPr>
      <w:jc w:val="both"/>
    </w:pPr>
  </w:style>
  <w:style w:type="paragraph" w:customStyle="1" w:styleId="afd">
    <w:name w:val="附录标识"/>
    <w:basedOn w:val="affe"/>
    <w:next w:val="affffffff2"/>
    <w:qFormat/>
    <w:pPr>
      <w:keepNext/>
      <w:widowControl/>
      <w:numPr>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afb">
    <w:name w:val="附录表标题"/>
    <w:basedOn w:val="affe"/>
    <w:next w:val="affe"/>
    <w:qFormat/>
    <w:pPr>
      <w:numPr>
        <w:ilvl w:val="1"/>
        <w:numId w:val="13"/>
      </w:numPr>
      <w:spacing w:beforeLines="50" w:before="50" w:afterLines="50" w:after="50"/>
      <w:jc w:val="center"/>
    </w:pPr>
    <w:rPr>
      <w:rFonts w:ascii="黑体" w:eastAsia="黑体"/>
      <w:szCs w:val="21"/>
    </w:rPr>
  </w:style>
  <w:style w:type="paragraph" w:customStyle="1" w:styleId="afe">
    <w:name w:val="附录章标题"/>
    <w:next w:val="affffffff2"/>
    <w:qFormat/>
    <w:pPr>
      <w:numPr>
        <w:ilvl w:val="1"/>
        <w:numId w:val="12"/>
      </w:numPr>
      <w:wordWrap w:val="0"/>
      <w:overflowPunct w:val="0"/>
      <w:autoSpaceDE w:val="0"/>
      <w:spacing w:beforeLines="50" w:before="50" w:afterLines="50" w:after="50"/>
      <w:jc w:val="both"/>
      <w:textAlignment w:val="baseline"/>
    </w:pPr>
    <w:rPr>
      <w:rFonts w:ascii="黑体" w:eastAsia="黑体"/>
      <w:kern w:val="21"/>
      <w:sz w:val="21"/>
    </w:rPr>
  </w:style>
  <w:style w:type="paragraph" w:customStyle="1" w:styleId="aff">
    <w:name w:val="附录一级条标题"/>
    <w:basedOn w:val="afe"/>
    <w:next w:val="affffffff2"/>
    <w:qFormat/>
    <w:pPr>
      <w:numPr>
        <w:ilvl w:val="2"/>
      </w:numPr>
      <w:autoSpaceDN w:val="0"/>
    </w:pPr>
  </w:style>
  <w:style w:type="paragraph" w:customStyle="1" w:styleId="aff0">
    <w:name w:val="附录二级条标题"/>
    <w:basedOn w:val="affe"/>
    <w:next w:val="affffffff2"/>
    <w:qFormat/>
    <w:pPr>
      <w:widowControl/>
      <w:numPr>
        <w:ilvl w:val="3"/>
        <w:numId w:val="12"/>
      </w:numPr>
      <w:wordWrap w:val="0"/>
      <w:overflowPunct w:val="0"/>
      <w:autoSpaceDE w:val="0"/>
      <w:autoSpaceDN w:val="0"/>
      <w:spacing w:beforeLines="50" w:before="50" w:afterLines="50" w:after="50"/>
      <w:textAlignment w:val="baseline"/>
    </w:pPr>
    <w:rPr>
      <w:rFonts w:ascii="黑体" w:eastAsia="黑体"/>
      <w:kern w:val="21"/>
      <w:szCs w:val="20"/>
    </w:rPr>
  </w:style>
  <w:style w:type="paragraph" w:customStyle="1" w:styleId="aff1">
    <w:name w:val="附录三级条标题"/>
    <w:basedOn w:val="aff0"/>
    <w:next w:val="affffffff2"/>
    <w:qFormat/>
    <w:pPr>
      <w:numPr>
        <w:ilvl w:val="4"/>
      </w:numPr>
    </w:pPr>
  </w:style>
  <w:style w:type="paragraph" w:customStyle="1" w:styleId="aff2">
    <w:name w:val="附录四级条标题"/>
    <w:basedOn w:val="aff1"/>
    <w:next w:val="affffffff2"/>
    <w:qFormat/>
    <w:pPr>
      <w:numPr>
        <w:ilvl w:val="5"/>
      </w:numPr>
    </w:pPr>
  </w:style>
  <w:style w:type="paragraph" w:customStyle="1" w:styleId="ad">
    <w:name w:val="附录图标题"/>
    <w:basedOn w:val="affe"/>
    <w:next w:val="affe"/>
    <w:qFormat/>
    <w:pPr>
      <w:numPr>
        <w:ilvl w:val="1"/>
        <w:numId w:val="14"/>
      </w:numPr>
      <w:spacing w:beforeLines="50" w:before="50" w:afterLines="50" w:after="50"/>
      <w:jc w:val="center"/>
    </w:pPr>
    <w:rPr>
      <w:rFonts w:ascii="黑体" w:eastAsia="黑体"/>
      <w:szCs w:val="21"/>
    </w:rPr>
  </w:style>
  <w:style w:type="paragraph" w:customStyle="1" w:styleId="aff3">
    <w:name w:val="附录五级条标题"/>
    <w:basedOn w:val="aff2"/>
    <w:next w:val="affffffff2"/>
    <w:qFormat/>
    <w:pPr>
      <w:numPr>
        <w:ilvl w:val="6"/>
      </w:numPr>
      <w:outlineLvl w:val="6"/>
    </w:pPr>
  </w:style>
  <w:style w:type="character" w:customStyle="1" w:styleId="affffffffc">
    <w:name w:val="个人答复风格"/>
    <w:basedOn w:val="afff"/>
    <w:qFormat/>
    <w:rPr>
      <w:rFonts w:ascii="Arial" w:eastAsia="宋体" w:hAnsi="Arial" w:cs="Arial"/>
      <w:color w:val="auto"/>
      <w:sz w:val="20"/>
    </w:rPr>
  </w:style>
  <w:style w:type="character" w:customStyle="1" w:styleId="affffffffd">
    <w:name w:val="个人撰写风格"/>
    <w:basedOn w:val="afff"/>
    <w:qFormat/>
    <w:rPr>
      <w:rFonts w:ascii="Arial" w:eastAsia="宋体" w:hAnsi="Arial" w:cs="Arial"/>
      <w:color w:val="auto"/>
      <w:sz w:val="20"/>
    </w:rPr>
  </w:style>
  <w:style w:type="paragraph" w:customStyle="1" w:styleId="affd">
    <w:name w:val="列项——"/>
    <w:qFormat/>
    <w:pPr>
      <w:widowControl w:val="0"/>
      <w:numPr>
        <w:numId w:val="15"/>
      </w:numPr>
      <w:tabs>
        <w:tab w:val="clear" w:pos="1140"/>
        <w:tab w:val="left" w:pos="854"/>
      </w:tabs>
      <w:ind w:leftChars="200" w:left="200" w:hangingChars="200" w:hanging="200"/>
      <w:jc w:val="both"/>
    </w:pPr>
    <w:rPr>
      <w:rFonts w:ascii="宋体"/>
      <w:sz w:val="21"/>
    </w:rPr>
  </w:style>
  <w:style w:type="paragraph" w:customStyle="1" w:styleId="affffffffe">
    <w:name w:val="目次、标准名称标题"/>
    <w:basedOn w:val="affffffff0"/>
    <w:next w:val="affffffff2"/>
    <w:qFormat/>
    <w:pPr>
      <w:spacing w:line="460" w:lineRule="exact"/>
      <w:outlineLvl w:val="9"/>
    </w:pPr>
  </w:style>
  <w:style w:type="paragraph" w:customStyle="1" w:styleId="afffffffff">
    <w:name w:val="目次、索引正文"/>
    <w:qFormat/>
    <w:pPr>
      <w:spacing w:line="320" w:lineRule="exact"/>
      <w:jc w:val="both"/>
    </w:pPr>
    <w:rPr>
      <w:rFonts w:ascii="宋体"/>
      <w:sz w:val="21"/>
    </w:rPr>
  </w:style>
  <w:style w:type="paragraph" w:customStyle="1" w:styleId="afffffffff0">
    <w:name w:val="其他标准称谓"/>
    <w:qFormat/>
    <w:pPr>
      <w:spacing w:line="0" w:lineRule="atLeast"/>
      <w:jc w:val="distribute"/>
    </w:pPr>
    <w:rPr>
      <w:rFonts w:ascii="黑体" w:eastAsia="黑体" w:hAnsi="宋体"/>
      <w:sz w:val="52"/>
    </w:rPr>
  </w:style>
  <w:style w:type="paragraph" w:customStyle="1" w:styleId="afffffffff1">
    <w:name w:val="其他发布部门"/>
    <w:basedOn w:val="GB0"/>
    <w:qFormat/>
    <w:pPr>
      <w:framePr w:wrap="around" w:hAnchor="text" w:y="1"/>
      <w:spacing w:line="0" w:lineRule="atLeast"/>
    </w:pPr>
    <w:rPr>
      <w:rFonts w:ascii="黑体" w:eastAsia="黑体"/>
      <w:b w:val="0"/>
    </w:rPr>
  </w:style>
  <w:style w:type="paragraph" w:customStyle="1" w:styleId="a9">
    <w:name w:val="三级条标题"/>
    <w:basedOn w:val="affffffff3"/>
    <w:next w:val="affffffff2"/>
    <w:qFormat/>
    <w:pPr>
      <w:numPr>
        <w:ilvl w:val="3"/>
      </w:numPr>
      <w:ind w:left="142"/>
    </w:pPr>
  </w:style>
  <w:style w:type="paragraph" w:customStyle="1" w:styleId="afffffffff2">
    <w:name w:val="实施日期"/>
    <w:basedOn w:val="affffffff4"/>
    <w:qFormat/>
    <w:pPr>
      <w:jc w:val="right"/>
    </w:pPr>
  </w:style>
  <w:style w:type="paragraph" w:customStyle="1" w:styleId="a4">
    <w:name w:val="示例"/>
    <w:next w:val="afffffffff3"/>
    <w:qFormat/>
    <w:pPr>
      <w:widowControl w:val="0"/>
      <w:numPr>
        <w:numId w:val="16"/>
      </w:numPr>
      <w:jc w:val="both"/>
    </w:pPr>
    <w:rPr>
      <w:rFonts w:ascii="宋体"/>
      <w:sz w:val="18"/>
      <w:szCs w:val="18"/>
    </w:rPr>
  </w:style>
  <w:style w:type="paragraph" w:customStyle="1" w:styleId="afffffffff3">
    <w:name w:val="示例段"/>
    <w:basedOn w:val="affffffff2"/>
    <w:qFormat/>
    <w:pPr>
      <w:ind w:firstLine="420"/>
    </w:pPr>
    <w:rPr>
      <w:sz w:val="18"/>
    </w:rPr>
  </w:style>
  <w:style w:type="paragraph" w:customStyle="1" w:styleId="af6">
    <w:name w:val="数字编号列项（二级）"/>
    <w:qFormat/>
    <w:pPr>
      <w:numPr>
        <w:ilvl w:val="1"/>
        <w:numId w:val="17"/>
      </w:numPr>
      <w:jc w:val="both"/>
    </w:pPr>
    <w:rPr>
      <w:rFonts w:ascii="宋体"/>
      <w:sz w:val="21"/>
    </w:rPr>
  </w:style>
  <w:style w:type="paragraph" w:customStyle="1" w:styleId="aa">
    <w:name w:val="四级条标题"/>
    <w:basedOn w:val="a9"/>
    <w:next w:val="affffffff2"/>
    <w:qFormat/>
    <w:pPr>
      <w:numPr>
        <w:ilvl w:val="4"/>
      </w:numPr>
      <w:ind w:left="142"/>
    </w:pPr>
  </w:style>
  <w:style w:type="paragraph" w:customStyle="1" w:styleId="af9">
    <w:name w:val="条文脚注"/>
    <w:basedOn w:val="afffffc"/>
    <w:link w:val="Char0"/>
    <w:qFormat/>
    <w:pPr>
      <w:numPr>
        <w:numId w:val="18"/>
      </w:numPr>
      <w:ind w:firstLineChars="0" w:firstLine="0"/>
      <w:jc w:val="both"/>
    </w:pPr>
    <w:rPr>
      <w:rFonts w:ascii="宋体"/>
    </w:rPr>
  </w:style>
  <w:style w:type="paragraph" w:customStyle="1" w:styleId="afffffffff4">
    <w:name w:val="图表脚注"/>
    <w:next w:val="affffffff2"/>
    <w:qFormat/>
    <w:pPr>
      <w:ind w:leftChars="200" w:left="300" w:hangingChars="100" w:hanging="100"/>
      <w:jc w:val="both"/>
    </w:pPr>
    <w:rPr>
      <w:rFonts w:ascii="宋体"/>
      <w:sz w:val="18"/>
    </w:rPr>
  </w:style>
  <w:style w:type="paragraph" w:customStyle="1" w:styleId="afffffffff5">
    <w:name w:val="文献分类号"/>
    <w:qFormat/>
    <w:pPr>
      <w:framePr w:hSpace="180" w:vSpace="180" w:wrap="around" w:hAnchor="margin" w:y="1" w:anchorLock="1"/>
      <w:widowControl w:val="0"/>
      <w:textAlignment w:val="center"/>
    </w:pPr>
    <w:rPr>
      <w:rFonts w:eastAsia="黑体"/>
      <w:sz w:val="21"/>
    </w:rPr>
  </w:style>
  <w:style w:type="paragraph" w:customStyle="1" w:styleId="afffffffff6">
    <w:name w:val="无标题条"/>
    <w:next w:val="affffffff2"/>
    <w:qFormat/>
    <w:pPr>
      <w:jc w:val="both"/>
    </w:pPr>
    <w:rPr>
      <w:sz w:val="21"/>
    </w:rPr>
  </w:style>
  <w:style w:type="paragraph" w:customStyle="1" w:styleId="ab">
    <w:name w:val="五级条标题"/>
    <w:basedOn w:val="aa"/>
    <w:next w:val="affffffff2"/>
    <w:qFormat/>
    <w:pPr>
      <w:numPr>
        <w:ilvl w:val="5"/>
      </w:numPr>
      <w:ind w:left="142"/>
    </w:pPr>
  </w:style>
  <w:style w:type="paragraph" w:customStyle="1" w:styleId="a2">
    <w:name w:val="正文表标题"/>
    <w:next w:val="affffffff2"/>
    <w:qFormat/>
    <w:pPr>
      <w:numPr>
        <w:ilvl w:val="1"/>
        <w:numId w:val="19"/>
      </w:numPr>
      <w:tabs>
        <w:tab w:val="left" w:pos="360"/>
      </w:tabs>
      <w:spacing w:beforeLines="50" w:before="156" w:afterLines="50" w:after="156"/>
      <w:jc w:val="center"/>
    </w:pPr>
    <w:rPr>
      <w:rFonts w:ascii="黑体" w:eastAsia="黑体"/>
      <w:sz w:val="21"/>
      <w:szCs w:val="21"/>
    </w:rPr>
  </w:style>
  <w:style w:type="paragraph" w:customStyle="1" w:styleId="af8">
    <w:name w:val="正文图标题"/>
    <w:basedOn w:val="a2"/>
    <w:next w:val="affffffff2"/>
    <w:qFormat/>
    <w:pPr>
      <w:numPr>
        <w:ilvl w:val="0"/>
        <w:numId w:val="20"/>
      </w:numPr>
      <w:tabs>
        <w:tab w:val="clear" w:pos="360"/>
      </w:tabs>
    </w:pPr>
  </w:style>
  <w:style w:type="paragraph" w:customStyle="1" w:styleId="aff4">
    <w:name w:val="注："/>
    <w:next w:val="affe"/>
    <w:qFormat/>
    <w:pPr>
      <w:widowControl w:val="0"/>
      <w:numPr>
        <w:numId w:val="21"/>
      </w:numPr>
      <w:autoSpaceDE w:val="0"/>
      <w:autoSpaceDN w:val="0"/>
      <w:jc w:val="both"/>
    </w:pPr>
    <w:rPr>
      <w:rFonts w:ascii="宋体"/>
      <w:sz w:val="18"/>
      <w:szCs w:val="18"/>
    </w:rPr>
  </w:style>
  <w:style w:type="paragraph" w:customStyle="1" w:styleId="a1">
    <w:name w:val="注×："/>
    <w:qFormat/>
    <w:pPr>
      <w:widowControl w:val="0"/>
      <w:numPr>
        <w:numId w:val="22"/>
      </w:numPr>
      <w:autoSpaceDE w:val="0"/>
      <w:autoSpaceDN w:val="0"/>
      <w:jc w:val="both"/>
    </w:pPr>
    <w:rPr>
      <w:rFonts w:ascii="黑体" w:eastAsiaTheme="minorEastAsia"/>
      <w:sz w:val="18"/>
      <w:szCs w:val="18"/>
    </w:rPr>
  </w:style>
  <w:style w:type="paragraph" w:customStyle="1" w:styleId="af5">
    <w:name w:val="字母编号列项（一级）"/>
    <w:qFormat/>
    <w:pPr>
      <w:numPr>
        <w:numId w:val="17"/>
      </w:numPr>
      <w:jc w:val="both"/>
    </w:pPr>
    <w:rPr>
      <w:rFonts w:ascii="宋体"/>
      <w:sz w:val="21"/>
    </w:rPr>
  </w:style>
  <w:style w:type="paragraph" w:customStyle="1" w:styleId="af3">
    <w:name w:val="引言一级条标题"/>
    <w:basedOn w:val="affe"/>
    <w:next w:val="affffffff2"/>
    <w:qFormat/>
    <w:pPr>
      <w:widowControl/>
      <w:numPr>
        <w:numId w:val="23"/>
      </w:numPr>
      <w:tabs>
        <w:tab w:val="clear" w:pos="360"/>
      </w:tabs>
      <w:spacing w:beforeLines="50" w:before="50" w:afterLines="50" w:after="50"/>
    </w:pPr>
    <w:rPr>
      <w:rFonts w:eastAsia="黑体"/>
    </w:rPr>
  </w:style>
  <w:style w:type="paragraph" w:customStyle="1" w:styleId="af7">
    <w:name w:val="示例×："/>
    <w:basedOn w:val="affe"/>
    <w:next w:val="afffffffff3"/>
    <w:qFormat/>
    <w:pPr>
      <w:widowControl/>
      <w:numPr>
        <w:numId w:val="24"/>
      </w:numPr>
    </w:pPr>
    <w:rPr>
      <w:rFonts w:ascii="宋体"/>
      <w:kern w:val="0"/>
      <w:sz w:val="18"/>
      <w:szCs w:val="18"/>
    </w:rPr>
  </w:style>
  <w:style w:type="paragraph" w:customStyle="1" w:styleId="aff5">
    <w:name w:val="工程建设章标题"/>
    <w:next w:val="affffffff2"/>
    <w:qFormat/>
    <w:pPr>
      <w:numPr>
        <w:ilvl w:val="1"/>
        <w:numId w:val="25"/>
      </w:numPr>
      <w:spacing w:before="640" w:after="560" w:line="480" w:lineRule="exact"/>
      <w:jc w:val="center"/>
      <w:outlineLvl w:val="1"/>
    </w:pPr>
    <w:rPr>
      <w:rFonts w:ascii="黑体" w:eastAsia="黑体"/>
      <w:b/>
      <w:sz w:val="28"/>
    </w:rPr>
  </w:style>
  <w:style w:type="paragraph" w:customStyle="1" w:styleId="aff6">
    <w:name w:val="工程建设节标题"/>
    <w:basedOn w:val="aff5"/>
    <w:next w:val="affffffff2"/>
    <w:qFormat/>
    <w:pPr>
      <w:numPr>
        <w:ilvl w:val="2"/>
      </w:numPr>
      <w:spacing w:before="400" w:after="400" w:line="240" w:lineRule="auto"/>
      <w:outlineLvl w:val="2"/>
    </w:pPr>
    <w:rPr>
      <w:sz w:val="21"/>
    </w:rPr>
  </w:style>
  <w:style w:type="paragraph" w:customStyle="1" w:styleId="aff7">
    <w:name w:val="工程建设条标题"/>
    <w:basedOn w:val="aff6"/>
    <w:next w:val="affffffff2"/>
    <w:qFormat/>
    <w:pPr>
      <w:numPr>
        <w:ilvl w:val="3"/>
      </w:numPr>
      <w:spacing w:before="0" w:after="0"/>
      <w:jc w:val="left"/>
      <w:outlineLvl w:val="3"/>
    </w:pPr>
    <w:rPr>
      <w:b w:val="0"/>
    </w:rPr>
  </w:style>
  <w:style w:type="paragraph" w:customStyle="1" w:styleId="aff8">
    <w:name w:val="工程建设表标题"/>
    <w:basedOn w:val="aff7"/>
    <w:qFormat/>
    <w:pPr>
      <w:numPr>
        <w:ilvl w:val="4"/>
      </w:numPr>
      <w:jc w:val="center"/>
      <w:outlineLvl w:val="4"/>
    </w:pPr>
  </w:style>
  <w:style w:type="paragraph" w:customStyle="1" w:styleId="aff9">
    <w:name w:val="工程建设图标题"/>
    <w:basedOn w:val="aff7"/>
    <w:qFormat/>
    <w:pPr>
      <w:numPr>
        <w:ilvl w:val="5"/>
      </w:numPr>
      <w:jc w:val="center"/>
      <w:outlineLvl w:val="5"/>
    </w:pPr>
  </w:style>
  <w:style w:type="paragraph" w:customStyle="1" w:styleId="affa">
    <w:name w:val="工程建设公式标题"/>
    <w:basedOn w:val="aff7"/>
    <w:qFormat/>
    <w:pPr>
      <w:numPr>
        <w:ilvl w:val="6"/>
      </w:numPr>
      <w:jc w:val="center"/>
      <w:outlineLvl w:val="6"/>
    </w:pPr>
  </w:style>
  <w:style w:type="paragraph" w:customStyle="1" w:styleId="affc">
    <w:name w:val="工程建设无节条标题"/>
    <w:basedOn w:val="affe"/>
    <w:next w:val="affffffff2"/>
    <w:qFormat/>
    <w:pPr>
      <w:numPr>
        <w:ilvl w:val="8"/>
        <w:numId w:val="25"/>
      </w:numPr>
      <w:tabs>
        <w:tab w:val="clear" w:pos="720"/>
      </w:tabs>
      <w:outlineLvl w:val="3"/>
    </w:pPr>
  </w:style>
  <w:style w:type="paragraph" w:customStyle="1" w:styleId="affb">
    <w:name w:val="工程建设款标题"/>
    <w:basedOn w:val="aff7"/>
    <w:qFormat/>
    <w:pPr>
      <w:numPr>
        <w:ilvl w:val="7"/>
      </w:numPr>
      <w:outlineLvl w:val="9"/>
    </w:pPr>
  </w:style>
  <w:style w:type="paragraph" w:customStyle="1" w:styleId="afffffffff7">
    <w:name w:val="名称"/>
    <w:basedOn w:val="affffffff0"/>
    <w:next w:val="affffffff2"/>
    <w:qFormat/>
    <w:pPr>
      <w:spacing w:line="460" w:lineRule="exact"/>
      <w:outlineLvl w:val="9"/>
    </w:pPr>
  </w:style>
  <w:style w:type="paragraph" w:customStyle="1" w:styleId="a3">
    <w:name w:val="正文表标题续表"/>
    <w:basedOn w:val="a2"/>
    <w:next w:val="affffffff2"/>
    <w:qFormat/>
    <w:pPr>
      <w:numPr>
        <w:ilvl w:val="2"/>
      </w:numPr>
    </w:pPr>
  </w:style>
  <w:style w:type="paragraph" w:customStyle="1" w:styleId="afc">
    <w:name w:val="附录表标题续表"/>
    <w:basedOn w:val="afb"/>
    <w:next w:val="affffffff2"/>
    <w:qFormat/>
    <w:pPr>
      <w:numPr>
        <w:ilvl w:val="2"/>
      </w:numPr>
    </w:pPr>
  </w:style>
  <w:style w:type="paragraph" w:customStyle="1" w:styleId="afffffffff8">
    <w:name w:val="术语定义二级条标题"/>
    <w:basedOn w:val="affffffff3"/>
    <w:next w:val="affffffff2"/>
    <w:qFormat/>
    <w:pPr>
      <w:spacing w:beforeLines="0" w:before="0" w:afterLines="0" w:after="0"/>
    </w:pPr>
  </w:style>
  <w:style w:type="paragraph" w:customStyle="1" w:styleId="afffffffff9">
    <w:name w:val="术语定义三级条标题"/>
    <w:basedOn w:val="a9"/>
    <w:next w:val="affffffff2"/>
    <w:qFormat/>
    <w:pPr>
      <w:spacing w:beforeLines="0" w:before="0" w:afterLines="0" w:after="0"/>
    </w:pPr>
  </w:style>
  <w:style w:type="paragraph" w:customStyle="1" w:styleId="afffffffffa">
    <w:name w:val="式中"/>
    <w:qFormat/>
    <w:pPr>
      <w:ind w:leftChars="200" w:left="200"/>
    </w:pPr>
    <w:rPr>
      <w:rFonts w:ascii="宋体"/>
      <w:sz w:val="21"/>
    </w:rPr>
  </w:style>
  <w:style w:type="paragraph" w:customStyle="1" w:styleId="afffffffffb">
    <w:name w:val="术语定义四级条标题"/>
    <w:basedOn w:val="aa"/>
    <w:next w:val="affffffff2"/>
    <w:qFormat/>
    <w:pPr>
      <w:spacing w:beforeLines="0" w:before="0" w:afterLines="0" w:after="0"/>
    </w:pPr>
  </w:style>
  <w:style w:type="paragraph" w:customStyle="1" w:styleId="afffffffffc">
    <w:name w:val="术语定义五级条标题"/>
    <w:basedOn w:val="ab"/>
    <w:next w:val="affffffff2"/>
    <w:qFormat/>
    <w:pPr>
      <w:spacing w:beforeLines="0" w:before="0" w:afterLines="0" w:after="0"/>
    </w:pPr>
  </w:style>
  <w:style w:type="paragraph" w:customStyle="1" w:styleId="afffffffffd">
    <w:name w:val="术语定义一级条标题"/>
    <w:basedOn w:val="a7"/>
    <w:next w:val="affffffff2"/>
    <w:qFormat/>
    <w:pPr>
      <w:spacing w:beforeLines="0" w:before="0" w:afterLines="0" w:after="0"/>
      <w:outlineLvl w:val="9"/>
    </w:pPr>
  </w:style>
  <w:style w:type="paragraph" w:customStyle="1" w:styleId="afffffffffe">
    <w:name w:val="条文说明"/>
    <w:basedOn w:val="afffffffff7"/>
    <w:qFormat/>
  </w:style>
  <w:style w:type="paragraph" w:customStyle="1" w:styleId="a5">
    <w:name w:val="列项·"/>
    <w:qFormat/>
    <w:pPr>
      <w:numPr>
        <w:numId w:val="26"/>
      </w:numPr>
      <w:tabs>
        <w:tab w:val="left" w:pos="840"/>
      </w:tabs>
      <w:ind w:leftChars="200" w:left="200" w:hangingChars="200" w:hanging="200"/>
      <w:jc w:val="both"/>
    </w:pPr>
    <w:rPr>
      <w:rFonts w:ascii="宋体"/>
      <w:sz w:val="21"/>
    </w:rPr>
  </w:style>
  <w:style w:type="paragraph" w:customStyle="1" w:styleId="affffffffff">
    <w:name w:val="二级无标题条"/>
    <w:basedOn w:val="affffffff3"/>
    <w:qFormat/>
    <w:pPr>
      <w:spacing w:beforeLines="0" w:before="0" w:afterLines="0" w:after="0"/>
    </w:pPr>
    <w:rPr>
      <w:rFonts w:eastAsiaTheme="majorEastAsia"/>
    </w:rPr>
  </w:style>
  <w:style w:type="paragraph" w:customStyle="1" w:styleId="affffffffff0">
    <w:name w:val="三级无标题条"/>
    <w:basedOn w:val="a9"/>
    <w:qFormat/>
    <w:pPr>
      <w:spacing w:beforeLines="0" w:before="0" w:afterLines="0" w:after="0"/>
    </w:pPr>
    <w:rPr>
      <w:rFonts w:eastAsiaTheme="majorEastAsia"/>
    </w:rPr>
  </w:style>
  <w:style w:type="paragraph" w:customStyle="1" w:styleId="affffffffff1">
    <w:name w:val="四级无标题条"/>
    <w:basedOn w:val="aa"/>
    <w:qFormat/>
    <w:pPr>
      <w:spacing w:beforeLines="0" w:before="0" w:afterLines="0" w:after="0"/>
    </w:pPr>
    <w:rPr>
      <w:rFonts w:eastAsiaTheme="majorEastAsia"/>
    </w:rPr>
  </w:style>
  <w:style w:type="paragraph" w:customStyle="1" w:styleId="affffffffff2">
    <w:name w:val="五级无标题条"/>
    <w:basedOn w:val="ab"/>
    <w:qFormat/>
    <w:pPr>
      <w:spacing w:beforeLines="0" w:before="0" w:afterLines="0" w:after="0"/>
    </w:pPr>
    <w:rPr>
      <w:rFonts w:eastAsiaTheme="majorEastAsia"/>
    </w:rPr>
  </w:style>
  <w:style w:type="paragraph" w:customStyle="1" w:styleId="affffffffff3">
    <w:name w:val="一级无标题条"/>
    <w:basedOn w:val="a7"/>
    <w:qFormat/>
    <w:pPr>
      <w:spacing w:beforeLines="0" w:before="0" w:afterLines="0" w:after="0"/>
      <w:outlineLvl w:val="9"/>
    </w:pPr>
    <w:rPr>
      <w:rFonts w:eastAsiaTheme="majorEastAsia"/>
    </w:rPr>
  </w:style>
  <w:style w:type="character" w:customStyle="1" w:styleId="Char0">
    <w:name w:val="条文脚注 Char"/>
    <w:basedOn w:val="affff6"/>
    <w:link w:val="af9"/>
    <w:qFormat/>
    <w:rPr>
      <w:rFonts w:ascii="宋体"/>
      <w:kern w:val="2"/>
      <w:sz w:val="18"/>
      <w:szCs w:val="18"/>
    </w:rPr>
  </w:style>
  <w:style w:type="character" w:customStyle="1" w:styleId="affff6">
    <w:name w:val="正文文本 字符"/>
    <w:basedOn w:val="afff"/>
    <w:link w:val="affff5"/>
    <w:uiPriority w:val="99"/>
    <w:semiHidden/>
    <w:qFormat/>
    <w:rPr>
      <w:kern w:val="2"/>
      <w:sz w:val="21"/>
      <w:szCs w:val="24"/>
    </w:rPr>
  </w:style>
  <w:style w:type="paragraph" w:customStyle="1" w:styleId="ICS">
    <w:name w:val="ICS"/>
    <w:basedOn w:val="affffffffb"/>
    <w:qFormat/>
    <w:pPr>
      <w:jc w:val="left"/>
    </w:pPr>
    <w:rPr>
      <w:rFonts w:ascii="黑体" w:eastAsia="黑体"/>
      <w:sz w:val="21"/>
    </w:rPr>
  </w:style>
  <w:style w:type="paragraph" w:customStyle="1" w:styleId="HB0">
    <w:name w:val="标准称谓HB"/>
    <w:next w:val="affe"/>
    <w:qFormat/>
    <w:pPr>
      <w:widowControl w:val="0"/>
      <w:kinsoku w:val="0"/>
      <w:overflowPunct w:val="0"/>
      <w:autoSpaceDE w:val="0"/>
      <w:autoSpaceDN w:val="0"/>
      <w:spacing w:line="0" w:lineRule="atLeast"/>
      <w:jc w:val="distribute"/>
    </w:pPr>
    <w:rPr>
      <w:rFonts w:ascii="Britannic Bold" w:eastAsia="黑体" w:hAnsi="Britannic Bold"/>
      <w:bCs/>
      <w:w w:val="135"/>
      <w:sz w:val="44"/>
    </w:rPr>
  </w:style>
  <w:style w:type="paragraph" w:customStyle="1" w:styleId="affffffffff4">
    <w:name w:val="发布"/>
    <w:basedOn w:val="affff5"/>
    <w:qFormat/>
    <w:pPr>
      <w:spacing w:after="0" w:line="280" w:lineRule="exact"/>
      <w:ind w:left="284"/>
    </w:pPr>
    <w:rPr>
      <w:rFonts w:ascii="黑体" w:eastAsia="黑体"/>
      <w:kern w:val="3"/>
      <w:sz w:val="28"/>
    </w:rPr>
  </w:style>
  <w:style w:type="paragraph" w:customStyle="1" w:styleId="DB">
    <w:name w:val="标准称谓DB"/>
    <w:next w:val="affe"/>
    <w:link w:val="DBChar"/>
    <w:qFormat/>
    <w:pPr>
      <w:widowControl w:val="0"/>
      <w:kinsoku w:val="0"/>
      <w:overflowPunct w:val="0"/>
      <w:autoSpaceDE w:val="0"/>
      <w:autoSpaceDN w:val="0"/>
      <w:spacing w:line="0" w:lineRule="atLeast"/>
      <w:jc w:val="distribute"/>
    </w:pPr>
    <w:rPr>
      <w:rFonts w:ascii="Britannic Bold" w:eastAsia="黑体" w:hAnsi="Britannic Bold"/>
      <w:bCs/>
      <w:w w:val="135"/>
      <w:sz w:val="44"/>
    </w:rPr>
  </w:style>
  <w:style w:type="character" w:customStyle="1" w:styleId="DBChar">
    <w:name w:val="标准称谓DB Char"/>
    <w:basedOn w:val="afff"/>
    <w:link w:val="DB"/>
    <w:qFormat/>
    <w:rPr>
      <w:rFonts w:ascii="Britannic Bold" w:eastAsia="黑体" w:hAnsi="Britannic Bold"/>
      <w:bCs/>
      <w:w w:val="135"/>
      <w:sz w:val="44"/>
    </w:rPr>
  </w:style>
  <w:style w:type="paragraph" w:customStyle="1" w:styleId="QB">
    <w:name w:val="标准称谓QB"/>
    <w:next w:val="affe"/>
    <w:link w:val="QBChar"/>
    <w:qFormat/>
    <w:pPr>
      <w:widowControl w:val="0"/>
      <w:kinsoku w:val="0"/>
      <w:overflowPunct w:val="0"/>
      <w:autoSpaceDE w:val="0"/>
      <w:autoSpaceDN w:val="0"/>
      <w:spacing w:line="0" w:lineRule="atLeast"/>
      <w:jc w:val="distribute"/>
    </w:pPr>
    <w:rPr>
      <w:rFonts w:ascii="Arial Black" w:eastAsia="黑体" w:hAnsi="Arial Black"/>
      <w:bCs/>
      <w:w w:val="135"/>
      <w:sz w:val="44"/>
    </w:rPr>
  </w:style>
  <w:style w:type="character" w:customStyle="1" w:styleId="QBChar">
    <w:name w:val="标准称谓QB Char"/>
    <w:basedOn w:val="afff"/>
    <w:link w:val="QB"/>
    <w:qFormat/>
    <w:rPr>
      <w:rFonts w:ascii="Arial Black" w:eastAsia="黑体" w:hAnsi="Arial Black"/>
      <w:bCs/>
      <w:w w:val="135"/>
      <w:sz w:val="44"/>
    </w:rPr>
  </w:style>
  <w:style w:type="paragraph" w:customStyle="1" w:styleId="HB1">
    <w:name w:val="发布部门HB"/>
    <w:next w:val="affe"/>
    <w:qFormat/>
    <w:pPr>
      <w:spacing w:line="360" w:lineRule="exact"/>
      <w:jc w:val="center"/>
    </w:pPr>
    <w:rPr>
      <w:rFonts w:ascii="宋体"/>
      <w:b/>
      <w:sz w:val="36"/>
    </w:rPr>
  </w:style>
  <w:style w:type="paragraph" w:customStyle="1" w:styleId="DB0">
    <w:name w:val="发布部门DB"/>
    <w:next w:val="affe"/>
    <w:qFormat/>
    <w:pPr>
      <w:spacing w:line="360" w:lineRule="exact"/>
      <w:jc w:val="center"/>
    </w:pPr>
    <w:rPr>
      <w:rFonts w:ascii="宋体"/>
      <w:b/>
      <w:sz w:val="36"/>
    </w:rPr>
  </w:style>
  <w:style w:type="paragraph" w:customStyle="1" w:styleId="QB0">
    <w:name w:val="发布部门QB"/>
    <w:next w:val="affe"/>
    <w:qFormat/>
    <w:pPr>
      <w:snapToGrid w:val="0"/>
      <w:jc w:val="center"/>
    </w:pPr>
    <w:rPr>
      <w:rFonts w:ascii="宋体"/>
      <w:b/>
      <w:sz w:val="36"/>
    </w:rPr>
  </w:style>
  <w:style w:type="paragraph" w:customStyle="1" w:styleId="DB1">
    <w:name w:val="标准标志DB"/>
    <w:next w:val="affe"/>
    <w:qFormat/>
    <w:pPr>
      <w:shd w:val="solid" w:color="FFFFFF" w:fill="FFFFFF"/>
      <w:spacing w:line="0" w:lineRule="atLeast"/>
      <w:jc w:val="right"/>
    </w:pPr>
    <w:rPr>
      <w:rFonts w:eastAsia="Times New Roman" w:hAnsi="Britannic Bold"/>
      <w:b/>
      <w:w w:val="110"/>
      <w:kern w:val="2"/>
      <w:sz w:val="96"/>
    </w:rPr>
  </w:style>
  <w:style w:type="paragraph" w:customStyle="1" w:styleId="QB1">
    <w:name w:val="标准标志QB"/>
    <w:next w:val="affe"/>
    <w:qFormat/>
    <w:pPr>
      <w:shd w:val="solid" w:color="FFFFFF" w:fill="FFFFFF"/>
      <w:spacing w:line="0" w:lineRule="atLeast"/>
      <w:jc w:val="right"/>
    </w:pPr>
    <w:rPr>
      <w:rFonts w:ascii="Arial Black" w:eastAsia="Times New Roman" w:hAnsi="Britannic Bold"/>
      <w:b/>
      <w:w w:val="110"/>
      <w:kern w:val="2"/>
      <w:sz w:val="113"/>
    </w:rPr>
  </w:style>
  <w:style w:type="paragraph" w:customStyle="1" w:styleId="GB1">
    <w:name w:val="标准标志GB"/>
    <w:next w:val="affe"/>
    <w:qFormat/>
    <w:pPr>
      <w:shd w:val="solid" w:color="FFFFFF" w:fill="FFFFFF"/>
      <w:spacing w:line="0" w:lineRule="atLeast"/>
      <w:jc w:val="right"/>
    </w:pPr>
    <w:rPr>
      <w:rFonts w:ascii="Britannic Bold" w:eastAsia="Britannic Bold" w:hAnsi="Britannic Bold"/>
      <w:b/>
      <w:w w:val="110"/>
      <w:kern w:val="2"/>
      <w:sz w:val="160"/>
    </w:rPr>
  </w:style>
  <w:style w:type="paragraph" w:customStyle="1" w:styleId="af4">
    <w:name w:val="引言二级条标题"/>
    <w:basedOn w:val="af3"/>
    <w:next w:val="affffffff2"/>
    <w:qFormat/>
    <w:pPr>
      <w:numPr>
        <w:ilvl w:val="1"/>
      </w:numPr>
      <w:spacing w:before="156" w:after="156"/>
    </w:pPr>
    <w:rPr>
      <w:rFonts w:ascii="黑体"/>
    </w:rPr>
  </w:style>
  <w:style w:type="paragraph" w:customStyle="1" w:styleId="X">
    <w:name w:val="示例X"/>
    <w:basedOn w:val="affffffff2"/>
    <w:next w:val="afffffffff3"/>
    <w:qFormat/>
    <w:rPr>
      <w:sz w:val="18"/>
    </w:rPr>
  </w:style>
  <w:style w:type="paragraph" w:customStyle="1" w:styleId="afa">
    <w:name w:val="附录表标号"/>
    <w:basedOn w:val="affe"/>
    <w:next w:val="affffffff2"/>
    <w:qFormat/>
    <w:pPr>
      <w:numPr>
        <w:numId w:val="13"/>
      </w:numPr>
      <w:snapToGrid w:val="0"/>
      <w:spacing w:line="14" w:lineRule="exact"/>
      <w:jc w:val="center"/>
    </w:pPr>
    <w:rPr>
      <w:color w:val="FFFFFF"/>
    </w:rPr>
  </w:style>
  <w:style w:type="paragraph" w:customStyle="1" w:styleId="ac">
    <w:name w:val="附录图标号"/>
    <w:basedOn w:val="affe"/>
    <w:next w:val="affffffff2"/>
    <w:qFormat/>
    <w:pPr>
      <w:numPr>
        <w:numId w:val="14"/>
      </w:numPr>
      <w:snapToGrid w:val="0"/>
      <w:spacing w:line="14" w:lineRule="exact"/>
      <w:jc w:val="center"/>
    </w:pPr>
    <w:rPr>
      <w:color w:val="FFFFFF"/>
    </w:rPr>
  </w:style>
  <w:style w:type="paragraph" w:customStyle="1" w:styleId="affffffffff5">
    <w:name w:val="重要提示"/>
    <w:basedOn w:val="affffffff2"/>
    <w:next w:val="affffffff2"/>
    <w:qFormat/>
    <w:rPr>
      <w:rFonts w:eastAsia="黑体"/>
    </w:rPr>
  </w:style>
  <w:style w:type="paragraph" w:customStyle="1" w:styleId="affffffffff6">
    <w:name w:val="公式编号制表符"/>
    <w:basedOn w:val="affe"/>
    <w:next w:val="affe"/>
    <w:qFormat/>
    <w:pPr>
      <w:widowControl/>
      <w:tabs>
        <w:tab w:val="center" w:pos="4679"/>
        <w:tab w:val="right" w:leader="dot" w:pos="9299"/>
      </w:tabs>
      <w:autoSpaceDE w:val="0"/>
      <w:autoSpaceDN w:val="0"/>
      <w:textAlignment w:val="center"/>
    </w:pPr>
    <w:rPr>
      <w:rFonts w:ascii="宋体"/>
      <w:kern w:val="0"/>
      <w:szCs w:val="20"/>
    </w:rPr>
  </w:style>
  <w:style w:type="paragraph" w:customStyle="1" w:styleId="TOC10">
    <w:name w:val="TOC 标题1"/>
    <w:basedOn w:val="1"/>
    <w:next w:val="affe"/>
    <w:uiPriority w:val="39"/>
    <w:unhideWhenUsed/>
    <w:qFormat/>
    <w:pPr>
      <w:outlineLvl w:val="9"/>
    </w:pPr>
  </w:style>
  <w:style w:type="character" w:customStyle="1" w:styleId="1f">
    <w:name w:val="不明显参考1"/>
    <w:basedOn w:val="afff"/>
    <w:uiPriority w:val="31"/>
    <w:qFormat/>
    <w:rPr>
      <w:smallCaps/>
      <w:color w:val="595959" w:themeColor="text1" w:themeTint="A6"/>
    </w:rPr>
  </w:style>
  <w:style w:type="character" w:customStyle="1" w:styleId="1f0">
    <w:name w:val="不明显强调1"/>
    <w:basedOn w:val="afff"/>
    <w:uiPriority w:val="19"/>
    <w:qFormat/>
    <w:rPr>
      <w:i/>
      <w:iCs/>
      <w:color w:val="404040" w:themeColor="text1" w:themeTint="BF"/>
    </w:rPr>
  </w:style>
  <w:style w:type="character" w:customStyle="1" w:styleId="affff2">
    <w:name w:val="称呼 字符"/>
    <w:basedOn w:val="afff"/>
    <w:link w:val="affff1"/>
    <w:uiPriority w:val="99"/>
    <w:semiHidden/>
    <w:qFormat/>
    <w:rPr>
      <w:kern w:val="2"/>
      <w:sz w:val="21"/>
      <w:szCs w:val="24"/>
    </w:rPr>
  </w:style>
  <w:style w:type="character" w:customStyle="1" w:styleId="affffc">
    <w:name w:val="纯文本 字符"/>
    <w:basedOn w:val="afff"/>
    <w:link w:val="affffb"/>
    <w:uiPriority w:val="99"/>
    <w:semiHidden/>
    <w:qFormat/>
    <w:rPr>
      <w:rFonts w:ascii="宋体" w:hAnsi="Courier New" w:cs="Courier New"/>
      <w:kern w:val="2"/>
      <w:sz w:val="21"/>
      <w:szCs w:val="21"/>
    </w:rPr>
  </w:style>
  <w:style w:type="character" w:customStyle="1" w:styleId="afff8">
    <w:name w:val="电子邮件签名 字符"/>
    <w:basedOn w:val="afff"/>
    <w:link w:val="afff7"/>
    <w:uiPriority w:val="99"/>
    <w:semiHidden/>
    <w:qFormat/>
    <w:rPr>
      <w:kern w:val="2"/>
      <w:sz w:val="21"/>
      <w:szCs w:val="24"/>
    </w:rPr>
  </w:style>
  <w:style w:type="character" w:customStyle="1" w:styleId="afffffa">
    <w:name w:val="副标题 字符"/>
    <w:basedOn w:val="afff"/>
    <w:link w:val="afffff9"/>
    <w:uiPriority w:val="11"/>
    <w:qFormat/>
    <w:rPr>
      <w:rFonts w:asciiTheme="majorHAnsi" w:hAnsiTheme="majorHAnsi" w:cstheme="majorBidi"/>
      <w:b/>
      <w:bCs/>
      <w:kern w:val="28"/>
      <w:sz w:val="32"/>
      <w:szCs w:val="32"/>
    </w:rPr>
  </w:style>
  <w:style w:type="character" w:customStyle="1" w:styleId="afff3">
    <w:name w:val="宏文本 字符"/>
    <w:basedOn w:val="afff"/>
    <w:link w:val="afff2"/>
    <w:uiPriority w:val="99"/>
    <w:semiHidden/>
    <w:qFormat/>
    <w:rPr>
      <w:rFonts w:ascii="Courier New" w:hAnsi="Courier New" w:cs="Courier New"/>
      <w:kern w:val="2"/>
      <w:sz w:val="24"/>
      <w:szCs w:val="24"/>
    </w:rPr>
  </w:style>
  <w:style w:type="character" w:customStyle="1" w:styleId="affff4">
    <w:name w:val="结束语 字符"/>
    <w:basedOn w:val="afff"/>
    <w:link w:val="affff3"/>
    <w:uiPriority w:val="99"/>
    <w:semiHidden/>
    <w:qFormat/>
    <w:rPr>
      <w:kern w:val="2"/>
      <w:sz w:val="21"/>
      <w:szCs w:val="24"/>
    </w:rPr>
  </w:style>
  <w:style w:type="paragraph" w:styleId="affffffffff7">
    <w:name w:val="List Paragraph"/>
    <w:basedOn w:val="affe"/>
    <w:uiPriority w:val="99"/>
    <w:qFormat/>
    <w:pPr>
      <w:ind w:firstLineChars="200" w:firstLine="420"/>
    </w:pPr>
  </w:style>
  <w:style w:type="character" w:customStyle="1" w:styleId="1f1">
    <w:name w:val="明显参考1"/>
    <w:basedOn w:val="afff"/>
    <w:uiPriority w:val="32"/>
    <w:qFormat/>
    <w:rPr>
      <w:b/>
      <w:bCs/>
      <w:smallCaps/>
      <w:color w:val="5B9BD5" w:themeColor="accent1"/>
      <w:spacing w:val="5"/>
    </w:rPr>
  </w:style>
  <w:style w:type="character" w:customStyle="1" w:styleId="1f2">
    <w:name w:val="明显强调1"/>
    <w:basedOn w:val="afff"/>
    <w:uiPriority w:val="21"/>
    <w:qFormat/>
    <w:rPr>
      <w:i/>
      <w:iCs/>
      <w:color w:val="5B9BD5" w:themeColor="accent1"/>
    </w:rPr>
  </w:style>
  <w:style w:type="paragraph" w:styleId="affffffffff8">
    <w:name w:val="Intense Quote"/>
    <w:basedOn w:val="affe"/>
    <w:next w:val="affe"/>
    <w:link w:val="affffffffff9"/>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ffffff9">
    <w:name w:val="明显引用 字符"/>
    <w:basedOn w:val="afff"/>
    <w:link w:val="affffffffff8"/>
    <w:uiPriority w:val="30"/>
    <w:qFormat/>
    <w:rPr>
      <w:i/>
      <w:iCs/>
      <w:color w:val="5B9BD5" w:themeColor="accent1"/>
      <w:kern w:val="2"/>
      <w:sz w:val="21"/>
      <w:szCs w:val="24"/>
    </w:rPr>
  </w:style>
  <w:style w:type="character" w:customStyle="1" w:styleId="afffff2">
    <w:name w:val="批注框文本 字符"/>
    <w:basedOn w:val="afff"/>
    <w:link w:val="afffff1"/>
    <w:uiPriority w:val="99"/>
    <w:semiHidden/>
    <w:qFormat/>
    <w:rPr>
      <w:kern w:val="2"/>
      <w:sz w:val="18"/>
      <w:szCs w:val="18"/>
    </w:rPr>
  </w:style>
  <w:style w:type="character" w:customStyle="1" w:styleId="affff0">
    <w:name w:val="批注文字 字符"/>
    <w:basedOn w:val="afff"/>
    <w:link w:val="affff"/>
    <w:uiPriority w:val="99"/>
    <w:qFormat/>
    <w:rPr>
      <w:kern w:val="2"/>
      <w:sz w:val="21"/>
      <w:szCs w:val="24"/>
    </w:rPr>
  </w:style>
  <w:style w:type="character" w:customStyle="1" w:styleId="affffff3">
    <w:name w:val="批注主题 字符"/>
    <w:basedOn w:val="affff0"/>
    <w:link w:val="affffff2"/>
    <w:uiPriority w:val="99"/>
    <w:semiHidden/>
    <w:qFormat/>
    <w:rPr>
      <w:b/>
      <w:bCs/>
      <w:kern w:val="2"/>
      <w:sz w:val="21"/>
      <w:szCs w:val="24"/>
    </w:rPr>
  </w:style>
  <w:style w:type="character" w:customStyle="1" w:styleId="afffff7">
    <w:name w:val="签名 字符"/>
    <w:basedOn w:val="afff"/>
    <w:link w:val="afffff6"/>
    <w:uiPriority w:val="99"/>
    <w:semiHidden/>
    <w:qFormat/>
    <w:rPr>
      <w:kern w:val="2"/>
      <w:sz w:val="21"/>
      <w:szCs w:val="24"/>
    </w:rPr>
  </w:style>
  <w:style w:type="table" w:customStyle="1" w:styleId="110">
    <w:name w:val="清单表 1 浅色1"/>
    <w:basedOn w:val="afff0"/>
    <w:uiPriority w:val="46"/>
    <w:qFormat/>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清单表 1 浅色 - 着色 11"/>
    <w:basedOn w:val="afff0"/>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0">
    <w:name w:val="清单表 1 浅色 - 着色 21"/>
    <w:basedOn w:val="afff0"/>
    <w:uiPriority w:val="46"/>
    <w:qFormat/>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0">
    <w:name w:val="清单表 1 浅色 - 着色 31"/>
    <w:basedOn w:val="afff0"/>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0">
    <w:name w:val="清单表 1 浅色 - 着色 41"/>
    <w:basedOn w:val="afff0"/>
    <w:uiPriority w:val="46"/>
    <w:qFormat/>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0">
    <w:name w:val="清单表 1 浅色 - 着色 51"/>
    <w:basedOn w:val="afff0"/>
    <w:uiPriority w:val="46"/>
    <w:qFormat/>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0">
    <w:name w:val="清单表 1 浅色 - 着色 61"/>
    <w:basedOn w:val="afff0"/>
    <w:uiPriority w:val="46"/>
    <w:qFormat/>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0">
    <w:name w:val="清单表 21"/>
    <w:basedOn w:val="afff0"/>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清单表 2 - 着色 11"/>
    <w:basedOn w:val="afff0"/>
    <w:uiPriority w:val="47"/>
    <w:qFormat/>
    <w:tblPr>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0">
    <w:name w:val="清单表 2 - 着色 21"/>
    <w:basedOn w:val="afff0"/>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清单表 2 - 着色 31"/>
    <w:basedOn w:val="afff0"/>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清单表 2 - 着色 41"/>
    <w:basedOn w:val="afff0"/>
    <w:uiPriority w:val="47"/>
    <w:qFormat/>
    <w:tblPr>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清单表 2 - 着色 51"/>
    <w:basedOn w:val="afff0"/>
    <w:uiPriority w:val="47"/>
    <w:qFormat/>
    <w:tblPr>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0">
    <w:name w:val="清单表 2 - 着色 61"/>
    <w:basedOn w:val="afff0"/>
    <w:uiPriority w:val="47"/>
    <w:qFormat/>
    <w:tblPr>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0">
    <w:name w:val="清单表 31"/>
    <w:basedOn w:val="afff0"/>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
    <w:name w:val="清单表 3 - 着色 11"/>
    <w:basedOn w:val="afff0"/>
    <w:uiPriority w:val="48"/>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
    <w:name w:val="清单表 3 - 着色 21"/>
    <w:basedOn w:val="afff0"/>
    <w:uiPriority w:val="48"/>
    <w:qFormat/>
    <w:tblPr>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
    <w:name w:val="清单表 3 - 着色 31"/>
    <w:basedOn w:val="afff0"/>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清单表 3 - 着色 41"/>
    <w:basedOn w:val="afff0"/>
    <w:uiPriority w:val="48"/>
    <w:qFormat/>
    <w:tblPr>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
    <w:name w:val="清单表 3 - 着色 51"/>
    <w:basedOn w:val="afff0"/>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
    <w:name w:val="清单表 3 - 着色 61"/>
    <w:basedOn w:val="afff0"/>
    <w:uiPriority w:val="48"/>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0">
    <w:name w:val="清单表 41"/>
    <w:basedOn w:val="afff0"/>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清单表 4 - 着色 11"/>
    <w:basedOn w:val="afff0"/>
    <w:uiPriority w:val="49"/>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
    <w:name w:val="清单表 4 - 着色 21"/>
    <w:basedOn w:val="afff0"/>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清单表 4 - 着色 31"/>
    <w:basedOn w:val="afff0"/>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fff0"/>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清单表 4 - 着色 51"/>
    <w:basedOn w:val="afff0"/>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
    <w:name w:val="清单表 4 - 着色 61"/>
    <w:basedOn w:val="afff0"/>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清单表 5 深色1"/>
    <w:basedOn w:val="afff0"/>
    <w:uiPriority w:val="50"/>
    <w:qFormat/>
    <w:rPr>
      <w:color w:val="FFFFFF" w:themeColor="background1"/>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
    <w:name w:val="清单表 5 深色 - 着色 11"/>
    <w:basedOn w:val="afff0"/>
    <w:uiPriority w:val="50"/>
    <w:qFormat/>
    <w:rPr>
      <w:color w:val="FFFFFF" w:themeColor="background1"/>
    </w:rPr>
    <w:tblPr>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
    <w:name w:val="清单表 5 深色 - 着色 21"/>
    <w:basedOn w:val="afff0"/>
    <w:uiPriority w:val="50"/>
    <w:qFormat/>
    <w:rPr>
      <w:color w:val="FFFFFF" w:themeColor="background1"/>
    </w:rPr>
    <w:tblPr>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清单表 5 深色 - 着色 31"/>
    <w:basedOn w:val="afff0"/>
    <w:uiPriority w:val="50"/>
    <w:qFormat/>
    <w:rPr>
      <w:color w:val="FFFFFF" w:themeColor="background1"/>
    </w:rPr>
    <w:tblPr>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清单表 5 深色 - 着色 41"/>
    <w:basedOn w:val="afff0"/>
    <w:uiPriority w:val="50"/>
    <w:qFormat/>
    <w:rPr>
      <w:color w:val="FFFFFF" w:themeColor="background1"/>
    </w:rPr>
    <w:tblPr>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清单表 5 深色 - 着色 51"/>
    <w:basedOn w:val="afff0"/>
    <w:uiPriority w:val="50"/>
    <w:qFormat/>
    <w:rPr>
      <w:color w:val="FFFFFF" w:themeColor="background1"/>
    </w:rPr>
    <w:tblPr>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清单表 5 深色 - 着色 61"/>
    <w:basedOn w:val="afff0"/>
    <w:uiPriority w:val="50"/>
    <w:qFormat/>
    <w:rPr>
      <w:color w:val="FFFFFF" w:themeColor="background1"/>
    </w:rPr>
    <w:tblPr>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清单表 6 彩色1"/>
    <w:basedOn w:val="afff0"/>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清单表 6 彩色 - 着色 11"/>
    <w:basedOn w:val="afff0"/>
    <w:uiPriority w:val="51"/>
    <w:qFormat/>
    <w:rPr>
      <w:color w:val="2E74B5" w:themeColor="accent1" w:themeShade="BF"/>
    </w:rPr>
    <w:tblPr>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
    <w:name w:val="清单表 6 彩色 - 着色 21"/>
    <w:basedOn w:val="afff0"/>
    <w:uiPriority w:val="51"/>
    <w:qFormat/>
    <w:rPr>
      <w:color w:val="C45911" w:themeColor="accent2" w:themeShade="BF"/>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清单表 6 彩色 - 着色 31"/>
    <w:basedOn w:val="afff0"/>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清单表 6 彩色 - 着色 41"/>
    <w:basedOn w:val="afff0"/>
    <w:uiPriority w:val="51"/>
    <w:qFormat/>
    <w:rPr>
      <w:color w:val="BF8F00" w:themeColor="accent4" w:themeShade="BF"/>
    </w:rPr>
    <w:tblPr>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清单表 6 彩色 - 着色 51"/>
    <w:basedOn w:val="afff0"/>
    <w:uiPriority w:val="51"/>
    <w:qFormat/>
    <w:rPr>
      <w:color w:val="2F5496" w:themeColor="accent5" w:themeShade="BF"/>
    </w:rPr>
    <w:tblPr>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
    <w:name w:val="清单表 6 彩色 - 着色 61"/>
    <w:basedOn w:val="afff0"/>
    <w:uiPriority w:val="51"/>
    <w:qFormat/>
    <w:rPr>
      <w:color w:val="538135" w:themeColor="accent6" w:themeShade="BF"/>
    </w:rPr>
    <w:tblPr>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0">
    <w:name w:val="清单表 7 彩色1"/>
    <w:basedOn w:val="afff0"/>
    <w:uiPriority w:val="52"/>
    <w:qFormat/>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
    <w:name w:val="清单表 7 彩色 - 着色 11"/>
    <w:basedOn w:val="afff0"/>
    <w:uiPriority w:val="52"/>
    <w:qFormat/>
    <w:rPr>
      <w:color w:val="2E74B5" w:themeColor="accent1" w:themeShade="BF"/>
    </w:rPr>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清单表 7 彩色 - 着色 21"/>
    <w:basedOn w:val="afff0"/>
    <w:uiPriority w:val="52"/>
    <w:qFormat/>
    <w:rPr>
      <w:color w:val="C45911" w:themeColor="accent2" w:themeShade="BF"/>
    </w:rP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清单表 7 彩色 - 着色 31"/>
    <w:basedOn w:val="afff0"/>
    <w:uiPriority w:val="52"/>
    <w:qFormat/>
    <w:rPr>
      <w:color w:val="7B7B7B" w:themeColor="accent3" w:themeShade="BF"/>
    </w:rP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清单表 7 彩色 - 着色 41"/>
    <w:basedOn w:val="afff0"/>
    <w:uiPriority w:val="52"/>
    <w:qFormat/>
    <w:rPr>
      <w:color w:val="BF8F00" w:themeColor="accent4" w:themeShade="BF"/>
    </w:rP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清单表 7 彩色 - 着色 51"/>
    <w:basedOn w:val="afff0"/>
    <w:uiPriority w:val="52"/>
    <w:qFormat/>
    <w:rPr>
      <w:color w:val="2F5496" w:themeColor="accent5" w:themeShade="BF"/>
    </w:rPr>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清单表 7 彩色 - 着色 61"/>
    <w:basedOn w:val="afff0"/>
    <w:uiPriority w:val="52"/>
    <w:qFormat/>
    <w:rPr>
      <w:color w:val="538135" w:themeColor="accent6" w:themeShade="BF"/>
    </w:rP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ffffe">
    <w:name w:val="日期 字符"/>
    <w:basedOn w:val="afff"/>
    <w:link w:val="affffd"/>
    <w:uiPriority w:val="99"/>
    <w:semiHidden/>
    <w:qFormat/>
    <w:rPr>
      <w:kern w:val="2"/>
      <w:sz w:val="21"/>
      <w:szCs w:val="24"/>
    </w:rPr>
  </w:style>
  <w:style w:type="character" w:customStyle="1" w:styleId="1f3">
    <w:name w:val="书籍标题1"/>
    <w:basedOn w:val="afff"/>
    <w:uiPriority w:val="33"/>
    <w:qFormat/>
    <w:rPr>
      <w:b/>
      <w:bCs/>
      <w:i/>
      <w:iCs/>
      <w:spacing w:val="5"/>
    </w:rPr>
  </w:style>
  <w:style w:type="paragraph" w:customStyle="1" w:styleId="1f4">
    <w:name w:val="书目1"/>
    <w:basedOn w:val="affe"/>
    <w:next w:val="affe"/>
    <w:uiPriority w:val="37"/>
    <w:semiHidden/>
    <w:unhideWhenUsed/>
    <w:qFormat/>
  </w:style>
  <w:style w:type="table" w:customStyle="1" w:styleId="111">
    <w:name w:val="网格表 1 浅色1"/>
    <w:basedOn w:val="afff0"/>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网格表 1 浅色 - 着色 11"/>
    <w:basedOn w:val="afff0"/>
    <w:uiPriority w:val="46"/>
    <w:qFormat/>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1">
    <w:name w:val="网格表 1 浅色 - 着色 21"/>
    <w:basedOn w:val="afff0"/>
    <w:uiPriority w:val="46"/>
    <w:qFormat/>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1">
    <w:name w:val="网格表 1 浅色 - 着色 31"/>
    <w:basedOn w:val="afff0"/>
    <w:uiPriority w:val="46"/>
    <w:qFormat/>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1">
    <w:name w:val="网格表 1 浅色 - 着色 41"/>
    <w:basedOn w:val="afff0"/>
    <w:uiPriority w:val="46"/>
    <w:qFormat/>
    <w:tblPr>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1">
    <w:name w:val="网格表 1 浅色 - 着色 51"/>
    <w:basedOn w:val="afff0"/>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1">
    <w:name w:val="网格表 1 浅色 - 着色 61"/>
    <w:basedOn w:val="afff0"/>
    <w:uiPriority w:val="46"/>
    <w:qFormat/>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1">
    <w:name w:val="网格表 21"/>
    <w:basedOn w:val="afff0"/>
    <w:uiPriority w:val="47"/>
    <w:qFormat/>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1">
    <w:name w:val="网格表 2 - 着色 11"/>
    <w:basedOn w:val="afff0"/>
    <w:uiPriority w:val="47"/>
    <w:qFormat/>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1">
    <w:name w:val="网格表 2 - 着色 21"/>
    <w:basedOn w:val="afff0"/>
    <w:uiPriority w:val="47"/>
    <w:qFormat/>
    <w:tblPr>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1">
    <w:name w:val="网格表 2 - 着色 31"/>
    <w:basedOn w:val="afff0"/>
    <w:uiPriority w:val="47"/>
    <w:qFormat/>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1">
    <w:name w:val="网格表 2 - 着色 41"/>
    <w:basedOn w:val="afff0"/>
    <w:uiPriority w:val="47"/>
    <w:qFormat/>
    <w:tblPr>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1">
    <w:name w:val="网格表 2 - 着色 51"/>
    <w:basedOn w:val="afff0"/>
    <w:uiPriority w:val="47"/>
    <w:qFormat/>
    <w:tblPr>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1">
    <w:name w:val="网格表 2 - 着色 61"/>
    <w:basedOn w:val="afff0"/>
    <w:uiPriority w:val="47"/>
    <w:qFormat/>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1">
    <w:name w:val="网格表 31"/>
    <w:basedOn w:val="afff0"/>
    <w:uiPriority w:val="48"/>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0">
    <w:name w:val="网格表 3 - 着色 11"/>
    <w:basedOn w:val="afff0"/>
    <w:uiPriority w:val="48"/>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0">
    <w:name w:val="网格表 3 - 着色 21"/>
    <w:basedOn w:val="afff0"/>
    <w:uiPriority w:val="48"/>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0">
    <w:name w:val="网格表 3 - 着色 31"/>
    <w:basedOn w:val="afff0"/>
    <w:uiPriority w:val="48"/>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0">
    <w:name w:val="网格表 3 - 着色 41"/>
    <w:basedOn w:val="afff0"/>
    <w:uiPriority w:val="48"/>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0">
    <w:name w:val="网格表 3 - 着色 51"/>
    <w:basedOn w:val="afff0"/>
    <w:uiPriority w:val="48"/>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0">
    <w:name w:val="网格表 3 - 着色 61"/>
    <w:basedOn w:val="afff0"/>
    <w:uiPriority w:val="48"/>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1">
    <w:name w:val="网格表 41"/>
    <w:basedOn w:val="afff0"/>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网格表 4 - 着色 11"/>
    <w:basedOn w:val="afff0"/>
    <w:uiPriority w:val="49"/>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0">
    <w:name w:val="网格表 4 - 着色 21"/>
    <w:basedOn w:val="afff0"/>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网格表 4 - 着色 31"/>
    <w:basedOn w:val="afff0"/>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网格表 4 - 着色 41"/>
    <w:basedOn w:val="afff0"/>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网格表 4 - 着色 51"/>
    <w:basedOn w:val="afff0"/>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0">
    <w:name w:val="网格表 4 - 着色 61"/>
    <w:basedOn w:val="afff0"/>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1">
    <w:name w:val="网格表 5 深色1"/>
    <w:basedOn w:val="afff0"/>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0">
    <w:name w:val="网格表 5 深色 - 着色 11"/>
    <w:basedOn w:val="afff0"/>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0">
    <w:name w:val="网格表 5 深色 - 着色 21"/>
    <w:basedOn w:val="afff0"/>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0">
    <w:name w:val="网格表 5 深色 - 着色 31"/>
    <w:basedOn w:val="afff0"/>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0">
    <w:name w:val="网格表 5 深色 - 着色 41"/>
    <w:basedOn w:val="afff0"/>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0">
    <w:name w:val="网格表 5 深色 - 着色 51"/>
    <w:basedOn w:val="afff0"/>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0">
    <w:name w:val="网格表 5 深色 - 着色 61"/>
    <w:basedOn w:val="afff0"/>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1">
    <w:name w:val="网格表 6 彩色1"/>
    <w:basedOn w:val="afff0"/>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网格表 6 彩色 - 着色 11"/>
    <w:basedOn w:val="afff0"/>
    <w:uiPriority w:val="51"/>
    <w:qFormat/>
    <w:rPr>
      <w:color w:val="2E74B5" w:themeColor="accent1" w:themeShade="BF"/>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0">
    <w:name w:val="网格表 6 彩色 - 着色 21"/>
    <w:basedOn w:val="afff0"/>
    <w:uiPriority w:val="51"/>
    <w:qFormat/>
    <w:rPr>
      <w:color w:val="C45911" w:themeColor="accent2" w:themeShade="BF"/>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网格表 6 彩色 - 着色 31"/>
    <w:basedOn w:val="afff0"/>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网格表 6 彩色 - 着色 41"/>
    <w:basedOn w:val="afff0"/>
    <w:uiPriority w:val="51"/>
    <w:qFormat/>
    <w:rPr>
      <w:color w:val="BF8F00" w:themeColor="accent4" w:themeShade="BF"/>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网格表 6 彩色 - 着色 51"/>
    <w:basedOn w:val="afff0"/>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0">
    <w:name w:val="网格表 6 彩色 - 着色 61"/>
    <w:basedOn w:val="afff0"/>
    <w:uiPriority w:val="51"/>
    <w:qFormat/>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1">
    <w:name w:val="网格表 7 彩色1"/>
    <w:basedOn w:val="afff0"/>
    <w:uiPriority w:val="52"/>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0">
    <w:name w:val="网格表 7 彩色 - 着色 11"/>
    <w:basedOn w:val="afff0"/>
    <w:uiPriority w:val="52"/>
    <w:qFormat/>
    <w:rPr>
      <w:color w:val="2E74B5" w:themeColor="accent1" w:themeShade="BF"/>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0">
    <w:name w:val="网格表 7 彩色 - 着色 21"/>
    <w:basedOn w:val="afff0"/>
    <w:uiPriority w:val="52"/>
    <w:qFormat/>
    <w:rPr>
      <w:color w:val="C45911" w:themeColor="accent2" w:themeShade="BF"/>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0">
    <w:name w:val="网格表 7 彩色 - 着色 31"/>
    <w:basedOn w:val="afff0"/>
    <w:uiPriority w:val="52"/>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0">
    <w:name w:val="网格表 7 彩色 - 着色 41"/>
    <w:basedOn w:val="afff0"/>
    <w:uiPriority w:val="52"/>
    <w:qFormat/>
    <w:rPr>
      <w:color w:val="BF8F00" w:themeColor="accent4" w:themeShade="BF"/>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0">
    <w:name w:val="网格表 7 彩色 - 着色 51"/>
    <w:basedOn w:val="afff0"/>
    <w:uiPriority w:val="52"/>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0">
    <w:name w:val="网格表 7 彩色 - 着色 61"/>
    <w:basedOn w:val="afff0"/>
    <w:uiPriority w:val="52"/>
    <w:qFormat/>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f5">
    <w:name w:val="网格型浅色1"/>
    <w:basedOn w:val="afff0"/>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ffff0">
    <w:name w:val="尾注文本 字符"/>
    <w:basedOn w:val="afff"/>
    <w:link w:val="afffff"/>
    <w:uiPriority w:val="99"/>
    <w:semiHidden/>
    <w:qFormat/>
    <w:rPr>
      <w:kern w:val="2"/>
      <w:sz w:val="21"/>
      <w:szCs w:val="24"/>
    </w:rPr>
  </w:style>
  <w:style w:type="character" w:customStyle="1" w:styleId="afffd">
    <w:name w:val="文档结构图 字符"/>
    <w:basedOn w:val="afff"/>
    <w:link w:val="afffc"/>
    <w:uiPriority w:val="99"/>
    <w:semiHidden/>
    <w:qFormat/>
    <w:rPr>
      <w:rFonts w:ascii="Microsoft YaHei UI" w:eastAsia="Microsoft YaHei UI"/>
      <w:kern w:val="2"/>
      <w:sz w:val="18"/>
      <w:szCs w:val="18"/>
    </w:rPr>
  </w:style>
  <w:style w:type="table" w:customStyle="1" w:styleId="112">
    <w:name w:val="无格式表格 11"/>
    <w:basedOn w:val="afff0"/>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2">
    <w:name w:val="无格式表格 21"/>
    <w:basedOn w:val="afff0"/>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2">
    <w:name w:val="无格式表格 31"/>
    <w:basedOn w:val="afff0"/>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2">
    <w:name w:val="无格式表格 41"/>
    <w:basedOn w:val="afff0"/>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2">
    <w:name w:val="无格式表格 51"/>
    <w:basedOn w:val="afff0"/>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fffffa">
    <w:name w:val="No Spacing"/>
    <w:uiPriority w:val="1"/>
    <w:qFormat/>
    <w:pPr>
      <w:widowControl w:val="0"/>
      <w:jc w:val="both"/>
    </w:pPr>
    <w:rPr>
      <w:kern w:val="2"/>
      <w:sz w:val="21"/>
      <w:szCs w:val="24"/>
    </w:rPr>
  </w:style>
  <w:style w:type="character" w:customStyle="1" w:styleId="affffff">
    <w:name w:val="信息标题 字符"/>
    <w:basedOn w:val="afff"/>
    <w:link w:val="afffffe"/>
    <w:uiPriority w:val="99"/>
    <w:semiHidden/>
    <w:qFormat/>
    <w:rPr>
      <w:rFonts w:asciiTheme="majorHAnsi" w:eastAsiaTheme="majorEastAsia" w:hAnsiTheme="majorHAnsi" w:cstheme="majorBidi"/>
      <w:kern w:val="2"/>
      <w:sz w:val="24"/>
      <w:szCs w:val="24"/>
      <w:shd w:val="pct20" w:color="auto" w:fill="auto"/>
    </w:rPr>
  </w:style>
  <w:style w:type="paragraph" w:styleId="affffffffffb">
    <w:name w:val="Quote"/>
    <w:basedOn w:val="affe"/>
    <w:next w:val="affe"/>
    <w:link w:val="affffffffffc"/>
    <w:uiPriority w:val="29"/>
    <w:qFormat/>
    <w:pPr>
      <w:spacing w:before="200" w:after="160"/>
      <w:ind w:left="864" w:right="864"/>
      <w:jc w:val="center"/>
    </w:pPr>
    <w:rPr>
      <w:i/>
      <w:iCs/>
      <w:color w:val="404040" w:themeColor="text1" w:themeTint="BF"/>
    </w:rPr>
  </w:style>
  <w:style w:type="character" w:customStyle="1" w:styleId="affffffffffc">
    <w:name w:val="引用 字符"/>
    <w:basedOn w:val="afff"/>
    <w:link w:val="affffffffffb"/>
    <w:uiPriority w:val="29"/>
    <w:qFormat/>
    <w:rPr>
      <w:i/>
      <w:iCs/>
      <w:color w:val="404040" w:themeColor="text1" w:themeTint="BF"/>
      <w:kern w:val="2"/>
      <w:sz w:val="21"/>
      <w:szCs w:val="24"/>
    </w:rPr>
  </w:style>
  <w:style w:type="character" w:styleId="affffffffffd">
    <w:name w:val="Placeholder Text"/>
    <w:basedOn w:val="afff"/>
    <w:uiPriority w:val="99"/>
    <w:semiHidden/>
    <w:qFormat/>
    <w:rPr>
      <w:color w:val="808080"/>
    </w:rPr>
  </w:style>
  <w:style w:type="character" w:customStyle="1" w:styleId="affffff5">
    <w:name w:val="正文文本首行缩进 字符"/>
    <w:basedOn w:val="affff6"/>
    <w:link w:val="affffff4"/>
    <w:uiPriority w:val="99"/>
    <w:semiHidden/>
    <w:qFormat/>
    <w:rPr>
      <w:kern w:val="2"/>
      <w:sz w:val="21"/>
      <w:szCs w:val="24"/>
    </w:rPr>
  </w:style>
  <w:style w:type="character" w:customStyle="1" w:styleId="affff8">
    <w:name w:val="正文文本缩进 字符"/>
    <w:basedOn w:val="afff"/>
    <w:link w:val="affff7"/>
    <w:uiPriority w:val="99"/>
    <w:semiHidden/>
    <w:qFormat/>
    <w:rPr>
      <w:kern w:val="2"/>
      <w:sz w:val="21"/>
      <w:szCs w:val="24"/>
    </w:rPr>
  </w:style>
  <w:style w:type="character" w:customStyle="1" w:styleId="2a">
    <w:name w:val="正文文本首行缩进 2 字符"/>
    <w:basedOn w:val="affff8"/>
    <w:link w:val="29"/>
    <w:uiPriority w:val="99"/>
    <w:semiHidden/>
    <w:qFormat/>
    <w:rPr>
      <w:kern w:val="2"/>
      <w:sz w:val="21"/>
      <w:szCs w:val="24"/>
    </w:rPr>
  </w:style>
  <w:style w:type="character" w:customStyle="1" w:styleId="26">
    <w:name w:val="正文文本 2 字符"/>
    <w:basedOn w:val="afff"/>
    <w:link w:val="25"/>
    <w:uiPriority w:val="99"/>
    <w:semiHidden/>
    <w:qFormat/>
    <w:rPr>
      <w:kern w:val="2"/>
      <w:sz w:val="21"/>
      <w:szCs w:val="24"/>
    </w:rPr>
  </w:style>
  <w:style w:type="character" w:customStyle="1" w:styleId="34">
    <w:name w:val="正文文本 3 字符"/>
    <w:basedOn w:val="afff"/>
    <w:link w:val="33"/>
    <w:uiPriority w:val="99"/>
    <w:semiHidden/>
    <w:qFormat/>
    <w:rPr>
      <w:kern w:val="2"/>
      <w:sz w:val="16"/>
      <w:szCs w:val="16"/>
    </w:rPr>
  </w:style>
  <w:style w:type="character" w:customStyle="1" w:styleId="24">
    <w:name w:val="正文文本缩进 2 字符"/>
    <w:basedOn w:val="afff"/>
    <w:link w:val="23"/>
    <w:uiPriority w:val="99"/>
    <w:semiHidden/>
    <w:qFormat/>
    <w:rPr>
      <w:kern w:val="2"/>
      <w:sz w:val="21"/>
      <w:szCs w:val="24"/>
    </w:rPr>
  </w:style>
  <w:style w:type="character" w:customStyle="1" w:styleId="37">
    <w:name w:val="正文文本缩进 3 字符"/>
    <w:basedOn w:val="afff"/>
    <w:link w:val="36"/>
    <w:uiPriority w:val="99"/>
    <w:semiHidden/>
    <w:qFormat/>
    <w:rPr>
      <w:kern w:val="2"/>
      <w:sz w:val="16"/>
      <w:szCs w:val="16"/>
    </w:rPr>
  </w:style>
  <w:style w:type="character" w:customStyle="1" w:styleId="afff6">
    <w:name w:val="注释标题 字符"/>
    <w:basedOn w:val="afff"/>
    <w:link w:val="afff5"/>
    <w:uiPriority w:val="99"/>
    <w:semiHidden/>
    <w:qFormat/>
    <w:rPr>
      <w:kern w:val="2"/>
      <w:sz w:val="21"/>
      <w:szCs w:val="24"/>
    </w:rPr>
  </w:style>
  <w:style w:type="paragraph" w:customStyle="1" w:styleId="affffffffffe">
    <w:name w:val="附录无标题章"/>
    <w:basedOn w:val="afe"/>
    <w:qFormat/>
    <w:pPr>
      <w:spacing w:beforeLines="0" w:before="0" w:afterLines="0" w:after="0"/>
    </w:pPr>
    <w:rPr>
      <w:rFonts w:asciiTheme="majorEastAsia" w:eastAsiaTheme="majorEastAsia"/>
    </w:rPr>
  </w:style>
  <w:style w:type="paragraph" w:customStyle="1" w:styleId="afffffffffff">
    <w:name w:val="附录一级无标题条"/>
    <w:basedOn w:val="aff"/>
    <w:qFormat/>
    <w:pPr>
      <w:spacing w:beforeLines="0" w:before="0" w:afterLines="0" w:after="0"/>
    </w:pPr>
    <w:rPr>
      <w:rFonts w:asciiTheme="majorEastAsia" w:eastAsiaTheme="majorEastAsia"/>
    </w:rPr>
  </w:style>
  <w:style w:type="paragraph" w:customStyle="1" w:styleId="afffffffffff0">
    <w:name w:val="附录二级无标题条"/>
    <w:basedOn w:val="aff0"/>
    <w:qFormat/>
    <w:pPr>
      <w:spacing w:beforeLines="0" w:before="0" w:afterLines="0" w:after="0"/>
    </w:pPr>
    <w:rPr>
      <w:rFonts w:asciiTheme="majorEastAsia" w:eastAsiaTheme="majorEastAsia"/>
    </w:rPr>
  </w:style>
  <w:style w:type="paragraph" w:customStyle="1" w:styleId="afffffffffff1">
    <w:name w:val="附录三级无标题条"/>
    <w:basedOn w:val="aff1"/>
    <w:qFormat/>
    <w:pPr>
      <w:spacing w:beforeLines="0" w:before="0" w:afterLines="0" w:after="0"/>
    </w:pPr>
    <w:rPr>
      <w:rFonts w:asciiTheme="majorEastAsia" w:eastAsiaTheme="majorEastAsia"/>
    </w:rPr>
  </w:style>
  <w:style w:type="paragraph" w:customStyle="1" w:styleId="afffffffffff2">
    <w:name w:val="附录四级无标题条"/>
    <w:basedOn w:val="aff2"/>
    <w:qFormat/>
    <w:pPr>
      <w:spacing w:beforeLines="0" w:before="0" w:afterLines="0" w:after="0"/>
    </w:pPr>
    <w:rPr>
      <w:rFonts w:asciiTheme="majorEastAsia" w:eastAsiaTheme="majorEastAsia"/>
    </w:rPr>
  </w:style>
  <w:style w:type="paragraph" w:customStyle="1" w:styleId="TB">
    <w:name w:val="标准标志TB"/>
    <w:basedOn w:val="affe"/>
    <w:qFormat/>
    <w:pPr>
      <w:widowControl/>
      <w:shd w:val="solid" w:color="FFFFFF" w:fill="FFFFFF"/>
      <w:spacing w:line="0" w:lineRule="atLeast"/>
      <w:jc w:val="right"/>
    </w:pPr>
    <w:rPr>
      <w:rFonts w:eastAsia="Arial Unicode MS"/>
      <w:b/>
      <w:w w:val="130"/>
      <w:sz w:val="96"/>
      <w:szCs w:val="20"/>
    </w:rPr>
  </w:style>
  <w:style w:type="paragraph" w:customStyle="1" w:styleId="TB0">
    <w:name w:val="标准称谓TB"/>
    <w:basedOn w:val="affe"/>
    <w:qFormat/>
    <w:pPr>
      <w:kinsoku w:val="0"/>
      <w:overflowPunct w:val="0"/>
      <w:autoSpaceDE w:val="0"/>
      <w:autoSpaceDN w:val="0"/>
      <w:spacing w:line="0" w:lineRule="atLeast"/>
      <w:jc w:val="center"/>
    </w:pPr>
    <w:rPr>
      <w:rFonts w:ascii="黑体" w:eastAsia="黑体" w:hAnsi="黑体"/>
      <w:bCs/>
      <w:spacing w:val="40"/>
      <w:kern w:val="0"/>
      <w:sz w:val="72"/>
      <w:szCs w:val="20"/>
    </w:rPr>
  </w:style>
  <w:style w:type="paragraph" w:customStyle="1" w:styleId="GB2">
    <w:name w:val="发布GB"/>
    <w:basedOn w:val="affff5"/>
    <w:qFormat/>
    <w:pPr>
      <w:spacing w:after="0" w:line="280" w:lineRule="exact"/>
      <w:ind w:left="284"/>
    </w:pPr>
    <w:rPr>
      <w:rFonts w:ascii="黑体" w:eastAsia="黑体"/>
      <w:kern w:val="3"/>
      <w:sz w:val="28"/>
    </w:rPr>
  </w:style>
  <w:style w:type="paragraph" w:customStyle="1" w:styleId="DB2">
    <w:name w:val="发布DB"/>
    <w:basedOn w:val="GB2"/>
    <w:qFormat/>
    <w:pPr>
      <w:ind w:left="567"/>
    </w:pPr>
  </w:style>
  <w:style w:type="paragraph" w:customStyle="1" w:styleId="HB2">
    <w:name w:val="发布HB"/>
    <w:basedOn w:val="GB2"/>
    <w:qFormat/>
    <w:pPr>
      <w:ind w:left="567"/>
    </w:pPr>
  </w:style>
  <w:style w:type="paragraph" w:customStyle="1" w:styleId="QB2">
    <w:name w:val="发布QB"/>
    <w:basedOn w:val="GB2"/>
    <w:qFormat/>
    <w:pPr>
      <w:ind w:left="567"/>
    </w:pPr>
  </w:style>
  <w:style w:type="paragraph" w:customStyle="1" w:styleId="TB1">
    <w:name w:val="发布TB"/>
    <w:basedOn w:val="GB2"/>
    <w:qFormat/>
    <w:pPr>
      <w:ind w:left="567"/>
    </w:pPr>
  </w:style>
  <w:style w:type="paragraph" w:customStyle="1" w:styleId="TB2">
    <w:name w:val="发布部门TB"/>
    <w:basedOn w:val="affe"/>
    <w:qFormat/>
    <w:pPr>
      <w:widowControl/>
      <w:spacing w:line="360" w:lineRule="exact"/>
      <w:jc w:val="center"/>
    </w:pPr>
    <w:rPr>
      <w:rFonts w:ascii="黑体" w:eastAsia="黑体" w:hAnsi="黑体"/>
      <w:spacing w:val="20"/>
      <w:w w:val="135"/>
      <w:kern w:val="0"/>
      <w:sz w:val="36"/>
      <w:szCs w:val="20"/>
    </w:rPr>
  </w:style>
  <w:style w:type="paragraph" w:customStyle="1" w:styleId="CEC">
    <w:name w:val="标准标志CEC"/>
    <w:basedOn w:val="affe"/>
    <w:qFormat/>
    <w:pPr>
      <w:jc w:val="right"/>
    </w:pPr>
    <w:rPr>
      <w:rFonts w:eastAsia="Times New Roman"/>
      <w:b/>
      <w:sz w:val="96"/>
    </w:rPr>
  </w:style>
  <w:style w:type="paragraph" w:customStyle="1" w:styleId="CEC0">
    <w:name w:val="标准称谓CEC"/>
    <w:basedOn w:val="affe"/>
    <w:qFormat/>
    <w:pPr>
      <w:jc w:val="center"/>
    </w:pPr>
    <w:rPr>
      <w:rFonts w:eastAsia="黑体"/>
      <w:b/>
      <w:w w:val="132"/>
      <w:kern w:val="0"/>
      <w:sz w:val="52"/>
    </w:rPr>
  </w:style>
  <w:style w:type="paragraph" w:customStyle="1" w:styleId="CEC1">
    <w:name w:val="发布CEC"/>
    <w:basedOn w:val="GB2"/>
    <w:qFormat/>
  </w:style>
  <w:style w:type="paragraph" w:customStyle="1" w:styleId="CEC2">
    <w:name w:val="发布部门CEC"/>
    <w:basedOn w:val="affe"/>
    <w:qFormat/>
    <w:pPr>
      <w:snapToGrid w:val="0"/>
    </w:pPr>
    <w:rPr>
      <w:b/>
      <w:w w:val="135"/>
      <w:kern w:val="0"/>
      <w:sz w:val="36"/>
    </w:rPr>
  </w:style>
  <w:style w:type="paragraph" w:customStyle="1" w:styleId="afffffffffff3">
    <w:name w:val="标准正文公式"/>
    <w:basedOn w:val="affe"/>
    <w:next w:val="affe"/>
    <w:qFormat/>
    <w:pPr>
      <w:tabs>
        <w:tab w:val="center" w:pos="4678"/>
        <w:tab w:val="right" w:leader="middleDot" w:pos="9356"/>
      </w:tabs>
      <w:adjustRightInd w:val="0"/>
    </w:pPr>
    <w:rPr>
      <w:rFonts w:ascii="宋体" w:hAnsi="宋体"/>
      <w:szCs w:val="21"/>
    </w:rPr>
  </w:style>
  <w:style w:type="paragraph" w:customStyle="1" w:styleId="af1">
    <w:name w:val="附录公式标号"/>
    <w:basedOn w:val="affffffffff7"/>
    <w:qFormat/>
    <w:pPr>
      <w:numPr>
        <w:numId w:val="27"/>
      </w:numPr>
      <w:snapToGrid w:val="0"/>
      <w:spacing w:line="14" w:lineRule="atLeast"/>
      <w:ind w:firstLineChars="0"/>
    </w:pPr>
    <w:rPr>
      <w:color w:val="FFFFFF" w:themeColor="background1"/>
      <w:sz w:val="2"/>
    </w:rPr>
  </w:style>
  <w:style w:type="paragraph" w:customStyle="1" w:styleId="af2">
    <w:name w:val="附录公式编号"/>
    <w:basedOn w:val="affff5"/>
    <w:qFormat/>
    <w:pPr>
      <w:numPr>
        <w:ilvl w:val="1"/>
        <w:numId w:val="27"/>
      </w:numPr>
    </w:pPr>
  </w:style>
  <w:style w:type="character" w:customStyle="1" w:styleId="Char">
    <w:name w:val="段 Char"/>
    <w:link w:val="affffffff2"/>
    <w:qFormat/>
    <w:rPr>
      <w:rFonts w:ascii="宋体"/>
      <w:sz w:val="21"/>
    </w:rPr>
  </w:style>
  <w:style w:type="character" w:customStyle="1" w:styleId="1f6">
    <w:name w:val="未处理的提及1"/>
    <w:basedOn w:val="afff"/>
    <w:uiPriority w:val="99"/>
    <w:semiHidden/>
    <w:unhideWhenUsed/>
    <w:qFormat/>
    <w:rPr>
      <w:color w:val="605E5C"/>
      <w:shd w:val="clear" w:color="auto" w:fill="E1DFDD"/>
    </w:rPr>
  </w:style>
  <w:style w:type="paragraph" w:customStyle="1" w:styleId="ae">
    <w:name w:val="列项——（一级）"/>
    <w:qFormat/>
    <w:pPr>
      <w:widowControl w:val="0"/>
      <w:numPr>
        <w:numId w:val="28"/>
      </w:numPr>
      <w:jc w:val="both"/>
    </w:pPr>
    <w:rPr>
      <w:rFonts w:ascii="宋体"/>
      <w:sz w:val="21"/>
    </w:rPr>
  </w:style>
  <w:style w:type="paragraph" w:customStyle="1" w:styleId="af">
    <w:name w:val="列项●（二级）"/>
    <w:qFormat/>
    <w:pPr>
      <w:numPr>
        <w:ilvl w:val="1"/>
        <w:numId w:val="28"/>
      </w:numPr>
      <w:tabs>
        <w:tab w:val="left" w:pos="840"/>
      </w:tabs>
      <w:jc w:val="both"/>
    </w:pPr>
    <w:rPr>
      <w:rFonts w:ascii="宋体"/>
      <w:sz w:val="21"/>
    </w:rPr>
  </w:style>
  <w:style w:type="paragraph" w:customStyle="1" w:styleId="af0">
    <w:name w:val="列项◆（三级）"/>
    <w:basedOn w:val="affe"/>
    <w:qFormat/>
    <w:pPr>
      <w:numPr>
        <w:ilvl w:val="2"/>
        <w:numId w:val="28"/>
      </w:numPr>
    </w:pPr>
    <w:rPr>
      <w:rFonts w:ascii="宋体"/>
      <w:szCs w:val="21"/>
    </w:rPr>
  </w:style>
  <w:style w:type="paragraph" w:customStyle="1" w:styleId="123456">
    <w:name w:val="123456"/>
    <w:basedOn w:val="a6"/>
    <w:qFormat/>
    <w:pPr>
      <w:numPr>
        <w:numId w:val="0"/>
      </w:numPr>
      <w:ind w:left="811" w:hanging="448"/>
    </w:pPr>
  </w:style>
  <w:style w:type="paragraph" w:customStyle="1" w:styleId="a8">
    <w:name w:val="二级无"/>
    <w:basedOn w:val="affffffff3"/>
    <w:qFormat/>
    <w:pPr>
      <w:numPr>
        <w:ilvl w:val="2"/>
        <w:numId w:val="11"/>
      </w:numPr>
      <w:spacing w:beforeLines="0" w:afterLines="0"/>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ppData\Roaming\&#26631;&#20934;&#32534;&#20889;&#27169;&#26495;\bzbx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C3ED365-70C4-43B0-A64F-D0CF70070E0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bzbx20</Template>
  <TotalTime>3</TotalTime>
  <Pages>9</Pages>
  <Words>650</Words>
  <Characters>3705</Characters>
  <Application>Microsoft Office Word</Application>
  <DocSecurity>0</DocSecurity>
  <Lines>30</Lines>
  <Paragraphs>8</Paragraphs>
  <ScaleCrop>false</ScaleCrop>
  <Company>Microsoft</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dc:creator>
  <cp:lastModifiedBy>yumin yang</cp:lastModifiedBy>
  <cp:revision>3</cp:revision>
  <cp:lastPrinted>2021-02-08T04:27:00Z</cp:lastPrinted>
  <dcterms:created xsi:type="dcterms:W3CDTF">2022-10-14T02:40:00Z</dcterms:created>
  <dcterms:modified xsi:type="dcterms:W3CDTF">2026-04-15T03:44:00Z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条文说明标记">
    <vt:lpwstr>无</vt:lpwstr>
  </property>
  <property fmtid="{D5CDD505-2E9C-101B-9397-08002B2CF9AE}" pid="3" name="文件标记">
    <vt:lpwstr>蓝元软件</vt:lpwstr>
  </property>
  <property fmtid="{D5CDD505-2E9C-101B-9397-08002B2CF9AE}" pid="4" name="标准版本">
    <vt:lpwstr>2020</vt:lpwstr>
  </property>
  <property fmtid="{D5CDD505-2E9C-101B-9397-08002B2CF9AE}" pid="5" name="ICS">
    <vt:lpwstr>ICS</vt:lpwstr>
  </property>
  <property fmtid="{D5CDD505-2E9C-101B-9397-08002B2CF9AE}" pid="6" name="CCS">
    <vt:lpwstr>CCS</vt:lpwstr>
  </property>
  <property fmtid="{D5CDD505-2E9C-101B-9397-08002B2CF9AE}" pid="7" name="BAH">
    <vt:lpwstr>备案号：</vt:lpwstr>
  </property>
  <property fmtid="{D5CDD505-2E9C-101B-9397-08002B2CF9AE}" pid="8" name="BT">
    <vt:lpwstr>中国电机工程学会标准</vt:lpwstr>
  </property>
  <property fmtid="{D5CDD505-2E9C-101B-9397-08002B2CF9AE}" pid="9" name="BZBH">
    <vt:lpwstr>T/XXX</vt:lpwstr>
  </property>
  <property fmtid="{D5CDD505-2E9C-101B-9397-08002B2CF9AE}" pid="10" name="TDBH">
    <vt:lpwstr>代替 T/XXX</vt:lpwstr>
  </property>
  <property fmtid="{D5CDD505-2E9C-101B-9397-08002B2CF9AE}" pid="11" name="BZMC">
    <vt:lpwstr>标准名称</vt:lpwstr>
  </property>
  <property fmtid="{D5CDD505-2E9C-101B-9397-08002B2CF9AE}" pid="12" name="YWMC">
    <vt:lpwstr>英文名称</vt:lpwstr>
  </property>
  <property fmtid="{D5CDD505-2E9C-101B-9397-08002B2CF9AE}" pid="13" name="CBCD">
    <vt:lpwstr>（与国际标准一致性程度的标识）</vt:lpwstr>
  </property>
  <property fmtid="{D5CDD505-2E9C-101B-9397-08002B2CF9AE}" pid="14" name="WGLB">
    <vt:lpwstr>（送审稿）</vt:lpwstr>
  </property>
  <property fmtid="{D5CDD505-2E9C-101B-9397-08002B2CF9AE}" pid="15" name="FBRQ">
    <vt:lpwstr>20XX—XX—XX</vt:lpwstr>
  </property>
  <property fmtid="{D5CDD505-2E9C-101B-9397-08002B2CF9AE}" pid="16" name="SSRQ">
    <vt:lpwstr>20XX—XX—XX</vt:lpwstr>
  </property>
  <property fmtid="{D5CDD505-2E9C-101B-9397-08002B2CF9AE}" pid="17" name="BZLX">
    <vt:lpwstr>T/CSEE</vt:lpwstr>
  </property>
  <property fmtid="{D5CDD505-2E9C-101B-9397-08002B2CF9AE}" pid="18" name="标准类型">
    <vt:lpwstr>TB</vt:lpwstr>
  </property>
  <property fmtid="{D5CDD505-2E9C-101B-9397-08002B2CF9AE}" pid="19" name="FBDW">
    <vt:lpwstr>中国电机工程学会</vt:lpwstr>
  </property>
  <property fmtid="{D5CDD505-2E9C-101B-9397-08002B2CF9AE}" pid="20" name="IMAGE">
    <vt:lpwstr/>
  </property>
  <property fmtid="{D5CDD505-2E9C-101B-9397-08002B2CF9AE}" pid="21" name="KSOProductBuildVer">
    <vt:lpwstr>2052-12.1.0.25225</vt:lpwstr>
  </property>
  <property fmtid="{D5CDD505-2E9C-101B-9397-08002B2CF9AE}" pid="22" name="ICV">
    <vt:lpwstr>3F222EFC01594BE3A79E429027935F14</vt:lpwstr>
  </property>
  <property fmtid="{D5CDD505-2E9C-101B-9397-08002B2CF9AE}" pid="23" name="KSOTemplateDocerSaveRecord">
    <vt:lpwstr>eyJoZGlkIjoiOTg4NWNmYzBlYTE4MTBmMTViZWQ3MTg5ZDhmM2UxZWEiLCJ1c2VySWQiOiI0NTMxMTQwMjcifQ==</vt:lpwstr>
  </property>
</Properties>
</file>