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1E948">
      <w:pPr>
        <w:widowControl/>
        <w:numPr>
          <w:ilvl w:val="0"/>
          <w:numId w:val="1"/>
        </w:numPr>
        <w:spacing w:line="360" w:lineRule="auto"/>
        <w:jc w:val="both"/>
        <w:rPr>
          <w:rFonts w:hint="eastAsia" w:ascii="Times New Roman" w:hAnsi="Times New Roman" w:cs="Times New Roman"/>
          <w:color w:val="000000"/>
          <w:kern w:val="0"/>
          <w:szCs w:val="21"/>
          <w:lang w:val="en-US" w:eastAsia="zh-CN"/>
        </w:rPr>
      </w:pPr>
      <w:bookmarkStart w:id="0" w:name="_GoBack"/>
      <w:bookmarkEnd w:id="0"/>
      <w:r>
        <w:rPr>
          <w:rFonts w:hint="eastAsia" w:ascii="Times New Roman" w:hAnsi="宋体" w:cs="Times New Roman"/>
          <w:color w:val="000000"/>
          <w:kern w:val="0"/>
          <w:szCs w:val="21"/>
          <w:lang w:val="en-US" w:eastAsia="zh-CN"/>
        </w:rPr>
        <w:t>数学</w:t>
      </w:r>
      <w:r>
        <w:rPr>
          <w:rFonts w:hint="eastAsia" w:ascii="Times New Roman" w:hAnsi="宋体" w:cs="Times New Roman"/>
          <w:color w:val="000000"/>
          <w:kern w:val="0"/>
          <w:szCs w:val="21"/>
        </w:rPr>
        <w:t>公式</w:t>
      </w:r>
    </w:p>
    <w:p w14:paraId="00A55FDD">
      <w:pPr>
        <w:widowControl/>
        <w:numPr>
          <w:ilvl w:val="0"/>
          <w:numId w:val="0"/>
        </w:numPr>
        <w:spacing w:line="360" w:lineRule="auto"/>
        <w:jc w:val="both"/>
        <w:rPr>
          <w:rFonts w:hint="eastAsia" w:ascii="Times New Roman" w:hAnsi="Times New Roman" w:cs="Times New Roman"/>
          <w:color w:val="000000"/>
          <w:kern w:val="0"/>
          <w:szCs w:val="21"/>
          <w:lang w:val="en-US" w:eastAsia="zh-CN"/>
        </w:rPr>
      </w:pPr>
      <w:r>
        <w:rPr>
          <w:rFonts w:hint="eastAsia" w:ascii="Times New Roman" w:hAnsi="宋体" w:cs="Times New Roman"/>
          <w:color w:val="000000"/>
          <w:kern w:val="0"/>
          <w:szCs w:val="21"/>
          <w:lang w:eastAsia="zh-CN"/>
        </w:rPr>
        <w:t>（</w:t>
      </w:r>
      <w:r>
        <w:rPr>
          <w:rFonts w:hint="eastAsia" w:ascii="Times New Roman" w:hAnsi="宋体" w:cs="Times New Roman"/>
          <w:color w:val="000000"/>
          <w:kern w:val="0"/>
          <w:szCs w:val="21"/>
          <w:lang w:val="en-US" w:eastAsia="zh-CN"/>
        </w:rPr>
        <w:t>1</w:t>
      </w:r>
      <w:r>
        <w:rPr>
          <w:rFonts w:hint="eastAsia" w:ascii="Times New Roman" w:hAnsi="宋体" w:cs="Times New Roman"/>
          <w:color w:val="000000"/>
          <w:kern w:val="0"/>
          <w:szCs w:val="21"/>
          <w:lang w:eastAsia="zh-CN"/>
        </w:rPr>
        <w:t>）</w:t>
      </w:r>
      <w:r>
        <w:rPr>
          <w:rFonts w:hint="eastAsia" w:ascii="Times New Roman" w:hAnsi="宋体" w:cs="Times New Roman"/>
          <w:color w:val="000000"/>
          <w:kern w:val="0"/>
          <w:szCs w:val="21"/>
        </w:rPr>
        <w:t>用Word公式编辑器生成</w:t>
      </w:r>
      <w:r>
        <w:rPr>
          <w:rFonts w:hint="eastAsia" w:ascii="Times New Roman" w:hAnsi="宋体" w:cs="Times New Roman"/>
          <w:color w:val="000000"/>
          <w:kern w:val="0"/>
          <w:szCs w:val="21"/>
          <w:lang w:eastAsia="zh-CN"/>
        </w:rPr>
        <w:t>，</w:t>
      </w:r>
      <w:r>
        <w:rPr>
          <w:rFonts w:hint="eastAsia" w:ascii="Times New Roman" w:hAnsi="宋体" w:cs="Times New Roman"/>
          <w:color w:val="000000"/>
          <w:kern w:val="0"/>
          <w:szCs w:val="21"/>
        </w:rPr>
        <w:t>普通</w:t>
      </w:r>
      <w:r>
        <w:rPr>
          <w:rFonts w:ascii="Times New Roman" w:hAnsi="宋体" w:cs="Times New Roman"/>
          <w:color w:val="000000"/>
          <w:kern w:val="0"/>
          <w:szCs w:val="21"/>
        </w:rPr>
        <w:t>变量</w:t>
      </w:r>
      <w:r>
        <w:rPr>
          <w:rFonts w:hint="eastAsia" w:ascii="Times New Roman" w:hAnsi="宋体" w:cs="Times New Roman"/>
          <w:color w:val="000000"/>
          <w:kern w:val="0"/>
          <w:szCs w:val="21"/>
        </w:rPr>
        <w:t>用</w:t>
      </w:r>
      <w:r>
        <w:rPr>
          <w:rFonts w:hint="eastAsia" w:ascii="Times New Roman" w:hAnsi="宋体" w:cs="Times New Roman"/>
          <w:i/>
          <w:iCs/>
          <w:color w:val="000000"/>
          <w:kern w:val="0"/>
          <w:szCs w:val="21"/>
        </w:rPr>
        <w:t>斜体</w:t>
      </w:r>
      <w:r>
        <w:rPr>
          <w:rFonts w:hint="eastAsia" w:ascii="Times New Roman" w:hAnsi="宋体" w:cs="Times New Roman"/>
          <w:color w:val="000000"/>
          <w:kern w:val="0"/>
          <w:szCs w:val="21"/>
        </w:rPr>
        <w:t>；</w:t>
      </w:r>
      <w:r>
        <w:rPr>
          <w:rFonts w:ascii="Times New Roman" w:hAnsi="宋体" w:cs="Times New Roman"/>
          <w:color w:val="000000"/>
          <w:kern w:val="0"/>
          <w:szCs w:val="21"/>
        </w:rPr>
        <w:t>单位和常量用正体</w:t>
      </w:r>
      <w:r>
        <w:rPr>
          <w:rFonts w:hint="eastAsia" w:ascii="Times New Roman" w:hAnsi="宋体" w:cs="Times New Roman"/>
          <w:color w:val="000000"/>
          <w:kern w:val="0"/>
          <w:szCs w:val="21"/>
        </w:rPr>
        <w:t>；矢量、</w:t>
      </w:r>
      <w:r>
        <w:rPr>
          <w:rFonts w:hint="eastAsia" w:ascii="宋体" w:cs="宋体"/>
          <w:kern w:val="0"/>
          <w:szCs w:val="21"/>
        </w:rPr>
        <w:t>向量、矩阵用</w:t>
      </w:r>
      <w:r>
        <w:rPr>
          <w:rFonts w:hint="eastAsia" w:ascii="宋体" w:cs="宋体"/>
          <w:b/>
          <w:bCs/>
          <w:i/>
          <w:iCs/>
          <w:kern w:val="0"/>
          <w:szCs w:val="21"/>
        </w:rPr>
        <w:t>粗斜</w:t>
      </w:r>
      <w:r>
        <w:rPr>
          <w:rFonts w:hint="eastAsia" w:ascii="Times New Roman" w:hAnsi="宋体" w:cs="Times New Roman"/>
          <w:b/>
          <w:bCs/>
          <w:i/>
          <w:iCs/>
          <w:color w:val="000000"/>
          <w:kern w:val="0"/>
          <w:szCs w:val="21"/>
        </w:rPr>
        <w:t>体</w:t>
      </w:r>
      <w:r>
        <w:rPr>
          <w:rFonts w:hint="eastAsia" w:ascii="Times New Roman" w:hAnsi="宋体" w:cs="Times New Roman"/>
          <w:color w:val="000000"/>
          <w:kern w:val="0"/>
          <w:szCs w:val="21"/>
        </w:rPr>
        <w:t xml:space="preserve">；5个空间集合 </w:t>
      </w:r>
      <w:r>
        <w:rPr>
          <w:rFonts w:hint="eastAsia" w:ascii="Times New Roman" w:hAnsi="宋体" w:cs="Times New Roman"/>
          <w:b/>
          <w:bCs/>
          <w:color w:val="000000"/>
          <w:kern w:val="0"/>
          <w:szCs w:val="21"/>
        </w:rPr>
        <w:t>R、C、N、Z、Q</w:t>
      </w:r>
      <w:r>
        <w:rPr>
          <w:rFonts w:hint="eastAsia" w:ascii="Times New Roman" w:hAnsi="宋体" w:cs="Times New Roman"/>
          <w:color w:val="000000"/>
          <w:kern w:val="0"/>
          <w:szCs w:val="21"/>
        </w:rPr>
        <w:t xml:space="preserve"> 用</w:t>
      </w:r>
      <w:r>
        <w:rPr>
          <w:rFonts w:hint="eastAsia" w:ascii="宋体" w:cs="宋体"/>
          <w:b/>
          <w:bCs/>
          <w:kern w:val="0"/>
          <w:szCs w:val="21"/>
        </w:rPr>
        <w:t>粗正体</w:t>
      </w:r>
      <w:r>
        <w:rPr>
          <w:rFonts w:hint="eastAsia" w:ascii="宋体" w:cs="宋体"/>
          <w:kern w:val="0"/>
          <w:szCs w:val="21"/>
        </w:rPr>
        <w:t>，其余集合用</w:t>
      </w:r>
      <w:r>
        <w:rPr>
          <w:rFonts w:hint="eastAsia" w:ascii="宋体" w:cs="宋体"/>
          <w:i/>
          <w:iCs/>
          <w:kern w:val="0"/>
          <w:szCs w:val="21"/>
        </w:rPr>
        <w:t>斜体</w:t>
      </w:r>
      <w:r>
        <w:rPr>
          <w:rFonts w:hint="eastAsia" w:ascii="宋体" w:cs="宋体"/>
          <w:kern w:val="0"/>
          <w:szCs w:val="21"/>
        </w:rPr>
        <w:t>；</w:t>
      </w:r>
      <w:r>
        <w:rPr>
          <w:rFonts w:hint="eastAsia" w:ascii="Times New Roman" w:hAnsi="Times New Roman" w:cs="宋体"/>
          <w:kern w:val="0"/>
          <w:szCs w:val="21"/>
        </w:rPr>
        <w:t>计算式或文中第一次出现的未知变量要</w:t>
      </w:r>
      <w:r>
        <w:rPr>
          <w:rFonts w:hint="eastAsia" w:ascii="Times New Roman" w:hAnsi="Times New Roman" w:cs="宋体"/>
          <w:kern w:val="0"/>
          <w:szCs w:val="21"/>
          <w:lang w:val="en-US" w:eastAsia="zh-CN"/>
        </w:rPr>
        <w:t>解释</w:t>
      </w:r>
      <w:r>
        <w:rPr>
          <w:rFonts w:hint="eastAsia" w:ascii="Times New Roman" w:hAnsi="Times New Roman" w:cs="宋体"/>
          <w:kern w:val="0"/>
          <w:szCs w:val="21"/>
        </w:rPr>
        <w:t>含义</w:t>
      </w:r>
      <w:r>
        <w:rPr>
          <w:rFonts w:ascii="Times New Roman" w:hAnsi="Times New Roman" w:cs="Times New Roman"/>
          <w:color w:val="000000"/>
          <w:kern w:val="0"/>
          <w:szCs w:val="21"/>
        </w:rPr>
        <w:t>。</w:t>
      </w:r>
      <w:r>
        <w:rPr>
          <w:rFonts w:hint="eastAsia" w:ascii="Times New Roman" w:hAnsi="Times New Roman" w:cs="Times New Roman"/>
          <w:color w:val="000000"/>
          <w:kern w:val="0"/>
          <w:szCs w:val="21"/>
          <w:lang w:val="en-US" w:eastAsia="zh-CN"/>
        </w:rPr>
        <w:t>2个（含）两个字母组成的变量用正体。</w:t>
      </w:r>
    </w:p>
    <w:p w14:paraId="124C16E6">
      <w:pPr>
        <w:pStyle w:val="24"/>
        <w:widowControl/>
        <w:numPr>
          <w:ilvl w:val="0"/>
          <w:numId w:val="0"/>
        </w:numPr>
        <w:shd w:val="clear" w:color="auto" w:fill="FFFFFF"/>
        <w:spacing w:line="360" w:lineRule="auto"/>
        <w:jc w:val="left"/>
        <w:rPr>
          <w:rFonts w:hint="eastAsia" w:ascii="Times New Roman" w:hAnsi="Times New Roman" w:cs="Times New Roman"/>
          <w:color w:val="000000"/>
          <w:kern w:val="0"/>
          <w:szCs w:val="21"/>
          <w:lang w:eastAsia="zh-CN"/>
        </w:rPr>
      </w:pPr>
      <w:r>
        <w:rPr>
          <w:rFonts w:hint="eastAsia" w:ascii="Times New Roman" w:hAnsi="Times New Roman" w:cs="Times New Roman"/>
          <w:color w:val="000000"/>
          <w:kern w:val="0"/>
          <w:szCs w:val="21"/>
          <w:lang w:val="en-US" w:eastAsia="zh-CN"/>
        </w:rPr>
        <w:t>（2）</w:t>
      </w:r>
      <w:r>
        <w:rPr>
          <w:rFonts w:hint="eastAsia" w:ascii="Times New Roman" w:hAnsi="Times New Roman" w:cs="Times New Roman"/>
          <w:color w:val="000000"/>
          <w:kern w:val="0"/>
          <w:szCs w:val="21"/>
        </w:rPr>
        <w:t>省略号通常为“3 圆点式”，且上下居中，例如：“a，b，…，n”</w:t>
      </w:r>
      <w:r>
        <w:rPr>
          <w:rFonts w:hint="eastAsia" w:ascii="Times New Roman" w:hAnsi="Times New Roman" w:cs="Times New Roman"/>
          <w:color w:val="000000"/>
          <w:kern w:val="0"/>
          <w:szCs w:val="21"/>
          <w:lang w:eastAsia="zh-CN"/>
        </w:rPr>
        <w:t>（</w:t>
      </w:r>
      <w:r>
        <w:rPr>
          <w:rFonts w:hint="eastAsia" w:ascii="Times New Roman" w:hAnsi="Times New Roman" w:cs="Times New Roman"/>
          <w:color w:val="FF0000"/>
          <w:kern w:val="0"/>
          <w:szCs w:val="21"/>
        </w:rPr>
        <w:t>注意：</w:t>
      </w:r>
      <w:r>
        <w:rPr>
          <w:rFonts w:hint="eastAsia" w:ascii="Times New Roman" w:hAnsi="Times New Roman" w:cs="Times New Roman"/>
          <w:color w:val="000000"/>
          <w:kern w:val="0"/>
          <w:szCs w:val="21"/>
        </w:rPr>
        <w:t>不要遗漏省略号两边的逗号</w:t>
      </w:r>
      <w:r>
        <w:rPr>
          <w:rFonts w:hint="eastAsia" w:ascii="Times New Roman" w:hAnsi="Times New Roman" w:cs="Times New Roman"/>
          <w:color w:val="000000"/>
          <w:kern w:val="0"/>
          <w:szCs w:val="21"/>
          <w:lang w:eastAsia="zh-CN"/>
        </w:rPr>
        <w:t>）。</w:t>
      </w:r>
    </w:p>
    <w:p w14:paraId="035E634D">
      <w:pPr>
        <w:pStyle w:val="24"/>
        <w:widowControl/>
        <w:numPr>
          <w:ilvl w:val="0"/>
          <w:numId w:val="0"/>
        </w:numPr>
        <w:shd w:val="clear" w:color="auto" w:fill="FFFFFF"/>
        <w:spacing w:line="360" w:lineRule="auto"/>
        <w:jc w:val="left"/>
        <w:rPr>
          <w:rFonts w:hint="eastAsia" w:ascii="Times New Roman" w:hAnsi="Times New Roman" w:cs="Times New Roman"/>
          <w:color w:val="000000"/>
          <w:kern w:val="0"/>
          <w:szCs w:val="21"/>
          <w:lang w:eastAsia="zh-CN"/>
        </w:rPr>
      </w:pPr>
      <w:r>
        <w:rPr>
          <w:rFonts w:hint="eastAsia" w:ascii="Times New Roman" w:hAnsi="Times New Roman" w:cs="Times New Roman"/>
          <w:color w:val="000000"/>
          <w:kern w:val="0"/>
          <w:szCs w:val="21"/>
          <w:lang w:eastAsia="zh-CN"/>
        </w:rPr>
        <w:t>（</w:t>
      </w:r>
      <w:r>
        <w:rPr>
          <w:rFonts w:hint="eastAsia" w:ascii="Times New Roman" w:hAnsi="Times New Roman" w:cs="Times New Roman"/>
          <w:color w:val="000000"/>
          <w:kern w:val="0"/>
          <w:szCs w:val="21"/>
          <w:lang w:val="en-US" w:eastAsia="zh-CN"/>
        </w:rPr>
        <w:t>3</w:t>
      </w:r>
      <w:r>
        <w:rPr>
          <w:rFonts w:hint="eastAsia" w:ascii="Times New Roman" w:hAnsi="Times New Roman" w:cs="Times New Roman"/>
          <w:color w:val="000000"/>
          <w:kern w:val="0"/>
          <w:szCs w:val="21"/>
          <w:lang w:eastAsia="zh-CN"/>
        </w:rPr>
        <w:t>）</w:t>
      </w:r>
      <w:r>
        <w:rPr>
          <w:rFonts w:hint="eastAsia" w:ascii="Times New Roman" w:hAnsi="Times New Roman" w:cs="Times New Roman"/>
          <w:color w:val="000000"/>
          <w:kern w:val="0"/>
          <w:szCs w:val="21"/>
        </w:rPr>
        <w:t>若公式下一段以“其中”（或“式中”等）为起始语，则左顶格，不要首行缩进</w:t>
      </w:r>
      <w:r>
        <w:rPr>
          <w:rFonts w:hint="eastAsia" w:ascii="Times New Roman" w:hAnsi="Times New Roman" w:cs="Times New Roman"/>
          <w:color w:val="000000"/>
          <w:kern w:val="0"/>
          <w:szCs w:val="21"/>
          <w:lang w:eastAsia="zh-CN"/>
        </w:rPr>
        <w:t>。</w:t>
      </w:r>
    </w:p>
    <w:p w14:paraId="3636BEED">
      <w:pPr>
        <w:pStyle w:val="24"/>
        <w:widowControl/>
        <w:numPr>
          <w:ilvl w:val="0"/>
          <w:numId w:val="0"/>
        </w:numPr>
        <w:shd w:val="clear" w:color="auto" w:fill="FFFFFF"/>
        <w:spacing w:line="360" w:lineRule="auto"/>
        <w:jc w:val="left"/>
        <w:rPr>
          <w:rFonts w:hint="eastAsia" w:ascii="Times New Roman" w:hAnsi="Times New Roman" w:cs="Times New Roman"/>
          <w:color w:val="000000"/>
          <w:kern w:val="0"/>
          <w:szCs w:val="21"/>
          <w:lang w:val="en-US" w:eastAsia="zh-CN"/>
        </w:rPr>
      </w:pPr>
      <w:r>
        <w:rPr>
          <w:rFonts w:hint="eastAsia" w:ascii="Times New Roman" w:hAnsi="Times New Roman" w:cs="Times New Roman"/>
          <w:color w:val="000000"/>
          <w:kern w:val="0"/>
          <w:szCs w:val="21"/>
          <w:lang w:eastAsia="zh-CN"/>
        </w:rPr>
        <w:t>（</w:t>
      </w:r>
      <w:r>
        <w:rPr>
          <w:rFonts w:hint="eastAsia" w:ascii="Times New Roman" w:hAnsi="Times New Roman" w:cs="Times New Roman"/>
          <w:color w:val="000000"/>
          <w:kern w:val="0"/>
          <w:szCs w:val="21"/>
          <w:lang w:val="en-US" w:eastAsia="zh-CN"/>
        </w:rPr>
        <w:t>4</w:t>
      </w:r>
      <w:r>
        <w:rPr>
          <w:rFonts w:hint="eastAsia" w:ascii="Times New Roman" w:hAnsi="Times New Roman" w:cs="Times New Roman"/>
          <w:color w:val="000000"/>
          <w:kern w:val="0"/>
          <w:szCs w:val="21"/>
          <w:lang w:eastAsia="zh-CN"/>
        </w:rPr>
        <w:t>）</w:t>
      </w:r>
      <w:r>
        <w:rPr>
          <w:rFonts w:hint="eastAsia" w:ascii="Times New Roman" w:hAnsi="Times New Roman" w:cs="Times New Roman"/>
          <w:color w:val="000000"/>
          <w:kern w:val="0"/>
          <w:szCs w:val="21"/>
        </w:rPr>
        <w:t>正文中提及公式时一般用“式（1）”表示，不用“公式（1）”，“方程（1）”，“等式（1）”，“（1）式”的表示法</w:t>
      </w:r>
      <w:r>
        <w:rPr>
          <w:rFonts w:hint="eastAsia" w:ascii="Times New Roman" w:hAnsi="Times New Roman" w:cs="Times New Roman"/>
          <w:color w:val="000000"/>
          <w:kern w:val="0"/>
          <w:szCs w:val="21"/>
          <w:lang w:eastAsia="zh-CN"/>
        </w:rPr>
        <w:t>。</w:t>
      </w:r>
    </w:p>
    <w:p w14:paraId="560232F3">
      <w:pPr>
        <w:widowControl/>
        <w:spacing w:line="360" w:lineRule="auto"/>
        <w:jc w:val="both"/>
        <w:rPr>
          <w:rFonts w:hint="eastAsia" w:ascii="Times New Roman" w:hAnsi="Times New Roman" w:cs="Times New Roman"/>
          <w:color w:val="000000"/>
          <w:kern w:val="0"/>
          <w:szCs w:val="21"/>
          <w:lang w:val="en-US" w:eastAsia="zh-CN"/>
        </w:rPr>
      </w:pPr>
      <w:r>
        <w:rPr>
          <w:rFonts w:hint="eastAsia" w:ascii="Times New Roman" w:hAnsi="Times New Roman" w:cs="Times New Roman"/>
          <w:color w:val="000000"/>
          <w:kern w:val="0"/>
          <w:szCs w:val="21"/>
          <w:lang w:val="en-US" w:eastAsia="zh-CN"/>
        </w:rPr>
        <w:t>2、缩写：首次出现时，应给出中文释义。</w:t>
      </w:r>
    </w:p>
    <w:p w14:paraId="1847EA35">
      <w:pPr>
        <w:widowControl/>
        <w:spacing w:line="360" w:lineRule="auto"/>
        <w:jc w:val="both"/>
        <w:rPr>
          <w:rFonts w:ascii="Times New Roman" w:hAnsi="宋体" w:cs="Times New Roman"/>
          <w:color w:val="000000"/>
          <w:kern w:val="0"/>
          <w:szCs w:val="21"/>
        </w:rPr>
      </w:pPr>
      <w:r>
        <w:rPr>
          <w:rFonts w:hint="eastAsia" w:ascii="Times New Roman" w:hAnsi="Times New Roman" w:cs="Times New Roman"/>
          <w:color w:val="000000"/>
          <w:kern w:val="0"/>
          <w:szCs w:val="21"/>
          <w:lang w:val="en-US" w:eastAsia="zh-CN"/>
        </w:rPr>
        <w:t>3、</w:t>
      </w:r>
      <w:r>
        <w:rPr>
          <w:rFonts w:ascii="Times New Roman" w:hAnsi="宋体" w:cs="Times New Roman"/>
          <w:color w:val="000000"/>
          <w:kern w:val="0"/>
          <w:szCs w:val="21"/>
        </w:rPr>
        <w:t>图</w:t>
      </w:r>
      <w:r>
        <w:rPr>
          <w:rFonts w:hint="eastAsia" w:ascii="Times New Roman" w:hAnsi="宋体" w:cs="Times New Roman"/>
          <w:color w:val="000000"/>
          <w:kern w:val="0"/>
          <w:szCs w:val="21"/>
        </w:rPr>
        <w:t>：</w:t>
      </w:r>
      <w:r>
        <w:rPr>
          <w:rFonts w:hint="eastAsia" w:ascii="Times New Roman" w:hAnsi="宋体" w:cs="Times New Roman"/>
          <w:color w:val="auto"/>
          <w:kern w:val="0"/>
          <w:szCs w:val="21"/>
        </w:rPr>
        <w:t>清晰</w:t>
      </w:r>
      <w:r>
        <w:rPr>
          <w:rFonts w:hint="eastAsia" w:ascii="Times New Roman" w:hAnsi="宋体" w:cs="Times New Roman"/>
          <w:color w:val="auto"/>
          <w:kern w:val="0"/>
          <w:szCs w:val="21"/>
          <w:lang w:eastAsia="zh-CN"/>
        </w:rPr>
        <w:t>、</w:t>
      </w:r>
      <w:r>
        <w:rPr>
          <w:rFonts w:hint="eastAsia" w:ascii="Times New Roman" w:hAnsi="宋体" w:cs="Times New Roman"/>
          <w:color w:val="auto"/>
          <w:kern w:val="0"/>
          <w:szCs w:val="21"/>
          <w:lang w:val="en-US" w:eastAsia="zh-CN"/>
        </w:rPr>
        <w:t>黑白（黑白印刷，</w:t>
      </w:r>
      <w:r>
        <w:rPr>
          <w:rFonts w:hint="eastAsia"/>
        </w:rPr>
        <w:t>图中曲线指代不同时，请用不同线型区分</w:t>
      </w:r>
      <w:r>
        <w:rPr>
          <w:rFonts w:hint="eastAsia" w:ascii="Times New Roman" w:hAnsi="宋体" w:cs="Times New Roman"/>
          <w:color w:val="auto"/>
          <w:kern w:val="0"/>
          <w:szCs w:val="21"/>
          <w:lang w:val="en-US" w:eastAsia="zh-CN"/>
        </w:rPr>
        <w:t>）</w:t>
      </w:r>
      <w:r>
        <w:rPr>
          <w:rFonts w:hint="eastAsia" w:ascii="Times New Roman" w:hAnsi="宋体" w:cs="Times New Roman"/>
          <w:color w:val="000000"/>
          <w:kern w:val="0"/>
          <w:szCs w:val="21"/>
        </w:rPr>
        <w:t>；图</w:t>
      </w:r>
      <w:r>
        <w:rPr>
          <w:rFonts w:ascii="Times New Roman" w:hAnsi="宋体" w:cs="Times New Roman"/>
          <w:color w:val="000000"/>
          <w:kern w:val="0"/>
          <w:szCs w:val="21"/>
        </w:rPr>
        <w:t>中的文字和符号需要与文章有直接的关系</w:t>
      </w:r>
      <w:r>
        <w:rPr>
          <w:rFonts w:hint="eastAsia" w:ascii="Times New Roman" w:hAnsi="宋体" w:cs="Times New Roman"/>
          <w:color w:val="000000"/>
          <w:kern w:val="0"/>
          <w:szCs w:val="21"/>
        </w:rPr>
        <w:t>，</w:t>
      </w:r>
      <w:r>
        <w:rPr>
          <w:rFonts w:ascii="Times New Roman" w:hAnsi="宋体" w:cs="Times New Roman"/>
          <w:color w:val="000000"/>
          <w:kern w:val="0"/>
          <w:szCs w:val="21"/>
        </w:rPr>
        <w:t>且有确切的含义</w:t>
      </w:r>
      <w:r>
        <w:rPr>
          <w:rFonts w:hint="eastAsia" w:ascii="Times New Roman" w:hAnsi="宋体" w:cs="Times New Roman"/>
          <w:color w:val="000000"/>
          <w:kern w:val="0"/>
          <w:szCs w:val="21"/>
        </w:rPr>
        <w:t>；一个图中包含多个小图时，应以(a)(b)(c)顺序编号并分别命名；图的横纵坐标须含义及单位、图例要解释清楚</w:t>
      </w:r>
      <w:r>
        <w:rPr>
          <w:rFonts w:hint="eastAsia" w:ascii="Times New Roman" w:hAnsi="宋体" w:cs="Times New Roman"/>
          <w:color w:val="000000"/>
          <w:kern w:val="0"/>
          <w:szCs w:val="21"/>
          <w:lang w:eastAsia="zh-CN"/>
        </w:rPr>
        <w:t>，</w:t>
      </w:r>
      <w:r>
        <w:rPr>
          <w:rFonts w:hint="eastAsia" w:ascii="Times New Roman" w:hAnsi="宋体" w:cs="Times New Roman"/>
          <w:color w:val="000000"/>
          <w:kern w:val="0"/>
          <w:szCs w:val="21"/>
          <w:lang w:val="en-US" w:eastAsia="zh-CN"/>
        </w:rPr>
        <w:t>注意数字和单位间加空格、千分空</w:t>
      </w:r>
      <w:r>
        <w:rPr>
          <w:rFonts w:hint="eastAsia" w:ascii="Times New Roman" w:hAnsi="宋体" w:cs="Times New Roman"/>
          <w:color w:val="000000"/>
          <w:kern w:val="0"/>
          <w:szCs w:val="21"/>
          <w:lang w:eastAsia="zh-CN"/>
        </w:rPr>
        <w:t>；</w:t>
      </w:r>
      <w:r>
        <w:rPr>
          <w:rFonts w:hint="eastAsia"/>
          <w:szCs w:val="21"/>
        </w:rPr>
        <w:t>坐标图需标明坐标表示的量的名称和相关国际单位</w:t>
      </w:r>
      <w:r>
        <w:rPr>
          <w:rFonts w:hint="eastAsia"/>
          <w:szCs w:val="21"/>
          <w:lang w:eastAsia="zh-CN"/>
        </w:rPr>
        <w:t>，</w:t>
      </w:r>
      <w:r>
        <w:rPr>
          <w:rFonts w:hint="eastAsia"/>
          <w:szCs w:val="21"/>
        </w:rPr>
        <w:t>正确格式例如时间/s，速度/（m</w:t>
      </w:r>
      <w:r>
        <w:rPr>
          <w:rFonts w:hint="eastAsia" w:ascii="宋体" w:hAnsi="宋体" w:cs="宋体"/>
          <w:szCs w:val="21"/>
        </w:rPr>
        <w:t>·</w:t>
      </w:r>
      <w:r>
        <w:rPr>
          <w:rFonts w:hint="eastAsia"/>
          <w:szCs w:val="21"/>
        </w:rPr>
        <w:t>s</w:t>
      </w:r>
      <w:r>
        <w:rPr>
          <w:rFonts w:hint="eastAsia"/>
          <w:szCs w:val="21"/>
          <w:vertAlign w:val="superscript"/>
        </w:rPr>
        <w:t>-1</w:t>
      </w:r>
      <w:r>
        <w:rPr>
          <w:rFonts w:hint="eastAsia"/>
          <w:szCs w:val="21"/>
        </w:rPr>
        <w:t>）。</w:t>
      </w:r>
    </w:p>
    <w:p w14:paraId="5A9A95E4">
      <w:pPr>
        <w:pStyle w:val="24"/>
        <w:widowControl/>
        <w:numPr>
          <w:ilvl w:val="0"/>
          <w:numId w:val="0"/>
        </w:numPr>
        <w:shd w:val="clear" w:color="auto" w:fill="FFFFFF"/>
        <w:spacing w:line="360" w:lineRule="auto"/>
        <w:jc w:val="left"/>
        <w:rPr>
          <w:rFonts w:ascii="Times New Roman" w:hAnsi="宋体" w:cs="Times New Roman"/>
          <w:color w:val="000000"/>
          <w:kern w:val="0"/>
          <w:szCs w:val="21"/>
        </w:rPr>
      </w:pPr>
      <w:r>
        <w:rPr>
          <w:rFonts w:hint="eastAsia" w:ascii="Times New Roman" w:hAnsi="宋体" w:cs="Times New Roman"/>
          <w:color w:val="000000"/>
          <w:kern w:val="0"/>
          <w:szCs w:val="21"/>
          <w:lang w:val="en-US" w:eastAsia="zh-CN"/>
        </w:rPr>
        <w:t>4、</w:t>
      </w:r>
      <w:r>
        <w:rPr>
          <w:rFonts w:ascii="Times New Roman" w:hAnsi="宋体" w:cs="Times New Roman"/>
          <w:color w:val="000000"/>
          <w:kern w:val="0"/>
          <w:szCs w:val="21"/>
        </w:rPr>
        <w:t>表</w:t>
      </w:r>
      <w:r>
        <w:rPr>
          <w:rFonts w:hint="eastAsia" w:ascii="Times New Roman" w:hAnsi="宋体" w:cs="Times New Roman"/>
          <w:color w:val="000000"/>
          <w:kern w:val="0"/>
          <w:szCs w:val="21"/>
        </w:rPr>
        <w:t>：</w:t>
      </w:r>
      <w:r>
        <w:rPr>
          <w:rFonts w:ascii="Times New Roman" w:hAnsi="宋体" w:cs="Times New Roman"/>
          <w:color w:val="000000"/>
          <w:kern w:val="0"/>
          <w:szCs w:val="21"/>
        </w:rPr>
        <w:t>采用三线表（无竖线、斜线），不使用图片格式</w:t>
      </w:r>
      <w:r>
        <w:rPr>
          <w:rFonts w:hint="eastAsia" w:ascii="Times New Roman" w:hAnsi="宋体" w:cs="Times New Roman"/>
          <w:color w:val="000000"/>
          <w:kern w:val="0"/>
          <w:szCs w:val="21"/>
          <w:lang w:eastAsia="zh-CN"/>
        </w:rPr>
        <w:t>，</w:t>
      </w:r>
      <w:r>
        <w:rPr>
          <w:rFonts w:hint="eastAsia"/>
        </w:rPr>
        <w:t>表头须有单位</w:t>
      </w:r>
      <w:r>
        <w:rPr>
          <w:rFonts w:ascii="Times New Roman" w:hAnsi="宋体" w:cs="Times New Roman"/>
          <w:color w:val="000000"/>
          <w:kern w:val="0"/>
          <w:szCs w:val="21"/>
        </w:rPr>
        <w:t>。</w:t>
      </w:r>
    </w:p>
    <w:p w14:paraId="6FEC5E95">
      <w:pPr>
        <w:widowControl/>
        <w:spacing w:line="360" w:lineRule="auto"/>
        <w:jc w:val="both"/>
        <w:rPr>
          <w:rFonts w:hint="default" w:ascii="Times New Roman" w:hAnsi="宋体" w:cs="Times New Roman"/>
          <w:color w:val="000000"/>
          <w:kern w:val="0"/>
          <w:szCs w:val="21"/>
          <w:lang w:val="en-US" w:eastAsia="zh-CN"/>
        </w:rPr>
      </w:pPr>
      <w:r>
        <w:rPr>
          <w:rFonts w:hint="eastAsia" w:ascii="Times New Roman" w:hAnsi="Times New Roman" w:cs="Times New Roman"/>
          <w:color w:val="000000"/>
          <w:kern w:val="0"/>
          <w:szCs w:val="21"/>
          <w:lang w:val="en-US" w:eastAsia="zh-CN"/>
        </w:rPr>
        <w:t>5、</w:t>
      </w:r>
      <w:r>
        <w:rPr>
          <w:rFonts w:hint="eastAsia" w:ascii="Times New Roman" w:hAnsi="Times New Roman" w:cs="Times New Roman"/>
          <w:color w:val="000000"/>
          <w:kern w:val="0"/>
          <w:szCs w:val="21"/>
        </w:rPr>
        <w:t>图表与正文文字需有对应关系。图、表在文中要有引用，图表一般放在引用文字之后。一般介绍图、表时采用如下说法：“图x-x所示为……” “……如图x-x所示” “……见表x-x”。图表名要和正文介绍性内容一致。图表的位置要放在出现的文字后面。一般不说“上表”、“下表”、“上图”、“下图”这些，要明确写出表或图的序号。</w:t>
      </w:r>
    </w:p>
    <w:p w14:paraId="62838BB4">
      <w:pPr>
        <w:widowControl/>
        <w:spacing w:line="360" w:lineRule="auto"/>
        <w:jc w:val="center"/>
        <w:rPr>
          <w:rFonts w:hAnsi="宋体" w:cs="宋体"/>
          <w:b/>
          <w:color w:val="FF0000"/>
          <w:kern w:val="0"/>
          <w:sz w:val="32"/>
          <w:szCs w:val="32"/>
        </w:rPr>
      </w:pPr>
    </w:p>
    <w:p w14:paraId="72F28CBA">
      <w:pPr>
        <w:widowControl/>
        <w:spacing w:line="360" w:lineRule="auto"/>
        <w:jc w:val="center"/>
        <w:rPr>
          <w:rFonts w:hint="eastAsia"/>
          <w:b/>
          <w:color w:val="FF0000"/>
          <w:sz w:val="32"/>
          <w:szCs w:val="32"/>
        </w:rPr>
      </w:pPr>
      <w:r>
        <w:rPr>
          <w:rFonts w:hAnsi="宋体" w:cs="宋体"/>
          <w:b/>
          <w:color w:val="FF0000"/>
          <w:kern w:val="0"/>
          <w:sz w:val="32"/>
          <w:szCs w:val="32"/>
        </w:rPr>
        <w:t>正文模版</w:t>
      </w:r>
      <w:r>
        <w:rPr>
          <w:rFonts w:hint="eastAsia" w:hAnsi="宋体" w:cs="宋体"/>
          <w:b/>
          <w:color w:val="FF0000"/>
          <w:kern w:val="0"/>
          <w:sz w:val="32"/>
          <w:szCs w:val="32"/>
        </w:rPr>
        <w:t>（正文建议在</w:t>
      </w:r>
      <w:r>
        <w:rPr>
          <w:rFonts w:hint="eastAsia" w:hAnsi="宋体" w:cs="宋体"/>
          <w:b/>
          <w:color w:val="FF0000"/>
          <w:kern w:val="0"/>
          <w:sz w:val="32"/>
          <w:szCs w:val="32"/>
          <w:lang w:val="en-US" w:eastAsia="zh-CN"/>
        </w:rPr>
        <w:t>5</w:t>
      </w:r>
      <w:r>
        <w:rPr>
          <w:rFonts w:hAnsi="宋体" w:cs="宋体"/>
          <w:b/>
          <w:color w:val="FF0000"/>
          <w:kern w:val="0"/>
          <w:sz w:val="32"/>
          <w:szCs w:val="32"/>
        </w:rPr>
        <w:t>000</w:t>
      </w:r>
      <w:r>
        <w:rPr>
          <w:rFonts w:hint="eastAsia" w:hAnsi="宋体" w:cs="宋体"/>
          <w:b/>
          <w:color w:val="FF0000"/>
          <w:kern w:val="0"/>
          <w:sz w:val="32"/>
          <w:szCs w:val="32"/>
        </w:rPr>
        <w:t>~</w:t>
      </w:r>
      <w:r>
        <w:rPr>
          <w:rFonts w:hint="eastAsia" w:hAnsi="宋体" w:cs="宋体"/>
          <w:b/>
          <w:color w:val="FF0000"/>
          <w:kern w:val="0"/>
          <w:sz w:val="32"/>
          <w:szCs w:val="32"/>
          <w:lang w:val="en-US" w:eastAsia="zh-CN"/>
        </w:rPr>
        <w:t>8</w:t>
      </w:r>
      <w:r>
        <w:rPr>
          <w:rFonts w:hAnsi="宋体" w:cs="宋体"/>
          <w:b/>
          <w:color w:val="FF0000"/>
          <w:kern w:val="0"/>
          <w:sz w:val="32"/>
          <w:szCs w:val="32"/>
        </w:rPr>
        <w:t>000</w:t>
      </w:r>
      <w:r>
        <w:rPr>
          <w:rFonts w:hint="eastAsia" w:hAnsi="宋体" w:cs="宋体"/>
          <w:b/>
          <w:color w:val="FF0000"/>
          <w:kern w:val="0"/>
          <w:sz w:val="32"/>
          <w:szCs w:val="32"/>
        </w:rPr>
        <w:t>字）</w:t>
      </w:r>
    </w:p>
    <w:p w14:paraId="67AACE30">
      <w:pPr>
        <w:widowControl/>
        <w:spacing w:line="360" w:lineRule="auto"/>
        <w:jc w:val="center"/>
        <w:rPr>
          <w:rFonts w:hint="eastAsia"/>
          <w:b/>
          <w:sz w:val="28"/>
          <w:szCs w:val="28"/>
        </w:rPr>
      </w:pPr>
      <w:r>
        <w:rPr>
          <w:rFonts w:hint="eastAsia"/>
          <w:b/>
          <w:sz w:val="28"/>
          <w:szCs w:val="28"/>
        </w:rPr>
        <w:t>自组织网络的监测和管理体系结构</w:t>
      </w:r>
      <w:r>
        <w:rPr>
          <w:rStyle w:val="16"/>
          <w:b/>
          <w:sz w:val="28"/>
          <w:szCs w:val="28"/>
        </w:rPr>
        <w:footnoteReference w:id="0" w:customMarkFollows="1"/>
        <w:sym w:font="Symbol" w:char="F020"/>
      </w:r>
    </w:p>
    <w:p w14:paraId="177EF8BA">
      <w:pPr>
        <w:widowControl/>
        <w:spacing w:line="360" w:lineRule="auto"/>
        <w:jc w:val="center"/>
        <w:rPr>
          <w:rFonts w:cs="宋体"/>
          <w:color w:val="000000"/>
          <w:kern w:val="0"/>
          <w:szCs w:val="21"/>
        </w:rPr>
      </w:pPr>
      <w:r>
        <w:rPr>
          <w:rFonts w:hint="eastAsia" w:hAnsi="宋体" w:cs="宋体"/>
          <w:color w:val="000000"/>
          <w:kern w:val="0"/>
          <w:szCs w:val="21"/>
        </w:rPr>
        <w:t>李君</w:t>
      </w:r>
      <w:r>
        <w:rPr>
          <w:rFonts w:hint="eastAsia" w:cs="宋体"/>
          <w:color w:val="000000"/>
          <w:kern w:val="0"/>
          <w:szCs w:val="21"/>
          <w:vertAlign w:val="superscript"/>
        </w:rPr>
        <w:t>1</w:t>
      </w:r>
      <w:r>
        <w:rPr>
          <w:rFonts w:hint="eastAsia" w:hAnsi="宋体" w:cs="宋体"/>
          <w:color w:val="000000"/>
          <w:kern w:val="0"/>
          <w:szCs w:val="21"/>
          <w:vertAlign w:val="superscript"/>
        </w:rPr>
        <w:t>，</w:t>
      </w:r>
      <w:r>
        <w:rPr>
          <w:rFonts w:hint="eastAsia" w:cs="宋体"/>
          <w:color w:val="000000"/>
          <w:kern w:val="0"/>
          <w:szCs w:val="21"/>
          <w:vertAlign w:val="superscript"/>
        </w:rPr>
        <w:t>2</w:t>
      </w:r>
    </w:p>
    <w:p w14:paraId="78C6DB02">
      <w:pPr>
        <w:widowControl/>
        <w:spacing w:line="360" w:lineRule="auto"/>
        <w:ind w:right="220"/>
        <w:jc w:val="center"/>
        <w:rPr>
          <w:kern w:val="0"/>
          <w:szCs w:val="21"/>
        </w:rPr>
      </w:pPr>
      <w:r>
        <w:rPr>
          <w:rFonts w:hint="eastAsia"/>
          <w:kern w:val="0"/>
          <w:szCs w:val="21"/>
        </w:rPr>
        <w:t>（1. 南京邮电大学信息网络技术研究所</w:t>
      </w:r>
      <w:r>
        <w:rPr>
          <w:rFonts w:hint="eastAsia"/>
          <w:kern w:val="0"/>
          <w:szCs w:val="21"/>
          <w:lang w:eastAsia="zh-CN"/>
        </w:rPr>
        <w:t>，</w:t>
      </w:r>
      <w:r>
        <w:rPr>
          <w:rFonts w:hint="eastAsia"/>
          <w:kern w:val="0"/>
          <w:szCs w:val="21"/>
          <w:lang w:val="en-US" w:eastAsia="zh-CN"/>
        </w:rPr>
        <w:t xml:space="preserve">江苏 </w:t>
      </w:r>
      <w:r>
        <w:rPr>
          <w:rFonts w:hint="eastAsia"/>
          <w:kern w:val="0"/>
          <w:szCs w:val="21"/>
        </w:rPr>
        <w:t>南京 210003；</w:t>
      </w:r>
    </w:p>
    <w:p w14:paraId="6923B167">
      <w:pPr>
        <w:widowControl/>
        <w:spacing w:line="360" w:lineRule="auto"/>
        <w:ind w:right="220"/>
        <w:jc w:val="center"/>
        <w:rPr>
          <w:rFonts w:cs="宋体"/>
          <w:color w:val="000000"/>
          <w:kern w:val="0"/>
          <w:szCs w:val="21"/>
        </w:rPr>
      </w:pPr>
      <w:r>
        <w:rPr>
          <w:rFonts w:hint="eastAsia"/>
          <w:kern w:val="0"/>
          <w:szCs w:val="21"/>
        </w:rPr>
        <w:t>2. 浙江万里学院电子信息学院</w:t>
      </w:r>
      <w:r>
        <w:rPr>
          <w:rFonts w:hint="eastAsia"/>
          <w:kern w:val="0"/>
          <w:szCs w:val="21"/>
          <w:lang w:eastAsia="zh-CN"/>
        </w:rPr>
        <w:t>，</w:t>
      </w:r>
      <w:r>
        <w:rPr>
          <w:rFonts w:hint="eastAsia"/>
          <w:kern w:val="0"/>
          <w:szCs w:val="21"/>
          <w:lang w:val="en-US" w:eastAsia="zh-CN"/>
        </w:rPr>
        <w:t xml:space="preserve">浙江 </w:t>
      </w:r>
      <w:r>
        <w:rPr>
          <w:rFonts w:hint="eastAsia"/>
          <w:kern w:val="0"/>
          <w:szCs w:val="21"/>
        </w:rPr>
        <w:t>宁波 315100</w:t>
      </w:r>
      <w:r>
        <w:rPr>
          <w:rFonts w:hint="eastAsia"/>
          <w:szCs w:val="21"/>
        </w:rPr>
        <w:t>）</w:t>
      </w:r>
    </w:p>
    <w:p w14:paraId="6885075C">
      <w:pPr>
        <w:spacing w:line="324" w:lineRule="auto"/>
        <w:jc w:val="center"/>
        <w:rPr>
          <w:kern w:val="0"/>
          <w:szCs w:val="21"/>
          <w:highlight w:val="yellow"/>
          <w:lang w:val="zh-CN"/>
        </w:rPr>
      </w:pPr>
      <w:r>
        <w:rPr>
          <w:rFonts w:hint="eastAsia" w:hAnsi="宋体"/>
          <w:szCs w:val="21"/>
          <w:highlight w:val="yellow"/>
        </w:rPr>
        <w:t>（包括姓名、单位官方名称、单位所在地、邮编）</w:t>
      </w:r>
    </w:p>
    <w:p w14:paraId="184F1D2E">
      <w:pPr>
        <w:widowControl/>
        <w:spacing w:line="360" w:lineRule="auto"/>
        <w:jc w:val="left"/>
        <w:rPr>
          <w:rFonts w:cs="宋体"/>
          <w:color w:val="000000"/>
          <w:kern w:val="0"/>
          <w:szCs w:val="21"/>
        </w:rPr>
      </w:pPr>
      <w:r>
        <w:rPr>
          <w:rFonts w:hAnsi="宋体" w:cs="宋体"/>
          <w:b/>
          <w:color w:val="000000"/>
          <w:kern w:val="0"/>
          <w:szCs w:val="21"/>
        </w:rPr>
        <w:t>摘</w:t>
      </w:r>
      <w:r>
        <w:rPr>
          <w:rFonts w:cs="宋体"/>
          <w:b/>
          <w:color w:val="000000"/>
          <w:kern w:val="0"/>
          <w:szCs w:val="21"/>
        </w:rPr>
        <w:t xml:space="preserve"> </w:t>
      </w:r>
      <w:r>
        <w:rPr>
          <w:rFonts w:hint="eastAsia" w:cs="宋体"/>
          <w:b/>
          <w:color w:val="000000"/>
          <w:kern w:val="0"/>
          <w:szCs w:val="21"/>
        </w:rPr>
        <w:t xml:space="preserve"> </w:t>
      </w:r>
      <w:r>
        <w:rPr>
          <w:rFonts w:hAnsi="宋体" w:cs="宋体"/>
          <w:b/>
          <w:color w:val="000000"/>
          <w:kern w:val="0"/>
          <w:szCs w:val="21"/>
        </w:rPr>
        <w:t>要</w:t>
      </w:r>
      <w:r>
        <w:rPr>
          <w:rFonts w:hint="eastAsia"/>
          <w:b/>
          <w:bCs/>
          <w:szCs w:val="21"/>
        </w:rPr>
        <w:t>：</w:t>
      </w:r>
      <w:r>
        <w:rPr>
          <w:rFonts w:hint="eastAsia"/>
          <w:bCs/>
          <w:szCs w:val="21"/>
        </w:rPr>
        <w:t>自组织网络因具有灵活、无中心、自组织、可扩展性强和负载均衡等优势，具有很广泛的应用前景，同时对其网络管理也提出了一定的要求。本文在研究自组织的通信机制和网络协议的基础上，提出了基于自组织的分布式网络监测、管理和控制的体系结构，能很好地适用于动态自组织网络的管理，并可作为目前复杂多变的网络环境的管理模型。</w:t>
      </w:r>
      <w:r>
        <w:rPr>
          <w:rFonts w:hint="eastAsia"/>
          <w:bCs/>
          <w:szCs w:val="21"/>
          <w:highlight w:val="yellow"/>
        </w:rPr>
        <w:t>（摘要</w:t>
      </w:r>
      <w:r>
        <w:rPr>
          <w:bCs/>
          <w:szCs w:val="21"/>
          <w:highlight w:val="yellow"/>
        </w:rPr>
        <w:t>150</w:t>
      </w:r>
      <w:r>
        <w:rPr>
          <w:rFonts w:hint="eastAsia"/>
          <w:bCs/>
          <w:szCs w:val="21"/>
          <w:highlight w:val="yellow"/>
        </w:rPr>
        <w:t>~</w:t>
      </w:r>
      <w:r>
        <w:rPr>
          <w:bCs/>
          <w:szCs w:val="21"/>
          <w:highlight w:val="yellow"/>
        </w:rPr>
        <w:t>300</w:t>
      </w:r>
      <w:r>
        <w:rPr>
          <w:rFonts w:hint="eastAsia"/>
          <w:bCs/>
          <w:szCs w:val="21"/>
          <w:highlight w:val="yellow"/>
        </w:rPr>
        <w:t>字，重点介绍本文内容，背景介绍一两句即可）</w:t>
      </w:r>
    </w:p>
    <w:p w14:paraId="1CD71EFF">
      <w:pPr>
        <w:widowControl/>
        <w:spacing w:line="360" w:lineRule="auto"/>
        <w:jc w:val="left"/>
        <w:rPr>
          <w:rFonts w:hint="eastAsia" w:hAnsi="宋体"/>
          <w:snapToGrid w:val="0"/>
          <w:szCs w:val="21"/>
        </w:rPr>
      </w:pPr>
      <w:r>
        <w:rPr>
          <w:rFonts w:hAnsi="宋体" w:cs="宋体"/>
          <w:b/>
          <w:color w:val="000000"/>
          <w:kern w:val="0"/>
          <w:szCs w:val="21"/>
        </w:rPr>
        <w:t>关键词</w:t>
      </w:r>
      <w:r>
        <w:rPr>
          <w:rFonts w:hint="eastAsia" w:cs="宋体"/>
          <w:b/>
          <w:color w:val="000000"/>
          <w:kern w:val="0"/>
          <w:szCs w:val="21"/>
        </w:rPr>
        <w:t>：</w:t>
      </w:r>
      <w:r>
        <w:rPr>
          <w:rFonts w:hint="eastAsia" w:hAnsi="宋体"/>
          <w:snapToGrid w:val="0"/>
          <w:szCs w:val="21"/>
        </w:rPr>
        <w:t>自组织网络；网络管理；分布式网络代理</w:t>
      </w:r>
      <w:r>
        <w:rPr>
          <w:rFonts w:hint="eastAsia" w:hAnsi="宋体"/>
          <w:snapToGrid w:val="0"/>
          <w:szCs w:val="21"/>
          <w:highlight w:val="yellow"/>
        </w:rPr>
        <w:t>（3~</w:t>
      </w:r>
      <w:r>
        <w:rPr>
          <w:rFonts w:hAnsi="宋体"/>
          <w:snapToGrid w:val="0"/>
          <w:szCs w:val="21"/>
          <w:highlight w:val="yellow"/>
        </w:rPr>
        <w:t>5</w:t>
      </w:r>
      <w:r>
        <w:rPr>
          <w:rFonts w:hint="eastAsia" w:hAnsi="宋体"/>
          <w:snapToGrid w:val="0"/>
          <w:szCs w:val="21"/>
          <w:highlight w:val="yellow"/>
        </w:rPr>
        <w:t>个）</w:t>
      </w:r>
    </w:p>
    <w:p w14:paraId="4DB13B62">
      <w:pPr>
        <w:widowControl/>
        <w:spacing w:line="360" w:lineRule="auto"/>
        <w:jc w:val="left"/>
        <w:rPr>
          <w:rFonts w:cs="宋体"/>
          <w:b/>
          <w:color w:val="000000"/>
          <w:kern w:val="0"/>
          <w:sz w:val="28"/>
          <w:szCs w:val="28"/>
        </w:rPr>
      </w:pPr>
      <w:r>
        <w:rPr>
          <w:rFonts w:hint="eastAsia" w:cs="宋体"/>
          <w:b/>
          <w:color w:val="000000"/>
          <w:kern w:val="0"/>
          <w:sz w:val="28"/>
          <w:szCs w:val="28"/>
          <w:lang w:val="en-US" w:eastAsia="zh-CN"/>
        </w:rPr>
        <w:t>0</w:t>
      </w:r>
      <w:r>
        <w:rPr>
          <w:rFonts w:cs="宋体"/>
          <w:b/>
          <w:color w:val="000000"/>
          <w:kern w:val="0"/>
          <w:sz w:val="28"/>
          <w:szCs w:val="28"/>
        </w:rPr>
        <w:t xml:space="preserve"> </w:t>
      </w:r>
      <w:r>
        <w:rPr>
          <w:rFonts w:hint="eastAsia" w:cs="宋体"/>
          <w:b/>
          <w:color w:val="000000"/>
          <w:kern w:val="0"/>
          <w:sz w:val="28"/>
          <w:szCs w:val="28"/>
        </w:rPr>
        <w:t xml:space="preserve"> </w:t>
      </w:r>
      <w:r>
        <w:rPr>
          <w:rFonts w:cs="宋体"/>
          <w:b/>
          <w:color w:val="000000"/>
          <w:kern w:val="0"/>
          <w:sz w:val="28"/>
          <w:szCs w:val="28"/>
        </w:rPr>
        <w:t>引言</w:t>
      </w:r>
    </w:p>
    <w:p w14:paraId="114FAEF2">
      <w:pPr>
        <w:spacing w:line="360" w:lineRule="auto"/>
        <w:ind w:firstLine="420" w:firstLineChars="200"/>
        <w:rPr>
          <w:rFonts w:hint="eastAsia" w:cs="宋体"/>
          <w:kern w:val="0"/>
          <w:szCs w:val="21"/>
        </w:rPr>
      </w:pPr>
      <w:r>
        <w:rPr>
          <w:rFonts w:hint="eastAsia" w:cs="宋体"/>
          <w:kern w:val="0"/>
          <w:szCs w:val="21"/>
        </w:rPr>
        <w:t>自组织网络系统内没有中央控制实体，节点之间可以直接共享资源和服务，具有完全的自主性和平等的地位，使得自组织网络具有灵活、无中心、自组织、可扩展性强、负载平衡和很好的抗毁性等特点，越来越得到学术界和工业界的关注。自组织的对等计算模式已给计算机和通信网络领域带来了重大的变革，在文件共享、内容分发、协同计算和即时通信等方面以及军事、传感器网络、紧急场合、动态临时场合和商业上都有广泛的应用。自组织网络是目前和未来网络的主要形式，起着重要的作用。</w:t>
      </w:r>
    </w:p>
    <w:p w14:paraId="50E84112">
      <w:pPr>
        <w:spacing w:line="360" w:lineRule="auto"/>
        <w:ind w:firstLine="430" w:firstLineChars="205"/>
        <w:rPr>
          <w:rFonts w:hint="eastAsia" w:cs="宋体"/>
          <w:kern w:val="0"/>
          <w:szCs w:val="21"/>
        </w:rPr>
      </w:pPr>
      <w:r>
        <w:rPr>
          <w:rFonts w:hint="eastAsia" w:cs="宋体"/>
          <w:kern w:val="0"/>
          <w:szCs w:val="21"/>
        </w:rPr>
        <w:t>随着自组织网络的不断发展和成功应用，人们提出了更高的服务要求，如从纯数据传输、纯语音传输以及有某种限制的视频传输，到语音、数据、图像的综合传输，这就要求网络具有一定的Q</w:t>
      </w:r>
      <w:r>
        <w:rPr>
          <w:rFonts w:cs="宋体"/>
          <w:kern w:val="0"/>
          <w:szCs w:val="21"/>
        </w:rPr>
        <w:t>oS</w:t>
      </w:r>
      <w:r>
        <w:rPr>
          <w:rFonts w:hint="eastAsia" w:cs="宋体"/>
          <w:kern w:val="0"/>
          <w:szCs w:val="21"/>
        </w:rPr>
        <w:t>（quality of service，服务质量）保证能力。对于无控制中心、完全分散式体系结构、动态的网络拓扑结构的自组织网络，尤其是拓扑经常发生变化，带宽很窄，能源和内存非常受限的移动自组织网络而言，网络管理、Q</w:t>
      </w:r>
      <w:r>
        <w:rPr>
          <w:rFonts w:cs="宋体"/>
          <w:kern w:val="0"/>
          <w:szCs w:val="21"/>
        </w:rPr>
        <w:t>oS</w:t>
      </w:r>
      <w:r>
        <w:rPr>
          <w:rFonts w:hint="eastAsia" w:cs="宋体"/>
          <w:kern w:val="0"/>
          <w:szCs w:val="21"/>
        </w:rPr>
        <w:t>保障、安全以及实时应用等方面的难度较大。传统的适合静态网络的网络管理体系结构存在很多局限性（如可扩展性、灵活性、可维护性和可靠性等方面），已不再适用，必须提出新型的适用于动态自组织网络的管理体系……</w:t>
      </w:r>
    </w:p>
    <w:p w14:paraId="6DEC9CF1">
      <w:pPr>
        <w:spacing w:line="360" w:lineRule="auto"/>
        <w:ind w:firstLine="430" w:firstLineChars="205"/>
        <w:rPr>
          <w:rFonts w:hint="eastAsia" w:cs="宋体"/>
          <w:kern w:val="0"/>
          <w:szCs w:val="21"/>
        </w:rPr>
      </w:pPr>
      <w:r>
        <w:rPr>
          <w:rFonts w:hint="eastAsia" w:cs="宋体"/>
          <w:kern w:val="0"/>
          <w:szCs w:val="21"/>
        </w:rPr>
        <w:t>目前在分布式网络管理方面的研究主要有：</w:t>
      </w:r>
    </w:p>
    <w:p w14:paraId="5D4A6C1B">
      <w:pPr>
        <w:numPr>
          <w:ilvl w:val="0"/>
          <w:numId w:val="2"/>
        </w:numPr>
        <w:spacing w:line="360" w:lineRule="auto"/>
        <w:rPr>
          <w:rFonts w:hint="eastAsia" w:cs="宋体"/>
          <w:kern w:val="0"/>
          <w:szCs w:val="21"/>
        </w:rPr>
      </w:pPr>
      <w:r>
        <w:rPr>
          <w:rFonts w:hint="eastAsia" w:cs="宋体"/>
          <w:kern w:val="0"/>
          <w:szCs w:val="21"/>
        </w:rPr>
        <w:t>参考文献</w:t>
      </w:r>
      <w:r>
        <w:rPr>
          <w:rFonts w:cs="宋体"/>
          <w:kern w:val="0"/>
          <w:szCs w:val="21"/>
        </w:rPr>
        <w:fldChar w:fldCharType="begin"/>
      </w:r>
      <w:r>
        <w:rPr>
          <w:rFonts w:cs="宋体"/>
          <w:kern w:val="0"/>
          <w:szCs w:val="21"/>
        </w:rPr>
        <w:instrText xml:space="preserve"> ADDIN REFMGR.CITE &lt;Refman&gt;&lt;Cite&gt;&lt;Author&gt;Andreas Binzenh&amp;#xA8;ofer&lt;/Author&gt;&lt;Year&gt;2005&lt;/Year&gt;&lt;RecNum&gt;105&lt;/RecNum&gt;&lt;IDText&gt;A P2P-based Framework for Distributed Network Management&lt;/IDText&gt;&lt;MDL Ref_Type="Conference Proceeding"&gt;&lt;Ref_Type&gt;Conference Proceeding&lt;/Ref_Type&gt;&lt;Ref_ID&gt;105&lt;/Ref_ID&gt;&lt;Title_Primary&gt;A P2P-based Framework for Distributed Network Management&lt;/Title_Primary&gt;&lt;Authors_Primary&gt;Andreas Binzenh&amp;#xA8;ofer&lt;/Authors_Primary&gt;&lt;Authors_Primary&gt;urt Tutschku&lt;/Authors_Primary&gt;&lt;Authors_Primary&gt;Bj?rn auf dem Graben&lt;/Authors_Primary&gt;&lt;Authors_Primary&gt;Markus Fiedler and Patrik Arlos&lt;/Authors_Primary&gt;&lt;Date_Primary&gt;2005/3&lt;/Date_Primary&gt;&lt;Reprint&gt;Not in File&lt;/Reprint&gt;&lt;Publisher&gt;Peer-to-Peer-Systeme und -Anwendungen, GI/ITG-Workshop in Kooperation mit KiVS 2005, Kaiserslautern&lt;/Publisher&gt;&lt;ZZ_WorkformID&gt;12&lt;/ZZ_WorkformID&gt;&lt;/MDL&gt;&lt;/Cite&gt;&lt;/Refman&gt;</w:instrText>
      </w:r>
      <w:r>
        <w:rPr>
          <w:rFonts w:cs="宋体"/>
          <w:kern w:val="0"/>
          <w:szCs w:val="21"/>
        </w:rPr>
        <w:fldChar w:fldCharType="separate"/>
      </w:r>
      <w:r>
        <w:rPr>
          <w:rFonts w:cs="宋体"/>
          <w:kern w:val="0"/>
          <w:szCs w:val="21"/>
        </w:rPr>
        <w:t>[1]</w:t>
      </w:r>
      <w:r>
        <w:rPr>
          <w:rFonts w:cs="宋体"/>
          <w:kern w:val="0"/>
          <w:szCs w:val="21"/>
        </w:rPr>
        <w:fldChar w:fldCharType="end"/>
      </w:r>
      <w:r>
        <w:rPr>
          <w:rFonts w:hint="eastAsia" w:cs="宋体"/>
          <w:kern w:val="0"/>
          <w:szCs w:val="21"/>
        </w:rPr>
        <w:t>提出了基于P2P（端到端）的分布式网络性能管理模型，它具有即插即用功能，并能在网络动态变化状况下保障其可靠性和稳定性；</w:t>
      </w:r>
    </w:p>
    <w:p w14:paraId="4D70C14D">
      <w:pPr>
        <w:numPr>
          <w:ilvl w:val="0"/>
          <w:numId w:val="2"/>
        </w:numPr>
        <w:spacing w:line="360" w:lineRule="auto"/>
        <w:rPr>
          <w:rFonts w:hint="eastAsia" w:cs="宋体"/>
          <w:kern w:val="0"/>
          <w:szCs w:val="21"/>
        </w:rPr>
      </w:pPr>
      <w:r>
        <w:rPr>
          <w:rFonts w:hint="eastAsia" w:cs="宋体"/>
          <w:kern w:val="0"/>
          <w:szCs w:val="21"/>
        </w:rPr>
        <w:t>参考文献</w:t>
      </w:r>
      <w:r>
        <w:rPr>
          <w:rFonts w:cs="宋体"/>
          <w:kern w:val="0"/>
          <w:szCs w:val="21"/>
        </w:rPr>
        <w:fldChar w:fldCharType="begin"/>
      </w:r>
      <w:r>
        <w:rPr>
          <w:rFonts w:cs="宋体"/>
          <w:kern w:val="0"/>
          <w:szCs w:val="21"/>
        </w:rPr>
        <w:instrText xml:space="preserve"> ADDIN REFMGR.CITE &lt;Refman&gt;&lt;Cite&gt;&lt;Author&gt;Stefan Chevul&lt;/Author&gt;&lt;Year&gt;2006&lt;/Year&gt;&lt;RecNum&gt;131&lt;/RecNum&gt;&lt;IDText&gt;a self-organizing concept for distributed end-to-end quality monitoring&lt;/IDText&gt;&lt;MDL Ref_Type="Report"&gt;&lt;Ref_Type&gt;Report&lt;/Ref_Type&gt;&lt;Ref_ID&gt;131&lt;/Ref_ID&gt;&lt;Title_Primary&gt;a self-organizing concept for distributed end-to-end quality monitoring&lt;/Title_Primary&gt;&lt;Authors_Primary&gt;Stefan Chevul&lt;/Authors_Primary&gt;&lt;Authors_Primary&gt;Andreas Binzenh&amp;#xA8;ofer&lt;/Authors_Primary&gt;&lt;Authors_Primary&gt;Matthias Schmid&lt;/Authors_Primary&gt;&lt;Authors_Primary&gt;rt Tutschku &lt;/Authors_Primary&gt;&lt;Authors_Primary&gt;Markus Fidler&lt;/Authors_Primary&gt;&lt;Date_Primary&gt;2006&lt;/Date_Primary&gt;&lt;Reprint&gt;Not in File&lt;/Reprint&gt;&lt;Volume&gt;No.378&lt;/Volume&gt;&lt;Pub_Place&gt;Wurzburg, Germany&lt;/Pub_Place&gt;&lt;Publisher&gt;University of Wurzburg Institute&lt;/Publisher&gt;&lt;ZZ_WorkformID&gt;24&lt;/ZZ_WorkformID&gt;&lt;/MDL&gt;&lt;/Cite&gt;&lt;/Refman&gt;</w:instrText>
      </w:r>
      <w:r>
        <w:rPr>
          <w:rFonts w:cs="宋体"/>
          <w:kern w:val="0"/>
          <w:szCs w:val="21"/>
        </w:rPr>
        <w:fldChar w:fldCharType="separate"/>
      </w:r>
      <w:r>
        <w:rPr>
          <w:rFonts w:cs="宋体"/>
          <w:kern w:val="0"/>
          <w:szCs w:val="21"/>
        </w:rPr>
        <w:t>[2]</w:t>
      </w:r>
      <w:r>
        <w:rPr>
          <w:rFonts w:cs="宋体"/>
          <w:kern w:val="0"/>
          <w:szCs w:val="21"/>
        </w:rPr>
        <w:fldChar w:fldCharType="end"/>
      </w:r>
      <w:r>
        <w:rPr>
          <w:rFonts w:hint="eastAsia" w:cs="宋体"/>
          <w:kern w:val="0"/>
          <w:szCs w:val="21"/>
        </w:rPr>
        <w:t>基于每个终端用户的有效测量机制，提出了分布式端到端监测系统；</w:t>
      </w:r>
    </w:p>
    <w:p w14:paraId="74879E29">
      <w:pPr>
        <w:numPr>
          <w:ilvl w:val="0"/>
          <w:numId w:val="2"/>
        </w:numPr>
        <w:spacing w:line="360" w:lineRule="auto"/>
        <w:rPr>
          <w:rFonts w:hint="eastAsia" w:cs="宋体"/>
          <w:kern w:val="0"/>
          <w:szCs w:val="21"/>
        </w:rPr>
      </w:pPr>
      <w:r>
        <w:rPr>
          <w:rFonts w:hint="eastAsia" w:cs="宋体"/>
          <w:kern w:val="0"/>
          <w:szCs w:val="21"/>
        </w:rPr>
        <w:t>参考文献</w:t>
      </w:r>
      <w:r>
        <w:rPr>
          <w:rFonts w:cs="宋体"/>
          <w:kern w:val="0"/>
          <w:szCs w:val="21"/>
        </w:rPr>
        <w:t>[</w:t>
      </w:r>
      <w:r>
        <w:rPr>
          <w:rFonts w:hint="eastAsia" w:cs="宋体"/>
          <w:kern w:val="0"/>
          <w:szCs w:val="21"/>
        </w:rPr>
        <w:t>3</w:t>
      </w:r>
      <w:r>
        <w:rPr>
          <w:rFonts w:cs="宋体"/>
          <w:kern w:val="0"/>
          <w:szCs w:val="21"/>
        </w:rPr>
        <w:t>]</w:t>
      </w:r>
      <w:r>
        <w:rPr>
          <w:rFonts w:hint="eastAsia" w:cs="宋体"/>
          <w:kern w:val="0"/>
          <w:szCs w:val="21"/>
        </w:rPr>
        <w:t>针对传统分布式管理模型的不足，对大规模、异构网络提出了基于P2P的分布式网管模型，其总体结构与本文提出的管理体系有一些相似的设计理念。</w:t>
      </w:r>
    </w:p>
    <w:p w14:paraId="13D5A79C">
      <w:pPr>
        <w:numPr>
          <w:ilvl w:val="0"/>
          <w:numId w:val="0"/>
        </w:numPr>
        <w:spacing w:line="360" w:lineRule="auto"/>
        <w:ind w:left="430" w:leftChars="0"/>
        <w:rPr>
          <w:rFonts w:hint="eastAsia" w:eastAsia="宋体" w:cs="宋体"/>
          <w:kern w:val="0"/>
          <w:szCs w:val="21"/>
          <w:lang w:eastAsia="zh-CN"/>
        </w:rPr>
      </w:pPr>
      <w:r>
        <w:rPr>
          <w:rFonts w:hint="eastAsia" w:cs="宋体"/>
          <w:kern w:val="0"/>
          <w:szCs w:val="21"/>
          <w:lang w:eastAsia="zh-CN"/>
        </w:rPr>
        <w:t>……</w:t>
      </w:r>
    </w:p>
    <w:p w14:paraId="0C02FE31">
      <w:pPr>
        <w:pStyle w:val="2"/>
        <w:spacing w:before="0" w:after="0" w:line="360" w:lineRule="auto"/>
        <w:rPr>
          <w:rFonts w:hint="eastAsia" w:ascii="Times New Roman" w:hAnsi="Times New Roman" w:eastAsia="宋体"/>
          <w:bCs w:val="0"/>
          <w:kern w:val="0"/>
          <w:sz w:val="21"/>
          <w:szCs w:val="21"/>
        </w:rPr>
      </w:pPr>
      <w:r>
        <w:rPr>
          <w:rFonts w:hint="eastAsia" w:ascii="Times New Roman" w:hAnsi="Times New Roman" w:eastAsia="宋体"/>
          <w:bCs w:val="0"/>
          <w:kern w:val="0"/>
          <w:sz w:val="21"/>
          <w:szCs w:val="21"/>
          <w:lang w:val="en-US" w:eastAsia="zh-CN"/>
        </w:rPr>
        <w:t>1</w:t>
      </w:r>
      <w:r>
        <w:rPr>
          <w:rFonts w:hint="eastAsia" w:ascii="Times New Roman" w:hAnsi="Times New Roman" w:eastAsia="宋体"/>
          <w:bCs w:val="0"/>
          <w:kern w:val="0"/>
          <w:sz w:val="21"/>
          <w:szCs w:val="21"/>
        </w:rPr>
        <w:t>.1  基于自组织的分布式网络管理模型的建立</w:t>
      </w:r>
    </w:p>
    <w:p w14:paraId="12155430">
      <w:pPr>
        <w:spacing w:line="360" w:lineRule="auto"/>
        <w:ind w:firstLine="430" w:firstLineChars="205"/>
        <w:rPr>
          <w:rFonts w:hint="eastAsia" w:cs="宋体"/>
          <w:kern w:val="0"/>
          <w:szCs w:val="21"/>
        </w:rPr>
      </w:pPr>
      <w:r>
        <w:rPr>
          <w:rFonts w:hint="eastAsia" w:cs="宋体"/>
          <w:kern w:val="0"/>
          <w:szCs w:val="21"/>
        </w:rPr>
        <w:t>基于自组织的分布式网络管理模型如图1所示，主要由3部分组成：网管服务器、分布式网络代理（DNA）和被管设备。DNA是基于自组织的网络监测、管理和控制系统的基本单元，具有网络性能监测与控制、安全接入与认证管理、业务分类与计费管理等功能，监测并管理各DNA中的网络管理元素。DNA之间以自组织的方式形成管理网络，按研究制定的通信机制进行通信，在数据库级别上共享网管信息。为了对整个网络的运行情况进行全局性管理，模型中设置一个网管服务器。网管服务器是可移动的，可从任意位置连接到DNA网络，然后从DNA装载MIB数据。系统中的DNA可定时向网管服务器发送所需的网络管理信息，或者当网管服务器向DNA发送请求时，该DNA传递相关的MIB的统计信息到网管服务器。如此大大减轻了网管服务器的处理负荷，同样大大减少了管理信息通信量，此外，即使网管服务器临时失效，也不影响DNA的管理，只是延缓了相互之间的通信。用户还可通过图形化用户接口（GUI）进行配置管理功能模块，提高用户可感知的QoS。</w:t>
      </w:r>
    </w:p>
    <w:p w14:paraId="3DC7D757">
      <w:pPr>
        <w:autoSpaceDE w:val="0"/>
        <w:autoSpaceDN w:val="0"/>
        <w:adjustRightInd w:val="0"/>
        <w:spacing w:line="360" w:lineRule="auto"/>
        <w:jc w:val="center"/>
        <w:rPr>
          <w:rFonts w:hint="eastAsia"/>
          <w:sz w:val="12"/>
          <w:szCs w:val="12"/>
        </w:rPr>
      </w:pPr>
      <w:r>
        <w:rPr>
          <w:rFonts w:hint="eastAsia" w:ascii="仿宋_GB2312" w:eastAsia="仿宋_GB2312"/>
          <w:sz w:val="12"/>
          <w:szCs w:val="12"/>
        </w:rPr>
        <w:drawing>
          <wp:inline distT="0" distB="0" distL="114300" distR="114300">
            <wp:extent cx="2967355" cy="1724660"/>
            <wp:effectExtent l="0" t="0" r="4445" b="12700"/>
            <wp:docPr id="1" name="图片 1" descr="网络管理模型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网络管理模型图3"/>
                    <pic:cNvPicPr>
                      <a:picLocks noChangeAspect="1"/>
                    </pic:cNvPicPr>
                  </pic:nvPicPr>
                  <pic:blipFill>
                    <a:blip r:embed="rId6"/>
                    <a:stretch>
                      <a:fillRect/>
                    </a:stretch>
                  </pic:blipFill>
                  <pic:spPr>
                    <a:xfrm>
                      <a:off x="0" y="0"/>
                      <a:ext cx="2967355" cy="1724660"/>
                    </a:xfrm>
                    <a:prstGeom prst="rect">
                      <a:avLst/>
                    </a:prstGeom>
                    <a:noFill/>
                    <a:ln>
                      <a:noFill/>
                    </a:ln>
                  </pic:spPr>
                </pic:pic>
              </a:graphicData>
            </a:graphic>
          </wp:inline>
        </w:drawing>
      </w:r>
    </w:p>
    <w:p w14:paraId="074394B9">
      <w:pPr>
        <w:autoSpaceDE w:val="0"/>
        <w:autoSpaceDN w:val="0"/>
        <w:adjustRightInd w:val="0"/>
        <w:spacing w:line="360" w:lineRule="auto"/>
        <w:ind w:firstLine="430" w:firstLineChars="205"/>
        <w:jc w:val="center"/>
        <w:rPr>
          <w:rFonts w:hint="eastAsia" w:cs="宋体"/>
          <w:kern w:val="0"/>
          <w:szCs w:val="21"/>
        </w:rPr>
      </w:pPr>
      <w:r>
        <w:rPr>
          <w:rFonts w:hint="eastAsia" w:cs="宋体"/>
          <w:kern w:val="0"/>
          <w:szCs w:val="21"/>
        </w:rPr>
        <w:t>图1　基于自组织的分布式网络管理模型</w:t>
      </w:r>
    </w:p>
    <w:p w14:paraId="1220D61E">
      <w:pPr>
        <w:pStyle w:val="2"/>
        <w:spacing w:before="0" w:after="0" w:line="360" w:lineRule="auto"/>
        <w:rPr>
          <w:rFonts w:hint="eastAsia" w:ascii="Times New Roman" w:hAnsi="Times New Roman" w:eastAsia="宋体" w:cs="宋体"/>
          <w:b w:val="0"/>
          <w:bCs w:val="0"/>
          <w:color w:val="FF0000"/>
          <w:kern w:val="0"/>
          <w:sz w:val="21"/>
          <w:szCs w:val="21"/>
        </w:rPr>
      </w:pPr>
      <w:r>
        <w:rPr>
          <w:rFonts w:hint="eastAsia" w:ascii="Times New Roman" w:hAnsi="Times New Roman" w:eastAsia="宋体" w:cs="宋体"/>
          <w:b w:val="0"/>
          <w:bCs w:val="0"/>
          <w:color w:val="FF0000"/>
          <w:kern w:val="0"/>
          <w:sz w:val="21"/>
          <w:szCs w:val="21"/>
        </w:rPr>
        <w:t>（中间部分已省略）</w:t>
      </w:r>
    </w:p>
    <w:p w14:paraId="19A25323">
      <w:pPr>
        <w:rPr>
          <w:rFonts w:hint="eastAsia"/>
        </w:rPr>
      </w:pPr>
    </w:p>
    <w:p w14:paraId="2E933D28">
      <w:pPr>
        <w:pStyle w:val="2"/>
        <w:spacing w:before="0" w:after="0" w:line="360" w:lineRule="auto"/>
        <w:rPr>
          <w:rFonts w:hint="eastAsia" w:ascii="Times New Roman" w:hAnsi="Times New Roman" w:eastAsia="宋体" w:cs="宋体"/>
          <w:bCs w:val="0"/>
          <w:color w:val="000000"/>
          <w:kern w:val="0"/>
          <w:sz w:val="28"/>
          <w:szCs w:val="28"/>
        </w:rPr>
      </w:pPr>
      <w:r>
        <w:rPr>
          <w:rFonts w:hint="eastAsia" w:ascii="Times New Roman" w:hAnsi="Times New Roman" w:eastAsia="宋体" w:cs="宋体"/>
          <w:bCs w:val="0"/>
          <w:color w:val="000000"/>
          <w:kern w:val="0"/>
          <w:sz w:val="28"/>
          <w:szCs w:val="28"/>
          <w:lang w:val="en-US" w:eastAsia="zh-CN"/>
        </w:rPr>
        <w:t>3</w:t>
      </w:r>
      <w:r>
        <w:rPr>
          <w:rFonts w:hint="eastAsia" w:ascii="Times New Roman" w:hAnsi="Times New Roman" w:eastAsia="宋体" w:cs="宋体"/>
          <w:bCs w:val="0"/>
          <w:color w:val="000000"/>
          <w:kern w:val="0"/>
          <w:sz w:val="28"/>
          <w:szCs w:val="28"/>
        </w:rPr>
        <w:t xml:space="preserve">  结束语</w:t>
      </w:r>
    </w:p>
    <w:p w14:paraId="55B87D6D">
      <w:pPr>
        <w:autoSpaceDE w:val="0"/>
        <w:autoSpaceDN w:val="0"/>
        <w:adjustRightInd w:val="0"/>
        <w:spacing w:line="360" w:lineRule="auto"/>
        <w:ind w:firstLine="430" w:firstLineChars="205"/>
        <w:jc w:val="left"/>
        <w:rPr>
          <w:rFonts w:hint="eastAsia" w:cs="宋体"/>
          <w:kern w:val="0"/>
          <w:szCs w:val="21"/>
        </w:rPr>
      </w:pPr>
      <w:r>
        <w:rPr>
          <w:rFonts w:hint="eastAsia" w:cs="宋体"/>
          <w:kern w:val="0"/>
          <w:szCs w:val="21"/>
        </w:rPr>
        <w:t>本文提出的新型的分布式动态自组织网络的管理体系，基于自组织的DNA网络实现分布式的自组织网络和复杂动态网络的管理，每个DNA由网络监测管理模块、通信模块、缓存模块、本地MIB以及接口等组成，各模块间功能清晰，相互独立，被赋予了良好的通信和管理功能并提供友好的接口，其中管理功能可实现传统网络管理系统所不能很好实现的业务分类、控制和整形以及合理计费，并且能够实现QoS保障，此外能够实现安全接入和在不同粒度的业务识别的基础上实现实时有效的入侵检测和预警。</w:t>
      </w:r>
    </w:p>
    <w:p w14:paraId="24963520">
      <w:pPr>
        <w:autoSpaceDE w:val="0"/>
        <w:autoSpaceDN w:val="0"/>
        <w:adjustRightInd w:val="0"/>
        <w:spacing w:line="360" w:lineRule="auto"/>
        <w:ind w:firstLine="430" w:firstLineChars="205"/>
        <w:jc w:val="left"/>
        <w:rPr>
          <w:rFonts w:hint="eastAsia" w:cs="宋体"/>
          <w:kern w:val="0"/>
          <w:szCs w:val="21"/>
        </w:rPr>
      </w:pPr>
      <w:r>
        <w:rPr>
          <w:rFonts w:hint="eastAsia" w:cs="宋体"/>
          <w:kern w:val="0"/>
          <w:szCs w:val="21"/>
        </w:rPr>
        <w:t>本系统模型的简单原型实现（DNA管理网络的建立以及基本管理功能的实现）证明了该体系结构的可实施性和可部署性，能够满足动态自组织网络的管理和监测。此外，本系统同样适用于下一代网络的管理和监控。</w:t>
      </w:r>
    </w:p>
    <w:p w14:paraId="764CB3A3">
      <w:pPr>
        <w:pStyle w:val="2"/>
        <w:spacing w:before="0" w:after="0" w:line="360" w:lineRule="auto"/>
        <w:rPr>
          <w:rFonts w:hint="eastAsia" w:ascii="Times New Roman" w:hAnsi="Times New Roman" w:eastAsia="宋体" w:cs="宋体"/>
          <w:bCs w:val="0"/>
          <w:color w:val="000000"/>
          <w:kern w:val="0"/>
          <w:sz w:val="28"/>
          <w:szCs w:val="28"/>
        </w:rPr>
      </w:pPr>
      <w:r>
        <w:rPr>
          <w:rFonts w:hint="eastAsia" w:ascii="Times New Roman" w:hAnsi="Times New Roman" w:eastAsia="宋体" w:cs="宋体"/>
          <w:bCs w:val="0"/>
          <w:color w:val="000000"/>
          <w:kern w:val="0"/>
          <w:sz w:val="28"/>
          <w:szCs w:val="28"/>
        </w:rPr>
        <w:t>参考文献：（参考文献格式参照20</w:t>
      </w:r>
      <w:r>
        <w:rPr>
          <w:rFonts w:hint="eastAsia" w:ascii="Times New Roman" w:hAnsi="Times New Roman" w:eastAsia="宋体" w:cs="宋体"/>
          <w:bCs w:val="0"/>
          <w:color w:val="000000"/>
          <w:kern w:val="0"/>
          <w:sz w:val="28"/>
          <w:szCs w:val="28"/>
          <w:lang w:val="en-US" w:eastAsia="zh-CN"/>
        </w:rPr>
        <w:t>2</w:t>
      </w:r>
      <w:r>
        <w:rPr>
          <w:rFonts w:hint="eastAsia" w:ascii="Times New Roman" w:hAnsi="Times New Roman" w:eastAsia="宋体" w:cs="宋体"/>
          <w:bCs w:val="0"/>
          <w:color w:val="000000"/>
          <w:kern w:val="0"/>
          <w:sz w:val="28"/>
          <w:szCs w:val="28"/>
        </w:rPr>
        <w:t>5年新标准GBT 7714-20</w:t>
      </w:r>
      <w:r>
        <w:rPr>
          <w:rFonts w:hint="eastAsia" w:ascii="Times New Roman" w:hAnsi="Times New Roman" w:eastAsia="宋体" w:cs="宋体"/>
          <w:bCs w:val="0"/>
          <w:color w:val="000000"/>
          <w:kern w:val="0"/>
          <w:sz w:val="28"/>
          <w:szCs w:val="28"/>
          <w:lang w:val="en-US" w:eastAsia="zh-CN"/>
        </w:rPr>
        <w:t>2</w:t>
      </w:r>
      <w:r>
        <w:rPr>
          <w:rFonts w:hint="eastAsia" w:ascii="Times New Roman" w:hAnsi="Times New Roman" w:eastAsia="宋体" w:cs="宋体"/>
          <w:bCs w:val="0"/>
          <w:color w:val="000000"/>
          <w:kern w:val="0"/>
          <w:sz w:val="28"/>
          <w:szCs w:val="28"/>
        </w:rPr>
        <w:t>5）</w:t>
      </w:r>
    </w:p>
    <w:p w14:paraId="5ABDCB0E">
      <w:pPr>
        <w:widowControl/>
        <w:numPr>
          <w:ilvl w:val="0"/>
          <w:numId w:val="3"/>
        </w:numPr>
        <w:spacing w:line="360" w:lineRule="auto"/>
        <w:rPr>
          <w:szCs w:val="21"/>
        </w:rPr>
      </w:pPr>
      <w:r>
        <w:rPr>
          <w:szCs w:val="21"/>
        </w:rPr>
        <w:t>D</w:t>
      </w:r>
      <w:r>
        <w:rPr>
          <w:rFonts w:hint="eastAsia"/>
          <w:szCs w:val="21"/>
          <w:lang w:val="en-US" w:eastAsia="zh-CN"/>
        </w:rPr>
        <w:t>onoho</w:t>
      </w:r>
      <w:r>
        <w:rPr>
          <w:szCs w:val="21"/>
        </w:rPr>
        <w:t xml:space="preserve"> D L. Compressed sensing</w:t>
      </w:r>
      <w:r>
        <w:rPr>
          <w:rFonts w:hint="eastAsia"/>
          <w:szCs w:val="21"/>
        </w:rPr>
        <w:t>[J]</w:t>
      </w:r>
      <w:r>
        <w:rPr>
          <w:szCs w:val="21"/>
        </w:rPr>
        <w:t>. IEEE Transactions on Information Theory, 2006, 52(4): 1289</w:t>
      </w:r>
      <w:r>
        <w:rPr>
          <w:rFonts w:hint="eastAsia"/>
          <w:szCs w:val="21"/>
        </w:rPr>
        <w:t>-</w:t>
      </w:r>
      <w:r>
        <w:rPr>
          <w:szCs w:val="21"/>
        </w:rPr>
        <w:t>1306</w:t>
      </w:r>
      <w:r>
        <w:rPr>
          <w:rFonts w:hint="eastAsia"/>
          <w:szCs w:val="21"/>
        </w:rPr>
        <w:t>.</w:t>
      </w:r>
    </w:p>
    <w:p w14:paraId="292B66BF">
      <w:pPr>
        <w:numPr>
          <w:ilvl w:val="0"/>
          <w:numId w:val="3"/>
        </w:numPr>
        <w:tabs>
          <w:tab w:val="left" w:pos="0"/>
        </w:tabs>
        <w:spacing w:line="360" w:lineRule="auto"/>
        <w:rPr>
          <w:rFonts w:hint="eastAsia"/>
          <w:szCs w:val="21"/>
        </w:rPr>
      </w:pPr>
      <w:r>
        <w:rPr>
          <w:rFonts w:hint="eastAsia"/>
          <w:szCs w:val="21"/>
        </w:rPr>
        <w:t>S</w:t>
      </w:r>
      <w:r>
        <w:rPr>
          <w:rFonts w:hint="eastAsia"/>
          <w:szCs w:val="21"/>
          <w:lang w:val="en-US" w:eastAsia="zh-CN"/>
        </w:rPr>
        <w:t>tefan</w:t>
      </w:r>
      <w:r>
        <w:rPr>
          <w:rFonts w:hint="eastAsia"/>
          <w:szCs w:val="21"/>
        </w:rPr>
        <w:t xml:space="preserve"> C, A</w:t>
      </w:r>
      <w:r>
        <w:rPr>
          <w:rFonts w:hint="eastAsia"/>
          <w:szCs w:val="21"/>
          <w:lang w:val="en-US" w:eastAsia="zh-CN"/>
        </w:rPr>
        <w:t>ndreas</w:t>
      </w:r>
      <w:r>
        <w:rPr>
          <w:rFonts w:hint="eastAsia"/>
          <w:szCs w:val="21"/>
        </w:rPr>
        <w:t xml:space="preserve"> B, M</w:t>
      </w:r>
      <w:r>
        <w:rPr>
          <w:rFonts w:hint="eastAsia"/>
          <w:szCs w:val="21"/>
          <w:lang w:val="en-US" w:eastAsia="zh-CN"/>
        </w:rPr>
        <w:t>atthias</w:t>
      </w:r>
      <w:r>
        <w:rPr>
          <w:rFonts w:hint="eastAsia"/>
          <w:szCs w:val="21"/>
        </w:rPr>
        <w:t xml:space="preserve"> S, </w:t>
      </w:r>
      <w:r>
        <w:rPr>
          <w:rFonts w:hint="eastAsia"/>
          <w:iCs/>
          <w:szCs w:val="21"/>
        </w:rPr>
        <w:t>et al</w:t>
      </w:r>
      <w:r>
        <w:rPr>
          <w:rFonts w:hint="eastAsia"/>
          <w:szCs w:val="21"/>
        </w:rPr>
        <w:t>. A self-organizing concept for distributed end-to-end quality monitoring[C]</w:t>
      </w:r>
      <w:r>
        <w:rPr>
          <w:rFonts w:hint="eastAsia"/>
          <w:szCs w:val="21"/>
          <w:lang w:val="en-US" w:eastAsia="zh-CN"/>
        </w:rPr>
        <w:t>//</w:t>
      </w:r>
      <w:r>
        <w:rPr>
          <w:rFonts w:hint="eastAsia"/>
          <w:szCs w:val="21"/>
        </w:rPr>
        <w:t>University of Wurzburg Institute, Wurzburg, Germany, 2006.</w:t>
      </w:r>
    </w:p>
    <w:p w14:paraId="3819F9A1">
      <w:pPr>
        <w:numPr>
          <w:ilvl w:val="0"/>
          <w:numId w:val="3"/>
        </w:numPr>
        <w:spacing w:line="360" w:lineRule="auto"/>
        <w:rPr>
          <w:rFonts w:hint="eastAsia"/>
          <w:szCs w:val="21"/>
        </w:rPr>
      </w:pPr>
      <w:r>
        <w:rPr>
          <w:rFonts w:hint="eastAsia"/>
          <w:szCs w:val="21"/>
        </w:rPr>
        <w:t>李强</w:t>
      </w:r>
      <w:r>
        <w:rPr>
          <w:rFonts w:hint="eastAsia"/>
          <w:szCs w:val="21"/>
          <w:lang w:val="en-US" w:eastAsia="zh-CN"/>
        </w:rPr>
        <w:t xml:space="preserve">, </w:t>
      </w:r>
      <w:r>
        <w:rPr>
          <w:rFonts w:hint="eastAsia"/>
          <w:szCs w:val="21"/>
        </w:rPr>
        <w:t>王宏</w:t>
      </w:r>
      <w:r>
        <w:rPr>
          <w:rFonts w:hint="eastAsia"/>
          <w:szCs w:val="21"/>
          <w:lang w:val="en-US" w:eastAsia="zh-CN"/>
        </w:rPr>
        <w:t xml:space="preserve">, </w:t>
      </w:r>
      <w:r>
        <w:rPr>
          <w:rFonts w:hint="eastAsia"/>
          <w:szCs w:val="21"/>
        </w:rPr>
        <w:t>王乐春. 基于P2P的分布式网络管理模型研究[J]</w:t>
      </w:r>
      <w:r>
        <w:rPr>
          <w:szCs w:val="21"/>
        </w:rPr>
        <w:t xml:space="preserve">. </w:t>
      </w:r>
      <w:r>
        <w:rPr>
          <w:rFonts w:hint="eastAsia"/>
          <w:szCs w:val="21"/>
        </w:rPr>
        <w:t>计算机工程</w:t>
      </w:r>
      <w:r>
        <w:rPr>
          <w:rFonts w:hint="eastAsia"/>
          <w:szCs w:val="21"/>
          <w:lang w:val="en-US" w:eastAsia="zh-CN"/>
        </w:rPr>
        <w:t xml:space="preserve">, </w:t>
      </w:r>
      <w:r>
        <w:rPr>
          <w:rFonts w:hint="eastAsia"/>
          <w:szCs w:val="21"/>
        </w:rPr>
        <w:t>2006</w:t>
      </w:r>
      <w:r>
        <w:rPr>
          <w:rFonts w:hint="eastAsia"/>
          <w:szCs w:val="21"/>
          <w:lang w:val="en-US" w:eastAsia="zh-CN"/>
        </w:rPr>
        <w:t xml:space="preserve">, </w:t>
      </w:r>
      <w:r>
        <w:rPr>
          <w:rFonts w:hint="eastAsia"/>
          <w:szCs w:val="21"/>
        </w:rPr>
        <w:t>32</w:t>
      </w:r>
      <w:r>
        <w:rPr>
          <w:rFonts w:hint="eastAsia"/>
          <w:szCs w:val="21"/>
          <w:lang w:val="en-US" w:eastAsia="zh-CN"/>
        </w:rPr>
        <w:t>(</w:t>
      </w:r>
      <w:r>
        <w:rPr>
          <w:rFonts w:hint="eastAsia"/>
          <w:szCs w:val="21"/>
        </w:rPr>
        <w:t>13</w:t>
      </w:r>
      <w:r>
        <w:rPr>
          <w:rFonts w:hint="eastAsia"/>
          <w:szCs w:val="21"/>
          <w:lang w:val="en-US" w:eastAsia="zh-CN"/>
        </w:rPr>
        <w:t xml:space="preserve">): </w:t>
      </w:r>
      <w:r>
        <w:rPr>
          <w:rFonts w:hint="eastAsia"/>
          <w:szCs w:val="21"/>
        </w:rPr>
        <w:t>1-13.</w:t>
      </w:r>
    </w:p>
    <w:p w14:paraId="4DD5650C">
      <w:pPr>
        <w:numPr>
          <w:ilvl w:val="0"/>
          <w:numId w:val="3"/>
        </w:numPr>
        <w:tabs>
          <w:tab w:val="left" w:pos="0"/>
        </w:tabs>
        <w:spacing w:line="360" w:lineRule="auto"/>
        <w:rPr>
          <w:szCs w:val="21"/>
        </w:rPr>
      </w:pPr>
      <w:r>
        <w:rPr>
          <w:szCs w:val="21"/>
        </w:rPr>
        <w:t>Thomas K, Konstantina P, Michalis F</w:t>
      </w:r>
      <w:r>
        <w:rPr>
          <w:rFonts w:hint="eastAsia"/>
          <w:szCs w:val="21"/>
        </w:rPr>
        <w:t xml:space="preserve">. </w:t>
      </w:r>
      <w:r>
        <w:rPr>
          <w:szCs w:val="21"/>
        </w:rPr>
        <w:t>Blinc: multilevel traffic classificaion in the dark</w:t>
      </w:r>
      <w:r>
        <w:rPr>
          <w:rFonts w:hint="eastAsia"/>
          <w:szCs w:val="21"/>
        </w:rPr>
        <w:t>[C]</w:t>
      </w:r>
      <w:r>
        <w:rPr>
          <w:rFonts w:hint="eastAsia"/>
          <w:szCs w:val="21"/>
          <w:lang w:val="en-US" w:eastAsia="zh-CN"/>
        </w:rPr>
        <w:t>//</w:t>
      </w:r>
      <w:r>
        <w:rPr>
          <w:rFonts w:hint="eastAsia"/>
          <w:szCs w:val="21"/>
        </w:rPr>
        <w:t xml:space="preserve">Proceedings of </w:t>
      </w:r>
      <w:r>
        <w:rPr>
          <w:szCs w:val="21"/>
        </w:rPr>
        <w:t>SIGCOMM'05, Philadelphia, Pennsylvania, USA</w:t>
      </w:r>
      <w:r>
        <w:rPr>
          <w:rFonts w:hint="eastAsia"/>
          <w:szCs w:val="21"/>
        </w:rPr>
        <w:t>,</w:t>
      </w:r>
      <w:r>
        <w:rPr>
          <w:szCs w:val="21"/>
        </w:rPr>
        <w:t xml:space="preserve"> 2005</w:t>
      </w:r>
    </w:p>
    <w:p w14:paraId="2C568C62">
      <w:pPr>
        <w:numPr>
          <w:ilvl w:val="0"/>
          <w:numId w:val="3"/>
        </w:numPr>
        <w:spacing w:line="360" w:lineRule="auto"/>
        <w:rPr>
          <w:szCs w:val="21"/>
        </w:rPr>
      </w:pPr>
      <w:r>
        <w:rPr>
          <w:rFonts w:hAnsi="宋体"/>
          <w:szCs w:val="21"/>
        </w:rPr>
        <w:t>邵桂芳</w:t>
      </w:r>
      <w:r>
        <w:rPr>
          <w:szCs w:val="21"/>
        </w:rPr>
        <w:t xml:space="preserve">, </w:t>
      </w:r>
      <w:r>
        <w:rPr>
          <w:rFonts w:hAnsi="宋体"/>
          <w:szCs w:val="21"/>
        </w:rPr>
        <w:t>李祖枢</w:t>
      </w:r>
      <w:r>
        <w:rPr>
          <w:rFonts w:hint="eastAsia" w:hAnsi="宋体"/>
          <w:szCs w:val="21"/>
        </w:rPr>
        <w:t xml:space="preserve">, </w:t>
      </w:r>
      <w:r>
        <w:rPr>
          <w:rFonts w:hAnsi="宋体"/>
          <w:szCs w:val="21"/>
        </w:rPr>
        <w:t>成卫</w:t>
      </w:r>
      <w:r>
        <w:rPr>
          <w:rFonts w:hint="eastAsia" w:hAnsi="宋体"/>
          <w:szCs w:val="21"/>
        </w:rPr>
        <w:t>，</w:t>
      </w:r>
      <w:r>
        <w:rPr>
          <w:rFonts w:hAnsi="宋体"/>
          <w:szCs w:val="21"/>
        </w:rPr>
        <w:t>等</w:t>
      </w:r>
      <w:r>
        <w:rPr>
          <w:szCs w:val="21"/>
        </w:rPr>
        <w:t>.</w:t>
      </w:r>
      <w:r>
        <w:rPr>
          <w:rFonts w:hAnsi="宋体"/>
          <w:szCs w:val="21"/>
        </w:rPr>
        <w:t>基于视觉感知的融合图像质量评价</w:t>
      </w:r>
      <w:r>
        <w:rPr>
          <w:szCs w:val="21"/>
        </w:rPr>
        <w:t>.</w:t>
      </w:r>
      <w:r>
        <w:rPr>
          <w:rFonts w:hint="eastAsia"/>
          <w:szCs w:val="21"/>
        </w:rPr>
        <w:t xml:space="preserve"> </w:t>
      </w:r>
      <w:r>
        <w:rPr>
          <w:rFonts w:hAnsi="宋体"/>
          <w:szCs w:val="21"/>
        </w:rPr>
        <w:t>计算机应用</w:t>
      </w:r>
      <w:r>
        <w:rPr>
          <w:szCs w:val="21"/>
        </w:rPr>
        <w:t>, 2004,</w:t>
      </w:r>
      <w:r>
        <w:rPr>
          <w:rFonts w:hint="eastAsia"/>
          <w:szCs w:val="21"/>
        </w:rPr>
        <w:t xml:space="preserve"> </w:t>
      </w:r>
      <w:r>
        <w:rPr>
          <w:szCs w:val="21"/>
        </w:rPr>
        <w:t>24(5):</w:t>
      </w:r>
      <w:r>
        <w:rPr>
          <w:rFonts w:hint="eastAsia"/>
          <w:szCs w:val="21"/>
        </w:rPr>
        <w:t xml:space="preserve"> </w:t>
      </w:r>
      <w:r>
        <w:rPr>
          <w:szCs w:val="21"/>
        </w:rPr>
        <w:t>69</w:t>
      </w:r>
      <w:r>
        <w:rPr>
          <w:rFonts w:hint="eastAsia"/>
          <w:szCs w:val="21"/>
        </w:rPr>
        <w:t>-</w:t>
      </w:r>
      <w:r>
        <w:rPr>
          <w:szCs w:val="21"/>
        </w:rPr>
        <w:t>71</w:t>
      </w:r>
    </w:p>
    <w:p w14:paraId="2A2D61FF">
      <w:pPr>
        <w:widowControl/>
        <w:spacing w:line="360" w:lineRule="auto"/>
        <w:ind w:firstLine="361" w:firstLineChars="150"/>
        <w:rPr>
          <w:rFonts w:cs="宋体"/>
          <w:color w:val="000000"/>
          <w:kern w:val="0"/>
          <w:sz w:val="24"/>
          <w:szCs w:val="24"/>
        </w:rPr>
      </w:pPr>
      <w:r>
        <w:rPr>
          <w:rFonts w:hint="eastAsia" w:cs="宋体"/>
          <w:b/>
          <w:color w:val="000000"/>
          <w:kern w:val="0"/>
          <w:sz w:val="24"/>
          <w:szCs w:val="24"/>
        </w:rPr>
        <w:t>[</w:t>
      </w:r>
      <w:r>
        <w:rPr>
          <w:rFonts w:cs="宋体"/>
          <w:b/>
          <w:color w:val="000000"/>
          <w:kern w:val="0"/>
          <w:sz w:val="24"/>
          <w:szCs w:val="24"/>
        </w:rPr>
        <w:t>作者简介</w:t>
      </w:r>
      <w:r>
        <w:rPr>
          <w:rFonts w:hint="eastAsia" w:cs="宋体"/>
          <w:b/>
          <w:color w:val="000000"/>
          <w:kern w:val="0"/>
          <w:sz w:val="24"/>
          <w:szCs w:val="24"/>
        </w:rPr>
        <w:t>]</w:t>
      </w:r>
      <w:r>
        <w:rPr>
          <w:rFonts w:cs="宋体"/>
          <w:color w:val="000000"/>
          <w:kern w:val="0"/>
          <w:sz w:val="24"/>
          <w:szCs w:val="24"/>
        </w:rPr>
        <w:t xml:space="preserve"> </w:t>
      </w:r>
    </w:p>
    <w:p w14:paraId="628CA43A">
      <w:pPr>
        <w:widowControl/>
        <w:spacing w:line="360" w:lineRule="auto"/>
        <w:ind w:firstLine="360" w:firstLineChars="150"/>
        <w:rPr>
          <w:rFonts w:hAnsi="宋体" w:cs="宋体"/>
          <w:color w:val="000000"/>
          <w:kern w:val="0"/>
          <w:sz w:val="24"/>
          <w:szCs w:val="24"/>
          <w:highlight w:val="yellow"/>
        </w:rPr>
      </w:pPr>
      <w:r>
        <w:rPr>
          <w:rFonts w:hint="eastAsia" w:hAnsi="宋体" w:cs="宋体"/>
          <w:i w:val="0"/>
          <w:iCs/>
          <w:color w:val="000000"/>
          <w:kern w:val="0"/>
          <w:sz w:val="24"/>
          <w:szCs w:val="24"/>
          <w:highlight w:val="yellow"/>
          <w:lang w:val="en-US" w:eastAsia="zh-CN"/>
        </w:rPr>
        <w:t>姓名</w:t>
      </w:r>
      <w:r>
        <w:rPr>
          <w:rFonts w:hint="eastAsia" w:hAnsi="宋体" w:cs="宋体"/>
          <w:i w:val="0"/>
          <w:iCs/>
          <w:color w:val="000000"/>
          <w:kern w:val="0"/>
          <w:sz w:val="24"/>
          <w:szCs w:val="24"/>
          <w:highlight w:val="yellow"/>
          <w:lang w:eastAsia="zh-CN"/>
        </w:rPr>
        <w:t>（</w:t>
      </w:r>
      <w:r>
        <w:rPr>
          <w:rFonts w:hint="eastAsia" w:hAnsi="宋体" w:cs="宋体"/>
          <w:i w:val="0"/>
          <w:iCs/>
          <w:color w:val="000000"/>
          <w:kern w:val="0"/>
          <w:sz w:val="24"/>
          <w:szCs w:val="24"/>
          <w:highlight w:val="yellow"/>
          <w:lang w:val="en-US" w:eastAsia="zh-CN"/>
        </w:rPr>
        <w:t>出生年- ），</w:t>
      </w:r>
      <w:r>
        <w:rPr>
          <w:rFonts w:ascii="Verdana" w:hAnsi="Verdana"/>
          <w:i w:val="0"/>
          <w:iCs/>
          <w:color w:val="000000"/>
          <w:sz w:val="24"/>
          <w:szCs w:val="24"/>
          <w:highlight w:val="yellow"/>
          <w:shd w:val="clear" w:color="auto" w:fill="FFFFFF"/>
        </w:rPr>
        <w:t>性别，学位，单位，职称</w:t>
      </w:r>
      <w:r>
        <w:rPr>
          <w:rFonts w:hint="eastAsia" w:ascii="Verdana" w:hAnsi="Verdana"/>
          <w:i w:val="0"/>
          <w:iCs/>
          <w:color w:val="000000"/>
          <w:sz w:val="24"/>
          <w:szCs w:val="24"/>
          <w:highlight w:val="yellow"/>
          <w:shd w:val="clear" w:color="auto" w:fill="FFFFFF"/>
          <w:lang w:val="en-US" w:eastAsia="zh-CN"/>
        </w:rPr>
        <w:t>/</w:t>
      </w:r>
      <w:r>
        <w:rPr>
          <w:rFonts w:ascii="Verdana" w:hAnsi="Verdana"/>
          <w:i w:val="0"/>
          <w:iCs/>
          <w:color w:val="000000"/>
          <w:sz w:val="24"/>
          <w:szCs w:val="24"/>
          <w:highlight w:val="yellow"/>
          <w:shd w:val="clear" w:color="auto" w:fill="FFFFFF"/>
        </w:rPr>
        <w:t>职务</w:t>
      </w:r>
      <w:r>
        <w:rPr>
          <w:rFonts w:hint="eastAsia" w:ascii="Verdana" w:hAnsi="Verdana"/>
          <w:i w:val="0"/>
          <w:iCs/>
          <w:color w:val="000000"/>
          <w:sz w:val="24"/>
          <w:szCs w:val="24"/>
          <w:highlight w:val="yellow"/>
          <w:shd w:val="clear" w:color="auto" w:fill="FFFFFF"/>
        </w:rPr>
        <w:t>，</w:t>
      </w:r>
      <w:r>
        <w:rPr>
          <w:rFonts w:hAnsi="宋体" w:cs="宋体"/>
          <w:color w:val="000000"/>
          <w:kern w:val="0"/>
          <w:sz w:val="24"/>
          <w:szCs w:val="24"/>
          <w:highlight w:val="yellow"/>
        </w:rPr>
        <w:t>主要研究方向为</w:t>
      </w:r>
      <w:r>
        <w:rPr>
          <w:rFonts w:hint="eastAsia" w:hAnsi="宋体" w:cs="宋体"/>
          <w:color w:val="000000"/>
          <w:kern w:val="0"/>
          <w:sz w:val="24"/>
          <w:szCs w:val="24"/>
          <w:highlight w:val="yellow"/>
        </w:rPr>
        <w:t>……。</w:t>
      </w:r>
    </w:p>
    <w:p w14:paraId="2CD2033A">
      <w:pPr>
        <w:tabs>
          <w:tab w:val="left" w:pos="0"/>
        </w:tabs>
        <w:spacing w:line="360" w:lineRule="auto"/>
        <w:ind w:left="420"/>
        <w:rPr>
          <w:szCs w:val="21"/>
        </w:rPr>
      </w:pPr>
    </w:p>
    <w:sectPr>
      <w:headerReference r:id="rId4" w:type="default"/>
      <w:pgSz w:w="11906" w:h="16838"/>
      <w:pgMar w:top="851" w:right="1134" w:bottom="851"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D538992">
      <w:pPr>
        <w:pStyle w:val="9"/>
        <w:rPr>
          <w:rFonts w:hint="eastAsia"/>
          <w:color w:val="1F497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5920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7C20C"/>
    <w:multiLevelType w:val="singleLevel"/>
    <w:tmpl w:val="C6B7C20C"/>
    <w:lvl w:ilvl="0" w:tentative="0">
      <w:start w:val="1"/>
      <w:numFmt w:val="decimal"/>
      <w:suff w:val="nothing"/>
      <w:lvlText w:val="%1、"/>
      <w:lvlJc w:val="left"/>
    </w:lvl>
  </w:abstractNum>
  <w:abstractNum w:abstractNumId="1">
    <w:nsid w:val="271C13F2"/>
    <w:multiLevelType w:val="multilevel"/>
    <w:tmpl w:val="271C13F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6E826CE"/>
    <w:multiLevelType w:val="multilevel"/>
    <w:tmpl w:val="36E826CE"/>
    <w:lvl w:ilvl="0" w:tentative="0">
      <w:start w:val="1"/>
      <w:numFmt w:val="bullet"/>
      <w:lvlText w:val=""/>
      <w:lvlJc w:val="left"/>
      <w:pPr>
        <w:tabs>
          <w:tab w:val="left" w:pos="850"/>
        </w:tabs>
        <w:ind w:left="850" w:hanging="420"/>
      </w:pPr>
      <w:rPr>
        <w:rFonts w:hint="default" w:ascii="Wingdings" w:hAnsi="Wingdings"/>
      </w:rPr>
    </w:lvl>
    <w:lvl w:ilvl="1" w:tentative="0">
      <w:start w:val="1"/>
      <w:numFmt w:val="bullet"/>
      <w:lvlText w:val=""/>
      <w:lvlJc w:val="left"/>
      <w:pPr>
        <w:tabs>
          <w:tab w:val="left" w:pos="1270"/>
        </w:tabs>
        <w:ind w:left="1270" w:hanging="420"/>
      </w:pPr>
      <w:rPr>
        <w:rFonts w:hint="default" w:ascii="Wingdings" w:hAnsi="Wingdings"/>
      </w:rPr>
    </w:lvl>
    <w:lvl w:ilvl="2" w:tentative="0">
      <w:start w:val="1"/>
      <w:numFmt w:val="bullet"/>
      <w:lvlText w:val=""/>
      <w:lvlJc w:val="left"/>
      <w:pPr>
        <w:tabs>
          <w:tab w:val="left" w:pos="1690"/>
        </w:tabs>
        <w:ind w:left="1690" w:hanging="420"/>
      </w:pPr>
      <w:rPr>
        <w:rFonts w:hint="default" w:ascii="Wingdings" w:hAnsi="Wingdings"/>
      </w:rPr>
    </w:lvl>
    <w:lvl w:ilvl="3" w:tentative="0">
      <w:start w:val="1"/>
      <w:numFmt w:val="bullet"/>
      <w:lvlText w:val=""/>
      <w:lvlJc w:val="left"/>
      <w:pPr>
        <w:tabs>
          <w:tab w:val="left" w:pos="2110"/>
        </w:tabs>
        <w:ind w:left="2110" w:hanging="420"/>
      </w:pPr>
      <w:rPr>
        <w:rFonts w:hint="default" w:ascii="Wingdings" w:hAnsi="Wingdings"/>
      </w:rPr>
    </w:lvl>
    <w:lvl w:ilvl="4" w:tentative="0">
      <w:start w:val="1"/>
      <w:numFmt w:val="bullet"/>
      <w:lvlText w:val=""/>
      <w:lvlJc w:val="left"/>
      <w:pPr>
        <w:tabs>
          <w:tab w:val="left" w:pos="2530"/>
        </w:tabs>
        <w:ind w:left="2530" w:hanging="420"/>
      </w:pPr>
      <w:rPr>
        <w:rFonts w:hint="default" w:ascii="Wingdings" w:hAnsi="Wingdings"/>
      </w:rPr>
    </w:lvl>
    <w:lvl w:ilvl="5" w:tentative="0">
      <w:start w:val="1"/>
      <w:numFmt w:val="bullet"/>
      <w:lvlText w:val=""/>
      <w:lvlJc w:val="left"/>
      <w:pPr>
        <w:tabs>
          <w:tab w:val="left" w:pos="2950"/>
        </w:tabs>
        <w:ind w:left="2950" w:hanging="420"/>
      </w:pPr>
      <w:rPr>
        <w:rFonts w:hint="default" w:ascii="Wingdings" w:hAnsi="Wingdings"/>
      </w:rPr>
    </w:lvl>
    <w:lvl w:ilvl="6" w:tentative="0">
      <w:start w:val="1"/>
      <w:numFmt w:val="bullet"/>
      <w:lvlText w:val=""/>
      <w:lvlJc w:val="left"/>
      <w:pPr>
        <w:tabs>
          <w:tab w:val="left" w:pos="3370"/>
        </w:tabs>
        <w:ind w:left="3370" w:hanging="420"/>
      </w:pPr>
      <w:rPr>
        <w:rFonts w:hint="default" w:ascii="Wingdings" w:hAnsi="Wingdings"/>
      </w:rPr>
    </w:lvl>
    <w:lvl w:ilvl="7" w:tentative="0">
      <w:start w:val="1"/>
      <w:numFmt w:val="bullet"/>
      <w:lvlText w:val=""/>
      <w:lvlJc w:val="left"/>
      <w:pPr>
        <w:tabs>
          <w:tab w:val="left" w:pos="3790"/>
        </w:tabs>
        <w:ind w:left="3790" w:hanging="420"/>
      </w:pPr>
      <w:rPr>
        <w:rFonts w:hint="default" w:ascii="Wingdings" w:hAnsi="Wingdings"/>
      </w:rPr>
    </w:lvl>
    <w:lvl w:ilvl="8" w:tentative="0">
      <w:start w:val="1"/>
      <w:numFmt w:val="bullet"/>
      <w:lvlText w:val=""/>
      <w:lvlJc w:val="left"/>
      <w:pPr>
        <w:tabs>
          <w:tab w:val="left" w:pos="4210"/>
        </w:tabs>
        <w:ind w:left="421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M2JkZDdiNWM5Y2I4ZDg0YmZkYzg4YTMyZGZjZjQifQ=="/>
  </w:docVars>
  <w:rsids>
    <w:rsidRoot w:val="0010711C"/>
    <w:rsid w:val="000154B6"/>
    <w:rsid w:val="00030EBD"/>
    <w:rsid w:val="0008711D"/>
    <w:rsid w:val="000A1919"/>
    <w:rsid w:val="000C1B6A"/>
    <w:rsid w:val="00100838"/>
    <w:rsid w:val="0010711C"/>
    <w:rsid w:val="001102A3"/>
    <w:rsid w:val="0011060F"/>
    <w:rsid w:val="00170AEE"/>
    <w:rsid w:val="001A236E"/>
    <w:rsid w:val="00261264"/>
    <w:rsid w:val="00286ACA"/>
    <w:rsid w:val="00292042"/>
    <w:rsid w:val="002D3D2D"/>
    <w:rsid w:val="002E4FB4"/>
    <w:rsid w:val="00300EAE"/>
    <w:rsid w:val="00351C1B"/>
    <w:rsid w:val="00352377"/>
    <w:rsid w:val="00371E2B"/>
    <w:rsid w:val="003A2819"/>
    <w:rsid w:val="003D453F"/>
    <w:rsid w:val="003F749B"/>
    <w:rsid w:val="00517BA2"/>
    <w:rsid w:val="005253EC"/>
    <w:rsid w:val="00583DB2"/>
    <w:rsid w:val="005E69AA"/>
    <w:rsid w:val="0060215B"/>
    <w:rsid w:val="00602FF9"/>
    <w:rsid w:val="00616301"/>
    <w:rsid w:val="00630179"/>
    <w:rsid w:val="006372E1"/>
    <w:rsid w:val="00667FA9"/>
    <w:rsid w:val="007375D6"/>
    <w:rsid w:val="007646FA"/>
    <w:rsid w:val="00775FB9"/>
    <w:rsid w:val="00790340"/>
    <w:rsid w:val="00797578"/>
    <w:rsid w:val="00803AA0"/>
    <w:rsid w:val="00820733"/>
    <w:rsid w:val="00820924"/>
    <w:rsid w:val="008259F7"/>
    <w:rsid w:val="00887BCB"/>
    <w:rsid w:val="008A5F07"/>
    <w:rsid w:val="008C4402"/>
    <w:rsid w:val="008D251C"/>
    <w:rsid w:val="00941732"/>
    <w:rsid w:val="009A6CBB"/>
    <w:rsid w:val="009C2287"/>
    <w:rsid w:val="009D3EED"/>
    <w:rsid w:val="009D7D38"/>
    <w:rsid w:val="009E34F2"/>
    <w:rsid w:val="009F2538"/>
    <w:rsid w:val="00A13E99"/>
    <w:rsid w:val="00A20E16"/>
    <w:rsid w:val="00A8781F"/>
    <w:rsid w:val="00B14AF1"/>
    <w:rsid w:val="00B214BA"/>
    <w:rsid w:val="00BA4527"/>
    <w:rsid w:val="00BD5F6A"/>
    <w:rsid w:val="00D45E22"/>
    <w:rsid w:val="00ED16B0"/>
    <w:rsid w:val="00F24DC4"/>
    <w:rsid w:val="00F810D8"/>
    <w:rsid w:val="00FA36C2"/>
    <w:rsid w:val="00FD7C5F"/>
    <w:rsid w:val="0E00080D"/>
    <w:rsid w:val="160D2A40"/>
    <w:rsid w:val="1A400EC1"/>
    <w:rsid w:val="23127927"/>
    <w:rsid w:val="30085398"/>
    <w:rsid w:val="35CD23C9"/>
    <w:rsid w:val="5B961658"/>
    <w:rsid w:val="7AB01E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3">
    <w:name w:val="Document Map"/>
    <w:basedOn w:val="1"/>
    <w:link w:val="17"/>
    <w:uiPriority w:val="0"/>
    <w:rPr>
      <w:rFonts w:ascii="宋体"/>
      <w:sz w:val="18"/>
      <w:szCs w:val="18"/>
    </w:rPr>
  </w:style>
  <w:style w:type="paragraph" w:styleId="4">
    <w:name w:val="annotation text"/>
    <w:basedOn w:val="1"/>
    <w:link w:val="18"/>
    <w:uiPriority w:val="0"/>
    <w:pPr>
      <w:jc w:val="left"/>
    </w:pPr>
  </w:style>
  <w:style w:type="paragraph" w:styleId="5">
    <w:name w:val="endnote text"/>
    <w:basedOn w:val="1"/>
    <w:link w:val="19"/>
    <w:uiPriority w:val="0"/>
    <w:pPr>
      <w:snapToGrid w:val="0"/>
      <w:jc w:val="left"/>
    </w:pPr>
  </w:style>
  <w:style w:type="paragraph" w:styleId="6">
    <w:name w:val="Balloon Text"/>
    <w:basedOn w:val="1"/>
    <w:link w:val="20"/>
    <w:uiPriority w:val="0"/>
    <w:rPr>
      <w:sz w:val="18"/>
      <w:szCs w:val="18"/>
    </w:rPr>
  </w:style>
  <w:style w:type="paragraph" w:styleId="7">
    <w:name w:val="footer"/>
    <w:basedOn w:val="1"/>
    <w:link w:val="21"/>
    <w:uiPriority w:val="0"/>
    <w:pPr>
      <w:tabs>
        <w:tab w:val="center" w:pos="4153"/>
        <w:tab w:val="right" w:pos="8306"/>
      </w:tabs>
      <w:snapToGrid w:val="0"/>
      <w:jc w:val="left"/>
    </w:pPr>
    <w:rPr>
      <w:sz w:val="18"/>
      <w:szCs w:val="18"/>
    </w:rPr>
  </w:style>
  <w:style w:type="paragraph" w:styleId="8">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semiHidden/>
    <w:uiPriority w:val="0"/>
    <w:pPr>
      <w:snapToGrid w:val="0"/>
      <w:jc w:val="left"/>
    </w:pPr>
    <w:rPr>
      <w:sz w:val="18"/>
      <w:szCs w:val="18"/>
    </w:rPr>
  </w:style>
  <w:style w:type="paragraph" w:styleId="10">
    <w:name w:val="annotation subject"/>
    <w:basedOn w:val="4"/>
    <w:next w:val="4"/>
    <w:link w:val="23"/>
    <w:uiPriority w:val="0"/>
    <w:rPr>
      <w:b/>
      <w:bCs/>
    </w:rPr>
  </w:style>
  <w:style w:type="character" w:styleId="13">
    <w:name w:val="endnote reference"/>
    <w:uiPriority w:val="0"/>
    <w:rPr>
      <w:vertAlign w:val="superscript"/>
    </w:rPr>
  </w:style>
  <w:style w:type="character" w:styleId="14">
    <w:name w:val="Hyperlink"/>
    <w:uiPriority w:val="0"/>
    <w:rPr>
      <w:color w:val="0000FF"/>
      <w:u w:val="single"/>
    </w:rPr>
  </w:style>
  <w:style w:type="character" w:styleId="15">
    <w:name w:val="annotation reference"/>
    <w:uiPriority w:val="0"/>
    <w:rPr>
      <w:sz w:val="21"/>
      <w:szCs w:val="21"/>
    </w:rPr>
  </w:style>
  <w:style w:type="character" w:styleId="16">
    <w:name w:val="footnote reference"/>
    <w:semiHidden/>
    <w:uiPriority w:val="0"/>
    <w:rPr>
      <w:vertAlign w:val="superscript"/>
    </w:rPr>
  </w:style>
  <w:style w:type="character" w:customStyle="1" w:styleId="17">
    <w:name w:val="文档结构图 Char"/>
    <w:link w:val="3"/>
    <w:uiPriority w:val="0"/>
    <w:rPr>
      <w:rFonts w:ascii="宋体"/>
      <w:kern w:val="2"/>
      <w:sz w:val="18"/>
      <w:szCs w:val="18"/>
    </w:rPr>
  </w:style>
  <w:style w:type="character" w:customStyle="1" w:styleId="18">
    <w:name w:val="批注文字 Char"/>
    <w:link w:val="4"/>
    <w:uiPriority w:val="0"/>
    <w:rPr>
      <w:kern w:val="2"/>
      <w:sz w:val="21"/>
      <w:szCs w:val="24"/>
    </w:rPr>
  </w:style>
  <w:style w:type="character" w:customStyle="1" w:styleId="19">
    <w:name w:val="尾注文本 Char"/>
    <w:link w:val="5"/>
    <w:uiPriority w:val="0"/>
    <w:rPr>
      <w:kern w:val="2"/>
      <w:sz w:val="21"/>
      <w:szCs w:val="24"/>
    </w:rPr>
  </w:style>
  <w:style w:type="character" w:customStyle="1" w:styleId="20">
    <w:name w:val="批注框文本 Char"/>
    <w:link w:val="6"/>
    <w:uiPriority w:val="0"/>
    <w:rPr>
      <w:kern w:val="2"/>
      <w:sz w:val="18"/>
      <w:szCs w:val="18"/>
    </w:rPr>
  </w:style>
  <w:style w:type="character" w:customStyle="1" w:styleId="21">
    <w:name w:val="页脚 Char"/>
    <w:link w:val="7"/>
    <w:uiPriority w:val="0"/>
    <w:rPr>
      <w:kern w:val="2"/>
      <w:sz w:val="18"/>
      <w:szCs w:val="18"/>
    </w:rPr>
  </w:style>
  <w:style w:type="character" w:customStyle="1" w:styleId="22">
    <w:name w:val="页眉 Char"/>
    <w:link w:val="8"/>
    <w:uiPriority w:val="0"/>
    <w:rPr>
      <w:kern w:val="2"/>
      <w:sz w:val="18"/>
      <w:szCs w:val="18"/>
    </w:rPr>
  </w:style>
  <w:style w:type="character" w:customStyle="1" w:styleId="23">
    <w:name w:val="批注主题 Char"/>
    <w:link w:val="10"/>
    <w:uiPriority w:val="0"/>
    <w:rPr>
      <w:b/>
      <w:bCs/>
      <w:kern w:val="2"/>
      <w:sz w:val="21"/>
      <w:szCs w:val="24"/>
    </w:rPr>
  </w:style>
  <w:style w:type="paragraph" w:styleId="2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2587</Words>
  <Characters>3072</Characters>
  <Lines>37</Lines>
  <Paragraphs>10</Paragraphs>
  <TotalTime>3</TotalTime>
  <ScaleCrop>false</ScaleCrop>
  <LinksUpToDate>false</LinksUpToDate>
  <CharactersWithSpaces>3161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2015-08-13T05:14:00Z</dcterms:created>
  <dc:creator>微软用户</dc:creator>
  <cp:lastModifiedBy>李煜</cp:lastModifiedBy>
  <dcterms:modified xsi:type="dcterms:W3CDTF">2026-04-21T07:49:28Z</dcterms:modified>
  <dc:title>电信科学正文模版</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557D639EB32C4A25A3EB09B4D009B850_13</vt:lpwstr>
  </property>
  <property fmtid="{D5CDD505-2E9C-101B-9397-08002B2CF9AE}" pid="4" name="KSOTemplateDocerSaveRecord">
    <vt:lpwstr>eyJoZGlkIjoiYmYxM2JkZDdiNWM5Y2I4ZDg0YmZkYzg4YTMyZGZjZjQiLCJ1c2VySWQiOiIyMzQ3NDIzNzcifQ==</vt:lpwstr>
  </property>
</Properties>
</file>