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7" w:lineRule="auto"/>
        <w:ind w:firstLine="604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spacing w:before="78" w:line="207" w:lineRule="auto"/>
        <w:ind w:left="2254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华文中宋" w:eastAsia="方正小标宋简体" w:cs="Times New Roman"/>
          <w:b/>
          <w:snapToGrid/>
          <w:color w:val="000000"/>
          <w:kern w:val="2"/>
          <w:sz w:val="44"/>
          <w:szCs w:val="44"/>
          <w:lang w:eastAsia="zh-CN"/>
        </w:rPr>
        <w:t>电力科技查新资质机构年检自评表</w:t>
      </w:r>
    </w:p>
    <w:p>
      <w:pPr>
        <w:pStyle w:val="2"/>
        <w:spacing w:line="218" w:lineRule="auto"/>
        <w:ind w:left="4348"/>
        <w:rPr>
          <w:sz w:val="28"/>
          <w:szCs w:val="28"/>
        </w:rPr>
      </w:pPr>
      <w:r>
        <w:rPr>
          <w:rFonts w:ascii="MS Gothic" w:hAnsi="MS Gothic" w:eastAsia="MS Gothic" w:cs="MS Gothic"/>
          <w:spacing w:val="-12"/>
          <w:sz w:val="28"/>
          <w:szCs w:val="28"/>
        </w:rPr>
        <w:t>（</w:t>
      </w:r>
      <w:r>
        <w:rPr>
          <w:spacing w:val="-12"/>
          <w:sz w:val="28"/>
          <w:szCs w:val="28"/>
        </w:rPr>
        <w:t>202</w:t>
      </w:r>
      <w:r>
        <w:rPr>
          <w:rFonts w:hint="eastAsia"/>
          <w:spacing w:val="-12"/>
          <w:sz w:val="28"/>
          <w:szCs w:val="28"/>
          <w:lang w:val="en-US" w:eastAsia="zh-CN"/>
        </w:rPr>
        <w:t>4</w:t>
      </w:r>
      <w:r>
        <w:rPr>
          <w:spacing w:val="-12"/>
          <w:sz w:val="28"/>
          <w:szCs w:val="28"/>
        </w:rPr>
        <w:t>--202</w:t>
      </w:r>
      <w:r>
        <w:rPr>
          <w:rFonts w:hint="eastAsia"/>
          <w:spacing w:val="-12"/>
          <w:sz w:val="28"/>
          <w:szCs w:val="28"/>
          <w:lang w:val="en-US" w:eastAsia="zh-CN"/>
        </w:rPr>
        <w:t>5</w:t>
      </w:r>
      <w:r>
        <w:rPr>
          <w:spacing w:val="-6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年度）</w:t>
      </w:r>
    </w:p>
    <w:p>
      <w:pPr>
        <w:pStyle w:val="2"/>
        <w:spacing w:before="177" w:line="217" w:lineRule="auto"/>
        <w:ind w:left="1374"/>
        <w:rPr>
          <w:sz w:val="28"/>
          <w:szCs w:val="28"/>
        </w:rPr>
      </w:pPr>
      <w:r>
        <w:rPr>
          <w:spacing w:val="-4"/>
          <w:sz w:val="28"/>
          <w:szCs w:val="28"/>
        </w:rPr>
        <w:t>查新机构名称</w:t>
      </w:r>
      <w:r>
        <w:rPr>
          <w:spacing w:val="-1"/>
          <w:sz w:val="28"/>
          <w:szCs w:val="28"/>
        </w:rPr>
        <w:t>：</w:t>
      </w:r>
      <w:r>
        <w:rPr>
          <w:spacing w:val="12"/>
          <w:sz w:val="28"/>
          <w:szCs w:val="28"/>
          <w:u w:val="single" w:color="auto"/>
        </w:rPr>
        <w:t xml:space="preserve">           </w:t>
      </w:r>
      <w:r>
        <w:rPr>
          <w:spacing w:val="-1"/>
          <w:sz w:val="28"/>
          <w:szCs w:val="28"/>
        </w:rPr>
        <w:t>（</w:t>
      </w:r>
      <w:r>
        <w:rPr>
          <w:spacing w:val="-4"/>
          <w:sz w:val="28"/>
          <w:szCs w:val="28"/>
        </w:rPr>
        <w:t>盖章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）    填报日期   年</w:t>
      </w:r>
      <w:r>
        <w:rPr>
          <w:spacing w:val="13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月</w:t>
      </w:r>
      <w:r>
        <w:rPr>
          <w:spacing w:val="31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日</w:t>
      </w:r>
    </w:p>
    <w:p>
      <w:pPr>
        <w:spacing w:line="123" w:lineRule="exact"/>
      </w:pPr>
    </w:p>
    <w:tbl>
      <w:tblPr>
        <w:tblStyle w:val="7"/>
        <w:tblW w:w="110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"/>
        <w:gridCol w:w="4508"/>
        <w:gridCol w:w="2162"/>
        <w:gridCol w:w="4000"/>
      </w:tblGrid>
      <w:tr>
        <w:trPr>
          <w:trHeight w:val="767" w:hRule="atLeast"/>
        </w:trPr>
        <w:tc>
          <w:tcPr>
            <w:tcW w:w="4873" w:type="dxa"/>
            <w:gridSpan w:val="2"/>
            <w:vAlign w:val="top"/>
          </w:tcPr>
          <w:p>
            <w:pPr>
              <w:pStyle w:val="6"/>
              <w:spacing w:before="175" w:line="219" w:lineRule="auto"/>
              <w:ind w:left="1532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查新机构资质要求</w:t>
            </w:r>
          </w:p>
        </w:tc>
        <w:tc>
          <w:tcPr>
            <w:tcW w:w="2162" w:type="dxa"/>
            <w:vAlign w:val="top"/>
          </w:tcPr>
          <w:p>
            <w:pPr>
              <w:pStyle w:val="6"/>
              <w:spacing w:before="67" w:line="219" w:lineRule="auto"/>
              <w:ind w:left="104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本机构实际情况</w:t>
            </w:r>
          </w:p>
          <w:p>
            <w:pPr>
              <w:pStyle w:val="6"/>
              <w:spacing w:before="47" w:line="204" w:lineRule="auto"/>
              <w:ind w:left="516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（自述）</w:t>
            </w:r>
          </w:p>
        </w:tc>
        <w:tc>
          <w:tcPr>
            <w:tcW w:w="4000" w:type="dxa"/>
            <w:vAlign w:val="top"/>
          </w:tcPr>
          <w:p>
            <w:pPr>
              <w:pStyle w:val="6"/>
              <w:spacing w:before="175" w:line="219" w:lineRule="auto"/>
              <w:ind w:left="1351"/>
              <w:rPr>
                <w:sz w:val="28"/>
                <w:szCs w:val="28"/>
              </w:rPr>
            </w:pPr>
            <w:r>
              <w:rPr>
                <w:b/>
                <w:bCs/>
                <w:spacing w:val="-14"/>
                <w:sz w:val="28"/>
                <w:szCs w:val="28"/>
              </w:rPr>
              <w:t>自评价打分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9" w:hRule="atLeast"/>
        </w:trPr>
        <w:tc>
          <w:tcPr>
            <w:tcW w:w="365" w:type="dxa"/>
            <w:vAlign w:val="top"/>
          </w:tcPr>
          <w:p>
            <w:pPr>
              <w:spacing w:before="280" w:line="187" w:lineRule="auto"/>
              <w:ind w:left="14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508" w:type="dxa"/>
            <w:vAlign w:val="top"/>
          </w:tcPr>
          <w:p>
            <w:pPr>
              <w:pStyle w:val="6"/>
              <w:spacing w:before="84" w:line="244" w:lineRule="auto"/>
              <w:ind w:left="113" w:right="106" w:firstLine="477"/>
            </w:pPr>
            <w:r>
              <w:rPr>
                <w:spacing w:val="-3"/>
              </w:rPr>
              <w:t>属于科技信息服务机构，并得到其主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管单位的推荐</w:t>
            </w:r>
          </w:p>
        </w:tc>
        <w:tc>
          <w:tcPr>
            <w:tcW w:w="21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0" w:type="dxa"/>
            <w:vAlign w:val="top"/>
          </w:tcPr>
          <w:p>
            <w:pPr>
              <w:pStyle w:val="6"/>
              <w:spacing w:before="84" w:line="217" w:lineRule="auto"/>
              <w:ind w:left="141"/>
            </w:pPr>
            <w:r>
              <w:rPr>
                <w:spacing w:val="-6"/>
              </w:rPr>
              <w:t>□10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分：符合要求</w:t>
            </w:r>
          </w:p>
          <w:p>
            <w:pPr>
              <w:pStyle w:val="6"/>
              <w:spacing w:before="78" w:line="211" w:lineRule="auto"/>
              <w:ind w:left="141"/>
            </w:pPr>
            <w:r>
              <w:rPr>
                <w:spacing w:val="-5"/>
              </w:rPr>
              <w:t>□5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分：基本符合要求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45" w:hRule="atLeast"/>
        </w:trPr>
        <w:tc>
          <w:tcPr>
            <w:tcW w:w="36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80" w:line="187" w:lineRule="auto"/>
              <w:ind w:left="11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508" w:type="dxa"/>
            <w:vAlign w:val="top"/>
          </w:tcPr>
          <w:p>
            <w:pPr>
              <w:pStyle w:val="6"/>
              <w:spacing w:before="83" w:line="260" w:lineRule="auto"/>
              <w:ind w:left="118" w:right="106" w:firstLine="479"/>
              <w:jc w:val="both"/>
            </w:pPr>
            <w:r>
              <w:rPr>
                <w:spacing w:val="-3"/>
              </w:rPr>
              <w:t>有 10 年以上满足查新专业要求的国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内外文献资源或数据库；其中包括有中国</w:t>
            </w:r>
            <w:r>
              <w:rPr>
                <w:spacing w:val="10"/>
              </w:rPr>
              <w:t xml:space="preserve"> </w:t>
            </w:r>
            <w:r>
              <w:rPr>
                <w:spacing w:val="11"/>
              </w:rPr>
              <w:t>电机工程学会配供的中国电力科技成果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数据库和国外电力专利数据库</w:t>
            </w:r>
          </w:p>
        </w:tc>
        <w:tc>
          <w:tcPr>
            <w:tcW w:w="21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0" w:type="dxa"/>
            <w:vAlign w:val="top"/>
          </w:tcPr>
          <w:p>
            <w:pPr>
              <w:pStyle w:val="6"/>
              <w:spacing w:before="262" w:line="217" w:lineRule="auto"/>
              <w:ind w:left="141"/>
            </w:pPr>
            <w:r>
              <w:rPr>
                <w:spacing w:val="-6"/>
              </w:rPr>
              <w:t>□20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分：符合要求</w:t>
            </w:r>
          </w:p>
          <w:p>
            <w:pPr>
              <w:pStyle w:val="6"/>
              <w:spacing w:before="77" w:line="263" w:lineRule="auto"/>
              <w:ind w:left="141" w:right="1431"/>
            </w:pPr>
            <w:r>
              <w:rPr>
                <w:spacing w:val="-5"/>
              </w:rPr>
              <w:t>□10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分：基本符合要求</w:t>
            </w:r>
            <w:r>
              <w:t xml:space="preserve"> </w:t>
            </w:r>
            <w:r>
              <w:rPr>
                <w:spacing w:val="-6"/>
              </w:rPr>
              <w:t>□5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分：有待改进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85" w:hRule="atLeast"/>
        </w:trPr>
        <w:tc>
          <w:tcPr>
            <w:tcW w:w="36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1" w:line="186" w:lineRule="auto"/>
              <w:ind w:left="1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4508" w:type="dxa"/>
            <w:vAlign w:val="top"/>
          </w:tcPr>
          <w:p>
            <w:pPr>
              <w:pStyle w:val="6"/>
              <w:spacing w:before="70" w:line="255" w:lineRule="auto"/>
              <w:ind w:left="111" w:right="106" w:firstLine="487"/>
              <w:jc w:val="both"/>
            </w:pPr>
            <w:r>
              <w:rPr>
                <w:spacing w:val="-5"/>
              </w:rPr>
              <w:t>有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名以上电力专业查新人员。其中</w:t>
            </w:r>
            <w:r>
              <w:t xml:space="preserve"> </w:t>
            </w:r>
            <w:r>
              <w:rPr>
                <w:spacing w:val="-2"/>
              </w:rPr>
              <w:t>2 名以上持有相关查新资格证书或具有 4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年以上查新工作经历；查新员一般具有本</w:t>
            </w:r>
            <w:r>
              <w:t xml:space="preserve"> </w:t>
            </w:r>
            <w:r>
              <w:rPr>
                <w:spacing w:val="-3"/>
              </w:rPr>
              <w:t>科以上学历；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名以上具有中级及以上技</w:t>
            </w:r>
            <w:r>
              <w:t xml:space="preserve"> </w:t>
            </w:r>
            <w:r>
              <w:rPr>
                <w:spacing w:val="-1"/>
              </w:rPr>
              <w:t>术职称，审核员应具有高级技术职称</w:t>
            </w:r>
          </w:p>
          <w:p>
            <w:pPr>
              <w:pStyle w:val="6"/>
              <w:spacing w:before="38" w:line="234" w:lineRule="auto"/>
              <w:ind w:left="132" w:right="111" w:firstLine="465"/>
              <w:jc w:val="both"/>
            </w:pPr>
            <w:r>
              <w:rPr>
                <w:spacing w:val="12"/>
              </w:rPr>
              <w:t>有一定数量的电力专业覆盖面较全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的从事查新技术咨询的专家</w:t>
            </w:r>
          </w:p>
        </w:tc>
        <w:tc>
          <w:tcPr>
            <w:tcW w:w="21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41"/>
            </w:pPr>
            <w:r>
              <w:rPr>
                <w:spacing w:val="-6"/>
              </w:rPr>
              <w:t>□20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分：符合要求</w:t>
            </w:r>
          </w:p>
          <w:p>
            <w:pPr>
              <w:pStyle w:val="6"/>
              <w:spacing w:before="77" w:line="263" w:lineRule="auto"/>
              <w:ind w:left="141" w:right="1431"/>
            </w:pPr>
            <w:r>
              <w:rPr>
                <w:spacing w:val="-5"/>
              </w:rPr>
              <w:t>□10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分：基本符合要求</w:t>
            </w:r>
            <w:r>
              <w:t xml:space="preserve"> </w:t>
            </w:r>
            <w:r>
              <w:rPr>
                <w:spacing w:val="-6"/>
              </w:rPr>
              <w:t>□5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分：有待改进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84" w:hRule="atLeast"/>
        </w:trPr>
        <w:tc>
          <w:tcPr>
            <w:tcW w:w="36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81" w:line="187" w:lineRule="auto"/>
              <w:ind w:left="11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4508" w:type="dxa"/>
            <w:vAlign w:val="top"/>
          </w:tcPr>
          <w:p>
            <w:pPr>
              <w:pStyle w:val="6"/>
              <w:spacing w:before="99" w:line="250" w:lineRule="auto"/>
              <w:ind w:left="109" w:right="111" w:firstLine="489"/>
            </w:pPr>
            <w:r>
              <w:rPr>
                <w:spacing w:val="12"/>
              </w:rPr>
              <w:t>有能够满足查新工作要求的设备条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件（计算机及其硬件设备的性能、数量、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先进程度等）</w:t>
            </w:r>
          </w:p>
        </w:tc>
        <w:tc>
          <w:tcPr>
            <w:tcW w:w="21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0" w:type="dxa"/>
            <w:vAlign w:val="top"/>
          </w:tcPr>
          <w:p>
            <w:pPr>
              <w:pStyle w:val="6"/>
              <w:spacing w:before="83" w:line="217" w:lineRule="auto"/>
              <w:ind w:left="141"/>
            </w:pPr>
            <w:r>
              <w:rPr>
                <w:spacing w:val="-6"/>
              </w:rPr>
              <w:t>□10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分：符合要求</w:t>
            </w:r>
          </w:p>
          <w:p>
            <w:pPr>
              <w:pStyle w:val="6"/>
              <w:spacing w:before="79" w:line="242" w:lineRule="auto"/>
              <w:ind w:left="141" w:right="1551"/>
            </w:pPr>
            <w:r>
              <w:rPr>
                <w:spacing w:val="-5"/>
              </w:rPr>
              <w:t>□5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分：基本符合要求</w:t>
            </w:r>
            <w:r>
              <w:t xml:space="preserve"> </w:t>
            </w:r>
            <w:r>
              <w:rPr>
                <w:spacing w:val="2"/>
              </w:rPr>
              <w:t>□2分：有待改进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86" w:hRule="atLeast"/>
        </w:trPr>
        <w:tc>
          <w:tcPr>
            <w:tcW w:w="365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81" w:line="184" w:lineRule="auto"/>
              <w:ind w:left="12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4508" w:type="dxa"/>
            <w:vAlign w:val="top"/>
          </w:tcPr>
          <w:p>
            <w:pPr>
              <w:pStyle w:val="6"/>
              <w:spacing w:before="269" w:line="248" w:lineRule="auto"/>
              <w:ind w:left="109" w:right="106" w:firstLine="480"/>
            </w:pPr>
            <w:r>
              <w:rPr>
                <w:spacing w:val="-3"/>
              </w:rPr>
              <w:t>保持其文献资源、人力资源和设备条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件的适时更新</w:t>
            </w:r>
          </w:p>
        </w:tc>
        <w:tc>
          <w:tcPr>
            <w:tcW w:w="21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0" w:type="dxa"/>
            <w:vAlign w:val="top"/>
          </w:tcPr>
          <w:p>
            <w:pPr>
              <w:pStyle w:val="6"/>
              <w:spacing w:before="86" w:line="217" w:lineRule="auto"/>
              <w:ind w:left="141"/>
            </w:pPr>
            <w:r>
              <w:rPr>
                <w:spacing w:val="-6"/>
              </w:rPr>
              <w:t>□10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分：符合要求</w:t>
            </w:r>
          </w:p>
          <w:p>
            <w:pPr>
              <w:pStyle w:val="6"/>
              <w:spacing w:before="78" w:line="242" w:lineRule="auto"/>
              <w:ind w:left="141" w:right="1551"/>
            </w:pPr>
            <w:r>
              <w:rPr>
                <w:spacing w:val="-5"/>
              </w:rPr>
              <w:t>□5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分：基本符合要求</w:t>
            </w:r>
            <w:r>
              <w:t xml:space="preserve"> </w:t>
            </w:r>
            <w:r>
              <w:rPr>
                <w:spacing w:val="2"/>
              </w:rPr>
              <w:t>□2分：有待改进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84" w:hRule="atLeast"/>
        </w:trPr>
        <w:tc>
          <w:tcPr>
            <w:tcW w:w="365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81" w:line="186" w:lineRule="auto"/>
              <w:ind w:left="12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4508" w:type="dxa"/>
            <w:vAlign w:val="top"/>
          </w:tcPr>
          <w:p>
            <w:pPr>
              <w:pStyle w:val="6"/>
              <w:spacing w:before="268" w:line="247" w:lineRule="auto"/>
              <w:ind w:left="123" w:right="79" w:firstLine="474"/>
            </w:pPr>
            <w:r>
              <w:rPr>
                <w:spacing w:val="-3"/>
              </w:rPr>
              <w:t>有必要的查新、用户反馈和监督检查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等规章制度和业务规范（包括执行情况）</w:t>
            </w:r>
          </w:p>
        </w:tc>
        <w:tc>
          <w:tcPr>
            <w:tcW w:w="21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0" w:type="dxa"/>
            <w:vAlign w:val="top"/>
          </w:tcPr>
          <w:p>
            <w:pPr>
              <w:pStyle w:val="6"/>
              <w:spacing w:before="84" w:line="217" w:lineRule="auto"/>
              <w:ind w:left="141"/>
            </w:pPr>
            <w:r>
              <w:rPr>
                <w:spacing w:val="-6"/>
              </w:rPr>
              <w:t>□5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分：符合要求</w:t>
            </w:r>
          </w:p>
          <w:p>
            <w:pPr>
              <w:pStyle w:val="6"/>
              <w:spacing w:before="77" w:line="242" w:lineRule="auto"/>
              <w:ind w:left="141" w:right="1551"/>
            </w:pPr>
            <w:r>
              <w:rPr>
                <w:spacing w:val="-5"/>
              </w:rPr>
              <w:t>□3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分：基本符合要求</w:t>
            </w:r>
            <w:r>
              <w:t xml:space="preserve"> </w:t>
            </w:r>
            <w:r>
              <w:rPr>
                <w:spacing w:val="-9"/>
              </w:rPr>
              <w:t>□</w:t>
            </w:r>
            <w:r>
              <w:rPr>
                <w:spacing w:val="-96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分：有待改进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84" w:hRule="atLeast"/>
        </w:trPr>
        <w:tc>
          <w:tcPr>
            <w:tcW w:w="365" w:type="dxa"/>
            <w:vAlign w:val="center"/>
          </w:tcPr>
          <w:p>
            <w:pPr>
              <w:spacing w:before="81" w:line="186" w:lineRule="auto"/>
              <w:ind w:left="12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450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59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每年电力项目查新量</w:t>
            </w:r>
          </w:p>
        </w:tc>
        <w:tc>
          <w:tcPr>
            <w:tcW w:w="2162" w:type="dxa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000" w:type="dxa"/>
            <w:vAlign w:val="top"/>
          </w:tcPr>
          <w:p>
            <w:pPr>
              <w:pStyle w:val="6"/>
              <w:spacing w:before="120" w:line="229" w:lineRule="auto"/>
              <w:ind w:left="141"/>
            </w:pPr>
            <w:r>
              <w:rPr>
                <w:spacing w:val="-5"/>
              </w:rPr>
              <w:t>□25分：符合要求（</w:t>
            </w:r>
            <w:r>
              <w:rPr>
                <w:rFonts w:ascii="Arial" w:hAnsi="Arial" w:eastAsia="Arial" w:cs="Arial"/>
                <w:spacing w:val="-5"/>
              </w:rPr>
              <w:t>&gt;</w:t>
            </w:r>
            <w:r>
              <w:rPr>
                <w:spacing w:val="-5"/>
              </w:rPr>
              <w:t>30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项）</w:t>
            </w:r>
          </w:p>
          <w:p>
            <w:pPr>
              <w:pStyle w:val="6"/>
              <w:spacing w:before="62" w:line="254" w:lineRule="auto"/>
              <w:ind w:left="141" w:leftChars="0" w:right="271" w:righ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□15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分：基本符合要求（</w:t>
            </w:r>
            <w:r>
              <w:rPr>
                <w:rFonts w:ascii="Arial" w:hAnsi="Arial" w:eastAsia="Arial" w:cs="Arial"/>
                <w:spacing w:val="-4"/>
              </w:rPr>
              <w:t>&gt;</w:t>
            </w:r>
            <w:r>
              <w:rPr>
                <w:spacing w:val="-4"/>
              </w:rPr>
              <w:t>20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项）</w:t>
            </w:r>
            <w:r>
              <w:t xml:space="preserve"> </w:t>
            </w:r>
            <w:r>
              <w:rPr>
                <w:spacing w:val="-7"/>
              </w:rPr>
              <w:t>□10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分：有待改进（5--20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45" w:hRule="atLeast"/>
        </w:trPr>
        <w:tc>
          <w:tcPr>
            <w:tcW w:w="36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80" w:line="184" w:lineRule="auto"/>
              <w:ind w:left="1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450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592"/>
            </w:pPr>
            <w:r>
              <w:rPr>
                <w:spacing w:val="-2"/>
              </w:rPr>
              <w:t>用户反馈情况</w:t>
            </w:r>
          </w:p>
        </w:tc>
        <w:tc>
          <w:tcPr>
            <w:tcW w:w="21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0" w:type="dxa"/>
            <w:vAlign w:val="top"/>
          </w:tcPr>
          <w:p>
            <w:pPr>
              <w:pStyle w:val="6"/>
              <w:spacing w:before="86" w:line="262" w:lineRule="auto"/>
              <w:ind w:left="124" w:right="153" w:firstLine="16"/>
            </w:pPr>
            <w:r>
              <w:rPr>
                <w:spacing w:val="-6"/>
              </w:rPr>
              <w:t>□5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分：有用户表扬反馈</w:t>
            </w:r>
            <w:r>
              <w:rPr>
                <w:color w:val="FF0000"/>
                <w:spacing w:val="-6"/>
              </w:rPr>
              <w:t>（请提交用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户表扬反馈内容，作为佐证材料）</w:t>
            </w:r>
          </w:p>
          <w:p>
            <w:pPr>
              <w:pStyle w:val="6"/>
              <w:spacing w:before="38" w:line="242" w:lineRule="auto"/>
              <w:ind w:left="141" w:right="1191"/>
            </w:pPr>
            <w:r>
              <w:rPr>
                <w:spacing w:val="-5"/>
              </w:rPr>
              <w:t>□0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分：未收集用户反馈</w:t>
            </w:r>
            <w:r>
              <w:t xml:space="preserve">  </w:t>
            </w:r>
            <w:r>
              <w:rPr>
                <w:spacing w:val="1"/>
              </w:rPr>
              <w:t>□-5分：有用户投诉反馈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4873" w:type="dxa"/>
            <w:gridSpan w:val="2"/>
            <w:vAlign w:val="top"/>
          </w:tcPr>
          <w:p>
            <w:pPr>
              <w:pStyle w:val="6"/>
              <w:spacing w:before="176" w:line="219" w:lineRule="auto"/>
              <w:ind w:left="560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自评价合计得分（满分</w:t>
            </w:r>
            <w:r>
              <w:rPr>
                <w:spacing w:val="-32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8"/>
                <w:sz w:val="28"/>
                <w:szCs w:val="28"/>
              </w:rPr>
              <w:t>100+</w:t>
            </w:r>
            <w:r>
              <w:rPr>
                <w:rFonts w:ascii="楷体" w:hAnsi="楷体" w:eastAsia="楷体" w:cs="楷体"/>
                <w:b/>
                <w:bCs/>
                <w:spacing w:val="-8"/>
                <w:sz w:val="28"/>
                <w:szCs w:val="28"/>
                <w:highlight w:val="none"/>
              </w:rPr>
              <w:t>5</w:t>
            </w:r>
            <w:r>
              <w:rPr>
                <w:b/>
                <w:bCs/>
                <w:spacing w:val="-8"/>
                <w:sz w:val="28"/>
                <w:szCs w:val="28"/>
              </w:rPr>
              <w:t>）</w:t>
            </w:r>
          </w:p>
        </w:tc>
        <w:tc>
          <w:tcPr>
            <w:tcW w:w="61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hint="default" w:ascii="Arial" w:hAnsi="Arial" w:eastAsia="宋体" w:cs="Arial"/>
          <w:sz w:val="21"/>
          <w:szCs w:val="21"/>
          <w:lang w:val="en-US" w:eastAsia="zh-CN"/>
        </w:rPr>
        <w:sectPr>
          <w:footerReference r:id="rId5" w:type="default"/>
          <w:pgSz w:w="11907" w:h="16839"/>
          <w:pgMar w:top="1335" w:right="431" w:bottom="1135" w:left="434" w:header="0" w:footer="900" w:gutter="0"/>
          <w:pgNumType w:fmt="decimal"/>
          <w:cols w:space="720" w:num="1"/>
        </w:sectPr>
      </w:pPr>
      <w:r>
        <w:rPr>
          <w:rFonts w:hint="eastAsia" w:eastAsia="宋体" w:cs="Arial"/>
          <w:sz w:val="21"/>
          <w:szCs w:val="21"/>
          <w:lang w:val="en-US" w:eastAsia="zh-CN"/>
        </w:rPr>
        <w:t xml:space="preserve">      注：自评价</w:t>
      </w:r>
      <w:r>
        <w:rPr>
          <w:rFonts w:hint="eastAsia" w:eastAsia="宋体"/>
          <w:b w:val="0"/>
          <w:bCs w:val="0"/>
          <w:spacing w:val="0"/>
          <w:sz w:val="21"/>
          <w:szCs w:val="21"/>
          <w:lang w:eastAsia="zh-CN"/>
        </w:rPr>
        <w:t>合计得分（</w:t>
      </w:r>
      <w:r>
        <w:rPr>
          <w:rFonts w:hint="eastAsia" w:eastAsia="宋体"/>
          <w:b w:val="0"/>
          <w:bCs w:val="0"/>
          <w:spacing w:val="0"/>
          <w:sz w:val="21"/>
          <w:szCs w:val="21"/>
          <w:lang w:val="en-US" w:eastAsia="zh-CN"/>
        </w:rPr>
        <w:t>满分100+5</w:t>
      </w:r>
      <w:r>
        <w:rPr>
          <w:rFonts w:hint="eastAsia" w:eastAsia="宋体"/>
          <w:b w:val="0"/>
          <w:bCs w:val="0"/>
          <w:spacing w:val="0"/>
          <w:sz w:val="21"/>
          <w:szCs w:val="21"/>
          <w:lang w:eastAsia="zh-CN"/>
        </w:rPr>
        <w:t>），</w:t>
      </w:r>
      <w:r>
        <w:rPr>
          <w:rFonts w:hint="eastAsia" w:eastAsia="宋体"/>
          <w:b w:val="0"/>
          <w:bCs w:val="0"/>
          <w:spacing w:val="0"/>
          <w:sz w:val="21"/>
          <w:szCs w:val="21"/>
          <w:lang w:val="en-US" w:eastAsia="zh-CN"/>
        </w:rPr>
        <w:t>其中</w:t>
      </w:r>
      <w:r>
        <w:rPr>
          <w:rFonts w:hint="eastAsia" w:eastAsia="宋体"/>
          <w:b w:val="0"/>
          <w:bCs w:val="0"/>
          <w:spacing w:val="0"/>
          <w:sz w:val="21"/>
          <w:szCs w:val="21"/>
          <w:lang w:eastAsia="zh-CN"/>
        </w:rPr>
        <w:t>“</w:t>
      </w:r>
      <w:r>
        <w:rPr>
          <w:rFonts w:hint="eastAsia" w:ascii="Arial" w:hAnsi="Arial" w:eastAsia="宋体" w:cs="Arial"/>
          <w:b w:val="0"/>
          <w:bCs w:val="0"/>
          <w:spacing w:val="0"/>
          <w:sz w:val="21"/>
          <w:szCs w:val="21"/>
          <w:lang w:eastAsia="zh-CN"/>
        </w:rPr>
        <w:t>+</w:t>
      </w:r>
      <w:r>
        <w:rPr>
          <w:rFonts w:hint="eastAsia" w:ascii="Arial" w:hAnsi="Arial" w:eastAsia="宋体" w:cs="Arial"/>
          <w:b w:val="0"/>
          <w:bCs w:val="0"/>
          <w:spacing w:val="0"/>
          <w:sz w:val="21"/>
          <w:szCs w:val="21"/>
          <w:highlight w:val="none"/>
          <w:lang w:eastAsia="zh-CN"/>
        </w:rPr>
        <w:t>5</w:t>
      </w:r>
      <w:r>
        <w:rPr>
          <w:rFonts w:hint="eastAsia" w:eastAsia="宋体"/>
          <w:b w:val="0"/>
          <w:bCs w:val="0"/>
          <w:spacing w:val="0"/>
          <w:sz w:val="21"/>
          <w:szCs w:val="21"/>
          <w:lang w:eastAsia="zh-CN"/>
        </w:rPr>
        <w:t>”：</w:t>
      </w:r>
      <w:r>
        <w:rPr>
          <w:rFonts w:hint="eastAsia" w:eastAsia="宋体"/>
          <w:b w:val="0"/>
          <w:bCs w:val="0"/>
          <w:spacing w:val="0"/>
          <w:sz w:val="21"/>
          <w:szCs w:val="21"/>
          <w:lang w:val="en-US" w:eastAsia="zh-CN"/>
        </w:rPr>
        <w:t>是指用户反馈情况5分。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MS Gothic">
    <w:altName w:val="苹方-简"/>
    <w:panose1 w:val="020B0609070205080204"/>
    <w:charset w:val="8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884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DEBAE8"/>
    <w:rsid w:val="DADEB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2026-04-22T10:30:00Z</dcterms:created>
  <dc:creator>欢の</dc:creator>
  <cp:lastModifiedBy>欢の</cp:lastModifiedBy>
  <dcterms:modified xsi:type="dcterms:W3CDTF">2026-04-22T10:30:54Z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5D9807DF7F04D235C732E8698E55D80D</vt:lpwstr>
  </property>
</Properties>
</file>