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/>
        <w:keepLines/>
        <w:widowControl/>
        <w:snapToGrid w:val="0"/>
        <w:spacing w:before="156" w:beforeLines="50" w:after="156" w:afterLines="50" w:line="240" w:lineRule="atLeast"/>
        <w:jc w:val="center"/>
        <w:outlineLvl w:val="2"/>
        <w:rPr>
          <w:rFonts w:ascii="宋体" w:hAnsi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bidi="ar"/>
        </w:rPr>
        <w:t>简易会议日程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会期：2026年5月8日—9日，7日报到，8日学术会议，9日上午技术参观。</w:t>
      </w:r>
    </w:p>
    <w:tbl>
      <w:tblPr>
        <w:tblStyle w:val="3"/>
        <w:tblpPr w:leftFromText="180" w:rightFromText="180" w:vertAnchor="text" w:horzAnchor="page" w:tblpXSpec="center" w:tblpY="632"/>
        <w:tblOverlap w:val="never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75"/>
        <w:gridCol w:w="2049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1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类别</w:t>
            </w:r>
          </w:p>
        </w:tc>
        <w:tc>
          <w:tcPr>
            <w:tcW w:w="204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节点</w:t>
            </w:r>
          </w:p>
        </w:tc>
        <w:tc>
          <w:tcPr>
            <w:tcW w:w="3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7" w:hRule="atLeast"/>
          <w:jc w:val="center"/>
        </w:trPr>
        <w:tc>
          <w:tcPr>
            <w:tcW w:w="1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7日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（星期四）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报到</w:t>
            </w:r>
          </w:p>
        </w:tc>
        <w:tc>
          <w:tcPr>
            <w:tcW w:w="204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全天</w:t>
            </w:r>
          </w:p>
        </w:tc>
        <w:tc>
          <w:tcPr>
            <w:tcW w:w="3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会议报到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4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8日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（星期五）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主会场</w:t>
            </w:r>
          </w:p>
        </w:tc>
        <w:tc>
          <w:tcPr>
            <w:tcW w:w="204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上午</w:t>
            </w:r>
          </w:p>
        </w:tc>
        <w:tc>
          <w:tcPr>
            <w:tcW w:w="370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主旨报告：院士，国网、南网、中国电科院和天津大学等单位领导专家讲座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  <w:jc w:val="center"/>
        </w:trPr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下午</w:t>
            </w:r>
          </w:p>
        </w:tc>
        <w:tc>
          <w:tcPr>
            <w:tcW w:w="370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主旨报告：省电力公司、发电单位、设备研发等单位领导专家讲座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1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9日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（星期六上午）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技术参观：赴珠海优特电力科技股份有限公司和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横琴数字零碳岛共享实验室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参观和技术调研。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BBE54"/>
    <w:rsid w:val="B7BBB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cs="方正小标宋_GBK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2026-04-23T09:28:00Z</dcterms:created>
  <dc:creator>欢の</dc:creator>
  <cp:lastModifiedBy>欢の</cp:lastModifiedBy>
  <dcterms:modified xsi:type="dcterms:W3CDTF">2026-04-23T09:28:46Z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B2F81978A29041A8BE75E96949607746</vt:lpwstr>
  </property>
</Properties>
</file>