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rFonts w:hint="eastAsia" w:ascii="黑体" w:hAnsi="黑体" w:eastAsia="黑体" w:cs="仿宋"/>
          <w:bCs/>
          <w:kern w:val="0"/>
          <w:sz w:val="32"/>
          <w:szCs w:val="32"/>
        </w:rPr>
      </w:pPr>
      <w:r>
        <w:rPr>
          <w:rFonts w:hint="eastAsia" w:ascii="黑体" w:hAnsi="黑体" w:eastAsia="黑体" w:cs="仿宋"/>
          <w:bCs/>
          <w:kern w:val="0"/>
          <w:sz w:val="32"/>
          <w:szCs w:val="32"/>
        </w:rPr>
        <w:t>附件3</w:t>
      </w:r>
    </w:p>
    <w:p>
      <w:pPr>
        <w:widowControl/>
        <w:jc w:val="center"/>
        <w:rPr>
          <w:rFonts w:hint="eastAsia" w:ascii="黑体" w:hAnsi="黑体" w:eastAsia="黑体" w:cs="黑体"/>
          <w:b/>
          <w:bCs/>
          <w:kern w:val="0"/>
          <w:sz w:val="36"/>
          <w:szCs w:val="36"/>
          <w:lang w:eastAsia="zh-CN" w:bidi="ar"/>
        </w:rPr>
      </w:pPr>
      <w:r>
        <w:rPr>
          <w:rFonts w:hint="eastAsia" w:ascii="黑体" w:hAnsi="黑体" w:eastAsia="黑体" w:cs="黑体"/>
          <w:b/>
          <w:bCs/>
          <w:kern w:val="0"/>
          <w:sz w:val="36"/>
          <w:szCs w:val="36"/>
          <w:lang w:bidi="ar"/>
        </w:rPr>
        <w:t xml:space="preserve">会议注册说明 </w:t>
      </w:r>
    </w:p>
    <w:p>
      <w:pPr>
        <w:widowControl/>
        <w:ind w:firstLine="640" w:firstLineChars="200"/>
        <w:jc w:val="left"/>
        <w:rPr>
          <w:rFonts w:hint="eastAsia" w:ascii="仿宋" w:hAnsi="仿宋" w:eastAsia="仿宋" w:cs="仿宋"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会议注册只接受网站注册。会议注册系统于 4 月 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日 9:00 开放，5月 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日 17:00 关闭。请务必在此之前完成注册缴费。</w:t>
      </w:r>
    </w:p>
    <w:p>
      <w:pPr>
        <w:snapToGrid w:val="0"/>
        <w:spacing w:line="580" w:lineRule="exact"/>
        <w:ind w:firstLine="640" w:firstLineChars="200"/>
        <w:rPr>
          <w:rFonts w:hint="eastAsia" w:ascii="仿宋" w:hAnsi="仿宋" w:eastAsia="仿宋"/>
          <w:bCs/>
          <w:kern w:val="0"/>
          <w:sz w:val="32"/>
          <w:szCs w:val="32"/>
        </w:rPr>
      </w:pPr>
      <w:r>
        <w:rPr>
          <w:rFonts w:hint="eastAsia" w:ascii="仿宋" w:hAnsi="仿宋" w:eastAsia="仿宋"/>
          <w:bCs/>
          <w:kern w:val="0"/>
          <w:sz w:val="32"/>
          <w:szCs w:val="32"/>
        </w:rPr>
        <w:t>具体操作方法如下。</w:t>
      </w:r>
    </w:p>
    <w:p>
      <w:p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网站注册</w:t>
      </w:r>
    </w:p>
    <w:p>
      <w:pPr>
        <w:pStyle w:val="7"/>
        <w:numPr>
          <w:ilvl w:val="2"/>
          <w:numId w:val="0"/>
        </w:numPr>
        <w:tabs>
          <w:tab w:val="left" w:pos="720"/>
        </w:tabs>
        <w:spacing w:before="0" w:after="0" w:line="580" w:lineRule="exact"/>
        <w:rPr>
          <w:lang w:val="en-US"/>
        </w:rPr>
      </w:pPr>
      <w:r>
        <w:rPr>
          <w:rFonts w:hint="eastAsia" w:ascii="仿宋" w:hAnsi="仿宋" w:eastAsia="仿宋" w:cs="仿宋"/>
          <w:b w:val="0"/>
          <w:sz w:val="32"/>
          <w:szCs w:val="32"/>
          <w:lang w:val="en-US"/>
        </w:rPr>
        <w:t>1.</w:t>
      </w:r>
      <w:r>
        <w:rPr>
          <w:rFonts w:hint="eastAsia" w:ascii="仿宋" w:hAnsi="仿宋" w:eastAsia="仿宋" w:cs="仿宋"/>
          <w:b w:val="0"/>
          <w:sz w:val="32"/>
          <w:szCs w:val="32"/>
        </w:rPr>
        <w:t>进入学会网站</w:t>
      </w:r>
      <w:r>
        <w:rPr>
          <w:rFonts w:hint="eastAsia" w:ascii="仿宋" w:hAnsi="仿宋" w:eastAsia="仿宋" w:cs="仿宋"/>
          <w:b w:val="0"/>
          <w:sz w:val="32"/>
          <w:szCs w:val="32"/>
          <w:lang w:val="en-US"/>
        </w:rPr>
        <w:t>：浏览器地址栏中输http://www.csee.org.cn，</w:t>
      </w:r>
      <w:r>
        <w:rPr>
          <w:rFonts w:hint="eastAsia" w:ascii="仿宋" w:hAnsi="仿宋" w:eastAsia="仿宋" w:cs="仿宋"/>
          <w:b w:val="0"/>
          <w:sz w:val="32"/>
          <w:szCs w:val="32"/>
        </w:rPr>
        <w:t>进入学会网站。</w:t>
      </w:r>
    </w:p>
    <w:p>
      <w:pPr>
        <w:pStyle w:val="8"/>
        <w:rPr>
          <w:lang w:val="zh-CN"/>
        </w:rPr>
      </w:pPr>
      <w:bookmarkStart w:id="0" w:name="_GoBack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581025</wp:posOffset>
            </wp:positionV>
            <wp:extent cx="4814570" cy="2857500"/>
            <wp:effectExtent l="0" t="0" r="11430" b="12700"/>
            <wp:wrapTopAndBottom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仿宋" w:hAnsi="仿宋" w:eastAsia="仿宋" w:cs="仿宋"/>
          <w:bCs/>
          <w:kern w:val="0"/>
          <w:sz w:val="32"/>
          <w:szCs w:val="32"/>
        </w:rPr>
        <w:t>2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zh-CN"/>
        </w:rPr>
        <w:t>点击右上角用户登录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3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.如果没有账号点击申请入会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有账号直接登录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118745</wp:posOffset>
            </wp:positionV>
            <wp:extent cx="4828540" cy="2067560"/>
            <wp:effectExtent l="0" t="0" r="22860" b="1524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465455</wp:posOffset>
            </wp:positionV>
            <wp:extent cx="4914265" cy="2152650"/>
            <wp:effectExtent l="0" t="0" r="13335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.注册选择普通会员</w:t>
      </w:r>
      <w:r>
        <w:rPr>
          <w:rFonts w:ascii="仿宋" w:hAnsi="仿宋" w:eastAsia="仿宋" w:cs="仿宋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学生会员注册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2759075</wp:posOffset>
            </wp:positionV>
            <wp:extent cx="4933950" cy="2276475"/>
            <wp:effectExtent l="0" t="0" r="19050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进入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系统后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在右侧消息栏中选择对应的会议进入</w:t>
      </w:r>
    </w:p>
    <w:p>
      <w:pPr>
        <w:spacing w:line="580" w:lineRule="exact"/>
        <w:jc w:val="left"/>
      </w:pPr>
      <w:r>
        <w:rPr>
          <w:rFonts w:ascii="仿宋" w:hAnsi="仿宋" w:eastAsia="仿宋" w:cs="仿宋"/>
          <w:sz w:val="32"/>
          <w:szCs w:val="32"/>
          <w:lang w:eastAsia="zh-Hans"/>
        </w:rPr>
        <w:t>6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.核对并填写</w:t>
      </w:r>
      <w:r>
        <w:rPr>
          <w:rFonts w:hint="eastAsia" w:ascii="仿宋" w:hAnsi="仿宋" w:eastAsia="仿宋" w:cs="仿宋"/>
          <w:sz w:val="32"/>
          <w:szCs w:val="32"/>
        </w:rPr>
        <w:t>会议注册信息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419100</wp:posOffset>
            </wp:positionV>
            <wp:extent cx="5071745" cy="2552700"/>
            <wp:effectExtent l="0" t="0" r="8255" b="12700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3165475</wp:posOffset>
            </wp:positionV>
            <wp:extent cx="5120005" cy="3128645"/>
            <wp:effectExtent l="0" t="0" r="10795" b="20955"/>
            <wp:wrapTopAndBottom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7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.进行会议费用支付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可选择支付类型</w:t>
      </w:r>
      <w:r>
        <w:rPr>
          <w:rFonts w:ascii="仿宋" w:hAnsi="仿宋" w:eastAsia="仿宋" w:cs="仿宋"/>
          <w:sz w:val="32"/>
          <w:szCs w:val="32"/>
          <w:lang w:eastAsia="zh-Hans"/>
        </w:rPr>
        <w:t>）。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  <w:lang w:eastAsia="zh-Hans"/>
        </w:rPr>
        <w:t>8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.跳转到订单支付成功页面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说明完成了会议注册</w:t>
      </w:r>
      <w:r>
        <w:rPr>
          <w:rFonts w:ascii="仿宋" w:hAnsi="仿宋" w:eastAsia="仿宋" w:cs="仿宋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  <w:lang w:eastAsia="zh-Hans"/>
        </w:rPr>
        <w:t>）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3143250</wp:posOffset>
            </wp:positionV>
            <wp:extent cx="4772660" cy="2350770"/>
            <wp:effectExtent l="0" t="0" r="2540" b="11430"/>
            <wp:wrapTopAndBottom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211455</wp:posOffset>
            </wp:positionV>
            <wp:extent cx="4868545" cy="2033270"/>
            <wp:effectExtent l="0" t="0" r="8255" b="24130"/>
            <wp:wrapTopAndBottom/>
            <wp:docPr id="10" name="图片 10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3451691108717_.pic"/>
                    <pic:cNvPicPr>
                      <a:picLocks noChangeAspect="1"/>
                    </pic:cNvPicPr>
                  </pic:nvPicPr>
                  <pic:blipFill>
                    <a:blip r:embed="rId12"/>
                    <a:srcRect b="25759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32"/>
          <w:szCs w:val="32"/>
          <w:lang w:eastAsia="zh-Hans"/>
        </w:rPr>
        <w:t>9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.在左侧选择我的会议模块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操作中</w:t>
      </w:r>
      <w:r>
        <w:rPr>
          <w:rFonts w:hint="eastAsia" w:ascii="仿宋" w:hAnsi="仿宋" w:eastAsia="仿宋" w:cs="仿宋"/>
          <w:sz w:val="32"/>
          <w:szCs w:val="32"/>
        </w:rPr>
        <w:t>填写发票信息，请务必确认发票信息准确性。（同样方式进行查看已开发票）</w:t>
      </w:r>
    </w:p>
    <w:p>
      <w:pPr>
        <w:spacing w:line="580" w:lineRule="exact"/>
        <w:jc w:val="left"/>
      </w:pPr>
    </w:p>
    <w:p>
      <w:pPr>
        <w:numPr>
          <w:ilvl w:val="0"/>
          <w:numId w:val="2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点击新增按钮</w:t>
      </w:r>
      <w:r>
        <w:rPr>
          <w:rFonts w:ascii="仿宋" w:hAnsi="仿宋" w:eastAsia="仿宋" w:cs="仿宋"/>
          <w:sz w:val="32"/>
          <w:szCs w:val="32"/>
          <w:lang w:eastAsia="zh-Hans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Hans"/>
        </w:rPr>
        <w:t>填写发票信息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252095</wp:posOffset>
            </wp:positionH>
            <wp:positionV relativeFrom="paragraph">
              <wp:posOffset>412750</wp:posOffset>
            </wp:positionV>
            <wp:extent cx="2771140" cy="2009775"/>
            <wp:effectExtent l="0" t="0" r="22860" b="22225"/>
            <wp:wrapTopAndBottom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408305</wp:posOffset>
            </wp:positionV>
            <wp:extent cx="2290445" cy="2023745"/>
            <wp:effectExtent l="0" t="0" r="20955" b="8255"/>
            <wp:wrapTopAndBottom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spacing w:line="580" w:lineRule="exact"/>
        <w:jc w:val="left"/>
        <w:rPr>
          <w:rFonts w:hint="eastAsia" w:ascii="仿宋" w:hAnsi="仿宋" w:eastAsia="仿宋" w:cs="仿宋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sz w:val="32"/>
          <w:szCs w:val="32"/>
          <w:lang w:eastAsia="zh-Hans"/>
        </w:rPr>
        <w:t>选中列表中的发票信息</w:t>
      </w:r>
      <w:r>
        <w:rPr>
          <w:rFonts w:ascii="仿宋" w:hAnsi="仿宋" w:eastAsia="仿宋" w:cs="仿宋"/>
          <w:sz w:val="32"/>
          <w:szCs w:val="32"/>
          <w:lang w:eastAsia="zh-Hans"/>
        </w:rPr>
        <w:t>。</w:t>
      </w:r>
    </w:p>
    <w:p>
      <w:pPr>
        <w:spacing w:line="580" w:lineRule="exact"/>
        <w:jc w:val="left"/>
        <w:rPr>
          <w:rFonts w:hint="eastAsia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498475</wp:posOffset>
            </wp:positionV>
            <wp:extent cx="4766945" cy="2623820"/>
            <wp:effectExtent l="0" t="0" r="8255" b="17780"/>
            <wp:wrapTopAndBottom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580" w:lineRule="exact"/>
        <w:ind w:firstLine="643" w:firstLineChars="200"/>
        <w:rPr>
          <w:rFonts w:hint="eastAsia"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/>
          <w:b/>
          <w:kern w:val="0"/>
          <w:sz w:val="32"/>
          <w:szCs w:val="32"/>
        </w:rPr>
        <w:t>微信小程序注册</w:t>
      </w:r>
    </w:p>
    <w:p>
      <w:pPr>
        <w:numPr>
          <w:ilvl w:val="0"/>
          <w:numId w:val="3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微信搜索中国电机工程学会小程序或者扫微信小程序二维码</w:t>
      </w:r>
    </w:p>
    <w:p>
      <w:pPr>
        <w:rPr>
          <w:rFonts w:eastAsiaTheme="minorEastAsia"/>
          <w:sz w:val="22"/>
          <w:szCs w:val="21"/>
        </w:rPr>
      </w:pPr>
      <w:r>
        <w:rPr>
          <w:rFonts w:hint="eastAsia" w:eastAsiaTheme="minorEastAsia"/>
          <w:sz w:val="22"/>
          <w:szCs w:val="21"/>
        </w:rPr>
        <w:drawing>
          <wp:inline distT="0" distB="0" distL="114300" distR="114300">
            <wp:extent cx="3366770" cy="3366770"/>
            <wp:effectExtent l="0" t="0" r="11430" b="11430"/>
            <wp:docPr id="13" name="图片 13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chatIMG1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  <w:sz w:val="22"/>
          <w:szCs w:val="21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2、点击个人中心进行登录（如果没有账号，在登录页面右下角点立即注册）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38655" cy="3695700"/>
            <wp:effectExtent l="0" t="0" r="17145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57705" cy="3643630"/>
            <wp:effectExtent l="0" t="0" r="2349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3、登录成功后点击参会注册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19605" cy="3662680"/>
            <wp:effectExtent l="0" t="0" r="10795" b="203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4、选择专委会会议中您要参加的会议，点击我要参会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52625" cy="3676650"/>
            <wp:effectExtent l="0" t="0" r="317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numPr>
          <w:ilvl w:val="0"/>
          <w:numId w:val="4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完成填写、支付。</w:t>
      </w:r>
    </w:p>
    <w:p>
      <w:pPr>
        <w:rPr>
          <w:sz w:val="22"/>
          <w:szCs w:val="21"/>
        </w:rPr>
      </w:pPr>
      <w:r>
        <w:drawing>
          <wp:inline distT="0" distB="0" distL="114300" distR="114300">
            <wp:extent cx="1905000" cy="365315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2"/>
          <w:szCs w:val="21"/>
        </w:rPr>
      </w:pPr>
    </w:p>
    <w:p>
      <w:pPr>
        <w:numPr>
          <w:ilvl w:val="0"/>
          <w:numId w:val="4"/>
        </w:num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注册成功后，在个人中心、我的会议查看订单信息。（支付完成后，可以在这个添加发票信息）</w:t>
      </w:r>
    </w:p>
    <w:p>
      <w:pPr>
        <w:rPr>
          <w:sz w:val="22"/>
          <w:szCs w:val="21"/>
        </w:rPr>
      </w:pPr>
      <w:r>
        <w:rPr>
          <w:sz w:val="22"/>
          <w:szCs w:val="21"/>
        </w:rPr>
        <w:drawing>
          <wp:inline distT="0" distB="0" distL="114300" distR="114300">
            <wp:extent cx="1957705" cy="3676650"/>
            <wp:effectExtent l="0" t="0" r="2349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1"/>
        </w:rPr>
        <w:drawing>
          <wp:inline distT="0" distB="0" distL="114300" distR="114300">
            <wp:extent cx="1914525" cy="2238375"/>
            <wp:effectExtent l="0" t="0" r="15875" b="222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panose1 w:val="02010600030101010101"/>
    <w:charset w:val="7A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DIm4LAIAAFUEAAAOAAAAZHJz&#10;L2Uyb0RvYy54bWytVM2O0zAQviPxDpbvNGlZVlXVdFW2KkKq2JUWxNl1nCaS/2S7TcoDwBtw4sKd&#10;5+pz8NlpumjhsAcuztgz/sbfNzOZ33RKkoNwvjG6oONRTonQ3JSN3hX008f1qyklPjBdMmm0KOhR&#10;eHqzePli3tqZmJjayFI4AhDtZ60taB2CnWWZ57VQzI+MFRrOyjjFArZul5WOtUBXMpvk+XXWGlda&#10;Z7jwHqer3knPiO45gKaqGi5Whu+V0KFHdUKyAEq+bqyni/TaqhI83FWVF4HIgoJpSCuSwN7GNVvM&#10;2WznmK0bfn4Ce84TnnBSrNFIeoFascDI3jV/QamGO+NNFUbcqKwnkhQBi3H+RJuHmlmRuEBqby+i&#10;+/8Hyz8c7h1pyoJeUaKZQsFP37+dfvw6/fxKrqI8rfUzRD1YxIXurenQNMO5x2Fk3VVOxS/4EPgh&#10;7vEirugC4fHSdDKd5nBx+IYN8LPH69b58E4YRaJRUIfqJVHZYeNDHzqExGzarBspUwWlJm1Br1+/&#10;ydOFiwfgUiNHJNE/Nlqh23ZnZltTHkHMmb4zvOXrBsk3zId75tAKeDCGJdxhqaRBEnO2KKmN+/Kv&#10;8xiPCsFLSYvWKqjGJFEi32tUDoBhMNxgbAdD79WtQa+OMYSWJxMXXJCDWTmjPmOCljEHXExzZCpo&#10;GMzb0Lc3JpCL5TIFodcsCxv9YHmEjuJ5u9wHCJh0jaL0Spy1QrelypwnI7bzn/sU9fg3WP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BcMibgsAgAAVQ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633F47"/>
    <w:multiLevelType w:val="singleLevel"/>
    <w:tmpl w:val="F5633F4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5DC1BBA"/>
    <w:multiLevelType w:val="singleLevel"/>
    <w:tmpl w:val="35DC1BBA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7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E1B919C"/>
    <w:rsid w:val="EE1B9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3"/>
    <w:basedOn w:val="1"/>
    <w:next w:val="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before="180" w:after="180"/>
    </w:p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7">
    <w:name w:val="标题 3（Hirisun）"/>
    <w:basedOn w:val="3"/>
    <w:next w:val="8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</w:pPr>
    <w:rPr>
      <w:rFonts w:ascii="Arial" w:hAnsi="Arial" w:eastAsia="黑体"/>
      <w:sz w:val="30"/>
      <w:szCs w:val="30"/>
      <w:lang w:val="zh-CN"/>
    </w:rPr>
  </w:style>
  <w:style w:type="paragraph" w:customStyle="1" w:styleId="8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2026-04-24T08:57:00Z</dcterms:created>
  <dc:creator>欢の</dc:creator>
  <cp:lastModifiedBy>欢の</cp:lastModifiedBy>
  <dcterms:modified xsi:type="dcterms:W3CDTF">2026-04-24T08:57:37Z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C70C9838F6C5AA61DDBFEA6924B95B57</vt:lpwstr>
  </property>
</Properties>
</file>