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仿宋"/>
          <w:bCs/>
          <w:kern w:val="0"/>
          <w:sz w:val="30"/>
          <w:szCs w:val="30"/>
        </w:rPr>
      </w:pPr>
      <w:r>
        <w:rPr>
          <w:rFonts w:hint="eastAsia" w:ascii="黑体" w:hAnsi="黑体" w:eastAsia="黑体" w:cs="仿宋"/>
          <w:bCs/>
          <w:kern w:val="0"/>
          <w:sz w:val="30"/>
          <w:szCs w:val="30"/>
        </w:rPr>
        <w:t>附件1</w:t>
      </w:r>
    </w:p>
    <w:p>
      <w:pPr>
        <w:adjustRightInd w:val="0"/>
        <w:snapToGrid w:val="0"/>
        <w:spacing w:line="100" w:lineRule="atLeas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2026年配用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电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故障快速处置和供用电安全技术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研讨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会议程（初步）</w:t>
      </w:r>
    </w:p>
    <w:p>
      <w:pPr>
        <w:adjustRightInd w:val="0"/>
        <w:snapToGrid w:val="0"/>
        <w:spacing w:line="100" w:lineRule="atLeast"/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adjustRightInd w:val="0"/>
        <w:snapToGrid w:val="0"/>
        <w:spacing w:line="100" w:lineRule="atLeast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会议时间：5月22日(星期五)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Cs/>
          <w:sz w:val="32"/>
          <w:szCs w:val="32"/>
        </w:rPr>
        <w:t>9:00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bCs/>
          <w:sz w:val="32"/>
          <w:szCs w:val="32"/>
        </w:rPr>
        <w:t>12:00</w:t>
      </w:r>
    </w:p>
    <w:p>
      <w:pPr>
        <w:adjustRightInd w:val="0"/>
        <w:snapToGrid w:val="0"/>
        <w:spacing w:line="100" w:lineRule="atLeast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会议地点：徐州开元名都大酒店</w:t>
      </w:r>
    </w:p>
    <w:tbl>
      <w:tblPr>
        <w:tblStyle w:val="3"/>
        <w:tblW w:w="90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6963"/>
      </w:tblGrid>
      <w:tr>
        <w:trPr>
          <w:trHeight w:val="658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华文细黑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华文细黑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  <w:t>内容</w:t>
            </w:r>
          </w:p>
        </w:tc>
      </w:tr>
      <w:tr>
        <w:trPr>
          <w:trHeight w:val="604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09:00-09:35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华文细黑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一、介绍与会嘉宾</w:t>
            </w:r>
          </w:p>
        </w:tc>
      </w:tr>
      <w:tr>
        <w:trPr>
          <w:trHeight w:val="90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09:35-10:00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二、致辞 </w:t>
            </w:r>
            <w:r>
              <w:rPr>
                <w:rStyle w:val="5"/>
                <w:rFonts w:hint="default" w:ascii="仿宋" w:hAnsi="仿宋" w:eastAsia="仿宋"/>
                <w:lang w:bidi="ar"/>
              </w:rPr>
              <w:t xml:space="preserve">  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891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09:00-09:20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1.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eastAsia="zh-CN" w:bidi="ar"/>
              </w:rPr>
              <w:t>待定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国网江苏省电力有限公司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</w:t>
            </w:r>
          </w:p>
        </w:tc>
      </w:tr>
      <w:tr>
        <w:trPr>
          <w:trHeight w:val="355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09:20-09:40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2．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电缆型配电网状态感知及应用关键技术研究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中国矿业大学   梁睿</w:t>
            </w:r>
          </w:p>
        </w:tc>
      </w:tr>
      <w:tr>
        <w:trPr>
          <w:trHeight w:val="980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09:40-10:00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3．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配网故障处置能力提升应用实践与探索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</w:t>
            </w:r>
            <w:r>
              <w:rPr>
                <w:rFonts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国网江苏省电力有限公司电力科学研究院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李娟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</w:t>
            </w:r>
          </w:p>
        </w:tc>
      </w:tr>
      <w:tr>
        <w:trPr>
          <w:trHeight w:val="676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10:00-10:20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．配电网潜伏性接地故障处置技术及应用                                                                                         湖南工业大学   曾祥君 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>
        <w:trPr>
          <w:trHeight w:val="680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10:20-10:40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5．单相接地典型波形分析                                      国网陕西省电力公司电力科学研究院   刘健  </w:t>
            </w:r>
          </w:p>
        </w:tc>
      </w:tr>
      <w:tr>
        <w:trPr>
          <w:trHeight w:val="90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10:40-11:00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6．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徐州配电网故障快速处置技术应用实践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国网江苏省电力有限公司徐州分公司   闫强强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</w:t>
            </w:r>
          </w:p>
        </w:tc>
      </w:tr>
      <w:tr>
        <w:trPr>
          <w:trHeight w:val="360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11:00-11:20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．支撑配用电系统安全稳定运行的分布式电源控制</w:t>
            </w:r>
          </w:p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东南大学   窦晓波</w:t>
            </w:r>
          </w:p>
        </w:tc>
      </w:tr>
      <w:tr>
        <w:trPr>
          <w:trHeight w:val="326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11:20-12:00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会议总结</w:t>
            </w:r>
          </w:p>
        </w:tc>
      </w:tr>
    </w:tbl>
    <w:p>
      <w:pPr>
        <w:widowControl/>
        <w:adjustRightInd w:val="0"/>
        <w:snapToGrid w:val="0"/>
        <w:spacing w:line="100" w:lineRule="atLeast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会议时间：5月22日(星期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Cs/>
          <w:sz w:val="32"/>
          <w:szCs w:val="32"/>
        </w:rPr>
        <w:t>)14:00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bCs/>
          <w:sz w:val="32"/>
          <w:szCs w:val="32"/>
        </w:rPr>
        <w:t>18:00</w:t>
      </w:r>
    </w:p>
    <w:p>
      <w:pPr>
        <w:widowControl/>
        <w:adjustRightInd w:val="0"/>
        <w:snapToGrid w:val="0"/>
        <w:spacing w:line="100" w:lineRule="atLeast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会议地点：徐州开元名都大酒店</w:t>
      </w:r>
    </w:p>
    <w:tbl>
      <w:tblPr>
        <w:tblStyle w:val="3"/>
        <w:tblW w:w="91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7114"/>
      </w:tblGrid>
      <w:tr>
        <w:trPr>
          <w:trHeight w:val="636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  <w:t>内容</w:t>
            </w:r>
          </w:p>
        </w:tc>
      </w:tr>
      <w:tr>
        <w:trPr>
          <w:trHeight w:val="939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14:00-14:20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1．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中压配电网电容电流高精度补偿及移动式线路调压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河北旭辉电气股份有限公司   李瑞桂</w:t>
            </w:r>
          </w:p>
        </w:tc>
      </w:tr>
      <w:tr>
        <w:trPr>
          <w:trHeight w:val="990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14:20-14:40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2．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新能源场站中性点接地方式与接地故障保护技术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山东理工大学、山东科汇电力自动化股份有限公司 王超</w:t>
            </w:r>
          </w:p>
        </w:tc>
      </w:tr>
      <w:tr>
        <w:trPr>
          <w:trHeight w:val="1092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14:40-15:00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3．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配电网单相接地故障行之有效的解决方法-主动干预型消弧技术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辽宁拓新电力电子有限公司  董超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>
        <w:trPr>
          <w:trHeight w:val="1014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15:00-15:20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4．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配电网运行状态主动感知与故障处置应用现状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     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云南电网有限责任公司电力科学研究院  刘红文</w:t>
            </w:r>
          </w:p>
        </w:tc>
      </w:tr>
      <w:tr>
        <w:trPr>
          <w:trHeight w:val="1157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15:20-15:40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5．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相电流接地保护技术工程应用及供电可靠性提升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     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广东赫兹曼科技有限公司  高尚</w:t>
            </w:r>
          </w:p>
        </w:tc>
      </w:tr>
      <w:tr>
        <w:trPr>
          <w:trHeight w:val="1155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15:40-16:00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6．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基于波形图像智能分析的高阻故障选线方法研究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西安交通大学  焦在滨</w:t>
            </w:r>
          </w:p>
        </w:tc>
      </w:tr>
      <w:tr>
        <w:trPr>
          <w:trHeight w:val="1079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16:00-16:20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7．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基于配电自动化系统的配网早期故障诊断与处置技术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国网河南省电力公司电力科学研究院  徐铭铭</w:t>
            </w:r>
          </w:p>
        </w:tc>
      </w:tr>
      <w:tr>
        <w:trPr>
          <w:trHeight w:val="1015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16:20-16:40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8．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新形态配电系统柔性自适应保护技术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华北电力大学  贾科</w:t>
            </w:r>
          </w:p>
        </w:tc>
      </w:tr>
      <w:tr>
        <w:trPr>
          <w:trHeight w:val="1179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16:40-17:00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9．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配电网高质量供电解决方案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南京南瑞继保电气有限公司  张春合</w:t>
            </w:r>
          </w:p>
        </w:tc>
      </w:tr>
      <w:tr>
        <w:trPr>
          <w:trHeight w:val="1080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17:00-17:20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10．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森林草原防火线路单相接地故障处置技术探索及实际应用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国网河北省电力有限公司电力科学研究院  马天祥</w:t>
            </w:r>
          </w:p>
        </w:tc>
      </w:tr>
      <w:tr>
        <w:trPr>
          <w:trHeight w:val="1080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17:20-17:40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11．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新型配电系统微弱故障可靠辨识与精确定位</w:t>
            </w:r>
          </w:p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华东交通大学  李泽文</w:t>
            </w:r>
          </w:p>
        </w:tc>
      </w:tr>
      <w:tr>
        <w:trPr>
          <w:trHeight w:val="1080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17:40-18:00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12．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配电系统下的防爆电气设备全生命周期安全管理</w:t>
            </w:r>
          </w:p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中海油天津化工研究设计院有限公司    高列</w:t>
            </w:r>
          </w:p>
        </w:tc>
      </w:tr>
      <w:tr>
        <w:trPr>
          <w:trHeight w:val="774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18:00-18:20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会议总结</w:t>
            </w:r>
          </w:p>
        </w:tc>
      </w:tr>
    </w:tbl>
    <w:p>
      <w:pPr>
        <w:widowControl/>
        <w:adjustRightInd w:val="0"/>
        <w:snapToGrid w:val="0"/>
        <w:spacing w:line="100" w:lineRule="atLeast"/>
        <w:jc w:val="left"/>
        <w:rPr>
          <w:rFonts w:hint="eastAsia" w:ascii="仿宋" w:hAnsi="仿宋" w:eastAsia="仿宋"/>
          <w:bCs/>
          <w:sz w:val="32"/>
          <w:szCs w:val="32"/>
          <w:lang w:bidi="ar"/>
        </w:rPr>
      </w:pPr>
    </w:p>
    <w:p>
      <w:pPr>
        <w:widowControl/>
        <w:adjustRightInd w:val="0"/>
        <w:snapToGrid w:val="0"/>
        <w:spacing w:line="100" w:lineRule="atLeast"/>
        <w:jc w:val="left"/>
        <w:rPr>
          <w:rFonts w:hint="eastAsia" w:ascii="仿宋" w:hAnsi="仿宋" w:eastAsia="仿宋"/>
          <w:bCs/>
          <w:sz w:val="32"/>
          <w:szCs w:val="32"/>
          <w:lang w:bidi="ar"/>
        </w:rPr>
      </w:pPr>
      <w:r>
        <w:rPr>
          <w:rFonts w:hint="eastAsia" w:ascii="仿宋" w:hAnsi="仿宋" w:eastAsia="仿宋"/>
          <w:bCs/>
          <w:sz w:val="32"/>
          <w:szCs w:val="32"/>
          <w:lang w:bidi="ar"/>
        </w:rPr>
        <w:t>会议时间：5月23日(星期</w:t>
      </w:r>
      <w:r>
        <w:rPr>
          <w:rFonts w:hint="eastAsia" w:ascii="仿宋" w:hAnsi="仿宋" w:eastAsia="仿宋"/>
          <w:bCs/>
          <w:sz w:val="32"/>
          <w:szCs w:val="32"/>
          <w:lang w:eastAsia="zh-CN" w:bidi="ar"/>
        </w:rPr>
        <w:t>六</w:t>
      </w:r>
      <w:r>
        <w:rPr>
          <w:rFonts w:hint="eastAsia" w:ascii="仿宋" w:hAnsi="仿宋" w:eastAsia="仿宋"/>
          <w:bCs/>
          <w:sz w:val="32"/>
          <w:szCs w:val="32"/>
          <w:lang w:bidi="ar"/>
        </w:rPr>
        <w:t>)09:00</w:t>
      </w:r>
      <w:r>
        <w:rPr>
          <w:rFonts w:hint="eastAsia" w:ascii="仿宋" w:hAnsi="仿宋" w:eastAsia="仿宋"/>
          <w:bCs/>
          <w:sz w:val="32"/>
          <w:szCs w:val="32"/>
          <w:lang w:val="en-US" w:eastAsia="zh-CN" w:bidi="ar"/>
        </w:rPr>
        <w:t>-</w:t>
      </w:r>
      <w:r>
        <w:rPr>
          <w:rFonts w:hint="eastAsia" w:ascii="仿宋" w:hAnsi="仿宋" w:eastAsia="仿宋"/>
          <w:bCs/>
          <w:sz w:val="32"/>
          <w:szCs w:val="32"/>
          <w:lang w:bidi="ar"/>
        </w:rPr>
        <w:t>12:00</w:t>
      </w:r>
    </w:p>
    <w:p>
      <w:pPr>
        <w:widowControl/>
        <w:adjustRightInd w:val="0"/>
        <w:snapToGrid w:val="0"/>
        <w:spacing w:line="100" w:lineRule="atLeast"/>
        <w:jc w:val="left"/>
        <w:rPr>
          <w:rFonts w:hint="eastAsia" w:ascii="仿宋" w:hAnsi="仿宋" w:eastAsia="仿宋"/>
          <w:bCs/>
          <w:sz w:val="32"/>
          <w:szCs w:val="32"/>
          <w:lang w:bidi="ar"/>
        </w:rPr>
      </w:pPr>
      <w:r>
        <w:rPr>
          <w:rFonts w:hint="eastAsia" w:ascii="仿宋" w:hAnsi="仿宋" w:eastAsia="仿宋"/>
          <w:bCs/>
          <w:sz w:val="32"/>
          <w:szCs w:val="32"/>
          <w:lang w:bidi="ar"/>
        </w:rPr>
        <w:t>会议地点：徐州开元名都大酒店</w:t>
      </w:r>
    </w:p>
    <w:p>
      <w:pPr>
        <w:widowControl/>
        <w:adjustRightInd w:val="0"/>
        <w:snapToGrid w:val="0"/>
        <w:spacing w:line="100" w:lineRule="atLeast"/>
        <w:jc w:val="left"/>
        <w:rPr>
          <w:rFonts w:hint="eastAsia" w:ascii="仿宋" w:hAnsi="仿宋" w:eastAsia="仿宋"/>
          <w:bCs/>
          <w:sz w:val="32"/>
          <w:szCs w:val="32"/>
          <w:lang w:bidi="ar"/>
        </w:rPr>
      </w:pPr>
      <w:r>
        <w:rPr>
          <w:rFonts w:hint="eastAsia" w:ascii="仿宋" w:hAnsi="仿宋" w:eastAsia="仿宋"/>
          <w:bCs/>
          <w:sz w:val="32"/>
          <w:szCs w:val="32"/>
          <w:lang w:bidi="ar"/>
        </w:rPr>
        <w:t>会议形式：参会代表与专家面对面互动交流讨论</w:t>
      </w:r>
    </w:p>
    <w:tbl>
      <w:tblPr>
        <w:tblStyle w:val="3"/>
        <w:tblW w:w="90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7091"/>
      </w:tblGrid>
      <w:tr>
        <w:trPr>
          <w:trHeight w:val="743" w:hRule="atLeast"/>
          <w:jc w:val="center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7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  <w:t>内容</w:t>
            </w:r>
          </w:p>
        </w:tc>
      </w:tr>
      <w:tr>
        <w:trPr>
          <w:trHeight w:val="4161" w:hRule="atLeast"/>
          <w:jc w:val="center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09:00-12:00</w:t>
            </w:r>
          </w:p>
        </w:tc>
        <w:tc>
          <w:tcPr>
            <w:tcW w:w="7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交流内容：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接地故障研判技术的实践应用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交流专家：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.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山东理工大学 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徐丙垠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.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国网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eastAsia="zh-CN" w:bidi="ar"/>
              </w:rPr>
              <w:t>江苏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省</w:t>
            </w:r>
            <w:r>
              <w:rPr>
                <w:rFonts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电力科学研究院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李娟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3</w:t>
            </w:r>
            <w:r>
              <w:rPr>
                <w:rFonts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.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国网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eastAsia="zh-CN" w:bidi="ar"/>
              </w:rPr>
              <w:t>福建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省电力</w:t>
            </w:r>
            <w:r>
              <w:rPr>
                <w:rFonts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科学研究院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张振宇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Fonts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.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国网陕西省电力科学研究院 张志华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7A7D8"/>
    <w:rsid w:val="DDF7A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80" w:after="180"/>
    </w:pPr>
  </w:style>
  <w:style w:type="character" w:customStyle="1" w:styleId="5">
    <w:name w:val="font51"/>
    <w:basedOn w:val="4"/>
    <w:qFormat/>
    <w:uiPriority w:val="0"/>
    <w:rPr>
      <w:rFonts w:hint="eastAsia" w:ascii="华文细黑" w:hAnsi="华文细黑" w:eastAsia="华文细黑" w:cs="华文细黑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2026-04-27T15:24:00Z</dcterms:created>
  <dc:creator>欢の</dc:creator>
  <cp:lastModifiedBy>欢の</cp:lastModifiedBy>
  <dcterms:modified xsi:type="dcterms:W3CDTF">2026-04-27T15:24:22Z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EEA7F36187932C97130FEF6993AFBEFC</vt:lpwstr>
  </property>
</Properties>
</file>