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515" w:rsidRDefault="00850515">
      <w:pPr>
        <w:pStyle w:val="afffffffb"/>
        <w:rPr>
          <w:rFonts w:ascii="Times New Roman"/>
        </w:rPr>
      </w:pPr>
      <w:r>
        <w:rPr>
          <w:rFonts w:ascii="Times New Roman"/>
        </w:rPr>
        <w:pict>
          <v:shapetype id="_x0000_t202" coordsize="21600,21600" o:spt="202" path="m,l,21600r21600,l21600,xe">
            <v:stroke joinstyle="miter"/>
            <v:path gradientshapeok="t" o:connecttype="rect"/>
          </v:shapetype>
          <v:shape id="文本框 2" o:spid="_x0000_s1026" type="#_x0000_t202" style="position:absolute;left:0;text-align:left;margin-left:-8.1pt;margin-top:79.65pt;width:494.2pt;height:70.25pt;z-index:251669504;v-text-anchor:middle"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filled="f" stroked="f">
            <v:textbox style="mso-fit-shape-to-text:t">
              <w:txbxContent>
                <w:sdt>
                  <w:sdtPr>
                    <w:rPr>
                      <w:rFonts w:ascii="黑体" w:eastAsia="黑体" w:hAnsi="黑体"/>
                      <w:sz w:val="84"/>
                      <w:szCs w:val="84"/>
                    </w:rPr>
                    <w:id w:val="-1332523213"/>
                    <w:lock w:val="contentLocked"/>
                    <w:placeholder>
                      <w:docPart w:val="E8B50BDDE2984F14824977729F4D0D62"/>
                    </w:placeholder>
                  </w:sdtPr>
                  <w:sdtContent>
                    <w:p w:rsidR="00850515" w:rsidRDefault="00012761">
                      <w:pPr>
                        <w:jc w:val="distribute"/>
                        <w:rPr>
                          <w:rFonts w:ascii="黑体" w:eastAsia="黑体" w:hAnsi="黑体"/>
                          <w:sz w:val="84"/>
                          <w:szCs w:val="84"/>
                        </w:rPr>
                      </w:pPr>
                      <w:r>
                        <w:rPr>
                          <w:rFonts w:ascii="黑体" w:eastAsia="黑体" w:hAnsi="黑体" w:hint="eastAsia"/>
                          <w:sz w:val="84"/>
                          <w:szCs w:val="84"/>
                        </w:rPr>
                        <w:t>团体标准</w:t>
                      </w:r>
                    </w:p>
                  </w:sdtContent>
                </w:sdt>
              </w:txbxContent>
            </v:textbox>
            <w10:wrap type="square"/>
          </v:shape>
        </w:pict>
      </w:r>
      <w:r>
        <w:rPr>
          <w:rFonts w:ascii="Times New Roman"/>
        </w:rPr>
        <w:pict>
          <v:shape id="首页自画框图12" o:spid="_x0000_s1039" type="#_x0000_t202" style="position:absolute;left:0;text-align:left;margin-left:377.8pt;margin-top:768.75pt;width:63.9pt;height:14.5pt;z-index:251668480;mso-position-horizontal-relative:page;mso-position-vertical-relative:page"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filled="f" stroked="f" strokeweight=".5pt">
            <v:textbox inset="0,0,0,0">
              <w:txbxContent>
                <w:p w:rsidR="00850515" w:rsidRDefault="00012761">
                  <w:pPr>
                    <w:pStyle w:val="TB1"/>
                  </w:pPr>
                  <w:r>
                    <w:rPr>
                      <w:rFonts w:hint="eastAsia"/>
                    </w:rPr>
                    <w:t>发布</w:t>
                  </w:r>
                </w:p>
              </w:txbxContent>
            </v:textbox>
            <w10:wrap anchorx="page" anchory="page"/>
          </v:shape>
        </w:pict>
      </w:r>
      <w:r>
        <w:rPr>
          <w:rFonts w:ascii="Times New Roman"/>
        </w:rPr>
        <w:pict>
          <v:line id="首页自画框图6" o:spid="_x0000_s1038" style="position:absolute;left:0;text-align:left;z-index:251662336" from="0,186.95pt" to="481.95pt,186.95pt"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strokeweight=".5pt">
            <v:stroke joinstyle="miter"/>
          </v:line>
        </w:pict>
      </w:r>
      <w:r>
        <w:rPr>
          <w:rFonts w:ascii="Times New Roman"/>
        </w:rPr>
        <w:pict>
          <v:line id="首页自画框图10" o:spid="_x0000_s1037" style="position:absolute;left:0;text-align:left;z-index:251666432" from="0,702.9pt" to="481.95pt,702.9pt"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strokeweight=".5pt">
            <v:stroke joinstyle="miter"/>
          </v:line>
        </w:pict>
      </w:r>
      <w:r>
        <w:rPr>
          <w:rFonts w:ascii="Times New Roman"/>
        </w:rPr>
        <w:pict>
          <v:shape id="首页自画框图11" o:spid="_x0000_s1036" type="#_x0000_t202" style="position:absolute;left:0;text-align:left;margin-left:167.75pt;margin-top:766.75pt;width:210.05pt;height:18.5pt;z-index:251667456;mso-position-horizontal-relative:page;mso-position-vertical-relative:page"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filled="f" stroked="f" strokeweight=".5pt">
            <v:textbox inset="0,0,0,0">
              <w:txbxContent>
                <w:p w:rsidR="00850515" w:rsidRDefault="00012761">
                  <w:pPr>
                    <w:pStyle w:val="TB2"/>
                  </w:pPr>
                  <w:r>
                    <w:rPr>
                      <w:rFonts w:hint="eastAsia"/>
                    </w:rPr>
                    <w:t>中国电机工程学会</w:t>
                  </w:r>
                </w:p>
              </w:txbxContent>
            </v:textbox>
            <w10:wrap anchorx="page" anchory="page"/>
          </v:shape>
        </w:pict>
      </w:r>
      <w:r>
        <w:rPr>
          <w:rFonts w:ascii="Times New Roman"/>
        </w:rPr>
        <w:pict>
          <v:shape id="首页自画框图9" o:spid="_x0000_s1035" type="#_x0000_t202" style="position:absolute;left:0;text-align:left;margin-left:255.15pt;margin-top:674.55pt;width:226.8pt;height:28.35pt;z-index:251665408"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filled="f" stroked="f" strokeweight=".5pt">
            <v:textbox style="mso-fit-shape-to-text:t" inset="0,0,,0">
              <w:txbxContent>
                <w:p w:rsidR="00850515" w:rsidRDefault="00012761">
                  <w:pPr>
                    <w:pStyle w:val="affffffff"/>
                  </w:pPr>
                  <w:r>
                    <w:t>20XX—XX—XX</w:t>
                  </w:r>
                  <w:r>
                    <w:t>实施</w:t>
                  </w:r>
                </w:p>
              </w:txbxContent>
            </v:textbox>
          </v:shape>
        </w:pict>
      </w:r>
      <w:r>
        <w:rPr>
          <w:rFonts w:ascii="Times New Roman"/>
        </w:rPr>
        <w:pict>
          <v:shape id="首页自画框图8" o:spid="_x0000_s1034" type="#_x0000_t202" style="position:absolute;left:0;text-align:left;margin-left:0;margin-top:674.55pt;width:226.8pt;height:28.35pt;z-index:251664384"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filled="f" stroked="f" strokeweight=".5pt">
            <v:textbox style="mso-fit-shape-to-text:t" inset="0,0,,0">
              <w:txbxContent>
                <w:p w:rsidR="00850515" w:rsidRDefault="00012761">
                  <w:pPr>
                    <w:pStyle w:val="afffffff1"/>
                  </w:pPr>
                  <w:r>
                    <w:t>20XX—XX—XX</w:t>
                  </w:r>
                  <w:r>
                    <w:t>发布</w:t>
                  </w:r>
                </w:p>
              </w:txbxContent>
            </v:textbox>
          </v:shape>
        </w:pict>
      </w:r>
      <w:r>
        <w:rPr>
          <w:rFonts w:ascii="Times New Roman"/>
        </w:rPr>
        <w:pict>
          <v:shape id="首页自画框图7" o:spid="_x0000_s1033" type="#_x0000_t202" style="position:absolute;left:0;text-align:left;margin-left:0;margin-top:300.35pt;width:481.95pt;height:340.2pt;z-index:25166336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filled="f" stroked="f" strokeweight=".5pt">
            <v:textbox style="mso-fit-shape-to-text:t" inset="0,0,,0">
              <w:txbxContent>
                <w:p w:rsidR="00850515" w:rsidRDefault="00012761">
                  <w:pPr>
                    <w:pStyle w:val="afffffff3"/>
                  </w:pPr>
                  <w:r>
                    <w:rPr>
                      <w:rFonts w:hint="eastAsia"/>
                    </w:rPr>
                    <w:t>配电电能质量综合治理装置</w:t>
                  </w:r>
                </w:p>
                <w:p w:rsidR="00850515" w:rsidRDefault="00012761">
                  <w:pPr>
                    <w:pStyle w:val="afffffff3"/>
                    <w:rPr>
                      <w:rFonts w:hint="eastAsia"/>
                    </w:rPr>
                  </w:pPr>
                  <w:r>
                    <w:rPr>
                      <w:rFonts w:hint="eastAsia"/>
                    </w:rPr>
                    <w:t>技术规范</w:t>
                  </w:r>
                </w:p>
                <w:p w:rsidR="001E0904" w:rsidRDefault="001E0904">
                  <w:pPr>
                    <w:pStyle w:val="afffffff3"/>
                  </w:pPr>
                  <w:r>
                    <w:rPr>
                      <w:rFonts w:hint="eastAsia"/>
                    </w:rPr>
                    <w:t>（征求意见稿）</w:t>
                  </w:r>
                </w:p>
                <w:p w:rsidR="00850515" w:rsidRDefault="00850515">
                  <w:pPr>
                    <w:pStyle w:val="afffffff3"/>
                  </w:pPr>
                </w:p>
                <w:p w:rsidR="00850515" w:rsidRDefault="00012761">
                  <w:pPr>
                    <w:pStyle w:val="afffffff6"/>
                    <w:spacing w:before="0"/>
                  </w:pPr>
                  <w:r>
                    <w:rPr>
                      <w:rFonts w:hint="eastAsia"/>
                    </w:rPr>
                    <w:t>TechnicalSpecificationforDistributionPowerQualityComprehensive</w:t>
                  </w:r>
                  <w:r>
                    <w:rPr>
                      <w:rFonts w:hint="eastAsia"/>
                    </w:rPr>
                    <w:t xml:space="preserve"> Control </w:t>
                  </w:r>
                  <w:r>
                    <w:rPr>
                      <w:rFonts w:hint="eastAsia"/>
                    </w:rPr>
                    <w:t>Device</w:t>
                  </w:r>
                </w:p>
                <w:p w:rsidR="00850515" w:rsidRDefault="00850515">
                  <w:pPr>
                    <w:pStyle w:val="afffffff7"/>
                  </w:pPr>
                </w:p>
                <w:p w:rsidR="00850515" w:rsidRDefault="00012761">
                  <w:pPr>
                    <w:pStyle w:val="afffffff7"/>
                  </w:pPr>
                  <w:r>
                    <w:t>（</w:t>
                  </w:r>
                  <w:r>
                    <w:rPr>
                      <w:rFonts w:hint="eastAsia"/>
                    </w:rPr>
                    <w:t>征求意见</w:t>
                  </w:r>
                  <w:r>
                    <w:t>稿）</w:t>
                  </w:r>
                </w:p>
              </w:txbxContent>
            </v:textbox>
          </v:shape>
        </w:pict>
      </w:r>
      <w:r>
        <w:rPr>
          <w:rFonts w:ascii="Times New Roman"/>
        </w:rPr>
        <w:pict>
          <v:shape id="首页自画框图5" o:spid="_x0000_s1032" type="#_x0000_t202" style="position:absolute;left:0;text-align:left;margin-left:127.6pt;margin-top:141.6pt;width:340.2pt;height:56.7pt;z-index:251661312"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filled="f" stroked="f" strokeweight=".5pt">
            <v:textbox style="mso-fit-shape-to-text:t" inset="0,0,,0">
              <w:txbxContent>
                <w:p w:rsidR="00850515" w:rsidRDefault="00012761">
                  <w:pPr>
                    <w:pStyle w:val="1f0"/>
                    <w:wordWrap w:val="0"/>
                  </w:pPr>
                  <w:r>
                    <w:t>T/CSEEXXXX</w:t>
                  </w:r>
                  <w:r>
                    <w:rPr>
                      <w:color w:val="FF0000"/>
                    </w:rPr>
                    <w:t>—</w:t>
                  </w:r>
                  <w:r>
                    <w:t>YYYY</w:t>
                  </w:r>
                </w:p>
              </w:txbxContent>
            </v:textbox>
          </v:shape>
        </w:pict>
      </w:r>
      <w:r>
        <w:rPr>
          <w:rFonts w:ascii="Times New Roman"/>
        </w:rPr>
        <w:pict>
          <v:shape id="首页自画框图2" o:spid="_x0000_s1031" type="#_x0000_t202" style="position:absolute;left:0;text-align:left;margin-left:0;margin-top:2.7pt;width:141.75pt;height:56.7pt;z-index:251660288"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filled="f" stroked="f" strokeweight=".5pt">
            <v:textbox style="mso-fit-shape-to-text:t" inset="0,0,,0">
              <w:txbxContent>
                <w:p w:rsidR="00850515" w:rsidRDefault="00012761">
                  <w:pPr>
                    <w:pStyle w:val="ICS"/>
                  </w:pPr>
                  <w:r>
                    <w:rPr>
                      <w:rFonts w:hint="eastAsia"/>
                    </w:rPr>
                    <w:t>I</w:t>
                  </w:r>
                  <w:r>
                    <w:t>CS19.020</w:t>
                  </w:r>
                </w:p>
                <w:p w:rsidR="00850515" w:rsidRDefault="00012761">
                  <w:pPr>
                    <w:pStyle w:val="ICS"/>
                  </w:pPr>
                  <w:r>
                    <w:rPr>
                      <w:rFonts w:hint="eastAsia"/>
                    </w:rPr>
                    <w:t>C</w:t>
                  </w:r>
                  <w:r>
                    <w:t>CSK85</w:t>
                  </w:r>
                </w:p>
              </w:txbxContent>
            </v:textbox>
          </v:shape>
        </w:pict>
      </w:r>
    </w:p>
    <w:p w:rsidR="00850515" w:rsidRDefault="00850515">
      <w:pPr>
        <w:pStyle w:val="afffffff"/>
        <w:ind w:firstLine="420"/>
        <w:rPr>
          <w:rFonts w:ascii="Times New Roman"/>
        </w:rPr>
      </w:pPr>
    </w:p>
    <w:p w:rsidR="00850515" w:rsidRDefault="00850515">
      <w:pPr>
        <w:pStyle w:val="afffffff"/>
        <w:ind w:firstLine="420"/>
        <w:rPr>
          <w:rFonts w:ascii="Times New Roman"/>
        </w:rPr>
      </w:pPr>
    </w:p>
    <w:p w:rsidR="00850515" w:rsidRDefault="00850515">
      <w:pPr>
        <w:pStyle w:val="afffffff"/>
        <w:ind w:firstLine="420"/>
        <w:rPr>
          <w:rFonts w:ascii="Times New Roman"/>
        </w:rPr>
      </w:pPr>
    </w:p>
    <w:p w:rsidR="00850515" w:rsidRDefault="00850515">
      <w:pPr>
        <w:pStyle w:val="afffffff"/>
        <w:ind w:firstLine="420"/>
        <w:rPr>
          <w:rFonts w:ascii="Times New Roman"/>
        </w:rPr>
      </w:pPr>
    </w:p>
    <w:p w:rsidR="00850515" w:rsidRDefault="00850515">
      <w:pPr>
        <w:pStyle w:val="afffffff"/>
        <w:ind w:firstLine="420"/>
        <w:rPr>
          <w:rFonts w:ascii="Times New Roman"/>
        </w:rPr>
      </w:pPr>
    </w:p>
    <w:p w:rsidR="00850515" w:rsidRDefault="00850515">
      <w:pPr>
        <w:pStyle w:val="afffffff"/>
        <w:ind w:firstLine="420"/>
        <w:rPr>
          <w:rFonts w:ascii="Times New Roman"/>
        </w:rPr>
        <w:sectPr w:rsidR="00850515">
          <w:headerReference w:type="even" r:id="rId9"/>
          <w:headerReference w:type="default" r:id="rId10"/>
          <w:footerReference w:type="even" r:id="rId11"/>
          <w:footerReference w:type="default" r:id="rId12"/>
          <w:footerReference w:type="first" r:id="rId13"/>
          <w:pgSz w:w="11907" w:h="16839"/>
          <w:pgMar w:top="283" w:right="1134" w:bottom="1134" w:left="1417" w:header="283" w:footer="1134" w:gutter="0"/>
          <w:pgNumType w:fmt="upperRoman" w:start="1"/>
          <w:cols w:space="425"/>
          <w:titlePg/>
          <w:docGrid w:type="lines" w:linePitch="312"/>
        </w:sectPr>
      </w:pPr>
    </w:p>
    <w:p w:rsidR="00850515" w:rsidRDefault="00012761">
      <w:pPr>
        <w:pStyle w:val="afffffffb"/>
        <w:rPr>
          <w:rFonts w:ascii="Times New Roman"/>
        </w:rPr>
      </w:pPr>
      <w:bookmarkStart w:id="0" w:name="标准内容"/>
      <w:bookmarkStart w:id="1" w:name="_Toc62027346"/>
      <w:bookmarkStart w:id="2" w:name="_Toc55228493"/>
      <w:bookmarkStart w:id="3" w:name="_Toc63642871"/>
      <w:bookmarkEnd w:id="0"/>
      <w:r>
        <w:rPr>
          <w:rFonts w:ascii="Times New Roman"/>
        </w:rPr>
        <w:lastRenderedPageBreak/>
        <w:t>目次</w:t>
      </w:r>
    </w:p>
    <w:p w:rsidR="00850515" w:rsidRDefault="00850515" w:rsidP="001E0904">
      <w:pPr>
        <w:pStyle w:val="11"/>
        <w:tabs>
          <w:tab w:val="right" w:leader="dot" w:pos="9356"/>
        </w:tabs>
        <w:spacing w:before="78" w:after="78"/>
      </w:pPr>
      <w:r>
        <w:rPr>
          <w:rFonts w:ascii="Times New Roman"/>
        </w:rPr>
        <w:fldChar w:fldCharType="begin"/>
      </w:r>
      <w:r w:rsidR="00012761">
        <w:rPr>
          <w:rFonts w:ascii="Times New Roman"/>
        </w:rPr>
        <w:instrText>TOC \o "1-7" \h \z</w:instrText>
      </w:r>
      <w:r>
        <w:rPr>
          <w:rFonts w:ascii="Times New Roman"/>
        </w:rPr>
        <w:fldChar w:fldCharType="separate"/>
      </w:r>
      <w:hyperlink w:anchor="_Toc16688" w:history="1">
        <w:r w:rsidR="00012761">
          <w:rPr>
            <w:rFonts w:ascii="Times New Roman"/>
          </w:rPr>
          <w:t>前言</w:t>
        </w:r>
        <w:r w:rsidR="00012761">
          <w:tab/>
        </w:r>
        <w:r>
          <w:fldChar w:fldCharType="begin"/>
        </w:r>
        <w:r w:rsidR="00012761">
          <w:instrText xml:space="preserve"> PAGEREF _Toc16688 \h </w:instrText>
        </w:r>
        <w:r>
          <w:fldChar w:fldCharType="separate"/>
        </w:r>
        <w:r w:rsidR="00012761">
          <w:t>4</w:t>
        </w:r>
        <w:r>
          <w:fldChar w:fldCharType="end"/>
        </w:r>
      </w:hyperlink>
    </w:p>
    <w:p w:rsidR="00850515" w:rsidRDefault="00850515" w:rsidP="001E0904">
      <w:pPr>
        <w:pStyle w:val="22"/>
        <w:tabs>
          <w:tab w:val="right" w:leader="dot" w:pos="9356"/>
        </w:tabs>
        <w:spacing w:before="78" w:after="78"/>
      </w:pPr>
      <w:hyperlink w:anchor="_Toc11310" w:history="1">
        <w:r w:rsidR="00012761">
          <w:rPr>
            <w:rFonts w:ascii="黑体" w:eastAsia="黑体" w:hint="eastAsia"/>
            <w:szCs w:val="21"/>
          </w:rPr>
          <w:t xml:space="preserve">1 </w:t>
        </w:r>
        <w:r w:rsidR="00012761">
          <w:rPr>
            <w:rFonts w:ascii="Times New Roman"/>
            <w:szCs w:val="21"/>
          </w:rPr>
          <w:t>范围</w:t>
        </w:r>
        <w:r w:rsidR="00012761">
          <w:tab/>
        </w:r>
        <w:r>
          <w:fldChar w:fldCharType="begin"/>
        </w:r>
        <w:r w:rsidR="00012761">
          <w:instrText xml:space="preserve"> PAGEREF _Toc11310 \h </w:instrText>
        </w:r>
        <w:r>
          <w:fldChar w:fldCharType="separate"/>
        </w:r>
        <w:r w:rsidR="00012761">
          <w:t>5</w:t>
        </w:r>
        <w:r>
          <w:fldChar w:fldCharType="end"/>
        </w:r>
      </w:hyperlink>
    </w:p>
    <w:p w:rsidR="00850515" w:rsidRDefault="00850515" w:rsidP="001E0904">
      <w:pPr>
        <w:pStyle w:val="22"/>
        <w:tabs>
          <w:tab w:val="right" w:leader="dot" w:pos="9356"/>
        </w:tabs>
        <w:spacing w:before="78" w:after="78"/>
      </w:pPr>
      <w:hyperlink w:anchor="_Toc29157" w:history="1">
        <w:r w:rsidR="00012761">
          <w:rPr>
            <w:rFonts w:ascii="黑体" w:eastAsia="黑体" w:hint="eastAsia"/>
            <w:szCs w:val="21"/>
          </w:rPr>
          <w:t xml:space="preserve">2 </w:t>
        </w:r>
        <w:r w:rsidR="00012761">
          <w:rPr>
            <w:rFonts w:ascii="Times New Roman"/>
            <w:szCs w:val="21"/>
          </w:rPr>
          <w:t>规范性引用文件</w:t>
        </w:r>
        <w:r w:rsidR="00012761">
          <w:tab/>
        </w:r>
        <w:r>
          <w:fldChar w:fldCharType="begin"/>
        </w:r>
        <w:r w:rsidR="00012761">
          <w:instrText xml:space="preserve"> PAGEREF _Toc29157 \h </w:instrText>
        </w:r>
        <w:r>
          <w:fldChar w:fldCharType="separate"/>
        </w:r>
        <w:r w:rsidR="00012761">
          <w:t>5</w:t>
        </w:r>
        <w:r>
          <w:fldChar w:fldCharType="end"/>
        </w:r>
      </w:hyperlink>
    </w:p>
    <w:p w:rsidR="00850515" w:rsidRDefault="00850515" w:rsidP="001E0904">
      <w:pPr>
        <w:pStyle w:val="22"/>
        <w:tabs>
          <w:tab w:val="right" w:leader="dot" w:pos="9356"/>
        </w:tabs>
        <w:spacing w:before="78" w:after="78"/>
      </w:pPr>
      <w:hyperlink w:anchor="_Toc23647" w:history="1">
        <w:r w:rsidR="00012761">
          <w:rPr>
            <w:rFonts w:ascii="黑体" w:eastAsia="黑体" w:hint="eastAsia"/>
            <w:szCs w:val="21"/>
          </w:rPr>
          <w:t xml:space="preserve">3 </w:t>
        </w:r>
        <w:r w:rsidR="00012761">
          <w:rPr>
            <w:rFonts w:ascii="Times New Roman"/>
            <w:szCs w:val="21"/>
          </w:rPr>
          <w:t>术语和定义</w:t>
        </w:r>
        <w:r w:rsidR="00012761">
          <w:tab/>
        </w:r>
        <w:r>
          <w:fldChar w:fldCharType="begin"/>
        </w:r>
        <w:r w:rsidR="00012761">
          <w:instrText xml:space="preserve"> PAGEREF _Toc23647 \h </w:instrText>
        </w:r>
        <w:r>
          <w:fldChar w:fldCharType="separate"/>
        </w:r>
        <w:r w:rsidR="00012761">
          <w:t>6</w:t>
        </w:r>
        <w:r>
          <w:fldChar w:fldCharType="end"/>
        </w:r>
      </w:hyperlink>
    </w:p>
    <w:p w:rsidR="00850515" w:rsidRDefault="00850515" w:rsidP="001E0904">
      <w:pPr>
        <w:pStyle w:val="22"/>
        <w:tabs>
          <w:tab w:val="right" w:leader="dot" w:pos="9356"/>
        </w:tabs>
        <w:spacing w:before="78" w:after="78"/>
      </w:pPr>
      <w:hyperlink w:anchor="_Toc15106" w:history="1">
        <w:r w:rsidR="00012761">
          <w:rPr>
            <w:rFonts w:ascii="黑体" w:eastAsia="黑体" w:hint="eastAsia"/>
            <w:szCs w:val="21"/>
          </w:rPr>
          <w:t xml:space="preserve">4 </w:t>
        </w:r>
        <w:r w:rsidR="00012761">
          <w:rPr>
            <w:rFonts w:ascii="Times New Roman"/>
            <w:szCs w:val="21"/>
          </w:rPr>
          <w:t>一般要求</w:t>
        </w:r>
        <w:r w:rsidR="00012761">
          <w:tab/>
        </w:r>
        <w:r>
          <w:fldChar w:fldCharType="begin"/>
        </w:r>
        <w:r w:rsidR="00012761">
          <w:instrText xml:space="preserve"> PAGEREF _Toc15106 \h </w:instrText>
        </w:r>
        <w:r>
          <w:fldChar w:fldCharType="separate"/>
        </w:r>
        <w:r w:rsidR="00012761">
          <w:t>7</w:t>
        </w:r>
        <w:r>
          <w:fldChar w:fldCharType="end"/>
        </w:r>
      </w:hyperlink>
    </w:p>
    <w:p w:rsidR="00850515" w:rsidRDefault="00850515" w:rsidP="001E0904">
      <w:pPr>
        <w:pStyle w:val="33"/>
        <w:tabs>
          <w:tab w:val="right" w:leader="dot" w:pos="9356"/>
        </w:tabs>
        <w:spacing w:before="78" w:after="78"/>
        <w:ind w:left="210"/>
      </w:pPr>
      <w:hyperlink w:anchor="_Toc4630" w:history="1">
        <w:r w:rsidR="00012761">
          <w:rPr>
            <w:rFonts w:ascii="黑体" w:eastAsia="黑体"/>
            <w:szCs w:val="21"/>
          </w:rPr>
          <w:t xml:space="preserve">4.1 </w:t>
        </w:r>
        <w:r w:rsidR="00012761">
          <w:rPr>
            <w:rFonts w:ascii="Times New Roman" w:hint="eastAsia"/>
          </w:rPr>
          <w:t>装置</w:t>
        </w:r>
        <w:r w:rsidR="00012761">
          <w:rPr>
            <w:rFonts w:ascii="Times New Roman"/>
          </w:rPr>
          <w:t>分类</w:t>
        </w:r>
        <w:r w:rsidR="00012761">
          <w:tab/>
        </w:r>
        <w:r>
          <w:fldChar w:fldCharType="begin"/>
        </w:r>
        <w:r w:rsidR="00012761">
          <w:instrText xml:space="preserve"> PAGEREF _Toc4630 \h </w:instrText>
        </w:r>
        <w:r>
          <w:fldChar w:fldCharType="separate"/>
        </w:r>
        <w:r w:rsidR="00012761">
          <w:t>7</w:t>
        </w:r>
        <w:r>
          <w:fldChar w:fldCharType="end"/>
        </w:r>
      </w:hyperlink>
    </w:p>
    <w:p w:rsidR="00850515" w:rsidRDefault="00850515" w:rsidP="001E0904">
      <w:pPr>
        <w:pStyle w:val="33"/>
        <w:tabs>
          <w:tab w:val="right" w:leader="dot" w:pos="9356"/>
        </w:tabs>
        <w:spacing w:before="78" w:after="78"/>
        <w:ind w:left="210"/>
      </w:pPr>
      <w:hyperlink w:anchor="_Toc3159" w:history="1">
        <w:r w:rsidR="00012761">
          <w:rPr>
            <w:rFonts w:ascii="黑体" w:eastAsia="黑体"/>
            <w:szCs w:val="21"/>
          </w:rPr>
          <w:t xml:space="preserve">4.2 </w:t>
        </w:r>
        <w:r w:rsidR="00012761">
          <w:rPr>
            <w:rFonts w:ascii="Times New Roman"/>
          </w:rPr>
          <w:t>使用条件</w:t>
        </w:r>
        <w:r w:rsidR="00012761">
          <w:tab/>
        </w:r>
        <w:r>
          <w:fldChar w:fldCharType="begin"/>
        </w:r>
        <w:r w:rsidR="00012761">
          <w:instrText xml:space="preserve"> PAGEREF _Toc3159 \h </w:instrText>
        </w:r>
        <w:r>
          <w:fldChar w:fldCharType="separate"/>
        </w:r>
        <w:r w:rsidR="00012761">
          <w:t>7</w:t>
        </w:r>
        <w:r>
          <w:fldChar w:fldCharType="end"/>
        </w:r>
      </w:hyperlink>
    </w:p>
    <w:p w:rsidR="00850515" w:rsidRDefault="00850515" w:rsidP="001E0904">
      <w:pPr>
        <w:pStyle w:val="33"/>
        <w:tabs>
          <w:tab w:val="right" w:leader="dot" w:pos="9356"/>
        </w:tabs>
        <w:spacing w:before="78" w:after="78"/>
        <w:ind w:left="210"/>
      </w:pPr>
      <w:hyperlink w:anchor="_Toc21960" w:history="1">
        <w:r w:rsidR="00012761">
          <w:rPr>
            <w:rFonts w:ascii="黑体" w:eastAsia="黑体"/>
            <w:szCs w:val="21"/>
          </w:rPr>
          <w:t xml:space="preserve">4.3 </w:t>
        </w:r>
        <w:r w:rsidR="00012761">
          <w:rPr>
            <w:rFonts w:ascii="Times New Roman"/>
          </w:rPr>
          <w:t>装置额定值</w:t>
        </w:r>
        <w:r w:rsidR="00012761">
          <w:tab/>
        </w:r>
        <w:r>
          <w:fldChar w:fldCharType="begin"/>
        </w:r>
        <w:r w:rsidR="00012761">
          <w:instrText xml:space="preserve"> PAGEREF _Toc21960 \h </w:instrText>
        </w:r>
        <w:r>
          <w:fldChar w:fldCharType="separate"/>
        </w:r>
        <w:r w:rsidR="00012761">
          <w:t>8</w:t>
        </w:r>
        <w:r>
          <w:fldChar w:fldCharType="end"/>
        </w:r>
      </w:hyperlink>
    </w:p>
    <w:p w:rsidR="00850515" w:rsidRDefault="00850515" w:rsidP="001E0904">
      <w:pPr>
        <w:pStyle w:val="22"/>
        <w:tabs>
          <w:tab w:val="right" w:leader="dot" w:pos="9356"/>
        </w:tabs>
        <w:spacing w:before="78" w:after="78"/>
      </w:pPr>
      <w:hyperlink w:anchor="_Toc27843" w:history="1">
        <w:r w:rsidR="00012761">
          <w:rPr>
            <w:rFonts w:ascii="黑体" w:eastAsia="黑体" w:hint="eastAsia"/>
            <w:szCs w:val="21"/>
          </w:rPr>
          <w:t xml:space="preserve">5 </w:t>
        </w:r>
        <w:r w:rsidR="00012761">
          <w:rPr>
            <w:rFonts w:ascii="Times New Roman"/>
            <w:szCs w:val="21"/>
          </w:rPr>
          <w:t>装置结构</w:t>
        </w:r>
        <w:r w:rsidR="00012761">
          <w:tab/>
        </w:r>
        <w:r>
          <w:fldChar w:fldCharType="begin"/>
        </w:r>
        <w:r w:rsidR="00012761">
          <w:instrText xml:space="preserve"> PAGEREF _Toc27843 \h </w:instrText>
        </w:r>
        <w:r>
          <w:fldChar w:fldCharType="separate"/>
        </w:r>
        <w:r w:rsidR="00012761">
          <w:t>8</w:t>
        </w:r>
        <w:r>
          <w:fldChar w:fldCharType="end"/>
        </w:r>
      </w:hyperlink>
    </w:p>
    <w:p w:rsidR="00850515" w:rsidRDefault="00850515" w:rsidP="001E0904">
      <w:pPr>
        <w:pStyle w:val="22"/>
        <w:tabs>
          <w:tab w:val="right" w:leader="dot" w:pos="9356"/>
        </w:tabs>
        <w:spacing w:before="78" w:after="78"/>
      </w:pPr>
      <w:hyperlink w:anchor="_Toc14876" w:history="1">
        <w:r w:rsidR="00012761">
          <w:rPr>
            <w:rFonts w:ascii="黑体" w:eastAsia="黑体" w:hint="eastAsia"/>
            <w:szCs w:val="21"/>
          </w:rPr>
          <w:t xml:space="preserve">6 </w:t>
        </w:r>
        <w:r w:rsidR="00012761">
          <w:rPr>
            <w:rFonts w:ascii="Times New Roman"/>
            <w:szCs w:val="21"/>
          </w:rPr>
          <w:t>技术要求</w:t>
        </w:r>
        <w:r w:rsidR="00012761">
          <w:tab/>
        </w:r>
        <w:r>
          <w:fldChar w:fldCharType="begin"/>
        </w:r>
        <w:r w:rsidR="00012761">
          <w:instrText xml:space="preserve"> PAGEREF _Toc14876 \h </w:instrText>
        </w:r>
        <w:r>
          <w:fldChar w:fldCharType="separate"/>
        </w:r>
        <w:r w:rsidR="00012761">
          <w:t>9</w:t>
        </w:r>
        <w:r>
          <w:fldChar w:fldCharType="end"/>
        </w:r>
      </w:hyperlink>
    </w:p>
    <w:p w:rsidR="00850515" w:rsidRDefault="00850515" w:rsidP="001E0904">
      <w:pPr>
        <w:pStyle w:val="33"/>
        <w:tabs>
          <w:tab w:val="right" w:leader="dot" w:pos="9356"/>
        </w:tabs>
        <w:spacing w:before="78" w:after="78"/>
        <w:ind w:left="210"/>
      </w:pPr>
      <w:hyperlink w:anchor="_Toc5800" w:history="1">
        <w:r w:rsidR="00012761">
          <w:rPr>
            <w:rFonts w:ascii="黑体" w:eastAsia="黑体"/>
            <w:szCs w:val="21"/>
          </w:rPr>
          <w:t xml:space="preserve">6.1 </w:t>
        </w:r>
        <w:r w:rsidR="00012761">
          <w:rPr>
            <w:rFonts w:ascii="Times New Roman"/>
          </w:rPr>
          <w:t>外观与结构</w:t>
        </w:r>
        <w:r w:rsidR="00012761">
          <w:tab/>
        </w:r>
        <w:r>
          <w:fldChar w:fldCharType="begin"/>
        </w:r>
        <w:r w:rsidR="00012761">
          <w:instrText xml:space="preserve"> PAGEREF _Toc5800 \h </w:instrText>
        </w:r>
        <w:r>
          <w:fldChar w:fldCharType="separate"/>
        </w:r>
        <w:r w:rsidR="00012761">
          <w:t>9</w:t>
        </w:r>
        <w:r>
          <w:fldChar w:fldCharType="end"/>
        </w:r>
      </w:hyperlink>
    </w:p>
    <w:p w:rsidR="00850515" w:rsidRDefault="00850515" w:rsidP="001E0904">
      <w:pPr>
        <w:pStyle w:val="33"/>
        <w:tabs>
          <w:tab w:val="right" w:leader="dot" w:pos="9356"/>
        </w:tabs>
        <w:spacing w:before="78" w:after="78"/>
        <w:ind w:left="210"/>
      </w:pPr>
      <w:hyperlink w:anchor="_Toc236" w:history="1">
        <w:r w:rsidR="00012761">
          <w:rPr>
            <w:rFonts w:ascii="黑体" w:eastAsia="黑体"/>
            <w:szCs w:val="21"/>
          </w:rPr>
          <w:t xml:space="preserve">6.2 </w:t>
        </w:r>
        <w:r w:rsidR="00012761">
          <w:rPr>
            <w:rFonts w:ascii="Times New Roman"/>
          </w:rPr>
          <w:t>防护与接地</w:t>
        </w:r>
        <w:r w:rsidR="00012761">
          <w:tab/>
        </w:r>
        <w:r>
          <w:fldChar w:fldCharType="begin"/>
        </w:r>
        <w:r w:rsidR="00012761">
          <w:instrText xml:space="preserve"> PAGEREF _Toc236 \h </w:instrText>
        </w:r>
        <w:r>
          <w:fldChar w:fldCharType="separate"/>
        </w:r>
        <w:r w:rsidR="00012761">
          <w:t>9</w:t>
        </w:r>
        <w:r>
          <w:fldChar w:fldCharType="end"/>
        </w:r>
      </w:hyperlink>
    </w:p>
    <w:p w:rsidR="00850515" w:rsidRDefault="00850515" w:rsidP="001E0904">
      <w:pPr>
        <w:pStyle w:val="33"/>
        <w:tabs>
          <w:tab w:val="right" w:leader="dot" w:pos="9356"/>
        </w:tabs>
        <w:spacing w:before="78" w:after="78"/>
        <w:ind w:left="210"/>
      </w:pPr>
      <w:hyperlink w:anchor="_Toc6487" w:history="1">
        <w:r w:rsidR="00012761">
          <w:rPr>
            <w:rFonts w:ascii="黑体" w:eastAsia="黑体"/>
            <w:szCs w:val="21"/>
          </w:rPr>
          <w:t xml:space="preserve">6.3 </w:t>
        </w:r>
        <w:r w:rsidR="00012761">
          <w:rPr>
            <w:rFonts w:ascii="Times New Roman"/>
          </w:rPr>
          <w:t>电气间隙与爬电距离</w:t>
        </w:r>
        <w:r w:rsidR="00012761">
          <w:tab/>
        </w:r>
        <w:r>
          <w:fldChar w:fldCharType="begin"/>
        </w:r>
        <w:r w:rsidR="00012761">
          <w:instrText xml:space="preserve"> PAGEREF _Toc6487 \h </w:instrText>
        </w:r>
        <w:r>
          <w:fldChar w:fldCharType="separate"/>
        </w:r>
        <w:r w:rsidR="00012761">
          <w:t>10</w:t>
        </w:r>
        <w:r>
          <w:fldChar w:fldCharType="end"/>
        </w:r>
      </w:hyperlink>
    </w:p>
    <w:p w:rsidR="00850515" w:rsidRDefault="00850515" w:rsidP="001E0904">
      <w:pPr>
        <w:pStyle w:val="33"/>
        <w:tabs>
          <w:tab w:val="right" w:leader="dot" w:pos="9356"/>
        </w:tabs>
        <w:spacing w:before="78" w:after="78"/>
        <w:ind w:left="210"/>
      </w:pPr>
      <w:hyperlink w:anchor="_Toc1446" w:history="1">
        <w:r w:rsidR="00012761">
          <w:rPr>
            <w:rFonts w:ascii="黑体" w:eastAsia="黑体"/>
            <w:szCs w:val="21"/>
          </w:rPr>
          <w:t xml:space="preserve">6.4 </w:t>
        </w:r>
        <w:r w:rsidR="00012761">
          <w:rPr>
            <w:rFonts w:ascii="Times New Roman"/>
          </w:rPr>
          <w:t>介电强度</w:t>
        </w:r>
        <w:r w:rsidR="00012761">
          <w:tab/>
        </w:r>
        <w:r>
          <w:fldChar w:fldCharType="begin"/>
        </w:r>
        <w:r w:rsidR="00012761">
          <w:instrText xml:space="preserve"> PAGEREF _Toc1446 \h </w:instrText>
        </w:r>
        <w:r>
          <w:fldChar w:fldCharType="separate"/>
        </w:r>
        <w:r w:rsidR="00012761">
          <w:t>10</w:t>
        </w:r>
        <w:r>
          <w:fldChar w:fldCharType="end"/>
        </w:r>
      </w:hyperlink>
    </w:p>
    <w:p w:rsidR="00850515" w:rsidRDefault="00850515" w:rsidP="001E0904">
      <w:pPr>
        <w:pStyle w:val="33"/>
        <w:tabs>
          <w:tab w:val="right" w:leader="dot" w:pos="9356"/>
        </w:tabs>
        <w:spacing w:before="78" w:after="78"/>
        <w:ind w:left="210"/>
      </w:pPr>
      <w:hyperlink w:anchor="_Toc11893" w:history="1">
        <w:r w:rsidR="00012761">
          <w:rPr>
            <w:rFonts w:ascii="黑体" w:eastAsia="黑体"/>
            <w:szCs w:val="21"/>
          </w:rPr>
          <w:t xml:space="preserve">6.5 </w:t>
        </w:r>
        <w:r w:rsidR="00012761">
          <w:rPr>
            <w:rFonts w:ascii="Times New Roman"/>
          </w:rPr>
          <w:t>控制功能</w:t>
        </w:r>
        <w:r w:rsidR="00012761">
          <w:tab/>
        </w:r>
        <w:r>
          <w:fldChar w:fldCharType="begin"/>
        </w:r>
        <w:r w:rsidR="00012761">
          <w:instrText xml:space="preserve"> PAGEREF _Toc11893 \h </w:instrText>
        </w:r>
        <w:r>
          <w:fldChar w:fldCharType="separate"/>
        </w:r>
        <w:r w:rsidR="00012761">
          <w:t>11</w:t>
        </w:r>
        <w:r>
          <w:fldChar w:fldCharType="end"/>
        </w:r>
      </w:hyperlink>
    </w:p>
    <w:p w:rsidR="00850515" w:rsidRDefault="00850515" w:rsidP="001E0904">
      <w:pPr>
        <w:pStyle w:val="33"/>
        <w:tabs>
          <w:tab w:val="right" w:leader="dot" w:pos="9356"/>
        </w:tabs>
        <w:spacing w:before="78" w:after="78"/>
        <w:ind w:left="210"/>
      </w:pPr>
      <w:hyperlink w:anchor="_Toc32641" w:history="1">
        <w:r w:rsidR="00012761">
          <w:rPr>
            <w:rFonts w:ascii="黑体" w:eastAsia="黑体"/>
            <w:szCs w:val="21"/>
          </w:rPr>
          <w:t xml:space="preserve">6.6 </w:t>
        </w:r>
        <w:r w:rsidR="00012761">
          <w:rPr>
            <w:rFonts w:ascii="Times New Roman"/>
          </w:rPr>
          <w:t>保护功能</w:t>
        </w:r>
        <w:r w:rsidR="00012761">
          <w:tab/>
        </w:r>
        <w:r>
          <w:fldChar w:fldCharType="begin"/>
        </w:r>
        <w:r w:rsidR="00012761">
          <w:instrText xml:space="preserve"> PAGEREF _Toc32641 \h </w:instrText>
        </w:r>
        <w:r>
          <w:fldChar w:fldCharType="separate"/>
        </w:r>
        <w:r w:rsidR="00012761">
          <w:t>11</w:t>
        </w:r>
        <w:r>
          <w:fldChar w:fldCharType="end"/>
        </w:r>
      </w:hyperlink>
    </w:p>
    <w:p w:rsidR="00850515" w:rsidRDefault="00850515" w:rsidP="001E0904">
      <w:pPr>
        <w:pStyle w:val="33"/>
        <w:tabs>
          <w:tab w:val="right" w:leader="dot" w:pos="9356"/>
        </w:tabs>
        <w:spacing w:before="78" w:after="78"/>
        <w:ind w:left="210"/>
      </w:pPr>
      <w:hyperlink w:anchor="_Toc11238" w:history="1">
        <w:r w:rsidR="00012761">
          <w:rPr>
            <w:rFonts w:ascii="黑体" w:eastAsia="黑体"/>
            <w:szCs w:val="21"/>
          </w:rPr>
          <w:t xml:space="preserve">6.7 </w:t>
        </w:r>
        <w:r w:rsidR="00012761">
          <w:rPr>
            <w:rFonts w:ascii="Times New Roman"/>
          </w:rPr>
          <w:t>运行功能</w:t>
        </w:r>
        <w:r w:rsidR="00012761">
          <w:tab/>
        </w:r>
        <w:r>
          <w:fldChar w:fldCharType="begin"/>
        </w:r>
        <w:r w:rsidR="00012761">
          <w:instrText xml:space="preserve"> PAGEREF _Toc11238 \h </w:instrText>
        </w:r>
        <w:r>
          <w:fldChar w:fldCharType="separate"/>
        </w:r>
        <w:r w:rsidR="00012761">
          <w:t>12</w:t>
        </w:r>
        <w:r>
          <w:fldChar w:fldCharType="end"/>
        </w:r>
      </w:hyperlink>
    </w:p>
    <w:p w:rsidR="00850515" w:rsidRDefault="00850515" w:rsidP="001E0904">
      <w:pPr>
        <w:pStyle w:val="33"/>
        <w:tabs>
          <w:tab w:val="right" w:leader="dot" w:pos="9356"/>
        </w:tabs>
        <w:spacing w:before="78" w:after="78"/>
        <w:ind w:left="210"/>
      </w:pPr>
      <w:hyperlink w:anchor="_Toc588" w:history="1">
        <w:r w:rsidR="00012761">
          <w:rPr>
            <w:rFonts w:ascii="黑体" w:eastAsia="黑体"/>
            <w:szCs w:val="21"/>
          </w:rPr>
          <w:t xml:space="preserve">6.8 </w:t>
        </w:r>
        <w:r w:rsidR="00012761">
          <w:rPr>
            <w:rFonts w:ascii="Times New Roman"/>
          </w:rPr>
          <w:t>电磁兼容</w:t>
        </w:r>
        <w:r w:rsidR="00012761">
          <w:tab/>
        </w:r>
        <w:r>
          <w:fldChar w:fldCharType="begin"/>
        </w:r>
        <w:r w:rsidR="00012761">
          <w:instrText xml:space="preserve"> PAGEREF _Toc588 \h </w:instrText>
        </w:r>
        <w:r>
          <w:fldChar w:fldCharType="separate"/>
        </w:r>
        <w:r w:rsidR="00012761">
          <w:t>13</w:t>
        </w:r>
        <w:r>
          <w:fldChar w:fldCharType="end"/>
        </w:r>
      </w:hyperlink>
    </w:p>
    <w:p w:rsidR="00850515" w:rsidRDefault="00850515" w:rsidP="001E0904">
      <w:pPr>
        <w:pStyle w:val="22"/>
        <w:tabs>
          <w:tab w:val="right" w:leader="dot" w:pos="9356"/>
        </w:tabs>
        <w:spacing w:before="78" w:after="78"/>
      </w:pPr>
      <w:hyperlink w:anchor="_Toc32202" w:history="1">
        <w:r w:rsidR="00012761">
          <w:rPr>
            <w:rFonts w:ascii="黑体" w:eastAsia="黑体" w:hint="eastAsia"/>
            <w:szCs w:val="21"/>
          </w:rPr>
          <w:t xml:space="preserve">7 </w:t>
        </w:r>
        <w:r w:rsidR="00012761">
          <w:rPr>
            <w:rFonts w:ascii="Times New Roman"/>
            <w:szCs w:val="21"/>
          </w:rPr>
          <w:t>试验方法</w:t>
        </w:r>
        <w:r w:rsidR="00012761">
          <w:tab/>
        </w:r>
        <w:r>
          <w:fldChar w:fldCharType="begin"/>
        </w:r>
        <w:r w:rsidR="00012761">
          <w:instrText xml:space="preserve"> PAGEREF _Toc32202 \h </w:instrText>
        </w:r>
        <w:r>
          <w:fldChar w:fldCharType="separate"/>
        </w:r>
        <w:r w:rsidR="00012761">
          <w:t>14</w:t>
        </w:r>
        <w:r>
          <w:fldChar w:fldCharType="end"/>
        </w:r>
      </w:hyperlink>
    </w:p>
    <w:p w:rsidR="00850515" w:rsidRDefault="00850515" w:rsidP="001E0904">
      <w:pPr>
        <w:pStyle w:val="33"/>
        <w:tabs>
          <w:tab w:val="right" w:leader="dot" w:pos="9356"/>
        </w:tabs>
        <w:spacing w:before="78" w:after="78"/>
        <w:ind w:left="210"/>
      </w:pPr>
      <w:hyperlink w:anchor="_Toc6898" w:history="1">
        <w:r w:rsidR="00012761">
          <w:rPr>
            <w:rFonts w:ascii="黑体" w:eastAsia="黑体"/>
            <w:szCs w:val="21"/>
          </w:rPr>
          <w:t xml:space="preserve">7.1 </w:t>
        </w:r>
        <w:r w:rsidR="00012761">
          <w:rPr>
            <w:rFonts w:ascii="Times New Roman"/>
          </w:rPr>
          <w:t>试验条件</w:t>
        </w:r>
        <w:r w:rsidR="00012761">
          <w:tab/>
        </w:r>
        <w:r>
          <w:fldChar w:fldCharType="begin"/>
        </w:r>
        <w:r w:rsidR="00012761">
          <w:instrText xml:space="preserve"> PAGEREF _Toc6898 \h </w:instrText>
        </w:r>
        <w:r>
          <w:fldChar w:fldCharType="separate"/>
        </w:r>
        <w:r w:rsidR="00012761">
          <w:t>14</w:t>
        </w:r>
        <w:r>
          <w:fldChar w:fldCharType="end"/>
        </w:r>
      </w:hyperlink>
    </w:p>
    <w:p w:rsidR="00850515" w:rsidRDefault="00850515" w:rsidP="001E0904">
      <w:pPr>
        <w:pStyle w:val="33"/>
        <w:tabs>
          <w:tab w:val="right" w:leader="dot" w:pos="9356"/>
        </w:tabs>
        <w:spacing w:before="78" w:after="78"/>
        <w:ind w:left="210"/>
      </w:pPr>
      <w:hyperlink w:anchor="_Toc12675" w:history="1">
        <w:r w:rsidR="00012761">
          <w:rPr>
            <w:rFonts w:ascii="黑体" w:eastAsia="黑体"/>
            <w:szCs w:val="21"/>
          </w:rPr>
          <w:t xml:space="preserve">7.2 </w:t>
        </w:r>
        <w:r w:rsidR="00012761">
          <w:rPr>
            <w:rFonts w:ascii="Times New Roman"/>
          </w:rPr>
          <w:t>外观与结构</w:t>
        </w:r>
        <w:r w:rsidR="00012761">
          <w:rPr>
            <w:rFonts w:ascii="Times New Roman" w:hint="eastAsia"/>
          </w:rPr>
          <w:t>测量</w:t>
        </w:r>
        <w:r w:rsidR="00012761">
          <w:tab/>
        </w:r>
        <w:r>
          <w:fldChar w:fldCharType="begin"/>
        </w:r>
        <w:r w:rsidR="00012761">
          <w:instrText xml:space="preserve"> PAGEREF _Toc12675 \h </w:instrText>
        </w:r>
        <w:r>
          <w:fldChar w:fldCharType="separate"/>
        </w:r>
        <w:r w:rsidR="00012761">
          <w:t>14</w:t>
        </w:r>
        <w:r>
          <w:fldChar w:fldCharType="end"/>
        </w:r>
      </w:hyperlink>
    </w:p>
    <w:p w:rsidR="00850515" w:rsidRDefault="00850515" w:rsidP="001E0904">
      <w:pPr>
        <w:pStyle w:val="33"/>
        <w:tabs>
          <w:tab w:val="right" w:leader="dot" w:pos="9356"/>
        </w:tabs>
        <w:spacing w:before="78" w:after="78"/>
        <w:ind w:left="210"/>
      </w:pPr>
      <w:hyperlink w:anchor="_Toc3303" w:history="1">
        <w:r w:rsidR="00012761">
          <w:rPr>
            <w:rFonts w:ascii="黑体" w:eastAsia="黑体"/>
            <w:szCs w:val="21"/>
          </w:rPr>
          <w:t xml:space="preserve">7.3 </w:t>
        </w:r>
        <w:r w:rsidR="00012761">
          <w:rPr>
            <w:rFonts w:ascii="Times New Roman"/>
          </w:rPr>
          <w:t>防护与接地</w:t>
        </w:r>
        <w:r w:rsidR="00012761">
          <w:rPr>
            <w:rFonts w:ascii="Times New Roman" w:hint="eastAsia"/>
          </w:rPr>
          <w:t>试验</w:t>
        </w:r>
        <w:r w:rsidR="00012761">
          <w:tab/>
        </w:r>
        <w:r>
          <w:fldChar w:fldCharType="begin"/>
        </w:r>
        <w:r w:rsidR="00012761">
          <w:instrText xml:space="preserve"> PAGEREF _Toc3303 \h </w:instrText>
        </w:r>
        <w:r>
          <w:fldChar w:fldCharType="separate"/>
        </w:r>
        <w:r w:rsidR="00012761">
          <w:t>14</w:t>
        </w:r>
        <w:r>
          <w:fldChar w:fldCharType="end"/>
        </w:r>
      </w:hyperlink>
    </w:p>
    <w:p w:rsidR="00850515" w:rsidRDefault="00850515" w:rsidP="001E0904">
      <w:pPr>
        <w:pStyle w:val="33"/>
        <w:tabs>
          <w:tab w:val="right" w:leader="dot" w:pos="9356"/>
        </w:tabs>
        <w:spacing w:before="78" w:after="78"/>
        <w:ind w:left="210"/>
      </w:pPr>
      <w:hyperlink w:anchor="_Toc8679" w:history="1">
        <w:r w:rsidR="00012761">
          <w:rPr>
            <w:rFonts w:ascii="黑体" w:eastAsia="黑体"/>
            <w:szCs w:val="21"/>
          </w:rPr>
          <w:t xml:space="preserve">7.4 </w:t>
        </w:r>
        <w:r w:rsidR="00012761">
          <w:rPr>
            <w:rFonts w:ascii="Times New Roman"/>
          </w:rPr>
          <w:t>电气间隙与爬电距离</w:t>
        </w:r>
        <w:r w:rsidR="00012761">
          <w:rPr>
            <w:rFonts w:ascii="Times New Roman" w:hint="eastAsia"/>
          </w:rPr>
          <w:t>试验</w:t>
        </w:r>
        <w:r w:rsidR="00012761">
          <w:tab/>
        </w:r>
        <w:r>
          <w:fldChar w:fldCharType="begin"/>
        </w:r>
        <w:r w:rsidR="00012761">
          <w:instrText xml:space="preserve"> PAGEREF _Toc8679 \h </w:instrText>
        </w:r>
        <w:r>
          <w:fldChar w:fldCharType="separate"/>
        </w:r>
        <w:r w:rsidR="00012761">
          <w:t>14</w:t>
        </w:r>
        <w:r>
          <w:fldChar w:fldCharType="end"/>
        </w:r>
      </w:hyperlink>
    </w:p>
    <w:p w:rsidR="00850515" w:rsidRDefault="00850515" w:rsidP="001E0904">
      <w:pPr>
        <w:pStyle w:val="33"/>
        <w:tabs>
          <w:tab w:val="right" w:leader="dot" w:pos="9356"/>
        </w:tabs>
        <w:spacing w:before="78" w:after="78"/>
        <w:ind w:left="210"/>
      </w:pPr>
      <w:hyperlink w:anchor="_Toc8207" w:history="1">
        <w:r w:rsidR="00012761">
          <w:rPr>
            <w:rFonts w:ascii="黑体" w:eastAsia="黑体"/>
            <w:szCs w:val="21"/>
          </w:rPr>
          <w:t xml:space="preserve">7.5 </w:t>
        </w:r>
        <w:r w:rsidR="00012761">
          <w:rPr>
            <w:rFonts w:ascii="Times New Roman"/>
          </w:rPr>
          <w:t>介电强度</w:t>
        </w:r>
        <w:r w:rsidR="00012761">
          <w:rPr>
            <w:rFonts w:ascii="Times New Roman" w:hint="eastAsia"/>
          </w:rPr>
          <w:t>试验</w:t>
        </w:r>
        <w:r w:rsidR="00012761">
          <w:tab/>
        </w:r>
        <w:r>
          <w:fldChar w:fldCharType="begin"/>
        </w:r>
        <w:r w:rsidR="00012761">
          <w:instrText xml:space="preserve"> PAGEREF _Toc8207 \h </w:instrText>
        </w:r>
        <w:r>
          <w:fldChar w:fldCharType="separate"/>
        </w:r>
        <w:r w:rsidR="00012761">
          <w:t>14</w:t>
        </w:r>
        <w:r>
          <w:fldChar w:fldCharType="end"/>
        </w:r>
      </w:hyperlink>
    </w:p>
    <w:p w:rsidR="00850515" w:rsidRDefault="00850515" w:rsidP="001E0904">
      <w:pPr>
        <w:pStyle w:val="33"/>
        <w:tabs>
          <w:tab w:val="right" w:leader="dot" w:pos="9356"/>
        </w:tabs>
        <w:spacing w:before="78" w:after="78"/>
        <w:ind w:left="210"/>
      </w:pPr>
      <w:hyperlink w:anchor="_Toc5643" w:history="1">
        <w:r w:rsidR="00012761">
          <w:rPr>
            <w:rFonts w:ascii="黑体" w:eastAsia="黑体"/>
            <w:szCs w:val="21"/>
          </w:rPr>
          <w:t xml:space="preserve">7.6 </w:t>
        </w:r>
        <w:r w:rsidR="00012761">
          <w:rPr>
            <w:rFonts w:ascii="Times New Roman"/>
          </w:rPr>
          <w:t>控制功能</w:t>
        </w:r>
        <w:r w:rsidR="00012761">
          <w:rPr>
            <w:rFonts w:ascii="Times New Roman" w:hint="eastAsia"/>
          </w:rPr>
          <w:t>试验</w:t>
        </w:r>
        <w:r w:rsidR="00012761">
          <w:tab/>
        </w:r>
        <w:r>
          <w:fldChar w:fldCharType="begin"/>
        </w:r>
        <w:r w:rsidR="00012761">
          <w:instrText xml:space="preserve"> PAGEREF _Toc5643 \h </w:instrText>
        </w:r>
        <w:r>
          <w:fldChar w:fldCharType="separate"/>
        </w:r>
        <w:r w:rsidR="00012761">
          <w:t>16</w:t>
        </w:r>
        <w:r>
          <w:fldChar w:fldCharType="end"/>
        </w:r>
      </w:hyperlink>
    </w:p>
    <w:p w:rsidR="00850515" w:rsidRDefault="00850515" w:rsidP="001E0904">
      <w:pPr>
        <w:pStyle w:val="33"/>
        <w:tabs>
          <w:tab w:val="right" w:leader="dot" w:pos="9356"/>
        </w:tabs>
        <w:spacing w:before="78" w:after="78"/>
        <w:ind w:left="210"/>
      </w:pPr>
      <w:hyperlink w:anchor="_Toc10986" w:history="1">
        <w:r w:rsidR="00012761">
          <w:rPr>
            <w:rFonts w:ascii="黑体" w:eastAsia="黑体"/>
            <w:szCs w:val="21"/>
          </w:rPr>
          <w:t xml:space="preserve">7.7 </w:t>
        </w:r>
        <w:r w:rsidR="00012761">
          <w:rPr>
            <w:rFonts w:ascii="Times New Roman"/>
          </w:rPr>
          <w:t>保护功能</w:t>
        </w:r>
        <w:r w:rsidR="00012761">
          <w:rPr>
            <w:rFonts w:ascii="Times New Roman" w:hint="eastAsia"/>
          </w:rPr>
          <w:t>试验</w:t>
        </w:r>
        <w:r w:rsidR="00012761">
          <w:tab/>
        </w:r>
        <w:r>
          <w:fldChar w:fldCharType="begin"/>
        </w:r>
        <w:r w:rsidR="00012761">
          <w:instrText xml:space="preserve"> PAGEREF _Toc10986 \h </w:instrText>
        </w:r>
        <w:r>
          <w:fldChar w:fldCharType="separate"/>
        </w:r>
        <w:r w:rsidR="00012761">
          <w:t>17</w:t>
        </w:r>
        <w:r>
          <w:fldChar w:fldCharType="end"/>
        </w:r>
      </w:hyperlink>
    </w:p>
    <w:p w:rsidR="00850515" w:rsidRDefault="00850515" w:rsidP="001E0904">
      <w:pPr>
        <w:pStyle w:val="33"/>
        <w:tabs>
          <w:tab w:val="right" w:leader="dot" w:pos="9356"/>
        </w:tabs>
        <w:spacing w:before="78" w:after="78"/>
        <w:ind w:left="210"/>
      </w:pPr>
      <w:hyperlink w:anchor="_Toc28484" w:history="1">
        <w:r w:rsidR="00012761">
          <w:rPr>
            <w:rFonts w:ascii="黑体" w:eastAsia="黑体"/>
            <w:szCs w:val="21"/>
          </w:rPr>
          <w:t xml:space="preserve">7.8 </w:t>
        </w:r>
        <w:r w:rsidR="00012761">
          <w:rPr>
            <w:rFonts w:ascii="Times New Roman"/>
          </w:rPr>
          <w:t>运行功能</w:t>
        </w:r>
        <w:r w:rsidR="00012761">
          <w:rPr>
            <w:rFonts w:ascii="Times New Roman" w:hint="eastAsia"/>
          </w:rPr>
          <w:t>试验</w:t>
        </w:r>
        <w:r w:rsidR="00012761">
          <w:tab/>
        </w:r>
        <w:r>
          <w:fldChar w:fldCharType="begin"/>
        </w:r>
        <w:r w:rsidR="00012761">
          <w:instrText xml:space="preserve"> PAGEREF _Toc28484 \h </w:instrText>
        </w:r>
        <w:r>
          <w:fldChar w:fldCharType="separate"/>
        </w:r>
        <w:r w:rsidR="00012761">
          <w:t>17</w:t>
        </w:r>
        <w:r>
          <w:fldChar w:fldCharType="end"/>
        </w:r>
      </w:hyperlink>
    </w:p>
    <w:p w:rsidR="00850515" w:rsidRDefault="00850515" w:rsidP="001E0904">
      <w:pPr>
        <w:pStyle w:val="33"/>
        <w:tabs>
          <w:tab w:val="right" w:leader="dot" w:pos="9356"/>
        </w:tabs>
        <w:spacing w:before="78" w:after="78"/>
        <w:ind w:left="210"/>
      </w:pPr>
      <w:hyperlink w:anchor="_Toc8964" w:history="1">
        <w:r w:rsidR="00012761">
          <w:rPr>
            <w:rFonts w:ascii="黑体" w:eastAsia="黑体"/>
            <w:szCs w:val="21"/>
          </w:rPr>
          <w:t xml:space="preserve">7.9 </w:t>
        </w:r>
        <w:r w:rsidR="00012761">
          <w:rPr>
            <w:rFonts w:ascii="Times New Roman"/>
          </w:rPr>
          <w:t>电磁兼容试验</w:t>
        </w:r>
        <w:r w:rsidR="00012761">
          <w:tab/>
        </w:r>
        <w:r>
          <w:fldChar w:fldCharType="begin"/>
        </w:r>
        <w:r w:rsidR="00012761">
          <w:instrText xml:space="preserve"> PAGEREF _Toc8964 \h </w:instrText>
        </w:r>
        <w:r>
          <w:fldChar w:fldCharType="separate"/>
        </w:r>
        <w:r w:rsidR="00012761">
          <w:t>18</w:t>
        </w:r>
        <w:r>
          <w:fldChar w:fldCharType="end"/>
        </w:r>
      </w:hyperlink>
    </w:p>
    <w:p w:rsidR="00850515" w:rsidRDefault="00850515" w:rsidP="001E0904">
      <w:pPr>
        <w:pStyle w:val="22"/>
        <w:tabs>
          <w:tab w:val="right" w:leader="dot" w:pos="9356"/>
        </w:tabs>
        <w:spacing w:before="78" w:after="78"/>
      </w:pPr>
      <w:hyperlink w:anchor="_Toc10320" w:history="1">
        <w:r w:rsidR="00012761">
          <w:rPr>
            <w:rFonts w:ascii="黑体" w:eastAsia="黑体" w:hint="eastAsia"/>
            <w:szCs w:val="21"/>
          </w:rPr>
          <w:t xml:space="preserve">8 </w:t>
        </w:r>
        <w:r w:rsidR="00012761">
          <w:rPr>
            <w:rFonts w:ascii="Times New Roman"/>
            <w:szCs w:val="21"/>
          </w:rPr>
          <w:t>检验规则</w:t>
        </w:r>
        <w:r w:rsidR="00012761">
          <w:tab/>
        </w:r>
        <w:r>
          <w:fldChar w:fldCharType="begin"/>
        </w:r>
        <w:r w:rsidR="00012761">
          <w:instrText xml:space="preserve"> PAGEREF _Toc10320 \h </w:instrText>
        </w:r>
        <w:r>
          <w:fldChar w:fldCharType="separate"/>
        </w:r>
        <w:r w:rsidR="00012761">
          <w:t>18</w:t>
        </w:r>
        <w:r>
          <w:fldChar w:fldCharType="end"/>
        </w:r>
      </w:hyperlink>
    </w:p>
    <w:p w:rsidR="00850515" w:rsidRDefault="00850515" w:rsidP="001E0904">
      <w:pPr>
        <w:pStyle w:val="33"/>
        <w:tabs>
          <w:tab w:val="right" w:leader="dot" w:pos="9356"/>
        </w:tabs>
        <w:spacing w:before="78" w:after="78"/>
        <w:ind w:left="210"/>
      </w:pPr>
      <w:hyperlink w:anchor="_Toc3574" w:history="1">
        <w:r w:rsidR="00012761">
          <w:rPr>
            <w:rFonts w:ascii="黑体" w:eastAsia="黑体"/>
            <w:szCs w:val="21"/>
          </w:rPr>
          <w:t xml:space="preserve">8.1 </w:t>
        </w:r>
        <w:r w:rsidR="00012761">
          <w:rPr>
            <w:rFonts w:ascii="Times New Roman"/>
          </w:rPr>
          <w:t>概述</w:t>
        </w:r>
        <w:r w:rsidR="00012761">
          <w:tab/>
        </w:r>
        <w:r>
          <w:fldChar w:fldCharType="begin"/>
        </w:r>
        <w:r w:rsidR="00012761">
          <w:instrText xml:space="preserve"> PAGEREF _Toc3574 \h </w:instrText>
        </w:r>
        <w:r>
          <w:fldChar w:fldCharType="separate"/>
        </w:r>
        <w:r w:rsidR="00012761">
          <w:t>18</w:t>
        </w:r>
        <w:r>
          <w:fldChar w:fldCharType="end"/>
        </w:r>
      </w:hyperlink>
    </w:p>
    <w:p w:rsidR="00850515" w:rsidRDefault="00850515" w:rsidP="001E0904">
      <w:pPr>
        <w:pStyle w:val="33"/>
        <w:tabs>
          <w:tab w:val="right" w:leader="dot" w:pos="9356"/>
        </w:tabs>
        <w:spacing w:before="78" w:after="78"/>
        <w:ind w:left="210"/>
      </w:pPr>
      <w:hyperlink w:anchor="_Toc14034" w:history="1">
        <w:r w:rsidR="00012761">
          <w:rPr>
            <w:rFonts w:ascii="黑体" w:eastAsia="黑体"/>
            <w:szCs w:val="21"/>
          </w:rPr>
          <w:t xml:space="preserve">8.2 </w:t>
        </w:r>
        <w:r w:rsidR="00012761">
          <w:rPr>
            <w:rFonts w:ascii="Times New Roman"/>
          </w:rPr>
          <w:t>出厂试验</w:t>
        </w:r>
        <w:r w:rsidR="00012761">
          <w:tab/>
        </w:r>
        <w:r>
          <w:fldChar w:fldCharType="begin"/>
        </w:r>
        <w:r w:rsidR="00012761">
          <w:instrText xml:space="preserve"> PAGEREF _Toc14034 \h </w:instrText>
        </w:r>
        <w:r>
          <w:fldChar w:fldCharType="separate"/>
        </w:r>
        <w:r w:rsidR="00012761">
          <w:t>19</w:t>
        </w:r>
        <w:r>
          <w:fldChar w:fldCharType="end"/>
        </w:r>
      </w:hyperlink>
    </w:p>
    <w:p w:rsidR="00850515" w:rsidRDefault="00850515" w:rsidP="001E0904">
      <w:pPr>
        <w:pStyle w:val="33"/>
        <w:tabs>
          <w:tab w:val="right" w:leader="dot" w:pos="9356"/>
        </w:tabs>
        <w:spacing w:before="78" w:after="78"/>
        <w:ind w:left="210"/>
      </w:pPr>
      <w:hyperlink w:anchor="_Toc16263" w:history="1">
        <w:r w:rsidR="00012761">
          <w:rPr>
            <w:rFonts w:ascii="黑体" w:eastAsia="黑体"/>
            <w:szCs w:val="21"/>
          </w:rPr>
          <w:t xml:space="preserve">8.3 </w:t>
        </w:r>
        <w:r w:rsidR="00012761">
          <w:rPr>
            <w:rFonts w:ascii="Times New Roman"/>
          </w:rPr>
          <w:t>型式试验</w:t>
        </w:r>
        <w:r w:rsidR="00012761">
          <w:tab/>
        </w:r>
        <w:r>
          <w:fldChar w:fldCharType="begin"/>
        </w:r>
        <w:r w:rsidR="00012761">
          <w:instrText xml:space="preserve"> PAGEREF _Toc16263 \h </w:instrText>
        </w:r>
        <w:r>
          <w:fldChar w:fldCharType="separate"/>
        </w:r>
        <w:r w:rsidR="00012761">
          <w:t>19</w:t>
        </w:r>
        <w:r>
          <w:fldChar w:fldCharType="end"/>
        </w:r>
      </w:hyperlink>
    </w:p>
    <w:p w:rsidR="00850515" w:rsidRDefault="00850515" w:rsidP="001E0904">
      <w:pPr>
        <w:pStyle w:val="33"/>
        <w:tabs>
          <w:tab w:val="right" w:leader="dot" w:pos="9356"/>
        </w:tabs>
        <w:spacing w:before="78" w:after="78"/>
        <w:ind w:left="210"/>
      </w:pPr>
      <w:hyperlink w:anchor="_Toc10615" w:history="1">
        <w:r w:rsidR="00012761">
          <w:rPr>
            <w:rFonts w:ascii="黑体" w:eastAsia="黑体"/>
            <w:szCs w:val="21"/>
          </w:rPr>
          <w:t xml:space="preserve">8.4 </w:t>
        </w:r>
        <w:r w:rsidR="00012761">
          <w:rPr>
            <w:rFonts w:ascii="Times New Roman"/>
          </w:rPr>
          <w:t>现场试验</w:t>
        </w:r>
        <w:r w:rsidR="00012761">
          <w:tab/>
        </w:r>
        <w:r>
          <w:fldChar w:fldCharType="begin"/>
        </w:r>
        <w:r w:rsidR="00012761">
          <w:instrText xml:space="preserve"> PAGEREF _Toc10615 \h </w:instrText>
        </w:r>
        <w:r>
          <w:fldChar w:fldCharType="separate"/>
        </w:r>
        <w:r w:rsidR="00012761">
          <w:t>19</w:t>
        </w:r>
        <w:r>
          <w:fldChar w:fldCharType="end"/>
        </w:r>
      </w:hyperlink>
    </w:p>
    <w:p w:rsidR="00850515" w:rsidRDefault="00850515" w:rsidP="001E0904">
      <w:pPr>
        <w:pStyle w:val="22"/>
        <w:tabs>
          <w:tab w:val="right" w:leader="dot" w:pos="9356"/>
        </w:tabs>
        <w:spacing w:before="78" w:after="78"/>
      </w:pPr>
      <w:hyperlink w:anchor="_Toc30120" w:history="1">
        <w:r w:rsidR="00012761">
          <w:rPr>
            <w:rFonts w:ascii="黑体" w:eastAsia="黑体" w:hint="eastAsia"/>
            <w:szCs w:val="21"/>
          </w:rPr>
          <w:t xml:space="preserve">9 </w:t>
        </w:r>
        <w:r w:rsidR="00012761">
          <w:rPr>
            <w:rFonts w:ascii="Times New Roman"/>
            <w:szCs w:val="21"/>
          </w:rPr>
          <w:t>标志、包装、运输、贮存</w:t>
        </w:r>
        <w:r w:rsidR="00012761">
          <w:tab/>
        </w:r>
        <w:r>
          <w:fldChar w:fldCharType="begin"/>
        </w:r>
        <w:r w:rsidR="00012761">
          <w:instrText xml:space="preserve"> PAGEREF _Toc30120 \h </w:instrText>
        </w:r>
        <w:r>
          <w:fldChar w:fldCharType="separate"/>
        </w:r>
        <w:r w:rsidR="00012761">
          <w:t>20</w:t>
        </w:r>
        <w:r>
          <w:fldChar w:fldCharType="end"/>
        </w:r>
      </w:hyperlink>
    </w:p>
    <w:p w:rsidR="00850515" w:rsidRDefault="00850515" w:rsidP="001E0904">
      <w:pPr>
        <w:pStyle w:val="33"/>
        <w:tabs>
          <w:tab w:val="right" w:leader="dot" w:pos="9356"/>
        </w:tabs>
        <w:spacing w:before="78" w:after="78"/>
        <w:ind w:left="210"/>
      </w:pPr>
      <w:hyperlink w:anchor="_Toc28804" w:history="1">
        <w:r w:rsidR="00012761">
          <w:rPr>
            <w:rFonts w:ascii="黑体" w:eastAsia="黑体"/>
            <w:szCs w:val="21"/>
          </w:rPr>
          <w:t xml:space="preserve">9.1 </w:t>
        </w:r>
        <w:r w:rsidR="00012761">
          <w:rPr>
            <w:rFonts w:ascii="Times New Roman"/>
          </w:rPr>
          <w:t>铭牌标志</w:t>
        </w:r>
        <w:r w:rsidR="00012761">
          <w:tab/>
        </w:r>
        <w:r>
          <w:fldChar w:fldCharType="begin"/>
        </w:r>
        <w:r w:rsidR="00012761">
          <w:instrText xml:space="preserve"> PAGEREF _Toc28804 \h </w:instrText>
        </w:r>
        <w:r>
          <w:fldChar w:fldCharType="separate"/>
        </w:r>
        <w:r w:rsidR="00012761">
          <w:t>20</w:t>
        </w:r>
        <w:r>
          <w:fldChar w:fldCharType="end"/>
        </w:r>
      </w:hyperlink>
    </w:p>
    <w:p w:rsidR="00850515" w:rsidRDefault="00850515" w:rsidP="001E0904">
      <w:pPr>
        <w:pStyle w:val="33"/>
        <w:tabs>
          <w:tab w:val="right" w:leader="dot" w:pos="9356"/>
        </w:tabs>
        <w:spacing w:before="78" w:after="78"/>
        <w:ind w:left="210"/>
      </w:pPr>
      <w:hyperlink w:anchor="_Toc10582" w:history="1">
        <w:r w:rsidR="00012761">
          <w:rPr>
            <w:rFonts w:ascii="黑体" w:eastAsia="黑体"/>
            <w:szCs w:val="21"/>
          </w:rPr>
          <w:t xml:space="preserve">9.2 </w:t>
        </w:r>
        <w:r w:rsidR="00012761">
          <w:rPr>
            <w:rFonts w:ascii="Times New Roman"/>
          </w:rPr>
          <w:t>包装</w:t>
        </w:r>
        <w:r w:rsidR="00012761">
          <w:tab/>
        </w:r>
        <w:r>
          <w:fldChar w:fldCharType="begin"/>
        </w:r>
        <w:r w:rsidR="00012761">
          <w:instrText xml:space="preserve"> PAGEREF _Toc10582 \h </w:instrText>
        </w:r>
        <w:r>
          <w:fldChar w:fldCharType="separate"/>
        </w:r>
        <w:r w:rsidR="00012761">
          <w:t>20</w:t>
        </w:r>
        <w:r>
          <w:fldChar w:fldCharType="end"/>
        </w:r>
      </w:hyperlink>
    </w:p>
    <w:p w:rsidR="00850515" w:rsidRDefault="00850515" w:rsidP="001E0904">
      <w:pPr>
        <w:pStyle w:val="33"/>
        <w:tabs>
          <w:tab w:val="right" w:leader="dot" w:pos="9356"/>
        </w:tabs>
        <w:spacing w:before="78" w:after="78"/>
        <w:ind w:left="210"/>
      </w:pPr>
      <w:hyperlink w:anchor="_Toc27551" w:history="1">
        <w:r w:rsidR="00012761">
          <w:rPr>
            <w:rFonts w:ascii="黑体" w:eastAsia="黑体"/>
            <w:szCs w:val="21"/>
          </w:rPr>
          <w:t xml:space="preserve">9.3 </w:t>
        </w:r>
        <w:r w:rsidR="00012761">
          <w:rPr>
            <w:rFonts w:ascii="Times New Roman"/>
          </w:rPr>
          <w:t>运输</w:t>
        </w:r>
        <w:r w:rsidR="00012761">
          <w:tab/>
        </w:r>
        <w:r>
          <w:fldChar w:fldCharType="begin"/>
        </w:r>
        <w:r w:rsidR="00012761">
          <w:instrText xml:space="preserve"> PAGEREF _Toc27551 \h </w:instrText>
        </w:r>
        <w:r>
          <w:fldChar w:fldCharType="separate"/>
        </w:r>
        <w:r w:rsidR="00012761">
          <w:t>20</w:t>
        </w:r>
        <w:r>
          <w:fldChar w:fldCharType="end"/>
        </w:r>
      </w:hyperlink>
    </w:p>
    <w:p w:rsidR="00850515" w:rsidRDefault="00850515" w:rsidP="001E0904">
      <w:pPr>
        <w:pStyle w:val="33"/>
        <w:tabs>
          <w:tab w:val="right" w:leader="dot" w:pos="9356"/>
        </w:tabs>
        <w:spacing w:before="78" w:after="78"/>
        <w:ind w:left="210"/>
      </w:pPr>
      <w:hyperlink w:anchor="_Toc25526" w:history="1">
        <w:r w:rsidR="00012761">
          <w:rPr>
            <w:rFonts w:ascii="黑体" w:eastAsia="黑体"/>
            <w:szCs w:val="21"/>
          </w:rPr>
          <w:t xml:space="preserve">9.4 </w:t>
        </w:r>
        <w:r w:rsidR="00012761">
          <w:rPr>
            <w:rFonts w:ascii="Times New Roman"/>
          </w:rPr>
          <w:t>贮存</w:t>
        </w:r>
        <w:r w:rsidR="00012761">
          <w:tab/>
        </w:r>
        <w:r>
          <w:fldChar w:fldCharType="begin"/>
        </w:r>
        <w:r w:rsidR="00012761">
          <w:instrText xml:space="preserve"> PAGEREF _Toc25526 \h </w:instrText>
        </w:r>
        <w:r>
          <w:fldChar w:fldCharType="separate"/>
        </w:r>
        <w:r w:rsidR="00012761">
          <w:t>20</w:t>
        </w:r>
        <w:r>
          <w:fldChar w:fldCharType="end"/>
        </w:r>
      </w:hyperlink>
    </w:p>
    <w:p w:rsidR="00850515" w:rsidRDefault="00850515">
      <w:pPr>
        <w:pStyle w:val="afffffff"/>
        <w:ind w:firstLine="420"/>
        <w:rPr>
          <w:rFonts w:ascii="Times New Roman"/>
        </w:rPr>
      </w:pPr>
      <w:r>
        <w:rPr>
          <w:rFonts w:ascii="Times New Roman"/>
        </w:rPr>
        <w:fldChar w:fldCharType="end"/>
      </w:r>
    </w:p>
    <w:p w:rsidR="00850515" w:rsidRDefault="00850515">
      <w:pPr>
        <w:widowControl/>
        <w:jc w:val="left"/>
        <w:rPr>
          <w:rFonts w:eastAsia="黑体"/>
          <w:kern w:val="0"/>
          <w:sz w:val="32"/>
          <w:szCs w:val="20"/>
        </w:rPr>
      </w:pPr>
    </w:p>
    <w:p w:rsidR="00850515" w:rsidRDefault="00012761">
      <w:pPr>
        <w:widowControl/>
        <w:jc w:val="left"/>
        <w:rPr>
          <w:rFonts w:eastAsia="黑体"/>
          <w:kern w:val="0"/>
          <w:sz w:val="32"/>
          <w:szCs w:val="20"/>
        </w:rPr>
      </w:pPr>
      <w:r>
        <w:br w:type="page"/>
      </w:r>
    </w:p>
    <w:p w:rsidR="00850515" w:rsidRDefault="00012761">
      <w:pPr>
        <w:pStyle w:val="affffffd"/>
        <w:rPr>
          <w:rFonts w:ascii="Times New Roman"/>
        </w:rPr>
      </w:pPr>
      <w:bookmarkStart w:id="4" w:name="_Toc16688"/>
      <w:r>
        <w:rPr>
          <w:rFonts w:ascii="Times New Roman"/>
        </w:rPr>
        <w:lastRenderedPageBreak/>
        <w:t>前言</w:t>
      </w:r>
      <w:bookmarkEnd w:id="1"/>
      <w:bookmarkEnd w:id="2"/>
      <w:bookmarkEnd w:id="3"/>
      <w:bookmarkEnd w:id="4"/>
    </w:p>
    <w:p w:rsidR="00850515" w:rsidRDefault="00012761">
      <w:pPr>
        <w:ind w:firstLineChars="200" w:firstLine="420"/>
        <w:rPr>
          <w:b/>
        </w:rPr>
      </w:pPr>
      <w:r>
        <w:t>本文件按照《中国电机工程学会标准化管理办法》、《中国电机工程学会标准化管理办法实施细则》的要求，依据</w:t>
      </w:r>
      <w:r>
        <w:t>GB/T1.1—2020</w:t>
      </w:r>
      <w:r>
        <w:t>《标准化工作导则第</w:t>
      </w:r>
      <w:r>
        <w:t>1</w:t>
      </w:r>
      <w:r>
        <w:t>部分：标准化文件的结构和起草规则》的规定起草。</w:t>
      </w:r>
    </w:p>
    <w:p w:rsidR="00850515" w:rsidRDefault="00012761">
      <w:pPr>
        <w:ind w:firstLineChars="200" w:firstLine="420"/>
      </w:pPr>
      <w:r>
        <w:t>请注意本文件的某些内容可能涉及专利。本文件的发布机构不承担识别专利的责任。</w:t>
      </w:r>
    </w:p>
    <w:p w:rsidR="00850515" w:rsidRDefault="00012761">
      <w:pPr>
        <w:autoSpaceDE w:val="0"/>
        <w:autoSpaceDN w:val="0"/>
        <w:adjustRightInd w:val="0"/>
        <w:ind w:firstLineChars="200" w:firstLine="420"/>
        <w:jc w:val="left"/>
        <w:rPr>
          <w:kern w:val="0"/>
          <w:szCs w:val="21"/>
        </w:rPr>
      </w:pPr>
      <w:r>
        <w:t>本文件</w:t>
      </w:r>
      <w:r>
        <w:rPr>
          <w:kern w:val="0"/>
          <w:szCs w:val="21"/>
        </w:rPr>
        <w:t>由中国电机工程学会提出。</w:t>
      </w:r>
    </w:p>
    <w:p w:rsidR="00850515" w:rsidRDefault="00012761">
      <w:pPr>
        <w:ind w:left="210" w:firstLine="210"/>
        <w:jc w:val="left"/>
      </w:pPr>
      <w:r>
        <w:t>本文件由中国电机工程学会</w:t>
      </w:r>
      <w:r>
        <w:t>城市供电与可靠性专业委员会</w:t>
      </w:r>
      <w:r>
        <w:t>技术归口和解释。</w:t>
      </w:r>
    </w:p>
    <w:p w:rsidR="00850515" w:rsidRDefault="00012761">
      <w:pPr>
        <w:ind w:left="210" w:firstLine="210"/>
        <w:jc w:val="left"/>
      </w:pPr>
      <w:r>
        <w:t>本文件起草单位：</w:t>
      </w:r>
      <w:r>
        <w:rPr>
          <w:sz w:val="22"/>
        </w:rPr>
        <w:t>国网电力科学研究院武汉南瑞有限责任公司</w:t>
      </w:r>
      <w:r>
        <w:t>。</w:t>
      </w:r>
    </w:p>
    <w:p w:rsidR="00850515" w:rsidRDefault="00012761">
      <w:pPr>
        <w:ind w:firstLineChars="200" w:firstLine="420"/>
      </w:pPr>
      <w:r>
        <w:t>本文件主要起草人：、、、。</w:t>
      </w:r>
    </w:p>
    <w:p w:rsidR="00850515" w:rsidRDefault="00012761">
      <w:pPr>
        <w:ind w:firstLineChars="200" w:firstLine="420"/>
      </w:pPr>
      <w:r>
        <w:t>本文件首次发布。</w:t>
      </w:r>
    </w:p>
    <w:p w:rsidR="00850515" w:rsidRDefault="00012761">
      <w:pPr>
        <w:ind w:firstLineChars="200" w:firstLine="420"/>
      </w:pPr>
      <w:r>
        <w:t>本文件在执行过程中的意见或建议反馈至中国电机工程学会标准执行办公室（地址：北京市西城区白广路二条</w:t>
      </w:r>
      <w:r>
        <w:t>1</w:t>
      </w:r>
      <w:r>
        <w:t>号，</w:t>
      </w:r>
      <w:r>
        <w:t>100761</w:t>
      </w:r>
      <w:r>
        <w:t>，网址：</w:t>
      </w:r>
      <w:r>
        <w:t>http</w:t>
      </w:r>
      <w:r>
        <w:t>：</w:t>
      </w:r>
      <w:r>
        <w:t>//www.csee.org.cn</w:t>
      </w:r>
      <w:r>
        <w:t>，邮箱：</w:t>
      </w:r>
      <w:hyperlink r:id="rId14" w:history="1">
        <w:r>
          <w:rPr>
            <w:rStyle w:val="affffff5"/>
          </w:rPr>
          <w:t>cseebz@csee.org.cn</w:t>
        </w:r>
      </w:hyperlink>
      <w:r>
        <w:t>）。</w:t>
      </w:r>
    </w:p>
    <w:p w:rsidR="00850515" w:rsidRDefault="00850515">
      <w:pPr>
        <w:ind w:firstLineChars="200" w:firstLine="420"/>
      </w:pPr>
    </w:p>
    <w:p w:rsidR="00850515" w:rsidRDefault="00850515">
      <w:pPr>
        <w:ind w:firstLineChars="200" w:firstLine="420"/>
      </w:pPr>
    </w:p>
    <w:p w:rsidR="00850515" w:rsidRDefault="00012761">
      <w:pPr>
        <w:widowControl/>
        <w:jc w:val="left"/>
        <w:rPr>
          <w:rFonts w:eastAsia="黑体"/>
          <w:kern w:val="0"/>
          <w:sz w:val="32"/>
          <w:szCs w:val="20"/>
        </w:rPr>
      </w:pPr>
      <w:bookmarkStart w:id="5" w:name="标准引言"/>
      <w:bookmarkStart w:id="6" w:name="标准目次"/>
      <w:bookmarkEnd w:id="5"/>
      <w:bookmarkEnd w:id="6"/>
      <w:r>
        <w:br w:type="page"/>
      </w:r>
    </w:p>
    <w:p w:rsidR="00850515" w:rsidRDefault="00012761">
      <w:pPr>
        <w:pStyle w:val="affffffff4"/>
        <w:rPr>
          <w:rFonts w:ascii="Times New Roman"/>
        </w:rPr>
      </w:pPr>
      <w:r>
        <w:rPr>
          <w:rFonts w:ascii="Times New Roman"/>
        </w:rPr>
        <w:lastRenderedPageBreak/>
        <w:t>配电电能质量综合治理装置技术规范</w:t>
      </w:r>
    </w:p>
    <w:p w:rsidR="00850515" w:rsidRDefault="00012761" w:rsidP="001E0904">
      <w:pPr>
        <w:pStyle w:val="afffffff0"/>
        <w:numPr>
          <w:ilvl w:val="0"/>
          <w:numId w:val="11"/>
        </w:numPr>
        <w:spacing w:before="312" w:after="312"/>
        <w:rPr>
          <w:rFonts w:ascii="Times New Roman"/>
          <w:szCs w:val="21"/>
        </w:rPr>
      </w:pPr>
      <w:bookmarkStart w:id="7" w:name="_Toc62027348"/>
      <w:bookmarkStart w:id="8" w:name="_Toc55228494"/>
      <w:bookmarkStart w:id="9" w:name="_Toc63642873"/>
      <w:bookmarkStart w:id="10" w:name="_Toc11310"/>
      <w:r>
        <w:rPr>
          <w:rFonts w:ascii="Times New Roman"/>
          <w:szCs w:val="21"/>
        </w:rPr>
        <w:t>范围</w:t>
      </w:r>
      <w:bookmarkEnd w:id="7"/>
      <w:bookmarkEnd w:id="8"/>
      <w:bookmarkEnd w:id="9"/>
      <w:bookmarkEnd w:id="10"/>
    </w:p>
    <w:p w:rsidR="00850515" w:rsidRDefault="00012761">
      <w:pPr>
        <w:adjustRightInd w:val="0"/>
        <w:snapToGrid w:val="0"/>
        <w:spacing w:line="360" w:lineRule="auto"/>
        <w:ind w:firstLine="420"/>
        <w:jc w:val="left"/>
        <w:rPr>
          <w:szCs w:val="21"/>
        </w:rPr>
      </w:pPr>
      <w:r>
        <w:rPr>
          <w:szCs w:val="21"/>
        </w:rPr>
        <w:t>本文件规定了</w:t>
      </w:r>
      <w:r>
        <w:t>配电电能质量综合治理装置</w:t>
      </w:r>
      <w:r>
        <w:rPr>
          <w:szCs w:val="21"/>
        </w:rPr>
        <w:t>（简称装置）的术语和定义、型号名称、系统组成及原理、要求、试验方法、检验规则、标志、包装、运输与贮存</w:t>
      </w:r>
      <w:r>
        <w:rPr>
          <w:szCs w:val="21"/>
        </w:rPr>
        <w:t>。</w:t>
      </w:r>
    </w:p>
    <w:p w:rsidR="00850515" w:rsidRDefault="00012761">
      <w:pPr>
        <w:adjustRightInd w:val="0"/>
        <w:snapToGrid w:val="0"/>
        <w:spacing w:line="360" w:lineRule="auto"/>
        <w:ind w:firstLine="420"/>
        <w:jc w:val="left"/>
        <w:rPr>
          <w:szCs w:val="21"/>
        </w:rPr>
      </w:pPr>
      <w:r>
        <w:rPr>
          <w:szCs w:val="21"/>
        </w:rPr>
        <w:t>本文件适用于</w:t>
      </w:r>
      <w:r>
        <w:rPr>
          <w:szCs w:val="21"/>
        </w:rPr>
        <w:t>户外使用的</w:t>
      </w:r>
      <w:r>
        <w:rPr>
          <w:szCs w:val="21"/>
        </w:rPr>
        <w:t>10</w:t>
      </w:r>
      <w:r>
        <w:rPr>
          <w:szCs w:val="21"/>
        </w:rPr>
        <w:t>kV</w:t>
      </w:r>
      <w:r>
        <w:rPr>
          <w:szCs w:val="21"/>
        </w:rPr>
        <w:t>及以下电压等级的</w:t>
      </w:r>
      <w:r>
        <w:t>配电电能质量综合治理</w:t>
      </w:r>
      <w:r>
        <w:rPr>
          <w:szCs w:val="21"/>
        </w:rPr>
        <w:t>。</w:t>
      </w:r>
    </w:p>
    <w:p w:rsidR="00850515" w:rsidRDefault="00012761" w:rsidP="001E0904">
      <w:pPr>
        <w:pStyle w:val="afffffff0"/>
        <w:numPr>
          <w:ilvl w:val="0"/>
          <w:numId w:val="11"/>
        </w:numPr>
        <w:spacing w:before="312" w:after="312"/>
        <w:rPr>
          <w:rFonts w:ascii="Times New Roman"/>
          <w:szCs w:val="21"/>
        </w:rPr>
      </w:pPr>
      <w:bookmarkStart w:id="11" w:name="_Toc55228495"/>
      <w:bookmarkStart w:id="12" w:name="_Toc63642874"/>
      <w:bookmarkStart w:id="13" w:name="_Toc62027349"/>
      <w:bookmarkStart w:id="14" w:name="_Toc29157"/>
      <w:r>
        <w:rPr>
          <w:rFonts w:ascii="Times New Roman"/>
          <w:szCs w:val="21"/>
        </w:rPr>
        <w:t>规范性引用文</w:t>
      </w:r>
      <w:bookmarkEnd w:id="11"/>
      <w:r>
        <w:rPr>
          <w:rFonts w:ascii="Times New Roman"/>
          <w:szCs w:val="21"/>
        </w:rPr>
        <w:t>件</w:t>
      </w:r>
      <w:bookmarkEnd w:id="12"/>
      <w:bookmarkEnd w:id="13"/>
      <w:bookmarkEnd w:id="14"/>
    </w:p>
    <w:p w:rsidR="00850515" w:rsidRDefault="00012761">
      <w:pPr>
        <w:adjustRightInd w:val="0"/>
        <w:snapToGrid w:val="0"/>
        <w:spacing w:line="360" w:lineRule="auto"/>
        <w:ind w:firstLine="420"/>
        <w:jc w:val="left"/>
        <w:rPr>
          <w:szCs w:val="21"/>
        </w:rPr>
      </w:pPr>
      <w:r>
        <w:rPr>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850515" w:rsidRDefault="00012761">
      <w:pPr>
        <w:adjustRightInd w:val="0"/>
        <w:snapToGrid w:val="0"/>
        <w:spacing w:line="360" w:lineRule="auto"/>
        <w:ind w:firstLine="420"/>
        <w:jc w:val="left"/>
        <w:rPr>
          <w:szCs w:val="21"/>
        </w:rPr>
      </w:pPr>
      <w:r>
        <w:rPr>
          <w:szCs w:val="21"/>
        </w:rPr>
        <w:t xml:space="preserve">GB 50065-2011 </w:t>
      </w:r>
      <w:r>
        <w:rPr>
          <w:szCs w:val="21"/>
        </w:rPr>
        <w:t>交流电气装置的接地设计规范</w:t>
      </w:r>
    </w:p>
    <w:p w:rsidR="00850515" w:rsidRDefault="00012761">
      <w:pPr>
        <w:adjustRightInd w:val="0"/>
        <w:snapToGrid w:val="0"/>
        <w:spacing w:line="360" w:lineRule="auto"/>
        <w:ind w:firstLine="420"/>
        <w:jc w:val="left"/>
        <w:rPr>
          <w:szCs w:val="21"/>
        </w:rPr>
      </w:pPr>
      <w:r>
        <w:rPr>
          <w:szCs w:val="21"/>
        </w:rPr>
        <w:t>GB/T 1094.5-2008</w:t>
      </w:r>
      <w:r>
        <w:rPr>
          <w:rFonts w:hint="eastAsia"/>
          <w:szCs w:val="21"/>
        </w:rPr>
        <w:t xml:space="preserve"> </w:t>
      </w:r>
      <w:r>
        <w:rPr>
          <w:rFonts w:hint="eastAsia"/>
          <w:szCs w:val="21"/>
        </w:rPr>
        <w:t>电力变压器</w:t>
      </w:r>
      <w:r>
        <w:rPr>
          <w:rFonts w:hint="eastAsia"/>
          <w:szCs w:val="21"/>
        </w:rPr>
        <w:t xml:space="preserve"> </w:t>
      </w:r>
      <w:r>
        <w:rPr>
          <w:rFonts w:hint="eastAsia"/>
          <w:szCs w:val="21"/>
        </w:rPr>
        <w:t>第</w:t>
      </w:r>
      <w:r>
        <w:rPr>
          <w:rFonts w:hint="eastAsia"/>
          <w:szCs w:val="21"/>
        </w:rPr>
        <w:t xml:space="preserve"> 5 </w:t>
      </w:r>
      <w:r>
        <w:rPr>
          <w:rFonts w:hint="eastAsia"/>
          <w:szCs w:val="21"/>
        </w:rPr>
        <w:t>部分：承受短路的能力</w:t>
      </w:r>
    </w:p>
    <w:p w:rsidR="00850515" w:rsidRDefault="00012761">
      <w:pPr>
        <w:adjustRightInd w:val="0"/>
        <w:snapToGrid w:val="0"/>
        <w:spacing w:line="360" w:lineRule="auto"/>
        <w:ind w:firstLine="420"/>
        <w:jc w:val="left"/>
        <w:rPr>
          <w:szCs w:val="21"/>
        </w:rPr>
      </w:pPr>
      <w:r>
        <w:rPr>
          <w:szCs w:val="21"/>
        </w:rPr>
        <w:t>GB/T 3768-2017</w:t>
      </w:r>
      <w:r>
        <w:rPr>
          <w:rFonts w:hint="eastAsia"/>
          <w:szCs w:val="21"/>
        </w:rPr>
        <w:t xml:space="preserve"> </w:t>
      </w:r>
      <w:r>
        <w:rPr>
          <w:rFonts w:hint="eastAsia"/>
          <w:szCs w:val="21"/>
        </w:rPr>
        <w:t>声学</w:t>
      </w:r>
      <w:r>
        <w:rPr>
          <w:rFonts w:hint="eastAsia"/>
          <w:szCs w:val="21"/>
        </w:rPr>
        <w:t xml:space="preserve"> </w:t>
      </w:r>
      <w:r>
        <w:rPr>
          <w:rFonts w:hint="eastAsia"/>
          <w:szCs w:val="21"/>
        </w:rPr>
        <w:t>声压法测定噪声源声功率级和声能量级</w:t>
      </w:r>
      <w:r>
        <w:rPr>
          <w:rFonts w:hint="eastAsia"/>
          <w:szCs w:val="21"/>
        </w:rPr>
        <w:t xml:space="preserve"> </w:t>
      </w:r>
      <w:r>
        <w:rPr>
          <w:rFonts w:hint="eastAsia"/>
          <w:szCs w:val="21"/>
        </w:rPr>
        <w:t>采用反射面上方包络测量面的简易法</w:t>
      </w:r>
    </w:p>
    <w:p w:rsidR="00850515" w:rsidRDefault="00012761">
      <w:pPr>
        <w:adjustRightInd w:val="0"/>
        <w:snapToGrid w:val="0"/>
        <w:spacing w:line="360" w:lineRule="auto"/>
        <w:ind w:firstLine="420"/>
        <w:jc w:val="left"/>
        <w:rPr>
          <w:szCs w:val="21"/>
        </w:rPr>
      </w:pPr>
      <w:r>
        <w:rPr>
          <w:szCs w:val="21"/>
        </w:rPr>
        <w:t>GB/T 4025-2010</w:t>
      </w:r>
      <w:r>
        <w:rPr>
          <w:szCs w:val="21"/>
        </w:rPr>
        <w:t xml:space="preserve"> </w:t>
      </w:r>
      <w:r>
        <w:rPr>
          <w:szCs w:val="21"/>
        </w:rPr>
        <w:t>人机界面标志标识的基本和安全规则</w:t>
      </w:r>
      <w:r>
        <w:rPr>
          <w:szCs w:val="21"/>
        </w:rPr>
        <w:t xml:space="preserve"> </w:t>
      </w:r>
      <w:r>
        <w:rPr>
          <w:szCs w:val="21"/>
        </w:rPr>
        <w:t>指示器和操作器件的编码规则</w:t>
      </w:r>
    </w:p>
    <w:p w:rsidR="00850515" w:rsidRDefault="00012761">
      <w:pPr>
        <w:adjustRightInd w:val="0"/>
        <w:snapToGrid w:val="0"/>
        <w:spacing w:line="360" w:lineRule="auto"/>
        <w:ind w:firstLine="420"/>
        <w:jc w:val="left"/>
        <w:rPr>
          <w:szCs w:val="21"/>
        </w:rPr>
      </w:pPr>
      <w:r>
        <w:rPr>
          <w:szCs w:val="21"/>
        </w:rPr>
        <w:t>GB/T 6995.2-2008</w:t>
      </w:r>
      <w:r>
        <w:rPr>
          <w:rFonts w:hint="eastAsia"/>
          <w:szCs w:val="21"/>
        </w:rPr>
        <w:t xml:space="preserve"> </w:t>
      </w:r>
      <w:r>
        <w:rPr>
          <w:rFonts w:hint="eastAsia"/>
          <w:szCs w:val="21"/>
        </w:rPr>
        <w:t>电线电缆识别标志方法</w:t>
      </w:r>
      <w:r>
        <w:rPr>
          <w:rFonts w:hint="eastAsia"/>
          <w:szCs w:val="21"/>
        </w:rPr>
        <w:t xml:space="preserve"> </w:t>
      </w:r>
      <w:r>
        <w:rPr>
          <w:rFonts w:hint="eastAsia"/>
          <w:szCs w:val="21"/>
        </w:rPr>
        <w:t>第</w:t>
      </w:r>
      <w:r>
        <w:rPr>
          <w:rFonts w:hint="eastAsia"/>
          <w:szCs w:val="21"/>
        </w:rPr>
        <w:t xml:space="preserve"> 2 </w:t>
      </w:r>
      <w:r>
        <w:rPr>
          <w:rFonts w:hint="eastAsia"/>
          <w:szCs w:val="21"/>
        </w:rPr>
        <w:t>部分：标准颜色</w:t>
      </w:r>
    </w:p>
    <w:p w:rsidR="00850515" w:rsidRDefault="00012761">
      <w:pPr>
        <w:adjustRightInd w:val="0"/>
        <w:snapToGrid w:val="0"/>
        <w:spacing w:line="360" w:lineRule="auto"/>
        <w:ind w:firstLine="420"/>
        <w:jc w:val="left"/>
        <w:rPr>
          <w:szCs w:val="21"/>
        </w:rPr>
      </w:pPr>
      <w:r>
        <w:rPr>
          <w:szCs w:val="21"/>
        </w:rPr>
        <w:t xml:space="preserve">GB/T 7354-2018 </w:t>
      </w:r>
      <w:r>
        <w:rPr>
          <w:szCs w:val="21"/>
        </w:rPr>
        <w:t>高电压试验技术</w:t>
      </w:r>
      <w:r>
        <w:rPr>
          <w:szCs w:val="21"/>
        </w:rPr>
        <w:t xml:space="preserve"> </w:t>
      </w:r>
      <w:r>
        <w:rPr>
          <w:szCs w:val="21"/>
        </w:rPr>
        <w:t>局部放电测量</w:t>
      </w:r>
    </w:p>
    <w:p w:rsidR="00850515" w:rsidRDefault="00012761">
      <w:pPr>
        <w:adjustRightInd w:val="0"/>
        <w:snapToGrid w:val="0"/>
        <w:spacing w:line="360" w:lineRule="auto"/>
        <w:ind w:firstLine="420"/>
        <w:jc w:val="left"/>
        <w:rPr>
          <w:szCs w:val="21"/>
        </w:rPr>
      </w:pPr>
      <w:r>
        <w:rPr>
          <w:szCs w:val="21"/>
        </w:rPr>
        <w:t xml:space="preserve">GB/T 4208-2017 </w:t>
      </w:r>
      <w:r>
        <w:rPr>
          <w:szCs w:val="21"/>
        </w:rPr>
        <w:t>外壳防护等级（</w:t>
      </w:r>
      <w:r>
        <w:rPr>
          <w:szCs w:val="21"/>
        </w:rPr>
        <w:t xml:space="preserve">IP </w:t>
      </w:r>
      <w:r>
        <w:rPr>
          <w:szCs w:val="21"/>
        </w:rPr>
        <w:t>代码）</w:t>
      </w:r>
    </w:p>
    <w:p w:rsidR="00850515" w:rsidRDefault="00012761">
      <w:pPr>
        <w:adjustRightInd w:val="0"/>
        <w:snapToGrid w:val="0"/>
        <w:spacing w:line="360" w:lineRule="auto"/>
        <w:ind w:firstLine="420"/>
        <w:jc w:val="left"/>
        <w:rPr>
          <w:szCs w:val="21"/>
        </w:rPr>
      </w:pPr>
      <w:r>
        <w:rPr>
          <w:szCs w:val="21"/>
        </w:rPr>
        <w:t xml:space="preserve">GB/T 15576-2020 </w:t>
      </w:r>
      <w:r>
        <w:rPr>
          <w:szCs w:val="21"/>
        </w:rPr>
        <w:t>低压成套无功功率补偿装置</w:t>
      </w:r>
    </w:p>
    <w:p w:rsidR="00850515" w:rsidRDefault="00012761">
      <w:pPr>
        <w:adjustRightInd w:val="0"/>
        <w:snapToGrid w:val="0"/>
        <w:spacing w:line="360" w:lineRule="auto"/>
        <w:ind w:firstLine="420"/>
        <w:jc w:val="left"/>
        <w:rPr>
          <w:szCs w:val="21"/>
        </w:rPr>
      </w:pPr>
      <w:r>
        <w:rPr>
          <w:szCs w:val="21"/>
        </w:rPr>
        <w:t xml:space="preserve">GB/T 17626.2-2018 </w:t>
      </w:r>
      <w:r>
        <w:rPr>
          <w:szCs w:val="21"/>
        </w:rPr>
        <w:t>电磁兼容</w:t>
      </w:r>
      <w:r>
        <w:rPr>
          <w:szCs w:val="21"/>
        </w:rPr>
        <w:t xml:space="preserve"> </w:t>
      </w:r>
      <w:r>
        <w:rPr>
          <w:szCs w:val="21"/>
        </w:rPr>
        <w:t>试验和测量技术</w:t>
      </w:r>
      <w:r>
        <w:rPr>
          <w:szCs w:val="21"/>
        </w:rPr>
        <w:t xml:space="preserve"> </w:t>
      </w:r>
      <w:r>
        <w:rPr>
          <w:szCs w:val="21"/>
        </w:rPr>
        <w:t>静电放电抗扰度试验</w:t>
      </w:r>
    </w:p>
    <w:p w:rsidR="00850515" w:rsidRDefault="00012761">
      <w:pPr>
        <w:adjustRightInd w:val="0"/>
        <w:snapToGrid w:val="0"/>
        <w:spacing w:line="360" w:lineRule="auto"/>
        <w:ind w:firstLine="420"/>
        <w:jc w:val="left"/>
        <w:rPr>
          <w:szCs w:val="21"/>
        </w:rPr>
      </w:pPr>
      <w:r>
        <w:rPr>
          <w:szCs w:val="21"/>
        </w:rPr>
        <w:t xml:space="preserve">GB/T 17626.3-2023 </w:t>
      </w:r>
      <w:r>
        <w:rPr>
          <w:szCs w:val="21"/>
        </w:rPr>
        <w:t>电磁兼容</w:t>
      </w:r>
      <w:r>
        <w:rPr>
          <w:szCs w:val="21"/>
        </w:rPr>
        <w:t xml:space="preserve"> </w:t>
      </w:r>
      <w:r>
        <w:rPr>
          <w:szCs w:val="21"/>
        </w:rPr>
        <w:t>试验和测量技术</w:t>
      </w:r>
      <w:r>
        <w:rPr>
          <w:szCs w:val="21"/>
        </w:rPr>
        <w:t xml:space="preserve"> </w:t>
      </w:r>
      <w:r>
        <w:rPr>
          <w:szCs w:val="21"/>
        </w:rPr>
        <w:t>第</w:t>
      </w:r>
      <w:r>
        <w:rPr>
          <w:szCs w:val="21"/>
        </w:rPr>
        <w:t xml:space="preserve"> 3 </w:t>
      </w:r>
      <w:r>
        <w:rPr>
          <w:szCs w:val="21"/>
        </w:rPr>
        <w:t>部分：射频电磁场辐射抗扰度试验</w:t>
      </w:r>
    </w:p>
    <w:p w:rsidR="00850515" w:rsidRDefault="00012761">
      <w:pPr>
        <w:adjustRightInd w:val="0"/>
        <w:snapToGrid w:val="0"/>
        <w:spacing w:line="360" w:lineRule="auto"/>
        <w:ind w:firstLine="420"/>
        <w:jc w:val="left"/>
        <w:rPr>
          <w:szCs w:val="21"/>
        </w:rPr>
      </w:pPr>
      <w:r>
        <w:rPr>
          <w:szCs w:val="21"/>
        </w:rPr>
        <w:t>GB/T</w:t>
      </w:r>
      <w:r>
        <w:rPr>
          <w:szCs w:val="21"/>
        </w:rPr>
        <w:t xml:space="preserve"> 17626.4-2018 </w:t>
      </w:r>
      <w:r>
        <w:rPr>
          <w:szCs w:val="21"/>
        </w:rPr>
        <w:t>电磁兼容</w:t>
      </w:r>
      <w:r>
        <w:rPr>
          <w:szCs w:val="21"/>
        </w:rPr>
        <w:t xml:space="preserve"> </w:t>
      </w:r>
      <w:r>
        <w:rPr>
          <w:szCs w:val="21"/>
        </w:rPr>
        <w:t>试验和测量技术</w:t>
      </w:r>
      <w:r>
        <w:rPr>
          <w:szCs w:val="21"/>
        </w:rPr>
        <w:t xml:space="preserve"> </w:t>
      </w:r>
      <w:r>
        <w:rPr>
          <w:szCs w:val="21"/>
        </w:rPr>
        <w:t>电快速瞬变脉冲群抗扰度试验</w:t>
      </w:r>
    </w:p>
    <w:p w:rsidR="00850515" w:rsidRDefault="00012761">
      <w:pPr>
        <w:adjustRightInd w:val="0"/>
        <w:snapToGrid w:val="0"/>
        <w:spacing w:line="360" w:lineRule="auto"/>
        <w:ind w:firstLine="420"/>
        <w:jc w:val="left"/>
        <w:rPr>
          <w:szCs w:val="21"/>
        </w:rPr>
      </w:pPr>
      <w:r>
        <w:rPr>
          <w:szCs w:val="21"/>
        </w:rPr>
        <w:t xml:space="preserve">GB/T 17626.5-2019 </w:t>
      </w:r>
      <w:r>
        <w:rPr>
          <w:szCs w:val="21"/>
        </w:rPr>
        <w:t>电磁兼容</w:t>
      </w:r>
      <w:r>
        <w:rPr>
          <w:szCs w:val="21"/>
        </w:rPr>
        <w:t xml:space="preserve"> </w:t>
      </w:r>
      <w:r>
        <w:rPr>
          <w:szCs w:val="21"/>
        </w:rPr>
        <w:t>试验和测量技术</w:t>
      </w:r>
      <w:r>
        <w:rPr>
          <w:szCs w:val="21"/>
        </w:rPr>
        <w:t xml:space="preserve"> </w:t>
      </w:r>
      <w:r>
        <w:rPr>
          <w:szCs w:val="21"/>
        </w:rPr>
        <w:t>浪涌（冲击）抗扰度试验</w:t>
      </w:r>
    </w:p>
    <w:p w:rsidR="00850515" w:rsidRDefault="00012761">
      <w:pPr>
        <w:adjustRightInd w:val="0"/>
        <w:snapToGrid w:val="0"/>
        <w:spacing w:line="360" w:lineRule="auto"/>
        <w:ind w:firstLine="420"/>
        <w:jc w:val="left"/>
        <w:rPr>
          <w:szCs w:val="21"/>
        </w:rPr>
      </w:pPr>
      <w:r>
        <w:rPr>
          <w:szCs w:val="21"/>
        </w:rPr>
        <w:t xml:space="preserve">GB/T 17626.6-2017 </w:t>
      </w:r>
      <w:r>
        <w:rPr>
          <w:szCs w:val="21"/>
        </w:rPr>
        <w:t>电磁兼容</w:t>
      </w:r>
      <w:r>
        <w:rPr>
          <w:szCs w:val="21"/>
        </w:rPr>
        <w:t xml:space="preserve"> </w:t>
      </w:r>
      <w:r>
        <w:rPr>
          <w:szCs w:val="21"/>
        </w:rPr>
        <w:t>试验和测量技术</w:t>
      </w:r>
      <w:r>
        <w:rPr>
          <w:szCs w:val="21"/>
        </w:rPr>
        <w:t xml:space="preserve"> </w:t>
      </w:r>
      <w:r>
        <w:rPr>
          <w:szCs w:val="21"/>
        </w:rPr>
        <w:t>射频场感应的传导骚扰抗扰度</w:t>
      </w:r>
    </w:p>
    <w:p w:rsidR="00850515" w:rsidRDefault="00012761">
      <w:pPr>
        <w:adjustRightInd w:val="0"/>
        <w:snapToGrid w:val="0"/>
        <w:spacing w:line="360" w:lineRule="auto"/>
        <w:ind w:firstLine="420"/>
        <w:jc w:val="left"/>
        <w:rPr>
          <w:szCs w:val="21"/>
        </w:rPr>
      </w:pPr>
      <w:r>
        <w:t>GB/T26218.1-2010</w:t>
      </w:r>
      <w:r>
        <w:rPr>
          <w:rFonts w:hint="eastAsia"/>
        </w:rPr>
        <w:t xml:space="preserve"> </w:t>
      </w:r>
      <w:r>
        <w:rPr>
          <w:rFonts w:hint="eastAsia"/>
        </w:rPr>
        <w:t>污秽条件下使用的高压绝缘子的选择和尺寸确定</w:t>
      </w:r>
      <w:r>
        <w:rPr>
          <w:rFonts w:hint="eastAsia"/>
        </w:rPr>
        <w:t xml:space="preserve"> </w:t>
      </w:r>
      <w:r>
        <w:rPr>
          <w:rFonts w:hint="eastAsia"/>
        </w:rPr>
        <w:t>第</w:t>
      </w:r>
      <w:r>
        <w:rPr>
          <w:rFonts w:hint="eastAsia"/>
        </w:rPr>
        <w:t>1</w:t>
      </w:r>
      <w:r>
        <w:rPr>
          <w:rFonts w:hint="eastAsia"/>
        </w:rPr>
        <w:t>部分：定义、信息和一般原则</w:t>
      </w:r>
    </w:p>
    <w:p w:rsidR="00850515" w:rsidRDefault="00012761">
      <w:pPr>
        <w:adjustRightInd w:val="0"/>
        <w:snapToGrid w:val="0"/>
        <w:spacing w:line="360" w:lineRule="auto"/>
        <w:ind w:firstLine="420"/>
        <w:jc w:val="left"/>
        <w:rPr>
          <w:szCs w:val="21"/>
        </w:rPr>
      </w:pPr>
      <w:r>
        <w:rPr>
          <w:szCs w:val="21"/>
        </w:rPr>
        <w:t xml:space="preserve">GB/T 26228.1-2010 </w:t>
      </w:r>
      <w:r>
        <w:rPr>
          <w:szCs w:val="21"/>
        </w:rPr>
        <w:t>信息技术</w:t>
      </w:r>
      <w:r>
        <w:rPr>
          <w:szCs w:val="21"/>
        </w:rPr>
        <w:t xml:space="preserve"> </w:t>
      </w:r>
      <w:r>
        <w:rPr>
          <w:szCs w:val="21"/>
        </w:rPr>
        <w:t>自动识别与数据采集技术</w:t>
      </w:r>
      <w:r>
        <w:rPr>
          <w:szCs w:val="21"/>
        </w:rPr>
        <w:t xml:space="preserve"> </w:t>
      </w:r>
      <w:r>
        <w:rPr>
          <w:szCs w:val="21"/>
        </w:rPr>
        <w:t>条码检测仪一致性规范</w:t>
      </w:r>
      <w:r>
        <w:rPr>
          <w:szCs w:val="21"/>
        </w:rPr>
        <w:t xml:space="preserve"> </w:t>
      </w:r>
      <w:r>
        <w:rPr>
          <w:szCs w:val="21"/>
        </w:rPr>
        <w:t>第</w:t>
      </w:r>
      <w:r>
        <w:rPr>
          <w:szCs w:val="21"/>
        </w:rPr>
        <w:t>1</w:t>
      </w:r>
      <w:r>
        <w:rPr>
          <w:szCs w:val="21"/>
        </w:rPr>
        <w:t>部分：一维条码</w:t>
      </w:r>
    </w:p>
    <w:p w:rsidR="00850515" w:rsidRDefault="00012761">
      <w:pPr>
        <w:adjustRightInd w:val="0"/>
        <w:snapToGrid w:val="0"/>
        <w:spacing w:line="360" w:lineRule="auto"/>
        <w:ind w:firstLine="420"/>
        <w:jc w:val="left"/>
        <w:rPr>
          <w:szCs w:val="21"/>
        </w:rPr>
      </w:pPr>
      <w:r>
        <w:rPr>
          <w:szCs w:val="21"/>
        </w:rPr>
        <w:t xml:space="preserve">GB/T 35726-2017 </w:t>
      </w:r>
      <w:r>
        <w:rPr>
          <w:szCs w:val="21"/>
        </w:rPr>
        <w:t>并联型有源电能质量治理设备性能检测规程</w:t>
      </w:r>
    </w:p>
    <w:p w:rsidR="00850515" w:rsidRDefault="00012761">
      <w:pPr>
        <w:adjustRightInd w:val="0"/>
        <w:snapToGrid w:val="0"/>
        <w:spacing w:line="360" w:lineRule="auto"/>
        <w:ind w:firstLine="420"/>
        <w:jc w:val="left"/>
        <w:rPr>
          <w:szCs w:val="21"/>
        </w:rPr>
      </w:pPr>
      <w:r>
        <w:rPr>
          <w:szCs w:val="21"/>
        </w:rPr>
        <w:t xml:space="preserve">T/CPSS 1001-2024 </w:t>
      </w:r>
      <w:r>
        <w:rPr>
          <w:szCs w:val="21"/>
        </w:rPr>
        <w:t>快速换相型三相不平衡治理装置技术规范</w:t>
      </w:r>
    </w:p>
    <w:p w:rsidR="00850515" w:rsidRDefault="00012761" w:rsidP="001E0904">
      <w:pPr>
        <w:pStyle w:val="afffffff0"/>
        <w:numPr>
          <w:ilvl w:val="0"/>
          <w:numId w:val="11"/>
        </w:numPr>
        <w:spacing w:before="312" w:after="312"/>
        <w:rPr>
          <w:rFonts w:ascii="Times New Roman"/>
          <w:szCs w:val="21"/>
        </w:rPr>
      </w:pPr>
      <w:bookmarkStart w:id="15" w:name="_Toc63642875"/>
      <w:bookmarkStart w:id="16" w:name="_Toc62027350"/>
      <w:bookmarkStart w:id="17" w:name="_Toc55228496"/>
      <w:bookmarkStart w:id="18" w:name="_Toc23647"/>
      <w:r>
        <w:rPr>
          <w:rFonts w:ascii="Times New Roman"/>
          <w:szCs w:val="21"/>
        </w:rPr>
        <w:lastRenderedPageBreak/>
        <w:t>术语和定义</w:t>
      </w:r>
      <w:bookmarkEnd w:id="15"/>
      <w:bookmarkEnd w:id="16"/>
      <w:bookmarkEnd w:id="17"/>
      <w:bookmarkEnd w:id="18"/>
    </w:p>
    <w:p w:rsidR="00850515" w:rsidRDefault="00012761">
      <w:pPr>
        <w:widowControl/>
        <w:tabs>
          <w:tab w:val="center" w:pos="4201"/>
          <w:tab w:val="right" w:leader="dot" w:pos="9298"/>
        </w:tabs>
        <w:autoSpaceDE w:val="0"/>
        <w:autoSpaceDN w:val="0"/>
        <w:ind w:firstLineChars="200" w:firstLine="420"/>
      </w:pPr>
      <w:r>
        <w:t>下列术语和定义适用于本文件</w:t>
      </w:r>
    </w:p>
    <w:p w:rsidR="00850515" w:rsidRDefault="00012761">
      <w:pPr>
        <w:pStyle w:val="affffffffa"/>
        <w:numPr>
          <w:ilvl w:val="0"/>
          <w:numId w:val="0"/>
        </w:numPr>
        <w:rPr>
          <w:rFonts w:ascii="Times New Roman"/>
        </w:rPr>
      </w:pPr>
      <w:r>
        <w:rPr>
          <w:rFonts w:ascii="Times New Roman"/>
        </w:rPr>
        <w:t>3.1</w:t>
      </w:r>
    </w:p>
    <w:p w:rsidR="00850515" w:rsidRDefault="00012761">
      <w:pPr>
        <w:pStyle w:val="affffffffa"/>
        <w:numPr>
          <w:ilvl w:val="0"/>
          <w:numId w:val="0"/>
        </w:numPr>
        <w:adjustRightInd w:val="0"/>
        <w:snapToGrid w:val="0"/>
        <w:spacing w:line="360" w:lineRule="auto"/>
        <w:ind w:firstLineChars="200" w:firstLine="420"/>
        <w:rPr>
          <w:rFonts w:ascii="Times New Roman"/>
        </w:rPr>
      </w:pPr>
      <w:r>
        <w:rPr>
          <w:rFonts w:ascii="Times New Roman"/>
        </w:rPr>
        <w:t>配电电能质量综合治理装置</w:t>
      </w:r>
      <w:r>
        <w:rPr>
          <w:rFonts w:ascii="Times New Roman"/>
        </w:rPr>
        <w:t>Distribution Power Quality Comprehensive Control Device</w:t>
      </w:r>
    </w:p>
    <w:p w:rsidR="00850515" w:rsidRDefault="00012761">
      <w:pPr>
        <w:pStyle w:val="afffffff"/>
        <w:adjustRightInd w:val="0"/>
        <w:snapToGrid w:val="0"/>
        <w:spacing w:line="360" w:lineRule="auto"/>
        <w:ind w:firstLine="420"/>
        <w:rPr>
          <w:rFonts w:ascii="Times New Roman"/>
          <w:szCs w:val="21"/>
        </w:rPr>
      </w:pPr>
      <w:r>
        <w:rPr>
          <w:rFonts w:ascii="Times New Roman"/>
          <w:szCs w:val="21"/>
        </w:rPr>
        <w:t>配电电能质量综合治理装置作为一种柔性配电技术，结合了串联电压补偿的功能和并联电流补偿的原理，既能用于快速补偿系统电压暂降，也能用于动态无功补偿以及谐波电流补偿。</w:t>
      </w:r>
    </w:p>
    <w:p w:rsidR="00850515" w:rsidRDefault="00012761">
      <w:pPr>
        <w:pStyle w:val="afffffff"/>
        <w:adjustRightInd w:val="0"/>
        <w:snapToGrid w:val="0"/>
        <w:spacing w:line="360" w:lineRule="auto"/>
        <w:ind w:firstLineChars="0" w:firstLine="0"/>
        <w:rPr>
          <w:rFonts w:ascii="Times New Roman" w:eastAsia="黑体"/>
          <w:szCs w:val="21"/>
        </w:rPr>
      </w:pPr>
      <w:r>
        <w:rPr>
          <w:rFonts w:ascii="Times New Roman"/>
          <w:szCs w:val="21"/>
        </w:rPr>
        <w:t>3.2</w:t>
      </w:r>
      <w:r>
        <w:rPr>
          <w:rFonts w:ascii="Times New Roman"/>
        </w:rPr>
        <w:br/>
      </w:r>
      <w:r>
        <w:rPr>
          <w:rFonts w:ascii="Times New Roman"/>
        </w:rPr>
        <w:tab/>
      </w:r>
      <w:r>
        <w:rPr>
          <w:rFonts w:ascii="Times New Roman"/>
        </w:rPr>
        <w:tab/>
      </w:r>
      <w:r>
        <w:rPr>
          <w:rFonts w:ascii="Times New Roman" w:eastAsia="黑体"/>
          <w:szCs w:val="21"/>
        </w:rPr>
        <w:t>额定电压</w:t>
      </w:r>
      <w:r>
        <w:rPr>
          <w:rFonts w:ascii="Times New Roman" w:eastAsia="黑体"/>
          <w:szCs w:val="21"/>
        </w:rPr>
        <w:t>ratedvoltage</w:t>
      </w:r>
    </w:p>
    <w:p w:rsidR="00850515" w:rsidRDefault="00012761">
      <w:pPr>
        <w:pStyle w:val="afffffff"/>
        <w:adjustRightInd w:val="0"/>
        <w:snapToGrid w:val="0"/>
        <w:spacing w:line="360" w:lineRule="auto"/>
        <w:ind w:firstLine="420"/>
        <w:rPr>
          <w:rFonts w:ascii="Times New Roman"/>
          <w:szCs w:val="21"/>
        </w:rPr>
      </w:pPr>
      <w:r>
        <w:rPr>
          <w:rFonts w:ascii="Times New Roman"/>
          <w:szCs w:val="21"/>
        </w:rPr>
        <w:t>配电电能质量综合治理装置</w:t>
      </w:r>
      <w:r>
        <w:rPr>
          <w:rFonts w:ascii="Times New Roman"/>
          <w:szCs w:val="21"/>
        </w:rPr>
        <w:t>所接入系统的标称电压</w:t>
      </w:r>
      <w:r>
        <w:rPr>
          <w:rFonts w:ascii="Times New Roman"/>
          <w:szCs w:val="21"/>
        </w:rPr>
        <w:t>。</w:t>
      </w:r>
    </w:p>
    <w:p w:rsidR="00850515" w:rsidRDefault="00012761">
      <w:pPr>
        <w:pStyle w:val="affffffffa"/>
        <w:numPr>
          <w:ilvl w:val="0"/>
          <w:numId w:val="0"/>
        </w:numPr>
        <w:adjustRightInd w:val="0"/>
        <w:snapToGrid w:val="0"/>
        <w:spacing w:line="360" w:lineRule="auto"/>
        <w:rPr>
          <w:rFonts w:ascii="Times New Roman"/>
        </w:rPr>
      </w:pPr>
      <w:r>
        <w:rPr>
          <w:rFonts w:ascii="Times New Roman"/>
        </w:rPr>
        <w:t>3.</w:t>
      </w:r>
      <w:r>
        <w:rPr>
          <w:rFonts w:ascii="Times New Roman"/>
        </w:rPr>
        <w:t>3</w:t>
      </w:r>
      <w:r>
        <w:rPr>
          <w:rFonts w:ascii="Times New Roman"/>
        </w:rPr>
        <w:br/>
      </w:r>
      <w:r>
        <w:rPr>
          <w:rFonts w:ascii="Times New Roman"/>
        </w:rPr>
        <w:tab/>
      </w:r>
      <w:r>
        <w:rPr>
          <w:rFonts w:ascii="Times New Roman"/>
        </w:rPr>
        <w:tab/>
      </w:r>
      <w:r>
        <w:rPr>
          <w:rFonts w:ascii="Times New Roman"/>
        </w:rPr>
        <w:t>额定电流</w:t>
      </w:r>
      <w:r>
        <w:rPr>
          <w:rFonts w:ascii="Times New Roman"/>
        </w:rPr>
        <w:t>ratedcurrent</w:t>
      </w:r>
    </w:p>
    <w:p w:rsidR="00850515" w:rsidRDefault="00012761">
      <w:pPr>
        <w:pStyle w:val="afffffff"/>
        <w:adjustRightInd w:val="0"/>
        <w:snapToGrid w:val="0"/>
        <w:spacing w:line="360" w:lineRule="auto"/>
        <w:ind w:firstLine="420"/>
        <w:rPr>
          <w:rFonts w:ascii="Times New Roman"/>
          <w:szCs w:val="21"/>
        </w:rPr>
      </w:pPr>
      <w:r>
        <w:rPr>
          <w:rFonts w:ascii="Times New Roman"/>
          <w:szCs w:val="21"/>
        </w:rPr>
        <w:t>配电电能质量综合治理装置</w:t>
      </w:r>
      <w:r>
        <w:rPr>
          <w:rFonts w:ascii="Times New Roman"/>
          <w:szCs w:val="21"/>
        </w:rPr>
        <w:t>在逆变侧串联在配电网与用电负荷所允许流过的电流（有效值）设计值</w:t>
      </w:r>
      <w:r>
        <w:rPr>
          <w:rFonts w:ascii="Times New Roman"/>
          <w:szCs w:val="21"/>
        </w:rPr>
        <w:t>。</w:t>
      </w:r>
    </w:p>
    <w:p w:rsidR="00850515" w:rsidRDefault="00012761">
      <w:pPr>
        <w:pStyle w:val="affffffffa"/>
        <w:numPr>
          <w:ilvl w:val="0"/>
          <w:numId w:val="0"/>
        </w:numPr>
        <w:adjustRightInd w:val="0"/>
        <w:snapToGrid w:val="0"/>
        <w:spacing w:line="360" w:lineRule="auto"/>
        <w:rPr>
          <w:rFonts w:ascii="Times New Roman"/>
        </w:rPr>
      </w:pPr>
      <w:r>
        <w:rPr>
          <w:rFonts w:ascii="Times New Roman"/>
        </w:rPr>
        <w:t>3.</w:t>
      </w:r>
      <w:r>
        <w:rPr>
          <w:rFonts w:ascii="Times New Roman"/>
        </w:rPr>
        <w:t>4</w:t>
      </w:r>
      <w:r>
        <w:rPr>
          <w:rFonts w:ascii="Times New Roman"/>
        </w:rPr>
        <w:br/>
      </w:r>
      <w:r>
        <w:rPr>
          <w:rFonts w:ascii="Times New Roman"/>
        </w:rPr>
        <w:tab/>
      </w:r>
      <w:r>
        <w:rPr>
          <w:rFonts w:ascii="Times New Roman"/>
        </w:rPr>
        <w:tab/>
      </w:r>
      <w:r>
        <w:rPr>
          <w:rFonts w:ascii="Times New Roman"/>
        </w:rPr>
        <w:t>额定容量</w:t>
      </w:r>
      <w:r>
        <w:rPr>
          <w:rFonts w:ascii="Times New Roman"/>
        </w:rPr>
        <w:t>ratedcapacity</w:t>
      </w:r>
    </w:p>
    <w:p w:rsidR="00850515" w:rsidRDefault="00012761">
      <w:pPr>
        <w:pStyle w:val="afffffff"/>
        <w:adjustRightInd w:val="0"/>
        <w:snapToGrid w:val="0"/>
        <w:spacing w:line="360" w:lineRule="auto"/>
        <w:ind w:firstLine="420"/>
        <w:rPr>
          <w:rFonts w:ascii="Times New Roman"/>
          <w:szCs w:val="21"/>
        </w:rPr>
      </w:pPr>
      <w:r>
        <w:rPr>
          <w:rFonts w:ascii="Times New Roman"/>
          <w:szCs w:val="21"/>
        </w:rPr>
        <w:t>额定电压与额定电流的乘积</w:t>
      </w:r>
      <w:r>
        <w:rPr>
          <w:rFonts w:ascii="Times New Roman"/>
          <w:szCs w:val="21"/>
        </w:rPr>
        <w:t>。</w:t>
      </w:r>
    </w:p>
    <w:p w:rsidR="00850515" w:rsidRDefault="00012761">
      <w:pPr>
        <w:pStyle w:val="affffffffa"/>
        <w:numPr>
          <w:ilvl w:val="0"/>
          <w:numId w:val="0"/>
        </w:numPr>
        <w:adjustRightInd w:val="0"/>
        <w:snapToGrid w:val="0"/>
        <w:spacing w:line="360" w:lineRule="auto"/>
        <w:rPr>
          <w:rFonts w:ascii="Times New Roman"/>
        </w:rPr>
      </w:pPr>
      <w:r>
        <w:rPr>
          <w:rFonts w:ascii="Times New Roman"/>
        </w:rPr>
        <w:t>3.</w:t>
      </w:r>
      <w:r>
        <w:rPr>
          <w:rFonts w:ascii="Times New Roman"/>
        </w:rPr>
        <w:t>5</w:t>
      </w:r>
      <w:r>
        <w:rPr>
          <w:rFonts w:ascii="Times New Roman"/>
        </w:rPr>
        <w:br/>
      </w:r>
      <w:r>
        <w:rPr>
          <w:rFonts w:ascii="Times New Roman"/>
        </w:rPr>
        <w:tab/>
      </w:r>
      <w:r>
        <w:rPr>
          <w:rFonts w:ascii="Times New Roman"/>
        </w:rPr>
        <w:tab/>
      </w:r>
      <w:r>
        <w:rPr>
          <w:rFonts w:ascii="Times New Roman"/>
        </w:rPr>
        <w:t>额定补偿电压</w:t>
      </w:r>
      <w:r>
        <w:rPr>
          <w:rFonts w:ascii="Times New Roman"/>
        </w:rPr>
        <w:t>ratedcompensationvoltage</w:t>
      </w:r>
    </w:p>
    <w:p w:rsidR="00850515" w:rsidRDefault="00012761">
      <w:pPr>
        <w:pStyle w:val="afffffff"/>
        <w:adjustRightInd w:val="0"/>
        <w:snapToGrid w:val="0"/>
        <w:spacing w:line="360" w:lineRule="auto"/>
        <w:ind w:firstLine="420"/>
        <w:rPr>
          <w:rFonts w:ascii="Times New Roman"/>
          <w:szCs w:val="21"/>
        </w:rPr>
      </w:pPr>
      <w:r>
        <w:rPr>
          <w:rFonts w:ascii="Times New Roman"/>
          <w:szCs w:val="21"/>
        </w:rPr>
        <w:t>配电电能质量综合治理装置</w:t>
      </w:r>
      <w:r>
        <w:rPr>
          <w:rFonts w:ascii="Times New Roman"/>
          <w:kern w:val="2"/>
        </w:rPr>
        <w:t>的逆变器变流器能够输出的工频电压（有效值）设计值</w:t>
      </w:r>
      <w:r>
        <w:rPr>
          <w:rFonts w:ascii="Times New Roman"/>
          <w:szCs w:val="21"/>
        </w:rPr>
        <w:t>。</w:t>
      </w:r>
    </w:p>
    <w:p w:rsidR="00850515" w:rsidRDefault="00012761">
      <w:pPr>
        <w:pStyle w:val="affffffffa"/>
        <w:numPr>
          <w:ilvl w:val="0"/>
          <w:numId w:val="0"/>
        </w:numPr>
        <w:adjustRightInd w:val="0"/>
        <w:snapToGrid w:val="0"/>
        <w:spacing w:line="360" w:lineRule="auto"/>
        <w:rPr>
          <w:rFonts w:ascii="Times New Roman"/>
        </w:rPr>
      </w:pPr>
      <w:r>
        <w:rPr>
          <w:rFonts w:ascii="Times New Roman"/>
        </w:rPr>
        <w:t>3.</w:t>
      </w:r>
      <w:r>
        <w:rPr>
          <w:rFonts w:ascii="Times New Roman"/>
        </w:rPr>
        <w:t>6</w:t>
      </w:r>
      <w:r>
        <w:rPr>
          <w:rFonts w:ascii="Times New Roman"/>
        </w:rPr>
        <w:br/>
      </w:r>
      <w:r>
        <w:rPr>
          <w:rFonts w:ascii="Times New Roman"/>
        </w:rPr>
        <w:tab/>
      </w:r>
      <w:r>
        <w:rPr>
          <w:rFonts w:ascii="Times New Roman"/>
        </w:rPr>
        <w:tab/>
      </w:r>
      <w:r>
        <w:rPr>
          <w:rFonts w:ascii="Times New Roman"/>
        </w:rPr>
        <w:t>额定补偿容量</w:t>
      </w:r>
      <w:r>
        <w:rPr>
          <w:rFonts w:ascii="Times New Roman"/>
        </w:rPr>
        <w:t>ratedcompensationcapacity</w:t>
      </w:r>
    </w:p>
    <w:p w:rsidR="00850515" w:rsidRDefault="00012761">
      <w:pPr>
        <w:pStyle w:val="afffffff"/>
        <w:adjustRightInd w:val="0"/>
        <w:snapToGrid w:val="0"/>
        <w:spacing w:line="360" w:lineRule="auto"/>
        <w:ind w:firstLine="420"/>
        <w:rPr>
          <w:rFonts w:ascii="Times New Roman"/>
          <w:szCs w:val="21"/>
        </w:rPr>
      </w:pPr>
      <w:r>
        <w:rPr>
          <w:rFonts w:ascii="Times New Roman"/>
          <w:kern w:val="2"/>
        </w:rPr>
        <w:t>额定补偿电压与额定电流乘积</w:t>
      </w:r>
      <w:r>
        <w:rPr>
          <w:rFonts w:ascii="Times New Roman"/>
          <w:szCs w:val="21"/>
        </w:rPr>
        <w:t>。</w:t>
      </w:r>
    </w:p>
    <w:p w:rsidR="00850515" w:rsidRDefault="00012761">
      <w:pPr>
        <w:pStyle w:val="affffffffa"/>
        <w:numPr>
          <w:ilvl w:val="0"/>
          <w:numId w:val="0"/>
        </w:numPr>
        <w:adjustRightInd w:val="0"/>
        <w:snapToGrid w:val="0"/>
        <w:spacing w:line="360" w:lineRule="auto"/>
        <w:rPr>
          <w:rFonts w:ascii="Times New Roman"/>
        </w:rPr>
      </w:pPr>
      <w:r>
        <w:rPr>
          <w:rFonts w:ascii="Times New Roman"/>
        </w:rPr>
        <w:t>3.</w:t>
      </w:r>
      <w:r>
        <w:rPr>
          <w:rFonts w:ascii="Times New Roman"/>
        </w:rPr>
        <w:t>7</w:t>
      </w:r>
      <w:r>
        <w:rPr>
          <w:rFonts w:ascii="Times New Roman"/>
        </w:rPr>
        <w:br/>
      </w:r>
      <w:r>
        <w:rPr>
          <w:rFonts w:ascii="Times New Roman"/>
        </w:rPr>
        <w:tab/>
      </w:r>
      <w:r>
        <w:rPr>
          <w:rFonts w:ascii="Times New Roman"/>
        </w:rPr>
        <w:tab/>
      </w:r>
      <w:r>
        <w:rPr>
          <w:rFonts w:ascii="Times New Roman"/>
        </w:rPr>
        <w:t>电子旁路</w:t>
      </w:r>
      <w:r>
        <w:rPr>
          <w:rFonts w:ascii="Times New Roman"/>
        </w:rPr>
        <w:t>electronicbypass</w:t>
      </w:r>
    </w:p>
    <w:p w:rsidR="00850515" w:rsidRDefault="00012761">
      <w:pPr>
        <w:pStyle w:val="afffffff"/>
        <w:adjustRightInd w:val="0"/>
        <w:snapToGrid w:val="0"/>
        <w:spacing w:line="360" w:lineRule="auto"/>
        <w:ind w:firstLine="420"/>
        <w:rPr>
          <w:rFonts w:ascii="Times New Roman"/>
          <w:szCs w:val="21"/>
        </w:rPr>
      </w:pPr>
      <w:r>
        <w:rPr>
          <w:rFonts w:ascii="Times New Roman"/>
          <w:szCs w:val="21"/>
        </w:rPr>
        <w:t>配电电能质量综合治理装置</w:t>
      </w:r>
      <w:r>
        <w:rPr>
          <w:rFonts w:ascii="Times New Roman"/>
        </w:rPr>
        <w:t>不提供能量，仅通过电力电子开关器件为负荷电流提供通路的</w:t>
      </w:r>
      <w:r>
        <w:rPr>
          <w:rFonts w:ascii="Times New Roman"/>
        </w:rPr>
        <w:t>一种</w:t>
      </w:r>
      <w:r>
        <w:rPr>
          <w:rFonts w:ascii="Times New Roman"/>
        </w:rPr>
        <w:t>运行</w:t>
      </w:r>
      <w:r>
        <w:rPr>
          <w:rFonts w:ascii="Times New Roman"/>
        </w:rPr>
        <w:t>方式</w:t>
      </w:r>
      <w:r>
        <w:rPr>
          <w:rFonts w:ascii="Times New Roman"/>
          <w:szCs w:val="21"/>
        </w:rPr>
        <w:t>。</w:t>
      </w:r>
    </w:p>
    <w:p w:rsidR="00850515" w:rsidRDefault="00012761">
      <w:pPr>
        <w:pStyle w:val="affffffffa"/>
        <w:numPr>
          <w:ilvl w:val="0"/>
          <w:numId w:val="0"/>
        </w:numPr>
        <w:adjustRightInd w:val="0"/>
        <w:snapToGrid w:val="0"/>
        <w:spacing w:line="360" w:lineRule="auto"/>
        <w:rPr>
          <w:rFonts w:ascii="Times New Roman"/>
        </w:rPr>
      </w:pPr>
      <w:r>
        <w:rPr>
          <w:rFonts w:ascii="Times New Roman"/>
        </w:rPr>
        <w:t>3.</w:t>
      </w:r>
      <w:r>
        <w:rPr>
          <w:rFonts w:ascii="Times New Roman"/>
        </w:rPr>
        <w:t>8</w:t>
      </w:r>
      <w:r>
        <w:rPr>
          <w:rFonts w:ascii="Times New Roman"/>
        </w:rPr>
        <w:br/>
      </w:r>
      <w:r>
        <w:rPr>
          <w:rFonts w:ascii="Times New Roman"/>
        </w:rPr>
        <w:tab/>
      </w:r>
      <w:r>
        <w:rPr>
          <w:rFonts w:ascii="Times New Roman"/>
        </w:rPr>
        <w:tab/>
      </w:r>
      <w:r>
        <w:rPr>
          <w:rFonts w:ascii="Times New Roman"/>
        </w:rPr>
        <w:t>机械旁路</w:t>
      </w:r>
      <w:r>
        <w:rPr>
          <w:rFonts w:ascii="Times New Roman"/>
        </w:rPr>
        <w:t>mechanicalbypass</w:t>
      </w:r>
    </w:p>
    <w:p w:rsidR="00850515" w:rsidRDefault="00012761">
      <w:pPr>
        <w:pStyle w:val="afffffff"/>
        <w:adjustRightInd w:val="0"/>
        <w:snapToGrid w:val="0"/>
        <w:spacing w:line="360" w:lineRule="auto"/>
        <w:ind w:firstLine="420"/>
        <w:rPr>
          <w:rFonts w:ascii="Times New Roman"/>
          <w:szCs w:val="21"/>
        </w:rPr>
      </w:pPr>
      <w:r>
        <w:rPr>
          <w:rFonts w:ascii="Times New Roman"/>
          <w:szCs w:val="21"/>
        </w:rPr>
        <w:t>配电电能质量综合治理装置</w:t>
      </w:r>
      <w:r>
        <w:rPr>
          <w:rFonts w:ascii="Times New Roman"/>
        </w:rPr>
        <w:t>不提供能量，仅</w:t>
      </w:r>
      <w:r>
        <w:rPr>
          <w:rFonts w:ascii="Times New Roman"/>
          <w:kern w:val="2"/>
        </w:rPr>
        <w:t>通过机械旁路开关为负荷电流提供通路的一种运行</w:t>
      </w:r>
      <w:r>
        <w:rPr>
          <w:rFonts w:ascii="Times New Roman"/>
          <w:kern w:val="2"/>
        </w:rPr>
        <w:t>方式</w:t>
      </w:r>
      <w:r>
        <w:rPr>
          <w:rFonts w:ascii="Times New Roman"/>
          <w:szCs w:val="21"/>
        </w:rPr>
        <w:t>。</w:t>
      </w:r>
    </w:p>
    <w:p w:rsidR="00850515" w:rsidRDefault="00012761">
      <w:pPr>
        <w:pStyle w:val="afffffff"/>
        <w:adjustRightInd w:val="0"/>
        <w:snapToGrid w:val="0"/>
        <w:spacing w:line="360" w:lineRule="auto"/>
        <w:ind w:firstLineChars="0" w:firstLine="0"/>
        <w:rPr>
          <w:rFonts w:ascii="Times New Roman" w:eastAsia="黑体"/>
          <w:szCs w:val="21"/>
        </w:rPr>
      </w:pPr>
      <w:r>
        <w:rPr>
          <w:rFonts w:ascii="Times New Roman" w:eastAsia="黑体"/>
          <w:szCs w:val="21"/>
        </w:rPr>
        <w:t>3.9</w:t>
      </w:r>
    </w:p>
    <w:p w:rsidR="00850515" w:rsidRDefault="00012761">
      <w:pPr>
        <w:spacing w:line="360" w:lineRule="auto"/>
        <w:ind w:left="210" w:firstLine="210"/>
        <w:rPr>
          <w:rFonts w:eastAsia="黑体"/>
          <w:color w:val="000000"/>
          <w:szCs w:val="21"/>
        </w:rPr>
      </w:pPr>
      <w:r>
        <w:rPr>
          <w:rFonts w:eastAsia="黑体"/>
          <w:color w:val="000000"/>
          <w:szCs w:val="21"/>
        </w:rPr>
        <w:t>响应时间</w:t>
      </w:r>
      <w:r>
        <w:rPr>
          <w:rFonts w:eastAsia="黑体"/>
          <w:color w:val="000000"/>
          <w:szCs w:val="21"/>
        </w:rPr>
        <w:t>step</w:t>
      </w:r>
      <w:r>
        <w:rPr>
          <w:rFonts w:eastAsia="黑体"/>
          <w:color w:val="000000"/>
          <w:szCs w:val="21"/>
        </w:rPr>
        <w:t>response time</w:t>
      </w:r>
    </w:p>
    <w:p w:rsidR="00850515" w:rsidRDefault="00012761">
      <w:pPr>
        <w:pStyle w:val="0"/>
      </w:pPr>
      <w:r>
        <w:t>配电电能质量综合治理装置</w:t>
      </w:r>
      <w:r>
        <w:t>在正常运行过程中，从被控量发生突变开始，到达到</w:t>
      </w:r>
      <w:r>
        <w:t>90%</w:t>
      </w:r>
      <w:r>
        <w:t>控制目标（</w:t>
      </w:r>
      <w:r>
        <w:t>装置</w:t>
      </w:r>
      <w:r>
        <w:t>的输出量从零到额定输出）所需要的时间。如图</w:t>
      </w:r>
      <w:r>
        <w:t>1</w:t>
      </w:r>
      <w:r>
        <w:t>所示。</w:t>
      </w:r>
    </w:p>
    <w:p w:rsidR="00850515" w:rsidRDefault="00012761">
      <w:pPr>
        <w:pStyle w:val="0"/>
      </w:pPr>
      <w:r>
        <w:t>注</w:t>
      </w:r>
      <w:r>
        <w:t>1</w:t>
      </w:r>
      <w:r>
        <w:t>：被控量指一个或多个电能质量参数。</w:t>
      </w:r>
    </w:p>
    <w:p w:rsidR="00850515" w:rsidRDefault="00012761">
      <w:pPr>
        <w:pStyle w:val="0"/>
      </w:pPr>
      <w:r>
        <w:lastRenderedPageBreak/>
        <w:t>注</w:t>
      </w:r>
      <w:r>
        <w:t>2</w:t>
      </w:r>
      <w:r>
        <w:t>：控制目标指被控量要达到的目标值。</w:t>
      </w:r>
    </w:p>
    <w:p w:rsidR="00850515" w:rsidRDefault="00850515" w:rsidP="001E0904">
      <w:pPr>
        <w:pStyle w:val="00"/>
        <w:spacing w:after="156"/>
      </w:pPr>
      <w:r w:rsidRPr="00850515">
        <w:object w:dxaOrig="4465" w:dyaOrig="2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2pt;height:159.4pt" o:ole="">
            <v:imagedata r:id="rId15" o:title=""/>
          </v:shape>
          <o:OLEObject Type="Embed" ProgID="Visio.Drawing.15" ShapeID="_x0000_i1026" DrawAspect="Content" ObjectID="_1838788754" r:id="rId16"/>
        </w:object>
      </w:r>
    </w:p>
    <w:p w:rsidR="00850515" w:rsidRDefault="00012761" w:rsidP="001E0904">
      <w:pPr>
        <w:pStyle w:val="00"/>
        <w:spacing w:after="156"/>
      </w:pPr>
      <w:r>
        <w:t>图</w:t>
      </w:r>
      <w:r>
        <w:t xml:space="preserve">1 </w:t>
      </w:r>
      <w:r>
        <w:t>响应时间定义</w:t>
      </w:r>
    </w:p>
    <w:p w:rsidR="00850515" w:rsidRDefault="00012761" w:rsidP="001E0904">
      <w:pPr>
        <w:pStyle w:val="afffffff0"/>
        <w:numPr>
          <w:ilvl w:val="0"/>
          <w:numId w:val="11"/>
        </w:numPr>
        <w:spacing w:before="312" w:after="312"/>
        <w:rPr>
          <w:rFonts w:ascii="Times New Roman"/>
          <w:szCs w:val="21"/>
        </w:rPr>
      </w:pPr>
      <w:bookmarkStart w:id="19" w:name="_Toc15106"/>
      <w:r>
        <w:rPr>
          <w:rFonts w:ascii="Times New Roman"/>
          <w:szCs w:val="21"/>
        </w:rPr>
        <w:t>一般要求</w:t>
      </w:r>
      <w:bookmarkEnd w:id="19"/>
    </w:p>
    <w:p w:rsidR="00850515" w:rsidRDefault="00012761" w:rsidP="001E0904">
      <w:pPr>
        <w:pStyle w:val="a6"/>
        <w:spacing w:before="156" w:after="156"/>
        <w:ind w:left="0"/>
        <w:rPr>
          <w:rFonts w:ascii="Times New Roman"/>
          <w:color w:val="000000" w:themeColor="text1"/>
        </w:rPr>
      </w:pPr>
      <w:bookmarkStart w:id="20" w:name="_Toc4630"/>
      <w:r>
        <w:rPr>
          <w:rFonts w:ascii="Times New Roman" w:hint="eastAsia"/>
          <w:color w:val="000000" w:themeColor="text1"/>
        </w:rPr>
        <w:t>装置</w:t>
      </w:r>
      <w:r>
        <w:rPr>
          <w:rFonts w:ascii="Times New Roman"/>
          <w:color w:val="000000" w:themeColor="text1"/>
        </w:rPr>
        <w:t>分类</w:t>
      </w:r>
      <w:bookmarkEnd w:id="20"/>
    </w:p>
    <w:p w:rsidR="00850515" w:rsidRDefault="00012761">
      <w:pPr>
        <w:adjustRightInd w:val="0"/>
        <w:snapToGrid w:val="0"/>
        <w:spacing w:line="360" w:lineRule="auto"/>
        <w:ind w:firstLine="420"/>
        <w:jc w:val="left"/>
        <w:rPr>
          <w:szCs w:val="21"/>
        </w:rPr>
      </w:pPr>
      <w:r>
        <w:rPr>
          <w:szCs w:val="21"/>
        </w:rPr>
        <w:t>装置可按如下方式进行分类：</w:t>
      </w:r>
    </w:p>
    <w:p w:rsidR="00850515" w:rsidRDefault="00012761">
      <w:pPr>
        <w:pStyle w:val="0"/>
        <w:numPr>
          <w:ilvl w:val="0"/>
          <w:numId w:val="29"/>
        </w:numPr>
        <w:ind w:firstLineChars="0"/>
      </w:pPr>
      <w:r>
        <w:t>按使用场所分类：户内式、户外式。</w:t>
      </w:r>
    </w:p>
    <w:p w:rsidR="00850515" w:rsidRDefault="00012761">
      <w:pPr>
        <w:pStyle w:val="0"/>
        <w:numPr>
          <w:ilvl w:val="0"/>
          <w:numId w:val="29"/>
        </w:numPr>
        <w:ind w:firstLineChars="0"/>
      </w:pPr>
      <w:r>
        <w:t>按电气接线方式分类：单相制、三相三线制、三相四线制。</w:t>
      </w:r>
    </w:p>
    <w:p w:rsidR="00850515" w:rsidRDefault="00012761">
      <w:pPr>
        <w:pStyle w:val="0"/>
        <w:numPr>
          <w:ilvl w:val="0"/>
          <w:numId w:val="29"/>
        </w:numPr>
        <w:ind w:firstLineChars="0"/>
      </w:pPr>
      <w:r>
        <w:t>按结构形式分类：壁挂式、屏柜式、机架式、杆上式。</w:t>
      </w:r>
    </w:p>
    <w:p w:rsidR="00850515" w:rsidRDefault="00012761">
      <w:pPr>
        <w:pStyle w:val="0"/>
        <w:numPr>
          <w:ilvl w:val="0"/>
          <w:numId w:val="29"/>
        </w:numPr>
        <w:ind w:firstLineChars="0"/>
      </w:pPr>
      <w:r>
        <w:t>按冷却方式分类：自然冷却式、强迫风冷式、</w:t>
      </w:r>
      <w:r>
        <w:t>液</w:t>
      </w:r>
      <w:r>
        <w:t>冷式。</w:t>
      </w:r>
    </w:p>
    <w:p w:rsidR="00850515" w:rsidRDefault="00012761" w:rsidP="001E0904">
      <w:pPr>
        <w:pStyle w:val="a6"/>
        <w:spacing w:before="156" w:after="156"/>
        <w:ind w:left="0"/>
        <w:rPr>
          <w:rFonts w:ascii="Times New Roman"/>
          <w:color w:val="000000" w:themeColor="text1"/>
        </w:rPr>
      </w:pPr>
      <w:bookmarkStart w:id="21" w:name="_Toc3159"/>
      <w:r>
        <w:rPr>
          <w:rFonts w:ascii="Times New Roman"/>
          <w:color w:val="000000" w:themeColor="text1"/>
        </w:rPr>
        <w:t>使用条件</w:t>
      </w:r>
      <w:bookmarkEnd w:id="21"/>
    </w:p>
    <w:p w:rsidR="00850515" w:rsidRDefault="00012761">
      <w:pPr>
        <w:pStyle w:val="a7"/>
        <w:spacing w:before="156" w:after="156"/>
        <w:ind w:left="0"/>
        <w:rPr>
          <w:rFonts w:ascii="Times New Roman"/>
        </w:rPr>
      </w:pPr>
      <w:r>
        <w:rPr>
          <w:rFonts w:ascii="Times New Roman"/>
        </w:rPr>
        <w:t>适用环境</w:t>
      </w:r>
    </w:p>
    <w:p w:rsidR="00850515" w:rsidRDefault="00012761">
      <w:pPr>
        <w:adjustRightInd w:val="0"/>
        <w:snapToGrid w:val="0"/>
        <w:spacing w:line="360" w:lineRule="auto"/>
        <w:ind w:firstLine="420"/>
        <w:jc w:val="left"/>
        <w:rPr>
          <w:szCs w:val="21"/>
        </w:rPr>
      </w:pPr>
      <w:r>
        <w:rPr>
          <w:szCs w:val="21"/>
        </w:rPr>
        <w:t>适用</w:t>
      </w:r>
      <w:r>
        <w:rPr>
          <w:szCs w:val="21"/>
        </w:rPr>
        <w:t>环境主要包含以下指标：</w:t>
      </w:r>
    </w:p>
    <w:p w:rsidR="00850515" w:rsidRDefault="00012761">
      <w:pPr>
        <w:pStyle w:val="0"/>
        <w:numPr>
          <w:ilvl w:val="0"/>
          <w:numId w:val="30"/>
        </w:numPr>
        <w:ind w:firstLineChars="0"/>
      </w:pPr>
      <w:r>
        <w:t>海拔：安装点海拔不应超过</w:t>
      </w:r>
      <w:r>
        <w:t>2000m</w:t>
      </w:r>
      <w:r>
        <w:t>（海拔超过</w:t>
      </w:r>
      <w:r>
        <w:t>2000m</w:t>
      </w:r>
      <w:r>
        <w:t>时，与之相关的温升限值、绝缘要求应予以修正）。</w:t>
      </w:r>
    </w:p>
    <w:p w:rsidR="00850515" w:rsidRDefault="00012761">
      <w:pPr>
        <w:pStyle w:val="0"/>
        <w:numPr>
          <w:ilvl w:val="0"/>
          <w:numId w:val="30"/>
        </w:numPr>
        <w:ind w:firstLineChars="0"/>
      </w:pPr>
      <w:r>
        <w:t>工作温度：户内装置为</w:t>
      </w:r>
      <w:r>
        <w:t>-5℃~+40℃</w:t>
      </w:r>
      <w:r>
        <w:t>；户外装置为</w:t>
      </w:r>
      <w:r>
        <w:t>-25℃~+55℃</w:t>
      </w:r>
      <w:r>
        <w:t>。</w:t>
      </w:r>
    </w:p>
    <w:p w:rsidR="00850515" w:rsidRDefault="00012761">
      <w:pPr>
        <w:pStyle w:val="0"/>
        <w:numPr>
          <w:ilvl w:val="0"/>
          <w:numId w:val="30"/>
        </w:numPr>
        <w:ind w:firstLineChars="0"/>
      </w:pPr>
      <w:r>
        <w:t>相对湿度：相对湿度</w:t>
      </w:r>
      <w:r>
        <w:t>5%</w:t>
      </w:r>
      <w:r>
        <w:t>～</w:t>
      </w:r>
      <w:r>
        <w:t>95%</w:t>
      </w:r>
      <w:r>
        <w:t>时，装置内部应既不凝露，也不结冰。</w:t>
      </w:r>
    </w:p>
    <w:p w:rsidR="00850515" w:rsidRDefault="00012761">
      <w:pPr>
        <w:pStyle w:val="0"/>
        <w:numPr>
          <w:ilvl w:val="0"/>
          <w:numId w:val="30"/>
        </w:numPr>
        <w:ind w:firstLineChars="0"/>
      </w:pPr>
      <w:r>
        <w:t>抗污秽能力：抗污秽能力应符合</w:t>
      </w:r>
      <w:r>
        <w:t>GB/T26218.1-2010</w:t>
      </w:r>
      <w:r>
        <w:t>中</w:t>
      </w:r>
      <w:r>
        <w:t>III</w:t>
      </w:r>
      <w:r>
        <w:t>级污秽等级的要求。</w:t>
      </w:r>
    </w:p>
    <w:p w:rsidR="00850515" w:rsidRDefault="00012761">
      <w:pPr>
        <w:pStyle w:val="0"/>
        <w:numPr>
          <w:ilvl w:val="0"/>
          <w:numId w:val="30"/>
        </w:numPr>
        <w:ind w:firstLineChars="0"/>
      </w:pPr>
      <w:r>
        <w:t>其他：安装场所应无剧烈机械振动和冲击，应无引起火灾、爆炸危险的介质，应无腐蚀、破坏绝缘的气体及导电介质，应无有害气体及蒸汽，不允许有严重的菌存在，安装倾斜度不大于</w:t>
      </w:r>
      <w:r>
        <w:t>5°</w:t>
      </w:r>
      <w:r>
        <w:t>，无强电场和强磁场环</w:t>
      </w:r>
      <w:r>
        <w:t>境。</w:t>
      </w:r>
    </w:p>
    <w:p w:rsidR="00850515" w:rsidRDefault="00012761">
      <w:pPr>
        <w:pStyle w:val="a7"/>
        <w:spacing w:before="156" w:after="156"/>
        <w:ind w:left="0"/>
        <w:rPr>
          <w:rFonts w:ascii="Times New Roman"/>
        </w:rPr>
      </w:pPr>
      <w:r>
        <w:rPr>
          <w:rFonts w:ascii="Times New Roman"/>
        </w:rPr>
        <w:lastRenderedPageBreak/>
        <w:t>电气环境</w:t>
      </w:r>
    </w:p>
    <w:p w:rsidR="00850515" w:rsidRDefault="00012761">
      <w:pPr>
        <w:adjustRightInd w:val="0"/>
        <w:snapToGrid w:val="0"/>
        <w:spacing w:line="360" w:lineRule="auto"/>
        <w:ind w:firstLine="420"/>
        <w:jc w:val="left"/>
        <w:rPr>
          <w:szCs w:val="21"/>
        </w:rPr>
      </w:pPr>
      <w:r>
        <w:rPr>
          <w:szCs w:val="21"/>
        </w:rPr>
        <w:t>设计制造时，应考虑装置接入点的下述系统电气条件：</w:t>
      </w:r>
    </w:p>
    <w:p w:rsidR="00850515" w:rsidRDefault="00012761">
      <w:pPr>
        <w:pStyle w:val="0"/>
        <w:numPr>
          <w:ilvl w:val="0"/>
          <w:numId w:val="31"/>
        </w:numPr>
        <w:ind w:firstLineChars="0"/>
      </w:pPr>
      <w:r>
        <w:t>装置接入点的标称电压、频率及其变化范围。</w:t>
      </w:r>
    </w:p>
    <w:p w:rsidR="00850515" w:rsidRDefault="00012761">
      <w:pPr>
        <w:pStyle w:val="0"/>
        <w:numPr>
          <w:ilvl w:val="0"/>
          <w:numId w:val="31"/>
        </w:numPr>
        <w:ind w:firstLineChars="0"/>
      </w:pPr>
      <w:r>
        <w:t>接入点系统背景电能质量水平，包括电压变化范围（曲线）、谐波电压、谐波电流、电压波动和闪变、三相电压不平衡度等。</w:t>
      </w:r>
    </w:p>
    <w:p w:rsidR="00850515" w:rsidRDefault="00012761">
      <w:pPr>
        <w:pStyle w:val="0"/>
        <w:numPr>
          <w:ilvl w:val="0"/>
          <w:numId w:val="31"/>
        </w:numPr>
        <w:ind w:firstLineChars="0"/>
      </w:pPr>
      <w:r>
        <w:t>接入点电网过电压保护水平。</w:t>
      </w:r>
    </w:p>
    <w:p w:rsidR="00850515" w:rsidRDefault="00012761">
      <w:pPr>
        <w:pStyle w:val="0"/>
        <w:numPr>
          <w:ilvl w:val="0"/>
          <w:numId w:val="31"/>
        </w:numPr>
        <w:ind w:firstLineChars="0"/>
      </w:pPr>
      <w:r>
        <w:t>接入点的系统中性点接地方式。</w:t>
      </w:r>
    </w:p>
    <w:p w:rsidR="00850515" w:rsidRDefault="00012761">
      <w:pPr>
        <w:pStyle w:val="0"/>
        <w:numPr>
          <w:ilvl w:val="0"/>
          <w:numId w:val="31"/>
        </w:numPr>
        <w:ind w:firstLineChars="0"/>
      </w:pPr>
      <w:r>
        <w:t>电气主接线和主要电气</w:t>
      </w:r>
      <w:r>
        <w:t>装置</w:t>
      </w:r>
      <w:r>
        <w:t>参数以及运行方式、相关的无功补偿装置及参数。</w:t>
      </w:r>
    </w:p>
    <w:p w:rsidR="00850515" w:rsidRDefault="00012761">
      <w:pPr>
        <w:pStyle w:val="0"/>
        <w:numPr>
          <w:ilvl w:val="0"/>
          <w:numId w:val="31"/>
        </w:numPr>
        <w:ind w:firstLineChars="0"/>
      </w:pPr>
      <w:r>
        <w:t>接入系统的相关继电保护配置、保护定值以及故障清除时间。</w:t>
      </w:r>
    </w:p>
    <w:p w:rsidR="00850515" w:rsidRDefault="00012761">
      <w:pPr>
        <w:pStyle w:val="a7"/>
        <w:spacing w:before="156" w:after="156"/>
        <w:ind w:left="0"/>
        <w:rPr>
          <w:rFonts w:ascii="Times New Roman"/>
        </w:rPr>
      </w:pPr>
      <w:r>
        <w:rPr>
          <w:rFonts w:ascii="Times New Roman"/>
        </w:rPr>
        <w:t>特殊环境</w:t>
      </w:r>
    </w:p>
    <w:p w:rsidR="00850515" w:rsidRDefault="00012761">
      <w:pPr>
        <w:adjustRightInd w:val="0"/>
        <w:snapToGrid w:val="0"/>
        <w:spacing w:line="360" w:lineRule="auto"/>
        <w:ind w:firstLine="420"/>
        <w:jc w:val="left"/>
        <w:rPr>
          <w:szCs w:val="21"/>
        </w:rPr>
      </w:pPr>
      <w:r>
        <w:rPr>
          <w:szCs w:val="21"/>
        </w:rPr>
        <w:t>特殊使用条件由用户与制造商协商确定</w:t>
      </w:r>
      <w:r>
        <w:rPr>
          <w:szCs w:val="21"/>
        </w:rPr>
        <w:t>。</w:t>
      </w:r>
    </w:p>
    <w:p w:rsidR="00850515" w:rsidRDefault="00012761" w:rsidP="001E0904">
      <w:pPr>
        <w:pStyle w:val="a6"/>
        <w:spacing w:before="156" w:after="156"/>
        <w:ind w:left="0"/>
        <w:rPr>
          <w:rFonts w:ascii="Times New Roman"/>
          <w:color w:val="000000" w:themeColor="text1"/>
        </w:rPr>
      </w:pPr>
      <w:bookmarkStart w:id="22" w:name="_Toc21960"/>
      <w:r>
        <w:rPr>
          <w:rFonts w:ascii="Times New Roman"/>
          <w:color w:val="000000" w:themeColor="text1"/>
        </w:rPr>
        <w:t>装置额定值</w:t>
      </w:r>
      <w:bookmarkEnd w:id="22"/>
    </w:p>
    <w:p w:rsidR="00850515" w:rsidRDefault="00012761">
      <w:pPr>
        <w:pStyle w:val="a7"/>
        <w:spacing w:before="156" w:after="156"/>
        <w:ind w:left="0"/>
        <w:rPr>
          <w:rFonts w:ascii="Times New Roman"/>
        </w:rPr>
      </w:pPr>
      <w:r>
        <w:rPr>
          <w:rFonts w:ascii="Times New Roman"/>
        </w:rPr>
        <w:t>额定电压</w:t>
      </w:r>
    </w:p>
    <w:p w:rsidR="00850515" w:rsidRDefault="00012761">
      <w:pPr>
        <w:adjustRightInd w:val="0"/>
        <w:snapToGrid w:val="0"/>
        <w:spacing w:line="360" w:lineRule="auto"/>
        <w:ind w:firstLine="420"/>
        <w:jc w:val="left"/>
        <w:rPr>
          <w:szCs w:val="21"/>
        </w:rPr>
      </w:pPr>
      <w:r>
        <w:rPr>
          <w:szCs w:val="21"/>
        </w:rPr>
        <w:t>装置额定电压优选值为</w:t>
      </w:r>
      <w:r>
        <w:rPr>
          <w:szCs w:val="21"/>
        </w:rPr>
        <w:t>220V</w:t>
      </w:r>
      <w:r>
        <w:rPr>
          <w:szCs w:val="21"/>
        </w:rPr>
        <w:t>、</w:t>
      </w:r>
      <w:r>
        <w:rPr>
          <w:szCs w:val="21"/>
        </w:rPr>
        <w:t>380V</w:t>
      </w:r>
      <w:r>
        <w:rPr>
          <w:szCs w:val="21"/>
        </w:rPr>
        <w:t>，其他电压值由用户与制造商协商确定</w:t>
      </w:r>
      <w:r>
        <w:rPr>
          <w:szCs w:val="21"/>
        </w:rPr>
        <w:t>。</w:t>
      </w:r>
    </w:p>
    <w:p w:rsidR="00850515" w:rsidRDefault="00012761">
      <w:pPr>
        <w:pStyle w:val="a7"/>
        <w:spacing w:before="156" w:after="156"/>
        <w:ind w:left="0"/>
        <w:rPr>
          <w:rFonts w:ascii="Times New Roman"/>
        </w:rPr>
      </w:pPr>
      <w:r>
        <w:rPr>
          <w:rFonts w:ascii="Times New Roman"/>
        </w:rPr>
        <w:t>额定容量</w:t>
      </w:r>
    </w:p>
    <w:p w:rsidR="00850515" w:rsidRDefault="00012761">
      <w:pPr>
        <w:adjustRightInd w:val="0"/>
        <w:snapToGrid w:val="0"/>
        <w:spacing w:line="360" w:lineRule="auto"/>
        <w:ind w:firstLine="420"/>
        <w:jc w:val="left"/>
        <w:rPr>
          <w:szCs w:val="21"/>
        </w:rPr>
      </w:pPr>
      <w:r>
        <w:rPr>
          <w:szCs w:val="21"/>
        </w:rPr>
        <w:t>装置额定容量优选值为</w:t>
      </w:r>
      <w:r>
        <w:rPr>
          <w:szCs w:val="21"/>
        </w:rPr>
        <w:t>50kVA</w:t>
      </w:r>
      <w:r>
        <w:rPr>
          <w:szCs w:val="21"/>
        </w:rPr>
        <w:t>、</w:t>
      </w:r>
      <w:r>
        <w:rPr>
          <w:szCs w:val="21"/>
        </w:rPr>
        <w:t>100kVA</w:t>
      </w:r>
      <w:r>
        <w:rPr>
          <w:szCs w:val="21"/>
        </w:rPr>
        <w:t>、</w:t>
      </w:r>
      <w:r>
        <w:rPr>
          <w:szCs w:val="21"/>
        </w:rPr>
        <w:t>200kVA</w:t>
      </w:r>
      <w:r>
        <w:rPr>
          <w:szCs w:val="21"/>
        </w:rPr>
        <w:t>、</w:t>
      </w:r>
      <w:r>
        <w:rPr>
          <w:szCs w:val="21"/>
        </w:rPr>
        <w:t>400kV</w:t>
      </w:r>
      <w:r>
        <w:rPr>
          <w:szCs w:val="21"/>
        </w:rPr>
        <w:t>A</w:t>
      </w:r>
      <w:r>
        <w:rPr>
          <w:szCs w:val="21"/>
        </w:rPr>
        <w:t>，其他容量值由用户与制造商协商确定</w:t>
      </w:r>
      <w:r>
        <w:rPr>
          <w:szCs w:val="21"/>
        </w:rPr>
        <w:t>。</w:t>
      </w:r>
    </w:p>
    <w:p w:rsidR="00850515" w:rsidRDefault="00012761">
      <w:pPr>
        <w:pStyle w:val="a7"/>
        <w:spacing w:before="156" w:after="156"/>
        <w:ind w:left="0"/>
        <w:rPr>
          <w:rFonts w:ascii="Times New Roman"/>
        </w:rPr>
      </w:pPr>
      <w:r>
        <w:rPr>
          <w:rFonts w:ascii="Times New Roman"/>
        </w:rPr>
        <w:t>额定频率</w:t>
      </w:r>
    </w:p>
    <w:p w:rsidR="00850515" w:rsidRDefault="00012761">
      <w:pPr>
        <w:adjustRightInd w:val="0"/>
        <w:snapToGrid w:val="0"/>
        <w:spacing w:line="360" w:lineRule="auto"/>
        <w:ind w:firstLine="420"/>
        <w:jc w:val="left"/>
        <w:rPr>
          <w:szCs w:val="21"/>
        </w:rPr>
      </w:pPr>
      <w:r>
        <w:rPr>
          <w:szCs w:val="21"/>
        </w:rPr>
        <w:t>装置额定频率为</w:t>
      </w:r>
      <w:r>
        <w:rPr>
          <w:szCs w:val="21"/>
        </w:rPr>
        <w:t>50Hz</w:t>
      </w:r>
      <w:r>
        <w:rPr>
          <w:szCs w:val="21"/>
        </w:rPr>
        <w:t>。</w:t>
      </w:r>
    </w:p>
    <w:p w:rsidR="00850515" w:rsidRDefault="00850515">
      <w:pPr>
        <w:pStyle w:val="af9"/>
        <w:rPr>
          <w:szCs w:val="21"/>
        </w:rPr>
      </w:pPr>
      <w:bookmarkStart w:id="23" w:name="标准附录"/>
      <w:bookmarkEnd w:id="23"/>
    </w:p>
    <w:p w:rsidR="00850515" w:rsidRDefault="00850515">
      <w:pPr>
        <w:pStyle w:val="ab"/>
        <w:rPr>
          <w:szCs w:val="21"/>
        </w:rPr>
      </w:pPr>
    </w:p>
    <w:p w:rsidR="00850515" w:rsidRDefault="00012761" w:rsidP="001E0904">
      <w:pPr>
        <w:pStyle w:val="afffffff0"/>
        <w:numPr>
          <w:ilvl w:val="0"/>
          <w:numId w:val="11"/>
        </w:numPr>
        <w:spacing w:before="312" w:after="312"/>
        <w:rPr>
          <w:rFonts w:ascii="Times New Roman"/>
          <w:szCs w:val="21"/>
        </w:rPr>
      </w:pPr>
      <w:bookmarkStart w:id="24" w:name="_Toc27843"/>
      <w:bookmarkStart w:id="25" w:name="_Toc62027352"/>
      <w:bookmarkStart w:id="26" w:name="_Toc63642877"/>
      <w:r>
        <w:rPr>
          <w:rFonts w:ascii="Times New Roman"/>
          <w:szCs w:val="21"/>
        </w:rPr>
        <w:t>装置结构</w:t>
      </w:r>
      <w:bookmarkEnd w:id="24"/>
    </w:p>
    <w:p w:rsidR="00850515" w:rsidRDefault="00012761">
      <w:pPr>
        <w:adjustRightInd w:val="0"/>
        <w:snapToGrid w:val="0"/>
        <w:spacing w:line="360" w:lineRule="auto"/>
        <w:ind w:firstLine="420"/>
        <w:jc w:val="left"/>
        <w:rPr>
          <w:szCs w:val="21"/>
        </w:rPr>
      </w:pPr>
      <w:r>
        <w:rPr>
          <w:szCs w:val="21"/>
        </w:rPr>
        <w:t>装置主要由</w:t>
      </w:r>
      <w:r>
        <w:rPr>
          <w:szCs w:val="21"/>
        </w:rPr>
        <w:t>并联逆变器</w:t>
      </w:r>
      <w:r>
        <w:rPr>
          <w:szCs w:val="21"/>
        </w:rPr>
        <w:t>、</w:t>
      </w:r>
      <w:r>
        <w:rPr>
          <w:szCs w:val="21"/>
        </w:rPr>
        <w:t>串联逆变器</w:t>
      </w:r>
      <w:r>
        <w:rPr>
          <w:szCs w:val="21"/>
        </w:rPr>
        <w:t>、</w:t>
      </w:r>
      <w:r>
        <w:rPr>
          <w:szCs w:val="21"/>
        </w:rPr>
        <w:t>DC/DC</w:t>
      </w:r>
      <w:r>
        <w:rPr>
          <w:szCs w:val="21"/>
        </w:rPr>
        <w:t>模块（可选）、</w:t>
      </w:r>
      <w:r>
        <w:rPr>
          <w:szCs w:val="21"/>
        </w:rPr>
        <w:t>串联</w:t>
      </w:r>
      <w:r>
        <w:rPr>
          <w:szCs w:val="21"/>
        </w:rPr>
        <w:t>耦合</w:t>
      </w:r>
      <w:r>
        <w:rPr>
          <w:szCs w:val="21"/>
        </w:rPr>
        <w:t>变压器、</w:t>
      </w:r>
      <w:r>
        <w:rPr>
          <w:szCs w:val="21"/>
        </w:rPr>
        <w:t>手动旁路隔离开关</w:t>
      </w:r>
      <w:r>
        <w:rPr>
          <w:szCs w:val="21"/>
        </w:rPr>
        <w:t>、</w:t>
      </w:r>
      <w:r>
        <w:rPr>
          <w:szCs w:val="21"/>
        </w:rPr>
        <w:t>电子旁路开关、旁路接触器</w:t>
      </w:r>
      <w:r>
        <w:rPr>
          <w:szCs w:val="21"/>
        </w:rPr>
        <w:t>、保护控制监测系统及其它设备组成。典型拓扑结构见</w:t>
      </w:r>
      <w:r>
        <w:rPr>
          <w:szCs w:val="21"/>
        </w:rPr>
        <w:t>下图</w:t>
      </w:r>
      <w:r>
        <w:rPr>
          <w:szCs w:val="21"/>
        </w:rPr>
        <w:t>2</w:t>
      </w:r>
      <w:r>
        <w:rPr>
          <w:szCs w:val="21"/>
        </w:rPr>
        <w:t>。</w:t>
      </w:r>
    </w:p>
    <w:p w:rsidR="00850515" w:rsidRDefault="00012761">
      <w:pPr>
        <w:pStyle w:val="afffffff"/>
        <w:ind w:firstLineChars="0" w:firstLine="0"/>
        <w:jc w:val="center"/>
        <w:rPr>
          <w:rFonts w:ascii="Times New Roman"/>
        </w:rPr>
      </w:pPr>
      <w:bookmarkStart w:id="27" w:name="_GoBack"/>
      <w:r>
        <w:rPr>
          <w:rFonts w:ascii="Times New Roman"/>
          <w:noProof/>
        </w:rPr>
        <w:lastRenderedPageBreak/>
        <w:drawing>
          <wp:inline distT="0" distB="0" distL="114300" distR="114300">
            <wp:extent cx="5932805" cy="3199765"/>
            <wp:effectExtent l="0" t="0" r="10795" b="63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17">
                      <a:grayscl/>
                    </a:blip>
                    <a:stretch>
                      <a:fillRect/>
                    </a:stretch>
                  </pic:blipFill>
                  <pic:spPr>
                    <a:xfrm>
                      <a:off x="0" y="0"/>
                      <a:ext cx="5932805" cy="3199765"/>
                    </a:xfrm>
                    <a:prstGeom prst="rect">
                      <a:avLst/>
                    </a:prstGeom>
                  </pic:spPr>
                </pic:pic>
              </a:graphicData>
            </a:graphic>
          </wp:inline>
        </w:drawing>
      </w:r>
      <w:bookmarkEnd w:id="27"/>
    </w:p>
    <w:p w:rsidR="00850515" w:rsidRDefault="00012761">
      <w:pPr>
        <w:pStyle w:val="afffffff"/>
        <w:ind w:firstLineChars="0" w:firstLine="0"/>
        <w:jc w:val="center"/>
        <w:rPr>
          <w:rFonts w:ascii="Times New Roman" w:eastAsia="黑体"/>
          <w:szCs w:val="21"/>
        </w:rPr>
      </w:pPr>
      <w:r>
        <w:rPr>
          <w:rFonts w:ascii="Times New Roman" w:eastAsia="黑体"/>
          <w:szCs w:val="21"/>
        </w:rPr>
        <w:t>图</w:t>
      </w:r>
      <w:r>
        <w:rPr>
          <w:rFonts w:ascii="Times New Roman" w:eastAsia="黑体"/>
          <w:szCs w:val="21"/>
        </w:rPr>
        <w:t>2</w:t>
      </w:r>
      <w:r>
        <w:rPr>
          <w:rFonts w:ascii="Times New Roman" w:eastAsia="黑体"/>
          <w:szCs w:val="21"/>
        </w:rPr>
        <w:t>装置主电路拓扑</w:t>
      </w:r>
    </w:p>
    <w:p w:rsidR="00850515" w:rsidRDefault="00012761" w:rsidP="001E0904">
      <w:pPr>
        <w:pStyle w:val="afffffff0"/>
        <w:numPr>
          <w:ilvl w:val="0"/>
          <w:numId w:val="11"/>
        </w:numPr>
        <w:spacing w:before="312" w:after="312"/>
        <w:rPr>
          <w:rFonts w:ascii="Times New Roman"/>
          <w:szCs w:val="21"/>
        </w:rPr>
      </w:pPr>
      <w:bookmarkStart w:id="28" w:name="_Toc14876"/>
      <w:bookmarkEnd w:id="25"/>
      <w:bookmarkEnd w:id="26"/>
      <w:r>
        <w:rPr>
          <w:rFonts w:ascii="Times New Roman"/>
          <w:szCs w:val="21"/>
        </w:rPr>
        <w:t>技术要求</w:t>
      </w:r>
      <w:bookmarkEnd w:id="28"/>
    </w:p>
    <w:p w:rsidR="00850515" w:rsidRDefault="00012761" w:rsidP="001E0904">
      <w:pPr>
        <w:pStyle w:val="a6"/>
        <w:spacing w:before="156" w:after="156"/>
        <w:ind w:left="0"/>
        <w:rPr>
          <w:rFonts w:ascii="Times New Roman"/>
          <w:color w:val="000000" w:themeColor="text1"/>
        </w:rPr>
      </w:pPr>
      <w:bookmarkStart w:id="29" w:name="_Toc5800"/>
      <w:r>
        <w:rPr>
          <w:rFonts w:ascii="Times New Roman"/>
          <w:color w:val="000000" w:themeColor="text1"/>
        </w:rPr>
        <w:t>外观与结构</w:t>
      </w:r>
      <w:bookmarkEnd w:id="29"/>
    </w:p>
    <w:p w:rsidR="00850515" w:rsidRDefault="00012761">
      <w:pPr>
        <w:pStyle w:val="0"/>
        <w:numPr>
          <w:ilvl w:val="0"/>
          <w:numId w:val="32"/>
        </w:numPr>
        <w:ind w:firstLineChars="0"/>
      </w:pPr>
      <w:r>
        <w:t>装置</w:t>
      </w:r>
      <w:r>
        <w:t>的壳体外表面，一般应喷涂无</w:t>
      </w:r>
      <w:r>
        <w:t>眩目</w:t>
      </w:r>
      <w:r>
        <w:t>反光的覆盖层，表面不得有起泡、裂纹或流痕等缺陷。</w:t>
      </w:r>
    </w:p>
    <w:p w:rsidR="00850515" w:rsidRDefault="00012761">
      <w:pPr>
        <w:pStyle w:val="0"/>
        <w:numPr>
          <w:ilvl w:val="0"/>
          <w:numId w:val="32"/>
        </w:numPr>
        <w:ind w:firstLineChars="0"/>
      </w:pPr>
      <w:r>
        <w:t>所选用的指示灯、按钮、导线及母线的颜色应符合</w:t>
      </w:r>
      <w:r>
        <w:t>GB/T4025</w:t>
      </w:r>
      <w:r>
        <w:t>和</w:t>
      </w:r>
      <w:r>
        <w:t>GB/T6995.2</w:t>
      </w:r>
      <w:r>
        <w:t>的相关要求。</w:t>
      </w:r>
    </w:p>
    <w:p w:rsidR="00850515" w:rsidRDefault="00012761">
      <w:pPr>
        <w:pStyle w:val="0"/>
        <w:numPr>
          <w:ilvl w:val="0"/>
          <w:numId w:val="32"/>
        </w:numPr>
        <w:ind w:firstLineChars="0"/>
      </w:pPr>
      <w:r>
        <w:t>结</w:t>
      </w:r>
      <w:r>
        <w:t>构件应有良好的抗腐蚀性能。</w:t>
      </w:r>
    </w:p>
    <w:p w:rsidR="00850515" w:rsidRDefault="00012761">
      <w:pPr>
        <w:pStyle w:val="0"/>
        <w:numPr>
          <w:ilvl w:val="0"/>
          <w:numId w:val="32"/>
        </w:numPr>
        <w:ind w:firstLineChars="0"/>
      </w:pPr>
      <w:r>
        <w:t>元器件安装布局应经济合理、安全可靠、维修方便；需手动操作的器件应操作灵活、无卡住或操作力过大现象。</w:t>
      </w:r>
    </w:p>
    <w:p w:rsidR="00850515" w:rsidRDefault="00012761">
      <w:pPr>
        <w:pStyle w:val="0"/>
        <w:numPr>
          <w:ilvl w:val="0"/>
          <w:numId w:val="32"/>
        </w:numPr>
        <w:ind w:firstLineChars="0"/>
      </w:pPr>
      <w:r>
        <w:t>铭牌参数标志清晰，数据正确。</w:t>
      </w:r>
    </w:p>
    <w:p w:rsidR="00850515" w:rsidRDefault="00012761" w:rsidP="001E0904">
      <w:pPr>
        <w:pStyle w:val="a6"/>
        <w:spacing w:before="156" w:after="156"/>
        <w:ind w:left="0"/>
        <w:rPr>
          <w:rFonts w:ascii="Times New Roman"/>
          <w:color w:val="000000" w:themeColor="text1"/>
        </w:rPr>
      </w:pPr>
      <w:bookmarkStart w:id="30" w:name="_Toc236"/>
      <w:r>
        <w:rPr>
          <w:rFonts w:ascii="Times New Roman"/>
          <w:color w:val="000000" w:themeColor="text1"/>
        </w:rPr>
        <w:t>防护与接地</w:t>
      </w:r>
      <w:bookmarkEnd w:id="30"/>
    </w:p>
    <w:p w:rsidR="00850515" w:rsidRDefault="00012761">
      <w:pPr>
        <w:pStyle w:val="0"/>
        <w:numPr>
          <w:ilvl w:val="0"/>
          <w:numId w:val="33"/>
        </w:numPr>
        <w:ind w:firstLineChars="0"/>
      </w:pPr>
      <w:r>
        <w:t>装置</w:t>
      </w:r>
      <w:r>
        <w:t>的外壳防护等级应不低于</w:t>
      </w:r>
      <w:r>
        <w:t>GB/T 4208</w:t>
      </w:r>
      <w:r>
        <w:t>-2017</w:t>
      </w:r>
      <w:r>
        <w:t>中</w:t>
      </w:r>
      <w:r>
        <w:t>IP44</w:t>
      </w:r>
      <w:r>
        <w:t>的要求。</w:t>
      </w:r>
    </w:p>
    <w:p w:rsidR="00850515" w:rsidRDefault="00012761">
      <w:pPr>
        <w:pStyle w:val="0"/>
        <w:numPr>
          <w:ilvl w:val="0"/>
          <w:numId w:val="33"/>
        </w:numPr>
        <w:ind w:firstLineChars="0"/>
      </w:pPr>
      <w:r>
        <w:t>装置接地应符合</w:t>
      </w:r>
      <w:r>
        <w:t>GB 50065-2011</w:t>
      </w:r>
      <w:r>
        <w:t>的要求。</w:t>
      </w:r>
    </w:p>
    <w:p w:rsidR="00850515" w:rsidRDefault="00012761">
      <w:pPr>
        <w:pStyle w:val="0"/>
        <w:numPr>
          <w:ilvl w:val="0"/>
          <w:numId w:val="33"/>
        </w:numPr>
        <w:ind w:firstLineChars="0"/>
      </w:pPr>
      <w:r>
        <w:t>对直接接触的防护可以依靠</w:t>
      </w:r>
      <w:r>
        <w:t>装置</w:t>
      </w:r>
      <w:r>
        <w:t>本身的结构措施，也可以依靠</w:t>
      </w:r>
      <w:r>
        <w:t>装置</w:t>
      </w:r>
      <w:r>
        <w:t>在安装时所采</w:t>
      </w:r>
      <w:r>
        <w:t>取的附加措施，相关信息应在说明书中提供。</w:t>
      </w:r>
    </w:p>
    <w:p w:rsidR="00850515" w:rsidRDefault="00012761">
      <w:pPr>
        <w:pStyle w:val="0"/>
        <w:numPr>
          <w:ilvl w:val="0"/>
          <w:numId w:val="33"/>
        </w:numPr>
        <w:ind w:firstLineChars="0"/>
      </w:pPr>
      <w:r>
        <w:t>对间接接触的防护应在</w:t>
      </w:r>
      <w:r>
        <w:t>装置</w:t>
      </w:r>
      <w:r>
        <w:t>内部采用保护电路</w:t>
      </w:r>
      <w:r>
        <w:rPr>
          <w:rFonts w:hint="eastAsia"/>
        </w:rPr>
        <w:t>，</w:t>
      </w:r>
      <w:r>
        <w:t>保护电路可通过单独装设保护导体来实现，也可利用</w:t>
      </w:r>
      <w:r>
        <w:t>装置</w:t>
      </w:r>
      <w:r>
        <w:t>的结构部件（如外壳、框架）来实现。</w:t>
      </w:r>
    </w:p>
    <w:p w:rsidR="00850515" w:rsidRDefault="00012761">
      <w:pPr>
        <w:pStyle w:val="0"/>
        <w:numPr>
          <w:ilvl w:val="0"/>
          <w:numId w:val="33"/>
        </w:numPr>
        <w:ind w:firstLineChars="0"/>
      </w:pPr>
      <w:r>
        <w:lastRenderedPageBreak/>
        <w:t>装置</w:t>
      </w:r>
      <w:r>
        <w:t>的金属壳体、可能带电的金属件及要求接地的电器元件的金属底座（包括因绝缘破坏可能会带电的金属件）、装有电器元件的门、板、支架与主接地间应保证具有可靠的电气连接，其与主接地点间的电阻值应不大于</w:t>
      </w:r>
      <w:r>
        <w:t>0.05</w:t>
      </w:r>
      <w:r>
        <w:t>Ω</w:t>
      </w:r>
      <w:r>
        <w:t>。</w:t>
      </w:r>
    </w:p>
    <w:p w:rsidR="00850515" w:rsidRDefault="00012761">
      <w:pPr>
        <w:pStyle w:val="0"/>
        <w:numPr>
          <w:ilvl w:val="0"/>
          <w:numId w:val="33"/>
        </w:numPr>
        <w:ind w:firstLineChars="0"/>
      </w:pPr>
      <w:r>
        <w:t>装置</w:t>
      </w:r>
      <w:r>
        <w:t>内保护电路的所有部件的设计应保证它们足以耐受</w:t>
      </w:r>
      <w:r>
        <w:t>装置</w:t>
      </w:r>
      <w:r>
        <w:t>在安装场所可能遇到的最大热应力和电动应力。</w:t>
      </w:r>
    </w:p>
    <w:p w:rsidR="00850515" w:rsidRDefault="00012761">
      <w:pPr>
        <w:pStyle w:val="0"/>
        <w:numPr>
          <w:ilvl w:val="0"/>
          <w:numId w:val="33"/>
        </w:numPr>
        <w:ind w:firstLineChars="0"/>
      </w:pPr>
      <w:r>
        <w:t>接地端子应有明显的标识。</w:t>
      </w:r>
    </w:p>
    <w:p w:rsidR="00850515" w:rsidRDefault="00012761" w:rsidP="001E0904">
      <w:pPr>
        <w:pStyle w:val="a6"/>
        <w:spacing w:before="156" w:after="156"/>
        <w:ind w:left="0"/>
        <w:rPr>
          <w:rFonts w:ascii="Times New Roman"/>
          <w:color w:val="000000" w:themeColor="text1"/>
        </w:rPr>
      </w:pPr>
      <w:bookmarkStart w:id="31" w:name="_Toc6487"/>
      <w:r>
        <w:rPr>
          <w:rFonts w:ascii="Times New Roman"/>
          <w:color w:val="000000" w:themeColor="text1"/>
        </w:rPr>
        <w:t>电气间隙与爬电</w:t>
      </w:r>
      <w:r>
        <w:rPr>
          <w:rFonts w:ascii="Times New Roman"/>
          <w:color w:val="000000" w:themeColor="text1"/>
        </w:rPr>
        <w:t>距离</w:t>
      </w:r>
      <w:bookmarkEnd w:id="31"/>
    </w:p>
    <w:p w:rsidR="00850515" w:rsidRDefault="00012761">
      <w:pPr>
        <w:adjustRightInd w:val="0"/>
        <w:snapToGrid w:val="0"/>
        <w:spacing w:line="360" w:lineRule="auto"/>
        <w:ind w:firstLine="420"/>
        <w:jc w:val="left"/>
        <w:rPr>
          <w:szCs w:val="21"/>
        </w:rPr>
      </w:pPr>
      <w:r>
        <w:rPr>
          <w:szCs w:val="21"/>
        </w:rPr>
        <w:t>装置内各元器件的电气间隙和爬电距离符合各自标准的规定，在正常使用条件下，应保持其电气间隙和爬电距离。装置内不同极性或不同相的裸露带电体之间以及它们与地之间的电气间隙和爬电距离不小于表</w:t>
      </w:r>
      <w:r>
        <w:rPr>
          <w:szCs w:val="21"/>
        </w:rPr>
        <w:t>1</w:t>
      </w:r>
      <w:r>
        <w:rPr>
          <w:szCs w:val="21"/>
        </w:rPr>
        <w:t>的规定。</w:t>
      </w:r>
    </w:p>
    <w:p w:rsidR="00850515" w:rsidRDefault="00012761" w:rsidP="001E0904">
      <w:pPr>
        <w:pStyle w:val="00"/>
        <w:spacing w:after="156"/>
      </w:pPr>
      <w:r>
        <w:t>表</w:t>
      </w:r>
      <w:r>
        <w:t>1</w:t>
      </w:r>
      <w:r>
        <w:t>额定电压</w:t>
      </w:r>
      <w:r>
        <w:t>1kV</w:t>
      </w:r>
      <w:r>
        <w:t>及以下的电气间隙与爬电距离</w:t>
      </w:r>
    </w:p>
    <w:tbl>
      <w:tblPr>
        <w:tblStyle w:val="afffff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2"/>
      </w:tblGrid>
      <w:tr w:rsidR="00850515">
        <w:trPr>
          <w:trHeight w:val="397"/>
          <w:jc w:val="center"/>
        </w:trPr>
        <w:tc>
          <w:tcPr>
            <w:tcW w:w="1666" w:type="pct"/>
            <w:vAlign w:val="center"/>
          </w:tcPr>
          <w:p w:rsidR="00850515" w:rsidRDefault="00012761">
            <w:pPr>
              <w:pStyle w:val="01"/>
            </w:pPr>
            <w:r>
              <w:t>额定电压</w:t>
            </w:r>
            <w:r>
              <w:rPr>
                <w:i/>
                <w:iCs/>
              </w:rPr>
              <w:t>U</w:t>
            </w:r>
            <w:r>
              <w:rPr>
                <w:vertAlign w:val="subscript"/>
              </w:rPr>
              <w:t>N</w:t>
            </w:r>
            <w:r>
              <w:t>/V</w:t>
            </w:r>
          </w:p>
        </w:tc>
        <w:tc>
          <w:tcPr>
            <w:tcW w:w="1666" w:type="pct"/>
            <w:vAlign w:val="center"/>
          </w:tcPr>
          <w:p w:rsidR="00850515" w:rsidRDefault="00012761">
            <w:pPr>
              <w:pStyle w:val="01"/>
            </w:pPr>
            <w:r>
              <w:t>最小电气间隙</w:t>
            </w:r>
            <w:r>
              <w:t>/mm</w:t>
            </w:r>
          </w:p>
        </w:tc>
        <w:tc>
          <w:tcPr>
            <w:tcW w:w="1667" w:type="pct"/>
            <w:vAlign w:val="center"/>
          </w:tcPr>
          <w:p w:rsidR="00850515" w:rsidRDefault="00012761">
            <w:pPr>
              <w:pStyle w:val="01"/>
            </w:pPr>
            <w:r>
              <w:t>最小爬电距离</w:t>
            </w:r>
            <w:r>
              <w:t>/mm</w:t>
            </w:r>
          </w:p>
        </w:tc>
      </w:tr>
      <w:tr w:rsidR="00850515">
        <w:trPr>
          <w:trHeight w:val="397"/>
          <w:jc w:val="center"/>
        </w:trPr>
        <w:tc>
          <w:tcPr>
            <w:tcW w:w="1666" w:type="pct"/>
            <w:vAlign w:val="center"/>
          </w:tcPr>
          <w:p w:rsidR="00850515" w:rsidRDefault="00012761">
            <w:pPr>
              <w:pStyle w:val="01"/>
            </w:pPr>
            <w:r>
              <w:rPr>
                <w:i/>
                <w:iCs/>
              </w:rPr>
              <w:t>U</w:t>
            </w:r>
            <w:r>
              <w:rPr>
                <w:vertAlign w:val="subscript"/>
              </w:rPr>
              <w:t>N&lt;</w:t>
            </w:r>
            <w:r>
              <w:t>60</w:t>
            </w:r>
          </w:p>
        </w:tc>
        <w:tc>
          <w:tcPr>
            <w:tcW w:w="1666" w:type="pct"/>
            <w:vAlign w:val="center"/>
          </w:tcPr>
          <w:p w:rsidR="00850515" w:rsidRDefault="00012761">
            <w:pPr>
              <w:pStyle w:val="01"/>
            </w:pPr>
            <w:r>
              <w:t>5</w:t>
            </w:r>
          </w:p>
        </w:tc>
        <w:tc>
          <w:tcPr>
            <w:tcW w:w="1667" w:type="pct"/>
            <w:vAlign w:val="center"/>
          </w:tcPr>
          <w:p w:rsidR="00850515" w:rsidRDefault="00012761">
            <w:pPr>
              <w:pStyle w:val="01"/>
            </w:pPr>
            <w:r>
              <w:t>5</w:t>
            </w:r>
          </w:p>
        </w:tc>
      </w:tr>
      <w:tr w:rsidR="00850515">
        <w:trPr>
          <w:trHeight w:val="397"/>
          <w:jc w:val="center"/>
        </w:trPr>
        <w:tc>
          <w:tcPr>
            <w:tcW w:w="1666" w:type="pct"/>
            <w:vAlign w:val="center"/>
          </w:tcPr>
          <w:p w:rsidR="00850515" w:rsidRDefault="00012761">
            <w:pPr>
              <w:pStyle w:val="01"/>
            </w:pPr>
            <w:r>
              <w:t>60≤</w:t>
            </w:r>
            <w:r>
              <w:rPr>
                <w:i/>
                <w:iCs/>
              </w:rPr>
              <w:t>U</w:t>
            </w:r>
            <w:r>
              <w:rPr>
                <w:vertAlign w:val="subscript"/>
              </w:rPr>
              <w:t>N&lt;</w:t>
            </w:r>
            <w:r>
              <w:t>660</w:t>
            </w:r>
          </w:p>
        </w:tc>
        <w:tc>
          <w:tcPr>
            <w:tcW w:w="1666" w:type="pct"/>
            <w:vAlign w:val="center"/>
          </w:tcPr>
          <w:p w:rsidR="00850515" w:rsidRDefault="00012761">
            <w:pPr>
              <w:pStyle w:val="01"/>
            </w:pPr>
            <w:r>
              <w:t>10</w:t>
            </w:r>
          </w:p>
        </w:tc>
        <w:tc>
          <w:tcPr>
            <w:tcW w:w="1667" w:type="pct"/>
            <w:vAlign w:val="center"/>
          </w:tcPr>
          <w:p w:rsidR="00850515" w:rsidRDefault="00012761">
            <w:pPr>
              <w:pStyle w:val="01"/>
            </w:pPr>
            <w:r>
              <w:t>12</w:t>
            </w:r>
          </w:p>
        </w:tc>
      </w:tr>
      <w:tr w:rsidR="00850515">
        <w:trPr>
          <w:trHeight w:val="397"/>
          <w:jc w:val="center"/>
        </w:trPr>
        <w:tc>
          <w:tcPr>
            <w:tcW w:w="1666" w:type="pct"/>
            <w:vAlign w:val="center"/>
          </w:tcPr>
          <w:p w:rsidR="00850515" w:rsidRDefault="00012761">
            <w:pPr>
              <w:pStyle w:val="01"/>
            </w:pPr>
            <w:r>
              <w:t>660≤</w:t>
            </w:r>
            <w:r>
              <w:rPr>
                <w:i/>
                <w:iCs/>
              </w:rPr>
              <w:t>U</w:t>
            </w:r>
            <w:r>
              <w:rPr>
                <w:vertAlign w:val="subscript"/>
              </w:rPr>
              <w:t>N&lt;</w:t>
            </w:r>
            <w:r>
              <w:t>1140</w:t>
            </w:r>
          </w:p>
        </w:tc>
        <w:tc>
          <w:tcPr>
            <w:tcW w:w="1666" w:type="pct"/>
            <w:vAlign w:val="center"/>
          </w:tcPr>
          <w:p w:rsidR="00850515" w:rsidRDefault="00012761">
            <w:pPr>
              <w:pStyle w:val="01"/>
            </w:pPr>
            <w:r>
              <w:t>12</w:t>
            </w:r>
          </w:p>
        </w:tc>
        <w:tc>
          <w:tcPr>
            <w:tcW w:w="1667" w:type="pct"/>
            <w:vAlign w:val="center"/>
          </w:tcPr>
          <w:p w:rsidR="00850515" w:rsidRDefault="00012761">
            <w:pPr>
              <w:pStyle w:val="01"/>
            </w:pPr>
            <w:r>
              <w:t>20</w:t>
            </w:r>
          </w:p>
        </w:tc>
      </w:tr>
    </w:tbl>
    <w:p w:rsidR="00850515" w:rsidRDefault="00850515" w:rsidP="001E0904">
      <w:pPr>
        <w:pStyle w:val="afffffff"/>
        <w:ind w:firstLine="420"/>
        <w:rPr>
          <w:rFonts w:ascii="Times New Roman"/>
        </w:rPr>
      </w:pPr>
    </w:p>
    <w:p w:rsidR="00850515" w:rsidRDefault="00012761" w:rsidP="001E0904">
      <w:pPr>
        <w:pStyle w:val="a6"/>
        <w:spacing w:before="156" w:after="156"/>
        <w:ind w:left="0"/>
        <w:rPr>
          <w:rFonts w:ascii="Times New Roman"/>
          <w:color w:val="000000" w:themeColor="text1"/>
        </w:rPr>
      </w:pPr>
      <w:bookmarkStart w:id="32" w:name="_Toc1446"/>
      <w:r>
        <w:rPr>
          <w:rFonts w:ascii="Times New Roman"/>
          <w:color w:val="000000" w:themeColor="text1"/>
        </w:rPr>
        <w:t>介电强度</w:t>
      </w:r>
      <w:bookmarkEnd w:id="32"/>
    </w:p>
    <w:p w:rsidR="00850515" w:rsidRDefault="00012761">
      <w:pPr>
        <w:pStyle w:val="a7"/>
        <w:spacing w:before="156" w:after="156"/>
        <w:ind w:left="0"/>
        <w:rPr>
          <w:rFonts w:ascii="Times New Roman"/>
        </w:rPr>
      </w:pPr>
      <w:r>
        <w:rPr>
          <w:rFonts w:ascii="Times New Roman" w:eastAsia="宋体"/>
        </w:rPr>
        <w:t>带电体之间、带电体与裸露导电部件之间、带电体对地的绝缘电阻不小于</w:t>
      </w:r>
      <w:r>
        <w:rPr>
          <w:rFonts w:ascii="Times New Roman" w:eastAsia="宋体"/>
        </w:rPr>
        <w:t>1000Ω/V</w:t>
      </w:r>
      <w:r>
        <w:rPr>
          <w:rFonts w:ascii="Times New Roman" w:eastAsia="宋体"/>
        </w:rPr>
        <w:t>。</w:t>
      </w:r>
    </w:p>
    <w:p w:rsidR="00850515" w:rsidRDefault="00012761">
      <w:pPr>
        <w:pStyle w:val="a7"/>
        <w:spacing w:before="156" w:after="156"/>
        <w:ind w:left="0"/>
        <w:rPr>
          <w:rFonts w:ascii="Times New Roman" w:eastAsia="宋体"/>
        </w:rPr>
      </w:pPr>
      <w:r>
        <w:rPr>
          <w:rFonts w:ascii="Times New Roman" w:eastAsia="宋体"/>
        </w:rPr>
        <w:t>主电路</w:t>
      </w:r>
      <w:r>
        <w:rPr>
          <w:rFonts w:ascii="Times New Roman" w:eastAsia="宋体"/>
        </w:rPr>
        <w:t>、</w:t>
      </w:r>
      <w:r>
        <w:rPr>
          <w:rFonts w:ascii="Times New Roman" w:eastAsia="宋体"/>
        </w:rPr>
        <w:t>不</w:t>
      </w:r>
      <w:r>
        <w:rPr>
          <w:rFonts w:ascii="Times New Roman" w:eastAsia="宋体"/>
        </w:rPr>
        <w:t>与主电路直接连接的辅助电路的工频电压耐受水平应符合表</w:t>
      </w:r>
      <w:r>
        <w:rPr>
          <w:rFonts w:ascii="Times New Roman" w:eastAsia="宋体"/>
        </w:rPr>
        <w:t>2</w:t>
      </w:r>
      <w:r>
        <w:rPr>
          <w:rFonts w:ascii="Times New Roman" w:eastAsia="宋体"/>
        </w:rPr>
        <w:t>和表</w:t>
      </w:r>
      <w:r>
        <w:rPr>
          <w:rFonts w:ascii="Times New Roman" w:eastAsia="宋体"/>
        </w:rPr>
        <w:t>3</w:t>
      </w:r>
      <w:r>
        <w:rPr>
          <w:rFonts w:ascii="Times New Roman" w:eastAsia="宋体"/>
        </w:rPr>
        <w:t>的规定</w:t>
      </w:r>
      <w:r>
        <w:rPr>
          <w:rFonts w:ascii="Times New Roman" w:eastAsia="宋体"/>
        </w:rPr>
        <w:t>。</w:t>
      </w:r>
    </w:p>
    <w:p w:rsidR="00850515" w:rsidRDefault="00012761" w:rsidP="001E0904">
      <w:pPr>
        <w:pStyle w:val="00"/>
        <w:spacing w:after="156"/>
      </w:pPr>
      <w:r>
        <w:t>表</w:t>
      </w:r>
      <w:r>
        <w:t>2</w:t>
      </w:r>
      <w:r>
        <w:t>额定电压</w:t>
      </w:r>
      <w:r>
        <w:t>1kV</w:t>
      </w:r>
      <w:r>
        <w:t>及以下的工频耐受电压</w:t>
      </w:r>
    </w:p>
    <w:tbl>
      <w:tblPr>
        <w:tblStyle w:val="afffff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4786"/>
      </w:tblGrid>
      <w:tr w:rsidR="00850515">
        <w:trPr>
          <w:trHeight w:val="397"/>
          <w:jc w:val="center"/>
        </w:trPr>
        <w:tc>
          <w:tcPr>
            <w:tcW w:w="2500" w:type="pct"/>
            <w:vAlign w:val="center"/>
          </w:tcPr>
          <w:p w:rsidR="00850515" w:rsidRDefault="00012761">
            <w:pPr>
              <w:pStyle w:val="01"/>
            </w:pPr>
            <w:r>
              <w:t>额定电压</w:t>
            </w:r>
            <w:r>
              <w:rPr>
                <w:i/>
                <w:iCs/>
              </w:rPr>
              <w:t>U</w:t>
            </w:r>
            <w:r>
              <w:rPr>
                <w:vertAlign w:val="subscript"/>
              </w:rPr>
              <w:t>N</w:t>
            </w:r>
            <w:r>
              <w:t>/V</w:t>
            </w:r>
          </w:p>
        </w:tc>
        <w:tc>
          <w:tcPr>
            <w:tcW w:w="2500" w:type="pct"/>
            <w:vAlign w:val="center"/>
          </w:tcPr>
          <w:p w:rsidR="00850515" w:rsidRDefault="00012761">
            <w:pPr>
              <w:pStyle w:val="01"/>
            </w:pPr>
            <w:r>
              <w:t>工频耐受电压（交流均方根值）</w:t>
            </w:r>
            <w:r>
              <w:t>/V</w:t>
            </w:r>
          </w:p>
        </w:tc>
      </w:tr>
      <w:tr w:rsidR="00850515">
        <w:trPr>
          <w:trHeight w:val="397"/>
          <w:jc w:val="center"/>
        </w:trPr>
        <w:tc>
          <w:tcPr>
            <w:tcW w:w="2500" w:type="pct"/>
            <w:vAlign w:val="center"/>
          </w:tcPr>
          <w:p w:rsidR="00850515" w:rsidRDefault="00012761">
            <w:pPr>
              <w:pStyle w:val="01"/>
            </w:pPr>
            <w:r>
              <w:t>60&lt;</w:t>
            </w:r>
            <w:r>
              <w:rPr>
                <w:i/>
                <w:iCs/>
              </w:rPr>
              <w:t>U</w:t>
            </w:r>
            <w:r>
              <w:rPr>
                <w:vertAlign w:val="subscript"/>
              </w:rPr>
              <w:t>N</w:t>
            </w:r>
            <w:r>
              <w:t>≤300</w:t>
            </w:r>
          </w:p>
        </w:tc>
        <w:tc>
          <w:tcPr>
            <w:tcW w:w="2500" w:type="pct"/>
            <w:vAlign w:val="center"/>
          </w:tcPr>
          <w:p w:rsidR="00850515" w:rsidRDefault="00012761">
            <w:pPr>
              <w:pStyle w:val="01"/>
            </w:pPr>
            <w:r>
              <w:t>2000</w:t>
            </w:r>
          </w:p>
        </w:tc>
      </w:tr>
      <w:tr w:rsidR="00850515">
        <w:trPr>
          <w:trHeight w:val="397"/>
          <w:jc w:val="center"/>
        </w:trPr>
        <w:tc>
          <w:tcPr>
            <w:tcW w:w="2500" w:type="pct"/>
            <w:vAlign w:val="center"/>
          </w:tcPr>
          <w:p w:rsidR="00850515" w:rsidRDefault="00012761">
            <w:pPr>
              <w:pStyle w:val="01"/>
            </w:pPr>
            <w:r>
              <w:t>300&lt;</w:t>
            </w:r>
            <w:r>
              <w:rPr>
                <w:i/>
                <w:iCs/>
              </w:rPr>
              <w:t>U</w:t>
            </w:r>
            <w:r>
              <w:rPr>
                <w:vertAlign w:val="subscript"/>
              </w:rPr>
              <w:t>N</w:t>
            </w:r>
            <w:r>
              <w:t>≤690</w:t>
            </w:r>
          </w:p>
        </w:tc>
        <w:tc>
          <w:tcPr>
            <w:tcW w:w="2500" w:type="pct"/>
            <w:vAlign w:val="center"/>
          </w:tcPr>
          <w:p w:rsidR="00850515" w:rsidRDefault="00012761">
            <w:pPr>
              <w:pStyle w:val="01"/>
            </w:pPr>
            <w:r>
              <w:t>2500</w:t>
            </w:r>
          </w:p>
        </w:tc>
      </w:tr>
      <w:tr w:rsidR="00850515">
        <w:trPr>
          <w:trHeight w:val="397"/>
          <w:jc w:val="center"/>
        </w:trPr>
        <w:tc>
          <w:tcPr>
            <w:tcW w:w="2500" w:type="pct"/>
            <w:vAlign w:val="center"/>
          </w:tcPr>
          <w:p w:rsidR="00850515" w:rsidRDefault="00012761">
            <w:pPr>
              <w:pStyle w:val="01"/>
            </w:pPr>
            <w:r>
              <w:t>690&lt;</w:t>
            </w:r>
            <w:r>
              <w:rPr>
                <w:i/>
                <w:iCs/>
              </w:rPr>
              <w:t>U</w:t>
            </w:r>
            <w:r>
              <w:rPr>
                <w:vertAlign w:val="subscript"/>
              </w:rPr>
              <w:t>N</w:t>
            </w:r>
            <w:r>
              <w:t>≤800</w:t>
            </w:r>
          </w:p>
        </w:tc>
        <w:tc>
          <w:tcPr>
            <w:tcW w:w="2500" w:type="pct"/>
            <w:vAlign w:val="center"/>
          </w:tcPr>
          <w:p w:rsidR="00850515" w:rsidRDefault="00012761">
            <w:pPr>
              <w:pStyle w:val="01"/>
            </w:pPr>
            <w:r>
              <w:t>3000</w:t>
            </w:r>
          </w:p>
        </w:tc>
      </w:tr>
      <w:tr w:rsidR="00850515">
        <w:trPr>
          <w:trHeight w:val="397"/>
          <w:jc w:val="center"/>
        </w:trPr>
        <w:tc>
          <w:tcPr>
            <w:tcW w:w="2500" w:type="pct"/>
            <w:vAlign w:val="center"/>
          </w:tcPr>
          <w:p w:rsidR="00850515" w:rsidRDefault="00012761">
            <w:pPr>
              <w:pStyle w:val="01"/>
            </w:pPr>
            <w:r>
              <w:t>800&lt;</w:t>
            </w:r>
            <w:r>
              <w:rPr>
                <w:i/>
                <w:iCs/>
              </w:rPr>
              <w:t>U</w:t>
            </w:r>
            <w:r>
              <w:rPr>
                <w:vertAlign w:val="subscript"/>
              </w:rPr>
              <w:t>N</w:t>
            </w:r>
            <w:r>
              <w:t>≤1140</w:t>
            </w:r>
          </w:p>
        </w:tc>
        <w:tc>
          <w:tcPr>
            <w:tcW w:w="2500" w:type="pct"/>
            <w:vAlign w:val="center"/>
          </w:tcPr>
          <w:p w:rsidR="00850515" w:rsidRDefault="00012761">
            <w:pPr>
              <w:pStyle w:val="01"/>
            </w:pPr>
            <w:r>
              <w:t>3500</w:t>
            </w:r>
          </w:p>
        </w:tc>
      </w:tr>
    </w:tbl>
    <w:p w:rsidR="00850515" w:rsidRDefault="00850515" w:rsidP="001E0904">
      <w:pPr>
        <w:pStyle w:val="00"/>
        <w:spacing w:after="156"/>
      </w:pPr>
    </w:p>
    <w:p w:rsidR="00850515" w:rsidRDefault="00012761" w:rsidP="001E0904">
      <w:pPr>
        <w:pStyle w:val="00"/>
        <w:spacing w:after="156"/>
      </w:pPr>
      <w:r>
        <w:t>表</w:t>
      </w:r>
      <w:r>
        <w:t>3</w:t>
      </w:r>
      <w:r>
        <w:t>不与主电路直接连接的辅助电路的工频耐受电压</w:t>
      </w:r>
    </w:p>
    <w:tbl>
      <w:tblPr>
        <w:tblStyle w:val="afffff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4786"/>
      </w:tblGrid>
      <w:tr w:rsidR="00850515">
        <w:trPr>
          <w:trHeight w:val="397"/>
          <w:tblHeader/>
          <w:jc w:val="center"/>
        </w:trPr>
        <w:tc>
          <w:tcPr>
            <w:tcW w:w="2500" w:type="pct"/>
            <w:vAlign w:val="center"/>
          </w:tcPr>
          <w:p w:rsidR="00850515" w:rsidRDefault="00012761">
            <w:pPr>
              <w:pStyle w:val="01"/>
            </w:pPr>
            <w:r>
              <w:t>辅助电路额定电压</w:t>
            </w:r>
            <w:r>
              <w:rPr>
                <w:i/>
                <w:iCs/>
              </w:rPr>
              <w:t>U</w:t>
            </w:r>
            <w:r>
              <w:rPr>
                <w:vertAlign w:val="subscript"/>
              </w:rPr>
              <w:t>i</w:t>
            </w:r>
            <w:r>
              <w:t>/V</w:t>
            </w:r>
          </w:p>
        </w:tc>
        <w:tc>
          <w:tcPr>
            <w:tcW w:w="2500" w:type="pct"/>
            <w:vAlign w:val="center"/>
          </w:tcPr>
          <w:p w:rsidR="00850515" w:rsidRDefault="00012761">
            <w:pPr>
              <w:pStyle w:val="01"/>
            </w:pPr>
            <w:r>
              <w:t>工频耐受电压（交流均方根值）</w:t>
            </w:r>
            <w:r>
              <w:t>/V</w:t>
            </w:r>
          </w:p>
        </w:tc>
      </w:tr>
      <w:tr w:rsidR="00850515">
        <w:trPr>
          <w:trHeight w:val="397"/>
          <w:jc w:val="center"/>
        </w:trPr>
        <w:tc>
          <w:tcPr>
            <w:tcW w:w="2500" w:type="pct"/>
            <w:vAlign w:val="center"/>
          </w:tcPr>
          <w:p w:rsidR="00850515" w:rsidRDefault="00012761">
            <w:pPr>
              <w:pStyle w:val="01"/>
            </w:pPr>
            <w:r>
              <w:rPr>
                <w:i/>
                <w:iCs/>
              </w:rPr>
              <w:t>U</w:t>
            </w:r>
            <w:r>
              <w:rPr>
                <w:vertAlign w:val="subscript"/>
              </w:rPr>
              <w:t>i</w:t>
            </w:r>
            <w:r>
              <w:t>≤12</w:t>
            </w:r>
          </w:p>
        </w:tc>
        <w:tc>
          <w:tcPr>
            <w:tcW w:w="2500" w:type="pct"/>
            <w:vAlign w:val="center"/>
          </w:tcPr>
          <w:p w:rsidR="00850515" w:rsidRDefault="00012761">
            <w:pPr>
              <w:pStyle w:val="01"/>
            </w:pPr>
            <w:r>
              <w:t>250</w:t>
            </w:r>
          </w:p>
        </w:tc>
      </w:tr>
      <w:tr w:rsidR="00850515">
        <w:trPr>
          <w:trHeight w:val="397"/>
          <w:jc w:val="center"/>
        </w:trPr>
        <w:tc>
          <w:tcPr>
            <w:tcW w:w="2500" w:type="pct"/>
            <w:vAlign w:val="center"/>
          </w:tcPr>
          <w:p w:rsidR="00850515" w:rsidRDefault="00012761">
            <w:pPr>
              <w:pStyle w:val="01"/>
            </w:pPr>
            <w:r>
              <w:t>12&lt;</w:t>
            </w:r>
            <w:r>
              <w:rPr>
                <w:i/>
                <w:iCs/>
              </w:rPr>
              <w:t>U</w:t>
            </w:r>
            <w:r>
              <w:rPr>
                <w:vertAlign w:val="subscript"/>
              </w:rPr>
              <w:t>i</w:t>
            </w:r>
            <w:r>
              <w:t>≤60</w:t>
            </w:r>
          </w:p>
        </w:tc>
        <w:tc>
          <w:tcPr>
            <w:tcW w:w="2500" w:type="pct"/>
            <w:vAlign w:val="center"/>
          </w:tcPr>
          <w:p w:rsidR="00850515" w:rsidRDefault="00012761">
            <w:pPr>
              <w:pStyle w:val="01"/>
            </w:pPr>
            <w:r>
              <w:t>500</w:t>
            </w:r>
          </w:p>
        </w:tc>
      </w:tr>
      <w:tr w:rsidR="00850515">
        <w:trPr>
          <w:trHeight w:val="397"/>
          <w:jc w:val="center"/>
        </w:trPr>
        <w:tc>
          <w:tcPr>
            <w:tcW w:w="2500" w:type="pct"/>
            <w:vAlign w:val="center"/>
          </w:tcPr>
          <w:p w:rsidR="00850515" w:rsidRDefault="00012761">
            <w:pPr>
              <w:pStyle w:val="01"/>
            </w:pPr>
            <w:r>
              <w:rPr>
                <w:i/>
                <w:iCs/>
              </w:rPr>
              <w:lastRenderedPageBreak/>
              <w:t>U</w:t>
            </w:r>
            <w:r>
              <w:rPr>
                <w:vertAlign w:val="subscript"/>
              </w:rPr>
              <w:t>i&gt;</w:t>
            </w:r>
            <w:r>
              <w:t>60</w:t>
            </w:r>
          </w:p>
        </w:tc>
        <w:tc>
          <w:tcPr>
            <w:tcW w:w="2500" w:type="pct"/>
            <w:vAlign w:val="center"/>
          </w:tcPr>
          <w:p w:rsidR="00850515" w:rsidRDefault="00012761">
            <w:pPr>
              <w:pStyle w:val="01"/>
            </w:pPr>
            <w:r>
              <w:t>2</w:t>
            </w:r>
            <w:r>
              <w:rPr>
                <w:i/>
                <w:iCs/>
              </w:rPr>
              <w:t>U</w:t>
            </w:r>
            <w:r>
              <w:rPr>
                <w:vertAlign w:val="subscript"/>
              </w:rPr>
              <w:t>i</w:t>
            </w:r>
            <w:r>
              <w:t>+1000</w:t>
            </w:r>
            <w:r>
              <w:t>，但不小于</w:t>
            </w:r>
            <w:r>
              <w:t>1500</w:t>
            </w:r>
          </w:p>
        </w:tc>
      </w:tr>
    </w:tbl>
    <w:p w:rsidR="00850515" w:rsidRDefault="00012761">
      <w:pPr>
        <w:pStyle w:val="a7"/>
        <w:spacing w:before="156" w:after="156"/>
        <w:ind w:left="0"/>
        <w:rPr>
          <w:rFonts w:ascii="Times New Roman" w:eastAsia="宋体"/>
        </w:rPr>
      </w:pPr>
      <w:r>
        <w:rPr>
          <w:rFonts w:ascii="Times New Roman" w:eastAsia="宋体"/>
        </w:rPr>
        <w:t>雷电冲击耐受电压水平应</w:t>
      </w:r>
      <w:r>
        <w:rPr>
          <w:rFonts w:ascii="Times New Roman" w:eastAsia="宋体"/>
        </w:rPr>
        <w:t>符合表</w:t>
      </w:r>
      <w:r>
        <w:rPr>
          <w:rFonts w:ascii="Times New Roman" w:eastAsia="宋体"/>
        </w:rPr>
        <w:t>4</w:t>
      </w:r>
      <w:r>
        <w:rPr>
          <w:rFonts w:ascii="Times New Roman" w:eastAsia="宋体"/>
        </w:rPr>
        <w:t>的规定</w:t>
      </w:r>
      <w:r>
        <w:rPr>
          <w:rFonts w:ascii="Times New Roman" w:eastAsia="宋体"/>
        </w:rPr>
        <w:t>。</w:t>
      </w:r>
    </w:p>
    <w:p w:rsidR="00850515" w:rsidRDefault="00012761" w:rsidP="001E0904">
      <w:pPr>
        <w:pStyle w:val="00"/>
        <w:spacing w:after="156"/>
      </w:pPr>
      <w:r>
        <w:t>表</w:t>
      </w:r>
      <w:r>
        <w:t>4</w:t>
      </w:r>
      <w:r>
        <w:t>雷电</w:t>
      </w:r>
      <w:r>
        <w:t>冲击耐受电压</w:t>
      </w:r>
      <w:r>
        <w:t>试验电压</w:t>
      </w:r>
    </w:p>
    <w:tbl>
      <w:tblPr>
        <w:tblStyle w:val="afffff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4786"/>
      </w:tblGrid>
      <w:tr w:rsidR="00850515">
        <w:trPr>
          <w:trHeight w:val="397"/>
          <w:tblHeader/>
          <w:jc w:val="center"/>
        </w:trPr>
        <w:tc>
          <w:tcPr>
            <w:tcW w:w="4786" w:type="dxa"/>
            <w:vAlign w:val="center"/>
          </w:tcPr>
          <w:p w:rsidR="00850515" w:rsidRDefault="00012761">
            <w:pPr>
              <w:pStyle w:val="01"/>
            </w:pPr>
            <w:r>
              <w:t>回路类型</w:t>
            </w:r>
          </w:p>
        </w:tc>
        <w:tc>
          <w:tcPr>
            <w:tcW w:w="4786" w:type="dxa"/>
          </w:tcPr>
          <w:p w:rsidR="00850515" w:rsidRDefault="00012761">
            <w:pPr>
              <w:pStyle w:val="01"/>
            </w:pPr>
            <w:r>
              <w:t>额定冲击耐受电压要求</w:t>
            </w:r>
          </w:p>
        </w:tc>
      </w:tr>
      <w:tr w:rsidR="00850515">
        <w:trPr>
          <w:trHeight w:val="397"/>
          <w:jc w:val="center"/>
        </w:trPr>
        <w:tc>
          <w:tcPr>
            <w:tcW w:w="4786" w:type="dxa"/>
            <w:vAlign w:val="center"/>
          </w:tcPr>
          <w:p w:rsidR="00850515" w:rsidRDefault="00012761">
            <w:pPr>
              <w:pStyle w:val="01"/>
            </w:pPr>
            <w:r>
              <w:t>主回路（功率部分）</w:t>
            </w:r>
          </w:p>
        </w:tc>
        <w:tc>
          <w:tcPr>
            <w:tcW w:w="4786" w:type="dxa"/>
          </w:tcPr>
          <w:p w:rsidR="00850515" w:rsidRDefault="00012761">
            <w:pPr>
              <w:pStyle w:val="01"/>
            </w:pPr>
            <w:r>
              <w:t>≥6kV~8kV</w:t>
            </w:r>
          </w:p>
        </w:tc>
      </w:tr>
      <w:tr w:rsidR="00850515">
        <w:trPr>
          <w:trHeight w:val="397"/>
          <w:jc w:val="center"/>
        </w:trPr>
        <w:tc>
          <w:tcPr>
            <w:tcW w:w="4786" w:type="dxa"/>
            <w:vAlign w:val="center"/>
          </w:tcPr>
          <w:p w:rsidR="00850515" w:rsidRDefault="00012761">
            <w:pPr>
              <w:pStyle w:val="01"/>
            </w:pPr>
            <w:r>
              <w:t>控制</w:t>
            </w:r>
            <w:r>
              <w:t>/</w:t>
            </w:r>
            <w:r>
              <w:t>辅助回路（</w:t>
            </w:r>
            <w:r>
              <w:t>220V</w:t>
            </w:r>
            <w:r>
              <w:t>）</w:t>
            </w:r>
          </w:p>
        </w:tc>
        <w:tc>
          <w:tcPr>
            <w:tcW w:w="4786" w:type="dxa"/>
          </w:tcPr>
          <w:p w:rsidR="00850515" w:rsidRDefault="00012761">
            <w:pPr>
              <w:pStyle w:val="01"/>
            </w:pPr>
            <w:r>
              <w:t>≥4kV</w:t>
            </w:r>
          </w:p>
        </w:tc>
      </w:tr>
    </w:tbl>
    <w:p w:rsidR="00850515" w:rsidRDefault="00850515" w:rsidP="001E0904">
      <w:pPr>
        <w:pStyle w:val="afffffff"/>
        <w:ind w:firstLine="420"/>
        <w:rPr>
          <w:rFonts w:ascii="Times New Roman"/>
        </w:rPr>
      </w:pPr>
    </w:p>
    <w:p w:rsidR="00850515" w:rsidRDefault="00012761" w:rsidP="001E0904">
      <w:pPr>
        <w:pStyle w:val="a6"/>
        <w:spacing w:before="156" w:after="156"/>
        <w:ind w:left="0"/>
        <w:rPr>
          <w:rFonts w:ascii="Times New Roman"/>
          <w:color w:val="000000" w:themeColor="text1"/>
        </w:rPr>
      </w:pPr>
      <w:bookmarkStart w:id="33" w:name="_Toc11893"/>
      <w:r>
        <w:rPr>
          <w:rFonts w:ascii="Times New Roman"/>
          <w:color w:val="000000" w:themeColor="text1"/>
        </w:rPr>
        <w:t>控制功能</w:t>
      </w:r>
      <w:bookmarkEnd w:id="33"/>
    </w:p>
    <w:p w:rsidR="00850515" w:rsidRDefault="00012761">
      <w:pPr>
        <w:pStyle w:val="a7"/>
        <w:spacing w:before="156" w:after="156"/>
        <w:ind w:left="0"/>
        <w:rPr>
          <w:rFonts w:ascii="Times New Roman"/>
        </w:rPr>
      </w:pPr>
      <w:r>
        <w:rPr>
          <w:rFonts w:ascii="Times New Roman"/>
        </w:rPr>
        <w:t>电压偏差补偿</w:t>
      </w:r>
    </w:p>
    <w:p w:rsidR="00850515" w:rsidRDefault="00012761">
      <w:pPr>
        <w:adjustRightInd w:val="0"/>
        <w:snapToGrid w:val="0"/>
        <w:spacing w:line="360" w:lineRule="auto"/>
        <w:ind w:firstLine="420"/>
        <w:jc w:val="left"/>
        <w:rPr>
          <w:szCs w:val="21"/>
        </w:rPr>
      </w:pPr>
      <w:r>
        <w:rPr>
          <w:szCs w:val="21"/>
        </w:rPr>
        <w:t>装置可在自身补偿控制范围内，依据可设定的电网目标点电压偏差限值及控制策略，实时监测并跟踪电网目标点电压偏差状况、动态输出补偿电压，且电压补偿控制范围应不低于额定电压的</w:t>
      </w:r>
      <w:r>
        <w:rPr>
          <w:szCs w:val="21"/>
        </w:rPr>
        <w:t>±30%</w:t>
      </w:r>
      <w:r>
        <w:rPr>
          <w:szCs w:val="21"/>
        </w:rPr>
        <w:t>。</w:t>
      </w:r>
    </w:p>
    <w:p w:rsidR="00850515" w:rsidRDefault="00012761">
      <w:pPr>
        <w:pStyle w:val="a7"/>
        <w:spacing w:before="156" w:after="156"/>
        <w:ind w:left="0"/>
        <w:rPr>
          <w:rFonts w:ascii="Times New Roman"/>
        </w:rPr>
      </w:pPr>
      <w:r>
        <w:rPr>
          <w:rFonts w:ascii="Times New Roman"/>
        </w:rPr>
        <w:t>无功功率补偿</w:t>
      </w:r>
    </w:p>
    <w:p w:rsidR="00850515" w:rsidRDefault="00012761">
      <w:pPr>
        <w:adjustRightInd w:val="0"/>
        <w:snapToGrid w:val="0"/>
        <w:spacing w:line="360" w:lineRule="auto"/>
        <w:ind w:firstLine="420"/>
        <w:jc w:val="left"/>
        <w:rPr>
          <w:szCs w:val="21"/>
        </w:rPr>
      </w:pPr>
      <w:r>
        <w:rPr>
          <w:szCs w:val="21"/>
        </w:rPr>
        <w:t>装置应在无功补偿控制范围内，依据可设置的电网目标点无功功率限值及控制策略，实时监测、跟踪电网目标点无功功率变化并输出相应无功电流，且在无功功率补偿控制范围内，补偿后目标功率因数控制误差不应大于</w:t>
      </w:r>
      <w:r>
        <w:rPr>
          <w:szCs w:val="21"/>
        </w:rPr>
        <w:t>3%</w:t>
      </w:r>
      <w:r>
        <w:rPr>
          <w:szCs w:val="21"/>
        </w:rPr>
        <w:t>。</w:t>
      </w:r>
    </w:p>
    <w:p w:rsidR="00850515" w:rsidRDefault="00012761">
      <w:pPr>
        <w:pStyle w:val="a7"/>
        <w:spacing w:before="156" w:after="156"/>
        <w:ind w:left="0"/>
        <w:rPr>
          <w:rFonts w:ascii="Times New Roman"/>
        </w:rPr>
      </w:pPr>
      <w:r>
        <w:rPr>
          <w:rFonts w:ascii="Times New Roman"/>
        </w:rPr>
        <w:t>三相不平衡补偿</w:t>
      </w:r>
    </w:p>
    <w:p w:rsidR="00850515" w:rsidRDefault="00012761">
      <w:pPr>
        <w:adjustRightInd w:val="0"/>
        <w:snapToGrid w:val="0"/>
        <w:spacing w:line="360" w:lineRule="auto"/>
        <w:ind w:firstLine="420"/>
        <w:jc w:val="left"/>
        <w:rPr>
          <w:szCs w:val="21"/>
        </w:rPr>
      </w:pPr>
      <w:r>
        <w:rPr>
          <w:szCs w:val="21"/>
        </w:rPr>
        <w:t>装置应能在不平衡补偿控制范围内，依据可设置的电网目标点电流、电压不平衡率限值及控制策略，实时监测并跟踪电网目标点不平衡率变化，输出对应的不平衡补偿电流或电压；在不平衡补偿控制范围内，补偿后三相电压不平衡率、三相电流不平衡率均不应高于</w:t>
      </w:r>
      <w:r>
        <w:rPr>
          <w:szCs w:val="21"/>
        </w:rPr>
        <w:t>10%</w:t>
      </w:r>
      <w:r>
        <w:rPr>
          <w:szCs w:val="21"/>
        </w:rPr>
        <w:t>。</w:t>
      </w:r>
    </w:p>
    <w:p w:rsidR="00850515" w:rsidRDefault="00012761">
      <w:pPr>
        <w:pStyle w:val="a7"/>
        <w:spacing w:before="156" w:after="156"/>
        <w:ind w:left="0"/>
        <w:rPr>
          <w:rFonts w:ascii="Times New Roman"/>
        </w:rPr>
      </w:pPr>
      <w:r>
        <w:rPr>
          <w:rFonts w:ascii="Times New Roman"/>
        </w:rPr>
        <w:t>谐波补偿</w:t>
      </w:r>
    </w:p>
    <w:p w:rsidR="00850515" w:rsidRDefault="00012761">
      <w:pPr>
        <w:adjustRightInd w:val="0"/>
        <w:snapToGrid w:val="0"/>
        <w:spacing w:line="360" w:lineRule="auto"/>
        <w:ind w:firstLine="420"/>
        <w:jc w:val="left"/>
        <w:rPr>
          <w:szCs w:val="21"/>
        </w:rPr>
      </w:pPr>
      <w:r>
        <w:rPr>
          <w:szCs w:val="21"/>
        </w:rPr>
        <w:t>装置可根据购货方需求选配谐波滤除功能；具备谐</w:t>
      </w:r>
      <w:r>
        <w:rPr>
          <w:szCs w:val="21"/>
        </w:rPr>
        <w:t>波滤除功能的装置，应在补偿控制范围内，按照可设定的电网目标点各次谐波含量限值及控制策略，实时监测并跟踪电网谐波畸变率与各次谐波电流、电压幅值，输出匹配幅值与相位的谐波补偿电流或电压，实现指定次谐波的抑制与治理，谐波补偿次数常规不大于</w:t>
      </w:r>
      <w:r>
        <w:rPr>
          <w:szCs w:val="21"/>
        </w:rPr>
        <w:t>13</w:t>
      </w:r>
      <w:r>
        <w:rPr>
          <w:szCs w:val="21"/>
        </w:rPr>
        <w:t>次，滤波后</w:t>
      </w:r>
      <w:r>
        <w:rPr>
          <w:szCs w:val="21"/>
        </w:rPr>
        <w:t>13</w:t>
      </w:r>
      <w:r>
        <w:rPr>
          <w:szCs w:val="21"/>
        </w:rPr>
        <w:t>次及以下谐波电流方均根值相对滤波前的比值不宜大于</w:t>
      </w:r>
      <w:r>
        <w:rPr>
          <w:szCs w:val="21"/>
        </w:rPr>
        <w:t>50%</w:t>
      </w:r>
      <w:r>
        <w:rPr>
          <w:szCs w:val="21"/>
        </w:rPr>
        <w:t>；装置关闭谐波补偿功能时，在电网侧谐波含量不超过</w:t>
      </w:r>
      <w:r>
        <w:rPr>
          <w:szCs w:val="21"/>
        </w:rPr>
        <w:t>8%</w:t>
      </w:r>
      <w:r>
        <w:rPr>
          <w:szCs w:val="21"/>
        </w:rPr>
        <w:t>的工况下，设备输出电流总谐波畸变率应不大于</w:t>
      </w:r>
      <w:r>
        <w:rPr>
          <w:szCs w:val="21"/>
        </w:rPr>
        <w:t>3%</w:t>
      </w:r>
      <w:r>
        <w:rPr>
          <w:szCs w:val="21"/>
        </w:rPr>
        <w:t>。</w:t>
      </w:r>
    </w:p>
    <w:p w:rsidR="00850515" w:rsidRDefault="00012761">
      <w:pPr>
        <w:pStyle w:val="a7"/>
        <w:spacing w:before="156" w:after="156"/>
        <w:ind w:left="0"/>
        <w:rPr>
          <w:rFonts w:ascii="Times New Roman"/>
        </w:rPr>
      </w:pPr>
      <w:r>
        <w:rPr>
          <w:rFonts w:ascii="Times New Roman"/>
        </w:rPr>
        <w:t>综合补偿</w:t>
      </w:r>
    </w:p>
    <w:p w:rsidR="00850515" w:rsidRDefault="00012761">
      <w:pPr>
        <w:adjustRightInd w:val="0"/>
        <w:snapToGrid w:val="0"/>
        <w:spacing w:line="360" w:lineRule="auto"/>
        <w:ind w:firstLine="420"/>
        <w:jc w:val="left"/>
        <w:rPr>
          <w:szCs w:val="21"/>
        </w:rPr>
      </w:pPr>
      <w:r>
        <w:rPr>
          <w:szCs w:val="21"/>
        </w:rPr>
        <w:t>装置</w:t>
      </w:r>
      <w:r>
        <w:rPr>
          <w:szCs w:val="21"/>
        </w:rPr>
        <w:t>可</w:t>
      </w:r>
      <w:r>
        <w:rPr>
          <w:szCs w:val="21"/>
        </w:rPr>
        <w:t>在额定补偿控制范围内，集成电压偏差补偿、无功功率补偿、三相不平衡补偿、谐波补偿多项治理功能，支持各类补偿功能任意组合投运，并可自定义设置各补偿方式运行优先级，满足现场复杂工况下的综合电能质量治理需求。</w:t>
      </w:r>
    </w:p>
    <w:p w:rsidR="00850515" w:rsidRDefault="00012761" w:rsidP="001E0904">
      <w:pPr>
        <w:pStyle w:val="a6"/>
        <w:spacing w:before="156" w:after="156"/>
        <w:ind w:left="0"/>
        <w:rPr>
          <w:rFonts w:ascii="Times New Roman"/>
          <w:color w:val="000000" w:themeColor="text1"/>
        </w:rPr>
      </w:pPr>
      <w:bookmarkStart w:id="34" w:name="_Toc32641"/>
      <w:r>
        <w:rPr>
          <w:rFonts w:ascii="Times New Roman"/>
          <w:color w:val="000000" w:themeColor="text1"/>
        </w:rPr>
        <w:lastRenderedPageBreak/>
        <w:t>保护功能</w:t>
      </w:r>
      <w:bookmarkEnd w:id="34"/>
    </w:p>
    <w:p w:rsidR="00850515" w:rsidRDefault="00012761">
      <w:pPr>
        <w:adjustRightInd w:val="0"/>
        <w:snapToGrid w:val="0"/>
        <w:spacing w:line="360" w:lineRule="auto"/>
        <w:ind w:firstLine="420"/>
        <w:jc w:val="left"/>
        <w:rPr>
          <w:szCs w:val="21"/>
        </w:rPr>
      </w:pPr>
      <w:r>
        <w:rPr>
          <w:szCs w:val="21"/>
        </w:rPr>
        <w:t>装置应配备必要的保护，保护动作时不应影响负荷的正常供电。装置的保护功能包括：</w:t>
      </w:r>
    </w:p>
    <w:p w:rsidR="00850515" w:rsidRDefault="00012761">
      <w:pPr>
        <w:pStyle w:val="a7"/>
        <w:spacing w:before="156" w:after="156"/>
        <w:ind w:left="0"/>
        <w:rPr>
          <w:rFonts w:ascii="Times New Roman"/>
        </w:rPr>
      </w:pPr>
      <w:r>
        <w:rPr>
          <w:rFonts w:ascii="Times New Roman"/>
        </w:rPr>
        <w:t>安全类保护</w:t>
      </w:r>
    </w:p>
    <w:p w:rsidR="00850515" w:rsidRDefault="00012761">
      <w:pPr>
        <w:pStyle w:val="0"/>
        <w:numPr>
          <w:ilvl w:val="0"/>
          <w:numId w:val="34"/>
        </w:numPr>
        <w:ind w:firstLineChars="0"/>
      </w:pPr>
      <w:r>
        <w:t>旁路保护，旁路开关断路</w:t>
      </w:r>
      <w:r>
        <w:t>/</w:t>
      </w:r>
      <w:r>
        <w:t>短路故障保护，并保证故障维修时不影响负载供电；</w:t>
      </w:r>
    </w:p>
    <w:p w:rsidR="00850515" w:rsidRDefault="00012761">
      <w:pPr>
        <w:pStyle w:val="0"/>
        <w:numPr>
          <w:ilvl w:val="0"/>
          <w:numId w:val="34"/>
        </w:numPr>
        <w:ind w:firstLineChars="0"/>
      </w:pPr>
      <w:r>
        <w:t>防雷击保护；</w:t>
      </w:r>
    </w:p>
    <w:p w:rsidR="00850515" w:rsidRDefault="00012761">
      <w:pPr>
        <w:pStyle w:val="0"/>
        <w:numPr>
          <w:ilvl w:val="0"/>
          <w:numId w:val="34"/>
        </w:numPr>
        <w:ind w:firstLineChars="0"/>
      </w:pPr>
      <w:r>
        <w:t>防浪涌电压保护；</w:t>
      </w:r>
    </w:p>
    <w:p w:rsidR="00850515" w:rsidRDefault="00012761">
      <w:pPr>
        <w:pStyle w:val="0"/>
        <w:numPr>
          <w:ilvl w:val="0"/>
          <w:numId w:val="34"/>
        </w:numPr>
        <w:ind w:firstLineChars="0"/>
      </w:pPr>
      <w:r>
        <w:t>瞬态过电压保护。</w:t>
      </w:r>
    </w:p>
    <w:p w:rsidR="00850515" w:rsidRDefault="00012761">
      <w:pPr>
        <w:pStyle w:val="a7"/>
        <w:spacing w:before="156" w:after="156"/>
        <w:ind w:left="0"/>
        <w:rPr>
          <w:rFonts w:ascii="Times New Roman"/>
        </w:rPr>
      </w:pPr>
      <w:r>
        <w:rPr>
          <w:rFonts w:ascii="Times New Roman"/>
        </w:rPr>
        <w:t>电气类保护</w:t>
      </w:r>
    </w:p>
    <w:p w:rsidR="00850515" w:rsidRDefault="00012761">
      <w:pPr>
        <w:pStyle w:val="0"/>
        <w:numPr>
          <w:ilvl w:val="0"/>
          <w:numId w:val="35"/>
        </w:numPr>
        <w:ind w:firstLineChars="0"/>
      </w:pPr>
      <w:r>
        <w:t>短路保护；</w:t>
      </w:r>
    </w:p>
    <w:p w:rsidR="00850515" w:rsidRDefault="00012761">
      <w:pPr>
        <w:pStyle w:val="0"/>
        <w:numPr>
          <w:ilvl w:val="0"/>
          <w:numId w:val="35"/>
        </w:numPr>
        <w:ind w:firstLineChars="0"/>
      </w:pPr>
      <w:r>
        <w:t>过流保护（过电流消失后</w:t>
      </w:r>
      <w:r>
        <w:t>装置</w:t>
      </w:r>
      <w:r>
        <w:t>能自动投入）；</w:t>
      </w:r>
    </w:p>
    <w:p w:rsidR="00850515" w:rsidRDefault="00012761">
      <w:pPr>
        <w:pStyle w:val="0"/>
        <w:numPr>
          <w:ilvl w:val="0"/>
          <w:numId w:val="35"/>
        </w:numPr>
        <w:ind w:firstLineChars="0"/>
      </w:pPr>
      <w:r>
        <w:t>过压保护；</w:t>
      </w:r>
    </w:p>
    <w:p w:rsidR="00850515" w:rsidRDefault="00012761">
      <w:pPr>
        <w:pStyle w:val="0"/>
        <w:numPr>
          <w:ilvl w:val="0"/>
          <w:numId w:val="35"/>
        </w:numPr>
        <w:ind w:firstLineChars="0"/>
      </w:pPr>
      <w:r>
        <w:t>功率半导体器件故障（过热、损坏等）保护；</w:t>
      </w:r>
    </w:p>
    <w:p w:rsidR="00850515" w:rsidRDefault="00012761">
      <w:pPr>
        <w:pStyle w:val="0"/>
        <w:numPr>
          <w:ilvl w:val="0"/>
          <w:numId w:val="35"/>
        </w:numPr>
        <w:ind w:firstLineChars="0"/>
      </w:pPr>
      <w:r>
        <w:t>冷却系统异常保护；</w:t>
      </w:r>
    </w:p>
    <w:p w:rsidR="00850515" w:rsidRDefault="00012761">
      <w:pPr>
        <w:pStyle w:val="0"/>
        <w:numPr>
          <w:ilvl w:val="0"/>
          <w:numId w:val="35"/>
        </w:numPr>
        <w:ind w:firstLineChars="0"/>
      </w:pPr>
      <w:r>
        <w:t>IGBT</w:t>
      </w:r>
      <w:r>
        <w:t>防直通保护；</w:t>
      </w:r>
    </w:p>
    <w:p w:rsidR="00850515" w:rsidRDefault="00012761">
      <w:pPr>
        <w:pStyle w:val="0"/>
        <w:numPr>
          <w:ilvl w:val="0"/>
          <w:numId w:val="35"/>
        </w:numPr>
        <w:ind w:firstLineChars="0"/>
      </w:pPr>
      <w:r>
        <w:t>振荡闭锁保护；</w:t>
      </w:r>
    </w:p>
    <w:p w:rsidR="00850515" w:rsidRDefault="00012761">
      <w:pPr>
        <w:pStyle w:val="0"/>
        <w:numPr>
          <w:ilvl w:val="0"/>
          <w:numId w:val="35"/>
        </w:numPr>
        <w:ind w:firstLineChars="0"/>
      </w:pPr>
      <w:r>
        <w:t>过补偿保护；</w:t>
      </w:r>
    </w:p>
    <w:p w:rsidR="00850515" w:rsidRDefault="00012761">
      <w:pPr>
        <w:pStyle w:val="0"/>
        <w:numPr>
          <w:ilvl w:val="0"/>
          <w:numId w:val="35"/>
        </w:numPr>
        <w:ind w:firstLineChars="0"/>
      </w:pPr>
      <w:r>
        <w:t>控制与通讯系统故障保护，自动保护和复位期间旁路开关导通状态不受影响。</w:t>
      </w:r>
    </w:p>
    <w:p w:rsidR="00850515" w:rsidRDefault="00012761" w:rsidP="001E0904">
      <w:pPr>
        <w:pStyle w:val="a6"/>
        <w:spacing w:before="156" w:after="156"/>
        <w:ind w:left="0"/>
        <w:rPr>
          <w:rFonts w:ascii="Times New Roman"/>
          <w:color w:val="000000" w:themeColor="text1"/>
        </w:rPr>
      </w:pPr>
      <w:bookmarkStart w:id="35" w:name="_Toc11238"/>
      <w:r>
        <w:rPr>
          <w:rFonts w:ascii="Times New Roman"/>
          <w:color w:val="000000" w:themeColor="text1"/>
        </w:rPr>
        <w:t>运行功能</w:t>
      </w:r>
      <w:bookmarkEnd w:id="35"/>
    </w:p>
    <w:p w:rsidR="00850515" w:rsidRDefault="00012761">
      <w:pPr>
        <w:pStyle w:val="a7"/>
        <w:spacing w:before="156" w:after="156"/>
        <w:ind w:left="0"/>
        <w:rPr>
          <w:rFonts w:ascii="Times New Roman"/>
        </w:rPr>
      </w:pPr>
      <w:r>
        <w:rPr>
          <w:rFonts w:ascii="Times New Roman"/>
        </w:rPr>
        <w:t>测量精度</w:t>
      </w:r>
    </w:p>
    <w:p w:rsidR="00850515" w:rsidRDefault="00012761">
      <w:pPr>
        <w:adjustRightInd w:val="0"/>
        <w:snapToGrid w:val="0"/>
        <w:spacing w:line="360" w:lineRule="auto"/>
        <w:ind w:firstLine="420"/>
        <w:jc w:val="left"/>
        <w:rPr>
          <w:szCs w:val="21"/>
        </w:rPr>
      </w:pPr>
      <w:r>
        <w:rPr>
          <w:szCs w:val="21"/>
        </w:rPr>
        <w:t>装置</w:t>
      </w:r>
      <w:r>
        <w:rPr>
          <w:szCs w:val="21"/>
        </w:rPr>
        <w:t>测量精度应满足：</w:t>
      </w:r>
    </w:p>
    <w:p w:rsidR="00850515" w:rsidRDefault="00012761">
      <w:pPr>
        <w:pStyle w:val="0"/>
        <w:numPr>
          <w:ilvl w:val="0"/>
          <w:numId w:val="36"/>
        </w:numPr>
        <w:ind w:firstLineChars="0"/>
      </w:pPr>
      <w:r>
        <w:t>在</w:t>
      </w:r>
      <w:r>
        <w:t>0.2p.u.~1.5p.u.</w:t>
      </w:r>
      <w:r>
        <w:t>范围内，交流电流有效值测量的相对误差不大于</w:t>
      </w:r>
      <w:r>
        <w:t>1%</w:t>
      </w:r>
      <w:r>
        <w:t>；</w:t>
      </w:r>
    </w:p>
    <w:p w:rsidR="00850515" w:rsidRDefault="00012761">
      <w:pPr>
        <w:pStyle w:val="0"/>
        <w:numPr>
          <w:ilvl w:val="0"/>
          <w:numId w:val="36"/>
        </w:numPr>
        <w:ind w:firstLineChars="0"/>
      </w:pPr>
      <w:r>
        <w:t>在</w:t>
      </w:r>
      <w:r>
        <w:t>0.2p.u.~1.2p.u.</w:t>
      </w:r>
      <w:r>
        <w:t>范围内，交流电压有效值测量的相对误差不大于</w:t>
      </w:r>
      <w:r>
        <w:t>1%</w:t>
      </w:r>
      <w:r>
        <w:t>。</w:t>
      </w:r>
    </w:p>
    <w:p w:rsidR="00850515" w:rsidRDefault="00012761">
      <w:pPr>
        <w:pStyle w:val="a7"/>
        <w:spacing w:before="156" w:after="156"/>
        <w:ind w:left="0"/>
        <w:rPr>
          <w:rFonts w:ascii="Times New Roman"/>
        </w:rPr>
      </w:pPr>
      <w:r>
        <w:rPr>
          <w:rFonts w:ascii="Times New Roman"/>
        </w:rPr>
        <w:t>故障旁路切换时间</w:t>
      </w:r>
    </w:p>
    <w:p w:rsidR="00850515" w:rsidRDefault="00012761">
      <w:pPr>
        <w:ind w:firstLine="420"/>
      </w:pPr>
      <w:r>
        <w:t>在保障主、旁路切换过程中后端负载不间断供电的前提下，装置旁路切换时间应</w:t>
      </w:r>
      <w:r>
        <w:t>≤1ms</w:t>
      </w:r>
      <w:r>
        <w:t>。</w:t>
      </w:r>
    </w:p>
    <w:p w:rsidR="00850515" w:rsidRDefault="00012761">
      <w:pPr>
        <w:pStyle w:val="a7"/>
        <w:spacing w:before="156" w:after="156"/>
        <w:ind w:left="0"/>
        <w:rPr>
          <w:rFonts w:ascii="Times New Roman"/>
        </w:rPr>
      </w:pPr>
      <w:r>
        <w:rPr>
          <w:rFonts w:ascii="Times New Roman"/>
        </w:rPr>
        <w:t>响应时间</w:t>
      </w:r>
    </w:p>
    <w:p w:rsidR="00850515" w:rsidRDefault="00012761">
      <w:pPr>
        <w:ind w:firstLine="420"/>
      </w:pPr>
      <w:r>
        <w:t>装置</w:t>
      </w:r>
      <w:r>
        <w:t>在被控量发生突变的情况下的</w:t>
      </w:r>
      <w:r>
        <w:t>响应时间不大于</w:t>
      </w:r>
      <w:r>
        <w:t>20</w:t>
      </w:r>
      <w:r>
        <w:t>ms</w:t>
      </w:r>
      <w:r>
        <w:t>。</w:t>
      </w:r>
    </w:p>
    <w:p w:rsidR="00850515" w:rsidRDefault="00012761">
      <w:pPr>
        <w:pStyle w:val="a7"/>
        <w:spacing w:before="156" w:after="156"/>
        <w:ind w:left="0"/>
        <w:rPr>
          <w:rFonts w:ascii="Times New Roman"/>
        </w:rPr>
      </w:pPr>
      <w:r>
        <w:rPr>
          <w:rFonts w:ascii="Times New Roman"/>
        </w:rPr>
        <w:t>损耗</w:t>
      </w:r>
    </w:p>
    <w:p w:rsidR="00850515" w:rsidRDefault="00012761">
      <w:pPr>
        <w:adjustRightInd w:val="0"/>
        <w:snapToGrid w:val="0"/>
        <w:spacing w:line="360" w:lineRule="auto"/>
        <w:ind w:firstLine="420"/>
        <w:jc w:val="left"/>
        <w:rPr>
          <w:szCs w:val="21"/>
        </w:rPr>
      </w:pPr>
      <w:r>
        <w:rPr>
          <w:szCs w:val="21"/>
        </w:rPr>
        <w:t>装置的运行损耗应满足：</w:t>
      </w:r>
    </w:p>
    <w:p w:rsidR="00850515" w:rsidRDefault="00012761">
      <w:pPr>
        <w:pStyle w:val="0"/>
        <w:numPr>
          <w:ilvl w:val="0"/>
          <w:numId w:val="37"/>
        </w:numPr>
        <w:ind w:firstLineChars="0"/>
      </w:pPr>
      <w:r>
        <w:lastRenderedPageBreak/>
        <w:t>在电子旁路状态下，损耗不大于额定补偿容量的</w:t>
      </w:r>
      <w:r>
        <w:t>1%</w:t>
      </w:r>
      <w:r>
        <w:t>；</w:t>
      </w:r>
    </w:p>
    <w:p w:rsidR="00850515" w:rsidRDefault="00012761">
      <w:pPr>
        <w:pStyle w:val="0"/>
        <w:numPr>
          <w:ilvl w:val="0"/>
          <w:numId w:val="37"/>
        </w:numPr>
        <w:ind w:firstLineChars="0"/>
      </w:pPr>
      <w:r>
        <w:t>在正常运行状态下，损耗不大于额定补偿容量的</w:t>
      </w:r>
      <w:r>
        <w:t>5%</w:t>
      </w:r>
      <w:r>
        <w:t>。</w:t>
      </w:r>
    </w:p>
    <w:p w:rsidR="00850515" w:rsidRDefault="00012761">
      <w:pPr>
        <w:pStyle w:val="a7"/>
        <w:spacing w:before="156" w:after="156"/>
        <w:ind w:left="0"/>
        <w:rPr>
          <w:rFonts w:ascii="Times New Roman"/>
        </w:rPr>
      </w:pPr>
      <w:r>
        <w:rPr>
          <w:rFonts w:ascii="Times New Roman"/>
        </w:rPr>
        <w:t>温升</w:t>
      </w:r>
    </w:p>
    <w:p w:rsidR="00850515" w:rsidRDefault="00012761">
      <w:pPr>
        <w:adjustRightInd w:val="0"/>
        <w:snapToGrid w:val="0"/>
        <w:spacing w:line="360" w:lineRule="auto"/>
        <w:ind w:firstLine="420"/>
        <w:jc w:val="left"/>
        <w:rPr>
          <w:szCs w:val="21"/>
        </w:rPr>
      </w:pPr>
      <w:r>
        <w:rPr>
          <w:szCs w:val="21"/>
        </w:rPr>
        <w:t>在正常额定工作状态下，装置各部分的极限温升不应超过表</w:t>
      </w:r>
      <w:r>
        <w:rPr>
          <w:szCs w:val="21"/>
        </w:rPr>
        <w:t>5</w:t>
      </w:r>
      <w:r>
        <w:rPr>
          <w:szCs w:val="21"/>
        </w:rPr>
        <w:t>的规定。</w:t>
      </w:r>
    </w:p>
    <w:p w:rsidR="00850515" w:rsidRDefault="00012761" w:rsidP="001E0904">
      <w:pPr>
        <w:pStyle w:val="00"/>
        <w:spacing w:after="156"/>
      </w:pPr>
      <w:r>
        <w:t>表</w:t>
      </w:r>
      <w:r>
        <w:t>5</w:t>
      </w:r>
      <w:r>
        <w:t>装置</w:t>
      </w:r>
      <w:r>
        <w:t>各部位的极限温升</w:t>
      </w:r>
      <w:r>
        <w:tab/>
      </w:r>
      <w:r>
        <w:t>单位：</w:t>
      </w:r>
      <w:r>
        <w:t>K</w:t>
      </w:r>
    </w:p>
    <w:tbl>
      <w:tblPr>
        <w:tblW w:w="0" w:type="auto"/>
        <w:tblInd w:w="99" w:type="dxa"/>
        <w:tblLayout w:type="fixed"/>
        <w:tblCellMar>
          <w:left w:w="0" w:type="dxa"/>
          <w:right w:w="0" w:type="dxa"/>
        </w:tblCellMar>
        <w:tblLook w:val="04A0"/>
      </w:tblPr>
      <w:tblGrid>
        <w:gridCol w:w="4147"/>
        <w:gridCol w:w="5423"/>
      </w:tblGrid>
      <w:tr w:rsidR="00850515">
        <w:trPr>
          <w:trHeight w:hRule="exact" w:val="342"/>
        </w:trPr>
        <w:tc>
          <w:tcPr>
            <w:tcW w:w="4147" w:type="dxa"/>
            <w:tcBorders>
              <w:top w:val="single" w:sz="12" w:space="0" w:color="000000"/>
              <w:left w:val="single" w:sz="12" w:space="0" w:color="000000"/>
              <w:bottom w:val="single" w:sz="12" w:space="0" w:color="000000"/>
              <w:right w:val="single" w:sz="6" w:space="0" w:color="000000"/>
            </w:tcBorders>
            <w:noWrap/>
            <w:vAlign w:val="center"/>
          </w:tcPr>
          <w:p w:rsidR="00850515" w:rsidRDefault="00012761">
            <w:pPr>
              <w:pStyle w:val="TableParagraph"/>
              <w:jc w:val="center"/>
              <w:rPr>
                <w:sz w:val="18"/>
                <w:szCs w:val="18"/>
                <w:lang w:eastAsia="zh-CN"/>
              </w:rPr>
            </w:pPr>
            <w:r>
              <w:rPr>
                <w:sz w:val="18"/>
                <w:szCs w:val="18"/>
              </w:rPr>
              <w:t>元器件或部位</w:t>
            </w:r>
          </w:p>
          <w:p w:rsidR="00850515" w:rsidRDefault="00850515">
            <w:pPr>
              <w:pStyle w:val="TableParagraph"/>
              <w:jc w:val="center"/>
              <w:rPr>
                <w:sz w:val="18"/>
                <w:szCs w:val="18"/>
                <w:lang w:eastAsia="zh-CN"/>
              </w:rPr>
            </w:pPr>
          </w:p>
          <w:p w:rsidR="00850515" w:rsidRDefault="00850515">
            <w:pPr>
              <w:pStyle w:val="TableParagraph"/>
              <w:jc w:val="center"/>
              <w:rPr>
                <w:sz w:val="18"/>
                <w:szCs w:val="18"/>
                <w:lang w:eastAsia="zh-CN"/>
              </w:rPr>
            </w:pPr>
          </w:p>
          <w:p w:rsidR="00850515" w:rsidRDefault="00850515">
            <w:pPr>
              <w:pStyle w:val="TableParagraph"/>
              <w:jc w:val="center"/>
              <w:rPr>
                <w:sz w:val="18"/>
                <w:szCs w:val="18"/>
                <w:lang w:eastAsia="zh-CN"/>
              </w:rPr>
            </w:pPr>
          </w:p>
          <w:p w:rsidR="00850515" w:rsidRDefault="00850515">
            <w:pPr>
              <w:pStyle w:val="TableParagraph"/>
              <w:jc w:val="center"/>
              <w:rPr>
                <w:sz w:val="18"/>
                <w:szCs w:val="18"/>
                <w:lang w:eastAsia="zh-CN"/>
              </w:rPr>
            </w:pPr>
          </w:p>
        </w:tc>
        <w:tc>
          <w:tcPr>
            <w:tcW w:w="5423" w:type="dxa"/>
            <w:tcBorders>
              <w:top w:val="single" w:sz="12" w:space="0" w:color="000000"/>
              <w:left w:val="single" w:sz="6" w:space="0" w:color="000000"/>
              <w:bottom w:val="single" w:sz="12" w:space="0" w:color="000000"/>
              <w:right w:val="single" w:sz="12" w:space="0" w:color="000000"/>
            </w:tcBorders>
            <w:noWrap/>
            <w:vAlign w:val="center"/>
          </w:tcPr>
          <w:p w:rsidR="00850515" w:rsidRDefault="00012761">
            <w:pPr>
              <w:pStyle w:val="TableParagraph"/>
              <w:jc w:val="center"/>
              <w:rPr>
                <w:sz w:val="18"/>
                <w:szCs w:val="18"/>
                <w:lang w:eastAsia="zh-CN"/>
              </w:rPr>
            </w:pPr>
            <w:r>
              <w:rPr>
                <w:sz w:val="18"/>
                <w:szCs w:val="18"/>
              </w:rPr>
              <w:t>温</w:t>
            </w:r>
            <w:r>
              <w:rPr>
                <w:sz w:val="18"/>
                <w:szCs w:val="18"/>
                <w:lang w:eastAsia="zh-CN"/>
              </w:rPr>
              <w:t>升</w:t>
            </w:r>
            <w:r>
              <w:rPr>
                <w:sz w:val="18"/>
                <w:szCs w:val="18"/>
              </w:rPr>
              <w:t>值</w:t>
            </w:r>
          </w:p>
          <w:p w:rsidR="00850515" w:rsidRDefault="00012761">
            <w:pPr>
              <w:pStyle w:val="TableParagraph"/>
              <w:jc w:val="center"/>
              <w:rPr>
                <w:sz w:val="18"/>
                <w:szCs w:val="18"/>
              </w:rPr>
            </w:pPr>
            <w:r>
              <w:rPr>
                <w:sz w:val="18"/>
                <w:szCs w:val="18"/>
              </w:rPr>
              <w:t>升</w:t>
            </w:r>
          </w:p>
        </w:tc>
      </w:tr>
      <w:tr w:rsidR="00850515">
        <w:trPr>
          <w:trHeight w:hRule="exact" w:val="334"/>
        </w:trPr>
        <w:tc>
          <w:tcPr>
            <w:tcW w:w="4147" w:type="dxa"/>
            <w:tcBorders>
              <w:top w:val="single" w:sz="12" w:space="0" w:color="000000"/>
              <w:left w:val="single" w:sz="12" w:space="0" w:color="000000"/>
              <w:bottom w:val="single" w:sz="6" w:space="0" w:color="000000"/>
              <w:right w:val="single" w:sz="6" w:space="0" w:color="000000"/>
            </w:tcBorders>
            <w:noWrap/>
            <w:vAlign w:val="center"/>
          </w:tcPr>
          <w:p w:rsidR="00850515" w:rsidRDefault="00012761">
            <w:pPr>
              <w:pStyle w:val="TableParagraph"/>
              <w:jc w:val="center"/>
              <w:rPr>
                <w:sz w:val="18"/>
                <w:szCs w:val="18"/>
              </w:rPr>
            </w:pPr>
            <w:r>
              <w:rPr>
                <w:sz w:val="18"/>
                <w:szCs w:val="18"/>
              </w:rPr>
              <w:t>电力电子器件散热器</w:t>
            </w:r>
          </w:p>
        </w:tc>
        <w:tc>
          <w:tcPr>
            <w:tcW w:w="5423" w:type="dxa"/>
            <w:vMerge w:val="restart"/>
            <w:tcBorders>
              <w:top w:val="single" w:sz="12" w:space="0" w:color="000000"/>
              <w:left w:val="single" w:sz="6" w:space="0" w:color="000000"/>
              <w:right w:val="single" w:sz="12" w:space="0" w:color="000000"/>
            </w:tcBorders>
            <w:noWrap/>
            <w:vAlign w:val="center"/>
          </w:tcPr>
          <w:p w:rsidR="00850515" w:rsidRDefault="00012761">
            <w:pPr>
              <w:pStyle w:val="TableParagraph"/>
              <w:jc w:val="center"/>
              <w:rPr>
                <w:sz w:val="18"/>
                <w:szCs w:val="18"/>
                <w:lang w:eastAsia="zh-CN"/>
              </w:rPr>
            </w:pPr>
            <w:r>
              <w:rPr>
                <w:sz w:val="18"/>
                <w:szCs w:val="18"/>
                <w:lang w:eastAsia="zh-CN"/>
              </w:rPr>
              <w:t>按照各自元器件标准规定</w:t>
            </w:r>
          </w:p>
        </w:tc>
      </w:tr>
      <w:tr w:rsidR="00850515">
        <w:trPr>
          <w:trHeight w:hRule="exact" w:val="328"/>
        </w:trPr>
        <w:tc>
          <w:tcPr>
            <w:tcW w:w="4147" w:type="dxa"/>
            <w:tcBorders>
              <w:top w:val="single" w:sz="6" w:space="0" w:color="000000"/>
              <w:left w:val="single" w:sz="12" w:space="0" w:color="000000"/>
              <w:bottom w:val="single" w:sz="6" w:space="0" w:color="000000"/>
              <w:right w:val="single" w:sz="6" w:space="0" w:color="000000"/>
            </w:tcBorders>
            <w:noWrap/>
            <w:vAlign w:val="center"/>
          </w:tcPr>
          <w:p w:rsidR="00850515" w:rsidRDefault="00012761">
            <w:pPr>
              <w:pStyle w:val="TableParagraph"/>
              <w:jc w:val="center"/>
              <w:rPr>
                <w:sz w:val="18"/>
                <w:szCs w:val="18"/>
              </w:rPr>
            </w:pPr>
            <w:r>
              <w:rPr>
                <w:sz w:val="18"/>
                <w:szCs w:val="18"/>
              </w:rPr>
              <w:t>双向可控硅</w:t>
            </w:r>
          </w:p>
        </w:tc>
        <w:tc>
          <w:tcPr>
            <w:tcW w:w="5423" w:type="dxa"/>
            <w:vMerge/>
            <w:tcBorders>
              <w:left w:val="single" w:sz="6" w:space="0" w:color="000000"/>
              <w:right w:val="single" w:sz="12" w:space="0" w:color="000000"/>
            </w:tcBorders>
            <w:noWrap/>
            <w:vAlign w:val="center"/>
          </w:tcPr>
          <w:p w:rsidR="00850515" w:rsidRDefault="00850515">
            <w:pPr>
              <w:jc w:val="center"/>
              <w:rPr>
                <w:kern w:val="0"/>
                <w:sz w:val="22"/>
                <w:lang w:eastAsia="en-US"/>
              </w:rPr>
            </w:pPr>
          </w:p>
        </w:tc>
      </w:tr>
      <w:tr w:rsidR="00850515">
        <w:trPr>
          <w:trHeight w:hRule="exact" w:val="326"/>
        </w:trPr>
        <w:tc>
          <w:tcPr>
            <w:tcW w:w="4147" w:type="dxa"/>
            <w:tcBorders>
              <w:top w:val="single" w:sz="6" w:space="0" w:color="000000"/>
              <w:left w:val="single" w:sz="12" w:space="0" w:color="000000"/>
              <w:bottom w:val="single" w:sz="6" w:space="0" w:color="000000"/>
              <w:right w:val="single" w:sz="6" w:space="0" w:color="000000"/>
            </w:tcBorders>
            <w:noWrap/>
            <w:vAlign w:val="center"/>
          </w:tcPr>
          <w:p w:rsidR="00850515" w:rsidRDefault="00012761">
            <w:pPr>
              <w:pStyle w:val="TableParagraph"/>
              <w:jc w:val="center"/>
              <w:rPr>
                <w:sz w:val="18"/>
                <w:szCs w:val="18"/>
              </w:rPr>
            </w:pPr>
            <w:r>
              <w:rPr>
                <w:sz w:val="18"/>
                <w:szCs w:val="18"/>
              </w:rPr>
              <w:t>变压器、电抗器</w:t>
            </w:r>
          </w:p>
        </w:tc>
        <w:tc>
          <w:tcPr>
            <w:tcW w:w="5423" w:type="dxa"/>
            <w:vMerge/>
            <w:tcBorders>
              <w:left w:val="single" w:sz="6" w:space="0" w:color="000000"/>
              <w:bottom w:val="single" w:sz="6" w:space="0" w:color="000000"/>
              <w:right w:val="single" w:sz="12" w:space="0" w:color="000000"/>
            </w:tcBorders>
            <w:noWrap/>
            <w:vAlign w:val="center"/>
          </w:tcPr>
          <w:p w:rsidR="00850515" w:rsidRDefault="00850515">
            <w:pPr>
              <w:jc w:val="center"/>
              <w:rPr>
                <w:kern w:val="0"/>
                <w:sz w:val="22"/>
                <w:lang w:eastAsia="en-US"/>
              </w:rPr>
            </w:pPr>
          </w:p>
        </w:tc>
      </w:tr>
      <w:tr w:rsidR="00850515">
        <w:trPr>
          <w:trHeight w:hRule="exact" w:val="328"/>
        </w:trPr>
        <w:tc>
          <w:tcPr>
            <w:tcW w:w="4147" w:type="dxa"/>
            <w:tcBorders>
              <w:top w:val="single" w:sz="6" w:space="0" w:color="000000"/>
              <w:left w:val="single" w:sz="12" w:space="0" w:color="000000"/>
              <w:bottom w:val="single" w:sz="6" w:space="0" w:color="000000"/>
              <w:right w:val="single" w:sz="6" w:space="0" w:color="000000"/>
            </w:tcBorders>
            <w:noWrap/>
            <w:vAlign w:val="center"/>
          </w:tcPr>
          <w:p w:rsidR="00850515" w:rsidRDefault="00012761">
            <w:pPr>
              <w:pStyle w:val="TableParagraph"/>
              <w:jc w:val="center"/>
              <w:rPr>
                <w:sz w:val="18"/>
                <w:szCs w:val="18"/>
              </w:rPr>
            </w:pPr>
            <w:r>
              <w:rPr>
                <w:sz w:val="18"/>
                <w:szCs w:val="18"/>
              </w:rPr>
              <w:t>功率电阻</w:t>
            </w:r>
          </w:p>
        </w:tc>
        <w:tc>
          <w:tcPr>
            <w:tcW w:w="5423" w:type="dxa"/>
            <w:tcBorders>
              <w:top w:val="single" w:sz="6" w:space="0" w:color="000000"/>
              <w:left w:val="single" w:sz="6" w:space="0" w:color="000000"/>
              <w:bottom w:val="single" w:sz="6" w:space="0" w:color="000000"/>
              <w:right w:val="single" w:sz="12" w:space="0" w:color="000000"/>
            </w:tcBorders>
            <w:noWrap/>
            <w:vAlign w:val="center"/>
          </w:tcPr>
          <w:p w:rsidR="00850515" w:rsidRDefault="00012761">
            <w:pPr>
              <w:pStyle w:val="TableParagraph"/>
              <w:jc w:val="center"/>
              <w:rPr>
                <w:sz w:val="18"/>
                <w:szCs w:val="18"/>
              </w:rPr>
            </w:pPr>
            <w:r>
              <w:rPr>
                <w:sz w:val="18"/>
              </w:rPr>
              <w:t>60</w:t>
            </w:r>
          </w:p>
        </w:tc>
      </w:tr>
      <w:tr w:rsidR="00850515">
        <w:trPr>
          <w:trHeight w:hRule="exact" w:val="319"/>
        </w:trPr>
        <w:tc>
          <w:tcPr>
            <w:tcW w:w="4147" w:type="dxa"/>
            <w:tcBorders>
              <w:top w:val="single" w:sz="6" w:space="0" w:color="000000"/>
              <w:left w:val="single" w:sz="12" w:space="0" w:color="000000"/>
              <w:bottom w:val="nil"/>
              <w:right w:val="single" w:sz="6" w:space="0" w:color="000000"/>
            </w:tcBorders>
            <w:noWrap/>
            <w:vAlign w:val="center"/>
          </w:tcPr>
          <w:p w:rsidR="00850515" w:rsidRDefault="00012761">
            <w:pPr>
              <w:pStyle w:val="TableParagraph"/>
              <w:jc w:val="center"/>
              <w:rPr>
                <w:sz w:val="18"/>
                <w:szCs w:val="18"/>
              </w:rPr>
            </w:pPr>
            <w:r>
              <w:rPr>
                <w:sz w:val="18"/>
                <w:szCs w:val="18"/>
              </w:rPr>
              <w:t>母线连接处：</w:t>
            </w:r>
          </w:p>
        </w:tc>
        <w:tc>
          <w:tcPr>
            <w:tcW w:w="5423" w:type="dxa"/>
            <w:tcBorders>
              <w:top w:val="single" w:sz="6" w:space="0" w:color="000000"/>
              <w:left w:val="single" w:sz="6" w:space="0" w:color="000000"/>
              <w:bottom w:val="nil"/>
              <w:right w:val="single" w:sz="12" w:space="0" w:color="000000"/>
            </w:tcBorders>
            <w:noWrap/>
            <w:vAlign w:val="center"/>
          </w:tcPr>
          <w:p w:rsidR="00850515" w:rsidRDefault="00850515">
            <w:pPr>
              <w:jc w:val="center"/>
              <w:rPr>
                <w:kern w:val="0"/>
                <w:sz w:val="22"/>
                <w:lang w:eastAsia="en-US"/>
              </w:rPr>
            </w:pPr>
          </w:p>
        </w:tc>
      </w:tr>
      <w:tr w:rsidR="00850515">
        <w:trPr>
          <w:trHeight w:hRule="exact" w:val="312"/>
        </w:trPr>
        <w:tc>
          <w:tcPr>
            <w:tcW w:w="4147" w:type="dxa"/>
            <w:tcBorders>
              <w:top w:val="nil"/>
              <w:left w:val="single" w:sz="12" w:space="0" w:color="000000"/>
              <w:bottom w:val="nil"/>
              <w:right w:val="single" w:sz="6" w:space="0" w:color="000000"/>
            </w:tcBorders>
            <w:noWrap/>
            <w:vAlign w:val="center"/>
          </w:tcPr>
          <w:p w:rsidR="00850515" w:rsidRDefault="00012761">
            <w:pPr>
              <w:pStyle w:val="TableParagraph"/>
              <w:jc w:val="center"/>
              <w:rPr>
                <w:sz w:val="18"/>
                <w:szCs w:val="18"/>
              </w:rPr>
            </w:pPr>
            <w:r>
              <w:rPr>
                <w:sz w:val="18"/>
                <w:szCs w:val="18"/>
              </w:rPr>
              <w:t>铜－铜</w:t>
            </w:r>
          </w:p>
        </w:tc>
        <w:tc>
          <w:tcPr>
            <w:tcW w:w="5423" w:type="dxa"/>
            <w:tcBorders>
              <w:top w:val="nil"/>
              <w:left w:val="single" w:sz="6" w:space="0" w:color="000000"/>
              <w:bottom w:val="nil"/>
              <w:right w:val="single" w:sz="12" w:space="0" w:color="000000"/>
            </w:tcBorders>
            <w:noWrap/>
            <w:vAlign w:val="center"/>
          </w:tcPr>
          <w:p w:rsidR="00850515" w:rsidRDefault="00012761">
            <w:pPr>
              <w:pStyle w:val="TableParagraph"/>
              <w:jc w:val="center"/>
              <w:rPr>
                <w:sz w:val="18"/>
                <w:szCs w:val="18"/>
              </w:rPr>
            </w:pPr>
            <w:r>
              <w:rPr>
                <w:sz w:val="18"/>
              </w:rPr>
              <w:t>60</w:t>
            </w:r>
          </w:p>
        </w:tc>
      </w:tr>
      <w:tr w:rsidR="00850515">
        <w:trPr>
          <w:trHeight w:hRule="exact" w:val="319"/>
        </w:trPr>
        <w:tc>
          <w:tcPr>
            <w:tcW w:w="4147" w:type="dxa"/>
            <w:tcBorders>
              <w:top w:val="nil"/>
              <w:left w:val="single" w:sz="12" w:space="0" w:color="000000"/>
              <w:bottom w:val="single" w:sz="6" w:space="0" w:color="000000"/>
              <w:right w:val="single" w:sz="6" w:space="0" w:color="000000"/>
            </w:tcBorders>
            <w:noWrap/>
            <w:vAlign w:val="center"/>
          </w:tcPr>
          <w:p w:rsidR="00850515" w:rsidRDefault="00012761">
            <w:pPr>
              <w:pStyle w:val="TableParagraph"/>
              <w:jc w:val="center"/>
              <w:rPr>
                <w:sz w:val="18"/>
                <w:szCs w:val="18"/>
              </w:rPr>
            </w:pPr>
            <w:r>
              <w:rPr>
                <w:sz w:val="18"/>
                <w:szCs w:val="18"/>
              </w:rPr>
              <w:t>铜搪锡－铜搪锡</w:t>
            </w:r>
          </w:p>
        </w:tc>
        <w:tc>
          <w:tcPr>
            <w:tcW w:w="5423" w:type="dxa"/>
            <w:tcBorders>
              <w:top w:val="nil"/>
              <w:left w:val="single" w:sz="6" w:space="0" w:color="000000"/>
              <w:bottom w:val="single" w:sz="6" w:space="0" w:color="000000"/>
              <w:right w:val="single" w:sz="12" w:space="0" w:color="000000"/>
            </w:tcBorders>
            <w:noWrap/>
            <w:vAlign w:val="center"/>
          </w:tcPr>
          <w:p w:rsidR="00850515" w:rsidRDefault="00012761">
            <w:pPr>
              <w:pStyle w:val="TableParagraph"/>
              <w:jc w:val="center"/>
              <w:rPr>
                <w:sz w:val="18"/>
                <w:szCs w:val="18"/>
              </w:rPr>
            </w:pPr>
            <w:r>
              <w:rPr>
                <w:sz w:val="18"/>
              </w:rPr>
              <w:t>65</w:t>
            </w:r>
          </w:p>
        </w:tc>
      </w:tr>
      <w:tr w:rsidR="00850515">
        <w:trPr>
          <w:trHeight w:hRule="exact" w:val="328"/>
        </w:trPr>
        <w:tc>
          <w:tcPr>
            <w:tcW w:w="4147" w:type="dxa"/>
            <w:tcBorders>
              <w:top w:val="single" w:sz="6" w:space="0" w:color="000000"/>
              <w:left w:val="single" w:sz="12" w:space="0" w:color="000000"/>
              <w:bottom w:val="single" w:sz="6" w:space="0" w:color="000000"/>
              <w:right w:val="single" w:sz="6" w:space="0" w:color="000000"/>
            </w:tcBorders>
            <w:noWrap/>
            <w:vAlign w:val="center"/>
          </w:tcPr>
          <w:p w:rsidR="00850515" w:rsidRDefault="00012761">
            <w:pPr>
              <w:pStyle w:val="TableParagraph"/>
              <w:jc w:val="center"/>
              <w:rPr>
                <w:sz w:val="18"/>
                <w:szCs w:val="18"/>
              </w:rPr>
            </w:pPr>
            <w:r>
              <w:rPr>
                <w:sz w:val="18"/>
                <w:szCs w:val="18"/>
              </w:rPr>
              <w:t>操作手柄</w:t>
            </w:r>
          </w:p>
        </w:tc>
        <w:tc>
          <w:tcPr>
            <w:tcW w:w="5423" w:type="dxa"/>
            <w:tcBorders>
              <w:top w:val="single" w:sz="6" w:space="0" w:color="000000"/>
              <w:left w:val="single" w:sz="6" w:space="0" w:color="000000"/>
              <w:bottom w:val="single" w:sz="6" w:space="0" w:color="000000"/>
              <w:right w:val="single" w:sz="12" w:space="0" w:color="000000"/>
            </w:tcBorders>
            <w:noWrap/>
            <w:vAlign w:val="center"/>
          </w:tcPr>
          <w:p w:rsidR="00850515" w:rsidRDefault="00012761">
            <w:pPr>
              <w:pStyle w:val="TableParagraph"/>
              <w:jc w:val="center"/>
              <w:rPr>
                <w:sz w:val="18"/>
                <w:szCs w:val="18"/>
              </w:rPr>
            </w:pPr>
            <w:r>
              <w:rPr>
                <w:sz w:val="18"/>
              </w:rPr>
              <w:t>25</w:t>
            </w:r>
          </w:p>
        </w:tc>
      </w:tr>
      <w:tr w:rsidR="00850515">
        <w:trPr>
          <w:trHeight w:hRule="exact" w:val="319"/>
        </w:trPr>
        <w:tc>
          <w:tcPr>
            <w:tcW w:w="4147" w:type="dxa"/>
            <w:tcBorders>
              <w:top w:val="single" w:sz="6" w:space="0" w:color="000000"/>
              <w:left w:val="single" w:sz="12" w:space="0" w:color="000000"/>
              <w:bottom w:val="nil"/>
              <w:right w:val="single" w:sz="6" w:space="0" w:color="000000"/>
            </w:tcBorders>
            <w:noWrap/>
            <w:vAlign w:val="center"/>
          </w:tcPr>
          <w:p w:rsidR="00850515" w:rsidRDefault="00012761">
            <w:pPr>
              <w:pStyle w:val="TableParagraph"/>
              <w:jc w:val="center"/>
              <w:rPr>
                <w:sz w:val="18"/>
                <w:szCs w:val="18"/>
                <w:lang w:eastAsia="zh-CN"/>
              </w:rPr>
            </w:pPr>
            <w:r>
              <w:rPr>
                <w:sz w:val="18"/>
                <w:szCs w:val="18"/>
                <w:lang w:eastAsia="zh-CN"/>
              </w:rPr>
              <w:t>可接触的外壳和覆板：</w:t>
            </w:r>
          </w:p>
        </w:tc>
        <w:tc>
          <w:tcPr>
            <w:tcW w:w="5423" w:type="dxa"/>
            <w:tcBorders>
              <w:top w:val="single" w:sz="6" w:space="0" w:color="000000"/>
              <w:left w:val="single" w:sz="6" w:space="0" w:color="000000"/>
              <w:bottom w:val="nil"/>
              <w:right w:val="single" w:sz="12" w:space="0" w:color="000000"/>
            </w:tcBorders>
            <w:noWrap/>
            <w:vAlign w:val="center"/>
          </w:tcPr>
          <w:p w:rsidR="00850515" w:rsidRDefault="00850515">
            <w:pPr>
              <w:jc w:val="center"/>
              <w:rPr>
                <w:kern w:val="0"/>
                <w:sz w:val="22"/>
              </w:rPr>
            </w:pPr>
          </w:p>
        </w:tc>
      </w:tr>
      <w:tr w:rsidR="00850515">
        <w:trPr>
          <w:trHeight w:hRule="exact" w:val="312"/>
        </w:trPr>
        <w:tc>
          <w:tcPr>
            <w:tcW w:w="4147" w:type="dxa"/>
            <w:tcBorders>
              <w:top w:val="nil"/>
              <w:left w:val="single" w:sz="12" w:space="0" w:color="000000"/>
              <w:bottom w:val="nil"/>
              <w:right w:val="single" w:sz="6" w:space="0" w:color="000000"/>
            </w:tcBorders>
            <w:noWrap/>
            <w:vAlign w:val="center"/>
          </w:tcPr>
          <w:p w:rsidR="00850515" w:rsidRDefault="00012761">
            <w:pPr>
              <w:pStyle w:val="TableParagraph"/>
              <w:jc w:val="center"/>
              <w:rPr>
                <w:sz w:val="18"/>
                <w:szCs w:val="18"/>
              </w:rPr>
            </w:pPr>
            <w:r>
              <w:rPr>
                <w:sz w:val="18"/>
                <w:szCs w:val="18"/>
              </w:rPr>
              <w:t>金属表面</w:t>
            </w:r>
          </w:p>
        </w:tc>
        <w:tc>
          <w:tcPr>
            <w:tcW w:w="5423" w:type="dxa"/>
            <w:tcBorders>
              <w:top w:val="nil"/>
              <w:left w:val="single" w:sz="6" w:space="0" w:color="000000"/>
              <w:bottom w:val="nil"/>
              <w:right w:val="single" w:sz="12" w:space="0" w:color="000000"/>
            </w:tcBorders>
            <w:noWrap/>
            <w:vAlign w:val="center"/>
          </w:tcPr>
          <w:p w:rsidR="00850515" w:rsidRDefault="00012761">
            <w:pPr>
              <w:pStyle w:val="TableParagraph"/>
              <w:jc w:val="center"/>
              <w:rPr>
                <w:sz w:val="18"/>
                <w:szCs w:val="18"/>
              </w:rPr>
            </w:pPr>
            <w:r>
              <w:rPr>
                <w:sz w:val="18"/>
              </w:rPr>
              <w:t>30</w:t>
            </w:r>
          </w:p>
        </w:tc>
      </w:tr>
      <w:tr w:rsidR="00850515">
        <w:trPr>
          <w:trHeight w:hRule="exact" w:val="327"/>
        </w:trPr>
        <w:tc>
          <w:tcPr>
            <w:tcW w:w="4147" w:type="dxa"/>
            <w:tcBorders>
              <w:top w:val="nil"/>
              <w:left w:val="single" w:sz="12" w:space="0" w:color="000000"/>
              <w:bottom w:val="single" w:sz="12" w:space="0" w:color="000000"/>
              <w:right w:val="single" w:sz="6" w:space="0" w:color="000000"/>
            </w:tcBorders>
            <w:noWrap/>
            <w:vAlign w:val="center"/>
          </w:tcPr>
          <w:p w:rsidR="00850515" w:rsidRDefault="00012761">
            <w:pPr>
              <w:pStyle w:val="TableParagraph"/>
              <w:jc w:val="center"/>
              <w:rPr>
                <w:sz w:val="18"/>
                <w:szCs w:val="18"/>
              </w:rPr>
            </w:pPr>
            <w:r>
              <w:rPr>
                <w:sz w:val="18"/>
                <w:szCs w:val="18"/>
              </w:rPr>
              <w:t>绝缘表面</w:t>
            </w:r>
          </w:p>
        </w:tc>
        <w:tc>
          <w:tcPr>
            <w:tcW w:w="5423" w:type="dxa"/>
            <w:tcBorders>
              <w:top w:val="nil"/>
              <w:left w:val="single" w:sz="6" w:space="0" w:color="000000"/>
              <w:bottom w:val="single" w:sz="12" w:space="0" w:color="000000"/>
              <w:right w:val="single" w:sz="12" w:space="0" w:color="000000"/>
            </w:tcBorders>
            <w:noWrap/>
            <w:vAlign w:val="center"/>
          </w:tcPr>
          <w:p w:rsidR="00850515" w:rsidRDefault="00012761">
            <w:pPr>
              <w:pStyle w:val="TableParagraph"/>
              <w:jc w:val="center"/>
              <w:rPr>
                <w:sz w:val="18"/>
                <w:szCs w:val="18"/>
              </w:rPr>
            </w:pPr>
            <w:r>
              <w:rPr>
                <w:sz w:val="18"/>
              </w:rPr>
              <w:t>40</w:t>
            </w:r>
          </w:p>
        </w:tc>
      </w:tr>
    </w:tbl>
    <w:p w:rsidR="00850515" w:rsidRDefault="00850515" w:rsidP="001E0904">
      <w:pPr>
        <w:pStyle w:val="afffffff"/>
        <w:ind w:firstLine="420"/>
        <w:rPr>
          <w:rFonts w:ascii="Times New Roman"/>
        </w:rPr>
      </w:pPr>
    </w:p>
    <w:p w:rsidR="00850515" w:rsidRDefault="00012761">
      <w:pPr>
        <w:pStyle w:val="a7"/>
        <w:spacing w:before="156" w:after="156"/>
        <w:ind w:left="0"/>
        <w:rPr>
          <w:rFonts w:ascii="Times New Roman"/>
        </w:rPr>
      </w:pPr>
      <w:r>
        <w:rPr>
          <w:rFonts w:ascii="Times New Roman"/>
        </w:rPr>
        <w:t>过载能力</w:t>
      </w:r>
    </w:p>
    <w:p w:rsidR="00850515" w:rsidRDefault="00012761">
      <w:pPr>
        <w:pStyle w:val="4a"/>
        <w:ind w:left="210" w:firstLine="210"/>
        <w:rPr>
          <w:rFonts w:ascii="Times New Roman" w:hAnsi="Times New Roman"/>
        </w:rPr>
      </w:pPr>
      <w:r>
        <w:rPr>
          <w:rFonts w:ascii="Times New Roman" w:hAnsi="Times New Roman"/>
        </w:rPr>
        <w:t>6.7.6.1</w:t>
      </w:r>
      <w:r>
        <w:rPr>
          <w:rFonts w:ascii="Times New Roman" w:hAnsi="Times New Roman"/>
        </w:rPr>
        <w:t>稳态过电压</w:t>
      </w:r>
    </w:p>
    <w:p w:rsidR="00850515" w:rsidRDefault="00012761">
      <w:pPr>
        <w:pStyle w:val="0"/>
      </w:pPr>
      <w:r>
        <w:t>装置在</w:t>
      </w:r>
      <w:r>
        <w:t>1.2</w:t>
      </w:r>
      <w:r>
        <w:t>倍额定电压下应能长期连续运行。</w:t>
      </w:r>
    </w:p>
    <w:p w:rsidR="00850515" w:rsidRDefault="00012761">
      <w:pPr>
        <w:pStyle w:val="4a"/>
        <w:ind w:left="210" w:firstLine="210"/>
        <w:rPr>
          <w:rFonts w:ascii="Times New Roman" w:hAnsi="Times New Roman"/>
        </w:rPr>
      </w:pPr>
      <w:r>
        <w:rPr>
          <w:rFonts w:ascii="Times New Roman" w:hAnsi="Times New Roman"/>
        </w:rPr>
        <w:t>6.7.6.2</w:t>
      </w:r>
      <w:r>
        <w:rPr>
          <w:rFonts w:ascii="Times New Roman" w:hAnsi="Times New Roman"/>
        </w:rPr>
        <w:t>稳态过电流</w:t>
      </w:r>
    </w:p>
    <w:p w:rsidR="00850515" w:rsidRDefault="00012761">
      <w:pPr>
        <w:pStyle w:val="0"/>
      </w:pPr>
      <w:r>
        <w:t>装置在</w:t>
      </w:r>
      <w:r>
        <w:t>1.1</w:t>
      </w:r>
      <w:r>
        <w:t>倍额定电流时应能连续运行，</w:t>
      </w:r>
      <w:r>
        <w:t>1.2</w:t>
      </w:r>
      <w:r>
        <w:t>倍额定电流时运行时间不低于</w:t>
      </w:r>
      <w:r>
        <w:t>60s</w:t>
      </w:r>
      <w:r>
        <w:t>。</w:t>
      </w:r>
    </w:p>
    <w:p w:rsidR="00850515" w:rsidRDefault="00012761">
      <w:pPr>
        <w:pStyle w:val="a7"/>
        <w:spacing w:before="156" w:after="156"/>
        <w:ind w:left="0"/>
        <w:rPr>
          <w:rFonts w:ascii="Times New Roman"/>
        </w:rPr>
      </w:pPr>
      <w:r>
        <w:rPr>
          <w:rFonts w:ascii="Times New Roman"/>
        </w:rPr>
        <w:t>短时</w:t>
      </w:r>
      <w:r>
        <w:rPr>
          <w:rFonts w:ascii="Times New Roman"/>
        </w:rPr>
        <w:t>电流耐受能力</w:t>
      </w:r>
    </w:p>
    <w:p w:rsidR="00850515" w:rsidRDefault="00012761">
      <w:pPr>
        <w:adjustRightInd w:val="0"/>
        <w:snapToGrid w:val="0"/>
        <w:spacing w:line="360" w:lineRule="auto"/>
        <w:ind w:firstLine="420"/>
        <w:jc w:val="left"/>
        <w:rPr>
          <w:szCs w:val="21"/>
        </w:rPr>
      </w:pPr>
      <w:r>
        <w:rPr>
          <w:szCs w:val="21"/>
        </w:rPr>
        <w:t>装置</w:t>
      </w:r>
      <w:r>
        <w:rPr>
          <w:szCs w:val="21"/>
        </w:rPr>
        <w:t>应能承受负荷侧发生的单相接地、两相短路、两相短路接地、三相短路等故障，而不产生任何热的和机械的损伤，无部件和功率器件发生损坏。旁路开关允许的短路电流持续时间应不小于</w:t>
      </w:r>
      <w:r>
        <w:rPr>
          <w:szCs w:val="21"/>
        </w:rPr>
        <w:t>2s</w:t>
      </w:r>
      <w:r>
        <w:rPr>
          <w:szCs w:val="21"/>
        </w:rPr>
        <w:t>。短路电流耐受能力由制造商指定。</w:t>
      </w:r>
    </w:p>
    <w:p w:rsidR="00850515" w:rsidRDefault="00012761">
      <w:pPr>
        <w:pStyle w:val="a7"/>
        <w:spacing w:before="156" w:after="156"/>
        <w:ind w:left="0"/>
        <w:rPr>
          <w:rFonts w:ascii="Times New Roman"/>
        </w:rPr>
      </w:pPr>
      <w:bookmarkStart w:id="36" w:name="_Toc6977"/>
      <w:r>
        <w:rPr>
          <w:rFonts w:ascii="Times New Roman"/>
        </w:rPr>
        <w:t>噪声</w:t>
      </w:r>
      <w:bookmarkEnd w:id="36"/>
    </w:p>
    <w:p w:rsidR="00850515" w:rsidRDefault="00012761">
      <w:pPr>
        <w:adjustRightInd w:val="0"/>
        <w:snapToGrid w:val="0"/>
        <w:spacing w:line="360" w:lineRule="auto"/>
        <w:ind w:firstLine="420"/>
        <w:jc w:val="left"/>
        <w:rPr>
          <w:szCs w:val="21"/>
        </w:rPr>
      </w:pPr>
      <w:r>
        <w:rPr>
          <w:szCs w:val="21"/>
        </w:rPr>
        <w:t>在额定负载和周围环境噪声不大于</w:t>
      </w:r>
      <w:r>
        <w:rPr>
          <w:szCs w:val="21"/>
        </w:rPr>
        <w:t>40dB</w:t>
      </w:r>
      <w:r>
        <w:rPr>
          <w:szCs w:val="21"/>
        </w:rPr>
        <w:t>的条件下，距离噪声源水平为水平位置</w:t>
      </w:r>
      <w:r>
        <w:rPr>
          <w:szCs w:val="21"/>
        </w:rPr>
        <w:t>1m</w:t>
      </w:r>
      <w:r>
        <w:rPr>
          <w:szCs w:val="21"/>
        </w:rPr>
        <w:t>处，测得的装置噪声最大值不应大于</w:t>
      </w:r>
      <w:r>
        <w:rPr>
          <w:szCs w:val="21"/>
        </w:rPr>
        <w:t>70</w:t>
      </w:r>
      <w:r>
        <w:rPr>
          <w:szCs w:val="21"/>
        </w:rPr>
        <w:t>dB</w:t>
      </w:r>
      <w:r>
        <w:rPr>
          <w:szCs w:val="21"/>
        </w:rPr>
        <w:t>。特殊要求由供货方和购货方协商确定。</w:t>
      </w:r>
    </w:p>
    <w:p w:rsidR="00850515" w:rsidRDefault="00012761" w:rsidP="001E0904">
      <w:pPr>
        <w:pStyle w:val="a6"/>
        <w:spacing w:before="156" w:after="156"/>
        <w:ind w:left="0"/>
        <w:rPr>
          <w:rFonts w:ascii="Times New Roman"/>
          <w:color w:val="000000" w:themeColor="text1"/>
        </w:rPr>
      </w:pPr>
      <w:bookmarkStart w:id="37" w:name="_Toc588"/>
      <w:r>
        <w:rPr>
          <w:rFonts w:ascii="Times New Roman"/>
          <w:color w:val="000000" w:themeColor="text1"/>
        </w:rPr>
        <w:t>电磁兼容</w:t>
      </w:r>
      <w:bookmarkEnd w:id="37"/>
    </w:p>
    <w:p w:rsidR="00850515" w:rsidRDefault="00012761">
      <w:pPr>
        <w:pStyle w:val="a7"/>
        <w:spacing w:before="156" w:after="156"/>
        <w:ind w:left="0"/>
        <w:rPr>
          <w:rFonts w:ascii="Times New Roman"/>
        </w:rPr>
      </w:pPr>
      <w:r>
        <w:rPr>
          <w:rFonts w:ascii="Times New Roman"/>
        </w:rPr>
        <w:t>装置的静电放电抗扰度应符合</w:t>
      </w:r>
      <w:r>
        <w:rPr>
          <w:rFonts w:ascii="Times New Roman"/>
        </w:rPr>
        <w:t>GB/T 17626.2-2018</w:t>
      </w:r>
      <w:r>
        <w:rPr>
          <w:rFonts w:ascii="Times New Roman"/>
        </w:rPr>
        <w:t>中</w:t>
      </w:r>
      <w:r>
        <w:rPr>
          <w:rFonts w:ascii="Times New Roman"/>
        </w:rPr>
        <w:t>3</w:t>
      </w:r>
      <w:r>
        <w:rPr>
          <w:rFonts w:ascii="Times New Roman"/>
        </w:rPr>
        <w:t>级要求。</w:t>
      </w:r>
    </w:p>
    <w:p w:rsidR="00850515" w:rsidRDefault="00012761">
      <w:pPr>
        <w:pStyle w:val="a7"/>
        <w:spacing w:before="156" w:after="156"/>
        <w:ind w:left="0"/>
        <w:rPr>
          <w:rFonts w:ascii="Times New Roman"/>
        </w:rPr>
      </w:pPr>
      <w:r>
        <w:rPr>
          <w:rFonts w:ascii="Times New Roman"/>
        </w:rPr>
        <w:lastRenderedPageBreak/>
        <w:t>装置的射频电磁场辐射抗扰度应符合</w:t>
      </w:r>
      <w:r>
        <w:rPr>
          <w:rFonts w:ascii="Times New Roman"/>
        </w:rPr>
        <w:t>GB/T 17626.3-2023</w:t>
      </w:r>
      <w:r>
        <w:rPr>
          <w:rFonts w:ascii="Times New Roman"/>
        </w:rPr>
        <w:t>中</w:t>
      </w:r>
      <w:r>
        <w:rPr>
          <w:rFonts w:ascii="Times New Roman"/>
        </w:rPr>
        <w:t>3</w:t>
      </w:r>
      <w:r>
        <w:rPr>
          <w:rFonts w:ascii="Times New Roman"/>
        </w:rPr>
        <w:t>级要求。</w:t>
      </w:r>
    </w:p>
    <w:p w:rsidR="00850515" w:rsidRDefault="00012761">
      <w:pPr>
        <w:pStyle w:val="a7"/>
        <w:spacing w:before="156" w:after="156"/>
        <w:ind w:left="0"/>
        <w:rPr>
          <w:rFonts w:ascii="Times New Roman"/>
        </w:rPr>
      </w:pPr>
      <w:r>
        <w:rPr>
          <w:rFonts w:ascii="Times New Roman"/>
        </w:rPr>
        <w:t>装置的电快速瞬变脉冲群抗扰度应符合</w:t>
      </w:r>
      <w:r>
        <w:rPr>
          <w:rFonts w:ascii="Times New Roman"/>
        </w:rPr>
        <w:t>GB/T 17626.4-2018</w:t>
      </w:r>
      <w:r>
        <w:rPr>
          <w:rFonts w:ascii="Times New Roman"/>
        </w:rPr>
        <w:t>中</w:t>
      </w:r>
      <w:r>
        <w:rPr>
          <w:rFonts w:ascii="Times New Roman"/>
        </w:rPr>
        <w:t>3</w:t>
      </w:r>
      <w:r>
        <w:rPr>
          <w:rFonts w:ascii="Times New Roman"/>
        </w:rPr>
        <w:t>级要求。</w:t>
      </w:r>
    </w:p>
    <w:p w:rsidR="00850515" w:rsidRDefault="00012761">
      <w:pPr>
        <w:pStyle w:val="a7"/>
        <w:spacing w:before="156" w:after="156"/>
        <w:ind w:left="0"/>
        <w:rPr>
          <w:rFonts w:ascii="Times New Roman"/>
        </w:rPr>
      </w:pPr>
      <w:r>
        <w:rPr>
          <w:rFonts w:ascii="Times New Roman"/>
        </w:rPr>
        <w:t>装置的浪涌（冲击）抗扰度应符合</w:t>
      </w:r>
      <w:r>
        <w:rPr>
          <w:rFonts w:ascii="Times New Roman"/>
        </w:rPr>
        <w:t>GB/T 17626.4-2018</w:t>
      </w:r>
      <w:r>
        <w:rPr>
          <w:rFonts w:ascii="Times New Roman"/>
        </w:rPr>
        <w:t>中</w:t>
      </w:r>
      <w:r>
        <w:rPr>
          <w:rFonts w:ascii="Times New Roman"/>
        </w:rPr>
        <w:t>3</w:t>
      </w:r>
      <w:r>
        <w:rPr>
          <w:rFonts w:ascii="Times New Roman"/>
        </w:rPr>
        <w:t>级要求。</w:t>
      </w:r>
    </w:p>
    <w:p w:rsidR="00850515" w:rsidRDefault="00012761">
      <w:pPr>
        <w:pStyle w:val="a7"/>
        <w:spacing w:before="156" w:after="156"/>
        <w:ind w:left="0"/>
        <w:rPr>
          <w:rFonts w:ascii="Times New Roman"/>
        </w:rPr>
      </w:pPr>
      <w:r>
        <w:rPr>
          <w:rFonts w:ascii="Times New Roman"/>
        </w:rPr>
        <w:t>装置的射频电磁场传导抗扰度应符合</w:t>
      </w:r>
      <w:r>
        <w:rPr>
          <w:rFonts w:ascii="Times New Roman"/>
        </w:rPr>
        <w:t>GB/T 17626.6-2017</w:t>
      </w:r>
      <w:r>
        <w:rPr>
          <w:rFonts w:ascii="Times New Roman"/>
        </w:rPr>
        <w:t>中</w:t>
      </w:r>
      <w:r>
        <w:rPr>
          <w:rFonts w:ascii="Times New Roman"/>
        </w:rPr>
        <w:t>3</w:t>
      </w:r>
      <w:r>
        <w:rPr>
          <w:rFonts w:ascii="Times New Roman"/>
        </w:rPr>
        <w:t>级要求。</w:t>
      </w:r>
    </w:p>
    <w:p w:rsidR="00850515" w:rsidRDefault="00012761" w:rsidP="001E0904">
      <w:pPr>
        <w:pStyle w:val="afffffff0"/>
        <w:numPr>
          <w:ilvl w:val="0"/>
          <w:numId w:val="11"/>
        </w:numPr>
        <w:spacing w:before="312" w:after="312"/>
        <w:rPr>
          <w:rFonts w:ascii="Times New Roman"/>
          <w:szCs w:val="21"/>
        </w:rPr>
      </w:pPr>
      <w:bookmarkStart w:id="38" w:name="_Toc32202"/>
      <w:r>
        <w:rPr>
          <w:rFonts w:ascii="Times New Roman"/>
          <w:szCs w:val="21"/>
        </w:rPr>
        <w:t>试验方法</w:t>
      </w:r>
      <w:bookmarkEnd w:id="38"/>
    </w:p>
    <w:p w:rsidR="00850515" w:rsidRDefault="00012761" w:rsidP="001E0904">
      <w:pPr>
        <w:pStyle w:val="a6"/>
        <w:spacing w:before="156" w:after="156"/>
        <w:ind w:left="0"/>
        <w:rPr>
          <w:rFonts w:ascii="Times New Roman"/>
          <w:color w:val="000000" w:themeColor="text1"/>
        </w:rPr>
      </w:pPr>
      <w:bookmarkStart w:id="39" w:name="_Toc415"/>
      <w:bookmarkStart w:id="40" w:name="_Toc6898"/>
      <w:r>
        <w:rPr>
          <w:rFonts w:ascii="Times New Roman"/>
          <w:color w:val="000000" w:themeColor="text1"/>
        </w:rPr>
        <w:t>试验条件</w:t>
      </w:r>
      <w:bookmarkEnd w:id="39"/>
      <w:bookmarkEnd w:id="40"/>
    </w:p>
    <w:p w:rsidR="00850515" w:rsidRDefault="00012761">
      <w:pPr>
        <w:pStyle w:val="a7"/>
        <w:spacing w:before="156" w:after="156"/>
        <w:ind w:left="0"/>
        <w:rPr>
          <w:rFonts w:ascii="Times New Roman"/>
        </w:rPr>
      </w:pPr>
      <w:r>
        <w:rPr>
          <w:rFonts w:ascii="Times New Roman"/>
        </w:rPr>
        <w:t>标准大气条件</w:t>
      </w:r>
    </w:p>
    <w:p w:rsidR="00850515" w:rsidRDefault="00012761">
      <w:pPr>
        <w:pStyle w:val="0"/>
        <w:numPr>
          <w:ilvl w:val="0"/>
          <w:numId w:val="38"/>
        </w:numPr>
        <w:ind w:firstLineChars="0"/>
      </w:pPr>
      <w:r>
        <w:t>海拔：</w:t>
      </w:r>
      <w:r>
        <w:t>2000m</w:t>
      </w:r>
      <w:r>
        <w:t>及以下；</w:t>
      </w:r>
    </w:p>
    <w:p w:rsidR="00850515" w:rsidRDefault="00012761">
      <w:pPr>
        <w:pStyle w:val="0"/>
        <w:numPr>
          <w:ilvl w:val="0"/>
          <w:numId w:val="38"/>
        </w:numPr>
        <w:ind w:firstLineChars="0"/>
      </w:pPr>
      <w:r>
        <w:t>环境温度：</w:t>
      </w:r>
      <w:r>
        <w:t>5</w:t>
      </w:r>
      <w:r>
        <w:t>℃</w:t>
      </w:r>
      <w:r>
        <w:t>～</w:t>
      </w:r>
      <w:r>
        <w:t>40</w:t>
      </w:r>
      <w:r>
        <w:t>℃</w:t>
      </w:r>
      <w:r>
        <w:t>；</w:t>
      </w:r>
    </w:p>
    <w:p w:rsidR="00850515" w:rsidRDefault="00012761">
      <w:pPr>
        <w:pStyle w:val="0"/>
        <w:numPr>
          <w:ilvl w:val="0"/>
          <w:numId w:val="38"/>
        </w:numPr>
        <w:ind w:firstLineChars="0"/>
      </w:pPr>
      <w:r>
        <w:t>相对湿度：</w:t>
      </w:r>
      <w:r>
        <w:t>45%</w:t>
      </w:r>
      <w:r>
        <w:t>～</w:t>
      </w:r>
      <w:r>
        <w:t>75%</w:t>
      </w:r>
      <w:r>
        <w:t>；</w:t>
      </w:r>
    </w:p>
    <w:p w:rsidR="00850515" w:rsidRDefault="00012761">
      <w:pPr>
        <w:pStyle w:val="0"/>
        <w:numPr>
          <w:ilvl w:val="0"/>
          <w:numId w:val="38"/>
        </w:numPr>
        <w:ind w:firstLineChars="0"/>
      </w:pPr>
      <w:r>
        <w:t>大气压力：</w:t>
      </w:r>
      <w:r>
        <w:t>86kPa</w:t>
      </w:r>
      <w:r>
        <w:t>～</w:t>
      </w:r>
      <w:r>
        <w:t>106kPa</w:t>
      </w:r>
      <w:r>
        <w:t>。</w:t>
      </w:r>
    </w:p>
    <w:p w:rsidR="00850515" w:rsidRDefault="00012761">
      <w:pPr>
        <w:pStyle w:val="a7"/>
        <w:spacing w:before="156" w:after="156"/>
        <w:ind w:left="0"/>
        <w:rPr>
          <w:rFonts w:ascii="Times New Roman"/>
        </w:rPr>
      </w:pPr>
      <w:r>
        <w:rPr>
          <w:rFonts w:ascii="Times New Roman"/>
        </w:rPr>
        <w:t>试验电源条件</w:t>
      </w:r>
    </w:p>
    <w:p w:rsidR="00850515" w:rsidRDefault="00012761">
      <w:pPr>
        <w:adjustRightInd w:val="0"/>
        <w:snapToGrid w:val="0"/>
        <w:spacing w:line="360" w:lineRule="auto"/>
        <w:ind w:firstLine="420"/>
        <w:jc w:val="left"/>
        <w:rPr>
          <w:szCs w:val="21"/>
        </w:rPr>
      </w:pPr>
      <w:r>
        <w:t>试验和测量所使用的交流电压的频率范围为（</w:t>
      </w:r>
      <w:r>
        <w:t>50±0.5</w:t>
      </w:r>
      <w:r>
        <w:t>）</w:t>
      </w:r>
      <w:r>
        <w:t>Hz</w:t>
      </w:r>
      <w:r>
        <w:t>，波形应为近似正弦波，且正半波峰值与负半波峰值的相对偏差应小于</w:t>
      </w:r>
      <w:r>
        <w:t>2%</w:t>
      </w:r>
      <w:r>
        <w:t>，正弦波的峰值与有效值之比应在</w:t>
      </w:r>
      <m:oMath>
        <m:rad>
          <m:radPr>
            <m:degHide m:val="on"/>
            <m:ctrlPr>
              <w:rPr>
                <w:rFonts w:ascii="Cambria Math" w:hAnsi="Cambria Math"/>
                <w:i/>
              </w:rPr>
            </m:ctrlPr>
          </m:radPr>
          <m:deg/>
          <m:e>
            <m:r>
              <m:rPr>
                <m:nor/>
              </m:rPr>
              <m:t>2</m:t>
            </m:r>
          </m:e>
        </m:rad>
      </m:oMath>
      <w:r>
        <w:t>±0.07</w:t>
      </w:r>
      <w:r>
        <w:t>以内，且电压波形的总畸变率不超过</w:t>
      </w:r>
      <w:r>
        <w:t>5%</w:t>
      </w:r>
      <w:r>
        <w:t>。</w:t>
      </w:r>
    </w:p>
    <w:p w:rsidR="00850515" w:rsidRDefault="00012761" w:rsidP="001E0904">
      <w:pPr>
        <w:pStyle w:val="a6"/>
        <w:spacing w:before="156" w:after="156"/>
        <w:ind w:left="0"/>
        <w:rPr>
          <w:rFonts w:ascii="Times New Roman" w:eastAsia="宋体"/>
          <w:vanish/>
        </w:rPr>
      </w:pPr>
      <w:bookmarkStart w:id="41" w:name="_Toc12675"/>
      <w:bookmarkStart w:id="42" w:name="_Toc21228"/>
      <w:r>
        <w:rPr>
          <w:rFonts w:ascii="Times New Roman"/>
          <w:color w:val="000000" w:themeColor="text1"/>
        </w:rPr>
        <w:t>外观与结构</w:t>
      </w:r>
      <w:r>
        <w:rPr>
          <w:rFonts w:ascii="Times New Roman" w:hint="eastAsia"/>
          <w:color w:val="000000" w:themeColor="text1"/>
        </w:rPr>
        <w:t>测量</w:t>
      </w:r>
      <w:bookmarkEnd w:id="41"/>
    </w:p>
    <w:p w:rsidR="00850515" w:rsidRDefault="00850515">
      <w:pPr>
        <w:pStyle w:val="afffffff"/>
        <w:ind w:firstLineChars="0" w:firstLine="0"/>
        <w:rPr>
          <w:rFonts w:ascii="Times New Roman"/>
        </w:rPr>
      </w:pPr>
    </w:p>
    <w:p w:rsidR="00850515" w:rsidRDefault="00012761">
      <w:pPr>
        <w:pStyle w:val="0"/>
        <w:ind w:left="420" w:firstLineChars="0" w:firstLine="0"/>
      </w:pPr>
      <w:r>
        <w:t>检查</w:t>
      </w:r>
      <w:bookmarkEnd w:id="42"/>
      <w:r>
        <w:t>用目测和仪器测量的方法检查，结构和外观应符合</w:t>
      </w:r>
      <w:r>
        <w:t>6</w:t>
      </w:r>
      <w:r>
        <w:t>.1</w:t>
      </w:r>
      <w:r>
        <w:t>要求。</w:t>
      </w:r>
    </w:p>
    <w:p w:rsidR="00850515" w:rsidRDefault="00012761" w:rsidP="001E0904">
      <w:pPr>
        <w:pStyle w:val="a6"/>
        <w:spacing w:before="156" w:after="156"/>
        <w:ind w:left="0"/>
        <w:rPr>
          <w:rFonts w:ascii="Times New Roman"/>
          <w:color w:val="000000" w:themeColor="text1"/>
        </w:rPr>
      </w:pPr>
      <w:bookmarkStart w:id="43" w:name="_Toc29414"/>
      <w:bookmarkStart w:id="44" w:name="_Toc3303"/>
      <w:r>
        <w:rPr>
          <w:rFonts w:ascii="Times New Roman"/>
          <w:color w:val="000000" w:themeColor="text1"/>
        </w:rPr>
        <w:t>防护与接地</w:t>
      </w:r>
      <w:bookmarkEnd w:id="43"/>
      <w:r>
        <w:rPr>
          <w:rFonts w:ascii="Times New Roman" w:hint="eastAsia"/>
          <w:color w:val="000000" w:themeColor="text1"/>
        </w:rPr>
        <w:t>试验</w:t>
      </w:r>
      <w:bookmarkEnd w:id="44"/>
    </w:p>
    <w:p w:rsidR="00850515" w:rsidRDefault="00012761">
      <w:pPr>
        <w:pStyle w:val="0"/>
        <w:numPr>
          <w:ilvl w:val="0"/>
          <w:numId w:val="39"/>
        </w:numPr>
        <w:ind w:firstLineChars="0"/>
      </w:pPr>
      <w:r>
        <w:t>按照</w:t>
      </w:r>
      <w:r>
        <w:t>GB/T 4208-2017</w:t>
      </w:r>
      <w:r>
        <w:t>规定的方法进行验证，</w:t>
      </w:r>
      <w:r>
        <w:t>装置</w:t>
      </w:r>
      <w:r>
        <w:t>的防护等级应符合</w:t>
      </w:r>
      <w:r>
        <w:t>6</w:t>
      </w:r>
      <w:r>
        <w:t>.</w:t>
      </w:r>
      <w:r>
        <w:t>2</w:t>
      </w:r>
      <w:r>
        <w:t>要求。</w:t>
      </w:r>
    </w:p>
    <w:p w:rsidR="00850515" w:rsidRDefault="00012761">
      <w:pPr>
        <w:pStyle w:val="0"/>
        <w:numPr>
          <w:ilvl w:val="0"/>
          <w:numId w:val="39"/>
        </w:numPr>
        <w:ind w:firstLineChars="0"/>
      </w:pPr>
      <w:r>
        <w:t>用接地引下线测试仪或电桥测量各接地点与接地</w:t>
      </w:r>
      <w:r>
        <w:t>装置</w:t>
      </w:r>
      <w:r>
        <w:t>的电阻，其电阻值应符合</w:t>
      </w:r>
      <w:r>
        <w:t>6</w:t>
      </w:r>
      <w:r>
        <w:t>.2</w:t>
      </w:r>
      <w:r>
        <w:t>的要求。</w:t>
      </w:r>
    </w:p>
    <w:p w:rsidR="00850515" w:rsidRDefault="00012761" w:rsidP="001E0904">
      <w:pPr>
        <w:pStyle w:val="a6"/>
        <w:spacing w:before="156" w:after="156"/>
        <w:ind w:left="0"/>
        <w:rPr>
          <w:rFonts w:ascii="Times New Roman"/>
          <w:color w:val="000000" w:themeColor="text1"/>
        </w:rPr>
      </w:pPr>
      <w:bookmarkStart w:id="45" w:name="_Toc29062"/>
      <w:bookmarkStart w:id="46" w:name="_Toc8679"/>
      <w:r>
        <w:rPr>
          <w:rFonts w:ascii="Times New Roman"/>
          <w:color w:val="000000" w:themeColor="text1"/>
        </w:rPr>
        <w:t>电气间隙与爬电距离</w:t>
      </w:r>
      <w:bookmarkEnd w:id="45"/>
      <w:r>
        <w:rPr>
          <w:rFonts w:ascii="Times New Roman" w:hint="eastAsia"/>
          <w:color w:val="000000" w:themeColor="text1"/>
        </w:rPr>
        <w:t>试验</w:t>
      </w:r>
      <w:bookmarkEnd w:id="46"/>
    </w:p>
    <w:p w:rsidR="00850515" w:rsidRDefault="00012761">
      <w:pPr>
        <w:adjustRightInd w:val="0"/>
        <w:snapToGrid w:val="0"/>
        <w:spacing w:line="360" w:lineRule="auto"/>
        <w:ind w:firstLine="420"/>
        <w:jc w:val="left"/>
        <w:rPr>
          <w:szCs w:val="21"/>
        </w:rPr>
      </w:pPr>
      <w:r>
        <w:rPr>
          <w:szCs w:val="21"/>
        </w:rPr>
        <w:t>用量具测量</w:t>
      </w:r>
      <w:r>
        <w:rPr>
          <w:szCs w:val="21"/>
        </w:rPr>
        <w:t>装置</w:t>
      </w:r>
      <w:r>
        <w:rPr>
          <w:szCs w:val="21"/>
        </w:rPr>
        <w:t>内不同极性或不同相的裸露带电体之间以及它们与地之间的电气间隙和爬电距离（爬电比距），其测量值应符合</w:t>
      </w:r>
      <w:r>
        <w:rPr>
          <w:szCs w:val="21"/>
        </w:rPr>
        <w:t>6.</w:t>
      </w:r>
      <w:r>
        <w:rPr>
          <w:szCs w:val="21"/>
        </w:rPr>
        <w:t>3</w:t>
      </w:r>
      <w:r>
        <w:rPr>
          <w:szCs w:val="21"/>
        </w:rPr>
        <w:t>的要求。测量时采取抽查法，取</w:t>
      </w:r>
      <w:r>
        <w:rPr>
          <w:szCs w:val="21"/>
        </w:rPr>
        <w:t>5</w:t>
      </w:r>
      <w:r>
        <w:rPr>
          <w:szCs w:val="21"/>
        </w:rPr>
        <w:t>～</w:t>
      </w:r>
      <w:r>
        <w:rPr>
          <w:szCs w:val="21"/>
        </w:rPr>
        <w:t>10</w:t>
      </w:r>
      <w:r>
        <w:rPr>
          <w:szCs w:val="21"/>
        </w:rPr>
        <w:t>个测量点。</w:t>
      </w:r>
    </w:p>
    <w:p w:rsidR="00850515" w:rsidRDefault="00012761" w:rsidP="001E0904">
      <w:pPr>
        <w:pStyle w:val="a6"/>
        <w:spacing w:before="156" w:after="156"/>
        <w:ind w:left="0"/>
        <w:rPr>
          <w:rFonts w:ascii="Times New Roman"/>
          <w:color w:val="000000" w:themeColor="text1"/>
        </w:rPr>
      </w:pPr>
      <w:bookmarkStart w:id="47" w:name="_Toc19308"/>
      <w:bookmarkStart w:id="48" w:name="_Toc8207"/>
      <w:r>
        <w:rPr>
          <w:rFonts w:ascii="Times New Roman"/>
          <w:color w:val="000000" w:themeColor="text1"/>
        </w:rPr>
        <w:t>介电强度</w:t>
      </w:r>
      <w:bookmarkEnd w:id="47"/>
      <w:r>
        <w:rPr>
          <w:rFonts w:ascii="Times New Roman" w:hint="eastAsia"/>
          <w:color w:val="000000" w:themeColor="text1"/>
        </w:rPr>
        <w:t>试验</w:t>
      </w:r>
      <w:bookmarkEnd w:id="48"/>
    </w:p>
    <w:p w:rsidR="00850515" w:rsidRDefault="00012761">
      <w:pPr>
        <w:pStyle w:val="a7"/>
        <w:spacing w:before="156" w:after="156"/>
        <w:ind w:left="0"/>
        <w:rPr>
          <w:rFonts w:ascii="Times New Roman"/>
        </w:rPr>
      </w:pPr>
      <w:r>
        <w:rPr>
          <w:rFonts w:ascii="Times New Roman"/>
        </w:rPr>
        <w:t>试验内容</w:t>
      </w:r>
    </w:p>
    <w:p w:rsidR="00850515" w:rsidRDefault="00012761">
      <w:pPr>
        <w:pStyle w:val="0"/>
        <w:numPr>
          <w:ilvl w:val="0"/>
          <w:numId w:val="40"/>
        </w:numPr>
        <w:ind w:firstLineChars="0"/>
      </w:pPr>
      <w:r>
        <w:t>绝缘电阻验证；</w:t>
      </w:r>
    </w:p>
    <w:p w:rsidR="00850515" w:rsidRDefault="00012761">
      <w:pPr>
        <w:pStyle w:val="0"/>
        <w:numPr>
          <w:ilvl w:val="0"/>
          <w:numId w:val="40"/>
        </w:numPr>
        <w:ind w:firstLineChars="0"/>
      </w:pPr>
      <w:r>
        <w:t>工频耐压试验；</w:t>
      </w:r>
    </w:p>
    <w:p w:rsidR="00850515" w:rsidRDefault="00012761">
      <w:pPr>
        <w:pStyle w:val="0"/>
        <w:numPr>
          <w:ilvl w:val="0"/>
          <w:numId w:val="40"/>
        </w:numPr>
        <w:ind w:firstLineChars="0"/>
      </w:pPr>
      <w:r>
        <w:lastRenderedPageBreak/>
        <w:t>雷电冲击试验。</w:t>
      </w:r>
    </w:p>
    <w:p w:rsidR="00850515" w:rsidRDefault="00012761">
      <w:pPr>
        <w:pStyle w:val="a7"/>
        <w:spacing w:before="156" w:after="156"/>
        <w:ind w:left="0"/>
        <w:rPr>
          <w:rFonts w:ascii="Times New Roman"/>
        </w:rPr>
      </w:pPr>
      <w:r>
        <w:rPr>
          <w:rFonts w:ascii="Times New Roman"/>
        </w:rPr>
        <w:t>绝缘电阻试验</w:t>
      </w:r>
    </w:p>
    <w:p w:rsidR="00850515" w:rsidRDefault="00012761">
      <w:pPr>
        <w:adjustRightInd w:val="0"/>
        <w:snapToGrid w:val="0"/>
        <w:spacing w:line="360" w:lineRule="auto"/>
        <w:ind w:firstLine="420"/>
        <w:jc w:val="left"/>
        <w:rPr>
          <w:szCs w:val="21"/>
        </w:rPr>
      </w:pPr>
      <w:r>
        <w:rPr>
          <w:szCs w:val="21"/>
        </w:rPr>
        <w:t>按照</w:t>
      </w:r>
      <w:r>
        <w:rPr>
          <w:szCs w:val="21"/>
        </w:rPr>
        <w:t>GB/T 15576-2020</w:t>
      </w:r>
      <w:r>
        <w:rPr>
          <w:szCs w:val="21"/>
        </w:rPr>
        <w:t>中</w:t>
      </w:r>
      <w:r>
        <w:rPr>
          <w:szCs w:val="21"/>
        </w:rPr>
        <w:t>6.7.1</w:t>
      </w:r>
      <w:r>
        <w:rPr>
          <w:szCs w:val="21"/>
        </w:rPr>
        <w:t>的相关要求进行绝缘电阻测量。测量部位：</w:t>
      </w:r>
    </w:p>
    <w:p w:rsidR="00850515" w:rsidRDefault="00012761">
      <w:pPr>
        <w:pStyle w:val="0"/>
        <w:numPr>
          <w:ilvl w:val="0"/>
          <w:numId w:val="41"/>
        </w:numPr>
        <w:ind w:firstLineChars="0"/>
      </w:pPr>
      <w:r>
        <w:t>相导体之间；</w:t>
      </w:r>
    </w:p>
    <w:p w:rsidR="00850515" w:rsidRDefault="00012761">
      <w:pPr>
        <w:pStyle w:val="0"/>
        <w:numPr>
          <w:ilvl w:val="0"/>
          <w:numId w:val="41"/>
        </w:numPr>
        <w:ind w:firstLineChars="0"/>
      </w:pPr>
      <w:r>
        <w:t>相导体与裸露导电部件之间；</w:t>
      </w:r>
    </w:p>
    <w:p w:rsidR="00850515" w:rsidRDefault="00012761">
      <w:pPr>
        <w:pStyle w:val="0"/>
        <w:numPr>
          <w:ilvl w:val="0"/>
          <w:numId w:val="41"/>
        </w:numPr>
        <w:ind w:firstLineChars="0"/>
      </w:pPr>
      <w:r>
        <w:t>相导体对地之间。</w:t>
      </w:r>
    </w:p>
    <w:p w:rsidR="00850515" w:rsidRDefault="00012761">
      <w:pPr>
        <w:adjustRightInd w:val="0"/>
        <w:snapToGrid w:val="0"/>
        <w:spacing w:line="360" w:lineRule="auto"/>
        <w:ind w:firstLine="420"/>
        <w:jc w:val="left"/>
        <w:rPr>
          <w:szCs w:val="21"/>
        </w:rPr>
      </w:pPr>
      <w:r>
        <w:rPr>
          <w:szCs w:val="21"/>
        </w:rPr>
        <w:t>如果带电体之间，带电体与裸露</w:t>
      </w:r>
      <w:r>
        <w:rPr>
          <w:szCs w:val="21"/>
        </w:rPr>
        <w:t>导体</w:t>
      </w:r>
      <w:r>
        <w:rPr>
          <w:szCs w:val="21"/>
        </w:rPr>
        <w:t>部件之间，以及带电体与地的绝缘电阻不小于</w:t>
      </w:r>
      <w:r>
        <w:rPr>
          <w:szCs w:val="21"/>
        </w:rPr>
        <w:t>1000Ω/V</w:t>
      </w:r>
      <w:r>
        <w:rPr>
          <w:szCs w:val="21"/>
        </w:rPr>
        <w:t>（标称电压），此项试验通过。</w:t>
      </w:r>
    </w:p>
    <w:p w:rsidR="00850515" w:rsidRDefault="00012761">
      <w:pPr>
        <w:pStyle w:val="a7"/>
        <w:spacing w:before="156" w:after="156"/>
        <w:ind w:left="0"/>
        <w:rPr>
          <w:rFonts w:ascii="Times New Roman"/>
        </w:rPr>
      </w:pPr>
      <w:r>
        <w:rPr>
          <w:rFonts w:ascii="Times New Roman"/>
        </w:rPr>
        <w:t>工频耐压试验</w:t>
      </w:r>
    </w:p>
    <w:p w:rsidR="00850515" w:rsidRDefault="00012761" w:rsidP="001E0904">
      <w:pPr>
        <w:pStyle w:val="4a"/>
        <w:spacing w:beforeLines="50" w:afterLines="50"/>
        <w:ind w:left="210" w:firstLine="210"/>
        <w:rPr>
          <w:rFonts w:ascii="Times New Roman" w:hAnsi="Times New Roman"/>
        </w:rPr>
      </w:pPr>
      <w:r>
        <w:rPr>
          <w:rFonts w:ascii="Times New Roman" w:hAnsi="Times New Roman"/>
        </w:rPr>
        <w:t>7.6.3.1</w:t>
      </w:r>
      <w:r>
        <w:rPr>
          <w:rFonts w:ascii="Times New Roman" w:hAnsi="Times New Roman"/>
        </w:rPr>
        <w:t>工频耐压试验施加部位</w:t>
      </w:r>
    </w:p>
    <w:p w:rsidR="00850515" w:rsidRDefault="00012761">
      <w:pPr>
        <w:adjustRightInd w:val="0"/>
        <w:snapToGrid w:val="0"/>
        <w:spacing w:line="360" w:lineRule="auto"/>
        <w:ind w:firstLine="420"/>
        <w:jc w:val="left"/>
        <w:rPr>
          <w:szCs w:val="21"/>
        </w:rPr>
      </w:pPr>
      <w:r>
        <w:rPr>
          <w:szCs w:val="21"/>
        </w:rPr>
        <w:t>按照表</w:t>
      </w:r>
      <w:r>
        <w:rPr>
          <w:szCs w:val="21"/>
        </w:rPr>
        <w:t>2</w:t>
      </w:r>
      <w:r>
        <w:rPr>
          <w:szCs w:val="21"/>
        </w:rPr>
        <w:t>和表</w:t>
      </w:r>
      <w:r>
        <w:rPr>
          <w:szCs w:val="21"/>
        </w:rPr>
        <w:t>3</w:t>
      </w:r>
      <w:r>
        <w:rPr>
          <w:szCs w:val="21"/>
        </w:rPr>
        <w:t>规定施加试验电压</w:t>
      </w:r>
      <w:r>
        <w:rPr>
          <w:szCs w:val="21"/>
        </w:rPr>
        <w:t>U</w:t>
      </w:r>
      <w:r>
        <w:rPr>
          <w:szCs w:val="21"/>
          <w:vertAlign w:val="subscript"/>
        </w:rPr>
        <w:t>ts1</w:t>
      </w:r>
      <w:r>
        <w:rPr>
          <w:szCs w:val="21"/>
        </w:rPr>
        <w:t>，试验电压应施加于：</w:t>
      </w:r>
    </w:p>
    <w:p w:rsidR="00850515" w:rsidRDefault="00012761">
      <w:pPr>
        <w:pStyle w:val="0"/>
        <w:numPr>
          <w:ilvl w:val="0"/>
          <w:numId w:val="42"/>
        </w:numPr>
        <w:ind w:firstLineChars="0"/>
      </w:pPr>
      <w:r>
        <w:t>相导体之间。</w:t>
      </w:r>
    </w:p>
    <w:p w:rsidR="00850515" w:rsidRDefault="00012761">
      <w:pPr>
        <w:pStyle w:val="0"/>
        <w:numPr>
          <w:ilvl w:val="0"/>
          <w:numId w:val="42"/>
        </w:numPr>
        <w:ind w:firstLineChars="0"/>
      </w:pPr>
      <w:r>
        <w:t>相导体和裸露导电部件之间。</w:t>
      </w:r>
    </w:p>
    <w:p w:rsidR="00850515" w:rsidRDefault="00012761">
      <w:pPr>
        <w:pStyle w:val="0"/>
        <w:numPr>
          <w:ilvl w:val="0"/>
          <w:numId w:val="42"/>
        </w:numPr>
        <w:ind w:firstLineChars="0"/>
      </w:pPr>
      <w:r>
        <w:t>带电部件与绝缘材料制造或覆盖的手柄之间。介电试验在带电部件和手柄之间施加试验电压为表</w:t>
      </w:r>
      <w:r>
        <w:t>2</w:t>
      </w:r>
      <w:r>
        <w:t>和表</w:t>
      </w:r>
      <w:r>
        <w:t>3</w:t>
      </w:r>
      <w:r>
        <w:t>规定的</w:t>
      </w:r>
      <w:r>
        <w:t>1.5</w:t>
      </w:r>
      <w:r>
        <w:t>倍，在此试验时，框架不应接地也不能与其他电路相连。</w:t>
      </w:r>
    </w:p>
    <w:p w:rsidR="00850515" w:rsidRDefault="00012761">
      <w:pPr>
        <w:pStyle w:val="0"/>
        <w:numPr>
          <w:ilvl w:val="0"/>
          <w:numId w:val="42"/>
        </w:numPr>
        <w:ind w:firstLineChars="0"/>
      </w:pPr>
      <w:r>
        <w:t>用绝缘材料制造的外壳，还应进行一次补充的介电试验，在外壳的外面包覆一层能覆盖所有开孔和接缝的金属箔，试验电压施加于金属箔和外壳内靠近开孔和接缝的相互连接的带电部件以及裸露导电部件之间。对于这种补充试验，其试验电压为表</w:t>
      </w:r>
      <w:r>
        <w:t>2</w:t>
      </w:r>
      <w:r>
        <w:t>和表</w:t>
      </w:r>
      <w:r>
        <w:t>3</w:t>
      </w:r>
      <w:r>
        <w:t>规定的</w:t>
      </w:r>
      <w:r>
        <w:t>1.5</w:t>
      </w:r>
      <w:r>
        <w:t>倍。</w:t>
      </w:r>
    </w:p>
    <w:p w:rsidR="00850515" w:rsidRDefault="00012761" w:rsidP="001E0904">
      <w:pPr>
        <w:pStyle w:val="4a"/>
        <w:spacing w:beforeLines="50" w:afterLines="50"/>
        <w:ind w:left="210" w:firstLine="210"/>
        <w:rPr>
          <w:rFonts w:ascii="Times New Roman" w:hAnsi="Times New Roman"/>
        </w:rPr>
      </w:pPr>
      <w:r>
        <w:rPr>
          <w:rFonts w:ascii="Times New Roman" w:hAnsi="Times New Roman"/>
        </w:rPr>
        <w:t>7.6.3.2</w:t>
      </w:r>
      <w:r>
        <w:rPr>
          <w:rFonts w:ascii="Times New Roman" w:hAnsi="Times New Roman"/>
        </w:rPr>
        <w:t>工频耐压试验步骤</w:t>
      </w:r>
    </w:p>
    <w:p w:rsidR="00850515" w:rsidRDefault="00012761">
      <w:pPr>
        <w:adjustRightInd w:val="0"/>
        <w:snapToGrid w:val="0"/>
        <w:spacing w:line="360" w:lineRule="auto"/>
        <w:ind w:firstLine="420"/>
        <w:jc w:val="left"/>
        <w:rPr>
          <w:szCs w:val="21"/>
        </w:rPr>
      </w:pPr>
      <w:r>
        <w:rPr>
          <w:szCs w:val="21"/>
        </w:rPr>
        <w:t>按照下列步骤进行工频耐压试验，试验电压曲线如图</w:t>
      </w:r>
      <w:r>
        <w:rPr>
          <w:szCs w:val="21"/>
        </w:rPr>
        <w:t>3</w:t>
      </w:r>
      <w:r>
        <w:rPr>
          <w:szCs w:val="21"/>
        </w:rPr>
        <w:t>所示。</w:t>
      </w:r>
    </w:p>
    <w:p w:rsidR="00850515" w:rsidRDefault="00012761">
      <w:pPr>
        <w:pStyle w:val="0"/>
        <w:numPr>
          <w:ilvl w:val="0"/>
          <w:numId w:val="43"/>
        </w:numPr>
        <w:ind w:firstLineChars="0"/>
      </w:pPr>
      <w:r>
        <w:t>调节试验回路输出电压，逐渐向试品施加不超过</w:t>
      </w:r>
      <w:r>
        <w:t>50%U</w:t>
      </w:r>
      <w:r>
        <w:rPr>
          <w:vertAlign w:val="subscript"/>
        </w:rPr>
        <w:t>ts1</w:t>
      </w:r>
      <w:r>
        <w:t>的试验电压。</w:t>
      </w:r>
    </w:p>
    <w:p w:rsidR="00850515" w:rsidRDefault="00012761">
      <w:pPr>
        <w:pStyle w:val="0"/>
        <w:numPr>
          <w:ilvl w:val="0"/>
          <w:numId w:val="43"/>
        </w:numPr>
        <w:ind w:firstLineChars="0"/>
      </w:pPr>
      <w:r>
        <w:t>无异常现象，则在几秒钟内将试验电压升到</w:t>
      </w:r>
      <w:r>
        <w:t>100%U</w:t>
      </w:r>
      <w:r>
        <w:rPr>
          <w:vertAlign w:val="subscript"/>
        </w:rPr>
        <w:t>ts1</w:t>
      </w:r>
      <w:r>
        <w:t>时，并维持</w:t>
      </w:r>
      <w:r>
        <w:t>1min</w:t>
      </w:r>
      <w:r>
        <w:t>。</w:t>
      </w:r>
    </w:p>
    <w:p w:rsidR="00850515" w:rsidRDefault="00012761">
      <w:pPr>
        <w:pStyle w:val="0"/>
        <w:numPr>
          <w:ilvl w:val="0"/>
          <w:numId w:val="43"/>
        </w:numPr>
        <w:ind w:firstLineChars="0"/>
      </w:pPr>
      <w:r>
        <w:t>迅速将试验电压降低到局部放电试验电压</w:t>
      </w:r>
      <w:r>
        <w:t>U</w:t>
      </w:r>
      <w:r>
        <w:rPr>
          <w:vertAlign w:val="subscript"/>
        </w:rPr>
        <w:t>ts2</w:t>
      </w:r>
      <w:r>
        <w:t>，维持电压</w:t>
      </w:r>
      <w:r>
        <w:t>U</w:t>
      </w:r>
      <w:r>
        <w:rPr>
          <w:vertAlign w:val="subscript"/>
        </w:rPr>
        <w:t>ts2</w:t>
      </w:r>
      <w:r>
        <w:t>10min</w:t>
      </w:r>
      <w:r>
        <w:t>，记录下局部放电水平，局部放电测量仅适用于标称电压大于</w:t>
      </w:r>
      <w:r>
        <w:t>lkV</w:t>
      </w:r>
      <w:r>
        <w:t>的回路；降低试验电压到零。</w:t>
      </w:r>
    </w:p>
    <w:p w:rsidR="00850515" w:rsidRDefault="00012761">
      <w:pPr>
        <w:pStyle w:val="0"/>
        <w:numPr>
          <w:ilvl w:val="0"/>
          <w:numId w:val="43"/>
        </w:numPr>
        <w:ind w:firstLineChars="0"/>
      </w:pPr>
      <w:r>
        <w:t>假如在</w:t>
      </w:r>
      <w:r>
        <w:t>装置</w:t>
      </w:r>
      <w:r>
        <w:t>中对局部放电灵敏的元件已经单独得到试验验证，则在</w:t>
      </w:r>
      <w:r>
        <w:t>c</w:t>
      </w:r>
      <w:r>
        <w:t>）的最后</w:t>
      </w:r>
      <w:r>
        <w:t>1min</w:t>
      </w:r>
      <w:r>
        <w:t>记录下来的周期局部放电峰值应不大于</w:t>
      </w:r>
      <w:r>
        <w:t>200pC</w:t>
      </w:r>
      <w:r>
        <w:t>。否则，周期局部放电峰值应不大于</w:t>
      </w:r>
      <w:r>
        <w:t>500pC</w:t>
      </w:r>
      <w:r>
        <w:t>；起始和熄灭</w:t>
      </w:r>
      <w:r>
        <w:rPr>
          <w:rFonts w:hint="eastAsia"/>
        </w:rPr>
        <w:t>局放</w:t>
      </w:r>
      <w:r>
        <w:t>的测量应按照</w:t>
      </w:r>
      <w:r>
        <w:t>GB/T 7354-2018</w:t>
      </w:r>
      <w:r>
        <w:t>进行。</w:t>
      </w:r>
    </w:p>
    <w:p w:rsidR="00850515" w:rsidRDefault="00850515">
      <w:pPr>
        <w:jc w:val="center"/>
        <w:rPr>
          <w:szCs w:val="21"/>
        </w:rPr>
      </w:pPr>
      <w:r w:rsidRPr="00850515">
        <w:rPr>
          <w:szCs w:val="21"/>
        </w:rPr>
        <w:object w:dxaOrig="8735" w:dyaOrig="6068">
          <v:shape id="_x0000_i1027" type="#_x0000_t75" style="width:260.25pt;height:180.4pt" o:ole="">
            <v:imagedata r:id="rId18" o:title=""/>
          </v:shape>
          <o:OLEObject Type="Embed" ProgID="Visio.Drawing.11" ShapeID="_x0000_i1027" DrawAspect="Content" ObjectID="_1838788755" r:id="rId19"/>
        </w:object>
      </w:r>
    </w:p>
    <w:p w:rsidR="00850515" w:rsidRDefault="00012761">
      <w:pPr>
        <w:pStyle w:val="afffffff"/>
        <w:ind w:firstLineChars="0" w:firstLine="0"/>
        <w:jc w:val="center"/>
        <w:rPr>
          <w:rFonts w:ascii="Times New Roman" w:eastAsia="黑体"/>
          <w:szCs w:val="21"/>
        </w:rPr>
      </w:pPr>
      <w:r>
        <w:rPr>
          <w:rFonts w:ascii="Times New Roman" w:eastAsia="黑体"/>
          <w:szCs w:val="21"/>
        </w:rPr>
        <w:t>图</w:t>
      </w:r>
      <w:r>
        <w:rPr>
          <w:rFonts w:ascii="Times New Roman" w:eastAsia="黑体"/>
          <w:szCs w:val="21"/>
        </w:rPr>
        <w:t>3</w:t>
      </w:r>
      <w:r>
        <w:rPr>
          <w:rFonts w:ascii="Times New Roman" w:eastAsia="黑体"/>
          <w:szCs w:val="21"/>
        </w:rPr>
        <w:t>试验电压曲线</w:t>
      </w:r>
    </w:p>
    <w:p w:rsidR="00850515" w:rsidRDefault="00012761">
      <w:pPr>
        <w:adjustRightInd w:val="0"/>
        <w:snapToGrid w:val="0"/>
        <w:spacing w:line="360" w:lineRule="auto"/>
        <w:ind w:firstLine="420"/>
        <w:jc w:val="left"/>
        <w:rPr>
          <w:szCs w:val="21"/>
        </w:rPr>
      </w:pPr>
      <w:r>
        <w:rPr>
          <w:szCs w:val="21"/>
        </w:rPr>
        <w:t>对于系统标称电压不大于</w:t>
      </w:r>
      <w:r>
        <w:rPr>
          <w:szCs w:val="21"/>
        </w:rPr>
        <w:t>1kV</w:t>
      </w:r>
      <w:r>
        <w:rPr>
          <w:szCs w:val="21"/>
        </w:rPr>
        <w:t>的回路，试验时无损坏性放电现象视为试验通过；对系统标称电压大于</w:t>
      </w:r>
      <w:r>
        <w:rPr>
          <w:szCs w:val="21"/>
        </w:rPr>
        <w:t>1kV</w:t>
      </w:r>
      <w:r>
        <w:rPr>
          <w:szCs w:val="21"/>
        </w:rPr>
        <w:t>的回路，其局部放电还应当满足</w:t>
      </w:r>
      <w:r>
        <w:rPr>
          <w:szCs w:val="21"/>
        </w:rPr>
        <w:t>d</w:t>
      </w:r>
      <w:r>
        <w:rPr>
          <w:szCs w:val="21"/>
        </w:rPr>
        <w:t>）的要求，方可认为试验通过。</w:t>
      </w:r>
    </w:p>
    <w:p w:rsidR="00850515" w:rsidRDefault="00012761">
      <w:pPr>
        <w:adjustRightInd w:val="0"/>
        <w:snapToGrid w:val="0"/>
        <w:spacing w:line="360" w:lineRule="auto"/>
        <w:ind w:firstLine="420"/>
        <w:jc w:val="left"/>
        <w:rPr>
          <w:szCs w:val="21"/>
        </w:rPr>
      </w:pPr>
      <w:r>
        <w:rPr>
          <w:szCs w:val="21"/>
        </w:rPr>
        <w:t>局部放电试验电压</w:t>
      </w:r>
      <w:r>
        <w:rPr>
          <w:szCs w:val="21"/>
        </w:rPr>
        <w:t>U</w:t>
      </w:r>
      <w:r>
        <w:rPr>
          <w:szCs w:val="21"/>
          <w:vertAlign w:val="subscript"/>
        </w:rPr>
        <w:t>ts2</w:t>
      </w:r>
      <w:r>
        <w:rPr>
          <w:szCs w:val="21"/>
        </w:rPr>
        <w:t>计算公式如下：</w:t>
      </w:r>
    </w:p>
    <w:p w:rsidR="00850515" w:rsidRDefault="00850515">
      <w:pPr>
        <w:adjustRightInd w:val="0"/>
        <w:snapToGrid w:val="0"/>
        <w:spacing w:line="360" w:lineRule="auto"/>
        <w:jc w:val="center"/>
        <w:rPr>
          <w:szCs w:val="21"/>
        </w:rPr>
      </w:pPr>
      <m:oMathPara>
        <m:oMath>
          <m:sSub>
            <m:sSubPr>
              <m:ctrlPr>
                <w:rPr>
                  <w:rFonts w:ascii="Cambria Math" w:hAnsi="Cambria Math"/>
                  <w:szCs w:val="21"/>
                </w:rPr>
              </m:ctrlPr>
            </m:sSubPr>
            <m:e>
              <m:r>
                <m:rPr>
                  <m:nor/>
                </m:rPr>
                <w:rPr>
                  <w:szCs w:val="21"/>
                </w:rPr>
                <m:t>U</m:t>
              </m:r>
            </m:e>
            <m:sub>
              <m:r>
                <m:rPr>
                  <m:nor/>
                </m:rPr>
                <w:rPr>
                  <w:szCs w:val="21"/>
                </w:rPr>
                <m:t>ts2</m:t>
              </m:r>
            </m:sub>
          </m:sSub>
          <m:r>
            <m:rPr>
              <m:nor/>
            </m:rPr>
            <w:rPr>
              <w:szCs w:val="21"/>
            </w:rPr>
            <m:t>=</m:t>
          </m:r>
          <m:box>
            <m:boxPr>
              <m:ctrlPr>
                <w:rPr>
                  <w:rFonts w:ascii="Cambria Math" w:hAnsi="Cambria Math"/>
                  <w:szCs w:val="21"/>
                </w:rPr>
              </m:ctrlPr>
            </m:boxPr>
            <m:e>
              <m:argPr>
                <m:argSz m:val="-1"/>
              </m:argPr>
              <m:f>
                <m:fPr>
                  <m:ctrlPr>
                    <w:rPr>
                      <w:rFonts w:ascii="Cambria Math" w:hAnsi="Cambria Math"/>
                      <w:szCs w:val="21"/>
                    </w:rPr>
                  </m:ctrlPr>
                </m:fPr>
                <m:num>
                  <m:r>
                    <m:rPr>
                      <m:nor/>
                    </m:rPr>
                    <w:rPr>
                      <w:szCs w:val="21"/>
                    </w:rPr>
                    <m:t>Ks2∙Ks2</m:t>
                  </m:r>
                </m:num>
                <m:den>
                  <m:rad>
                    <m:radPr>
                      <m:degHide m:val="on"/>
                      <m:ctrlPr>
                        <w:rPr>
                          <w:rFonts w:ascii="Cambria Math" w:hAnsi="Cambria Math"/>
                          <w:szCs w:val="21"/>
                        </w:rPr>
                      </m:ctrlPr>
                    </m:radPr>
                    <m:deg/>
                    <m:e>
                      <m:r>
                        <m:rPr>
                          <m:nor/>
                        </m:rPr>
                        <w:rPr>
                          <w:szCs w:val="21"/>
                        </w:rPr>
                        <m:t>2</m:t>
                      </m:r>
                    </m:e>
                  </m:rad>
                </m:den>
              </m:f>
            </m:e>
          </m:box>
        </m:oMath>
      </m:oMathPara>
    </w:p>
    <w:p w:rsidR="00850515" w:rsidRDefault="00012761">
      <w:pPr>
        <w:adjustRightInd w:val="0"/>
        <w:snapToGrid w:val="0"/>
        <w:spacing w:line="360" w:lineRule="auto"/>
        <w:ind w:firstLine="420"/>
        <w:jc w:val="left"/>
        <w:rPr>
          <w:szCs w:val="21"/>
        </w:rPr>
      </w:pPr>
      <w:r>
        <w:rPr>
          <w:szCs w:val="21"/>
        </w:rPr>
        <w:t>式中：</w:t>
      </w:r>
    </w:p>
    <w:p w:rsidR="00850515" w:rsidRDefault="00012761">
      <w:pPr>
        <w:adjustRightInd w:val="0"/>
        <w:snapToGrid w:val="0"/>
        <w:spacing w:line="360" w:lineRule="auto"/>
        <w:ind w:firstLine="420"/>
        <w:jc w:val="left"/>
        <w:rPr>
          <w:szCs w:val="21"/>
        </w:rPr>
      </w:pPr>
      <w:r>
        <w:rPr>
          <w:szCs w:val="21"/>
        </w:rPr>
        <w:t>U</w:t>
      </w:r>
      <w:r>
        <w:rPr>
          <w:szCs w:val="21"/>
          <w:vertAlign w:val="subscript"/>
        </w:rPr>
        <w:t>ms2</w:t>
      </w:r>
      <w:r>
        <w:rPr>
          <w:szCs w:val="21"/>
        </w:rPr>
        <w:t>——</w:t>
      </w:r>
      <w:r>
        <w:rPr>
          <w:szCs w:val="21"/>
        </w:rPr>
        <w:t>对地（或相间）最大稳定运行电压的峰值，包括关断过冲；</w:t>
      </w:r>
    </w:p>
    <w:p w:rsidR="00850515" w:rsidRDefault="00012761">
      <w:pPr>
        <w:adjustRightInd w:val="0"/>
        <w:snapToGrid w:val="0"/>
        <w:spacing w:line="360" w:lineRule="auto"/>
        <w:ind w:firstLine="420"/>
        <w:jc w:val="left"/>
        <w:rPr>
          <w:szCs w:val="21"/>
        </w:rPr>
      </w:pPr>
      <w:r>
        <w:rPr>
          <w:szCs w:val="21"/>
        </w:rPr>
        <w:t>K</w:t>
      </w:r>
      <w:r>
        <w:rPr>
          <w:szCs w:val="21"/>
          <w:vertAlign w:val="subscript"/>
        </w:rPr>
        <w:t>s2</w:t>
      </w:r>
      <w:r>
        <w:rPr>
          <w:szCs w:val="21"/>
        </w:rPr>
        <w:t>——</w:t>
      </w:r>
      <w:r>
        <w:rPr>
          <w:szCs w:val="21"/>
        </w:rPr>
        <w:t>试验安全系数；</w:t>
      </w:r>
      <w:r>
        <w:rPr>
          <w:szCs w:val="21"/>
        </w:rPr>
        <w:t>K</w:t>
      </w:r>
      <w:r>
        <w:rPr>
          <w:szCs w:val="21"/>
          <w:vertAlign w:val="subscript"/>
        </w:rPr>
        <w:t>s2</w:t>
      </w:r>
      <w:r>
        <w:rPr>
          <w:szCs w:val="21"/>
        </w:rPr>
        <w:t>=1.2</w:t>
      </w:r>
      <w:r>
        <w:rPr>
          <w:szCs w:val="21"/>
        </w:rPr>
        <w:t>。</w:t>
      </w:r>
    </w:p>
    <w:p w:rsidR="00850515" w:rsidRDefault="00012761">
      <w:pPr>
        <w:pStyle w:val="a7"/>
        <w:spacing w:before="156" w:after="156"/>
        <w:ind w:left="0"/>
        <w:rPr>
          <w:rFonts w:ascii="Times New Roman"/>
        </w:rPr>
      </w:pPr>
      <w:r>
        <w:rPr>
          <w:rFonts w:ascii="Times New Roman"/>
        </w:rPr>
        <w:t>雷电冲击试验</w:t>
      </w:r>
    </w:p>
    <w:p w:rsidR="00850515" w:rsidRDefault="00012761">
      <w:pPr>
        <w:adjustRightInd w:val="0"/>
        <w:snapToGrid w:val="0"/>
        <w:spacing w:line="360" w:lineRule="auto"/>
        <w:ind w:firstLine="420"/>
        <w:jc w:val="left"/>
        <w:rPr>
          <w:szCs w:val="21"/>
        </w:rPr>
      </w:pPr>
      <w:r>
        <w:rPr>
          <w:szCs w:val="21"/>
        </w:rPr>
        <w:t>试验采用</w:t>
      </w:r>
      <w:r>
        <w:rPr>
          <w:szCs w:val="21"/>
        </w:rPr>
        <w:t>1.2/50μs</w:t>
      </w:r>
      <w:r>
        <w:rPr>
          <w:szCs w:val="21"/>
        </w:rPr>
        <w:t>标准雷电冲击波形，试验电压取值满足表</w:t>
      </w:r>
      <w:r>
        <w:rPr>
          <w:szCs w:val="21"/>
        </w:rPr>
        <w:t>4</w:t>
      </w:r>
      <w:r>
        <w:rPr>
          <w:szCs w:val="21"/>
        </w:rPr>
        <w:t>规定；分别在带电部件与接地体之间，施加正、负极性雷电冲击各</w:t>
      </w:r>
      <w:r>
        <w:rPr>
          <w:szCs w:val="21"/>
        </w:rPr>
        <w:t>3</w:t>
      </w:r>
      <w:r>
        <w:rPr>
          <w:szCs w:val="21"/>
        </w:rPr>
        <w:t>次。试验过程中若无击穿、闪络现象发生，即可判定试验合格。</w:t>
      </w:r>
    </w:p>
    <w:p w:rsidR="00850515" w:rsidRDefault="00012761" w:rsidP="001E0904">
      <w:pPr>
        <w:pStyle w:val="a6"/>
        <w:spacing w:before="156" w:after="156"/>
        <w:ind w:left="0"/>
        <w:rPr>
          <w:rFonts w:ascii="Times New Roman"/>
          <w:color w:val="000000" w:themeColor="text1"/>
        </w:rPr>
      </w:pPr>
      <w:bookmarkStart w:id="49" w:name="_Toc5643"/>
      <w:r>
        <w:rPr>
          <w:rFonts w:ascii="Times New Roman"/>
          <w:color w:val="000000" w:themeColor="text1"/>
        </w:rPr>
        <w:t>控制功能</w:t>
      </w:r>
      <w:r>
        <w:rPr>
          <w:rFonts w:ascii="Times New Roman" w:hint="eastAsia"/>
          <w:color w:val="000000" w:themeColor="text1"/>
        </w:rPr>
        <w:t>试验</w:t>
      </w:r>
      <w:bookmarkEnd w:id="49"/>
    </w:p>
    <w:p w:rsidR="00850515" w:rsidRDefault="00012761">
      <w:pPr>
        <w:adjustRightInd w:val="0"/>
        <w:snapToGrid w:val="0"/>
        <w:spacing w:line="360" w:lineRule="auto"/>
        <w:ind w:firstLine="420"/>
        <w:jc w:val="left"/>
        <w:rPr>
          <w:szCs w:val="21"/>
        </w:rPr>
      </w:pPr>
      <w:r>
        <w:rPr>
          <w:szCs w:val="21"/>
        </w:rPr>
        <w:t>装置</w:t>
      </w:r>
      <w:r>
        <w:rPr>
          <w:szCs w:val="21"/>
        </w:rPr>
        <w:t>的在开展</w:t>
      </w:r>
      <w:r>
        <w:rPr>
          <w:szCs w:val="21"/>
        </w:rPr>
        <w:t>控制功能、保护功能、运行功能试验</w:t>
      </w:r>
      <w:r>
        <w:rPr>
          <w:szCs w:val="21"/>
        </w:rPr>
        <w:t>时的电气连接图见图</w:t>
      </w:r>
      <w:r>
        <w:rPr>
          <w:szCs w:val="21"/>
        </w:rPr>
        <w:t>4</w:t>
      </w:r>
      <w:r>
        <w:rPr>
          <w:szCs w:val="21"/>
        </w:rPr>
        <w:t>所示。</w:t>
      </w:r>
    </w:p>
    <w:p w:rsidR="00850515" w:rsidRDefault="00850515">
      <w:pPr>
        <w:widowControl/>
        <w:spacing w:line="360" w:lineRule="auto"/>
        <w:jc w:val="center"/>
        <w:rPr>
          <w:szCs w:val="21"/>
        </w:rPr>
      </w:pPr>
      <w:r w:rsidRPr="00850515">
        <w:object w:dxaOrig="9023" w:dyaOrig="3153">
          <v:shape id="_x0000_i1028" type="#_x0000_t75" alt="" style="width:413.25pt;height:144.4pt" o:ole="">
            <v:imagedata r:id="rId20" o:title=""/>
          </v:shape>
          <o:OLEObject Type="Embed" ProgID="Visio.Drawing.15" ShapeID="_x0000_i1028" DrawAspect="Content" ObjectID="_1838788756" r:id="rId21"/>
        </w:object>
      </w:r>
    </w:p>
    <w:p w:rsidR="00850515" w:rsidRDefault="00012761">
      <w:pPr>
        <w:pStyle w:val="afffffff"/>
        <w:ind w:firstLineChars="0" w:firstLine="0"/>
        <w:jc w:val="center"/>
        <w:rPr>
          <w:rFonts w:ascii="Times New Roman" w:eastAsia="黑体"/>
          <w:szCs w:val="21"/>
        </w:rPr>
      </w:pPr>
      <w:r>
        <w:rPr>
          <w:rFonts w:ascii="Times New Roman" w:eastAsia="黑体"/>
          <w:szCs w:val="21"/>
        </w:rPr>
        <w:t>图</w:t>
      </w:r>
      <w:r>
        <w:rPr>
          <w:rFonts w:ascii="Times New Roman" w:eastAsia="黑体"/>
          <w:szCs w:val="21"/>
        </w:rPr>
        <w:t>4</w:t>
      </w:r>
      <w:r>
        <w:rPr>
          <w:rFonts w:ascii="Times New Roman" w:eastAsia="黑体"/>
          <w:szCs w:val="21"/>
        </w:rPr>
        <w:t>装置性能试验电气接线示意图</w:t>
      </w:r>
    </w:p>
    <w:p w:rsidR="00850515" w:rsidRDefault="00012761">
      <w:pPr>
        <w:pStyle w:val="a7"/>
        <w:spacing w:before="156" w:after="156"/>
        <w:ind w:left="0"/>
        <w:rPr>
          <w:rFonts w:ascii="Times New Roman"/>
        </w:rPr>
      </w:pPr>
      <w:r>
        <w:rPr>
          <w:rFonts w:ascii="Times New Roman"/>
        </w:rPr>
        <w:t>电压补偿试验</w:t>
      </w:r>
    </w:p>
    <w:p w:rsidR="00850515" w:rsidRDefault="00012761">
      <w:pPr>
        <w:adjustRightInd w:val="0"/>
        <w:snapToGrid w:val="0"/>
        <w:spacing w:line="360" w:lineRule="auto"/>
        <w:ind w:firstLine="420"/>
        <w:jc w:val="left"/>
        <w:rPr>
          <w:b/>
          <w:bCs/>
          <w:vanish/>
          <w:w w:val="95"/>
          <w:szCs w:val="28"/>
        </w:rPr>
      </w:pPr>
      <w:r>
        <w:rPr>
          <w:szCs w:val="21"/>
        </w:rPr>
        <w:lastRenderedPageBreak/>
        <w:t>试验电路如图</w:t>
      </w:r>
      <w:r>
        <w:rPr>
          <w:szCs w:val="21"/>
        </w:rPr>
        <w:t>4</w:t>
      </w:r>
      <w:r>
        <w:rPr>
          <w:szCs w:val="21"/>
        </w:rPr>
        <w:t>所示。系统电压</w:t>
      </w:r>
      <w:r>
        <w:rPr>
          <w:szCs w:val="21"/>
        </w:rPr>
        <w:t>设定</w:t>
      </w:r>
      <w:r>
        <w:rPr>
          <w:szCs w:val="21"/>
        </w:rPr>
        <w:t>在</w:t>
      </w:r>
      <w:r>
        <w:rPr>
          <w:szCs w:val="21"/>
        </w:rPr>
        <w:t>0.7</w:t>
      </w:r>
      <w:r>
        <w:rPr>
          <w:szCs w:val="21"/>
        </w:rPr>
        <w:t>0</w:t>
      </w:r>
      <w:r>
        <w:rPr>
          <w:szCs w:val="21"/>
        </w:rPr>
        <w:t>p.u-1.</w:t>
      </w:r>
      <w:r>
        <w:rPr>
          <w:szCs w:val="21"/>
        </w:rPr>
        <w:t>30</w:t>
      </w:r>
      <w:r>
        <w:rPr>
          <w:szCs w:val="21"/>
        </w:rPr>
        <w:t>p.u</w:t>
      </w:r>
      <w:r>
        <w:rPr>
          <w:szCs w:val="21"/>
        </w:rPr>
        <w:t>之间变化，设定</w:t>
      </w:r>
      <w:r>
        <w:rPr>
          <w:szCs w:val="21"/>
        </w:rPr>
        <w:t>装置</w:t>
      </w:r>
      <w:r>
        <w:rPr>
          <w:szCs w:val="21"/>
        </w:rPr>
        <w:t>输出额定电压，记录系统电压、</w:t>
      </w:r>
      <w:r>
        <w:rPr>
          <w:szCs w:val="21"/>
        </w:rPr>
        <w:t>装置</w:t>
      </w:r>
      <w:r>
        <w:rPr>
          <w:szCs w:val="21"/>
        </w:rPr>
        <w:t>输出电压，补偿精度应符合</w:t>
      </w:r>
      <w:r>
        <w:rPr>
          <w:szCs w:val="21"/>
        </w:rPr>
        <w:t>6.5.1</w:t>
      </w:r>
      <w:r>
        <w:rPr>
          <w:szCs w:val="21"/>
        </w:rPr>
        <w:t>要求。</w:t>
      </w:r>
    </w:p>
    <w:p w:rsidR="00850515" w:rsidRDefault="00850515">
      <w:pPr>
        <w:adjustRightInd w:val="0"/>
        <w:snapToGrid w:val="0"/>
        <w:spacing w:line="360" w:lineRule="auto"/>
        <w:ind w:firstLine="420"/>
        <w:jc w:val="left"/>
        <w:rPr>
          <w:szCs w:val="21"/>
        </w:rPr>
      </w:pPr>
    </w:p>
    <w:p w:rsidR="00850515" w:rsidRDefault="00012761">
      <w:pPr>
        <w:pStyle w:val="a7"/>
        <w:spacing w:before="156" w:after="156"/>
        <w:ind w:left="0"/>
        <w:rPr>
          <w:rFonts w:ascii="Times New Roman"/>
        </w:rPr>
      </w:pPr>
      <w:r>
        <w:rPr>
          <w:rFonts w:ascii="Times New Roman"/>
        </w:rPr>
        <w:t>无功补偿试验</w:t>
      </w:r>
    </w:p>
    <w:p w:rsidR="00850515" w:rsidRDefault="00012761">
      <w:pPr>
        <w:adjustRightInd w:val="0"/>
        <w:snapToGrid w:val="0"/>
        <w:spacing w:line="360" w:lineRule="auto"/>
        <w:ind w:firstLine="420"/>
        <w:jc w:val="left"/>
        <w:rPr>
          <w:szCs w:val="21"/>
        </w:rPr>
      </w:pPr>
      <w:r>
        <w:rPr>
          <w:szCs w:val="21"/>
        </w:rPr>
        <w:t>试验电路如图</w:t>
      </w:r>
      <w:r>
        <w:rPr>
          <w:szCs w:val="21"/>
        </w:rPr>
        <w:t>4</w:t>
      </w:r>
      <w:r>
        <w:rPr>
          <w:szCs w:val="21"/>
        </w:rPr>
        <w:t>所示。设定装置工作模式为无功补偿模式，调节</w:t>
      </w:r>
      <w:r>
        <w:rPr>
          <w:szCs w:val="21"/>
        </w:rPr>
        <w:t>电流扰动源</w:t>
      </w:r>
      <w:r>
        <w:rPr>
          <w:szCs w:val="21"/>
        </w:rPr>
        <w:t>输出基波感性无功电流，通过电能质量分析仪检测配电网进线端的功率因数及各相电压、电流的相位关系，测量、计算系统的功率因数，其结果应满足</w:t>
      </w:r>
      <w:r>
        <w:rPr>
          <w:szCs w:val="21"/>
        </w:rPr>
        <w:t>6.5.2</w:t>
      </w:r>
      <w:r>
        <w:rPr>
          <w:szCs w:val="21"/>
        </w:rPr>
        <w:t>中的要求。</w:t>
      </w:r>
    </w:p>
    <w:p w:rsidR="00850515" w:rsidRDefault="00012761">
      <w:pPr>
        <w:pStyle w:val="a7"/>
        <w:spacing w:before="156" w:after="156"/>
        <w:ind w:left="0"/>
        <w:rPr>
          <w:rFonts w:ascii="Times New Roman"/>
        </w:rPr>
      </w:pPr>
      <w:r>
        <w:rPr>
          <w:rFonts w:ascii="Times New Roman"/>
        </w:rPr>
        <w:t>三相不平衡补偿试验</w:t>
      </w:r>
    </w:p>
    <w:p w:rsidR="00850515" w:rsidRDefault="00012761">
      <w:pPr>
        <w:adjustRightInd w:val="0"/>
        <w:snapToGrid w:val="0"/>
        <w:spacing w:line="360" w:lineRule="auto"/>
        <w:ind w:firstLine="420"/>
        <w:jc w:val="left"/>
        <w:rPr>
          <w:szCs w:val="21"/>
        </w:rPr>
      </w:pPr>
      <w:r>
        <w:rPr>
          <w:szCs w:val="21"/>
        </w:rPr>
        <w:t>试验电路如图</w:t>
      </w:r>
      <w:r>
        <w:rPr>
          <w:szCs w:val="21"/>
        </w:rPr>
        <w:t>4</w:t>
      </w:r>
      <w:r>
        <w:rPr>
          <w:szCs w:val="21"/>
        </w:rPr>
        <w:t>所示。</w:t>
      </w:r>
      <w:r>
        <w:rPr>
          <w:szCs w:val="21"/>
        </w:rPr>
        <w:t>装置</w:t>
      </w:r>
      <w:r>
        <w:rPr>
          <w:szCs w:val="21"/>
        </w:rPr>
        <w:t>投入不平衡补偿功能，调节</w:t>
      </w:r>
      <w:r>
        <w:rPr>
          <w:szCs w:val="21"/>
        </w:rPr>
        <w:t>电流扰动源或电压扰动源</w:t>
      </w:r>
      <w:r>
        <w:rPr>
          <w:szCs w:val="21"/>
        </w:rPr>
        <w:t>分相输出不平衡电流或电压，装置跟踪系统侧电流或电压变化进行三相不平衡补偿，试验结果应满足</w:t>
      </w:r>
      <w:r>
        <w:rPr>
          <w:szCs w:val="21"/>
        </w:rPr>
        <w:t>6.5.3</w:t>
      </w:r>
      <w:r>
        <w:rPr>
          <w:szCs w:val="21"/>
        </w:rPr>
        <w:t>的要求。</w:t>
      </w:r>
    </w:p>
    <w:p w:rsidR="00850515" w:rsidRDefault="00012761">
      <w:pPr>
        <w:pStyle w:val="a7"/>
        <w:spacing w:before="156" w:after="156"/>
        <w:ind w:left="0"/>
        <w:rPr>
          <w:rFonts w:ascii="Times New Roman"/>
        </w:rPr>
      </w:pPr>
      <w:r>
        <w:rPr>
          <w:rFonts w:ascii="Times New Roman"/>
        </w:rPr>
        <w:t>谐波补偿试验</w:t>
      </w:r>
    </w:p>
    <w:p w:rsidR="00850515" w:rsidRDefault="00012761">
      <w:pPr>
        <w:pStyle w:val="4a"/>
        <w:ind w:left="210" w:firstLine="210"/>
        <w:rPr>
          <w:rFonts w:ascii="Times New Roman" w:hAnsi="Times New Roman"/>
        </w:rPr>
      </w:pPr>
      <w:r>
        <w:rPr>
          <w:rFonts w:ascii="Times New Roman" w:hAnsi="Times New Roman"/>
        </w:rPr>
        <w:t>7.7.4.1</w:t>
      </w:r>
      <w:r>
        <w:rPr>
          <w:rFonts w:ascii="Times New Roman" w:hAnsi="Times New Roman"/>
        </w:rPr>
        <w:t>输出谐波测试</w:t>
      </w:r>
    </w:p>
    <w:p w:rsidR="00850515" w:rsidRDefault="00012761">
      <w:pPr>
        <w:adjustRightInd w:val="0"/>
        <w:snapToGrid w:val="0"/>
        <w:spacing w:line="360" w:lineRule="auto"/>
        <w:ind w:firstLine="420"/>
        <w:jc w:val="left"/>
        <w:rPr>
          <w:szCs w:val="21"/>
        </w:rPr>
      </w:pPr>
      <w:r>
        <w:rPr>
          <w:szCs w:val="21"/>
        </w:rPr>
        <w:t>试验电路如图</w:t>
      </w:r>
      <w:r>
        <w:rPr>
          <w:szCs w:val="21"/>
        </w:rPr>
        <w:t>4</w:t>
      </w:r>
      <w:r>
        <w:rPr>
          <w:szCs w:val="21"/>
        </w:rPr>
        <w:t>所示</w:t>
      </w:r>
      <w:r>
        <w:rPr>
          <w:szCs w:val="21"/>
        </w:rPr>
        <w:t>。装置采用无功补偿模式，在额定感性输出容量和额定容性输出容量下分别进行，测量其规定时间（建议</w:t>
      </w:r>
      <w:r>
        <w:rPr>
          <w:szCs w:val="21"/>
        </w:rPr>
        <w:t>15min</w:t>
      </w:r>
      <w:r>
        <w:rPr>
          <w:szCs w:val="21"/>
        </w:rPr>
        <w:t>）内输出总谐波电流应满足</w:t>
      </w:r>
      <w:r>
        <w:rPr>
          <w:szCs w:val="21"/>
        </w:rPr>
        <w:t>6.</w:t>
      </w:r>
      <w:r>
        <w:rPr>
          <w:szCs w:val="21"/>
        </w:rPr>
        <w:t>5.4</w:t>
      </w:r>
      <w:r>
        <w:rPr>
          <w:szCs w:val="21"/>
        </w:rPr>
        <w:t>规定。</w:t>
      </w:r>
    </w:p>
    <w:p w:rsidR="00850515" w:rsidRDefault="00012761">
      <w:pPr>
        <w:pStyle w:val="4a"/>
        <w:ind w:left="210" w:firstLine="210"/>
        <w:rPr>
          <w:rFonts w:ascii="Times New Roman" w:hAnsi="Times New Roman"/>
        </w:rPr>
      </w:pPr>
      <w:r>
        <w:rPr>
          <w:rFonts w:ascii="Times New Roman" w:hAnsi="Times New Roman"/>
        </w:rPr>
        <w:t>7.7.4.2</w:t>
      </w:r>
      <w:r>
        <w:rPr>
          <w:rFonts w:ascii="Times New Roman" w:hAnsi="Times New Roman"/>
        </w:rPr>
        <w:t>谐波补偿试验</w:t>
      </w:r>
    </w:p>
    <w:p w:rsidR="00850515" w:rsidRDefault="00012761">
      <w:pPr>
        <w:adjustRightInd w:val="0"/>
        <w:snapToGrid w:val="0"/>
        <w:spacing w:line="360" w:lineRule="auto"/>
        <w:ind w:firstLine="420"/>
        <w:jc w:val="left"/>
        <w:rPr>
          <w:szCs w:val="21"/>
        </w:rPr>
      </w:pPr>
      <w:r>
        <w:rPr>
          <w:szCs w:val="21"/>
        </w:rPr>
        <w:t>试验电路如图</w:t>
      </w:r>
      <w:r>
        <w:rPr>
          <w:szCs w:val="21"/>
        </w:rPr>
        <w:t>4</w:t>
      </w:r>
      <w:r>
        <w:rPr>
          <w:szCs w:val="21"/>
        </w:rPr>
        <w:t>所示，设定装置工作模式为谐波自动补偿模式，在额定输入电压、额定阻性负载的条件下进行试验。单次谐波电流补偿试验时，设置电流扰动源只输出</w:t>
      </w:r>
      <w:r>
        <w:rPr>
          <w:szCs w:val="21"/>
        </w:rPr>
        <w:t>N</w:t>
      </w:r>
      <w:r>
        <w:rPr>
          <w:szCs w:val="21"/>
        </w:rPr>
        <w:t>次谐波电流，</w:t>
      </w:r>
      <w:r>
        <w:rPr>
          <w:szCs w:val="21"/>
        </w:rPr>
        <w:t>N</w:t>
      </w:r>
      <w:r>
        <w:rPr>
          <w:szCs w:val="21"/>
        </w:rPr>
        <w:t>应涵盖奇次、偶次和最大补偿次数（</w:t>
      </w:r>
      <w:r>
        <w:rPr>
          <w:szCs w:val="21"/>
        </w:rPr>
        <w:t>13</w:t>
      </w:r>
      <w:r>
        <w:rPr>
          <w:szCs w:val="21"/>
        </w:rPr>
        <w:t>次），记录补偿前后系统的三相电流的大小、波形及电流各次谐波含量和谐波电流总畸变率，应能满足</w:t>
      </w:r>
      <w:r>
        <w:rPr>
          <w:szCs w:val="21"/>
        </w:rPr>
        <w:t>6.5.4</w:t>
      </w:r>
      <w:r>
        <w:rPr>
          <w:szCs w:val="21"/>
        </w:rPr>
        <w:t>的性能指标要求。</w:t>
      </w:r>
    </w:p>
    <w:p w:rsidR="00850515" w:rsidRDefault="00012761">
      <w:pPr>
        <w:pStyle w:val="a7"/>
        <w:spacing w:before="156" w:after="156"/>
        <w:ind w:left="0"/>
        <w:rPr>
          <w:rFonts w:ascii="Times New Roman"/>
        </w:rPr>
      </w:pPr>
      <w:r>
        <w:rPr>
          <w:rFonts w:ascii="Times New Roman"/>
        </w:rPr>
        <w:t>综合补偿试验</w:t>
      </w:r>
    </w:p>
    <w:p w:rsidR="00850515" w:rsidRDefault="00012761">
      <w:pPr>
        <w:adjustRightInd w:val="0"/>
        <w:snapToGrid w:val="0"/>
        <w:spacing w:line="360" w:lineRule="auto"/>
        <w:ind w:firstLine="420"/>
        <w:jc w:val="left"/>
        <w:rPr>
          <w:szCs w:val="21"/>
        </w:rPr>
      </w:pPr>
      <w:r>
        <w:rPr>
          <w:szCs w:val="21"/>
        </w:rPr>
        <w:t>试验电路如图</w:t>
      </w:r>
      <w:r>
        <w:rPr>
          <w:szCs w:val="21"/>
        </w:rPr>
        <w:t>4</w:t>
      </w:r>
      <w:r>
        <w:rPr>
          <w:szCs w:val="21"/>
        </w:rPr>
        <w:t>所示。</w:t>
      </w:r>
      <w:r>
        <w:rPr>
          <w:szCs w:val="21"/>
        </w:rPr>
        <w:t>装置</w:t>
      </w:r>
      <w:r>
        <w:rPr>
          <w:szCs w:val="21"/>
        </w:rPr>
        <w:t>投入综合补偿功能，调节</w:t>
      </w:r>
      <w:r>
        <w:rPr>
          <w:szCs w:val="21"/>
        </w:rPr>
        <w:t>电流扰动源和电压扰动源</w:t>
      </w:r>
      <w:r>
        <w:rPr>
          <w:szCs w:val="21"/>
        </w:rPr>
        <w:t>分相输出不平衡电流</w:t>
      </w:r>
      <w:r>
        <w:rPr>
          <w:szCs w:val="21"/>
        </w:rPr>
        <w:t>和</w:t>
      </w:r>
      <w:r>
        <w:rPr>
          <w:szCs w:val="21"/>
        </w:rPr>
        <w:t>电压，装置跟踪系统侧电压</w:t>
      </w:r>
      <w:r>
        <w:rPr>
          <w:szCs w:val="21"/>
        </w:rPr>
        <w:t>及</w:t>
      </w:r>
      <w:r>
        <w:rPr>
          <w:szCs w:val="21"/>
        </w:rPr>
        <w:t>电流变化进行综合补偿，用电能质量分析仪测量计算系统侧及装置输出的电压或电流的大小、波形及不平衡率，试验结果应满足</w:t>
      </w:r>
      <w:r>
        <w:rPr>
          <w:szCs w:val="21"/>
        </w:rPr>
        <w:t>6.5.1</w:t>
      </w:r>
      <w:r>
        <w:rPr>
          <w:szCs w:val="21"/>
        </w:rPr>
        <w:t>~</w:t>
      </w:r>
      <w:r>
        <w:rPr>
          <w:szCs w:val="21"/>
        </w:rPr>
        <w:t>6.5.4</w:t>
      </w:r>
      <w:r>
        <w:rPr>
          <w:szCs w:val="21"/>
        </w:rPr>
        <w:t>的</w:t>
      </w:r>
      <w:r>
        <w:rPr>
          <w:szCs w:val="21"/>
        </w:rPr>
        <w:t>要求</w:t>
      </w:r>
      <w:r>
        <w:rPr>
          <w:szCs w:val="21"/>
        </w:rPr>
        <w:t>。</w:t>
      </w:r>
    </w:p>
    <w:p w:rsidR="00850515" w:rsidRDefault="00012761" w:rsidP="001E0904">
      <w:pPr>
        <w:pStyle w:val="a6"/>
        <w:spacing w:before="156" w:after="156"/>
        <w:ind w:left="0"/>
        <w:rPr>
          <w:rFonts w:ascii="Times New Roman"/>
          <w:color w:val="000000" w:themeColor="text1"/>
        </w:rPr>
      </w:pPr>
      <w:bookmarkStart w:id="50" w:name="_Toc10986"/>
      <w:r>
        <w:rPr>
          <w:rFonts w:ascii="Times New Roman"/>
          <w:color w:val="000000" w:themeColor="text1"/>
        </w:rPr>
        <w:t>保护功能</w:t>
      </w:r>
      <w:r>
        <w:rPr>
          <w:rFonts w:ascii="Times New Roman" w:hint="eastAsia"/>
          <w:color w:val="000000" w:themeColor="text1"/>
        </w:rPr>
        <w:t>试验</w:t>
      </w:r>
      <w:bookmarkEnd w:id="50"/>
    </w:p>
    <w:p w:rsidR="00850515" w:rsidRDefault="00012761">
      <w:pPr>
        <w:adjustRightInd w:val="0"/>
        <w:snapToGrid w:val="0"/>
        <w:spacing w:line="360" w:lineRule="auto"/>
        <w:ind w:firstLine="420"/>
        <w:jc w:val="left"/>
        <w:rPr>
          <w:szCs w:val="21"/>
        </w:rPr>
      </w:pPr>
      <w:r>
        <w:rPr>
          <w:szCs w:val="21"/>
        </w:rPr>
        <w:t>装置</w:t>
      </w:r>
      <w:r>
        <w:rPr>
          <w:szCs w:val="21"/>
        </w:rPr>
        <w:t>进行各种保护功能试验时，应在主电路上模拟被保护</w:t>
      </w:r>
      <w:r>
        <w:rPr>
          <w:szCs w:val="21"/>
        </w:rPr>
        <w:t>装置</w:t>
      </w:r>
      <w:r>
        <w:rPr>
          <w:szCs w:val="21"/>
        </w:rPr>
        <w:t>的异常状态，或在二次回路上设定等价故障信号。保护装置在整定范围内应能正常动作且保护动作定值与保护定值间误差小于</w:t>
      </w:r>
      <w:r>
        <w:rPr>
          <w:szCs w:val="21"/>
        </w:rPr>
        <w:t>±5%</w:t>
      </w:r>
      <w:r>
        <w:rPr>
          <w:szCs w:val="21"/>
        </w:rPr>
        <w:t>。试验次数不少于</w:t>
      </w:r>
      <w:r>
        <w:rPr>
          <w:szCs w:val="21"/>
        </w:rPr>
        <w:t>3</w:t>
      </w:r>
      <w:r>
        <w:rPr>
          <w:szCs w:val="21"/>
        </w:rPr>
        <w:t>次。</w:t>
      </w:r>
    </w:p>
    <w:p w:rsidR="00850515" w:rsidRDefault="00012761" w:rsidP="001E0904">
      <w:pPr>
        <w:pStyle w:val="a6"/>
        <w:spacing w:before="156" w:after="156"/>
        <w:ind w:left="0"/>
        <w:rPr>
          <w:rFonts w:ascii="Times New Roman"/>
          <w:color w:val="000000" w:themeColor="text1"/>
        </w:rPr>
      </w:pPr>
      <w:bookmarkStart w:id="51" w:name="_Toc28484"/>
      <w:r>
        <w:rPr>
          <w:rFonts w:ascii="Times New Roman"/>
          <w:color w:val="000000" w:themeColor="text1"/>
        </w:rPr>
        <w:t>运行功能</w:t>
      </w:r>
      <w:r>
        <w:rPr>
          <w:rFonts w:ascii="Times New Roman" w:hint="eastAsia"/>
          <w:color w:val="000000" w:themeColor="text1"/>
        </w:rPr>
        <w:t>试验</w:t>
      </w:r>
      <w:bookmarkEnd w:id="51"/>
    </w:p>
    <w:p w:rsidR="00850515" w:rsidRDefault="00012761">
      <w:pPr>
        <w:pStyle w:val="a7"/>
        <w:spacing w:before="156" w:after="156"/>
        <w:ind w:left="0"/>
        <w:rPr>
          <w:rFonts w:ascii="Times New Roman"/>
        </w:rPr>
      </w:pPr>
      <w:r>
        <w:rPr>
          <w:rFonts w:ascii="Times New Roman"/>
        </w:rPr>
        <w:t>测量精度试验</w:t>
      </w:r>
    </w:p>
    <w:p w:rsidR="00850515" w:rsidRDefault="00012761" w:rsidP="001E0904">
      <w:pPr>
        <w:pStyle w:val="afffffff"/>
        <w:ind w:firstLine="420"/>
        <w:rPr>
          <w:rFonts w:ascii="Times New Roman"/>
          <w:color w:val="000000" w:themeColor="text1"/>
        </w:rPr>
      </w:pPr>
      <w:r>
        <w:rPr>
          <w:rFonts w:ascii="Times New Roman"/>
          <w:color w:val="000000" w:themeColor="text1"/>
        </w:rPr>
        <w:t>给装置测量回路输入标准电流、电压值，根据装置显示值计算测量精度，结果应符合</w:t>
      </w:r>
      <w:r>
        <w:rPr>
          <w:rFonts w:ascii="Times New Roman"/>
          <w:color w:val="000000" w:themeColor="text1"/>
        </w:rPr>
        <w:t>6.7.1</w:t>
      </w:r>
      <w:r>
        <w:rPr>
          <w:rFonts w:ascii="Times New Roman"/>
          <w:color w:val="000000" w:themeColor="text1"/>
        </w:rPr>
        <w:t>的要求。</w:t>
      </w:r>
    </w:p>
    <w:p w:rsidR="00850515" w:rsidRDefault="00012761">
      <w:pPr>
        <w:pStyle w:val="a7"/>
        <w:spacing w:before="156" w:after="156"/>
        <w:ind w:left="0"/>
        <w:rPr>
          <w:rFonts w:ascii="Times New Roman"/>
        </w:rPr>
      </w:pPr>
      <w:r>
        <w:rPr>
          <w:rFonts w:ascii="Times New Roman"/>
        </w:rPr>
        <w:lastRenderedPageBreak/>
        <w:t>故障</w:t>
      </w:r>
      <w:r>
        <w:rPr>
          <w:rFonts w:ascii="Times New Roman"/>
        </w:rPr>
        <w:t>旁路切换时间试验</w:t>
      </w:r>
    </w:p>
    <w:p w:rsidR="00850515" w:rsidRDefault="00012761">
      <w:pPr>
        <w:adjustRightInd w:val="0"/>
        <w:snapToGrid w:val="0"/>
        <w:spacing w:line="360" w:lineRule="auto"/>
        <w:ind w:firstLine="420"/>
        <w:jc w:val="left"/>
        <w:rPr>
          <w:szCs w:val="21"/>
        </w:rPr>
      </w:pPr>
      <w:r>
        <w:rPr>
          <w:szCs w:val="21"/>
        </w:rPr>
        <w:t>在装置正常运行的状态下，制造故障使旁路开关短路，测试装置在故障情况下由主路切换至旁路所需要的时间满足</w:t>
      </w:r>
      <w:r>
        <w:rPr>
          <w:rFonts w:hint="eastAsia"/>
          <w:szCs w:val="21"/>
        </w:rPr>
        <w:t>6.7.2</w:t>
      </w:r>
      <w:r>
        <w:rPr>
          <w:rFonts w:hint="eastAsia"/>
          <w:szCs w:val="21"/>
        </w:rPr>
        <w:t>的要求</w:t>
      </w:r>
      <w:r>
        <w:rPr>
          <w:szCs w:val="21"/>
        </w:rPr>
        <w:t>。</w:t>
      </w:r>
    </w:p>
    <w:p w:rsidR="00850515" w:rsidRDefault="00012761">
      <w:pPr>
        <w:pStyle w:val="a7"/>
        <w:spacing w:before="156" w:after="156"/>
        <w:ind w:left="0"/>
        <w:rPr>
          <w:rFonts w:ascii="Times New Roman"/>
        </w:rPr>
      </w:pPr>
      <w:r>
        <w:rPr>
          <w:rFonts w:ascii="Times New Roman"/>
        </w:rPr>
        <w:t>响应</w:t>
      </w:r>
      <w:r>
        <w:rPr>
          <w:rFonts w:ascii="Times New Roman"/>
        </w:rPr>
        <w:t>时间</w:t>
      </w:r>
      <w:r>
        <w:rPr>
          <w:rFonts w:ascii="Times New Roman"/>
        </w:rPr>
        <w:t>试验</w:t>
      </w:r>
    </w:p>
    <w:p w:rsidR="00850515" w:rsidRDefault="00012761">
      <w:pPr>
        <w:adjustRightInd w:val="0"/>
        <w:snapToGrid w:val="0"/>
        <w:spacing w:line="360" w:lineRule="auto"/>
        <w:ind w:firstLine="420"/>
        <w:jc w:val="left"/>
        <w:rPr>
          <w:szCs w:val="21"/>
        </w:rPr>
      </w:pPr>
      <w:r>
        <w:rPr>
          <w:szCs w:val="21"/>
        </w:rPr>
        <w:t>当输入阶跃控制信号后，装置输出达到要求输出值</w:t>
      </w:r>
      <w:r>
        <w:rPr>
          <w:szCs w:val="21"/>
        </w:rPr>
        <w:t>90%</w:t>
      </w:r>
      <w:r>
        <w:rPr>
          <w:szCs w:val="21"/>
        </w:rPr>
        <w:t>所用的时间，且器件没有产生过冲；此时间</w:t>
      </w:r>
      <w:r>
        <w:rPr>
          <w:szCs w:val="21"/>
        </w:rPr>
        <w:t>3</w:t>
      </w:r>
      <w:r>
        <w:rPr>
          <w:szCs w:val="21"/>
        </w:rPr>
        <w:t>次重复试验的试验结果均应满足</w:t>
      </w:r>
      <w:r>
        <w:rPr>
          <w:rFonts w:hint="eastAsia"/>
          <w:szCs w:val="21"/>
        </w:rPr>
        <w:t>6.7.3</w:t>
      </w:r>
      <w:r>
        <w:rPr>
          <w:szCs w:val="21"/>
        </w:rPr>
        <w:t>相关规定。阶跃信号范围一般可以采用</w:t>
      </w:r>
      <w:r>
        <w:rPr>
          <w:szCs w:val="21"/>
        </w:rPr>
        <w:t>：</w:t>
      </w:r>
      <w:r>
        <w:rPr>
          <w:szCs w:val="21"/>
        </w:rPr>
        <w:t>0~</w:t>
      </w:r>
      <w:r>
        <w:rPr>
          <w:szCs w:val="21"/>
        </w:rPr>
        <w:t>额定容性无功</w:t>
      </w:r>
      <w:r>
        <w:rPr>
          <w:szCs w:val="21"/>
        </w:rPr>
        <w:t>~0</w:t>
      </w:r>
      <w:r>
        <w:rPr>
          <w:szCs w:val="21"/>
        </w:rPr>
        <w:t>、</w:t>
      </w:r>
      <w:r>
        <w:rPr>
          <w:szCs w:val="21"/>
        </w:rPr>
        <w:t>0~</w:t>
      </w:r>
      <w:r>
        <w:rPr>
          <w:szCs w:val="21"/>
        </w:rPr>
        <w:t>额定感性无功</w:t>
      </w:r>
      <w:r>
        <w:rPr>
          <w:szCs w:val="21"/>
        </w:rPr>
        <w:t>~0</w:t>
      </w:r>
      <w:r>
        <w:rPr>
          <w:szCs w:val="21"/>
        </w:rPr>
        <w:t>、额定感性无功</w:t>
      </w:r>
      <w:r>
        <w:rPr>
          <w:szCs w:val="21"/>
        </w:rPr>
        <w:t>~</w:t>
      </w:r>
      <w:r>
        <w:rPr>
          <w:szCs w:val="21"/>
        </w:rPr>
        <w:t>额定容性无功</w:t>
      </w:r>
      <w:r>
        <w:rPr>
          <w:szCs w:val="21"/>
        </w:rPr>
        <w:t>~</w:t>
      </w:r>
      <w:r>
        <w:rPr>
          <w:szCs w:val="21"/>
        </w:rPr>
        <w:t>额定感性无功。</w:t>
      </w:r>
    </w:p>
    <w:p w:rsidR="00850515" w:rsidRDefault="00012761">
      <w:pPr>
        <w:pStyle w:val="a7"/>
        <w:spacing w:before="156" w:after="156"/>
        <w:ind w:left="0"/>
        <w:rPr>
          <w:rFonts w:ascii="Times New Roman"/>
        </w:rPr>
      </w:pPr>
      <w:r>
        <w:rPr>
          <w:rFonts w:ascii="Times New Roman"/>
        </w:rPr>
        <w:t>损耗测试</w:t>
      </w:r>
    </w:p>
    <w:p w:rsidR="00850515" w:rsidRDefault="00012761">
      <w:pPr>
        <w:adjustRightInd w:val="0"/>
        <w:snapToGrid w:val="0"/>
        <w:spacing w:line="360" w:lineRule="auto"/>
        <w:ind w:firstLine="420"/>
        <w:jc w:val="left"/>
        <w:rPr>
          <w:szCs w:val="21"/>
        </w:rPr>
      </w:pPr>
      <w:r>
        <w:rPr>
          <w:szCs w:val="21"/>
        </w:rPr>
        <w:t>在额定电压、额定容量的条件下，</w:t>
      </w:r>
      <w:r>
        <w:rPr>
          <w:szCs w:val="21"/>
        </w:rPr>
        <w:t>让</w:t>
      </w:r>
      <w:r>
        <w:rPr>
          <w:szCs w:val="21"/>
        </w:rPr>
        <w:t>装置</w:t>
      </w:r>
      <w:r>
        <w:rPr>
          <w:szCs w:val="21"/>
        </w:rPr>
        <w:t>分别</w:t>
      </w:r>
      <w:r>
        <w:rPr>
          <w:szCs w:val="21"/>
        </w:rPr>
        <w:t>处于电子旁路状态下</w:t>
      </w:r>
      <w:r>
        <w:rPr>
          <w:szCs w:val="21"/>
        </w:rPr>
        <w:t>和</w:t>
      </w:r>
      <w:r>
        <w:rPr>
          <w:szCs w:val="21"/>
        </w:rPr>
        <w:t>正常运行状态下，</w:t>
      </w:r>
      <w:r>
        <w:rPr>
          <w:szCs w:val="21"/>
        </w:rPr>
        <w:t>分别</w:t>
      </w:r>
      <w:r>
        <w:rPr>
          <w:szCs w:val="21"/>
        </w:rPr>
        <w:t>测量装置的损耗，其结果应符合</w:t>
      </w:r>
      <w:r>
        <w:rPr>
          <w:rFonts w:hint="eastAsia"/>
          <w:szCs w:val="21"/>
        </w:rPr>
        <w:t>6.7.4</w:t>
      </w:r>
      <w:r>
        <w:rPr>
          <w:szCs w:val="21"/>
        </w:rPr>
        <w:t>的要求。</w:t>
      </w:r>
    </w:p>
    <w:p w:rsidR="00850515" w:rsidRDefault="00012761">
      <w:pPr>
        <w:pStyle w:val="a7"/>
        <w:spacing w:before="156" w:after="156"/>
        <w:ind w:left="0"/>
        <w:rPr>
          <w:rFonts w:ascii="Times New Roman"/>
        </w:rPr>
      </w:pPr>
      <w:r>
        <w:rPr>
          <w:rFonts w:ascii="Times New Roman"/>
        </w:rPr>
        <w:t>温升及过载能力试验</w:t>
      </w:r>
    </w:p>
    <w:p w:rsidR="00850515" w:rsidRDefault="00012761">
      <w:pPr>
        <w:adjustRightInd w:val="0"/>
        <w:snapToGrid w:val="0"/>
        <w:spacing w:line="360" w:lineRule="auto"/>
        <w:ind w:firstLine="420"/>
        <w:jc w:val="left"/>
        <w:rPr>
          <w:szCs w:val="21"/>
        </w:rPr>
      </w:pPr>
      <w:r>
        <w:rPr>
          <w:szCs w:val="21"/>
        </w:rPr>
        <w:t>在额定电压、额定电流的条件下，</w:t>
      </w:r>
      <w:r>
        <w:rPr>
          <w:szCs w:val="21"/>
        </w:rPr>
        <w:t>装置</w:t>
      </w:r>
      <w:r>
        <w:rPr>
          <w:szCs w:val="21"/>
        </w:rPr>
        <w:t>工作在正常工作状态，按照表</w:t>
      </w:r>
      <w:r>
        <w:rPr>
          <w:szCs w:val="21"/>
        </w:rPr>
        <w:t>5</w:t>
      </w:r>
      <w:r>
        <w:rPr>
          <w:szCs w:val="21"/>
        </w:rPr>
        <w:t>规定的测试部件和部位，当温度变化不超过</w:t>
      </w:r>
      <w:r>
        <w:rPr>
          <w:szCs w:val="21"/>
        </w:rPr>
        <w:t>1K/h</w:t>
      </w:r>
      <w:r>
        <w:rPr>
          <w:szCs w:val="21"/>
        </w:rPr>
        <w:t>时，认为温度达到稳定，温升应符合</w:t>
      </w:r>
      <w:r>
        <w:rPr>
          <w:rFonts w:hint="eastAsia"/>
          <w:szCs w:val="21"/>
        </w:rPr>
        <w:t>6.7.5</w:t>
      </w:r>
      <w:r>
        <w:rPr>
          <w:szCs w:val="21"/>
        </w:rPr>
        <w:t>的要求。温升试验中，应同时测量</w:t>
      </w:r>
      <w:r>
        <w:rPr>
          <w:szCs w:val="21"/>
        </w:rPr>
        <w:t>装置</w:t>
      </w:r>
      <w:r>
        <w:rPr>
          <w:szCs w:val="21"/>
        </w:rPr>
        <w:t>周围空气温度，测温</w:t>
      </w:r>
      <w:r>
        <w:rPr>
          <w:szCs w:val="21"/>
        </w:rPr>
        <w:t>装置</w:t>
      </w:r>
      <w:r>
        <w:rPr>
          <w:szCs w:val="21"/>
        </w:rPr>
        <w:t>应装设于</w:t>
      </w:r>
      <w:r>
        <w:rPr>
          <w:szCs w:val="21"/>
        </w:rPr>
        <w:t>装置</w:t>
      </w:r>
      <w:r>
        <w:rPr>
          <w:szCs w:val="21"/>
        </w:rPr>
        <w:t>1/2</w:t>
      </w:r>
      <w:r>
        <w:rPr>
          <w:szCs w:val="21"/>
        </w:rPr>
        <w:t>高度、</w:t>
      </w:r>
      <w:r>
        <w:rPr>
          <w:szCs w:val="21"/>
        </w:rPr>
        <w:t>1m</w:t>
      </w:r>
      <w:r>
        <w:rPr>
          <w:szCs w:val="21"/>
        </w:rPr>
        <w:t>远的位置。</w:t>
      </w:r>
    </w:p>
    <w:p w:rsidR="00850515" w:rsidRDefault="00012761">
      <w:pPr>
        <w:adjustRightInd w:val="0"/>
        <w:snapToGrid w:val="0"/>
        <w:spacing w:line="360" w:lineRule="auto"/>
        <w:ind w:firstLine="420"/>
        <w:jc w:val="left"/>
        <w:rPr>
          <w:szCs w:val="21"/>
        </w:rPr>
      </w:pPr>
      <w:r>
        <w:rPr>
          <w:szCs w:val="21"/>
        </w:rPr>
        <w:t>温升试验时温度达到稳定后，提高</w:t>
      </w:r>
      <w:r>
        <w:rPr>
          <w:szCs w:val="21"/>
        </w:rPr>
        <w:t>装置</w:t>
      </w:r>
      <w:r>
        <w:rPr>
          <w:szCs w:val="21"/>
        </w:rPr>
        <w:t>输入电压至</w:t>
      </w:r>
      <w:r>
        <w:rPr>
          <w:szCs w:val="21"/>
        </w:rPr>
        <w:t>1</w:t>
      </w:r>
      <w:r>
        <w:rPr>
          <w:szCs w:val="21"/>
        </w:rPr>
        <w:t>2</w:t>
      </w:r>
      <w:r>
        <w:rPr>
          <w:szCs w:val="21"/>
        </w:rPr>
        <w:t>0%</w:t>
      </w:r>
      <w:r>
        <w:rPr>
          <w:szCs w:val="21"/>
        </w:rPr>
        <w:t>额定电压，设置输出电流</w:t>
      </w:r>
      <w:r>
        <w:rPr>
          <w:szCs w:val="21"/>
        </w:rPr>
        <w:t>为</w:t>
      </w:r>
      <w:r>
        <w:rPr>
          <w:szCs w:val="21"/>
        </w:rPr>
        <w:t>额定电流并长期运行，试验中</w:t>
      </w:r>
      <w:r>
        <w:rPr>
          <w:szCs w:val="21"/>
        </w:rPr>
        <w:t>装置</w:t>
      </w:r>
      <w:r>
        <w:rPr>
          <w:szCs w:val="21"/>
        </w:rPr>
        <w:t>功能正常，不产生任何热的和机械的损伤，无部件和功率器件发生损坏，视为通过。</w:t>
      </w:r>
    </w:p>
    <w:p w:rsidR="00850515" w:rsidRDefault="00012761">
      <w:pPr>
        <w:adjustRightInd w:val="0"/>
        <w:snapToGrid w:val="0"/>
        <w:spacing w:line="360" w:lineRule="auto"/>
        <w:ind w:firstLine="420"/>
        <w:jc w:val="left"/>
        <w:rPr>
          <w:szCs w:val="21"/>
        </w:rPr>
      </w:pPr>
      <w:r>
        <w:rPr>
          <w:szCs w:val="21"/>
        </w:rPr>
        <w:t>温升试验时温度达到稳定后，再投入</w:t>
      </w:r>
      <w:r>
        <w:rPr>
          <w:szCs w:val="21"/>
        </w:rPr>
        <w:t>10%</w:t>
      </w:r>
      <w:r>
        <w:rPr>
          <w:szCs w:val="21"/>
        </w:rPr>
        <w:t>负载进行</w:t>
      </w:r>
      <w:r>
        <w:rPr>
          <w:szCs w:val="21"/>
        </w:rPr>
        <w:t>30min</w:t>
      </w:r>
      <w:r>
        <w:rPr>
          <w:szCs w:val="21"/>
        </w:rPr>
        <w:t>的过载能力试验，再投入</w:t>
      </w:r>
      <w:r>
        <w:rPr>
          <w:szCs w:val="21"/>
        </w:rPr>
        <w:t>10%</w:t>
      </w:r>
      <w:r>
        <w:rPr>
          <w:szCs w:val="21"/>
        </w:rPr>
        <w:t>负载（两次共计</w:t>
      </w:r>
      <w:r>
        <w:rPr>
          <w:szCs w:val="21"/>
        </w:rPr>
        <w:t>20%</w:t>
      </w:r>
      <w:r>
        <w:rPr>
          <w:szCs w:val="21"/>
        </w:rPr>
        <w:t>）进行</w:t>
      </w:r>
      <w:r>
        <w:rPr>
          <w:szCs w:val="21"/>
        </w:rPr>
        <w:t>1min</w:t>
      </w:r>
      <w:r>
        <w:rPr>
          <w:szCs w:val="21"/>
        </w:rPr>
        <w:t>的过载能力试验</w:t>
      </w:r>
      <w:r>
        <w:rPr>
          <w:szCs w:val="21"/>
        </w:rPr>
        <w:t>。</w:t>
      </w:r>
      <w:r>
        <w:rPr>
          <w:szCs w:val="21"/>
        </w:rPr>
        <w:t>试验中</w:t>
      </w:r>
      <w:r>
        <w:rPr>
          <w:szCs w:val="21"/>
        </w:rPr>
        <w:t>装置</w:t>
      </w:r>
      <w:r>
        <w:rPr>
          <w:szCs w:val="21"/>
        </w:rPr>
        <w:t>功能正常，不产生任何热的和机械的损伤，无部件和功率器件发生损坏，视为通过。</w:t>
      </w:r>
    </w:p>
    <w:p w:rsidR="00850515" w:rsidRDefault="00012761">
      <w:pPr>
        <w:pStyle w:val="a7"/>
        <w:spacing w:before="156" w:after="156"/>
        <w:ind w:left="0"/>
        <w:rPr>
          <w:rFonts w:ascii="Times New Roman"/>
        </w:rPr>
      </w:pPr>
      <w:r>
        <w:rPr>
          <w:rFonts w:ascii="Times New Roman"/>
        </w:rPr>
        <w:t>短时电流耐受试验</w:t>
      </w:r>
    </w:p>
    <w:p w:rsidR="00850515" w:rsidRDefault="00012761">
      <w:pPr>
        <w:adjustRightInd w:val="0"/>
        <w:snapToGrid w:val="0"/>
        <w:spacing w:line="360" w:lineRule="auto"/>
        <w:ind w:firstLine="420"/>
        <w:jc w:val="left"/>
        <w:rPr>
          <w:szCs w:val="21"/>
        </w:rPr>
      </w:pPr>
      <w:r>
        <w:rPr>
          <w:szCs w:val="21"/>
        </w:rPr>
        <w:t>选取能够完成电子旁路、机械旁路的最小单元进行试验。如无其他规定，短时电流的第一个波的波峰值应为短路电流方均根值的</w:t>
      </w:r>
      <w:r>
        <w:rPr>
          <w:szCs w:val="21"/>
        </w:rPr>
        <w:t>1.8×</w:t>
      </w:r>
      <m:oMath>
        <m:rad>
          <m:radPr>
            <m:degHide m:val="on"/>
            <m:ctrlPr>
              <w:rPr>
                <w:rFonts w:ascii="Cambria Math" w:hAnsi="Cambria Math"/>
                <w:i/>
              </w:rPr>
            </m:ctrlPr>
          </m:radPr>
          <m:deg/>
          <m:e>
            <m:r>
              <m:rPr>
                <m:nor/>
              </m:rPr>
              <m:t>2</m:t>
            </m:r>
          </m:e>
        </m:rad>
      </m:oMath>
      <w:r>
        <w:rPr>
          <w:szCs w:val="21"/>
        </w:rPr>
        <w:t>倍，试验方法参见</w:t>
      </w:r>
      <w:r>
        <w:rPr>
          <w:szCs w:val="21"/>
        </w:rPr>
        <w:t>GB1094.5</w:t>
      </w:r>
      <w:r>
        <w:rPr>
          <w:szCs w:val="21"/>
        </w:rPr>
        <w:t>。</w:t>
      </w:r>
      <w:r>
        <w:rPr>
          <w:szCs w:val="21"/>
        </w:rPr>
        <w:t>试验中装置功能正常，无任何热的和机械的损伤，无部件和功率器件发生损坏，</w:t>
      </w:r>
      <w:r>
        <w:rPr>
          <w:szCs w:val="21"/>
        </w:rPr>
        <w:t>试验结果</w:t>
      </w:r>
      <w:r>
        <w:rPr>
          <w:szCs w:val="21"/>
        </w:rPr>
        <w:t>满足</w:t>
      </w:r>
      <w:r>
        <w:rPr>
          <w:rFonts w:hint="eastAsia"/>
          <w:szCs w:val="21"/>
        </w:rPr>
        <w:t>6.7.7</w:t>
      </w:r>
      <w:r>
        <w:rPr>
          <w:szCs w:val="21"/>
        </w:rPr>
        <w:t>相关规定。</w:t>
      </w:r>
    </w:p>
    <w:p w:rsidR="00850515" w:rsidRDefault="00012761">
      <w:pPr>
        <w:pStyle w:val="a7"/>
        <w:spacing w:before="156" w:after="156"/>
        <w:ind w:left="0"/>
        <w:rPr>
          <w:rFonts w:ascii="Times New Roman"/>
        </w:rPr>
      </w:pPr>
      <w:bookmarkStart w:id="52" w:name="_Toc21999"/>
      <w:r>
        <w:rPr>
          <w:rFonts w:ascii="Times New Roman"/>
        </w:rPr>
        <w:t>噪声测量</w:t>
      </w:r>
      <w:bookmarkEnd w:id="52"/>
    </w:p>
    <w:p w:rsidR="00850515" w:rsidRDefault="00012761">
      <w:pPr>
        <w:adjustRightInd w:val="0"/>
        <w:snapToGrid w:val="0"/>
        <w:spacing w:line="360" w:lineRule="auto"/>
        <w:ind w:firstLine="420"/>
        <w:jc w:val="left"/>
        <w:rPr>
          <w:szCs w:val="21"/>
        </w:rPr>
      </w:pPr>
      <w:r>
        <w:rPr>
          <w:rFonts w:hint="eastAsia"/>
          <w:szCs w:val="21"/>
        </w:rPr>
        <w:t>在</w:t>
      </w:r>
      <w:r>
        <w:rPr>
          <w:szCs w:val="21"/>
        </w:rPr>
        <w:t>装置正常运行时进行试验</w:t>
      </w:r>
      <w:r>
        <w:rPr>
          <w:rFonts w:hint="eastAsia"/>
          <w:szCs w:val="21"/>
        </w:rPr>
        <w:t>，</w:t>
      </w:r>
      <w:r>
        <w:rPr>
          <w:szCs w:val="21"/>
        </w:rPr>
        <w:t>测试方法按照</w:t>
      </w:r>
      <w:r>
        <w:rPr>
          <w:szCs w:val="21"/>
        </w:rPr>
        <w:t>GB/T3768</w:t>
      </w:r>
      <w:r>
        <w:rPr>
          <w:szCs w:val="21"/>
        </w:rPr>
        <w:t>的规定进行，结果应符合</w:t>
      </w:r>
      <w:r>
        <w:rPr>
          <w:rFonts w:hint="eastAsia"/>
          <w:szCs w:val="21"/>
        </w:rPr>
        <w:t>6.7.8</w:t>
      </w:r>
      <w:r>
        <w:rPr>
          <w:szCs w:val="21"/>
        </w:rPr>
        <w:t>的要求。</w:t>
      </w:r>
    </w:p>
    <w:p w:rsidR="00850515" w:rsidRDefault="00012761" w:rsidP="001E0904">
      <w:pPr>
        <w:pStyle w:val="a6"/>
        <w:spacing w:before="156" w:after="156"/>
        <w:ind w:left="0"/>
        <w:rPr>
          <w:rFonts w:ascii="Times New Roman"/>
          <w:color w:val="000000" w:themeColor="text1"/>
        </w:rPr>
      </w:pPr>
      <w:bookmarkStart w:id="53" w:name="_Toc32032"/>
      <w:bookmarkStart w:id="54" w:name="_Toc8964"/>
      <w:r>
        <w:rPr>
          <w:rFonts w:ascii="Times New Roman"/>
          <w:color w:val="000000" w:themeColor="text1"/>
        </w:rPr>
        <w:t>电磁兼容试验</w:t>
      </w:r>
      <w:bookmarkEnd w:id="53"/>
      <w:bookmarkEnd w:id="54"/>
    </w:p>
    <w:p w:rsidR="00850515" w:rsidRDefault="00012761">
      <w:pPr>
        <w:adjustRightInd w:val="0"/>
        <w:snapToGrid w:val="0"/>
        <w:spacing w:line="360" w:lineRule="auto"/>
        <w:ind w:firstLine="420"/>
        <w:jc w:val="left"/>
        <w:rPr>
          <w:szCs w:val="21"/>
        </w:rPr>
      </w:pPr>
      <w:r>
        <w:rPr>
          <w:szCs w:val="21"/>
        </w:rPr>
        <w:t>按照</w:t>
      </w:r>
      <w:r>
        <w:rPr>
          <w:szCs w:val="21"/>
        </w:rPr>
        <w:t>GB/T17626.2</w:t>
      </w:r>
      <w:r>
        <w:rPr>
          <w:szCs w:val="21"/>
        </w:rPr>
        <w:t>、</w:t>
      </w:r>
      <w:r>
        <w:rPr>
          <w:szCs w:val="21"/>
        </w:rPr>
        <w:t>GB/T17626.3</w:t>
      </w:r>
      <w:r>
        <w:rPr>
          <w:szCs w:val="21"/>
        </w:rPr>
        <w:t>、</w:t>
      </w:r>
      <w:r>
        <w:rPr>
          <w:szCs w:val="21"/>
        </w:rPr>
        <w:t>GB/T17626.4</w:t>
      </w:r>
      <w:r>
        <w:rPr>
          <w:szCs w:val="21"/>
        </w:rPr>
        <w:t>、</w:t>
      </w:r>
      <w:r>
        <w:rPr>
          <w:szCs w:val="21"/>
        </w:rPr>
        <w:t>GB/T17626.5</w:t>
      </w:r>
      <w:r>
        <w:rPr>
          <w:szCs w:val="21"/>
        </w:rPr>
        <w:t>、</w:t>
      </w:r>
      <w:r>
        <w:rPr>
          <w:szCs w:val="21"/>
        </w:rPr>
        <w:t>GB/T17626.6</w:t>
      </w:r>
      <w:r>
        <w:rPr>
          <w:szCs w:val="21"/>
        </w:rPr>
        <w:t>的规定对</w:t>
      </w:r>
      <w:r>
        <w:rPr>
          <w:szCs w:val="21"/>
        </w:rPr>
        <w:t>装置</w:t>
      </w:r>
      <w:r>
        <w:rPr>
          <w:szCs w:val="21"/>
        </w:rPr>
        <w:t>进行试验，结果应符合</w:t>
      </w:r>
      <w:r>
        <w:rPr>
          <w:szCs w:val="21"/>
        </w:rPr>
        <w:t>6.</w:t>
      </w:r>
      <w:r>
        <w:rPr>
          <w:rFonts w:hint="eastAsia"/>
          <w:szCs w:val="21"/>
        </w:rPr>
        <w:t>8</w:t>
      </w:r>
      <w:r>
        <w:rPr>
          <w:szCs w:val="21"/>
        </w:rPr>
        <w:t>的要求。</w:t>
      </w:r>
    </w:p>
    <w:p w:rsidR="00850515" w:rsidRDefault="00012761" w:rsidP="001E0904">
      <w:pPr>
        <w:pStyle w:val="afffffff0"/>
        <w:numPr>
          <w:ilvl w:val="0"/>
          <w:numId w:val="11"/>
        </w:numPr>
        <w:spacing w:before="312" w:after="312"/>
        <w:rPr>
          <w:rFonts w:ascii="Times New Roman"/>
          <w:szCs w:val="21"/>
        </w:rPr>
      </w:pPr>
      <w:bookmarkStart w:id="55" w:name="_Toc206681771"/>
      <w:bookmarkStart w:id="56" w:name="_Toc10320"/>
      <w:r>
        <w:rPr>
          <w:rFonts w:ascii="Times New Roman"/>
          <w:szCs w:val="21"/>
        </w:rPr>
        <w:t>检验规则</w:t>
      </w:r>
      <w:bookmarkEnd w:id="55"/>
      <w:bookmarkEnd w:id="56"/>
    </w:p>
    <w:p w:rsidR="00850515" w:rsidRDefault="00012761" w:rsidP="001E0904">
      <w:pPr>
        <w:pStyle w:val="a6"/>
        <w:spacing w:before="156" w:after="156"/>
        <w:ind w:left="0"/>
        <w:rPr>
          <w:rFonts w:ascii="Times New Roman"/>
          <w:color w:val="000000" w:themeColor="text1"/>
        </w:rPr>
      </w:pPr>
      <w:bookmarkStart w:id="57" w:name="_Toc3574"/>
      <w:r>
        <w:rPr>
          <w:rFonts w:ascii="Times New Roman"/>
          <w:color w:val="000000" w:themeColor="text1"/>
        </w:rPr>
        <w:lastRenderedPageBreak/>
        <w:t>概述</w:t>
      </w:r>
      <w:bookmarkEnd w:id="57"/>
    </w:p>
    <w:p w:rsidR="00850515" w:rsidRDefault="00012761">
      <w:pPr>
        <w:adjustRightInd w:val="0"/>
        <w:snapToGrid w:val="0"/>
        <w:spacing w:line="360" w:lineRule="auto"/>
        <w:ind w:firstLine="420"/>
        <w:jc w:val="left"/>
        <w:rPr>
          <w:szCs w:val="21"/>
        </w:rPr>
      </w:pPr>
      <w:r>
        <w:rPr>
          <w:szCs w:val="21"/>
        </w:rPr>
        <w:t>装置的试验分为：</w:t>
      </w:r>
      <w:r>
        <w:rPr>
          <w:szCs w:val="21"/>
        </w:rPr>
        <w:t>出厂</w:t>
      </w:r>
      <w:r>
        <w:rPr>
          <w:szCs w:val="21"/>
        </w:rPr>
        <w:t>试验、型式试验和现场试验。试验项目见表</w:t>
      </w:r>
      <w:r>
        <w:rPr>
          <w:szCs w:val="21"/>
        </w:rPr>
        <w:t>6</w:t>
      </w:r>
      <w:r>
        <w:rPr>
          <w:szCs w:val="21"/>
        </w:rPr>
        <w:t>。</w:t>
      </w:r>
    </w:p>
    <w:p w:rsidR="00850515" w:rsidRDefault="00012761" w:rsidP="001E0904">
      <w:pPr>
        <w:pStyle w:val="a6"/>
        <w:spacing w:before="156" w:after="156"/>
        <w:ind w:left="0"/>
        <w:rPr>
          <w:rFonts w:ascii="Times New Roman"/>
          <w:color w:val="000000" w:themeColor="text1"/>
        </w:rPr>
      </w:pPr>
      <w:bookmarkStart w:id="58" w:name="_Toc14034"/>
      <w:r>
        <w:rPr>
          <w:rFonts w:ascii="Times New Roman"/>
          <w:color w:val="000000" w:themeColor="text1"/>
        </w:rPr>
        <w:t>出厂试验</w:t>
      </w:r>
      <w:bookmarkEnd w:id="58"/>
    </w:p>
    <w:p w:rsidR="00850515" w:rsidRDefault="00012761">
      <w:pPr>
        <w:adjustRightInd w:val="0"/>
        <w:snapToGrid w:val="0"/>
        <w:spacing w:line="360" w:lineRule="auto"/>
        <w:ind w:firstLine="420"/>
        <w:jc w:val="left"/>
        <w:rPr>
          <w:szCs w:val="21"/>
        </w:rPr>
      </w:pPr>
      <w:r>
        <w:rPr>
          <w:szCs w:val="21"/>
        </w:rPr>
        <w:t>出厂</w:t>
      </w:r>
      <w:r>
        <w:rPr>
          <w:szCs w:val="21"/>
        </w:rPr>
        <w:t>试验的目的在于检验制造中的缺陷。这一试验由制造方对出厂的每一套装置进行。如受试验条件限制，经与购货方协商，部分</w:t>
      </w:r>
      <w:r>
        <w:rPr>
          <w:szCs w:val="21"/>
        </w:rPr>
        <w:t>出厂</w:t>
      </w:r>
      <w:r>
        <w:rPr>
          <w:szCs w:val="21"/>
        </w:rPr>
        <w:t>试验可减容量进行或在现场试验时考核。</w:t>
      </w:r>
    </w:p>
    <w:p w:rsidR="00850515" w:rsidRDefault="00012761" w:rsidP="001E0904">
      <w:pPr>
        <w:pStyle w:val="a6"/>
        <w:spacing w:before="156" w:after="156"/>
        <w:ind w:left="0"/>
        <w:rPr>
          <w:rFonts w:ascii="Times New Roman"/>
          <w:color w:val="000000" w:themeColor="text1"/>
        </w:rPr>
      </w:pPr>
      <w:bookmarkStart w:id="59" w:name="_Toc16263"/>
      <w:r>
        <w:rPr>
          <w:rFonts w:ascii="Times New Roman"/>
          <w:color w:val="000000" w:themeColor="text1"/>
        </w:rPr>
        <w:t>型式试验</w:t>
      </w:r>
      <w:bookmarkEnd w:id="59"/>
    </w:p>
    <w:p w:rsidR="00850515" w:rsidRDefault="00012761">
      <w:pPr>
        <w:adjustRightInd w:val="0"/>
        <w:snapToGrid w:val="0"/>
        <w:spacing w:line="360" w:lineRule="auto"/>
        <w:ind w:firstLine="420"/>
        <w:jc w:val="left"/>
        <w:rPr>
          <w:szCs w:val="21"/>
        </w:rPr>
      </w:pPr>
      <w:r>
        <w:rPr>
          <w:szCs w:val="21"/>
        </w:rPr>
        <w:t>型式试验的目的在于考核装置的设计、尺寸、材料和工艺等方面是否满足本文件的要求。型式试验在新产品定型时进行；在生产中，当材料、工艺或产品结构等有改变，且其改变有可能影响装置的性能时，也应进行型式试验，此时允许只进行与这些改变有关的试验项目；在正常生产中，型式试验宜至少每五年进行一次。</w:t>
      </w:r>
    </w:p>
    <w:p w:rsidR="00850515" w:rsidRDefault="00012761">
      <w:pPr>
        <w:adjustRightInd w:val="0"/>
        <w:snapToGrid w:val="0"/>
        <w:spacing w:line="360" w:lineRule="auto"/>
        <w:ind w:firstLine="420"/>
        <w:jc w:val="left"/>
        <w:rPr>
          <w:szCs w:val="21"/>
        </w:rPr>
      </w:pPr>
      <w:r>
        <w:rPr>
          <w:szCs w:val="21"/>
        </w:rPr>
        <w:t>进行型式试验的装置应为经出厂例行试验合格的装置。全部型式试验项目应在同一装置上进行，或在同一装置的多个部件上分别进行。</w:t>
      </w:r>
    </w:p>
    <w:p w:rsidR="00850515" w:rsidRDefault="00012761">
      <w:pPr>
        <w:adjustRightInd w:val="0"/>
        <w:snapToGrid w:val="0"/>
        <w:spacing w:line="360" w:lineRule="auto"/>
        <w:ind w:firstLine="420"/>
        <w:jc w:val="left"/>
        <w:rPr>
          <w:szCs w:val="21"/>
        </w:rPr>
      </w:pPr>
      <w:r>
        <w:rPr>
          <w:szCs w:val="21"/>
        </w:rPr>
        <w:t>型式试验应委托具有资质的第三方检测机构进行，型式试验的报告在购货方有要求时应</w:t>
      </w:r>
      <w:r>
        <w:rPr>
          <w:szCs w:val="21"/>
        </w:rPr>
        <w:t>予以提供。</w:t>
      </w:r>
    </w:p>
    <w:p w:rsidR="00850515" w:rsidRDefault="00012761" w:rsidP="001E0904">
      <w:pPr>
        <w:pStyle w:val="a6"/>
        <w:spacing w:before="156" w:after="156"/>
        <w:ind w:left="0"/>
        <w:rPr>
          <w:rFonts w:ascii="Times New Roman"/>
          <w:color w:val="000000" w:themeColor="text1"/>
        </w:rPr>
      </w:pPr>
      <w:bookmarkStart w:id="60" w:name="_Toc10615"/>
      <w:r>
        <w:rPr>
          <w:rFonts w:ascii="Times New Roman"/>
          <w:color w:val="000000" w:themeColor="text1"/>
        </w:rPr>
        <w:t>现场试验</w:t>
      </w:r>
      <w:bookmarkEnd w:id="60"/>
    </w:p>
    <w:p w:rsidR="00850515" w:rsidRDefault="00012761">
      <w:pPr>
        <w:adjustRightInd w:val="0"/>
        <w:snapToGrid w:val="0"/>
        <w:spacing w:line="360" w:lineRule="auto"/>
        <w:ind w:firstLine="420"/>
        <w:jc w:val="left"/>
        <w:rPr>
          <w:szCs w:val="21"/>
        </w:rPr>
      </w:pPr>
      <w:r>
        <w:rPr>
          <w:szCs w:val="21"/>
        </w:rPr>
        <w:t>现场试验主要是购货方在装置安装后进行的试验，试验的目的是检验装置在运输和安装后是否受到损伤，确保装置是良好的，检验其能否正确动作及是否满足技术要求。</w:t>
      </w:r>
    </w:p>
    <w:p w:rsidR="00850515" w:rsidRDefault="00012761" w:rsidP="001E0904">
      <w:pPr>
        <w:pStyle w:val="00"/>
        <w:spacing w:after="156"/>
      </w:pPr>
      <w:r>
        <w:t>表</w:t>
      </w:r>
      <w:r>
        <w:t>6</w:t>
      </w:r>
      <w:r>
        <w:t>试验项目一览表</w:t>
      </w:r>
    </w:p>
    <w:tbl>
      <w:tblPr>
        <w:tblStyle w:val="afffff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5"/>
        <w:gridCol w:w="1148"/>
        <w:gridCol w:w="2107"/>
        <w:gridCol w:w="952"/>
        <w:gridCol w:w="952"/>
        <w:gridCol w:w="952"/>
        <w:gridCol w:w="1296"/>
        <w:gridCol w:w="1296"/>
      </w:tblGrid>
      <w:tr w:rsidR="00850515">
        <w:tc>
          <w:tcPr>
            <w:tcW w:w="0" w:type="auto"/>
            <w:vAlign w:val="center"/>
          </w:tcPr>
          <w:p w:rsidR="00850515" w:rsidRDefault="00012761">
            <w:pPr>
              <w:pStyle w:val="01"/>
              <w:rPr>
                <w:sz w:val="18"/>
                <w:szCs w:val="18"/>
              </w:rPr>
            </w:pPr>
            <w:r>
              <w:rPr>
                <w:sz w:val="18"/>
                <w:szCs w:val="18"/>
              </w:rPr>
              <w:t>序号</w:t>
            </w:r>
          </w:p>
        </w:tc>
        <w:tc>
          <w:tcPr>
            <w:tcW w:w="0" w:type="auto"/>
            <w:gridSpan w:val="2"/>
            <w:vAlign w:val="center"/>
          </w:tcPr>
          <w:p w:rsidR="00850515" w:rsidRDefault="00012761">
            <w:pPr>
              <w:pStyle w:val="01"/>
              <w:rPr>
                <w:sz w:val="18"/>
                <w:szCs w:val="18"/>
              </w:rPr>
            </w:pPr>
            <w:r>
              <w:rPr>
                <w:sz w:val="18"/>
                <w:szCs w:val="18"/>
              </w:rPr>
              <w:t>试验项目</w:t>
            </w:r>
          </w:p>
        </w:tc>
        <w:tc>
          <w:tcPr>
            <w:tcW w:w="0" w:type="auto"/>
            <w:vAlign w:val="center"/>
          </w:tcPr>
          <w:p w:rsidR="00850515" w:rsidRDefault="00012761">
            <w:pPr>
              <w:pStyle w:val="01"/>
              <w:rPr>
                <w:sz w:val="18"/>
                <w:szCs w:val="18"/>
              </w:rPr>
            </w:pPr>
            <w:r>
              <w:rPr>
                <w:sz w:val="18"/>
                <w:szCs w:val="18"/>
              </w:rPr>
              <w:t>出厂</w:t>
            </w:r>
            <w:r>
              <w:rPr>
                <w:sz w:val="18"/>
                <w:szCs w:val="18"/>
              </w:rPr>
              <w:t>试验</w:t>
            </w:r>
          </w:p>
        </w:tc>
        <w:tc>
          <w:tcPr>
            <w:tcW w:w="0" w:type="auto"/>
            <w:vAlign w:val="center"/>
          </w:tcPr>
          <w:p w:rsidR="00850515" w:rsidRDefault="00012761">
            <w:pPr>
              <w:pStyle w:val="01"/>
              <w:rPr>
                <w:sz w:val="18"/>
                <w:szCs w:val="18"/>
              </w:rPr>
            </w:pPr>
            <w:r>
              <w:rPr>
                <w:sz w:val="18"/>
                <w:szCs w:val="18"/>
              </w:rPr>
              <w:t>型式试验</w:t>
            </w:r>
          </w:p>
        </w:tc>
        <w:tc>
          <w:tcPr>
            <w:tcW w:w="0" w:type="auto"/>
            <w:vAlign w:val="center"/>
          </w:tcPr>
          <w:p w:rsidR="00850515" w:rsidRDefault="00012761">
            <w:pPr>
              <w:pStyle w:val="01"/>
              <w:rPr>
                <w:sz w:val="18"/>
                <w:szCs w:val="18"/>
              </w:rPr>
            </w:pPr>
            <w:r>
              <w:rPr>
                <w:sz w:val="18"/>
                <w:szCs w:val="18"/>
              </w:rPr>
              <w:t>现场试验</w:t>
            </w:r>
          </w:p>
        </w:tc>
        <w:tc>
          <w:tcPr>
            <w:tcW w:w="0" w:type="auto"/>
            <w:vAlign w:val="center"/>
          </w:tcPr>
          <w:p w:rsidR="00850515" w:rsidRDefault="00012761">
            <w:pPr>
              <w:pStyle w:val="01"/>
              <w:rPr>
                <w:sz w:val="18"/>
                <w:szCs w:val="18"/>
              </w:rPr>
            </w:pPr>
            <w:r>
              <w:rPr>
                <w:sz w:val="18"/>
                <w:szCs w:val="18"/>
              </w:rPr>
              <w:t>技术要求条款</w:t>
            </w:r>
          </w:p>
        </w:tc>
        <w:tc>
          <w:tcPr>
            <w:tcW w:w="0" w:type="auto"/>
            <w:vAlign w:val="center"/>
          </w:tcPr>
          <w:p w:rsidR="00850515" w:rsidRDefault="00012761">
            <w:pPr>
              <w:pStyle w:val="01"/>
              <w:rPr>
                <w:sz w:val="18"/>
                <w:szCs w:val="18"/>
              </w:rPr>
            </w:pPr>
            <w:r>
              <w:rPr>
                <w:sz w:val="18"/>
                <w:szCs w:val="18"/>
              </w:rPr>
              <w:t>试验方法条款</w:t>
            </w:r>
          </w:p>
        </w:tc>
      </w:tr>
      <w:tr w:rsidR="00850515">
        <w:tc>
          <w:tcPr>
            <w:tcW w:w="0" w:type="auto"/>
            <w:vAlign w:val="center"/>
          </w:tcPr>
          <w:p w:rsidR="00850515" w:rsidRDefault="00012761">
            <w:pPr>
              <w:pStyle w:val="01"/>
              <w:rPr>
                <w:sz w:val="18"/>
                <w:szCs w:val="18"/>
              </w:rPr>
            </w:pPr>
            <w:r>
              <w:rPr>
                <w:sz w:val="18"/>
                <w:szCs w:val="18"/>
              </w:rPr>
              <w:t>1</w:t>
            </w:r>
          </w:p>
        </w:tc>
        <w:tc>
          <w:tcPr>
            <w:tcW w:w="0" w:type="auto"/>
            <w:gridSpan w:val="2"/>
            <w:vAlign w:val="center"/>
          </w:tcPr>
          <w:p w:rsidR="00850515" w:rsidRDefault="00012761">
            <w:pPr>
              <w:pStyle w:val="01"/>
              <w:rPr>
                <w:sz w:val="18"/>
                <w:szCs w:val="18"/>
              </w:rPr>
            </w:pPr>
            <w:r>
              <w:rPr>
                <w:sz w:val="18"/>
                <w:szCs w:val="18"/>
              </w:rPr>
              <w:t>外观与结构</w:t>
            </w:r>
            <w:r>
              <w:rPr>
                <w:rFonts w:hint="eastAsia"/>
                <w:sz w:val="18"/>
                <w:szCs w:val="18"/>
              </w:rPr>
              <w:t>测量</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6.1</w:t>
            </w:r>
          </w:p>
        </w:tc>
        <w:tc>
          <w:tcPr>
            <w:tcW w:w="0" w:type="auto"/>
            <w:vAlign w:val="center"/>
          </w:tcPr>
          <w:p w:rsidR="00850515" w:rsidRDefault="00012761">
            <w:pPr>
              <w:pStyle w:val="01"/>
              <w:rPr>
                <w:sz w:val="18"/>
                <w:szCs w:val="18"/>
              </w:rPr>
            </w:pPr>
            <w:r>
              <w:rPr>
                <w:sz w:val="18"/>
                <w:szCs w:val="18"/>
              </w:rPr>
              <w:t>7.</w:t>
            </w:r>
            <w:r>
              <w:rPr>
                <w:rFonts w:hint="eastAsia"/>
                <w:sz w:val="18"/>
                <w:szCs w:val="18"/>
              </w:rPr>
              <w:t>2</w:t>
            </w:r>
          </w:p>
        </w:tc>
      </w:tr>
      <w:tr w:rsidR="00850515">
        <w:tc>
          <w:tcPr>
            <w:tcW w:w="0" w:type="auto"/>
            <w:vAlign w:val="center"/>
          </w:tcPr>
          <w:p w:rsidR="00850515" w:rsidRDefault="00012761">
            <w:pPr>
              <w:pStyle w:val="01"/>
              <w:rPr>
                <w:sz w:val="18"/>
                <w:szCs w:val="18"/>
              </w:rPr>
            </w:pPr>
            <w:r>
              <w:rPr>
                <w:sz w:val="18"/>
                <w:szCs w:val="18"/>
              </w:rPr>
              <w:t>2</w:t>
            </w:r>
          </w:p>
        </w:tc>
        <w:tc>
          <w:tcPr>
            <w:tcW w:w="0" w:type="auto"/>
            <w:gridSpan w:val="2"/>
            <w:vAlign w:val="center"/>
          </w:tcPr>
          <w:p w:rsidR="00850515" w:rsidRDefault="00012761">
            <w:pPr>
              <w:pStyle w:val="01"/>
              <w:rPr>
                <w:sz w:val="18"/>
                <w:szCs w:val="18"/>
              </w:rPr>
            </w:pPr>
            <w:r>
              <w:rPr>
                <w:sz w:val="18"/>
                <w:szCs w:val="18"/>
              </w:rPr>
              <w:t>防护</w:t>
            </w:r>
            <w:r>
              <w:rPr>
                <w:sz w:val="18"/>
                <w:szCs w:val="18"/>
              </w:rPr>
              <w:t>与接地试验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6.2</w:t>
            </w:r>
          </w:p>
        </w:tc>
        <w:tc>
          <w:tcPr>
            <w:tcW w:w="0" w:type="auto"/>
            <w:vAlign w:val="center"/>
          </w:tcPr>
          <w:p w:rsidR="00850515" w:rsidRDefault="00012761">
            <w:pPr>
              <w:pStyle w:val="01"/>
              <w:rPr>
                <w:sz w:val="18"/>
                <w:szCs w:val="18"/>
              </w:rPr>
            </w:pPr>
            <w:r>
              <w:rPr>
                <w:sz w:val="18"/>
                <w:szCs w:val="18"/>
              </w:rPr>
              <w:t>7.</w:t>
            </w:r>
            <w:r>
              <w:rPr>
                <w:rFonts w:hint="eastAsia"/>
                <w:sz w:val="18"/>
                <w:szCs w:val="18"/>
              </w:rPr>
              <w:t>3</w:t>
            </w:r>
          </w:p>
        </w:tc>
      </w:tr>
      <w:tr w:rsidR="00850515">
        <w:tc>
          <w:tcPr>
            <w:tcW w:w="0" w:type="auto"/>
            <w:vAlign w:val="center"/>
          </w:tcPr>
          <w:p w:rsidR="00850515" w:rsidRDefault="00012761">
            <w:pPr>
              <w:pStyle w:val="01"/>
              <w:rPr>
                <w:sz w:val="18"/>
                <w:szCs w:val="18"/>
              </w:rPr>
            </w:pPr>
            <w:r>
              <w:rPr>
                <w:sz w:val="18"/>
                <w:szCs w:val="18"/>
              </w:rPr>
              <w:t>3</w:t>
            </w:r>
          </w:p>
        </w:tc>
        <w:tc>
          <w:tcPr>
            <w:tcW w:w="0" w:type="auto"/>
            <w:gridSpan w:val="2"/>
            <w:vAlign w:val="center"/>
          </w:tcPr>
          <w:p w:rsidR="00850515" w:rsidRDefault="00012761">
            <w:pPr>
              <w:pStyle w:val="01"/>
              <w:rPr>
                <w:sz w:val="18"/>
                <w:szCs w:val="18"/>
              </w:rPr>
            </w:pPr>
            <w:r>
              <w:rPr>
                <w:sz w:val="18"/>
                <w:szCs w:val="18"/>
              </w:rPr>
              <w:t>电气间隙与爬电距离</w:t>
            </w:r>
            <w:r>
              <w:rPr>
                <w:sz w:val="18"/>
                <w:szCs w:val="18"/>
              </w:rPr>
              <w:t>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6.3</w:t>
            </w:r>
          </w:p>
        </w:tc>
        <w:tc>
          <w:tcPr>
            <w:tcW w:w="0" w:type="auto"/>
            <w:vAlign w:val="center"/>
          </w:tcPr>
          <w:p w:rsidR="00850515" w:rsidRDefault="00012761">
            <w:pPr>
              <w:pStyle w:val="01"/>
              <w:rPr>
                <w:sz w:val="18"/>
                <w:szCs w:val="18"/>
              </w:rPr>
            </w:pPr>
            <w:r>
              <w:rPr>
                <w:sz w:val="18"/>
                <w:szCs w:val="18"/>
              </w:rPr>
              <w:t>7.</w:t>
            </w:r>
            <w:r>
              <w:rPr>
                <w:rFonts w:hint="eastAsia"/>
                <w:sz w:val="18"/>
                <w:szCs w:val="18"/>
              </w:rPr>
              <w:t>4</w:t>
            </w:r>
          </w:p>
        </w:tc>
      </w:tr>
      <w:tr w:rsidR="00850515">
        <w:tc>
          <w:tcPr>
            <w:tcW w:w="0" w:type="auto"/>
            <w:vMerge w:val="restart"/>
            <w:vAlign w:val="center"/>
          </w:tcPr>
          <w:p w:rsidR="00850515" w:rsidRDefault="00012761">
            <w:pPr>
              <w:pStyle w:val="01"/>
              <w:rPr>
                <w:sz w:val="18"/>
                <w:szCs w:val="18"/>
              </w:rPr>
            </w:pPr>
            <w:r>
              <w:rPr>
                <w:sz w:val="18"/>
                <w:szCs w:val="18"/>
              </w:rPr>
              <w:t>4</w:t>
            </w:r>
          </w:p>
        </w:tc>
        <w:tc>
          <w:tcPr>
            <w:tcW w:w="1148" w:type="dxa"/>
            <w:vMerge w:val="restart"/>
            <w:vAlign w:val="center"/>
          </w:tcPr>
          <w:p w:rsidR="00850515" w:rsidRDefault="00012761">
            <w:pPr>
              <w:pStyle w:val="01"/>
              <w:rPr>
                <w:sz w:val="18"/>
                <w:szCs w:val="18"/>
              </w:rPr>
            </w:pPr>
            <w:r>
              <w:rPr>
                <w:sz w:val="18"/>
                <w:szCs w:val="18"/>
              </w:rPr>
              <w:t>介电强度试验</w:t>
            </w:r>
          </w:p>
        </w:tc>
        <w:tc>
          <w:tcPr>
            <w:tcW w:w="2107" w:type="dxa"/>
            <w:vAlign w:val="center"/>
          </w:tcPr>
          <w:p w:rsidR="00850515" w:rsidRDefault="00012761">
            <w:pPr>
              <w:pStyle w:val="01"/>
              <w:rPr>
                <w:sz w:val="18"/>
                <w:szCs w:val="18"/>
              </w:rPr>
            </w:pPr>
            <w:r>
              <w:rPr>
                <w:sz w:val="18"/>
                <w:szCs w:val="18"/>
              </w:rPr>
              <w:t>绝缘电阻</w:t>
            </w:r>
            <w:r>
              <w:rPr>
                <w:sz w:val="18"/>
                <w:szCs w:val="18"/>
              </w:rPr>
              <w:t>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6.4.1</w:t>
            </w:r>
          </w:p>
        </w:tc>
        <w:tc>
          <w:tcPr>
            <w:tcW w:w="0" w:type="auto"/>
            <w:vAlign w:val="center"/>
          </w:tcPr>
          <w:p w:rsidR="00850515" w:rsidRDefault="00012761">
            <w:pPr>
              <w:pStyle w:val="01"/>
              <w:rPr>
                <w:sz w:val="18"/>
                <w:szCs w:val="18"/>
              </w:rPr>
            </w:pPr>
            <w:r>
              <w:rPr>
                <w:sz w:val="18"/>
                <w:szCs w:val="18"/>
              </w:rPr>
              <w:t>7.</w:t>
            </w:r>
            <w:r>
              <w:rPr>
                <w:rFonts w:hint="eastAsia"/>
                <w:sz w:val="18"/>
                <w:szCs w:val="18"/>
              </w:rPr>
              <w:t>5</w:t>
            </w:r>
            <w:r>
              <w:rPr>
                <w:sz w:val="18"/>
                <w:szCs w:val="18"/>
              </w:rPr>
              <w:t>.2</w:t>
            </w:r>
          </w:p>
        </w:tc>
      </w:tr>
      <w:tr w:rsidR="00850515">
        <w:tc>
          <w:tcPr>
            <w:tcW w:w="0" w:type="auto"/>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工频耐压</w:t>
            </w:r>
            <w:r>
              <w:rPr>
                <w:sz w:val="18"/>
                <w:szCs w:val="18"/>
              </w:rPr>
              <w:t>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6.4.2</w:t>
            </w:r>
          </w:p>
        </w:tc>
        <w:tc>
          <w:tcPr>
            <w:tcW w:w="0" w:type="auto"/>
            <w:vAlign w:val="center"/>
          </w:tcPr>
          <w:p w:rsidR="00850515" w:rsidRDefault="00012761">
            <w:pPr>
              <w:pStyle w:val="01"/>
              <w:rPr>
                <w:sz w:val="18"/>
                <w:szCs w:val="18"/>
              </w:rPr>
            </w:pPr>
            <w:r>
              <w:rPr>
                <w:sz w:val="18"/>
                <w:szCs w:val="18"/>
              </w:rPr>
              <w:t>7.</w:t>
            </w:r>
            <w:r>
              <w:rPr>
                <w:rFonts w:hint="eastAsia"/>
                <w:sz w:val="18"/>
                <w:szCs w:val="18"/>
              </w:rPr>
              <w:t>5</w:t>
            </w:r>
            <w:r>
              <w:rPr>
                <w:sz w:val="18"/>
                <w:szCs w:val="18"/>
              </w:rPr>
              <w:t>.3</w:t>
            </w:r>
          </w:p>
        </w:tc>
      </w:tr>
      <w:tr w:rsidR="00850515">
        <w:tc>
          <w:tcPr>
            <w:tcW w:w="0" w:type="auto"/>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雷电冲击试验</w:t>
            </w:r>
          </w:p>
        </w:tc>
        <w:tc>
          <w:tcPr>
            <w:tcW w:w="952" w:type="dxa"/>
            <w:vAlign w:val="center"/>
          </w:tcPr>
          <w:p w:rsidR="00850515" w:rsidRDefault="00012761">
            <w:pPr>
              <w:pStyle w:val="01"/>
              <w:rPr>
                <w:sz w:val="18"/>
                <w:szCs w:val="18"/>
              </w:rPr>
            </w:pPr>
            <w:r>
              <w:rPr>
                <w:sz w:val="18"/>
                <w:szCs w:val="18"/>
              </w:rPr>
              <w:t>-</w:t>
            </w:r>
          </w:p>
        </w:tc>
        <w:tc>
          <w:tcPr>
            <w:tcW w:w="952" w:type="dxa"/>
            <w:vAlign w:val="center"/>
          </w:tcPr>
          <w:p w:rsidR="00850515" w:rsidRDefault="00012761">
            <w:pPr>
              <w:pStyle w:val="01"/>
              <w:rPr>
                <w:sz w:val="18"/>
                <w:szCs w:val="18"/>
              </w:rPr>
            </w:pPr>
            <w:r>
              <w:rPr>
                <w:sz w:val="18"/>
                <w:szCs w:val="18"/>
              </w:rPr>
              <w:t>√</w:t>
            </w:r>
          </w:p>
        </w:tc>
        <w:tc>
          <w:tcPr>
            <w:tcW w:w="952" w:type="dxa"/>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6.4.3</w:t>
            </w:r>
          </w:p>
        </w:tc>
        <w:tc>
          <w:tcPr>
            <w:tcW w:w="0" w:type="auto"/>
            <w:vAlign w:val="center"/>
          </w:tcPr>
          <w:p w:rsidR="00850515" w:rsidRDefault="00012761">
            <w:pPr>
              <w:pStyle w:val="01"/>
              <w:rPr>
                <w:sz w:val="18"/>
                <w:szCs w:val="18"/>
              </w:rPr>
            </w:pPr>
            <w:r>
              <w:rPr>
                <w:sz w:val="18"/>
                <w:szCs w:val="18"/>
              </w:rPr>
              <w:t>7.</w:t>
            </w:r>
            <w:r>
              <w:rPr>
                <w:rFonts w:hint="eastAsia"/>
                <w:sz w:val="18"/>
                <w:szCs w:val="18"/>
              </w:rPr>
              <w:t>5</w:t>
            </w:r>
            <w:r>
              <w:rPr>
                <w:sz w:val="18"/>
                <w:szCs w:val="18"/>
              </w:rPr>
              <w:t>.4</w:t>
            </w:r>
          </w:p>
        </w:tc>
      </w:tr>
      <w:tr w:rsidR="00850515">
        <w:tc>
          <w:tcPr>
            <w:tcW w:w="585" w:type="dxa"/>
            <w:vMerge w:val="restart"/>
            <w:vAlign w:val="center"/>
          </w:tcPr>
          <w:p w:rsidR="00850515" w:rsidRDefault="00012761">
            <w:pPr>
              <w:pStyle w:val="01"/>
              <w:rPr>
                <w:sz w:val="18"/>
                <w:szCs w:val="18"/>
              </w:rPr>
            </w:pPr>
            <w:r>
              <w:rPr>
                <w:sz w:val="18"/>
                <w:szCs w:val="18"/>
              </w:rPr>
              <w:t>5</w:t>
            </w:r>
          </w:p>
        </w:tc>
        <w:tc>
          <w:tcPr>
            <w:tcW w:w="1148" w:type="dxa"/>
            <w:vMerge w:val="restart"/>
            <w:vAlign w:val="center"/>
          </w:tcPr>
          <w:p w:rsidR="00850515" w:rsidRDefault="00012761">
            <w:pPr>
              <w:pStyle w:val="01"/>
              <w:rPr>
                <w:sz w:val="18"/>
                <w:szCs w:val="18"/>
              </w:rPr>
            </w:pPr>
            <w:r>
              <w:rPr>
                <w:sz w:val="18"/>
                <w:szCs w:val="18"/>
              </w:rPr>
              <w:t>控制功能试验</w:t>
            </w:r>
          </w:p>
        </w:tc>
        <w:tc>
          <w:tcPr>
            <w:tcW w:w="2107" w:type="dxa"/>
            <w:vAlign w:val="center"/>
          </w:tcPr>
          <w:p w:rsidR="00850515" w:rsidRDefault="00012761">
            <w:pPr>
              <w:pStyle w:val="01"/>
              <w:rPr>
                <w:sz w:val="18"/>
                <w:szCs w:val="18"/>
              </w:rPr>
            </w:pPr>
            <w:r>
              <w:rPr>
                <w:sz w:val="18"/>
                <w:szCs w:val="18"/>
              </w:rPr>
              <w:t>电压偏差补偿试验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r>
              <w:rPr>
                <w:sz w:val="18"/>
                <w:szCs w:val="18"/>
                <w:vertAlign w:val="superscript"/>
              </w:rPr>
              <w:t>1</w:t>
            </w:r>
          </w:p>
        </w:tc>
        <w:tc>
          <w:tcPr>
            <w:tcW w:w="0" w:type="auto"/>
            <w:vAlign w:val="center"/>
          </w:tcPr>
          <w:p w:rsidR="00850515" w:rsidRDefault="00012761">
            <w:pPr>
              <w:pStyle w:val="01"/>
              <w:rPr>
                <w:sz w:val="18"/>
                <w:szCs w:val="18"/>
              </w:rPr>
            </w:pPr>
            <w:r>
              <w:rPr>
                <w:sz w:val="18"/>
                <w:szCs w:val="18"/>
              </w:rPr>
              <w:t>6.5.1</w:t>
            </w:r>
          </w:p>
        </w:tc>
        <w:tc>
          <w:tcPr>
            <w:tcW w:w="0" w:type="auto"/>
            <w:vAlign w:val="center"/>
          </w:tcPr>
          <w:p w:rsidR="00850515" w:rsidRDefault="00012761">
            <w:pPr>
              <w:pStyle w:val="01"/>
              <w:rPr>
                <w:sz w:val="18"/>
                <w:szCs w:val="18"/>
              </w:rPr>
            </w:pPr>
            <w:r>
              <w:rPr>
                <w:sz w:val="18"/>
                <w:szCs w:val="18"/>
              </w:rPr>
              <w:t>7.</w:t>
            </w:r>
            <w:r>
              <w:rPr>
                <w:rFonts w:hint="eastAsia"/>
                <w:sz w:val="18"/>
                <w:szCs w:val="18"/>
              </w:rPr>
              <w:t>6</w:t>
            </w:r>
            <w:r>
              <w:rPr>
                <w:sz w:val="18"/>
                <w:szCs w:val="18"/>
              </w:rPr>
              <w:t>.1</w:t>
            </w:r>
          </w:p>
        </w:tc>
      </w:tr>
      <w:tr w:rsidR="00850515">
        <w:tc>
          <w:tcPr>
            <w:tcW w:w="585" w:type="dxa"/>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无功功率补偿试验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r>
              <w:rPr>
                <w:sz w:val="18"/>
                <w:szCs w:val="18"/>
                <w:vertAlign w:val="superscript"/>
              </w:rPr>
              <w:t>1</w:t>
            </w:r>
          </w:p>
        </w:tc>
        <w:tc>
          <w:tcPr>
            <w:tcW w:w="0" w:type="auto"/>
            <w:vAlign w:val="center"/>
          </w:tcPr>
          <w:p w:rsidR="00850515" w:rsidRDefault="00012761">
            <w:pPr>
              <w:pStyle w:val="01"/>
              <w:rPr>
                <w:sz w:val="18"/>
                <w:szCs w:val="18"/>
              </w:rPr>
            </w:pPr>
            <w:r>
              <w:rPr>
                <w:sz w:val="18"/>
                <w:szCs w:val="18"/>
              </w:rPr>
              <w:t>6.5.2</w:t>
            </w:r>
          </w:p>
        </w:tc>
        <w:tc>
          <w:tcPr>
            <w:tcW w:w="0" w:type="auto"/>
            <w:vAlign w:val="center"/>
          </w:tcPr>
          <w:p w:rsidR="00850515" w:rsidRDefault="00012761">
            <w:pPr>
              <w:pStyle w:val="01"/>
              <w:rPr>
                <w:sz w:val="18"/>
                <w:szCs w:val="18"/>
              </w:rPr>
            </w:pPr>
            <w:r>
              <w:rPr>
                <w:sz w:val="18"/>
                <w:szCs w:val="18"/>
              </w:rPr>
              <w:t>7.</w:t>
            </w:r>
            <w:r>
              <w:rPr>
                <w:rFonts w:hint="eastAsia"/>
                <w:sz w:val="18"/>
                <w:szCs w:val="18"/>
              </w:rPr>
              <w:t>6</w:t>
            </w:r>
            <w:r>
              <w:rPr>
                <w:sz w:val="18"/>
                <w:szCs w:val="18"/>
              </w:rPr>
              <w:t>.2</w:t>
            </w:r>
          </w:p>
        </w:tc>
      </w:tr>
      <w:tr w:rsidR="00850515">
        <w:tc>
          <w:tcPr>
            <w:tcW w:w="585" w:type="dxa"/>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三相不平衡补偿试验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r>
              <w:rPr>
                <w:sz w:val="18"/>
                <w:szCs w:val="18"/>
                <w:vertAlign w:val="superscript"/>
              </w:rPr>
              <w:t>1</w:t>
            </w:r>
          </w:p>
        </w:tc>
        <w:tc>
          <w:tcPr>
            <w:tcW w:w="0" w:type="auto"/>
            <w:vAlign w:val="center"/>
          </w:tcPr>
          <w:p w:rsidR="00850515" w:rsidRDefault="00012761">
            <w:pPr>
              <w:pStyle w:val="01"/>
              <w:rPr>
                <w:sz w:val="18"/>
                <w:szCs w:val="18"/>
              </w:rPr>
            </w:pPr>
            <w:r>
              <w:rPr>
                <w:sz w:val="18"/>
                <w:szCs w:val="18"/>
              </w:rPr>
              <w:t>6.5.3</w:t>
            </w:r>
          </w:p>
        </w:tc>
        <w:tc>
          <w:tcPr>
            <w:tcW w:w="0" w:type="auto"/>
            <w:vAlign w:val="center"/>
          </w:tcPr>
          <w:p w:rsidR="00850515" w:rsidRDefault="00012761">
            <w:pPr>
              <w:pStyle w:val="01"/>
              <w:rPr>
                <w:sz w:val="18"/>
                <w:szCs w:val="18"/>
              </w:rPr>
            </w:pPr>
            <w:r>
              <w:rPr>
                <w:sz w:val="18"/>
                <w:szCs w:val="18"/>
              </w:rPr>
              <w:t>7.</w:t>
            </w:r>
            <w:r>
              <w:rPr>
                <w:rFonts w:hint="eastAsia"/>
                <w:sz w:val="18"/>
                <w:szCs w:val="18"/>
              </w:rPr>
              <w:t>6</w:t>
            </w:r>
            <w:r>
              <w:rPr>
                <w:sz w:val="18"/>
                <w:szCs w:val="18"/>
              </w:rPr>
              <w:t>.3</w:t>
            </w:r>
          </w:p>
        </w:tc>
      </w:tr>
      <w:tr w:rsidR="00850515">
        <w:tc>
          <w:tcPr>
            <w:tcW w:w="585" w:type="dxa"/>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谐波补偿试验</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shd w:val="clear" w:color="auto" w:fill="auto"/>
            <w:vAlign w:val="center"/>
          </w:tcPr>
          <w:p w:rsidR="00850515" w:rsidRDefault="00012761">
            <w:pPr>
              <w:pStyle w:val="01"/>
              <w:rPr>
                <w:sz w:val="18"/>
                <w:szCs w:val="18"/>
              </w:rPr>
            </w:pPr>
            <w:r>
              <w:rPr>
                <w:sz w:val="18"/>
                <w:szCs w:val="18"/>
              </w:rPr>
              <w:t>√</w:t>
            </w:r>
            <w:r>
              <w:rPr>
                <w:sz w:val="18"/>
                <w:szCs w:val="18"/>
                <w:vertAlign w:val="superscript"/>
              </w:rPr>
              <w:t>1</w:t>
            </w:r>
          </w:p>
        </w:tc>
        <w:tc>
          <w:tcPr>
            <w:tcW w:w="0" w:type="auto"/>
            <w:vAlign w:val="center"/>
          </w:tcPr>
          <w:p w:rsidR="00850515" w:rsidRDefault="00012761">
            <w:pPr>
              <w:pStyle w:val="01"/>
              <w:rPr>
                <w:sz w:val="18"/>
                <w:szCs w:val="18"/>
              </w:rPr>
            </w:pPr>
            <w:r>
              <w:rPr>
                <w:sz w:val="18"/>
                <w:szCs w:val="18"/>
              </w:rPr>
              <w:t>6.5.4</w:t>
            </w:r>
          </w:p>
        </w:tc>
        <w:tc>
          <w:tcPr>
            <w:tcW w:w="0" w:type="auto"/>
            <w:vAlign w:val="center"/>
          </w:tcPr>
          <w:p w:rsidR="00850515" w:rsidRDefault="00012761">
            <w:pPr>
              <w:pStyle w:val="01"/>
              <w:rPr>
                <w:sz w:val="18"/>
                <w:szCs w:val="18"/>
              </w:rPr>
            </w:pPr>
            <w:r>
              <w:rPr>
                <w:sz w:val="18"/>
                <w:szCs w:val="18"/>
              </w:rPr>
              <w:t>7.</w:t>
            </w:r>
            <w:r>
              <w:rPr>
                <w:rFonts w:hint="eastAsia"/>
                <w:sz w:val="18"/>
                <w:szCs w:val="18"/>
              </w:rPr>
              <w:t>6</w:t>
            </w:r>
            <w:r>
              <w:rPr>
                <w:sz w:val="18"/>
                <w:szCs w:val="18"/>
              </w:rPr>
              <w:t>.4</w:t>
            </w:r>
          </w:p>
        </w:tc>
      </w:tr>
      <w:tr w:rsidR="00850515">
        <w:tc>
          <w:tcPr>
            <w:tcW w:w="585" w:type="dxa"/>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综合补偿试验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r>
              <w:rPr>
                <w:sz w:val="18"/>
                <w:szCs w:val="18"/>
                <w:vertAlign w:val="superscript"/>
              </w:rPr>
              <w:t>1</w:t>
            </w:r>
          </w:p>
        </w:tc>
        <w:tc>
          <w:tcPr>
            <w:tcW w:w="0" w:type="auto"/>
            <w:vAlign w:val="center"/>
          </w:tcPr>
          <w:p w:rsidR="00850515" w:rsidRDefault="00012761">
            <w:pPr>
              <w:pStyle w:val="01"/>
              <w:rPr>
                <w:sz w:val="18"/>
                <w:szCs w:val="18"/>
              </w:rPr>
            </w:pPr>
            <w:r>
              <w:rPr>
                <w:sz w:val="18"/>
                <w:szCs w:val="18"/>
              </w:rPr>
              <w:t>6.5.5</w:t>
            </w:r>
          </w:p>
        </w:tc>
        <w:tc>
          <w:tcPr>
            <w:tcW w:w="0" w:type="auto"/>
            <w:vAlign w:val="center"/>
          </w:tcPr>
          <w:p w:rsidR="00850515" w:rsidRDefault="00012761">
            <w:pPr>
              <w:pStyle w:val="01"/>
              <w:rPr>
                <w:sz w:val="18"/>
                <w:szCs w:val="18"/>
              </w:rPr>
            </w:pPr>
            <w:r>
              <w:rPr>
                <w:sz w:val="18"/>
                <w:szCs w:val="18"/>
              </w:rPr>
              <w:t>7.</w:t>
            </w:r>
            <w:r>
              <w:rPr>
                <w:rFonts w:hint="eastAsia"/>
                <w:sz w:val="18"/>
                <w:szCs w:val="18"/>
              </w:rPr>
              <w:t>6</w:t>
            </w:r>
            <w:r>
              <w:rPr>
                <w:sz w:val="18"/>
                <w:szCs w:val="18"/>
              </w:rPr>
              <w:t>.5</w:t>
            </w:r>
          </w:p>
        </w:tc>
      </w:tr>
      <w:tr w:rsidR="00850515">
        <w:tc>
          <w:tcPr>
            <w:tcW w:w="0" w:type="auto"/>
            <w:vAlign w:val="center"/>
          </w:tcPr>
          <w:p w:rsidR="00850515" w:rsidRDefault="00012761">
            <w:pPr>
              <w:pStyle w:val="01"/>
              <w:rPr>
                <w:sz w:val="18"/>
                <w:szCs w:val="18"/>
              </w:rPr>
            </w:pPr>
            <w:r>
              <w:rPr>
                <w:sz w:val="18"/>
                <w:szCs w:val="18"/>
              </w:rPr>
              <w:t>6</w:t>
            </w:r>
          </w:p>
        </w:tc>
        <w:tc>
          <w:tcPr>
            <w:tcW w:w="3255" w:type="dxa"/>
            <w:gridSpan w:val="2"/>
            <w:vAlign w:val="center"/>
          </w:tcPr>
          <w:p w:rsidR="00850515" w:rsidRDefault="00012761">
            <w:pPr>
              <w:pStyle w:val="01"/>
              <w:rPr>
                <w:sz w:val="18"/>
                <w:szCs w:val="18"/>
              </w:rPr>
            </w:pPr>
            <w:r>
              <w:rPr>
                <w:sz w:val="18"/>
                <w:szCs w:val="18"/>
              </w:rPr>
              <w:t>保护功能试验</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shd w:val="clear" w:color="auto" w:fill="auto"/>
            <w:vAlign w:val="center"/>
          </w:tcPr>
          <w:p w:rsidR="00850515" w:rsidRDefault="00012761">
            <w:pPr>
              <w:pStyle w:val="01"/>
              <w:rPr>
                <w:sz w:val="18"/>
                <w:szCs w:val="18"/>
              </w:rPr>
            </w:pPr>
            <w:r>
              <w:rPr>
                <w:sz w:val="18"/>
                <w:szCs w:val="18"/>
              </w:rPr>
              <w:t>√</w:t>
            </w:r>
            <w:r>
              <w:rPr>
                <w:sz w:val="18"/>
                <w:szCs w:val="18"/>
                <w:vertAlign w:val="superscript"/>
              </w:rPr>
              <w:t>1</w:t>
            </w:r>
          </w:p>
        </w:tc>
        <w:tc>
          <w:tcPr>
            <w:tcW w:w="0" w:type="auto"/>
            <w:shd w:val="clear" w:color="auto" w:fill="auto"/>
            <w:vAlign w:val="center"/>
          </w:tcPr>
          <w:p w:rsidR="00850515" w:rsidRDefault="00012761">
            <w:pPr>
              <w:pStyle w:val="01"/>
              <w:rPr>
                <w:sz w:val="18"/>
                <w:szCs w:val="18"/>
              </w:rPr>
            </w:pPr>
            <w:r>
              <w:rPr>
                <w:sz w:val="18"/>
                <w:szCs w:val="18"/>
              </w:rPr>
              <w:t>6.6</w:t>
            </w:r>
          </w:p>
        </w:tc>
        <w:tc>
          <w:tcPr>
            <w:tcW w:w="0" w:type="auto"/>
            <w:vAlign w:val="center"/>
          </w:tcPr>
          <w:p w:rsidR="00850515" w:rsidRDefault="00012761">
            <w:pPr>
              <w:pStyle w:val="01"/>
              <w:rPr>
                <w:sz w:val="18"/>
                <w:szCs w:val="18"/>
              </w:rPr>
            </w:pPr>
            <w:r>
              <w:rPr>
                <w:sz w:val="18"/>
                <w:szCs w:val="18"/>
              </w:rPr>
              <w:t>7.</w:t>
            </w:r>
            <w:r>
              <w:rPr>
                <w:rFonts w:hint="eastAsia"/>
                <w:sz w:val="18"/>
                <w:szCs w:val="18"/>
              </w:rPr>
              <w:t>7</w:t>
            </w:r>
          </w:p>
        </w:tc>
      </w:tr>
      <w:tr w:rsidR="00850515">
        <w:tc>
          <w:tcPr>
            <w:tcW w:w="0" w:type="auto"/>
            <w:vMerge w:val="restart"/>
            <w:vAlign w:val="center"/>
          </w:tcPr>
          <w:p w:rsidR="00850515" w:rsidRDefault="00012761">
            <w:pPr>
              <w:pStyle w:val="01"/>
              <w:rPr>
                <w:sz w:val="18"/>
                <w:szCs w:val="18"/>
              </w:rPr>
            </w:pPr>
            <w:r>
              <w:rPr>
                <w:sz w:val="18"/>
                <w:szCs w:val="18"/>
              </w:rPr>
              <w:t>8</w:t>
            </w:r>
          </w:p>
        </w:tc>
        <w:tc>
          <w:tcPr>
            <w:tcW w:w="1148" w:type="dxa"/>
            <w:vMerge w:val="restart"/>
            <w:vAlign w:val="center"/>
          </w:tcPr>
          <w:p w:rsidR="00850515" w:rsidRDefault="00012761">
            <w:pPr>
              <w:pStyle w:val="01"/>
              <w:rPr>
                <w:sz w:val="18"/>
                <w:szCs w:val="18"/>
              </w:rPr>
            </w:pPr>
            <w:r>
              <w:rPr>
                <w:sz w:val="18"/>
                <w:szCs w:val="18"/>
              </w:rPr>
              <w:t>运行功能</w:t>
            </w:r>
            <w:r>
              <w:rPr>
                <w:sz w:val="18"/>
                <w:szCs w:val="18"/>
              </w:rPr>
              <w:t>试验</w:t>
            </w:r>
          </w:p>
        </w:tc>
        <w:tc>
          <w:tcPr>
            <w:tcW w:w="2107" w:type="dxa"/>
            <w:vAlign w:val="center"/>
          </w:tcPr>
          <w:p w:rsidR="00850515" w:rsidRDefault="00012761">
            <w:pPr>
              <w:pStyle w:val="01"/>
              <w:rPr>
                <w:sz w:val="18"/>
                <w:szCs w:val="18"/>
              </w:rPr>
            </w:pPr>
            <w:r>
              <w:rPr>
                <w:sz w:val="18"/>
                <w:szCs w:val="18"/>
              </w:rPr>
              <w:t>测量精度试验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6.7.1</w:t>
            </w:r>
          </w:p>
        </w:tc>
        <w:tc>
          <w:tcPr>
            <w:tcW w:w="0" w:type="auto"/>
            <w:vAlign w:val="center"/>
          </w:tcPr>
          <w:p w:rsidR="00850515" w:rsidRDefault="00012761">
            <w:pPr>
              <w:pStyle w:val="01"/>
              <w:rPr>
                <w:sz w:val="18"/>
                <w:szCs w:val="18"/>
              </w:rPr>
            </w:pPr>
            <w:r>
              <w:rPr>
                <w:sz w:val="18"/>
                <w:szCs w:val="18"/>
              </w:rPr>
              <w:t>7.</w:t>
            </w:r>
            <w:r>
              <w:rPr>
                <w:rFonts w:hint="eastAsia"/>
                <w:sz w:val="18"/>
                <w:szCs w:val="18"/>
              </w:rPr>
              <w:t>8</w:t>
            </w:r>
            <w:r>
              <w:rPr>
                <w:sz w:val="18"/>
                <w:szCs w:val="18"/>
              </w:rPr>
              <w:t>.1</w:t>
            </w:r>
          </w:p>
        </w:tc>
      </w:tr>
      <w:tr w:rsidR="00850515">
        <w:tc>
          <w:tcPr>
            <w:tcW w:w="0" w:type="auto"/>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故障旁路切换时间试验</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6.7.2</w:t>
            </w:r>
          </w:p>
        </w:tc>
        <w:tc>
          <w:tcPr>
            <w:tcW w:w="0" w:type="auto"/>
            <w:vAlign w:val="center"/>
          </w:tcPr>
          <w:p w:rsidR="00850515" w:rsidRDefault="00012761">
            <w:pPr>
              <w:pStyle w:val="01"/>
              <w:rPr>
                <w:sz w:val="18"/>
                <w:szCs w:val="18"/>
              </w:rPr>
            </w:pPr>
            <w:r>
              <w:rPr>
                <w:sz w:val="18"/>
                <w:szCs w:val="18"/>
              </w:rPr>
              <w:t>7.</w:t>
            </w:r>
            <w:r>
              <w:rPr>
                <w:rFonts w:hint="eastAsia"/>
                <w:sz w:val="18"/>
                <w:szCs w:val="18"/>
              </w:rPr>
              <w:t>8</w:t>
            </w:r>
            <w:r>
              <w:rPr>
                <w:sz w:val="18"/>
                <w:szCs w:val="18"/>
              </w:rPr>
              <w:t>.2</w:t>
            </w:r>
          </w:p>
        </w:tc>
      </w:tr>
      <w:tr w:rsidR="00850515">
        <w:tc>
          <w:tcPr>
            <w:tcW w:w="0" w:type="auto"/>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响应时间测试</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6.7.</w:t>
            </w:r>
            <w:r>
              <w:rPr>
                <w:sz w:val="18"/>
                <w:szCs w:val="18"/>
              </w:rPr>
              <w:t>3</w:t>
            </w:r>
          </w:p>
        </w:tc>
        <w:tc>
          <w:tcPr>
            <w:tcW w:w="0" w:type="auto"/>
            <w:vAlign w:val="center"/>
          </w:tcPr>
          <w:p w:rsidR="00850515" w:rsidRDefault="00012761">
            <w:pPr>
              <w:pStyle w:val="01"/>
              <w:rPr>
                <w:sz w:val="18"/>
                <w:szCs w:val="18"/>
              </w:rPr>
            </w:pPr>
            <w:r>
              <w:rPr>
                <w:sz w:val="18"/>
                <w:szCs w:val="18"/>
              </w:rPr>
              <w:t>7.</w:t>
            </w:r>
            <w:r>
              <w:rPr>
                <w:rFonts w:hint="eastAsia"/>
                <w:sz w:val="18"/>
                <w:szCs w:val="18"/>
              </w:rPr>
              <w:t>8</w:t>
            </w:r>
            <w:r>
              <w:rPr>
                <w:sz w:val="18"/>
                <w:szCs w:val="18"/>
              </w:rPr>
              <w:t>.3</w:t>
            </w:r>
          </w:p>
        </w:tc>
      </w:tr>
      <w:tr w:rsidR="00850515">
        <w:tc>
          <w:tcPr>
            <w:tcW w:w="0" w:type="auto"/>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损耗测试</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6.7.</w:t>
            </w:r>
            <w:r>
              <w:rPr>
                <w:sz w:val="18"/>
                <w:szCs w:val="18"/>
              </w:rPr>
              <w:t>4</w:t>
            </w:r>
          </w:p>
        </w:tc>
        <w:tc>
          <w:tcPr>
            <w:tcW w:w="0" w:type="auto"/>
            <w:vAlign w:val="center"/>
          </w:tcPr>
          <w:p w:rsidR="00850515" w:rsidRDefault="00012761">
            <w:pPr>
              <w:pStyle w:val="01"/>
              <w:rPr>
                <w:sz w:val="18"/>
                <w:szCs w:val="18"/>
              </w:rPr>
            </w:pPr>
            <w:r>
              <w:rPr>
                <w:sz w:val="18"/>
                <w:szCs w:val="18"/>
              </w:rPr>
              <w:t>7.</w:t>
            </w:r>
            <w:r>
              <w:rPr>
                <w:rFonts w:hint="eastAsia"/>
                <w:sz w:val="18"/>
                <w:szCs w:val="18"/>
              </w:rPr>
              <w:t>8</w:t>
            </w:r>
            <w:r>
              <w:rPr>
                <w:sz w:val="18"/>
                <w:szCs w:val="18"/>
              </w:rPr>
              <w:t>.4</w:t>
            </w:r>
          </w:p>
        </w:tc>
      </w:tr>
      <w:tr w:rsidR="00850515">
        <w:tc>
          <w:tcPr>
            <w:tcW w:w="0" w:type="auto"/>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温升试验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6.7.</w:t>
            </w:r>
            <w:r>
              <w:rPr>
                <w:sz w:val="18"/>
                <w:szCs w:val="18"/>
              </w:rPr>
              <w:t>5</w:t>
            </w:r>
          </w:p>
        </w:tc>
        <w:tc>
          <w:tcPr>
            <w:tcW w:w="0" w:type="auto"/>
            <w:vAlign w:val="center"/>
          </w:tcPr>
          <w:p w:rsidR="00850515" w:rsidRDefault="00012761">
            <w:pPr>
              <w:pStyle w:val="01"/>
              <w:rPr>
                <w:sz w:val="18"/>
                <w:szCs w:val="18"/>
              </w:rPr>
            </w:pPr>
            <w:r>
              <w:rPr>
                <w:sz w:val="18"/>
                <w:szCs w:val="18"/>
              </w:rPr>
              <w:t>7.</w:t>
            </w:r>
            <w:r>
              <w:rPr>
                <w:rFonts w:hint="eastAsia"/>
                <w:sz w:val="18"/>
                <w:szCs w:val="18"/>
              </w:rPr>
              <w:t>8</w:t>
            </w:r>
            <w:r>
              <w:rPr>
                <w:sz w:val="18"/>
                <w:szCs w:val="18"/>
              </w:rPr>
              <w:t>.5</w:t>
            </w:r>
          </w:p>
        </w:tc>
      </w:tr>
      <w:tr w:rsidR="00850515">
        <w:tc>
          <w:tcPr>
            <w:tcW w:w="0" w:type="auto"/>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过载能力</w:t>
            </w:r>
            <w:r>
              <w:rPr>
                <w:sz w:val="18"/>
                <w:szCs w:val="18"/>
              </w:rPr>
              <w:t>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6.7.</w:t>
            </w:r>
            <w:r>
              <w:rPr>
                <w:sz w:val="18"/>
                <w:szCs w:val="18"/>
              </w:rPr>
              <w:t>6</w:t>
            </w:r>
          </w:p>
        </w:tc>
        <w:tc>
          <w:tcPr>
            <w:tcW w:w="0" w:type="auto"/>
            <w:vAlign w:val="center"/>
          </w:tcPr>
          <w:p w:rsidR="00850515" w:rsidRDefault="00012761">
            <w:pPr>
              <w:pStyle w:val="01"/>
              <w:rPr>
                <w:sz w:val="18"/>
                <w:szCs w:val="18"/>
              </w:rPr>
            </w:pPr>
            <w:r>
              <w:rPr>
                <w:sz w:val="18"/>
                <w:szCs w:val="18"/>
              </w:rPr>
              <w:t>7.</w:t>
            </w:r>
            <w:r>
              <w:rPr>
                <w:rFonts w:hint="eastAsia"/>
                <w:sz w:val="18"/>
                <w:szCs w:val="18"/>
              </w:rPr>
              <w:t>8</w:t>
            </w:r>
            <w:r>
              <w:rPr>
                <w:sz w:val="18"/>
                <w:szCs w:val="18"/>
              </w:rPr>
              <w:t>.5</w:t>
            </w:r>
          </w:p>
        </w:tc>
      </w:tr>
      <w:tr w:rsidR="00850515">
        <w:tc>
          <w:tcPr>
            <w:tcW w:w="0" w:type="auto"/>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短时电流耐受试验</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shd w:val="clear" w:color="auto" w:fill="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6.7.</w:t>
            </w:r>
            <w:r>
              <w:rPr>
                <w:sz w:val="18"/>
                <w:szCs w:val="18"/>
              </w:rPr>
              <w:t>7</w:t>
            </w:r>
          </w:p>
        </w:tc>
        <w:tc>
          <w:tcPr>
            <w:tcW w:w="0" w:type="auto"/>
            <w:vAlign w:val="center"/>
          </w:tcPr>
          <w:p w:rsidR="00850515" w:rsidRDefault="00012761">
            <w:pPr>
              <w:pStyle w:val="01"/>
              <w:rPr>
                <w:sz w:val="18"/>
                <w:szCs w:val="18"/>
              </w:rPr>
            </w:pPr>
            <w:r>
              <w:rPr>
                <w:sz w:val="18"/>
                <w:szCs w:val="18"/>
              </w:rPr>
              <w:t>7.</w:t>
            </w:r>
            <w:r>
              <w:rPr>
                <w:rFonts w:hint="eastAsia"/>
                <w:sz w:val="18"/>
                <w:szCs w:val="18"/>
              </w:rPr>
              <w:t>8</w:t>
            </w:r>
            <w:r>
              <w:rPr>
                <w:sz w:val="18"/>
                <w:szCs w:val="18"/>
              </w:rPr>
              <w:t>.6</w:t>
            </w:r>
          </w:p>
        </w:tc>
      </w:tr>
      <w:tr w:rsidR="00850515">
        <w:tc>
          <w:tcPr>
            <w:tcW w:w="0" w:type="auto"/>
            <w:vMerge/>
            <w:vAlign w:val="center"/>
          </w:tcPr>
          <w:p w:rsidR="00850515" w:rsidRDefault="00850515">
            <w:pPr>
              <w:pStyle w:val="01"/>
              <w:rPr>
                <w:sz w:val="18"/>
                <w:szCs w:val="18"/>
              </w:rPr>
            </w:pPr>
          </w:p>
        </w:tc>
        <w:tc>
          <w:tcPr>
            <w:tcW w:w="1148" w:type="dxa"/>
            <w:vMerge/>
            <w:vAlign w:val="center"/>
          </w:tcPr>
          <w:p w:rsidR="00850515" w:rsidRDefault="00850515">
            <w:pPr>
              <w:pStyle w:val="01"/>
              <w:rPr>
                <w:sz w:val="18"/>
                <w:szCs w:val="18"/>
              </w:rPr>
            </w:pPr>
          </w:p>
        </w:tc>
        <w:tc>
          <w:tcPr>
            <w:tcW w:w="2107" w:type="dxa"/>
            <w:vAlign w:val="center"/>
          </w:tcPr>
          <w:p w:rsidR="00850515" w:rsidRDefault="00012761">
            <w:pPr>
              <w:pStyle w:val="01"/>
              <w:rPr>
                <w:sz w:val="18"/>
                <w:szCs w:val="18"/>
              </w:rPr>
            </w:pPr>
            <w:r>
              <w:rPr>
                <w:sz w:val="18"/>
                <w:szCs w:val="18"/>
              </w:rPr>
              <w:t>噪声</w:t>
            </w:r>
            <w:r>
              <w:rPr>
                <w:sz w:val="18"/>
                <w:szCs w:val="18"/>
              </w:rPr>
              <w:t>测量</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6.7.</w:t>
            </w:r>
            <w:r>
              <w:rPr>
                <w:sz w:val="18"/>
                <w:szCs w:val="18"/>
              </w:rPr>
              <w:t>8</w:t>
            </w:r>
          </w:p>
        </w:tc>
        <w:tc>
          <w:tcPr>
            <w:tcW w:w="0" w:type="auto"/>
            <w:vAlign w:val="center"/>
          </w:tcPr>
          <w:p w:rsidR="00850515" w:rsidRDefault="00012761">
            <w:pPr>
              <w:pStyle w:val="01"/>
              <w:rPr>
                <w:sz w:val="18"/>
                <w:szCs w:val="18"/>
              </w:rPr>
            </w:pPr>
            <w:r>
              <w:rPr>
                <w:sz w:val="18"/>
                <w:szCs w:val="18"/>
              </w:rPr>
              <w:t>7.</w:t>
            </w:r>
            <w:r>
              <w:rPr>
                <w:rFonts w:hint="eastAsia"/>
                <w:sz w:val="18"/>
                <w:szCs w:val="18"/>
              </w:rPr>
              <w:t>8</w:t>
            </w:r>
            <w:r>
              <w:rPr>
                <w:sz w:val="18"/>
                <w:szCs w:val="18"/>
              </w:rPr>
              <w:t>.7</w:t>
            </w:r>
          </w:p>
        </w:tc>
      </w:tr>
      <w:tr w:rsidR="00850515">
        <w:tc>
          <w:tcPr>
            <w:tcW w:w="0" w:type="auto"/>
            <w:vAlign w:val="center"/>
          </w:tcPr>
          <w:p w:rsidR="00850515" w:rsidRDefault="00012761">
            <w:pPr>
              <w:pStyle w:val="01"/>
              <w:rPr>
                <w:sz w:val="18"/>
                <w:szCs w:val="18"/>
              </w:rPr>
            </w:pPr>
            <w:r>
              <w:rPr>
                <w:sz w:val="18"/>
                <w:szCs w:val="18"/>
              </w:rPr>
              <w:t>9</w:t>
            </w:r>
          </w:p>
        </w:tc>
        <w:tc>
          <w:tcPr>
            <w:tcW w:w="0" w:type="auto"/>
            <w:gridSpan w:val="2"/>
            <w:vAlign w:val="center"/>
          </w:tcPr>
          <w:p w:rsidR="00850515" w:rsidRDefault="00012761">
            <w:pPr>
              <w:pStyle w:val="01"/>
              <w:rPr>
                <w:sz w:val="18"/>
                <w:szCs w:val="18"/>
              </w:rPr>
            </w:pPr>
            <w:r>
              <w:rPr>
                <w:sz w:val="18"/>
                <w:szCs w:val="18"/>
              </w:rPr>
              <w:t>电磁兼容</w:t>
            </w:r>
            <w:r>
              <w:rPr>
                <w:sz w:val="18"/>
                <w:szCs w:val="18"/>
              </w:rPr>
              <w:t>试验</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w:t>
            </w:r>
          </w:p>
        </w:tc>
        <w:tc>
          <w:tcPr>
            <w:tcW w:w="0" w:type="auto"/>
            <w:vAlign w:val="center"/>
          </w:tcPr>
          <w:p w:rsidR="00850515" w:rsidRDefault="00012761">
            <w:pPr>
              <w:pStyle w:val="01"/>
              <w:rPr>
                <w:sz w:val="18"/>
                <w:szCs w:val="18"/>
              </w:rPr>
            </w:pPr>
            <w:r>
              <w:rPr>
                <w:sz w:val="18"/>
                <w:szCs w:val="18"/>
              </w:rPr>
              <w:t>6.</w:t>
            </w:r>
            <w:r>
              <w:rPr>
                <w:sz w:val="18"/>
                <w:szCs w:val="18"/>
              </w:rPr>
              <w:t>8</w:t>
            </w:r>
          </w:p>
        </w:tc>
        <w:tc>
          <w:tcPr>
            <w:tcW w:w="0" w:type="auto"/>
            <w:vAlign w:val="center"/>
          </w:tcPr>
          <w:p w:rsidR="00850515" w:rsidRDefault="00012761">
            <w:pPr>
              <w:pStyle w:val="01"/>
              <w:rPr>
                <w:sz w:val="18"/>
                <w:szCs w:val="18"/>
              </w:rPr>
            </w:pPr>
            <w:r>
              <w:rPr>
                <w:sz w:val="18"/>
                <w:szCs w:val="18"/>
              </w:rPr>
              <w:t>7.</w:t>
            </w:r>
            <w:r>
              <w:rPr>
                <w:rFonts w:hint="eastAsia"/>
                <w:sz w:val="18"/>
                <w:szCs w:val="18"/>
              </w:rPr>
              <w:t>9</w:t>
            </w:r>
          </w:p>
        </w:tc>
      </w:tr>
      <w:tr w:rsidR="00850515">
        <w:tc>
          <w:tcPr>
            <w:tcW w:w="0" w:type="auto"/>
            <w:gridSpan w:val="8"/>
            <w:vAlign w:val="center"/>
          </w:tcPr>
          <w:p w:rsidR="00850515" w:rsidRDefault="00012761">
            <w:pPr>
              <w:pStyle w:val="01"/>
              <w:jc w:val="both"/>
              <w:rPr>
                <w:sz w:val="18"/>
                <w:szCs w:val="18"/>
              </w:rPr>
            </w:pPr>
            <w:r>
              <w:rPr>
                <w:sz w:val="18"/>
                <w:szCs w:val="18"/>
                <w:vertAlign w:val="superscript"/>
              </w:rPr>
              <w:t>1</w:t>
            </w:r>
            <w:r>
              <w:rPr>
                <w:sz w:val="18"/>
                <w:szCs w:val="18"/>
              </w:rPr>
              <w:t>注：现场运行模式试验受制于现场系统条件，可简化进行。</w:t>
            </w:r>
          </w:p>
        </w:tc>
      </w:tr>
    </w:tbl>
    <w:p w:rsidR="00850515" w:rsidRDefault="00012761" w:rsidP="001E0904">
      <w:pPr>
        <w:pStyle w:val="afffffff0"/>
        <w:numPr>
          <w:ilvl w:val="0"/>
          <w:numId w:val="11"/>
        </w:numPr>
        <w:spacing w:before="312" w:after="312"/>
        <w:rPr>
          <w:rFonts w:ascii="Times New Roman"/>
          <w:szCs w:val="21"/>
        </w:rPr>
      </w:pPr>
      <w:bookmarkStart w:id="61" w:name="_Toc206681772"/>
      <w:bookmarkStart w:id="62" w:name="_Toc30120"/>
      <w:r>
        <w:rPr>
          <w:rFonts w:ascii="Times New Roman"/>
          <w:szCs w:val="21"/>
        </w:rPr>
        <w:t>标志、包装、运输、贮存</w:t>
      </w:r>
      <w:bookmarkEnd w:id="61"/>
      <w:bookmarkEnd w:id="62"/>
    </w:p>
    <w:p w:rsidR="00850515" w:rsidRDefault="00012761" w:rsidP="001E0904">
      <w:pPr>
        <w:pStyle w:val="a6"/>
        <w:spacing w:before="156" w:after="156"/>
        <w:ind w:left="0"/>
        <w:rPr>
          <w:rFonts w:ascii="Times New Roman"/>
          <w:color w:val="000000" w:themeColor="text1"/>
        </w:rPr>
      </w:pPr>
      <w:bookmarkStart w:id="63" w:name="_Toc28804"/>
      <w:r>
        <w:rPr>
          <w:rFonts w:ascii="Times New Roman"/>
          <w:color w:val="000000" w:themeColor="text1"/>
        </w:rPr>
        <w:t>铭牌标志</w:t>
      </w:r>
      <w:bookmarkEnd w:id="63"/>
    </w:p>
    <w:p w:rsidR="00850515" w:rsidRDefault="00012761">
      <w:pPr>
        <w:adjustRightInd w:val="0"/>
        <w:snapToGrid w:val="0"/>
        <w:spacing w:line="360" w:lineRule="auto"/>
        <w:ind w:firstLine="420"/>
        <w:jc w:val="left"/>
        <w:rPr>
          <w:szCs w:val="21"/>
        </w:rPr>
      </w:pPr>
      <w:r>
        <w:rPr>
          <w:szCs w:val="21"/>
        </w:rPr>
        <w:t>装置的铭牌应有下列内容：</w:t>
      </w:r>
    </w:p>
    <w:p w:rsidR="00850515" w:rsidRDefault="00012761">
      <w:pPr>
        <w:pStyle w:val="0"/>
        <w:numPr>
          <w:ilvl w:val="0"/>
          <w:numId w:val="44"/>
        </w:numPr>
        <w:ind w:firstLineChars="0"/>
      </w:pPr>
      <w:r>
        <w:t>名称和型号；</w:t>
      </w:r>
    </w:p>
    <w:p w:rsidR="00850515" w:rsidRDefault="00012761">
      <w:pPr>
        <w:pStyle w:val="0"/>
        <w:numPr>
          <w:ilvl w:val="0"/>
          <w:numId w:val="44"/>
        </w:numPr>
        <w:ind w:firstLineChars="0"/>
      </w:pPr>
      <w:r>
        <w:t>额定电压；</w:t>
      </w:r>
    </w:p>
    <w:p w:rsidR="00850515" w:rsidRDefault="00012761">
      <w:pPr>
        <w:pStyle w:val="0"/>
        <w:numPr>
          <w:ilvl w:val="0"/>
          <w:numId w:val="44"/>
        </w:numPr>
        <w:ind w:firstLineChars="0"/>
      </w:pPr>
      <w:r>
        <w:t>额定电流；</w:t>
      </w:r>
    </w:p>
    <w:p w:rsidR="00850515" w:rsidRDefault="00012761">
      <w:pPr>
        <w:pStyle w:val="0"/>
        <w:numPr>
          <w:ilvl w:val="0"/>
          <w:numId w:val="44"/>
        </w:numPr>
        <w:ind w:firstLineChars="0"/>
      </w:pPr>
      <w:r>
        <w:t>额定补偿容量；</w:t>
      </w:r>
    </w:p>
    <w:p w:rsidR="00850515" w:rsidRDefault="00012761">
      <w:pPr>
        <w:pStyle w:val="0"/>
        <w:numPr>
          <w:ilvl w:val="0"/>
          <w:numId w:val="44"/>
        </w:numPr>
        <w:ind w:firstLineChars="0"/>
      </w:pPr>
      <w:r>
        <w:t>出厂编号；</w:t>
      </w:r>
    </w:p>
    <w:p w:rsidR="00850515" w:rsidRDefault="00012761">
      <w:pPr>
        <w:pStyle w:val="0"/>
        <w:numPr>
          <w:ilvl w:val="0"/>
          <w:numId w:val="44"/>
        </w:numPr>
        <w:ind w:firstLineChars="0"/>
      </w:pPr>
      <w:r>
        <w:t>制造年月；</w:t>
      </w:r>
    </w:p>
    <w:p w:rsidR="00850515" w:rsidRDefault="00012761">
      <w:pPr>
        <w:pStyle w:val="0"/>
        <w:numPr>
          <w:ilvl w:val="0"/>
          <w:numId w:val="44"/>
        </w:numPr>
        <w:ind w:firstLineChars="0"/>
      </w:pPr>
      <w:r>
        <w:t>制造商名称或商标。</w:t>
      </w:r>
    </w:p>
    <w:p w:rsidR="00850515" w:rsidRDefault="00012761" w:rsidP="001E0904">
      <w:pPr>
        <w:pStyle w:val="a6"/>
        <w:spacing w:before="156" w:after="156"/>
        <w:ind w:left="0"/>
        <w:rPr>
          <w:rFonts w:ascii="Times New Roman"/>
          <w:color w:val="000000" w:themeColor="text1"/>
        </w:rPr>
      </w:pPr>
      <w:bookmarkStart w:id="64" w:name="_Toc10582"/>
      <w:r>
        <w:rPr>
          <w:rFonts w:ascii="Times New Roman"/>
          <w:color w:val="000000" w:themeColor="text1"/>
        </w:rPr>
        <w:t>包装</w:t>
      </w:r>
      <w:bookmarkEnd w:id="64"/>
    </w:p>
    <w:p w:rsidR="00850515" w:rsidRDefault="00012761">
      <w:pPr>
        <w:adjustRightInd w:val="0"/>
        <w:snapToGrid w:val="0"/>
        <w:spacing w:line="360" w:lineRule="auto"/>
        <w:ind w:firstLine="420"/>
        <w:jc w:val="left"/>
        <w:rPr>
          <w:szCs w:val="21"/>
        </w:rPr>
      </w:pPr>
      <w:r>
        <w:rPr>
          <w:szCs w:val="21"/>
        </w:rPr>
        <w:t>装置在包装前，应将其可动部分固定。每台装置或单独包装的元器件（或部件）应用防水材料包好，再装入具有一定防震能力的包装箱内。根据</w:t>
      </w:r>
      <w:r>
        <w:rPr>
          <w:szCs w:val="21"/>
        </w:rPr>
        <w:t>装置</w:t>
      </w:r>
      <w:r>
        <w:rPr>
          <w:szCs w:val="21"/>
        </w:rPr>
        <w:t>特点，按需要分别加上防潮、防霉、防锈、防腐蚀、防冻的保护措施。应在包装箱的两个侧面以国际通用的标记和图案标明重心及吊点。按照不同要求，包装箱上应用中文或英文明显地标注</w:t>
      </w:r>
      <w:r>
        <w:rPr>
          <w:szCs w:val="21"/>
        </w:rPr>
        <w:t>“</w:t>
      </w:r>
      <w:r>
        <w:rPr>
          <w:szCs w:val="21"/>
        </w:rPr>
        <w:t>小心轻放</w:t>
      </w:r>
      <w:r>
        <w:rPr>
          <w:szCs w:val="21"/>
        </w:rPr>
        <w:t>”</w:t>
      </w:r>
      <w:r>
        <w:rPr>
          <w:rFonts w:hint="eastAsia"/>
          <w:szCs w:val="21"/>
        </w:rPr>
        <w:t>、</w:t>
      </w:r>
      <w:r>
        <w:rPr>
          <w:szCs w:val="21"/>
        </w:rPr>
        <w:t>“</w:t>
      </w:r>
      <w:r>
        <w:rPr>
          <w:szCs w:val="21"/>
        </w:rPr>
        <w:t>向上</w:t>
      </w:r>
      <w:r>
        <w:rPr>
          <w:szCs w:val="21"/>
        </w:rPr>
        <w:t>”</w:t>
      </w:r>
      <w:r>
        <w:rPr>
          <w:rFonts w:hint="eastAsia"/>
          <w:szCs w:val="21"/>
        </w:rPr>
        <w:t>、</w:t>
      </w:r>
      <w:r>
        <w:rPr>
          <w:szCs w:val="21"/>
        </w:rPr>
        <w:t>“</w:t>
      </w:r>
      <w:r>
        <w:rPr>
          <w:szCs w:val="21"/>
        </w:rPr>
        <w:t>防潮</w:t>
      </w:r>
      <w:r>
        <w:rPr>
          <w:szCs w:val="21"/>
        </w:rPr>
        <w:t>”</w:t>
      </w:r>
      <w:r>
        <w:rPr>
          <w:rFonts w:hint="eastAsia"/>
          <w:szCs w:val="21"/>
        </w:rPr>
        <w:t>、</w:t>
      </w:r>
      <w:r>
        <w:rPr>
          <w:szCs w:val="21"/>
        </w:rPr>
        <w:t>“</w:t>
      </w:r>
      <w:r>
        <w:rPr>
          <w:szCs w:val="21"/>
        </w:rPr>
        <w:t>起吊点</w:t>
      </w:r>
      <w:r>
        <w:rPr>
          <w:szCs w:val="21"/>
        </w:rPr>
        <w:t>”</w:t>
      </w:r>
      <w:r>
        <w:rPr>
          <w:rFonts w:hint="eastAsia"/>
          <w:szCs w:val="21"/>
        </w:rPr>
        <w:t>、</w:t>
      </w:r>
      <w:r>
        <w:rPr>
          <w:szCs w:val="21"/>
        </w:rPr>
        <w:t>“</w:t>
      </w:r>
      <w:r>
        <w:rPr>
          <w:szCs w:val="21"/>
        </w:rPr>
        <w:t>小心搬运</w:t>
      </w:r>
      <w:r>
        <w:rPr>
          <w:szCs w:val="21"/>
        </w:rPr>
        <w:t>”</w:t>
      </w:r>
      <w:r>
        <w:rPr>
          <w:szCs w:val="21"/>
        </w:rPr>
        <w:t>和</w:t>
      </w:r>
      <w:r>
        <w:rPr>
          <w:szCs w:val="21"/>
        </w:rPr>
        <w:t>“</w:t>
      </w:r>
      <w:r>
        <w:rPr>
          <w:szCs w:val="21"/>
        </w:rPr>
        <w:t>防火</w:t>
      </w:r>
      <w:r>
        <w:rPr>
          <w:szCs w:val="21"/>
        </w:rPr>
        <w:t>”</w:t>
      </w:r>
      <w:r>
        <w:rPr>
          <w:szCs w:val="21"/>
        </w:rPr>
        <w:t>等字样，并标注适当的国际标志。</w:t>
      </w:r>
    </w:p>
    <w:p w:rsidR="00850515" w:rsidRDefault="00012761">
      <w:pPr>
        <w:adjustRightInd w:val="0"/>
        <w:snapToGrid w:val="0"/>
        <w:spacing w:line="360" w:lineRule="auto"/>
        <w:ind w:firstLine="420"/>
        <w:jc w:val="left"/>
        <w:rPr>
          <w:szCs w:val="21"/>
        </w:rPr>
      </w:pPr>
      <w:r>
        <w:rPr>
          <w:szCs w:val="21"/>
        </w:rPr>
        <w:t>装置附件及易损件应按装置标准和说明书的规定一并包装和供应。装置应提供运输、贮存、安装、运行和维护说明书。</w:t>
      </w:r>
    </w:p>
    <w:p w:rsidR="00850515" w:rsidRDefault="00012761" w:rsidP="001E0904">
      <w:pPr>
        <w:pStyle w:val="a6"/>
        <w:spacing w:before="156" w:after="156"/>
        <w:ind w:left="0"/>
        <w:rPr>
          <w:rFonts w:ascii="Times New Roman"/>
          <w:color w:val="000000" w:themeColor="text1"/>
        </w:rPr>
      </w:pPr>
      <w:bookmarkStart w:id="65" w:name="_Toc27551"/>
      <w:r>
        <w:rPr>
          <w:rFonts w:ascii="Times New Roman"/>
          <w:color w:val="000000" w:themeColor="text1"/>
        </w:rPr>
        <w:t>运输</w:t>
      </w:r>
      <w:bookmarkEnd w:id="65"/>
    </w:p>
    <w:p w:rsidR="00850515" w:rsidRDefault="00012761">
      <w:pPr>
        <w:adjustRightInd w:val="0"/>
        <w:snapToGrid w:val="0"/>
        <w:spacing w:line="360" w:lineRule="auto"/>
        <w:ind w:firstLine="420"/>
        <w:jc w:val="left"/>
        <w:rPr>
          <w:szCs w:val="21"/>
        </w:rPr>
      </w:pPr>
      <w:r>
        <w:rPr>
          <w:szCs w:val="21"/>
        </w:rPr>
        <w:t>包装好的装置在运输过程中的贮存温度为</w:t>
      </w:r>
      <w:r>
        <w:rPr>
          <w:szCs w:val="21"/>
        </w:rPr>
        <w:t>-25℃~+55℃</w:t>
      </w:r>
      <w:r>
        <w:rPr>
          <w:szCs w:val="21"/>
        </w:rPr>
        <w:t>，相对湿度不大于</w:t>
      </w:r>
      <w:r>
        <w:rPr>
          <w:szCs w:val="21"/>
        </w:rPr>
        <w:t>95%</w:t>
      </w:r>
      <w:r>
        <w:rPr>
          <w:szCs w:val="21"/>
        </w:rPr>
        <w:t>。装置应能在此环境中短时贮存。</w:t>
      </w:r>
    </w:p>
    <w:p w:rsidR="00850515" w:rsidRDefault="00012761" w:rsidP="001E0904">
      <w:pPr>
        <w:pStyle w:val="a6"/>
        <w:spacing w:before="156" w:after="156"/>
        <w:ind w:left="0"/>
        <w:rPr>
          <w:rFonts w:ascii="Times New Roman"/>
          <w:color w:val="000000" w:themeColor="text1"/>
        </w:rPr>
      </w:pPr>
      <w:bookmarkStart w:id="66" w:name="_Toc25526"/>
      <w:r>
        <w:rPr>
          <w:rFonts w:ascii="Times New Roman"/>
          <w:color w:val="000000" w:themeColor="text1"/>
        </w:rPr>
        <w:t>贮存</w:t>
      </w:r>
      <w:bookmarkEnd w:id="66"/>
    </w:p>
    <w:p w:rsidR="00850515" w:rsidRDefault="00012761">
      <w:pPr>
        <w:adjustRightInd w:val="0"/>
        <w:snapToGrid w:val="0"/>
        <w:spacing w:line="360" w:lineRule="auto"/>
        <w:ind w:firstLine="420"/>
        <w:jc w:val="left"/>
        <w:rPr>
          <w:szCs w:val="21"/>
        </w:rPr>
      </w:pPr>
      <w:r>
        <w:rPr>
          <w:szCs w:val="21"/>
        </w:rPr>
        <w:t>包装好的装置一般应贮</w:t>
      </w:r>
      <w:r>
        <w:rPr>
          <w:szCs w:val="21"/>
        </w:rPr>
        <w:t>存在</w:t>
      </w:r>
      <w:r>
        <w:rPr>
          <w:szCs w:val="21"/>
        </w:rPr>
        <w:t>-10℃~+40℃</w:t>
      </w:r>
      <w:r>
        <w:rPr>
          <w:szCs w:val="21"/>
        </w:rPr>
        <w:t>、相对湿度不大于</w:t>
      </w:r>
      <w:r>
        <w:rPr>
          <w:szCs w:val="21"/>
        </w:rPr>
        <w:t>80%</w:t>
      </w:r>
      <w:r>
        <w:rPr>
          <w:szCs w:val="21"/>
        </w:rPr>
        <w:t>、周围空气中不会有腐蚀性、火灾及爆炸性物质的室内。</w:t>
      </w:r>
    </w:p>
    <w:p w:rsidR="00850515" w:rsidRDefault="00850515">
      <w:pPr>
        <w:adjustRightInd w:val="0"/>
        <w:snapToGrid w:val="0"/>
        <w:spacing w:line="360" w:lineRule="auto"/>
        <w:ind w:firstLine="420"/>
        <w:jc w:val="left"/>
        <w:rPr>
          <w:szCs w:val="21"/>
        </w:rPr>
      </w:pPr>
    </w:p>
    <w:p w:rsidR="00850515" w:rsidRDefault="00850515">
      <w:pPr>
        <w:spacing w:line="360" w:lineRule="auto"/>
        <w:jc w:val="center"/>
        <w:rPr>
          <w:szCs w:val="21"/>
        </w:rPr>
      </w:pPr>
      <w:r w:rsidRPr="00850515">
        <w:rPr>
          <w:rFonts w:eastAsiaTheme="minorEastAsia"/>
          <w:szCs w:val="21"/>
        </w:rPr>
      </w:r>
      <w:r w:rsidRPr="00850515">
        <w:rPr>
          <w:rFonts w:eastAsiaTheme="minorEastAsia"/>
          <w:szCs w:val="21"/>
        </w:rPr>
        <w:pict>
          <v:shapetype id="_x0000_t32" coordsize="21600,21600" o:spt="32" o:oned="t" path="m,l21600,21600e" filled="f">
            <v:path arrowok="t" fillok="f" o:connecttype="none"/>
            <o:lock v:ext="edit" shapetype="t"/>
          </v:shapetype>
          <v:shape id="AutoShape 19" o:spid="_x0000_s1027" type="#_x0000_t32" style="width:181.5pt;height:.05pt;mso-position-horizontal-relative:char;mso-position-vertical-relative:line" o:gfxdata="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ZAj10QAAAAIBAAAPAAAAAAAAAAEA&#10;IAAAACIAAABkcnMvZG93bnJldi54bWxQSwECFAAUAAAACACHTuJAG1gbpd0BAAC7AwAADgAAAAAA&#10;AAABACAAAAAgAQAAZHJzL2Uyb0RvYy54bWxQSwUGAAAAAAYABgBZAQAAbwUAAAAA&#10;">
            <w10:wrap type="none"/>
            <w10:anchorlock/>
          </v:shape>
        </w:pict>
      </w:r>
    </w:p>
    <w:sectPr w:rsidR="00850515" w:rsidSect="00850515">
      <w:headerReference w:type="default" r:id="rId22"/>
      <w:footerReference w:type="default" r:id="rId23"/>
      <w:pgSz w:w="11907" w:h="16839"/>
      <w:pgMar w:top="1417" w:right="1134" w:bottom="1134" w:left="1417" w:header="1417"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761" w:rsidRDefault="00012761" w:rsidP="00850515">
      <w:r>
        <w:separator/>
      </w:r>
    </w:p>
  </w:endnote>
  <w:endnote w:type="continuationSeparator" w:id="1">
    <w:p w:rsidR="00012761" w:rsidRDefault="00012761" w:rsidP="008505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15" w:rsidRDefault="00850515">
    <w:pPr>
      <w:pStyle w:val="affff5"/>
      <w:framePr w:wrap="around" w:vAnchor="text" w:hAnchor="margin" w:xAlign="outside" w:y="1"/>
      <w:rPr>
        <w:rStyle w:val="affffff1"/>
      </w:rPr>
    </w:pPr>
    <w:r>
      <w:rPr>
        <w:rStyle w:val="affffff1"/>
      </w:rPr>
      <w:fldChar w:fldCharType="begin"/>
    </w:r>
    <w:r w:rsidR="00012761">
      <w:rPr>
        <w:rStyle w:val="affffff1"/>
      </w:rPr>
      <w:instrText xml:space="preserve"> PAGE </w:instrText>
    </w:r>
    <w:r>
      <w:rPr>
        <w:rStyle w:val="affffff1"/>
      </w:rPr>
      <w:fldChar w:fldCharType="separate"/>
    </w:r>
    <w:r w:rsidR="001E0904">
      <w:rPr>
        <w:rStyle w:val="affffff1"/>
        <w:noProof/>
      </w:rPr>
      <w:t>20</w:t>
    </w:r>
    <w:r>
      <w:rPr>
        <w:rStyle w:val="affffff1"/>
      </w:rPr>
      <w:fldChar w:fldCharType="end"/>
    </w:r>
  </w:p>
  <w:p w:rsidR="00850515" w:rsidRDefault="00850515">
    <w:pPr>
      <w:pStyle w:val="affffff8"/>
      <w:ind w:right="360" w:firstLine="360"/>
      <w:rPr>
        <w:rStyle w:val="affffff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15" w:rsidRDefault="00850515">
    <w:pPr>
      <w:pStyle w:val="affff5"/>
      <w:framePr w:wrap="around" w:vAnchor="text" w:hAnchor="margin" w:xAlign="outside" w:y="1"/>
      <w:rPr>
        <w:rStyle w:val="affffff1"/>
      </w:rPr>
    </w:pPr>
    <w:r>
      <w:rPr>
        <w:rStyle w:val="affffff1"/>
      </w:rPr>
      <w:fldChar w:fldCharType="begin"/>
    </w:r>
    <w:r w:rsidR="00012761">
      <w:rPr>
        <w:rStyle w:val="affffff1"/>
      </w:rPr>
      <w:instrText xml:space="preserve"> PAGE </w:instrText>
    </w:r>
    <w:r>
      <w:rPr>
        <w:rStyle w:val="affffff1"/>
      </w:rPr>
      <w:fldChar w:fldCharType="separate"/>
    </w:r>
    <w:r w:rsidR="00012761">
      <w:rPr>
        <w:rStyle w:val="affffff1"/>
      </w:rPr>
      <w:t>1</w:t>
    </w:r>
    <w:r>
      <w:rPr>
        <w:rStyle w:val="affffff1"/>
      </w:rPr>
      <w:fldChar w:fldCharType="end"/>
    </w:r>
  </w:p>
  <w:p w:rsidR="00850515" w:rsidRDefault="00850515">
    <w:pPr>
      <w:pStyle w:val="affffff9"/>
      <w:ind w:right="360" w:firstLine="360"/>
      <w:rPr>
        <w:rStyle w:val="affffff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15" w:rsidRDefault="00850515">
    <w:pPr>
      <w:pStyle w:val="affff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15" w:rsidRDefault="00850515">
    <w:pPr>
      <w:pStyle w:val="affff5"/>
      <w:framePr w:wrap="around" w:vAnchor="text" w:hAnchor="margin" w:xAlign="outside" w:y="1"/>
      <w:rPr>
        <w:rStyle w:val="affffff1"/>
      </w:rPr>
    </w:pPr>
    <w:r>
      <w:rPr>
        <w:rStyle w:val="affffff1"/>
      </w:rPr>
      <w:fldChar w:fldCharType="begin"/>
    </w:r>
    <w:r w:rsidR="00012761">
      <w:rPr>
        <w:rStyle w:val="affffff1"/>
      </w:rPr>
      <w:instrText xml:space="preserve"> PAGE </w:instrText>
    </w:r>
    <w:r>
      <w:rPr>
        <w:rStyle w:val="affffff1"/>
      </w:rPr>
      <w:fldChar w:fldCharType="separate"/>
    </w:r>
    <w:r w:rsidR="001E0904">
      <w:rPr>
        <w:rStyle w:val="affffff1"/>
        <w:noProof/>
      </w:rPr>
      <w:t>21</w:t>
    </w:r>
    <w:r>
      <w:rPr>
        <w:rStyle w:val="affffff1"/>
      </w:rPr>
      <w:fldChar w:fldCharType="end"/>
    </w:r>
  </w:p>
  <w:p w:rsidR="00850515" w:rsidRDefault="00850515">
    <w:pPr>
      <w:pStyle w:val="affffff9"/>
      <w:ind w:right="360" w:firstLine="360"/>
      <w:rPr>
        <w:rStyle w:val="affffff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761" w:rsidRDefault="00012761" w:rsidP="00850515">
      <w:r>
        <w:separator/>
      </w:r>
    </w:p>
  </w:footnote>
  <w:footnote w:type="continuationSeparator" w:id="1">
    <w:p w:rsidR="00012761" w:rsidRDefault="00012761" w:rsidP="00850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15" w:rsidRDefault="00012761">
    <w:pPr>
      <w:pStyle w:val="affffffb"/>
    </w:pPr>
    <w:r>
      <w:t>T/CSEE</w:t>
    </w:r>
    <w:r>
      <w:rPr>
        <w:rFonts w:hint="eastAsia"/>
      </w:rPr>
      <w:t>####</w:t>
    </w:r>
    <w:r>
      <w:rPr>
        <w:rFonts w:hint="eastAsia"/>
      </w:rPr>
      <w:t>—</w:t>
    </w:r>
    <w:r>
      <w:rPr>
        <w:rFonts w:hint="eastAsia"/>
      </w:rPr>
      <w:t>2021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15" w:rsidRDefault="00012761">
    <w:pPr>
      <w:pStyle w:val="affffffa"/>
    </w:pPr>
    <w:r>
      <w:t>T/CSEE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515" w:rsidRDefault="00012761">
    <w:pPr>
      <w:pStyle w:val="affffffa"/>
      <w:wordWrap w:val="0"/>
    </w:pPr>
    <w:r>
      <w:t>T/</w:t>
    </w:r>
    <w:r>
      <w:rPr>
        <w:rFonts w:hint="eastAsia"/>
      </w:rPr>
      <w:t>CSEE####</w:t>
    </w:r>
    <w:r>
      <w:rPr>
        <w:rFonts w:hint="eastAsia"/>
      </w:rPr>
      <w:t>—</w:t>
    </w:r>
    <w:r>
      <w:rPr>
        <w:rFonts w:hint="eastAsia"/>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FC4A95"/>
    <w:multiLevelType w:val="multilevel"/>
    <w:tmpl w:val="9BFC4A95"/>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nsid w:val="A5E0A236"/>
    <w:multiLevelType w:val="multilevel"/>
    <w:tmpl w:val="A5E0A236"/>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nsid w:val="B9D25DCA"/>
    <w:multiLevelType w:val="multilevel"/>
    <w:tmpl w:val="B9D25DCA"/>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nsid w:val="BF6C5B0D"/>
    <w:multiLevelType w:val="multilevel"/>
    <w:tmpl w:val="BF6C5B0D"/>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
    <w:nsid w:val="C15BA8D1"/>
    <w:multiLevelType w:val="multilevel"/>
    <w:tmpl w:val="C15BA8D1"/>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nsid w:val="CAF6D42C"/>
    <w:multiLevelType w:val="multilevel"/>
    <w:tmpl w:val="CAF6D42C"/>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nsid w:val="F0281591"/>
    <w:multiLevelType w:val="multilevel"/>
    <w:tmpl w:val="F0281591"/>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8">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9">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1">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2">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3">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4">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5">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6">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7">
    <w:nsid w:val="079102AD"/>
    <w:multiLevelType w:val="multilevel"/>
    <w:tmpl w:val="079102AD"/>
    <w:lvl w:ilvl="0">
      <w:start w:val="1"/>
      <w:numFmt w:val="decimal"/>
      <w:pStyle w:val="a1"/>
      <w:suff w:val="nothing"/>
      <w:lvlText w:val="注%1："/>
      <w:lvlJc w:val="left"/>
      <w:pPr>
        <w:ind w:left="811" w:hanging="448"/>
      </w:pPr>
      <w:rPr>
        <w:rFonts w:ascii="黑体" w:eastAsia="黑体" w:hAnsi="黑体"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nsid w:val="09227E31"/>
    <w:multiLevelType w:val="multilevel"/>
    <w:tmpl w:val="09227E31"/>
    <w:lvl w:ilvl="0">
      <w:start w:val="1"/>
      <w:numFmt w:val="none"/>
      <w:suff w:val="nothing"/>
      <w:lvlText w:val=""/>
      <w:lvlJc w:val="left"/>
      <w:pPr>
        <w:ind w:left="0" w:firstLine="0"/>
      </w:pPr>
      <w:rPr>
        <w:rFonts w:ascii="黑体" w:eastAsia="黑体" w:hAnsi="Times New Roman" w:hint="eastAsia"/>
        <w:b/>
        <w:i w:val="0"/>
        <w:sz w:val="21"/>
      </w:rPr>
    </w:lvl>
    <w:lvl w:ilvl="1">
      <w:start w:val="1"/>
      <w:numFmt w:val="decimal"/>
      <w:pStyle w:val="a2"/>
      <w:suff w:val="nothing"/>
      <w:lvlText w:val="表%2　"/>
      <w:lvlJc w:val="left"/>
      <w:pPr>
        <w:ind w:left="0" w:firstLine="0"/>
      </w:pPr>
      <w:rPr>
        <w:rFonts w:ascii="黑体" w:eastAsia="黑体" w:hAnsi="Times New Roman" w:hint="eastAsia"/>
        <w:b w:val="0"/>
        <w:i w:val="0"/>
        <w:caps w:val="0"/>
        <w:strike w:val="0"/>
        <w:dstrike w:val="0"/>
        <w:snapToGrid w:val="0"/>
        <w:vanish w:val="0"/>
        <w:kern w:val="0"/>
        <w:sz w:val="21"/>
        <w:szCs w:val="21"/>
        <w:u w:val="none"/>
        <w:vertAlign w:val="baseline"/>
      </w:rPr>
    </w:lvl>
    <w:lvl w:ilvl="2">
      <w:start w:val="1"/>
      <w:numFmt w:val="none"/>
      <w:pStyle w:val="a3"/>
      <w:suff w:val="nothing"/>
      <w:lvlText w:val="%1表%2　"/>
      <w:lvlJc w:val="left"/>
      <w:pPr>
        <w:ind w:left="0" w:firstLine="0"/>
      </w:pPr>
      <w:rPr>
        <w:rFonts w:ascii="黑体" w:eastAsia="黑体" w:hAnsi="黑体" w:cs="Times New Roman" w:hint="eastAsia"/>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3969"/>
        </w:tabs>
        <w:ind w:left="3969" w:hanging="1418"/>
      </w:pPr>
      <w:rPr>
        <w:rFonts w:hint="eastAsia"/>
      </w:rPr>
    </w:lvl>
    <w:lvl w:ilvl="8">
      <w:start w:val="1"/>
      <w:numFmt w:val="decimal"/>
      <w:lvlText w:val="%1.%2.%3.%4.%5.%6.%7.%8.%9"/>
      <w:lvlJc w:val="left"/>
      <w:pPr>
        <w:tabs>
          <w:tab w:val="left" w:pos="4677"/>
        </w:tabs>
        <w:ind w:left="4677" w:hanging="1700"/>
      </w:pPr>
      <w:rPr>
        <w:rFonts w:hint="eastAsia"/>
      </w:rPr>
    </w:lvl>
  </w:abstractNum>
  <w:abstractNum w:abstractNumId="19">
    <w:nsid w:val="097219C7"/>
    <w:multiLevelType w:val="multilevel"/>
    <w:tmpl w:val="097219C7"/>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0">
    <w:nsid w:val="0AE367E9"/>
    <w:multiLevelType w:val="multilevel"/>
    <w:tmpl w:val="0AE367E9"/>
    <w:lvl w:ilvl="0">
      <w:start w:val="1"/>
      <w:numFmt w:val="none"/>
      <w:pStyle w:val="a4"/>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1">
    <w:nsid w:val="0D46713A"/>
    <w:multiLevelType w:val="multilevel"/>
    <w:tmpl w:val="0D46713A"/>
    <w:lvl w:ilvl="0">
      <w:start w:val="1"/>
      <w:numFmt w:val="bullet"/>
      <w:pStyle w:val="a5"/>
      <w:lvlText w:val=""/>
      <w:lvlJc w:val="left"/>
      <w:pPr>
        <w:ind w:left="206" w:hanging="420"/>
      </w:pPr>
      <w:rPr>
        <w:rFonts w:ascii="Wingdings" w:hAnsi="Wingdings" w:hint="default"/>
      </w:rPr>
    </w:lvl>
    <w:lvl w:ilvl="1">
      <w:start w:val="1"/>
      <w:numFmt w:val="bullet"/>
      <w:lvlText w:val=""/>
      <w:lvlJc w:val="left"/>
      <w:pPr>
        <w:ind w:left="626" w:hanging="420"/>
      </w:pPr>
      <w:rPr>
        <w:rFonts w:ascii="Wingdings" w:hAnsi="Wingdings" w:hint="default"/>
      </w:rPr>
    </w:lvl>
    <w:lvl w:ilvl="2">
      <w:start w:val="1"/>
      <w:numFmt w:val="bullet"/>
      <w:lvlText w:val=""/>
      <w:lvlJc w:val="left"/>
      <w:pPr>
        <w:ind w:left="1046" w:hanging="420"/>
      </w:pPr>
      <w:rPr>
        <w:rFonts w:ascii="Wingdings" w:hAnsi="Wingdings" w:hint="default"/>
      </w:rPr>
    </w:lvl>
    <w:lvl w:ilvl="3">
      <w:start w:val="1"/>
      <w:numFmt w:val="bullet"/>
      <w:lvlText w:val=""/>
      <w:lvlJc w:val="left"/>
      <w:pPr>
        <w:ind w:left="1466" w:hanging="420"/>
      </w:pPr>
      <w:rPr>
        <w:rFonts w:ascii="Wingdings" w:hAnsi="Wingdings" w:hint="default"/>
      </w:rPr>
    </w:lvl>
    <w:lvl w:ilvl="4">
      <w:start w:val="1"/>
      <w:numFmt w:val="bullet"/>
      <w:lvlText w:val=""/>
      <w:lvlJc w:val="left"/>
      <w:pPr>
        <w:ind w:left="1886" w:hanging="420"/>
      </w:pPr>
      <w:rPr>
        <w:rFonts w:ascii="Wingdings" w:hAnsi="Wingdings" w:hint="default"/>
      </w:rPr>
    </w:lvl>
    <w:lvl w:ilvl="5">
      <w:start w:val="1"/>
      <w:numFmt w:val="bullet"/>
      <w:lvlText w:val=""/>
      <w:lvlJc w:val="left"/>
      <w:pPr>
        <w:ind w:left="2306" w:hanging="420"/>
      </w:pPr>
      <w:rPr>
        <w:rFonts w:ascii="Wingdings" w:hAnsi="Wingdings" w:hint="default"/>
      </w:rPr>
    </w:lvl>
    <w:lvl w:ilvl="6">
      <w:start w:val="1"/>
      <w:numFmt w:val="bullet"/>
      <w:lvlText w:val=""/>
      <w:lvlJc w:val="left"/>
      <w:pPr>
        <w:ind w:left="2726" w:hanging="420"/>
      </w:pPr>
      <w:rPr>
        <w:rFonts w:ascii="Wingdings" w:hAnsi="Wingdings" w:hint="default"/>
      </w:rPr>
    </w:lvl>
    <w:lvl w:ilvl="7">
      <w:start w:val="1"/>
      <w:numFmt w:val="bullet"/>
      <w:lvlText w:val=""/>
      <w:lvlJc w:val="left"/>
      <w:pPr>
        <w:ind w:left="3146" w:hanging="420"/>
      </w:pPr>
      <w:rPr>
        <w:rFonts w:ascii="Wingdings" w:hAnsi="Wingdings" w:hint="default"/>
      </w:rPr>
    </w:lvl>
    <w:lvl w:ilvl="8">
      <w:start w:val="1"/>
      <w:numFmt w:val="bullet"/>
      <w:lvlText w:val=""/>
      <w:lvlJc w:val="left"/>
      <w:pPr>
        <w:ind w:left="3566" w:hanging="420"/>
      </w:pPr>
      <w:rPr>
        <w:rFonts w:ascii="Wingdings" w:hAnsi="Wingdings" w:hint="default"/>
      </w:rPr>
    </w:lvl>
  </w:abstractNum>
  <w:abstractNum w:abstractNumId="22">
    <w:nsid w:val="132A1622"/>
    <w:multiLevelType w:val="multilevel"/>
    <w:tmpl w:val="132A1622"/>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3">
    <w:nsid w:val="1FC91163"/>
    <w:multiLevelType w:val="multilevel"/>
    <w:tmpl w:val="1FC91163"/>
    <w:lvl w:ilvl="0">
      <w:start w:val="1"/>
      <w:numFmt w:val="decimal"/>
      <w:pStyle w:val="1"/>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710" w:firstLine="0"/>
      </w:pPr>
      <w:rPr>
        <w:rFonts w:ascii="黑体" w:eastAsia="黑体" w:hAnsi="Times New Roman" w:cs="Times New Roman" w:hint="default"/>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start w:val="1"/>
      <w:numFmt w:val="decimal"/>
      <w:pStyle w:val="a7"/>
      <w:suff w:val="nothing"/>
      <w:lvlText w:val="%1.%2.%3　"/>
      <w:lvlJc w:val="left"/>
      <w:pPr>
        <w:ind w:left="142" w:firstLine="0"/>
      </w:pPr>
      <w:rPr>
        <w:rFonts w:ascii="黑体" w:eastAsia="黑体" w:hAnsi="Times New Roman" w:hint="eastAsia"/>
        <w:b w:val="0"/>
        <w:i w:val="0"/>
        <w:sz w:val="21"/>
      </w:rPr>
    </w:lvl>
    <w:lvl w:ilvl="3">
      <w:start w:val="1"/>
      <w:numFmt w:val="decimal"/>
      <w:pStyle w:val="a8"/>
      <w:suff w:val="nothing"/>
      <w:lvlText w:val="%1.%2.%3.%4　"/>
      <w:lvlJc w:val="left"/>
      <w:pPr>
        <w:ind w:left="0" w:firstLine="0"/>
      </w:pPr>
      <w:rPr>
        <w:rFonts w:ascii="黑体" w:eastAsia="黑体" w:hAnsi="Times New Roman" w:hint="eastAsia"/>
        <w:b w:val="0"/>
        <w:i w:val="0"/>
        <w:sz w:val="21"/>
      </w:rPr>
    </w:lvl>
    <w:lvl w:ilvl="4">
      <w:start w:val="1"/>
      <w:numFmt w:val="decimal"/>
      <w:pStyle w:val="a9"/>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4">
    <w:nsid w:val="2A8F7113"/>
    <w:multiLevelType w:val="multilevel"/>
    <w:tmpl w:val="2A8F7113"/>
    <w:lvl w:ilvl="0">
      <w:start w:val="1"/>
      <w:numFmt w:val="upperLetter"/>
      <w:pStyle w:val="ab"/>
      <w:suff w:val="space"/>
      <w:lvlText w:val="%1"/>
      <w:lvlJc w:val="left"/>
      <w:pPr>
        <w:ind w:left="0" w:firstLine="0"/>
      </w:pPr>
      <w:rPr>
        <w:rFonts w:hint="eastAsia"/>
        <w:color w:val="FFFFFF" w:themeColor="background1"/>
        <w:sz w:val="2"/>
      </w:rPr>
    </w:lvl>
    <w:lvl w:ilvl="1">
      <w:start w:val="1"/>
      <w:numFmt w:val="decimal"/>
      <w:pStyle w:val="ac"/>
      <w:suff w:val="nothing"/>
      <w:lvlText w:val="图%1.%2　"/>
      <w:lvlJc w:val="left"/>
      <w:pPr>
        <w:ind w:left="0" w:firstLine="0"/>
      </w:pPr>
      <w:rPr>
        <w:rFonts w:eastAsia="黑体" w:hint="eastAsia"/>
        <w:b w:val="0"/>
        <w:i w:val="0"/>
        <w:sz w:val="21"/>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5">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6">
    <w:nsid w:val="2C828CD0"/>
    <w:multiLevelType w:val="multilevel"/>
    <w:tmpl w:val="2C828CD0"/>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7">
    <w:nsid w:val="34431F99"/>
    <w:multiLevelType w:val="multilevel"/>
    <w:tmpl w:val="34431F99"/>
    <w:lvl w:ilvl="0">
      <w:start w:val="1"/>
      <w:numFmt w:val="upperLetter"/>
      <w:pStyle w:val="af0"/>
      <w:lvlText w:val="%1"/>
      <w:lvlJc w:val="left"/>
      <w:pPr>
        <w:ind w:left="0" w:firstLine="0"/>
      </w:pPr>
      <w:rPr>
        <w:rFonts w:hint="eastAsia"/>
        <w:color w:val="FFFFFF" w:themeColor="background1"/>
        <w:sz w:val="2"/>
      </w:rPr>
    </w:lvl>
    <w:lvl w:ilvl="1">
      <w:start w:val="1"/>
      <w:numFmt w:val="decimal"/>
      <w:pStyle w:val="af1"/>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38F7ABE7"/>
    <w:multiLevelType w:val="multilevel"/>
    <w:tmpl w:val="38F7ABE7"/>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9">
    <w:nsid w:val="41A64E98"/>
    <w:multiLevelType w:val="multilevel"/>
    <w:tmpl w:val="41A64E98"/>
    <w:lvl w:ilvl="0">
      <w:start w:val="1"/>
      <w:numFmt w:val="decimal"/>
      <w:pStyle w:val="af2"/>
      <w:lvlText w:val="0.%1"/>
      <w:lvlJc w:val="left"/>
      <w:pPr>
        <w:tabs>
          <w:tab w:val="left" w:pos="360"/>
        </w:tabs>
        <w:ind w:left="0" w:firstLine="0"/>
      </w:pPr>
      <w:rPr>
        <w:rFonts w:ascii="黑体" w:eastAsia="黑体" w:hAnsi="Times New Roman" w:hint="eastAsia"/>
        <w:b w:val="0"/>
        <w:i w:val="0"/>
        <w:sz w:val="21"/>
      </w:rPr>
    </w:lvl>
    <w:lvl w:ilvl="1">
      <w:start w:val="1"/>
      <w:numFmt w:val="decimal"/>
      <w:pStyle w:val="af3"/>
      <w:lvlText w:val="0.%1.%2"/>
      <w:lvlJc w:val="left"/>
      <w:pPr>
        <w:tabs>
          <w:tab w:val="left" w:pos="720"/>
        </w:tabs>
        <w:ind w:left="0" w:firstLine="0"/>
      </w:pPr>
      <w:rPr>
        <w:rFonts w:ascii="黑体" w:eastAsia="黑体" w:hAnsi="Times New Roman" w:hint="eastAsia"/>
        <w:b w:val="0"/>
        <w:i w:val="0"/>
        <w:sz w:val="21"/>
      </w:rPr>
    </w:lvl>
    <w:lvl w:ilvl="2">
      <w:start w:val="1"/>
      <w:numFmt w:val="decimal"/>
      <w:lvlText w:val="0.%2.%3  "/>
      <w:lvlJc w:val="left"/>
      <w:pPr>
        <w:tabs>
          <w:tab w:val="left" w:pos="-31680"/>
        </w:tabs>
        <w:ind w:left="-32767" w:firstLine="0"/>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0">
    <w:nsid w:val="44C50F90"/>
    <w:multiLevelType w:val="multilevel"/>
    <w:tmpl w:val="44C50F90"/>
    <w:lvl w:ilvl="0">
      <w:start w:val="1"/>
      <w:numFmt w:val="lowerLetter"/>
      <w:pStyle w:val="af4"/>
      <w:lvlText w:val="%1)"/>
      <w:lvlJc w:val="left"/>
      <w:pPr>
        <w:tabs>
          <w:tab w:val="left" w:pos="840"/>
        </w:tabs>
        <w:ind w:left="839" w:hanging="419"/>
      </w:pPr>
      <w:rPr>
        <w:rFonts w:ascii="宋体" w:eastAsia="宋体" w:hint="eastAsia"/>
        <w:b w:val="0"/>
        <w:i w:val="0"/>
        <w:sz w:val="21"/>
        <w:szCs w:val="21"/>
      </w:rPr>
    </w:lvl>
    <w:lvl w:ilvl="1">
      <w:start w:val="1"/>
      <w:numFmt w:val="decimal"/>
      <w:pStyle w:val="af5"/>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1">
    <w:nsid w:val="4B733A5F"/>
    <w:multiLevelType w:val="multilevel"/>
    <w:tmpl w:val="4B733A5F"/>
    <w:lvl w:ilvl="0">
      <w:start w:val="1"/>
      <w:numFmt w:val="decimal"/>
      <w:pStyle w:val="af6"/>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2">
    <w:nsid w:val="4E54D4A4"/>
    <w:multiLevelType w:val="multilevel"/>
    <w:tmpl w:val="4E54D4A4"/>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3">
    <w:nsid w:val="55E02EF4"/>
    <w:multiLevelType w:val="multilevel"/>
    <w:tmpl w:val="55E02EF4"/>
    <w:lvl w:ilvl="0">
      <w:start w:val="1"/>
      <w:numFmt w:val="decimal"/>
      <w:pStyle w:val="af7"/>
      <w:lvlText w:val="图%1"/>
      <w:lvlJc w:val="left"/>
      <w:pPr>
        <w:tabs>
          <w:tab w:val="left" w:pos="360"/>
        </w:tabs>
        <w:ind w:left="0" w:firstLine="0"/>
      </w:pPr>
      <w:rPr>
        <w:rFonts w:ascii="黑体" w:eastAsia="黑体" w:hint="eastAsia"/>
        <w:b w:val="0"/>
        <w:i w:val="0"/>
        <w:sz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5B7E3733"/>
    <w:multiLevelType w:val="multilevel"/>
    <w:tmpl w:val="5B7E3733"/>
    <w:lvl w:ilvl="0">
      <w:start w:val="1"/>
      <w:numFmt w:val="decimal"/>
      <w:pStyle w:val="af8"/>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5">
    <w:nsid w:val="5DAD0BBD"/>
    <w:multiLevelType w:val="multilevel"/>
    <w:tmpl w:val="5DAD0BBD"/>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6">
    <w:nsid w:val="60B55DC2"/>
    <w:multiLevelType w:val="multilevel"/>
    <w:tmpl w:val="60B55DC2"/>
    <w:lvl w:ilvl="0">
      <w:start w:val="1"/>
      <w:numFmt w:val="upperLetter"/>
      <w:pStyle w:val="af9"/>
      <w:lvlText w:val="%1"/>
      <w:lvlJc w:val="left"/>
      <w:pPr>
        <w:tabs>
          <w:tab w:val="left" w:pos="0"/>
        </w:tabs>
        <w:ind w:left="0" w:firstLine="0"/>
      </w:pPr>
      <w:rPr>
        <w:rFonts w:hint="eastAsia"/>
        <w:color w:val="FFFFFF" w:themeColor="background1"/>
        <w:sz w:val="2"/>
      </w:rPr>
    </w:lvl>
    <w:lvl w:ilvl="1">
      <w:start w:val="1"/>
      <w:numFmt w:val="decimal"/>
      <w:pStyle w:val="afa"/>
      <w:suff w:val="nothing"/>
      <w:lvlText w:val="表%1.%2　"/>
      <w:lvlJc w:val="left"/>
      <w:pPr>
        <w:ind w:left="0" w:firstLine="0"/>
      </w:pPr>
      <w:rPr>
        <w:rFonts w:ascii="黑体" w:eastAsia="黑体" w:hAnsi="黑体" w:hint="eastAsia"/>
        <w:b w:val="0"/>
        <w:i w:val="0"/>
        <w:caps w:val="0"/>
        <w:strike w:val="0"/>
        <w:dstrike w:val="0"/>
        <w:snapToGrid w:val="0"/>
        <w:vanish w:val="0"/>
        <w:kern w:val="0"/>
        <w:sz w:val="21"/>
        <w:vertAlign w:val="baseline"/>
      </w:rPr>
    </w:lvl>
    <w:lvl w:ilvl="2">
      <w:start w:val="1"/>
      <w:numFmt w:val="none"/>
      <w:pStyle w:val="afb"/>
      <w:suff w:val="nothing"/>
      <w:lvlText w:val="表%1.%2　"/>
      <w:lvlJc w:val="left"/>
      <w:pPr>
        <w:ind w:left="0" w:firstLine="0"/>
      </w:pPr>
      <w:rPr>
        <w:rFonts w:ascii="黑体" w:eastAsia="黑体" w:hAnsi="黑体" w:hint="eastAsia"/>
        <w:b w:val="0"/>
        <w:i w:val="0"/>
        <w:sz w:val="21"/>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7">
    <w:nsid w:val="657D3FBC"/>
    <w:multiLevelType w:val="multilevel"/>
    <w:tmpl w:val="657D3FBC"/>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993"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黑体"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8">
    <w:nsid w:val="65A1DB9E"/>
    <w:multiLevelType w:val="multilevel"/>
    <w:tmpl w:val="65A1DB9E"/>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9">
    <w:nsid w:val="6DBF04F4"/>
    <w:multiLevelType w:val="multilevel"/>
    <w:tmpl w:val="6DBF04F4"/>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0">
    <w:nsid w:val="710770E1"/>
    <w:multiLevelType w:val="multilevel"/>
    <w:tmpl w:val="710770E1"/>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1">
    <w:nsid w:val="7381FAEF"/>
    <w:multiLevelType w:val="multilevel"/>
    <w:tmpl w:val="7381FAEF"/>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2">
    <w:nsid w:val="763A6836"/>
    <w:multiLevelType w:val="multilevel"/>
    <w:tmpl w:val="763A6836"/>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ff4"/>
      <w:suff w:val="nothing"/>
      <w:lvlText w:val="%1%2 "/>
      <w:lvlJc w:val="left"/>
      <w:pPr>
        <w:ind w:left="0" w:firstLine="0"/>
      </w:pPr>
      <w:rPr>
        <w:rFonts w:ascii="黑体" w:eastAsia="黑体" w:hAnsi="Times New Roman" w:hint="eastAsia"/>
        <w:b/>
        <w:i w:val="0"/>
        <w:sz w:val="28"/>
      </w:rPr>
    </w:lvl>
    <w:lvl w:ilvl="2">
      <w:start w:val="1"/>
      <w:numFmt w:val="decimal"/>
      <w:pStyle w:val="aff5"/>
      <w:suff w:val="nothing"/>
      <w:lvlText w:val="%1%2.%3　"/>
      <w:lvlJc w:val="left"/>
      <w:pPr>
        <w:ind w:left="0" w:firstLine="0"/>
      </w:pPr>
      <w:rPr>
        <w:rFonts w:ascii="黑体" w:eastAsia="黑体" w:hAnsi="Times New Roman" w:hint="eastAsia"/>
        <w:b/>
        <w:i w:val="0"/>
        <w:sz w:val="21"/>
      </w:rPr>
    </w:lvl>
    <w:lvl w:ilvl="3">
      <w:start w:val="1"/>
      <w:numFmt w:val="decimal"/>
      <w:pStyle w:val="aff6"/>
      <w:suff w:val="nothing"/>
      <w:lvlText w:val="%1%2.%3.%4　"/>
      <w:lvlJc w:val="left"/>
      <w:pPr>
        <w:ind w:left="0" w:firstLine="0"/>
      </w:pPr>
      <w:rPr>
        <w:rFonts w:ascii="黑体" w:eastAsia="黑体" w:hAnsi="Times New Roman" w:hint="eastAsia"/>
        <w:b/>
        <w:i w:val="0"/>
        <w:sz w:val="21"/>
      </w:rPr>
    </w:lvl>
    <w:lvl w:ilvl="4">
      <w:start w:val="1"/>
      <w:numFmt w:val="decimal"/>
      <w:pStyle w:val="aff7"/>
      <w:suff w:val="nothing"/>
      <w:lvlText w:val="表%1%2.%3.%4-%5 "/>
      <w:lvlJc w:val="left"/>
      <w:pPr>
        <w:ind w:left="0" w:firstLine="0"/>
      </w:pPr>
      <w:rPr>
        <w:rFonts w:ascii="黑体" w:eastAsia="黑体" w:hAnsi="Times New Roman" w:hint="eastAsia"/>
        <w:b/>
        <w:i w:val="0"/>
        <w:sz w:val="21"/>
      </w:rPr>
    </w:lvl>
    <w:lvl w:ilvl="5">
      <w:start w:val="1"/>
      <w:numFmt w:val="decimal"/>
      <w:lvlRestart w:val="4"/>
      <w:pStyle w:val="aff8"/>
      <w:suff w:val="nothing"/>
      <w:lvlText w:val="%1图%2.%3.%4-%6 "/>
      <w:lvlJc w:val="left"/>
      <w:pPr>
        <w:ind w:left="0" w:firstLine="0"/>
      </w:pPr>
      <w:rPr>
        <w:rFonts w:ascii="黑体" w:eastAsia="黑体" w:hAnsi="Times New Roman" w:hint="eastAsia"/>
        <w:b/>
        <w:i w:val="0"/>
        <w:sz w:val="21"/>
      </w:rPr>
    </w:lvl>
    <w:lvl w:ilvl="6">
      <w:start w:val="1"/>
      <w:numFmt w:val="decimal"/>
      <w:lvlRestart w:val="4"/>
      <w:pStyle w:val="aff9"/>
      <w:suff w:val="nothing"/>
      <w:lvlText w:val="(%2.%3.%4-%7)"/>
      <w:lvlJc w:val="center"/>
      <w:pPr>
        <w:ind w:left="288" w:firstLine="288"/>
      </w:pPr>
      <w:rPr>
        <w:rFonts w:ascii="黑体" w:eastAsia="黑体" w:hAnsi="Times New Roman" w:hint="eastAsia"/>
        <w:b/>
        <w:i w:val="0"/>
        <w:sz w:val="21"/>
      </w:rPr>
    </w:lvl>
    <w:lvl w:ilvl="7">
      <w:start w:val="1"/>
      <w:numFmt w:val="decimal"/>
      <w:lvlRestart w:val="2"/>
      <w:pStyle w:val="affa"/>
      <w:lvlText w:val="    %1%8"/>
      <w:lvlJc w:val="left"/>
      <w:pPr>
        <w:tabs>
          <w:tab w:val="left" w:pos="720"/>
        </w:tabs>
        <w:ind w:left="0" w:firstLine="0"/>
      </w:pPr>
      <w:rPr>
        <w:rFonts w:ascii="黑体" w:eastAsia="黑体" w:hint="eastAsia"/>
        <w:b/>
        <w:i w:val="0"/>
        <w:sz w:val="21"/>
      </w:rPr>
    </w:lvl>
    <w:lvl w:ilvl="8">
      <w:start w:val="1"/>
      <w:numFmt w:val="decimal"/>
      <w:lvlRestart w:val="2"/>
      <w:pStyle w:val="affb"/>
      <w:lvlText w:val="%2.0.%9"/>
      <w:lvlJc w:val="left"/>
      <w:pPr>
        <w:tabs>
          <w:tab w:val="left" w:pos="720"/>
        </w:tabs>
        <w:ind w:left="0" w:firstLine="0"/>
      </w:pPr>
      <w:rPr>
        <w:rFonts w:ascii="黑体" w:eastAsia="黑体" w:hAnsi="华文细黑" w:hint="eastAsia"/>
        <w:b/>
        <w:i w:val="0"/>
        <w:sz w:val="21"/>
      </w:rPr>
    </w:lvl>
  </w:abstractNum>
  <w:abstractNum w:abstractNumId="43">
    <w:nsid w:val="76933334"/>
    <w:multiLevelType w:val="multilevel"/>
    <w:tmpl w:val="76933334"/>
    <w:lvl w:ilvl="0">
      <w:start w:val="1"/>
      <w:numFmt w:val="none"/>
      <w:pStyle w:val="affc"/>
      <w:lvlText w:val="%1——"/>
      <w:lvlJc w:val="left"/>
      <w:pPr>
        <w:tabs>
          <w:tab w:val="left" w:pos="1140"/>
        </w:tabs>
        <w:ind w:left="840" w:hanging="420"/>
      </w:pPr>
      <w:rPr>
        <w:rFonts w:ascii="黑体" w:eastAsia="黑体" w:hAnsi="黑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12"/>
  </w:num>
  <w:num w:numId="3">
    <w:abstractNumId w:val="15"/>
  </w:num>
  <w:num w:numId="4">
    <w:abstractNumId w:val="16"/>
  </w:num>
  <w:num w:numId="5">
    <w:abstractNumId w:val="13"/>
  </w:num>
  <w:num w:numId="6">
    <w:abstractNumId w:val="9"/>
  </w:num>
  <w:num w:numId="7">
    <w:abstractNumId w:val="14"/>
  </w:num>
  <w:num w:numId="8">
    <w:abstractNumId w:val="11"/>
  </w:num>
  <w:num w:numId="9">
    <w:abstractNumId w:val="8"/>
  </w:num>
  <w:num w:numId="10">
    <w:abstractNumId w:val="7"/>
  </w:num>
  <w:num w:numId="11">
    <w:abstractNumId w:val="23"/>
  </w:num>
  <w:num w:numId="12">
    <w:abstractNumId w:val="37"/>
  </w:num>
  <w:num w:numId="13">
    <w:abstractNumId w:val="36"/>
  </w:num>
  <w:num w:numId="14">
    <w:abstractNumId w:val="24"/>
  </w:num>
  <w:num w:numId="15">
    <w:abstractNumId w:val="43"/>
  </w:num>
  <w:num w:numId="16">
    <w:abstractNumId w:val="20"/>
  </w:num>
  <w:num w:numId="17">
    <w:abstractNumId w:val="30"/>
  </w:num>
  <w:num w:numId="18">
    <w:abstractNumId w:val="34"/>
  </w:num>
  <w:num w:numId="19">
    <w:abstractNumId w:val="18"/>
  </w:num>
  <w:num w:numId="20">
    <w:abstractNumId w:val="33"/>
  </w:num>
  <w:num w:numId="21">
    <w:abstractNumId w:val="39"/>
  </w:num>
  <w:num w:numId="22">
    <w:abstractNumId w:val="17"/>
  </w:num>
  <w:num w:numId="23">
    <w:abstractNumId w:val="29"/>
  </w:num>
  <w:num w:numId="24">
    <w:abstractNumId w:val="31"/>
  </w:num>
  <w:num w:numId="25">
    <w:abstractNumId w:val="42"/>
  </w:num>
  <w:num w:numId="26">
    <w:abstractNumId w:val="21"/>
  </w:num>
  <w:num w:numId="27">
    <w:abstractNumId w:val="27"/>
  </w:num>
  <w:num w:numId="28">
    <w:abstractNumId w:val="25"/>
  </w:num>
  <w:num w:numId="29">
    <w:abstractNumId w:val="35"/>
  </w:num>
  <w:num w:numId="30">
    <w:abstractNumId w:val="32"/>
  </w:num>
  <w:num w:numId="31">
    <w:abstractNumId w:val="4"/>
  </w:num>
  <w:num w:numId="32">
    <w:abstractNumId w:val="5"/>
  </w:num>
  <w:num w:numId="33">
    <w:abstractNumId w:val="22"/>
  </w:num>
  <w:num w:numId="34">
    <w:abstractNumId w:val="6"/>
  </w:num>
  <w:num w:numId="35">
    <w:abstractNumId w:val="26"/>
  </w:num>
  <w:num w:numId="36">
    <w:abstractNumId w:val="0"/>
  </w:num>
  <w:num w:numId="37">
    <w:abstractNumId w:val="38"/>
  </w:num>
  <w:num w:numId="38">
    <w:abstractNumId w:val="3"/>
  </w:num>
  <w:num w:numId="39">
    <w:abstractNumId w:val="41"/>
  </w:num>
  <w:num w:numId="40">
    <w:abstractNumId w:val="2"/>
  </w:num>
  <w:num w:numId="41">
    <w:abstractNumId w:val="1"/>
  </w:num>
  <w:num w:numId="42">
    <w:abstractNumId w:val="19"/>
  </w:num>
  <w:num w:numId="43">
    <w:abstractNumId w:val="28"/>
  </w:num>
  <w:num w:numId="44">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stylePaneFormatFilter w:val="1024"/>
  <w:defaultTabStop w:val="210"/>
  <w:evenAndOddHeaders/>
  <w:drawingGridHorizontalSpacing w:val="105"/>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172A27"/>
    <w:rsid w:val="000059B7"/>
    <w:rsid w:val="00006548"/>
    <w:rsid w:val="00012761"/>
    <w:rsid w:val="00023F1B"/>
    <w:rsid w:val="00027BD3"/>
    <w:rsid w:val="00031EEE"/>
    <w:rsid w:val="000327BE"/>
    <w:rsid w:val="00036B39"/>
    <w:rsid w:val="000372EA"/>
    <w:rsid w:val="00040BBF"/>
    <w:rsid w:val="00043421"/>
    <w:rsid w:val="00050E91"/>
    <w:rsid w:val="00053FB5"/>
    <w:rsid w:val="000559B7"/>
    <w:rsid w:val="0006739E"/>
    <w:rsid w:val="00075DD9"/>
    <w:rsid w:val="000768C7"/>
    <w:rsid w:val="00076F59"/>
    <w:rsid w:val="00087B62"/>
    <w:rsid w:val="0009271F"/>
    <w:rsid w:val="0009648F"/>
    <w:rsid w:val="000A3504"/>
    <w:rsid w:val="000A568D"/>
    <w:rsid w:val="000A6E5F"/>
    <w:rsid w:val="000B6461"/>
    <w:rsid w:val="000B6ECB"/>
    <w:rsid w:val="000C21DC"/>
    <w:rsid w:val="000C2EFF"/>
    <w:rsid w:val="000D2D03"/>
    <w:rsid w:val="000E2B29"/>
    <w:rsid w:val="000E7B1D"/>
    <w:rsid w:val="000F1341"/>
    <w:rsid w:val="00123BF9"/>
    <w:rsid w:val="00127602"/>
    <w:rsid w:val="00144633"/>
    <w:rsid w:val="001517CF"/>
    <w:rsid w:val="00157736"/>
    <w:rsid w:val="00164C6D"/>
    <w:rsid w:val="00170B1F"/>
    <w:rsid w:val="00172236"/>
    <w:rsid w:val="00172A27"/>
    <w:rsid w:val="00173789"/>
    <w:rsid w:val="001748CC"/>
    <w:rsid w:val="0017737E"/>
    <w:rsid w:val="001830DE"/>
    <w:rsid w:val="001978F5"/>
    <w:rsid w:val="001A5BF9"/>
    <w:rsid w:val="001C2054"/>
    <w:rsid w:val="001D5AA4"/>
    <w:rsid w:val="001D71BA"/>
    <w:rsid w:val="001E0904"/>
    <w:rsid w:val="001E17E3"/>
    <w:rsid w:val="001E6DDD"/>
    <w:rsid w:val="001F0E09"/>
    <w:rsid w:val="001F724D"/>
    <w:rsid w:val="00216264"/>
    <w:rsid w:val="00227E52"/>
    <w:rsid w:val="002310FD"/>
    <w:rsid w:val="00235CB0"/>
    <w:rsid w:val="00241AA4"/>
    <w:rsid w:val="00247E6D"/>
    <w:rsid w:val="00264B0A"/>
    <w:rsid w:val="00267674"/>
    <w:rsid w:val="00277D91"/>
    <w:rsid w:val="00282FBE"/>
    <w:rsid w:val="00287FD8"/>
    <w:rsid w:val="002903E4"/>
    <w:rsid w:val="002917C0"/>
    <w:rsid w:val="00291C9B"/>
    <w:rsid w:val="002A3BE2"/>
    <w:rsid w:val="002A4DD0"/>
    <w:rsid w:val="002A68DF"/>
    <w:rsid w:val="002A6B18"/>
    <w:rsid w:val="002B778D"/>
    <w:rsid w:val="002C56FB"/>
    <w:rsid w:val="002C6C4A"/>
    <w:rsid w:val="002E08C1"/>
    <w:rsid w:val="002E3452"/>
    <w:rsid w:val="002E5F3F"/>
    <w:rsid w:val="002E7D89"/>
    <w:rsid w:val="002F1862"/>
    <w:rsid w:val="00303CA5"/>
    <w:rsid w:val="00316CBA"/>
    <w:rsid w:val="00324802"/>
    <w:rsid w:val="00337CA1"/>
    <w:rsid w:val="00366B99"/>
    <w:rsid w:val="003749DB"/>
    <w:rsid w:val="0039249C"/>
    <w:rsid w:val="00397925"/>
    <w:rsid w:val="003A06C5"/>
    <w:rsid w:val="003A4F7B"/>
    <w:rsid w:val="003B65E2"/>
    <w:rsid w:val="003C44DC"/>
    <w:rsid w:val="003C5C82"/>
    <w:rsid w:val="003D636C"/>
    <w:rsid w:val="003E198B"/>
    <w:rsid w:val="003E4714"/>
    <w:rsid w:val="003E7CE2"/>
    <w:rsid w:val="003F2DA8"/>
    <w:rsid w:val="003F603C"/>
    <w:rsid w:val="003F764E"/>
    <w:rsid w:val="00401E35"/>
    <w:rsid w:val="00405B77"/>
    <w:rsid w:val="00406CC1"/>
    <w:rsid w:val="0041207A"/>
    <w:rsid w:val="004149CE"/>
    <w:rsid w:val="00431DEE"/>
    <w:rsid w:val="00436ECC"/>
    <w:rsid w:val="004377A4"/>
    <w:rsid w:val="004414E6"/>
    <w:rsid w:val="00447732"/>
    <w:rsid w:val="00447DDB"/>
    <w:rsid w:val="004548A9"/>
    <w:rsid w:val="004619AC"/>
    <w:rsid w:val="00463A10"/>
    <w:rsid w:val="00463C61"/>
    <w:rsid w:val="004659E0"/>
    <w:rsid w:val="00465B7B"/>
    <w:rsid w:val="00466FF2"/>
    <w:rsid w:val="00467339"/>
    <w:rsid w:val="00470981"/>
    <w:rsid w:val="004826C9"/>
    <w:rsid w:val="0048668C"/>
    <w:rsid w:val="00490088"/>
    <w:rsid w:val="004A009B"/>
    <w:rsid w:val="004A3243"/>
    <w:rsid w:val="004D0182"/>
    <w:rsid w:val="004E4A5B"/>
    <w:rsid w:val="004F2763"/>
    <w:rsid w:val="004F43A3"/>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73966"/>
    <w:rsid w:val="00573CAA"/>
    <w:rsid w:val="00596BBE"/>
    <w:rsid w:val="005A35D5"/>
    <w:rsid w:val="005A406C"/>
    <w:rsid w:val="005D203A"/>
    <w:rsid w:val="005D5966"/>
    <w:rsid w:val="005F40CC"/>
    <w:rsid w:val="00601445"/>
    <w:rsid w:val="00601FE1"/>
    <w:rsid w:val="00611BD0"/>
    <w:rsid w:val="0061695B"/>
    <w:rsid w:val="00630366"/>
    <w:rsid w:val="00630EC5"/>
    <w:rsid w:val="00640186"/>
    <w:rsid w:val="0065094C"/>
    <w:rsid w:val="00674639"/>
    <w:rsid w:val="00677E34"/>
    <w:rsid w:val="00681844"/>
    <w:rsid w:val="00695523"/>
    <w:rsid w:val="006A01D7"/>
    <w:rsid w:val="006B643E"/>
    <w:rsid w:val="006D12A2"/>
    <w:rsid w:val="006D6D2B"/>
    <w:rsid w:val="006E4DBB"/>
    <w:rsid w:val="006E740A"/>
    <w:rsid w:val="006E7E4F"/>
    <w:rsid w:val="006F1FF9"/>
    <w:rsid w:val="006F39EF"/>
    <w:rsid w:val="007064A5"/>
    <w:rsid w:val="007141B1"/>
    <w:rsid w:val="00715BD0"/>
    <w:rsid w:val="00727842"/>
    <w:rsid w:val="00743CC7"/>
    <w:rsid w:val="0074732A"/>
    <w:rsid w:val="00762D17"/>
    <w:rsid w:val="00767B2F"/>
    <w:rsid w:val="00771546"/>
    <w:rsid w:val="00773A5E"/>
    <w:rsid w:val="00775E39"/>
    <w:rsid w:val="00776408"/>
    <w:rsid w:val="00777A2D"/>
    <w:rsid w:val="0078233D"/>
    <w:rsid w:val="00792DBE"/>
    <w:rsid w:val="00795E45"/>
    <w:rsid w:val="007A3A15"/>
    <w:rsid w:val="007A7829"/>
    <w:rsid w:val="007B224D"/>
    <w:rsid w:val="007D2FAA"/>
    <w:rsid w:val="007D57EF"/>
    <w:rsid w:val="007E0206"/>
    <w:rsid w:val="007E1A72"/>
    <w:rsid w:val="007E3F4F"/>
    <w:rsid w:val="007F69B9"/>
    <w:rsid w:val="00811C33"/>
    <w:rsid w:val="00832699"/>
    <w:rsid w:val="008345DD"/>
    <w:rsid w:val="00846D16"/>
    <w:rsid w:val="00850515"/>
    <w:rsid w:val="00852FD6"/>
    <w:rsid w:val="00854E15"/>
    <w:rsid w:val="00862997"/>
    <w:rsid w:val="0086798F"/>
    <w:rsid w:val="008708FD"/>
    <w:rsid w:val="00876547"/>
    <w:rsid w:val="0089112B"/>
    <w:rsid w:val="008950F1"/>
    <w:rsid w:val="008C0296"/>
    <w:rsid w:val="008C5347"/>
    <w:rsid w:val="008D2560"/>
    <w:rsid w:val="008D383F"/>
    <w:rsid w:val="008E1AE0"/>
    <w:rsid w:val="008E351F"/>
    <w:rsid w:val="00901DA3"/>
    <w:rsid w:val="0091784D"/>
    <w:rsid w:val="00917E12"/>
    <w:rsid w:val="009535DF"/>
    <w:rsid w:val="0095659D"/>
    <w:rsid w:val="0096456D"/>
    <w:rsid w:val="0096648C"/>
    <w:rsid w:val="009676B1"/>
    <w:rsid w:val="009721AF"/>
    <w:rsid w:val="00995610"/>
    <w:rsid w:val="009A2C2B"/>
    <w:rsid w:val="009C0704"/>
    <w:rsid w:val="009C682F"/>
    <w:rsid w:val="009D19E4"/>
    <w:rsid w:val="009E0625"/>
    <w:rsid w:val="009E723F"/>
    <w:rsid w:val="009F6214"/>
    <w:rsid w:val="009F7CDF"/>
    <w:rsid w:val="00A07DA9"/>
    <w:rsid w:val="00A329C9"/>
    <w:rsid w:val="00A342E2"/>
    <w:rsid w:val="00A35C5B"/>
    <w:rsid w:val="00A37B34"/>
    <w:rsid w:val="00A40CF5"/>
    <w:rsid w:val="00A470A7"/>
    <w:rsid w:val="00A473CC"/>
    <w:rsid w:val="00A82202"/>
    <w:rsid w:val="00A832D8"/>
    <w:rsid w:val="00A87239"/>
    <w:rsid w:val="00A94542"/>
    <w:rsid w:val="00AA4903"/>
    <w:rsid w:val="00AA4BDA"/>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F1C"/>
    <w:rsid w:val="00C22264"/>
    <w:rsid w:val="00C231D9"/>
    <w:rsid w:val="00C26FF1"/>
    <w:rsid w:val="00C422BC"/>
    <w:rsid w:val="00C531E8"/>
    <w:rsid w:val="00C63371"/>
    <w:rsid w:val="00C7294C"/>
    <w:rsid w:val="00C7721B"/>
    <w:rsid w:val="00C80B64"/>
    <w:rsid w:val="00C825D9"/>
    <w:rsid w:val="00C9093C"/>
    <w:rsid w:val="00CA1496"/>
    <w:rsid w:val="00CA612B"/>
    <w:rsid w:val="00CA6A4E"/>
    <w:rsid w:val="00CB4B70"/>
    <w:rsid w:val="00CB5BB7"/>
    <w:rsid w:val="00CC19EC"/>
    <w:rsid w:val="00CE0378"/>
    <w:rsid w:val="00CF740D"/>
    <w:rsid w:val="00D10F52"/>
    <w:rsid w:val="00D20260"/>
    <w:rsid w:val="00D32102"/>
    <w:rsid w:val="00D46185"/>
    <w:rsid w:val="00D679FB"/>
    <w:rsid w:val="00D77681"/>
    <w:rsid w:val="00DB3DB0"/>
    <w:rsid w:val="00DB5820"/>
    <w:rsid w:val="00DC300E"/>
    <w:rsid w:val="00DC5920"/>
    <w:rsid w:val="00DE3517"/>
    <w:rsid w:val="00DE6C5C"/>
    <w:rsid w:val="00DE79D1"/>
    <w:rsid w:val="00DF3719"/>
    <w:rsid w:val="00DF3FF3"/>
    <w:rsid w:val="00E05C6A"/>
    <w:rsid w:val="00E05E73"/>
    <w:rsid w:val="00E12E32"/>
    <w:rsid w:val="00E23324"/>
    <w:rsid w:val="00E245C7"/>
    <w:rsid w:val="00E307EE"/>
    <w:rsid w:val="00E30917"/>
    <w:rsid w:val="00E33A22"/>
    <w:rsid w:val="00E376DF"/>
    <w:rsid w:val="00E558DE"/>
    <w:rsid w:val="00E638E4"/>
    <w:rsid w:val="00E70F0F"/>
    <w:rsid w:val="00E72F21"/>
    <w:rsid w:val="00E73319"/>
    <w:rsid w:val="00E83142"/>
    <w:rsid w:val="00E87A23"/>
    <w:rsid w:val="00E96E93"/>
    <w:rsid w:val="00ED0CF3"/>
    <w:rsid w:val="00ED1474"/>
    <w:rsid w:val="00ED7098"/>
    <w:rsid w:val="00EE4858"/>
    <w:rsid w:val="00EE4A1A"/>
    <w:rsid w:val="00EF2D41"/>
    <w:rsid w:val="00F172FB"/>
    <w:rsid w:val="00F17B6A"/>
    <w:rsid w:val="00F252F0"/>
    <w:rsid w:val="00F25CA4"/>
    <w:rsid w:val="00F3590F"/>
    <w:rsid w:val="00F66499"/>
    <w:rsid w:val="00F72156"/>
    <w:rsid w:val="00F73EF2"/>
    <w:rsid w:val="00F8041E"/>
    <w:rsid w:val="00F863B5"/>
    <w:rsid w:val="00FB6A1E"/>
    <w:rsid w:val="00FC52FA"/>
    <w:rsid w:val="00FD2859"/>
    <w:rsid w:val="00FD74B3"/>
    <w:rsid w:val="00FE15CE"/>
    <w:rsid w:val="0103164E"/>
    <w:rsid w:val="02AB3D4B"/>
    <w:rsid w:val="040C6EF6"/>
    <w:rsid w:val="0A00399A"/>
    <w:rsid w:val="0C163E2F"/>
    <w:rsid w:val="0F3840C7"/>
    <w:rsid w:val="126D6927"/>
    <w:rsid w:val="1318483B"/>
    <w:rsid w:val="14030918"/>
    <w:rsid w:val="15673B02"/>
    <w:rsid w:val="187A05BF"/>
    <w:rsid w:val="18AF34F4"/>
    <w:rsid w:val="1D5A5A36"/>
    <w:rsid w:val="1D5B2BD9"/>
    <w:rsid w:val="1FE176AE"/>
    <w:rsid w:val="203308B3"/>
    <w:rsid w:val="23B1063E"/>
    <w:rsid w:val="23B34EC1"/>
    <w:rsid w:val="28751916"/>
    <w:rsid w:val="289E0862"/>
    <w:rsid w:val="28C6065B"/>
    <w:rsid w:val="2A2102CB"/>
    <w:rsid w:val="2A657339"/>
    <w:rsid w:val="2AF242C5"/>
    <w:rsid w:val="2B722141"/>
    <w:rsid w:val="2C1E39FF"/>
    <w:rsid w:val="2CFF16E5"/>
    <w:rsid w:val="2DE41F46"/>
    <w:rsid w:val="2E4E5407"/>
    <w:rsid w:val="2FBF64D8"/>
    <w:rsid w:val="31E249CD"/>
    <w:rsid w:val="32A714E2"/>
    <w:rsid w:val="32C83002"/>
    <w:rsid w:val="347A337B"/>
    <w:rsid w:val="3A566E00"/>
    <w:rsid w:val="3E2711EB"/>
    <w:rsid w:val="3F732F1F"/>
    <w:rsid w:val="42D2233D"/>
    <w:rsid w:val="43693443"/>
    <w:rsid w:val="44216CF4"/>
    <w:rsid w:val="47F44E19"/>
    <w:rsid w:val="49FF44E4"/>
    <w:rsid w:val="4A065888"/>
    <w:rsid w:val="4C382D17"/>
    <w:rsid w:val="4E7F1D2B"/>
    <w:rsid w:val="5039786D"/>
    <w:rsid w:val="50C3182D"/>
    <w:rsid w:val="50CB0304"/>
    <w:rsid w:val="52DA2027"/>
    <w:rsid w:val="54196C13"/>
    <w:rsid w:val="5B5D3E2F"/>
    <w:rsid w:val="5C0D27E7"/>
    <w:rsid w:val="5D213B63"/>
    <w:rsid w:val="5F6847A5"/>
    <w:rsid w:val="60791F08"/>
    <w:rsid w:val="61750ABD"/>
    <w:rsid w:val="65A05965"/>
    <w:rsid w:val="663E7534"/>
    <w:rsid w:val="66A03D4A"/>
    <w:rsid w:val="67646302"/>
    <w:rsid w:val="67682474"/>
    <w:rsid w:val="67CA57DC"/>
    <w:rsid w:val="68046A6D"/>
    <w:rsid w:val="6AD93CCF"/>
    <w:rsid w:val="6AEF7E48"/>
    <w:rsid w:val="6C5D623A"/>
    <w:rsid w:val="75175BB3"/>
    <w:rsid w:val="79691527"/>
    <w:rsid w:val="7A117D98"/>
    <w:rsid w:val="7B5E51A7"/>
    <w:rsid w:val="7D030BD3"/>
    <w:rsid w:val="7D146421"/>
    <w:rsid w:val="7F037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1"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semiHidden="0" w:uiPriority="39" w:unhideWhenUsed="0"/>
    <w:lsdException w:name="toc 2" w:semiHidden="0" w:uiPriority="39" w:unhideWhenUsed="0"/>
    <w:lsdException w:name="toc 3" w:semiHidden="0" w:uiPriority="39"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footnote text" w:uiPriority="0" w:unhideWhenUsed="0"/>
    <w:lsdException w:name="annotation text" w:semiHidden="0"/>
    <w:lsdException w:name="header" w:uiPriority="0" w:unhideWhenUsed="0"/>
    <w:lsdException w:name="footer" w:uiPriority="0" w:unhideWhenUsed="0"/>
    <w:lsdException w:name="caption" w:semiHidden="0" w:uiPriority="0" w:unhideWhenUsed="0"/>
    <w:lsdException w:name="table of figures" w:uiPriority="0" w:unhideWhenUsed="0"/>
    <w:lsdException w:name="footnote reference" w:uiPriority="0" w:unhideWhenUsed="0"/>
    <w:lsdException w:name="page number" w:uiPriority="0" w:unhideWhenUsed="0"/>
    <w:lsdException w:name="Title" w:semiHidden="0" w:uiPriority="0" w:unhideWhenUsed="0"/>
    <w:lsdException w:name="Default Paragraph Font" w:semiHidden="0" w:uiPriority="1"/>
    <w:lsdException w:name="Subtitle" w:semiHidden="0" w:uiPriority="11" w:unhideWhenUsed="0"/>
    <w:lsdException w:name="Hyperlink" w:semiHidden="0" w:unhideWhenUsed="0"/>
    <w:lsdException w:name="Strong" w:semiHidden="0" w:uiPriority="22" w:unhideWhenUsed="0"/>
    <w:lsdException w:name="Emphasis" w:semiHidden="0" w:uiPriority="20" w:unhideWhenUsed="0"/>
    <w:lsdException w:name="HTML Top of Form" w:qFormat="0"/>
    <w:lsdException w:name="HTML Bottom of Form" w:qFormat="0"/>
    <w:lsdException w:name="HTML Acronym" w:uiPriority="0" w:unhideWhenUsed="0"/>
    <w:lsdException w:name="HTML Address" w:uiPriority="0" w:unhideWhenUsed="0"/>
    <w:lsdException w:name="HTML Cite" w:uiPriority="0" w:unhideWhenUsed="0"/>
    <w:lsdException w:name="HTML Code" w:uiPriority="0" w:unhideWhenUsed="0"/>
    <w:lsdException w:name="HTML Definition" w:uiPriority="0" w:unhideWhenUsed="0"/>
    <w:lsdException w:name="HTML Keyboard" w:uiPriority="0" w:unhideWhenUsed="0"/>
    <w:lsdException w:name="HTML Preformatted" w:uiPriority="0" w:unhideWhenUsed="0"/>
    <w:lsdException w:name="HTML Sample" w:uiPriority="0" w:unhideWhenUsed="0"/>
    <w:lsdException w:name="HTML Typewriter" w:uiPriority="0" w:unhideWhenUsed="0"/>
    <w:lsdException w:name="HTML Variable" w:uiPriority="0" w:unhideWhenUsed="0"/>
    <w:lsdException w:name="No List" w:qFormat="0"/>
    <w:lsdException w:name="Outline List 1" w:qFormat="0"/>
    <w:lsdException w:name="Outline List 2" w:qFormat="0"/>
    <w:lsdException w:name="Outline List 3" w:qFormat="0"/>
    <w:lsdException w:name="Table Colorful 3" w:qFormat="0"/>
    <w:lsdException w:name="Table Grid 4" w:qFormat="0"/>
    <w:lsdException w:name="Table 3D effects 2" w:qFormat="0"/>
    <w:lsdException w:name="Table Elegant" w:qFormat="0"/>
    <w:lsdException w:name="Table Grid" w:semiHidden="0" w:uiPriority="59" w:unhideWhenUsed="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semiHidden="0" w:unhideWhenUsed="0"/>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lsdException w:name="Medium Grid 1 Accent 2" w:uiPriority="67" w:qFormat="0"/>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qFormat="0"/>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qFormat="0"/>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ffd">
    <w:name w:val="Normal"/>
    <w:qFormat/>
    <w:rsid w:val="00850515"/>
    <w:pPr>
      <w:widowControl w:val="0"/>
      <w:jc w:val="both"/>
    </w:pPr>
    <w:rPr>
      <w:kern w:val="2"/>
      <w:sz w:val="21"/>
      <w:szCs w:val="24"/>
    </w:rPr>
  </w:style>
  <w:style w:type="paragraph" w:styleId="10">
    <w:name w:val="heading 1"/>
    <w:basedOn w:val="affd"/>
    <w:next w:val="affd"/>
    <w:qFormat/>
    <w:rsid w:val="00850515"/>
    <w:pPr>
      <w:keepNext/>
      <w:keepLines/>
      <w:spacing w:before="340" w:after="330" w:line="578" w:lineRule="auto"/>
      <w:outlineLvl w:val="0"/>
    </w:pPr>
    <w:rPr>
      <w:b/>
      <w:bCs/>
      <w:kern w:val="44"/>
      <w:sz w:val="44"/>
      <w:szCs w:val="44"/>
    </w:rPr>
  </w:style>
  <w:style w:type="paragraph" w:styleId="21">
    <w:name w:val="heading 2"/>
    <w:basedOn w:val="affd"/>
    <w:next w:val="affd"/>
    <w:autoRedefine/>
    <w:qFormat/>
    <w:rsid w:val="00850515"/>
    <w:pPr>
      <w:keepNext/>
      <w:keepLines/>
      <w:spacing w:before="260" w:after="260" w:line="416" w:lineRule="auto"/>
      <w:outlineLvl w:val="1"/>
    </w:pPr>
    <w:rPr>
      <w:rFonts w:ascii="Arial" w:eastAsia="黑体" w:hAnsi="Arial"/>
      <w:b/>
      <w:bCs/>
      <w:sz w:val="32"/>
      <w:szCs w:val="32"/>
    </w:rPr>
  </w:style>
  <w:style w:type="paragraph" w:styleId="31">
    <w:name w:val="heading 3"/>
    <w:basedOn w:val="affd"/>
    <w:next w:val="affd"/>
    <w:qFormat/>
    <w:rsid w:val="00850515"/>
    <w:pPr>
      <w:keepNext/>
      <w:keepLines/>
      <w:spacing w:before="260" w:after="260" w:line="416" w:lineRule="auto"/>
      <w:outlineLvl w:val="2"/>
    </w:pPr>
    <w:rPr>
      <w:b/>
      <w:bCs/>
      <w:sz w:val="32"/>
      <w:szCs w:val="32"/>
    </w:rPr>
  </w:style>
  <w:style w:type="paragraph" w:styleId="41">
    <w:name w:val="heading 4"/>
    <w:basedOn w:val="affd"/>
    <w:next w:val="affd"/>
    <w:qFormat/>
    <w:rsid w:val="00850515"/>
    <w:pPr>
      <w:keepNext/>
      <w:keepLines/>
      <w:spacing w:before="280" w:after="290" w:line="376" w:lineRule="auto"/>
      <w:outlineLvl w:val="3"/>
    </w:pPr>
    <w:rPr>
      <w:rFonts w:ascii="Arial" w:eastAsia="黑体" w:hAnsi="Arial"/>
      <w:b/>
      <w:bCs/>
      <w:sz w:val="28"/>
      <w:szCs w:val="28"/>
    </w:rPr>
  </w:style>
  <w:style w:type="paragraph" w:styleId="51">
    <w:name w:val="heading 5"/>
    <w:basedOn w:val="affd"/>
    <w:next w:val="affd"/>
    <w:autoRedefine/>
    <w:qFormat/>
    <w:rsid w:val="00850515"/>
    <w:pPr>
      <w:keepNext/>
      <w:keepLines/>
      <w:spacing w:before="280" w:after="290" w:line="376" w:lineRule="auto"/>
      <w:outlineLvl w:val="4"/>
    </w:pPr>
    <w:rPr>
      <w:b/>
      <w:bCs/>
      <w:sz w:val="28"/>
      <w:szCs w:val="28"/>
    </w:rPr>
  </w:style>
  <w:style w:type="paragraph" w:styleId="6">
    <w:name w:val="heading 6"/>
    <w:basedOn w:val="affd"/>
    <w:next w:val="affd"/>
    <w:autoRedefine/>
    <w:qFormat/>
    <w:rsid w:val="00850515"/>
    <w:pPr>
      <w:keepNext/>
      <w:keepLines/>
      <w:spacing w:before="240" w:after="64" w:line="320" w:lineRule="auto"/>
      <w:outlineLvl w:val="5"/>
    </w:pPr>
    <w:rPr>
      <w:rFonts w:ascii="Arial" w:eastAsia="黑体" w:hAnsi="Arial"/>
      <w:b/>
      <w:bCs/>
      <w:sz w:val="24"/>
    </w:rPr>
  </w:style>
  <w:style w:type="paragraph" w:styleId="7">
    <w:name w:val="heading 7"/>
    <w:basedOn w:val="affd"/>
    <w:next w:val="affd"/>
    <w:qFormat/>
    <w:rsid w:val="00850515"/>
    <w:pPr>
      <w:keepNext/>
      <w:keepLines/>
      <w:spacing w:before="240" w:after="64" w:line="320" w:lineRule="auto"/>
      <w:outlineLvl w:val="6"/>
    </w:pPr>
    <w:rPr>
      <w:b/>
      <w:bCs/>
      <w:sz w:val="24"/>
    </w:rPr>
  </w:style>
  <w:style w:type="paragraph" w:styleId="8">
    <w:name w:val="heading 8"/>
    <w:basedOn w:val="affd"/>
    <w:next w:val="affd"/>
    <w:autoRedefine/>
    <w:qFormat/>
    <w:rsid w:val="00850515"/>
    <w:pPr>
      <w:keepNext/>
      <w:keepLines/>
      <w:spacing w:before="240" w:after="64" w:line="320" w:lineRule="auto"/>
      <w:outlineLvl w:val="7"/>
    </w:pPr>
    <w:rPr>
      <w:rFonts w:ascii="Arial" w:eastAsia="黑体" w:hAnsi="Arial"/>
      <w:sz w:val="24"/>
    </w:rPr>
  </w:style>
  <w:style w:type="paragraph" w:styleId="9">
    <w:name w:val="heading 9"/>
    <w:basedOn w:val="affd"/>
    <w:next w:val="affd"/>
    <w:autoRedefine/>
    <w:qFormat/>
    <w:rsid w:val="00850515"/>
    <w:pPr>
      <w:keepNext/>
      <w:keepLines/>
      <w:spacing w:before="240" w:after="64" w:line="320" w:lineRule="auto"/>
      <w:outlineLvl w:val="8"/>
    </w:pPr>
    <w:rPr>
      <w:rFonts w:ascii="Arial" w:eastAsia="黑体" w:hAnsi="Arial"/>
      <w:szCs w:val="21"/>
    </w:rPr>
  </w:style>
  <w:style w:type="character" w:default="1" w:styleId="affe">
    <w:name w:val="Default Paragraph Font"/>
    <w:uiPriority w:val="1"/>
    <w:semiHidden/>
    <w:unhideWhenUsed/>
  </w:style>
  <w:style w:type="table" w:default="1" w:styleId="afff">
    <w:name w:val="Normal Table"/>
    <w:uiPriority w:val="99"/>
    <w:semiHidden/>
    <w:unhideWhenUsed/>
    <w:qFormat/>
    <w:tblPr>
      <w:tblInd w:w="0" w:type="dxa"/>
      <w:tblCellMar>
        <w:top w:w="0" w:type="dxa"/>
        <w:left w:w="108" w:type="dxa"/>
        <w:bottom w:w="0" w:type="dxa"/>
        <w:right w:w="108" w:type="dxa"/>
      </w:tblCellMar>
    </w:tblPr>
  </w:style>
  <w:style w:type="numbering" w:default="1" w:styleId="afff0">
    <w:name w:val="No List"/>
    <w:uiPriority w:val="99"/>
    <w:semiHidden/>
    <w:unhideWhenUsed/>
  </w:style>
  <w:style w:type="paragraph" w:styleId="afff1">
    <w:name w:val="macro"/>
    <w:link w:val="Char"/>
    <w:uiPriority w:val="99"/>
    <w:semiHidden/>
    <w:unhideWhenUsed/>
    <w:qFormat/>
    <w:rsid w:val="0085051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ffd"/>
    <w:uiPriority w:val="99"/>
    <w:semiHidden/>
    <w:unhideWhenUsed/>
    <w:qFormat/>
    <w:rsid w:val="00850515"/>
    <w:pPr>
      <w:ind w:leftChars="400" w:left="100" w:hangingChars="200" w:hanging="200"/>
      <w:contextualSpacing/>
    </w:pPr>
  </w:style>
  <w:style w:type="paragraph" w:styleId="70">
    <w:name w:val="toc 7"/>
    <w:basedOn w:val="60"/>
    <w:semiHidden/>
    <w:qFormat/>
    <w:rsid w:val="00850515"/>
    <w:pPr>
      <w:ind w:leftChars="500" w:left="500"/>
    </w:pPr>
  </w:style>
  <w:style w:type="paragraph" w:styleId="60">
    <w:name w:val="toc 6"/>
    <w:basedOn w:val="52"/>
    <w:semiHidden/>
    <w:qFormat/>
    <w:rsid w:val="00850515"/>
    <w:pPr>
      <w:ind w:leftChars="400" w:left="400"/>
    </w:pPr>
  </w:style>
  <w:style w:type="paragraph" w:styleId="52">
    <w:name w:val="toc 5"/>
    <w:basedOn w:val="42"/>
    <w:semiHidden/>
    <w:qFormat/>
    <w:rsid w:val="00850515"/>
    <w:pPr>
      <w:ind w:leftChars="300" w:left="300"/>
    </w:pPr>
  </w:style>
  <w:style w:type="paragraph" w:styleId="42">
    <w:name w:val="toc 4"/>
    <w:basedOn w:val="33"/>
    <w:semiHidden/>
    <w:qFormat/>
    <w:rsid w:val="00850515"/>
    <w:pPr>
      <w:ind w:leftChars="200" w:left="200"/>
    </w:pPr>
  </w:style>
  <w:style w:type="paragraph" w:styleId="33">
    <w:name w:val="toc 3"/>
    <w:basedOn w:val="22"/>
    <w:autoRedefine/>
    <w:uiPriority w:val="39"/>
    <w:qFormat/>
    <w:rsid w:val="00850515"/>
    <w:pPr>
      <w:ind w:leftChars="100" w:left="100"/>
    </w:pPr>
  </w:style>
  <w:style w:type="paragraph" w:styleId="22">
    <w:name w:val="toc 2"/>
    <w:basedOn w:val="11"/>
    <w:uiPriority w:val="39"/>
    <w:qFormat/>
    <w:rsid w:val="00850515"/>
  </w:style>
  <w:style w:type="paragraph" w:styleId="11">
    <w:name w:val="toc 1"/>
    <w:autoRedefine/>
    <w:uiPriority w:val="39"/>
    <w:qFormat/>
    <w:rsid w:val="00850515"/>
    <w:pPr>
      <w:spacing w:beforeLines="25" w:afterLines="25"/>
      <w:jc w:val="both"/>
    </w:pPr>
    <w:rPr>
      <w:rFonts w:ascii="宋体"/>
      <w:sz w:val="21"/>
    </w:rPr>
  </w:style>
  <w:style w:type="paragraph" w:styleId="2">
    <w:name w:val="List Number 2"/>
    <w:basedOn w:val="affd"/>
    <w:uiPriority w:val="99"/>
    <w:semiHidden/>
    <w:unhideWhenUsed/>
    <w:qFormat/>
    <w:rsid w:val="00850515"/>
    <w:pPr>
      <w:numPr>
        <w:numId w:val="1"/>
      </w:numPr>
      <w:contextualSpacing/>
    </w:pPr>
  </w:style>
  <w:style w:type="paragraph" w:styleId="afff2">
    <w:name w:val="table of authorities"/>
    <w:basedOn w:val="affd"/>
    <w:next w:val="affd"/>
    <w:autoRedefine/>
    <w:uiPriority w:val="99"/>
    <w:semiHidden/>
    <w:unhideWhenUsed/>
    <w:qFormat/>
    <w:rsid w:val="00850515"/>
    <w:pPr>
      <w:ind w:leftChars="200" w:left="420"/>
    </w:pPr>
  </w:style>
  <w:style w:type="paragraph" w:styleId="afff3">
    <w:name w:val="Note Heading"/>
    <w:basedOn w:val="affd"/>
    <w:next w:val="affd"/>
    <w:link w:val="Char0"/>
    <w:autoRedefine/>
    <w:uiPriority w:val="99"/>
    <w:semiHidden/>
    <w:unhideWhenUsed/>
    <w:qFormat/>
    <w:rsid w:val="00850515"/>
    <w:pPr>
      <w:jc w:val="center"/>
    </w:pPr>
  </w:style>
  <w:style w:type="paragraph" w:styleId="40">
    <w:name w:val="List Bullet 4"/>
    <w:basedOn w:val="affd"/>
    <w:uiPriority w:val="99"/>
    <w:semiHidden/>
    <w:unhideWhenUsed/>
    <w:qFormat/>
    <w:rsid w:val="00850515"/>
    <w:pPr>
      <w:numPr>
        <w:numId w:val="2"/>
      </w:numPr>
      <w:contextualSpacing/>
    </w:pPr>
  </w:style>
  <w:style w:type="paragraph" w:styleId="80">
    <w:name w:val="index 8"/>
    <w:basedOn w:val="affd"/>
    <w:next w:val="affd"/>
    <w:autoRedefine/>
    <w:uiPriority w:val="99"/>
    <w:semiHidden/>
    <w:unhideWhenUsed/>
    <w:qFormat/>
    <w:rsid w:val="00850515"/>
    <w:pPr>
      <w:ind w:leftChars="1400" w:left="1400"/>
    </w:pPr>
  </w:style>
  <w:style w:type="paragraph" w:styleId="afff4">
    <w:name w:val="E-mail Signature"/>
    <w:basedOn w:val="affd"/>
    <w:link w:val="Char1"/>
    <w:autoRedefine/>
    <w:uiPriority w:val="99"/>
    <w:semiHidden/>
    <w:unhideWhenUsed/>
    <w:qFormat/>
    <w:rsid w:val="00850515"/>
  </w:style>
  <w:style w:type="paragraph" w:styleId="a">
    <w:name w:val="List Number"/>
    <w:basedOn w:val="affd"/>
    <w:autoRedefine/>
    <w:uiPriority w:val="99"/>
    <w:semiHidden/>
    <w:unhideWhenUsed/>
    <w:qFormat/>
    <w:rsid w:val="00850515"/>
    <w:pPr>
      <w:numPr>
        <w:numId w:val="3"/>
      </w:numPr>
      <w:contextualSpacing/>
    </w:pPr>
  </w:style>
  <w:style w:type="paragraph" w:styleId="afff5">
    <w:name w:val="Normal Indent"/>
    <w:basedOn w:val="affd"/>
    <w:uiPriority w:val="99"/>
    <w:semiHidden/>
    <w:unhideWhenUsed/>
    <w:qFormat/>
    <w:rsid w:val="00850515"/>
    <w:pPr>
      <w:ind w:firstLineChars="200" w:firstLine="420"/>
    </w:pPr>
  </w:style>
  <w:style w:type="paragraph" w:styleId="afff6">
    <w:name w:val="caption"/>
    <w:basedOn w:val="affd"/>
    <w:next w:val="affd"/>
    <w:autoRedefine/>
    <w:qFormat/>
    <w:rsid w:val="00850515"/>
    <w:rPr>
      <w:rFonts w:ascii="宋体" w:hAnsi="Arial" w:cs="Arial"/>
      <w:szCs w:val="20"/>
    </w:rPr>
  </w:style>
  <w:style w:type="paragraph" w:styleId="53">
    <w:name w:val="index 5"/>
    <w:basedOn w:val="affd"/>
    <w:next w:val="affd"/>
    <w:autoRedefine/>
    <w:uiPriority w:val="99"/>
    <w:semiHidden/>
    <w:unhideWhenUsed/>
    <w:qFormat/>
    <w:rsid w:val="00850515"/>
    <w:pPr>
      <w:ind w:leftChars="800" w:left="800"/>
    </w:pPr>
  </w:style>
  <w:style w:type="paragraph" w:styleId="a0">
    <w:name w:val="List Bullet"/>
    <w:basedOn w:val="affd"/>
    <w:uiPriority w:val="99"/>
    <w:semiHidden/>
    <w:unhideWhenUsed/>
    <w:qFormat/>
    <w:rsid w:val="00850515"/>
    <w:pPr>
      <w:numPr>
        <w:numId w:val="4"/>
      </w:numPr>
      <w:contextualSpacing/>
    </w:pPr>
  </w:style>
  <w:style w:type="paragraph" w:styleId="afff7">
    <w:name w:val="envelope address"/>
    <w:basedOn w:val="affd"/>
    <w:autoRedefine/>
    <w:uiPriority w:val="99"/>
    <w:semiHidden/>
    <w:unhideWhenUsed/>
    <w:qFormat/>
    <w:rsid w:val="00850515"/>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8">
    <w:name w:val="Document Map"/>
    <w:basedOn w:val="affd"/>
    <w:link w:val="Char2"/>
    <w:autoRedefine/>
    <w:uiPriority w:val="99"/>
    <w:semiHidden/>
    <w:unhideWhenUsed/>
    <w:qFormat/>
    <w:rsid w:val="00850515"/>
    <w:rPr>
      <w:rFonts w:ascii="Microsoft YaHei UI" w:eastAsia="Microsoft YaHei UI"/>
      <w:sz w:val="18"/>
      <w:szCs w:val="18"/>
    </w:rPr>
  </w:style>
  <w:style w:type="paragraph" w:styleId="afff9">
    <w:name w:val="toa heading"/>
    <w:basedOn w:val="affd"/>
    <w:next w:val="affd"/>
    <w:uiPriority w:val="99"/>
    <w:semiHidden/>
    <w:unhideWhenUsed/>
    <w:qFormat/>
    <w:rsid w:val="00850515"/>
    <w:pPr>
      <w:spacing w:before="120"/>
    </w:pPr>
    <w:rPr>
      <w:rFonts w:asciiTheme="majorHAnsi" w:hAnsiTheme="majorHAnsi" w:cstheme="majorBidi"/>
      <w:sz w:val="24"/>
    </w:rPr>
  </w:style>
  <w:style w:type="paragraph" w:styleId="afffa">
    <w:name w:val="annotation text"/>
    <w:basedOn w:val="affd"/>
    <w:link w:val="Char3"/>
    <w:autoRedefine/>
    <w:uiPriority w:val="99"/>
    <w:unhideWhenUsed/>
    <w:qFormat/>
    <w:rsid w:val="00850515"/>
    <w:pPr>
      <w:jc w:val="left"/>
    </w:pPr>
  </w:style>
  <w:style w:type="paragraph" w:styleId="61">
    <w:name w:val="index 6"/>
    <w:basedOn w:val="affd"/>
    <w:next w:val="affd"/>
    <w:autoRedefine/>
    <w:uiPriority w:val="99"/>
    <w:semiHidden/>
    <w:unhideWhenUsed/>
    <w:qFormat/>
    <w:rsid w:val="00850515"/>
    <w:pPr>
      <w:ind w:leftChars="1000" w:left="1000"/>
    </w:pPr>
  </w:style>
  <w:style w:type="paragraph" w:styleId="afffb">
    <w:name w:val="Salutation"/>
    <w:basedOn w:val="affd"/>
    <w:next w:val="affd"/>
    <w:link w:val="Char4"/>
    <w:uiPriority w:val="99"/>
    <w:semiHidden/>
    <w:unhideWhenUsed/>
    <w:qFormat/>
    <w:rsid w:val="00850515"/>
  </w:style>
  <w:style w:type="paragraph" w:styleId="34">
    <w:name w:val="Body Text 3"/>
    <w:basedOn w:val="affd"/>
    <w:link w:val="3Char"/>
    <w:autoRedefine/>
    <w:uiPriority w:val="99"/>
    <w:semiHidden/>
    <w:unhideWhenUsed/>
    <w:qFormat/>
    <w:rsid w:val="00850515"/>
    <w:pPr>
      <w:spacing w:after="120"/>
    </w:pPr>
    <w:rPr>
      <w:sz w:val="16"/>
      <w:szCs w:val="16"/>
    </w:rPr>
  </w:style>
  <w:style w:type="paragraph" w:styleId="afffc">
    <w:name w:val="Closing"/>
    <w:basedOn w:val="affd"/>
    <w:link w:val="Char5"/>
    <w:uiPriority w:val="99"/>
    <w:semiHidden/>
    <w:unhideWhenUsed/>
    <w:qFormat/>
    <w:rsid w:val="00850515"/>
    <w:pPr>
      <w:ind w:leftChars="2100" w:left="100"/>
    </w:pPr>
  </w:style>
  <w:style w:type="paragraph" w:styleId="30">
    <w:name w:val="List Bullet 3"/>
    <w:basedOn w:val="affd"/>
    <w:autoRedefine/>
    <w:uiPriority w:val="99"/>
    <w:semiHidden/>
    <w:unhideWhenUsed/>
    <w:qFormat/>
    <w:rsid w:val="00850515"/>
    <w:pPr>
      <w:numPr>
        <w:numId w:val="5"/>
      </w:numPr>
      <w:contextualSpacing/>
    </w:pPr>
  </w:style>
  <w:style w:type="paragraph" w:styleId="afffd">
    <w:name w:val="Body Text"/>
    <w:basedOn w:val="affd"/>
    <w:link w:val="Char6"/>
    <w:autoRedefine/>
    <w:uiPriority w:val="99"/>
    <w:semiHidden/>
    <w:unhideWhenUsed/>
    <w:qFormat/>
    <w:rsid w:val="00850515"/>
    <w:pPr>
      <w:spacing w:after="120"/>
    </w:pPr>
  </w:style>
  <w:style w:type="paragraph" w:styleId="afffe">
    <w:name w:val="Body Text Indent"/>
    <w:basedOn w:val="affd"/>
    <w:link w:val="Char7"/>
    <w:uiPriority w:val="99"/>
    <w:semiHidden/>
    <w:unhideWhenUsed/>
    <w:qFormat/>
    <w:rsid w:val="00850515"/>
    <w:pPr>
      <w:spacing w:after="120"/>
      <w:ind w:leftChars="200" w:left="420"/>
    </w:pPr>
  </w:style>
  <w:style w:type="paragraph" w:styleId="3">
    <w:name w:val="List Number 3"/>
    <w:basedOn w:val="affd"/>
    <w:uiPriority w:val="99"/>
    <w:semiHidden/>
    <w:unhideWhenUsed/>
    <w:qFormat/>
    <w:rsid w:val="00850515"/>
    <w:pPr>
      <w:numPr>
        <w:numId w:val="6"/>
      </w:numPr>
      <w:contextualSpacing/>
    </w:pPr>
  </w:style>
  <w:style w:type="paragraph" w:styleId="23">
    <w:name w:val="List 2"/>
    <w:basedOn w:val="affd"/>
    <w:uiPriority w:val="99"/>
    <w:semiHidden/>
    <w:unhideWhenUsed/>
    <w:qFormat/>
    <w:rsid w:val="00850515"/>
    <w:pPr>
      <w:ind w:leftChars="200" w:left="100" w:hangingChars="200" w:hanging="200"/>
      <w:contextualSpacing/>
    </w:pPr>
  </w:style>
  <w:style w:type="paragraph" w:styleId="affff">
    <w:name w:val="List Continue"/>
    <w:basedOn w:val="affd"/>
    <w:autoRedefine/>
    <w:uiPriority w:val="99"/>
    <w:semiHidden/>
    <w:unhideWhenUsed/>
    <w:qFormat/>
    <w:rsid w:val="00850515"/>
    <w:pPr>
      <w:spacing w:after="120"/>
      <w:ind w:leftChars="200" w:left="420"/>
      <w:contextualSpacing/>
    </w:pPr>
  </w:style>
  <w:style w:type="paragraph" w:styleId="affff0">
    <w:name w:val="Block Text"/>
    <w:basedOn w:val="affd"/>
    <w:uiPriority w:val="99"/>
    <w:semiHidden/>
    <w:unhideWhenUsed/>
    <w:qFormat/>
    <w:rsid w:val="00850515"/>
    <w:pPr>
      <w:spacing w:after="120"/>
      <w:ind w:leftChars="700" w:left="1440" w:rightChars="700" w:right="1440"/>
    </w:pPr>
  </w:style>
  <w:style w:type="paragraph" w:styleId="20">
    <w:name w:val="List Bullet 2"/>
    <w:basedOn w:val="affd"/>
    <w:autoRedefine/>
    <w:uiPriority w:val="99"/>
    <w:semiHidden/>
    <w:unhideWhenUsed/>
    <w:qFormat/>
    <w:rsid w:val="00850515"/>
    <w:pPr>
      <w:numPr>
        <w:numId w:val="7"/>
      </w:numPr>
      <w:contextualSpacing/>
    </w:pPr>
  </w:style>
  <w:style w:type="paragraph" w:styleId="HTML">
    <w:name w:val="HTML Address"/>
    <w:basedOn w:val="affd"/>
    <w:autoRedefine/>
    <w:semiHidden/>
    <w:qFormat/>
    <w:rsid w:val="00850515"/>
    <w:rPr>
      <w:i/>
      <w:iCs/>
    </w:rPr>
  </w:style>
  <w:style w:type="paragraph" w:styleId="43">
    <w:name w:val="index 4"/>
    <w:basedOn w:val="affd"/>
    <w:next w:val="affd"/>
    <w:autoRedefine/>
    <w:uiPriority w:val="99"/>
    <w:semiHidden/>
    <w:unhideWhenUsed/>
    <w:qFormat/>
    <w:rsid w:val="00850515"/>
    <w:pPr>
      <w:ind w:leftChars="600" w:left="600"/>
    </w:pPr>
  </w:style>
  <w:style w:type="paragraph" w:styleId="affff1">
    <w:name w:val="Plain Text"/>
    <w:basedOn w:val="affd"/>
    <w:link w:val="Char8"/>
    <w:uiPriority w:val="99"/>
    <w:semiHidden/>
    <w:unhideWhenUsed/>
    <w:qFormat/>
    <w:rsid w:val="00850515"/>
    <w:rPr>
      <w:rFonts w:ascii="宋体" w:hAnsi="Courier New" w:cs="Courier New"/>
      <w:szCs w:val="21"/>
    </w:rPr>
  </w:style>
  <w:style w:type="paragraph" w:styleId="50">
    <w:name w:val="List Bullet 5"/>
    <w:basedOn w:val="affd"/>
    <w:uiPriority w:val="99"/>
    <w:semiHidden/>
    <w:unhideWhenUsed/>
    <w:qFormat/>
    <w:rsid w:val="00850515"/>
    <w:pPr>
      <w:numPr>
        <w:numId w:val="8"/>
      </w:numPr>
      <w:contextualSpacing/>
    </w:pPr>
  </w:style>
  <w:style w:type="paragraph" w:styleId="4">
    <w:name w:val="List Number 4"/>
    <w:basedOn w:val="affd"/>
    <w:autoRedefine/>
    <w:uiPriority w:val="99"/>
    <w:semiHidden/>
    <w:unhideWhenUsed/>
    <w:qFormat/>
    <w:rsid w:val="00850515"/>
    <w:pPr>
      <w:numPr>
        <w:numId w:val="9"/>
      </w:numPr>
      <w:contextualSpacing/>
    </w:pPr>
  </w:style>
  <w:style w:type="paragraph" w:styleId="81">
    <w:name w:val="toc 8"/>
    <w:basedOn w:val="70"/>
    <w:autoRedefine/>
    <w:semiHidden/>
    <w:qFormat/>
    <w:rsid w:val="00850515"/>
  </w:style>
  <w:style w:type="paragraph" w:styleId="35">
    <w:name w:val="index 3"/>
    <w:basedOn w:val="affd"/>
    <w:next w:val="affd"/>
    <w:autoRedefine/>
    <w:uiPriority w:val="99"/>
    <w:semiHidden/>
    <w:unhideWhenUsed/>
    <w:qFormat/>
    <w:rsid w:val="00850515"/>
    <w:pPr>
      <w:ind w:leftChars="400" w:left="400"/>
    </w:pPr>
  </w:style>
  <w:style w:type="paragraph" w:styleId="affff2">
    <w:name w:val="Date"/>
    <w:basedOn w:val="affd"/>
    <w:next w:val="affd"/>
    <w:link w:val="Char9"/>
    <w:autoRedefine/>
    <w:uiPriority w:val="99"/>
    <w:semiHidden/>
    <w:unhideWhenUsed/>
    <w:qFormat/>
    <w:rsid w:val="00850515"/>
    <w:pPr>
      <w:ind w:leftChars="2500" w:left="100"/>
    </w:pPr>
  </w:style>
  <w:style w:type="paragraph" w:styleId="24">
    <w:name w:val="Body Text Indent 2"/>
    <w:basedOn w:val="affd"/>
    <w:link w:val="2Char"/>
    <w:autoRedefine/>
    <w:uiPriority w:val="99"/>
    <w:semiHidden/>
    <w:unhideWhenUsed/>
    <w:qFormat/>
    <w:rsid w:val="00850515"/>
    <w:pPr>
      <w:spacing w:after="120" w:line="480" w:lineRule="auto"/>
      <w:ind w:leftChars="200" w:left="420"/>
    </w:pPr>
  </w:style>
  <w:style w:type="paragraph" w:styleId="affff3">
    <w:name w:val="endnote text"/>
    <w:basedOn w:val="affd"/>
    <w:link w:val="Chara"/>
    <w:autoRedefine/>
    <w:uiPriority w:val="99"/>
    <w:semiHidden/>
    <w:unhideWhenUsed/>
    <w:qFormat/>
    <w:rsid w:val="00850515"/>
    <w:pPr>
      <w:snapToGrid w:val="0"/>
      <w:jc w:val="left"/>
    </w:pPr>
  </w:style>
  <w:style w:type="paragraph" w:styleId="54">
    <w:name w:val="List Continue 5"/>
    <w:basedOn w:val="affd"/>
    <w:autoRedefine/>
    <w:uiPriority w:val="99"/>
    <w:semiHidden/>
    <w:unhideWhenUsed/>
    <w:qFormat/>
    <w:rsid w:val="00850515"/>
    <w:pPr>
      <w:spacing w:after="120"/>
      <w:ind w:leftChars="1000" w:left="2100"/>
      <w:contextualSpacing/>
    </w:pPr>
  </w:style>
  <w:style w:type="paragraph" w:styleId="affff4">
    <w:name w:val="Balloon Text"/>
    <w:basedOn w:val="affd"/>
    <w:link w:val="Charb"/>
    <w:autoRedefine/>
    <w:uiPriority w:val="99"/>
    <w:semiHidden/>
    <w:unhideWhenUsed/>
    <w:qFormat/>
    <w:rsid w:val="00850515"/>
    <w:rPr>
      <w:sz w:val="18"/>
      <w:szCs w:val="18"/>
    </w:rPr>
  </w:style>
  <w:style w:type="paragraph" w:styleId="affff5">
    <w:name w:val="footer"/>
    <w:basedOn w:val="affd"/>
    <w:autoRedefine/>
    <w:semiHidden/>
    <w:qFormat/>
    <w:rsid w:val="00850515"/>
    <w:pPr>
      <w:tabs>
        <w:tab w:val="center" w:pos="4153"/>
        <w:tab w:val="right" w:pos="8306"/>
      </w:tabs>
      <w:snapToGrid w:val="0"/>
      <w:ind w:rightChars="100" w:right="210"/>
      <w:jc w:val="right"/>
    </w:pPr>
    <w:rPr>
      <w:sz w:val="18"/>
      <w:szCs w:val="18"/>
    </w:rPr>
  </w:style>
  <w:style w:type="paragraph" w:styleId="affff6">
    <w:name w:val="envelope return"/>
    <w:basedOn w:val="affd"/>
    <w:uiPriority w:val="99"/>
    <w:semiHidden/>
    <w:unhideWhenUsed/>
    <w:qFormat/>
    <w:rsid w:val="00850515"/>
    <w:pPr>
      <w:snapToGrid w:val="0"/>
    </w:pPr>
    <w:rPr>
      <w:rFonts w:asciiTheme="majorHAnsi" w:eastAsiaTheme="majorEastAsia" w:hAnsiTheme="majorHAnsi" w:cstheme="majorBidi"/>
    </w:rPr>
  </w:style>
  <w:style w:type="paragraph" w:styleId="affff7">
    <w:name w:val="header"/>
    <w:basedOn w:val="affd"/>
    <w:autoRedefine/>
    <w:semiHidden/>
    <w:qFormat/>
    <w:rsid w:val="00850515"/>
    <w:pPr>
      <w:pBdr>
        <w:bottom w:val="single" w:sz="6" w:space="1" w:color="auto"/>
      </w:pBdr>
      <w:tabs>
        <w:tab w:val="center" w:pos="4153"/>
        <w:tab w:val="right" w:pos="8306"/>
      </w:tabs>
      <w:snapToGrid w:val="0"/>
      <w:jc w:val="center"/>
    </w:pPr>
    <w:rPr>
      <w:sz w:val="18"/>
      <w:szCs w:val="18"/>
    </w:rPr>
  </w:style>
  <w:style w:type="paragraph" w:styleId="affff8">
    <w:name w:val="Signature"/>
    <w:basedOn w:val="affd"/>
    <w:link w:val="Charc"/>
    <w:autoRedefine/>
    <w:uiPriority w:val="99"/>
    <w:semiHidden/>
    <w:unhideWhenUsed/>
    <w:qFormat/>
    <w:rsid w:val="00850515"/>
    <w:pPr>
      <w:ind w:leftChars="2100" w:left="100"/>
    </w:pPr>
  </w:style>
  <w:style w:type="paragraph" w:styleId="44">
    <w:name w:val="List Continue 4"/>
    <w:basedOn w:val="affd"/>
    <w:autoRedefine/>
    <w:uiPriority w:val="99"/>
    <w:semiHidden/>
    <w:unhideWhenUsed/>
    <w:qFormat/>
    <w:rsid w:val="00850515"/>
    <w:pPr>
      <w:spacing w:after="120"/>
      <w:ind w:leftChars="800" w:left="1680"/>
      <w:contextualSpacing/>
    </w:pPr>
  </w:style>
  <w:style w:type="paragraph" w:styleId="affff9">
    <w:name w:val="index heading"/>
    <w:basedOn w:val="affd"/>
    <w:next w:val="12"/>
    <w:autoRedefine/>
    <w:uiPriority w:val="99"/>
    <w:semiHidden/>
    <w:unhideWhenUsed/>
    <w:qFormat/>
    <w:rsid w:val="00850515"/>
    <w:pPr>
      <w:spacing w:beforeLines="100" w:afterLines="100"/>
      <w:jc w:val="center"/>
    </w:pPr>
    <w:rPr>
      <w:rFonts w:asciiTheme="majorHAnsi" w:eastAsia="黑体" w:hAnsiTheme="majorHAnsi" w:cstheme="majorBidi"/>
      <w:bCs/>
    </w:rPr>
  </w:style>
  <w:style w:type="paragraph" w:styleId="12">
    <w:name w:val="index 1"/>
    <w:basedOn w:val="affd"/>
    <w:next w:val="affd"/>
    <w:autoRedefine/>
    <w:uiPriority w:val="99"/>
    <w:semiHidden/>
    <w:unhideWhenUsed/>
    <w:qFormat/>
    <w:rsid w:val="00850515"/>
    <w:rPr>
      <w:rFonts w:ascii="宋体" w:hAnsi="宋体"/>
    </w:rPr>
  </w:style>
  <w:style w:type="paragraph" w:styleId="affffa">
    <w:name w:val="Subtitle"/>
    <w:basedOn w:val="affd"/>
    <w:next w:val="affd"/>
    <w:link w:val="Chard"/>
    <w:autoRedefine/>
    <w:uiPriority w:val="11"/>
    <w:qFormat/>
    <w:rsid w:val="00850515"/>
    <w:pPr>
      <w:spacing w:before="240" w:after="60" w:line="312" w:lineRule="auto"/>
      <w:jc w:val="center"/>
      <w:outlineLvl w:val="1"/>
    </w:pPr>
    <w:rPr>
      <w:rFonts w:asciiTheme="majorHAnsi" w:hAnsiTheme="majorHAnsi" w:cstheme="majorBidi"/>
      <w:b/>
      <w:bCs/>
      <w:kern w:val="28"/>
      <w:sz w:val="32"/>
      <w:szCs w:val="32"/>
    </w:rPr>
  </w:style>
  <w:style w:type="paragraph" w:styleId="5">
    <w:name w:val="List Number 5"/>
    <w:basedOn w:val="affd"/>
    <w:uiPriority w:val="99"/>
    <w:semiHidden/>
    <w:unhideWhenUsed/>
    <w:qFormat/>
    <w:rsid w:val="00850515"/>
    <w:pPr>
      <w:numPr>
        <w:numId w:val="10"/>
      </w:numPr>
      <w:contextualSpacing/>
    </w:pPr>
  </w:style>
  <w:style w:type="paragraph" w:styleId="affffb">
    <w:name w:val="List"/>
    <w:basedOn w:val="affd"/>
    <w:uiPriority w:val="99"/>
    <w:semiHidden/>
    <w:unhideWhenUsed/>
    <w:qFormat/>
    <w:rsid w:val="00850515"/>
    <w:pPr>
      <w:ind w:left="200" w:hangingChars="200" w:hanging="200"/>
      <w:contextualSpacing/>
    </w:pPr>
  </w:style>
  <w:style w:type="paragraph" w:styleId="affffc">
    <w:name w:val="footnote text"/>
    <w:basedOn w:val="affd"/>
    <w:semiHidden/>
    <w:qFormat/>
    <w:rsid w:val="00850515"/>
    <w:pPr>
      <w:snapToGrid w:val="0"/>
      <w:ind w:leftChars="200" w:left="400" w:hangingChars="200" w:hanging="200"/>
      <w:jc w:val="left"/>
    </w:pPr>
    <w:rPr>
      <w:sz w:val="18"/>
      <w:szCs w:val="18"/>
    </w:rPr>
  </w:style>
  <w:style w:type="paragraph" w:styleId="55">
    <w:name w:val="List 5"/>
    <w:basedOn w:val="affd"/>
    <w:uiPriority w:val="99"/>
    <w:semiHidden/>
    <w:unhideWhenUsed/>
    <w:qFormat/>
    <w:rsid w:val="00850515"/>
    <w:pPr>
      <w:ind w:leftChars="800" w:left="100" w:hangingChars="200" w:hanging="200"/>
      <w:contextualSpacing/>
    </w:pPr>
  </w:style>
  <w:style w:type="paragraph" w:styleId="36">
    <w:name w:val="Body Text Indent 3"/>
    <w:basedOn w:val="affd"/>
    <w:link w:val="3Char0"/>
    <w:uiPriority w:val="99"/>
    <w:semiHidden/>
    <w:unhideWhenUsed/>
    <w:qFormat/>
    <w:rsid w:val="00850515"/>
    <w:pPr>
      <w:spacing w:after="120"/>
      <w:ind w:leftChars="200" w:left="420"/>
    </w:pPr>
    <w:rPr>
      <w:sz w:val="16"/>
      <w:szCs w:val="16"/>
    </w:rPr>
  </w:style>
  <w:style w:type="paragraph" w:styleId="71">
    <w:name w:val="index 7"/>
    <w:basedOn w:val="affd"/>
    <w:next w:val="affd"/>
    <w:autoRedefine/>
    <w:uiPriority w:val="99"/>
    <w:semiHidden/>
    <w:unhideWhenUsed/>
    <w:qFormat/>
    <w:rsid w:val="00850515"/>
    <w:pPr>
      <w:ind w:leftChars="1200" w:left="1200"/>
    </w:pPr>
  </w:style>
  <w:style w:type="paragraph" w:styleId="90">
    <w:name w:val="index 9"/>
    <w:basedOn w:val="affd"/>
    <w:next w:val="affd"/>
    <w:autoRedefine/>
    <w:uiPriority w:val="99"/>
    <w:semiHidden/>
    <w:unhideWhenUsed/>
    <w:qFormat/>
    <w:rsid w:val="00850515"/>
    <w:pPr>
      <w:ind w:leftChars="1600" w:left="1600"/>
    </w:pPr>
  </w:style>
  <w:style w:type="paragraph" w:styleId="affffd">
    <w:name w:val="table of figures"/>
    <w:basedOn w:val="affd"/>
    <w:next w:val="affd"/>
    <w:autoRedefine/>
    <w:semiHidden/>
    <w:qFormat/>
    <w:rsid w:val="00850515"/>
  </w:style>
  <w:style w:type="paragraph" w:styleId="91">
    <w:name w:val="toc 9"/>
    <w:basedOn w:val="81"/>
    <w:semiHidden/>
    <w:qFormat/>
    <w:rsid w:val="00850515"/>
  </w:style>
  <w:style w:type="paragraph" w:styleId="25">
    <w:name w:val="Body Text 2"/>
    <w:basedOn w:val="affd"/>
    <w:link w:val="2Char0"/>
    <w:autoRedefine/>
    <w:uiPriority w:val="99"/>
    <w:semiHidden/>
    <w:unhideWhenUsed/>
    <w:qFormat/>
    <w:rsid w:val="00850515"/>
    <w:pPr>
      <w:spacing w:after="120" w:line="480" w:lineRule="auto"/>
    </w:pPr>
  </w:style>
  <w:style w:type="paragraph" w:styleId="45">
    <w:name w:val="List 4"/>
    <w:basedOn w:val="affd"/>
    <w:autoRedefine/>
    <w:uiPriority w:val="99"/>
    <w:semiHidden/>
    <w:unhideWhenUsed/>
    <w:qFormat/>
    <w:rsid w:val="00850515"/>
    <w:pPr>
      <w:ind w:leftChars="600" w:left="100" w:hangingChars="200" w:hanging="200"/>
      <w:contextualSpacing/>
    </w:pPr>
  </w:style>
  <w:style w:type="paragraph" w:styleId="26">
    <w:name w:val="List Continue 2"/>
    <w:basedOn w:val="affd"/>
    <w:uiPriority w:val="99"/>
    <w:semiHidden/>
    <w:unhideWhenUsed/>
    <w:qFormat/>
    <w:rsid w:val="00850515"/>
    <w:pPr>
      <w:spacing w:after="120"/>
      <w:ind w:leftChars="400" w:left="840"/>
      <w:contextualSpacing/>
    </w:pPr>
  </w:style>
  <w:style w:type="paragraph" w:styleId="affffe">
    <w:name w:val="Message Header"/>
    <w:basedOn w:val="affd"/>
    <w:link w:val="Chare"/>
    <w:autoRedefine/>
    <w:uiPriority w:val="99"/>
    <w:semiHidden/>
    <w:unhideWhenUsed/>
    <w:qFormat/>
    <w:rsid w:val="0085051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0">
    <w:name w:val="HTML Preformatted"/>
    <w:basedOn w:val="affd"/>
    <w:semiHidden/>
    <w:qFormat/>
    <w:rsid w:val="00850515"/>
    <w:rPr>
      <w:rFonts w:ascii="Courier New" w:hAnsi="Courier New" w:cs="Courier New"/>
      <w:sz w:val="20"/>
      <w:szCs w:val="20"/>
    </w:rPr>
  </w:style>
  <w:style w:type="paragraph" w:styleId="afffff">
    <w:name w:val="Normal (Web)"/>
    <w:basedOn w:val="affd"/>
    <w:autoRedefine/>
    <w:uiPriority w:val="99"/>
    <w:semiHidden/>
    <w:unhideWhenUsed/>
    <w:qFormat/>
    <w:rsid w:val="00850515"/>
    <w:rPr>
      <w:sz w:val="24"/>
    </w:rPr>
  </w:style>
  <w:style w:type="paragraph" w:styleId="37">
    <w:name w:val="List Continue 3"/>
    <w:basedOn w:val="affd"/>
    <w:autoRedefine/>
    <w:uiPriority w:val="99"/>
    <w:semiHidden/>
    <w:unhideWhenUsed/>
    <w:qFormat/>
    <w:rsid w:val="00850515"/>
    <w:pPr>
      <w:spacing w:after="120"/>
      <w:ind w:leftChars="600" w:left="1260"/>
      <w:contextualSpacing/>
    </w:pPr>
  </w:style>
  <w:style w:type="paragraph" w:styleId="27">
    <w:name w:val="index 2"/>
    <w:basedOn w:val="affd"/>
    <w:next w:val="affd"/>
    <w:autoRedefine/>
    <w:uiPriority w:val="99"/>
    <w:semiHidden/>
    <w:unhideWhenUsed/>
    <w:qFormat/>
    <w:rsid w:val="00850515"/>
    <w:pPr>
      <w:ind w:leftChars="200" w:left="200"/>
    </w:pPr>
  </w:style>
  <w:style w:type="paragraph" w:styleId="afffff0">
    <w:name w:val="Title"/>
    <w:basedOn w:val="affd"/>
    <w:qFormat/>
    <w:rsid w:val="00850515"/>
    <w:pPr>
      <w:spacing w:before="240" w:after="60"/>
      <w:jc w:val="center"/>
      <w:outlineLvl w:val="0"/>
    </w:pPr>
    <w:rPr>
      <w:rFonts w:ascii="Arial" w:hAnsi="Arial" w:cs="Arial"/>
      <w:b/>
      <w:bCs/>
      <w:sz w:val="32"/>
      <w:szCs w:val="32"/>
    </w:rPr>
  </w:style>
  <w:style w:type="paragraph" w:styleId="afffff1">
    <w:name w:val="annotation subject"/>
    <w:basedOn w:val="afffa"/>
    <w:next w:val="afffa"/>
    <w:link w:val="Charf"/>
    <w:autoRedefine/>
    <w:uiPriority w:val="99"/>
    <w:semiHidden/>
    <w:unhideWhenUsed/>
    <w:qFormat/>
    <w:rsid w:val="00850515"/>
    <w:rPr>
      <w:b/>
      <w:bCs/>
    </w:rPr>
  </w:style>
  <w:style w:type="paragraph" w:styleId="afffff2">
    <w:name w:val="Body Text First Indent"/>
    <w:basedOn w:val="afffd"/>
    <w:link w:val="Charf0"/>
    <w:autoRedefine/>
    <w:uiPriority w:val="99"/>
    <w:semiHidden/>
    <w:unhideWhenUsed/>
    <w:qFormat/>
    <w:rsid w:val="00850515"/>
    <w:pPr>
      <w:ind w:firstLineChars="100" w:firstLine="420"/>
    </w:pPr>
  </w:style>
  <w:style w:type="paragraph" w:styleId="28">
    <w:name w:val="Body Text First Indent 2"/>
    <w:basedOn w:val="afffe"/>
    <w:link w:val="2Char1"/>
    <w:autoRedefine/>
    <w:uiPriority w:val="99"/>
    <w:semiHidden/>
    <w:unhideWhenUsed/>
    <w:qFormat/>
    <w:rsid w:val="00850515"/>
    <w:pPr>
      <w:ind w:firstLineChars="200" w:firstLine="420"/>
    </w:pPr>
  </w:style>
  <w:style w:type="table" w:styleId="afffff3">
    <w:name w:val="Table Grid"/>
    <w:basedOn w:val="afff"/>
    <w:autoRedefine/>
    <w:uiPriority w:val="59"/>
    <w:qFormat/>
    <w:rsid w:val="00850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4">
    <w:name w:val="Table Theme"/>
    <w:basedOn w:val="afff"/>
    <w:autoRedefine/>
    <w:uiPriority w:val="99"/>
    <w:semiHidden/>
    <w:unhideWhenUsed/>
    <w:qFormat/>
    <w:rsid w:val="008505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fff"/>
    <w:uiPriority w:val="99"/>
    <w:semiHidden/>
    <w:unhideWhenUsed/>
    <w:qFormat/>
    <w:rsid w:val="00850515"/>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fff"/>
    <w:uiPriority w:val="99"/>
    <w:semiHidden/>
    <w:unhideWhenUsed/>
    <w:qFormat/>
    <w:rsid w:val="00850515"/>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fff"/>
    <w:uiPriority w:val="99"/>
    <w:semiHidden/>
    <w:unhideWhenUsed/>
    <w:rsid w:val="00850515"/>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5">
    <w:name w:val="Table Elegant"/>
    <w:basedOn w:val="afff"/>
    <w:autoRedefine/>
    <w:uiPriority w:val="99"/>
    <w:semiHidden/>
    <w:unhideWhenUsed/>
    <w:rsid w:val="0085051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fff"/>
    <w:uiPriority w:val="99"/>
    <w:semiHidden/>
    <w:unhideWhenUsed/>
    <w:qFormat/>
    <w:rsid w:val="00850515"/>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fff"/>
    <w:uiPriority w:val="99"/>
    <w:semiHidden/>
    <w:unhideWhenUsed/>
    <w:qFormat/>
    <w:rsid w:val="00850515"/>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fff"/>
    <w:uiPriority w:val="99"/>
    <w:semiHidden/>
    <w:unhideWhenUsed/>
    <w:qFormat/>
    <w:rsid w:val="00850515"/>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fff"/>
    <w:uiPriority w:val="99"/>
    <w:semiHidden/>
    <w:unhideWhenUsed/>
    <w:qFormat/>
    <w:rsid w:val="00850515"/>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fff"/>
    <w:uiPriority w:val="99"/>
    <w:semiHidden/>
    <w:unhideWhenUsed/>
    <w:qFormat/>
    <w:rsid w:val="00850515"/>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fff"/>
    <w:uiPriority w:val="99"/>
    <w:semiHidden/>
    <w:unhideWhenUsed/>
    <w:qFormat/>
    <w:rsid w:val="00850515"/>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fff"/>
    <w:autoRedefine/>
    <w:uiPriority w:val="99"/>
    <w:semiHidden/>
    <w:unhideWhenUsed/>
    <w:qFormat/>
    <w:rsid w:val="00850515"/>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fff"/>
    <w:autoRedefine/>
    <w:uiPriority w:val="99"/>
    <w:semiHidden/>
    <w:unhideWhenUsed/>
    <w:qFormat/>
    <w:rsid w:val="00850515"/>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fff"/>
    <w:uiPriority w:val="99"/>
    <w:semiHidden/>
    <w:unhideWhenUsed/>
    <w:qFormat/>
    <w:rsid w:val="00850515"/>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fff"/>
    <w:autoRedefine/>
    <w:uiPriority w:val="99"/>
    <w:semiHidden/>
    <w:unhideWhenUsed/>
    <w:qFormat/>
    <w:rsid w:val="00850515"/>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d">
    <w:name w:val="Table 3D effects 2"/>
    <w:basedOn w:val="afff"/>
    <w:uiPriority w:val="99"/>
    <w:semiHidden/>
    <w:unhideWhenUsed/>
    <w:rsid w:val="00850515"/>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fff"/>
    <w:uiPriority w:val="99"/>
    <w:semiHidden/>
    <w:unhideWhenUsed/>
    <w:qFormat/>
    <w:rsid w:val="00850515"/>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fff"/>
    <w:autoRedefine/>
    <w:uiPriority w:val="99"/>
    <w:semiHidden/>
    <w:unhideWhenUsed/>
    <w:qFormat/>
    <w:rsid w:val="00850515"/>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e">
    <w:name w:val="Table List 2"/>
    <w:basedOn w:val="afff"/>
    <w:autoRedefine/>
    <w:uiPriority w:val="99"/>
    <w:semiHidden/>
    <w:unhideWhenUsed/>
    <w:qFormat/>
    <w:rsid w:val="00850515"/>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fff"/>
    <w:autoRedefine/>
    <w:uiPriority w:val="99"/>
    <w:semiHidden/>
    <w:unhideWhenUsed/>
    <w:qFormat/>
    <w:rsid w:val="00850515"/>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fff"/>
    <w:autoRedefine/>
    <w:uiPriority w:val="99"/>
    <w:semiHidden/>
    <w:unhideWhenUsed/>
    <w:qFormat/>
    <w:rsid w:val="00850515"/>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fff"/>
    <w:autoRedefine/>
    <w:uiPriority w:val="99"/>
    <w:semiHidden/>
    <w:unhideWhenUsed/>
    <w:qFormat/>
    <w:rsid w:val="0085051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fff"/>
    <w:autoRedefine/>
    <w:uiPriority w:val="99"/>
    <w:semiHidden/>
    <w:unhideWhenUsed/>
    <w:qFormat/>
    <w:rsid w:val="00850515"/>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fff"/>
    <w:autoRedefine/>
    <w:uiPriority w:val="99"/>
    <w:semiHidden/>
    <w:unhideWhenUsed/>
    <w:qFormat/>
    <w:rsid w:val="00850515"/>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fff"/>
    <w:autoRedefine/>
    <w:uiPriority w:val="99"/>
    <w:semiHidden/>
    <w:unhideWhenUsed/>
    <w:qFormat/>
    <w:rsid w:val="00850515"/>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6">
    <w:name w:val="Table Contemporary"/>
    <w:basedOn w:val="afff"/>
    <w:autoRedefine/>
    <w:uiPriority w:val="99"/>
    <w:semiHidden/>
    <w:unhideWhenUsed/>
    <w:qFormat/>
    <w:rsid w:val="00850515"/>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fff"/>
    <w:autoRedefine/>
    <w:uiPriority w:val="99"/>
    <w:semiHidden/>
    <w:unhideWhenUsed/>
    <w:qFormat/>
    <w:rsid w:val="00850515"/>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
    <w:name w:val="Table Columns 2"/>
    <w:basedOn w:val="afff"/>
    <w:autoRedefine/>
    <w:uiPriority w:val="99"/>
    <w:semiHidden/>
    <w:unhideWhenUsed/>
    <w:qFormat/>
    <w:rsid w:val="00850515"/>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fff"/>
    <w:autoRedefine/>
    <w:uiPriority w:val="99"/>
    <w:semiHidden/>
    <w:unhideWhenUsed/>
    <w:qFormat/>
    <w:rsid w:val="00850515"/>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fff"/>
    <w:autoRedefine/>
    <w:uiPriority w:val="99"/>
    <w:semiHidden/>
    <w:unhideWhenUsed/>
    <w:qFormat/>
    <w:rsid w:val="00850515"/>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ff"/>
    <w:autoRedefine/>
    <w:uiPriority w:val="99"/>
    <w:semiHidden/>
    <w:unhideWhenUsed/>
    <w:qFormat/>
    <w:rsid w:val="00850515"/>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fff"/>
    <w:uiPriority w:val="99"/>
    <w:semiHidden/>
    <w:unhideWhenUsed/>
    <w:qFormat/>
    <w:rsid w:val="0085051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0">
    <w:name w:val="Table Grid 2"/>
    <w:basedOn w:val="afff"/>
    <w:autoRedefine/>
    <w:uiPriority w:val="99"/>
    <w:semiHidden/>
    <w:unhideWhenUsed/>
    <w:qFormat/>
    <w:rsid w:val="00850515"/>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fff"/>
    <w:uiPriority w:val="99"/>
    <w:semiHidden/>
    <w:unhideWhenUsed/>
    <w:qFormat/>
    <w:rsid w:val="00850515"/>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fff"/>
    <w:uiPriority w:val="99"/>
    <w:semiHidden/>
    <w:unhideWhenUsed/>
    <w:rsid w:val="00850515"/>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fff"/>
    <w:uiPriority w:val="99"/>
    <w:semiHidden/>
    <w:unhideWhenUsed/>
    <w:qFormat/>
    <w:rsid w:val="00850515"/>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fff"/>
    <w:uiPriority w:val="99"/>
    <w:semiHidden/>
    <w:unhideWhenUsed/>
    <w:qFormat/>
    <w:rsid w:val="00850515"/>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fff"/>
    <w:uiPriority w:val="99"/>
    <w:semiHidden/>
    <w:unhideWhenUsed/>
    <w:qFormat/>
    <w:rsid w:val="00850515"/>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fff"/>
    <w:autoRedefine/>
    <w:uiPriority w:val="99"/>
    <w:semiHidden/>
    <w:unhideWhenUsed/>
    <w:qFormat/>
    <w:rsid w:val="00850515"/>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fff"/>
    <w:autoRedefine/>
    <w:uiPriority w:val="99"/>
    <w:semiHidden/>
    <w:unhideWhenUsed/>
    <w:qFormat/>
    <w:rsid w:val="00850515"/>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1">
    <w:name w:val="Table Web 2"/>
    <w:basedOn w:val="afff"/>
    <w:autoRedefine/>
    <w:uiPriority w:val="99"/>
    <w:semiHidden/>
    <w:unhideWhenUsed/>
    <w:qFormat/>
    <w:rsid w:val="00850515"/>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fff"/>
    <w:autoRedefine/>
    <w:uiPriority w:val="99"/>
    <w:semiHidden/>
    <w:unhideWhenUsed/>
    <w:qFormat/>
    <w:rsid w:val="00850515"/>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ff7">
    <w:name w:val="Table Professional"/>
    <w:basedOn w:val="afff"/>
    <w:autoRedefine/>
    <w:uiPriority w:val="99"/>
    <w:semiHidden/>
    <w:unhideWhenUsed/>
    <w:qFormat/>
    <w:rsid w:val="00850515"/>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afffff8">
    <w:name w:val="Light Shading"/>
    <w:basedOn w:val="afff"/>
    <w:autoRedefine/>
    <w:uiPriority w:val="60"/>
    <w:semiHidden/>
    <w:unhideWhenUsed/>
    <w:qFormat/>
    <w:rsid w:val="00850515"/>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fff"/>
    <w:autoRedefine/>
    <w:uiPriority w:val="60"/>
    <w:semiHidden/>
    <w:unhideWhenUsed/>
    <w:qFormat/>
    <w:rsid w:val="00850515"/>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fff"/>
    <w:autoRedefine/>
    <w:uiPriority w:val="60"/>
    <w:semiHidden/>
    <w:unhideWhenUsed/>
    <w:qFormat/>
    <w:rsid w:val="00850515"/>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fff"/>
    <w:autoRedefine/>
    <w:uiPriority w:val="60"/>
    <w:semiHidden/>
    <w:unhideWhenUsed/>
    <w:qFormat/>
    <w:rsid w:val="00850515"/>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fff"/>
    <w:autoRedefine/>
    <w:uiPriority w:val="60"/>
    <w:semiHidden/>
    <w:unhideWhenUsed/>
    <w:qFormat/>
    <w:rsid w:val="00850515"/>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fff"/>
    <w:autoRedefine/>
    <w:uiPriority w:val="60"/>
    <w:semiHidden/>
    <w:unhideWhenUsed/>
    <w:qFormat/>
    <w:rsid w:val="00850515"/>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fff"/>
    <w:autoRedefine/>
    <w:uiPriority w:val="60"/>
    <w:semiHidden/>
    <w:unhideWhenUsed/>
    <w:qFormat/>
    <w:rsid w:val="00850515"/>
    <w:rPr>
      <w:color w:val="538135" w:themeColor="accent6" w:themeShade="BF"/>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9">
    <w:name w:val="Light List"/>
    <w:basedOn w:val="afff"/>
    <w:autoRedefine/>
    <w:uiPriority w:val="61"/>
    <w:semiHidden/>
    <w:unhideWhenUsed/>
    <w:qFormat/>
    <w:rsid w:val="00850515"/>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fff"/>
    <w:autoRedefine/>
    <w:uiPriority w:val="61"/>
    <w:semiHidden/>
    <w:unhideWhenUsed/>
    <w:qFormat/>
    <w:rsid w:val="00850515"/>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fff"/>
    <w:autoRedefine/>
    <w:uiPriority w:val="61"/>
    <w:semiHidden/>
    <w:unhideWhenUsed/>
    <w:qFormat/>
    <w:rsid w:val="00850515"/>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fff"/>
    <w:autoRedefine/>
    <w:uiPriority w:val="61"/>
    <w:semiHidden/>
    <w:unhideWhenUsed/>
    <w:qFormat/>
    <w:rsid w:val="00850515"/>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fff"/>
    <w:autoRedefine/>
    <w:uiPriority w:val="61"/>
    <w:semiHidden/>
    <w:unhideWhenUsed/>
    <w:qFormat/>
    <w:rsid w:val="00850515"/>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fff"/>
    <w:autoRedefine/>
    <w:uiPriority w:val="61"/>
    <w:semiHidden/>
    <w:unhideWhenUsed/>
    <w:qFormat/>
    <w:rsid w:val="00850515"/>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fff"/>
    <w:autoRedefine/>
    <w:uiPriority w:val="61"/>
    <w:semiHidden/>
    <w:unhideWhenUsed/>
    <w:qFormat/>
    <w:rsid w:val="00850515"/>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a">
    <w:name w:val="Light Grid"/>
    <w:basedOn w:val="afff"/>
    <w:autoRedefine/>
    <w:uiPriority w:val="62"/>
    <w:semiHidden/>
    <w:unhideWhenUsed/>
    <w:qFormat/>
    <w:rsid w:val="00850515"/>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fff"/>
    <w:autoRedefine/>
    <w:uiPriority w:val="62"/>
    <w:semiHidden/>
    <w:unhideWhenUsed/>
    <w:qFormat/>
    <w:rsid w:val="00850515"/>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1">
    <w:name w:val="Light Grid Accent 2"/>
    <w:basedOn w:val="afff"/>
    <w:autoRedefine/>
    <w:uiPriority w:val="62"/>
    <w:semiHidden/>
    <w:unhideWhenUsed/>
    <w:qFormat/>
    <w:rsid w:val="00850515"/>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1">
    <w:name w:val="Light Grid Accent 3"/>
    <w:basedOn w:val="afff"/>
    <w:autoRedefine/>
    <w:uiPriority w:val="62"/>
    <w:semiHidden/>
    <w:unhideWhenUsed/>
    <w:qFormat/>
    <w:rsid w:val="00850515"/>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1">
    <w:name w:val="Light Grid Accent 4"/>
    <w:basedOn w:val="afff"/>
    <w:autoRedefine/>
    <w:uiPriority w:val="62"/>
    <w:semiHidden/>
    <w:unhideWhenUsed/>
    <w:qFormat/>
    <w:rsid w:val="00850515"/>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1">
    <w:name w:val="Light Grid Accent 5"/>
    <w:basedOn w:val="afff"/>
    <w:autoRedefine/>
    <w:uiPriority w:val="62"/>
    <w:semiHidden/>
    <w:unhideWhenUsed/>
    <w:qFormat/>
    <w:rsid w:val="00850515"/>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1">
    <w:name w:val="Light Grid Accent 6"/>
    <w:basedOn w:val="afff"/>
    <w:autoRedefine/>
    <w:uiPriority w:val="62"/>
    <w:semiHidden/>
    <w:unhideWhenUsed/>
    <w:qFormat/>
    <w:rsid w:val="00850515"/>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1c">
    <w:name w:val="Medium Shading 1"/>
    <w:basedOn w:val="afff"/>
    <w:autoRedefine/>
    <w:uiPriority w:val="63"/>
    <w:semiHidden/>
    <w:unhideWhenUsed/>
    <w:qFormat/>
    <w:rsid w:val="00850515"/>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fff"/>
    <w:autoRedefine/>
    <w:uiPriority w:val="63"/>
    <w:semiHidden/>
    <w:unhideWhenUsed/>
    <w:qFormat/>
    <w:rsid w:val="00850515"/>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fff"/>
    <w:autoRedefine/>
    <w:uiPriority w:val="63"/>
    <w:semiHidden/>
    <w:unhideWhenUsed/>
    <w:qFormat/>
    <w:rsid w:val="00850515"/>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fff"/>
    <w:uiPriority w:val="63"/>
    <w:semiHidden/>
    <w:unhideWhenUsed/>
    <w:qFormat/>
    <w:rsid w:val="00850515"/>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fff"/>
    <w:autoRedefine/>
    <w:uiPriority w:val="63"/>
    <w:semiHidden/>
    <w:unhideWhenUsed/>
    <w:qFormat/>
    <w:rsid w:val="00850515"/>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fff"/>
    <w:autoRedefine/>
    <w:uiPriority w:val="63"/>
    <w:semiHidden/>
    <w:unhideWhenUsed/>
    <w:qFormat/>
    <w:rsid w:val="00850515"/>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fff"/>
    <w:autoRedefine/>
    <w:uiPriority w:val="63"/>
    <w:semiHidden/>
    <w:unhideWhenUsed/>
    <w:qFormat/>
    <w:rsid w:val="00850515"/>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2">
    <w:name w:val="Medium Shading 2"/>
    <w:basedOn w:val="afff"/>
    <w:autoRedefine/>
    <w:uiPriority w:val="64"/>
    <w:semiHidden/>
    <w:unhideWhenUsed/>
    <w:qFormat/>
    <w:rsid w:val="0085051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fff"/>
    <w:autoRedefine/>
    <w:uiPriority w:val="64"/>
    <w:semiHidden/>
    <w:unhideWhenUsed/>
    <w:qFormat/>
    <w:rsid w:val="0085051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fff"/>
    <w:autoRedefine/>
    <w:uiPriority w:val="64"/>
    <w:semiHidden/>
    <w:unhideWhenUsed/>
    <w:rsid w:val="0085051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fff"/>
    <w:autoRedefine/>
    <w:uiPriority w:val="64"/>
    <w:semiHidden/>
    <w:unhideWhenUsed/>
    <w:qFormat/>
    <w:rsid w:val="0085051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fff"/>
    <w:uiPriority w:val="64"/>
    <w:semiHidden/>
    <w:unhideWhenUsed/>
    <w:qFormat/>
    <w:rsid w:val="0085051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fff"/>
    <w:autoRedefine/>
    <w:uiPriority w:val="64"/>
    <w:semiHidden/>
    <w:unhideWhenUsed/>
    <w:qFormat/>
    <w:rsid w:val="0085051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fff"/>
    <w:uiPriority w:val="64"/>
    <w:semiHidden/>
    <w:unhideWhenUsed/>
    <w:qFormat/>
    <w:rsid w:val="0085051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d">
    <w:name w:val="Medium List 1"/>
    <w:basedOn w:val="afff"/>
    <w:autoRedefine/>
    <w:uiPriority w:val="65"/>
    <w:semiHidden/>
    <w:unhideWhenUsed/>
    <w:qFormat/>
    <w:rsid w:val="0085051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fff"/>
    <w:uiPriority w:val="65"/>
    <w:semiHidden/>
    <w:unhideWhenUsed/>
    <w:qFormat/>
    <w:rsid w:val="00850515"/>
    <w:rPr>
      <w:color w:val="000000" w:themeColor="text1"/>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fff"/>
    <w:autoRedefine/>
    <w:uiPriority w:val="65"/>
    <w:semiHidden/>
    <w:unhideWhenUsed/>
    <w:qFormat/>
    <w:rsid w:val="00850515"/>
    <w:rPr>
      <w:color w:val="000000" w:themeColor="text1"/>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fff"/>
    <w:autoRedefine/>
    <w:uiPriority w:val="65"/>
    <w:semiHidden/>
    <w:unhideWhenUsed/>
    <w:qFormat/>
    <w:rsid w:val="00850515"/>
    <w:rPr>
      <w:color w:val="000000" w:themeColor="text1"/>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fff"/>
    <w:autoRedefine/>
    <w:uiPriority w:val="65"/>
    <w:semiHidden/>
    <w:unhideWhenUsed/>
    <w:qFormat/>
    <w:rsid w:val="00850515"/>
    <w:rPr>
      <w:color w:val="000000" w:themeColor="text1"/>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fff"/>
    <w:autoRedefine/>
    <w:uiPriority w:val="65"/>
    <w:semiHidden/>
    <w:unhideWhenUsed/>
    <w:qFormat/>
    <w:rsid w:val="00850515"/>
    <w:rPr>
      <w:color w:val="000000" w:themeColor="text1"/>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fff"/>
    <w:autoRedefine/>
    <w:uiPriority w:val="65"/>
    <w:semiHidden/>
    <w:unhideWhenUsed/>
    <w:qFormat/>
    <w:rsid w:val="00850515"/>
    <w:rPr>
      <w:color w:val="000000" w:themeColor="text1"/>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3">
    <w:name w:val="Medium List 2"/>
    <w:basedOn w:val="afff"/>
    <w:uiPriority w:val="66"/>
    <w:semiHidden/>
    <w:unhideWhenUsed/>
    <w:qFormat/>
    <w:rsid w:val="00850515"/>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fff"/>
    <w:autoRedefine/>
    <w:uiPriority w:val="66"/>
    <w:semiHidden/>
    <w:unhideWhenUsed/>
    <w:qFormat/>
    <w:rsid w:val="00850515"/>
    <w:rPr>
      <w:rFonts w:asciiTheme="majorHAnsi" w:eastAsiaTheme="majorEastAsia" w:hAnsiTheme="majorHAnsi" w:cstheme="majorBidi"/>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fff"/>
    <w:autoRedefine/>
    <w:uiPriority w:val="66"/>
    <w:semiHidden/>
    <w:unhideWhenUsed/>
    <w:qFormat/>
    <w:rsid w:val="00850515"/>
    <w:rPr>
      <w:rFonts w:asciiTheme="majorHAnsi" w:eastAsiaTheme="majorEastAsia" w:hAnsiTheme="majorHAnsi" w:cstheme="majorBidi"/>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fff"/>
    <w:autoRedefine/>
    <w:uiPriority w:val="66"/>
    <w:semiHidden/>
    <w:unhideWhenUsed/>
    <w:qFormat/>
    <w:rsid w:val="00850515"/>
    <w:rPr>
      <w:rFonts w:asciiTheme="majorHAnsi" w:eastAsiaTheme="majorEastAsia" w:hAnsiTheme="majorHAnsi" w:cstheme="majorBidi"/>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fff"/>
    <w:autoRedefine/>
    <w:uiPriority w:val="66"/>
    <w:semiHidden/>
    <w:unhideWhenUsed/>
    <w:qFormat/>
    <w:rsid w:val="00850515"/>
    <w:rPr>
      <w:rFonts w:asciiTheme="majorHAnsi" w:eastAsiaTheme="majorEastAsia" w:hAnsiTheme="majorHAnsi" w:cstheme="majorBidi"/>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fff"/>
    <w:uiPriority w:val="66"/>
    <w:semiHidden/>
    <w:unhideWhenUsed/>
    <w:qFormat/>
    <w:rsid w:val="00850515"/>
    <w:rPr>
      <w:rFonts w:asciiTheme="majorHAnsi" w:eastAsiaTheme="majorEastAsia" w:hAnsiTheme="majorHAnsi" w:cstheme="majorBidi"/>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fff"/>
    <w:uiPriority w:val="66"/>
    <w:semiHidden/>
    <w:unhideWhenUsed/>
    <w:qFormat/>
    <w:rsid w:val="00850515"/>
    <w:rPr>
      <w:rFonts w:asciiTheme="majorHAnsi" w:eastAsiaTheme="majorEastAsia" w:hAnsiTheme="majorHAnsi" w:cstheme="majorBidi"/>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e">
    <w:name w:val="Medium Grid 1"/>
    <w:basedOn w:val="afff"/>
    <w:uiPriority w:val="67"/>
    <w:semiHidden/>
    <w:unhideWhenUsed/>
    <w:qFormat/>
    <w:rsid w:val="00850515"/>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fff"/>
    <w:autoRedefine/>
    <w:uiPriority w:val="67"/>
    <w:semiHidden/>
    <w:unhideWhenUsed/>
    <w:qFormat/>
    <w:rsid w:val="00850515"/>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fff"/>
    <w:uiPriority w:val="67"/>
    <w:semiHidden/>
    <w:unhideWhenUsed/>
    <w:rsid w:val="00850515"/>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fff"/>
    <w:autoRedefine/>
    <w:uiPriority w:val="67"/>
    <w:semiHidden/>
    <w:unhideWhenUsed/>
    <w:qFormat/>
    <w:rsid w:val="00850515"/>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fff"/>
    <w:autoRedefine/>
    <w:uiPriority w:val="67"/>
    <w:semiHidden/>
    <w:unhideWhenUsed/>
    <w:qFormat/>
    <w:rsid w:val="00850515"/>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fff"/>
    <w:autoRedefine/>
    <w:uiPriority w:val="67"/>
    <w:semiHidden/>
    <w:unhideWhenUsed/>
    <w:qFormat/>
    <w:rsid w:val="00850515"/>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fff"/>
    <w:autoRedefine/>
    <w:uiPriority w:val="67"/>
    <w:semiHidden/>
    <w:unhideWhenUsed/>
    <w:qFormat/>
    <w:rsid w:val="00850515"/>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4">
    <w:name w:val="Medium Grid 2"/>
    <w:basedOn w:val="afff"/>
    <w:uiPriority w:val="68"/>
    <w:semiHidden/>
    <w:unhideWhenUsed/>
    <w:qFormat/>
    <w:rsid w:val="00850515"/>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fff"/>
    <w:autoRedefine/>
    <w:uiPriority w:val="68"/>
    <w:semiHidden/>
    <w:unhideWhenUsed/>
    <w:qFormat/>
    <w:rsid w:val="00850515"/>
    <w:rPr>
      <w:rFonts w:asciiTheme="majorHAnsi" w:eastAsiaTheme="majorEastAsia" w:hAnsiTheme="majorHAnsi" w:cstheme="majorBidi"/>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fff"/>
    <w:autoRedefine/>
    <w:uiPriority w:val="68"/>
    <w:semiHidden/>
    <w:unhideWhenUsed/>
    <w:qFormat/>
    <w:rsid w:val="00850515"/>
    <w:rPr>
      <w:rFonts w:asciiTheme="majorHAnsi" w:eastAsiaTheme="majorEastAsia" w:hAnsiTheme="majorHAnsi" w:cstheme="majorBidi"/>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fff"/>
    <w:uiPriority w:val="68"/>
    <w:semiHidden/>
    <w:unhideWhenUsed/>
    <w:qFormat/>
    <w:rsid w:val="00850515"/>
    <w:rPr>
      <w:rFonts w:asciiTheme="majorHAnsi" w:eastAsiaTheme="majorEastAsia" w:hAnsiTheme="majorHAnsi" w:cstheme="majorBidi"/>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fff"/>
    <w:autoRedefine/>
    <w:uiPriority w:val="68"/>
    <w:semiHidden/>
    <w:unhideWhenUsed/>
    <w:qFormat/>
    <w:rsid w:val="00850515"/>
    <w:rPr>
      <w:rFonts w:asciiTheme="majorHAnsi" w:eastAsiaTheme="majorEastAsia" w:hAnsiTheme="majorHAnsi" w:cstheme="majorBidi"/>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fff"/>
    <w:uiPriority w:val="68"/>
    <w:semiHidden/>
    <w:unhideWhenUsed/>
    <w:rsid w:val="00850515"/>
    <w:rPr>
      <w:rFonts w:asciiTheme="majorHAnsi" w:eastAsiaTheme="majorEastAsia" w:hAnsiTheme="majorHAnsi" w:cstheme="majorBidi"/>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fff"/>
    <w:autoRedefine/>
    <w:uiPriority w:val="68"/>
    <w:semiHidden/>
    <w:unhideWhenUsed/>
    <w:rsid w:val="00850515"/>
    <w:rPr>
      <w:rFonts w:asciiTheme="majorHAnsi" w:eastAsiaTheme="majorEastAsia" w:hAnsiTheme="majorHAnsi" w:cstheme="majorBidi"/>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0">
    <w:name w:val="Medium Grid 3"/>
    <w:basedOn w:val="afff"/>
    <w:uiPriority w:val="69"/>
    <w:semiHidden/>
    <w:unhideWhenUsed/>
    <w:qFormat/>
    <w:rsid w:val="0085051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fff"/>
    <w:uiPriority w:val="69"/>
    <w:semiHidden/>
    <w:unhideWhenUsed/>
    <w:qFormat/>
    <w:rsid w:val="0085051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fff"/>
    <w:autoRedefine/>
    <w:uiPriority w:val="69"/>
    <w:semiHidden/>
    <w:unhideWhenUsed/>
    <w:qFormat/>
    <w:rsid w:val="0085051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fff"/>
    <w:uiPriority w:val="69"/>
    <w:semiHidden/>
    <w:unhideWhenUsed/>
    <w:qFormat/>
    <w:rsid w:val="0085051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fff"/>
    <w:autoRedefine/>
    <w:uiPriority w:val="69"/>
    <w:semiHidden/>
    <w:unhideWhenUsed/>
    <w:qFormat/>
    <w:rsid w:val="0085051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fff"/>
    <w:autoRedefine/>
    <w:uiPriority w:val="69"/>
    <w:semiHidden/>
    <w:unhideWhenUsed/>
    <w:qFormat/>
    <w:rsid w:val="0085051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fff"/>
    <w:autoRedefine/>
    <w:uiPriority w:val="69"/>
    <w:semiHidden/>
    <w:unhideWhenUsed/>
    <w:qFormat/>
    <w:rsid w:val="0085051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afffffb">
    <w:name w:val="Dark List"/>
    <w:basedOn w:val="afff"/>
    <w:autoRedefine/>
    <w:uiPriority w:val="70"/>
    <w:semiHidden/>
    <w:unhideWhenUsed/>
    <w:qFormat/>
    <w:rsid w:val="0085051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fff"/>
    <w:autoRedefine/>
    <w:uiPriority w:val="70"/>
    <w:semiHidden/>
    <w:unhideWhenUsed/>
    <w:qFormat/>
    <w:rsid w:val="0085051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2">
    <w:name w:val="Dark List Accent 2"/>
    <w:basedOn w:val="afff"/>
    <w:autoRedefine/>
    <w:uiPriority w:val="70"/>
    <w:semiHidden/>
    <w:unhideWhenUsed/>
    <w:qFormat/>
    <w:rsid w:val="0085051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fff"/>
    <w:autoRedefine/>
    <w:uiPriority w:val="70"/>
    <w:semiHidden/>
    <w:unhideWhenUsed/>
    <w:qFormat/>
    <w:rsid w:val="0085051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fff"/>
    <w:autoRedefine/>
    <w:uiPriority w:val="70"/>
    <w:semiHidden/>
    <w:unhideWhenUsed/>
    <w:qFormat/>
    <w:rsid w:val="0085051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fff"/>
    <w:autoRedefine/>
    <w:uiPriority w:val="70"/>
    <w:semiHidden/>
    <w:unhideWhenUsed/>
    <w:qFormat/>
    <w:rsid w:val="0085051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2">
    <w:name w:val="Dark List Accent 6"/>
    <w:basedOn w:val="afff"/>
    <w:autoRedefine/>
    <w:uiPriority w:val="70"/>
    <w:semiHidden/>
    <w:unhideWhenUsed/>
    <w:qFormat/>
    <w:rsid w:val="0085051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c">
    <w:name w:val="Colorful Shading"/>
    <w:basedOn w:val="afff"/>
    <w:autoRedefine/>
    <w:uiPriority w:val="71"/>
    <w:semiHidden/>
    <w:unhideWhenUsed/>
    <w:qFormat/>
    <w:rsid w:val="00850515"/>
    <w:rPr>
      <w:color w:val="000000" w:themeColor="text1"/>
    </w:rPr>
    <w:tblPr>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fff"/>
    <w:autoRedefine/>
    <w:uiPriority w:val="71"/>
    <w:semiHidden/>
    <w:unhideWhenUsed/>
    <w:qFormat/>
    <w:rsid w:val="00850515"/>
    <w:rPr>
      <w:color w:val="000000" w:themeColor="text1"/>
    </w:rPr>
    <w:tblPr>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fff"/>
    <w:uiPriority w:val="71"/>
    <w:semiHidden/>
    <w:unhideWhenUsed/>
    <w:qFormat/>
    <w:rsid w:val="00850515"/>
    <w:rPr>
      <w:color w:val="000000" w:themeColor="text1"/>
    </w:rPr>
    <w:tblPr>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fff"/>
    <w:autoRedefine/>
    <w:uiPriority w:val="71"/>
    <w:semiHidden/>
    <w:unhideWhenUsed/>
    <w:qFormat/>
    <w:rsid w:val="00850515"/>
    <w:rPr>
      <w:color w:val="000000" w:themeColor="text1"/>
    </w:rPr>
    <w:tblPr>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fff"/>
    <w:autoRedefine/>
    <w:uiPriority w:val="71"/>
    <w:semiHidden/>
    <w:unhideWhenUsed/>
    <w:qFormat/>
    <w:rsid w:val="00850515"/>
    <w:rPr>
      <w:color w:val="000000" w:themeColor="text1"/>
    </w:rPr>
    <w:tblPr>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fff"/>
    <w:autoRedefine/>
    <w:uiPriority w:val="71"/>
    <w:semiHidden/>
    <w:unhideWhenUsed/>
    <w:qFormat/>
    <w:rsid w:val="00850515"/>
    <w:rPr>
      <w:color w:val="000000" w:themeColor="text1"/>
    </w:rPr>
    <w:tblPr>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fff"/>
    <w:autoRedefine/>
    <w:uiPriority w:val="71"/>
    <w:semiHidden/>
    <w:unhideWhenUsed/>
    <w:qFormat/>
    <w:rsid w:val="00850515"/>
    <w:rPr>
      <w:color w:val="000000" w:themeColor="text1"/>
    </w:rPr>
    <w:tblPr>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d">
    <w:name w:val="Colorful List"/>
    <w:basedOn w:val="afff"/>
    <w:autoRedefine/>
    <w:uiPriority w:val="72"/>
    <w:semiHidden/>
    <w:unhideWhenUsed/>
    <w:qFormat/>
    <w:rsid w:val="0085051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fff"/>
    <w:autoRedefine/>
    <w:uiPriority w:val="72"/>
    <w:semiHidden/>
    <w:unhideWhenUsed/>
    <w:qFormat/>
    <w:rsid w:val="0085051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4">
    <w:name w:val="Colorful List Accent 2"/>
    <w:basedOn w:val="afff"/>
    <w:autoRedefine/>
    <w:uiPriority w:val="72"/>
    <w:semiHidden/>
    <w:unhideWhenUsed/>
    <w:qFormat/>
    <w:rsid w:val="0085051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fff"/>
    <w:autoRedefine/>
    <w:uiPriority w:val="72"/>
    <w:semiHidden/>
    <w:unhideWhenUsed/>
    <w:qFormat/>
    <w:rsid w:val="0085051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fff"/>
    <w:autoRedefine/>
    <w:uiPriority w:val="72"/>
    <w:semiHidden/>
    <w:unhideWhenUsed/>
    <w:qFormat/>
    <w:rsid w:val="0085051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fff"/>
    <w:autoRedefine/>
    <w:uiPriority w:val="72"/>
    <w:semiHidden/>
    <w:unhideWhenUsed/>
    <w:qFormat/>
    <w:rsid w:val="0085051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4">
    <w:name w:val="Colorful List Accent 6"/>
    <w:basedOn w:val="afff"/>
    <w:autoRedefine/>
    <w:uiPriority w:val="72"/>
    <w:semiHidden/>
    <w:unhideWhenUsed/>
    <w:qFormat/>
    <w:rsid w:val="0085051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e">
    <w:name w:val="Colorful Grid"/>
    <w:basedOn w:val="afff"/>
    <w:autoRedefine/>
    <w:uiPriority w:val="73"/>
    <w:semiHidden/>
    <w:unhideWhenUsed/>
    <w:qFormat/>
    <w:rsid w:val="0085051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fff"/>
    <w:uiPriority w:val="73"/>
    <w:semiHidden/>
    <w:unhideWhenUsed/>
    <w:qFormat/>
    <w:rsid w:val="0085051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5">
    <w:name w:val="Colorful Grid Accent 2"/>
    <w:basedOn w:val="afff"/>
    <w:autoRedefine/>
    <w:uiPriority w:val="73"/>
    <w:semiHidden/>
    <w:unhideWhenUsed/>
    <w:qFormat/>
    <w:rsid w:val="0085051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fff"/>
    <w:uiPriority w:val="73"/>
    <w:semiHidden/>
    <w:unhideWhenUsed/>
    <w:qFormat/>
    <w:rsid w:val="0085051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fff"/>
    <w:uiPriority w:val="73"/>
    <w:semiHidden/>
    <w:unhideWhenUsed/>
    <w:qFormat/>
    <w:rsid w:val="0085051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fff"/>
    <w:autoRedefine/>
    <w:uiPriority w:val="73"/>
    <w:semiHidden/>
    <w:unhideWhenUsed/>
    <w:qFormat/>
    <w:rsid w:val="0085051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5">
    <w:name w:val="Colorful Grid Accent 6"/>
    <w:basedOn w:val="afff"/>
    <w:autoRedefine/>
    <w:uiPriority w:val="73"/>
    <w:semiHidden/>
    <w:unhideWhenUsed/>
    <w:qFormat/>
    <w:rsid w:val="0085051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affffff">
    <w:name w:val="Strong"/>
    <w:basedOn w:val="affe"/>
    <w:uiPriority w:val="22"/>
    <w:qFormat/>
    <w:rsid w:val="00850515"/>
    <w:rPr>
      <w:b/>
      <w:bCs/>
    </w:rPr>
  </w:style>
  <w:style w:type="character" w:styleId="affffff0">
    <w:name w:val="endnote reference"/>
    <w:basedOn w:val="affe"/>
    <w:uiPriority w:val="99"/>
    <w:semiHidden/>
    <w:unhideWhenUsed/>
    <w:qFormat/>
    <w:rsid w:val="00850515"/>
    <w:rPr>
      <w:vertAlign w:val="superscript"/>
    </w:rPr>
  </w:style>
  <w:style w:type="character" w:styleId="affffff1">
    <w:name w:val="page number"/>
    <w:basedOn w:val="affe"/>
    <w:autoRedefine/>
    <w:semiHidden/>
    <w:qFormat/>
    <w:rsid w:val="00850515"/>
    <w:rPr>
      <w:rFonts w:ascii="Times New Roman" w:eastAsia="宋体" w:hAnsi="Times New Roman"/>
      <w:sz w:val="18"/>
    </w:rPr>
  </w:style>
  <w:style w:type="character" w:styleId="affffff2">
    <w:name w:val="FollowedHyperlink"/>
    <w:basedOn w:val="affe"/>
    <w:uiPriority w:val="99"/>
    <w:semiHidden/>
    <w:unhideWhenUsed/>
    <w:qFormat/>
    <w:rsid w:val="00850515"/>
    <w:rPr>
      <w:color w:val="954F72" w:themeColor="followedHyperlink"/>
      <w:u w:val="single"/>
    </w:rPr>
  </w:style>
  <w:style w:type="character" w:styleId="affffff3">
    <w:name w:val="Emphasis"/>
    <w:basedOn w:val="affe"/>
    <w:autoRedefine/>
    <w:uiPriority w:val="20"/>
    <w:qFormat/>
    <w:rsid w:val="00850515"/>
    <w:rPr>
      <w:i/>
      <w:iCs/>
    </w:rPr>
  </w:style>
  <w:style w:type="character" w:styleId="affffff4">
    <w:name w:val="line number"/>
    <w:basedOn w:val="affe"/>
    <w:uiPriority w:val="99"/>
    <w:semiHidden/>
    <w:unhideWhenUsed/>
    <w:qFormat/>
    <w:rsid w:val="00850515"/>
  </w:style>
  <w:style w:type="character" w:styleId="HTML1">
    <w:name w:val="HTML Definition"/>
    <w:basedOn w:val="affe"/>
    <w:autoRedefine/>
    <w:semiHidden/>
    <w:qFormat/>
    <w:rsid w:val="00850515"/>
    <w:rPr>
      <w:i/>
      <w:iCs/>
    </w:rPr>
  </w:style>
  <w:style w:type="character" w:styleId="HTML2">
    <w:name w:val="HTML Typewriter"/>
    <w:basedOn w:val="affe"/>
    <w:autoRedefine/>
    <w:semiHidden/>
    <w:qFormat/>
    <w:rsid w:val="00850515"/>
    <w:rPr>
      <w:rFonts w:ascii="Courier New" w:hAnsi="Courier New"/>
      <w:sz w:val="20"/>
      <w:szCs w:val="20"/>
    </w:rPr>
  </w:style>
  <w:style w:type="character" w:styleId="HTML3">
    <w:name w:val="HTML Acronym"/>
    <w:basedOn w:val="affe"/>
    <w:semiHidden/>
    <w:qFormat/>
    <w:rsid w:val="00850515"/>
  </w:style>
  <w:style w:type="character" w:styleId="HTML4">
    <w:name w:val="HTML Variable"/>
    <w:basedOn w:val="affe"/>
    <w:autoRedefine/>
    <w:semiHidden/>
    <w:qFormat/>
    <w:rsid w:val="00850515"/>
    <w:rPr>
      <w:i/>
      <w:iCs/>
    </w:rPr>
  </w:style>
  <w:style w:type="character" w:styleId="affffff5">
    <w:name w:val="Hyperlink"/>
    <w:uiPriority w:val="99"/>
    <w:qFormat/>
    <w:rsid w:val="00850515"/>
    <w:rPr>
      <w:rFonts w:ascii="Times New Roman" w:eastAsia="宋体" w:hAnsi="Times New Roman"/>
      <w:color w:val="auto"/>
      <w:spacing w:val="0"/>
      <w:w w:val="100"/>
      <w:position w:val="0"/>
      <w:sz w:val="21"/>
      <w:u w:val="none"/>
      <w:vertAlign w:val="baseline"/>
    </w:rPr>
  </w:style>
  <w:style w:type="character" w:styleId="HTML5">
    <w:name w:val="HTML Code"/>
    <w:basedOn w:val="affe"/>
    <w:semiHidden/>
    <w:qFormat/>
    <w:rsid w:val="00850515"/>
    <w:rPr>
      <w:rFonts w:ascii="Courier New" w:hAnsi="Courier New"/>
      <w:sz w:val="20"/>
      <w:szCs w:val="20"/>
    </w:rPr>
  </w:style>
  <w:style w:type="character" w:styleId="affffff6">
    <w:name w:val="annotation reference"/>
    <w:basedOn w:val="affe"/>
    <w:autoRedefine/>
    <w:uiPriority w:val="99"/>
    <w:semiHidden/>
    <w:unhideWhenUsed/>
    <w:qFormat/>
    <w:rsid w:val="00850515"/>
    <w:rPr>
      <w:sz w:val="21"/>
      <w:szCs w:val="21"/>
    </w:rPr>
  </w:style>
  <w:style w:type="character" w:styleId="HTML6">
    <w:name w:val="HTML Cite"/>
    <w:basedOn w:val="affe"/>
    <w:semiHidden/>
    <w:qFormat/>
    <w:rsid w:val="00850515"/>
    <w:rPr>
      <w:i/>
      <w:iCs/>
    </w:rPr>
  </w:style>
  <w:style w:type="character" w:styleId="affffff7">
    <w:name w:val="footnote reference"/>
    <w:basedOn w:val="affe"/>
    <w:semiHidden/>
    <w:qFormat/>
    <w:rsid w:val="00850515"/>
    <w:rPr>
      <w:vertAlign w:val="superscript"/>
    </w:rPr>
  </w:style>
  <w:style w:type="character" w:styleId="HTML7">
    <w:name w:val="HTML Keyboard"/>
    <w:basedOn w:val="affe"/>
    <w:semiHidden/>
    <w:qFormat/>
    <w:rsid w:val="00850515"/>
    <w:rPr>
      <w:rFonts w:ascii="Courier New" w:hAnsi="Courier New"/>
      <w:sz w:val="20"/>
      <w:szCs w:val="20"/>
    </w:rPr>
  </w:style>
  <w:style w:type="character" w:styleId="HTML8">
    <w:name w:val="HTML Sample"/>
    <w:basedOn w:val="affe"/>
    <w:semiHidden/>
    <w:qFormat/>
    <w:rsid w:val="00850515"/>
    <w:rPr>
      <w:rFonts w:ascii="Courier New" w:hAnsi="Courier New"/>
    </w:rPr>
  </w:style>
  <w:style w:type="paragraph" w:customStyle="1" w:styleId="HB">
    <w:name w:val="标准标志HB"/>
    <w:next w:val="affd"/>
    <w:qFormat/>
    <w:rsid w:val="00850515"/>
    <w:pPr>
      <w:shd w:val="solid" w:color="FFFFFF" w:fill="FFFFFF"/>
      <w:spacing w:line="0" w:lineRule="atLeast"/>
      <w:jc w:val="right"/>
    </w:pPr>
    <w:rPr>
      <w:rFonts w:ascii="Britannic Bold" w:eastAsia="Britannic Bold" w:hAnsi="Britannic Bold"/>
      <w:b/>
      <w:w w:val="110"/>
      <w:kern w:val="2"/>
      <w:sz w:val="160"/>
    </w:rPr>
  </w:style>
  <w:style w:type="paragraph" w:customStyle="1" w:styleId="GB">
    <w:name w:val="标准称谓GB"/>
    <w:next w:val="affd"/>
    <w:qFormat/>
    <w:rsid w:val="00850515"/>
    <w:pPr>
      <w:widowControl w:val="0"/>
      <w:kinsoku w:val="0"/>
      <w:overflowPunct w:val="0"/>
      <w:autoSpaceDE w:val="0"/>
      <w:autoSpaceDN w:val="0"/>
      <w:spacing w:line="0" w:lineRule="atLeast"/>
      <w:jc w:val="distribute"/>
    </w:pPr>
    <w:rPr>
      <w:rFonts w:ascii="宋体" w:eastAsiaTheme="minorEastAsia"/>
      <w:b/>
      <w:bCs/>
      <w:w w:val="135"/>
      <w:sz w:val="52"/>
    </w:rPr>
  </w:style>
  <w:style w:type="paragraph" w:customStyle="1" w:styleId="affffff8">
    <w:name w:val="标准书脚_偶数页"/>
    <w:autoRedefine/>
    <w:qFormat/>
    <w:rsid w:val="00850515"/>
    <w:pPr>
      <w:spacing w:before="120"/>
    </w:pPr>
    <w:rPr>
      <w:sz w:val="18"/>
    </w:rPr>
  </w:style>
  <w:style w:type="paragraph" w:customStyle="1" w:styleId="affffff9">
    <w:name w:val="标准书脚_奇数页"/>
    <w:autoRedefine/>
    <w:qFormat/>
    <w:rsid w:val="00850515"/>
    <w:pPr>
      <w:spacing w:before="120"/>
      <w:jc w:val="right"/>
    </w:pPr>
    <w:rPr>
      <w:sz w:val="18"/>
    </w:rPr>
  </w:style>
  <w:style w:type="paragraph" w:customStyle="1" w:styleId="affffffa">
    <w:name w:val="标准书眉_奇数页"/>
    <w:next w:val="affd"/>
    <w:qFormat/>
    <w:rsid w:val="00850515"/>
    <w:pPr>
      <w:tabs>
        <w:tab w:val="center" w:pos="4154"/>
        <w:tab w:val="right" w:pos="8306"/>
      </w:tabs>
      <w:spacing w:after="120"/>
      <w:jc w:val="right"/>
    </w:pPr>
    <w:rPr>
      <w:sz w:val="21"/>
    </w:rPr>
  </w:style>
  <w:style w:type="paragraph" w:customStyle="1" w:styleId="affffffb">
    <w:name w:val="标准书眉_偶数页"/>
    <w:basedOn w:val="affffffa"/>
    <w:next w:val="affd"/>
    <w:qFormat/>
    <w:rsid w:val="00850515"/>
    <w:pPr>
      <w:jc w:val="left"/>
    </w:pPr>
  </w:style>
  <w:style w:type="paragraph" w:customStyle="1" w:styleId="affffffc">
    <w:name w:val="标准书眉一"/>
    <w:qFormat/>
    <w:rsid w:val="00850515"/>
    <w:pPr>
      <w:jc w:val="both"/>
    </w:pPr>
  </w:style>
  <w:style w:type="paragraph" w:customStyle="1" w:styleId="affffffd">
    <w:name w:val="前言、引言标题"/>
    <w:next w:val="affd"/>
    <w:qFormat/>
    <w:rsid w:val="00850515"/>
    <w:pPr>
      <w:shd w:val="clear" w:color="FFFFFF" w:fill="FFFFFF"/>
      <w:spacing w:before="640" w:after="560"/>
      <w:jc w:val="center"/>
      <w:outlineLvl w:val="0"/>
    </w:pPr>
    <w:rPr>
      <w:rFonts w:ascii="黑体" w:eastAsia="黑体"/>
      <w:sz w:val="32"/>
    </w:rPr>
  </w:style>
  <w:style w:type="paragraph" w:customStyle="1" w:styleId="affffffe">
    <w:name w:val="参考文献、索引标题"/>
    <w:basedOn w:val="affffffd"/>
    <w:next w:val="affd"/>
    <w:qFormat/>
    <w:rsid w:val="00850515"/>
    <w:pPr>
      <w:spacing w:after="200"/>
    </w:pPr>
    <w:rPr>
      <w:sz w:val="21"/>
    </w:rPr>
  </w:style>
  <w:style w:type="paragraph" w:customStyle="1" w:styleId="afffffff">
    <w:name w:val="段"/>
    <w:link w:val="Charf1"/>
    <w:autoRedefine/>
    <w:qFormat/>
    <w:rsid w:val="00850515"/>
    <w:pPr>
      <w:ind w:firstLineChars="200" w:firstLine="200"/>
      <w:jc w:val="both"/>
    </w:pPr>
    <w:rPr>
      <w:rFonts w:ascii="宋体"/>
      <w:sz w:val="21"/>
    </w:rPr>
  </w:style>
  <w:style w:type="paragraph" w:customStyle="1" w:styleId="afffffff0">
    <w:name w:val="章标题"/>
    <w:next w:val="afffffff"/>
    <w:qFormat/>
    <w:rsid w:val="00850515"/>
    <w:pPr>
      <w:spacing w:beforeLines="100" w:afterLines="100"/>
      <w:jc w:val="both"/>
      <w:outlineLvl w:val="1"/>
    </w:pPr>
    <w:rPr>
      <w:rFonts w:ascii="黑体" w:eastAsia="黑体"/>
      <w:sz w:val="21"/>
    </w:rPr>
  </w:style>
  <w:style w:type="paragraph" w:customStyle="1" w:styleId="a6">
    <w:name w:val="一级条标题"/>
    <w:next w:val="afffffff"/>
    <w:autoRedefine/>
    <w:qFormat/>
    <w:rsid w:val="00850515"/>
    <w:pPr>
      <w:numPr>
        <w:ilvl w:val="1"/>
        <w:numId w:val="11"/>
      </w:numPr>
      <w:spacing w:beforeLines="50" w:afterLines="50"/>
      <w:outlineLvl w:val="2"/>
    </w:pPr>
    <w:rPr>
      <w:rFonts w:ascii="黑体" w:eastAsia="黑体"/>
      <w:sz w:val="21"/>
      <w:szCs w:val="21"/>
    </w:rPr>
  </w:style>
  <w:style w:type="paragraph" w:customStyle="1" w:styleId="a7">
    <w:name w:val="二级条标题"/>
    <w:basedOn w:val="a6"/>
    <w:next w:val="afffffff"/>
    <w:qFormat/>
    <w:rsid w:val="00850515"/>
    <w:pPr>
      <w:numPr>
        <w:ilvl w:val="2"/>
      </w:numPr>
      <w:spacing w:before="50" w:after="50"/>
      <w:outlineLvl w:val="9"/>
    </w:pPr>
  </w:style>
  <w:style w:type="character" w:customStyle="1" w:styleId="1f">
    <w:name w:val="发布_1"/>
    <w:basedOn w:val="affe"/>
    <w:autoRedefine/>
    <w:qFormat/>
    <w:rsid w:val="00850515"/>
    <w:rPr>
      <w:rFonts w:ascii="黑体" w:eastAsia="黑体"/>
      <w:spacing w:val="22"/>
      <w:w w:val="100"/>
      <w:position w:val="3"/>
      <w:sz w:val="28"/>
    </w:rPr>
  </w:style>
  <w:style w:type="paragraph" w:customStyle="1" w:styleId="GB0">
    <w:name w:val="发布部门GB"/>
    <w:next w:val="afffffff"/>
    <w:autoRedefine/>
    <w:qFormat/>
    <w:rsid w:val="00850515"/>
    <w:pPr>
      <w:spacing w:line="360" w:lineRule="exact"/>
      <w:jc w:val="center"/>
    </w:pPr>
    <w:rPr>
      <w:rFonts w:ascii="宋体"/>
      <w:b/>
      <w:sz w:val="36"/>
    </w:rPr>
  </w:style>
  <w:style w:type="paragraph" w:customStyle="1" w:styleId="afffffff1">
    <w:name w:val="发布日期"/>
    <w:autoRedefine/>
    <w:qFormat/>
    <w:rsid w:val="00850515"/>
    <w:rPr>
      <w:rFonts w:ascii="黑体" w:eastAsia="黑体" w:hAnsi="黑体"/>
      <w:sz w:val="28"/>
    </w:rPr>
  </w:style>
  <w:style w:type="paragraph" w:customStyle="1" w:styleId="1f0">
    <w:name w:val="封面标准号1"/>
    <w:qFormat/>
    <w:rsid w:val="00850515"/>
    <w:pPr>
      <w:widowControl w:val="0"/>
      <w:kinsoku w:val="0"/>
      <w:overflowPunct w:val="0"/>
      <w:autoSpaceDE w:val="0"/>
      <w:autoSpaceDN w:val="0"/>
      <w:spacing w:line="360" w:lineRule="exact"/>
      <w:jc w:val="right"/>
      <w:textAlignment w:val="center"/>
    </w:pPr>
    <w:rPr>
      <w:rFonts w:ascii="黑体" w:eastAsia="黑体"/>
      <w:sz w:val="28"/>
    </w:rPr>
  </w:style>
  <w:style w:type="paragraph" w:customStyle="1" w:styleId="2f5">
    <w:name w:val="封面标准号2"/>
    <w:basedOn w:val="1f0"/>
    <w:autoRedefine/>
    <w:qFormat/>
    <w:rsid w:val="00850515"/>
    <w:pPr>
      <w:adjustRightInd w:val="0"/>
      <w:spacing w:before="357" w:line="280" w:lineRule="exact"/>
    </w:pPr>
  </w:style>
  <w:style w:type="paragraph" w:customStyle="1" w:styleId="afffffff2">
    <w:name w:val="封面标准代替信息"/>
    <w:basedOn w:val="2f5"/>
    <w:qFormat/>
    <w:rsid w:val="00850515"/>
    <w:pPr>
      <w:spacing w:before="0" w:line="360" w:lineRule="exact"/>
    </w:pPr>
    <w:rPr>
      <w:rFonts w:hAnsi="黑体"/>
      <w:sz w:val="21"/>
    </w:rPr>
  </w:style>
  <w:style w:type="paragraph" w:customStyle="1" w:styleId="afffffff3">
    <w:name w:val="封面标准名称"/>
    <w:autoRedefine/>
    <w:qFormat/>
    <w:rsid w:val="00850515"/>
    <w:pPr>
      <w:widowControl w:val="0"/>
      <w:spacing w:line="680" w:lineRule="exact"/>
      <w:jc w:val="center"/>
      <w:textAlignment w:val="center"/>
    </w:pPr>
    <w:rPr>
      <w:rFonts w:ascii="黑体" w:eastAsia="黑体"/>
      <w:sz w:val="52"/>
    </w:rPr>
  </w:style>
  <w:style w:type="paragraph" w:customStyle="1" w:styleId="afffffff4">
    <w:name w:val="封面标准文稿编辑信息"/>
    <w:qFormat/>
    <w:rsid w:val="00850515"/>
    <w:pPr>
      <w:spacing w:before="180" w:line="180" w:lineRule="exact"/>
      <w:jc w:val="center"/>
    </w:pPr>
    <w:rPr>
      <w:rFonts w:ascii="宋体"/>
      <w:sz w:val="21"/>
    </w:rPr>
  </w:style>
  <w:style w:type="paragraph" w:customStyle="1" w:styleId="afffffff5">
    <w:name w:val="封面标准文稿类别"/>
    <w:autoRedefine/>
    <w:qFormat/>
    <w:rsid w:val="00850515"/>
    <w:pPr>
      <w:spacing w:before="440" w:line="400" w:lineRule="exact"/>
      <w:jc w:val="center"/>
    </w:pPr>
    <w:rPr>
      <w:rFonts w:ascii="宋体"/>
      <w:sz w:val="24"/>
    </w:rPr>
  </w:style>
  <w:style w:type="paragraph" w:customStyle="1" w:styleId="afffffff6">
    <w:name w:val="封面标准英文名称"/>
    <w:qFormat/>
    <w:rsid w:val="00850515"/>
    <w:pPr>
      <w:widowControl w:val="0"/>
      <w:spacing w:before="330" w:line="400" w:lineRule="exact"/>
      <w:jc w:val="center"/>
    </w:pPr>
    <w:rPr>
      <w:rFonts w:ascii="黑体" w:eastAsia="黑体"/>
      <w:sz w:val="28"/>
    </w:rPr>
  </w:style>
  <w:style w:type="paragraph" w:customStyle="1" w:styleId="afffffff7">
    <w:name w:val="封面一致性程度标识"/>
    <w:qFormat/>
    <w:rsid w:val="00850515"/>
    <w:pPr>
      <w:spacing w:before="680" w:line="400" w:lineRule="exact"/>
      <w:jc w:val="center"/>
    </w:pPr>
    <w:rPr>
      <w:rFonts w:ascii="黑体" w:eastAsia="黑体" w:hAnsi="黑体"/>
      <w:sz w:val="28"/>
    </w:rPr>
  </w:style>
  <w:style w:type="paragraph" w:customStyle="1" w:styleId="afffffff8">
    <w:name w:val="封面正文"/>
    <w:autoRedefine/>
    <w:qFormat/>
    <w:rsid w:val="00850515"/>
    <w:pPr>
      <w:jc w:val="both"/>
    </w:pPr>
  </w:style>
  <w:style w:type="paragraph" w:customStyle="1" w:styleId="afc">
    <w:name w:val="附录标识"/>
    <w:basedOn w:val="affd"/>
    <w:next w:val="affd"/>
    <w:qFormat/>
    <w:rsid w:val="00850515"/>
    <w:pPr>
      <w:keepNext/>
      <w:widowControl/>
      <w:numPr>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afa">
    <w:name w:val="附录表标题"/>
    <w:basedOn w:val="affd"/>
    <w:next w:val="affd"/>
    <w:qFormat/>
    <w:rsid w:val="00850515"/>
    <w:pPr>
      <w:numPr>
        <w:ilvl w:val="1"/>
        <w:numId w:val="13"/>
      </w:numPr>
      <w:spacing w:beforeLines="50" w:afterLines="50"/>
      <w:jc w:val="center"/>
    </w:pPr>
    <w:rPr>
      <w:rFonts w:ascii="黑体" w:eastAsia="黑体"/>
      <w:szCs w:val="21"/>
    </w:rPr>
  </w:style>
  <w:style w:type="paragraph" w:customStyle="1" w:styleId="afd">
    <w:name w:val="附录章标题"/>
    <w:next w:val="afffffff"/>
    <w:autoRedefine/>
    <w:qFormat/>
    <w:rsid w:val="00850515"/>
    <w:pPr>
      <w:numPr>
        <w:ilvl w:val="1"/>
        <w:numId w:val="12"/>
      </w:numPr>
      <w:wordWrap w:val="0"/>
      <w:overflowPunct w:val="0"/>
      <w:autoSpaceDE w:val="0"/>
      <w:spacing w:beforeLines="50" w:afterLines="50"/>
      <w:jc w:val="both"/>
      <w:textAlignment w:val="baseline"/>
    </w:pPr>
    <w:rPr>
      <w:rFonts w:ascii="黑体" w:eastAsia="黑体"/>
      <w:kern w:val="21"/>
      <w:sz w:val="21"/>
    </w:rPr>
  </w:style>
  <w:style w:type="paragraph" w:customStyle="1" w:styleId="afe">
    <w:name w:val="附录一级条标题"/>
    <w:basedOn w:val="afd"/>
    <w:next w:val="afffffff"/>
    <w:autoRedefine/>
    <w:qFormat/>
    <w:rsid w:val="00850515"/>
    <w:pPr>
      <w:numPr>
        <w:ilvl w:val="2"/>
      </w:numPr>
      <w:autoSpaceDN w:val="0"/>
    </w:pPr>
  </w:style>
  <w:style w:type="paragraph" w:customStyle="1" w:styleId="aff">
    <w:name w:val="附录二级条标题"/>
    <w:basedOn w:val="affd"/>
    <w:next w:val="afffffff"/>
    <w:qFormat/>
    <w:rsid w:val="00850515"/>
    <w:pPr>
      <w:widowControl/>
      <w:numPr>
        <w:ilvl w:val="3"/>
        <w:numId w:val="12"/>
      </w:numPr>
      <w:wordWrap w:val="0"/>
      <w:overflowPunct w:val="0"/>
      <w:autoSpaceDE w:val="0"/>
      <w:autoSpaceDN w:val="0"/>
      <w:spacing w:beforeLines="50" w:afterLines="50"/>
      <w:textAlignment w:val="baseline"/>
    </w:pPr>
    <w:rPr>
      <w:rFonts w:ascii="黑体" w:eastAsia="黑体"/>
      <w:kern w:val="21"/>
      <w:szCs w:val="20"/>
    </w:rPr>
  </w:style>
  <w:style w:type="paragraph" w:customStyle="1" w:styleId="aff0">
    <w:name w:val="附录三级条标题"/>
    <w:basedOn w:val="aff"/>
    <w:next w:val="afffffff"/>
    <w:qFormat/>
    <w:rsid w:val="00850515"/>
    <w:pPr>
      <w:numPr>
        <w:ilvl w:val="4"/>
      </w:numPr>
    </w:pPr>
  </w:style>
  <w:style w:type="paragraph" w:customStyle="1" w:styleId="aff1">
    <w:name w:val="附录四级条标题"/>
    <w:basedOn w:val="aff0"/>
    <w:next w:val="afffffff"/>
    <w:autoRedefine/>
    <w:qFormat/>
    <w:rsid w:val="00850515"/>
    <w:pPr>
      <w:numPr>
        <w:ilvl w:val="5"/>
      </w:numPr>
    </w:pPr>
  </w:style>
  <w:style w:type="paragraph" w:customStyle="1" w:styleId="ac">
    <w:name w:val="附录图标题"/>
    <w:basedOn w:val="affd"/>
    <w:next w:val="affd"/>
    <w:autoRedefine/>
    <w:qFormat/>
    <w:rsid w:val="00850515"/>
    <w:pPr>
      <w:numPr>
        <w:ilvl w:val="1"/>
        <w:numId w:val="14"/>
      </w:numPr>
      <w:spacing w:beforeLines="50" w:afterLines="50"/>
      <w:jc w:val="center"/>
    </w:pPr>
    <w:rPr>
      <w:rFonts w:ascii="黑体" w:eastAsia="黑体"/>
      <w:szCs w:val="21"/>
    </w:rPr>
  </w:style>
  <w:style w:type="paragraph" w:customStyle="1" w:styleId="aff2">
    <w:name w:val="附录五级条标题"/>
    <w:basedOn w:val="aff1"/>
    <w:next w:val="afffffff"/>
    <w:qFormat/>
    <w:rsid w:val="00850515"/>
    <w:pPr>
      <w:numPr>
        <w:ilvl w:val="6"/>
      </w:numPr>
      <w:outlineLvl w:val="6"/>
    </w:pPr>
  </w:style>
  <w:style w:type="character" w:customStyle="1" w:styleId="afffffff9">
    <w:name w:val="个人答复风格"/>
    <w:basedOn w:val="affe"/>
    <w:autoRedefine/>
    <w:qFormat/>
    <w:rsid w:val="00850515"/>
    <w:rPr>
      <w:rFonts w:ascii="Arial" w:eastAsia="宋体" w:hAnsi="Arial" w:cs="Arial"/>
      <w:color w:val="auto"/>
      <w:sz w:val="20"/>
    </w:rPr>
  </w:style>
  <w:style w:type="character" w:customStyle="1" w:styleId="afffffffa">
    <w:name w:val="个人撰写风格"/>
    <w:basedOn w:val="affe"/>
    <w:qFormat/>
    <w:rsid w:val="00850515"/>
    <w:rPr>
      <w:rFonts w:ascii="Arial" w:eastAsia="宋体" w:hAnsi="Arial" w:cs="Arial"/>
      <w:color w:val="auto"/>
      <w:sz w:val="20"/>
    </w:rPr>
  </w:style>
  <w:style w:type="paragraph" w:customStyle="1" w:styleId="affc">
    <w:name w:val="列项——"/>
    <w:autoRedefine/>
    <w:qFormat/>
    <w:rsid w:val="00850515"/>
    <w:pPr>
      <w:widowControl w:val="0"/>
      <w:numPr>
        <w:numId w:val="15"/>
      </w:numPr>
      <w:tabs>
        <w:tab w:val="clear" w:pos="1140"/>
        <w:tab w:val="left" w:pos="854"/>
      </w:tabs>
      <w:ind w:leftChars="200" w:left="200" w:hangingChars="200" w:hanging="200"/>
      <w:jc w:val="both"/>
    </w:pPr>
    <w:rPr>
      <w:rFonts w:ascii="宋体"/>
      <w:sz w:val="21"/>
    </w:rPr>
  </w:style>
  <w:style w:type="paragraph" w:customStyle="1" w:styleId="afffffffb">
    <w:name w:val="目次、标准名称标题"/>
    <w:basedOn w:val="affffffd"/>
    <w:next w:val="afffffff"/>
    <w:qFormat/>
    <w:rsid w:val="00850515"/>
    <w:pPr>
      <w:spacing w:line="460" w:lineRule="exact"/>
      <w:outlineLvl w:val="9"/>
    </w:pPr>
  </w:style>
  <w:style w:type="paragraph" w:customStyle="1" w:styleId="afffffffc">
    <w:name w:val="目次、索引正文"/>
    <w:qFormat/>
    <w:rsid w:val="00850515"/>
    <w:pPr>
      <w:spacing w:line="320" w:lineRule="exact"/>
      <w:jc w:val="both"/>
    </w:pPr>
    <w:rPr>
      <w:rFonts w:ascii="宋体"/>
      <w:sz w:val="21"/>
    </w:rPr>
  </w:style>
  <w:style w:type="paragraph" w:customStyle="1" w:styleId="afffffffd">
    <w:name w:val="其他标准称谓"/>
    <w:qFormat/>
    <w:rsid w:val="00850515"/>
    <w:pPr>
      <w:spacing w:line="0" w:lineRule="atLeast"/>
      <w:jc w:val="distribute"/>
    </w:pPr>
    <w:rPr>
      <w:rFonts w:ascii="黑体" w:eastAsia="黑体" w:hAnsi="宋体"/>
      <w:sz w:val="52"/>
    </w:rPr>
  </w:style>
  <w:style w:type="paragraph" w:customStyle="1" w:styleId="afffffffe">
    <w:name w:val="其他发布部门"/>
    <w:basedOn w:val="GB0"/>
    <w:autoRedefine/>
    <w:qFormat/>
    <w:rsid w:val="00850515"/>
    <w:pPr>
      <w:framePr w:wrap="around" w:hAnchor="text" w:y="1"/>
      <w:spacing w:line="0" w:lineRule="atLeast"/>
    </w:pPr>
    <w:rPr>
      <w:rFonts w:ascii="黑体" w:eastAsia="黑体"/>
      <w:b w:val="0"/>
    </w:rPr>
  </w:style>
  <w:style w:type="paragraph" w:customStyle="1" w:styleId="a8">
    <w:name w:val="三级条标题"/>
    <w:basedOn w:val="a7"/>
    <w:next w:val="afffffff"/>
    <w:qFormat/>
    <w:rsid w:val="00850515"/>
    <w:pPr>
      <w:numPr>
        <w:ilvl w:val="3"/>
      </w:numPr>
    </w:pPr>
  </w:style>
  <w:style w:type="paragraph" w:customStyle="1" w:styleId="affffffff">
    <w:name w:val="实施日期"/>
    <w:basedOn w:val="afffffff1"/>
    <w:qFormat/>
    <w:rsid w:val="00850515"/>
    <w:pPr>
      <w:jc w:val="right"/>
    </w:pPr>
  </w:style>
  <w:style w:type="paragraph" w:customStyle="1" w:styleId="a4">
    <w:name w:val="示例"/>
    <w:next w:val="affffffff0"/>
    <w:qFormat/>
    <w:rsid w:val="00850515"/>
    <w:pPr>
      <w:widowControl w:val="0"/>
      <w:numPr>
        <w:numId w:val="16"/>
      </w:numPr>
      <w:jc w:val="both"/>
    </w:pPr>
    <w:rPr>
      <w:rFonts w:ascii="宋体"/>
      <w:sz w:val="18"/>
      <w:szCs w:val="18"/>
    </w:rPr>
  </w:style>
  <w:style w:type="paragraph" w:customStyle="1" w:styleId="affffffff0">
    <w:name w:val="示例段"/>
    <w:basedOn w:val="afffffff"/>
    <w:autoRedefine/>
    <w:qFormat/>
    <w:rsid w:val="00850515"/>
    <w:pPr>
      <w:ind w:firstLine="420"/>
    </w:pPr>
    <w:rPr>
      <w:sz w:val="18"/>
    </w:rPr>
  </w:style>
  <w:style w:type="paragraph" w:customStyle="1" w:styleId="af5">
    <w:name w:val="数字编号列项（二级）"/>
    <w:qFormat/>
    <w:rsid w:val="00850515"/>
    <w:pPr>
      <w:numPr>
        <w:ilvl w:val="1"/>
        <w:numId w:val="17"/>
      </w:numPr>
      <w:jc w:val="both"/>
    </w:pPr>
    <w:rPr>
      <w:rFonts w:ascii="宋体"/>
      <w:sz w:val="21"/>
    </w:rPr>
  </w:style>
  <w:style w:type="paragraph" w:customStyle="1" w:styleId="a9">
    <w:name w:val="四级条标题"/>
    <w:basedOn w:val="a8"/>
    <w:next w:val="afffffff"/>
    <w:qFormat/>
    <w:rsid w:val="00850515"/>
    <w:pPr>
      <w:numPr>
        <w:ilvl w:val="4"/>
      </w:numPr>
    </w:pPr>
  </w:style>
  <w:style w:type="paragraph" w:customStyle="1" w:styleId="af8">
    <w:name w:val="条文脚注"/>
    <w:basedOn w:val="affffc"/>
    <w:link w:val="Charf2"/>
    <w:qFormat/>
    <w:rsid w:val="00850515"/>
    <w:pPr>
      <w:numPr>
        <w:numId w:val="18"/>
      </w:numPr>
      <w:ind w:firstLineChars="0" w:firstLine="0"/>
      <w:jc w:val="both"/>
    </w:pPr>
    <w:rPr>
      <w:rFonts w:ascii="宋体"/>
    </w:rPr>
  </w:style>
  <w:style w:type="paragraph" w:customStyle="1" w:styleId="affffffff1">
    <w:name w:val="图表脚注"/>
    <w:next w:val="afffffff"/>
    <w:qFormat/>
    <w:rsid w:val="00850515"/>
    <w:pPr>
      <w:ind w:leftChars="200" w:left="300" w:hangingChars="100" w:hanging="100"/>
      <w:jc w:val="both"/>
    </w:pPr>
    <w:rPr>
      <w:rFonts w:ascii="宋体"/>
      <w:sz w:val="18"/>
    </w:rPr>
  </w:style>
  <w:style w:type="paragraph" w:customStyle="1" w:styleId="affffffff2">
    <w:name w:val="文献分类号"/>
    <w:qFormat/>
    <w:rsid w:val="00850515"/>
    <w:pPr>
      <w:framePr w:hSpace="180" w:vSpace="180" w:wrap="around" w:hAnchor="margin" w:y="1" w:anchorLock="1"/>
      <w:widowControl w:val="0"/>
      <w:textAlignment w:val="center"/>
    </w:pPr>
    <w:rPr>
      <w:rFonts w:eastAsia="黑体"/>
      <w:sz w:val="21"/>
    </w:rPr>
  </w:style>
  <w:style w:type="paragraph" w:customStyle="1" w:styleId="affffffff3">
    <w:name w:val="无标题条"/>
    <w:next w:val="afffffff"/>
    <w:autoRedefine/>
    <w:qFormat/>
    <w:rsid w:val="00850515"/>
    <w:pPr>
      <w:jc w:val="both"/>
    </w:pPr>
    <w:rPr>
      <w:sz w:val="21"/>
    </w:rPr>
  </w:style>
  <w:style w:type="paragraph" w:customStyle="1" w:styleId="aa">
    <w:name w:val="五级条标题"/>
    <w:basedOn w:val="a9"/>
    <w:next w:val="afffffff"/>
    <w:qFormat/>
    <w:rsid w:val="00850515"/>
    <w:pPr>
      <w:numPr>
        <w:ilvl w:val="5"/>
      </w:numPr>
    </w:pPr>
  </w:style>
  <w:style w:type="paragraph" w:customStyle="1" w:styleId="a2">
    <w:name w:val="正文表标题"/>
    <w:next w:val="afffffff"/>
    <w:autoRedefine/>
    <w:qFormat/>
    <w:rsid w:val="00850515"/>
    <w:pPr>
      <w:numPr>
        <w:ilvl w:val="1"/>
        <w:numId w:val="19"/>
      </w:numPr>
      <w:tabs>
        <w:tab w:val="left" w:pos="360"/>
      </w:tabs>
      <w:spacing w:beforeLines="50" w:afterLines="50"/>
      <w:jc w:val="center"/>
    </w:pPr>
    <w:rPr>
      <w:rFonts w:ascii="黑体" w:eastAsia="黑体"/>
      <w:sz w:val="21"/>
      <w:szCs w:val="21"/>
    </w:rPr>
  </w:style>
  <w:style w:type="paragraph" w:customStyle="1" w:styleId="af7">
    <w:name w:val="正文图标题"/>
    <w:basedOn w:val="a2"/>
    <w:next w:val="afffffff"/>
    <w:autoRedefine/>
    <w:qFormat/>
    <w:rsid w:val="00850515"/>
    <w:pPr>
      <w:numPr>
        <w:ilvl w:val="0"/>
        <w:numId w:val="20"/>
      </w:numPr>
      <w:tabs>
        <w:tab w:val="clear" w:pos="360"/>
      </w:tabs>
    </w:pPr>
  </w:style>
  <w:style w:type="paragraph" w:customStyle="1" w:styleId="aff3">
    <w:name w:val="注："/>
    <w:next w:val="affd"/>
    <w:autoRedefine/>
    <w:qFormat/>
    <w:rsid w:val="00850515"/>
    <w:pPr>
      <w:widowControl w:val="0"/>
      <w:numPr>
        <w:numId w:val="21"/>
      </w:numPr>
      <w:autoSpaceDE w:val="0"/>
      <w:autoSpaceDN w:val="0"/>
      <w:jc w:val="both"/>
    </w:pPr>
    <w:rPr>
      <w:rFonts w:ascii="宋体"/>
      <w:sz w:val="18"/>
      <w:szCs w:val="18"/>
    </w:rPr>
  </w:style>
  <w:style w:type="paragraph" w:customStyle="1" w:styleId="a1">
    <w:name w:val="注×："/>
    <w:qFormat/>
    <w:rsid w:val="00850515"/>
    <w:pPr>
      <w:widowControl w:val="0"/>
      <w:numPr>
        <w:numId w:val="22"/>
      </w:numPr>
      <w:autoSpaceDE w:val="0"/>
      <w:autoSpaceDN w:val="0"/>
      <w:jc w:val="both"/>
    </w:pPr>
    <w:rPr>
      <w:rFonts w:ascii="黑体" w:eastAsiaTheme="minorEastAsia"/>
      <w:sz w:val="18"/>
      <w:szCs w:val="18"/>
    </w:rPr>
  </w:style>
  <w:style w:type="paragraph" w:customStyle="1" w:styleId="af4">
    <w:name w:val="字母编号列项（一级）"/>
    <w:autoRedefine/>
    <w:qFormat/>
    <w:rsid w:val="00850515"/>
    <w:pPr>
      <w:numPr>
        <w:numId w:val="17"/>
      </w:numPr>
      <w:jc w:val="both"/>
    </w:pPr>
    <w:rPr>
      <w:rFonts w:ascii="宋体"/>
      <w:sz w:val="21"/>
    </w:rPr>
  </w:style>
  <w:style w:type="paragraph" w:customStyle="1" w:styleId="af2">
    <w:name w:val="引言一级条标题"/>
    <w:basedOn w:val="affd"/>
    <w:next w:val="afffffff"/>
    <w:qFormat/>
    <w:rsid w:val="00850515"/>
    <w:pPr>
      <w:widowControl/>
      <w:numPr>
        <w:numId w:val="23"/>
      </w:numPr>
      <w:tabs>
        <w:tab w:val="clear" w:pos="360"/>
      </w:tabs>
      <w:spacing w:beforeLines="50" w:afterLines="50"/>
    </w:pPr>
    <w:rPr>
      <w:rFonts w:eastAsia="黑体"/>
    </w:rPr>
  </w:style>
  <w:style w:type="paragraph" w:customStyle="1" w:styleId="af6">
    <w:name w:val="示例×："/>
    <w:basedOn w:val="affd"/>
    <w:next w:val="affffffff0"/>
    <w:qFormat/>
    <w:rsid w:val="00850515"/>
    <w:pPr>
      <w:widowControl/>
      <w:numPr>
        <w:numId w:val="24"/>
      </w:numPr>
    </w:pPr>
    <w:rPr>
      <w:rFonts w:ascii="宋体"/>
      <w:kern w:val="0"/>
      <w:sz w:val="18"/>
      <w:szCs w:val="18"/>
    </w:rPr>
  </w:style>
  <w:style w:type="paragraph" w:customStyle="1" w:styleId="aff4">
    <w:name w:val="工程建设章标题"/>
    <w:next w:val="afffffff"/>
    <w:qFormat/>
    <w:rsid w:val="00850515"/>
    <w:pPr>
      <w:numPr>
        <w:ilvl w:val="1"/>
        <w:numId w:val="25"/>
      </w:numPr>
      <w:spacing w:before="640" w:after="560" w:line="480" w:lineRule="exact"/>
      <w:jc w:val="center"/>
      <w:outlineLvl w:val="1"/>
    </w:pPr>
    <w:rPr>
      <w:rFonts w:ascii="黑体" w:eastAsia="黑体"/>
      <w:b/>
      <w:sz w:val="28"/>
    </w:rPr>
  </w:style>
  <w:style w:type="paragraph" w:customStyle="1" w:styleId="aff5">
    <w:name w:val="工程建设节标题"/>
    <w:basedOn w:val="aff4"/>
    <w:next w:val="afffffff"/>
    <w:autoRedefine/>
    <w:qFormat/>
    <w:rsid w:val="00850515"/>
    <w:pPr>
      <w:numPr>
        <w:ilvl w:val="2"/>
      </w:numPr>
      <w:spacing w:before="400" w:after="400" w:line="240" w:lineRule="auto"/>
      <w:outlineLvl w:val="2"/>
    </w:pPr>
    <w:rPr>
      <w:sz w:val="21"/>
    </w:rPr>
  </w:style>
  <w:style w:type="paragraph" w:customStyle="1" w:styleId="aff6">
    <w:name w:val="工程建设条标题"/>
    <w:basedOn w:val="aff5"/>
    <w:next w:val="afffffff"/>
    <w:qFormat/>
    <w:rsid w:val="00850515"/>
    <w:pPr>
      <w:numPr>
        <w:ilvl w:val="3"/>
      </w:numPr>
      <w:spacing w:before="0" w:after="0"/>
      <w:jc w:val="left"/>
      <w:outlineLvl w:val="3"/>
    </w:pPr>
    <w:rPr>
      <w:b w:val="0"/>
    </w:rPr>
  </w:style>
  <w:style w:type="paragraph" w:customStyle="1" w:styleId="aff7">
    <w:name w:val="工程建设表标题"/>
    <w:basedOn w:val="aff6"/>
    <w:qFormat/>
    <w:rsid w:val="00850515"/>
    <w:pPr>
      <w:numPr>
        <w:ilvl w:val="4"/>
      </w:numPr>
      <w:jc w:val="center"/>
      <w:outlineLvl w:val="4"/>
    </w:pPr>
  </w:style>
  <w:style w:type="paragraph" w:customStyle="1" w:styleId="aff8">
    <w:name w:val="工程建设图标题"/>
    <w:basedOn w:val="aff6"/>
    <w:qFormat/>
    <w:rsid w:val="00850515"/>
    <w:pPr>
      <w:numPr>
        <w:ilvl w:val="5"/>
      </w:numPr>
      <w:jc w:val="center"/>
      <w:outlineLvl w:val="5"/>
    </w:pPr>
  </w:style>
  <w:style w:type="paragraph" w:customStyle="1" w:styleId="aff9">
    <w:name w:val="工程建设公式标题"/>
    <w:basedOn w:val="aff6"/>
    <w:autoRedefine/>
    <w:qFormat/>
    <w:rsid w:val="00850515"/>
    <w:pPr>
      <w:numPr>
        <w:ilvl w:val="6"/>
      </w:numPr>
      <w:jc w:val="center"/>
      <w:outlineLvl w:val="6"/>
    </w:pPr>
  </w:style>
  <w:style w:type="paragraph" w:customStyle="1" w:styleId="affb">
    <w:name w:val="工程建设无节条标题"/>
    <w:basedOn w:val="affd"/>
    <w:next w:val="afffffff"/>
    <w:autoRedefine/>
    <w:qFormat/>
    <w:rsid w:val="00850515"/>
    <w:pPr>
      <w:numPr>
        <w:ilvl w:val="8"/>
        <w:numId w:val="25"/>
      </w:numPr>
      <w:tabs>
        <w:tab w:val="clear" w:pos="720"/>
      </w:tabs>
      <w:outlineLvl w:val="3"/>
    </w:pPr>
  </w:style>
  <w:style w:type="paragraph" w:customStyle="1" w:styleId="affa">
    <w:name w:val="工程建设款标题"/>
    <w:basedOn w:val="aff6"/>
    <w:qFormat/>
    <w:rsid w:val="00850515"/>
    <w:pPr>
      <w:numPr>
        <w:ilvl w:val="7"/>
      </w:numPr>
      <w:outlineLvl w:val="9"/>
    </w:pPr>
  </w:style>
  <w:style w:type="paragraph" w:customStyle="1" w:styleId="affffffff4">
    <w:name w:val="名称"/>
    <w:basedOn w:val="affffffd"/>
    <w:next w:val="afffffff"/>
    <w:qFormat/>
    <w:rsid w:val="00850515"/>
    <w:pPr>
      <w:spacing w:line="460" w:lineRule="exact"/>
      <w:outlineLvl w:val="9"/>
    </w:pPr>
  </w:style>
  <w:style w:type="paragraph" w:customStyle="1" w:styleId="a3">
    <w:name w:val="正文表标题续表"/>
    <w:basedOn w:val="a2"/>
    <w:next w:val="afffffff"/>
    <w:autoRedefine/>
    <w:qFormat/>
    <w:rsid w:val="00850515"/>
    <w:pPr>
      <w:numPr>
        <w:ilvl w:val="2"/>
      </w:numPr>
    </w:pPr>
  </w:style>
  <w:style w:type="paragraph" w:customStyle="1" w:styleId="afb">
    <w:name w:val="附录表标题续表"/>
    <w:basedOn w:val="afa"/>
    <w:next w:val="afffffff"/>
    <w:qFormat/>
    <w:rsid w:val="00850515"/>
    <w:pPr>
      <w:numPr>
        <w:ilvl w:val="2"/>
      </w:numPr>
    </w:pPr>
  </w:style>
  <w:style w:type="paragraph" w:customStyle="1" w:styleId="affffffff5">
    <w:name w:val="术语定义二级条标题"/>
    <w:basedOn w:val="a7"/>
    <w:next w:val="afffffff"/>
    <w:autoRedefine/>
    <w:qFormat/>
    <w:rsid w:val="00850515"/>
    <w:pPr>
      <w:spacing w:beforeLines="0" w:afterLines="0"/>
    </w:pPr>
  </w:style>
  <w:style w:type="paragraph" w:customStyle="1" w:styleId="affffffff6">
    <w:name w:val="术语定义三级条标题"/>
    <w:basedOn w:val="a8"/>
    <w:next w:val="afffffff"/>
    <w:autoRedefine/>
    <w:qFormat/>
    <w:rsid w:val="00850515"/>
    <w:pPr>
      <w:spacing w:beforeLines="0" w:afterLines="0"/>
    </w:pPr>
  </w:style>
  <w:style w:type="paragraph" w:customStyle="1" w:styleId="affffffff7">
    <w:name w:val="式中"/>
    <w:autoRedefine/>
    <w:qFormat/>
    <w:rsid w:val="00850515"/>
    <w:pPr>
      <w:ind w:leftChars="200" w:left="200"/>
    </w:pPr>
    <w:rPr>
      <w:rFonts w:ascii="宋体"/>
      <w:sz w:val="21"/>
    </w:rPr>
  </w:style>
  <w:style w:type="paragraph" w:customStyle="1" w:styleId="affffffff8">
    <w:name w:val="术语定义四级条标题"/>
    <w:basedOn w:val="a9"/>
    <w:next w:val="afffffff"/>
    <w:autoRedefine/>
    <w:qFormat/>
    <w:rsid w:val="00850515"/>
    <w:pPr>
      <w:spacing w:beforeLines="0" w:afterLines="0"/>
    </w:pPr>
  </w:style>
  <w:style w:type="paragraph" w:customStyle="1" w:styleId="affffffff9">
    <w:name w:val="术语定义五级条标题"/>
    <w:basedOn w:val="aa"/>
    <w:next w:val="afffffff"/>
    <w:autoRedefine/>
    <w:qFormat/>
    <w:rsid w:val="00850515"/>
    <w:pPr>
      <w:spacing w:beforeLines="0" w:afterLines="0"/>
    </w:pPr>
  </w:style>
  <w:style w:type="paragraph" w:customStyle="1" w:styleId="affffffffa">
    <w:name w:val="术语定义一级条标题"/>
    <w:basedOn w:val="a6"/>
    <w:next w:val="afffffff"/>
    <w:qFormat/>
    <w:rsid w:val="00850515"/>
    <w:pPr>
      <w:spacing w:beforeLines="0" w:afterLines="0"/>
      <w:outlineLvl w:val="9"/>
    </w:pPr>
  </w:style>
  <w:style w:type="paragraph" w:customStyle="1" w:styleId="affffffffb">
    <w:name w:val="条文说明"/>
    <w:basedOn w:val="affffffff4"/>
    <w:autoRedefine/>
    <w:qFormat/>
    <w:rsid w:val="00850515"/>
  </w:style>
  <w:style w:type="paragraph" w:customStyle="1" w:styleId="a5">
    <w:name w:val="列项·"/>
    <w:autoRedefine/>
    <w:qFormat/>
    <w:rsid w:val="00850515"/>
    <w:pPr>
      <w:numPr>
        <w:numId w:val="26"/>
      </w:numPr>
      <w:tabs>
        <w:tab w:val="left" w:pos="840"/>
      </w:tabs>
      <w:ind w:leftChars="200" w:left="200" w:hangingChars="200" w:hanging="200"/>
      <w:jc w:val="both"/>
    </w:pPr>
    <w:rPr>
      <w:rFonts w:ascii="宋体"/>
      <w:sz w:val="21"/>
    </w:rPr>
  </w:style>
  <w:style w:type="paragraph" w:customStyle="1" w:styleId="affffffffc">
    <w:name w:val="二级无标题条"/>
    <w:basedOn w:val="a7"/>
    <w:autoRedefine/>
    <w:qFormat/>
    <w:rsid w:val="00850515"/>
    <w:pPr>
      <w:spacing w:beforeLines="0" w:afterLines="0"/>
    </w:pPr>
    <w:rPr>
      <w:rFonts w:eastAsiaTheme="majorEastAsia"/>
    </w:rPr>
  </w:style>
  <w:style w:type="paragraph" w:customStyle="1" w:styleId="affffffffd">
    <w:name w:val="三级无标题条"/>
    <w:basedOn w:val="a8"/>
    <w:autoRedefine/>
    <w:qFormat/>
    <w:rsid w:val="00850515"/>
    <w:pPr>
      <w:spacing w:beforeLines="0" w:afterLines="0"/>
    </w:pPr>
    <w:rPr>
      <w:rFonts w:eastAsiaTheme="majorEastAsia"/>
    </w:rPr>
  </w:style>
  <w:style w:type="paragraph" w:customStyle="1" w:styleId="affffffffe">
    <w:name w:val="四级无标题条"/>
    <w:basedOn w:val="a9"/>
    <w:autoRedefine/>
    <w:qFormat/>
    <w:rsid w:val="00850515"/>
    <w:pPr>
      <w:spacing w:beforeLines="0" w:afterLines="0"/>
    </w:pPr>
    <w:rPr>
      <w:rFonts w:eastAsiaTheme="majorEastAsia"/>
    </w:rPr>
  </w:style>
  <w:style w:type="paragraph" w:customStyle="1" w:styleId="afffffffff">
    <w:name w:val="五级无标题条"/>
    <w:basedOn w:val="aa"/>
    <w:autoRedefine/>
    <w:qFormat/>
    <w:rsid w:val="00850515"/>
    <w:pPr>
      <w:spacing w:beforeLines="0" w:afterLines="0"/>
    </w:pPr>
    <w:rPr>
      <w:rFonts w:eastAsiaTheme="majorEastAsia"/>
    </w:rPr>
  </w:style>
  <w:style w:type="paragraph" w:customStyle="1" w:styleId="afffffffff0">
    <w:name w:val="一级无标题条"/>
    <w:basedOn w:val="a6"/>
    <w:autoRedefine/>
    <w:qFormat/>
    <w:rsid w:val="00850515"/>
    <w:pPr>
      <w:spacing w:beforeLines="0" w:afterLines="0"/>
      <w:outlineLvl w:val="9"/>
    </w:pPr>
    <w:rPr>
      <w:rFonts w:eastAsiaTheme="majorEastAsia"/>
    </w:rPr>
  </w:style>
  <w:style w:type="character" w:customStyle="1" w:styleId="Charf2">
    <w:name w:val="条文脚注 Char"/>
    <w:basedOn w:val="Char6"/>
    <w:link w:val="af8"/>
    <w:autoRedefine/>
    <w:qFormat/>
    <w:rsid w:val="00850515"/>
    <w:rPr>
      <w:rFonts w:ascii="宋体"/>
      <w:kern w:val="2"/>
      <w:sz w:val="18"/>
      <w:szCs w:val="18"/>
    </w:rPr>
  </w:style>
  <w:style w:type="character" w:customStyle="1" w:styleId="Char6">
    <w:name w:val="正文文本 Char"/>
    <w:basedOn w:val="affe"/>
    <w:link w:val="afffd"/>
    <w:uiPriority w:val="99"/>
    <w:semiHidden/>
    <w:qFormat/>
    <w:rsid w:val="00850515"/>
    <w:rPr>
      <w:kern w:val="2"/>
      <w:sz w:val="21"/>
      <w:szCs w:val="24"/>
    </w:rPr>
  </w:style>
  <w:style w:type="paragraph" w:customStyle="1" w:styleId="ICS">
    <w:name w:val="ICS"/>
    <w:basedOn w:val="afffffff8"/>
    <w:autoRedefine/>
    <w:qFormat/>
    <w:rsid w:val="00850515"/>
    <w:pPr>
      <w:jc w:val="left"/>
    </w:pPr>
    <w:rPr>
      <w:rFonts w:ascii="黑体" w:eastAsia="黑体"/>
      <w:sz w:val="21"/>
    </w:rPr>
  </w:style>
  <w:style w:type="paragraph" w:customStyle="1" w:styleId="HB0">
    <w:name w:val="标准称谓HB"/>
    <w:next w:val="affd"/>
    <w:autoRedefine/>
    <w:qFormat/>
    <w:rsid w:val="00850515"/>
    <w:pPr>
      <w:widowControl w:val="0"/>
      <w:kinsoku w:val="0"/>
      <w:overflowPunct w:val="0"/>
      <w:autoSpaceDE w:val="0"/>
      <w:autoSpaceDN w:val="0"/>
      <w:spacing w:line="0" w:lineRule="atLeast"/>
      <w:jc w:val="distribute"/>
    </w:pPr>
    <w:rPr>
      <w:rFonts w:ascii="Britannic Bold" w:eastAsia="黑体" w:hAnsi="Britannic Bold"/>
      <w:bCs/>
      <w:w w:val="135"/>
      <w:sz w:val="44"/>
    </w:rPr>
  </w:style>
  <w:style w:type="paragraph" w:customStyle="1" w:styleId="afffffffff1">
    <w:name w:val="发布"/>
    <w:basedOn w:val="afffd"/>
    <w:qFormat/>
    <w:rsid w:val="00850515"/>
    <w:pPr>
      <w:spacing w:after="0" w:line="280" w:lineRule="exact"/>
      <w:ind w:left="284"/>
    </w:pPr>
    <w:rPr>
      <w:rFonts w:ascii="黑体" w:eastAsia="黑体"/>
      <w:kern w:val="3"/>
      <w:sz w:val="28"/>
    </w:rPr>
  </w:style>
  <w:style w:type="paragraph" w:customStyle="1" w:styleId="DB">
    <w:name w:val="标准称谓DB"/>
    <w:next w:val="affd"/>
    <w:link w:val="DBChar"/>
    <w:autoRedefine/>
    <w:qFormat/>
    <w:rsid w:val="00850515"/>
    <w:pPr>
      <w:widowControl w:val="0"/>
      <w:kinsoku w:val="0"/>
      <w:overflowPunct w:val="0"/>
      <w:autoSpaceDE w:val="0"/>
      <w:autoSpaceDN w:val="0"/>
      <w:spacing w:line="0" w:lineRule="atLeast"/>
      <w:jc w:val="distribute"/>
    </w:pPr>
    <w:rPr>
      <w:rFonts w:ascii="Britannic Bold" w:eastAsia="黑体" w:hAnsi="Britannic Bold"/>
      <w:bCs/>
      <w:w w:val="135"/>
      <w:sz w:val="44"/>
    </w:rPr>
  </w:style>
  <w:style w:type="character" w:customStyle="1" w:styleId="DBChar">
    <w:name w:val="标准称谓DB Char"/>
    <w:basedOn w:val="affe"/>
    <w:link w:val="DB"/>
    <w:qFormat/>
    <w:rsid w:val="00850515"/>
    <w:rPr>
      <w:rFonts w:ascii="Britannic Bold" w:eastAsia="黑体" w:hAnsi="Britannic Bold"/>
      <w:bCs/>
      <w:w w:val="135"/>
      <w:sz w:val="44"/>
    </w:rPr>
  </w:style>
  <w:style w:type="paragraph" w:customStyle="1" w:styleId="QB">
    <w:name w:val="标准称谓QB"/>
    <w:next w:val="affd"/>
    <w:link w:val="QBChar"/>
    <w:qFormat/>
    <w:rsid w:val="00850515"/>
    <w:pPr>
      <w:widowControl w:val="0"/>
      <w:kinsoku w:val="0"/>
      <w:overflowPunct w:val="0"/>
      <w:autoSpaceDE w:val="0"/>
      <w:autoSpaceDN w:val="0"/>
      <w:spacing w:line="0" w:lineRule="atLeast"/>
      <w:jc w:val="distribute"/>
    </w:pPr>
    <w:rPr>
      <w:rFonts w:ascii="Arial Black" w:eastAsia="黑体" w:hAnsi="Arial Black"/>
      <w:bCs/>
      <w:w w:val="135"/>
      <w:sz w:val="44"/>
    </w:rPr>
  </w:style>
  <w:style w:type="character" w:customStyle="1" w:styleId="QBChar">
    <w:name w:val="标准称谓QB Char"/>
    <w:basedOn w:val="affe"/>
    <w:link w:val="QB"/>
    <w:autoRedefine/>
    <w:qFormat/>
    <w:rsid w:val="00850515"/>
    <w:rPr>
      <w:rFonts w:ascii="Arial Black" w:eastAsia="黑体" w:hAnsi="Arial Black"/>
      <w:bCs/>
      <w:w w:val="135"/>
      <w:sz w:val="44"/>
    </w:rPr>
  </w:style>
  <w:style w:type="paragraph" w:customStyle="1" w:styleId="HB1">
    <w:name w:val="发布部门HB"/>
    <w:next w:val="affd"/>
    <w:autoRedefine/>
    <w:qFormat/>
    <w:rsid w:val="00850515"/>
    <w:pPr>
      <w:spacing w:line="360" w:lineRule="exact"/>
      <w:jc w:val="center"/>
    </w:pPr>
    <w:rPr>
      <w:rFonts w:ascii="宋体"/>
      <w:b/>
      <w:sz w:val="36"/>
    </w:rPr>
  </w:style>
  <w:style w:type="paragraph" w:customStyle="1" w:styleId="DB0">
    <w:name w:val="发布部门DB"/>
    <w:next w:val="affd"/>
    <w:autoRedefine/>
    <w:qFormat/>
    <w:rsid w:val="00850515"/>
    <w:pPr>
      <w:spacing w:line="360" w:lineRule="exact"/>
      <w:jc w:val="center"/>
    </w:pPr>
    <w:rPr>
      <w:rFonts w:ascii="宋体"/>
      <w:b/>
      <w:sz w:val="36"/>
    </w:rPr>
  </w:style>
  <w:style w:type="paragraph" w:customStyle="1" w:styleId="QB0">
    <w:name w:val="发布部门QB"/>
    <w:next w:val="affd"/>
    <w:autoRedefine/>
    <w:qFormat/>
    <w:rsid w:val="00850515"/>
    <w:pPr>
      <w:snapToGrid w:val="0"/>
      <w:jc w:val="center"/>
    </w:pPr>
    <w:rPr>
      <w:rFonts w:ascii="宋体"/>
      <w:b/>
      <w:sz w:val="36"/>
    </w:rPr>
  </w:style>
  <w:style w:type="paragraph" w:customStyle="1" w:styleId="DB1">
    <w:name w:val="标准标志DB"/>
    <w:next w:val="affd"/>
    <w:autoRedefine/>
    <w:qFormat/>
    <w:rsid w:val="00850515"/>
    <w:pPr>
      <w:shd w:val="solid" w:color="FFFFFF" w:fill="FFFFFF"/>
      <w:spacing w:line="0" w:lineRule="atLeast"/>
      <w:jc w:val="right"/>
    </w:pPr>
    <w:rPr>
      <w:rFonts w:eastAsia="Times New Roman" w:hAnsi="Britannic Bold"/>
      <w:b/>
      <w:w w:val="110"/>
      <w:kern w:val="2"/>
      <w:sz w:val="96"/>
    </w:rPr>
  </w:style>
  <w:style w:type="paragraph" w:customStyle="1" w:styleId="QB1">
    <w:name w:val="标准标志QB"/>
    <w:next w:val="affd"/>
    <w:autoRedefine/>
    <w:qFormat/>
    <w:rsid w:val="00850515"/>
    <w:pPr>
      <w:shd w:val="solid" w:color="FFFFFF" w:fill="FFFFFF"/>
      <w:spacing w:line="0" w:lineRule="atLeast"/>
      <w:jc w:val="right"/>
    </w:pPr>
    <w:rPr>
      <w:rFonts w:ascii="Arial Black" w:eastAsia="Times New Roman" w:hAnsi="Britannic Bold"/>
      <w:b/>
      <w:w w:val="110"/>
      <w:kern w:val="2"/>
      <w:sz w:val="113"/>
    </w:rPr>
  </w:style>
  <w:style w:type="paragraph" w:customStyle="1" w:styleId="GB1">
    <w:name w:val="标准标志GB"/>
    <w:next w:val="affd"/>
    <w:autoRedefine/>
    <w:qFormat/>
    <w:rsid w:val="00850515"/>
    <w:pPr>
      <w:shd w:val="solid" w:color="FFFFFF" w:fill="FFFFFF"/>
      <w:spacing w:line="0" w:lineRule="atLeast"/>
      <w:jc w:val="right"/>
    </w:pPr>
    <w:rPr>
      <w:rFonts w:ascii="Britannic Bold" w:eastAsia="Britannic Bold" w:hAnsi="Britannic Bold"/>
      <w:b/>
      <w:w w:val="110"/>
      <w:kern w:val="2"/>
      <w:sz w:val="160"/>
    </w:rPr>
  </w:style>
  <w:style w:type="paragraph" w:customStyle="1" w:styleId="af3">
    <w:name w:val="引言二级条标题"/>
    <w:basedOn w:val="af2"/>
    <w:next w:val="afffffff"/>
    <w:qFormat/>
    <w:rsid w:val="00850515"/>
    <w:pPr>
      <w:numPr>
        <w:ilvl w:val="1"/>
      </w:numPr>
      <w:spacing w:before="156" w:after="156"/>
    </w:pPr>
    <w:rPr>
      <w:rFonts w:ascii="黑体"/>
    </w:rPr>
  </w:style>
  <w:style w:type="paragraph" w:customStyle="1" w:styleId="X">
    <w:name w:val="示例X"/>
    <w:basedOn w:val="afffffff"/>
    <w:next w:val="affffffff0"/>
    <w:autoRedefine/>
    <w:qFormat/>
    <w:rsid w:val="00850515"/>
    <w:rPr>
      <w:sz w:val="18"/>
    </w:rPr>
  </w:style>
  <w:style w:type="paragraph" w:customStyle="1" w:styleId="af9">
    <w:name w:val="附录表标号"/>
    <w:basedOn w:val="affd"/>
    <w:next w:val="afffffff"/>
    <w:autoRedefine/>
    <w:qFormat/>
    <w:rsid w:val="00850515"/>
    <w:pPr>
      <w:numPr>
        <w:numId w:val="13"/>
      </w:numPr>
      <w:snapToGrid w:val="0"/>
      <w:spacing w:line="14" w:lineRule="exact"/>
      <w:jc w:val="center"/>
    </w:pPr>
    <w:rPr>
      <w:color w:val="FFFFFF"/>
    </w:rPr>
  </w:style>
  <w:style w:type="paragraph" w:customStyle="1" w:styleId="ab">
    <w:name w:val="附录图标号"/>
    <w:basedOn w:val="affd"/>
    <w:next w:val="afffffff"/>
    <w:qFormat/>
    <w:rsid w:val="00850515"/>
    <w:pPr>
      <w:numPr>
        <w:numId w:val="14"/>
      </w:numPr>
      <w:snapToGrid w:val="0"/>
      <w:spacing w:line="14" w:lineRule="exact"/>
      <w:jc w:val="center"/>
    </w:pPr>
    <w:rPr>
      <w:color w:val="FFFFFF"/>
    </w:rPr>
  </w:style>
  <w:style w:type="paragraph" w:customStyle="1" w:styleId="afffffffff2">
    <w:name w:val="重要提示"/>
    <w:basedOn w:val="afffffff"/>
    <w:next w:val="afffffff"/>
    <w:autoRedefine/>
    <w:qFormat/>
    <w:rsid w:val="00850515"/>
    <w:rPr>
      <w:rFonts w:eastAsia="黑体"/>
    </w:rPr>
  </w:style>
  <w:style w:type="paragraph" w:customStyle="1" w:styleId="afffffffff3">
    <w:name w:val="公式编号制表符"/>
    <w:basedOn w:val="affd"/>
    <w:next w:val="affd"/>
    <w:autoRedefine/>
    <w:qFormat/>
    <w:rsid w:val="00850515"/>
    <w:pPr>
      <w:widowControl/>
      <w:tabs>
        <w:tab w:val="center" w:pos="4679"/>
        <w:tab w:val="right" w:leader="dot" w:pos="9299"/>
      </w:tabs>
      <w:autoSpaceDE w:val="0"/>
      <w:autoSpaceDN w:val="0"/>
      <w:textAlignment w:val="center"/>
    </w:pPr>
    <w:rPr>
      <w:rFonts w:ascii="宋体"/>
      <w:kern w:val="0"/>
      <w:szCs w:val="20"/>
    </w:rPr>
  </w:style>
  <w:style w:type="paragraph" w:customStyle="1" w:styleId="TOC1">
    <w:name w:val="TOC 标题1"/>
    <w:basedOn w:val="10"/>
    <w:next w:val="affd"/>
    <w:autoRedefine/>
    <w:uiPriority w:val="39"/>
    <w:unhideWhenUsed/>
    <w:qFormat/>
    <w:rsid w:val="00850515"/>
    <w:pPr>
      <w:outlineLvl w:val="9"/>
    </w:pPr>
  </w:style>
  <w:style w:type="character" w:customStyle="1" w:styleId="1f1">
    <w:name w:val="不明显参考1"/>
    <w:basedOn w:val="affe"/>
    <w:autoRedefine/>
    <w:uiPriority w:val="31"/>
    <w:qFormat/>
    <w:rsid w:val="00850515"/>
    <w:rPr>
      <w:smallCaps/>
      <w:color w:val="595959" w:themeColor="text1" w:themeTint="A6"/>
    </w:rPr>
  </w:style>
  <w:style w:type="character" w:customStyle="1" w:styleId="1f2">
    <w:name w:val="不明显强调1"/>
    <w:basedOn w:val="affe"/>
    <w:uiPriority w:val="19"/>
    <w:qFormat/>
    <w:rsid w:val="00850515"/>
    <w:rPr>
      <w:i/>
      <w:iCs/>
      <w:color w:val="404040" w:themeColor="text1" w:themeTint="BF"/>
    </w:rPr>
  </w:style>
  <w:style w:type="character" w:customStyle="1" w:styleId="Char4">
    <w:name w:val="称呼 Char"/>
    <w:basedOn w:val="affe"/>
    <w:link w:val="afffb"/>
    <w:uiPriority w:val="99"/>
    <w:semiHidden/>
    <w:qFormat/>
    <w:rsid w:val="00850515"/>
    <w:rPr>
      <w:kern w:val="2"/>
      <w:sz w:val="21"/>
      <w:szCs w:val="24"/>
    </w:rPr>
  </w:style>
  <w:style w:type="character" w:customStyle="1" w:styleId="Char8">
    <w:name w:val="纯文本 Char"/>
    <w:basedOn w:val="affe"/>
    <w:link w:val="affff1"/>
    <w:uiPriority w:val="99"/>
    <w:semiHidden/>
    <w:qFormat/>
    <w:rsid w:val="00850515"/>
    <w:rPr>
      <w:rFonts w:ascii="宋体" w:hAnsi="Courier New" w:cs="Courier New"/>
      <w:kern w:val="2"/>
      <w:sz w:val="21"/>
      <w:szCs w:val="21"/>
    </w:rPr>
  </w:style>
  <w:style w:type="character" w:customStyle="1" w:styleId="Char1">
    <w:name w:val="电子邮件签名 Char"/>
    <w:basedOn w:val="affe"/>
    <w:link w:val="afff4"/>
    <w:autoRedefine/>
    <w:uiPriority w:val="99"/>
    <w:semiHidden/>
    <w:qFormat/>
    <w:rsid w:val="00850515"/>
    <w:rPr>
      <w:kern w:val="2"/>
      <w:sz w:val="21"/>
      <w:szCs w:val="24"/>
    </w:rPr>
  </w:style>
  <w:style w:type="character" w:customStyle="1" w:styleId="Chard">
    <w:name w:val="副标题 Char"/>
    <w:basedOn w:val="affe"/>
    <w:link w:val="affffa"/>
    <w:uiPriority w:val="11"/>
    <w:qFormat/>
    <w:rsid w:val="00850515"/>
    <w:rPr>
      <w:rFonts w:asciiTheme="majorHAnsi" w:hAnsiTheme="majorHAnsi" w:cstheme="majorBidi"/>
      <w:b/>
      <w:bCs/>
      <w:kern w:val="28"/>
      <w:sz w:val="32"/>
      <w:szCs w:val="32"/>
    </w:rPr>
  </w:style>
  <w:style w:type="character" w:customStyle="1" w:styleId="Char">
    <w:name w:val="宏文本 Char"/>
    <w:basedOn w:val="affe"/>
    <w:link w:val="afff1"/>
    <w:uiPriority w:val="99"/>
    <w:semiHidden/>
    <w:qFormat/>
    <w:rsid w:val="00850515"/>
    <w:rPr>
      <w:rFonts w:ascii="Courier New" w:hAnsi="Courier New" w:cs="Courier New"/>
      <w:kern w:val="2"/>
      <w:sz w:val="24"/>
      <w:szCs w:val="24"/>
    </w:rPr>
  </w:style>
  <w:style w:type="character" w:customStyle="1" w:styleId="Char5">
    <w:name w:val="结束语 Char"/>
    <w:basedOn w:val="affe"/>
    <w:link w:val="afffc"/>
    <w:autoRedefine/>
    <w:uiPriority w:val="99"/>
    <w:semiHidden/>
    <w:qFormat/>
    <w:rsid w:val="00850515"/>
    <w:rPr>
      <w:kern w:val="2"/>
      <w:sz w:val="21"/>
      <w:szCs w:val="24"/>
    </w:rPr>
  </w:style>
  <w:style w:type="paragraph" w:styleId="afffffffff4">
    <w:name w:val="List Paragraph"/>
    <w:basedOn w:val="affd"/>
    <w:autoRedefine/>
    <w:uiPriority w:val="99"/>
    <w:qFormat/>
    <w:rsid w:val="00850515"/>
    <w:pPr>
      <w:ind w:firstLineChars="200" w:firstLine="420"/>
    </w:pPr>
  </w:style>
  <w:style w:type="character" w:customStyle="1" w:styleId="1f3">
    <w:name w:val="明显参考1"/>
    <w:basedOn w:val="affe"/>
    <w:autoRedefine/>
    <w:uiPriority w:val="32"/>
    <w:qFormat/>
    <w:rsid w:val="00850515"/>
    <w:rPr>
      <w:b/>
      <w:bCs/>
      <w:smallCaps/>
      <w:color w:val="5B9BD5" w:themeColor="accent1"/>
      <w:spacing w:val="5"/>
    </w:rPr>
  </w:style>
  <w:style w:type="character" w:customStyle="1" w:styleId="1f4">
    <w:name w:val="明显强调1"/>
    <w:basedOn w:val="affe"/>
    <w:autoRedefine/>
    <w:uiPriority w:val="21"/>
    <w:qFormat/>
    <w:rsid w:val="00850515"/>
    <w:rPr>
      <w:i/>
      <w:iCs/>
      <w:color w:val="5B9BD5" w:themeColor="accent1"/>
    </w:rPr>
  </w:style>
  <w:style w:type="paragraph" w:styleId="afffffffff5">
    <w:name w:val="Intense Quote"/>
    <w:basedOn w:val="affd"/>
    <w:next w:val="affd"/>
    <w:link w:val="Charf3"/>
    <w:autoRedefine/>
    <w:uiPriority w:val="30"/>
    <w:qFormat/>
    <w:rsid w:val="0085051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f3">
    <w:name w:val="明显引用 Char"/>
    <w:basedOn w:val="affe"/>
    <w:link w:val="afffffffff5"/>
    <w:autoRedefine/>
    <w:uiPriority w:val="30"/>
    <w:qFormat/>
    <w:rsid w:val="00850515"/>
    <w:rPr>
      <w:i/>
      <w:iCs/>
      <w:color w:val="5B9BD5" w:themeColor="accent1"/>
      <w:kern w:val="2"/>
      <w:sz w:val="21"/>
      <w:szCs w:val="24"/>
    </w:rPr>
  </w:style>
  <w:style w:type="character" w:customStyle="1" w:styleId="Charb">
    <w:name w:val="批注框文本 Char"/>
    <w:basedOn w:val="affe"/>
    <w:link w:val="affff4"/>
    <w:autoRedefine/>
    <w:uiPriority w:val="99"/>
    <w:semiHidden/>
    <w:qFormat/>
    <w:rsid w:val="00850515"/>
    <w:rPr>
      <w:kern w:val="2"/>
      <w:sz w:val="18"/>
      <w:szCs w:val="18"/>
    </w:rPr>
  </w:style>
  <w:style w:type="character" w:customStyle="1" w:styleId="Char3">
    <w:name w:val="批注文字 Char"/>
    <w:basedOn w:val="affe"/>
    <w:link w:val="afffa"/>
    <w:autoRedefine/>
    <w:uiPriority w:val="99"/>
    <w:qFormat/>
    <w:rsid w:val="00850515"/>
    <w:rPr>
      <w:kern w:val="2"/>
      <w:sz w:val="21"/>
      <w:szCs w:val="24"/>
    </w:rPr>
  </w:style>
  <w:style w:type="character" w:customStyle="1" w:styleId="Charf">
    <w:name w:val="批注主题 Char"/>
    <w:basedOn w:val="Char3"/>
    <w:link w:val="afffff1"/>
    <w:autoRedefine/>
    <w:uiPriority w:val="99"/>
    <w:semiHidden/>
    <w:qFormat/>
    <w:rsid w:val="00850515"/>
    <w:rPr>
      <w:b/>
      <w:bCs/>
      <w:kern w:val="2"/>
      <w:sz w:val="21"/>
      <w:szCs w:val="24"/>
    </w:rPr>
  </w:style>
  <w:style w:type="character" w:customStyle="1" w:styleId="Charc">
    <w:name w:val="签名 Char"/>
    <w:basedOn w:val="affe"/>
    <w:link w:val="affff8"/>
    <w:autoRedefine/>
    <w:uiPriority w:val="99"/>
    <w:semiHidden/>
    <w:qFormat/>
    <w:rsid w:val="00850515"/>
    <w:rPr>
      <w:kern w:val="2"/>
      <w:sz w:val="21"/>
      <w:szCs w:val="24"/>
    </w:rPr>
  </w:style>
  <w:style w:type="table" w:customStyle="1" w:styleId="ListTable1Light">
    <w:name w:val="List Table 1 Light"/>
    <w:basedOn w:val="afff"/>
    <w:autoRedefine/>
    <w:uiPriority w:val="46"/>
    <w:qFormat/>
    <w:rsid w:val="00850515"/>
    <w:tblPr>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fff"/>
    <w:autoRedefine/>
    <w:uiPriority w:val="46"/>
    <w:qFormat/>
    <w:rsid w:val="00850515"/>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
    <w:name w:val="List Table 1 Light Accent 2"/>
    <w:basedOn w:val="afff"/>
    <w:autoRedefine/>
    <w:uiPriority w:val="46"/>
    <w:qFormat/>
    <w:rsid w:val="00850515"/>
    <w:tblPr>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
    <w:name w:val="List Table 1 Light Accent 3"/>
    <w:basedOn w:val="afff"/>
    <w:autoRedefine/>
    <w:uiPriority w:val="46"/>
    <w:qFormat/>
    <w:rsid w:val="00850515"/>
    <w:tblPr>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
    <w:name w:val="List Table 1 Light Accent 4"/>
    <w:basedOn w:val="afff"/>
    <w:autoRedefine/>
    <w:uiPriority w:val="46"/>
    <w:qFormat/>
    <w:rsid w:val="00850515"/>
    <w:tblPr>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
    <w:name w:val="List Table 1 Light Accent 5"/>
    <w:basedOn w:val="afff"/>
    <w:autoRedefine/>
    <w:uiPriority w:val="46"/>
    <w:qFormat/>
    <w:rsid w:val="00850515"/>
    <w:tblPr>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
    <w:name w:val="List Table 1 Light Accent 6"/>
    <w:basedOn w:val="afff"/>
    <w:autoRedefine/>
    <w:uiPriority w:val="46"/>
    <w:qFormat/>
    <w:rsid w:val="00850515"/>
    <w:tblPr>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
    <w:name w:val="List Table 2"/>
    <w:basedOn w:val="afff"/>
    <w:autoRedefine/>
    <w:uiPriority w:val="47"/>
    <w:qFormat/>
    <w:rsid w:val="00850515"/>
    <w:tblPr>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fff"/>
    <w:autoRedefine/>
    <w:uiPriority w:val="47"/>
    <w:qFormat/>
    <w:rsid w:val="00850515"/>
    <w:tblPr>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
    <w:name w:val="List Table 2 Accent 2"/>
    <w:basedOn w:val="afff"/>
    <w:autoRedefine/>
    <w:uiPriority w:val="47"/>
    <w:qFormat/>
    <w:rsid w:val="00850515"/>
    <w:tblPr>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
    <w:name w:val="List Table 2 Accent 3"/>
    <w:basedOn w:val="afff"/>
    <w:autoRedefine/>
    <w:uiPriority w:val="47"/>
    <w:qFormat/>
    <w:rsid w:val="00850515"/>
    <w:tblPr>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
    <w:name w:val="List Table 2 Accent 4"/>
    <w:basedOn w:val="afff"/>
    <w:autoRedefine/>
    <w:uiPriority w:val="47"/>
    <w:qFormat/>
    <w:rsid w:val="00850515"/>
    <w:tblPr>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
    <w:name w:val="List Table 2 Accent 5"/>
    <w:basedOn w:val="afff"/>
    <w:autoRedefine/>
    <w:uiPriority w:val="47"/>
    <w:qFormat/>
    <w:rsid w:val="00850515"/>
    <w:tblPr>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
    <w:name w:val="List Table 2 Accent 6"/>
    <w:basedOn w:val="afff"/>
    <w:autoRedefine/>
    <w:uiPriority w:val="47"/>
    <w:qFormat/>
    <w:rsid w:val="00850515"/>
    <w:tblPr>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
    <w:name w:val="List Table 3"/>
    <w:basedOn w:val="afff"/>
    <w:autoRedefine/>
    <w:uiPriority w:val="48"/>
    <w:qFormat/>
    <w:rsid w:val="0085051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fff"/>
    <w:autoRedefine/>
    <w:uiPriority w:val="48"/>
    <w:qFormat/>
    <w:rsid w:val="00850515"/>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
    <w:name w:val="List Table 3 Accent 2"/>
    <w:basedOn w:val="afff"/>
    <w:autoRedefine/>
    <w:uiPriority w:val="48"/>
    <w:qFormat/>
    <w:rsid w:val="00850515"/>
    <w:tblPr>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
    <w:name w:val="List Table 3 Accent 3"/>
    <w:basedOn w:val="afff"/>
    <w:autoRedefine/>
    <w:uiPriority w:val="48"/>
    <w:qFormat/>
    <w:rsid w:val="00850515"/>
    <w:tblPr>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
    <w:name w:val="List Table 3 Accent 4"/>
    <w:basedOn w:val="afff"/>
    <w:autoRedefine/>
    <w:uiPriority w:val="48"/>
    <w:qFormat/>
    <w:rsid w:val="00850515"/>
    <w:tblPr>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
    <w:name w:val="List Table 3 Accent 5"/>
    <w:basedOn w:val="afff"/>
    <w:autoRedefine/>
    <w:uiPriority w:val="48"/>
    <w:qFormat/>
    <w:rsid w:val="00850515"/>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
    <w:name w:val="List Table 3 Accent 6"/>
    <w:basedOn w:val="afff"/>
    <w:autoRedefine/>
    <w:uiPriority w:val="48"/>
    <w:qFormat/>
    <w:rsid w:val="00850515"/>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
    <w:name w:val="List Table 4"/>
    <w:basedOn w:val="afff"/>
    <w:autoRedefine/>
    <w:uiPriority w:val="49"/>
    <w:qFormat/>
    <w:rsid w:val="00850515"/>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fff"/>
    <w:autoRedefine/>
    <w:uiPriority w:val="49"/>
    <w:qFormat/>
    <w:rsid w:val="00850515"/>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
    <w:name w:val="List Table 4 Accent 2"/>
    <w:basedOn w:val="afff"/>
    <w:autoRedefine/>
    <w:uiPriority w:val="49"/>
    <w:qFormat/>
    <w:rsid w:val="00850515"/>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
    <w:name w:val="List Table 4 Accent 3"/>
    <w:basedOn w:val="afff"/>
    <w:autoRedefine/>
    <w:uiPriority w:val="49"/>
    <w:qFormat/>
    <w:rsid w:val="00850515"/>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
    <w:name w:val="List Table 4 Accent 4"/>
    <w:basedOn w:val="afff"/>
    <w:autoRedefine/>
    <w:uiPriority w:val="49"/>
    <w:qFormat/>
    <w:rsid w:val="00850515"/>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
    <w:name w:val="List Table 4 Accent 5"/>
    <w:basedOn w:val="afff"/>
    <w:autoRedefine/>
    <w:uiPriority w:val="49"/>
    <w:qFormat/>
    <w:rsid w:val="00850515"/>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
    <w:name w:val="List Table 4 Accent 6"/>
    <w:basedOn w:val="afff"/>
    <w:autoRedefine/>
    <w:uiPriority w:val="49"/>
    <w:qFormat/>
    <w:rsid w:val="00850515"/>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
    <w:name w:val="List Table 5 Dark"/>
    <w:basedOn w:val="afff"/>
    <w:autoRedefine/>
    <w:uiPriority w:val="50"/>
    <w:qFormat/>
    <w:rsid w:val="00850515"/>
    <w:rPr>
      <w:color w:val="FFFFFF" w:themeColor="background1"/>
    </w:rPr>
    <w:tblPr>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fff"/>
    <w:autoRedefine/>
    <w:uiPriority w:val="50"/>
    <w:qFormat/>
    <w:rsid w:val="00850515"/>
    <w:rPr>
      <w:color w:val="FFFFFF" w:themeColor="background1"/>
    </w:rPr>
    <w:tblPr>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fff"/>
    <w:autoRedefine/>
    <w:uiPriority w:val="50"/>
    <w:qFormat/>
    <w:rsid w:val="00850515"/>
    <w:rPr>
      <w:color w:val="FFFFFF" w:themeColor="background1"/>
    </w:rPr>
    <w:tblPr>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fff"/>
    <w:autoRedefine/>
    <w:uiPriority w:val="50"/>
    <w:qFormat/>
    <w:rsid w:val="00850515"/>
    <w:rPr>
      <w:color w:val="FFFFFF" w:themeColor="background1"/>
    </w:rPr>
    <w:tblPr>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fff"/>
    <w:autoRedefine/>
    <w:uiPriority w:val="50"/>
    <w:qFormat/>
    <w:rsid w:val="00850515"/>
    <w:rPr>
      <w:color w:val="FFFFFF" w:themeColor="background1"/>
    </w:rPr>
    <w:tblPr>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fff"/>
    <w:autoRedefine/>
    <w:uiPriority w:val="50"/>
    <w:qFormat/>
    <w:rsid w:val="00850515"/>
    <w:rPr>
      <w:color w:val="FFFFFF" w:themeColor="background1"/>
    </w:rPr>
    <w:tblPr>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fff"/>
    <w:autoRedefine/>
    <w:uiPriority w:val="50"/>
    <w:qFormat/>
    <w:rsid w:val="00850515"/>
    <w:rPr>
      <w:color w:val="FFFFFF" w:themeColor="background1"/>
    </w:rPr>
    <w:tblPr>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fff"/>
    <w:autoRedefine/>
    <w:uiPriority w:val="51"/>
    <w:qFormat/>
    <w:rsid w:val="00850515"/>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fff"/>
    <w:autoRedefine/>
    <w:uiPriority w:val="51"/>
    <w:qFormat/>
    <w:rsid w:val="00850515"/>
    <w:rPr>
      <w:color w:val="2E74B5" w:themeColor="accent1" w:themeShade="BF"/>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
    <w:name w:val="List Table 6 Colorful Accent 2"/>
    <w:basedOn w:val="afff"/>
    <w:autoRedefine/>
    <w:uiPriority w:val="51"/>
    <w:qFormat/>
    <w:rsid w:val="00850515"/>
    <w:rPr>
      <w:color w:val="C45911" w:themeColor="accent2" w:themeShade="BF"/>
    </w:rPr>
    <w:tblPr>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
    <w:name w:val="List Table 6 Colorful Accent 3"/>
    <w:basedOn w:val="afff"/>
    <w:autoRedefine/>
    <w:uiPriority w:val="51"/>
    <w:qFormat/>
    <w:rsid w:val="00850515"/>
    <w:rPr>
      <w:color w:val="7B7B7B" w:themeColor="accent3" w:themeShade="BF"/>
    </w:rPr>
    <w:tblPr>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
    <w:name w:val="List Table 6 Colorful Accent 4"/>
    <w:basedOn w:val="afff"/>
    <w:autoRedefine/>
    <w:uiPriority w:val="51"/>
    <w:qFormat/>
    <w:rsid w:val="00850515"/>
    <w:rPr>
      <w:color w:val="BF8F00" w:themeColor="accent4" w:themeShade="BF"/>
    </w:rPr>
    <w:tblPr>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
    <w:name w:val="List Table 6 Colorful Accent 5"/>
    <w:basedOn w:val="afff"/>
    <w:autoRedefine/>
    <w:uiPriority w:val="51"/>
    <w:qFormat/>
    <w:rsid w:val="00850515"/>
    <w:rPr>
      <w:color w:val="2F5496" w:themeColor="accent5" w:themeShade="BF"/>
    </w:rPr>
    <w:tblPr>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
    <w:name w:val="List Table 6 Colorful Accent 6"/>
    <w:basedOn w:val="afff"/>
    <w:autoRedefine/>
    <w:uiPriority w:val="51"/>
    <w:qFormat/>
    <w:rsid w:val="00850515"/>
    <w:rPr>
      <w:color w:val="538135" w:themeColor="accent6" w:themeShade="BF"/>
    </w:rPr>
    <w:tblPr>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
    <w:name w:val="List Table 7 Colorful"/>
    <w:basedOn w:val="afff"/>
    <w:autoRedefine/>
    <w:uiPriority w:val="52"/>
    <w:qFormat/>
    <w:rsid w:val="00850515"/>
    <w:rPr>
      <w:color w:val="000000" w:themeColor="text1"/>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fff"/>
    <w:autoRedefine/>
    <w:uiPriority w:val="52"/>
    <w:qFormat/>
    <w:rsid w:val="00850515"/>
    <w:rPr>
      <w:color w:val="2E74B5"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fff"/>
    <w:autoRedefine/>
    <w:uiPriority w:val="52"/>
    <w:qFormat/>
    <w:rsid w:val="00850515"/>
    <w:rPr>
      <w:color w:val="C45911" w:themeColor="accent2"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fff"/>
    <w:autoRedefine/>
    <w:uiPriority w:val="52"/>
    <w:qFormat/>
    <w:rsid w:val="00850515"/>
    <w:rPr>
      <w:color w:val="7B7B7B" w:themeColor="accent3"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fff"/>
    <w:autoRedefine/>
    <w:uiPriority w:val="52"/>
    <w:qFormat/>
    <w:rsid w:val="00850515"/>
    <w:rPr>
      <w:color w:val="BF8F00" w:themeColor="accent4"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fff"/>
    <w:autoRedefine/>
    <w:uiPriority w:val="52"/>
    <w:qFormat/>
    <w:rsid w:val="00850515"/>
    <w:rPr>
      <w:color w:val="2F5496" w:themeColor="accent5"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fff"/>
    <w:autoRedefine/>
    <w:uiPriority w:val="52"/>
    <w:qFormat/>
    <w:rsid w:val="00850515"/>
    <w:rPr>
      <w:color w:val="538135" w:themeColor="accent6"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har9">
    <w:name w:val="日期 Char"/>
    <w:basedOn w:val="affe"/>
    <w:link w:val="affff2"/>
    <w:autoRedefine/>
    <w:uiPriority w:val="99"/>
    <w:semiHidden/>
    <w:qFormat/>
    <w:rsid w:val="00850515"/>
    <w:rPr>
      <w:kern w:val="2"/>
      <w:sz w:val="21"/>
      <w:szCs w:val="24"/>
    </w:rPr>
  </w:style>
  <w:style w:type="character" w:customStyle="1" w:styleId="1f5">
    <w:name w:val="书籍标题1"/>
    <w:basedOn w:val="affe"/>
    <w:autoRedefine/>
    <w:uiPriority w:val="33"/>
    <w:qFormat/>
    <w:rsid w:val="00850515"/>
    <w:rPr>
      <w:b/>
      <w:bCs/>
      <w:i/>
      <w:iCs/>
      <w:spacing w:val="5"/>
    </w:rPr>
  </w:style>
  <w:style w:type="paragraph" w:customStyle="1" w:styleId="1f6">
    <w:name w:val="书目1"/>
    <w:basedOn w:val="affd"/>
    <w:next w:val="affd"/>
    <w:autoRedefine/>
    <w:uiPriority w:val="37"/>
    <w:semiHidden/>
    <w:unhideWhenUsed/>
    <w:qFormat/>
    <w:rsid w:val="00850515"/>
  </w:style>
  <w:style w:type="table" w:customStyle="1" w:styleId="GridTable1Light">
    <w:name w:val="Grid Table 1 Light"/>
    <w:basedOn w:val="afff"/>
    <w:autoRedefine/>
    <w:uiPriority w:val="46"/>
    <w:qFormat/>
    <w:rsid w:val="00850515"/>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fff"/>
    <w:autoRedefine/>
    <w:uiPriority w:val="46"/>
    <w:qFormat/>
    <w:rsid w:val="00850515"/>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fff"/>
    <w:autoRedefine/>
    <w:uiPriority w:val="46"/>
    <w:qFormat/>
    <w:rsid w:val="00850515"/>
    <w:tblPr>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fff"/>
    <w:autoRedefine/>
    <w:uiPriority w:val="46"/>
    <w:qFormat/>
    <w:rsid w:val="00850515"/>
    <w:tblPr>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fff"/>
    <w:autoRedefine/>
    <w:uiPriority w:val="46"/>
    <w:qFormat/>
    <w:rsid w:val="00850515"/>
    <w:tblPr>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fff"/>
    <w:autoRedefine/>
    <w:uiPriority w:val="46"/>
    <w:qFormat/>
    <w:rsid w:val="00850515"/>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fff"/>
    <w:autoRedefine/>
    <w:uiPriority w:val="46"/>
    <w:qFormat/>
    <w:rsid w:val="00850515"/>
    <w:tblPr>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afff"/>
    <w:autoRedefine/>
    <w:uiPriority w:val="47"/>
    <w:qFormat/>
    <w:rsid w:val="00850515"/>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fff"/>
    <w:uiPriority w:val="47"/>
    <w:qFormat/>
    <w:rsid w:val="00850515"/>
    <w:tblPr>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
    <w:name w:val="Grid Table 2 Accent 2"/>
    <w:basedOn w:val="afff"/>
    <w:autoRedefine/>
    <w:uiPriority w:val="47"/>
    <w:qFormat/>
    <w:rsid w:val="00850515"/>
    <w:tblPr>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
    <w:name w:val="Grid Table 2 Accent 3"/>
    <w:basedOn w:val="afff"/>
    <w:uiPriority w:val="47"/>
    <w:qFormat/>
    <w:rsid w:val="00850515"/>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afff"/>
    <w:autoRedefine/>
    <w:uiPriority w:val="47"/>
    <w:qFormat/>
    <w:rsid w:val="00850515"/>
    <w:tblPr>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
    <w:name w:val="Grid Table 2 Accent 5"/>
    <w:basedOn w:val="afff"/>
    <w:uiPriority w:val="47"/>
    <w:qFormat/>
    <w:rsid w:val="00850515"/>
    <w:tblPr>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
    <w:name w:val="Grid Table 2 Accent 6"/>
    <w:basedOn w:val="afff"/>
    <w:uiPriority w:val="47"/>
    <w:qFormat/>
    <w:rsid w:val="00850515"/>
    <w:tblPr>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
    <w:name w:val="Grid Table 3"/>
    <w:basedOn w:val="afff"/>
    <w:uiPriority w:val="48"/>
    <w:qFormat/>
    <w:rsid w:val="00850515"/>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fff"/>
    <w:uiPriority w:val="48"/>
    <w:rsid w:val="00850515"/>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
    <w:name w:val="Grid Table 3 Accent 2"/>
    <w:basedOn w:val="afff"/>
    <w:uiPriority w:val="48"/>
    <w:qFormat/>
    <w:rsid w:val="00850515"/>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
    <w:name w:val="Grid Table 3 Accent 3"/>
    <w:basedOn w:val="afff"/>
    <w:autoRedefine/>
    <w:uiPriority w:val="48"/>
    <w:qFormat/>
    <w:rsid w:val="00850515"/>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
    <w:name w:val="Grid Table 3 Accent 4"/>
    <w:basedOn w:val="afff"/>
    <w:autoRedefine/>
    <w:uiPriority w:val="48"/>
    <w:qFormat/>
    <w:rsid w:val="00850515"/>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
    <w:name w:val="Grid Table 3 Accent 5"/>
    <w:basedOn w:val="afff"/>
    <w:autoRedefine/>
    <w:uiPriority w:val="48"/>
    <w:qFormat/>
    <w:rsid w:val="00850515"/>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
    <w:name w:val="Grid Table 3 Accent 6"/>
    <w:basedOn w:val="afff"/>
    <w:autoRedefine/>
    <w:uiPriority w:val="48"/>
    <w:qFormat/>
    <w:rsid w:val="00850515"/>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
    <w:name w:val="Grid Table 4"/>
    <w:basedOn w:val="afff"/>
    <w:autoRedefine/>
    <w:uiPriority w:val="49"/>
    <w:qFormat/>
    <w:rsid w:val="00850515"/>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fff"/>
    <w:autoRedefine/>
    <w:uiPriority w:val="49"/>
    <w:qFormat/>
    <w:rsid w:val="00850515"/>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afff"/>
    <w:uiPriority w:val="49"/>
    <w:qFormat/>
    <w:rsid w:val="00850515"/>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fff"/>
    <w:autoRedefine/>
    <w:uiPriority w:val="49"/>
    <w:qFormat/>
    <w:rsid w:val="00850515"/>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
    <w:name w:val="Grid Table 4 Accent 4"/>
    <w:basedOn w:val="afff"/>
    <w:autoRedefine/>
    <w:uiPriority w:val="49"/>
    <w:qFormat/>
    <w:rsid w:val="00850515"/>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
    <w:name w:val="Grid Table 4 Accent 5"/>
    <w:basedOn w:val="afff"/>
    <w:uiPriority w:val="49"/>
    <w:qFormat/>
    <w:rsid w:val="00850515"/>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
    <w:name w:val="Grid Table 4 Accent 6"/>
    <w:basedOn w:val="afff"/>
    <w:autoRedefine/>
    <w:uiPriority w:val="49"/>
    <w:qFormat/>
    <w:rsid w:val="00850515"/>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
    <w:name w:val="Grid Table 5 Dark"/>
    <w:basedOn w:val="afff"/>
    <w:autoRedefine/>
    <w:uiPriority w:val="50"/>
    <w:qFormat/>
    <w:rsid w:val="0085051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fff"/>
    <w:autoRedefine/>
    <w:uiPriority w:val="50"/>
    <w:qFormat/>
    <w:rsid w:val="0085051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
    <w:name w:val="Grid Table 5 Dark Accent 2"/>
    <w:basedOn w:val="afff"/>
    <w:uiPriority w:val="50"/>
    <w:qFormat/>
    <w:rsid w:val="0085051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
    <w:name w:val="Grid Table 5 Dark Accent 3"/>
    <w:basedOn w:val="afff"/>
    <w:autoRedefine/>
    <w:uiPriority w:val="50"/>
    <w:qFormat/>
    <w:rsid w:val="0085051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
    <w:name w:val="Grid Table 5 Dark Accent 4"/>
    <w:basedOn w:val="afff"/>
    <w:autoRedefine/>
    <w:uiPriority w:val="50"/>
    <w:rsid w:val="0085051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
    <w:name w:val="Grid Table 5 Dark Accent 5"/>
    <w:basedOn w:val="afff"/>
    <w:uiPriority w:val="50"/>
    <w:rsid w:val="0085051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
    <w:name w:val="Grid Table 5 Dark Accent 6"/>
    <w:basedOn w:val="afff"/>
    <w:autoRedefine/>
    <w:uiPriority w:val="50"/>
    <w:qFormat/>
    <w:rsid w:val="00850515"/>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
    <w:name w:val="Grid Table 6 Colorful"/>
    <w:basedOn w:val="afff"/>
    <w:uiPriority w:val="51"/>
    <w:rsid w:val="00850515"/>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fff"/>
    <w:autoRedefine/>
    <w:uiPriority w:val="51"/>
    <w:qFormat/>
    <w:rsid w:val="00850515"/>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
    <w:name w:val="Grid Table 6 Colorful Accent 2"/>
    <w:basedOn w:val="afff"/>
    <w:uiPriority w:val="51"/>
    <w:rsid w:val="00850515"/>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
    <w:name w:val="Grid Table 6 Colorful Accent 3"/>
    <w:basedOn w:val="afff"/>
    <w:uiPriority w:val="51"/>
    <w:rsid w:val="00850515"/>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
    <w:name w:val="Grid Table 6 Colorful Accent 4"/>
    <w:basedOn w:val="afff"/>
    <w:uiPriority w:val="51"/>
    <w:qFormat/>
    <w:rsid w:val="00850515"/>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
    <w:name w:val="Grid Table 6 Colorful Accent 5"/>
    <w:basedOn w:val="afff"/>
    <w:autoRedefine/>
    <w:uiPriority w:val="51"/>
    <w:qFormat/>
    <w:rsid w:val="00850515"/>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
    <w:name w:val="Grid Table 6 Colorful Accent 6"/>
    <w:basedOn w:val="afff"/>
    <w:autoRedefine/>
    <w:uiPriority w:val="51"/>
    <w:rsid w:val="00850515"/>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
    <w:name w:val="Grid Table 7 Colorful"/>
    <w:basedOn w:val="afff"/>
    <w:uiPriority w:val="52"/>
    <w:qFormat/>
    <w:rsid w:val="00850515"/>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fff"/>
    <w:autoRedefine/>
    <w:uiPriority w:val="52"/>
    <w:qFormat/>
    <w:rsid w:val="00850515"/>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
    <w:name w:val="Grid Table 7 Colorful Accent 2"/>
    <w:basedOn w:val="afff"/>
    <w:autoRedefine/>
    <w:uiPriority w:val="52"/>
    <w:qFormat/>
    <w:rsid w:val="00850515"/>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
    <w:name w:val="Grid Table 7 Colorful Accent 3"/>
    <w:basedOn w:val="afff"/>
    <w:uiPriority w:val="52"/>
    <w:qFormat/>
    <w:rsid w:val="00850515"/>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
    <w:name w:val="Grid Table 7 Colorful Accent 4"/>
    <w:basedOn w:val="afff"/>
    <w:autoRedefine/>
    <w:uiPriority w:val="52"/>
    <w:qFormat/>
    <w:rsid w:val="00850515"/>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
    <w:name w:val="Grid Table 7 Colorful Accent 5"/>
    <w:basedOn w:val="afff"/>
    <w:autoRedefine/>
    <w:uiPriority w:val="52"/>
    <w:qFormat/>
    <w:rsid w:val="00850515"/>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
    <w:name w:val="Grid Table 7 Colorful Accent 6"/>
    <w:basedOn w:val="afff"/>
    <w:autoRedefine/>
    <w:uiPriority w:val="52"/>
    <w:qFormat/>
    <w:rsid w:val="00850515"/>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Light">
    <w:name w:val="Grid Table Light"/>
    <w:basedOn w:val="afff"/>
    <w:autoRedefine/>
    <w:uiPriority w:val="40"/>
    <w:qFormat/>
    <w:rsid w:val="0085051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hara">
    <w:name w:val="尾注文本 Char"/>
    <w:basedOn w:val="affe"/>
    <w:link w:val="affff3"/>
    <w:autoRedefine/>
    <w:uiPriority w:val="99"/>
    <w:semiHidden/>
    <w:qFormat/>
    <w:rsid w:val="00850515"/>
    <w:rPr>
      <w:kern w:val="2"/>
      <w:sz w:val="21"/>
      <w:szCs w:val="24"/>
    </w:rPr>
  </w:style>
  <w:style w:type="character" w:customStyle="1" w:styleId="Char2">
    <w:name w:val="文档结构图 Char"/>
    <w:basedOn w:val="affe"/>
    <w:link w:val="afff8"/>
    <w:uiPriority w:val="99"/>
    <w:semiHidden/>
    <w:qFormat/>
    <w:rsid w:val="00850515"/>
    <w:rPr>
      <w:rFonts w:ascii="Microsoft YaHei UI" w:eastAsia="Microsoft YaHei UI"/>
      <w:kern w:val="2"/>
      <w:sz w:val="18"/>
      <w:szCs w:val="18"/>
    </w:rPr>
  </w:style>
  <w:style w:type="table" w:customStyle="1" w:styleId="PlainTable1">
    <w:name w:val="Plain Table 1"/>
    <w:basedOn w:val="afff"/>
    <w:uiPriority w:val="41"/>
    <w:qFormat/>
    <w:rsid w:val="0085051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fff"/>
    <w:uiPriority w:val="42"/>
    <w:qFormat/>
    <w:rsid w:val="00850515"/>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fff"/>
    <w:autoRedefine/>
    <w:uiPriority w:val="43"/>
    <w:qFormat/>
    <w:rsid w:val="00850515"/>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fff"/>
    <w:autoRedefine/>
    <w:uiPriority w:val="44"/>
    <w:qFormat/>
    <w:rsid w:val="00850515"/>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fff"/>
    <w:autoRedefine/>
    <w:uiPriority w:val="45"/>
    <w:qFormat/>
    <w:rsid w:val="00850515"/>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ffff6">
    <w:name w:val="No Spacing"/>
    <w:autoRedefine/>
    <w:uiPriority w:val="1"/>
    <w:qFormat/>
    <w:rsid w:val="00850515"/>
    <w:pPr>
      <w:widowControl w:val="0"/>
      <w:jc w:val="both"/>
    </w:pPr>
    <w:rPr>
      <w:kern w:val="2"/>
      <w:sz w:val="21"/>
      <w:szCs w:val="24"/>
    </w:rPr>
  </w:style>
  <w:style w:type="character" w:customStyle="1" w:styleId="Chare">
    <w:name w:val="信息标题 Char"/>
    <w:basedOn w:val="affe"/>
    <w:link w:val="affffe"/>
    <w:autoRedefine/>
    <w:uiPriority w:val="99"/>
    <w:semiHidden/>
    <w:qFormat/>
    <w:rsid w:val="00850515"/>
    <w:rPr>
      <w:rFonts w:asciiTheme="majorHAnsi" w:eastAsiaTheme="majorEastAsia" w:hAnsiTheme="majorHAnsi" w:cstheme="majorBidi"/>
      <w:kern w:val="2"/>
      <w:sz w:val="24"/>
      <w:szCs w:val="24"/>
      <w:shd w:val="pct20" w:color="auto" w:fill="auto"/>
    </w:rPr>
  </w:style>
  <w:style w:type="paragraph" w:styleId="afffffffff7">
    <w:name w:val="Quote"/>
    <w:basedOn w:val="affd"/>
    <w:next w:val="affd"/>
    <w:link w:val="Charf4"/>
    <w:autoRedefine/>
    <w:uiPriority w:val="29"/>
    <w:qFormat/>
    <w:rsid w:val="00850515"/>
    <w:pPr>
      <w:spacing w:before="200" w:after="160"/>
      <w:ind w:left="864" w:right="864"/>
      <w:jc w:val="center"/>
    </w:pPr>
    <w:rPr>
      <w:i/>
      <w:iCs/>
      <w:color w:val="404040" w:themeColor="text1" w:themeTint="BF"/>
    </w:rPr>
  </w:style>
  <w:style w:type="character" w:customStyle="1" w:styleId="Charf4">
    <w:name w:val="引用 Char"/>
    <w:basedOn w:val="affe"/>
    <w:link w:val="afffffffff7"/>
    <w:autoRedefine/>
    <w:uiPriority w:val="29"/>
    <w:qFormat/>
    <w:rsid w:val="00850515"/>
    <w:rPr>
      <w:i/>
      <w:iCs/>
      <w:color w:val="404040" w:themeColor="text1" w:themeTint="BF"/>
      <w:kern w:val="2"/>
      <w:sz w:val="21"/>
      <w:szCs w:val="24"/>
    </w:rPr>
  </w:style>
  <w:style w:type="character" w:styleId="afffffffff8">
    <w:name w:val="Placeholder Text"/>
    <w:basedOn w:val="affe"/>
    <w:uiPriority w:val="99"/>
    <w:semiHidden/>
    <w:qFormat/>
    <w:rsid w:val="00850515"/>
    <w:rPr>
      <w:color w:val="808080"/>
    </w:rPr>
  </w:style>
  <w:style w:type="character" w:customStyle="1" w:styleId="Charf0">
    <w:name w:val="正文首行缩进 Char"/>
    <w:basedOn w:val="Char6"/>
    <w:link w:val="afffff2"/>
    <w:autoRedefine/>
    <w:uiPriority w:val="99"/>
    <w:semiHidden/>
    <w:qFormat/>
    <w:rsid w:val="00850515"/>
    <w:rPr>
      <w:kern w:val="2"/>
      <w:sz w:val="21"/>
      <w:szCs w:val="24"/>
    </w:rPr>
  </w:style>
  <w:style w:type="character" w:customStyle="1" w:styleId="Char7">
    <w:name w:val="正文文本缩进 Char"/>
    <w:basedOn w:val="affe"/>
    <w:link w:val="afffe"/>
    <w:autoRedefine/>
    <w:uiPriority w:val="99"/>
    <w:semiHidden/>
    <w:qFormat/>
    <w:rsid w:val="00850515"/>
    <w:rPr>
      <w:kern w:val="2"/>
      <w:sz w:val="21"/>
      <w:szCs w:val="24"/>
    </w:rPr>
  </w:style>
  <w:style w:type="character" w:customStyle="1" w:styleId="2Char1">
    <w:name w:val="正文首行缩进 2 Char"/>
    <w:basedOn w:val="Char7"/>
    <w:link w:val="28"/>
    <w:uiPriority w:val="99"/>
    <w:semiHidden/>
    <w:qFormat/>
    <w:rsid w:val="00850515"/>
    <w:rPr>
      <w:kern w:val="2"/>
      <w:sz w:val="21"/>
      <w:szCs w:val="24"/>
    </w:rPr>
  </w:style>
  <w:style w:type="character" w:customStyle="1" w:styleId="2Char0">
    <w:name w:val="正文文本 2 Char"/>
    <w:basedOn w:val="affe"/>
    <w:link w:val="25"/>
    <w:uiPriority w:val="99"/>
    <w:semiHidden/>
    <w:qFormat/>
    <w:rsid w:val="00850515"/>
    <w:rPr>
      <w:kern w:val="2"/>
      <w:sz w:val="21"/>
      <w:szCs w:val="24"/>
    </w:rPr>
  </w:style>
  <w:style w:type="character" w:customStyle="1" w:styleId="3Char">
    <w:name w:val="正文文本 3 Char"/>
    <w:basedOn w:val="affe"/>
    <w:link w:val="34"/>
    <w:autoRedefine/>
    <w:uiPriority w:val="99"/>
    <w:semiHidden/>
    <w:qFormat/>
    <w:rsid w:val="00850515"/>
    <w:rPr>
      <w:kern w:val="2"/>
      <w:sz w:val="16"/>
      <w:szCs w:val="16"/>
    </w:rPr>
  </w:style>
  <w:style w:type="character" w:customStyle="1" w:styleId="2Char">
    <w:name w:val="正文文本缩进 2 Char"/>
    <w:basedOn w:val="affe"/>
    <w:link w:val="24"/>
    <w:autoRedefine/>
    <w:uiPriority w:val="99"/>
    <w:semiHidden/>
    <w:qFormat/>
    <w:rsid w:val="00850515"/>
    <w:rPr>
      <w:kern w:val="2"/>
      <w:sz w:val="21"/>
      <w:szCs w:val="24"/>
    </w:rPr>
  </w:style>
  <w:style w:type="character" w:customStyle="1" w:styleId="3Char0">
    <w:name w:val="正文文本缩进 3 Char"/>
    <w:basedOn w:val="affe"/>
    <w:link w:val="36"/>
    <w:autoRedefine/>
    <w:uiPriority w:val="99"/>
    <w:semiHidden/>
    <w:qFormat/>
    <w:rsid w:val="00850515"/>
    <w:rPr>
      <w:kern w:val="2"/>
      <w:sz w:val="16"/>
      <w:szCs w:val="16"/>
    </w:rPr>
  </w:style>
  <w:style w:type="character" w:customStyle="1" w:styleId="Char0">
    <w:name w:val="注释标题 Char"/>
    <w:basedOn w:val="affe"/>
    <w:link w:val="afff3"/>
    <w:uiPriority w:val="99"/>
    <w:semiHidden/>
    <w:qFormat/>
    <w:rsid w:val="00850515"/>
    <w:rPr>
      <w:kern w:val="2"/>
      <w:sz w:val="21"/>
      <w:szCs w:val="24"/>
    </w:rPr>
  </w:style>
  <w:style w:type="paragraph" w:customStyle="1" w:styleId="afffffffff9">
    <w:name w:val="附录无标题章"/>
    <w:basedOn w:val="afd"/>
    <w:autoRedefine/>
    <w:qFormat/>
    <w:rsid w:val="00850515"/>
    <w:pPr>
      <w:spacing w:beforeLines="0" w:afterLines="0"/>
    </w:pPr>
    <w:rPr>
      <w:rFonts w:asciiTheme="majorEastAsia" w:eastAsiaTheme="majorEastAsia"/>
    </w:rPr>
  </w:style>
  <w:style w:type="paragraph" w:customStyle="1" w:styleId="afffffffffa">
    <w:name w:val="附录一级无标题条"/>
    <w:basedOn w:val="afe"/>
    <w:autoRedefine/>
    <w:qFormat/>
    <w:rsid w:val="00850515"/>
    <w:pPr>
      <w:spacing w:beforeLines="0" w:afterLines="0"/>
    </w:pPr>
    <w:rPr>
      <w:rFonts w:asciiTheme="majorEastAsia" w:eastAsiaTheme="majorEastAsia"/>
    </w:rPr>
  </w:style>
  <w:style w:type="paragraph" w:customStyle="1" w:styleId="afffffffffb">
    <w:name w:val="附录二级无标题条"/>
    <w:basedOn w:val="aff"/>
    <w:autoRedefine/>
    <w:qFormat/>
    <w:rsid w:val="00850515"/>
    <w:pPr>
      <w:spacing w:beforeLines="0" w:afterLines="0"/>
    </w:pPr>
    <w:rPr>
      <w:rFonts w:asciiTheme="majorEastAsia" w:eastAsiaTheme="majorEastAsia"/>
    </w:rPr>
  </w:style>
  <w:style w:type="paragraph" w:customStyle="1" w:styleId="afffffffffc">
    <w:name w:val="附录三级无标题条"/>
    <w:basedOn w:val="aff0"/>
    <w:autoRedefine/>
    <w:qFormat/>
    <w:rsid w:val="00850515"/>
    <w:pPr>
      <w:spacing w:beforeLines="0" w:afterLines="0"/>
    </w:pPr>
    <w:rPr>
      <w:rFonts w:asciiTheme="majorEastAsia" w:eastAsiaTheme="majorEastAsia"/>
    </w:rPr>
  </w:style>
  <w:style w:type="paragraph" w:customStyle="1" w:styleId="afffffffffd">
    <w:name w:val="附录四级无标题条"/>
    <w:basedOn w:val="aff1"/>
    <w:autoRedefine/>
    <w:qFormat/>
    <w:rsid w:val="00850515"/>
    <w:pPr>
      <w:spacing w:beforeLines="0" w:afterLines="0"/>
    </w:pPr>
    <w:rPr>
      <w:rFonts w:asciiTheme="majorEastAsia" w:eastAsiaTheme="majorEastAsia"/>
    </w:rPr>
  </w:style>
  <w:style w:type="paragraph" w:customStyle="1" w:styleId="TB">
    <w:name w:val="标准标志TB"/>
    <w:basedOn w:val="affd"/>
    <w:qFormat/>
    <w:rsid w:val="00850515"/>
    <w:pPr>
      <w:widowControl/>
      <w:shd w:val="solid" w:color="FFFFFF" w:fill="FFFFFF"/>
      <w:spacing w:line="0" w:lineRule="atLeast"/>
      <w:jc w:val="right"/>
    </w:pPr>
    <w:rPr>
      <w:rFonts w:eastAsia="Arial Unicode MS"/>
      <w:b/>
      <w:w w:val="130"/>
      <w:sz w:val="96"/>
      <w:szCs w:val="20"/>
    </w:rPr>
  </w:style>
  <w:style w:type="paragraph" w:customStyle="1" w:styleId="TB0">
    <w:name w:val="标准称谓TB"/>
    <w:basedOn w:val="affd"/>
    <w:autoRedefine/>
    <w:qFormat/>
    <w:rsid w:val="00850515"/>
    <w:pPr>
      <w:kinsoku w:val="0"/>
      <w:overflowPunct w:val="0"/>
      <w:autoSpaceDE w:val="0"/>
      <w:autoSpaceDN w:val="0"/>
      <w:spacing w:line="0" w:lineRule="atLeast"/>
      <w:jc w:val="center"/>
    </w:pPr>
    <w:rPr>
      <w:rFonts w:ascii="黑体" w:eastAsia="黑体" w:hAnsi="黑体"/>
      <w:bCs/>
      <w:spacing w:val="40"/>
      <w:kern w:val="0"/>
      <w:sz w:val="72"/>
      <w:szCs w:val="20"/>
    </w:rPr>
  </w:style>
  <w:style w:type="paragraph" w:customStyle="1" w:styleId="GB2">
    <w:name w:val="发布GB"/>
    <w:basedOn w:val="afffd"/>
    <w:autoRedefine/>
    <w:qFormat/>
    <w:rsid w:val="00850515"/>
    <w:pPr>
      <w:spacing w:after="0" w:line="280" w:lineRule="exact"/>
      <w:ind w:left="284"/>
    </w:pPr>
    <w:rPr>
      <w:rFonts w:ascii="黑体" w:eastAsia="黑体"/>
      <w:kern w:val="3"/>
      <w:sz w:val="28"/>
    </w:rPr>
  </w:style>
  <w:style w:type="paragraph" w:customStyle="1" w:styleId="DB2">
    <w:name w:val="发布DB"/>
    <w:basedOn w:val="GB2"/>
    <w:autoRedefine/>
    <w:qFormat/>
    <w:rsid w:val="00850515"/>
    <w:pPr>
      <w:ind w:left="567"/>
    </w:pPr>
  </w:style>
  <w:style w:type="paragraph" w:customStyle="1" w:styleId="HB2">
    <w:name w:val="发布HB"/>
    <w:basedOn w:val="GB2"/>
    <w:autoRedefine/>
    <w:qFormat/>
    <w:rsid w:val="00850515"/>
    <w:pPr>
      <w:ind w:left="567"/>
    </w:pPr>
  </w:style>
  <w:style w:type="paragraph" w:customStyle="1" w:styleId="QB2">
    <w:name w:val="发布QB"/>
    <w:basedOn w:val="GB2"/>
    <w:autoRedefine/>
    <w:qFormat/>
    <w:rsid w:val="00850515"/>
    <w:pPr>
      <w:ind w:left="567"/>
    </w:pPr>
  </w:style>
  <w:style w:type="paragraph" w:customStyle="1" w:styleId="TB1">
    <w:name w:val="发布TB"/>
    <w:basedOn w:val="GB2"/>
    <w:qFormat/>
    <w:rsid w:val="00850515"/>
    <w:pPr>
      <w:ind w:left="567"/>
    </w:pPr>
  </w:style>
  <w:style w:type="paragraph" w:customStyle="1" w:styleId="TB2">
    <w:name w:val="发布部门TB"/>
    <w:basedOn w:val="affd"/>
    <w:qFormat/>
    <w:rsid w:val="00850515"/>
    <w:pPr>
      <w:widowControl/>
      <w:spacing w:line="360" w:lineRule="exact"/>
      <w:jc w:val="center"/>
    </w:pPr>
    <w:rPr>
      <w:rFonts w:ascii="黑体" w:eastAsia="黑体" w:hAnsi="黑体"/>
      <w:spacing w:val="20"/>
      <w:w w:val="135"/>
      <w:kern w:val="0"/>
      <w:sz w:val="36"/>
      <w:szCs w:val="20"/>
    </w:rPr>
  </w:style>
  <w:style w:type="paragraph" w:customStyle="1" w:styleId="CEC">
    <w:name w:val="标准标志CEC"/>
    <w:basedOn w:val="affd"/>
    <w:autoRedefine/>
    <w:qFormat/>
    <w:rsid w:val="00850515"/>
    <w:pPr>
      <w:jc w:val="right"/>
    </w:pPr>
    <w:rPr>
      <w:rFonts w:eastAsia="Times New Roman"/>
      <w:b/>
      <w:sz w:val="96"/>
    </w:rPr>
  </w:style>
  <w:style w:type="paragraph" w:customStyle="1" w:styleId="CEC0">
    <w:name w:val="标准称谓CEC"/>
    <w:basedOn w:val="affd"/>
    <w:autoRedefine/>
    <w:qFormat/>
    <w:rsid w:val="00850515"/>
    <w:pPr>
      <w:jc w:val="center"/>
    </w:pPr>
    <w:rPr>
      <w:rFonts w:eastAsia="黑体"/>
      <w:b/>
      <w:w w:val="132"/>
      <w:kern w:val="0"/>
      <w:sz w:val="52"/>
    </w:rPr>
  </w:style>
  <w:style w:type="paragraph" w:customStyle="1" w:styleId="CEC1">
    <w:name w:val="发布CEC"/>
    <w:basedOn w:val="GB2"/>
    <w:autoRedefine/>
    <w:qFormat/>
    <w:rsid w:val="00850515"/>
  </w:style>
  <w:style w:type="paragraph" w:customStyle="1" w:styleId="CEC2">
    <w:name w:val="发布部门CEC"/>
    <w:basedOn w:val="affd"/>
    <w:autoRedefine/>
    <w:qFormat/>
    <w:rsid w:val="00850515"/>
    <w:pPr>
      <w:snapToGrid w:val="0"/>
    </w:pPr>
    <w:rPr>
      <w:b/>
      <w:w w:val="135"/>
      <w:kern w:val="0"/>
      <w:sz w:val="36"/>
    </w:rPr>
  </w:style>
  <w:style w:type="paragraph" w:customStyle="1" w:styleId="afffffffffe">
    <w:name w:val="标准正文公式"/>
    <w:basedOn w:val="affd"/>
    <w:next w:val="affd"/>
    <w:qFormat/>
    <w:rsid w:val="00850515"/>
    <w:pPr>
      <w:tabs>
        <w:tab w:val="center" w:pos="4678"/>
        <w:tab w:val="right" w:leader="middleDot" w:pos="9356"/>
      </w:tabs>
      <w:adjustRightInd w:val="0"/>
    </w:pPr>
    <w:rPr>
      <w:rFonts w:ascii="宋体" w:hAnsi="宋体"/>
      <w:szCs w:val="21"/>
    </w:rPr>
  </w:style>
  <w:style w:type="paragraph" w:customStyle="1" w:styleId="af0">
    <w:name w:val="附录公式标号"/>
    <w:basedOn w:val="afffffffff4"/>
    <w:autoRedefine/>
    <w:qFormat/>
    <w:rsid w:val="00850515"/>
    <w:pPr>
      <w:numPr>
        <w:numId w:val="27"/>
      </w:numPr>
      <w:snapToGrid w:val="0"/>
      <w:spacing w:line="14" w:lineRule="atLeast"/>
      <w:ind w:firstLineChars="0"/>
    </w:pPr>
    <w:rPr>
      <w:color w:val="FFFFFF" w:themeColor="background1"/>
      <w:sz w:val="2"/>
    </w:rPr>
  </w:style>
  <w:style w:type="paragraph" w:customStyle="1" w:styleId="af1">
    <w:name w:val="附录公式编号"/>
    <w:basedOn w:val="afffd"/>
    <w:qFormat/>
    <w:rsid w:val="00850515"/>
    <w:pPr>
      <w:numPr>
        <w:ilvl w:val="1"/>
        <w:numId w:val="27"/>
      </w:numPr>
    </w:pPr>
  </w:style>
  <w:style w:type="character" w:customStyle="1" w:styleId="Charf1">
    <w:name w:val="段 Char"/>
    <w:link w:val="afffffff"/>
    <w:qFormat/>
    <w:rsid w:val="00850515"/>
    <w:rPr>
      <w:rFonts w:ascii="宋体"/>
      <w:sz w:val="21"/>
    </w:rPr>
  </w:style>
  <w:style w:type="character" w:customStyle="1" w:styleId="UnresolvedMention">
    <w:name w:val="Unresolved Mention"/>
    <w:basedOn w:val="affe"/>
    <w:autoRedefine/>
    <w:uiPriority w:val="99"/>
    <w:semiHidden/>
    <w:unhideWhenUsed/>
    <w:rsid w:val="00850515"/>
    <w:rPr>
      <w:color w:val="605E5C"/>
      <w:shd w:val="clear" w:color="auto" w:fill="E1DFDD"/>
    </w:rPr>
  </w:style>
  <w:style w:type="paragraph" w:customStyle="1" w:styleId="ad">
    <w:name w:val="列项——（一级）"/>
    <w:autoRedefine/>
    <w:qFormat/>
    <w:rsid w:val="00850515"/>
    <w:pPr>
      <w:widowControl w:val="0"/>
      <w:numPr>
        <w:numId w:val="28"/>
      </w:numPr>
      <w:jc w:val="both"/>
    </w:pPr>
    <w:rPr>
      <w:rFonts w:ascii="宋体"/>
      <w:sz w:val="21"/>
    </w:rPr>
  </w:style>
  <w:style w:type="paragraph" w:customStyle="1" w:styleId="ae">
    <w:name w:val="列项●（二级）"/>
    <w:autoRedefine/>
    <w:rsid w:val="00850515"/>
    <w:pPr>
      <w:numPr>
        <w:ilvl w:val="1"/>
        <w:numId w:val="28"/>
      </w:numPr>
      <w:tabs>
        <w:tab w:val="left" w:pos="840"/>
      </w:tabs>
      <w:jc w:val="both"/>
    </w:pPr>
    <w:rPr>
      <w:rFonts w:ascii="宋体"/>
      <w:sz w:val="21"/>
    </w:rPr>
  </w:style>
  <w:style w:type="paragraph" w:customStyle="1" w:styleId="af">
    <w:name w:val="列项◆（三级）"/>
    <w:basedOn w:val="affd"/>
    <w:qFormat/>
    <w:rsid w:val="00850515"/>
    <w:pPr>
      <w:numPr>
        <w:ilvl w:val="2"/>
        <w:numId w:val="28"/>
      </w:numPr>
    </w:pPr>
    <w:rPr>
      <w:rFonts w:ascii="宋体"/>
      <w:szCs w:val="21"/>
    </w:rPr>
  </w:style>
  <w:style w:type="character" w:customStyle="1" w:styleId="font21">
    <w:name w:val="font21"/>
    <w:basedOn w:val="affe"/>
    <w:qFormat/>
    <w:rsid w:val="00850515"/>
    <w:rPr>
      <w:rFonts w:ascii="Times New Roman" w:hAnsi="Times New Roman" w:cs="Times New Roman" w:hint="default"/>
      <w:color w:val="000000"/>
      <w:sz w:val="21"/>
      <w:szCs w:val="21"/>
      <w:u w:val="none"/>
    </w:rPr>
  </w:style>
  <w:style w:type="character" w:customStyle="1" w:styleId="font11">
    <w:name w:val="font11"/>
    <w:basedOn w:val="affe"/>
    <w:qFormat/>
    <w:rsid w:val="00850515"/>
    <w:rPr>
      <w:rFonts w:ascii="宋体" w:eastAsia="宋体" w:hAnsi="宋体" w:cs="宋体" w:hint="eastAsia"/>
      <w:color w:val="000000"/>
      <w:sz w:val="21"/>
      <w:szCs w:val="21"/>
      <w:u w:val="none"/>
    </w:rPr>
  </w:style>
  <w:style w:type="paragraph" w:customStyle="1" w:styleId="0">
    <w:name w:val="0正文"/>
    <w:basedOn w:val="affffffffff"/>
    <w:autoRedefine/>
    <w:qFormat/>
    <w:rsid w:val="00850515"/>
  </w:style>
  <w:style w:type="paragraph" w:customStyle="1" w:styleId="affffffffff">
    <w:name w:val="标准正文"/>
    <w:basedOn w:val="affd"/>
    <w:autoRedefine/>
    <w:qFormat/>
    <w:rsid w:val="00850515"/>
    <w:pPr>
      <w:spacing w:line="360" w:lineRule="auto"/>
      <w:ind w:firstLineChars="200" w:firstLine="420"/>
    </w:pPr>
    <w:rPr>
      <w:color w:val="000000"/>
      <w:szCs w:val="21"/>
    </w:rPr>
  </w:style>
  <w:style w:type="paragraph" w:customStyle="1" w:styleId="00">
    <w:name w:val="0图"/>
    <w:basedOn w:val="0"/>
    <w:autoRedefine/>
    <w:qFormat/>
    <w:rsid w:val="00850515"/>
    <w:pPr>
      <w:spacing w:afterLines="50" w:line="240" w:lineRule="auto"/>
      <w:ind w:firstLineChars="0" w:firstLine="0"/>
      <w:jc w:val="center"/>
    </w:pPr>
    <w:rPr>
      <w:rFonts w:eastAsia="黑体"/>
    </w:rPr>
  </w:style>
  <w:style w:type="paragraph" w:customStyle="1" w:styleId="01">
    <w:name w:val="0表"/>
    <w:basedOn w:val="00"/>
    <w:autoRedefine/>
    <w:qFormat/>
    <w:rsid w:val="00850515"/>
    <w:pPr>
      <w:spacing w:afterLines="0"/>
    </w:pPr>
    <w:rPr>
      <w:rFonts w:eastAsia="宋体"/>
    </w:rPr>
  </w:style>
  <w:style w:type="paragraph" w:customStyle="1" w:styleId="3f1">
    <w:name w:val="3号标题"/>
    <w:basedOn w:val="afffffff"/>
    <w:next w:val="0"/>
    <w:autoRedefine/>
    <w:qFormat/>
    <w:rsid w:val="00850515"/>
    <w:pPr>
      <w:tabs>
        <w:tab w:val="center" w:pos="4201"/>
        <w:tab w:val="right" w:leader="dot" w:pos="9298"/>
      </w:tabs>
      <w:spacing w:line="360" w:lineRule="auto"/>
      <w:ind w:left="142" w:firstLineChars="0" w:firstLine="0"/>
      <w:outlineLvl w:val="2"/>
    </w:pPr>
    <w:rPr>
      <w:rFonts w:ascii="Times New Roman" w:eastAsia="黑体"/>
    </w:rPr>
  </w:style>
  <w:style w:type="paragraph" w:customStyle="1" w:styleId="TimesNewRoman0505">
    <w:name w:val="样式 二级条标题 + Times New Roman 段前: 0.5 行 段后: 0.5 行"/>
    <w:basedOn w:val="a7"/>
    <w:qFormat/>
    <w:rsid w:val="00850515"/>
    <w:rPr>
      <w:rFonts w:ascii="Times New Roman" w:cs="宋体"/>
      <w:szCs w:val="20"/>
    </w:rPr>
  </w:style>
  <w:style w:type="paragraph" w:customStyle="1" w:styleId="TableParagraph">
    <w:name w:val="Table Paragraph"/>
    <w:basedOn w:val="affd"/>
    <w:uiPriority w:val="1"/>
    <w:qFormat/>
    <w:rsid w:val="00850515"/>
    <w:pPr>
      <w:jc w:val="left"/>
    </w:pPr>
    <w:rPr>
      <w:kern w:val="0"/>
      <w:sz w:val="22"/>
      <w:lang w:eastAsia="en-US"/>
    </w:rPr>
  </w:style>
  <w:style w:type="paragraph" w:customStyle="1" w:styleId="4a">
    <w:name w:val="4号标题"/>
    <w:basedOn w:val="0"/>
    <w:next w:val="0"/>
    <w:autoRedefine/>
    <w:qFormat/>
    <w:rsid w:val="00850515"/>
    <w:pPr>
      <w:ind w:firstLineChars="0" w:firstLine="0"/>
    </w:pPr>
    <w:rPr>
      <w:rFonts w:ascii="黑体" w:eastAsia="黑体" w:hAnsi="黑体"/>
    </w:rPr>
  </w:style>
  <w:style w:type="paragraph" w:customStyle="1" w:styleId="1">
    <w:name w:val="1号标题"/>
    <w:basedOn w:val="afffffff0"/>
    <w:autoRedefine/>
    <w:qFormat/>
    <w:rsid w:val="00850515"/>
    <w:pPr>
      <w:numPr>
        <w:numId w:val="11"/>
      </w:numPr>
      <w:spacing w:before="240" w:after="240" w:line="360" w:lineRule="auto"/>
      <w:outlineLvl w:val="0"/>
    </w:pPr>
    <w:rPr>
      <w:rFonts w:ascii="Times New Roman"/>
    </w:rPr>
  </w:style>
  <w:style w:type="paragraph" w:customStyle="1" w:styleId="2f6">
    <w:name w:val="2号标题"/>
    <w:basedOn w:val="afffffff"/>
    <w:next w:val="3f1"/>
    <w:autoRedefine/>
    <w:qFormat/>
    <w:rsid w:val="00850515"/>
    <w:pPr>
      <w:tabs>
        <w:tab w:val="center" w:pos="4201"/>
        <w:tab w:val="right" w:leader="dot" w:pos="9298"/>
      </w:tabs>
      <w:spacing w:beforeLines="50" w:afterLines="50" w:line="360" w:lineRule="auto"/>
      <w:ind w:left="710" w:firstLineChars="0" w:firstLine="0"/>
      <w:outlineLvl w:val="1"/>
    </w:pPr>
    <w:rPr>
      <w:rFonts w:ascii="Times New Roman" w:eastAsia="黑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seebz@csee.org.cn"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B50BDDE2984F14824977729F4D0D62"/>
        <w:category>
          <w:name w:val="常规"/>
          <w:gallery w:val="placeholder"/>
        </w:category>
        <w:types>
          <w:type w:val="bbPlcHdr"/>
        </w:types>
        <w:behaviors>
          <w:behavior w:val="content"/>
        </w:behaviors>
        <w:guid w:val="{D859351B-6C49-4430-969E-A57E4FCDFF64}"/>
      </w:docPartPr>
      <w:docPartBody>
        <w:p w:rsidR="001B1FF7" w:rsidRDefault="001B1FF7">
          <w:pPr>
            <w:pStyle w:val="E8B50BDDE2984F14824977729F4D0D62"/>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20A4"/>
    <w:rsid w:val="001B1FF7"/>
    <w:rsid w:val="004F1E24"/>
    <w:rsid w:val="00657E46"/>
    <w:rsid w:val="00AF20A4"/>
    <w:rsid w:val="00C82F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B1FF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B1FF7"/>
    <w:rPr>
      <w:color w:val="808080"/>
    </w:rPr>
  </w:style>
  <w:style w:type="paragraph" w:customStyle="1" w:styleId="FAF92B6925F04615AFE5C7F0E6FC9E67">
    <w:name w:val="FAF92B6925F04615AFE5C7F0E6FC9E67"/>
    <w:autoRedefine/>
    <w:qFormat/>
    <w:rsid w:val="001B1FF7"/>
    <w:pPr>
      <w:widowControl w:val="0"/>
      <w:jc w:val="both"/>
    </w:pPr>
    <w:rPr>
      <w:kern w:val="2"/>
      <w:sz w:val="21"/>
      <w:szCs w:val="22"/>
    </w:rPr>
  </w:style>
  <w:style w:type="paragraph" w:customStyle="1" w:styleId="F839E96C79F245F9A2C9583943E3D75A">
    <w:name w:val="F839E96C79F245F9A2C9583943E3D75A"/>
    <w:rsid w:val="001B1FF7"/>
    <w:pPr>
      <w:widowControl w:val="0"/>
      <w:jc w:val="both"/>
    </w:pPr>
    <w:rPr>
      <w:kern w:val="2"/>
      <w:sz w:val="21"/>
      <w:szCs w:val="22"/>
    </w:rPr>
  </w:style>
  <w:style w:type="paragraph" w:customStyle="1" w:styleId="427CB717CE6B44028BD781451FE25114">
    <w:name w:val="427CB717CE6B44028BD781451FE25114"/>
    <w:rsid w:val="001B1FF7"/>
    <w:pPr>
      <w:widowControl w:val="0"/>
      <w:jc w:val="both"/>
    </w:pPr>
    <w:rPr>
      <w:kern w:val="2"/>
      <w:sz w:val="21"/>
      <w:szCs w:val="22"/>
    </w:rPr>
  </w:style>
  <w:style w:type="paragraph" w:customStyle="1" w:styleId="2904E17F0F4E4193A023203C22C3B90B">
    <w:name w:val="2904E17F0F4E4193A023203C22C3B90B"/>
    <w:rsid w:val="001B1FF7"/>
    <w:pPr>
      <w:widowControl w:val="0"/>
      <w:jc w:val="both"/>
    </w:pPr>
    <w:rPr>
      <w:kern w:val="2"/>
      <w:sz w:val="21"/>
      <w:szCs w:val="22"/>
    </w:rPr>
  </w:style>
  <w:style w:type="paragraph" w:customStyle="1" w:styleId="E8B50BDDE2984F14824977729F4D0D62">
    <w:name w:val="E8B50BDDE2984F14824977729F4D0D62"/>
    <w:qFormat/>
    <w:rsid w:val="001B1FF7"/>
    <w:pPr>
      <w:widowControl w:val="0"/>
      <w:jc w:val="both"/>
    </w:pPr>
    <w:rPr>
      <w:kern w:val="2"/>
      <w:sz w:val="21"/>
      <w:szCs w:val="22"/>
    </w:rPr>
  </w:style>
  <w:style w:type="paragraph" w:customStyle="1" w:styleId="A51E7CE545B94C67A3BB3E8A84D1E449">
    <w:name w:val="A51E7CE545B94C67A3BB3E8A84D1E449"/>
    <w:qFormat/>
    <w:rsid w:val="001B1FF7"/>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ED365-70C4-43B0-A64F-D0CF7007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1998</Words>
  <Characters>11393</Characters>
  <Application>Microsoft Office Word</Application>
  <DocSecurity>0</DocSecurity>
  <Lines>94</Lines>
  <Paragraphs>26</Paragraphs>
  <ScaleCrop>false</ScaleCrop>
  <Company>Microsoft</Company>
  <LinksUpToDate>false</LinksUpToDate>
  <CharactersWithSpaces>13365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c:creator>
  <cp:lastModifiedBy>唐敏</cp:lastModifiedBy>
  <cp:revision>3</cp:revision>
  <cp:lastPrinted>2026-04-24T02:39:00Z</cp:lastPrinted>
  <dcterms:created xsi:type="dcterms:W3CDTF">2022-10-14T02:40:00Z</dcterms:created>
  <dcterms:modified xsi:type="dcterms:W3CDTF">2026-04-27T01:52:00Z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2052-12.1.0.25865</vt:lpwstr>
  </property>
  <property fmtid="{D5CDD505-2E9C-101B-9397-08002B2CF9AE}" pid="22" name="ICV">
    <vt:lpwstr>4FC14C6FEEC949D3829FD5184EF1F657_13</vt:lpwstr>
  </property>
  <property fmtid="{D5CDD505-2E9C-101B-9397-08002B2CF9AE}" pid="23" name="KSOTemplateDocerSaveRecord">
    <vt:lpwstr>eyJoZGlkIjoiMTgwMzI5YzEyZTRhM2U5MzZlM2U3NDM0ZDJhMGI3YjIiLCJ1c2VySWQiOiIxOTY4MDEwNzkifQ==</vt:lpwstr>
  </property>
</Properties>
</file>