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黑体" w:hAnsi="黑体" w:eastAsia="黑体" w:cs="仿宋"/>
          <w:color w:val="000000"/>
          <w:kern w:val="0"/>
          <w:sz w:val="32"/>
          <w:szCs w:val="32"/>
          <w:lang w:bidi="ar"/>
        </w:rPr>
        <w:t>附件2</w:t>
      </w:r>
      <w:r>
        <w:rPr>
          <w:rFonts w:hint="eastAsia" w:ascii="黑体" w:hAnsi="黑体" w:eastAsia="黑体" w:cs="仿宋"/>
          <w:color w:val="000000"/>
          <w:kern w:val="0"/>
          <w:sz w:val="32"/>
          <w:szCs w:val="32"/>
          <w:lang w:val="en-US" w:eastAsia="zh-CN" w:bidi="ar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  <w:t>参会注册方法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可以通过微信小程序、PC网页两种方式完成参会注册。</w:t>
      </w:r>
    </w:p>
    <w:p>
      <w:pPr>
        <w:pStyle w:val="4"/>
        <w:numPr>
          <w:ilvl w:val="0"/>
          <w:numId w:val="1"/>
        </w:numPr>
        <w:autoSpaceDE w:val="0"/>
        <w:autoSpaceDN w:val="0"/>
        <w:adjustRightInd w:val="0"/>
        <w:snapToGrid w:val="0"/>
        <w:spacing w:line="580" w:lineRule="exact"/>
        <w:ind w:left="0" w:firstLine="707" w:firstLineChars="221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微信小程序注册</w:t>
      </w:r>
    </w:p>
    <w:p>
      <w:pPr>
        <w:pStyle w:val="4"/>
        <w:numPr>
          <w:ilvl w:val="1"/>
          <w:numId w:val="1"/>
        </w:numPr>
        <w:autoSpaceDE w:val="0"/>
        <w:autoSpaceDN w:val="0"/>
        <w:adjustRightInd w:val="0"/>
        <w:snapToGrid w:val="0"/>
        <w:spacing w:line="580" w:lineRule="exact"/>
        <w:ind w:firstLineChars="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微信搜索中国电机工程学会小程序或者扫微信小程序二维码。</w:t>
      </w:r>
    </w:p>
    <w:p>
      <w:pPr>
        <w:jc w:val="center"/>
        <w:rPr>
          <w:sz w:val="22"/>
          <w:szCs w:val="21"/>
        </w:rPr>
      </w:pPr>
      <w:r>
        <w:rPr>
          <w:rFonts w:hint="eastAsia"/>
          <w:sz w:val="22"/>
          <w:szCs w:val="21"/>
        </w:rPr>
        <w:drawing>
          <wp:inline distT="0" distB="0" distL="114300" distR="114300">
            <wp:extent cx="1508760" cy="1508760"/>
            <wp:effectExtent l="0" t="0" r="15240" b="15240"/>
            <wp:docPr id="1257355466" name="图片 1257355466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55466" name="图片 1257355466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1.2 点击个人中心进行登录（如果没有账号，在登录页面右下角点立即注册）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1596801293" name="图片 159680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01293" name="图片 1596801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1.3 登录成功后点击参会注册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10795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t xml:space="preserve"> </w:t>
      </w: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3175" b="6350"/>
            <wp:docPr id="110520755" name="图片 11052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0755" name="图片 110520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05000" cy="3653155"/>
            <wp:effectExtent l="0" t="0" r="0" b="4445"/>
            <wp:docPr id="106336949" name="图片 10633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6949" name="图片 1063369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1.4 选择专委会会议中您要参加的会议，点击我要参会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1.5 完成填写、支付(</w:t>
      </w:r>
      <w:r>
        <w:rPr>
          <w:rFonts w:hint="eastAsia" w:ascii="仿宋" w:hAnsi="仿宋" w:eastAsia="仿宋" w:cs="仿宋"/>
          <w:sz w:val="32"/>
          <w:szCs w:val="32"/>
        </w:rPr>
        <w:t>本次会议收取1500元/人参会注册费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)。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如有邀请码请填写。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1.6 注册成功后，在个人中心、我的会议查看订单信息。（支付完成后，可以在这个添加发票信息）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772285" cy="2910840"/>
            <wp:effectExtent l="0" t="0" r="57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9545" cy="29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795145" cy="2893060"/>
            <wp:effectExtent l="0" t="0" r="8255" b="2540"/>
            <wp:docPr id="711167389" name="图片 71116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7389" name="图片 7111673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1780" cy="29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  <w:szCs w:val="21"/>
        </w:rPr>
      </w:pPr>
    </w:p>
    <w:p>
      <w:pPr>
        <w:snapToGrid w:val="0"/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2.PC网页注册</w:t>
      </w:r>
    </w:p>
    <w:p>
      <w:pPr>
        <w:snapToGrid w:val="0"/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802005</wp:posOffset>
            </wp:positionV>
            <wp:extent cx="4481195" cy="2641600"/>
            <wp:effectExtent l="0" t="0" r="14605" b="0"/>
            <wp:wrapTopAndBottom/>
            <wp:docPr id="15363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490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2.1 进入学会网站：浏览器地址栏中输入http://www.csee.org.cn，进入学会网站。</w:t>
      </w:r>
    </w:p>
    <w:p>
      <w:pPr>
        <w:snapToGrid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 xml:space="preserve"> 点击右上角用户登录;如果没有账号点击申请入会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有账号直接登录;账号缴费与否不影响会议注册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ind w:left="42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3968750" cy="2067560"/>
            <wp:effectExtent l="0" t="0" r="19050" b="15240"/>
            <wp:docPr id="123443012" name="图片 12344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3012" name="图片 1234430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 xml:space="preserve"> 注册选择普通会员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学生会员注册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napToGrid w:val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104005" cy="1798955"/>
            <wp:effectExtent l="0" t="0" r="10795" b="4445"/>
            <wp:docPr id="87110766" name="图片 871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0766" name="图片 8711076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48" cy="18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653415</wp:posOffset>
            </wp:positionV>
            <wp:extent cx="4710430" cy="2599690"/>
            <wp:effectExtent l="0" t="0" r="13970" b="165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 xml:space="preserve"> 进入系统后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在右侧消息栏中选择对应的会议进入</w:t>
      </w:r>
    </w:p>
    <w:p>
      <w:pPr>
        <w:widowControl/>
        <w:jc w:val="center"/>
        <w:rPr>
          <w:rFonts w:hint="eastAsia" w:ascii="黑体" w:hAnsi="黑体" w:eastAsia="黑体" w:cs="仿宋"/>
          <w:color w:val="000000"/>
          <w:kern w:val="0"/>
          <w:sz w:val="32"/>
          <w:szCs w:val="32"/>
          <w:lang w:bidi="ar"/>
        </w:rPr>
      </w:pPr>
    </w:p>
    <w:p>
      <w:pPr>
        <w:snapToGrid w:val="0"/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核对并填写会议注册信息点击下一步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至完成。</w:t>
      </w:r>
    </w:p>
    <w:p>
      <w:pPr>
        <w:snapToGrid w:val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495935</wp:posOffset>
            </wp:positionH>
            <wp:positionV relativeFrom="paragraph">
              <wp:posOffset>116205</wp:posOffset>
            </wp:positionV>
            <wp:extent cx="4762500" cy="2618740"/>
            <wp:effectExtent l="0" t="0" r="12700" b="2286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 xml:space="preserve"> 进行会议费用支付，本次会议收取1500元参会注册费。</w:t>
      </w:r>
    </w:p>
    <w:p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 xml:space="preserve">注：注册、参会、支付等如遇问题，请联系学会会议系统技术支持 </w:t>
      </w:r>
      <w: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  <w:t>010-63414377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9158FC"/>
    <w:multiLevelType w:val="multilevel"/>
    <w:tmpl w:val="609158FC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1427" w:hanging="720"/>
      </w:pPr>
      <w:rPr>
        <w:rFonts w:hint="default"/>
        <w:color w:val="auto"/>
      </w:rPr>
    </w:lvl>
    <w:lvl w:ilvl="2" w:tentative="0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  <w:color w:val="auto"/>
      </w:rPr>
    </w:lvl>
    <w:lvl w:ilvl="3" w:tentative="0">
      <w:start w:val="1"/>
      <w:numFmt w:val="decimal"/>
      <w:isLgl/>
      <w:lvlText w:val="%1.%2.%3.%4"/>
      <w:lvlJc w:val="left"/>
      <w:pPr>
        <w:ind w:left="2281" w:hanging="1440"/>
      </w:pPr>
      <w:rPr>
        <w:rFonts w:hint="default"/>
        <w:color w:val="auto"/>
      </w:rPr>
    </w:lvl>
    <w:lvl w:ilvl="4" w:tentative="0">
      <w:start w:val="1"/>
      <w:numFmt w:val="decimal"/>
      <w:isLgl/>
      <w:lvlText w:val="%1.%2.%3.%4.%5"/>
      <w:lvlJc w:val="left"/>
      <w:pPr>
        <w:ind w:left="2348" w:hanging="1440"/>
      </w:pPr>
      <w:rPr>
        <w:rFonts w:hint="default"/>
        <w:color w:val="auto"/>
      </w:rPr>
    </w:lvl>
    <w:lvl w:ilvl="5" w:tentative="0">
      <w:start w:val="1"/>
      <w:numFmt w:val="decimal"/>
      <w:isLgl/>
      <w:lvlText w:val="%1.%2.%3.%4.%5.%6"/>
      <w:lvlJc w:val="left"/>
      <w:pPr>
        <w:ind w:left="2775" w:hanging="1800"/>
      </w:pPr>
      <w:rPr>
        <w:rFonts w:hint="default"/>
        <w:color w:val="auto"/>
      </w:rPr>
    </w:lvl>
    <w:lvl w:ilvl="6" w:tentative="0">
      <w:start w:val="1"/>
      <w:numFmt w:val="decimal"/>
      <w:isLgl/>
      <w:lvlText w:val="%1.%2.%3.%4.%5.%6.%7"/>
      <w:lvlJc w:val="left"/>
      <w:pPr>
        <w:ind w:left="3202" w:hanging="2160"/>
      </w:pPr>
      <w:rPr>
        <w:rFonts w:hint="default"/>
        <w:color w:val="auto"/>
      </w:rPr>
    </w:lvl>
    <w:lvl w:ilvl="7" w:tentative="0">
      <w:start w:val="1"/>
      <w:numFmt w:val="decimal"/>
      <w:isLgl/>
      <w:lvlText w:val="%1.%2.%3.%4.%5.%6.%7.%8"/>
      <w:lvlJc w:val="left"/>
      <w:pPr>
        <w:ind w:left="3629" w:hanging="2520"/>
      </w:pPr>
      <w:rPr>
        <w:rFonts w:hint="default"/>
        <w:color w:val="auto"/>
      </w:rPr>
    </w:lvl>
    <w:lvl w:ilvl="8" w:tentative="0">
      <w:start w:val="1"/>
      <w:numFmt w:val="decimal"/>
      <w:isLgl/>
      <w:lvlText w:val="%1.%2.%3.%4.%5.%6.%7.%8.%9"/>
      <w:lvlJc w:val="left"/>
      <w:pPr>
        <w:ind w:left="4056" w:hanging="288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8D0D15"/>
    <w:rsid w:val="FB8D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2026-04-30T11:14:00Z</dcterms:created>
  <dc:creator>欢の</dc:creator>
  <cp:lastModifiedBy>欢の</cp:lastModifiedBy>
  <dcterms:modified xsi:type="dcterms:W3CDTF">2026-04-30T11:15:09Z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D452C74271FFF8A228C9F2691D353AE2</vt:lpwstr>
  </property>
</Properties>
</file>