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B1C4F">
      <w:pPr>
        <w:pStyle w:val="54"/>
        <w:rPr>
          <w:color w:val="000000"/>
        </w:rPr>
      </w:pPr>
      <w:bookmarkStart w:id="52" w:name="_GoBack"/>
      <w:bookmarkEnd w:id="52"/>
      <w:r>
        <w:rPr>
          <w:color w:val="000000"/>
        </w:rPr>
        <w:fldChar w:fldCharType="begin">
          <w:fldData xml:space="preserve">ZQBKAHoAdABYAFEAMQB3AFcAOABXAGQAZgA4ACsAUwBwAGUAZQBOAGEAUgB3AEIARwBkAGUAMABW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</w:fldData>
        </w:fldChar>
      </w:r>
      <w:r>
        <w:rPr>
          <w:color w:val="000000"/>
        </w:rPr>
        <w:instrText xml:space="preserve">ADDIN CNKISM.UserStyle</w:instrText>
      </w:r>
      <w:r>
        <w:rPr>
          <w:color w:val="000000"/>
        </w:rPr>
        <w:fldChar w:fldCharType="separate"/>
      </w:r>
      <w:r>
        <w:rPr>
          <w:color w:val="000000"/>
        </w:rPr>
        <w:fldChar w:fldCharType="end"/>
      </w:r>
      <w:r>
        <w:rPr>
          <w:color w:val="000000"/>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36195</wp:posOffset>
                </wp:positionV>
                <wp:extent cx="1800225" cy="403225"/>
                <wp:effectExtent l="0" t="0" r="0" b="0"/>
                <wp:wrapNone/>
                <wp:docPr id="13" name="首页自画框图2"/>
                <wp:cNvGraphicFramePr/>
                <a:graphic xmlns:a="http://schemas.openxmlformats.org/drawingml/2006/main">
                  <a:graphicData uri="http://schemas.microsoft.com/office/word/2010/wordprocessingShape">
                    <wps:wsp>
                      <wps:cNvSpPr txBox="1"/>
                      <wps:spPr>
                        <a:xfrm>
                          <a:off x="0" y="0"/>
                          <a:ext cx="1800000" cy="403200"/>
                        </a:xfrm>
                        <a:prstGeom prst="rect">
                          <a:avLst/>
                        </a:prstGeom>
                        <a:noFill/>
                        <a:ln w="6350">
                          <a:noFill/>
                        </a:ln>
                        <a:effectLst/>
                      </wps:spPr>
                      <wps:txbx>
                        <w:txbxContent>
                          <w:p w14:paraId="7728C37E">
                            <w:pPr>
                              <w:pStyle w:val="54"/>
                              <w:spacing w:after="0" w:line="240" w:lineRule="auto"/>
                            </w:pPr>
                            <w:r>
                              <w:rPr>
                                <w:rFonts w:hint="eastAsia"/>
                              </w:rPr>
                              <w:t>I</w:t>
                            </w:r>
                            <w:r>
                              <w:t>CS 19.020</w:t>
                            </w:r>
                          </w:p>
                          <w:p w14:paraId="11B08DF1">
                            <w:pPr>
                              <w:pStyle w:val="54"/>
                              <w:spacing w:after="0" w:line="240" w:lineRule="auto"/>
                            </w:pPr>
                            <w:r>
                              <w:rPr>
                                <w:rFonts w:hint="eastAsia"/>
                              </w:rPr>
                              <w:t>C</w:t>
                            </w:r>
                            <w:r>
                              <w:t>CS K85</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2" o:spid="_x0000_s1026" o:spt="202" type="#_x0000_t202" style="position:absolute;left:0pt;margin-left:0pt;margin-top:2.85pt;height:31.75pt;width:141.75pt;z-index:251666432;mso-width-relative:page;mso-height-relative:page;" filled="f" stroked="f" coordsize="21600,21600" o:gfxdata="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kYJ1C1QAAAAUBAAAPAAAAAAAA&#10;AAEAIAAAACIAAABkcnMvZG93bnJldi54bWxQSwECFAAUAAAACACHTuJA4bPvz04CAABxBAAADgAA&#10;AAAAAAABACAAAAAkAQAAZHJzL2Uyb0RvYy54bWxQSwUGAAAAAAYABgBZAQAA5AUAAAAA&#10;">
                <v:fill on="f" focussize="0,0"/>
                <v:stroke on="f" weight="0.5pt"/>
                <v:imagedata o:title=""/>
                <o:lock v:ext="edit" aspectratio="f"/>
                <v:textbox inset="0mm,0mm,144,0mm" style="mso-fit-shape-to-text:t;">
                  <w:txbxContent>
                    <w:p w14:paraId="7728C37E">
                      <w:pPr>
                        <w:pStyle w:val="54"/>
                        <w:spacing w:after="0" w:line="240" w:lineRule="auto"/>
                      </w:pPr>
                      <w:r>
                        <w:rPr>
                          <w:rFonts w:hint="eastAsia"/>
                        </w:rPr>
                        <w:t>I</w:t>
                      </w:r>
                      <w:r>
                        <w:t>CS 19.020</w:t>
                      </w:r>
                    </w:p>
                    <w:p w14:paraId="11B08DF1">
                      <w:pPr>
                        <w:pStyle w:val="54"/>
                        <w:spacing w:after="0" w:line="240" w:lineRule="auto"/>
                      </w:pPr>
                      <w:r>
                        <w:rPr>
                          <w:rFonts w:hint="eastAsia"/>
                        </w:rPr>
                        <w:t>C</w:t>
                      </w:r>
                      <w:r>
                        <w:t>CS K85</w:t>
                      </w:r>
                    </w:p>
                  </w:txbxContent>
                </v:textbox>
              </v:shape>
            </w:pict>
          </mc:Fallback>
        </mc:AlternateContent>
      </w:r>
    </w:p>
    <w:p w14:paraId="64BF89E2">
      <w:pPr>
        <w:ind w:firstLine="0" w:firstLineChars="0"/>
        <w:rPr>
          <w:color w:val="000000"/>
          <w:sz w:val="32"/>
        </w:rPr>
      </w:pPr>
      <w:r>
        <w:rPr>
          <w:color w:val="000000"/>
        </w:rPr>
        <mc:AlternateContent>
          <mc:Choice Requires="wps">
            <w:drawing>
              <wp:anchor distT="0" distB="0" distL="114300" distR="114300" simplePos="0" relativeHeight="251664384" behindDoc="0" locked="0" layoutInCell="1" allowOverlap="1">
                <wp:simplePos x="0" y="0"/>
                <wp:positionH relativeFrom="column">
                  <wp:posOffset>-104140</wp:posOffset>
                </wp:positionH>
                <wp:positionV relativeFrom="paragraph">
                  <wp:posOffset>1011555</wp:posOffset>
                </wp:positionV>
                <wp:extent cx="6054090" cy="892810"/>
                <wp:effectExtent l="0" t="0" r="0" b="0"/>
                <wp:wrapSquare wrapText="bothSides"/>
                <wp:docPr id="8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054090" cy="892800"/>
                        </a:xfrm>
                        <a:prstGeom prst="rect">
                          <a:avLst/>
                        </a:prstGeom>
                        <a:noFill/>
                        <a:ln w="9525">
                          <a:noFill/>
                          <a:miter lim="800000"/>
                        </a:ln>
                        <a:effectLst/>
                      </wps:spPr>
                      <wps:txbx>
                        <w:txbxContent>
                          <w:p w14:paraId="2CDCAD29">
                            <w:pPr>
                              <w:ind w:firstLine="0" w:firstLineChars="0"/>
                              <w:jc w:val="distribute"/>
                              <w:rPr>
                                <w:rFonts w:hint="eastAsia" w:ascii="黑体" w:hAnsi="黑体" w:eastAsia="黑体"/>
                                <w:spacing w:val="34"/>
                                <w:sz w:val="84"/>
                                <w:szCs w:val="84"/>
                              </w:rPr>
                            </w:pPr>
                            <w:r>
                              <w:rPr>
                                <w:rFonts w:hint="eastAsia" w:ascii="黑体" w:hAnsi="黑体" w:eastAsia="黑体"/>
                                <w:spacing w:val="34"/>
                                <w:sz w:val="84"/>
                                <w:szCs w:val="84"/>
                              </w:rPr>
                              <w:t>团体标准</w:t>
                            </w:r>
                          </w:p>
                        </w:txbxContent>
                      </wps:txbx>
                      <wps:bodyPr rot="0" vert="horz" wrap="square" lIns="91440" tIns="45720" rIns="91440" bIns="45720" anchor="ctr" anchorCtr="0">
                        <a:spAutoFit/>
                      </wps:bodyPr>
                    </wps:wsp>
                  </a:graphicData>
                </a:graphic>
              </wp:anchor>
            </w:drawing>
          </mc:Choice>
          <mc:Fallback>
            <w:pict>
              <v:shape id="文本框 2" o:spid="_x0000_s1026" o:spt="202" type="#_x0000_t202" style="position:absolute;left:0pt;margin-left:-8.2pt;margin-top:79.65pt;height:70.3pt;width:476.7pt;mso-wrap-distance-bottom:0pt;mso-wrap-distance-left:9pt;mso-wrap-distance-right:9pt;mso-wrap-distance-top:0pt;z-index:251664384;v-text-anchor:middle;mso-width-relative:page;mso-height-relative:page;" filled="f" stroked="f" coordsize="21600,21600" o:gfxdata="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fnZDl3AAAAAsBAAAPAAAAAAAAAAEAIAAAACIAAABkcnMvZG93bnJldi54bWxQ&#10;SwECFAAUAAAACACHTuJA66prdywCAAA6BAAADgAAAAAAAAABACAAAAArAQAAZHJzL2Uyb0RvYy54&#10;bWxQSwUGAAAAAAYABgBZAQAAyQUAAAAA&#10;">
                <v:fill on="f" focussize="0,0"/>
                <v:stroke on="f" miterlimit="8" joinstyle="miter"/>
                <v:imagedata o:title=""/>
                <o:lock v:ext="edit" aspectratio="f"/>
                <v:textbox style="mso-fit-shape-to-text:t;">
                  <w:txbxContent>
                    <w:p w14:paraId="2CDCAD29">
                      <w:pPr>
                        <w:ind w:firstLine="0" w:firstLineChars="0"/>
                        <w:jc w:val="distribute"/>
                        <w:rPr>
                          <w:rFonts w:hint="eastAsia" w:ascii="黑体" w:hAnsi="黑体" w:eastAsia="黑体"/>
                          <w:spacing w:val="34"/>
                          <w:sz w:val="84"/>
                          <w:szCs w:val="84"/>
                        </w:rPr>
                      </w:pPr>
                      <w:r>
                        <w:rPr>
                          <w:rFonts w:hint="eastAsia" w:ascii="黑体" w:hAnsi="黑体" w:eastAsia="黑体"/>
                          <w:spacing w:val="34"/>
                          <w:sz w:val="84"/>
                          <w:szCs w:val="84"/>
                        </w:rPr>
                        <w:t>团体标准</w:t>
                      </w:r>
                    </w:p>
                  </w:txbxContent>
                </v:textbox>
                <w10:wrap type="square"/>
              </v:shape>
            </w:pict>
          </mc:Fallback>
        </mc:AlternateContent>
      </w:r>
    </w:p>
    <w:p w14:paraId="5B0A61F2">
      <w:pPr>
        <w:ind w:firstLine="420"/>
        <w:rPr>
          <w:color w:val="000000"/>
        </w:rPr>
      </w:pPr>
    </w:p>
    <w:p w14:paraId="05693B2A">
      <w:pPr>
        <w:ind w:firstLine="420"/>
        <w:rPr>
          <w:color w:val="000000"/>
        </w:rPr>
      </w:pPr>
    </w:p>
    <w:p w14:paraId="7ECC56A8">
      <w:pPr>
        <w:ind w:firstLine="420"/>
        <w:rPr>
          <w:color w:val="000000"/>
        </w:rPr>
      </w:pPr>
    </w:p>
    <w:p w14:paraId="1C28A029">
      <w:pPr>
        <w:ind w:firstLine="420"/>
        <w:rPr>
          <w:color w:val="000000"/>
        </w:rPr>
      </w:pPr>
      <w:r>
        <w:rPr>
          <w:color w:val="000000"/>
        </w:rPr>
        <mc:AlternateContent>
          <mc:Choice Requires="wps">
            <w:drawing>
              <wp:anchor distT="0" distB="0" distL="114300" distR="114300" simplePos="0" relativeHeight="251665408" behindDoc="0" locked="0" layoutInCell="1" allowOverlap="1">
                <wp:simplePos x="0" y="0"/>
                <wp:positionH relativeFrom="column">
                  <wp:posOffset>1473835</wp:posOffset>
                </wp:positionH>
                <wp:positionV relativeFrom="paragraph">
                  <wp:posOffset>1048385</wp:posOffset>
                </wp:positionV>
                <wp:extent cx="4223385" cy="666115"/>
                <wp:effectExtent l="0" t="0" r="0" b="0"/>
                <wp:wrapNone/>
                <wp:docPr id="16" name="首页自画框图5"/>
                <wp:cNvGraphicFramePr/>
                <a:graphic xmlns:a="http://schemas.openxmlformats.org/drawingml/2006/main">
                  <a:graphicData uri="http://schemas.microsoft.com/office/word/2010/wordprocessingShape">
                    <wps:wsp>
                      <wps:cNvSpPr txBox="1"/>
                      <wps:spPr>
                        <a:xfrm>
                          <a:off x="0" y="0"/>
                          <a:ext cx="4223385" cy="666000"/>
                        </a:xfrm>
                        <a:prstGeom prst="rect">
                          <a:avLst/>
                        </a:prstGeom>
                        <a:noFill/>
                        <a:ln w="6350">
                          <a:noFill/>
                        </a:ln>
                        <a:effectLst/>
                      </wps:spPr>
                      <wps:txbx>
                        <w:txbxContent>
                          <w:p w14:paraId="1199ADCF">
                            <w:pPr>
                              <w:pStyle w:val="48"/>
                              <w:wordWrap w:val="0"/>
                              <w:spacing w:after="0"/>
                            </w:pPr>
                            <w:r>
                              <w:t>T/CSEE XXXX</w:t>
                            </w:r>
                            <w:r>
                              <w:rPr>
                                <w:color w:val="FF0000"/>
                              </w:rPr>
                              <w:t>—</w:t>
                            </w:r>
                            <w:r>
                              <w:t>YYYY</w:t>
                            </w:r>
                          </w:p>
                          <w:p w14:paraId="556D8ECB">
                            <w:pPr>
                              <w:pStyle w:val="60"/>
                              <w:spacing w:after="0"/>
                              <w:rPr>
                                <w:rFonts w:hint="eastAsia"/>
                              </w:rPr>
                            </w:pPr>
                            <w:r>
                              <w:rPr>
                                <w:rFonts w:hint="eastAsia"/>
                              </w:rPr>
                              <w:t>代替 T/X</w:t>
                            </w:r>
                            <w:r>
                              <w:t>X</w:t>
                            </w:r>
                            <w:r>
                              <w:rPr>
                                <w:rFonts w:hint="eastAsia"/>
                              </w:rPr>
                              <w:t>XX</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5" o:spid="_x0000_s1026" o:spt="202" type="#_x0000_t202" style="position:absolute;left:0pt;margin-left:116.05pt;margin-top:82.55pt;height:52.45pt;width:332.55pt;z-index:251665408;mso-width-relative:page;mso-height-relative:page;" filled="f" stroked="f" coordsize="21600,21600" o:gfxdata="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4pmtrXAAAACwEAAA8A&#10;AAAAAAAAAQAgAAAAIgAAAGRycy9kb3ducmV2LnhtbFBLAQIUABQAAAAIAIdO4kDb7pC1UQIAAHEE&#10;AAAOAAAAAAAAAAEAIAAAACYBAABkcnMvZTJvRG9jLnhtbFBLBQYAAAAABgAGAFkBAADpBQAAAAA=&#10;">
                <v:fill on="f" focussize="0,0"/>
                <v:stroke on="f" weight="0.5pt"/>
                <v:imagedata o:title=""/>
                <o:lock v:ext="edit" aspectratio="f"/>
                <v:textbox inset="0mm,0mm,144,0mm" style="mso-fit-shape-to-text:t;">
                  <w:txbxContent>
                    <w:p w14:paraId="1199ADCF">
                      <w:pPr>
                        <w:pStyle w:val="48"/>
                        <w:wordWrap w:val="0"/>
                        <w:spacing w:after="0"/>
                      </w:pPr>
                      <w:r>
                        <w:t>T/CSEE XXXX</w:t>
                      </w:r>
                      <w:r>
                        <w:rPr>
                          <w:color w:val="FF0000"/>
                        </w:rPr>
                        <w:t>—</w:t>
                      </w:r>
                      <w:r>
                        <w:t>YYYY</w:t>
                      </w:r>
                    </w:p>
                    <w:p w14:paraId="556D8ECB">
                      <w:pPr>
                        <w:pStyle w:val="60"/>
                        <w:spacing w:after="0"/>
                        <w:rPr>
                          <w:rFonts w:hint="eastAsia"/>
                        </w:rPr>
                      </w:pPr>
                      <w:r>
                        <w:rPr>
                          <w:rFonts w:hint="eastAsia"/>
                        </w:rPr>
                        <w:t>代替 T/X</w:t>
                      </w:r>
                      <w:r>
                        <w:t>X</w:t>
                      </w:r>
                      <w:r>
                        <w:rPr>
                          <w:rFonts w:hint="eastAsia"/>
                        </w:rPr>
                        <w:t>XX</w:t>
                      </w:r>
                    </w:p>
                  </w:txbxContent>
                </v:textbox>
              </v:shape>
            </w:pict>
          </mc:Fallback>
        </mc:AlternateContent>
      </w:r>
    </w:p>
    <w:p w14:paraId="3414362F">
      <w:pPr>
        <w:ind w:firstLine="420"/>
        <w:rPr>
          <w:color w:val="000000"/>
        </w:rPr>
      </w:pPr>
    </w:p>
    <w:p w14:paraId="5A0413ED">
      <w:pPr>
        <w:ind w:firstLine="420"/>
        <w:rPr>
          <w:color w:val="000000"/>
        </w:rPr>
      </w:pPr>
    </w:p>
    <w:p w14:paraId="6AFD998F">
      <w:pPr>
        <w:ind w:firstLine="640"/>
        <w:rPr>
          <w:color w:val="000000"/>
        </w:rPr>
      </w:pPr>
      <w:r>
        <w:rPr>
          <w:color w:val="000000"/>
          <w:sz w:val="32"/>
        </w:rPr>
        <mc:AlternateContent>
          <mc:Choice Requires="wps">
            <w:drawing>
              <wp:anchor distT="0" distB="0" distL="0" distR="0" simplePos="0" relativeHeight="251659264" behindDoc="0" locked="0" layoutInCell="1" allowOverlap="1">
                <wp:simplePos x="0" y="0"/>
                <wp:positionH relativeFrom="column">
                  <wp:posOffset>20320</wp:posOffset>
                </wp:positionH>
                <wp:positionV relativeFrom="paragraph">
                  <wp:posOffset>80010</wp:posOffset>
                </wp:positionV>
                <wp:extent cx="5879465" cy="25400"/>
                <wp:effectExtent l="0" t="4445" r="3175" b="15875"/>
                <wp:wrapNone/>
                <wp:docPr id="1028" name="直接连接符 14"/>
                <wp:cNvGraphicFramePr/>
                <a:graphic xmlns:a="http://schemas.openxmlformats.org/drawingml/2006/main">
                  <a:graphicData uri="http://schemas.microsoft.com/office/word/2010/wordprocessingShape">
                    <wps:wsp>
                      <wps:cNvCnPr/>
                      <wps:spPr>
                        <a:xfrm flipV="1">
                          <a:off x="0" y="0"/>
                          <a:ext cx="5879762" cy="25400"/>
                        </a:xfrm>
                        <a:prstGeom prst="line">
                          <a:avLst/>
                        </a:prstGeom>
                        <a:ln w="6350" cap="flat" cmpd="sng">
                          <a:solidFill>
                            <a:srgbClr val="000000"/>
                          </a:solidFill>
                          <a:prstDash val="solid"/>
                          <a:miter/>
                        </a:ln>
                        <a:effectLst/>
                      </wps:spPr>
                      <wps:bodyPr/>
                    </wps:wsp>
                  </a:graphicData>
                </a:graphic>
              </wp:anchor>
            </w:drawing>
          </mc:Choice>
          <mc:Fallback>
            <w:pict>
              <v:line id="直接连接符 14" o:spid="_x0000_s1026" o:spt="20" style="position:absolute;left:0pt;flip:y;margin-left:1.6pt;margin-top:6.3pt;height:2pt;width:462.95pt;z-index:251659264;mso-width-relative:page;mso-height-relative:page;" filled="f" stroked="t" coordsize="21600,21600" o:gfxdata="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T5LKzUAAAA&#10;BwEAAA8AAAAAAAAAAQAgAAAAIgAAAGRycy9kb3ducmV2LnhtbFBLAQIUABQAAAAIAIdO4kAm+uvz&#10;6AEAAK4DAAAOAAAAAAAAAAEAIAAAACMBAABkcnMvZTJvRG9jLnhtbFBLBQYAAAAABgAGAFkBAAB9&#10;BQAAAAA=&#10;">
                <v:fill on="f" focussize="0,0"/>
                <v:stroke weight="0.5pt" color="#000000" joinstyle="miter"/>
                <v:imagedata o:title=""/>
                <o:lock v:ext="edit" aspectratio="f"/>
              </v:line>
            </w:pict>
          </mc:Fallback>
        </mc:AlternateContent>
      </w:r>
    </w:p>
    <w:p w14:paraId="589F8872">
      <w:pPr>
        <w:ind w:firstLine="420"/>
        <w:rPr>
          <w:color w:val="000000"/>
        </w:rPr>
      </w:pPr>
    </w:p>
    <w:p w14:paraId="2D8E3B31">
      <w:pPr>
        <w:ind w:firstLine="420"/>
        <w:rPr>
          <w:color w:val="000000"/>
        </w:rPr>
      </w:pPr>
    </w:p>
    <w:p w14:paraId="62575E92">
      <w:pPr>
        <w:ind w:firstLine="420"/>
        <w:rPr>
          <w:color w:val="000000"/>
        </w:rPr>
      </w:pPr>
    </w:p>
    <w:p w14:paraId="34E0F6FD">
      <w:pPr>
        <w:ind w:firstLine="420"/>
        <w:rPr>
          <w:color w:val="000000"/>
        </w:rPr>
      </w:pPr>
    </w:p>
    <w:p w14:paraId="78C45C6B">
      <w:pPr>
        <w:ind w:firstLine="420"/>
        <w:rPr>
          <w:color w:val="000000"/>
        </w:rPr>
      </w:pPr>
    </w:p>
    <w:p w14:paraId="3DE7E6DC">
      <w:pPr>
        <w:pStyle w:val="49"/>
        <w:spacing w:after="0"/>
        <w:ind w:left="839" w:firstLine="420"/>
        <w:jc w:val="both"/>
        <w:rPr>
          <w:color w:val="000000"/>
        </w:rPr>
      </w:pPr>
      <w:r>
        <w:rPr>
          <w:rFonts w:hint="eastAsia"/>
          <w:color w:val="000000"/>
        </w:rPr>
        <w:t>有源配电网反送电防护技术导则</w:t>
      </w:r>
    </w:p>
    <w:p w14:paraId="5A17E102">
      <w:pPr>
        <w:pStyle w:val="49"/>
        <w:spacing w:after="0"/>
        <w:ind w:left="839" w:firstLine="420"/>
        <w:jc w:val="both"/>
        <w:rPr>
          <w:color w:val="000000"/>
        </w:rPr>
      </w:pPr>
    </w:p>
    <w:p w14:paraId="6E676014">
      <w:pPr>
        <w:pStyle w:val="49"/>
        <w:spacing w:before="330" w:after="0" w:line="400" w:lineRule="exact"/>
        <w:rPr>
          <w:rFonts w:hint="eastAsia" w:hAnsi="黑体"/>
          <w:b/>
          <w:bCs/>
          <w:color w:val="000000"/>
          <w:sz w:val="28"/>
          <w:szCs w:val="28"/>
        </w:rPr>
      </w:pPr>
      <w:r>
        <w:rPr>
          <w:rFonts w:hint="eastAsia" w:hAnsi="黑体"/>
          <w:b/>
          <w:bCs/>
          <w:color w:val="000000"/>
          <w:sz w:val="28"/>
          <w:szCs w:val="28"/>
        </w:rPr>
        <w:t>Technical Guidelines for Protection Against Backfeeding in Active Distribution Networks</w:t>
      </w:r>
    </w:p>
    <w:p w14:paraId="04ED6891">
      <w:pPr>
        <w:pStyle w:val="51"/>
        <w:rPr>
          <w:rFonts w:hint="eastAsia"/>
          <w:color w:val="000000"/>
        </w:rPr>
      </w:pPr>
    </w:p>
    <w:p w14:paraId="0D085782">
      <w:pPr>
        <w:pStyle w:val="51"/>
        <w:rPr>
          <w:rFonts w:hint="eastAsia"/>
          <w:color w:val="000000"/>
        </w:rPr>
      </w:pPr>
      <w:r>
        <w:rPr>
          <w:color w:val="000000"/>
        </w:rPr>
        <w:t>（征求意见稿）</w:t>
      </w:r>
    </w:p>
    <w:p w14:paraId="46BA6F97">
      <w:pPr>
        <w:pStyle w:val="51"/>
        <w:rPr>
          <w:rFonts w:hint="eastAsia"/>
          <w:color w:val="000000"/>
        </w:rPr>
      </w:pPr>
    </w:p>
    <w:p w14:paraId="6EA34DC0">
      <w:pPr>
        <w:pStyle w:val="51"/>
        <w:rPr>
          <w:rFonts w:hint="eastAsia"/>
          <w:color w:val="000000"/>
        </w:rPr>
      </w:pPr>
    </w:p>
    <w:p w14:paraId="71B76C93">
      <w:pPr>
        <w:pStyle w:val="47"/>
        <w:ind w:firstLine="280" w:firstLineChars="100"/>
        <w:rPr>
          <w:rFonts w:hint="eastAsia"/>
          <w:color w:val="000000"/>
        </w:rPr>
      </w:pPr>
      <w:r>
        <w:rPr>
          <w:color w:val="000000"/>
        </w:rPr>
        <mc:AlternateContent>
          <mc:Choice Requires="wps">
            <w:drawing>
              <wp:anchor distT="0" distB="0" distL="114300" distR="114300" simplePos="0" relativeHeight="251667456" behindDoc="0" locked="0" layoutInCell="1" allowOverlap="1">
                <wp:simplePos x="0" y="0"/>
                <wp:positionH relativeFrom="column">
                  <wp:posOffset>175260</wp:posOffset>
                </wp:positionH>
                <wp:positionV relativeFrom="page">
                  <wp:posOffset>8816340</wp:posOffset>
                </wp:positionV>
                <wp:extent cx="2880360" cy="403225"/>
                <wp:effectExtent l="0" t="0" r="0" b="0"/>
                <wp:wrapNone/>
                <wp:docPr id="19" name="首页自画框图8"/>
                <wp:cNvGraphicFramePr/>
                <a:graphic xmlns:a="http://schemas.openxmlformats.org/drawingml/2006/main">
                  <a:graphicData uri="http://schemas.microsoft.com/office/word/2010/wordprocessingShape">
                    <wps:wsp>
                      <wps:cNvSpPr txBox="1"/>
                      <wps:spPr>
                        <a:xfrm>
                          <a:off x="0" y="0"/>
                          <a:ext cx="2880360" cy="403200"/>
                        </a:xfrm>
                        <a:prstGeom prst="rect">
                          <a:avLst/>
                        </a:prstGeom>
                        <a:noFill/>
                        <a:ln w="6350">
                          <a:noFill/>
                        </a:ln>
                        <a:effectLst/>
                      </wps:spPr>
                      <wps:txbx>
                        <w:txbxContent>
                          <w:p w14:paraId="4DED3773">
                            <w:pPr>
                              <w:pStyle w:val="47"/>
                              <w:rPr>
                                <w:rFonts w:hint="eastAsia"/>
                              </w:rPr>
                            </w:pPr>
                            <w:r>
                              <w:t>20XX—XX—XX发布</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8" o:spid="_x0000_s1026" o:spt="202" type="#_x0000_t202" style="position:absolute;left:0pt;margin-left:13.8pt;margin-top:694.2pt;height:31.75pt;width:226.8pt;mso-position-vertical-relative:page;z-index:251667456;mso-width-relative:page;mso-height-relative:page;" filled="f" stroked="f" coordsize="21600,21600" o:gfxdata="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0Ut7NsAAAAMAQAA&#10;DwAAAAAAAAABACAAAAAiAAAAZHJzL2Rvd25yZXYueG1sUEsBAhQAFAAAAAgAh07iQGu4zNpPAgAA&#10;cQQAAA4AAAAAAAAAAQAgAAAAKgEAAGRycy9lMm9Eb2MueG1sUEsFBgAAAAAGAAYAWQEAAOsFAAAA&#10;AA==&#10;">
                <v:fill on="f" focussize="0,0"/>
                <v:stroke on="f" weight="0.5pt"/>
                <v:imagedata o:title=""/>
                <o:lock v:ext="edit" aspectratio="f"/>
                <v:textbox inset="0mm,0mm,144,0mm">
                  <w:txbxContent>
                    <w:p w14:paraId="4DED3773">
                      <w:pPr>
                        <w:pStyle w:val="47"/>
                        <w:rPr>
                          <w:rFonts w:hint="eastAsia"/>
                        </w:rPr>
                      </w:pPr>
                      <w:r>
                        <w:t>20XX—XX—XX发布</w:t>
                      </w:r>
                    </w:p>
                  </w:txbxContent>
                </v:textbox>
              </v:shape>
            </w:pict>
          </mc:Fallback>
        </mc:AlternateContent>
      </w:r>
      <w:r>
        <w:rPr>
          <w:color w:val="000000"/>
        </w:rPr>
        <mc:AlternateContent>
          <mc:Choice Requires="wps">
            <w:drawing>
              <wp:anchor distT="0" distB="0" distL="114300" distR="114300" simplePos="0" relativeHeight="251668480" behindDoc="0" locked="0" layoutInCell="1" allowOverlap="1">
                <wp:simplePos x="0" y="0"/>
                <wp:positionH relativeFrom="column">
                  <wp:posOffset>3601720</wp:posOffset>
                </wp:positionH>
                <wp:positionV relativeFrom="page">
                  <wp:posOffset>8815705</wp:posOffset>
                </wp:positionV>
                <wp:extent cx="2037715" cy="4032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37715" cy="403225"/>
                        </a:xfrm>
                        <a:prstGeom prst="rect">
                          <a:avLst/>
                        </a:prstGeom>
                        <a:noFill/>
                        <a:ln w="6350">
                          <a:noFill/>
                        </a:ln>
                        <a:effectLst/>
                      </wps:spPr>
                      <wps:txbx>
                        <w:txbxContent>
                          <w:p w14:paraId="76E7206E">
                            <w:pPr>
                              <w:pStyle w:val="47"/>
                              <w:rPr>
                                <w:rFonts w:hint="eastAsia"/>
                              </w:rPr>
                            </w:pPr>
                            <w:r>
                              <w:tab/>
                            </w:r>
                            <w:r>
                              <w:tab/>
                            </w:r>
                            <w:r>
                              <w:t>20XX—XX—XX</w:t>
                            </w:r>
                            <w:r>
                              <w:rPr>
                                <w:rFonts w:hint="eastAsia"/>
                              </w:rPr>
                              <w:t>实施</w:t>
                            </w:r>
                          </w:p>
                          <w:p w14:paraId="01B0B907">
                            <w:pPr>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83.6pt;margin-top:694.15pt;height:31.75pt;width:160.45pt;mso-position-vertical-relative:page;z-index:251668480;mso-width-relative:page;mso-height-relative:page;" filled="f" stroked="f" coordsize="21600,21600" o:gfxdata="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1XOujaAAAADQEAAA8AAAAAAAAAAQAgAAAAIgAAAGRycy9k&#10;b3ducmV2LnhtbFBLAQIUABQAAAAIAIdO4kCKV5xfOQIAAGQEAAAOAAAAAAAAAAEAIAAAACkBAABk&#10;cnMvZTJvRG9jLnhtbFBLBQYAAAAABgAGAFkBAADUBQAAAAA=&#10;">
                <v:fill on="f" focussize="0,0"/>
                <v:stroke on="f" weight="0.5pt"/>
                <v:imagedata o:title=""/>
                <o:lock v:ext="edit" aspectratio="f"/>
                <v:textbox inset="0mm,0mm,0mm,0mm">
                  <w:txbxContent>
                    <w:p w14:paraId="76E7206E">
                      <w:pPr>
                        <w:pStyle w:val="47"/>
                        <w:rPr>
                          <w:rFonts w:hint="eastAsia"/>
                        </w:rPr>
                      </w:pPr>
                      <w:r>
                        <w:tab/>
                      </w:r>
                      <w:r>
                        <w:tab/>
                      </w:r>
                      <w:r>
                        <w:t>20XX—XX—XX</w:t>
                      </w:r>
                      <w:r>
                        <w:rPr>
                          <w:rFonts w:hint="eastAsia"/>
                        </w:rPr>
                        <w:t>实施</w:t>
                      </w:r>
                    </w:p>
                    <w:p w14:paraId="01B0B907">
                      <w:pPr>
                        <w:ind w:firstLine="420"/>
                      </w:pPr>
                    </w:p>
                  </w:txbxContent>
                </v:textbox>
              </v:shape>
            </w:pict>
          </mc:Fallback>
        </mc:AlternateContent>
      </w:r>
      <w:r>
        <w:rPr>
          <w:color w:val="000000"/>
        </w:rPr>
        <mc:AlternateContent>
          <mc:Choice Requires="wps">
            <w:drawing>
              <wp:anchor distT="0" distB="0" distL="0" distR="0" simplePos="0" relativeHeight="251660288" behindDoc="0" locked="0" layoutInCell="1" allowOverlap="1">
                <wp:simplePos x="0" y="0"/>
                <wp:positionH relativeFrom="column">
                  <wp:posOffset>174625</wp:posOffset>
                </wp:positionH>
                <wp:positionV relativeFrom="paragraph">
                  <wp:posOffset>380365</wp:posOffset>
                </wp:positionV>
                <wp:extent cx="5433695" cy="0"/>
                <wp:effectExtent l="0" t="4445" r="0" b="5080"/>
                <wp:wrapNone/>
                <wp:docPr id="1029" name="直接连接符 15"/>
                <wp:cNvGraphicFramePr/>
                <a:graphic xmlns:a="http://schemas.openxmlformats.org/drawingml/2006/main">
                  <a:graphicData uri="http://schemas.microsoft.com/office/word/2010/wordprocessingShape">
                    <wps:wsp>
                      <wps:cNvCnPr/>
                      <wps:spPr>
                        <a:xfrm>
                          <a:off x="0" y="0"/>
                          <a:ext cx="5433695" cy="0"/>
                        </a:xfrm>
                        <a:prstGeom prst="line">
                          <a:avLst/>
                        </a:prstGeom>
                        <a:ln w="3175" cap="flat" cmpd="sng">
                          <a:solidFill>
                            <a:srgbClr val="000000"/>
                          </a:solidFill>
                          <a:prstDash val="solid"/>
                          <a:miter/>
                        </a:ln>
                        <a:effectLst/>
                      </wps:spPr>
                      <wps:bodyPr/>
                    </wps:wsp>
                  </a:graphicData>
                </a:graphic>
              </wp:anchor>
            </w:drawing>
          </mc:Choice>
          <mc:Fallback>
            <w:pict>
              <v:line id="直接连接符 15" o:spid="_x0000_s1026" o:spt="20" style="position:absolute;left:0pt;margin-left:13.75pt;margin-top:29.95pt;height:0pt;width:427.85pt;z-index:251660288;mso-width-relative:page;mso-height-relative:page;" filled="f" stroked="t" coordsize="21600,21600" o:gfxdata="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Er8rA1QAAAAgBAAAPAAAAAAAA&#10;AAEAIAAAACIAAABkcnMvZG93bnJldi54bWxQSwECFAAUAAAACACHTuJA/3cHs9wBAACgAwAADgAA&#10;AAAAAAABACAAAAAkAQAAZHJzL2Uyb0RvYy54bWxQSwUGAAAAAAYABgBZAQAAcgUAAAAA&#10;">
                <v:fill on="f" focussize="0,0"/>
                <v:stroke weight="0.25pt" color="#000000" joinstyle="miter"/>
                <v:imagedata o:title=""/>
                <o:lock v:ext="edit" aspectratio="f"/>
              </v:line>
            </w:pict>
          </mc:Fallback>
        </mc:AlternateConten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14:paraId="512CCE4A">
      <w:pPr>
        <w:ind w:firstLine="420"/>
        <w:rPr>
          <w:color w:val="000000"/>
        </w:rPr>
      </w:pPr>
    </w:p>
    <w:p w14:paraId="07086AEB">
      <w:pPr>
        <w:ind w:firstLine="420"/>
        <w:rPr>
          <w:color w:val="000000"/>
        </w:rPr>
        <w:sectPr>
          <w:headerReference r:id="rId7" w:type="first"/>
          <w:footerReference r:id="rId10" w:type="first"/>
          <w:headerReference r:id="rId5" w:type="default"/>
          <w:footerReference r:id="rId8" w:type="default"/>
          <w:headerReference r:id="rId6" w:type="even"/>
          <w:footerReference r:id="rId9" w:type="even"/>
          <w:pgSz w:w="11906" w:h="16838"/>
          <w:pgMar w:top="283" w:right="1134" w:bottom="1134" w:left="1418" w:header="284" w:footer="1134" w:gutter="0"/>
          <w:pgNumType w:start="2"/>
          <w:cols w:space="720" w:num="1"/>
          <w:titlePg/>
          <w:docGrid w:type="lines" w:linePitch="312" w:charSpace="0"/>
        </w:sectPr>
      </w:pPr>
      <w:r>
        <w:rPr>
          <w:color w:val="000000"/>
        </w:rPr>
        <mc:AlternateContent>
          <mc:Choice Requires="wps">
            <w:drawing>
              <wp:anchor distT="0" distB="0" distL="114300" distR="114300" simplePos="0" relativeHeight="251663360" behindDoc="0" locked="0" layoutInCell="1" allowOverlap="1">
                <wp:simplePos x="0" y="0"/>
                <wp:positionH relativeFrom="page">
                  <wp:posOffset>4798695</wp:posOffset>
                </wp:positionH>
                <wp:positionV relativeFrom="page">
                  <wp:posOffset>9763125</wp:posOffset>
                </wp:positionV>
                <wp:extent cx="1219200" cy="184150"/>
                <wp:effectExtent l="0" t="0" r="0" b="0"/>
                <wp:wrapNone/>
                <wp:docPr id="23" name="首页自画框图12"/>
                <wp:cNvGraphicFramePr/>
                <a:graphic xmlns:a="http://schemas.openxmlformats.org/drawingml/2006/main">
                  <a:graphicData uri="http://schemas.microsoft.com/office/word/2010/wordprocessingShape">
                    <wps:wsp>
                      <wps:cNvSpPr txBox="1"/>
                      <wps:spPr>
                        <a:xfrm>
                          <a:off x="0" y="0"/>
                          <a:ext cx="1219200" cy="184150"/>
                        </a:xfrm>
                        <a:prstGeom prst="rect">
                          <a:avLst/>
                        </a:prstGeom>
                        <a:noFill/>
                        <a:ln w="6350">
                          <a:noFill/>
                        </a:ln>
                        <a:effectLst/>
                      </wps:spPr>
                      <wps:txbx>
                        <w:txbxContent>
                          <w:p w14:paraId="7BD80F29">
                            <w:pPr>
                              <w:pStyle w:val="70"/>
                              <w:ind w:firstLine="560"/>
                              <w:jc w:val="left"/>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77.85pt;margin-top:768.75pt;height:14.5pt;width:96pt;mso-position-horizontal-relative:page;mso-position-vertical-relative:page;z-index:251663360;mso-width-relative:page;mso-height-relative:page;" filled="f" stroked="f" coordsize="21600,21600" o:gfxdata="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4/FdGNkAAAANAQAADwAAAAAA&#10;AAABACAAAAAiAAAAZHJzL2Rvd25yZXYueG1sUEsBAhQAFAAAAAgAh07iQCKixSZLAgAAbgQAAA4A&#10;AAAAAAAAAQAgAAAAKAEAAGRycy9lMm9Eb2MueG1sUEsFBgAAAAAGAAYAWQEAAOUFAAAAAA==&#10;">
                <v:fill on="f" focussize="0,0"/>
                <v:stroke on="f" weight="0.5pt"/>
                <v:imagedata o:title=""/>
                <o:lock v:ext="edit" aspectratio="f"/>
                <v:textbox inset="0mm,0mm,0mm,0mm">
                  <w:txbxContent>
                    <w:p w14:paraId="7BD80F29">
                      <w:pPr>
                        <w:pStyle w:val="70"/>
                        <w:ind w:firstLine="560"/>
                        <w:jc w:val="left"/>
                      </w:pPr>
                      <w:r>
                        <w:rPr>
                          <w:rFonts w:hint="eastAsia"/>
                        </w:rPr>
                        <w:t>发 布</w:t>
                      </w:r>
                    </w:p>
                  </w:txbxContent>
                </v:textbox>
              </v:shape>
            </w:pict>
          </mc:Fallback>
        </mc:AlternateContent>
      </w:r>
      <w:r>
        <w:rPr>
          <w:color w:val="000000"/>
        </w:rPr>
        <mc:AlternateContent>
          <mc:Choice Requires="wps">
            <w:drawing>
              <wp:anchor distT="0" distB="0" distL="0" distR="0" simplePos="0" relativeHeight="251662336" behindDoc="0" locked="0" layoutInCell="1" allowOverlap="1">
                <wp:simplePos x="0" y="0"/>
                <wp:positionH relativeFrom="page">
                  <wp:posOffset>2131060</wp:posOffset>
                </wp:positionH>
                <wp:positionV relativeFrom="page">
                  <wp:posOffset>9737725</wp:posOffset>
                </wp:positionV>
                <wp:extent cx="2992120" cy="353695"/>
                <wp:effectExtent l="0" t="0" r="0" b="0"/>
                <wp:wrapNone/>
                <wp:docPr id="1031" name="首页自画框图11"/>
                <wp:cNvGraphicFramePr/>
                <a:graphic xmlns:a="http://schemas.openxmlformats.org/drawingml/2006/main">
                  <a:graphicData uri="http://schemas.microsoft.com/office/word/2010/wordprocessingShape">
                    <wps:wsp>
                      <wps:cNvSpPr/>
                      <wps:spPr>
                        <a:xfrm>
                          <a:off x="0" y="0"/>
                          <a:ext cx="2992120" cy="353695"/>
                        </a:xfrm>
                        <a:prstGeom prst="rect">
                          <a:avLst/>
                        </a:prstGeom>
                        <a:noFill/>
                        <a:ln>
                          <a:noFill/>
                        </a:ln>
                        <a:effectLst/>
                      </wps:spPr>
                      <wps:txbx>
                        <w:txbxContent>
                          <w:p w14:paraId="11694975">
                            <w:pPr>
                              <w:pStyle w:val="64"/>
                              <w:ind w:firstLine="420"/>
                              <w:rPr>
                                <w:rFonts w:hint="eastAsia"/>
                              </w:rPr>
                            </w:pPr>
                            <w:r>
                              <w:rPr>
                                <w:rFonts w:hint="eastAsia"/>
                              </w:rPr>
                              <w:t>中国电机工程学会</w:t>
                            </w:r>
                          </w:p>
                        </w:txbxContent>
                      </wps:txbx>
                      <wps:bodyPr vert="horz" wrap="square" lIns="0" tIns="0" rIns="0" bIns="0" anchor="t" anchorCtr="0">
                        <a:noAutofit/>
                      </wps:bodyPr>
                    </wps:wsp>
                  </a:graphicData>
                </a:graphic>
              </wp:anchor>
            </w:drawing>
          </mc:Choice>
          <mc:Fallback>
            <w:pict>
              <v:rect id="首页自画框图11" o:spid="_x0000_s1026" o:spt="1" style="position:absolute;left:0pt;margin-left:167.8pt;margin-top:766.75pt;height:27.85pt;width:235.6pt;mso-position-horizontal-relative:page;mso-position-vertical-relative:page;z-index:251662336;mso-width-relative:page;mso-height-relative:page;" filled="f" stroked="f" coordsize="21600,21600" o:gfxdata="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pzGpdwAAAANAQAADwAAAAAAAAABACAAAAAiAAAAZHJzL2Rvd25yZXYueG1sUEsB&#10;AhQAFAAAAAgAh07iQDu/77fxAQAAwwMAAA4AAAAAAAAAAQAgAAAAKwEAAGRycy9lMm9Eb2MueG1s&#10;UEsFBgAAAAAGAAYAWQEAAI4FAAAAAA==&#10;">
                <v:fill on="f" focussize="0,0"/>
                <v:stroke on="f"/>
                <v:imagedata o:title=""/>
                <o:lock v:ext="edit" aspectratio="f"/>
                <v:textbox inset="0mm,0mm,0mm,0mm">
                  <w:txbxContent>
                    <w:p w14:paraId="11694975">
                      <w:pPr>
                        <w:pStyle w:val="64"/>
                        <w:ind w:firstLine="420"/>
                        <w:rPr>
                          <w:rFonts w:hint="eastAsia"/>
                        </w:rPr>
                      </w:pPr>
                      <w:r>
                        <w:rPr>
                          <w:rFonts w:hint="eastAsia"/>
                        </w:rPr>
                        <w:t>中国电机工程学会</w:t>
                      </w:r>
                    </w:p>
                  </w:txbxContent>
                </v:textbox>
              </v:rect>
            </w:pict>
          </mc:Fallback>
        </mc:AlternateContent>
      </w:r>
      <w:r>
        <w:rPr>
          <w:color w:val="000000"/>
        </w:rPr>
        <mc:AlternateContent>
          <mc:Choice Requires="wps">
            <w:drawing>
              <wp:anchor distT="0" distB="0" distL="0" distR="0" simplePos="0" relativeHeight="251661312" behindDoc="0" locked="0" layoutInCell="1" allowOverlap="1">
                <wp:simplePos x="0" y="0"/>
                <wp:positionH relativeFrom="column">
                  <wp:posOffset>4431665</wp:posOffset>
                </wp:positionH>
                <wp:positionV relativeFrom="paragraph">
                  <wp:posOffset>1837690</wp:posOffset>
                </wp:positionV>
                <wp:extent cx="724535" cy="504825"/>
                <wp:effectExtent l="0" t="0" r="6985" b="13335"/>
                <wp:wrapNone/>
                <wp:docPr id="1030" name="文本框 16"/>
                <wp:cNvGraphicFramePr/>
                <a:graphic xmlns:a="http://schemas.openxmlformats.org/drawingml/2006/main">
                  <a:graphicData uri="http://schemas.microsoft.com/office/word/2010/wordprocessingShape">
                    <wps:wsp>
                      <wps:cNvSpPr/>
                      <wps:spPr>
                        <a:xfrm>
                          <a:off x="0" y="0"/>
                          <a:ext cx="724535" cy="504825"/>
                        </a:xfrm>
                        <a:prstGeom prst="rect">
                          <a:avLst/>
                        </a:prstGeom>
                        <a:solidFill>
                          <a:srgbClr val="FFFFFF"/>
                        </a:solidFill>
                        <a:ln>
                          <a:noFill/>
                        </a:ln>
                        <a:effectLst/>
                      </wps:spPr>
                      <wps:txbx>
                        <w:txbxContent>
                          <w:p w14:paraId="043EFF4F">
                            <w:pPr>
                              <w:pStyle w:val="57"/>
                              <w:ind w:left="0"/>
                            </w:pPr>
                            <w:r>
                              <w:rPr>
                                <w:rFonts w:hint="eastAsia"/>
                              </w:rPr>
                              <w:t>发</w:t>
                            </w:r>
                            <w:r>
                              <w:t xml:space="preserve"> 布</w:t>
                            </w:r>
                          </w:p>
                          <w:p w14:paraId="3286E6E3">
                            <w:pPr>
                              <w:ind w:firstLine="420"/>
                            </w:pPr>
                          </w:p>
                        </w:txbxContent>
                      </wps:txbx>
                      <wps:bodyPr vert="horz" wrap="square" lIns="91440" tIns="45720" rIns="91440" bIns="45720" anchor="t" anchorCtr="0">
                        <a:noAutofit/>
                      </wps:bodyPr>
                    </wps:wsp>
                  </a:graphicData>
                </a:graphic>
              </wp:anchor>
            </w:drawing>
          </mc:Choice>
          <mc:Fallback>
            <w:pict>
              <v:rect id="文本框 16" o:spid="_x0000_s1026" o:spt="1" style="position:absolute;left:0pt;margin-left:348.95pt;margin-top:144.7pt;height:39.75pt;width:57.05pt;z-index:251661312;mso-width-relative:page;mso-height-relative:page;" fillcolor="#FFFFFF" filled="t" stroked="f" coordsize="21600,21600" o:gfxdata="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92cq82QAAAAsBAAAPAAAAAAAAAAEAIAAAACIAAABkcnMvZG93bnJl&#10;di54bWxQSwECFAAUAAAACACHTuJAxekC5PwBAADzAwAADgAAAAAAAAABACAAAAAoAQAAZHJzL2Uy&#10;b0RvYy54bWxQSwUGAAAAAAYABgBZAQAAlgUAAAAA&#10;">
                <v:fill on="t" focussize="0,0"/>
                <v:stroke on="f"/>
                <v:imagedata o:title=""/>
                <o:lock v:ext="edit" aspectratio="f"/>
                <v:textbox>
                  <w:txbxContent>
                    <w:p w14:paraId="043EFF4F">
                      <w:pPr>
                        <w:pStyle w:val="57"/>
                        <w:ind w:left="0"/>
                      </w:pPr>
                      <w:r>
                        <w:rPr>
                          <w:rFonts w:hint="eastAsia"/>
                        </w:rPr>
                        <w:t>发</w:t>
                      </w:r>
                      <w:r>
                        <w:t xml:space="preserve"> 布</w:t>
                      </w:r>
                    </w:p>
                    <w:p w14:paraId="3286E6E3">
                      <w:pPr>
                        <w:ind w:firstLine="420"/>
                      </w:pPr>
                    </w:p>
                  </w:txbxContent>
                </v:textbox>
              </v:rect>
            </w:pict>
          </mc:Fallback>
        </mc:AlternateContent>
      </w:r>
    </w:p>
    <w:p w14:paraId="7BF00EB8">
      <w:pPr>
        <w:keepNext w:val="0"/>
        <w:keepLines w:val="0"/>
        <w:pageBreakBefore w:val="0"/>
        <w:widowControl w:val="0"/>
        <w:kinsoku/>
        <w:wordWrap/>
        <w:overflowPunct/>
        <w:topLinePunct w:val="0"/>
        <w:autoSpaceDE/>
        <w:autoSpaceDN/>
        <w:bidi w:val="0"/>
        <w:adjustRightInd/>
        <w:snapToGrid/>
        <w:spacing w:before="640" w:after="560" w:line="460" w:lineRule="exact"/>
        <w:ind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目    次</w:t>
      </w:r>
    </w:p>
    <w:p w14:paraId="707C9238">
      <w:pPr>
        <w:ind w:firstLine="0" w:firstLineChars="0"/>
        <w:jc w:val="center"/>
        <w:rPr>
          <w:color w:val="000000"/>
        </w:rPr>
      </w:pPr>
    </w:p>
    <w:p w14:paraId="41DCA317">
      <w:pPr>
        <w:pStyle w:val="18"/>
        <w:tabs>
          <w:tab w:val="right" w:leader="dot" w:pos="9346"/>
        </w:tabs>
        <w:spacing w:before="78" w:beforeLines="25" w:after="78" w:afterLines="25"/>
        <w:ind w:left="210" w:leftChars="100"/>
        <w:jc w:val="both"/>
        <w:rPr>
          <w:rStyle w:val="34"/>
          <w:rFonts w:ascii="宋体" w:hAnsi="宋体" w:eastAsia="宋体" w:cs="Times New Roman"/>
          <w:color w:val="auto"/>
          <w:spacing w:val="0"/>
          <w:w w:val="100"/>
          <w:position w:val="0"/>
          <w:sz w:val="21"/>
          <w:vertAlign w:val="baseline"/>
          <w:lang w:val="en-US" w:eastAsia="zh-CN" w:bidi="ar-SA"/>
        </w:rPr>
      </w:pPr>
      <w:r>
        <w:rPr>
          <w:rStyle w:val="34"/>
          <w:rFonts w:hint="eastAsia" w:ascii="宋体" w:hAnsi="宋体" w:eastAsia="宋体" w:cs="Times New Roman"/>
          <w:color w:val="auto"/>
          <w:spacing w:val="0"/>
          <w:w w:val="100"/>
          <w:position w:val="0"/>
          <w:sz w:val="21"/>
          <w:vertAlign w:val="baseline"/>
          <w:lang w:val="en-US" w:eastAsia="zh-CN" w:bidi="ar-SA"/>
        </w:rPr>
        <w:fldChar w:fldCharType="begin"/>
      </w:r>
      <w:r>
        <w:rPr>
          <w:rStyle w:val="34"/>
          <w:rFonts w:hint="eastAsia" w:ascii="宋体" w:hAnsi="宋体" w:eastAsia="宋体" w:cs="Times New Roman"/>
          <w:color w:val="auto"/>
          <w:spacing w:val="0"/>
          <w:w w:val="100"/>
          <w:position w:val="0"/>
          <w:sz w:val="21"/>
          <w:vertAlign w:val="baseline"/>
          <w:lang w:val="en-US" w:eastAsia="zh-CN" w:bidi="ar-SA"/>
        </w:rPr>
        <w:instrText xml:space="preserve"> </w:instrText>
      </w:r>
      <w:r>
        <w:rPr>
          <w:rStyle w:val="34"/>
          <w:rFonts w:ascii="宋体" w:hAnsi="宋体" w:eastAsia="宋体" w:cs="Times New Roman"/>
          <w:color w:val="auto"/>
          <w:spacing w:val="0"/>
          <w:w w:val="100"/>
          <w:position w:val="0"/>
          <w:sz w:val="21"/>
          <w:vertAlign w:val="baseline"/>
          <w:lang w:val="en-US" w:eastAsia="zh-CN" w:bidi="ar-SA"/>
        </w:rPr>
        <w:instrText xml:space="preserve">TOC \o "1-1" \h \z \u</w:instrText>
      </w:r>
      <w:r>
        <w:rPr>
          <w:rStyle w:val="34"/>
          <w:rFonts w:hint="eastAsia" w:ascii="宋体" w:hAnsi="宋体" w:eastAsia="宋体" w:cs="Times New Roman"/>
          <w:color w:val="auto"/>
          <w:spacing w:val="0"/>
          <w:w w:val="100"/>
          <w:position w:val="0"/>
          <w:sz w:val="21"/>
          <w:vertAlign w:val="baseline"/>
          <w:lang w:val="en-US" w:eastAsia="zh-CN" w:bidi="ar-SA"/>
        </w:rPr>
        <w:instrText xml:space="preserve"> </w:instrText>
      </w:r>
      <w:r>
        <w:rPr>
          <w:rStyle w:val="34"/>
          <w:rFonts w:hint="eastAsia" w:ascii="宋体" w:hAnsi="宋体" w:eastAsia="宋体" w:cs="Times New Roman"/>
          <w:color w:val="auto"/>
          <w:spacing w:val="0"/>
          <w:w w:val="100"/>
          <w:position w:val="0"/>
          <w:sz w:val="21"/>
          <w:vertAlign w:val="baseline"/>
          <w:lang w:val="en-US" w:eastAsia="zh-CN" w:bidi="ar-SA"/>
        </w:rPr>
        <w:fldChar w:fldCharType="separate"/>
      </w:r>
      <w:r>
        <w:rPr>
          <w:rStyle w:val="34"/>
          <w:rFonts w:hint="eastAsia" w:ascii="宋体" w:hAnsi="宋体" w:eastAsia="宋体" w:cs="Times New Roman"/>
          <w:color w:val="auto"/>
          <w:spacing w:val="0"/>
          <w:w w:val="100"/>
          <w:position w:val="0"/>
          <w:sz w:val="21"/>
          <w:vertAlign w:val="baseline"/>
          <w:lang w:val="en-US" w:eastAsia="zh-CN" w:bidi="ar-SA"/>
        </w:rPr>
        <w:fldChar w:fldCharType="begin"/>
      </w:r>
      <w:r>
        <w:rPr>
          <w:rStyle w:val="34"/>
          <w:rFonts w:hint="eastAsia" w:ascii="宋体" w:hAnsi="宋体" w:eastAsia="宋体" w:cs="Times New Roman"/>
          <w:color w:val="auto"/>
          <w:spacing w:val="0"/>
          <w:w w:val="100"/>
          <w:position w:val="0"/>
          <w:sz w:val="21"/>
          <w:vertAlign w:val="baseline"/>
          <w:lang w:val="en-US" w:eastAsia="zh-CN" w:bidi="ar-SA"/>
        </w:rPr>
        <w:instrText xml:space="preserve"> HYPERLINK \l _Toc17787 </w:instrText>
      </w:r>
      <w:r>
        <w:rPr>
          <w:rStyle w:val="34"/>
          <w:rFonts w:hint="eastAsia" w:ascii="宋体" w:hAnsi="宋体" w:eastAsia="宋体" w:cs="Times New Roman"/>
          <w:color w:val="auto"/>
          <w:spacing w:val="0"/>
          <w:w w:val="100"/>
          <w:position w:val="0"/>
          <w:sz w:val="21"/>
          <w:vertAlign w:val="baseline"/>
          <w:lang w:val="en-US" w:eastAsia="zh-CN" w:bidi="ar-SA"/>
        </w:rPr>
        <w:fldChar w:fldCharType="separate"/>
      </w:r>
      <w:r>
        <w:rPr>
          <w:rStyle w:val="34"/>
          <w:rFonts w:hint="eastAsia" w:ascii="宋体" w:hAnsi="宋体" w:eastAsia="宋体" w:cs="Times New Roman"/>
          <w:color w:val="auto"/>
          <w:spacing w:val="0"/>
          <w:w w:val="100"/>
          <w:position w:val="0"/>
          <w:sz w:val="21"/>
          <w:vertAlign w:val="baseline"/>
          <w:lang w:val="en-US" w:eastAsia="zh-CN" w:bidi="ar-SA"/>
        </w:rPr>
        <w:t>前言</w:t>
      </w:r>
      <w:r>
        <w:rPr>
          <w:rStyle w:val="34"/>
          <w:rFonts w:ascii="宋体" w:hAnsi="宋体" w:eastAsia="宋体" w:cs="Times New Roman"/>
          <w:color w:val="auto"/>
          <w:spacing w:val="0"/>
          <w:w w:val="100"/>
          <w:position w:val="0"/>
          <w:sz w:val="21"/>
          <w:vertAlign w:val="baseline"/>
          <w:lang w:val="en-US" w:eastAsia="zh-CN" w:bidi="ar-SA"/>
        </w:rPr>
        <w:tab/>
      </w:r>
      <w:r>
        <w:rPr>
          <w:rStyle w:val="34"/>
          <w:rFonts w:ascii="宋体" w:hAnsi="宋体" w:eastAsia="宋体" w:cs="Times New Roman"/>
          <w:color w:val="auto"/>
          <w:spacing w:val="0"/>
          <w:w w:val="100"/>
          <w:position w:val="0"/>
          <w:sz w:val="21"/>
          <w:vertAlign w:val="baseline"/>
          <w:lang w:val="en-US" w:eastAsia="zh-CN" w:bidi="ar-SA"/>
        </w:rPr>
        <w:fldChar w:fldCharType="begin"/>
      </w:r>
      <w:r>
        <w:rPr>
          <w:rStyle w:val="34"/>
          <w:rFonts w:ascii="宋体" w:hAnsi="宋体" w:eastAsia="宋体" w:cs="Times New Roman"/>
          <w:color w:val="auto"/>
          <w:spacing w:val="0"/>
          <w:w w:val="100"/>
          <w:position w:val="0"/>
          <w:sz w:val="21"/>
          <w:vertAlign w:val="baseline"/>
          <w:lang w:val="en-US" w:eastAsia="zh-CN" w:bidi="ar-SA"/>
        </w:rPr>
        <w:instrText xml:space="preserve"> PAGEREF _Toc17787 \h </w:instrText>
      </w:r>
      <w:r>
        <w:rPr>
          <w:rStyle w:val="34"/>
          <w:rFonts w:ascii="宋体" w:hAnsi="宋体" w:eastAsia="宋体" w:cs="Times New Roman"/>
          <w:color w:val="auto"/>
          <w:spacing w:val="0"/>
          <w:w w:val="100"/>
          <w:position w:val="0"/>
          <w:sz w:val="21"/>
          <w:vertAlign w:val="baseline"/>
          <w:lang w:val="en-US" w:eastAsia="zh-CN" w:bidi="ar-SA"/>
        </w:rPr>
        <w:fldChar w:fldCharType="separate"/>
      </w:r>
      <w:r>
        <w:rPr>
          <w:rStyle w:val="34"/>
          <w:rFonts w:ascii="宋体" w:hAnsi="宋体" w:eastAsia="宋体" w:cs="Times New Roman"/>
          <w:color w:val="auto"/>
          <w:spacing w:val="0"/>
          <w:w w:val="100"/>
          <w:position w:val="0"/>
          <w:sz w:val="21"/>
          <w:vertAlign w:val="baseline"/>
          <w:lang w:val="en-US" w:eastAsia="zh-CN" w:bidi="ar-SA"/>
        </w:rPr>
        <w:t>II</w:t>
      </w:r>
      <w:r>
        <w:rPr>
          <w:rStyle w:val="34"/>
          <w:rFonts w:ascii="宋体" w:hAnsi="宋体" w:eastAsia="宋体" w:cs="Times New Roman"/>
          <w:color w:val="auto"/>
          <w:spacing w:val="0"/>
          <w:w w:val="100"/>
          <w:position w:val="0"/>
          <w:sz w:val="21"/>
          <w:vertAlign w:val="baseline"/>
          <w:lang w:val="en-US" w:eastAsia="zh-CN" w:bidi="ar-SA"/>
        </w:rPr>
        <w:fldChar w:fldCharType="end"/>
      </w:r>
      <w:r>
        <w:rPr>
          <w:rStyle w:val="34"/>
          <w:rFonts w:hint="eastAsia" w:ascii="宋体" w:hAnsi="宋体" w:eastAsia="宋体" w:cs="Times New Roman"/>
          <w:color w:val="auto"/>
          <w:spacing w:val="0"/>
          <w:w w:val="100"/>
          <w:position w:val="0"/>
          <w:sz w:val="21"/>
          <w:vertAlign w:val="baseline"/>
          <w:lang w:val="en-US" w:eastAsia="zh-CN" w:bidi="ar-SA"/>
        </w:rPr>
        <w:fldChar w:fldCharType="end"/>
      </w:r>
    </w:p>
    <w:p w14:paraId="05FEF79E">
      <w:pPr>
        <w:pStyle w:val="18"/>
        <w:tabs>
          <w:tab w:val="right" w:leader="dot" w:pos="9346"/>
        </w:tabs>
        <w:spacing w:before="78" w:beforeLines="25" w:after="78" w:afterLines="25"/>
        <w:ind w:left="210" w:leftChars="100"/>
        <w:jc w:val="both"/>
        <w:rPr>
          <w:rStyle w:val="34"/>
          <w:rFonts w:ascii="宋体" w:hAnsi="宋体" w:eastAsia="宋体" w:cs="Times New Roman"/>
          <w:color w:val="auto"/>
          <w:spacing w:val="0"/>
          <w:w w:val="100"/>
          <w:position w:val="0"/>
          <w:sz w:val="21"/>
          <w:vertAlign w:val="baseline"/>
          <w:lang w:val="en-US" w:eastAsia="zh-CN" w:bidi="ar-SA"/>
        </w:rPr>
      </w:pPr>
      <w:r>
        <w:rPr>
          <w:rStyle w:val="34"/>
          <w:rFonts w:hint="eastAsia" w:ascii="宋体" w:hAnsi="宋体" w:eastAsia="宋体" w:cs="Times New Roman"/>
          <w:color w:val="auto"/>
          <w:spacing w:val="0"/>
          <w:w w:val="100"/>
          <w:position w:val="0"/>
          <w:sz w:val="21"/>
          <w:vertAlign w:val="baseline"/>
          <w:lang w:val="en-US" w:eastAsia="zh-CN" w:bidi="ar-SA"/>
        </w:rPr>
        <w:fldChar w:fldCharType="begin"/>
      </w:r>
      <w:r>
        <w:rPr>
          <w:rStyle w:val="34"/>
          <w:rFonts w:hint="eastAsia" w:ascii="宋体" w:hAnsi="宋体" w:eastAsia="宋体" w:cs="Times New Roman"/>
          <w:color w:val="auto"/>
          <w:spacing w:val="0"/>
          <w:w w:val="100"/>
          <w:position w:val="0"/>
          <w:sz w:val="21"/>
          <w:vertAlign w:val="baseline"/>
          <w:lang w:val="en-US" w:eastAsia="zh-CN" w:bidi="ar-SA"/>
        </w:rPr>
        <w:instrText xml:space="preserve"> HYPERLINK \l _Toc13002 </w:instrText>
      </w:r>
      <w:r>
        <w:rPr>
          <w:rStyle w:val="34"/>
          <w:rFonts w:hint="eastAsia" w:ascii="宋体" w:hAnsi="宋体" w:eastAsia="宋体" w:cs="Times New Roman"/>
          <w:color w:val="auto"/>
          <w:spacing w:val="0"/>
          <w:w w:val="100"/>
          <w:position w:val="0"/>
          <w:sz w:val="21"/>
          <w:vertAlign w:val="baseline"/>
          <w:lang w:val="en-US" w:eastAsia="zh-CN" w:bidi="ar-SA"/>
        </w:rPr>
        <w:fldChar w:fldCharType="separate"/>
      </w:r>
      <w:r>
        <w:rPr>
          <w:rStyle w:val="34"/>
          <w:rFonts w:hint="eastAsia" w:ascii="宋体" w:hAnsi="宋体" w:eastAsia="宋体" w:cs="Times New Roman"/>
          <w:color w:val="auto"/>
          <w:spacing w:val="0"/>
          <w:w w:val="100"/>
          <w:position w:val="0"/>
          <w:sz w:val="21"/>
          <w:vertAlign w:val="baseline"/>
          <w:lang w:val="en-US" w:eastAsia="zh-CN" w:bidi="ar-SA"/>
        </w:rPr>
        <w:t>1 范围</w:t>
      </w:r>
      <w:r>
        <w:rPr>
          <w:rStyle w:val="34"/>
          <w:rFonts w:ascii="宋体" w:hAnsi="宋体" w:eastAsia="宋体" w:cs="Times New Roman"/>
          <w:color w:val="auto"/>
          <w:spacing w:val="0"/>
          <w:w w:val="100"/>
          <w:position w:val="0"/>
          <w:sz w:val="21"/>
          <w:vertAlign w:val="baseline"/>
          <w:lang w:val="en-US" w:eastAsia="zh-CN" w:bidi="ar-SA"/>
        </w:rPr>
        <w:tab/>
      </w:r>
      <w:r>
        <w:rPr>
          <w:rStyle w:val="34"/>
          <w:rFonts w:ascii="宋体" w:hAnsi="宋体" w:eastAsia="宋体" w:cs="Times New Roman"/>
          <w:color w:val="auto"/>
          <w:spacing w:val="0"/>
          <w:w w:val="100"/>
          <w:position w:val="0"/>
          <w:sz w:val="21"/>
          <w:vertAlign w:val="baseline"/>
          <w:lang w:val="en-US" w:eastAsia="zh-CN" w:bidi="ar-SA"/>
        </w:rPr>
        <w:fldChar w:fldCharType="begin"/>
      </w:r>
      <w:r>
        <w:rPr>
          <w:rStyle w:val="34"/>
          <w:rFonts w:ascii="宋体" w:hAnsi="宋体" w:eastAsia="宋体" w:cs="Times New Roman"/>
          <w:color w:val="auto"/>
          <w:spacing w:val="0"/>
          <w:w w:val="100"/>
          <w:position w:val="0"/>
          <w:sz w:val="21"/>
          <w:vertAlign w:val="baseline"/>
          <w:lang w:val="en-US" w:eastAsia="zh-CN" w:bidi="ar-SA"/>
        </w:rPr>
        <w:instrText xml:space="preserve"> PAGEREF _Toc13002 \h </w:instrText>
      </w:r>
      <w:r>
        <w:rPr>
          <w:rStyle w:val="34"/>
          <w:rFonts w:ascii="宋体" w:hAnsi="宋体" w:eastAsia="宋体" w:cs="Times New Roman"/>
          <w:color w:val="auto"/>
          <w:spacing w:val="0"/>
          <w:w w:val="100"/>
          <w:position w:val="0"/>
          <w:sz w:val="21"/>
          <w:vertAlign w:val="baseline"/>
          <w:lang w:val="en-US" w:eastAsia="zh-CN" w:bidi="ar-SA"/>
        </w:rPr>
        <w:fldChar w:fldCharType="separate"/>
      </w:r>
      <w:r>
        <w:rPr>
          <w:rStyle w:val="34"/>
          <w:rFonts w:ascii="宋体" w:hAnsi="宋体" w:eastAsia="宋体" w:cs="Times New Roman"/>
          <w:color w:val="auto"/>
          <w:spacing w:val="0"/>
          <w:w w:val="100"/>
          <w:position w:val="0"/>
          <w:sz w:val="21"/>
          <w:vertAlign w:val="baseline"/>
          <w:lang w:val="en-US" w:eastAsia="zh-CN" w:bidi="ar-SA"/>
        </w:rPr>
        <w:t>1</w:t>
      </w:r>
      <w:r>
        <w:rPr>
          <w:rStyle w:val="34"/>
          <w:rFonts w:ascii="宋体" w:hAnsi="宋体" w:eastAsia="宋体" w:cs="Times New Roman"/>
          <w:color w:val="auto"/>
          <w:spacing w:val="0"/>
          <w:w w:val="100"/>
          <w:position w:val="0"/>
          <w:sz w:val="21"/>
          <w:vertAlign w:val="baseline"/>
          <w:lang w:val="en-US" w:eastAsia="zh-CN" w:bidi="ar-SA"/>
        </w:rPr>
        <w:fldChar w:fldCharType="end"/>
      </w:r>
      <w:r>
        <w:rPr>
          <w:rStyle w:val="34"/>
          <w:rFonts w:hint="eastAsia" w:ascii="宋体" w:hAnsi="宋体" w:eastAsia="宋体" w:cs="Times New Roman"/>
          <w:color w:val="auto"/>
          <w:spacing w:val="0"/>
          <w:w w:val="100"/>
          <w:position w:val="0"/>
          <w:sz w:val="21"/>
          <w:vertAlign w:val="baseline"/>
          <w:lang w:val="en-US" w:eastAsia="zh-CN" w:bidi="ar-SA"/>
        </w:rPr>
        <w:fldChar w:fldCharType="end"/>
      </w:r>
    </w:p>
    <w:p w14:paraId="487F2382">
      <w:pPr>
        <w:pStyle w:val="18"/>
        <w:tabs>
          <w:tab w:val="right" w:leader="dot" w:pos="9346"/>
        </w:tabs>
        <w:spacing w:before="78" w:beforeLines="25" w:after="78" w:afterLines="25"/>
        <w:ind w:left="210" w:leftChars="100"/>
        <w:jc w:val="both"/>
        <w:rPr>
          <w:rStyle w:val="34"/>
          <w:rFonts w:ascii="宋体" w:hAnsi="宋体" w:eastAsia="宋体" w:cs="Times New Roman"/>
          <w:color w:val="auto"/>
          <w:spacing w:val="0"/>
          <w:w w:val="100"/>
          <w:position w:val="0"/>
          <w:sz w:val="21"/>
          <w:vertAlign w:val="baseline"/>
          <w:lang w:val="en-US" w:eastAsia="zh-CN" w:bidi="ar-SA"/>
        </w:rPr>
      </w:pPr>
      <w:r>
        <w:rPr>
          <w:rStyle w:val="34"/>
          <w:rFonts w:hint="eastAsia" w:ascii="宋体" w:hAnsi="宋体" w:eastAsia="宋体" w:cs="Times New Roman"/>
          <w:color w:val="auto"/>
          <w:spacing w:val="0"/>
          <w:w w:val="100"/>
          <w:position w:val="0"/>
          <w:sz w:val="21"/>
          <w:vertAlign w:val="baseline"/>
          <w:lang w:val="en-US" w:eastAsia="zh-CN" w:bidi="ar-SA"/>
        </w:rPr>
        <w:fldChar w:fldCharType="begin"/>
      </w:r>
      <w:r>
        <w:rPr>
          <w:rStyle w:val="34"/>
          <w:rFonts w:hint="eastAsia" w:ascii="宋体" w:hAnsi="宋体" w:eastAsia="宋体" w:cs="Times New Roman"/>
          <w:color w:val="auto"/>
          <w:spacing w:val="0"/>
          <w:w w:val="100"/>
          <w:position w:val="0"/>
          <w:sz w:val="21"/>
          <w:vertAlign w:val="baseline"/>
          <w:lang w:val="en-US" w:eastAsia="zh-CN" w:bidi="ar-SA"/>
        </w:rPr>
        <w:instrText xml:space="preserve"> HYPERLINK \l _Toc23754 </w:instrText>
      </w:r>
      <w:r>
        <w:rPr>
          <w:rStyle w:val="34"/>
          <w:rFonts w:hint="eastAsia" w:ascii="宋体" w:hAnsi="宋体" w:eastAsia="宋体" w:cs="Times New Roman"/>
          <w:color w:val="auto"/>
          <w:spacing w:val="0"/>
          <w:w w:val="100"/>
          <w:position w:val="0"/>
          <w:sz w:val="21"/>
          <w:vertAlign w:val="baseline"/>
          <w:lang w:val="en-US" w:eastAsia="zh-CN" w:bidi="ar-SA"/>
        </w:rPr>
        <w:fldChar w:fldCharType="separate"/>
      </w:r>
      <w:r>
        <w:rPr>
          <w:rStyle w:val="34"/>
          <w:rFonts w:hint="eastAsia" w:ascii="宋体" w:hAnsi="宋体" w:eastAsia="宋体" w:cs="Times New Roman"/>
          <w:color w:val="auto"/>
          <w:spacing w:val="0"/>
          <w:w w:val="100"/>
          <w:position w:val="0"/>
          <w:sz w:val="21"/>
          <w:vertAlign w:val="baseline"/>
          <w:lang w:val="en-US" w:eastAsia="zh-CN" w:bidi="ar-SA"/>
        </w:rPr>
        <w:t>2 规范性引用文件</w:t>
      </w:r>
      <w:r>
        <w:rPr>
          <w:rStyle w:val="34"/>
          <w:rFonts w:ascii="宋体" w:hAnsi="宋体" w:eastAsia="宋体" w:cs="Times New Roman"/>
          <w:color w:val="auto"/>
          <w:spacing w:val="0"/>
          <w:w w:val="100"/>
          <w:position w:val="0"/>
          <w:sz w:val="21"/>
          <w:vertAlign w:val="baseline"/>
          <w:lang w:val="en-US" w:eastAsia="zh-CN" w:bidi="ar-SA"/>
        </w:rPr>
        <w:tab/>
      </w:r>
      <w:r>
        <w:rPr>
          <w:rStyle w:val="34"/>
          <w:rFonts w:ascii="宋体" w:hAnsi="宋体" w:eastAsia="宋体" w:cs="Times New Roman"/>
          <w:color w:val="auto"/>
          <w:spacing w:val="0"/>
          <w:w w:val="100"/>
          <w:position w:val="0"/>
          <w:sz w:val="21"/>
          <w:vertAlign w:val="baseline"/>
          <w:lang w:val="en-US" w:eastAsia="zh-CN" w:bidi="ar-SA"/>
        </w:rPr>
        <w:fldChar w:fldCharType="begin"/>
      </w:r>
      <w:r>
        <w:rPr>
          <w:rStyle w:val="34"/>
          <w:rFonts w:ascii="宋体" w:hAnsi="宋体" w:eastAsia="宋体" w:cs="Times New Roman"/>
          <w:color w:val="auto"/>
          <w:spacing w:val="0"/>
          <w:w w:val="100"/>
          <w:position w:val="0"/>
          <w:sz w:val="21"/>
          <w:vertAlign w:val="baseline"/>
          <w:lang w:val="en-US" w:eastAsia="zh-CN" w:bidi="ar-SA"/>
        </w:rPr>
        <w:instrText xml:space="preserve"> PAGEREF _Toc23754 \h </w:instrText>
      </w:r>
      <w:r>
        <w:rPr>
          <w:rStyle w:val="34"/>
          <w:rFonts w:ascii="宋体" w:hAnsi="宋体" w:eastAsia="宋体" w:cs="Times New Roman"/>
          <w:color w:val="auto"/>
          <w:spacing w:val="0"/>
          <w:w w:val="100"/>
          <w:position w:val="0"/>
          <w:sz w:val="21"/>
          <w:vertAlign w:val="baseline"/>
          <w:lang w:val="en-US" w:eastAsia="zh-CN" w:bidi="ar-SA"/>
        </w:rPr>
        <w:fldChar w:fldCharType="separate"/>
      </w:r>
      <w:r>
        <w:rPr>
          <w:rStyle w:val="34"/>
          <w:rFonts w:ascii="宋体" w:hAnsi="宋体" w:eastAsia="宋体" w:cs="Times New Roman"/>
          <w:color w:val="auto"/>
          <w:spacing w:val="0"/>
          <w:w w:val="100"/>
          <w:position w:val="0"/>
          <w:sz w:val="21"/>
          <w:vertAlign w:val="baseline"/>
          <w:lang w:val="en-US" w:eastAsia="zh-CN" w:bidi="ar-SA"/>
        </w:rPr>
        <w:t>1</w:t>
      </w:r>
      <w:r>
        <w:rPr>
          <w:rStyle w:val="34"/>
          <w:rFonts w:ascii="宋体" w:hAnsi="宋体" w:eastAsia="宋体" w:cs="Times New Roman"/>
          <w:color w:val="auto"/>
          <w:spacing w:val="0"/>
          <w:w w:val="100"/>
          <w:position w:val="0"/>
          <w:sz w:val="21"/>
          <w:vertAlign w:val="baseline"/>
          <w:lang w:val="en-US" w:eastAsia="zh-CN" w:bidi="ar-SA"/>
        </w:rPr>
        <w:fldChar w:fldCharType="end"/>
      </w:r>
      <w:r>
        <w:rPr>
          <w:rStyle w:val="34"/>
          <w:rFonts w:hint="eastAsia" w:ascii="宋体" w:hAnsi="宋体" w:eastAsia="宋体" w:cs="Times New Roman"/>
          <w:color w:val="auto"/>
          <w:spacing w:val="0"/>
          <w:w w:val="100"/>
          <w:position w:val="0"/>
          <w:sz w:val="21"/>
          <w:vertAlign w:val="baseline"/>
          <w:lang w:val="en-US" w:eastAsia="zh-CN" w:bidi="ar-SA"/>
        </w:rPr>
        <w:fldChar w:fldCharType="end"/>
      </w:r>
    </w:p>
    <w:p w14:paraId="37C24520">
      <w:pPr>
        <w:pStyle w:val="18"/>
        <w:tabs>
          <w:tab w:val="right" w:leader="dot" w:pos="9346"/>
        </w:tabs>
        <w:spacing w:before="78" w:beforeLines="25" w:after="78" w:afterLines="25"/>
        <w:ind w:left="210" w:leftChars="100"/>
        <w:jc w:val="both"/>
        <w:rPr>
          <w:rStyle w:val="34"/>
          <w:rFonts w:ascii="宋体" w:hAnsi="宋体" w:eastAsia="宋体" w:cs="Times New Roman"/>
          <w:color w:val="auto"/>
          <w:spacing w:val="0"/>
          <w:w w:val="100"/>
          <w:position w:val="0"/>
          <w:sz w:val="21"/>
          <w:vertAlign w:val="baseline"/>
          <w:lang w:val="en-US" w:eastAsia="zh-CN" w:bidi="ar-SA"/>
        </w:rPr>
      </w:pPr>
      <w:r>
        <w:rPr>
          <w:rStyle w:val="34"/>
          <w:rFonts w:hint="eastAsia" w:ascii="宋体" w:hAnsi="宋体" w:eastAsia="宋体" w:cs="Times New Roman"/>
          <w:color w:val="auto"/>
          <w:spacing w:val="0"/>
          <w:w w:val="100"/>
          <w:position w:val="0"/>
          <w:sz w:val="21"/>
          <w:vertAlign w:val="baseline"/>
          <w:lang w:val="en-US" w:eastAsia="zh-CN" w:bidi="ar-SA"/>
        </w:rPr>
        <w:fldChar w:fldCharType="begin"/>
      </w:r>
      <w:r>
        <w:rPr>
          <w:rStyle w:val="34"/>
          <w:rFonts w:hint="eastAsia" w:ascii="宋体" w:hAnsi="宋体" w:eastAsia="宋体" w:cs="Times New Roman"/>
          <w:color w:val="auto"/>
          <w:spacing w:val="0"/>
          <w:w w:val="100"/>
          <w:position w:val="0"/>
          <w:sz w:val="21"/>
          <w:vertAlign w:val="baseline"/>
          <w:lang w:val="en-US" w:eastAsia="zh-CN" w:bidi="ar-SA"/>
        </w:rPr>
        <w:instrText xml:space="preserve"> HYPERLINK \l _Toc13296 </w:instrText>
      </w:r>
      <w:r>
        <w:rPr>
          <w:rStyle w:val="34"/>
          <w:rFonts w:hint="eastAsia" w:ascii="宋体" w:hAnsi="宋体" w:eastAsia="宋体" w:cs="Times New Roman"/>
          <w:color w:val="auto"/>
          <w:spacing w:val="0"/>
          <w:w w:val="100"/>
          <w:position w:val="0"/>
          <w:sz w:val="21"/>
          <w:vertAlign w:val="baseline"/>
          <w:lang w:val="en-US" w:eastAsia="zh-CN" w:bidi="ar-SA"/>
        </w:rPr>
        <w:fldChar w:fldCharType="separate"/>
      </w:r>
      <w:r>
        <w:rPr>
          <w:rStyle w:val="34"/>
          <w:rFonts w:hint="eastAsia" w:ascii="宋体" w:hAnsi="宋体" w:eastAsia="宋体" w:cs="Times New Roman"/>
          <w:color w:val="auto"/>
          <w:spacing w:val="0"/>
          <w:w w:val="100"/>
          <w:position w:val="0"/>
          <w:sz w:val="21"/>
          <w:vertAlign w:val="baseline"/>
          <w:lang w:val="en-US" w:eastAsia="zh-CN" w:bidi="ar-SA"/>
        </w:rPr>
        <w:t>3 术语和定义</w:t>
      </w:r>
      <w:r>
        <w:rPr>
          <w:rStyle w:val="34"/>
          <w:rFonts w:ascii="宋体" w:hAnsi="宋体" w:eastAsia="宋体" w:cs="Times New Roman"/>
          <w:color w:val="auto"/>
          <w:spacing w:val="0"/>
          <w:w w:val="100"/>
          <w:position w:val="0"/>
          <w:sz w:val="21"/>
          <w:vertAlign w:val="baseline"/>
          <w:lang w:val="en-US" w:eastAsia="zh-CN" w:bidi="ar-SA"/>
        </w:rPr>
        <w:tab/>
      </w:r>
      <w:r>
        <w:rPr>
          <w:rStyle w:val="34"/>
          <w:rFonts w:ascii="宋体" w:hAnsi="宋体" w:eastAsia="宋体" w:cs="Times New Roman"/>
          <w:color w:val="auto"/>
          <w:spacing w:val="0"/>
          <w:w w:val="100"/>
          <w:position w:val="0"/>
          <w:sz w:val="21"/>
          <w:vertAlign w:val="baseline"/>
          <w:lang w:val="en-US" w:eastAsia="zh-CN" w:bidi="ar-SA"/>
        </w:rPr>
        <w:fldChar w:fldCharType="begin"/>
      </w:r>
      <w:r>
        <w:rPr>
          <w:rStyle w:val="34"/>
          <w:rFonts w:ascii="宋体" w:hAnsi="宋体" w:eastAsia="宋体" w:cs="Times New Roman"/>
          <w:color w:val="auto"/>
          <w:spacing w:val="0"/>
          <w:w w:val="100"/>
          <w:position w:val="0"/>
          <w:sz w:val="21"/>
          <w:vertAlign w:val="baseline"/>
          <w:lang w:val="en-US" w:eastAsia="zh-CN" w:bidi="ar-SA"/>
        </w:rPr>
        <w:instrText xml:space="preserve"> PAGEREF _Toc13296 \h </w:instrText>
      </w:r>
      <w:r>
        <w:rPr>
          <w:rStyle w:val="34"/>
          <w:rFonts w:ascii="宋体" w:hAnsi="宋体" w:eastAsia="宋体" w:cs="Times New Roman"/>
          <w:color w:val="auto"/>
          <w:spacing w:val="0"/>
          <w:w w:val="100"/>
          <w:position w:val="0"/>
          <w:sz w:val="21"/>
          <w:vertAlign w:val="baseline"/>
          <w:lang w:val="en-US" w:eastAsia="zh-CN" w:bidi="ar-SA"/>
        </w:rPr>
        <w:fldChar w:fldCharType="separate"/>
      </w:r>
      <w:r>
        <w:rPr>
          <w:rStyle w:val="34"/>
          <w:rFonts w:ascii="宋体" w:hAnsi="宋体" w:eastAsia="宋体" w:cs="Times New Roman"/>
          <w:color w:val="auto"/>
          <w:spacing w:val="0"/>
          <w:w w:val="100"/>
          <w:position w:val="0"/>
          <w:sz w:val="21"/>
          <w:vertAlign w:val="baseline"/>
          <w:lang w:val="en-US" w:eastAsia="zh-CN" w:bidi="ar-SA"/>
        </w:rPr>
        <w:t>1</w:t>
      </w:r>
      <w:r>
        <w:rPr>
          <w:rStyle w:val="34"/>
          <w:rFonts w:ascii="宋体" w:hAnsi="宋体" w:eastAsia="宋体" w:cs="Times New Roman"/>
          <w:color w:val="auto"/>
          <w:spacing w:val="0"/>
          <w:w w:val="100"/>
          <w:position w:val="0"/>
          <w:sz w:val="21"/>
          <w:vertAlign w:val="baseline"/>
          <w:lang w:val="en-US" w:eastAsia="zh-CN" w:bidi="ar-SA"/>
        </w:rPr>
        <w:fldChar w:fldCharType="end"/>
      </w:r>
      <w:r>
        <w:rPr>
          <w:rStyle w:val="34"/>
          <w:rFonts w:hint="eastAsia" w:ascii="宋体" w:hAnsi="宋体" w:eastAsia="宋体" w:cs="Times New Roman"/>
          <w:color w:val="auto"/>
          <w:spacing w:val="0"/>
          <w:w w:val="100"/>
          <w:position w:val="0"/>
          <w:sz w:val="21"/>
          <w:vertAlign w:val="baseline"/>
          <w:lang w:val="en-US" w:eastAsia="zh-CN" w:bidi="ar-SA"/>
        </w:rPr>
        <w:fldChar w:fldCharType="end"/>
      </w:r>
    </w:p>
    <w:p w14:paraId="76A8068A">
      <w:pPr>
        <w:pStyle w:val="18"/>
        <w:tabs>
          <w:tab w:val="right" w:leader="dot" w:pos="9346"/>
        </w:tabs>
        <w:spacing w:before="78" w:beforeLines="25" w:after="78" w:afterLines="25"/>
        <w:ind w:left="210" w:leftChars="100"/>
        <w:jc w:val="both"/>
        <w:rPr>
          <w:rStyle w:val="34"/>
          <w:rFonts w:ascii="宋体" w:hAnsi="宋体" w:eastAsia="宋体" w:cs="Times New Roman"/>
          <w:color w:val="auto"/>
          <w:spacing w:val="0"/>
          <w:w w:val="100"/>
          <w:position w:val="0"/>
          <w:sz w:val="21"/>
          <w:vertAlign w:val="baseline"/>
          <w:lang w:val="en-US" w:eastAsia="zh-CN" w:bidi="ar-SA"/>
        </w:rPr>
      </w:pPr>
      <w:r>
        <w:rPr>
          <w:rStyle w:val="34"/>
          <w:rFonts w:hint="eastAsia" w:ascii="宋体" w:hAnsi="宋体" w:eastAsia="宋体" w:cs="Times New Roman"/>
          <w:color w:val="auto"/>
          <w:spacing w:val="0"/>
          <w:w w:val="100"/>
          <w:position w:val="0"/>
          <w:sz w:val="21"/>
          <w:vertAlign w:val="baseline"/>
          <w:lang w:val="en-US" w:eastAsia="zh-CN" w:bidi="ar-SA"/>
        </w:rPr>
        <w:fldChar w:fldCharType="begin"/>
      </w:r>
      <w:r>
        <w:rPr>
          <w:rStyle w:val="34"/>
          <w:rFonts w:hint="eastAsia" w:ascii="宋体" w:hAnsi="宋体" w:eastAsia="宋体" w:cs="Times New Roman"/>
          <w:color w:val="auto"/>
          <w:spacing w:val="0"/>
          <w:w w:val="100"/>
          <w:position w:val="0"/>
          <w:sz w:val="21"/>
          <w:vertAlign w:val="baseline"/>
          <w:lang w:val="en-US" w:eastAsia="zh-CN" w:bidi="ar-SA"/>
        </w:rPr>
        <w:instrText xml:space="preserve"> HYPERLINK \l _Toc28221 </w:instrText>
      </w:r>
      <w:r>
        <w:rPr>
          <w:rStyle w:val="34"/>
          <w:rFonts w:hint="eastAsia" w:ascii="宋体" w:hAnsi="宋体" w:eastAsia="宋体" w:cs="Times New Roman"/>
          <w:color w:val="auto"/>
          <w:spacing w:val="0"/>
          <w:w w:val="100"/>
          <w:position w:val="0"/>
          <w:sz w:val="21"/>
          <w:vertAlign w:val="baseline"/>
          <w:lang w:val="en-US" w:eastAsia="zh-CN" w:bidi="ar-SA"/>
        </w:rPr>
        <w:fldChar w:fldCharType="separate"/>
      </w:r>
      <w:r>
        <w:rPr>
          <w:rStyle w:val="34"/>
          <w:rFonts w:hint="eastAsia" w:ascii="宋体" w:hAnsi="宋体" w:eastAsia="宋体" w:cs="Times New Roman"/>
          <w:color w:val="auto"/>
          <w:spacing w:val="0"/>
          <w:w w:val="100"/>
          <w:position w:val="0"/>
          <w:sz w:val="21"/>
          <w:vertAlign w:val="baseline"/>
          <w:lang w:val="en-US" w:eastAsia="zh-CN" w:bidi="ar-SA"/>
        </w:rPr>
        <w:t>4 一般要求</w:t>
      </w:r>
      <w:r>
        <w:rPr>
          <w:rStyle w:val="34"/>
          <w:rFonts w:ascii="宋体" w:hAnsi="宋体" w:eastAsia="宋体" w:cs="Times New Roman"/>
          <w:color w:val="auto"/>
          <w:spacing w:val="0"/>
          <w:w w:val="100"/>
          <w:position w:val="0"/>
          <w:sz w:val="21"/>
          <w:vertAlign w:val="baseline"/>
          <w:lang w:val="en-US" w:eastAsia="zh-CN" w:bidi="ar-SA"/>
        </w:rPr>
        <w:tab/>
      </w:r>
      <w:r>
        <w:rPr>
          <w:rStyle w:val="34"/>
          <w:rFonts w:ascii="宋体" w:hAnsi="宋体" w:eastAsia="宋体" w:cs="Times New Roman"/>
          <w:color w:val="auto"/>
          <w:spacing w:val="0"/>
          <w:w w:val="100"/>
          <w:position w:val="0"/>
          <w:sz w:val="21"/>
          <w:vertAlign w:val="baseline"/>
          <w:lang w:val="en-US" w:eastAsia="zh-CN" w:bidi="ar-SA"/>
        </w:rPr>
        <w:fldChar w:fldCharType="begin"/>
      </w:r>
      <w:r>
        <w:rPr>
          <w:rStyle w:val="34"/>
          <w:rFonts w:ascii="宋体" w:hAnsi="宋体" w:eastAsia="宋体" w:cs="Times New Roman"/>
          <w:color w:val="auto"/>
          <w:spacing w:val="0"/>
          <w:w w:val="100"/>
          <w:position w:val="0"/>
          <w:sz w:val="21"/>
          <w:vertAlign w:val="baseline"/>
          <w:lang w:val="en-US" w:eastAsia="zh-CN" w:bidi="ar-SA"/>
        </w:rPr>
        <w:instrText xml:space="preserve"> PAGEREF _Toc28221 \h </w:instrText>
      </w:r>
      <w:r>
        <w:rPr>
          <w:rStyle w:val="34"/>
          <w:rFonts w:ascii="宋体" w:hAnsi="宋体" w:eastAsia="宋体" w:cs="Times New Roman"/>
          <w:color w:val="auto"/>
          <w:spacing w:val="0"/>
          <w:w w:val="100"/>
          <w:position w:val="0"/>
          <w:sz w:val="21"/>
          <w:vertAlign w:val="baseline"/>
          <w:lang w:val="en-US" w:eastAsia="zh-CN" w:bidi="ar-SA"/>
        </w:rPr>
        <w:fldChar w:fldCharType="separate"/>
      </w:r>
      <w:r>
        <w:rPr>
          <w:rStyle w:val="34"/>
          <w:rFonts w:ascii="宋体" w:hAnsi="宋体" w:eastAsia="宋体" w:cs="Times New Roman"/>
          <w:color w:val="auto"/>
          <w:spacing w:val="0"/>
          <w:w w:val="100"/>
          <w:position w:val="0"/>
          <w:sz w:val="21"/>
          <w:vertAlign w:val="baseline"/>
          <w:lang w:val="en-US" w:eastAsia="zh-CN" w:bidi="ar-SA"/>
        </w:rPr>
        <w:t>3</w:t>
      </w:r>
      <w:r>
        <w:rPr>
          <w:rStyle w:val="34"/>
          <w:rFonts w:ascii="宋体" w:hAnsi="宋体" w:eastAsia="宋体" w:cs="Times New Roman"/>
          <w:color w:val="auto"/>
          <w:spacing w:val="0"/>
          <w:w w:val="100"/>
          <w:position w:val="0"/>
          <w:sz w:val="21"/>
          <w:vertAlign w:val="baseline"/>
          <w:lang w:val="en-US" w:eastAsia="zh-CN" w:bidi="ar-SA"/>
        </w:rPr>
        <w:fldChar w:fldCharType="end"/>
      </w:r>
      <w:r>
        <w:rPr>
          <w:rStyle w:val="34"/>
          <w:rFonts w:hint="eastAsia" w:ascii="宋体" w:hAnsi="宋体" w:eastAsia="宋体" w:cs="Times New Roman"/>
          <w:color w:val="auto"/>
          <w:spacing w:val="0"/>
          <w:w w:val="100"/>
          <w:position w:val="0"/>
          <w:sz w:val="21"/>
          <w:vertAlign w:val="baseline"/>
          <w:lang w:val="en-US" w:eastAsia="zh-CN" w:bidi="ar-SA"/>
        </w:rPr>
        <w:fldChar w:fldCharType="end"/>
      </w:r>
    </w:p>
    <w:p w14:paraId="0033E3B8">
      <w:pPr>
        <w:pStyle w:val="18"/>
        <w:tabs>
          <w:tab w:val="right" w:leader="dot" w:pos="9346"/>
        </w:tabs>
        <w:spacing w:before="78" w:beforeLines="25" w:after="78" w:afterLines="25"/>
        <w:ind w:left="210" w:leftChars="100"/>
        <w:jc w:val="both"/>
        <w:rPr>
          <w:rStyle w:val="34"/>
          <w:rFonts w:ascii="宋体" w:hAnsi="宋体" w:eastAsia="宋体" w:cs="Times New Roman"/>
          <w:color w:val="auto"/>
          <w:spacing w:val="0"/>
          <w:w w:val="100"/>
          <w:position w:val="0"/>
          <w:sz w:val="21"/>
          <w:vertAlign w:val="baseline"/>
          <w:lang w:val="en-US" w:eastAsia="zh-CN" w:bidi="ar-SA"/>
        </w:rPr>
      </w:pPr>
      <w:r>
        <w:rPr>
          <w:rStyle w:val="34"/>
          <w:rFonts w:hint="eastAsia" w:ascii="宋体" w:hAnsi="宋体" w:eastAsia="宋体" w:cs="Times New Roman"/>
          <w:color w:val="auto"/>
          <w:spacing w:val="0"/>
          <w:w w:val="100"/>
          <w:position w:val="0"/>
          <w:sz w:val="21"/>
          <w:vertAlign w:val="baseline"/>
          <w:lang w:val="en-US" w:eastAsia="zh-CN" w:bidi="ar-SA"/>
        </w:rPr>
        <w:fldChar w:fldCharType="begin"/>
      </w:r>
      <w:r>
        <w:rPr>
          <w:rStyle w:val="34"/>
          <w:rFonts w:hint="eastAsia" w:ascii="宋体" w:hAnsi="宋体" w:eastAsia="宋体" w:cs="Times New Roman"/>
          <w:color w:val="auto"/>
          <w:spacing w:val="0"/>
          <w:w w:val="100"/>
          <w:position w:val="0"/>
          <w:sz w:val="21"/>
          <w:vertAlign w:val="baseline"/>
          <w:lang w:val="en-US" w:eastAsia="zh-CN" w:bidi="ar-SA"/>
        </w:rPr>
        <w:instrText xml:space="preserve"> HYPERLINK \l _Toc653 </w:instrText>
      </w:r>
      <w:r>
        <w:rPr>
          <w:rStyle w:val="34"/>
          <w:rFonts w:hint="eastAsia" w:ascii="宋体" w:hAnsi="宋体" w:eastAsia="宋体" w:cs="Times New Roman"/>
          <w:color w:val="auto"/>
          <w:spacing w:val="0"/>
          <w:w w:val="100"/>
          <w:position w:val="0"/>
          <w:sz w:val="21"/>
          <w:vertAlign w:val="baseline"/>
          <w:lang w:val="en-US" w:eastAsia="zh-CN" w:bidi="ar-SA"/>
        </w:rPr>
        <w:fldChar w:fldCharType="separate"/>
      </w:r>
      <w:r>
        <w:rPr>
          <w:rStyle w:val="34"/>
          <w:rFonts w:hint="eastAsia" w:ascii="宋体" w:hAnsi="宋体" w:eastAsia="宋体" w:cs="Times New Roman"/>
          <w:color w:val="auto"/>
          <w:spacing w:val="0"/>
          <w:w w:val="100"/>
          <w:position w:val="0"/>
          <w:sz w:val="21"/>
          <w:vertAlign w:val="baseline"/>
          <w:lang w:val="en-US" w:eastAsia="zh-CN" w:bidi="ar-SA"/>
        </w:rPr>
        <w:t>5 反送电防护设计要求</w:t>
      </w:r>
      <w:r>
        <w:rPr>
          <w:rStyle w:val="34"/>
          <w:rFonts w:ascii="宋体" w:hAnsi="宋体" w:eastAsia="宋体" w:cs="Times New Roman"/>
          <w:color w:val="auto"/>
          <w:spacing w:val="0"/>
          <w:w w:val="100"/>
          <w:position w:val="0"/>
          <w:sz w:val="21"/>
          <w:vertAlign w:val="baseline"/>
          <w:lang w:val="en-US" w:eastAsia="zh-CN" w:bidi="ar-SA"/>
        </w:rPr>
        <w:tab/>
      </w:r>
      <w:r>
        <w:rPr>
          <w:rStyle w:val="34"/>
          <w:rFonts w:ascii="宋体" w:hAnsi="宋体" w:eastAsia="宋体" w:cs="Times New Roman"/>
          <w:color w:val="auto"/>
          <w:spacing w:val="0"/>
          <w:w w:val="100"/>
          <w:position w:val="0"/>
          <w:sz w:val="21"/>
          <w:vertAlign w:val="baseline"/>
          <w:lang w:val="en-US" w:eastAsia="zh-CN" w:bidi="ar-SA"/>
        </w:rPr>
        <w:fldChar w:fldCharType="begin"/>
      </w:r>
      <w:r>
        <w:rPr>
          <w:rStyle w:val="34"/>
          <w:rFonts w:ascii="宋体" w:hAnsi="宋体" w:eastAsia="宋体" w:cs="Times New Roman"/>
          <w:color w:val="auto"/>
          <w:spacing w:val="0"/>
          <w:w w:val="100"/>
          <w:position w:val="0"/>
          <w:sz w:val="21"/>
          <w:vertAlign w:val="baseline"/>
          <w:lang w:val="en-US" w:eastAsia="zh-CN" w:bidi="ar-SA"/>
        </w:rPr>
        <w:instrText xml:space="preserve"> PAGEREF _Toc653 \h </w:instrText>
      </w:r>
      <w:r>
        <w:rPr>
          <w:rStyle w:val="34"/>
          <w:rFonts w:ascii="宋体" w:hAnsi="宋体" w:eastAsia="宋体" w:cs="Times New Roman"/>
          <w:color w:val="auto"/>
          <w:spacing w:val="0"/>
          <w:w w:val="100"/>
          <w:position w:val="0"/>
          <w:sz w:val="21"/>
          <w:vertAlign w:val="baseline"/>
          <w:lang w:val="en-US" w:eastAsia="zh-CN" w:bidi="ar-SA"/>
        </w:rPr>
        <w:fldChar w:fldCharType="separate"/>
      </w:r>
      <w:r>
        <w:rPr>
          <w:rStyle w:val="34"/>
          <w:rFonts w:ascii="宋体" w:hAnsi="宋体" w:eastAsia="宋体" w:cs="Times New Roman"/>
          <w:color w:val="auto"/>
          <w:spacing w:val="0"/>
          <w:w w:val="100"/>
          <w:position w:val="0"/>
          <w:sz w:val="21"/>
          <w:vertAlign w:val="baseline"/>
          <w:lang w:val="en-US" w:eastAsia="zh-CN" w:bidi="ar-SA"/>
        </w:rPr>
        <w:t>3</w:t>
      </w:r>
      <w:r>
        <w:rPr>
          <w:rStyle w:val="34"/>
          <w:rFonts w:ascii="宋体" w:hAnsi="宋体" w:eastAsia="宋体" w:cs="Times New Roman"/>
          <w:color w:val="auto"/>
          <w:spacing w:val="0"/>
          <w:w w:val="100"/>
          <w:position w:val="0"/>
          <w:sz w:val="21"/>
          <w:vertAlign w:val="baseline"/>
          <w:lang w:val="en-US" w:eastAsia="zh-CN" w:bidi="ar-SA"/>
        </w:rPr>
        <w:fldChar w:fldCharType="end"/>
      </w:r>
      <w:r>
        <w:rPr>
          <w:rStyle w:val="34"/>
          <w:rFonts w:hint="eastAsia" w:ascii="宋体" w:hAnsi="宋体" w:eastAsia="宋体" w:cs="Times New Roman"/>
          <w:color w:val="auto"/>
          <w:spacing w:val="0"/>
          <w:w w:val="100"/>
          <w:position w:val="0"/>
          <w:sz w:val="21"/>
          <w:vertAlign w:val="baseline"/>
          <w:lang w:val="en-US" w:eastAsia="zh-CN" w:bidi="ar-SA"/>
        </w:rPr>
        <w:fldChar w:fldCharType="end"/>
      </w:r>
    </w:p>
    <w:p w14:paraId="3EEB5265">
      <w:pPr>
        <w:pStyle w:val="18"/>
        <w:tabs>
          <w:tab w:val="right" w:leader="dot" w:pos="9346"/>
        </w:tabs>
        <w:spacing w:before="78" w:beforeLines="25" w:after="78" w:afterLines="25"/>
        <w:ind w:left="210" w:leftChars="100"/>
        <w:jc w:val="both"/>
        <w:rPr>
          <w:rStyle w:val="34"/>
          <w:rFonts w:ascii="宋体" w:hAnsi="宋体" w:eastAsia="宋体" w:cs="Times New Roman"/>
          <w:color w:val="auto"/>
          <w:spacing w:val="0"/>
          <w:w w:val="100"/>
          <w:position w:val="0"/>
          <w:sz w:val="21"/>
          <w:vertAlign w:val="baseline"/>
          <w:lang w:val="en-US" w:eastAsia="zh-CN" w:bidi="ar-SA"/>
        </w:rPr>
      </w:pPr>
      <w:r>
        <w:rPr>
          <w:rStyle w:val="34"/>
          <w:rFonts w:hint="eastAsia" w:ascii="宋体" w:hAnsi="宋体" w:eastAsia="宋体" w:cs="Times New Roman"/>
          <w:color w:val="auto"/>
          <w:spacing w:val="0"/>
          <w:w w:val="100"/>
          <w:position w:val="0"/>
          <w:sz w:val="21"/>
          <w:vertAlign w:val="baseline"/>
          <w:lang w:val="en-US" w:eastAsia="zh-CN" w:bidi="ar-SA"/>
        </w:rPr>
        <w:fldChar w:fldCharType="begin"/>
      </w:r>
      <w:r>
        <w:rPr>
          <w:rStyle w:val="34"/>
          <w:rFonts w:hint="eastAsia" w:ascii="宋体" w:hAnsi="宋体" w:eastAsia="宋体" w:cs="Times New Roman"/>
          <w:color w:val="auto"/>
          <w:spacing w:val="0"/>
          <w:w w:val="100"/>
          <w:position w:val="0"/>
          <w:sz w:val="21"/>
          <w:vertAlign w:val="baseline"/>
          <w:lang w:val="en-US" w:eastAsia="zh-CN" w:bidi="ar-SA"/>
        </w:rPr>
        <w:instrText xml:space="preserve"> HYPERLINK \l _Toc13480 </w:instrText>
      </w:r>
      <w:r>
        <w:rPr>
          <w:rStyle w:val="34"/>
          <w:rFonts w:hint="eastAsia" w:ascii="宋体" w:hAnsi="宋体" w:eastAsia="宋体" w:cs="Times New Roman"/>
          <w:color w:val="auto"/>
          <w:spacing w:val="0"/>
          <w:w w:val="100"/>
          <w:position w:val="0"/>
          <w:sz w:val="21"/>
          <w:vertAlign w:val="baseline"/>
          <w:lang w:val="en-US" w:eastAsia="zh-CN" w:bidi="ar-SA"/>
        </w:rPr>
        <w:fldChar w:fldCharType="separate"/>
      </w:r>
      <w:r>
        <w:rPr>
          <w:rStyle w:val="34"/>
          <w:rFonts w:hint="eastAsia" w:ascii="宋体" w:hAnsi="宋体" w:eastAsia="宋体" w:cs="Times New Roman"/>
          <w:color w:val="auto"/>
          <w:spacing w:val="0"/>
          <w:w w:val="100"/>
          <w:position w:val="0"/>
          <w:sz w:val="21"/>
          <w:vertAlign w:val="baseline"/>
          <w:lang w:val="en-US" w:eastAsia="zh-CN" w:bidi="ar-SA"/>
        </w:rPr>
        <w:t>6 设备选型</w:t>
      </w:r>
      <w:r>
        <w:rPr>
          <w:rStyle w:val="34"/>
          <w:rFonts w:hint="eastAsia" w:ascii="宋体" w:hAnsi="宋体" w:cs="Times New Roman"/>
          <w:color w:val="auto"/>
          <w:spacing w:val="0"/>
          <w:w w:val="100"/>
          <w:position w:val="0"/>
          <w:sz w:val="21"/>
          <w:vertAlign w:val="baseline"/>
          <w:lang w:val="en-US" w:eastAsia="zh-CN" w:bidi="ar-SA"/>
        </w:rPr>
        <w:t>要求</w:t>
      </w:r>
      <w:r>
        <w:rPr>
          <w:rStyle w:val="34"/>
          <w:rFonts w:ascii="宋体" w:hAnsi="宋体" w:eastAsia="宋体" w:cs="Times New Roman"/>
          <w:color w:val="auto"/>
          <w:spacing w:val="0"/>
          <w:w w:val="100"/>
          <w:position w:val="0"/>
          <w:sz w:val="21"/>
          <w:vertAlign w:val="baseline"/>
          <w:lang w:val="en-US" w:eastAsia="zh-CN" w:bidi="ar-SA"/>
        </w:rPr>
        <w:tab/>
      </w:r>
      <w:r>
        <w:rPr>
          <w:rStyle w:val="34"/>
          <w:rFonts w:ascii="宋体" w:hAnsi="宋体" w:eastAsia="宋体" w:cs="Times New Roman"/>
          <w:color w:val="auto"/>
          <w:spacing w:val="0"/>
          <w:w w:val="100"/>
          <w:position w:val="0"/>
          <w:sz w:val="21"/>
          <w:vertAlign w:val="baseline"/>
          <w:lang w:val="en-US" w:eastAsia="zh-CN" w:bidi="ar-SA"/>
        </w:rPr>
        <w:fldChar w:fldCharType="begin"/>
      </w:r>
      <w:r>
        <w:rPr>
          <w:rStyle w:val="34"/>
          <w:rFonts w:ascii="宋体" w:hAnsi="宋体" w:eastAsia="宋体" w:cs="Times New Roman"/>
          <w:color w:val="auto"/>
          <w:spacing w:val="0"/>
          <w:w w:val="100"/>
          <w:position w:val="0"/>
          <w:sz w:val="21"/>
          <w:vertAlign w:val="baseline"/>
          <w:lang w:val="en-US" w:eastAsia="zh-CN" w:bidi="ar-SA"/>
        </w:rPr>
        <w:instrText xml:space="preserve"> PAGEREF _Toc13480 \h </w:instrText>
      </w:r>
      <w:r>
        <w:rPr>
          <w:rStyle w:val="34"/>
          <w:rFonts w:ascii="宋体" w:hAnsi="宋体" w:eastAsia="宋体" w:cs="Times New Roman"/>
          <w:color w:val="auto"/>
          <w:spacing w:val="0"/>
          <w:w w:val="100"/>
          <w:position w:val="0"/>
          <w:sz w:val="21"/>
          <w:vertAlign w:val="baseline"/>
          <w:lang w:val="en-US" w:eastAsia="zh-CN" w:bidi="ar-SA"/>
        </w:rPr>
        <w:fldChar w:fldCharType="separate"/>
      </w:r>
      <w:r>
        <w:rPr>
          <w:rStyle w:val="34"/>
          <w:rFonts w:ascii="宋体" w:hAnsi="宋体" w:eastAsia="宋体" w:cs="Times New Roman"/>
          <w:color w:val="auto"/>
          <w:spacing w:val="0"/>
          <w:w w:val="100"/>
          <w:position w:val="0"/>
          <w:sz w:val="21"/>
          <w:vertAlign w:val="baseline"/>
          <w:lang w:val="en-US" w:eastAsia="zh-CN" w:bidi="ar-SA"/>
        </w:rPr>
        <w:t>4</w:t>
      </w:r>
      <w:r>
        <w:rPr>
          <w:rStyle w:val="34"/>
          <w:rFonts w:ascii="宋体" w:hAnsi="宋体" w:eastAsia="宋体" w:cs="Times New Roman"/>
          <w:color w:val="auto"/>
          <w:spacing w:val="0"/>
          <w:w w:val="100"/>
          <w:position w:val="0"/>
          <w:sz w:val="21"/>
          <w:vertAlign w:val="baseline"/>
          <w:lang w:val="en-US" w:eastAsia="zh-CN" w:bidi="ar-SA"/>
        </w:rPr>
        <w:fldChar w:fldCharType="end"/>
      </w:r>
      <w:r>
        <w:rPr>
          <w:rStyle w:val="34"/>
          <w:rFonts w:hint="eastAsia" w:ascii="宋体" w:hAnsi="宋体" w:eastAsia="宋体" w:cs="Times New Roman"/>
          <w:color w:val="auto"/>
          <w:spacing w:val="0"/>
          <w:w w:val="100"/>
          <w:position w:val="0"/>
          <w:sz w:val="21"/>
          <w:vertAlign w:val="baseline"/>
          <w:lang w:val="en-US" w:eastAsia="zh-CN" w:bidi="ar-SA"/>
        </w:rPr>
        <w:fldChar w:fldCharType="end"/>
      </w:r>
    </w:p>
    <w:p w14:paraId="6FB49CB1">
      <w:pPr>
        <w:pStyle w:val="18"/>
        <w:tabs>
          <w:tab w:val="right" w:leader="dot" w:pos="9346"/>
        </w:tabs>
        <w:spacing w:before="78" w:beforeLines="25" w:after="78" w:afterLines="25"/>
        <w:ind w:left="210" w:leftChars="100"/>
        <w:jc w:val="both"/>
        <w:rPr>
          <w:rStyle w:val="34"/>
          <w:rFonts w:ascii="宋体" w:hAnsi="宋体" w:eastAsia="宋体" w:cs="Times New Roman"/>
          <w:color w:val="auto"/>
          <w:spacing w:val="0"/>
          <w:w w:val="100"/>
          <w:position w:val="0"/>
          <w:sz w:val="21"/>
          <w:vertAlign w:val="baseline"/>
          <w:lang w:val="en-US" w:eastAsia="zh-CN" w:bidi="ar-SA"/>
        </w:rPr>
      </w:pPr>
      <w:r>
        <w:rPr>
          <w:rStyle w:val="34"/>
          <w:rFonts w:hint="eastAsia" w:ascii="宋体" w:hAnsi="宋体" w:eastAsia="宋体" w:cs="Times New Roman"/>
          <w:color w:val="auto"/>
          <w:spacing w:val="0"/>
          <w:w w:val="100"/>
          <w:position w:val="0"/>
          <w:sz w:val="21"/>
          <w:vertAlign w:val="baseline"/>
          <w:lang w:val="en-US" w:eastAsia="zh-CN" w:bidi="ar-SA"/>
        </w:rPr>
        <w:fldChar w:fldCharType="begin"/>
      </w:r>
      <w:r>
        <w:rPr>
          <w:rStyle w:val="34"/>
          <w:rFonts w:hint="eastAsia" w:ascii="宋体" w:hAnsi="宋体" w:eastAsia="宋体" w:cs="Times New Roman"/>
          <w:color w:val="auto"/>
          <w:spacing w:val="0"/>
          <w:w w:val="100"/>
          <w:position w:val="0"/>
          <w:sz w:val="21"/>
          <w:vertAlign w:val="baseline"/>
          <w:lang w:val="en-US" w:eastAsia="zh-CN" w:bidi="ar-SA"/>
        </w:rPr>
        <w:instrText xml:space="preserve"> HYPERLINK \l _Toc26400 </w:instrText>
      </w:r>
      <w:r>
        <w:rPr>
          <w:rStyle w:val="34"/>
          <w:rFonts w:hint="eastAsia" w:ascii="宋体" w:hAnsi="宋体" w:eastAsia="宋体" w:cs="Times New Roman"/>
          <w:color w:val="auto"/>
          <w:spacing w:val="0"/>
          <w:w w:val="100"/>
          <w:position w:val="0"/>
          <w:sz w:val="21"/>
          <w:vertAlign w:val="baseline"/>
          <w:lang w:val="en-US" w:eastAsia="zh-CN" w:bidi="ar-SA"/>
        </w:rPr>
        <w:fldChar w:fldCharType="separate"/>
      </w:r>
      <w:r>
        <w:rPr>
          <w:rStyle w:val="34"/>
          <w:rFonts w:hint="eastAsia" w:ascii="宋体" w:hAnsi="宋体" w:eastAsia="宋体" w:cs="Times New Roman"/>
          <w:color w:val="auto"/>
          <w:spacing w:val="0"/>
          <w:w w:val="100"/>
          <w:position w:val="0"/>
          <w:sz w:val="21"/>
          <w:vertAlign w:val="baseline"/>
          <w:lang w:val="en-US" w:eastAsia="zh-CN" w:bidi="ar-SA"/>
        </w:rPr>
        <w:t>7 智能化要求</w:t>
      </w:r>
      <w:r>
        <w:rPr>
          <w:rStyle w:val="34"/>
          <w:rFonts w:ascii="宋体" w:hAnsi="宋体" w:eastAsia="宋体" w:cs="Times New Roman"/>
          <w:color w:val="auto"/>
          <w:spacing w:val="0"/>
          <w:w w:val="100"/>
          <w:position w:val="0"/>
          <w:sz w:val="21"/>
          <w:vertAlign w:val="baseline"/>
          <w:lang w:val="en-US" w:eastAsia="zh-CN" w:bidi="ar-SA"/>
        </w:rPr>
        <w:tab/>
      </w:r>
      <w:r>
        <w:rPr>
          <w:rStyle w:val="34"/>
          <w:rFonts w:ascii="宋体" w:hAnsi="宋体" w:eastAsia="宋体" w:cs="Times New Roman"/>
          <w:color w:val="auto"/>
          <w:spacing w:val="0"/>
          <w:w w:val="100"/>
          <w:position w:val="0"/>
          <w:sz w:val="21"/>
          <w:vertAlign w:val="baseline"/>
          <w:lang w:val="en-US" w:eastAsia="zh-CN" w:bidi="ar-SA"/>
        </w:rPr>
        <w:fldChar w:fldCharType="begin"/>
      </w:r>
      <w:r>
        <w:rPr>
          <w:rStyle w:val="34"/>
          <w:rFonts w:ascii="宋体" w:hAnsi="宋体" w:eastAsia="宋体" w:cs="Times New Roman"/>
          <w:color w:val="auto"/>
          <w:spacing w:val="0"/>
          <w:w w:val="100"/>
          <w:position w:val="0"/>
          <w:sz w:val="21"/>
          <w:vertAlign w:val="baseline"/>
          <w:lang w:val="en-US" w:eastAsia="zh-CN" w:bidi="ar-SA"/>
        </w:rPr>
        <w:instrText xml:space="preserve"> PAGEREF _Toc26400 \h </w:instrText>
      </w:r>
      <w:r>
        <w:rPr>
          <w:rStyle w:val="34"/>
          <w:rFonts w:ascii="宋体" w:hAnsi="宋体" w:eastAsia="宋体" w:cs="Times New Roman"/>
          <w:color w:val="auto"/>
          <w:spacing w:val="0"/>
          <w:w w:val="100"/>
          <w:position w:val="0"/>
          <w:sz w:val="21"/>
          <w:vertAlign w:val="baseline"/>
          <w:lang w:val="en-US" w:eastAsia="zh-CN" w:bidi="ar-SA"/>
        </w:rPr>
        <w:fldChar w:fldCharType="separate"/>
      </w:r>
      <w:r>
        <w:rPr>
          <w:rStyle w:val="34"/>
          <w:rFonts w:ascii="宋体" w:hAnsi="宋体" w:eastAsia="宋体" w:cs="Times New Roman"/>
          <w:color w:val="auto"/>
          <w:spacing w:val="0"/>
          <w:w w:val="100"/>
          <w:position w:val="0"/>
          <w:sz w:val="21"/>
          <w:vertAlign w:val="baseline"/>
          <w:lang w:val="en-US" w:eastAsia="zh-CN" w:bidi="ar-SA"/>
        </w:rPr>
        <w:t>5</w:t>
      </w:r>
      <w:r>
        <w:rPr>
          <w:rStyle w:val="34"/>
          <w:rFonts w:ascii="宋体" w:hAnsi="宋体" w:eastAsia="宋体" w:cs="Times New Roman"/>
          <w:color w:val="auto"/>
          <w:spacing w:val="0"/>
          <w:w w:val="100"/>
          <w:position w:val="0"/>
          <w:sz w:val="21"/>
          <w:vertAlign w:val="baseline"/>
          <w:lang w:val="en-US" w:eastAsia="zh-CN" w:bidi="ar-SA"/>
        </w:rPr>
        <w:fldChar w:fldCharType="end"/>
      </w:r>
      <w:r>
        <w:rPr>
          <w:rStyle w:val="34"/>
          <w:rFonts w:hint="eastAsia" w:ascii="宋体" w:hAnsi="宋体" w:eastAsia="宋体" w:cs="Times New Roman"/>
          <w:color w:val="auto"/>
          <w:spacing w:val="0"/>
          <w:w w:val="100"/>
          <w:position w:val="0"/>
          <w:sz w:val="21"/>
          <w:vertAlign w:val="baseline"/>
          <w:lang w:val="en-US" w:eastAsia="zh-CN" w:bidi="ar-SA"/>
        </w:rPr>
        <w:fldChar w:fldCharType="end"/>
      </w:r>
    </w:p>
    <w:p w14:paraId="2DAEB79C">
      <w:pPr>
        <w:pStyle w:val="18"/>
        <w:tabs>
          <w:tab w:val="right" w:leader="dot" w:pos="9346"/>
        </w:tabs>
        <w:spacing w:before="78" w:beforeLines="25" w:after="78" w:afterLines="25"/>
        <w:ind w:left="210" w:leftChars="100"/>
        <w:jc w:val="both"/>
        <w:rPr>
          <w:rStyle w:val="34"/>
          <w:rFonts w:ascii="宋体" w:hAnsi="宋体" w:eastAsia="宋体" w:cs="Times New Roman"/>
          <w:color w:val="auto"/>
          <w:spacing w:val="0"/>
          <w:w w:val="100"/>
          <w:position w:val="0"/>
          <w:sz w:val="21"/>
          <w:vertAlign w:val="baseline"/>
          <w:lang w:val="en-US" w:eastAsia="zh-CN" w:bidi="ar-SA"/>
        </w:rPr>
      </w:pPr>
      <w:r>
        <w:rPr>
          <w:rStyle w:val="34"/>
          <w:rFonts w:hint="eastAsia" w:ascii="宋体" w:hAnsi="宋体" w:eastAsia="宋体" w:cs="Times New Roman"/>
          <w:color w:val="auto"/>
          <w:spacing w:val="0"/>
          <w:w w:val="100"/>
          <w:position w:val="0"/>
          <w:sz w:val="21"/>
          <w:vertAlign w:val="baseline"/>
          <w:lang w:val="en-US" w:eastAsia="zh-CN" w:bidi="ar-SA"/>
        </w:rPr>
        <w:fldChar w:fldCharType="begin"/>
      </w:r>
      <w:r>
        <w:rPr>
          <w:rStyle w:val="34"/>
          <w:rFonts w:hint="eastAsia" w:ascii="宋体" w:hAnsi="宋体" w:eastAsia="宋体" w:cs="Times New Roman"/>
          <w:color w:val="auto"/>
          <w:spacing w:val="0"/>
          <w:w w:val="100"/>
          <w:position w:val="0"/>
          <w:sz w:val="21"/>
          <w:vertAlign w:val="baseline"/>
          <w:lang w:val="en-US" w:eastAsia="zh-CN" w:bidi="ar-SA"/>
        </w:rPr>
        <w:instrText xml:space="preserve"> HYPERLINK \l _Toc29578 </w:instrText>
      </w:r>
      <w:r>
        <w:rPr>
          <w:rStyle w:val="34"/>
          <w:rFonts w:hint="eastAsia" w:ascii="宋体" w:hAnsi="宋体" w:eastAsia="宋体" w:cs="Times New Roman"/>
          <w:color w:val="auto"/>
          <w:spacing w:val="0"/>
          <w:w w:val="100"/>
          <w:position w:val="0"/>
          <w:sz w:val="21"/>
          <w:vertAlign w:val="baseline"/>
          <w:lang w:val="en-US" w:eastAsia="zh-CN" w:bidi="ar-SA"/>
        </w:rPr>
        <w:fldChar w:fldCharType="separate"/>
      </w:r>
      <w:r>
        <w:rPr>
          <w:rStyle w:val="34"/>
          <w:rFonts w:hint="eastAsia" w:ascii="宋体" w:hAnsi="宋体" w:eastAsia="宋体" w:cs="Times New Roman"/>
          <w:color w:val="auto"/>
          <w:spacing w:val="0"/>
          <w:w w:val="100"/>
          <w:position w:val="0"/>
          <w:sz w:val="21"/>
          <w:vertAlign w:val="baseline"/>
          <w:lang w:val="en-US" w:eastAsia="zh-CN" w:bidi="ar-SA"/>
        </w:rPr>
        <w:t>8 通信要求</w:t>
      </w:r>
      <w:r>
        <w:rPr>
          <w:rStyle w:val="34"/>
          <w:rFonts w:ascii="宋体" w:hAnsi="宋体" w:eastAsia="宋体" w:cs="Times New Roman"/>
          <w:color w:val="auto"/>
          <w:spacing w:val="0"/>
          <w:w w:val="100"/>
          <w:position w:val="0"/>
          <w:sz w:val="21"/>
          <w:vertAlign w:val="baseline"/>
          <w:lang w:val="en-US" w:eastAsia="zh-CN" w:bidi="ar-SA"/>
        </w:rPr>
        <w:tab/>
      </w:r>
      <w:r>
        <w:rPr>
          <w:rStyle w:val="34"/>
          <w:rFonts w:ascii="宋体" w:hAnsi="宋体" w:eastAsia="宋体" w:cs="Times New Roman"/>
          <w:color w:val="auto"/>
          <w:spacing w:val="0"/>
          <w:w w:val="100"/>
          <w:position w:val="0"/>
          <w:sz w:val="21"/>
          <w:vertAlign w:val="baseline"/>
          <w:lang w:val="en-US" w:eastAsia="zh-CN" w:bidi="ar-SA"/>
        </w:rPr>
        <w:fldChar w:fldCharType="begin"/>
      </w:r>
      <w:r>
        <w:rPr>
          <w:rStyle w:val="34"/>
          <w:rFonts w:ascii="宋体" w:hAnsi="宋体" w:eastAsia="宋体" w:cs="Times New Roman"/>
          <w:color w:val="auto"/>
          <w:spacing w:val="0"/>
          <w:w w:val="100"/>
          <w:position w:val="0"/>
          <w:sz w:val="21"/>
          <w:vertAlign w:val="baseline"/>
          <w:lang w:val="en-US" w:eastAsia="zh-CN" w:bidi="ar-SA"/>
        </w:rPr>
        <w:instrText xml:space="preserve"> PAGEREF _Toc29578 \h </w:instrText>
      </w:r>
      <w:r>
        <w:rPr>
          <w:rStyle w:val="34"/>
          <w:rFonts w:ascii="宋体" w:hAnsi="宋体" w:eastAsia="宋体" w:cs="Times New Roman"/>
          <w:color w:val="auto"/>
          <w:spacing w:val="0"/>
          <w:w w:val="100"/>
          <w:position w:val="0"/>
          <w:sz w:val="21"/>
          <w:vertAlign w:val="baseline"/>
          <w:lang w:val="en-US" w:eastAsia="zh-CN" w:bidi="ar-SA"/>
        </w:rPr>
        <w:fldChar w:fldCharType="separate"/>
      </w:r>
      <w:r>
        <w:rPr>
          <w:rStyle w:val="34"/>
          <w:rFonts w:ascii="宋体" w:hAnsi="宋体" w:eastAsia="宋体" w:cs="Times New Roman"/>
          <w:color w:val="auto"/>
          <w:spacing w:val="0"/>
          <w:w w:val="100"/>
          <w:position w:val="0"/>
          <w:sz w:val="21"/>
          <w:vertAlign w:val="baseline"/>
          <w:lang w:val="en-US" w:eastAsia="zh-CN" w:bidi="ar-SA"/>
        </w:rPr>
        <w:t>5</w:t>
      </w:r>
      <w:r>
        <w:rPr>
          <w:rStyle w:val="34"/>
          <w:rFonts w:ascii="宋体" w:hAnsi="宋体" w:eastAsia="宋体" w:cs="Times New Roman"/>
          <w:color w:val="auto"/>
          <w:spacing w:val="0"/>
          <w:w w:val="100"/>
          <w:position w:val="0"/>
          <w:sz w:val="21"/>
          <w:vertAlign w:val="baseline"/>
          <w:lang w:val="en-US" w:eastAsia="zh-CN" w:bidi="ar-SA"/>
        </w:rPr>
        <w:fldChar w:fldCharType="end"/>
      </w:r>
      <w:r>
        <w:rPr>
          <w:rStyle w:val="34"/>
          <w:rFonts w:hint="eastAsia" w:ascii="宋体" w:hAnsi="宋体" w:eastAsia="宋体" w:cs="Times New Roman"/>
          <w:color w:val="auto"/>
          <w:spacing w:val="0"/>
          <w:w w:val="100"/>
          <w:position w:val="0"/>
          <w:sz w:val="21"/>
          <w:vertAlign w:val="baseline"/>
          <w:lang w:val="en-US" w:eastAsia="zh-CN" w:bidi="ar-SA"/>
        </w:rPr>
        <w:fldChar w:fldCharType="end"/>
      </w:r>
    </w:p>
    <w:p w14:paraId="77FEF00F">
      <w:pPr>
        <w:pStyle w:val="18"/>
        <w:tabs>
          <w:tab w:val="right" w:leader="dot" w:pos="9346"/>
        </w:tabs>
        <w:spacing w:before="78" w:beforeLines="25" w:after="78" w:afterLines="25"/>
        <w:ind w:left="210" w:leftChars="100"/>
        <w:jc w:val="both"/>
        <w:rPr>
          <w:rStyle w:val="34"/>
          <w:rFonts w:ascii="宋体" w:hAnsi="宋体" w:eastAsia="宋体" w:cs="Times New Roman"/>
          <w:color w:val="auto"/>
          <w:spacing w:val="0"/>
          <w:w w:val="100"/>
          <w:position w:val="0"/>
          <w:sz w:val="21"/>
          <w:vertAlign w:val="baseline"/>
          <w:lang w:val="en-US" w:eastAsia="zh-CN" w:bidi="ar-SA"/>
        </w:rPr>
      </w:pPr>
      <w:r>
        <w:rPr>
          <w:rStyle w:val="34"/>
          <w:rFonts w:hint="eastAsia" w:ascii="宋体" w:hAnsi="宋体" w:eastAsia="宋体" w:cs="Times New Roman"/>
          <w:color w:val="auto"/>
          <w:spacing w:val="0"/>
          <w:w w:val="100"/>
          <w:position w:val="0"/>
          <w:sz w:val="21"/>
          <w:vertAlign w:val="baseline"/>
          <w:lang w:val="en-US" w:eastAsia="zh-CN" w:bidi="ar-SA"/>
        </w:rPr>
        <w:fldChar w:fldCharType="begin"/>
      </w:r>
      <w:r>
        <w:rPr>
          <w:rStyle w:val="34"/>
          <w:rFonts w:hint="eastAsia" w:ascii="宋体" w:hAnsi="宋体" w:eastAsia="宋体" w:cs="Times New Roman"/>
          <w:color w:val="auto"/>
          <w:spacing w:val="0"/>
          <w:w w:val="100"/>
          <w:position w:val="0"/>
          <w:sz w:val="21"/>
          <w:vertAlign w:val="baseline"/>
          <w:lang w:val="en-US" w:eastAsia="zh-CN" w:bidi="ar-SA"/>
        </w:rPr>
        <w:instrText xml:space="preserve"> HYPERLINK \l _Toc10309 </w:instrText>
      </w:r>
      <w:r>
        <w:rPr>
          <w:rStyle w:val="34"/>
          <w:rFonts w:hint="eastAsia" w:ascii="宋体" w:hAnsi="宋体" w:eastAsia="宋体" w:cs="Times New Roman"/>
          <w:color w:val="auto"/>
          <w:spacing w:val="0"/>
          <w:w w:val="100"/>
          <w:position w:val="0"/>
          <w:sz w:val="21"/>
          <w:vertAlign w:val="baseline"/>
          <w:lang w:val="en-US" w:eastAsia="zh-CN" w:bidi="ar-SA"/>
        </w:rPr>
        <w:fldChar w:fldCharType="separate"/>
      </w:r>
      <w:r>
        <w:rPr>
          <w:rStyle w:val="34"/>
          <w:rFonts w:hint="eastAsia" w:ascii="宋体" w:hAnsi="宋体" w:eastAsia="宋体" w:cs="Times New Roman"/>
          <w:color w:val="auto"/>
          <w:spacing w:val="0"/>
          <w:w w:val="100"/>
          <w:position w:val="0"/>
          <w:sz w:val="21"/>
          <w:vertAlign w:val="baseline"/>
          <w:lang w:val="en-US" w:eastAsia="zh-CN" w:bidi="ar-SA"/>
        </w:rPr>
        <w:t>9 调度要求</w:t>
      </w:r>
      <w:r>
        <w:rPr>
          <w:rStyle w:val="34"/>
          <w:rFonts w:ascii="宋体" w:hAnsi="宋体" w:eastAsia="宋体" w:cs="Times New Roman"/>
          <w:color w:val="auto"/>
          <w:spacing w:val="0"/>
          <w:w w:val="100"/>
          <w:position w:val="0"/>
          <w:sz w:val="21"/>
          <w:vertAlign w:val="baseline"/>
          <w:lang w:val="en-US" w:eastAsia="zh-CN" w:bidi="ar-SA"/>
        </w:rPr>
        <w:tab/>
      </w:r>
      <w:r>
        <w:rPr>
          <w:rStyle w:val="34"/>
          <w:rFonts w:ascii="宋体" w:hAnsi="宋体" w:eastAsia="宋体" w:cs="Times New Roman"/>
          <w:color w:val="auto"/>
          <w:spacing w:val="0"/>
          <w:w w:val="100"/>
          <w:position w:val="0"/>
          <w:sz w:val="21"/>
          <w:vertAlign w:val="baseline"/>
          <w:lang w:val="en-US" w:eastAsia="zh-CN" w:bidi="ar-SA"/>
        </w:rPr>
        <w:fldChar w:fldCharType="begin"/>
      </w:r>
      <w:r>
        <w:rPr>
          <w:rStyle w:val="34"/>
          <w:rFonts w:ascii="宋体" w:hAnsi="宋体" w:eastAsia="宋体" w:cs="Times New Roman"/>
          <w:color w:val="auto"/>
          <w:spacing w:val="0"/>
          <w:w w:val="100"/>
          <w:position w:val="0"/>
          <w:sz w:val="21"/>
          <w:vertAlign w:val="baseline"/>
          <w:lang w:val="en-US" w:eastAsia="zh-CN" w:bidi="ar-SA"/>
        </w:rPr>
        <w:instrText xml:space="preserve"> PAGEREF _Toc10309 \h </w:instrText>
      </w:r>
      <w:r>
        <w:rPr>
          <w:rStyle w:val="34"/>
          <w:rFonts w:ascii="宋体" w:hAnsi="宋体" w:eastAsia="宋体" w:cs="Times New Roman"/>
          <w:color w:val="auto"/>
          <w:spacing w:val="0"/>
          <w:w w:val="100"/>
          <w:position w:val="0"/>
          <w:sz w:val="21"/>
          <w:vertAlign w:val="baseline"/>
          <w:lang w:val="en-US" w:eastAsia="zh-CN" w:bidi="ar-SA"/>
        </w:rPr>
        <w:fldChar w:fldCharType="separate"/>
      </w:r>
      <w:r>
        <w:rPr>
          <w:rStyle w:val="34"/>
          <w:rFonts w:ascii="宋体" w:hAnsi="宋体" w:eastAsia="宋体" w:cs="Times New Roman"/>
          <w:color w:val="auto"/>
          <w:spacing w:val="0"/>
          <w:w w:val="100"/>
          <w:position w:val="0"/>
          <w:sz w:val="21"/>
          <w:vertAlign w:val="baseline"/>
          <w:lang w:val="en-US" w:eastAsia="zh-CN" w:bidi="ar-SA"/>
        </w:rPr>
        <w:t>5</w:t>
      </w:r>
      <w:r>
        <w:rPr>
          <w:rStyle w:val="34"/>
          <w:rFonts w:ascii="宋体" w:hAnsi="宋体" w:eastAsia="宋体" w:cs="Times New Roman"/>
          <w:color w:val="auto"/>
          <w:spacing w:val="0"/>
          <w:w w:val="100"/>
          <w:position w:val="0"/>
          <w:sz w:val="21"/>
          <w:vertAlign w:val="baseline"/>
          <w:lang w:val="en-US" w:eastAsia="zh-CN" w:bidi="ar-SA"/>
        </w:rPr>
        <w:fldChar w:fldCharType="end"/>
      </w:r>
      <w:r>
        <w:rPr>
          <w:rStyle w:val="34"/>
          <w:rFonts w:hint="eastAsia" w:ascii="宋体" w:hAnsi="宋体" w:eastAsia="宋体" w:cs="Times New Roman"/>
          <w:color w:val="auto"/>
          <w:spacing w:val="0"/>
          <w:w w:val="100"/>
          <w:position w:val="0"/>
          <w:sz w:val="21"/>
          <w:vertAlign w:val="baseline"/>
          <w:lang w:val="en-US" w:eastAsia="zh-CN" w:bidi="ar-SA"/>
        </w:rPr>
        <w:fldChar w:fldCharType="end"/>
      </w:r>
    </w:p>
    <w:p w14:paraId="385179ED">
      <w:pPr>
        <w:pStyle w:val="18"/>
        <w:tabs>
          <w:tab w:val="right" w:leader="dot" w:pos="9346"/>
        </w:tabs>
        <w:spacing w:before="78" w:beforeLines="25" w:after="78" w:afterLines="25"/>
        <w:ind w:left="210" w:leftChars="100"/>
        <w:jc w:val="both"/>
        <w:rPr>
          <w:rStyle w:val="34"/>
          <w:rFonts w:ascii="宋体" w:hAnsi="宋体" w:eastAsia="宋体" w:cs="Times New Roman"/>
          <w:color w:val="auto"/>
          <w:spacing w:val="0"/>
          <w:w w:val="100"/>
          <w:position w:val="0"/>
          <w:sz w:val="21"/>
          <w:vertAlign w:val="baseline"/>
          <w:lang w:val="en-US" w:eastAsia="zh-CN" w:bidi="ar-SA"/>
        </w:rPr>
      </w:pPr>
      <w:r>
        <w:rPr>
          <w:rStyle w:val="34"/>
          <w:rFonts w:hint="eastAsia" w:ascii="宋体" w:hAnsi="宋体" w:eastAsia="宋体" w:cs="Times New Roman"/>
          <w:color w:val="auto"/>
          <w:spacing w:val="0"/>
          <w:w w:val="100"/>
          <w:position w:val="0"/>
          <w:sz w:val="21"/>
          <w:vertAlign w:val="baseline"/>
          <w:lang w:val="en-US" w:eastAsia="zh-CN" w:bidi="ar-SA"/>
        </w:rPr>
        <w:fldChar w:fldCharType="begin"/>
      </w:r>
      <w:r>
        <w:rPr>
          <w:rStyle w:val="34"/>
          <w:rFonts w:hint="eastAsia" w:ascii="宋体" w:hAnsi="宋体" w:eastAsia="宋体" w:cs="Times New Roman"/>
          <w:color w:val="auto"/>
          <w:spacing w:val="0"/>
          <w:w w:val="100"/>
          <w:position w:val="0"/>
          <w:sz w:val="21"/>
          <w:vertAlign w:val="baseline"/>
          <w:lang w:val="en-US" w:eastAsia="zh-CN" w:bidi="ar-SA"/>
        </w:rPr>
        <w:instrText xml:space="preserve"> HYPERLINK \l _Toc27613 </w:instrText>
      </w:r>
      <w:r>
        <w:rPr>
          <w:rStyle w:val="34"/>
          <w:rFonts w:hint="eastAsia" w:ascii="宋体" w:hAnsi="宋体" w:eastAsia="宋体" w:cs="Times New Roman"/>
          <w:color w:val="auto"/>
          <w:spacing w:val="0"/>
          <w:w w:val="100"/>
          <w:position w:val="0"/>
          <w:sz w:val="21"/>
          <w:vertAlign w:val="baseline"/>
          <w:lang w:val="en-US" w:eastAsia="zh-CN" w:bidi="ar-SA"/>
        </w:rPr>
        <w:fldChar w:fldCharType="separate"/>
      </w:r>
      <w:r>
        <w:rPr>
          <w:rStyle w:val="34"/>
          <w:rFonts w:hint="eastAsia" w:ascii="宋体" w:hAnsi="宋体" w:eastAsia="宋体" w:cs="Times New Roman"/>
          <w:color w:val="auto"/>
          <w:spacing w:val="0"/>
          <w:w w:val="100"/>
          <w:position w:val="0"/>
          <w:sz w:val="21"/>
          <w:vertAlign w:val="baseline"/>
          <w:lang w:val="en-US" w:eastAsia="zh-CN" w:bidi="ar-SA"/>
        </w:rPr>
        <w:t>10 施工与检修作业技术要求</w:t>
      </w:r>
      <w:r>
        <w:rPr>
          <w:rStyle w:val="34"/>
          <w:rFonts w:ascii="宋体" w:hAnsi="宋体" w:eastAsia="宋体" w:cs="Times New Roman"/>
          <w:color w:val="auto"/>
          <w:spacing w:val="0"/>
          <w:w w:val="100"/>
          <w:position w:val="0"/>
          <w:sz w:val="21"/>
          <w:vertAlign w:val="baseline"/>
          <w:lang w:val="en-US" w:eastAsia="zh-CN" w:bidi="ar-SA"/>
        </w:rPr>
        <w:tab/>
      </w:r>
      <w:r>
        <w:rPr>
          <w:rStyle w:val="34"/>
          <w:rFonts w:ascii="宋体" w:hAnsi="宋体" w:eastAsia="宋体" w:cs="Times New Roman"/>
          <w:color w:val="auto"/>
          <w:spacing w:val="0"/>
          <w:w w:val="100"/>
          <w:position w:val="0"/>
          <w:sz w:val="21"/>
          <w:vertAlign w:val="baseline"/>
          <w:lang w:val="en-US" w:eastAsia="zh-CN" w:bidi="ar-SA"/>
        </w:rPr>
        <w:fldChar w:fldCharType="begin"/>
      </w:r>
      <w:r>
        <w:rPr>
          <w:rStyle w:val="34"/>
          <w:rFonts w:ascii="宋体" w:hAnsi="宋体" w:eastAsia="宋体" w:cs="Times New Roman"/>
          <w:color w:val="auto"/>
          <w:spacing w:val="0"/>
          <w:w w:val="100"/>
          <w:position w:val="0"/>
          <w:sz w:val="21"/>
          <w:vertAlign w:val="baseline"/>
          <w:lang w:val="en-US" w:eastAsia="zh-CN" w:bidi="ar-SA"/>
        </w:rPr>
        <w:instrText xml:space="preserve"> PAGEREF _Toc27613 \h </w:instrText>
      </w:r>
      <w:r>
        <w:rPr>
          <w:rStyle w:val="34"/>
          <w:rFonts w:ascii="宋体" w:hAnsi="宋体" w:eastAsia="宋体" w:cs="Times New Roman"/>
          <w:color w:val="auto"/>
          <w:spacing w:val="0"/>
          <w:w w:val="100"/>
          <w:position w:val="0"/>
          <w:sz w:val="21"/>
          <w:vertAlign w:val="baseline"/>
          <w:lang w:val="en-US" w:eastAsia="zh-CN" w:bidi="ar-SA"/>
        </w:rPr>
        <w:fldChar w:fldCharType="separate"/>
      </w:r>
      <w:r>
        <w:rPr>
          <w:rStyle w:val="34"/>
          <w:rFonts w:ascii="宋体" w:hAnsi="宋体" w:eastAsia="宋体" w:cs="Times New Roman"/>
          <w:color w:val="auto"/>
          <w:spacing w:val="0"/>
          <w:w w:val="100"/>
          <w:position w:val="0"/>
          <w:sz w:val="21"/>
          <w:vertAlign w:val="baseline"/>
          <w:lang w:val="en-US" w:eastAsia="zh-CN" w:bidi="ar-SA"/>
        </w:rPr>
        <w:t>6</w:t>
      </w:r>
      <w:r>
        <w:rPr>
          <w:rStyle w:val="34"/>
          <w:rFonts w:ascii="宋体" w:hAnsi="宋体" w:eastAsia="宋体" w:cs="Times New Roman"/>
          <w:color w:val="auto"/>
          <w:spacing w:val="0"/>
          <w:w w:val="100"/>
          <w:position w:val="0"/>
          <w:sz w:val="21"/>
          <w:vertAlign w:val="baseline"/>
          <w:lang w:val="en-US" w:eastAsia="zh-CN" w:bidi="ar-SA"/>
        </w:rPr>
        <w:fldChar w:fldCharType="end"/>
      </w:r>
      <w:r>
        <w:rPr>
          <w:rStyle w:val="34"/>
          <w:rFonts w:hint="eastAsia" w:ascii="宋体" w:hAnsi="宋体" w:eastAsia="宋体" w:cs="Times New Roman"/>
          <w:color w:val="auto"/>
          <w:spacing w:val="0"/>
          <w:w w:val="100"/>
          <w:position w:val="0"/>
          <w:sz w:val="21"/>
          <w:vertAlign w:val="baseline"/>
          <w:lang w:val="en-US" w:eastAsia="zh-CN" w:bidi="ar-SA"/>
        </w:rPr>
        <w:fldChar w:fldCharType="end"/>
      </w:r>
    </w:p>
    <w:p w14:paraId="1C1901EE">
      <w:pPr>
        <w:pStyle w:val="18"/>
        <w:tabs>
          <w:tab w:val="right" w:leader="dot" w:pos="9346"/>
        </w:tabs>
        <w:spacing w:before="78" w:beforeLines="25" w:after="78" w:afterLines="25"/>
        <w:ind w:left="210" w:leftChars="100"/>
        <w:jc w:val="both"/>
        <w:rPr>
          <w:rStyle w:val="34"/>
          <w:rFonts w:ascii="宋体" w:hAnsi="宋体" w:eastAsia="宋体" w:cs="Times New Roman"/>
          <w:color w:val="auto"/>
          <w:spacing w:val="0"/>
          <w:w w:val="100"/>
          <w:position w:val="0"/>
          <w:sz w:val="21"/>
          <w:vertAlign w:val="baseline"/>
          <w:lang w:val="en-US" w:eastAsia="zh-CN" w:bidi="ar-SA"/>
        </w:rPr>
      </w:pPr>
      <w:r>
        <w:rPr>
          <w:rStyle w:val="34"/>
          <w:rFonts w:hint="eastAsia" w:ascii="宋体" w:hAnsi="宋体" w:eastAsia="宋体" w:cs="Times New Roman"/>
          <w:color w:val="auto"/>
          <w:spacing w:val="0"/>
          <w:w w:val="100"/>
          <w:position w:val="0"/>
          <w:sz w:val="21"/>
          <w:vertAlign w:val="baseline"/>
          <w:lang w:val="en-US" w:eastAsia="zh-CN" w:bidi="ar-SA"/>
        </w:rPr>
        <w:fldChar w:fldCharType="begin"/>
      </w:r>
      <w:r>
        <w:rPr>
          <w:rStyle w:val="34"/>
          <w:rFonts w:hint="eastAsia" w:ascii="宋体" w:hAnsi="宋体" w:eastAsia="宋体" w:cs="Times New Roman"/>
          <w:color w:val="auto"/>
          <w:spacing w:val="0"/>
          <w:w w:val="100"/>
          <w:position w:val="0"/>
          <w:sz w:val="21"/>
          <w:vertAlign w:val="baseline"/>
          <w:lang w:val="en-US" w:eastAsia="zh-CN" w:bidi="ar-SA"/>
        </w:rPr>
        <w:instrText xml:space="preserve"> HYPERLINK \l _Toc27822 </w:instrText>
      </w:r>
      <w:r>
        <w:rPr>
          <w:rStyle w:val="34"/>
          <w:rFonts w:hint="eastAsia" w:ascii="宋体" w:hAnsi="宋体" w:eastAsia="宋体" w:cs="Times New Roman"/>
          <w:color w:val="auto"/>
          <w:spacing w:val="0"/>
          <w:w w:val="100"/>
          <w:position w:val="0"/>
          <w:sz w:val="21"/>
          <w:vertAlign w:val="baseline"/>
          <w:lang w:val="en-US" w:eastAsia="zh-CN" w:bidi="ar-SA"/>
        </w:rPr>
        <w:fldChar w:fldCharType="separate"/>
      </w:r>
      <w:r>
        <w:rPr>
          <w:rStyle w:val="34"/>
          <w:rFonts w:hint="eastAsia" w:ascii="宋体" w:hAnsi="宋体" w:eastAsia="宋体" w:cs="Times New Roman"/>
          <w:color w:val="auto"/>
          <w:spacing w:val="0"/>
          <w:w w:val="100"/>
          <w:position w:val="0"/>
          <w:sz w:val="21"/>
          <w:vertAlign w:val="baseline"/>
          <w:lang w:val="en-US" w:eastAsia="zh-CN" w:bidi="ar-SA"/>
        </w:rPr>
        <w:t>11 反送电紧急处置技术要求</w:t>
      </w:r>
      <w:r>
        <w:rPr>
          <w:rStyle w:val="34"/>
          <w:rFonts w:ascii="宋体" w:hAnsi="宋体" w:eastAsia="宋体" w:cs="Times New Roman"/>
          <w:color w:val="auto"/>
          <w:spacing w:val="0"/>
          <w:w w:val="100"/>
          <w:position w:val="0"/>
          <w:sz w:val="21"/>
          <w:vertAlign w:val="baseline"/>
          <w:lang w:val="en-US" w:eastAsia="zh-CN" w:bidi="ar-SA"/>
        </w:rPr>
        <w:tab/>
      </w:r>
      <w:r>
        <w:rPr>
          <w:rStyle w:val="34"/>
          <w:rFonts w:ascii="宋体" w:hAnsi="宋体" w:eastAsia="宋体" w:cs="Times New Roman"/>
          <w:color w:val="auto"/>
          <w:spacing w:val="0"/>
          <w:w w:val="100"/>
          <w:position w:val="0"/>
          <w:sz w:val="21"/>
          <w:vertAlign w:val="baseline"/>
          <w:lang w:val="en-US" w:eastAsia="zh-CN" w:bidi="ar-SA"/>
        </w:rPr>
        <w:fldChar w:fldCharType="begin"/>
      </w:r>
      <w:r>
        <w:rPr>
          <w:rStyle w:val="34"/>
          <w:rFonts w:ascii="宋体" w:hAnsi="宋体" w:eastAsia="宋体" w:cs="Times New Roman"/>
          <w:color w:val="auto"/>
          <w:spacing w:val="0"/>
          <w:w w:val="100"/>
          <w:position w:val="0"/>
          <w:sz w:val="21"/>
          <w:vertAlign w:val="baseline"/>
          <w:lang w:val="en-US" w:eastAsia="zh-CN" w:bidi="ar-SA"/>
        </w:rPr>
        <w:instrText xml:space="preserve"> PAGEREF _Toc27822 \h </w:instrText>
      </w:r>
      <w:r>
        <w:rPr>
          <w:rStyle w:val="34"/>
          <w:rFonts w:ascii="宋体" w:hAnsi="宋体" w:eastAsia="宋体" w:cs="Times New Roman"/>
          <w:color w:val="auto"/>
          <w:spacing w:val="0"/>
          <w:w w:val="100"/>
          <w:position w:val="0"/>
          <w:sz w:val="21"/>
          <w:vertAlign w:val="baseline"/>
          <w:lang w:val="en-US" w:eastAsia="zh-CN" w:bidi="ar-SA"/>
        </w:rPr>
        <w:fldChar w:fldCharType="separate"/>
      </w:r>
      <w:r>
        <w:rPr>
          <w:rStyle w:val="34"/>
          <w:rFonts w:ascii="宋体" w:hAnsi="宋体" w:eastAsia="宋体" w:cs="Times New Roman"/>
          <w:color w:val="auto"/>
          <w:spacing w:val="0"/>
          <w:w w:val="100"/>
          <w:position w:val="0"/>
          <w:sz w:val="21"/>
          <w:vertAlign w:val="baseline"/>
          <w:lang w:val="en-US" w:eastAsia="zh-CN" w:bidi="ar-SA"/>
        </w:rPr>
        <w:t>7</w:t>
      </w:r>
      <w:r>
        <w:rPr>
          <w:rStyle w:val="34"/>
          <w:rFonts w:ascii="宋体" w:hAnsi="宋体" w:eastAsia="宋体" w:cs="Times New Roman"/>
          <w:color w:val="auto"/>
          <w:spacing w:val="0"/>
          <w:w w:val="100"/>
          <w:position w:val="0"/>
          <w:sz w:val="21"/>
          <w:vertAlign w:val="baseline"/>
          <w:lang w:val="en-US" w:eastAsia="zh-CN" w:bidi="ar-SA"/>
        </w:rPr>
        <w:fldChar w:fldCharType="end"/>
      </w:r>
      <w:r>
        <w:rPr>
          <w:rStyle w:val="34"/>
          <w:rFonts w:hint="eastAsia" w:ascii="宋体" w:hAnsi="宋体" w:eastAsia="宋体" w:cs="Times New Roman"/>
          <w:color w:val="auto"/>
          <w:spacing w:val="0"/>
          <w:w w:val="100"/>
          <w:position w:val="0"/>
          <w:sz w:val="21"/>
          <w:vertAlign w:val="baseline"/>
          <w:lang w:val="en-US" w:eastAsia="zh-CN" w:bidi="ar-SA"/>
        </w:rPr>
        <w:fldChar w:fldCharType="end"/>
      </w:r>
    </w:p>
    <w:p w14:paraId="06833E51">
      <w:pPr>
        <w:pStyle w:val="18"/>
        <w:tabs>
          <w:tab w:val="right" w:leader="dot" w:pos="9346"/>
        </w:tabs>
        <w:spacing w:before="78" w:beforeLines="25" w:after="78" w:afterLines="25"/>
        <w:ind w:left="210" w:leftChars="100"/>
        <w:jc w:val="both"/>
        <w:rPr>
          <w:rStyle w:val="34"/>
          <w:rFonts w:hint="eastAsia" w:ascii="宋体" w:hAnsi="宋体" w:cs="Times New Roman"/>
          <w:color w:val="000000"/>
        </w:rPr>
      </w:pPr>
      <w:r>
        <w:rPr>
          <w:rStyle w:val="34"/>
          <w:rFonts w:hint="eastAsia" w:ascii="宋体" w:hAnsi="宋体" w:eastAsia="宋体" w:cs="Times New Roman"/>
          <w:color w:val="auto"/>
          <w:spacing w:val="0"/>
          <w:w w:val="100"/>
          <w:position w:val="0"/>
          <w:sz w:val="21"/>
          <w:vertAlign w:val="baseline"/>
          <w:lang w:val="en-US" w:eastAsia="zh-CN" w:bidi="ar-SA"/>
        </w:rPr>
        <w:fldChar w:fldCharType="end"/>
      </w:r>
    </w:p>
    <w:p w14:paraId="5F581740">
      <w:pPr>
        <w:tabs>
          <w:tab w:val="left" w:pos="8400"/>
        </w:tabs>
        <w:ind w:firstLine="420"/>
        <w:jc w:val="center"/>
        <w:rPr>
          <w:color w:val="000000"/>
        </w:rPr>
      </w:pPr>
    </w:p>
    <w:p w14:paraId="3F30A771">
      <w:pPr>
        <w:tabs>
          <w:tab w:val="left" w:pos="8400"/>
        </w:tabs>
        <w:ind w:firstLine="420"/>
        <w:rPr>
          <w:color w:val="000000"/>
        </w:rPr>
      </w:pPr>
    </w:p>
    <w:p w14:paraId="3833CCB3">
      <w:pPr>
        <w:tabs>
          <w:tab w:val="left" w:pos="8400"/>
        </w:tabs>
        <w:ind w:firstLine="420"/>
        <w:rPr>
          <w:color w:val="000000"/>
        </w:rPr>
      </w:pPr>
      <w:r>
        <w:rPr>
          <w:color w:val="000000"/>
        </w:rPr>
        <w:br w:type="page"/>
      </w:r>
      <w:r>
        <w:rPr>
          <w:color w:val="000000"/>
        </w:rPr>
        <w:tab/>
      </w:r>
    </w:p>
    <w:p w14:paraId="2AD7BBF7">
      <w:pPr>
        <w:pStyle w:val="2"/>
        <w:spacing w:before="156" w:after="156"/>
        <w:ind w:left="0"/>
        <w:jc w:val="center"/>
        <w:rPr>
          <w:color w:val="000000"/>
        </w:rPr>
      </w:pPr>
      <w:bookmarkStart w:id="0" w:name="_Toc17787"/>
      <w:bookmarkStart w:id="1" w:name="_Toc212538493"/>
      <w:bookmarkStart w:id="2" w:name="_Toc18912"/>
      <w:r>
        <w:rPr>
          <w:rFonts w:hint="eastAsia"/>
          <w:color w:val="000000"/>
        </w:rPr>
        <w:t>前    言</w:t>
      </w:r>
      <w:bookmarkEnd w:id="0"/>
      <w:bookmarkEnd w:id="1"/>
      <w:bookmarkEnd w:id="2"/>
    </w:p>
    <w:p w14:paraId="34DA3894">
      <w:pPr>
        <w:ind w:firstLine="420"/>
        <w:rPr>
          <w:color w:val="000000"/>
        </w:rPr>
      </w:pPr>
      <w:r>
        <w:rPr>
          <w:rFonts w:hint="eastAsia" w:cs="Times New Roman"/>
          <w:color w:val="000000"/>
          <w:szCs w:val="20"/>
          <w:lang w:bidi="ar"/>
        </w:rPr>
        <w:t>本文件按照《中国电机工程学会标准化管理办法》、《中国电机工程学会标准化管理办法实施细则》的要求，依据</w:t>
      </w:r>
      <w:r>
        <w:rPr>
          <w:rFonts w:cs="Times New Roman"/>
          <w:color w:val="000000"/>
          <w:szCs w:val="20"/>
          <w:lang w:bidi="ar"/>
        </w:rPr>
        <w:t>GB/T 1.1—2020</w:t>
      </w:r>
      <w:r>
        <w:rPr>
          <w:rFonts w:hint="eastAsia" w:cs="Times New Roman"/>
          <w:color w:val="000000"/>
          <w:szCs w:val="20"/>
          <w:lang w:bidi="ar"/>
        </w:rPr>
        <w:t>《标准化工作导则</w:t>
      </w:r>
      <w:r>
        <w:rPr>
          <w:rFonts w:cs="Times New Roman"/>
          <w:color w:val="000000"/>
          <w:szCs w:val="20"/>
          <w:lang w:bidi="ar"/>
        </w:rPr>
        <w:t xml:space="preserve"> </w:t>
      </w:r>
      <w:r>
        <w:rPr>
          <w:rFonts w:hint="eastAsia" w:cs="Times New Roman"/>
          <w:color w:val="000000"/>
          <w:szCs w:val="20"/>
          <w:lang w:bidi="ar"/>
        </w:rPr>
        <w:t>第</w:t>
      </w:r>
      <w:r>
        <w:rPr>
          <w:rFonts w:cs="Times New Roman"/>
          <w:color w:val="000000"/>
          <w:szCs w:val="20"/>
          <w:lang w:bidi="ar"/>
        </w:rPr>
        <w:t>1</w:t>
      </w:r>
      <w:r>
        <w:rPr>
          <w:rFonts w:hint="eastAsia" w:cs="Times New Roman"/>
          <w:color w:val="000000"/>
          <w:szCs w:val="20"/>
          <w:lang w:bidi="ar"/>
        </w:rPr>
        <w:t>部分：标准化文件的结构和起草规则》的规定起草。</w:t>
      </w:r>
    </w:p>
    <w:p w14:paraId="6CA72B6D">
      <w:pPr>
        <w:pStyle w:val="27"/>
        <w:widowControl/>
        <w:spacing w:beforeAutospacing="0" w:afterAutospacing="0"/>
        <w:ind w:firstLine="420"/>
        <w:jc w:val="both"/>
        <w:rPr>
          <w:color w:val="000000"/>
        </w:rPr>
      </w:pPr>
      <w:r>
        <w:rPr>
          <w:rFonts w:hint="eastAsia"/>
          <w:color w:val="000000"/>
          <w:sz w:val="21"/>
          <w:szCs w:val="20"/>
          <w:lang w:bidi="ar"/>
        </w:rPr>
        <w:t>请注意本文件的某些内容可能涉及专利。本文件的发布机构不承担识别专利的责任。</w:t>
      </w:r>
    </w:p>
    <w:p w14:paraId="3E6BE49D">
      <w:pPr>
        <w:pStyle w:val="27"/>
        <w:widowControl/>
        <w:spacing w:beforeAutospacing="0" w:afterAutospacing="0"/>
        <w:ind w:firstLine="420"/>
        <w:jc w:val="both"/>
        <w:rPr>
          <w:color w:val="000000"/>
        </w:rPr>
      </w:pPr>
      <w:r>
        <w:rPr>
          <w:rFonts w:hint="eastAsia"/>
          <w:color w:val="000000"/>
          <w:sz w:val="21"/>
          <w:szCs w:val="20"/>
          <w:lang w:bidi="ar"/>
        </w:rPr>
        <w:t>本文件由</w:t>
      </w:r>
      <w:r>
        <w:rPr>
          <w:rFonts w:hint="eastAsia" w:ascii="Calibri" w:hAnsi="Calibri"/>
          <w:color w:val="000000"/>
          <w:sz w:val="21"/>
          <w:szCs w:val="21"/>
          <w:lang w:bidi="ar"/>
        </w:rPr>
        <w:t>中国电机工程学会</w:t>
      </w:r>
      <w:r>
        <w:rPr>
          <w:rFonts w:hint="eastAsia"/>
          <w:color w:val="000000"/>
          <w:sz w:val="21"/>
          <w:szCs w:val="20"/>
          <w:lang w:bidi="ar"/>
        </w:rPr>
        <w:t>提出。</w:t>
      </w:r>
    </w:p>
    <w:p w14:paraId="18E4A9DF">
      <w:pPr>
        <w:pStyle w:val="27"/>
        <w:widowControl/>
        <w:spacing w:beforeAutospacing="0" w:afterAutospacing="0"/>
        <w:ind w:firstLine="420"/>
        <w:jc w:val="both"/>
        <w:rPr>
          <w:color w:val="000000"/>
        </w:rPr>
      </w:pPr>
      <w:r>
        <w:rPr>
          <w:rFonts w:hint="eastAsia"/>
          <w:color w:val="000000"/>
          <w:sz w:val="21"/>
          <w:szCs w:val="20"/>
          <w:lang w:bidi="ar"/>
        </w:rPr>
        <w:t>本文件由</w:t>
      </w:r>
      <w:r>
        <w:rPr>
          <w:rFonts w:hint="eastAsia" w:ascii="Calibri" w:hAnsi="Calibri"/>
          <w:color w:val="000000"/>
          <w:sz w:val="21"/>
          <w:szCs w:val="21"/>
          <w:lang w:bidi="ar"/>
        </w:rPr>
        <w:t>中国电机工程学会城市供电与可靠性专业委员会技术</w:t>
      </w:r>
      <w:r>
        <w:rPr>
          <w:rFonts w:hint="eastAsia"/>
          <w:color w:val="000000"/>
          <w:sz w:val="21"/>
          <w:szCs w:val="20"/>
          <w:lang w:bidi="ar"/>
        </w:rPr>
        <w:t>归口和解释。</w:t>
      </w:r>
    </w:p>
    <w:p w14:paraId="5C44E67A">
      <w:pPr>
        <w:pStyle w:val="27"/>
        <w:widowControl/>
        <w:spacing w:beforeAutospacing="0" w:afterAutospacing="0"/>
        <w:ind w:firstLine="420"/>
        <w:jc w:val="both"/>
        <w:rPr>
          <w:color w:val="000000"/>
        </w:rPr>
      </w:pPr>
      <w:r>
        <w:rPr>
          <w:rFonts w:hint="eastAsia"/>
          <w:color w:val="000000"/>
          <w:sz w:val="21"/>
          <w:szCs w:val="20"/>
          <w:lang w:bidi="ar"/>
        </w:rPr>
        <w:t>本文件起草单位：</w:t>
      </w:r>
    </w:p>
    <w:p w14:paraId="112EE8E7">
      <w:pPr>
        <w:pStyle w:val="27"/>
        <w:widowControl/>
        <w:spacing w:beforeAutospacing="0" w:afterAutospacing="0"/>
        <w:ind w:firstLine="420"/>
        <w:jc w:val="both"/>
        <w:rPr>
          <w:color w:val="000000"/>
        </w:rPr>
      </w:pPr>
      <w:r>
        <w:rPr>
          <w:rFonts w:hint="eastAsia"/>
          <w:color w:val="000000"/>
          <w:sz w:val="21"/>
          <w:szCs w:val="20"/>
          <w:lang w:bidi="ar"/>
        </w:rPr>
        <w:t>本文件主要起草人：</w:t>
      </w:r>
    </w:p>
    <w:p w14:paraId="030DFC9E">
      <w:pPr>
        <w:pStyle w:val="27"/>
        <w:widowControl/>
        <w:tabs>
          <w:tab w:val="left" w:pos="6726"/>
        </w:tabs>
        <w:spacing w:beforeAutospacing="0" w:afterAutospacing="0"/>
        <w:ind w:firstLine="420"/>
        <w:jc w:val="both"/>
        <w:rPr>
          <w:color w:val="000000"/>
        </w:rPr>
      </w:pPr>
      <w:r>
        <w:rPr>
          <w:rFonts w:hint="eastAsia"/>
          <w:color w:val="000000"/>
          <w:sz w:val="21"/>
          <w:szCs w:val="20"/>
          <w:lang w:bidi="ar"/>
        </w:rPr>
        <w:t>本文件为首次发布。</w:t>
      </w:r>
    </w:p>
    <w:p w14:paraId="4C314A6A">
      <w:pPr>
        <w:ind w:firstLine="420"/>
        <w:rPr>
          <w:rFonts w:hint="eastAsia" w:ascii="宋体" w:hAnsi="宋体"/>
          <w:color w:val="000000"/>
        </w:rPr>
      </w:pPr>
      <w:r>
        <w:rPr>
          <w:rFonts w:hint="eastAsia" w:ascii="宋体" w:hAnsi="宋体"/>
          <w:color w:val="000000"/>
          <w:szCs w:val="20"/>
          <w:lang w:bidi="ar"/>
        </w:rPr>
        <w:t>本文件在执行过程中的意见或建议反馈至中国电机工程学会标准执行办公室（地址：北京市西城区白广路二条1 号，100761，网址：http：//www.csee.org.cn，邮箱：</w:t>
      </w:r>
      <w:r>
        <w:rPr>
          <w:color w:val="000000"/>
        </w:rPr>
        <w:fldChar w:fldCharType="begin"/>
      </w:r>
      <w:r>
        <w:rPr>
          <w:color w:val="000000"/>
        </w:rPr>
        <w:instrText xml:space="preserve"> HYPERLINK "mailto:cseebz@csee.org.cn" </w:instrText>
      </w:r>
      <w:r>
        <w:rPr>
          <w:color w:val="000000"/>
        </w:rPr>
        <w:fldChar w:fldCharType="separate"/>
      </w:r>
      <w:r>
        <w:rPr>
          <w:rStyle w:val="34"/>
          <w:rFonts w:hint="eastAsia" w:ascii="宋体" w:hAnsi="宋体"/>
          <w:color w:val="000000"/>
        </w:rPr>
        <w:t>cseebz@csee.org.cn</w:t>
      </w:r>
      <w:r>
        <w:rPr>
          <w:rStyle w:val="34"/>
          <w:rFonts w:hint="eastAsia" w:ascii="宋体" w:hAnsi="宋体"/>
          <w:color w:val="000000"/>
        </w:rPr>
        <w:fldChar w:fldCharType="end"/>
      </w:r>
      <w:r>
        <w:rPr>
          <w:rFonts w:hint="eastAsia" w:ascii="宋体" w:hAnsi="宋体"/>
          <w:color w:val="000000"/>
          <w:szCs w:val="20"/>
          <w:lang w:bidi="ar"/>
        </w:rPr>
        <w:t>）。</w:t>
      </w:r>
    </w:p>
    <w:p w14:paraId="2A263A54">
      <w:pPr>
        <w:ind w:firstLine="0" w:firstLineChars="0"/>
        <w:rPr>
          <w:rFonts w:hint="eastAsia" w:ascii="宋体" w:hAnsi="宋体"/>
          <w:color w:val="000000"/>
          <w:sz w:val="24"/>
        </w:rPr>
      </w:pPr>
    </w:p>
    <w:p w14:paraId="3F1FE295">
      <w:pPr>
        <w:ind w:firstLine="0" w:firstLineChars="0"/>
        <w:rPr>
          <w:rFonts w:hint="eastAsia" w:ascii="宋体" w:hAnsi="宋体"/>
          <w:color w:val="000000"/>
          <w:sz w:val="24"/>
        </w:rPr>
      </w:pPr>
    </w:p>
    <w:p w14:paraId="2CD7280D">
      <w:pPr>
        <w:ind w:firstLine="0" w:firstLineChars="0"/>
        <w:rPr>
          <w:rFonts w:hint="eastAsia" w:ascii="宋体" w:hAnsi="宋体"/>
          <w:color w:val="000000"/>
          <w:sz w:val="24"/>
        </w:rPr>
      </w:pPr>
    </w:p>
    <w:p w14:paraId="72B8C14A">
      <w:pPr>
        <w:pStyle w:val="6"/>
        <w:numPr>
          <w:ilvl w:val="0"/>
          <w:numId w:val="7"/>
        </w:numPr>
        <w:spacing w:before="156" w:after="156"/>
        <w:rPr>
          <w:color w:val="000000"/>
        </w:rPr>
        <w:sectPr>
          <w:headerReference r:id="rId11" w:type="default"/>
          <w:footerReference r:id="rId13" w:type="default"/>
          <w:headerReference r:id="rId12" w:type="even"/>
          <w:footerReference r:id="rId14" w:type="even"/>
          <w:pgSz w:w="11906" w:h="16838"/>
          <w:pgMar w:top="1418" w:right="1134" w:bottom="1134" w:left="1418" w:header="1417" w:footer="1134" w:gutter="0"/>
          <w:pgNumType w:fmt="upperRoman" w:start="1"/>
          <w:cols w:space="720" w:num="1"/>
          <w:docGrid w:type="lines" w:linePitch="312" w:charSpace="0"/>
        </w:sectPr>
      </w:pPr>
    </w:p>
    <w:p w14:paraId="0D6D7A4D">
      <w:pPr>
        <w:pStyle w:val="59"/>
        <w:rPr>
          <w:color w:val="000000"/>
        </w:rPr>
      </w:pPr>
      <w:r>
        <w:rPr>
          <w:rFonts w:hint="eastAsia"/>
          <w:color w:val="000000"/>
        </w:rPr>
        <w:t>有源配电网反送电防护技术导则</w:t>
      </w:r>
    </w:p>
    <w:p w14:paraId="68CBDC27">
      <w:pPr>
        <w:pStyle w:val="65"/>
        <w:spacing w:before="312" w:after="312"/>
        <w:rPr>
          <w:rFonts w:hint="eastAsia"/>
          <w:color w:val="000000"/>
        </w:rPr>
      </w:pPr>
      <w:bookmarkStart w:id="3" w:name="_Toc13002"/>
      <w:bookmarkStart w:id="4" w:name="_Toc25970"/>
      <w:bookmarkStart w:id="5" w:name="_Toc212538494"/>
      <w:r>
        <w:rPr>
          <w:rFonts w:hint="eastAsia"/>
          <w:color w:val="000000"/>
        </w:rPr>
        <w:t>范围</w:t>
      </w:r>
      <w:bookmarkEnd w:id="3"/>
      <w:bookmarkEnd w:id="4"/>
      <w:bookmarkEnd w:id="5"/>
    </w:p>
    <w:p w14:paraId="43669840">
      <w:pPr>
        <w:ind w:firstLine="420"/>
        <w:rPr>
          <w:color w:val="000000"/>
        </w:rPr>
      </w:pPr>
      <w:r>
        <w:rPr>
          <w:rFonts w:hint="eastAsia"/>
          <w:color w:val="000000"/>
        </w:rPr>
        <w:t>本文件规定了反送电防护设计要求、设备选型</w:t>
      </w:r>
      <w:r>
        <w:rPr>
          <w:rFonts w:hint="eastAsia"/>
          <w:color w:val="000000"/>
          <w:lang w:val="en-US" w:eastAsia="zh-CN"/>
        </w:rPr>
        <w:t>要求</w:t>
      </w:r>
      <w:r>
        <w:rPr>
          <w:rFonts w:hint="eastAsia"/>
          <w:color w:val="000000"/>
        </w:rPr>
        <w:t>、智能化要求、通信要求和调度要求、施工与检修作业技术要求、反送电紧急处置技术</w:t>
      </w:r>
      <w:r>
        <w:rPr>
          <w:rFonts w:hint="eastAsia"/>
          <w:color w:val="000000"/>
          <w:lang w:val="en-US" w:eastAsia="zh-CN"/>
        </w:rPr>
        <w:t>要求</w:t>
      </w:r>
      <w:r>
        <w:rPr>
          <w:rFonts w:hint="eastAsia"/>
          <w:color w:val="000000"/>
        </w:rPr>
        <w:t>。</w:t>
      </w:r>
    </w:p>
    <w:p w14:paraId="782C812C">
      <w:pPr>
        <w:ind w:firstLine="420"/>
        <w:rPr>
          <w:color w:val="000000"/>
        </w:rPr>
      </w:pPr>
      <w:r>
        <w:rPr>
          <w:rFonts w:hint="eastAsia"/>
          <w:color w:val="000000"/>
        </w:rPr>
        <w:t>本文件适用于</w:t>
      </w:r>
      <w:r>
        <w:rPr>
          <w:rFonts w:hint="eastAsia"/>
          <w:color w:val="000000"/>
          <w:lang w:val="en-US" w:eastAsia="zh-CN"/>
        </w:rPr>
        <w:t>110</w:t>
      </w:r>
      <w:r>
        <w:rPr>
          <w:rFonts w:hint="eastAsia"/>
          <w:color w:val="000000"/>
        </w:rPr>
        <w:t>kV及以下电压等级配电线路、配电设备和用户电气设备上及相关场所停电施工、检修作业过程中</w:t>
      </w:r>
      <w:r>
        <w:rPr>
          <w:rFonts w:hint="eastAsia"/>
          <w:color w:val="000000"/>
          <w:lang w:val="en-US" w:eastAsia="zh-CN"/>
        </w:rPr>
        <w:t>的</w:t>
      </w:r>
      <w:r>
        <w:rPr>
          <w:rFonts w:hint="eastAsia"/>
          <w:color w:val="000000"/>
        </w:rPr>
        <w:t>反送电防护</w:t>
      </w:r>
      <w:r>
        <w:rPr>
          <w:rFonts w:hint="eastAsia"/>
          <w:color w:val="000000"/>
          <w:lang w:eastAsia="zh-CN"/>
        </w:rPr>
        <w:t>，</w:t>
      </w:r>
      <w:r>
        <w:rPr>
          <w:rFonts w:hint="eastAsia"/>
          <w:color w:val="000000"/>
          <w:lang w:val="en-US" w:eastAsia="zh-CN"/>
        </w:rPr>
        <w:t>以及防止110kV及以下电压等级变电站在电源线路故障情况下由于新能源反送电导致的事故范围扩大</w:t>
      </w:r>
      <w:r>
        <w:rPr>
          <w:rFonts w:hint="eastAsia"/>
          <w:color w:val="000000"/>
        </w:rPr>
        <w:t>。</w:t>
      </w:r>
    </w:p>
    <w:p w14:paraId="3529B954">
      <w:pPr>
        <w:pStyle w:val="65"/>
        <w:spacing w:before="312" w:after="312"/>
        <w:rPr>
          <w:rFonts w:hint="eastAsia"/>
          <w:color w:val="000000"/>
        </w:rPr>
      </w:pPr>
      <w:bookmarkStart w:id="6" w:name="_Toc18112"/>
      <w:bookmarkStart w:id="7" w:name="_Toc212538495"/>
      <w:bookmarkStart w:id="8" w:name="_Toc23754"/>
      <w:r>
        <w:rPr>
          <w:rFonts w:hint="eastAsia"/>
          <w:color w:val="000000"/>
        </w:rPr>
        <w:t>规范性引用文件</w:t>
      </w:r>
      <w:bookmarkEnd w:id="6"/>
      <w:bookmarkEnd w:id="7"/>
      <w:bookmarkEnd w:id="8"/>
    </w:p>
    <w:p w14:paraId="3BE74DF8">
      <w:pPr>
        <w:ind w:firstLine="420"/>
        <w:rPr>
          <w:color w:val="000000"/>
        </w:rPr>
      </w:pPr>
      <w:r>
        <w:rPr>
          <w:rFonts w:hint="eastAsia"/>
          <w:color w:val="000000"/>
        </w:rPr>
        <w:t xml:space="preserve">下列文件中的内容通过文中的规范性引用而构成本文件必不可少的条款。其中，注日期的引用文件，仅该日期对应的版本适用于本文件；不注日期的引用文件，其最新版本（包括所有的修改单）适用于本文件。 </w:t>
      </w:r>
    </w:p>
    <w:p w14:paraId="35A05F19">
      <w:pPr>
        <w:ind w:firstLine="420"/>
        <w:rPr>
          <w:color w:val="000000"/>
        </w:rPr>
      </w:pPr>
      <w:bookmarkStart w:id="9" w:name="OLE_LINK18"/>
      <w:r>
        <w:rPr>
          <w:rFonts w:hint="eastAsia"/>
          <w:color w:val="000000"/>
        </w:rPr>
        <w:t>GB/T</w:t>
      </w:r>
      <w:r>
        <w:rPr>
          <w:rFonts w:hint="eastAsia" w:hAnsi="宋体"/>
          <w:color w:val="000000"/>
          <w:szCs w:val="21"/>
        </w:rPr>
        <w:t xml:space="preserve"> </w:t>
      </w:r>
      <w:r>
        <w:rPr>
          <w:rFonts w:hint="eastAsia"/>
          <w:color w:val="000000"/>
        </w:rPr>
        <w:t xml:space="preserve">1985-2023  </w:t>
      </w:r>
      <w:bookmarkStart w:id="10" w:name="OLE_LINK17"/>
      <w:r>
        <w:rPr>
          <w:rFonts w:hint="eastAsia"/>
          <w:color w:val="000000"/>
        </w:rPr>
        <w:t>高压交流隔离开关和接地开关</w:t>
      </w:r>
      <w:bookmarkEnd w:id="9"/>
      <w:bookmarkEnd w:id="10"/>
    </w:p>
    <w:p w14:paraId="205F3322">
      <w:pPr>
        <w:ind w:firstLine="420"/>
        <w:rPr>
          <w:rFonts w:hint="eastAsia"/>
          <w:color w:val="000000"/>
        </w:rPr>
      </w:pPr>
      <w:bookmarkStart w:id="11" w:name="OLE_LINK20"/>
      <w:r>
        <w:rPr>
          <w:color w:val="000000"/>
        </w:rPr>
        <w:t>GB</w:t>
      </w:r>
      <w:r>
        <w:rPr>
          <w:rFonts w:hint="eastAsia"/>
          <w:color w:val="000000"/>
        </w:rPr>
        <w:t>/T</w:t>
      </w:r>
      <w:r>
        <w:rPr>
          <w:color w:val="000000"/>
        </w:rPr>
        <w:t xml:space="preserve"> 3906-2020</w:t>
      </w:r>
      <w:bookmarkEnd w:id="11"/>
      <w:r>
        <w:rPr>
          <w:rFonts w:hint="eastAsia"/>
          <w:color w:val="000000"/>
        </w:rPr>
        <w:t xml:space="preserve"> </w:t>
      </w:r>
      <w:r>
        <w:rPr>
          <w:color w:val="000000"/>
        </w:rPr>
        <w:t>3.6</w:t>
      </w:r>
      <w:r>
        <w:rPr>
          <w:rFonts w:hint="eastAsia"/>
          <w:color w:val="000000"/>
        </w:rPr>
        <w:t>kV</w:t>
      </w:r>
      <w:r>
        <w:rPr>
          <w:color w:val="000000"/>
        </w:rPr>
        <w:t>~40.5</w:t>
      </w:r>
      <w:r>
        <w:rPr>
          <w:rFonts w:hint="eastAsia"/>
          <w:color w:val="000000"/>
        </w:rPr>
        <w:t>kV</w:t>
      </w:r>
      <w:r>
        <w:rPr>
          <w:color w:val="000000"/>
        </w:rPr>
        <w:t xml:space="preserve"> 交流金属封闭开关设备和控制设备</w:t>
      </w:r>
    </w:p>
    <w:p w14:paraId="0E81042D">
      <w:pPr>
        <w:ind w:firstLine="420"/>
        <w:rPr>
          <w:color w:val="000000"/>
        </w:rPr>
      </w:pPr>
      <w:bookmarkStart w:id="12" w:name="OLE_LINK22"/>
      <w:r>
        <w:rPr>
          <w:color w:val="000000"/>
        </w:rPr>
        <w:t>GB</w:t>
      </w:r>
      <w:r>
        <w:rPr>
          <w:rFonts w:hint="eastAsia"/>
          <w:color w:val="000000"/>
        </w:rPr>
        <w:t>/</w:t>
      </w:r>
      <w:r>
        <w:rPr>
          <w:color w:val="000000"/>
        </w:rPr>
        <w:t>T</w:t>
      </w:r>
      <w:r>
        <w:rPr>
          <w:rFonts w:hint="eastAsia"/>
          <w:color w:val="000000"/>
        </w:rPr>
        <w:t xml:space="preserve"> </w:t>
      </w:r>
      <w:r>
        <w:rPr>
          <w:color w:val="000000"/>
        </w:rPr>
        <w:t>11022-2020</w:t>
      </w:r>
      <w:bookmarkEnd w:id="12"/>
      <w:r>
        <w:rPr>
          <w:rFonts w:hint="eastAsia"/>
          <w:color w:val="000000"/>
        </w:rPr>
        <w:t xml:space="preserve">  </w:t>
      </w:r>
      <w:r>
        <w:rPr>
          <w:color w:val="000000"/>
        </w:rPr>
        <w:t>高压交流开关设备和控制设备标准的共用技术要求</w:t>
      </w:r>
    </w:p>
    <w:p w14:paraId="4CCB8F67">
      <w:pPr>
        <w:ind w:firstLine="420"/>
        <w:rPr>
          <w:rFonts w:hint="eastAsia"/>
          <w:color w:val="000000"/>
        </w:rPr>
      </w:pPr>
      <w:r>
        <w:rPr>
          <w:color w:val="000000"/>
        </w:rPr>
        <w:t>GB/T 14048.3</w:t>
      </w:r>
      <w:r>
        <w:rPr>
          <w:rFonts w:hint="eastAsia"/>
          <w:color w:val="000000"/>
        </w:rPr>
        <w:t xml:space="preserve">  低压开关设备和控制设备 第3部分：开关、隔离器、隔离开关及熔断器组合电器</w:t>
      </w:r>
    </w:p>
    <w:p w14:paraId="4F1360D6">
      <w:pPr>
        <w:ind w:firstLine="420"/>
        <w:rPr>
          <w:color w:val="000000"/>
        </w:rPr>
      </w:pPr>
      <w:r>
        <w:rPr>
          <w:rFonts w:hint="eastAsia"/>
          <w:color w:val="000000"/>
        </w:rPr>
        <w:t>GB/T 14285-2023  继电保护和安全自动装置技术规程</w:t>
      </w:r>
    </w:p>
    <w:p w14:paraId="4195E7C7">
      <w:pPr>
        <w:ind w:firstLine="420"/>
        <w:rPr>
          <w:color w:val="000000"/>
        </w:rPr>
      </w:pPr>
      <w:r>
        <w:rPr>
          <w:rFonts w:hint="eastAsia"/>
          <w:color w:val="000000"/>
        </w:rPr>
        <w:t>GB/T 19964-2024  光伏发电站接入电力系统技术规定</w:t>
      </w:r>
    </w:p>
    <w:p w14:paraId="4CA139B3">
      <w:pPr>
        <w:ind w:firstLine="420"/>
        <w:rPr>
          <w:color w:val="000000"/>
        </w:rPr>
      </w:pPr>
      <w:r>
        <w:rPr>
          <w:color w:val="000000"/>
        </w:rPr>
        <w:t xml:space="preserve">GB/T </w:t>
      </w:r>
      <w:r>
        <w:rPr>
          <w:rFonts w:hint="eastAsia"/>
          <w:color w:val="000000"/>
        </w:rPr>
        <w:t>14048.5</w:t>
      </w:r>
      <w:r>
        <w:rPr>
          <w:color w:val="000000"/>
        </w:rPr>
        <w:t>-2017</w:t>
      </w:r>
      <w:r>
        <w:rPr>
          <w:rFonts w:hint="eastAsia"/>
          <w:color w:val="000000"/>
        </w:rPr>
        <w:t xml:space="preserve">  低压开关设备和控制设备 第 5-1 部分：控制电路电器和开关元件 机电式控制电路电器</w:t>
      </w:r>
    </w:p>
    <w:p w14:paraId="3B7D3448">
      <w:pPr>
        <w:ind w:firstLine="420"/>
        <w:rPr>
          <w:color w:val="000000"/>
        </w:rPr>
      </w:pPr>
      <w:r>
        <w:rPr>
          <w:rFonts w:hint="eastAsia"/>
          <w:color w:val="000000"/>
        </w:rPr>
        <w:t>GB 26859-2011  电力安全工作规程 电力线路部分</w:t>
      </w:r>
    </w:p>
    <w:p w14:paraId="39817FB9">
      <w:pPr>
        <w:ind w:firstLine="420"/>
        <w:rPr>
          <w:rFonts w:hint="eastAsia"/>
          <w:color w:val="000000"/>
        </w:rPr>
      </w:pPr>
      <w:bookmarkStart w:id="13" w:name="OLE_LINK23"/>
      <w:r>
        <w:rPr>
          <w:rFonts w:hint="eastAsia"/>
          <w:color w:val="000000"/>
        </w:rPr>
        <w:t>GB 26860-2011</w:t>
      </w:r>
      <w:bookmarkEnd w:id="13"/>
      <w:r>
        <w:rPr>
          <w:rFonts w:hint="eastAsia"/>
          <w:color w:val="000000"/>
        </w:rPr>
        <w:t xml:space="preserve">  电力安全工作规程 发电厂和变电站电气部分</w:t>
      </w:r>
    </w:p>
    <w:p w14:paraId="74EEB2B5">
      <w:pPr>
        <w:ind w:firstLine="420"/>
        <w:rPr>
          <w:rFonts w:hint="eastAsia"/>
          <w:color w:val="000000"/>
        </w:rPr>
      </w:pPr>
      <w:r>
        <w:rPr>
          <w:rFonts w:hint="eastAsia"/>
          <w:color w:val="000000"/>
        </w:rPr>
        <w:t>GB</w:t>
      </w:r>
      <w:r>
        <w:rPr>
          <w:rFonts w:hint="eastAsia"/>
          <w:color w:val="000000"/>
          <w:lang w:val="en-US" w:eastAsia="zh-CN"/>
        </w:rPr>
        <w:t>/</w:t>
      </w:r>
      <w:r>
        <w:rPr>
          <w:rFonts w:hint="eastAsia"/>
          <w:color w:val="000000"/>
        </w:rPr>
        <w:t>T 29319</w:t>
      </w:r>
      <w:r>
        <w:rPr>
          <w:rFonts w:hint="eastAsia"/>
          <w:color w:val="000000"/>
          <w:lang w:val="en-US" w:eastAsia="zh-CN"/>
        </w:rPr>
        <w:t>-</w:t>
      </w:r>
      <w:r>
        <w:rPr>
          <w:rFonts w:hint="eastAsia"/>
          <w:color w:val="000000"/>
        </w:rPr>
        <w:t>2024 光伏发电系统接入配电网技术规定</w:t>
      </w:r>
    </w:p>
    <w:p w14:paraId="2B529064">
      <w:pPr>
        <w:ind w:firstLine="420"/>
        <w:rPr>
          <w:color w:val="000000"/>
        </w:rPr>
      </w:pPr>
      <w:r>
        <w:rPr>
          <w:color w:val="000000"/>
        </w:rPr>
        <w:t>GB/T 33593-2017</w:t>
      </w:r>
      <w:r>
        <w:rPr>
          <w:rFonts w:hint="eastAsia"/>
          <w:color w:val="000000"/>
        </w:rPr>
        <w:t xml:space="preserve">  分布式电源并网技术要求</w:t>
      </w:r>
    </w:p>
    <w:p w14:paraId="46D124C6">
      <w:pPr>
        <w:ind w:firstLine="420"/>
        <w:rPr>
          <w:color w:val="000000"/>
        </w:rPr>
      </w:pPr>
      <w:r>
        <w:rPr>
          <w:color w:val="000000"/>
        </w:rPr>
        <w:t>GB/T</w:t>
      </w:r>
      <w:r>
        <w:rPr>
          <w:rFonts w:hint="eastAsia" w:hAnsi="宋体"/>
          <w:color w:val="000000"/>
          <w:szCs w:val="21"/>
        </w:rPr>
        <w:t xml:space="preserve"> </w:t>
      </w:r>
      <w:r>
        <w:rPr>
          <w:color w:val="000000"/>
        </w:rPr>
        <w:t>34120-2017</w:t>
      </w:r>
      <w:r>
        <w:rPr>
          <w:rFonts w:hint="eastAsia"/>
          <w:color w:val="000000"/>
        </w:rPr>
        <w:t xml:space="preserve">  电化学储能系统储能变流器技术要求</w:t>
      </w:r>
    </w:p>
    <w:p w14:paraId="1AD141EF">
      <w:pPr>
        <w:ind w:firstLine="420"/>
        <w:rPr>
          <w:color w:val="000000"/>
        </w:rPr>
      </w:pPr>
      <w:r>
        <w:rPr>
          <w:color w:val="000000"/>
        </w:rPr>
        <w:t>GB/T 36547-2018</w:t>
      </w:r>
      <w:r>
        <w:rPr>
          <w:rFonts w:hint="eastAsia"/>
          <w:color w:val="000000"/>
        </w:rPr>
        <w:t xml:space="preserve">  电化学储能系统并网标准</w:t>
      </w:r>
    </w:p>
    <w:p w14:paraId="0B68B670">
      <w:pPr>
        <w:ind w:firstLine="420"/>
        <w:rPr>
          <w:rFonts w:hint="eastAsia" w:ascii="宋体" w:hAnsi="宋体"/>
          <w:color w:val="000000"/>
        </w:rPr>
      </w:pPr>
      <w:r>
        <w:rPr>
          <w:rFonts w:cs="Times New Roman"/>
          <w:color w:val="000000"/>
        </w:rPr>
        <w:t>GB/T 37408-2019</w:t>
      </w:r>
      <w:r>
        <w:rPr>
          <w:rFonts w:hint="eastAsia" w:cs="Times New Roman"/>
          <w:color w:val="000000"/>
        </w:rPr>
        <w:t xml:space="preserve">  </w:t>
      </w:r>
      <w:r>
        <w:rPr>
          <w:rFonts w:hint="eastAsia" w:ascii="宋体" w:hAnsi="宋体"/>
          <w:color w:val="000000"/>
        </w:rPr>
        <w:t>光伏发电并网逆变器技术要求</w:t>
      </w:r>
    </w:p>
    <w:p w14:paraId="5C1568D1">
      <w:pPr>
        <w:ind w:firstLine="420"/>
        <w:rPr>
          <w:color w:val="000000"/>
        </w:rPr>
      </w:pPr>
      <w:r>
        <w:rPr>
          <w:rFonts w:hint="eastAsia"/>
          <w:color w:val="000000"/>
        </w:rPr>
        <w:t>GB/T 38969-2020  电力系统安全稳定控制系统技术规范</w:t>
      </w:r>
    </w:p>
    <w:p w14:paraId="154DFD3E">
      <w:pPr>
        <w:ind w:firstLine="420"/>
        <w:rPr>
          <w:rFonts w:hint="eastAsia"/>
          <w:color w:val="000000"/>
        </w:rPr>
      </w:pPr>
      <w:r>
        <w:rPr>
          <w:color w:val="000000"/>
        </w:rPr>
        <w:t>GB/T 39572.1-2020</w:t>
      </w:r>
      <w:r>
        <w:rPr>
          <w:rFonts w:hint="eastAsia"/>
          <w:color w:val="000000"/>
        </w:rPr>
        <w:t xml:space="preserve">  并网双向电力变流器</w:t>
      </w:r>
    </w:p>
    <w:p w14:paraId="6B50D8CD">
      <w:pPr>
        <w:ind w:firstLine="420"/>
        <w:rPr>
          <w:color w:val="000000"/>
        </w:rPr>
      </w:pPr>
      <w:r>
        <w:rPr>
          <w:rFonts w:hint="eastAsia"/>
          <w:color w:val="000000"/>
        </w:rPr>
        <w:t>NB/T 11054-2023  防孤岛保护装置技术规范</w:t>
      </w:r>
    </w:p>
    <w:p w14:paraId="4E960384">
      <w:pPr>
        <w:ind w:firstLine="420"/>
        <w:rPr>
          <w:color w:val="000000"/>
        </w:rPr>
      </w:pPr>
      <w:bookmarkStart w:id="14" w:name="OLE_LINK25"/>
      <w:r>
        <w:rPr>
          <w:color w:val="000000"/>
        </w:rPr>
        <w:t>NB/T 32004-2018</w:t>
      </w:r>
      <w:bookmarkEnd w:id="14"/>
      <w:r>
        <w:rPr>
          <w:rFonts w:hint="eastAsia"/>
          <w:color w:val="000000"/>
        </w:rPr>
        <w:t xml:space="preserve">  光伏并网逆变器技术规范</w:t>
      </w:r>
    </w:p>
    <w:p w14:paraId="1F9333C0">
      <w:pPr>
        <w:pStyle w:val="65"/>
        <w:spacing w:before="312" w:after="312"/>
        <w:rPr>
          <w:rFonts w:hint="eastAsia"/>
          <w:color w:val="000000"/>
        </w:rPr>
      </w:pPr>
      <w:bookmarkStart w:id="15" w:name="_Toc12966"/>
      <w:bookmarkStart w:id="16" w:name="_Toc13296"/>
      <w:bookmarkStart w:id="17" w:name="_Toc212538496"/>
      <w:r>
        <w:rPr>
          <w:rFonts w:hint="eastAsia"/>
          <w:color w:val="000000"/>
        </w:rPr>
        <w:t>术语和定义</w:t>
      </w:r>
      <w:bookmarkEnd w:id="15"/>
      <w:bookmarkEnd w:id="16"/>
      <w:bookmarkEnd w:id="17"/>
    </w:p>
    <w:p w14:paraId="6B61203F">
      <w:pPr>
        <w:pStyle w:val="4"/>
        <w:widowControl w:val="0"/>
        <w:spacing w:after="0" w:line="240" w:lineRule="auto"/>
        <w:ind w:firstLine="420"/>
        <w:rPr>
          <w:color w:val="000000"/>
        </w:rPr>
      </w:pPr>
      <w:r>
        <w:rPr>
          <w:rFonts w:hint="eastAsia"/>
          <w:color w:val="000000"/>
        </w:rPr>
        <w:t>下列术语和定义适用于本文件。</w:t>
      </w:r>
    </w:p>
    <w:p w14:paraId="3504A86D">
      <w:pPr>
        <w:pStyle w:val="3"/>
        <w:spacing w:before="156" w:after="156"/>
        <w:rPr>
          <w:rFonts w:hint="eastAsia"/>
          <w:color w:val="000000"/>
        </w:rPr>
      </w:pPr>
      <w:bookmarkStart w:id="18" w:name="_Toc29999"/>
      <w:bookmarkEnd w:id="18"/>
      <w:bookmarkStart w:id="19" w:name="_Toc212538497"/>
    </w:p>
    <w:p w14:paraId="7AE6CC11">
      <w:pPr>
        <w:pStyle w:val="3"/>
        <w:numPr>
          <w:ilvl w:val="0"/>
          <w:numId w:val="0"/>
        </w:numPr>
        <w:spacing w:before="0" w:beforeLines="0" w:after="0" w:afterLines="0"/>
        <w:rPr>
          <w:rFonts w:hint="eastAsia" w:cs="黑体"/>
          <w:color w:val="000000"/>
        </w:rPr>
      </w:pPr>
      <w:r>
        <w:rPr>
          <w:rFonts w:cs="黑体"/>
          <w:color w:val="000000"/>
        </w:rPr>
        <w:tab/>
      </w:r>
      <w:r>
        <w:rPr>
          <w:rFonts w:hint="eastAsia" w:cs="黑体"/>
          <w:color w:val="000000"/>
        </w:rPr>
        <w:t xml:space="preserve">分布式电源  </w:t>
      </w:r>
      <w:bookmarkEnd w:id="19"/>
      <w:r>
        <w:rPr>
          <w:rFonts w:ascii="Times New Roman" w:hAnsi="Times New Roman"/>
          <w:color w:val="000000"/>
        </w:rPr>
        <w:t>distributed resources</w:t>
      </w:r>
    </w:p>
    <w:p w14:paraId="483F685B">
      <w:pPr>
        <w:ind w:firstLine="420"/>
        <w:rPr>
          <w:color w:val="000000"/>
        </w:rPr>
      </w:pPr>
      <w:r>
        <w:rPr>
          <w:rFonts w:hint="eastAsia"/>
          <w:color w:val="000000"/>
        </w:rPr>
        <w:t>接入</w:t>
      </w:r>
      <w:r>
        <w:rPr>
          <w:rFonts w:hint="eastAsia"/>
          <w:color w:val="000000"/>
          <w:lang w:val="en-US" w:eastAsia="zh-CN"/>
        </w:rPr>
        <w:t>110</w:t>
      </w:r>
      <w:r>
        <w:rPr>
          <w:rFonts w:hint="eastAsia"/>
          <w:color w:val="000000"/>
        </w:rPr>
        <w:t>kV</w:t>
      </w:r>
      <w:r>
        <w:rPr>
          <w:rFonts w:hint="eastAsia"/>
          <w:color w:val="000000"/>
          <w:lang w:val="en-US" w:eastAsia="zh-CN"/>
        </w:rPr>
        <w:t>及</w:t>
      </w:r>
      <w:r>
        <w:rPr>
          <w:rFonts w:hint="eastAsia"/>
          <w:color w:val="000000"/>
        </w:rPr>
        <w:t>以下等级电网、位于用户附近，在</w:t>
      </w:r>
      <w:r>
        <w:rPr>
          <w:rFonts w:hint="eastAsia"/>
          <w:color w:val="000000"/>
          <w:lang w:val="en-US" w:eastAsia="zh-CN"/>
        </w:rPr>
        <w:t>110</w:t>
      </w:r>
      <w:r>
        <w:rPr>
          <w:rFonts w:hint="eastAsia"/>
          <w:color w:val="000000"/>
        </w:rPr>
        <w:t>kV及以下电压等级以就地消纳为主的电源,包括同步发电机、异步发电机、变流器等类型的电源。</w:t>
      </w:r>
    </w:p>
    <w:p w14:paraId="63E202ED">
      <w:pPr>
        <w:pStyle w:val="4"/>
        <w:spacing w:after="0" w:line="240" w:lineRule="auto"/>
        <w:ind w:firstLine="361"/>
        <w:jc w:val="left"/>
        <w:rPr>
          <w:color w:val="000000"/>
          <w:sz w:val="18"/>
          <w:szCs w:val="16"/>
        </w:rPr>
      </w:pPr>
      <w:r>
        <w:rPr>
          <w:b/>
          <w:bCs/>
          <w:color w:val="000000"/>
          <w:sz w:val="18"/>
          <w:szCs w:val="16"/>
        </w:rPr>
        <w:tab/>
      </w:r>
      <w:r>
        <w:rPr>
          <w:rFonts w:hint="eastAsia"/>
          <w:b/>
          <w:bCs/>
          <w:color w:val="000000"/>
          <w:sz w:val="18"/>
          <w:szCs w:val="16"/>
        </w:rPr>
        <w:t>注:</w:t>
      </w:r>
      <w:r>
        <w:rPr>
          <w:rFonts w:hint="eastAsia"/>
          <w:color w:val="000000"/>
          <w:sz w:val="18"/>
          <w:szCs w:val="16"/>
        </w:rPr>
        <w:t>包括太阳能、天然气、生物质能、风能、水能、氢能,地热能、海洋能,资源综合利用发电(含煤矿瓦斯发电)和储能等类型。</w:t>
      </w:r>
    </w:p>
    <w:p w14:paraId="3AD4F791">
      <w:pPr>
        <w:pStyle w:val="4"/>
        <w:spacing w:after="0" w:line="240" w:lineRule="auto"/>
        <w:ind w:firstLine="420" w:firstLineChars="0"/>
        <w:rPr>
          <w:rFonts w:ascii="Times New Roman"/>
          <w:color w:val="000000"/>
          <w:szCs w:val="21"/>
        </w:rPr>
      </w:pPr>
      <w:bookmarkStart w:id="20" w:name="OLE_LINK40"/>
      <w:r>
        <w:rPr>
          <w:rFonts w:ascii="Times New Roman"/>
          <w:color w:val="000000"/>
          <w:szCs w:val="21"/>
        </w:rPr>
        <w:t>[来源：GB/T 33</w:t>
      </w:r>
      <w:r>
        <w:rPr>
          <w:rFonts w:hint="eastAsia" w:ascii="Times New Roman"/>
          <w:color w:val="000000"/>
          <w:szCs w:val="21"/>
        </w:rPr>
        <w:t>5</w:t>
      </w:r>
      <w:bookmarkStart w:id="21" w:name="OLE_LINK33"/>
      <w:r>
        <w:rPr>
          <w:rFonts w:ascii="Times New Roman"/>
          <w:color w:val="000000"/>
          <w:szCs w:val="21"/>
        </w:rPr>
        <w:t>93—2017,3.1</w:t>
      </w:r>
      <w:bookmarkEnd w:id="21"/>
      <w:r>
        <w:rPr>
          <w:rFonts w:ascii="Times New Roman"/>
          <w:color w:val="000000"/>
          <w:szCs w:val="21"/>
        </w:rPr>
        <w:t>]</w:t>
      </w:r>
      <w:bookmarkStart w:id="22" w:name="_Toc14803"/>
      <w:bookmarkEnd w:id="22"/>
    </w:p>
    <w:bookmarkEnd w:id="20"/>
    <w:p w14:paraId="0F1674AC">
      <w:pPr>
        <w:pStyle w:val="3"/>
        <w:spacing w:before="156" w:after="156"/>
        <w:rPr>
          <w:rFonts w:hint="eastAsia"/>
          <w:color w:val="000000"/>
        </w:rPr>
      </w:pPr>
      <w:bookmarkStart w:id="23" w:name="_Toc10842"/>
      <w:bookmarkEnd w:id="23"/>
      <w:bookmarkStart w:id="24" w:name="_Toc212538499"/>
    </w:p>
    <w:p w14:paraId="6DF23A5E">
      <w:pPr>
        <w:pStyle w:val="3"/>
        <w:numPr>
          <w:ilvl w:val="0"/>
          <w:numId w:val="0"/>
        </w:numPr>
        <w:spacing w:before="0" w:beforeLines="0" w:after="0" w:afterLines="0"/>
        <w:rPr>
          <w:rFonts w:hint="eastAsia" w:cs="黑体"/>
          <w:color w:val="000000"/>
        </w:rPr>
      </w:pPr>
      <w:r>
        <w:rPr>
          <w:rFonts w:cs="黑体"/>
          <w:color w:val="000000"/>
        </w:rPr>
        <w:tab/>
      </w:r>
      <w:r>
        <w:rPr>
          <w:rFonts w:hint="eastAsia" w:cs="黑体"/>
          <w:color w:val="000000"/>
        </w:rPr>
        <w:t xml:space="preserve">自备应急电源  </w:t>
      </w:r>
      <w:bookmarkEnd w:id="24"/>
      <w:r>
        <w:rPr>
          <w:rFonts w:ascii="Times New Roman" w:hAnsi="Times New Roman"/>
          <w:color w:val="000000"/>
        </w:rPr>
        <w:t>self-emergency power supply</w:t>
      </w:r>
    </w:p>
    <w:p w14:paraId="7DC3F17A">
      <w:pPr>
        <w:ind w:firstLine="420"/>
        <w:rPr>
          <w:color w:val="000000"/>
        </w:rPr>
      </w:pPr>
      <w:r>
        <w:rPr>
          <w:rFonts w:hint="eastAsia"/>
          <w:color w:val="000000"/>
        </w:rPr>
        <w:t>在主供和备用电源全部发生中断的情况下，由用户自行配备的，能为用户保安负荷可靠供电的独立电源。</w:t>
      </w:r>
    </w:p>
    <w:p w14:paraId="78FEAC4C">
      <w:pPr>
        <w:pStyle w:val="4"/>
        <w:spacing w:after="0" w:line="240" w:lineRule="auto"/>
        <w:ind w:firstLine="420" w:firstLineChars="0"/>
        <w:rPr>
          <w:rFonts w:hint="eastAsia" w:ascii="Times New Roman"/>
          <w:color w:val="000000"/>
          <w:szCs w:val="21"/>
        </w:rPr>
      </w:pPr>
      <w:r>
        <w:rPr>
          <w:rFonts w:ascii="Times New Roman"/>
          <w:color w:val="000000"/>
          <w:szCs w:val="21"/>
        </w:rPr>
        <w:t xml:space="preserve">[来源：GB/T </w:t>
      </w:r>
      <w:r>
        <w:rPr>
          <w:rFonts w:hint="eastAsia" w:ascii="Times New Roman"/>
          <w:color w:val="000000"/>
          <w:szCs w:val="21"/>
        </w:rPr>
        <w:t>29328</w:t>
      </w:r>
      <w:r>
        <w:rPr>
          <w:rFonts w:ascii="Times New Roman"/>
          <w:color w:val="000000"/>
          <w:szCs w:val="21"/>
        </w:rPr>
        <w:t>—201</w:t>
      </w:r>
      <w:r>
        <w:rPr>
          <w:rFonts w:hint="eastAsia" w:ascii="Times New Roman"/>
          <w:color w:val="000000"/>
          <w:szCs w:val="21"/>
        </w:rPr>
        <w:t>8</w:t>
      </w:r>
      <w:r>
        <w:rPr>
          <w:rFonts w:ascii="Times New Roman"/>
          <w:color w:val="000000"/>
          <w:szCs w:val="21"/>
        </w:rPr>
        <w:t>,3.1</w:t>
      </w:r>
      <w:r>
        <w:rPr>
          <w:rFonts w:hint="eastAsia" w:ascii="Times New Roman"/>
          <w:color w:val="000000"/>
          <w:szCs w:val="21"/>
        </w:rPr>
        <w:t>.4</w:t>
      </w:r>
      <w:r>
        <w:rPr>
          <w:rFonts w:ascii="Times New Roman"/>
          <w:color w:val="000000"/>
          <w:szCs w:val="21"/>
        </w:rPr>
        <w:t>]</w:t>
      </w:r>
    </w:p>
    <w:p w14:paraId="76AAD9C2">
      <w:pPr>
        <w:pStyle w:val="3"/>
        <w:spacing w:before="156" w:after="156"/>
        <w:rPr>
          <w:rFonts w:hint="eastAsia"/>
          <w:color w:val="000000"/>
        </w:rPr>
      </w:pPr>
    </w:p>
    <w:p w14:paraId="4D50AD2F">
      <w:pPr>
        <w:pStyle w:val="3"/>
        <w:numPr>
          <w:ilvl w:val="1"/>
          <w:numId w:val="0"/>
        </w:numPr>
        <w:spacing w:before="0" w:beforeLines="0" w:after="0" w:afterLines="0"/>
        <w:ind w:firstLine="420" w:firstLineChars="200"/>
        <w:rPr>
          <w:rFonts w:hint="eastAsia"/>
          <w:color w:val="000000"/>
        </w:rPr>
      </w:pPr>
      <w:r>
        <w:rPr>
          <w:rFonts w:hint="eastAsia"/>
          <w:color w:val="000000"/>
        </w:rPr>
        <w:t xml:space="preserve">反送电风险源 </w:t>
      </w:r>
      <w:r>
        <w:rPr>
          <w:rFonts w:hint="eastAsia" w:ascii="Times New Roman" w:hAnsi="Times New Roman"/>
          <w:color w:val="000000"/>
        </w:rPr>
        <w:t>s</w:t>
      </w:r>
      <w:r>
        <w:rPr>
          <w:rFonts w:ascii="Times New Roman" w:hAnsi="Times New Roman"/>
          <w:color w:val="000000"/>
        </w:rPr>
        <w:t xml:space="preserve">ource of </w:t>
      </w:r>
      <w:r>
        <w:rPr>
          <w:rFonts w:hint="eastAsia" w:ascii="Times New Roman" w:hAnsi="Times New Roman"/>
          <w:color w:val="000000"/>
        </w:rPr>
        <w:t>r</w:t>
      </w:r>
      <w:r>
        <w:rPr>
          <w:rFonts w:ascii="Times New Roman" w:hAnsi="Times New Roman"/>
          <w:color w:val="000000"/>
        </w:rPr>
        <w:t xml:space="preserve">everse </w:t>
      </w:r>
      <w:r>
        <w:rPr>
          <w:rFonts w:hint="eastAsia" w:ascii="Times New Roman" w:hAnsi="Times New Roman"/>
          <w:color w:val="000000"/>
        </w:rPr>
        <w:t>p</w:t>
      </w:r>
      <w:r>
        <w:rPr>
          <w:rFonts w:ascii="Times New Roman" w:hAnsi="Times New Roman"/>
          <w:color w:val="000000"/>
        </w:rPr>
        <w:t xml:space="preserve">ower </w:t>
      </w:r>
      <w:r>
        <w:rPr>
          <w:rFonts w:hint="eastAsia" w:ascii="Times New Roman" w:hAnsi="Times New Roman"/>
          <w:color w:val="000000"/>
        </w:rPr>
        <w:t>t</w:t>
      </w:r>
      <w:r>
        <w:rPr>
          <w:rFonts w:ascii="Times New Roman" w:hAnsi="Times New Roman"/>
          <w:color w:val="000000"/>
        </w:rPr>
        <w:t xml:space="preserve">ransmission </w:t>
      </w:r>
      <w:r>
        <w:rPr>
          <w:rFonts w:hint="eastAsia" w:ascii="Times New Roman" w:hAnsi="Times New Roman"/>
          <w:color w:val="000000"/>
        </w:rPr>
        <w:t>r</w:t>
      </w:r>
      <w:r>
        <w:rPr>
          <w:rFonts w:ascii="Times New Roman" w:hAnsi="Times New Roman"/>
          <w:color w:val="000000"/>
        </w:rPr>
        <w:t>isk</w:t>
      </w:r>
    </w:p>
    <w:p w14:paraId="1727B3BD">
      <w:pPr>
        <w:pStyle w:val="4"/>
        <w:spacing w:after="0" w:line="240" w:lineRule="auto"/>
        <w:ind w:firstLine="420"/>
        <w:rPr>
          <w:color w:val="000000"/>
        </w:rPr>
      </w:pPr>
      <w:r>
        <w:rPr>
          <w:rFonts w:hint="eastAsia"/>
          <w:color w:val="000000"/>
        </w:rPr>
        <w:t>指在电网计划停电或故障停电时，由于隔离措施失效或不足，可能通过配电线路向电网侧逆向输送电力的电源端设备或系统。</w:t>
      </w:r>
    </w:p>
    <w:p w14:paraId="6EBE7C81">
      <w:pPr>
        <w:pStyle w:val="4"/>
        <w:spacing w:after="0" w:line="240" w:lineRule="auto"/>
        <w:ind w:firstLine="361"/>
        <w:jc w:val="left"/>
        <w:rPr>
          <w:color w:val="000000"/>
          <w:sz w:val="18"/>
          <w:szCs w:val="16"/>
        </w:rPr>
      </w:pPr>
      <w:r>
        <w:rPr>
          <w:rFonts w:hint="eastAsia"/>
          <w:b/>
          <w:bCs/>
          <w:color w:val="000000"/>
          <w:sz w:val="18"/>
          <w:szCs w:val="16"/>
        </w:rPr>
        <w:t>注:</w:t>
      </w:r>
      <w:r>
        <w:rPr>
          <w:rFonts w:hint="eastAsia"/>
          <w:color w:val="000000"/>
          <w:sz w:val="18"/>
          <w:szCs w:val="16"/>
        </w:rPr>
        <w:t>包括源网荷储一体化、微电网、储能、风电、光伏、双电源或双回路用户、充（换）电站、自备电源、应急发电车、移动储能车等类型。</w:t>
      </w:r>
    </w:p>
    <w:p w14:paraId="15CCD7FF">
      <w:pPr>
        <w:pStyle w:val="3"/>
        <w:spacing w:before="156" w:after="156"/>
        <w:rPr>
          <w:rFonts w:hint="eastAsia"/>
          <w:color w:val="000000"/>
        </w:rPr>
      </w:pPr>
    </w:p>
    <w:p w14:paraId="16AD17F9">
      <w:pPr>
        <w:pStyle w:val="3"/>
        <w:numPr>
          <w:ilvl w:val="0"/>
          <w:numId w:val="0"/>
        </w:numPr>
        <w:spacing w:before="0" w:beforeLines="0" w:after="0" w:afterLines="0"/>
        <w:ind w:firstLine="420" w:firstLineChars="200"/>
        <w:rPr>
          <w:rFonts w:hint="eastAsia"/>
          <w:color w:val="000000"/>
        </w:rPr>
      </w:pPr>
      <w:r>
        <w:rPr>
          <w:rFonts w:hint="eastAsia"/>
          <w:color w:val="000000"/>
        </w:rPr>
        <w:t>公共连接点</w:t>
      </w:r>
      <w:r>
        <w:rPr>
          <w:rFonts w:ascii="Times New Roman" w:hAnsi="Times New Roman"/>
          <w:color w:val="000000"/>
        </w:rPr>
        <w:t>point of commoncoupling</w:t>
      </w:r>
    </w:p>
    <w:p w14:paraId="5E76FB68">
      <w:pPr>
        <w:pStyle w:val="4"/>
        <w:spacing w:after="0" w:line="240" w:lineRule="auto"/>
        <w:ind w:firstLine="420"/>
        <w:rPr>
          <w:color w:val="000000"/>
          <w:szCs w:val="22"/>
        </w:rPr>
      </w:pPr>
      <w:r>
        <w:rPr>
          <w:rFonts w:hint="eastAsia"/>
          <w:color w:val="000000"/>
          <w:szCs w:val="22"/>
        </w:rPr>
        <w:t>用户接入公用电网的连接处。</w:t>
      </w:r>
    </w:p>
    <w:p w14:paraId="181981A1">
      <w:pPr>
        <w:pStyle w:val="4"/>
        <w:spacing w:after="0" w:line="240" w:lineRule="auto"/>
        <w:ind w:firstLine="420" w:firstLineChars="0"/>
        <w:rPr>
          <w:rFonts w:hint="eastAsia" w:ascii="Times New Roman"/>
          <w:color w:val="000000"/>
          <w:szCs w:val="21"/>
        </w:rPr>
      </w:pPr>
      <w:bookmarkStart w:id="25" w:name="OLE_LINK1"/>
      <w:r>
        <w:rPr>
          <w:rFonts w:ascii="Times New Roman"/>
          <w:color w:val="000000"/>
          <w:szCs w:val="21"/>
        </w:rPr>
        <w:t>[来源：GB/T 33</w:t>
      </w:r>
      <w:r>
        <w:rPr>
          <w:rFonts w:hint="eastAsia" w:ascii="Times New Roman"/>
          <w:color w:val="000000"/>
          <w:szCs w:val="21"/>
        </w:rPr>
        <w:t>5</w:t>
      </w:r>
      <w:r>
        <w:rPr>
          <w:rFonts w:ascii="Times New Roman"/>
          <w:color w:val="000000"/>
          <w:szCs w:val="21"/>
        </w:rPr>
        <w:t>93—2017,3.</w:t>
      </w:r>
      <w:r>
        <w:rPr>
          <w:rFonts w:hint="eastAsia" w:ascii="Times New Roman"/>
          <w:color w:val="000000"/>
          <w:szCs w:val="21"/>
        </w:rPr>
        <w:t>7</w:t>
      </w:r>
      <w:r>
        <w:rPr>
          <w:rFonts w:ascii="Times New Roman"/>
          <w:color w:val="000000"/>
          <w:szCs w:val="21"/>
        </w:rPr>
        <w:t>]</w:t>
      </w:r>
      <w:bookmarkEnd w:id="25"/>
    </w:p>
    <w:p w14:paraId="2CFCBD32">
      <w:pPr>
        <w:pStyle w:val="3"/>
        <w:spacing w:before="156" w:after="156"/>
        <w:rPr>
          <w:rFonts w:hint="eastAsia"/>
          <w:color w:val="000000"/>
        </w:rPr>
      </w:pPr>
    </w:p>
    <w:p w14:paraId="607C3D89">
      <w:pPr>
        <w:pStyle w:val="3"/>
        <w:numPr>
          <w:ilvl w:val="0"/>
          <w:numId w:val="0"/>
        </w:numPr>
        <w:spacing w:beforeLines="0" w:after="0" w:afterLines="0"/>
        <w:ind w:firstLine="420" w:firstLineChars="200"/>
        <w:rPr>
          <w:rFonts w:hint="eastAsia"/>
          <w:color w:val="000000"/>
        </w:rPr>
      </w:pPr>
      <w:r>
        <w:rPr>
          <w:rFonts w:hint="eastAsia"/>
          <w:color w:val="000000"/>
        </w:rPr>
        <w:t xml:space="preserve">并网点 </w:t>
      </w:r>
      <w:r>
        <w:rPr>
          <w:rFonts w:ascii="Times New Roman" w:hAnsi="Times New Roman"/>
          <w:color w:val="000000"/>
        </w:rPr>
        <w:t>point of interconnection</w:t>
      </w:r>
    </w:p>
    <w:p w14:paraId="24F9AC03">
      <w:pPr>
        <w:pStyle w:val="4"/>
        <w:adjustRightInd w:val="0"/>
        <w:snapToGrid w:val="0"/>
        <w:spacing w:before="50" w:after="0" w:line="240" w:lineRule="auto"/>
        <w:ind w:firstLine="420"/>
        <w:jc w:val="left"/>
        <w:outlineLvl w:val="1"/>
        <w:rPr>
          <w:color w:val="000000"/>
          <w:szCs w:val="22"/>
        </w:rPr>
      </w:pPr>
      <w:r>
        <w:rPr>
          <w:rFonts w:hint="eastAsia"/>
          <w:color w:val="000000"/>
          <w:szCs w:val="22"/>
        </w:rPr>
        <w:t>对于有升压站的分布式电源,指升压站高压侧母线或节点。对于无升压站的分布式电源,指分布式电源的输出汇总点。</w:t>
      </w:r>
    </w:p>
    <w:p w14:paraId="346190CF">
      <w:pPr>
        <w:pStyle w:val="4"/>
        <w:spacing w:after="0" w:line="240" w:lineRule="auto"/>
        <w:ind w:firstLine="420" w:firstLineChars="0"/>
        <w:rPr>
          <w:rFonts w:ascii="Times New Roman"/>
          <w:color w:val="000000"/>
          <w:szCs w:val="21"/>
        </w:rPr>
      </w:pPr>
      <w:r>
        <w:rPr>
          <w:rFonts w:ascii="Times New Roman"/>
          <w:color w:val="000000"/>
          <w:szCs w:val="21"/>
        </w:rPr>
        <w:t>[来源：GB/T 33</w:t>
      </w:r>
      <w:r>
        <w:rPr>
          <w:rFonts w:hint="eastAsia" w:ascii="Times New Roman"/>
          <w:color w:val="000000"/>
          <w:szCs w:val="21"/>
        </w:rPr>
        <w:t>5</w:t>
      </w:r>
      <w:r>
        <w:rPr>
          <w:rFonts w:ascii="Times New Roman"/>
          <w:color w:val="000000"/>
          <w:szCs w:val="21"/>
        </w:rPr>
        <w:t>93—2017,3.</w:t>
      </w:r>
      <w:r>
        <w:rPr>
          <w:rFonts w:hint="eastAsia" w:ascii="Times New Roman"/>
          <w:color w:val="000000"/>
          <w:szCs w:val="21"/>
        </w:rPr>
        <w:t>7</w:t>
      </w:r>
      <w:r>
        <w:rPr>
          <w:rFonts w:ascii="Times New Roman"/>
          <w:color w:val="000000"/>
          <w:szCs w:val="21"/>
        </w:rPr>
        <w:t>]</w:t>
      </w:r>
    </w:p>
    <w:p w14:paraId="5F898E1E">
      <w:pPr>
        <w:pStyle w:val="3"/>
        <w:spacing w:before="156" w:after="156"/>
        <w:rPr>
          <w:rFonts w:hint="eastAsia"/>
          <w:color w:val="000000"/>
        </w:rPr>
      </w:pPr>
    </w:p>
    <w:p w14:paraId="5B88B23E">
      <w:pPr>
        <w:pStyle w:val="3"/>
        <w:numPr>
          <w:ilvl w:val="0"/>
          <w:numId w:val="0"/>
        </w:numPr>
        <w:spacing w:beforeLines="0" w:after="0" w:afterLines="0"/>
        <w:ind w:firstLine="420" w:firstLineChars="200"/>
        <w:rPr>
          <w:rFonts w:hint="eastAsia"/>
          <w:color w:val="000000"/>
        </w:rPr>
      </w:pPr>
      <w:r>
        <w:rPr>
          <w:rFonts w:hint="eastAsia"/>
          <w:color w:val="000000"/>
        </w:rPr>
        <w:t>防孤岛保护装置</w:t>
      </w:r>
      <w:r>
        <w:rPr>
          <w:rFonts w:ascii="Times New Roman" w:hAnsi="Times New Roman"/>
          <w:color w:val="000000"/>
        </w:rPr>
        <w:t>anti-islanding protection equipment</w:t>
      </w:r>
    </w:p>
    <w:p w14:paraId="3292B6D0">
      <w:pPr>
        <w:pStyle w:val="4"/>
        <w:adjustRightInd w:val="0"/>
        <w:snapToGrid w:val="0"/>
        <w:spacing w:before="50" w:after="0" w:line="240" w:lineRule="auto"/>
        <w:ind w:firstLine="420"/>
        <w:jc w:val="left"/>
        <w:outlineLvl w:val="1"/>
        <w:rPr>
          <w:color w:val="000000"/>
        </w:rPr>
      </w:pPr>
      <w:r>
        <w:rPr>
          <w:rFonts w:hint="eastAsia"/>
          <w:color w:val="000000"/>
        </w:rPr>
        <w:t>基于发电系统非计划孤岛运行时的异常电气量，解列发电系统并网断路器，防止电站孤岛运行功能的装置。</w:t>
      </w:r>
    </w:p>
    <w:p w14:paraId="77FC9ABE">
      <w:pPr>
        <w:pStyle w:val="4"/>
        <w:spacing w:after="0" w:line="240" w:lineRule="auto"/>
        <w:ind w:firstLine="420" w:firstLineChars="0"/>
        <w:rPr>
          <w:rFonts w:hint="eastAsia" w:ascii="Times New Roman"/>
          <w:color w:val="000000"/>
          <w:szCs w:val="21"/>
        </w:rPr>
      </w:pPr>
      <w:bookmarkStart w:id="26" w:name="OLE_LINK6"/>
      <w:r>
        <w:rPr>
          <w:rFonts w:ascii="Times New Roman"/>
          <w:color w:val="000000"/>
          <w:szCs w:val="21"/>
        </w:rPr>
        <w:t>[来源：</w:t>
      </w:r>
      <w:r>
        <w:rPr>
          <w:rFonts w:hint="eastAsia" w:ascii="Times New Roman"/>
          <w:color w:val="000000"/>
          <w:szCs w:val="21"/>
        </w:rPr>
        <w:t>NB</w:t>
      </w:r>
      <w:r>
        <w:rPr>
          <w:rFonts w:ascii="Times New Roman"/>
          <w:color w:val="000000"/>
          <w:szCs w:val="21"/>
        </w:rPr>
        <w:t xml:space="preserve">/T </w:t>
      </w:r>
      <w:r>
        <w:rPr>
          <w:rFonts w:hint="eastAsia" w:ascii="Times New Roman"/>
          <w:color w:val="000000"/>
          <w:szCs w:val="21"/>
        </w:rPr>
        <w:t>11054</w:t>
      </w:r>
      <w:r>
        <w:rPr>
          <w:rFonts w:ascii="Times New Roman"/>
          <w:color w:val="000000"/>
          <w:szCs w:val="21"/>
        </w:rPr>
        <w:t>—20</w:t>
      </w:r>
      <w:r>
        <w:rPr>
          <w:rFonts w:hint="eastAsia" w:ascii="Times New Roman"/>
          <w:color w:val="000000"/>
          <w:szCs w:val="21"/>
        </w:rPr>
        <w:t>23</w:t>
      </w:r>
      <w:r>
        <w:rPr>
          <w:rFonts w:ascii="Times New Roman"/>
          <w:color w:val="000000"/>
          <w:szCs w:val="21"/>
        </w:rPr>
        <w:t>,3.</w:t>
      </w:r>
      <w:r>
        <w:rPr>
          <w:rFonts w:hint="eastAsia" w:ascii="Times New Roman"/>
          <w:color w:val="000000"/>
          <w:szCs w:val="21"/>
        </w:rPr>
        <w:t>3</w:t>
      </w:r>
      <w:r>
        <w:rPr>
          <w:rFonts w:ascii="Times New Roman"/>
          <w:color w:val="000000"/>
          <w:szCs w:val="21"/>
        </w:rPr>
        <w:t>]</w:t>
      </w:r>
      <w:bookmarkEnd w:id="26"/>
    </w:p>
    <w:p w14:paraId="2EB0DAB2">
      <w:pPr>
        <w:pStyle w:val="3"/>
        <w:spacing w:before="156" w:after="156"/>
        <w:rPr>
          <w:rFonts w:hint="eastAsia"/>
          <w:color w:val="000000"/>
        </w:rPr>
      </w:pPr>
      <w:bookmarkStart w:id="27" w:name="OLE_LINK36"/>
      <w:bookmarkStart w:id="28" w:name="OLE_LINK34"/>
    </w:p>
    <w:bookmarkEnd w:id="27"/>
    <w:p w14:paraId="33AF3A55">
      <w:pPr>
        <w:pStyle w:val="3"/>
        <w:numPr>
          <w:ilvl w:val="0"/>
          <w:numId w:val="0"/>
        </w:numPr>
        <w:spacing w:beforeLines="0" w:after="0" w:afterLines="0"/>
        <w:ind w:firstLine="420" w:firstLineChars="200"/>
        <w:rPr>
          <w:rFonts w:hint="eastAsia"/>
          <w:color w:val="000000"/>
        </w:rPr>
      </w:pPr>
      <w:bookmarkStart w:id="29" w:name="OLE_LINK8"/>
      <w:r>
        <w:rPr>
          <w:rFonts w:hint="eastAsia"/>
          <w:color w:val="000000"/>
        </w:rPr>
        <w:t>故障解列装置</w:t>
      </w:r>
      <w:bookmarkEnd w:id="29"/>
      <w:r>
        <w:rPr>
          <w:rFonts w:hint="eastAsia"/>
          <w:color w:val="000000"/>
        </w:rPr>
        <w:t xml:space="preserve"> </w:t>
      </w:r>
      <w:r>
        <w:rPr>
          <w:rFonts w:ascii="Times New Roman" w:hAnsi="Times New Roman"/>
          <w:color w:val="000000"/>
        </w:rPr>
        <w:t>fault separation device of power system</w:t>
      </w:r>
    </w:p>
    <w:bookmarkEnd w:id="28"/>
    <w:p w14:paraId="1F888017">
      <w:pPr>
        <w:pStyle w:val="4"/>
        <w:spacing w:after="0" w:line="240" w:lineRule="auto"/>
        <w:ind w:firstLine="420"/>
        <w:rPr>
          <w:color w:val="000000"/>
        </w:rPr>
      </w:pPr>
      <w:r>
        <w:rPr>
          <w:rFonts w:hint="eastAsia"/>
          <w:color w:val="000000"/>
        </w:rPr>
        <w:t>配置在变电站</w:t>
      </w:r>
      <w:r>
        <w:rPr>
          <w:rFonts w:ascii="Times New Roman"/>
          <w:color w:val="000000"/>
        </w:rPr>
        <w:t>110kV</w:t>
      </w:r>
      <w:r>
        <w:rPr>
          <w:rFonts w:hint="eastAsia"/>
          <w:color w:val="000000"/>
        </w:rPr>
        <w:t>及以下电压等级侧的并网联络线路解列点上的安全自动控制设备，当并网联络线路发生故障时，该装置应能够自动且迅速地执行解列动作，断开地区电源与主网的电气联系。</w:t>
      </w:r>
    </w:p>
    <w:p w14:paraId="659BD026">
      <w:pPr>
        <w:pStyle w:val="3"/>
        <w:spacing w:before="156" w:after="156"/>
        <w:rPr>
          <w:rFonts w:hint="eastAsia"/>
          <w:color w:val="000000"/>
        </w:rPr>
      </w:pPr>
    </w:p>
    <w:p w14:paraId="6C943B64">
      <w:pPr>
        <w:pStyle w:val="4"/>
        <w:spacing w:after="0" w:line="240" w:lineRule="auto"/>
        <w:ind w:firstLine="420"/>
        <w:rPr>
          <w:rFonts w:ascii="黑体" w:hAnsi="黑体" w:eastAsia="黑体"/>
          <w:color w:val="000000"/>
        </w:rPr>
      </w:pPr>
      <w:r>
        <w:rPr>
          <w:rFonts w:ascii="黑体" w:hAnsi="黑体" w:eastAsia="黑体"/>
          <w:color w:val="000000"/>
        </w:rPr>
        <w:t xml:space="preserve">智能接地线 </w:t>
      </w:r>
      <w:r>
        <w:rPr>
          <w:rFonts w:ascii="Times New Roman" w:eastAsia="黑体"/>
          <w:color w:val="000000"/>
        </w:rPr>
        <w:t>intelligent grounding wire</w:t>
      </w:r>
    </w:p>
    <w:p w14:paraId="727BB574">
      <w:pPr>
        <w:pStyle w:val="4"/>
        <w:ind w:firstLine="420"/>
        <w:rPr>
          <w:rFonts w:hint="eastAsia"/>
          <w:color w:val="000000"/>
        </w:rPr>
      </w:pPr>
      <w:r>
        <w:rPr>
          <w:color w:val="000000"/>
        </w:rPr>
        <w:t>集成感测与通信模块，可实时监测并上传挂接状态、拆除状态及位置信息的成套接地装置。</w:t>
      </w:r>
    </w:p>
    <w:p w14:paraId="7B2A1061">
      <w:pPr>
        <w:pStyle w:val="65"/>
        <w:spacing w:before="312" w:after="312"/>
        <w:rPr>
          <w:rFonts w:hint="eastAsia"/>
          <w:color w:val="000000"/>
        </w:rPr>
      </w:pPr>
      <w:bookmarkStart w:id="30" w:name="_Toc212538502"/>
      <w:bookmarkStart w:id="31" w:name="_Toc28221"/>
      <w:bookmarkStart w:id="32" w:name="_Toc13276"/>
      <w:r>
        <w:rPr>
          <w:rFonts w:hint="eastAsia"/>
          <w:color w:val="000000"/>
        </w:rPr>
        <w:t>一般要求</w:t>
      </w:r>
      <w:bookmarkEnd w:id="30"/>
      <w:bookmarkEnd w:id="31"/>
      <w:bookmarkEnd w:id="32"/>
      <w:bookmarkStart w:id="33" w:name="_Toc212538503"/>
    </w:p>
    <w:p w14:paraId="41FB6D1B">
      <w:pPr>
        <w:pStyle w:val="74"/>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坚持安全第一，预防为主的原则，以保障人身安全、电网安全为首要目标。</w:t>
      </w:r>
    </w:p>
    <w:p w14:paraId="07900FFE">
      <w:pPr>
        <w:pStyle w:val="74"/>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ascii="Times New Roman" w:hAnsi="Times New Roman"/>
          <w:color w:val="000000"/>
        </w:rPr>
      </w:pPr>
      <w:r>
        <w:rPr>
          <w:rFonts w:hint="eastAsia" w:ascii="Times New Roman" w:hAnsi="Times New Roman"/>
          <w:color w:val="000000"/>
          <w:lang w:val="en-US" w:eastAsia="zh-CN"/>
        </w:rPr>
        <w:t>110</w:t>
      </w:r>
      <w:r>
        <w:rPr>
          <w:rFonts w:hint="eastAsia" w:ascii="Times New Roman" w:hAnsi="Times New Roman"/>
          <w:color w:val="000000"/>
        </w:rPr>
        <w:t>kV及以下有源配电网及其</w:t>
      </w:r>
      <w:r>
        <w:rPr>
          <w:rFonts w:hint="eastAsia" w:ascii="Times New Roman" w:hAnsi="Times New Roman"/>
          <w:color w:val="000000"/>
          <w:lang w:val="en-US" w:eastAsia="zh-CN"/>
        </w:rPr>
        <w:t>相关用户侧</w:t>
      </w:r>
      <w:r>
        <w:rPr>
          <w:rFonts w:hint="eastAsia" w:ascii="Times New Roman" w:hAnsi="Times New Roman"/>
          <w:color w:val="000000"/>
        </w:rPr>
        <w:t>应具备反送电防护设计，通过多层次、相互冗余的技术手段构建防护体系，确保在单一防护措施失效时仍有后备保障。</w:t>
      </w:r>
    </w:p>
    <w:p w14:paraId="51BF2AFD">
      <w:pPr>
        <w:pStyle w:val="74"/>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bookmarkStart w:id="34" w:name="OLE_LINK37"/>
      <w:r>
        <w:rPr>
          <w:rFonts w:hint="eastAsia"/>
          <w:color w:val="000000"/>
        </w:rPr>
        <w:t>防孤岛保护装置</w:t>
      </w:r>
      <w:r>
        <w:rPr>
          <w:rFonts w:hint="eastAsia"/>
          <w:color w:val="000000"/>
          <w:lang w:eastAsia="zh-CN"/>
        </w:rPr>
        <w:t>、</w:t>
      </w:r>
      <w:r>
        <w:rPr>
          <w:rFonts w:hint="eastAsia"/>
          <w:color w:val="000000"/>
          <w:lang w:val="en-US" w:eastAsia="zh-CN"/>
        </w:rPr>
        <w:t>故障解列装置</w:t>
      </w:r>
      <w:r>
        <w:rPr>
          <w:rFonts w:hint="eastAsia"/>
          <w:color w:val="000000"/>
          <w:lang w:eastAsia="zh-CN"/>
        </w:rPr>
        <w:t>，</w:t>
      </w:r>
      <w:r>
        <w:rPr>
          <w:rFonts w:hint="eastAsia"/>
          <w:color w:val="000000"/>
          <w:lang w:val="en-US" w:eastAsia="zh-CN"/>
        </w:rPr>
        <w:t>以及</w:t>
      </w:r>
      <w:r>
        <w:rPr>
          <w:rFonts w:hint="eastAsia"/>
          <w:color w:val="000000"/>
        </w:rPr>
        <w:t>具备防反送电功能的并网断路器、负荷开关等</w:t>
      </w:r>
      <w:bookmarkEnd w:id="34"/>
      <w:r>
        <w:rPr>
          <w:rFonts w:hint="eastAsia"/>
          <w:color w:val="000000"/>
        </w:rPr>
        <w:t>，应选用</w:t>
      </w:r>
      <w:r>
        <w:rPr>
          <w:rFonts w:hint="eastAsia"/>
          <w:color w:val="000000"/>
          <w:lang w:val="en-US" w:eastAsia="zh-CN"/>
        </w:rPr>
        <w:t>技术</w:t>
      </w:r>
      <w:r>
        <w:rPr>
          <w:rFonts w:hint="eastAsia"/>
          <w:color w:val="000000"/>
        </w:rPr>
        <w:t>成熟、少(免)维护、绿色低碳、环境友好的产品。</w:t>
      </w:r>
    </w:p>
    <w:p w14:paraId="63A48B3B">
      <w:pPr>
        <w:pStyle w:val="74"/>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ascii="宋体" w:hAnsi="宋体"/>
          <w:color w:val="000000"/>
        </w:rPr>
      </w:pPr>
      <w:r>
        <w:rPr>
          <w:rFonts w:hint="eastAsia" w:ascii="宋体" w:hAnsi="宋体"/>
          <w:color w:val="000000"/>
        </w:rPr>
        <w:t>有源配电网反送电风险防控</w:t>
      </w:r>
      <w:r>
        <w:rPr>
          <w:rFonts w:hint="eastAsia" w:ascii="宋体" w:hAnsi="宋体"/>
          <w:color w:val="000000"/>
          <w:lang w:val="en-US" w:eastAsia="zh-CN"/>
        </w:rPr>
        <w:t>宜采用</w:t>
      </w:r>
      <w:r>
        <w:rPr>
          <w:rFonts w:hint="eastAsia" w:ascii="宋体" w:hAnsi="宋体"/>
          <w:color w:val="000000"/>
        </w:rPr>
        <w:t>智能化</w:t>
      </w:r>
      <w:r>
        <w:rPr>
          <w:rFonts w:hint="eastAsia" w:ascii="宋体" w:hAnsi="宋体"/>
          <w:color w:val="000000"/>
          <w:lang w:val="en-US" w:eastAsia="zh-CN"/>
        </w:rPr>
        <w:t>设备或技术措施</w:t>
      </w:r>
      <w:r>
        <w:rPr>
          <w:rFonts w:hint="eastAsia" w:ascii="宋体" w:hAnsi="宋体"/>
          <w:color w:val="000000"/>
        </w:rPr>
        <w:t>，防范人员误操作及不规范作业，提升智能监测与风险防控技术水平。</w:t>
      </w:r>
    </w:p>
    <w:p w14:paraId="004E9817">
      <w:pPr>
        <w:pStyle w:val="74"/>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ascii="宋体" w:hAnsi="宋体"/>
          <w:color w:val="000000"/>
        </w:rPr>
      </w:pPr>
      <w:r>
        <w:rPr>
          <w:rFonts w:hint="eastAsia"/>
          <w:color w:val="000000"/>
          <w:lang w:val="en-US" w:eastAsia="zh-CN"/>
        </w:rPr>
        <w:t>施工与检修作业人员应具备反送电防护相关知识与业务技能，按要求开展反送电风险源辨识、现场勘查、风险评估及防控措施制定，按照</w:t>
      </w:r>
      <w:r>
        <w:rPr>
          <w:rFonts w:hint="eastAsia"/>
          <w:color w:val="000000"/>
        </w:rPr>
        <w:t>GB 26860-2011</w:t>
      </w:r>
      <w:r>
        <w:rPr>
          <w:rFonts w:hint="eastAsia"/>
          <w:color w:val="000000"/>
          <w:lang w:val="en-US" w:eastAsia="zh-CN"/>
        </w:rPr>
        <w:t>中5安全组织措施、6安全技术措施的相关要求。</w:t>
      </w:r>
    </w:p>
    <w:bookmarkEnd w:id="33"/>
    <w:p w14:paraId="49904996">
      <w:pPr>
        <w:pStyle w:val="65"/>
        <w:spacing w:before="312" w:after="312"/>
        <w:rPr>
          <w:rFonts w:hint="eastAsia"/>
          <w:color w:val="000000"/>
        </w:rPr>
      </w:pPr>
      <w:bookmarkStart w:id="35" w:name="_Toc704"/>
      <w:bookmarkStart w:id="36" w:name="_Toc653"/>
      <w:r>
        <w:rPr>
          <w:rFonts w:hint="eastAsia"/>
          <w:color w:val="000000"/>
        </w:rPr>
        <w:t>反送电防护设计要求</w:t>
      </w:r>
      <w:bookmarkEnd w:id="35"/>
      <w:bookmarkEnd w:id="36"/>
    </w:p>
    <w:p w14:paraId="23BB1DBB">
      <w:pPr>
        <w:pStyle w:val="3"/>
        <w:spacing w:before="156" w:after="156"/>
        <w:outlineLvl w:val="9"/>
        <w:rPr>
          <w:rFonts w:ascii="Times New Roman" w:hAnsi="Times New Roman"/>
          <w:color w:val="000000"/>
        </w:rPr>
      </w:pPr>
      <w:bookmarkStart w:id="37" w:name="OLE_LINK31"/>
      <w:r>
        <w:rPr>
          <w:rFonts w:hint="eastAsia" w:ascii="Times New Roman" w:hAnsi="Times New Roman"/>
          <w:color w:val="000000"/>
          <w:lang w:val="en-US" w:eastAsia="zh-CN"/>
        </w:rPr>
        <w:t>通用设计</w:t>
      </w:r>
      <w:r>
        <w:rPr>
          <w:rFonts w:hint="eastAsia" w:ascii="Times New Roman" w:hAnsi="Times New Roman"/>
          <w:color w:val="000000"/>
        </w:rPr>
        <w:t>要求</w:t>
      </w:r>
    </w:p>
    <w:p w14:paraId="5B74D0BC">
      <w:pPr>
        <w:pStyle w:val="3"/>
        <w:keepNext w:val="0"/>
        <w:keepLines w:val="0"/>
        <w:pageBreakBefore w:val="0"/>
        <w:widowControl/>
        <w:numPr>
          <w:ilvl w:val="2"/>
          <w:numId w:val="2"/>
        </w:numPr>
        <w:kinsoku/>
        <w:wordWrap/>
        <w:overflowPunct/>
        <w:topLinePunct w:val="0"/>
        <w:autoSpaceDE/>
        <w:autoSpaceDN/>
        <w:bidi w:val="0"/>
        <w:adjustRightInd w:val="0"/>
        <w:snapToGrid w:val="0"/>
        <w:spacing w:before="0" w:beforeLines="0" w:after="0" w:afterLines="0"/>
        <w:jc w:val="both"/>
        <w:textAlignment w:val="auto"/>
        <w:rPr>
          <w:rFonts w:hint="eastAsia" w:ascii="Times New Roman" w:hAnsi="Times New Roman" w:eastAsia="宋体"/>
          <w:color w:val="000000"/>
        </w:rPr>
      </w:pPr>
      <w:r>
        <w:rPr>
          <w:rFonts w:hint="eastAsia" w:ascii="Times New Roman" w:hAnsi="Times New Roman" w:eastAsia="宋体"/>
          <w:color w:val="000000"/>
        </w:rPr>
        <w:t>对于在</w:t>
      </w:r>
      <w:r>
        <w:rPr>
          <w:rFonts w:hint="eastAsia" w:ascii="Times New Roman" w:hAnsi="Times New Roman" w:eastAsia="宋体"/>
          <w:color w:val="000000"/>
          <w:lang w:val="en-US" w:eastAsia="zh-CN"/>
        </w:rPr>
        <w:t>110</w:t>
      </w:r>
      <w:r>
        <w:rPr>
          <w:rFonts w:hint="eastAsia" w:ascii="Times New Roman" w:hAnsi="Times New Roman" w:eastAsia="宋体"/>
          <w:color w:val="000000"/>
        </w:rPr>
        <w:t>kV及以下电压等级的有源配电网及用户配电网，应</w:t>
      </w:r>
      <w:r>
        <w:rPr>
          <w:rFonts w:hint="eastAsia" w:ascii="Times New Roman" w:hAnsi="Times New Roman" w:eastAsia="宋体"/>
          <w:color w:val="000000"/>
          <w:lang w:val="en-US" w:eastAsia="zh-CN"/>
        </w:rPr>
        <w:t>配置防孤岛保护功能或装置用于防止反送电。</w:t>
      </w:r>
    </w:p>
    <w:p w14:paraId="6044680B">
      <w:pPr>
        <w:pStyle w:val="3"/>
        <w:keepNext w:val="0"/>
        <w:keepLines w:val="0"/>
        <w:pageBreakBefore w:val="0"/>
        <w:widowControl/>
        <w:numPr>
          <w:ilvl w:val="2"/>
          <w:numId w:val="2"/>
        </w:numPr>
        <w:kinsoku/>
        <w:wordWrap/>
        <w:overflowPunct/>
        <w:topLinePunct w:val="0"/>
        <w:autoSpaceDE/>
        <w:autoSpaceDN/>
        <w:bidi w:val="0"/>
        <w:adjustRightInd w:val="0"/>
        <w:snapToGrid w:val="0"/>
        <w:spacing w:before="0" w:beforeLines="0" w:after="0" w:afterLines="0"/>
        <w:jc w:val="both"/>
        <w:textAlignment w:val="auto"/>
        <w:rPr>
          <w:rFonts w:hint="eastAsia" w:ascii="Times New Roman" w:hAnsi="Times New Roman" w:eastAsia="宋体"/>
          <w:color w:val="000000"/>
        </w:rPr>
      </w:pPr>
      <w:r>
        <w:rPr>
          <w:rFonts w:hint="eastAsia" w:ascii="Times New Roman" w:hAnsi="Times New Roman" w:eastAsia="宋体"/>
          <w:color w:val="000000"/>
        </w:rPr>
        <w:t>宜采用多层次、相互冗余的反送电防护措施，确保单一措施失效时仍有后备保障。</w:t>
      </w:r>
    </w:p>
    <w:p w14:paraId="39BD9233">
      <w:pPr>
        <w:pStyle w:val="3"/>
        <w:keepNext w:val="0"/>
        <w:keepLines w:val="0"/>
        <w:pageBreakBefore w:val="0"/>
        <w:widowControl/>
        <w:numPr>
          <w:ilvl w:val="2"/>
          <w:numId w:val="2"/>
        </w:numPr>
        <w:kinsoku/>
        <w:wordWrap/>
        <w:overflowPunct/>
        <w:topLinePunct w:val="0"/>
        <w:autoSpaceDE/>
        <w:autoSpaceDN/>
        <w:bidi w:val="0"/>
        <w:adjustRightInd w:val="0"/>
        <w:snapToGrid w:val="0"/>
        <w:spacing w:before="0" w:beforeLines="0" w:after="0" w:afterLines="0"/>
        <w:jc w:val="both"/>
        <w:textAlignment w:val="auto"/>
        <w:rPr>
          <w:rFonts w:hint="eastAsia" w:ascii="Times New Roman" w:hAnsi="Times New Roman" w:eastAsia="宋体"/>
          <w:color w:val="000000"/>
        </w:rPr>
      </w:pPr>
      <w:r>
        <w:rPr>
          <w:rFonts w:hint="eastAsia" w:ascii="Times New Roman" w:hAnsi="Times New Roman" w:eastAsia="宋体"/>
          <w:color w:val="000000"/>
        </w:rPr>
        <w:t>反送电风险源与配电网之间应安装易操作、可闭锁、具有明显断开点的开断设备，闭锁可采用机械或电气闭锁。</w:t>
      </w:r>
    </w:p>
    <w:p w14:paraId="348E76FC">
      <w:pPr>
        <w:pStyle w:val="3"/>
        <w:spacing w:before="156" w:after="156"/>
        <w:outlineLvl w:val="9"/>
        <w:rPr>
          <w:color w:val="000000"/>
        </w:rPr>
      </w:pPr>
      <w:r>
        <w:rPr>
          <w:rFonts w:hint="eastAsia" w:ascii="Times New Roman" w:hAnsi="Times New Roman"/>
          <w:color w:val="000000"/>
        </w:rPr>
        <w:t>10kV</w:t>
      </w:r>
      <w:r>
        <w:rPr>
          <w:rFonts w:hint="eastAsia" w:ascii="Times New Roman" w:hAnsi="Times New Roman"/>
          <w:color w:val="000000"/>
          <w:lang w:val="en-US" w:eastAsia="zh-CN"/>
        </w:rPr>
        <w:t>及以上电压等级的</w:t>
      </w:r>
      <w:r>
        <w:rPr>
          <w:rFonts w:hint="eastAsia" w:ascii="Times New Roman" w:hAnsi="Times New Roman"/>
          <w:color w:val="000000"/>
        </w:rPr>
        <w:t>反送电防护设计要求</w:t>
      </w:r>
    </w:p>
    <w:bookmarkEnd w:id="37"/>
    <w:p w14:paraId="653A9B02">
      <w:pPr>
        <w:pStyle w:val="3"/>
        <w:keepNext w:val="0"/>
        <w:keepLines w:val="0"/>
        <w:pageBreakBefore w:val="0"/>
        <w:widowControl/>
        <w:numPr>
          <w:ilvl w:val="2"/>
          <w:numId w:val="2"/>
        </w:numPr>
        <w:kinsoku/>
        <w:wordWrap/>
        <w:overflowPunct/>
        <w:topLinePunct w:val="0"/>
        <w:autoSpaceDE/>
        <w:autoSpaceDN/>
        <w:bidi w:val="0"/>
        <w:spacing w:before="0" w:beforeLines="0" w:after="0" w:afterLines="0"/>
        <w:jc w:val="both"/>
        <w:textAlignment w:val="auto"/>
        <w:rPr>
          <w:rFonts w:hint="eastAsia"/>
          <w:color w:val="000000"/>
        </w:rPr>
      </w:pPr>
      <w:bookmarkStart w:id="38" w:name="OLE_LINK3"/>
      <w:r>
        <w:rPr>
          <w:rFonts w:hint="eastAsia" w:ascii="宋体" w:hAnsi="宋体" w:eastAsia="宋体" w:cs="宋体"/>
          <w:color w:val="000000"/>
          <w:lang w:val="en-US" w:eastAsia="zh-CN"/>
        </w:rPr>
        <w:t>通过</w:t>
      </w:r>
      <w:r>
        <w:rPr>
          <w:rFonts w:ascii="Times New Roman" w:hAnsi="Times New Roman" w:eastAsia="宋体"/>
          <w:color w:val="000000"/>
        </w:rPr>
        <w:t>10kV</w:t>
      </w:r>
      <w:r>
        <w:rPr>
          <w:rFonts w:hint="eastAsia" w:ascii="Times New Roman" w:hAnsi="Times New Roman" w:eastAsia="宋体"/>
          <w:color w:val="000000"/>
          <w:lang w:val="en-US" w:eastAsia="zh-CN"/>
        </w:rPr>
        <w:t>及以上电压等级并网</w:t>
      </w:r>
      <w:r>
        <w:rPr>
          <w:rFonts w:ascii="Times New Roman" w:hAnsi="Times New Roman" w:eastAsia="宋体"/>
          <w:color w:val="000000"/>
        </w:rPr>
        <w:t>的</w:t>
      </w:r>
      <w:r>
        <w:rPr>
          <w:rFonts w:hint="eastAsia" w:ascii="宋体" w:hAnsi="宋体" w:eastAsia="宋体" w:cs="宋体"/>
          <w:color w:val="000000"/>
        </w:rPr>
        <w:t>微电网、储能、风电、光伏、双电源或双回路等反送电风险源用户，应在</w:t>
      </w:r>
      <w:r>
        <w:rPr>
          <w:rFonts w:hint="eastAsia" w:ascii="宋体" w:hAnsi="宋体" w:eastAsia="宋体" w:cs="宋体"/>
          <w:color w:val="000000"/>
          <w:lang w:val="en-US" w:eastAsia="zh-CN"/>
        </w:rPr>
        <w:t>产权分界点</w:t>
      </w:r>
      <w:r>
        <w:rPr>
          <w:rFonts w:hint="eastAsia" w:ascii="宋体" w:hAnsi="宋体" w:eastAsia="宋体" w:cs="宋体"/>
          <w:color w:val="000000"/>
        </w:rPr>
        <w:t>设置断路器、隔离开关、接地开关，并便于直接或间接验电。</w:t>
      </w:r>
    </w:p>
    <w:bookmarkEnd w:id="38"/>
    <w:p w14:paraId="55291117">
      <w:pPr>
        <w:pStyle w:val="3"/>
        <w:keepNext w:val="0"/>
        <w:keepLines w:val="0"/>
        <w:pageBreakBefore w:val="0"/>
        <w:widowControl/>
        <w:numPr>
          <w:ilvl w:val="2"/>
          <w:numId w:val="2"/>
        </w:numPr>
        <w:kinsoku/>
        <w:wordWrap/>
        <w:overflowPunct/>
        <w:topLinePunct w:val="0"/>
        <w:autoSpaceDE/>
        <w:autoSpaceDN/>
        <w:bidi w:val="0"/>
        <w:spacing w:before="0" w:beforeLines="0" w:after="0" w:afterLines="0"/>
        <w:jc w:val="both"/>
        <w:textAlignment w:val="auto"/>
        <w:rPr>
          <w:rFonts w:hint="eastAsia" w:ascii="宋体" w:hAnsi="宋体" w:eastAsia="宋体" w:cs="宋体"/>
          <w:color w:val="000000"/>
        </w:rPr>
      </w:pPr>
      <w:r>
        <w:rPr>
          <w:rFonts w:hint="eastAsia" w:ascii="宋体" w:hAnsi="宋体" w:eastAsia="宋体" w:cs="宋体"/>
          <w:color w:val="000000"/>
          <w:lang w:val="en-US" w:eastAsia="zh-CN"/>
        </w:rPr>
        <w:t>通过</w:t>
      </w:r>
      <w:r>
        <w:rPr>
          <w:rFonts w:ascii="Times New Roman" w:hAnsi="Times New Roman" w:eastAsia="宋体"/>
          <w:color w:val="000000"/>
        </w:rPr>
        <w:t>10kV</w:t>
      </w:r>
      <w:r>
        <w:rPr>
          <w:rFonts w:hint="eastAsia" w:ascii="Times New Roman" w:hAnsi="Times New Roman" w:eastAsia="宋体"/>
          <w:color w:val="000000"/>
          <w:lang w:val="en-US" w:eastAsia="zh-CN"/>
        </w:rPr>
        <w:t>及以上电压等级并网</w:t>
      </w:r>
      <w:r>
        <w:rPr>
          <w:rFonts w:ascii="Times New Roman" w:hAnsi="Times New Roman" w:eastAsia="宋体"/>
          <w:color w:val="000000"/>
        </w:rPr>
        <w:t>的分布</w:t>
      </w:r>
      <w:r>
        <w:rPr>
          <w:rFonts w:hint="eastAsia" w:ascii="宋体" w:hAnsi="宋体" w:eastAsia="宋体" w:cs="宋体"/>
          <w:color w:val="000000"/>
        </w:rPr>
        <w:t>式光伏、储能、微电网、风电、充（换）电站等反送电风险源用户，应配置独立的防孤岛保护装置，当检测到电网停电时，</w:t>
      </w:r>
      <w:r>
        <w:rPr>
          <w:rFonts w:hint="eastAsia" w:ascii="宋体" w:hAnsi="宋体" w:eastAsia="宋体" w:cs="宋体"/>
          <w:color w:val="000000"/>
          <w:lang w:val="en-US" w:eastAsia="zh-CN"/>
        </w:rPr>
        <w:t>防孤岛保护装置</w:t>
      </w:r>
      <w:r>
        <w:rPr>
          <w:rFonts w:hint="eastAsia" w:ascii="宋体" w:hAnsi="宋体" w:eastAsia="宋体" w:cs="宋体"/>
          <w:color w:val="000000"/>
        </w:rPr>
        <w:t>应能立即检测到孤岛状态</w:t>
      </w:r>
      <w:r>
        <w:rPr>
          <w:rFonts w:ascii="Times New Roman" w:hAnsi="Times New Roman" w:eastAsia="宋体"/>
          <w:color w:val="000000"/>
        </w:rPr>
        <w:t>，并于</w:t>
      </w:r>
      <w:r>
        <w:rPr>
          <w:rFonts w:hint="eastAsia" w:ascii="Times New Roman" w:hAnsi="Times New Roman" w:eastAsia="宋体"/>
          <w:color w:val="000000"/>
        </w:rPr>
        <w:t>2</w:t>
      </w:r>
      <w:r>
        <w:rPr>
          <w:rFonts w:ascii="Times New Roman" w:hAnsi="Times New Roman" w:eastAsia="宋体"/>
          <w:color w:val="000000"/>
        </w:rPr>
        <w:t>秒内跳</w:t>
      </w:r>
      <w:r>
        <w:rPr>
          <w:rFonts w:hint="eastAsia" w:ascii="宋体" w:hAnsi="宋体" w:eastAsia="宋体" w:cs="宋体"/>
          <w:color w:val="000000"/>
        </w:rPr>
        <w:t>开</w:t>
      </w:r>
      <w:r>
        <w:rPr>
          <w:rFonts w:hint="eastAsia" w:ascii="宋体" w:hAnsi="宋体" w:eastAsia="宋体" w:cs="宋体"/>
          <w:color w:val="000000"/>
          <w:lang w:val="en-US" w:eastAsia="zh-CN"/>
        </w:rPr>
        <w:t>产权分界点</w:t>
      </w:r>
      <w:r>
        <w:rPr>
          <w:rFonts w:hint="eastAsia" w:ascii="宋体" w:hAnsi="宋体" w:eastAsia="宋体" w:cs="宋体"/>
          <w:color w:val="000000"/>
        </w:rPr>
        <w:t>断路器或用户进线断路器，防止向电网反送电。</w:t>
      </w:r>
    </w:p>
    <w:p w14:paraId="1E405739">
      <w:pPr>
        <w:pStyle w:val="3"/>
        <w:keepNext w:val="0"/>
        <w:keepLines w:val="0"/>
        <w:pageBreakBefore w:val="0"/>
        <w:widowControl/>
        <w:numPr>
          <w:ilvl w:val="2"/>
          <w:numId w:val="2"/>
        </w:numPr>
        <w:kinsoku/>
        <w:wordWrap/>
        <w:overflowPunct/>
        <w:topLinePunct w:val="0"/>
        <w:autoSpaceDE/>
        <w:autoSpaceDN/>
        <w:bidi w:val="0"/>
        <w:spacing w:before="0" w:beforeLines="0" w:after="0" w:afterLines="0"/>
        <w:jc w:val="both"/>
        <w:textAlignment w:val="auto"/>
        <w:rPr>
          <w:rFonts w:hint="eastAsia"/>
          <w:color w:val="000000"/>
        </w:rPr>
      </w:pPr>
      <w:r>
        <w:rPr>
          <w:rFonts w:hint="eastAsia" w:ascii="宋体" w:hAnsi="宋体" w:eastAsia="宋体" w:cs="宋体"/>
          <w:color w:val="000000"/>
          <w:lang w:val="en-US" w:eastAsia="zh-CN"/>
        </w:rPr>
        <w:t>通过</w:t>
      </w:r>
      <w:r>
        <w:rPr>
          <w:rFonts w:ascii="Times New Roman" w:hAnsi="Times New Roman" w:eastAsia="宋体"/>
          <w:color w:val="000000"/>
        </w:rPr>
        <w:t>10kV</w:t>
      </w:r>
      <w:r>
        <w:rPr>
          <w:rFonts w:hint="eastAsia" w:ascii="Times New Roman" w:hAnsi="Times New Roman" w:eastAsia="宋体"/>
          <w:color w:val="000000"/>
          <w:lang w:val="en-US" w:eastAsia="zh-CN"/>
        </w:rPr>
        <w:t>及以上电压等级并网</w:t>
      </w:r>
      <w:r>
        <w:rPr>
          <w:rFonts w:ascii="Times New Roman" w:hAnsi="Times New Roman" w:eastAsia="宋体"/>
          <w:color w:val="000000"/>
        </w:rPr>
        <w:t>的分布</w:t>
      </w:r>
      <w:r>
        <w:rPr>
          <w:rFonts w:hint="eastAsia" w:ascii="宋体" w:hAnsi="宋体" w:eastAsia="宋体" w:cs="宋体"/>
          <w:color w:val="000000"/>
        </w:rPr>
        <w:t>式光伏、储能、微电网、风电、充（换）电站等反送电风险源用户，</w:t>
      </w:r>
      <w:r>
        <w:rPr>
          <w:rFonts w:hint="eastAsia" w:ascii="宋体" w:hAnsi="宋体" w:eastAsia="宋体" w:cs="宋体"/>
          <w:color w:val="000000"/>
          <w:lang w:val="en-US" w:eastAsia="zh-CN"/>
        </w:rPr>
        <w:t>逆变器、变流器应具备</w:t>
      </w:r>
      <w:r>
        <w:rPr>
          <w:rFonts w:hint="eastAsia" w:ascii="宋体" w:hAnsi="宋体" w:eastAsia="宋体" w:cs="宋体"/>
          <w:color w:val="000000"/>
        </w:rPr>
        <w:t>防孤岛保护</w:t>
      </w:r>
      <w:r>
        <w:rPr>
          <w:rFonts w:hint="eastAsia" w:ascii="宋体" w:hAnsi="宋体" w:eastAsia="宋体" w:cs="宋体"/>
          <w:color w:val="000000"/>
          <w:lang w:val="en-US" w:eastAsia="zh-CN"/>
        </w:rPr>
        <w:t>功能</w:t>
      </w:r>
      <w:r>
        <w:rPr>
          <w:rFonts w:hint="eastAsia" w:ascii="宋体" w:hAnsi="宋体" w:eastAsia="宋体" w:cs="宋体"/>
          <w:color w:val="000000"/>
        </w:rPr>
        <w:t>，当检测到电网停电时，</w:t>
      </w:r>
      <w:r>
        <w:rPr>
          <w:rFonts w:hint="eastAsia" w:ascii="宋体" w:hAnsi="宋体" w:eastAsia="宋体" w:cs="宋体"/>
          <w:color w:val="000000"/>
          <w:lang w:val="en-US" w:eastAsia="zh-CN"/>
        </w:rPr>
        <w:t>防孤岛功能</w:t>
      </w:r>
      <w:r>
        <w:rPr>
          <w:rFonts w:hint="eastAsia" w:ascii="宋体" w:hAnsi="宋体" w:eastAsia="宋体" w:cs="宋体"/>
          <w:color w:val="000000"/>
        </w:rPr>
        <w:t>应能立即检测到孤岛状态</w:t>
      </w:r>
      <w:r>
        <w:rPr>
          <w:rFonts w:ascii="Times New Roman" w:hAnsi="Times New Roman" w:eastAsia="宋体"/>
          <w:color w:val="000000"/>
        </w:rPr>
        <w:t>，并</w:t>
      </w:r>
      <w:r>
        <w:rPr>
          <w:rFonts w:hint="eastAsia" w:ascii="Times New Roman" w:hAnsi="Times New Roman" w:eastAsia="宋体"/>
          <w:color w:val="000000"/>
          <w:lang w:val="en-US" w:eastAsia="zh-CN"/>
        </w:rPr>
        <w:t>立即停止逆变器功率输出</w:t>
      </w:r>
      <w:r>
        <w:rPr>
          <w:rFonts w:hint="eastAsia" w:ascii="宋体" w:hAnsi="宋体" w:eastAsia="宋体" w:cs="宋体"/>
          <w:color w:val="000000"/>
        </w:rPr>
        <w:t>，防止向电网反送电。</w:t>
      </w:r>
    </w:p>
    <w:p w14:paraId="146928FD">
      <w:pPr>
        <w:pStyle w:val="3"/>
        <w:keepNext w:val="0"/>
        <w:keepLines w:val="0"/>
        <w:pageBreakBefore w:val="0"/>
        <w:widowControl/>
        <w:numPr>
          <w:ilvl w:val="2"/>
          <w:numId w:val="2"/>
        </w:numPr>
        <w:kinsoku/>
        <w:wordWrap/>
        <w:overflowPunct/>
        <w:topLinePunct w:val="0"/>
        <w:autoSpaceDE/>
        <w:autoSpaceDN/>
        <w:bidi w:val="0"/>
        <w:spacing w:before="0" w:beforeLines="0" w:after="0" w:afterLines="0"/>
        <w:jc w:val="both"/>
        <w:textAlignment w:val="auto"/>
        <w:rPr>
          <w:rFonts w:hint="eastAsia" w:ascii="Times New Roman" w:hAnsi="Times New Roman" w:eastAsia="宋体"/>
          <w:color w:val="000000"/>
        </w:rPr>
      </w:pPr>
      <w:r>
        <w:rPr>
          <w:rFonts w:hint="eastAsia" w:ascii="Times New Roman" w:hAnsi="Times New Roman" w:eastAsia="宋体"/>
          <w:color w:val="000000"/>
          <w:lang w:val="en-US" w:eastAsia="zh-CN"/>
        </w:rPr>
        <w:t>若逆变器、变流器的</w:t>
      </w:r>
      <w:r>
        <w:rPr>
          <w:rFonts w:hint="eastAsia" w:ascii="Times New Roman" w:hAnsi="Times New Roman" w:eastAsia="宋体"/>
          <w:color w:val="000000"/>
        </w:rPr>
        <w:t>防孤岛保护</w:t>
      </w:r>
      <w:r>
        <w:rPr>
          <w:rFonts w:hint="eastAsia" w:ascii="Times New Roman" w:hAnsi="Times New Roman" w:eastAsia="宋体"/>
          <w:color w:val="000000"/>
          <w:lang w:val="en-US" w:eastAsia="zh-CN"/>
        </w:rPr>
        <w:t>功能拒绝动作</w:t>
      </w:r>
      <w:r>
        <w:rPr>
          <w:rFonts w:hint="eastAsia" w:ascii="Times New Roman" w:hAnsi="Times New Roman" w:eastAsia="宋体"/>
          <w:color w:val="000000"/>
        </w:rPr>
        <w:t>，</w:t>
      </w:r>
      <w:r>
        <w:rPr>
          <w:rFonts w:hint="eastAsia" w:ascii="Times New Roman" w:hAnsi="Times New Roman" w:eastAsia="宋体"/>
          <w:color w:val="000000"/>
          <w:lang w:val="en-US" w:eastAsia="zh-CN"/>
        </w:rPr>
        <w:t>应当由孤岛解列功能作为后备，立即停止逆变器功率输出</w:t>
      </w:r>
      <w:r>
        <w:rPr>
          <w:rFonts w:hint="eastAsia" w:ascii="Times New Roman" w:hAnsi="Times New Roman" w:eastAsia="宋体"/>
          <w:color w:val="000000"/>
        </w:rPr>
        <w:t>，防止向电网反送电。</w:t>
      </w:r>
    </w:p>
    <w:p w14:paraId="1409BF44">
      <w:pPr>
        <w:pStyle w:val="3"/>
        <w:keepNext w:val="0"/>
        <w:keepLines w:val="0"/>
        <w:pageBreakBefore w:val="0"/>
        <w:widowControl/>
        <w:numPr>
          <w:ilvl w:val="2"/>
          <w:numId w:val="2"/>
        </w:numPr>
        <w:kinsoku/>
        <w:wordWrap/>
        <w:overflowPunct/>
        <w:topLinePunct w:val="0"/>
        <w:autoSpaceDE/>
        <w:autoSpaceDN/>
        <w:bidi w:val="0"/>
        <w:spacing w:before="0" w:beforeLines="0" w:after="0" w:afterLines="0"/>
        <w:jc w:val="both"/>
        <w:textAlignment w:val="auto"/>
        <w:rPr>
          <w:rFonts w:hint="eastAsia" w:ascii="宋体" w:hAnsi="宋体" w:eastAsia="宋体" w:cs="宋体"/>
          <w:color w:val="000000"/>
        </w:rPr>
      </w:pPr>
      <w:r>
        <w:rPr>
          <w:rFonts w:hint="eastAsia" w:ascii="宋体" w:hAnsi="宋体" w:eastAsia="宋体" w:cs="宋体"/>
          <w:color w:val="000000"/>
        </w:rPr>
        <w:t>防孤岛保护</w:t>
      </w:r>
      <w:r>
        <w:rPr>
          <w:rFonts w:hint="eastAsia" w:ascii="宋体" w:hAnsi="宋体" w:eastAsia="宋体" w:cs="宋体"/>
          <w:color w:val="000000"/>
          <w:lang w:val="en-US" w:eastAsia="zh-CN"/>
        </w:rPr>
        <w:t>装置以及逆变器</w:t>
      </w:r>
      <w:r>
        <w:rPr>
          <w:rFonts w:hint="eastAsia" w:ascii="Times New Roman" w:hAnsi="Times New Roman" w:eastAsia="宋体"/>
          <w:color w:val="000000"/>
          <w:lang w:val="en-US" w:eastAsia="zh-CN"/>
        </w:rPr>
        <w:t>、变流器</w:t>
      </w:r>
      <w:r>
        <w:rPr>
          <w:rFonts w:hint="eastAsia" w:ascii="宋体" w:hAnsi="宋体" w:eastAsia="宋体" w:cs="宋体"/>
          <w:color w:val="000000"/>
          <w:lang w:val="en-US" w:eastAsia="zh-CN"/>
        </w:rPr>
        <w:t>的防孤岛保护功能，</w:t>
      </w:r>
      <w:r>
        <w:rPr>
          <w:rFonts w:hint="eastAsia" w:ascii="宋体" w:hAnsi="宋体" w:eastAsia="宋体" w:cs="宋体"/>
          <w:color w:val="000000"/>
        </w:rPr>
        <w:t>应与电网侧线路重合闸和安全自动装置动作时间相配合。</w:t>
      </w:r>
    </w:p>
    <w:p w14:paraId="463079CE">
      <w:pPr>
        <w:pStyle w:val="3"/>
        <w:keepNext w:val="0"/>
        <w:keepLines w:val="0"/>
        <w:pageBreakBefore w:val="0"/>
        <w:widowControl/>
        <w:numPr>
          <w:ilvl w:val="2"/>
          <w:numId w:val="2"/>
        </w:numPr>
        <w:kinsoku/>
        <w:wordWrap/>
        <w:overflowPunct/>
        <w:topLinePunct w:val="0"/>
        <w:autoSpaceDE/>
        <w:autoSpaceDN/>
        <w:bidi w:val="0"/>
        <w:spacing w:before="0" w:beforeLines="0" w:after="0" w:afterLines="0"/>
        <w:jc w:val="both"/>
        <w:textAlignment w:val="auto"/>
        <w:rPr>
          <w:rFonts w:hint="eastAsia" w:ascii="宋体" w:hAnsi="宋体" w:eastAsia="宋体" w:cs="宋体"/>
          <w:color w:val="000000"/>
        </w:rPr>
      </w:pPr>
      <w:bookmarkStart w:id="39" w:name="OLE_LINK14"/>
      <w:r>
        <w:rPr>
          <w:rFonts w:hint="eastAsia" w:ascii="宋体" w:hAnsi="宋体" w:eastAsia="宋体" w:cs="宋体"/>
          <w:color w:val="000000"/>
          <w:lang w:val="en-US" w:eastAsia="zh-CN"/>
        </w:rPr>
        <w:t>110kV/35kV变电站应配置故障解列装置，动作时限与</w:t>
      </w:r>
      <w:r>
        <w:rPr>
          <w:rFonts w:hint="eastAsia" w:ascii="宋体" w:hAnsi="宋体" w:eastAsia="宋体" w:cs="宋体"/>
          <w:color w:val="000000"/>
        </w:rPr>
        <w:t>线路重合闸、备自投</w:t>
      </w:r>
      <w:r>
        <w:rPr>
          <w:rFonts w:hint="eastAsia" w:ascii="宋体" w:hAnsi="宋体" w:eastAsia="宋体" w:cs="宋体"/>
          <w:color w:val="000000"/>
          <w:lang w:val="en-US" w:eastAsia="zh-CN"/>
        </w:rPr>
        <w:t>相互配合</w:t>
      </w:r>
      <w:r>
        <w:rPr>
          <w:rFonts w:hint="eastAsia" w:ascii="宋体" w:hAnsi="宋体" w:eastAsia="宋体" w:cs="宋体"/>
          <w:color w:val="000000"/>
          <w:lang w:eastAsia="zh-CN"/>
        </w:rPr>
        <w:t>，</w:t>
      </w:r>
      <w:r>
        <w:rPr>
          <w:rFonts w:hint="eastAsia" w:ascii="宋体" w:hAnsi="宋体" w:eastAsia="宋体" w:cs="宋体"/>
          <w:color w:val="000000"/>
          <w:lang w:val="en-US" w:eastAsia="zh-CN"/>
        </w:rPr>
        <w:t>在电源线路故障后，立即断开主变中低压侧的分布式电源线路并闭锁重合闸</w:t>
      </w:r>
      <w:r>
        <w:rPr>
          <w:rFonts w:hint="eastAsia" w:ascii="宋体" w:hAnsi="宋体" w:eastAsia="宋体" w:cs="宋体"/>
          <w:color w:val="000000"/>
        </w:rPr>
        <w:t>。</w:t>
      </w:r>
    </w:p>
    <w:bookmarkEnd w:id="39"/>
    <w:p w14:paraId="31846288">
      <w:pPr>
        <w:pStyle w:val="3"/>
        <w:keepNext w:val="0"/>
        <w:keepLines w:val="0"/>
        <w:pageBreakBefore w:val="0"/>
        <w:widowControl/>
        <w:numPr>
          <w:ilvl w:val="2"/>
          <w:numId w:val="2"/>
        </w:numPr>
        <w:kinsoku/>
        <w:wordWrap/>
        <w:overflowPunct/>
        <w:topLinePunct w:val="0"/>
        <w:autoSpaceDE/>
        <w:autoSpaceDN/>
        <w:bidi w:val="0"/>
        <w:spacing w:before="0" w:beforeLines="0" w:after="0" w:afterLines="0"/>
        <w:jc w:val="both"/>
        <w:textAlignment w:val="auto"/>
        <w:rPr>
          <w:rFonts w:hint="eastAsia" w:ascii="宋体" w:hAnsi="宋体" w:eastAsia="宋体" w:cs="宋体"/>
          <w:color w:val="000000"/>
        </w:rPr>
      </w:pPr>
      <w:r>
        <w:rPr>
          <w:rFonts w:hint="eastAsia" w:ascii="宋体" w:hAnsi="宋体" w:eastAsia="宋体" w:cs="宋体"/>
          <w:color w:val="000000"/>
        </w:rPr>
        <w:t>内部有联络的自备应急电源、双电源或双回路等风险源用户的电源切换开关应具备可靠的机械和电气闭锁功能，确保主供电源开关与备用（自备）电源开关不应同时闭合，或者两路电源开关与联络开关不应同时闭合。</w:t>
      </w:r>
    </w:p>
    <w:p w14:paraId="307E9537">
      <w:pPr>
        <w:pStyle w:val="3"/>
        <w:keepNext w:val="0"/>
        <w:keepLines w:val="0"/>
        <w:pageBreakBefore w:val="0"/>
        <w:widowControl/>
        <w:numPr>
          <w:ilvl w:val="2"/>
          <w:numId w:val="2"/>
        </w:numPr>
        <w:kinsoku/>
        <w:wordWrap/>
        <w:overflowPunct/>
        <w:topLinePunct w:val="0"/>
        <w:autoSpaceDE/>
        <w:autoSpaceDN/>
        <w:bidi w:val="0"/>
        <w:spacing w:before="0" w:beforeLines="0" w:after="0" w:afterLines="0"/>
        <w:jc w:val="both"/>
        <w:textAlignment w:val="auto"/>
        <w:rPr>
          <w:rFonts w:hint="eastAsia" w:ascii="宋体" w:hAnsi="宋体" w:eastAsia="宋体" w:cs="宋体"/>
          <w:color w:val="000000"/>
        </w:rPr>
      </w:pPr>
      <w:r>
        <w:rPr>
          <w:rFonts w:ascii="Times New Roman" w:hAnsi="Times New Roman" w:eastAsia="宋体"/>
          <w:color w:val="000000"/>
        </w:rPr>
        <w:t>10kV架空绝</w:t>
      </w:r>
      <w:r>
        <w:rPr>
          <w:rFonts w:hint="eastAsia" w:ascii="宋体" w:hAnsi="宋体" w:eastAsia="宋体" w:cs="宋体"/>
          <w:color w:val="000000"/>
        </w:rPr>
        <w:t>缘配电线路，每个耐张段的两端应设置接地挂环，且对应的杆塔处</w:t>
      </w:r>
      <w:r>
        <w:rPr>
          <w:rFonts w:hint="eastAsia" w:ascii="宋体" w:hAnsi="宋体" w:eastAsia="宋体" w:cs="宋体"/>
          <w:color w:val="000000"/>
          <w:lang w:val="en-US" w:eastAsia="zh-CN"/>
        </w:rPr>
        <w:t>应</w:t>
      </w:r>
      <w:r>
        <w:rPr>
          <w:rFonts w:hint="eastAsia" w:ascii="宋体" w:hAnsi="宋体" w:eastAsia="宋体" w:cs="宋体"/>
          <w:color w:val="000000"/>
        </w:rPr>
        <w:t>设接地装置。</w:t>
      </w:r>
    </w:p>
    <w:p w14:paraId="4B223E45">
      <w:pPr>
        <w:pStyle w:val="3"/>
        <w:keepNext w:val="0"/>
        <w:keepLines w:val="0"/>
        <w:pageBreakBefore w:val="0"/>
        <w:widowControl/>
        <w:numPr>
          <w:ilvl w:val="2"/>
          <w:numId w:val="2"/>
        </w:numPr>
        <w:kinsoku/>
        <w:wordWrap/>
        <w:overflowPunct/>
        <w:topLinePunct w:val="0"/>
        <w:autoSpaceDE/>
        <w:autoSpaceDN/>
        <w:bidi w:val="0"/>
        <w:spacing w:before="0" w:beforeLines="0" w:after="0" w:afterLines="0"/>
        <w:jc w:val="both"/>
        <w:textAlignment w:val="auto"/>
        <w:rPr>
          <w:rFonts w:hint="eastAsia"/>
          <w:color w:val="000000"/>
        </w:rPr>
      </w:pPr>
      <w:bookmarkStart w:id="40" w:name="OLE_LINK5"/>
      <w:r>
        <w:rPr>
          <w:rFonts w:hint="eastAsia" w:ascii="宋体" w:hAnsi="宋体" w:eastAsia="宋体" w:cs="宋体"/>
          <w:color w:val="000000"/>
        </w:rPr>
        <w:t>应急发电车或移动储能车接入用户配电网前，应先断开用户侧与公共电网连接的所有断路器。若车辆具备自动化装置，其并网断路器应与电网侧断路器</w:t>
      </w:r>
      <w:r>
        <w:rPr>
          <w:rFonts w:hint="eastAsia" w:ascii="宋体" w:hAnsi="宋体" w:eastAsia="宋体" w:cs="宋体"/>
          <w:color w:val="000000"/>
          <w:lang w:val="en-US" w:eastAsia="zh-CN"/>
        </w:rPr>
        <w:t>设计</w:t>
      </w:r>
      <w:r>
        <w:rPr>
          <w:rFonts w:hint="eastAsia" w:ascii="宋体" w:hAnsi="宋体" w:eastAsia="宋体" w:cs="宋体"/>
          <w:color w:val="000000"/>
        </w:rPr>
        <w:t>电气闭锁</w:t>
      </w:r>
      <w:r>
        <w:rPr>
          <w:rFonts w:hint="eastAsia" w:ascii="宋体" w:hAnsi="宋体" w:eastAsia="宋体" w:cs="宋体"/>
          <w:color w:val="000000"/>
          <w:lang w:val="en-US" w:eastAsia="zh-CN"/>
        </w:rPr>
        <w:t>功能</w:t>
      </w:r>
      <w:r>
        <w:rPr>
          <w:rFonts w:hint="eastAsia" w:ascii="宋体" w:hAnsi="宋体" w:eastAsia="宋体" w:cs="宋体"/>
          <w:color w:val="000000"/>
        </w:rPr>
        <w:t>。</w:t>
      </w:r>
    </w:p>
    <w:bookmarkEnd w:id="40"/>
    <w:p w14:paraId="16ABC1B2">
      <w:pPr>
        <w:pStyle w:val="3"/>
        <w:keepNext w:val="0"/>
        <w:keepLines w:val="0"/>
        <w:pageBreakBefore w:val="0"/>
        <w:widowControl/>
        <w:numPr>
          <w:ilvl w:val="2"/>
          <w:numId w:val="2"/>
        </w:numPr>
        <w:kinsoku/>
        <w:wordWrap/>
        <w:overflowPunct/>
        <w:topLinePunct w:val="0"/>
        <w:autoSpaceDE/>
        <w:autoSpaceDN/>
        <w:bidi w:val="0"/>
        <w:spacing w:before="0" w:beforeLines="0" w:after="0" w:afterLines="0"/>
        <w:jc w:val="both"/>
        <w:textAlignment w:val="auto"/>
        <w:rPr>
          <w:rFonts w:hint="eastAsia"/>
          <w:color w:val="000000"/>
        </w:rPr>
      </w:pPr>
      <w:r>
        <w:rPr>
          <w:rFonts w:hint="eastAsia" w:ascii="宋体" w:hAnsi="宋体" w:eastAsia="宋体" w:cs="宋体"/>
          <w:color w:val="000000"/>
        </w:rPr>
        <w:t>自备应急电源应与电网之间</w:t>
      </w:r>
      <w:r>
        <w:rPr>
          <w:rFonts w:hint="eastAsia" w:ascii="宋体" w:hAnsi="宋体" w:eastAsia="宋体" w:cs="宋体"/>
          <w:color w:val="000000"/>
          <w:lang w:val="en-US" w:eastAsia="zh-CN"/>
        </w:rPr>
        <w:t>应设计</w:t>
      </w:r>
      <w:r>
        <w:rPr>
          <w:rFonts w:hint="eastAsia" w:ascii="宋体" w:hAnsi="宋体" w:eastAsia="宋体" w:cs="宋体"/>
          <w:color w:val="000000"/>
        </w:rPr>
        <w:t>可靠</w:t>
      </w:r>
      <w:r>
        <w:rPr>
          <w:rFonts w:hint="eastAsia" w:ascii="宋体" w:hAnsi="宋体" w:eastAsia="宋体" w:cs="宋体"/>
          <w:color w:val="000000"/>
          <w:lang w:val="en-US" w:eastAsia="zh-CN"/>
        </w:rPr>
        <w:t>的</w:t>
      </w:r>
      <w:r>
        <w:rPr>
          <w:rFonts w:hint="eastAsia" w:ascii="宋体" w:hAnsi="宋体" w:eastAsia="宋体" w:cs="宋体"/>
          <w:color w:val="000000"/>
        </w:rPr>
        <w:t>闭锁</w:t>
      </w:r>
      <w:r>
        <w:rPr>
          <w:rFonts w:hint="eastAsia" w:ascii="宋体" w:hAnsi="宋体" w:eastAsia="宋体" w:cs="宋体"/>
          <w:color w:val="000000"/>
          <w:lang w:val="en-US" w:eastAsia="zh-CN"/>
        </w:rPr>
        <w:t>功能</w:t>
      </w:r>
      <w:r>
        <w:rPr>
          <w:rFonts w:hint="eastAsia" w:ascii="宋体" w:hAnsi="宋体" w:eastAsia="宋体" w:cs="宋体"/>
          <w:color w:val="000000"/>
        </w:rPr>
        <w:t>，配备必要的自动或者手动切换开关，应急电源的切换应符合以下要求:</w:t>
      </w:r>
    </w:p>
    <w:p w14:paraId="675B6ED9">
      <w:pPr>
        <w:pStyle w:val="4"/>
        <w:keepNext w:val="0"/>
        <w:keepLines w:val="0"/>
        <w:pageBreakBefore w:val="0"/>
        <w:widowControl/>
        <w:kinsoku/>
        <w:wordWrap/>
        <w:overflowPunct/>
        <w:topLinePunct w:val="0"/>
        <w:autoSpaceDE/>
        <w:autoSpaceDN/>
        <w:bidi w:val="0"/>
        <w:spacing w:after="0" w:line="240" w:lineRule="auto"/>
        <w:ind w:firstLine="420"/>
        <w:jc w:val="both"/>
        <w:textAlignment w:val="auto"/>
        <w:rPr>
          <w:rFonts w:hint="eastAsia" w:hAnsi="宋体" w:cs="宋体"/>
          <w:color w:val="000000"/>
        </w:rPr>
      </w:pPr>
      <w:r>
        <w:rPr>
          <w:rFonts w:hint="eastAsia" w:hAnsi="宋体" w:cs="宋体"/>
          <w:color w:val="000000"/>
        </w:rPr>
        <w:t xml:space="preserve">    a）正常供电电源、应急电源的控制装置和切换装置应安装于同一配电室;</w:t>
      </w:r>
    </w:p>
    <w:p w14:paraId="202B9D13">
      <w:pPr>
        <w:pStyle w:val="4"/>
        <w:keepNext w:val="0"/>
        <w:keepLines w:val="0"/>
        <w:pageBreakBefore w:val="0"/>
        <w:widowControl/>
        <w:kinsoku/>
        <w:wordWrap/>
        <w:overflowPunct/>
        <w:topLinePunct w:val="0"/>
        <w:autoSpaceDE/>
        <w:autoSpaceDN/>
        <w:bidi w:val="0"/>
        <w:spacing w:after="0" w:line="240" w:lineRule="auto"/>
        <w:ind w:firstLine="420"/>
        <w:jc w:val="both"/>
        <w:textAlignment w:val="auto"/>
        <w:rPr>
          <w:rFonts w:hint="eastAsia" w:hAnsi="宋体" w:cs="宋体"/>
          <w:color w:val="000000"/>
        </w:rPr>
      </w:pPr>
      <w:r>
        <w:rPr>
          <w:rFonts w:hint="eastAsia"/>
          <w:color w:val="000000"/>
        </w:rPr>
        <w:t xml:space="preserve">    b）应急电源与电网的切换方式为“先断后通”,即应保证在工作电源或设备断开后再投入应急电源或设备；</w:t>
      </w:r>
    </w:p>
    <w:p w14:paraId="412A5324">
      <w:pPr>
        <w:pStyle w:val="4"/>
        <w:keepNext w:val="0"/>
        <w:keepLines w:val="0"/>
        <w:pageBreakBefore w:val="0"/>
        <w:widowControl/>
        <w:kinsoku/>
        <w:wordWrap/>
        <w:overflowPunct/>
        <w:topLinePunct w:val="0"/>
        <w:autoSpaceDE/>
        <w:autoSpaceDN/>
        <w:bidi w:val="0"/>
        <w:spacing w:after="0" w:line="240" w:lineRule="auto"/>
        <w:ind w:firstLine="420"/>
        <w:jc w:val="both"/>
        <w:textAlignment w:val="auto"/>
        <w:rPr>
          <w:rFonts w:hint="eastAsia" w:hAnsi="宋体" w:cs="宋体"/>
          <w:color w:val="000000"/>
        </w:rPr>
      </w:pPr>
      <w:r>
        <w:rPr>
          <w:rFonts w:hint="eastAsia"/>
          <w:color w:val="000000"/>
        </w:rPr>
        <w:t xml:space="preserve">    c）用户允许断电时间小于</w:t>
      </w:r>
      <w:r>
        <w:rPr>
          <w:rFonts w:ascii="Times New Roman"/>
          <w:color w:val="000000"/>
        </w:rPr>
        <w:t>8ms</w:t>
      </w:r>
      <w:r>
        <w:rPr>
          <w:rFonts w:hint="eastAsia" w:ascii="Times New Roman"/>
          <w:color w:val="000000"/>
        </w:rPr>
        <w:t>时</w:t>
      </w:r>
      <w:r>
        <w:rPr>
          <w:rFonts w:hint="eastAsia"/>
          <w:color w:val="000000"/>
        </w:rPr>
        <w:t>，应配置静态转换开关</w:t>
      </w:r>
      <w:r>
        <w:rPr>
          <w:rFonts w:ascii="Times New Roman"/>
          <w:color w:val="000000"/>
        </w:rPr>
        <w:t>(STS)</w:t>
      </w:r>
      <w:r>
        <w:rPr>
          <w:rFonts w:hint="eastAsia"/>
          <w:color w:val="000000"/>
        </w:rPr>
        <w:t>用于与主供电源的切换；</w:t>
      </w:r>
    </w:p>
    <w:p w14:paraId="00635D5D">
      <w:pPr>
        <w:pStyle w:val="4"/>
        <w:keepNext w:val="0"/>
        <w:keepLines w:val="0"/>
        <w:pageBreakBefore w:val="0"/>
        <w:widowControl/>
        <w:kinsoku/>
        <w:wordWrap/>
        <w:overflowPunct/>
        <w:topLinePunct w:val="0"/>
        <w:autoSpaceDE/>
        <w:autoSpaceDN/>
        <w:bidi w:val="0"/>
        <w:spacing w:after="0" w:line="240" w:lineRule="auto"/>
        <w:ind w:firstLine="420"/>
        <w:jc w:val="both"/>
        <w:textAlignment w:val="auto"/>
        <w:rPr>
          <w:rFonts w:hint="eastAsia" w:hAnsi="宋体" w:cs="宋体"/>
          <w:color w:val="000000"/>
        </w:rPr>
      </w:pPr>
      <w:r>
        <w:rPr>
          <w:rFonts w:hint="eastAsia"/>
          <w:color w:val="000000"/>
        </w:rPr>
        <w:t xml:space="preserve">    d）用户允许断电时间在</w:t>
      </w:r>
      <w:r>
        <w:rPr>
          <w:rFonts w:ascii="Times New Roman"/>
          <w:color w:val="000000"/>
        </w:rPr>
        <w:t>0.1s~2s</w:t>
      </w:r>
      <w:r>
        <w:rPr>
          <w:rFonts w:hint="eastAsia"/>
          <w:color w:val="000000"/>
        </w:rPr>
        <w:t>之间时，应配置自动转换开关</w:t>
      </w:r>
      <w:r>
        <w:rPr>
          <w:rFonts w:ascii="Times New Roman"/>
          <w:color w:val="000000"/>
        </w:rPr>
        <w:t>(ATS)</w:t>
      </w:r>
      <w:r>
        <w:rPr>
          <w:rFonts w:hint="eastAsia"/>
          <w:color w:val="000000"/>
        </w:rPr>
        <w:t>用于与主供电源的切换。</w:t>
      </w:r>
    </w:p>
    <w:p w14:paraId="37079BA6">
      <w:pPr>
        <w:pStyle w:val="3"/>
        <w:spacing w:before="156" w:after="156"/>
        <w:outlineLvl w:val="9"/>
        <w:rPr>
          <w:rFonts w:ascii="Times New Roman" w:hAnsi="Times New Roman"/>
          <w:color w:val="000000"/>
        </w:rPr>
      </w:pPr>
      <w:r>
        <w:rPr>
          <w:rFonts w:hint="eastAsia" w:ascii="Times New Roman" w:hAnsi="Times New Roman"/>
          <w:color w:val="000000"/>
        </w:rPr>
        <w:t>400V</w:t>
      </w:r>
      <w:r>
        <w:rPr>
          <w:rFonts w:hint="eastAsia" w:ascii="Times New Roman" w:hAnsi="Times New Roman"/>
          <w:color w:val="000000"/>
          <w:lang w:val="en-US" w:eastAsia="zh-CN"/>
        </w:rPr>
        <w:t>及以下电压等级的</w:t>
      </w:r>
      <w:r>
        <w:rPr>
          <w:rFonts w:hint="eastAsia" w:ascii="Times New Roman" w:hAnsi="Times New Roman"/>
          <w:color w:val="000000"/>
        </w:rPr>
        <w:t>反送电</w:t>
      </w:r>
      <w:r>
        <w:rPr>
          <w:rFonts w:hint="eastAsia" w:ascii="Times New Roman" w:hAnsi="Times New Roman"/>
          <w:color w:val="000000"/>
          <w:lang w:val="en-US" w:eastAsia="zh-CN"/>
        </w:rPr>
        <w:t>防护</w:t>
      </w:r>
      <w:r>
        <w:rPr>
          <w:rFonts w:hint="eastAsia" w:ascii="Times New Roman" w:hAnsi="Times New Roman"/>
          <w:color w:val="000000"/>
        </w:rPr>
        <w:t>设计要求</w:t>
      </w:r>
    </w:p>
    <w:p w14:paraId="754CB93F">
      <w:pPr>
        <w:pStyle w:val="3"/>
        <w:pageBreakBefore w:val="0"/>
        <w:numPr>
          <w:ilvl w:val="2"/>
          <w:numId w:val="2"/>
        </w:numPr>
        <w:kinsoku/>
        <w:wordWrap/>
        <w:overflowPunct/>
        <w:topLinePunct w:val="0"/>
        <w:autoSpaceDE/>
        <w:autoSpaceDN/>
        <w:bidi w:val="0"/>
        <w:spacing w:before="0" w:beforeLines="0" w:after="0" w:afterLines="0"/>
        <w:jc w:val="both"/>
        <w:textAlignment w:val="auto"/>
        <w:rPr>
          <w:rFonts w:ascii="Times New Roman" w:hAnsi="Times New Roman" w:eastAsia="宋体"/>
          <w:color w:val="000000"/>
        </w:rPr>
      </w:pPr>
      <w:r>
        <w:rPr>
          <w:rFonts w:hint="eastAsia" w:ascii="Times New Roman" w:hAnsi="Times New Roman" w:eastAsia="宋体"/>
          <w:color w:val="000000"/>
        </w:rPr>
        <w:t>接入</w:t>
      </w:r>
      <w:r>
        <w:rPr>
          <w:rFonts w:ascii="Times New Roman" w:hAnsi="Times New Roman" w:eastAsia="宋体"/>
          <w:color w:val="000000"/>
        </w:rPr>
        <w:t>400V</w:t>
      </w:r>
      <w:r>
        <w:rPr>
          <w:rFonts w:hint="eastAsia" w:ascii="Times New Roman" w:hAnsi="Times New Roman" w:eastAsia="宋体"/>
          <w:color w:val="000000"/>
          <w:lang w:val="en-US" w:eastAsia="zh-CN"/>
        </w:rPr>
        <w:t>及以下电压等级</w:t>
      </w:r>
      <w:r>
        <w:rPr>
          <w:rFonts w:hint="eastAsia" w:ascii="Times New Roman" w:hAnsi="Times New Roman" w:eastAsia="宋体"/>
          <w:color w:val="000000"/>
        </w:rPr>
        <w:t>的分布式光伏、储能、微电网、充(换)电站等反送电风险源用户，应在产权分界点安装易操作、可闭锁、具有明显开断点、可开断故障电流的开断设备。</w:t>
      </w:r>
    </w:p>
    <w:p w14:paraId="6EA1E93F">
      <w:pPr>
        <w:pStyle w:val="3"/>
        <w:pageBreakBefore w:val="0"/>
        <w:numPr>
          <w:ilvl w:val="2"/>
          <w:numId w:val="2"/>
        </w:numPr>
        <w:kinsoku/>
        <w:wordWrap/>
        <w:overflowPunct/>
        <w:topLinePunct w:val="0"/>
        <w:autoSpaceDE/>
        <w:autoSpaceDN/>
        <w:bidi w:val="0"/>
        <w:spacing w:before="0" w:beforeLines="0" w:after="0" w:afterLines="0"/>
        <w:jc w:val="both"/>
        <w:textAlignment w:val="auto"/>
        <w:rPr>
          <w:rFonts w:hint="eastAsia" w:ascii="宋体" w:hAnsi="宋体" w:eastAsia="宋体" w:cs="宋体"/>
          <w:color w:val="000000"/>
        </w:rPr>
      </w:pPr>
      <w:r>
        <w:rPr>
          <w:rFonts w:ascii="Times New Roman" w:hAnsi="Times New Roman" w:eastAsia="宋体"/>
          <w:color w:val="000000"/>
        </w:rPr>
        <w:t>接入400V</w:t>
      </w:r>
      <w:r>
        <w:rPr>
          <w:rFonts w:hint="eastAsia" w:ascii="Times New Roman" w:hAnsi="Times New Roman" w:eastAsia="宋体"/>
          <w:color w:val="000000"/>
          <w:lang w:val="en-US" w:eastAsia="zh-CN"/>
        </w:rPr>
        <w:t>及以下电压等级的</w:t>
      </w:r>
      <w:r>
        <w:rPr>
          <w:rFonts w:ascii="Times New Roman" w:hAnsi="Times New Roman" w:eastAsia="宋体"/>
          <w:color w:val="000000"/>
        </w:rPr>
        <w:t>分布式光伏、储能、微电网、充(换)电站等反送电风险源用户，</w:t>
      </w:r>
      <w:r>
        <w:rPr>
          <w:rFonts w:hint="eastAsia" w:ascii="Times New Roman" w:hAnsi="Times New Roman" w:eastAsia="宋体"/>
          <w:color w:val="000000"/>
          <w:lang w:val="en-US" w:eastAsia="zh-CN"/>
        </w:rPr>
        <w:t>宜</w:t>
      </w:r>
      <w:r>
        <w:rPr>
          <w:rFonts w:ascii="Times New Roman" w:hAnsi="Times New Roman" w:eastAsia="宋体"/>
          <w:color w:val="000000"/>
        </w:rPr>
        <w:t>通过配置独立的防孤岛保护装置或利用逆变器、变流器</w:t>
      </w:r>
      <w:r>
        <w:rPr>
          <w:rFonts w:hint="eastAsia" w:ascii="Times New Roman" w:hAnsi="Times New Roman" w:eastAsia="宋体"/>
          <w:color w:val="000000"/>
        </w:rPr>
        <w:t>的</w:t>
      </w:r>
      <w:r>
        <w:rPr>
          <w:rFonts w:ascii="Times New Roman" w:hAnsi="Times New Roman" w:eastAsia="宋体"/>
          <w:color w:val="000000"/>
        </w:rPr>
        <w:t>防孤岛保护</w:t>
      </w:r>
      <w:r>
        <w:rPr>
          <w:rFonts w:hint="eastAsia" w:ascii="Times New Roman" w:hAnsi="Times New Roman" w:eastAsia="宋体"/>
          <w:color w:val="000000"/>
        </w:rPr>
        <w:t>防止停电施工检修时反送电</w:t>
      </w:r>
      <w:r>
        <w:rPr>
          <w:rFonts w:ascii="Times New Roman" w:hAnsi="Times New Roman" w:eastAsia="宋体"/>
          <w:color w:val="000000"/>
        </w:rPr>
        <w:t>。当检测到电网</w:t>
      </w:r>
      <w:r>
        <w:rPr>
          <w:rFonts w:hint="eastAsia" w:ascii="Times New Roman" w:hAnsi="Times New Roman" w:eastAsia="宋体"/>
          <w:color w:val="000000"/>
        </w:rPr>
        <w:t>停电</w:t>
      </w:r>
      <w:r>
        <w:rPr>
          <w:rFonts w:ascii="Times New Roman" w:hAnsi="Times New Roman" w:eastAsia="宋体"/>
          <w:color w:val="000000"/>
        </w:rPr>
        <w:t>时，</w:t>
      </w:r>
      <w:r>
        <w:rPr>
          <w:rFonts w:hint="eastAsia" w:ascii="Times New Roman" w:hAnsi="Times New Roman" w:eastAsia="宋体"/>
          <w:color w:val="000000"/>
        </w:rPr>
        <w:t>应</w:t>
      </w:r>
      <w:r>
        <w:rPr>
          <w:rFonts w:ascii="Times New Roman" w:hAnsi="Times New Roman" w:eastAsia="宋体"/>
          <w:color w:val="000000"/>
        </w:rPr>
        <w:t>能立即检测到孤岛状态，</w:t>
      </w:r>
      <w:r>
        <w:rPr>
          <w:rFonts w:hint="eastAsia" w:ascii="Times New Roman" w:hAnsi="Times New Roman" w:eastAsia="宋体"/>
          <w:color w:val="000000"/>
        </w:rPr>
        <w:t>在</w:t>
      </w:r>
      <w:r>
        <w:rPr>
          <w:rFonts w:ascii="Times New Roman" w:hAnsi="Times New Roman" w:eastAsia="宋体"/>
          <w:color w:val="000000"/>
        </w:rPr>
        <w:t>2秒内</w:t>
      </w:r>
      <w:r>
        <w:rPr>
          <w:rFonts w:hint="eastAsia" w:ascii="Times New Roman" w:hAnsi="Times New Roman" w:eastAsia="宋体"/>
          <w:color w:val="000000"/>
          <w:lang w:val="en-US" w:eastAsia="zh-CN"/>
        </w:rPr>
        <w:t>停止逆变器、变流器输出，并</w:t>
      </w:r>
      <w:r>
        <w:rPr>
          <w:rFonts w:ascii="Times New Roman" w:hAnsi="Times New Roman" w:eastAsia="宋体"/>
          <w:color w:val="000000"/>
        </w:rPr>
        <w:t>跳开产权分界点断路器或用户进线断路器，停止向电网反送电</w:t>
      </w:r>
      <w:r>
        <w:rPr>
          <w:rFonts w:hint="eastAsia" w:ascii="Times New Roman" w:hAnsi="Times New Roman" w:eastAsia="宋体"/>
          <w:color w:val="000000"/>
        </w:rPr>
        <w:t>。</w:t>
      </w:r>
    </w:p>
    <w:p w14:paraId="386067A3">
      <w:pPr>
        <w:pStyle w:val="3"/>
        <w:pageBreakBefore w:val="0"/>
        <w:numPr>
          <w:ilvl w:val="2"/>
          <w:numId w:val="2"/>
        </w:numPr>
        <w:kinsoku/>
        <w:wordWrap/>
        <w:overflowPunct/>
        <w:topLinePunct w:val="0"/>
        <w:autoSpaceDE/>
        <w:autoSpaceDN/>
        <w:bidi w:val="0"/>
        <w:spacing w:before="0" w:beforeLines="0" w:after="0" w:afterLines="0"/>
        <w:jc w:val="both"/>
        <w:textAlignment w:val="auto"/>
        <w:rPr>
          <w:rFonts w:hint="eastAsia"/>
          <w:color w:val="000000"/>
        </w:rPr>
      </w:pPr>
      <w:r>
        <w:rPr>
          <w:rFonts w:hint="eastAsia" w:ascii="Times New Roman" w:hAnsi="Times New Roman" w:eastAsia="宋体"/>
          <w:color w:val="000000"/>
          <w:lang w:val="en-US" w:eastAsia="zh-CN"/>
        </w:rPr>
        <w:t>若逆变器、变流器的</w:t>
      </w:r>
      <w:r>
        <w:rPr>
          <w:rFonts w:hint="eastAsia" w:ascii="Times New Roman" w:hAnsi="Times New Roman" w:eastAsia="宋体"/>
          <w:color w:val="000000"/>
        </w:rPr>
        <w:t>防孤岛保护</w:t>
      </w:r>
      <w:r>
        <w:rPr>
          <w:rFonts w:hint="eastAsia" w:ascii="Times New Roman" w:hAnsi="Times New Roman" w:eastAsia="宋体"/>
          <w:color w:val="000000"/>
          <w:lang w:val="en-US" w:eastAsia="zh-CN"/>
        </w:rPr>
        <w:t>功能拒绝动作</w:t>
      </w:r>
      <w:r>
        <w:rPr>
          <w:rFonts w:hint="eastAsia" w:ascii="Times New Roman" w:hAnsi="Times New Roman" w:eastAsia="宋体"/>
          <w:color w:val="000000"/>
        </w:rPr>
        <w:t>，</w:t>
      </w:r>
      <w:r>
        <w:rPr>
          <w:rFonts w:hint="eastAsia" w:ascii="Times New Roman" w:hAnsi="Times New Roman" w:eastAsia="宋体"/>
          <w:color w:val="000000"/>
          <w:lang w:val="en-US" w:eastAsia="zh-CN"/>
        </w:rPr>
        <w:t>应当由孤岛解列功能作为后备，立即停止逆变器功率输出</w:t>
      </w:r>
      <w:r>
        <w:rPr>
          <w:rFonts w:hint="eastAsia" w:ascii="Times New Roman" w:hAnsi="Times New Roman" w:eastAsia="宋体"/>
          <w:color w:val="000000"/>
        </w:rPr>
        <w:t>，防止向电网反送电。</w:t>
      </w:r>
    </w:p>
    <w:p w14:paraId="0FD532B9">
      <w:pPr>
        <w:pStyle w:val="3"/>
        <w:pageBreakBefore w:val="0"/>
        <w:numPr>
          <w:ilvl w:val="2"/>
          <w:numId w:val="2"/>
        </w:numPr>
        <w:kinsoku/>
        <w:wordWrap/>
        <w:overflowPunct/>
        <w:topLinePunct w:val="0"/>
        <w:autoSpaceDE/>
        <w:autoSpaceDN/>
        <w:bidi w:val="0"/>
        <w:spacing w:before="0" w:beforeLines="0" w:after="0" w:afterLines="0"/>
        <w:jc w:val="both"/>
        <w:textAlignment w:val="auto"/>
        <w:rPr>
          <w:rFonts w:hint="eastAsia" w:ascii="宋体" w:hAnsi="宋体" w:eastAsia="宋体" w:cs="宋体"/>
          <w:color w:val="000000"/>
        </w:rPr>
      </w:pPr>
      <w:r>
        <w:rPr>
          <w:rFonts w:hint="eastAsia" w:ascii="宋体" w:hAnsi="宋体" w:eastAsia="宋体" w:cs="宋体"/>
          <w:color w:val="000000"/>
        </w:rPr>
        <w:t>内部有联络的自备电源、双电源或双回路等风险源用户的电源切换开关应</w:t>
      </w:r>
      <w:r>
        <w:rPr>
          <w:rFonts w:hint="eastAsia" w:ascii="宋体" w:hAnsi="宋体" w:eastAsia="宋体" w:cs="宋体"/>
          <w:color w:val="000000"/>
          <w:lang w:val="en-US" w:eastAsia="zh-CN"/>
        </w:rPr>
        <w:t>设计</w:t>
      </w:r>
      <w:r>
        <w:rPr>
          <w:rFonts w:hint="eastAsia" w:ascii="宋体" w:hAnsi="宋体" w:eastAsia="宋体" w:cs="宋体"/>
          <w:color w:val="000000"/>
        </w:rPr>
        <w:t>可靠的机械或电气互锁功能，确保主供电源开关与备用（自备）电源开关不应同时闭合，或者两路电源开关与联络开关不应同时闭合。</w:t>
      </w:r>
    </w:p>
    <w:p w14:paraId="45A608C7">
      <w:pPr>
        <w:pStyle w:val="3"/>
        <w:pageBreakBefore w:val="0"/>
        <w:numPr>
          <w:ilvl w:val="2"/>
          <w:numId w:val="2"/>
        </w:numPr>
        <w:kinsoku/>
        <w:wordWrap/>
        <w:overflowPunct/>
        <w:topLinePunct w:val="0"/>
        <w:autoSpaceDE/>
        <w:autoSpaceDN/>
        <w:bidi w:val="0"/>
        <w:spacing w:before="0" w:beforeLines="0" w:after="0" w:afterLines="0"/>
        <w:jc w:val="both"/>
        <w:textAlignment w:val="auto"/>
        <w:rPr>
          <w:rFonts w:ascii="Times New Roman" w:hAnsi="Times New Roman" w:eastAsia="宋体"/>
          <w:color w:val="000000"/>
        </w:rPr>
      </w:pPr>
      <w:r>
        <w:rPr>
          <w:rFonts w:ascii="Times New Roman" w:hAnsi="Times New Roman" w:eastAsia="宋体"/>
          <w:color w:val="000000"/>
        </w:rPr>
        <w:t>400V</w:t>
      </w:r>
      <w:r>
        <w:rPr>
          <w:rFonts w:hint="eastAsia" w:ascii="Times New Roman" w:hAnsi="Times New Roman" w:eastAsia="宋体"/>
          <w:color w:val="000000"/>
          <w:lang w:val="en-US" w:eastAsia="zh-CN"/>
        </w:rPr>
        <w:t>及以下电压等级的</w:t>
      </w:r>
      <w:r>
        <w:rPr>
          <w:rFonts w:ascii="Times New Roman" w:hAnsi="Times New Roman" w:eastAsia="宋体"/>
          <w:color w:val="000000"/>
        </w:rPr>
        <w:t>架空绝缘配电线路，接地挂环的设置</w:t>
      </w:r>
      <w:r>
        <w:rPr>
          <w:rFonts w:hint="eastAsia" w:ascii="Times New Roman" w:hAnsi="Times New Roman" w:eastAsia="宋体"/>
          <w:color w:val="000000"/>
        </w:rPr>
        <w:t>应</w:t>
      </w:r>
      <w:r>
        <w:rPr>
          <w:rFonts w:ascii="Times New Roman" w:hAnsi="Times New Roman" w:eastAsia="宋体"/>
          <w:color w:val="000000"/>
        </w:rPr>
        <w:t>遵循5.</w:t>
      </w:r>
      <w:r>
        <w:rPr>
          <w:rFonts w:hint="eastAsia" w:ascii="Times New Roman" w:hAnsi="Times New Roman" w:eastAsia="宋体"/>
          <w:color w:val="000000"/>
          <w:lang w:val="en-US" w:eastAsia="zh-CN"/>
        </w:rPr>
        <w:t>2.8</w:t>
      </w:r>
      <w:r>
        <w:rPr>
          <w:rFonts w:ascii="Times New Roman" w:hAnsi="Times New Roman" w:eastAsia="宋体"/>
          <w:color w:val="000000"/>
        </w:rPr>
        <w:t>。</w:t>
      </w:r>
    </w:p>
    <w:p w14:paraId="79CD4EDC">
      <w:pPr>
        <w:pStyle w:val="3"/>
        <w:pageBreakBefore w:val="0"/>
        <w:numPr>
          <w:ilvl w:val="2"/>
          <w:numId w:val="2"/>
        </w:numPr>
        <w:kinsoku/>
        <w:wordWrap/>
        <w:overflowPunct/>
        <w:topLinePunct w:val="0"/>
        <w:autoSpaceDE/>
        <w:autoSpaceDN/>
        <w:bidi w:val="0"/>
        <w:spacing w:before="0" w:beforeLines="0" w:after="0" w:afterLines="0"/>
        <w:jc w:val="both"/>
        <w:textAlignment w:val="auto"/>
        <w:rPr>
          <w:rFonts w:hint="eastAsia" w:ascii="宋体" w:hAnsi="宋体" w:eastAsia="宋体" w:cs="宋体"/>
          <w:color w:val="000000"/>
        </w:rPr>
      </w:pPr>
      <w:r>
        <w:rPr>
          <w:rFonts w:hint="eastAsia" w:ascii="宋体" w:hAnsi="宋体" w:eastAsia="宋体" w:cs="宋体"/>
          <w:color w:val="000000"/>
        </w:rPr>
        <w:t>对于自备电源用户，应选用具有机械联锁功能的断路器，通过物理连杆或钢缆强制保证两路电源不应同时合闸。在机械联锁的基础上，控制回路中应串入对方开关的“常闭辅助触点”，实现电气互锁。在电网进线与备用电源进线交汇处，应优先采用机械互锁型的单刀双投隔离开关。</w:t>
      </w:r>
    </w:p>
    <w:p w14:paraId="2B7A2E09">
      <w:pPr>
        <w:pStyle w:val="3"/>
        <w:pageBreakBefore w:val="0"/>
        <w:numPr>
          <w:ilvl w:val="2"/>
          <w:numId w:val="2"/>
        </w:numPr>
        <w:kinsoku/>
        <w:wordWrap/>
        <w:overflowPunct/>
        <w:topLinePunct w:val="0"/>
        <w:autoSpaceDE/>
        <w:autoSpaceDN/>
        <w:bidi w:val="0"/>
        <w:spacing w:before="0" w:beforeLines="0" w:after="0" w:afterLines="0"/>
        <w:jc w:val="both"/>
        <w:textAlignment w:val="auto"/>
        <w:rPr>
          <w:rFonts w:hint="eastAsia" w:ascii="宋体" w:hAnsi="宋体" w:eastAsia="宋体" w:cs="宋体"/>
          <w:color w:val="000000"/>
        </w:rPr>
      </w:pPr>
      <w:r>
        <w:rPr>
          <w:rFonts w:hint="eastAsia" w:ascii="宋体" w:hAnsi="宋体" w:eastAsia="宋体" w:cs="宋体"/>
          <w:color w:val="000000"/>
        </w:rPr>
        <w:t>便携式发电机不应通过普通插座直接接入家庭或单位内部线路。应通过专用的转换开关或独立回路接入。</w:t>
      </w:r>
    </w:p>
    <w:p w14:paraId="1F776871">
      <w:pPr>
        <w:pStyle w:val="3"/>
        <w:pageBreakBefore w:val="0"/>
        <w:numPr>
          <w:ilvl w:val="2"/>
          <w:numId w:val="2"/>
        </w:numPr>
        <w:kinsoku/>
        <w:wordWrap/>
        <w:overflowPunct/>
        <w:topLinePunct w:val="0"/>
        <w:autoSpaceDE/>
        <w:autoSpaceDN/>
        <w:bidi w:val="0"/>
        <w:spacing w:before="0" w:beforeLines="0" w:after="0" w:afterLines="0"/>
        <w:jc w:val="both"/>
        <w:textAlignment w:val="auto"/>
        <w:rPr>
          <w:rFonts w:hint="eastAsia" w:ascii="宋体" w:hAnsi="宋体" w:eastAsia="宋体" w:cs="宋体"/>
          <w:color w:val="000000"/>
        </w:rPr>
      </w:pPr>
      <w:r>
        <w:rPr>
          <w:rFonts w:hint="eastAsia" w:ascii="宋体" w:hAnsi="宋体" w:eastAsia="宋体" w:cs="宋体"/>
          <w:color w:val="000000"/>
        </w:rPr>
        <w:t>自备</w:t>
      </w:r>
      <w:r>
        <w:rPr>
          <w:rFonts w:ascii="Times New Roman" w:hAnsi="Times New Roman" w:eastAsia="宋体"/>
          <w:color w:val="000000"/>
        </w:rPr>
        <w:t>UPS</w:t>
      </w:r>
      <w:r>
        <w:rPr>
          <w:rFonts w:hint="eastAsia" w:ascii="宋体" w:hAnsi="宋体" w:eastAsia="宋体" w:cs="宋体"/>
          <w:color w:val="000000"/>
        </w:rPr>
        <w:t>在电池逆变模式下，应确保其内部静态旁路开关可靠断开，防止电压通过旁路电路反送回输入端。</w:t>
      </w:r>
    </w:p>
    <w:p w14:paraId="5EDBE5DF">
      <w:pPr>
        <w:pStyle w:val="3"/>
        <w:pageBreakBefore w:val="0"/>
        <w:numPr>
          <w:ilvl w:val="2"/>
          <w:numId w:val="2"/>
        </w:numPr>
        <w:kinsoku/>
        <w:wordWrap/>
        <w:overflowPunct/>
        <w:topLinePunct w:val="0"/>
        <w:autoSpaceDE/>
        <w:autoSpaceDN/>
        <w:bidi w:val="0"/>
        <w:spacing w:before="0" w:beforeLines="0" w:after="0" w:afterLines="0"/>
        <w:jc w:val="both"/>
        <w:textAlignment w:val="auto"/>
        <w:rPr>
          <w:rFonts w:hint="eastAsia" w:ascii="宋体" w:hAnsi="宋体" w:eastAsia="宋体" w:cs="宋体"/>
          <w:color w:val="000000"/>
        </w:rPr>
      </w:pPr>
      <w:r>
        <w:rPr>
          <w:rFonts w:hint="eastAsia" w:ascii="宋体" w:hAnsi="宋体" w:eastAsia="宋体" w:cs="宋体"/>
          <w:color w:val="000000"/>
        </w:rPr>
        <w:t>应急发电车或移动储能车接入用户配电网前，应先断开用户侧与公共电网连接的所有断路器。若车辆具备自动化装置，其并网断路器应与电网侧断路器设置电气闭锁。</w:t>
      </w:r>
    </w:p>
    <w:p w14:paraId="16C952FE">
      <w:pPr>
        <w:pStyle w:val="3"/>
        <w:pageBreakBefore w:val="0"/>
        <w:numPr>
          <w:ilvl w:val="2"/>
          <w:numId w:val="2"/>
        </w:numPr>
        <w:kinsoku/>
        <w:wordWrap/>
        <w:overflowPunct/>
        <w:topLinePunct w:val="0"/>
        <w:autoSpaceDE/>
        <w:autoSpaceDN/>
        <w:bidi w:val="0"/>
        <w:spacing w:before="0" w:beforeLines="0" w:after="0" w:afterLines="0"/>
        <w:jc w:val="both"/>
        <w:textAlignment w:val="auto"/>
        <w:rPr>
          <w:rFonts w:hint="eastAsia" w:ascii="宋体" w:hAnsi="宋体" w:eastAsia="宋体" w:cs="宋体"/>
          <w:color w:val="000000"/>
        </w:rPr>
      </w:pPr>
      <w:r>
        <w:rPr>
          <w:rFonts w:hint="eastAsia" w:ascii="宋体" w:hAnsi="宋体" w:eastAsia="宋体" w:cs="宋体"/>
          <w:color w:val="000000"/>
        </w:rPr>
        <w:t>该电压等级的</w:t>
      </w:r>
      <w:r>
        <w:rPr>
          <w:rFonts w:hint="eastAsia" w:ascii="宋体" w:hAnsi="宋体" w:eastAsia="宋体" w:cs="宋体"/>
          <w:color w:val="000000"/>
          <w:lang w:val="en-US" w:eastAsia="zh-CN"/>
        </w:rPr>
        <w:t>自备</w:t>
      </w:r>
      <w:r>
        <w:rPr>
          <w:rFonts w:hint="eastAsia" w:ascii="宋体" w:hAnsi="宋体" w:eastAsia="宋体" w:cs="宋体"/>
          <w:color w:val="000000"/>
        </w:rPr>
        <w:t>应急电源</w:t>
      </w:r>
      <w:r>
        <w:rPr>
          <w:rFonts w:hint="eastAsia" w:ascii="Times New Roman" w:hAnsi="Times New Roman" w:eastAsia="宋体"/>
          <w:color w:val="000000"/>
          <w:lang w:val="en-US" w:eastAsia="zh-CN"/>
        </w:rPr>
        <w:t>应</w:t>
      </w:r>
      <w:r>
        <w:rPr>
          <w:rFonts w:ascii="Times New Roman" w:hAnsi="Times New Roman" w:eastAsia="宋体"/>
          <w:color w:val="000000"/>
        </w:rPr>
        <w:t>遵循5.</w:t>
      </w:r>
      <w:r>
        <w:rPr>
          <w:rFonts w:hint="eastAsia" w:ascii="Times New Roman" w:hAnsi="Times New Roman" w:eastAsia="宋体"/>
          <w:color w:val="000000"/>
          <w:lang w:val="en-US" w:eastAsia="zh-CN"/>
        </w:rPr>
        <w:t>2.10</w:t>
      </w:r>
      <w:r>
        <w:rPr>
          <w:rFonts w:hint="eastAsia" w:ascii="宋体" w:hAnsi="宋体" w:eastAsia="宋体" w:cs="宋体"/>
          <w:color w:val="000000"/>
        </w:rPr>
        <w:t>。</w:t>
      </w:r>
    </w:p>
    <w:p w14:paraId="5FFD1969">
      <w:pPr>
        <w:pStyle w:val="3"/>
        <w:pageBreakBefore w:val="0"/>
        <w:numPr>
          <w:ilvl w:val="2"/>
          <w:numId w:val="2"/>
        </w:numPr>
        <w:kinsoku/>
        <w:wordWrap/>
        <w:overflowPunct/>
        <w:topLinePunct w:val="0"/>
        <w:autoSpaceDE/>
        <w:autoSpaceDN/>
        <w:bidi w:val="0"/>
        <w:spacing w:before="0" w:beforeLines="0" w:after="0" w:afterLines="0"/>
        <w:jc w:val="both"/>
        <w:textAlignment w:val="auto"/>
        <w:rPr>
          <w:rFonts w:hint="eastAsia" w:ascii="宋体" w:hAnsi="宋体" w:eastAsia="宋体" w:cs="宋体"/>
          <w:color w:val="000000"/>
        </w:rPr>
      </w:pPr>
      <w:bookmarkStart w:id="41" w:name="OLE_LINK4"/>
      <w:bookmarkStart w:id="42" w:name="OLE_LINK35"/>
      <w:r>
        <w:rPr>
          <w:rFonts w:ascii="Times New Roman" w:hAnsi="Times New Roman" w:eastAsia="宋体"/>
          <w:color w:val="000000"/>
        </w:rPr>
        <w:t>对于利用站内储能或具备车辆到电网（V2G）功能的电动汽车充电站，</w:t>
      </w:r>
      <w:r>
        <w:rPr>
          <w:rFonts w:hint="eastAsia" w:ascii="宋体" w:hAnsi="宋体" w:eastAsia="宋体" w:cs="宋体"/>
          <w:color w:val="000000"/>
        </w:rPr>
        <w:t>并网点应设计机械联锁或可靠的电气闭锁装置，离网供电模式</w:t>
      </w:r>
      <w:r>
        <w:rPr>
          <w:rFonts w:hint="eastAsia" w:ascii="宋体" w:hAnsi="宋体" w:eastAsia="宋体" w:cs="宋体"/>
          <w:color w:val="000000"/>
          <w:lang w:val="en-US" w:eastAsia="zh-CN"/>
        </w:rPr>
        <w:t>应在并网点</w:t>
      </w:r>
      <w:r>
        <w:rPr>
          <w:rFonts w:hint="eastAsia" w:ascii="宋体" w:hAnsi="宋体" w:eastAsia="宋体" w:cs="宋体"/>
          <w:color w:val="000000"/>
        </w:rPr>
        <w:t>彻底断开后方可启动。</w:t>
      </w:r>
    </w:p>
    <w:bookmarkEnd w:id="41"/>
    <w:bookmarkEnd w:id="42"/>
    <w:p w14:paraId="41AB44A5">
      <w:pPr>
        <w:pStyle w:val="3"/>
        <w:pageBreakBefore w:val="0"/>
        <w:numPr>
          <w:ilvl w:val="2"/>
          <w:numId w:val="2"/>
        </w:numPr>
        <w:kinsoku/>
        <w:wordWrap/>
        <w:overflowPunct/>
        <w:topLinePunct w:val="0"/>
        <w:autoSpaceDE/>
        <w:autoSpaceDN/>
        <w:bidi w:val="0"/>
        <w:spacing w:before="0" w:beforeLines="0" w:after="0" w:afterLines="0"/>
        <w:jc w:val="both"/>
        <w:textAlignment w:val="auto"/>
        <w:rPr>
          <w:rFonts w:ascii="宋体" w:hAnsi="宋体" w:eastAsia="宋体" w:cs="宋体"/>
          <w:color w:val="000000"/>
        </w:rPr>
      </w:pPr>
      <w:r>
        <w:rPr>
          <w:rFonts w:hint="eastAsia" w:ascii="宋体" w:hAnsi="宋体" w:eastAsia="宋体" w:cs="宋体"/>
          <w:color w:val="000000"/>
        </w:rPr>
        <w:t>非并网运行的自备发电机组等自备应急电源装置应有可靠闭锁措施保证与供电电网隔离，不应擅自并入电网。</w:t>
      </w:r>
    </w:p>
    <w:p w14:paraId="1F555D17">
      <w:pPr>
        <w:pStyle w:val="65"/>
        <w:spacing w:before="312" w:after="312"/>
        <w:rPr>
          <w:rFonts w:hint="eastAsia"/>
          <w:color w:val="000000"/>
        </w:rPr>
      </w:pPr>
      <w:bookmarkStart w:id="43" w:name="_Toc13480"/>
      <w:r>
        <w:rPr>
          <w:rFonts w:hint="eastAsia"/>
          <w:color w:val="000000"/>
        </w:rPr>
        <w:t>设备选型</w:t>
      </w:r>
      <w:bookmarkEnd w:id="43"/>
      <w:r>
        <w:rPr>
          <w:rFonts w:hint="eastAsia"/>
          <w:color w:val="000000"/>
          <w:lang w:val="en-US" w:eastAsia="zh-CN"/>
        </w:rPr>
        <w:t>要求</w:t>
      </w:r>
    </w:p>
    <w:p w14:paraId="59127EEB">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设备选型和配置宜考虑智能化发展需求，提升状态感知能力、信息处理水平和应用灵活程度。</w:t>
      </w:r>
    </w:p>
    <w:p w14:paraId="4ED8F50B">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接入400V/220V的分布式光伏、储能、微电网、充(换)电站等反送电风险源用户，产权分界点</w:t>
      </w:r>
      <w:r>
        <w:rPr>
          <w:rFonts w:hint="eastAsia"/>
          <w:color w:val="000000"/>
          <w:lang w:val="en-US" w:eastAsia="zh-CN"/>
        </w:rPr>
        <w:t>的断路器应选用专用断路器，具备防孤岛保护功能，检测到孤岛状态后应立即断开，动作时限与逆变器的防孤岛保护功能相互配合</w:t>
      </w:r>
      <w:r>
        <w:rPr>
          <w:rFonts w:hint="eastAsia"/>
          <w:color w:val="000000"/>
        </w:rPr>
        <w:t>。</w:t>
      </w:r>
    </w:p>
    <w:p w14:paraId="5944CC32">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具有机械联锁功能的断路器的机械联锁应直接作用于断路器的操作机构内部。当其中一台断路器处于“合闸”状态时，另一台断路器的合闸按钮/手柄应无法按下或按下无效，从物理上杜绝合闸动作；联锁机构应能承受正常操作力</w:t>
      </w:r>
      <w:r>
        <w:rPr>
          <w:rFonts w:ascii="Times New Roman" w:hAnsi="Times New Roman"/>
          <w:color w:val="000000"/>
        </w:rPr>
        <w:t>3</w:t>
      </w:r>
      <w:r>
        <w:rPr>
          <w:rFonts w:hint="eastAsia"/>
          <w:color w:val="000000"/>
        </w:rPr>
        <w:t>倍以上的机械应力而不变形、不失效，防止因操作人员用力过猛导致联锁损坏而发生误并列。</w:t>
      </w:r>
    </w:p>
    <w:p w14:paraId="18005C3C">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断路器本体应配备辅助触点，利用辅助常闭触点串入对方断路器的电动合闸回路，形成“机械+电气”闭锁。</w:t>
      </w:r>
    </w:p>
    <w:p w14:paraId="6A4266D1">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应选用断路器原厂认证的、与本体型号完全匹配的机械联锁附件。</w:t>
      </w:r>
    </w:p>
    <w:p w14:paraId="5B8D0A28">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当电网电压/频率恢复正常后，逆变器不应立即并网，应具备可设定的延时启动功能，避免在电网不稳定时反复冲击。</w:t>
      </w:r>
    </w:p>
    <w:p w14:paraId="453B42CF">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color w:val="000000"/>
        </w:rPr>
        <w:t>具备双向充放电功能的反送电风险源，其变流器</w:t>
      </w:r>
      <w:r>
        <w:rPr>
          <w:rFonts w:hint="eastAsia"/>
          <w:color w:val="000000"/>
        </w:rPr>
        <w:t>应符合</w:t>
      </w:r>
      <w:r>
        <w:rPr>
          <w:rFonts w:ascii="Times New Roman" w:hAnsi="Times New Roman"/>
          <w:color w:val="000000"/>
        </w:rPr>
        <w:t>GB/T 34120-</w:t>
      </w:r>
      <w:r>
        <w:rPr>
          <w:rFonts w:hint="eastAsia" w:ascii="Times New Roman" w:hAnsi="Times New Roman"/>
          <w:color w:val="000000"/>
          <w:lang w:val="en-US" w:eastAsia="zh-CN"/>
        </w:rPr>
        <w:t>2023中</w:t>
      </w:r>
      <w:r>
        <w:rPr>
          <w:rFonts w:hint="eastAsia"/>
          <w:color w:val="000000"/>
          <w:lang w:val="en-US" w:eastAsia="zh-CN"/>
        </w:rPr>
        <w:t>的储能变流器相关</w:t>
      </w:r>
      <w:r>
        <w:rPr>
          <w:rFonts w:hint="eastAsia"/>
          <w:color w:val="000000"/>
        </w:rPr>
        <w:t>要求。</w:t>
      </w:r>
    </w:p>
    <w:p w14:paraId="73499544">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防孤岛保护装置应符合</w:t>
      </w:r>
      <w:r>
        <w:rPr>
          <w:rFonts w:ascii="Times New Roman" w:hAnsi="Times New Roman"/>
          <w:color w:val="000000"/>
        </w:rPr>
        <w:t>NB/T 11054-2023</w:t>
      </w:r>
      <w:r>
        <w:rPr>
          <w:rFonts w:hint="eastAsia"/>
          <w:color w:val="000000"/>
          <w:lang w:val="en-US" w:eastAsia="zh-CN"/>
        </w:rPr>
        <w:t>中4技术要求的</w:t>
      </w:r>
      <w:r>
        <w:rPr>
          <w:rFonts w:hint="eastAsia" w:ascii="Times New Roman" w:hAnsi="Times New Roman" w:eastAsia="宋体"/>
          <w:color w:val="000000"/>
          <w:lang w:val="en-US" w:eastAsia="zh-CN"/>
        </w:rPr>
        <w:t>相关</w:t>
      </w:r>
      <w:r>
        <w:rPr>
          <w:rFonts w:hint="eastAsia" w:ascii="Times New Roman" w:hAnsi="Times New Roman"/>
          <w:color w:val="000000"/>
          <w:lang w:val="en-US" w:eastAsia="zh-CN"/>
        </w:rPr>
        <w:t>要求</w:t>
      </w:r>
      <w:r>
        <w:rPr>
          <w:rFonts w:hint="eastAsia"/>
          <w:color w:val="000000"/>
        </w:rPr>
        <w:t>。</w:t>
      </w:r>
    </w:p>
    <w:p w14:paraId="1BBE9422">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color w:val="000000"/>
        </w:rPr>
      </w:pPr>
      <w:r>
        <w:rPr>
          <w:rFonts w:hint="eastAsia"/>
          <w:color w:val="000000"/>
        </w:rPr>
        <w:t>单刀双投隔离开关应按其接入系统的电压等级，</w:t>
      </w:r>
      <w:r>
        <w:rPr>
          <w:rFonts w:hint="eastAsia"/>
          <w:color w:val="000000"/>
          <w:lang w:val="en-US" w:eastAsia="zh-CN"/>
        </w:rPr>
        <w:t>应</w:t>
      </w:r>
      <w:r>
        <w:rPr>
          <w:rFonts w:hint="eastAsia"/>
          <w:color w:val="000000"/>
        </w:rPr>
        <w:t>符合</w:t>
      </w:r>
      <w:r>
        <w:rPr>
          <w:rFonts w:hint="eastAsia"/>
          <w:color w:val="000000"/>
          <w:lang w:val="en-US" w:eastAsia="zh-CN"/>
        </w:rPr>
        <w:t>相关规定</w:t>
      </w:r>
      <w:r>
        <w:rPr>
          <w:rFonts w:hint="eastAsia"/>
          <w:color w:val="000000"/>
        </w:rPr>
        <w:t>：</w:t>
      </w:r>
    </w:p>
    <w:p w14:paraId="2B256ADD">
      <w:pPr>
        <w:pStyle w:val="5"/>
        <w:keepNext w:val="0"/>
        <w:keepLines w:val="0"/>
        <w:pageBreakBefore w:val="0"/>
        <w:widowControl/>
        <w:numPr>
          <w:ilvl w:val="0"/>
          <w:numId w:val="8"/>
        </w:numPr>
        <w:kinsoku/>
        <w:wordWrap/>
        <w:overflowPunct/>
        <w:topLinePunct w:val="0"/>
        <w:autoSpaceDE/>
        <w:autoSpaceDN/>
        <w:bidi w:val="0"/>
        <w:adjustRightInd w:val="0"/>
        <w:snapToGrid w:val="0"/>
        <w:spacing w:before="0" w:beforeLines="0" w:after="0" w:afterLines="0"/>
        <w:jc w:val="both"/>
        <w:textAlignment w:val="auto"/>
        <w:rPr>
          <w:rFonts w:ascii="Times New Roman" w:hAnsi="Times New Roman" w:eastAsia="宋体"/>
          <w:color w:val="000000"/>
        </w:rPr>
      </w:pPr>
      <w:r>
        <w:rPr>
          <w:rFonts w:ascii="Times New Roman" w:hAnsi="Times New Roman" w:eastAsia="宋体"/>
          <w:color w:val="000000"/>
        </w:rPr>
        <w:t>接入400V/220V低压系统的，应符合 GB/T 14048.3</w:t>
      </w:r>
      <w:r>
        <w:rPr>
          <w:rFonts w:hint="eastAsia" w:ascii="Times New Roman" w:hAnsi="Times New Roman"/>
          <w:color w:val="000000"/>
          <w:lang w:val="en-US" w:eastAsia="zh-CN"/>
        </w:rPr>
        <w:t>中</w:t>
      </w:r>
      <w:r>
        <w:rPr>
          <w:rFonts w:hint="eastAsia" w:ascii="Times New Roman" w:hAnsi="Times New Roman" w:eastAsia="宋体"/>
          <w:color w:val="000000"/>
        </w:rPr>
        <w:t>7结构要求</w:t>
      </w:r>
      <w:r>
        <w:rPr>
          <w:rFonts w:hint="eastAsia" w:ascii="Times New Roman" w:hAnsi="Times New Roman"/>
          <w:color w:val="000000"/>
          <w:lang w:val="en-US" w:eastAsia="zh-CN"/>
        </w:rPr>
        <w:t>和性能要求</w:t>
      </w:r>
      <w:r>
        <w:rPr>
          <w:rFonts w:ascii="Times New Roman" w:hAnsi="Times New Roman" w:eastAsia="宋体"/>
          <w:color w:val="000000"/>
        </w:rPr>
        <w:t>的</w:t>
      </w:r>
      <w:r>
        <w:rPr>
          <w:rFonts w:hint="eastAsia" w:ascii="Times New Roman" w:hAnsi="Times New Roman" w:eastAsia="宋体"/>
          <w:color w:val="000000"/>
          <w:lang w:val="en-US" w:eastAsia="zh-CN"/>
        </w:rPr>
        <w:t>相关</w:t>
      </w:r>
      <w:r>
        <w:rPr>
          <w:rFonts w:hint="eastAsia" w:ascii="Times New Roman" w:hAnsi="Times New Roman"/>
          <w:color w:val="000000"/>
          <w:lang w:val="en-US" w:eastAsia="zh-CN"/>
        </w:rPr>
        <w:t>要求</w:t>
      </w:r>
      <w:r>
        <w:rPr>
          <w:rFonts w:ascii="Times New Roman" w:hAnsi="Times New Roman" w:eastAsia="宋体"/>
          <w:color w:val="000000"/>
        </w:rPr>
        <w:t>；</w:t>
      </w:r>
    </w:p>
    <w:p w14:paraId="1CD782EB">
      <w:pPr>
        <w:pStyle w:val="5"/>
        <w:keepNext w:val="0"/>
        <w:keepLines w:val="0"/>
        <w:pageBreakBefore w:val="0"/>
        <w:widowControl/>
        <w:numPr>
          <w:ilvl w:val="0"/>
          <w:numId w:val="8"/>
        </w:numPr>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ascii="Times New Roman" w:hAnsi="Times New Roman" w:eastAsia="宋体"/>
          <w:color w:val="000000"/>
        </w:rPr>
        <w:t>接入35kV/10kV高压系统的，应符合 GB/T 1985-2023</w:t>
      </w:r>
      <w:r>
        <w:rPr>
          <w:rFonts w:hint="eastAsia" w:ascii="Times New Roman" w:hAnsi="Times New Roman"/>
          <w:color w:val="000000"/>
          <w:lang w:val="en-US" w:eastAsia="zh-CN"/>
        </w:rPr>
        <w:t>中</w:t>
      </w:r>
      <w:r>
        <w:rPr>
          <w:rFonts w:hint="eastAsia" w:ascii="Times New Roman" w:hAnsi="Times New Roman" w:eastAsia="宋体"/>
          <w:color w:val="000000"/>
        </w:rPr>
        <w:t>7设计与结构</w:t>
      </w:r>
      <w:r>
        <w:rPr>
          <w:rFonts w:ascii="Times New Roman" w:hAnsi="Times New Roman" w:eastAsia="宋体"/>
          <w:color w:val="000000"/>
        </w:rPr>
        <w:t>的</w:t>
      </w:r>
      <w:r>
        <w:rPr>
          <w:rFonts w:hint="eastAsia" w:ascii="Times New Roman" w:hAnsi="Times New Roman" w:eastAsia="宋体"/>
          <w:color w:val="000000"/>
          <w:lang w:val="en-US" w:eastAsia="zh-CN"/>
        </w:rPr>
        <w:t>相关</w:t>
      </w:r>
      <w:r>
        <w:rPr>
          <w:rFonts w:hint="eastAsia" w:ascii="Times New Roman" w:hAnsi="Times New Roman"/>
          <w:color w:val="000000"/>
          <w:lang w:val="en-US" w:eastAsia="zh-CN"/>
        </w:rPr>
        <w:t>要求</w:t>
      </w:r>
      <w:r>
        <w:rPr>
          <w:rFonts w:ascii="Times New Roman" w:hAnsi="Times New Roman" w:eastAsia="宋体"/>
          <w:color w:val="000000"/>
        </w:rPr>
        <w:t>。</w:t>
      </w:r>
    </w:p>
    <w:p w14:paraId="37BEC26F">
      <w:pPr>
        <w:pStyle w:val="65"/>
        <w:spacing w:before="312" w:after="312"/>
        <w:rPr>
          <w:rFonts w:hint="eastAsia"/>
          <w:color w:val="000000"/>
        </w:rPr>
      </w:pPr>
      <w:bookmarkStart w:id="44" w:name="_Toc298"/>
      <w:bookmarkStart w:id="45" w:name="_Toc26400"/>
      <w:r>
        <w:rPr>
          <w:rFonts w:hint="eastAsia"/>
          <w:color w:val="000000"/>
        </w:rPr>
        <w:t>智能化要求</w:t>
      </w:r>
      <w:bookmarkEnd w:id="44"/>
      <w:bookmarkEnd w:id="45"/>
    </w:p>
    <w:p w14:paraId="013E078C">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lang w:val="en-US" w:eastAsia="zh-CN"/>
        </w:rPr>
        <w:t>对于</w:t>
      </w:r>
      <w:r>
        <w:rPr>
          <w:rFonts w:hint="eastAsia"/>
          <w:color w:val="000000"/>
        </w:rPr>
        <w:t>有条件的</w:t>
      </w:r>
      <w:r>
        <w:rPr>
          <w:rFonts w:hint="eastAsia"/>
          <w:color w:val="000000"/>
          <w:lang w:eastAsia="zh-CN"/>
        </w:rPr>
        <w:t>、</w:t>
      </w:r>
      <w:r>
        <w:rPr>
          <w:rFonts w:hint="eastAsia"/>
          <w:color w:val="000000"/>
        </w:rPr>
        <w:t>采用专线接入公共电网的反送电风险源，断路器、隔离开关、接地开关的状态信息宜上传调度自动化主站，接地开关和专线断路器相互闭锁，并具有防误操作告警功能。</w:t>
      </w:r>
    </w:p>
    <w:p w14:paraId="48EE73BE">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有条件的地区可在调度自动化主站或安全风险管控平台增加防止反送电相关的监测和预警功能，可集成反送电风险预警监控、线路图可视化等功能。</w:t>
      </w:r>
    </w:p>
    <w:p w14:paraId="7CD46400">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lang w:val="en-US" w:eastAsia="zh-CN"/>
        </w:rPr>
        <w:t>有</w:t>
      </w:r>
      <w:r>
        <w:rPr>
          <w:rFonts w:hint="eastAsia"/>
          <w:color w:val="000000"/>
        </w:rPr>
        <w:t>条件的配电网及用户可采用智能接地线，将接地状态上传至调度自动化主站或安全风险管控平台。</w:t>
      </w:r>
    </w:p>
    <w:p w14:paraId="1FAFD736">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color w:val="000000"/>
        </w:rPr>
      </w:pPr>
      <w:r>
        <w:rPr>
          <w:rFonts w:hint="eastAsia" w:ascii="Times New Roman" w:hAnsi="Times New Roman" w:cs="Times New Roman"/>
          <w:color w:val="000000"/>
          <w:lang w:val="en-US" w:eastAsia="zh-CN"/>
        </w:rPr>
        <w:t>反送电</w:t>
      </w:r>
      <w:r>
        <w:rPr>
          <w:rFonts w:ascii="Times New Roman" w:hAnsi="Times New Roman" w:cs="Times New Roman"/>
          <w:color w:val="000000"/>
        </w:rPr>
        <w:t>风险源用户及新建的分布式光伏应具备</w:t>
      </w:r>
      <w:r>
        <w:rPr>
          <w:rFonts w:hint="eastAsia" w:ascii="Times New Roman" w:hAnsi="Times New Roman" w:cs="Times New Roman"/>
          <w:color w:val="000000"/>
          <w:lang w:eastAsia="zh-CN"/>
        </w:rPr>
        <w:t>“</w:t>
      </w:r>
      <w:r>
        <w:rPr>
          <w:rFonts w:ascii="Times New Roman" w:hAnsi="Times New Roman" w:cs="Times New Roman"/>
          <w:color w:val="000000"/>
        </w:rPr>
        <w:t>可观、可测、可调、可控</w:t>
      </w:r>
      <w:r>
        <w:rPr>
          <w:rFonts w:hint="eastAsia" w:ascii="Times New Roman" w:hAnsi="Times New Roman" w:cs="Times New Roman"/>
          <w:color w:val="000000"/>
          <w:lang w:eastAsia="zh-CN"/>
        </w:rPr>
        <w:t>”</w:t>
      </w:r>
      <w:r>
        <w:rPr>
          <w:rFonts w:ascii="Times New Roman" w:hAnsi="Times New Roman" w:cs="Times New Roman"/>
          <w:color w:val="000000"/>
        </w:rPr>
        <w:t>能力，其具体技术要求应满足：</w:t>
      </w:r>
    </w:p>
    <w:p w14:paraId="44C300A3">
      <w:pPr>
        <w:pStyle w:val="5"/>
        <w:keepNext w:val="0"/>
        <w:keepLines w:val="0"/>
        <w:pageBreakBefore w:val="0"/>
        <w:widowControl/>
        <w:numPr>
          <w:ilvl w:val="0"/>
          <w:numId w:val="9"/>
        </w:numPr>
        <w:kinsoku/>
        <w:wordWrap/>
        <w:overflowPunct/>
        <w:topLinePunct w:val="0"/>
        <w:autoSpaceDE/>
        <w:autoSpaceDN/>
        <w:bidi w:val="0"/>
        <w:adjustRightInd w:val="0"/>
        <w:snapToGrid w:val="0"/>
        <w:spacing w:before="0" w:beforeLines="0" w:after="0" w:afterLines="0"/>
        <w:jc w:val="both"/>
        <w:textAlignment w:val="auto"/>
        <w:rPr>
          <w:color w:val="000000"/>
        </w:rPr>
      </w:pPr>
      <w:r>
        <w:rPr>
          <w:color w:val="000000"/>
        </w:rPr>
        <w:t>可观（状态监视）：应能实时监视产权分界点或并网点断路器的分合位置、防孤岛保护及解列装置的动作状态、逆变器/变流器的运行工况等遥信信息；</w:t>
      </w:r>
    </w:p>
    <w:p w14:paraId="36EC26CE">
      <w:pPr>
        <w:pStyle w:val="5"/>
        <w:keepNext w:val="0"/>
        <w:keepLines w:val="0"/>
        <w:pageBreakBefore w:val="0"/>
        <w:widowControl/>
        <w:numPr>
          <w:ilvl w:val="0"/>
          <w:numId w:val="9"/>
        </w:numPr>
        <w:kinsoku/>
        <w:wordWrap/>
        <w:overflowPunct/>
        <w:topLinePunct w:val="0"/>
        <w:autoSpaceDE/>
        <w:autoSpaceDN/>
        <w:bidi w:val="0"/>
        <w:adjustRightInd w:val="0"/>
        <w:snapToGrid w:val="0"/>
        <w:spacing w:before="0" w:beforeLines="0" w:after="0" w:afterLines="0"/>
        <w:jc w:val="both"/>
        <w:textAlignment w:val="auto"/>
        <w:rPr>
          <w:color w:val="000000"/>
        </w:rPr>
      </w:pPr>
      <w:r>
        <w:rPr>
          <w:color w:val="000000"/>
        </w:rPr>
        <w:t>可测（数据采集）：应能实时采集并网点的电压、电流、频率、有功功率、无功功率、电能量等关键电气遥测数据；</w:t>
      </w:r>
    </w:p>
    <w:p w14:paraId="2917AD4D">
      <w:pPr>
        <w:pStyle w:val="5"/>
        <w:keepNext w:val="0"/>
        <w:keepLines w:val="0"/>
        <w:pageBreakBefore w:val="0"/>
        <w:widowControl/>
        <w:numPr>
          <w:ilvl w:val="0"/>
          <w:numId w:val="9"/>
        </w:numPr>
        <w:kinsoku/>
        <w:wordWrap/>
        <w:overflowPunct/>
        <w:topLinePunct w:val="0"/>
        <w:autoSpaceDE/>
        <w:autoSpaceDN/>
        <w:bidi w:val="0"/>
        <w:adjustRightInd w:val="0"/>
        <w:snapToGrid w:val="0"/>
        <w:spacing w:before="0" w:beforeLines="0" w:after="0" w:afterLines="0"/>
        <w:jc w:val="both"/>
        <w:textAlignment w:val="auto"/>
        <w:rPr>
          <w:color w:val="000000"/>
        </w:rPr>
      </w:pPr>
      <w:r>
        <w:rPr>
          <w:color w:val="000000"/>
        </w:rPr>
        <w:t>可调（参数调节）：应具备接收调度主站指令的能力，实现有功功率和无功功率的平滑调节，以及相关保护定值的远程修改；</w:t>
      </w:r>
    </w:p>
    <w:p w14:paraId="3B8B5B35">
      <w:pPr>
        <w:pStyle w:val="5"/>
        <w:keepNext w:val="0"/>
        <w:keepLines w:val="0"/>
        <w:pageBreakBefore w:val="0"/>
        <w:widowControl/>
        <w:numPr>
          <w:ilvl w:val="0"/>
          <w:numId w:val="9"/>
        </w:numPr>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color w:val="000000"/>
        </w:rPr>
        <w:t>可控（远程隔离）：应具备可靠的远程遥控接口，在发生反送电危险或紧急停电时，能够接收调度指令实现产权分界点或并网点断路器的远程跳闸断开，以及逆变器/变流器的远程紧急停机。</w:t>
      </w:r>
    </w:p>
    <w:p w14:paraId="6593A5F3">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bookmarkStart w:id="46" w:name="OLE_LINK19"/>
      <w:r>
        <w:rPr>
          <w:rFonts w:hint="eastAsia"/>
          <w:color w:val="000000"/>
        </w:rPr>
        <w:t>有条件的地区采用智能接地线时，恢复送电前，若有漏拆除的智能接地线，宜</w:t>
      </w:r>
      <w:r>
        <w:rPr>
          <w:rFonts w:hint="eastAsia"/>
          <w:color w:val="000000"/>
          <w:lang w:val="en-US" w:eastAsia="zh-CN"/>
        </w:rPr>
        <w:t>具备</w:t>
      </w:r>
      <w:r>
        <w:rPr>
          <w:rFonts w:hint="eastAsia"/>
          <w:color w:val="000000"/>
        </w:rPr>
        <w:t>告警</w:t>
      </w:r>
      <w:r>
        <w:rPr>
          <w:rFonts w:hint="eastAsia"/>
          <w:color w:val="000000"/>
          <w:lang w:val="en-US" w:eastAsia="zh-CN"/>
        </w:rPr>
        <w:t>功能</w:t>
      </w:r>
      <w:r>
        <w:rPr>
          <w:rFonts w:hint="eastAsia"/>
          <w:color w:val="000000"/>
        </w:rPr>
        <w:t>提醒</w:t>
      </w:r>
      <w:r>
        <w:rPr>
          <w:rFonts w:hint="eastAsia"/>
          <w:color w:val="000000"/>
          <w:lang w:val="en-US" w:eastAsia="zh-CN"/>
        </w:rPr>
        <w:t>调度值班</w:t>
      </w:r>
      <w:r>
        <w:rPr>
          <w:rFonts w:hint="eastAsia"/>
          <w:color w:val="000000"/>
        </w:rPr>
        <w:t>人员。</w:t>
      </w:r>
    </w:p>
    <w:bookmarkEnd w:id="46"/>
    <w:p w14:paraId="508BDB15">
      <w:pPr>
        <w:pStyle w:val="65"/>
        <w:spacing w:before="312" w:after="312"/>
        <w:rPr>
          <w:rFonts w:hint="eastAsia"/>
          <w:color w:val="000000"/>
        </w:rPr>
      </w:pPr>
      <w:bookmarkStart w:id="47" w:name="_Toc29578"/>
      <w:r>
        <w:rPr>
          <w:rFonts w:hint="eastAsia"/>
          <w:color w:val="000000"/>
        </w:rPr>
        <w:t>通信要求</w:t>
      </w:r>
      <w:bookmarkEnd w:id="47"/>
    </w:p>
    <w:p w14:paraId="220A8AF1">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ascii="Times New Roman" w:hAnsi="Times New Roman"/>
          <w:color w:val="000000"/>
        </w:rPr>
        <w:t>35kV</w:t>
      </w:r>
      <w:r>
        <w:rPr>
          <w:rFonts w:hint="eastAsia" w:ascii="Times New Roman" w:hAnsi="Times New Roman"/>
          <w:color w:val="000000"/>
          <w:lang w:val="en-US" w:eastAsia="zh-CN"/>
        </w:rPr>
        <w:t>及以上</w:t>
      </w:r>
      <w:r>
        <w:rPr>
          <w:rFonts w:hint="eastAsia"/>
          <w:color w:val="000000"/>
        </w:rPr>
        <w:t>电压等级并网的反送电风险源远方传动信息应采用专网通信方式</w:t>
      </w:r>
      <w:r>
        <w:rPr>
          <w:rFonts w:hint="eastAsia"/>
          <w:color w:val="000000"/>
          <w:lang w:eastAsia="zh-CN"/>
        </w:rPr>
        <w:t>，</w:t>
      </w:r>
      <w:r>
        <w:rPr>
          <w:rFonts w:hint="eastAsia"/>
          <w:color w:val="000000"/>
          <w:lang w:val="en-US" w:eastAsia="zh-CN"/>
        </w:rPr>
        <w:t>宜</w:t>
      </w:r>
      <w:r>
        <w:rPr>
          <w:rFonts w:hint="eastAsia"/>
          <w:color w:val="000000"/>
        </w:rPr>
        <w:t>采用光纤通信方式</w:t>
      </w:r>
      <w:r>
        <w:rPr>
          <w:rFonts w:hint="eastAsia"/>
          <w:color w:val="000000"/>
          <w:lang w:eastAsia="zh-CN"/>
        </w:rPr>
        <w:t>。</w:t>
      </w:r>
    </w:p>
    <w:p w14:paraId="6E2B58F9">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ascii="Times New Roman" w:hAnsi="Times New Roman"/>
          <w:color w:val="000000"/>
        </w:rPr>
        <w:t>10kV</w:t>
      </w:r>
      <w:r>
        <w:rPr>
          <w:rFonts w:hint="eastAsia"/>
          <w:color w:val="000000"/>
        </w:rPr>
        <w:t>电压等级并网的反送电风险源远动信息宜采用调度数据专网或</w:t>
      </w:r>
      <w:r>
        <w:rPr>
          <w:rFonts w:ascii="Times New Roman" w:hAnsi="Times New Roman"/>
          <w:color w:val="000000"/>
        </w:rPr>
        <w:t>5G</w:t>
      </w:r>
      <w:r>
        <w:rPr>
          <w:rFonts w:hint="eastAsia"/>
          <w:color w:val="000000"/>
        </w:rPr>
        <w:t>虚拟专网通信方式接入相应的调度自动化主站;如公共连接点已具备光纤专网通信通道，或所在区域已覆盖无线专网时，优先采用光纤专网或无线专网方式。</w:t>
      </w:r>
    </w:p>
    <w:p w14:paraId="6898E604">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ascii="Times New Roman" w:hAnsi="Times New Roman"/>
          <w:color w:val="000000"/>
        </w:rPr>
        <w:t>400V</w:t>
      </w:r>
      <w:r>
        <w:rPr>
          <w:rFonts w:hint="eastAsia"/>
          <w:color w:val="000000"/>
        </w:rPr>
        <w:t>及以下电压等级并网的反送电风险源可采用载波通信、以太网、</w:t>
      </w:r>
      <w:r>
        <w:rPr>
          <w:rFonts w:ascii="Times New Roman" w:hAnsi="Times New Roman"/>
          <w:color w:val="000000"/>
        </w:rPr>
        <w:t>RS485</w:t>
      </w:r>
      <w:r>
        <w:rPr>
          <w:rFonts w:hint="eastAsia"/>
          <w:color w:val="000000"/>
        </w:rPr>
        <w:t>等有线通信，或无线通信或</w:t>
      </w:r>
      <w:r>
        <w:rPr>
          <w:rFonts w:ascii="Times New Roman" w:hAnsi="Times New Roman"/>
          <w:color w:val="000000"/>
        </w:rPr>
        <w:t>4G/5G</w:t>
      </w:r>
      <w:r>
        <w:rPr>
          <w:rFonts w:hint="eastAsia"/>
          <w:color w:val="000000"/>
        </w:rPr>
        <w:t>专网技术，并支持远程监控和控制功能。</w:t>
      </w:r>
    </w:p>
    <w:p w14:paraId="451FE3BF">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无线通信包括无线公网和无线专网方式。无线公网宜采用专线接入点</w:t>
      </w:r>
      <w:r>
        <w:rPr>
          <w:rFonts w:ascii="Times New Roman" w:hAnsi="Times New Roman"/>
          <w:color w:val="000000"/>
        </w:rPr>
        <w:t>(APN)</w:t>
      </w:r>
      <w:r>
        <w:rPr>
          <w:rFonts w:hint="eastAsia"/>
          <w:color w:val="000000"/>
        </w:rPr>
        <w:t>/虚拟专用网络</w:t>
      </w:r>
      <w:r>
        <w:rPr>
          <w:rFonts w:ascii="Times New Roman" w:hAnsi="Times New Roman"/>
          <w:color w:val="000000"/>
        </w:rPr>
        <w:t>(VPN)</w:t>
      </w:r>
      <w:r>
        <w:rPr>
          <w:rFonts w:hint="eastAsia"/>
          <w:color w:val="000000"/>
        </w:rPr>
        <w:t>、认证加密等接入方式；无线专网应采用国家无线电管理部门授权的无线频率进行组网，并采取双向鉴权认证、安全性激活等安全措施。有线通信应符合相关接口标准，具备抗干扰、防窃听能力。</w:t>
      </w:r>
    </w:p>
    <w:p w14:paraId="38B93B1A">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智能接地线可采用光纤、以太网等有线通信方式，或无线通信方式，确保接地状态信息实时、可靠上传。</w:t>
      </w:r>
    </w:p>
    <w:p w14:paraId="2D9274D6">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分布式光伏、储能、微电网的逆变器或变流器应具备远程通信接口，可接受调度主站的急停指令，实现远程停机功能，同时应该兼容以太网接口等有线通信接口。</w:t>
      </w:r>
    </w:p>
    <w:p w14:paraId="0CD29008">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逆变器、变流器应配置标准通信接口如（</w:t>
      </w:r>
      <w:r>
        <w:rPr>
          <w:rFonts w:ascii="Times New Roman" w:hAnsi="Times New Roman"/>
          <w:color w:val="000000"/>
        </w:rPr>
        <w:t>RS485</w:t>
      </w:r>
      <w:r>
        <w:rPr>
          <w:rFonts w:hint="eastAsia"/>
          <w:color w:val="000000"/>
        </w:rPr>
        <w:t>、以太网），支持</w:t>
      </w:r>
      <w:r>
        <w:rPr>
          <w:rFonts w:ascii="Times New Roman" w:hAnsi="Times New Roman"/>
          <w:color w:val="000000"/>
        </w:rPr>
        <w:t>IEC 61850</w:t>
      </w:r>
      <w:r>
        <w:rPr>
          <w:rFonts w:hint="eastAsia" w:ascii="Times New Roman" w:hAnsi="Times New Roman"/>
          <w:color w:val="000000"/>
        </w:rPr>
        <w:t>和</w:t>
      </w:r>
      <w:r>
        <w:rPr>
          <w:rFonts w:ascii="Times New Roman" w:hAnsi="Times New Roman"/>
          <w:color w:val="000000"/>
        </w:rPr>
        <w:t>Modbus</w:t>
      </w:r>
      <w:r>
        <w:rPr>
          <w:rFonts w:hint="eastAsia"/>
          <w:color w:val="000000"/>
        </w:rPr>
        <w:t>等标准规约。</w:t>
      </w:r>
    </w:p>
    <w:p w14:paraId="3BA5ED22">
      <w:pPr>
        <w:pStyle w:val="65"/>
        <w:spacing w:before="312" w:after="312"/>
        <w:rPr>
          <w:rFonts w:hint="eastAsia"/>
          <w:color w:val="000000"/>
        </w:rPr>
      </w:pPr>
      <w:bookmarkStart w:id="48" w:name="_Toc10309"/>
      <w:r>
        <w:rPr>
          <w:rFonts w:hint="eastAsia"/>
          <w:color w:val="000000"/>
        </w:rPr>
        <w:t>调度要求</w:t>
      </w:r>
      <w:bookmarkEnd w:id="48"/>
    </w:p>
    <w:p w14:paraId="182DD0CC">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bookmarkStart w:id="49" w:name="OLE_LINK30"/>
      <w:r>
        <w:rPr>
          <w:rFonts w:hint="eastAsia"/>
          <w:color w:val="000000"/>
        </w:rPr>
        <w:t>省、地、县调应按照层级管理职责，明确配电网反送电风险源的调度管理权限和流程。</w:t>
      </w:r>
    </w:p>
    <w:p w14:paraId="0B64AEBD">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停电检修作业前，调度机构应向作业单位提供作业地段相关的反送电风险源信息，包括新能源电站、储能装置等的并网状态等。</w:t>
      </w:r>
    </w:p>
    <w:p w14:paraId="3B85E6DC">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shd w:val="clear" w:color="auto" w:fill="FFFFFF"/>
        </w:rPr>
        <w:t>检修作业期间，调度机构应实时监控相关反送电风险源的运行状态，发现异常情况及时通知作业单位和风险源用户采取措施。</w:t>
      </w:r>
    </w:p>
    <w:p w14:paraId="5EC8528B">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cs="微软雅黑"/>
          <w:color w:val="000000"/>
          <w:shd w:val="clear" w:color="auto" w:fill="FFFFFF"/>
        </w:rPr>
      </w:pPr>
      <w:r>
        <w:rPr>
          <w:rFonts w:hint="eastAsia" w:cs="微软雅黑"/>
          <w:color w:val="000000"/>
          <w:shd w:val="clear" w:color="auto" w:fill="FFFFFF"/>
        </w:rPr>
        <w:t>反送电风险源恢复并网时，应向调度机构提出申请，经调度许可后，按照规定流程执行并网操作。</w:t>
      </w:r>
    </w:p>
    <w:p w14:paraId="174348EC">
      <w:pPr>
        <w:pStyle w:val="65"/>
        <w:spacing w:before="312" w:after="312"/>
        <w:rPr>
          <w:rFonts w:hint="eastAsia"/>
          <w:color w:val="000000"/>
        </w:rPr>
      </w:pPr>
      <w:bookmarkStart w:id="50" w:name="_Toc27613"/>
      <w:r>
        <w:rPr>
          <w:rFonts w:hint="eastAsia"/>
          <w:color w:val="000000"/>
        </w:rPr>
        <w:t>施工与检修作业技术要求</w:t>
      </w:r>
      <w:bookmarkEnd w:id="50"/>
    </w:p>
    <w:p w14:paraId="6288EF72">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配电网作业人员</w:t>
      </w:r>
      <w:r>
        <w:rPr>
          <w:rFonts w:hint="eastAsia"/>
          <w:color w:val="000000"/>
          <w:lang w:eastAsia="zh-CN"/>
        </w:rPr>
        <w:t>，</w:t>
      </w:r>
      <w:r>
        <w:rPr>
          <w:rFonts w:hint="eastAsia"/>
          <w:color w:val="000000"/>
        </w:rPr>
        <w:t>包括直接从事操作、检修的作业人员，以及管理、监督人员</w:t>
      </w:r>
      <w:r>
        <w:rPr>
          <w:rFonts w:hint="eastAsia"/>
          <w:color w:val="000000"/>
          <w:lang w:val="en-US" w:eastAsia="zh-CN"/>
        </w:rPr>
        <w:t>等，</w:t>
      </w:r>
      <w:r>
        <w:rPr>
          <w:rFonts w:hint="eastAsia"/>
          <w:color w:val="000000"/>
        </w:rPr>
        <w:t>应具备必要的安全生产知识和电气知识等业务技能</w:t>
      </w:r>
      <w:r>
        <w:rPr>
          <w:rFonts w:hint="eastAsia"/>
          <w:color w:val="000000"/>
          <w:lang w:eastAsia="zh-CN"/>
        </w:rPr>
        <w:t>，</w:t>
      </w:r>
      <w:r>
        <w:rPr>
          <w:rFonts w:hint="eastAsia"/>
          <w:color w:val="000000"/>
          <w:lang w:val="en-US" w:eastAsia="zh-CN"/>
        </w:rPr>
        <w:t>并</w:t>
      </w:r>
      <w:r>
        <w:rPr>
          <w:rFonts w:hint="eastAsia"/>
          <w:color w:val="000000"/>
        </w:rPr>
        <w:t>熟悉本文件相关</w:t>
      </w:r>
      <w:r>
        <w:rPr>
          <w:rFonts w:hint="eastAsia"/>
          <w:color w:val="000000"/>
          <w:lang w:val="en-US" w:eastAsia="zh-CN"/>
        </w:rPr>
        <w:t>内容</w:t>
      </w:r>
      <w:r>
        <w:rPr>
          <w:rFonts w:hint="eastAsia"/>
          <w:color w:val="000000"/>
        </w:rPr>
        <w:t>。</w:t>
      </w:r>
    </w:p>
    <w:p w14:paraId="15BBEB82">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若在有分布式电源接入的低压配电网上停电工作，至少应采取以下措施之一防止反送电：</w:t>
      </w:r>
    </w:p>
    <w:p w14:paraId="47C6A98D">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ind w:left="851"/>
        <w:jc w:val="both"/>
        <w:textAlignment w:val="auto"/>
        <w:outlineLvl w:val="9"/>
        <w:rPr>
          <w:rFonts w:hint="eastAsia" w:ascii="宋体" w:hAnsi="宋体" w:eastAsia="宋体" w:cs="宋体"/>
          <w:color w:val="000000"/>
        </w:rPr>
      </w:pPr>
      <w:r>
        <w:rPr>
          <w:rFonts w:hint="eastAsia" w:ascii="宋体" w:hAnsi="宋体" w:eastAsia="宋体" w:cs="宋体"/>
          <w:color w:val="000000"/>
        </w:rPr>
        <w:t>a）接地；</w:t>
      </w:r>
      <w:r>
        <w:rPr>
          <w:rFonts w:hint="eastAsia" w:ascii="宋体" w:hAnsi="宋体" w:eastAsia="宋体" w:cs="宋体"/>
          <w:color w:val="000000"/>
        </w:rPr>
        <w:cr/>
      </w:r>
      <w:r>
        <w:rPr>
          <w:rFonts w:hint="eastAsia" w:ascii="宋体" w:hAnsi="宋体" w:eastAsia="宋体" w:cs="宋体"/>
          <w:color w:val="000000"/>
        </w:rPr>
        <w:t>b）绝缘遮蔽；</w:t>
      </w:r>
      <w:r>
        <w:rPr>
          <w:rFonts w:hint="eastAsia" w:ascii="宋体" w:hAnsi="宋体" w:eastAsia="宋体" w:cs="宋体"/>
          <w:color w:val="000000"/>
        </w:rPr>
        <w:cr/>
      </w:r>
      <w:r>
        <w:rPr>
          <w:rFonts w:hint="eastAsia" w:ascii="宋体" w:hAnsi="宋体" w:eastAsia="宋体" w:cs="宋体"/>
          <w:color w:val="000000"/>
        </w:rPr>
        <w:t>c）在断开点加锁、悬挂标示牌。</w:t>
      </w:r>
    </w:p>
    <w:p w14:paraId="77EE1536">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反送电风险源用户应配合配电网停电施工检修，做好停电、验电、装设地线（合接地开关）等安全措施。</w:t>
      </w:r>
    </w:p>
    <w:p w14:paraId="167449E5">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lang w:val="en-US" w:eastAsia="zh-CN"/>
        </w:rPr>
        <w:t>停电</w:t>
      </w:r>
      <w:r>
        <w:rPr>
          <w:rFonts w:hint="eastAsia"/>
          <w:color w:val="000000"/>
        </w:rPr>
        <w:t>作业前，</w:t>
      </w:r>
      <w:r>
        <w:rPr>
          <w:rFonts w:hint="eastAsia"/>
          <w:color w:val="000000"/>
          <w:lang w:val="en-US" w:eastAsia="zh-CN"/>
        </w:rPr>
        <w:t>运维检修人员</w:t>
      </w:r>
      <w:r>
        <w:rPr>
          <w:rFonts w:hint="eastAsia"/>
          <w:color w:val="000000"/>
        </w:rPr>
        <w:t>应开展反送电风险源辨识，明确风险源位置、类型、接入方式及运行状态</w:t>
      </w:r>
      <w:r>
        <w:rPr>
          <w:rFonts w:hint="eastAsia"/>
          <w:color w:val="000000"/>
          <w:lang w:eastAsia="zh-CN"/>
        </w:rPr>
        <w:t>，</w:t>
      </w:r>
      <w:r>
        <w:rPr>
          <w:rFonts w:hint="eastAsia"/>
          <w:color w:val="000000"/>
          <w:lang w:val="en-US" w:eastAsia="zh-CN"/>
        </w:rPr>
        <w:t>调度部门</w:t>
      </w:r>
      <w:r>
        <w:rPr>
          <w:rFonts w:hint="eastAsia"/>
          <w:color w:val="000000"/>
        </w:rPr>
        <w:t>应</w:t>
      </w:r>
      <w:r>
        <w:rPr>
          <w:rFonts w:hint="eastAsia"/>
          <w:color w:val="000000"/>
          <w:lang w:val="en-US" w:eastAsia="zh-CN"/>
        </w:rPr>
        <w:t>提前</w:t>
      </w:r>
      <w:r>
        <w:rPr>
          <w:rFonts w:hint="eastAsia"/>
          <w:color w:val="000000"/>
        </w:rPr>
        <w:t>告知分布式电源用户停送电时间。</w:t>
      </w:r>
    </w:p>
    <w:p w14:paraId="01A47F50">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有条件的地区可利用营销系统、电能量采集系统的反向潮流等历史数据辨识出停电检修作业地段所涉及的所有反送电风险源，宜加强对临时接入的反送电风险源的在线实时监测和智能化辨识。</w:t>
      </w:r>
    </w:p>
    <w:p w14:paraId="5190AEFF">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工作票签发人或工作负责人认为有必要现场勘察的配电检修(施工)作业和用户工程、设备上的工作，应根据工作任务组织现场勘察，并填写现场勘察记录。</w:t>
      </w:r>
    </w:p>
    <w:p w14:paraId="4B874ADE">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现场勘察应査看检修(施工)作业需要停电的范围、保留的带电部位、装设接地线的位置、多电源、自备电源等风险源用户、有可能反送电的设备和分支线、作业现场的条件、环境及其他影响作业的危险点，并提出针对性的安全措施和注意事项。</w:t>
      </w:r>
    </w:p>
    <w:p w14:paraId="73CDCACE">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基于反送电风险源辨识结果，</w:t>
      </w:r>
      <w:r>
        <w:rPr>
          <w:rFonts w:hint="eastAsia"/>
          <w:color w:val="000000"/>
          <w:lang w:val="en-US" w:eastAsia="zh-CN"/>
        </w:rPr>
        <w:t>各级</w:t>
      </w:r>
      <w:r>
        <w:rPr>
          <w:rFonts w:hint="eastAsia"/>
          <w:color w:val="000000"/>
        </w:rPr>
        <w:t>调度</w:t>
      </w:r>
      <w:r>
        <w:rPr>
          <w:rFonts w:hint="eastAsia"/>
          <w:color w:val="000000"/>
          <w:lang w:val="en-US" w:eastAsia="zh-CN"/>
        </w:rPr>
        <w:t>部门应</w:t>
      </w:r>
      <w:r>
        <w:rPr>
          <w:rFonts w:hint="eastAsia"/>
          <w:color w:val="000000"/>
        </w:rPr>
        <w:t>逐一制定反送电防护方案，</w:t>
      </w:r>
      <w:r>
        <w:rPr>
          <w:rFonts w:hint="eastAsia"/>
          <w:color w:val="000000"/>
          <w:lang w:val="en-US" w:eastAsia="zh-CN"/>
        </w:rPr>
        <w:t>在</w:t>
      </w:r>
      <w:r>
        <w:rPr>
          <w:rFonts w:hint="eastAsia"/>
          <w:color w:val="000000"/>
        </w:rPr>
        <w:t>工作票</w:t>
      </w:r>
      <w:r>
        <w:rPr>
          <w:rFonts w:hint="eastAsia"/>
          <w:color w:val="000000"/>
          <w:lang w:val="en-US" w:eastAsia="zh-CN"/>
        </w:rPr>
        <w:t>中</w:t>
      </w:r>
      <w:r>
        <w:rPr>
          <w:rFonts w:hint="eastAsia"/>
          <w:color w:val="000000"/>
        </w:rPr>
        <w:t>明确停电范围、隔离点设置、验电接地要求、风险源管控措施等内容。</w:t>
      </w:r>
    </w:p>
    <w:p w14:paraId="3BB856CB">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作业前作业人员应被告知其作业现场和工作岗位存在的反送电风险源等危险因素、防范措施及紧急处理措施。工作负责人应向</w:t>
      </w:r>
      <w:r>
        <w:rPr>
          <w:rFonts w:hint="eastAsia"/>
          <w:color w:val="000000"/>
          <w:lang w:val="en-US" w:eastAsia="zh-CN"/>
        </w:rPr>
        <w:t>工作班成</w:t>
      </w:r>
      <w:r>
        <w:rPr>
          <w:rFonts w:hint="eastAsia"/>
          <w:color w:val="000000"/>
        </w:rPr>
        <w:t>员安全交底，明确反送电风险点、防护措施、作业范围及</w:t>
      </w:r>
      <w:r>
        <w:rPr>
          <w:rFonts w:hint="eastAsia"/>
          <w:color w:val="000000"/>
          <w:lang w:val="en-US" w:eastAsia="zh-CN"/>
        </w:rPr>
        <w:t>紧急</w:t>
      </w:r>
      <w:r>
        <w:rPr>
          <w:rFonts w:hint="eastAsia"/>
          <w:color w:val="000000"/>
        </w:rPr>
        <w:t>注意事项，交底记录应签字确认。</w:t>
      </w:r>
    </w:p>
    <w:p w14:paraId="0E677AAB">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电力营销</w:t>
      </w:r>
      <w:r>
        <w:rPr>
          <w:rFonts w:hint="eastAsia"/>
          <w:color w:val="000000"/>
          <w:lang w:val="en-US" w:eastAsia="zh-CN"/>
        </w:rPr>
        <w:t>部门应</w:t>
      </w:r>
      <w:r>
        <w:rPr>
          <w:rFonts w:hint="eastAsia"/>
          <w:color w:val="000000"/>
        </w:rPr>
        <w:t>提前通知所有相关反送电风险源用户配合停电施工检修作业。</w:t>
      </w:r>
    </w:p>
    <w:p w14:paraId="188F58A0">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lang w:val="en-US" w:eastAsia="zh-CN"/>
        </w:rPr>
        <w:t>调度部门</w:t>
      </w:r>
      <w:r>
        <w:rPr>
          <w:rFonts w:hint="eastAsia"/>
          <w:color w:val="000000"/>
        </w:rPr>
        <w:t>许可停电作业</w:t>
      </w:r>
      <w:r>
        <w:rPr>
          <w:rFonts w:hint="eastAsia"/>
          <w:color w:val="000000"/>
          <w:lang w:val="en-US" w:eastAsia="zh-CN"/>
        </w:rPr>
        <w:t>前，调度部门应提前通知</w:t>
      </w:r>
      <w:r>
        <w:rPr>
          <w:rFonts w:hint="eastAsia"/>
          <w:color w:val="000000"/>
        </w:rPr>
        <w:t>并确认所有反送电风险源用户断开与公共电网连接的断路器、隔离开关、验电、装设地线等，落实内部闭锁措施，悬挂“禁止合闸，线路有人工作!”或“禁止合闸，有人工作!”标示牌。</w:t>
      </w:r>
    </w:p>
    <w:p w14:paraId="69BDF54D">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进行</w:t>
      </w:r>
      <w:r>
        <w:rPr>
          <w:rFonts w:hint="eastAsia"/>
          <w:color w:val="000000"/>
          <w:lang w:val="en-US" w:eastAsia="zh-CN"/>
        </w:rPr>
        <w:t>400</w:t>
      </w:r>
      <w:r>
        <w:rPr>
          <w:rFonts w:hint="eastAsia"/>
          <w:color w:val="000000"/>
        </w:rPr>
        <w:t>V及以下配电网停电检修作业</w:t>
      </w:r>
      <w:r>
        <w:rPr>
          <w:rFonts w:hint="eastAsia"/>
          <w:color w:val="000000"/>
          <w:lang w:val="en-US" w:eastAsia="zh-CN"/>
        </w:rPr>
        <w:t>前</w:t>
      </w:r>
      <w:r>
        <w:rPr>
          <w:rFonts w:hint="eastAsia"/>
          <w:color w:val="000000"/>
        </w:rPr>
        <w:t>，由电网</w:t>
      </w:r>
      <w:r>
        <w:rPr>
          <w:rFonts w:hint="eastAsia"/>
          <w:color w:val="000000"/>
          <w:lang w:val="en-US" w:eastAsia="zh-CN"/>
        </w:rPr>
        <w:t>运维人员</w:t>
      </w:r>
      <w:r>
        <w:rPr>
          <w:rFonts w:hint="eastAsia"/>
          <w:color w:val="000000"/>
        </w:rPr>
        <w:t>操作的设备，应告知分布式电源用户。以空气开关等无明显断开点的设备作为停电隔离点时应采取加锁、悬挂标示牌等措施防止误送电。</w:t>
      </w:r>
    </w:p>
    <w:p w14:paraId="211C91A0">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ascii="Times New Roman" w:hAnsi="Times New Roman" w:eastAsia="宋体" w:cs="Times New Roman"/>
          <w:color w:val="000000"/>
        </w:rPr>
      </w:pPr>
      <w:r>
        <w:rPr>
          <w:rFonts w:hint="eastAsia" w:ascii="Times New Roman" w:hAnsi="Times New Roman" w:eastAsia="宋体" w:cs="Times New Roman"/>
          <w:color w:val="000000"/>
        </w:rPr>
        <w:t>进行</w:t>
      </w:r>
      <w:r>
        <w:rPr>
          <w:rFonts w:hint="eastAsia" w:ascii="Times New Roman" w:hAnsi="Times New Roman" w:cs="Times New Roman"/>
          <w:color w:val="000000"/>
          <w:lang w:val="en-US" w:eastAsia="zh-CN"/>
        </w:rPr>
        <w:t>10</w:t>
      </w:r>
      <w:r>
        <w:rPr>
          <w:rFonts w:hint="eastAsia" w:ascii="Times New Roman" w:hAnsi="Times New Roman" w:eastAsia="宋体" w:cs="Times New Roman"/>
          <w:color w:val="000000"/>
        </w:rPr>
        <w:t>kV</w:t>
      </w:r>
      <w:r>
        <w:rPr>
          <w:rFonts w:hint="eastAsia"/>
          <w:color w:val="000000"/>
        </w:rPr>
        <w:t>及以</w:t>
      </w:r>
      <w:r>
        <w:rPr>
          <w:rFonts w:hint="eastAsia"/>
          <w:color w:val="000000"/>
          <w:lang w:val="en-US" w:eastAsia="zh-CN"/>
        </w:rPr>
        <w:t>上</w:t>
      </w:r>
      <w:r>
        <w:rPr>
          <w:rFonts w:hint="eastAsia"/>
          <w:color w:val="000000"/>
        </w:rPr>
        <w:t>配电网停电检修作业</w:t>
      </w:r>
      <w:r>
        <w:rPr>
          <w:rFonts w:hint="eastAsia"/>
          <w:color w:val="000000"/>
          <w:lang w:val="en-US" w:eastAsia="zh-CN"/>
        </w:rPr>
        <w:t>前</w:t>
      </w:r>
      <w:r>
        <w:rPr>
          <w:rFonts w:hint="eastAsia" w:ascii="Times New Roman" w:hAnsi="Times New Roman" w:eastAsia="宋体" w:cs="Times New Roman"/>
          <w:color w:val="000000"/>
        </w:rPr>
        <w:t>，应断开危及线路停电作业且不能采取安全措施的交叉跨越、平行和同杆塔线路的断路器、隔离开关和熔断器。</w:t>
      </w:r>
    </w:p>
    <w:p w14:paraId="70425F7A">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ascii="Times New Roman" w:hAnsi="Times New Roman" w:eastAsia="宋体" w:cs="Times New Roman"/>
          <w:color w:val="000000"/>
        </w:rPr>
      </w:pPr>
      <w:r>
        <w:rPr>
          <w:rFonts w:hint="eastAsia" w:ascii="Times New Roman" w:hAnsi="Times New Roman" w:eastAsia="宋体" w:cs="Times New Roman"/>
          <w:color w:val="000000"/>
        </w:rPr>
        <w:t>在线路上装设接地线前，应在接地部位验明线路确无电压。对同杆塔架设的多层、同一横担多回线路验电时，应遵循先验低压、后验高压，先验下层、后验上层，先验近侧、后验远侧的顺序</w:t>
      </w:r>
      <w:r>
        <w:rPr>
          <w:rFonts w:ascii="Times New Roman" w:hAnsi="Times New Roman" w:eastAsia="宋体" w:cs="Times New Roman"/>
          <w:color w:val="000000"/>
        </w:rPr>
        <w:t>。</w:t>
      </w:r>
    </w:p>
    <w:p w14:paraId="4CC5336E">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作业前应检查接地装置、闭锁装置、防孤岛保护装置等反送电防护设备的完好性和可靠性，确保其满足作业要求。</w:t>
      </w:r>
    </w:p>
    <w:p w14:paraId="7C692C9A">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ascii="Times New Roman" w:hAnsi="Times New Roman" w:cs="Times New Roman"/>
          <w:color w:val="000000"/>
        </w:rPr>
      </w:pPr>
      <w:r>
        <w:rPr>
          <w:color w:val="000000"/>
        </w:rPr>
        <w:t>接地导体(线)与电气装置的连接，可采用螺栓连接或焊接</w:t>
      </w:r>
      <w:r>
        <w:rPr>
          <w:rFonts w:hint="eastAsia"/>
          <w:color w:val="000000"/>
        </w:rPr>
        <w:t>。</w:t>
      </w:r>
      <w:r>
        <w:rPr>
          <w:color w:val="000000"/>
        </w:rPr>
        <w:t>螺栓连</w:t>
      </w:r>
      <w:r>
        <w:rPr>
          <w:rFonts w:ascii="Times New Roman" w:hAnsi="Times New Roman" w:cs="Times New Roman"/>
          <w:color w:val="000000"/>
        </w:rPr>
        <w:t>接时的允许温度为250℃连接处接地导体(线)应适当加大截面，且应设置防松螺帽或防松垫片。接地导体(线)与接地极的连接应牢固，且应有良好的导电性能，并应采用放热焊接</w:t>
      </w:r>
      <w:r>
        <w:rPr>
          <w:rFonts w:ascii="Times New Roman" w:hAnsi="Times New Roman" w:eastAsia="微软雅黑" w:cs="Times New Roman"/>
          <w:color w:val="000000"/>
        </w:rPr>
        <w:t>､</w:t>
      </w:r>
      <w:r>
        <w:rPr>
          <w:rFonts w:ascii="Times New Roman" w:hAnsi="Times New Roman" w:cs="Times New Roman"/>
          <w:color w:val="000000"/>
        </w:rPr>
        <w:t>压接器</w:t>
      </w:r>
      <w:r>
        <w:rPr>
          <w:rFonts w:ascii="Times New Roman" w:hAnsi="Times New Roman" w:eastAsia="微软雅黑" w:cs="Times New Roman"/>
          <w:color w:val="000000"/>
        </w:rPr>
        <w:t>､</w:t>
      </w:r>
      <w:r>
        <w:rPr>
          <w:rFonts w:ascii="Times New Roman" w:hAnsi="Times New Roman" w:cs="Times New Roman"/>
          <w:color w:val="000000"/>
        </w:rPr>
        <w:t>夹具或其他机械连接器连接。</w:t>
      </w:r>
    </w:p>
    <w:p w14:paraId="57304A40">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ascii="Times New Roman" w:hAnsi="Times New Roman" w:eastAsia="宋体" w:cs="Times New Roman"/>
          <w:color w:val="000000"/>
        </w:rPr>
      </w:pPr>
      <w:r>
        <w:rPr>
          <w:rFonts w:ascii="Times New Roman" w:hAnsi="Times New Roman" w:eastAsia="宋体" w:cs="Times New Roman"/>
          <w:color w:val="000000"/>
        </w:rPr>
        <w:t>成套接地线应由有透明护套的多股软铜线和专用线夹组成。接地线截面不应小于25mm</w:t>
      </w:r>
      <w:r>
        <w:rPr>
          <w:rFonts w:ascii="Times New Roman" w:hAnsi="Times New Roman" w:eastAsia="宋体" w:cs="Times New Roman"/>
          <w:color w:val="000000"/>
          <w:vertAlign w:val="superscript"/>
        </w:rPr>
        <w:t>2</w:t>
      </w:r>
      <w:r>
        <w:rPr>
          <w:rFonts w:ascii="Times New Roman" w:hAnsi="Times New Roman" w:eastAsia="宋体" w:cs="Times New Roman"/>
          <w:color w:val="000000"/>
        </w:rPr>
        <w:t>，应满足装设地点短路电流的要求。如果作业地段的短路电流较大，应经过短路热稳定计算，选用更粗截面的接地线，防止在发生反送电或误合闸时接地线被瞬间熔断。</w:t>
      </w:r>
    </w:p>
    <w:p w14:paraId="1CF394DD">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ascii="宋体" w:hAnsi="宋体" w:eastAsia="宋体"/>
          <w:color w:val="000000"/>
        </w:rPr>
      </w:pPr>
      <w:r>
        <w:rPr>
          <w:rFonts w:ascii="Times New Roman" w:hAnsi="Times New Roman" w:eastAsia="宋体" w:cs="Times New Roman"/>
          <w:color w:val="000000"/>
        </w:rPr>
        <w:t>永久性接地装置或临时接地极，接地电阻应≤10Ω</w:t>
      </w:r>
      <w:r>
        <w:rPr>
          <w:rFonts w:hint="eastAsia" w:ascii="宋体" w:hAnsi="宋体" w:eastAsia="宋体"/>
          <w:color w:val="000000"/>
        </w:rPr>
        <w:t>。</w:t>
      </w:r>
    </w:p>
    <w:p w14:paraId="47091CC9">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涉及微电网的检修作业，应要求微电网退出并网运行模式，切换至孤网运行或停机状态，落实与公共电网的闭锁措施，防止微电网向作业地段反送电。</w:t>
      </w:r>
    </w:p>
    <w:p w14:paraId="2A071F8D">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停电操作应遵循“先断负荷侧、后断电源侧”的顺序；执行断开开关操作后应现场确认开关断开，避免依赖远程信号误判。</w:t>
      </w:r>
    </w:p>
    <w:p w14:paraId="5C2EAD98">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应急发电车、移动储能车在检修作业期间不应接入停电作业的相关配电网；若确需应急供电，应与公共电网断开并实现可靠闭锁，应执行“先断后通”原则，且接入点不应影响作业地段安全。</w:t>
      </w:r>
    </w:p>
    <w:p w14:paraId="6858BF9A">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验电操作应遵循“先试后验、全点位覆盖”原则：验电前先在带电设备上试验验电器完好；在作业地段两端、分支线接口、用户产权分界点、变压器高低压侧等所有可能来电的点位验电；高压验电应戴绝缘手套、穿绝缘靴，低压验电应同时验相线和零线。</w:t>
      </w:r>
    </w:p>
    <w:p w14:paraId="3E83EA3E">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配电网停电施工检修时，应将所有可能反送电至工作地段及工作地段内可能来电的反送电风险源全部断开。当验明确已无电压后，应立即将作业的线路、设备接地并三相短路，工作地段各端和工作地段内有可能反送电的各分支线都应接地。</w:t>
      </w:r>
    </w:p>
    <w:p w14:paraId="7A67CAC2">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接地线装</w:t>
      </w:r>
      <w:r>
        <w:rPr>
          <w:rFonts w:ascii="Times New Roman" w:hAnsi="Times New Roman"/>
          <w:color w:val="000000"/>
        </w:rPr>
        <w:t>设应遵循“先接接地端、后接导体端”的顺序，拆除时顺序相反；接地线应与接地极可靠连接，接地电阻应≤10Ω；低压配电网接地线</w:t>
      </w:r>
      <w:r>
        <w:rPr>
          <w:rFonts w:hint="eastAsia"/>
          <w:color w:val="000000"/>
        </w:rPr>
        <w:t>应同时连接相线和零线。检修人员应使用符合规定的接地装置并进行接地操作，不应使用不合格或破损的接地装置，不应将接地线接在不牢固的导体或非金属构件上。</w:t>
      </w:r>
    </w:p>
    <w:p w14:paraId="6B74C231">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施工检修期间，应在断开的反送电风险源用户产权分界点的断路器和隔离开关操作把手处悬挂“禁止合闸，线路有人工作”的标示牌；作业区域设置隔离围栏，悬挂“止步，高压危险”标示牌；对无法加锁的开关设备，应派专人现场监护。</w:t>
      </w:r>
    </w:p>
    <w:p w14:paraId="38F976B1">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对于采</w:t>
      </w:r>
      <w:r>
        <w:rPr>
          <w:rFonts w:ascii="Times New Roman" w:hAnsi="Times New Roman"/>
          <w:color w:val="000000"/>
        </w:rPr>
        <w:t>用V2G技术的充电</w:t>
      </w:r>
      <w:r>
        <w:rPr>
          <w:rFonts w:hint="eastAsia"/>
          <w:color w:val="000000"/>
        </w:rPr>
        <w:t>站，检修作业期间应禁止其通过电动汽车向电网反送电，通过机械联锁或电气闭锁确保公共连接点进线开关断开后，方可进行相关操作。</w:t>
      </w:r>
    </w:p>
    <w:p w14:paraId="29293448">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自备电源用户检修作业时，其自备电源与公共电网的机械联锁和电气闭锁装置应处于有效状态，确保两路电源不应同时合闸。</w:t>
      </w:r>
    </w:p>
    <w:p w14:paraId="59C94A9C">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送电前拆除接地线时应遵循“先拆导体端，后拆接地端”的原则，按顺序拆除所有接地线，并记录拆除情况。</w:t>
      </w:r>
    </w:p>
    <w:p w14:paraId="51481ED5">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送电前应逐一检查并撤除“禁止合闸，线路有人工作”标示牌及闭锁措施，通知相关反送电风险源用户可恢复正常供电连接。</w:t>
      </w:r>
    </w:p>
    <w:p w14:paraId="2C2D40D9">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施工检修作业完毕后，应清理作业现场，核查作业地段内的设备状态，确认无遗留安全隐患。配电网恢复送电前，应进行详细检查，确认接地装置已撤除且设备状态符合送电标准。</w:t>
      </w:r>
    </w:p>
    <w:p w14:paraId="58E96A46">
      <w:pPr>
        <w:pStyle w:val="65"/>
        <w:spacing w:before="312" w:after="312"/>
        <w:rPr>
          <w:rFonts w:hint="eastAsia"/>
          <w:color w:val="000000"/>
        </w:rPr>
      </w:pPr>
      <w:bookmarkStart w:id="51" w:name="_Toc27822"/>
      <w:r>
        <w:rPr>
          <w:rFonts w:hint="eastAsia"/>
          <w:color w:val="000000"/>
        </w:rPr>
        <w:t>反送电紧急处置技术</w:t>
      </w:r>
      <w:r>
        <w:rPr>
          <w:rFonts w:hint="eastAsia"/>
          <w:color w:val="000000"/>
          <w:lang w:val="en-US" w:eastAsia="zh-CN"/>
        </w:rPr>
        <w:t>要求</w:t>
      </w:r>
      <w:bookmarkEnd w:id="51"/>
    </w:p>
    <w:p w14:paraId="08E8FA3E">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作业人员发</w:t>
      </w:r>
      <w:r>
        <w:rPr>
          <w:color w:val="000000"/>
        </w:rPr>
        <w:t>现反送电迹象，立即停止所有操作，撤离至安全区域，</w:t>
      </w:r>
      <w:r>
        <w:rPr>
          <w:rFonts w:hint="eastAsia"/>
          <w:color w:val="000000"/>
        </w:rPr>
        <w:t>不应</w:t>
      </w:r>
      <w:r>
        <w:rPr>
          <w:color w:val="000000"/>
        </w:rPr>
        <w:t>触碰任何设备或接地线。之后现场负责人清点人员，确认无被困或遗漏后，设置警戒区（用警示带隔离），派专人看守，禁止无关人员</w:t>
      </w:r>
      <w:r>
        <w:rPr>
          <w:rFonts w:hint="eastAsia"/>
          <w:color w:val="000000"/>
        </w:rPr>
        <w:t>靠近</w:t>
      </w:r>
      <w:r>
        <w:rPr>
          <w:color w:val="000000"/>
        </w:rPr>
        <w:t>。</w:t>
      </w:r>
    </w:p>
    <w:p w14:paraId="3782F8B1">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rFonts w:hint="eastAsia"/>
          <w:color w:val="000000"/>
        </w:rPr>
        <w:t>若通过具备反送电识别、预警或远程控制功能的智能化装置</w:t>
      </w:r>
      <w:r>
        <w:rPr>
          <w:color w:val="000000"/>
        </w:rPr>
        <w:t>监测到作业现场存在反送电</w:t>
      </w:r>
      <w:r>
        <w:rPr>
          <w:rFonts w:hint="eastAsia"/>
          <w:color w:val="000000"/>
        </w:rPr>
        <w:t>告警</w:t>
      </w:r>
      <w:r>
        <w:rPr>
          <w:color w:val="000000"/>
        </w:rPr>
        <w:t>，</w:t>
      </w:r>
      <w:r>
        <w:rPr>
          <w:rFonts w:hint="eastAsia"/>
          <w:color w:val="000000"/>
        </w:rPr>
        <w:t>在具备可控能力且电网企业有调度操作权限时</w:t>
      </w:r>
      <w:r>
        <w:rPr>
          <w:color w:val="000000"/>
        </w:rPr>
        <w:t>，应立即远程或就地断开反送电风险源公共连接点的断路器</w:t>
      </w:r>
      <w:r>
        <w:rPr>
          <w:rFonts w:hint="eastAsia"/>
          <w:color w:val="000000"/>
        </w:rPr>
        <w:t>；</w:t>
      </w:r>
      <w:r>
        <w:rPr>
          <w:color w:val="000000"/>
        </w:rPr>
        <w:t>若不具备上述可控条件或操作权限，则</w:t>
      </w:r>
      <w:r>
        <w:rPr>
          <w:rFonts w:hint="eastAsia"/>
          <w:color w:val="000000"/>
        </w:rPr>
        <w:t>应</w:t>
      </w:r>
      <w:r>
        <w:rPr>
          <w:color w:val="000000"/>
        </w:rPr>
        <w:t>立即通知</w:t>
      </w:r>
      <w:r>
        <w:rPr>
          <w:rFonts w:hint="eastAsia"/>
          <w:color w:val="000000"/>
        </w:rPr>
        <w:t>反送电</w:t>
      </w:r>
      <w:r>
        <w:rPr>
          <w:color w:val="000000"/>
        </w:rPr>
        <w:t>用户，由其负责断开相应公共连接点的断路器</w:t>
      </w:r>
      <w:r>
        <w:rPr>
          <w:rFonts w:hint="eastAsia"/>
          <w:color w:val="000000"/>
        </w:rPr>
        <w:t>，并做安全措施</w:t>
      </w:r>
      <w:r>
        <w:rPr>
          <w:color w:val="000000"/>
        </w:rPr>
        <w:t>。</w:t>
      </w:r>
    </w:p>
    <w:p w14:paraId="03C84812">
      <w:pPr>
        <w:pStyle w:val="76"/>
        <w:keepNext w:val="0"/>
        <w:keepLines w:val="0"/>
        <w:pageBreakBefore w:val="0"/>
        <w:widowControl/>
        <w:kinsoku/>
        <w:wordWrap/>
        <w:overflowPunct/>
        <w:topLinePunct w:val="0"/>
        <w:autoSpaceDE/>
        <w:autoSpaceDN/>
        <w:bidi w:val="0"/>
        <w:adjustRightInd w:val="0"/>
        <w:snapToGrid w:val="0"/>
        <w:spacing w:before="0" w:beforeLines="0" w:after="0" w:afterLines="0"/>
        <w:jc w:val="both"/>
        <w:textAlignment w:val="auto"/>
        <w:rPr>
          <w:rFonts w:hint="eastAsia"/>
          <w:color w:val="000000"/>
        </w:rPr>
      </w:pPr>
      <w:r>
        <w:rPr>
          <w:color w:val="000000"/>
        </w:rPr>
        <w:t>若</w:t>
      </w:r>
      <w:r>
        <w:rPr>
          <w:rFonts w:hint="eastAsia"/>
          <w:color w:val="000000"/>
        </w:rPr>
        <w:t>现场发生反送电，无法确认反送电风险源用户及位置，现场负责人应第一时间向调度、运维、安监部门报告，内容包括：作业区域、反送电位置、人员状态。电力调度部门通知相关运维、营销部门开展核查并采取措施。</w:t>
      </w:r>
    </w:p>
    <w:p w14:paraId="372089E0">
      <w:pPr>
        <w:pStyle w:val="5"/>
        <w:numPr>
          <w:ilvl w:val="0"/>
          <w:numId w:val="0"/>
        </w:numPr>
        <w:rPr>
          <w:rFonts w:hint="eastAsia"/>
          <w:color w:val="000000"/>
        </w:rPr>
      </w:pPr>
    </w:p>
    <w:p w14:paraId="1A70E729">
      <w:pPr>
        <w:pStyle w:val="5"/>
        <w:numPr>
          <w:ilvl w:val="0"/>
          <w:numId w:val="0"/>
        </w:numPr>
        <w:rPr>
          <w:rFonts w:hint="eastAsia"/>
          <w:color w:val="000000"/>
        </w:rPr>
      </w:pPr>
    </w:p>
    <w:bookmarkEnd w:id="49"/>
    <w:p w14:paraId="3415E1C7">
      <w:pPr>
        <w:widowControl/>
        <w:ind w:firstLine="0" w:firstLineChars="0"/>
        <w:jc w:val="center"/>
        <w:rPr>
          <w:color w:val="000000"/>
        </w:rPr>
      </w:pPr>
      <w:r>
        <w:rPr>
          <w:rFonts w:hint="eastAsia" w:ascii="黑体" w:hAnsi="黑体" w:eastAsia="黑体"/>
          <w:b/>
          <w:color w:val="000000"/>
        </w:rPr>
        <w:t>━━━━━━━</w:t>
      </w:r>
    </w:p>
    <w:sectPr>
      <w:footerReference r:id="rId15" w:type="default"/>
      <w:pgSz w:w="11906" w:h="16838"/>
      <w:pgMar w:top="1418" w:right="1134" w:bottom="1134" w:left="1418" w:header="1417" w:footer="1134"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ritannic Bold">
    <w:panose1 w:val="020B0903060703020204"/>
    <w:charset w:val="00"/>
    <w:family w:val="swiss"/>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61CF7">
    <w:pPr>
      <w:pStyle w:val="2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32474">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4058D">
    <w:pPr>
      <w:pStyle w:val="2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86A5F">
    <w:pPr>
      <w:pStyle w:val="22"/>
      <w:ind w:firstLine="360"/>
      <w:jc w:val="center"/>
    </w:pPr>
    <w:r>
      <w:fldChar w:fldCharType="begin"/>
    </w:r>
    <w:r>
      <w:instrText xml:space="preserve">PAGE   \* MERGEFORMAT</w:instrText>
    </w:r>
    <w:r>
      <w:fldChar w:fldCharType="separate"/>
    </w:r>
    <w:r>
      <w:rPr>
        <w:lang w:val="zh-CN"/>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37AE3">
    <w:pPr>
      <w:pStyle w:val="22"/>
      <w:ind w:firstLine="360"/>
      <w:jc w:val="center"/>
    </w:pPr>
    <w:r>
      <w:fldChar w:fldCharType="begin"/>
    </w:r>
    <w:r>
      <w:instrText xml:space="preserve">PAGE   \* MERGEFORMAT</w:instrText>
    </w:r>
    <w:r>
      <w:fldChar w:fldCharType="separate"/>
    </w:r>
    <w:r>
      <w:rPr>
        <w:lang w:val="zh-CN"/>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4DB70">
    <w:pPr>
      <w:pStyle w:val="22"/>
      <w:ind w:firstLine="360"/>
      <w:jc w:val="cente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809F0">
    <w:pPr>
      <w:pStyle w:val="45"/>
    </w:pPr>
    <w:r>
      <w:t>T/CSEE</w:t>
    </w:r>
    <w:r>
      <w:rPr>
        <w:rFonts w:hint="eastAsia"/>
      </w:rPr>
      <w:t>####—2021</w:t>
    </w:r>
    <w:r>
      <w:rPr>
        <w:rFonts w:hint="eastAsia"/>
        <w:sz w:val="32"/>
        <w:szCs w:val="28"/>
        <w:highlight w:val="yellow"/>
      </w:rPr>
      <w:t>（位置与模板不对）</w:t>
    </w:r>
  </w:p>
  <w:p w14:paraId="2D8C51C3">
    <w:pPr>
      <w:pStyle w:val="2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71B09">
    <w:pPr>
      <w:pStyle w:val="45"/>
    </w:pPr>
    <w:r>
      <w:rPr>
        <w:rFonts w:hint="eastAsia"/>
      </w:rPr>
      <w:tab/>
    </w:r>
    <w:r>
      <w:rPr>
        <w:rFonts w:hint="eastAsia"/>
      </w:rPr>
      <w:tab/>
    </w:r>
  </w:p>
  <w:p w14:paraId="5B5151BF">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82878">
    <w:pPr>
      <w:pStyle w:val="2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AD09C">
    <w:pPr>
      <w:pStyle w:val="45"/>
      <w:spacing w:line="240" w:lineRule="auto"/>
      <w:rPr>
        <w:rFonts w:ascii="Times New Roman"/>
      </w:rPr>
    </w:pPr>
    <w:r>
      <w:rPr>
        <w:rFonts w:ascii="Times New Roman"/>
      </w:rPr>
      <w:t>T/CSEE ####—2021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5D58D">
    <w:pPr>
      <w:pStyle w:val="45"/>
      <w:jc w:val="right"/>
      <w:rPr>
        <w:rFonts w:ascii="Times New Roman"/>
      </w:rPr>
    </w:pPr>
    <w:r>
      <w:rPr>
        <w:rFonts w:ascii="Times New Roman"/>
      </w:rPr>
      <w:t xml:space="preserve">T/CSEE </w:t>
    </w:r>
    <w:r>
      <w:rPr>
        <w:rFonts w:hint="eastAsia" w:ascii="Times New Roman"/>
      </w:rPr>
      <w:t>####</w:t>
    </w:r>
    <w:r>
      <w:rPr>
        <w:rFonts w:ascii="Times New Roman"/>
      </w:rPr>
      <w:t>—</w:t>
    </w:r>
    <w:r>
      <w:rPr>
        <w:rFonts w:hint="eastAsia" w:ascii="Times New Roman"/>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29F69"/>
    <w:multiLevelType w:val="multilevel"/>
    <w:tmpl w:val="A5829F69"/>
    <w:lvl w:ilvl="0" w:tentative="0">
      <w:start w:val="6"/>
      <w:numFmt w:val="decimal"/>
      <w:lvlText w:val="%1."/>
      <w:lvlJc w:val="left"/>
      <w:pPr>
        <w:ind w:left="432" w:hanging="432"/>
      </w:pPr>
      <w:rPr>
        <w:rFonts w:hint="default"/>
      </w:rPr>
    </w:lvl>
    <w:lvl w:ilvl="1" w:tentative="0">
      <w:start w:val="22"/>
      <w:numFmt w:val="decimal"/>
      <w:pStyle w:val="6"/>
      <w:lvlText w:val="%1.%2."/>
      <w:lvlJc w:val="left"/>
      <w:pPr>
        <w:ind w:left="575" w:hanging="575"/>
      </w:pPr>
      <w:rPr>
        <w:rFonts w:hint="default"/>
      </w:rPr>
    </w:lvl>
    <w:lvl w:ilvl="2" w:tentative="0">
      <w:start w:val="1"/>
      <w:numFmt w:val="decimal"/>
      <w:pStyle w:val="7"/>
      <w:lvlText w:val="%1.%2.%3."/>
      <w:lvlJc w:val="left"/>
      <w:pPr>
        <w:ind w:left="720" w:hanging="720"/>
      </w:pPr>
      <w:rPr>
        <w:rFonts w:hint="default"/>
      </w:rPr>
    </w:lvl>
    <w:lvl w:ilvl="3" w:tentative="0">
      <w:start w:val="1"/>
      <w:numFmt w:val="decimal"/>
      <w:pStyle w:val="8"/>
      <w:lvlText w:val="%1.%2.%3.%4."/>
      <w:lvlJc w:val="left"/>
      <w:pPr>
        <w:ind w:left="864" w:hanging="864"/>
      </w:pPr>
      <w:rPr>
        <w:rFonts w:hint="default"/>
      </w:rPr>
    </w:lvl>
    <w:lvl w:ilvl="4" w:tentative="0">
      <w:start w:val="1"/>
      <w:numFmt w:val="decimal"/>
      <w:pStyle w:val="9"/>
      <w:lvlText w:val="%1.%2.%3.%4.%5."/>
      <w:lvlJc w:val="left"/>
      <w:pPr>
        <w:ind w:left="1008" w:hanging="1008"/>
      </w:pPr>
      <w:rPr>
        <w:rFonts w:hint="default"/>
      </w:rPr>
    </w:lvl>
    <w:lvl w:ilvl="5" w:tentative="0">
      <w:start w:val="1"/>
      <w:numFmt w:val="decimal"/>
      <w:pStyle w:val="10"/>
      <w:lvlText w:val="%1.%2.%3.%4.%5.%6."/>
      <w:lvlJc w:val="left"/>
      <w:pPr>
        <w:ind w:left="1151" w:hanging="1151"/>
      </w:pPr>
      <w:rPr>
        <w:rFonts w:hint="default"/>
      </w:rPr>
    </w:lvl>
    <w:lvl w:ilvl="6" w:tentative="0">
      <w:start w:val="1"/>
      <w:numFmt w:val="decimal"/>
      <w:pStyle w:val="11"/>
      <w:lvlText w:val="%1.%2.%3.%4.%5.%6.%7."/>
      <w:lvlJc w:val="left"/>
      <w:pPr>
        <w:ind w:left="1296" w:hanging="1296"/>
      </w:pPr>
      <w:rPr>
        <w:rFonts w:hint="default"/>
      </w:rPr>
    </w:lvl>
    <w:lvl w:ilvl="7" w:tentative="0">
      <w:start w:val="1"/>
      <w:numFmt w:val="decimal"/>
      <w:pStyle w:val="12"/>
      <w:lvlText w:val="%1.%2.%3.%4.%5.%6.%7.%8."/>
      <w:lvlJc w:val="left"/>
      <w:pPr>
        <w:ind w:left="1440" w:hanging="1440"/>
      </w:pPr>
      <w:rPr>
        <w:rFonts w:hint="default"/>
      </w:rPr>
    </w:lvl>
    <w:lvl w:ilvl="8" w:tentative="0">
      <w:start w:val="1"/>
      <w:numFmt w:val="decimal"/>
      <w:pStyle w:val="13"/>
      <w:lvlText w:val="%1.%2.%3.%4.%5.%6.%7.%8.%9."/>
      <w:lvlJc w:val="left"/>
      <w:pPr>
        <w:ind w:left="1583" w:hanging="1583"/>
      </w:pPr>
      <w:rPr>
        <w:rFonts w:hint="default"/>
      </w:rPr>
    </w:lvl>
  </w:abstractNum>
  <w:abstractNum w:abstractNumId="1">
    <w:nsid w:val="00000001"/>
    <w:multiLevelType w:val="multilevel"/>
    <w:tmpl w:val="00000001"/>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00000002"/>
    <w:multiLevelType w:val="multilevel"/>
    <w:tmpl w:val="00000002"/>
    <w:lvl w:ilvl="0" w:tentative="0">
      <w:start w:val="1"/>
      <w:numFmt w:val="decimal"/>
      <w:pStyle w:val="6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
      <w:suff w:val="nothing"/>
      <w:lvlText w:val="%1.%2　"/>
      <w:lvlJc w:val="left"/>
      <w:pPr>
        <w:ind w:left="1418" w:firstLine="0"/>
      </w:pPr>
      <w:rPr>
        <w:rFonts w:hint="eastAsia" w:ascii="黑体" w:hAnsi="Times New Roman" w:eastAsia="黑体" w:cs="Times New Roman"/>
        <w:b w:val="0"/>
        <w:bCs w:val="0"/>
        <w:i w:val="0"/>
        <w:iCs w:val="0"/>
        <w:caps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00000003"/>
    <w:multiLevelType w:val="multilevel"/>
    <w:tmpl w:val="00000003"/>
    <w:lvl w:ilvl="0" w:tentative="0">
      <w:start w:val="1"/>
      <w:numFmt w:val="decimal"/>
      <w:pStyle w:val="41"/>
      <w:suff w:val="space"/>
      <w:lvlText w:val="[%1]"/>
      <w:lvlJc w:val="left"/>
      <w:pPr>
        <w:ind w:left="427" w:hanging="427"/>
      </w:pPr>
      <w:rPr>
        <w:rFonts w:hint="eastAsia"/>
      </w:r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abstractNum w:abstractNumId="4">
    <w:nsid w:val="00000004"/>
    <w:multiLevelType w:val="multilevel"/>
    <w:tmpl w:val="00000004"/>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vanish w:val="0"/>
        <w:color w:val="000000"/>
        <w:spacing w:val="0"/>
        <w:kern w:val="0"/>
        <w:position w:val="0"/>
        <w:sz w:val="21"/>
        <w:u w:val="none"/>
        <w:vertAlign w:val="baseline"/>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17084B55"/>
    <w:multiLevelType w:val="multilevel"/>
    <w:tmpl w:val="17084B55"/>
    <w:lvl w:ilvl="0" w:tentative="0">
      <w:start w:val="1"/>
      <w:numFmt w:val="decimal"/>
      <w:lvlText w:val="%1"/>
      <w:lvlJc w:val="center"/>
      <w:pPr>
        <w:ind w:left="440" w:hanging="440"/>
      </w:pPr>
      <w:rPr>
        <w:rFonts w:hint="default" w:ascii="黑体" w:hAnsi="黑体" w:eastAsia="黑体" w:cs="黑体"/>
      </w:rPr>
    </w:lvl>
    <w:lvl w:ilvl="1" w:tentative="0">
      <w:start w:val="1"/>
      <w:numFmt w:val="decimal"/>
      <w:isLgl/>
      <w:suff w:val="space"/>
      <w:lvlText w:val="%1.%2"/>
      <w:lvlJc w:val="left"/>
      <w:pPr>
        <w:ind w:left="360" w:hanging="360"/>
      </w:pPr>
      <w:rPr>
        <w:rFonts w:hint="default" w:ascii="黑体" w:hAnsi="黑体" w:eastAsia="黑体" w:cs="黑体"/>
      </w:rPr>
    </w:lvl>
    <w:lvl w:ilvl="2" w:tentative="0">
      <w:start w:val="1"/>
      <w:numFmt w:val="decimal"/>
      <w:pStyle w:val="40"/>
      <w:isLgl/>
      <w:lvlText w:val="%1.%2.%3"/>
      <w:lvlJc w:val="left"/>
      <w:pPr>
        <w:ind w:left="720" w:hanging="720"/>
      </w:pPr>
      <w:rPr>
        <w:rFonts w:hint="default" w:ascii="黑体" w:hAnsi="黑体" w:eastAsia="黑体" w:cs="黑体"/>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6">
    <w:nsid w:val="4A2C3D3F"/>
    <w:multiLevelType w:val="multilevel"/>
    <w:tmpl w:val="4A2C3D3F"/>
    <w:lvl w:ilvl="0" w:tentative="0">
      <w:start w:val="1"/>
      <w:numFmt w:val="lowerLetter"/>
      <w:lvlText w:val="%1)"/>
      <w:lvlJc w:val="left"/>
      <w:pPr>
        <w:ind w:left="780" w:hanging="156"/>
      </w:pPr>
      <w:rPr>
        <w:rFonts w:hint="default" w:ascii="宋体" w:hAnsi="宋体" w:eastAsia="宋体"/>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
    <w:nsid w:val="7C494005"/>
    <w:multiLevelType w:val="multilevel"/>
    <w:tmpl w:val="7C494005"/>
    <w:lvl w:ilvl="0" w:tentative="0">
      <w:start w:val="1"/>
      <w:numFmt w:val="lowerLetter"/>
      <w:lvlText w:val="%1)"/>
      <w:lvlJc w:val="left"/>
      <w:pPr>
        <w:ind w:left="780" w:hanging="156"/>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7FC14D79"/>
    <w:multiLevelType w:val="multilevel"/>
    <w:tmpl w:val="7FC14D79"/>
    <w:lvl w:ilvl="0" w:tentative="0">
      <w:start w:val="4"/>
      <w:numFmt w:val="decimal"/>
      <w:lvlText w:val="%1."/>
      <w:lvlJc w:val="left"/>
      <w:pPr>
        <w:ind w:left="0" w:firstLine="0"/>
      </w:pPr>
      <w:rPr>
        <w:rFonts w:hint="default"/>
      </w:rPr>
    </w:lvl>
    <w:lvl w:ilvl="1" w:tentative="0">
      <w:start w:val="1"/>
      <w:numFmt w:val="decimal"/>
      <w:pStyle w:val="5"/>
      <w:lvlText w:val="%1.%2"/>
      <w:lvlJc w:val="left"/>
      <w:pPr>
        <w:ind w:left="709" w:firstLine="0"/>
      </w:pPr>
      <w:rPr>
        <w:rFonts w:hint="default" w:ascii="Times New Roman" w:hAnsi="Times New Roman" w:eastAsia="黑体" w:cs="黑体"/>
        <w:sz w:val="21"/>
        <w:szCs w:val="21"/>
      </w:rPr>
    </w:lvl>
    <w:lvl w:ilvl="2" w:tentative="0">
      <w:start w:val="1"/>
      <w:numFmt w:val="decimal"/>
      <w:lvlText w:val="%1.%2.%3."/>
      <w:lvlJc w:val="left"/>
      <w:pPr>
        <w:ind w:left="1418" w:firstLine="0"/>
      </w:pPr>
      <w:rPr>
        <w:rFonts w:hint="default"/>
      </w:rPr>
    </w:lvl>
    <w:lvl w:ilvl="3" w:tentative="0">
      <w:start w:val="1"/>
      <w:numFmt w:val="decimal"/>
      <w:lvlText w:val="%1.%2.%3.%4."/>
      <w:lvlJc w:val="left"/>
      <w:pPr>
        <w:ind w:left="2127" w:firstLine="0"/>
      </w:pPr>
      <w:rPr>
        <w:rFonts w:hint="default"/>
      </w:rPr>
    </w:lvl>
    <w:lvl w:ilvl="4" w:tentative="0">
      <w:start w:val="1"/>
      <w:numFmt w:val="decimal"/>
      <w:lvlText w:val="%1.%2.%3.%4.%5."/>
      <w:lvlJc w:val="left"/>
      <w:pPr>
        <w:ind w:left="2836" w:firstLine="0"/>
      </w:pPr>
      <w:rPr>
        <w:rFonts w:hint="default"/>
      </w:rPr>
    </w:lvl>
    <w:lvl w:ilvl="5" w:tentative="0">
      <w:start w:val="1"/>
      <w:numFmt w:val="decimal"/>
      <w:lvlText w:val="%1.%2.%3.%4.%5.%6."/>
      <w:lvlJc w:val="left"/>
      <w:pPr>
        <w:ind w:left="3545" w:firstLine="0"/>
      </w:pPr>
      <w:rPr>
        <w:rFonts w:hint="default"/>
      </w:rPr>
    </w:lvl>
    <w:lvl w:ilvl="6" w:tentative="0">
      <w:start w:val="1"/>
      <w:numFmt w:val="decimal"/>
      <w:lvlText w:val="%1.%2.%3.%4.%5.%6.%7."/>
      <w:lvlJc w:val="left"/>
      <w:pPr>
        <w:ind w:left="4254" w:firstLine="0"/>
      </w:pPr>
      <w:rPr>
        <w:rFonts w:hint="default"/>
      </w:rPr>
    </w:lvl>
    <w:lvl w:ilvl="7" w:tentative="0">
      <w:start w:val="1"/>
      <w:numFmt w:val="decimal"/>
      <w:lvlText w:val="%1.%2.%3.%4.%5.%6.%7.%8."/>
      <w:lvlJc w:val="left"/>
      <w:pPr>
        <w:ind w:left="4963" w:firstLine="0"/>
      </w:pPr>
      <w:rPr>
        <w:rFonts w:hint="default"/>
      </w:rPr>
    </w:lvl>
    <w:lvl w:ilvl="8" w:tentative="0">
      <w:start w:val="1"/>
      <w:numFmt w:val="decimal"/>
      <w:lvlText w:val="%1.%2.%3.%4.%5.%6.%7.%8.%9."/>
      <w:lvlJc w:val="left"/>
      <w:pPr>
        <w:ind w:left="5672" w:firstLine="0"/>
      </w:pPr>
      <w:rPr>
        <w:rFonts w:hint="default"/>
      </w:rPr>
    </w:lvl>
  </w:abstractNum>
  <w:num w:numId="1">
    <w:abstractNumId w:val="0"/>
  </w:num>
  <w:num w:numId="2">
    <w:abstractNumId w:val="2"/>
  </w:num>
  <w:num w:numId="3">
    <w:abstractNumId w:val="8"/>
  </w:num>
  <w:num w:numId="4">
    <w:abstractNumId w:val="5"/>
  </w:num>
  <w:num w:numId="5">
    <w:abstractNumId w:val="3"/>
  </w:num>
  <w:num w:numId="6">
    <w:abstractNumId w:val="4"/>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C09"/>
    <w:rsid w:val="000058CD"/>
    <w:rsid w:val="0000683A"/>
    <w:rsid w:val="00024B44"/>
    <w:rsid w:val="000254AD"/>
    <w:rsid w:val="00033B07"/>
    <w:rsid w:val="000444F8"/>
    <w:rsid w:val="00060099"/>
    <w:rsid w:val="00087E60"/>
    <w:rsid w:val="00096E24"/>
    <w:rsid w:val="00097BF7"/>
    <w:rsid w:val="000B05F0"/>
    <w:rsid w:val="000C31E7"/>
    <w:rsid w:val="000C4B71"/>
    <w:rsid w:val="000D0281"/>
    <w:rsid w:val="000E3635"/>
    <w:rsid w:val="001004F9"/>
    <w:rsid w:val="00103DA2"/>
    <w:rsid w:val="001046C2"/>
    <w:rsid w:val="00107032"/>
    <w:rsid w:val="00120980"/>
    <w:rsid w:val="00122ECC"/>
    <w:rsid w:val="00137AFC"/>
    <w:rsid w:val="00151091"/>
    <w:rsid w:val="001556CD"/>
    <w:rsid w:val="0016589C"/>
    <w:rsid w:val="00195EBE"/>
    <w:rsid w:val="00196B2E"/>
    <w:rsid w:val="001A7C09"/>
    <w:rsid w:val="001B704C"/>
    <w:rsid w:val="001C0D5C"/>
    <w:rsid w:val="001C6777"/>
    <w:rsid w:val="001D338E"/>
    <w:rsid w:val="00204180"/>
    <w:rsid w:val="00210F4E"/>
    <w:rsid w:val="00216DCE"/>
    <w:rsid w:val="00217EDA"/>
    <w:rsid w:val="0023095D"/>
    <w:rsid w:val="00234504"/>
    <w:rsid w:val="00252AAF"/>
    <w:rsid w:val="00270261"/>
    <w:rsid w:val="00282947"/>
    <w:rsid w:val="00286559"/>
    <w:rsid w:val="00291D8B"/>
    <w:rsid w:val="0029282A"/>
    <w:rsid w:val="00294229"/>
    <w:rsid w:val="002D353C"/>
    <w:rsid w:val="002F2A7D"/>
    <w:rsid w:val="002F327E"/>
    <w:rsid w:val="0033118A"/>
    <w:rsid w:val="003434FA"/>
    <w:rsid w:val="00346475"/>
    <w:rsid w:val="00384B2A"/>
    <w:rsid w:val="00393141"/>
    <w:rsid w:val="003950CB"/>
    <w:rsid w:val="003A2690"/>
    <w:rsid w:val="003A2CCD"/>
    <w:rsid w:val="003B3B30"/>
    <w:rsid w:val="003B53DF"/>
    <w:rsid w:val="003B5598"/>
    <w:rsid w:val="003C2707"/>
    <w:rsid w:val="003D33F9"/>
    <w:rsid w:val="003F1463"/>
    <w:rsid w:val="003F368D"/>
    <w:rsid w:val="004158BB"/>
    <w:rsid w:val="00417CDE"/>
    <w:rsid w:val="0043452D"/>
    <w:rsid w:val="0044012B"/>
    <w:rsid w:val="004437DD"/>
    <w:rsid w:val="0045706E"/>
    <w:rsid w:val="00457D89"/>
    <w:rsid w:val="00472FA7"/>
    <w:rsid w:val="004755E7"/>
    <w:rsid w:val="0047726F"/>
    <w:rsid w:val="0048047C"/>
    <w:rsid w:val="00483165"/>
    <w:rsid w:val="00487708"/>
    <w:rsid w:val="004A3DFC"/>
    <w:rsid w:val="004A6A06"/>
    <w:rsid w:val="004C305F"/>
    <w:rsid w:val="004E71E3"/>
    <w:rsid w:val="00527CF3"/>
    <w:rsid w:val="00534F7B"/>
    <w:rsid w:val="00535014"/>
    <w:rsid w:val="0055144B"/>
    <w:rsid w:val="0055332D"/>
    <w:rsid w:val="00573AD3"/>
    <w:rsid w:val="00581F50"/>
    <w:rsid w:val="0058202D"/>
    <w:rsid w:val="005857BE"/>
    <w:rsid w:val="005A049E"/>
    <w:rsid w:val="005E3864"/>
    <w:rsid w:val="005E797F"/>
    <w:rsid w:val="005F35D0"/>
    <w:rsid w:val="005F6B4B"/>
    <w:rsid w:val="00643D51"/>
    <w:rsid w:val="00645B09"/>
    <w:rsid w:val="00652479"/>
    <w:rsid w:val="00655732"/>
    <w:rsid w:val="00667FAB"/>
    <w:rsid w:val="00675A55"/>
    <w:rsid w:val="00682D8B"/>
    <w:rsid w:val="006A208F"/>
    <w:rsid w:val="006A2265"/>
    <w:rsid w:val="006C1D17"/>
    <w:rsid w:val="006C2215"/>
    <w:rsid w:val="006C4FA2"/>
    <w:rsid w:val="006E3966"/>
    <w:rsid w:val="006F7311"/>
    <w:rsid w:val="006F7C2B"/>
    <w:rsid w:val="00740081"/>
    <w:rsid w:val="00747211"/>
    <w:rsid w:val="00774F5C"/>
    <w:rsid w:val="0078149E"/>
    <w:rsid w:val="00792A6B"/>
    <w:rsid w:val="007B18AB"/>
    <w:rsid w:val="007E2794"/>
    <w:rsid w:val="007E47C2"/>
    <w:rsid w:val="007E6192"/>
    <w:rsid w:val="008156D0"/>
    <w:rsid w:val="00815C13"/>
    <w:rsid w:val="00823CFB"/>
    <w:rsid w:val="00841114"/>
    <w:rsid w:val="008416EA"/>
    <w:rsid w:val="00860DDC"/>
    <w:rsid w:val="0086151B"/>
    <w:rsid w:val="0086416C"/>
    <w:rsid w:val="00866E10"/>
    <w:rsid w:val="00882F1F"/>
    <w:rsid w:val="0088326B"/>
    <w:rsid w:val="008A2BD6"/>
    <w:rsid w:val="008B5BCC"/>
    <w:rsid w:val="008D5C20"/>
    <w:rsid w:val="008E2588"/>
    <w:rsid w:val="0091010B"/>
    <w:rsid w:val="00910ED8"/>
    <w:rsid w:val="009156CF"/>
    <w:rsid w:val="00961625"/>
    <w:rsid w:val="00967AF5"/>
    <w:rsid w:val="009833C2"/>
    <w:rsid w:val="0099194F"/>
    <w:rsid w:val="009938A2"/>
    <w:rsid w:val="009B1ABA"/>
    <w:rsid w:val="009D5CA3"/>
    <w:rsid w:val="009E3061"/>
    <w:rsid w:val="009F0437"/>
    <w:rsid w:val="00A008DC"/>
    <w:rsid w:val="00A17213"/>
    <w:rsid w:val="00A264CF"/>
    <w:rsid w:val="00A270B9"/>
    <w:rsid w:val="00A4125C"/>
    <w:rsid w:val="00A41BA5"/>
    <w:rsid w:val="00A46AB6"/>
    <w:rsid w:val="00A6430C"/>
    <w:rsid w:val="00A779D0"/>
    <w:rsid w:val="00A77A7B"/>
    <w:rsid w:val="00A84D6F"/>
    <w:rsid w:val="00A9574A"/>
    <w:rsid w:val="00AA795E"/>
    <w:rsid w:val="00AE1A98"/>
    <w:rsid w:val="00AE6FDC"/>
    <w:rsid w:val="00AF7909"/>
    <w:rsid w:val="00B01967"/>
    <w:rsid w:val="00B024A5"/>
    <w:rsid w:val="00B165E3"/>
    <w:rsid w:val="00B21C48"/>
    <w:rsid w:val="00B32735"/>
    <w:rsid w:val="00B64248"/>
    <w:rsid w:val="00B73439"/>
    <w:rsid w:val="00B90C52"/>
    <w:rsid w:val="00B9711B"/>
    <w:rsid w:val="00BA5CD1"/>
    <w:rsid w:val="00BB5669"/>
    <w:rsid w:val="00BD4134"/>
    <w:rsid w:val="00BE004D"/>
    <w:rsid w:val="00BE4AAB"/>
    <w:rsid w:val="00BE7262"/>
    <w:rsid w:val="00BF27A1"/>
    <w:rsid w:val="00C21F25"/>
    <w:rsid w:val="00C238DA"/>
    <w:rsid w:val="00C370B0"/>
    <w:rsid w:val="00C55E8C"/>
    <w:rsid w:val="00C65807"/>
    <w:rsid w:val="00CA7132"/>
    <w:rsid w:val="00CB5064"/>
    <w:rsid w:val="00CD53AE"/>
    <w:rsid w:val="00CF496C"/>
    <w:rsid w:val="00D05E31"/>
    <w:rsid w:val="00D21417"/>
    <w:rsid w:val="00D24C8E"/>
    <w:rsid w:val="00D4741D"/>
    <w:rsid w:val="00D7457E"/>
    <w:rsid w:val="00D83F84"/>
    <w:rsid w:val="00D8415F"/>
    <w:rsid w:val="00D943B8"/>
    <w:rsid w:val="00D94DE9"/>
    <w:rsid w:val="00DA6668"/>
    <w:rsid w:val="00DB00F1"/>
    <w:rsid w:val="00DB16D0"/>
    <w:rsid w:val="00DD773A"/>
    <w:rsid w:val="00E15E53"/>
    <w:rsid w:val="00E165CA"/>
    <w:rsid w:val="00E45DAA"/>
    <w:rsid w:val="00E47886"/>
    <w:rsid w:val="00E813AF"/>
    <w:rsid w:val="00EA7C0F"/>
    <w:rsid w:val="00EB2BCC"/>
    <w:rsid w:val="00EB2C43"/>
    <w:rsid w:val="00EC00AE"/>
    <w:rsid w:val="00EE496B"/>
    <w:rsid w:val="00EF58CF"/>
    <w:rsid w:val="00F001E2"/>
    <w:rsid w:val="00F33107"/>
    <w:rsid w:val="00F33EA1"/>
    <w:rsid w:val="00F36F48"/>
    <w:rsid w:val="00F90B62"/>
    <w:rsid w:val="00F93168"/>
    <w:rsid w:val="00FB4111"/>
    <w:rsid w:val="00FC62C3"/>
    <w:rsid w:val="00FD2C62"/>
    <w:rsid w:val="00FE75E8"/>
    <w:rsid w:val="01EA636A"/>
    <w:rsid w:val="024A4CCE"/>
    <w:rsid w:val="0343644C"/>
    <w:rsid w:val="039F1373"/>
    <w:rsid w:val="043B683E"/>
    <w:rsid w:val="04EA5FE7"/>
    <w:rsid w:val="051F59C1"/>
    <w:rsid w:val="05A50F06"/>
    <w:rsid w:val="05C84C14"/>
    <w:rsid w:val="067A4160"/>
    <w:rsid w:val="06D725DC"/>
    <w:rsid w:val="07605217"/>
    <w:rsid w:val="084C0C52"/>
    <w:rsid w:val="084F42CB"/>
    <w:rsid w:val="08880015"/>
    <w:rsid w:val="08D521A1"/>
    <w:rsid w:val="08E8254D"/>
    <w:rsid w:val="09BE7CE3"/>
    <w:rsid w:val="0C1A54F6"/>
    <w:rsid w:val="0C4979CA"/>
    <w:rsid w:val="0D2029A2"/>
    <w:rsid w:val="0D8A2613"/>
    <w:rsid w:val="10954A26"/>
    <w:rsid w:val="109E6C9D"/>
    <w:rsid w:val="12137217"/>
    <w:rsid w:val="124E3DB7"/>
    <w:rsid w:val="12F778CD"/>
    <w:rsid w:val="130701B1"/>
    <w:rsid w:val="135D5CFC"/>
    <w:rsid w:val="136E6546"/>
    <w:rsid w:val="139612C4"/>
    <w:rsid w:val="1578154F"/>
    <w:rsid w:val="15FF315C"/>
    <w:rsid w:val="1602127B"/>
    <w:rsid w:val="165F1011"/>
    <w:rsid w:val="17E15EFC"/>
    <w:rsid w:val="18344AE5"/>
    <w:rsid w:val="185F0C33"/>
    <w:rsid w:val="18911017"/>
    <w:rsid w:val="18B32AA8"/>
    <w:rsid w:val="19176FD4"/>
    <w:rsid w:val="19445E0D"/>
    <w:rsid w:val="19F0044A"/>
    <w:rsid w:val="19FF31B6"/>
    <w:rsid w:val="1DA4200C"/>
    <w:rsid w:val="1DB95F59"/>
    <w:rsid w:val="1E0C5E3E"/>
    <w:rsid w:val="211E0F7F"/>
    <w:rsid w:val="21A93232"/>
    <w:rsid w:val="2312781C"/>
    <w:rsid w:val="24323971"/>
    <w:rsid w:val="24A9296D"/>
    <w:rsid w:val="256B240B"/>
    <w:rsid w:val="256E7B04"/>
    <w:rsid w:val="26A603C6"/>
    <w:rsid w:val="27061FEF"/>
    <w:rsid w:val="27897E75"/>
    <w:rsid w:val="28913E9A"/>
    <w:rsid w:val="2A38632A"/>
    <w:rsid w:val="2AAC4764"/>
    <w:rsid w:val="2ACF4496"/>
    <w:rsid w:val="2AE31D25"/>
    <w:rsid w:val="2AFA291C"/>
    <w:rsid w:val="2B2106C7"/>
    <w:rsid w:val="2BCF50E0"/>
    <w:rsid w:val="2F0C3E3B"/>
    <w:rsid w:val="2FA34F0B"/>
    <w:rsid w:val="2FEB714B"/>
    <w:rsid w:val="30E83DFF"/>
    <w:rsid w:val="319B575E"/>
    <w:rsid w:val="321749BA"/>
    <w:rsid w:val="326922A7"/>
    <w:rsid w:val="32AC4309"/>
    <w:rsid w:val="32B34E0F"/>
    <w:rsid w:val="32FF361A"/>
    <w:rsid w:val="331617DD"/>
    <w:rsid w:val="33417F15"/>
    <w:rsid w:val="33723946"/>
    <w:rsid w:val="35585285"/>
    <w:rsid w:val="355D6A34"/>
    <w:rsid w:val="3637392F"/>
    <w:rsid w:val="37133692"/>
    <w:rsid w:val="37302382"/>
    <w:rsid w:val="37372657"/>
    <w:rsid w:val="37B87D95"/>
    <w:rsid w:val="37F172ED"/>
    <w:rsid w:val="37FC2378"/>
    <w:rsid w:val="386B4F63"/>
    <w:rsid w:val="397D0BB7"/>
    <w:rsid w:val="39E96B90"/>
    <w:rsid w:val="3A7F6446"/>
    <w:rsid w:val="3A84362C"/>
    <w:rsid w:val="3B6D27F0"/>
    <w:rsid w:val="3C142A74"/>
    <w:rsid w:val="3CD76F0F"/>
    <w:rsid w:val="3E5E437C"/>
    <w:rsid w:val="3E8E7AEE"/>
    <w:rsid w:val="3F201D47"/>
    <w:rsid w:val="3F375CA0"/>
    <w:rsid w:val="405A0DCA"/>
    <w:rsid w:val="40676DDC"/>
    <w:rsid w:val="40754240"/>
    <w:rsid w:val="40B41A41"/>
    <w:rsid w:val="427C799E"/>
    <w:rsid w:val="42A45053"/>
    <w:rsid w:val="44793592"/>
    <w:rsid w:val="45131232"/>
    <w:rsid w:val="4574337A"/>
    <w:rsid w:val="485E3715"/>
    <w:rsid w:val="48F73219"/>
    <w:rsid w:val="49A078EB"/>
    <w:rsid w:val="49AF7555"/>
    <w:rsid w:val="4AC1219C"/>
    <w:rsid w:val="4C8B585D"/>
    <w:rsid w:val="4CC16FA2"/>
    <w:rsid w:val="4E934C9D"/>
    <w:rsid w:val="4F6D2D51"/>
    <w:rsid w:val="4F7742A0"/>
    <w:rsid w:val="4F9F0182"/>
    <w:rsid w:val="4FCB4806"/>
    <w:rsid w:val="501C5600"/>
    <w:rsid w:val="5085442F"/>
    <w:rsid w:val="519B6306"/>
    <w:rsid w:val="51DF2A90"/>
    <w:rsid w:val="526A097C"/>
    <w:rsid w:val="528172AA"/>
    <w:rsid w:val="52971701"/>
    <w:rsid w:val="53537D09"/>
    <w:rsid w:val="538139B9"/>
    <w:rsid w:val="552146CC"/>
    <w:rsid w:val="55B82317"/>
    <w:rsid w:val="56332FB1"/>
    <w:rsid w:val="57EB770C"/>
    <w:rsid w:val="58574EB1"/>
    <w:rsid w:val="586048CF"/>
    <w:rsid w:val="58ED4BF9"/>
    <w:rsid w:val="58EF302E"/>
    <w:rsid w:val="59102703"/>
    <w:rsid w:val="595E20F3"/>
    <w:rsid w:val="598A13F7"/>
    <w:rsid w:val="59A97C77"/>
    <w:rsid w:val="5D882B80"/>
    <w:rsid w:val="5DD24E5D"/>
    <w:rsid w:val="60010C20"/>
    <w:rsid w:val="601006C1"/>
    <w:rsid w:val="60D16957"/>
    <w:rsid w:val="618B0739"/>
    <w:rsid w:val="619C7C5C"/>
    <w:rsid w:val="62A60227"/>
    <w:rsid w:val="63144A40"/>
    <w:rsid w:val="6626043C"/>
    <w:rsid w:val="6675510C"/>
    <w:rsid w:val="672508BE"/>
    <w:rsid w:val="67BC603F"/>
    <w:rsid w:val="68E4123D"/>
    <w:rsid w:val="68FE2FAA"/>
    <w:rsid w:val="691F7D1A"/>
    <w:rsid w:val="694F2063"/>
    <w:rsid w:val="695422FE"/>
    <w:rsid w:val="69BA2415"/>
    <w:rsid w:val="69EC6318"/>
    <w:rsid w:val="6A4E3ABD"/>
    <w:rsid w:val="6AA657BA"/>
    <w:rsid w:val="6AC46AEA"/>
    <w:rsid w:val="6B937863"/>
    <w:rsid w:val="6BAC13E3"/>
    <w:rsid w:val="6BDB101B"/>
    <w:rsid w:val="6C2E3BA6"/>
    <w:rsid w:val="6C2F763A"/>
    <w:rsid w:val="6CA7783D"/>
    <w:rsid w:val="6CF73849"/>
    <w:rsid w:val="6D583155"/>
    <w:rsid w:val="6DE46AC8"/>
    <w:rsid w:val="6DF16679"/>
    <w:rsid w:val="6F424979"/>
    <w:rsid w:val="70EB41F5"/>
    <w:rsid w:val="70F9286F"/>
    <w:rsid w:val="71D81A33"/>
    <w:rsid w:val="722B23DF"/>
    <w:rsid w:val="72422BB4"/>
    <w:rsid w:val="729911AC"/>
    <w:rsid w:val="72AC34B1"/>
    <w:rsid w:val="73944C37"/>
    <w:rsid w:val="74414CB1"/>
    <w:rsid w:val="74561669"/>
    <w:rsid w:val="75016882"/>
    <w:rsid w:val="754D465C"/>
    <w:rsid w:val="756F085C"/>
    <w:rsid w:val="7717676A"/>
    <w:rsid w:val="77C72F03"/>
    <w:rsid w:val="77F52689"/>
    <w:rsid w:val="7A0A505F"/>
    <w:rsid w:val="7AA5377C"/>
    <w:rsid w:val="7C7310AD"/>
    <w:rsid w:val="7CC0041F"/>
    <w:rsid w:val="7D0708B7"/>
    <w:rsid w:val="7D591C49"/>
    <w:rsid w:val="7D5A5C8D"/>
    <w:rsid w:val="7E58122E"/>
    <w:rsid w:val="7FBB44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宋体"/>
      <w:kern w:val="2"/>
      <w:sz w:val="21"/>
      <w:szCs w:val="24"/>
      <w:lang w:val="en-US" w:eastAsia="zh-CN" w:bidi="ar-SA"/>
    </w:rPr>
  </w:style>
  <w:style w:type="paragraph" w:styleId="2">
    <w:name w:val="heading 1"/>
    <w:basedOn w:val="3"/>
    <w:next w:val="5"/>
    <w:qFormat/>
    <w:uiPriority w:val="9"/>
    <w:pPr>
      <w:keepNext/>
      <w:keepLines/>
      <w:numPr>
        <w:ilvl w:val="0"/>
        <w:numId w:val="0"/>
      </w:numPr>
      <w:spacing w:before="0" w:beforeLines="0" w:after="0" w:afterLines="0"/>
      <w:ind w:left="709"/>
      <w:outlineLvl w:val="0"/>
    </w:pPr>
    <w:rPr>
      <w:rFonts w:ascii="Calibri" w:hAnsi="Calibri" w:eastAsia="宋体"/>
      <w:kern w:val="44"/>
    </w:rPr>
  </w:style>
  <w:style w:type="paragraph" w:styleId="6">
    <w:name w:val="heading 2"/>
    <w:basedOn w:val="1"/>
    <w:next w:val="1"/>
    <w:unhideWhenUsed/>
    <w:qFormat/>
    <w:uiPriority w:val="9"/>
    <w:pPr>
      <w:keepNext/>
      <w:keepLines/>
      <w:numPr>
        <w:ilvl w:val="1"/>
        <w:numId w:val="1"/>
      </w:numPr>
      <w:tabs>
        <w:tab w:val="left" w:pos="420"/>
      </w:tabs>
      <w:wordWrap w:val="0"/>
      <w:spacing w:before="50" w:beforeLines="50" w:after="50" w:afterLines="50"/>
      <w:ind w:firstLine="0" w:firstLineChars="0"/>
      <w:outlineLvl w:val="1"/>
    </w:pPr>
    <w:rPr>
      <w:rFonts w:ascii="Arial" w:hAnsi="Arial" w:eastAsia="黑体"/>
    </w:rPr>
  </w:style>
  <w:style w:type="paragraph" w:styleId="7">
    <w:name w:val="heading 3"/>
    <w:basedOn w:val="1"/>
    <w:next w:val="1"/>
    <w:unhideWhenUsed/>
    <w:qFormat/>
    <w:uiPriority w:val="9"/>
    <w:pPr>
      <w:keepNext/>
      <w:keepLines/>
      <w:numPr>
        <w:ilvl w:val="2"/>
        <w:numId w:val="1"/>
      </w:numPr>
      <w:spacing w:before="50" w:beforeLines="50" w:after="50" w:afterLines="50"/>
      <w:ind w:firstLine="0" w:firstLineChars="0"/>
      <w:outlineLvl w:val="2"/>
    </w:pPr>
    <w:rPr>
      <w:rFonts w:ascii="Calibri" w:hAnsi="Calibri" w:eastAsia="黑体"/>
    </w:rPr>
  </w:style>
  <w:style w:type="paragraph" w:styleId="8">
    <w:name w:val="heading 4"/>
    <w:basedOn w:val="1"/>
    <w:next w:val="1"/>
    <w:unhideWhenUsed/>
    <w:qFormat/>
    <w:uiPriority w:val="9"/>
    <w:pPr>
      <w:keepNext/>
      <w:keepLines/>
      <w:numPr>
        <w:ilvl w:val="3"/>
        <w:numId w:val="1"/>
      </w:numPr>
      <w:spacing w:before="120" w:after="120"/>
      <w:ind w:firstLine="0" w:firstLineChars="0"/>
      <w:outlineLvl w:val="3"/>
    </w:pPr>
    <w:rPr>
      <w:rFonts w:ascii="Arial" w:hAnsi="Arial" w:eastAsia="黑体"/>
    </w:rPr>
  </w:style>
  <w:style w:type="paragraph" w:styleId="9">
    <w:name w:val="heading 5"/>
    <w:basedOn w:val="1"/>
    <w:next w:val="1"/>
    <w:unhideWhenUsed/>
    <w:qFormat/>
    <w:uiPriority w:val="9"/>
    <w:pPr>
      <w:keepNext/>
      <w:keepLines/>
      <w:numPr>
        <w:ilvl w:val="4"/>
        <w:numId w:val="1"/>
      </w:numPr>
      <w:spacing w:before="280" w:after="290" w:line="372" w:lineRule="auto"/>
      <w:ind w:firstLine="0" w:firstLineChars="0"/>
      <w:outlineLvl w:val="4"/>
    </w:pPr>
    <w:rPr>
      <w:b/>
      <w:sz w:val="28"/>
    </w:rPr>
  </w:style>
  <w:style w:type="paragraph" w:styleId="10">
    <w:name w:val="heading 6"/>
    <w:basedOn w:val="1"/>
    <w:next w:val="1"/>
    <w:unhideWhenUsed/>
    <w:qFormat/>
    <w:uiPriority w:val="9"/>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11">
    <w:name w:val="heading 7"/>
    <w:basedOn w:val="1"/>
    <w:next w:val="1"/>
    <w:unhideWhenUsed/>
    <w:qFormat/>
    <w:uiPriority w:val="9"/>
    <w:pPr>
      <w:keepNext/>
      <w:keepLines/>
      <w:numPr>
        <w:ilvl w:val="6"/>
        <w:numId w:val="1"/>
      </w:numPr>
      <w:spacing w:before="240" w:after="64" w:line="317" w:lineRule="auto"/>
      <w:ind w:firstLine="0" w:firstLineChars="0"/>
      <w:outlineLvl w:val="6"/>
    </w:pPr>
    <w:rPr>
      <w:b/>
      <w:sz w:val="24"/>
    </w:rPr>
  </w:style>
  <w:style w:type="paragraph" w:styleId="12">
    <w:name w:val="heading 8"/>
    <w:basedOn w:val="1"/>
    <w:next w:val="1"/>
    <w:unhideWhenUsed/>
    <w:qFormat/>
    <w:uiPriority w:val="9"/>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3">
    <w:name w:val="heading 9"/>
    <w:basedOn w:val="1"/>
    <w:next w:val="1"/>
    <w:unhideWhenUsed/>
    <w:qFormat/>
    <w:uiPriority w:val="9"/>
    <w:pPr>
      <w:keepNext/>
      <w:keepLines/>
      <w:numPr>
        <w:ilvl w:val="8"/>
        <w:numId w:val="1"/>
      </w:numPr>
      <w:spacing w:before="240" w:after="64" w:line="317" w:lineRule="auto"/>
      <w:ind w:firstLine="0" w:firstLineChars="0"/>
      <w:outlineLvl w:val="8"/>
    </w:pPr>
    <w:rPr>
      <w:rFonts w:ascii="Arial" w:hAnsi="Arial" w:eastAsia="黑体"/>
    </w:rPr>
  </w:style>
  <w:style w:type="character" w:default="1" w:styleId="30">
    <w:name w:val="Default Paragraph Font"/>
    <w:unhideWhenUsed/>
    <w:qFormat/>
    <w:uiPriority w:val="1"/>
  </w:style>
  <w:style w:type="table" w:default="1" w:styleId="28">
    <w:name w:val="Normal Table"/>
    <w:unhideWhenUsed/>
    <w:qFormat/>
    <w:uiPriority w:val="99"/>
    <w:tblPr>
      <w:tblStyle w:val="28"/>
      <w:tblCellMar>
        <w:top w:w="0" w:type="dxa"/>
        <w:left w:w="108" w:type="dxa"/>
        <w:bottom w:w="0" w:type="dxa"/>
        <w:right w:w="108" w:type="dxa"/>
      </w:tblCellMar>
    </w:tblPr>
  </w:style>
  <w:style w:type="paragraph" w:customStyle="1" w:styleId="3">
    <w:name w:val="一级条标题"/>
    <w:next w:val="4"/>
    <w:link w:val="36"/>
    <w:qFormat/>
    <w:uiPriority w:val="0"/>
    <w:pPr>
      <w:numPr>
        <w:ilvl w:val="1"/>
        <w:numId w:val="2"/>
      </w:numPr>
      <w:adjustRightInd w:val="0"/>
      <w:snapToGrid w:val="0"/>
      <w:spacing w:before="50" w:beforeLines="50" w:after="50" w:afterLines="50"/>
      <w:ind w:left="0"/>
      <w:outlineLvl w:val="1"/>
    </w:pPr>
    <w:rPr>
      <w:rFonts w:ascii="黑体" w:hAnsi="黑体" w:eastAsia="黑体" w:cs="Times New Roman"/>
      <w:sz w:val="21"/>
      <w:szCs w:val="21"/>
      <w:lang w:val="en-US" w:eastAsia="zh-CN" w:bidi="ar-SA"/>
    </w:rPr>
  </w:style>
  <w:style w:type="paragraph" w:customStyle="1" w:styleId="4">
    <w:name w:val="段"/>
    <w:link w:val="37"/>
    <w:qFormat/>
    <w:uiPriority w:val="0"/>
    <w:pPr>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5">
    <w:name w:val="一级无标题"/>
    <w:basedOn w:val="3"/>
    <w:link w:val="38"/>
    <w:qFormat/>
    <w:uiPriority w:val="0"/>
    <w:pPr>
      <w:numPr>
        <w:numId w:val="3"/>
      </w:numPr>
      <w:spacing w:before="0" w:beforeLines="0" w:after="0" w:afterLines="0"/>
      <w:ind w:left="0"/>
      <w:outlineLvl w:val="9"/>
    </w:pPr>
    <w:rPr>
      <w:rFonts w:eastAsia="宋体"/>
    </w:rPr>
  </w:style>
  <w:style w:type="paragraph" w:styleId="14">
    <w:name w:val="toc 7"/>
    <w:basedOn w:val="1"/>
    <w:next w:val="1"/>
    <w:unhideWhenUsed/>
    <w:qFormat/>
    <w:uiPriority w:val="39"/>
    <w:pPr>
      <w:spacing w:after="160" w:line="278" w:lineRule="auto"/>
      <w:ind w:left="2520" w:leftChars="1200" w:firstLine="0" w:firstLineChars="0"/>
      <w:jc w:val="left"/>
    </w:pPr>
    <w:rPr>
      <w:rFonts w:ascii="Calibri" w:hAnsi="Calibri" w:eastAsia="宋体" w:cs="Times New Roman"/>
      <w:sz w:val="22"/>
    </w:rPr>
  </w:style>
  <w:style w:type="paragraph" w:styleId="15">
    <w:name w:val="annotation text"/>
    <w:basedOn w:val="1"/>
    <w:qFormat/>
    <w:uiPriority w:val="0"/>
    <w:pPr>
      <w:jc w:val="left"/>
    </w:pPr>
  </w:style>
  <w:style w:type="paragraph" w:styleId="16">
    <w:name w:val="Body Text"/>
    <w:basedOn w:val="1"/>
    <w:unhideWhenUsed/>
    <w:qFormat/>
    <w:uiPriority w:val="99"/>
    <w:pPr>
      <w:spacing w:after="120"/>
    </w:pPr>
  </w:style>
  <w:style w:type="paragraph" w:styleId="17">
    <w:name w:val="toc 5"/>
    <w:basedOn w:val="1"/>
    <w:next w:val="1"/>
    <w:unhideWhenUsed/>
    <w:qFormat/>
    <w:uiPriority w:val="39"/>
    <w:pPr>
      <w:spacing w:after="160" w:line="278" w:lineRule="auto"/>
      <w:ind w:left="1680" w:leftChars="800" w:firstLine="0" w:firstLineChars="0"/>
      <w:jc w:val="left"/>
    </w:pPr>
    <w:rPr>
      <w:rFonts w:ascii="Calibri" w:hAnsi="Calibri" w:eastAsia="宋体" w:cs="Times New Roman"/>
      <w:sz w:val="22"/>
    </w:rPr>
  </w:style>
  <w:style w:type="paragraph" w:styleId="18">
    <w:name w:val="toc 3"/>
    <w:basedOn w:val="19"/>
    <w:unhideWhenUsed/>
    <w:qFormat/>
    <w:uiPriority w:val="39"/>
    <w:pPr>
      <w:ind w:left="840" w:leftChars="400"/>
    </w:pPr>
  </w:style>
  <w:style w:type="paragraph" w:styleId="19">
    <w:name w:val="toc 2"/>
    <w:basedOn w:val="20"/>
    <w:qFormat/>
    <w:uiPriority w:val="39"/>
    <w:pPr>
      <w:ind w:left="420" w:leftChars="200"/>
    </w:pPr>
  </w:style>
  <w:style w:type="paragraph" w:styleId="20">
    <w:name w:val="toc 1"/>
    <w:basedOn w:val="1"/>
    <w:qFormat/>
    <w:uiPriority w:val="39"/>
  </w:style>
  <w:style w:type="paragraph" w:styleId="21">
    <w:name w:val="toc 8"/>
    <w:basedOn w:val="1"/>
    <w:next w:val="1"/>
    <w:unhideWhenUsed/>
    <w:uiPriority w:val="39"/>
    <w:pPr>
      <w:spacing w:after="160" w:line="278" w:lineRule="auto"/>
      <w:ind w:left="2940" w:leftChars="1400" w:firstLine="0" w:firstLineChars="0"/>
      <w:jc w:val="left"/>
    </w:pPr>
    <w:rPr>
      <w:rFonts w:ascii="Calibri" w:hAnsi="Calibri" w:eastAsia="宋体" w:cs="Times New Roman"/>
      <w:sz w:val="22"/>
    </w:rPr>
  </w:style>
  <w:style w:type="paragraph" w:styleId="22">
    <w:name w:val="footer"/>
    <w:basedOn w:val="1"/>
    <w:link w:val="39"/>
    <w:qFormat/>
    <w:uiPriority w:val="99"/>
    <w:pPr>
      <w:tabs>
        <w:tab w:val="center" w:pos="4153"/>
        <w:tab w:val="right" w:pos="8306"/>
      </w:tabs>
      <w:snapToGrid w:val="0"/>
      <w:jc w:val="left"/>
    </w:pPr>
    <w:rPr>
      <w:sz w:val="18"/>
    </w:rPr>
  </w:style>
  <w:style w:type="paragraph" w:styleId="2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4">
    <w:name w:val="toc 4"/>
    <w:basedOn w:val="1"/>
    <w:next w:val="1"/>
    <w:unhideWhenUsed/>
    <w:qFormat/>
    <w:uiPriority w:val="39"/>
    <w:pPr>
      <w:spacing w:after="160" w:line="278" w:lineRule="auto"/>
      <w:ind w:left="1260" w:leftChars="600" w:firstLine="0" w:firstLineChars="0"/>
      <w:jc w:val="left"/>
    </w:pPr>
    <w:rPr>
      <w:rFonts w:ascii="Calibri" w:hAnsi="Calibri" w:eastAsia="宋体" w:cs="Times New Roman"/>
      <w:sz w:val="22"/>
    </w:rPr>
  </w:style>
  <w:style w:type="paragraph" w:styleId="25">
    <w:name w:val="toc 6"/>
    <w:basedOn w:val="1"/>
    <w:next w:val="1"/>
    <w:unhideWhenUsed/>
    <w:qFormat/>
    <w:uiPriority w:val="39"/>
    <w:pPr>
      <w:spacing w:after="160" w:line="278" w:lineRule="auto"/>
      <w:ind w:left="2100" w:leftChars="1000" w:firstLine="0" w:firstLineChars="0"/>
      <w:jc w:val="left"/>
    </w:pPr>
    <w:rPr>
      <w:rFonts w:ascii="Calibri" w:hAnsi="Calibri" w:eastAsia="宋体" w:cs="Times New Roman"/>
      <w:sz w:val="22"/>
    </w:rPr>
  </w:style>
  <w:style w:type="paragraph" w:styleId="26">
    <w:name w:val="toc 9"/>
    <w:basedOn w:val="1"/>
    <w:next w:val="1"/>
    <w:unhideWhenUsed/>
    <w:qFormat/>
    <w:uiPriority w:val="39"/>
    <w:pPr>
      <w:spacing w:after="160" w:line="278" w:lineRule="auto"/>
      <w:ind w:left="3360" w:leftChars="1600" w:firstLine="0" w:firstLineChars="0"/>
      <w:jc w:val="left"/>
    </w:pPr>
    <w:rPr>
      <w:rFonts w:ascii="Calibri" w:hAnsi="Calibri" w:eastAsia="宋体" w:cs="Times New Roman"/>
      <w:sz w:val="22"/>
    </w:rPr>
  </w:style>
  <w:style w:type="paragraph" w:styleId="27">
    <w:name w:val="Normal (Web)"/>
    <w:basedOn w:val="1"/>
    <w:qFormat/>
    <w:uiPriority w:val="0"/>
    <w:pPr>
      <w:spacing w:beforeAutospacing="1" w:afterAutospacing="1"/>
      <w:jc w:val="left"/>
    </w:pPr>
    <w:rPr>
      <w:rFonts w:cs="Times New Roman"/>
      <w:kern w:val="0"/>
      <w:sz w:val="24"/>
    </w:rPr>
  </w:style>
  <w:style w:type="table" w:styleId="29">
    <w:name w:val="Table Grid"/>
    <w:basedOn w:val="28"/>
    <w:qFormat/>
    <w:uiPriority w:val="39"/>
    <w:tblPr>
      <w:tblStyle w:val="2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rFonts w:ascii="Calibri" w:hAnsi="Calibri" w:eastAsia="黑体" w:cs="宋体"/>
      <w:kern w:val="44"/>
      <w:sz w:val="21"/>
      <w:szCs w:val="21"/>
      <w:lang w:val="en-US" w:eastAsia="zh-CN" w:bidi="ar-SA"/>
    </w:rPr>
  </w:style>
  <w:style w:type="character" w:styleId="32">
    <w:name w:val="page number"/>
    <w:basedOn w:val="30"/>
    <w:qFormat/>
    <w:uiPriority w:val="0"/>
    <w:rPr>
      <w:rFonts w:ascii="Times New Roman" w:hAnsi="Times New Roman" w:eastAsia="宋体"/>
      <w:sz w:val="18"/>
    </w:rPr>
  </w:style>
  <w:style w:type="character" w:styleId="33">
    <w:name w:val="FollowedHyperlink"/>
    <w:basedOn w:val="30"/>
    <w:unhideWhenUsed/>
    <w:qFormat/>
    <w:uiPriority w:val="99"/>
    <w:rPr>
      <w:color w:val="954F72"/>
      <w:u w:val="single"/>
    </w:rPr>
  </w:style>
  <w:style w:type="character" w:styleId="34">
    <w:name w:val="Hyperlink"/>
    <w:basedOn w:val="30"/>
    <w:qFormat/>
    <w:uiPriority w:val="99"/>
    <w:rPr>
      <w:color w:val="0026E5"/>
      <w:u w:val="single"/>
    </w:rPr>
  </w:style>
  <w:style w:type="character" w:styleId="35">
    <w:name w:val="annotation reference"/>
    <w:basedOn w:val="30"/>
    <w:unhideWhenUsed/>
    <w:qFormat/>
    <w:uiPriority w:val="99"/>
    <w:rPr>
      <w:sz w:val="21"/>
      <w:szCs w:val="21"/>
    </w:rPr>
  </w:style>
  <w:style w:type="character" w:customStyle="1" w:styleId="36">
    <w:name w:val="一级条标题 字符"/>
    <w:basedOn w:val="30"/>
    <w:link w:val="3"/>
    <w:qFormat/>
    <w:uiPriority w:val="0"/>
    <w:rPr>
      <w:rFonts w:ascii="黑体" w:hAnsi="黑体" w:eastAsia="黑体"/>
      <w:sz w:val="21"/>
      <w:szCs w:val="21"/>
    </w:rPr>
  </w:style>
  <w:style w:type="character" w:customStyle="1" w:styleId="37">
    <w:name w:val="段 Char"/>
    <w:link w:val="4"/>
    <w:qFormat/>
    <w:uiPriority w:val="0"/>
    <w:rPr>
      <w:rFonts w:ascii="宋体"/>
      <w:sz w:val="21"/>
    </w:rPr>
  </w:style>
  <w:style w:type="character" w:customStyle="1" w:styleId="38">
    <w:name w:val="一级无标题 字符"/>
    <w:basedOn w:val="36"/>
    <w:link w:val="5"/>
    <w:qFormat/>
    <w:uiPriority w:val="0"/>
    <w:rPr>
      <w:rFonts w:ascii="黑体" w:hAnsi="黑体" w:eastAsia="宋体"/>
      <w:sz w:val="21"/>
      <w:szCs w:val="21"/>
    </w:rPr>
  </w:style>
  <w:style w:type="character" w:customStyle="1" w:styleId="39">
    <w:name w:val="页脚 字符"/>
    <w:basedOn w:val="30"/>
    <w:link w:val="22"/>
    <w:qFormat/>
    <w:uiPriority w:val="99"/>
    <w:rPr>
      <w:rFonts w:cs="宋体"/>
      <w:kern w:val="2"/>
      <w:sz w:val="18"/>
      <w:szCs w:val="24"/>
    </w:rPr>
  </w:style>
  <w:style w:type="paragraph" w:styleId="40">
    <w:name w:val="List Paragraph"/>
    <w:basedOn w:val="1"/>
    <w:next w:val="6"/>
    <w:qFormat/>
    <w:uiPriority w:val="34"/>
    <w:pPr>
      <w:numPr>
        <w:ilvl w:val="2"/>
        <w:numId w:val="4"/>
      </w:numPr>
      <w:spacing w:before="50" w:beforeLines="50" w:after="50" w:afterLines="50"/>
      <w:contextualSpacing/>
    </w:pPr>
    <w:rPr>
      <w:rFonts w:ascii="黑体" w:hAnsi="黑体" w:eastAsia="黑体" w:cs="黑体"/>
    </w:rPr>
  </w:style>
  <w:style w:type="paragraph" w:customStyle="1" w:styleId="41">
    <w:name w:val="参考文献"/>
    <w:basedOn w:val="1"/>
    <w:qFormat/>
    <w:uiPriority w:val="0"/>
    <w:pPr>
      <w:numPr>
        <w:ilvl w:val="0"/>
        <w:numId w:val="5"/>
      </w:numPr>
      <w:ind w:firstLine="0" w:firstLineChars="0"/>
    </w:pPr>
  </w:style>
  <w:style w:type="paragraph" w:customStyle="1" w:styleId="42">
    <w:name w:val="标准标志HB"/>
    <w:next w:val="1"/>
    <w:qFormat/>
    <w:uiPriority w:val="0"/>
    <w:pPr>
      <w:shd w:val="solid" w:color="FFFFFF" w:fill="FFFFFF"/>
      <w:spacing w:after="160" w:line="0" w:lineRule="atLeast"/>
      <w:jc w:val="right"/>
    </w:pPr>
    <w:rPr>
      <w:rFonts w:ascii="Britannic Bold" w:hAnsi="Britannic Bold" w:eastAsia="Britannic Bold" w:cs="Times New Roman"/>
      <w:b/>
      <w:w w:val="110"/>
      <w:kern w:val="2"/>
      <w:sz w:val="160"/>
      <w:lang w:val="en-US" w:eastAsia="zh-CN" w:bidi="ar-SA"/>
    </w:rPr>
  </w:style>
  <w:style w:type="paragraph" w:customStyle="1" w:styleId="43">
    <w:name w:val="标准书脚_奇数页"/>
    <w:qFormat/>
    <w:uiPriority w:val="0"/>
    <w:pPr>
      <w:spacing w:before="120" w:after="160" w:line="278" w:lineRule="auto"/>
      <w:jc w:val="right"/>
    </w:pPr>
    <w:rPr>
      <w:rFonts w:ascii="Times New Roman" w:hAnsi="Times New Roman" w:eastAsia="宋体" w:cs="Times New Roman"/>
      <w:sz w:val="18"/>
      <w:lang w:val="en-US" w:eastAsia="zh-CN" w:bidi="ar-SA"/>
    </w:rPr>
  </w:style>
  <w:style w:type="paragraph" w:customStyle="1" w:styleId="44">
    <w:name w:val="标准书眉_奇数页"/>
    <w:next w:val="1"/>
    <w:qFormat/>
    <w:uiPriority w:val="0"/>
    <w:pPr>
      <w:tabs>
        <w:tab w:val="center" w:pos="4154"/>
        <w:tab w:val="right" w:pos="8306"/>
      </w:tabs>
      <w:spacing w:after="120" w:line="278" w:lineRule="auto"/>
      <w:jc w:val="right"/>
    </w:pPr>
    <w:rPr>
      <w:rFonts w:ascii="黑体" w:hAnsi="Times New Roman" w:eastAsia="黑体" w:cs="Times New Roman"/>
      <w:sz w:val="21"/>
      <w:lang w:val="en-US" w:eastAsia="zh-CN" w:bidi="ar-SA"/>
    </w:rPr>
  </w:style>
  <w:style w:type="paragraph" w:customStyle="1" w:styleId="45">
    <w:name w:val="标准书眉_偶数页"/>
    <w:basedOn w:val="44"/>
    <w:next w:val="1"/>
    <w:qFormat/>
    <w:uiPriority w:val="0"/>
    <w:pPr>
      <w:jc w:val="left"/>
    </w:pPr>
  </w:style>
  <w:style w:type="paragraph" w:customStyle="1" w:styleId="46">
    <w:name w:val="标准书眉一"/>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47">
    <w:name w:val="发布日期"/>
    <w:qFormat/>
    <w:uiPriority w:val="0"/>
    <w:pPr>
      <w:spacing w:after="160" w:line="278" w:lineRule="auto"/>
    </w:pPr>
    <w:rPr>
      <w:rFonts w:ascii="黑体" w:hAnsi="黑体" w:eastAsia="黑体" w:cs="Times New Roman"/>
      <w:sz w:val="28"/>
      <w:lang w:val="en-US" w:eastAsia="zh-CN" w:bidi="ar-SA"/>
    </w:rPr>
  </w:style>
  <w:style w:type="paragraph" w:customStyle="1" w:styleId="48">
    <w:name w:val="封面标准号1"/>
    <w:qFormat/>
    <w:uiPriority w:val="0"/>
    <w:pPr>
      <w:widowControl w:val="0"/>
      <w:kinsoku w:val="0"/>
      <w:overflowPunct w:val="0"/>
      <w:autoSpaceDE w:val="0"/>
      <w:autoSpaceDN w:val="0"/>
      <w:spacing w:after="160" w:line="360" w:lineRule="exact"/>
      <w:jc w:val="right"/>
      <w:textAlignment w:val="center"/>
    </w:pPr>
    <w:rPr>
      <w:rFonts w:ascii="黑体" w:hAnsi="Times New Roman" w:eastAsia="黑体" w:cs="Times New Roman"/>
      <w:sz w:val="28"/>
      <w:lang w:val="en-US" w:eastAsia="zh-CN" w:bidi="ar-SA"/>
    </w:rPr>
  </w:style>
  <w:style w:type="paragraph" w:customStyle="1" w:styleId="49">
    <w:name w:val="封面标准名称"/>
    <w:qFormat/>
    <w:uiPriority w:val="0"/>
    <w:pPr>
      <w:widowControl w:val="0"/>
      <w:spacing w:after="160" w:line="680" w:lineRule="exact"/>
      <w:jc w:val="center"/>
      <w:textAlignment w:val="center"/>
    </w:pPr>
    <w:rPr>
      <w:rFonts w:ascii="黑体" w:hAnsi="Times New Roman" w:eastAsia="黑体" w:cs="Times New Roman"/>
      <w:sz w:val="52"/>
      <w:lang w:val="en-US" w:eastAsia="zh-CN" w:bidi="ar-SA"/>
    </w:rPr>
  </w:style>
  <w:style w:type="paragraph" w:customStyle="1" w:styleId="50">
    <w:name w:val="封面标准英文名称"/>
    <w:qFormat/>
    <w:uiPriority w:val="0"/>
    <w:pPr>
      <w:widowControl w:val="0"/>
      <w:spacing w:before="330" w:after="160" w:line="400" w:lineRule="exact"/>
      <w:jc w:val="center"/>
    </w:pPr>
    <w:rPr>
      <w:rFonts w:ascii="黑体" w:hAnsi="Times New Roman" w:eastAsia="黑体" w:cs="Times New Roman"/>
      <w:sz w:val="28"/>
      <w:lang w:val="en-US" w:eastAsia="zh-CN" w:bidi="ar-SA"/>
    </w:rPr>
  </w:style>
  <w:style w:type="paragraph" w:customStyle="1" w:styleId="51">
    <w:name w:val="封面一致性程度标识"/>
    <w:qFormat/>
    <w:uiPriority w:val="0"/>
    <w:pPr>
      <w:spacing w:before="680" w:after="160" w:line="400" w:lineRule="exact"/>
      <w:jc w:val="center"/>
    </w:pPr>
    <w:rPr>
      <w:rFonts w:ascii="黑体" w:hAnsi="黑体" w:eastAsia="黑体" w:cs="Times New Roman"/>
      <w:sz w:val="28"/>
      <w:lang w:val="en-US" w:eastAsia="zh-CN" w:bidi="ar-SA"/>
    </w:rPr>
  </w:style>
  <w:style w:type="paragraph" w:customStyle="1" w:styleId="52">
    <w:name w:val="目次、标准名称标题"/>
    <w:basedOn w:val="1"/>
    <w:next w:val="4"/>
    <w:qFormat/>
    <w:uiPriority w:val="0"/>
    <w:pPr>
      <w:widowControl/>
      <w:shd w:val="clear" w:color="FFFFFF" w:fill="FFFFFF"/>
      <w:spacing w:before="640" w:after="560" w:line="460" w:lineRule="exact"/>
      <w:ind w:firstLine="0" w:firstLineChars="0"/>
      <w:jc w:val="center"/>
    </w:pPr>
    <w:rPr>
      <w:rFonts w:ascii="黑体" w:eastAsia="黑体" w:cs="Times New Roman"/>
      <w:kern w:val="0"/>
      <w:sz w:val="32"/>
      <w:szCs w:val="20"/>
    </w:rPr>
  </w:style>
  <w:style w:type="paragraph" w:customStyle="1" w:styleId="53">
    <w:name w:val="实施日期"/>
    <w:basedOn w:val="47"/>
    <w:qFormat/>
    <w:uiPriority w:val="0"/>
    <w:pPr>
      <w:jc w:val="right"/>
    </w:pPr>
  </w:style>
  <w:style w:type="paragraph" w:customStyle="1" w:styleId="54">
    <w:name w:val="ICS"/>
    <w:basedOn w:val="55"/>
    <w:qFormat/>
    <w:uiPriority w:val="0"/>
    <w:pPr>
      <w:jc w:val="left"/>
    </w:pPr>
    <w:rPr>
      <w:rFonts w:ascii="黑体" w:eastAsia="黑体"/>
    </w:rPr>
  </w:style>
  <w:style w:type="paragraph" w:customStyle="1" w:styleId="55">
    <w:name w:val="封面正文"/>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56">
    <w:name w:val="标准称谓HB"/>
    <w:next w:val="1"/>
    <w:qFormat/>
    <w:uiPriority w:val="0"/>
    <w:pPr>
      <w:widowControl w:val="0"/>
      <w:kinsoku w:val="0"/>
      <w:overflowPunct w:val="0"/>
      <w:autoSpaceDE w:val="0"/>
      <w:autoSpaceDN w:val="0"/>
      <w:spacing w:after="160" w:line="0" w:lineRule="atLeast"/>
      <w:jc w:val="distribute"/>
    </w:pPr>
    <w:rPr>
      <w:rFonts w:ascii="黑体" w:hAnsi="黑体" w:eastAsia="黑体" w:cs="Times New Roman"/>
      <w:b/>
      <w:bCs/>
      <w:w w:val="135"/>
      <w:sz w:val="52"/>
      <w:lang w:val="en-US" w:eastAsia="zh-CN" w:bidi="ar-SA"/>
    </w:rPr>
  </w:style>
  <w:style w:type="paragraph" w:customStyle="1" w:styleId="57">
    <w:name w:val="发布CEC"/>
    <w:basedOn w:val="1"/>
    <w:qFormat/>
    <w:uiPriority w:val="0"/>
    <w:pPr>
      <w:spacing w:line="280" w:lineRule="exact"/>
      <w:ind w:left="284" w:firstLine="0" w:firstLineChars="0"/>
    </w:pPr>
    <w:rPr>
      <w:rFonts w:ascii="黑体" w:eastAsia="黑体" w:cs="Times New Roman"/>
      <w:kern w:val="3"/>
      <w:sz w:val="28"/>
      <w:szCs w:val="20"/>
    </w:rPr>
  </w:style>
  <w:style w:type="paragraph" w:customStyle="1" w:styleId="58">
    <w:name w:val="发布部门CEC"/>
    <w:basedOn w:val="1"/>
    <w:qFormat/>
    <w:uiPriority w:val="0"/>
    <w:pPr>
      <w:snapToGrid w:val="0"/>
      <w:ind w:firstLine="0" w:firstLineChars="0"/>
    </w:pPr>
    <w:rPr>
      <w:rFonts w:cs="Times New Roman"/>
      <w:b/>
      <w:w w:val="135"/>
      <w:kern w:val="0"/>
      <w:sz w:val="36"/>
      <w:szCs w:val="20"/>
    </w:rPr>
  </w:style>
  <w:style w:type="paragraph" w:customStyle="1" w:styleId="59">
    <w:name w:val="名称"/>
    <w:basedOn w:val="1"/>
    <w:next w:val="4"/>
    <w:qFormat/>
    <w:uiPriority w:val="0"/>
    <w:pPr>
      <w:widowControl/>
      <w:shd w:val="clear" w:color="FFFFFF" w:fill="FFFFFF"/>
      <w:spacing w:before="640" w:after="560" w:line="460" w:lineRule="exact"/>
      <w:ind w:firstLine="0" w:firstLineChars="0"/>
      <w:jc w:val="center"/>
    </w:pPr>
    <w:rPr>
      <w:rFonts w:ascii="黑体" w:eastAsia="黑体" w:cs="Times New Roman"/>
      <w:kern w:val="0"/>
      <w:sz w:val="32"/>
      <w:szCs w:val="20"/>
    </w:rPr>
  </w:style>
  <w:style w:type="paragraph" w:customStyle="1" w:styleId="60">
    <w:name w:val="封面标准代替信息"/>
    <w:basedOn w:val="61"/>
    <w:qFormat/>
    <w:uiPriority w:val="0"/>
    <w:pPr>
      <w:spacing w:before="0" w:line="360" w:lineRule="exact"/>
    </w:pPr>
    <w:rPr>
      <w:rFonts w:hAnsi="黑体"/>
      <w:sz w:val="21"/>
    </w:rPr>
  </w:style>
  <w:style w:type="paragraph" w:customStyle="1" w:styleId="61">
    <w:name w:val="封面标准号2"/>
    <w:basedOn w:val="48"/>
    <w:qFormat/>
    <w:uiPriority w:val="0"/>
    <w:pPr>
      <w:adjustRightInd w:val="0"/>
      <w:spacing w:before="357" w:line="280" w:lineRule="exact"/>
    </w:pPr>
  </w:style>
  <w:style w:type="paragraph" w:customStyle="1" w:styleId="62">
    <w:name w:val="附录A"/>
    <w:basedOn w:val="1"/>
    <w:link w:val="63"/>
    <w:qFormat/>
    <w:uiPriority w:val="0"/>
    <w:pPr>
      <w:ind w:firstLine="199" w:firstLineChars="95"/>
      <w:jc w:val="center"/>
    </w:pPr>
    <w:rPr>
      <w:rFonts w:ascii="黑体" w:hAnsi="黑体" w:eastAsia="黑体"/>
    </w:rPr>
  </w:style>
  <w:style w:type="character" w:customStyle="1" w:styleId="63">
    <w:name w:val="附录A 字符"/>
    <w:basedOn w:val="30"/>
    <w:link w:val="62"/>
    <w:qFormat/>
    <w:uiPriority w:val="0"/>
    <w:rPr>
      <w:rFonts w:ascii="黑体" w:hAnsi="黑体" w:eastAsia="黑体" w:cs="宋体"/>
      <w:kern w:val="2"/>
      <w:sz w:val="21"/>
      <w:szCs w:val="24"/>
    </w:rPr>
  </w:style>
  <w:style w:type="paragraph" w:customStyle="1" w:styleId="64">
    <w:name w:val="发布部门TB"/>
    <w:basedOn w:val="1"/>
    <w:qFormat/>
    <w:uiPriority w:val="0"/>
    <w:pPr>
      <w:widowControl/>
      <w:spacing w:line="360" w:lineRule="exact"/>
      <w:ind w:firstLine="0" w:firstLineChars="0"/>
      <w:jc w:val="center"/>
    </w:pPr>
    <w:rPr>
      <w:rFonts w:ascii="黑体" w:hAnsi="黑体" w:eastAsia="黑体" w:cs="Times New Roman"/>
      <w:spacing w:val="20"/>
      <w:w w:val="135"/>
      <w:kern w:val="0"/>
      <w:sz w:val="36"/>
      <w:szCs w:val="20"/>
    </w:rPr>
  </w:style>
  <w:style w:type="paragraph" w:customStyle="1" w:styleId="65">
    <w:name w:val="章标题"/>
    <w:next w:val="4"/>
    <w:qFormat/>
    <w:uiPriority w:val="0"/>
    <w:pPr>
      <w:numPr>
        <w:ilvl w:val="0"/>
        <w:numId w:val="2"/>
      </w:numPr>
      <w:spacing w:before="100" w:beforeLines="100" w:after="100" w:afterLines="100"/>
      <w:jc w:val="both"/>
      <w:outlineLvl w:val="0"/>
    </w:pPr>
    <w:rPr>
      <w:rFonts w:ascii="黑体" w:hAnsi="黑体" w:eastAsia="黑体" w:cs="Times New Roman"/>
      <w:sz w:val="21"/>
      <w:lang w:val="en-US" w:eastAsia="zh-CN" w:bidi="ar-SA"/>
    </w:rPr>
  </w:style>
  <w:style w:type="paragraph" w:customStyle="1" w:styleId="66">
    <w:name w:val="二级条标题"/>
    <w:basedOn w:val="3"/>
    <w:next w:val="4"/>
    <w:qFormat/>
    <w:uiPriority w:val="0"/>
    <w:pPr>
      <w:numPr>
        <w:ilvl w:val="2"/>
        <w:numId w:val="0"/>
      </w:numPr>
      <w:outlineLvl w:val="3"/>
    </w:pPr>
  </w:style>
  <w:style w:type="paragraph" w:customStyle="1" w:styleId="67">
    <w:name w:val="三级条标题"/>
    <w:basedOn w:val="66"/>
    <w:next w:val="4"/>
    <w:qFormat/>
    <w:uiPriority w:val="0"/>
    <w:pPr>
      <w:numPr>
        <w:ilvl w:val="4"/>
      </w:numPr>
    </w:pPr>
  </w:style>
  <w:style w:type="paragraph" w:customStyle="1" w:styleId="68">
    <w:name w:val="标准文件_二级条标题"/>
    <w:next w:val="69"/>
    <w:qFormat/>
    <w:uiPriority w:val="0"/>
    <w:pPr>
      <w:widowControl w:val="0"/>
      <w:numPr>
        <w:ilvl w:val="3"/>
        <w:numId w:val="6"/>
      </w:numPr>
      <w:spacing w:before="50" w:beforeLines="50" w:after="50" w:afterLines="50" w:line="278" w:lineRule="auto"/>
      <w:jc w:val="both"/>
      <w:outlineLvl w:val="2"/>
    </w:pPr>
    <w:rPr>
      <w:rFonts w:ascii="黑体" w:hAnsi="Times New Roman" w:eastAsia="黑体" w:cs="Times New Roman"/>
      <w:sz w:val="21"/>
      <w:lang w:val="en-US" w:eastAsia="zh-CN" w:bidi="ar-SA"/>
    </w:rPr>
  </w:style>
  <w:style w:type="paragraph" w:customStyle="1" w:styleId="69">
    <w:name w:val="标准文件_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70">
    <w:name w:val="发布TB"/>
    <w:basedOn w:val="71"/>
    <w:qFormat/>
    <w:uiPriority w:val="0"/>
    <w:pPr>
      <w:ind w:left="567"/>
    </w:pPr>
  </w:style>
  <w:style w:type="paragraph" w:customStyle="1" w:styleId="71">
    <w:name w:val="发布GB"/>
    <w:basedOn w:val="16"/>
    <w:qFormat/>
    <w:uiPriority w:val="0"/>
    <w:pPr>
      <w:spacing w:after="0" w:line="280" w:lineRule="exact"/>
      <w:ind w:left="284"/>
    </w:pPr>
    <w:rPr>
      <w:rFonts w:ascii="黑体" w:eastAsia="黑体"/>
      <w:kern w:val="3"/>
      <w:sz w:val="28"/>
    </w:rPr>
  </w:style>
  <w:style w:type="character" w:customStyle="1" w:styleId="72">
    <w:name w:val="未处理的提及1"/>
    <w:basedOn w:val="30"/>
    <w:unhideWhenUsed/>
    <w:qFormat/>
    <w:uiPriority w:val="99"/>
    <w:rPr>
      <w:color w:val="605E5C"/>
      <w:shd w:val="clear" w:color="auto" w:fill="E1DFDD"/>
    </w:rPr>
  </w:style>
  <w:style w:type="paragraph" w:customStyle="1" w:styleId="73">
    <w:name w:val="TOC 标题1"/>
    <w:basedOn w:val="2"/>
    <w:next w:val="1"/>
    <w:unhideWhenUsed/>
    <w:qFormat/>
    <w:uiPriority w:val="39"/>
    <w:pPr>
      <w:spacing w:before="240" w:line="259" w:lineRule="auto"/>
      <w:ind w:left="0"/>
      <w:outlineLvl w:val="9"/>
    </w:pPr>
    <w:rPr>
      <w:rFonts w:ascii="Cambria" w:hAnsi="Cambria" w:cs="Times New Roman"/>
      <w:color w:val="366091"/>
      <w:kern w:val="0"/>
      <w:sz w:val="32"/>
      <w:szCs w:val="32"/>
    </w:rPr>
  </w:style>
  <w:style w:type="paragraph" w:customStyle="1" w:styleId="74">
    <w:name w:val="一级标题条"/>
    <w:basedOn w:val="5"/>
    <w:link w:val="75"/>
    <w:qFormat/>
    <w:uiPriority w:val="0"/>
    <w:rPr>
      <w:color w:val="000000"/>
    </w:rPr>
  </w:style>
  <w:style w:type="character" w:customStyle="1" w:styleId="75">
    <w:name w:val="一级标题条 字符"/>
    <w:basedOn w:val="38"/>
    <w:link w:val="74"/>
    <w:qFormat/>
    <w:uiPriority w:val="0"/>
    <w:rPr>
      <w:rFonts w:ascii="黑体" w:hAnsi="黑体" w:eastAsia="宋体"/>
      <w:color w:val="000000"/>
      <w:sz w:val="21"/>
      <w:szCs w:val="21"/>
    </w:rPr>
  </w:style>
  <w:style w:type="paragraph" w:customStyle="1" w:styleId="76">
    <w:name w:val="无标题条"/>
    <w:basedOn w:val="3"/>
    <w:next w:val="5"/>
    <w:qFormat/>
    <w:uiPriority w:val="0"/>
    <w:pPr>
      <w:spacing w:before="0" w:beforeLines="0" w:after="0" w:afterLines="0"/>
      <w:outlineLvl w:val="9"/>
    </w:pPr>
    <w:rPr>
      <w:rFonts w:ascii="宋体" w:hAnsi="宋体" w:eastAsia="宋体" w:cs="宋体"/>
    </w:rPr>
  </w:style>
  <w:style w:type="paragraph" w:customStyle="1" w:styleId="77">
    <w:name w:val="附录标识"/>
    <w:basedOn w:val="1"/>
    <w:next w:val="1"/>
    <w:qFormat/>
    <w:uiPriority w:val="0"/>
    <w:pPr>
      <w:spacing w:before="640" w:after="280"/>
      <w:jc w:val="center"/>
      <w:outlineLvl w:val="0"/>
    </w:pPr>
    <w:rPr>
      <w:rFonts w:ascii="黑体" w:hAnsi="黑体" w:eastAsia="黑体"/>
      <w:szCs w:val="30"/>
    </w:rPr>
  </w:style>
  <w:style w:type="character" w:customStyle="1" w:styleId="78">
    <w:name w:val="段 Char1"/>
    <w:basedOn w:val="30"/>
    <w:qFormat/>
    <w:uiPriority w:val="0"/>
    <w:rPr>
      <w:rFonts w:hint="eastAsia" w:ascii="宋体" w:hAnsi="宋体" w:eastAsia="宋体" w:cs="宋体"/>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1950</Words>
  <Characters>2603</Characters>
  <Lines>173</Lines>
  <Paragraphs>3</Paragraphs>
  <TotalTime>1</TotalTime>
  <ScaleCrop>false</ScaleCrop>
  <LinksUpToDate>false</LinksUpToDate>
  <CharactersWithSpaces>2757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2026-04-17T10:24:00Z</dcterms:created>
  <dc:creator>崎渚汐</dc:creator>
  <cp:lastModifiedBy>XIAN</cp:lastModifiedBy>
  <dcterms:modified xsi:type="dcterms:W3CDTF">2026-04-29T09:53:10Z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77411B1634CF4C0E9586A7CD046D2A70_13</vt:lpwstr>
  </property>
  <property fmtid="{D5CDD505-2E9C-101B-9397-08002B2CF9AE}" pid="4" name="KSOTemplateDocerSaveRecord">
    <vt:lpwstr>eyJoZGlkIjoiYWRiMzA5YTc0MTg2YTlkNjQwM2ZhYjAwMzg2YjdhZDYiLCJ1c2VySWQiOiI0MzkyNjg0MzcifQ==</vt:lpwstr>
  </property>
</Properties>
</file>